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5D108E" w14:textId="16023D91" w:rsidR="005D6774" w:rsidRPr="00E25918" w:rsidRDefault="005D6774" w:rsidP="005D6774">
      <w:pPr>
        <w:widowControl/>
        <w:tabs>
          <w:tab w:val="center" w:pos="4536"/>
          <w:tab w:val="right" w:pos="7938"/>
          <w:tab w:val="right" w:pos="9639"/>
        </w:tabs>
        <w:ind w:right="2"/>
        <w:jc w:val="left"/>
        <w:rPr>
          <w:rFonts w:ascii="Arial" w:eastAsia="等线" w:hAnsi="Arial" w:cs="Arial"/>
          <w:b/>
          <w:bCs/>
          <w:kern w:val="0"/>
          <w:sz w:val="24"/>
          <w:szCs w:val="20"/>
        </w:rPr>
      </w:pPr>
      <w:r w:rsidRPr="00E25918">
        <w:rPr>
          <w:rFonts w:ascii="Arial" w:eastAsia="Times New Roman" w:hAnsi="Arial" w:cs="Arial"/>
          <w:b/>
          <w:bCs/>
          <w:kern w:val="0"/>
          <w:sz w:val="24"/>
          <w:szCs w:val="20"/>
          <w:lang w:eastAsia="en-US"/>
        </w:rPr>
        <w:t>3GPP TSG RAN WG1 #</w:t>
      </w:r>
      <w:proofErr w:type="gramStart"/>
      <w:r w:rsidRPr="00E25918">
        <w:rPr>
          <w:rFonts w:ascii="Arial" w:eastAsia="Times New Roman" w:hAnsi="Arial" w:cs="Arial"/>
          <w:b/>
          <w:bCs/>
          <w:kern w:val="0"/>
          <w:sz w:val="24"/>
          <w:szCs w:val="20"/>
          <w:lang w:eastAsia="en-US"/>
        </w:rPr>
        <w:t>11</w:t>
      </w:r>
      <w:r w:rsidR="00AD59A2">
        <w:rPr>
          <w:rFonts w:ascii="Arial" w:hAnsi="Arial" w:cs="Arial" w:hint="eastAsia"/>
          <w:b/>
          <w:bCs/>
          <w:kern w:val="0"/>
          <w:sz w:val="24"/>
          <w:szCs w:val="20"/>
        </w:rPr>
        <w:t>8</w:t>
      </w:r>
      <w:r w:rsidRPr="00E25918">
        <w:rPr>
          <w:rFonts w:ascii="等线" w:eastAsia="等线" w:hAnsi="等线" w:cs="Arial" w:hint="eastAsia"/>
          <w:b/>
          <w:bCs/>
          <w:kern w:val="0"/>
          <w:sz w:val="24"/>
          <w:szCs w:val="20"/>
        </w:rPr>
        <w:t xml:space="preserve">      </w:t>
      </w:r>
      <w:r w:rsidRPr="00E25918">
        <w:rPr>
          <w:rFonts w:ascii="Arial" w:eastAsia="等线" w:hAnsi="Arial" w:cs="Arial" w:hint="eastAsia"/>
          <w:b/>
          <w:bCs/>
          <w:kern w:val="0"/>
          <w:sz w:val="24"/>
          <w:szCs w:val="20"/>
        </w:rPr>
        <w:t xml:space="preserve">                     </w:t>
      </w:r>
      <w:r w:rsidR="00E25918">
        <w:rPr>
          <w:rFonts w:ascii="Arial" w:eastAsia="等线" w:hAnsi="Arial" w:cs="Arial" w:hint="eastAsia"/>
          <w:b/>
          <w:bCs/>
          <w:kern w:val="0"/>
          <w:sz w:val="24"/>
          <w:szCs w:val="20"/>
        </w:rPr>
        <w:t xml:space="preserve">            </w:t>
      </w:r>
      <w:proofErr w:type="spellStart"/>
      <w:r w:rsidRPr="00E25918">
        <w:rPr>
          <w:rFonts w:ascii="Arial" w:eastAsia="Times New Roman" w:hAnsi="Arial" w:cs="Arial"/>
          <w:b/>
          <w:bCs/>
          <w:kern w:val="0"/>
          <w:sz w:val="24"/>
          <w:szCs w:val="20"/>
          <w:lang w:eastAsia="en-US"/>
        </w:rPr>
        <w:t>R1</w:t>
      </w:r>
      <w:proofErr w:type="spellEnd"/>
      <w:r w:rsidRPr="00E25918">
        <w:rPr>
          <w:rFonts w:ascii="Arial" w:eastAsia="Times New Roman" w:hAnsi="Arial" w:cs="Arial"/>
          <w:b/>
          <w:bCs/>
          <w:kern w:val="0"/>
          <w:sz w:val="24"/>
          <w:szCs w:val="20"/>
          <w:lang w:eastAsia="en-US"/>
        </w:rPr>
        <w:t>-2</w:t>
      </w:r>
      <w:r w:rsidRPr="00E25918">
        <w:rPr>
          <w:rFonts w:ascii="Arial" w:eastAsia="等线" w:hAnsi="Arial" w:cs="Arial" w:hint="eastAsia"/>
          <w:b/>
          <w:bCs/>
          <w:kern w:val="0"/>
          <w:sz w:val="24"/>
          <w:szCs w:val="20"/>
        </w:rPr>
        <w:t>40</w:t>
      </w:r>
      <w:r w:rsidR="006B06A2">
        <w:rPr>
          <w:rFonts w:ascii="Arial" w:eastAsia="等线" w:hAnsi="Arial" w:cs="Arial" w:hint="eastAsia"/>
          <w:b/>
          <w:bCs/>
          <w:kern w:val="0"/>
          <w:sz w:val="24"/>
          <w:szCs w:val="20"/>
        </w:rPr>
        <w:t>6378</w:t>
      </w:r>
      <w:proofErr w:type="gramEnd"/>
    </w:p>
    <w:p w14:paraId="2450C751" w14:textId="77777777" w:rsidR="005D6774" w:rsidRPr="00E25918" w:rsidRDefault="00AD59A2" w:rsidP="005D6774">
      <w:pPr>
        <w:widowControl/>
        <w:ind w:left="1990" w:hanging="1990"/>
        <w:rPr>
          <w:rFonts w:ascii="Arial" w:eastAsia="Times New Roman" w:hAnsi="Arial" w:cs="Arial"/>
          <w:b/>
          <w:kern w:val="0"/>
          <w:sz w:val="22"/>
          <w:szCs w:val="20"/>
          <w:lang w:eastAsia="en-US"/>
        </w:rPr>
      </w:pPr>
      <w:r w:rsidRPr="00AD59A2">
        <w:rPr>
          <w:rFonts w:ascii="Arial" w:eastAsia="MS Mincho" w:hAnsi="Arial" w:cs="Arial"/>
          <w:b/>
          <w:bCs/>
          <w:kern w:val="0"/>
          <w:sz w:val="24"/>
          <w:szCs w:val="20"/>
          <w:lang w:eastAsia="ja-JP"/>
        </w:rPr>
        <w:t>Maastricht, NL, August 19th – 23rd, 2024</w:t>
      </w:r>
    </w:p>
    <w:p w14:paraId="49FB3CF3" w14:textId="77777777" w:rsidR="003A287F" w:rsidRPr="005D6774" w:rsidRDefault="003A287F">
      <w:pPr>
        <w:tabs>
          <w:tab w:val="center" w:pos="4536"/>
          <w:tab w:val="right" w:pos="7938"/>
          <w:tab w:val="right" w:pos="9639"/>
        </w:tabs>
        <w:ind w:right="2"/>
        <w:rPr>
          <w:rFonts w:ascii="Arial" w:hAnsi="Arial" w:cs="Arial"/>
          <w:b/>
          <w:bCs/>
          <w:sz w:val="22"/>
        </w:rPr>
      </w:pPr>
    </w:p>
    <w:p w14:paraId="465E1DE7" w14:textId="77777777" w:rsidR="003A287F" w:rsidRDefault="00D45149">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CATT</w:t>
      </w:r>
    </w:p>
    <w:p w14:paraId="23AE08C7" w14:textId="77777777" w:rsidR="003A287F" w:rsidRDefault="00D45149">
      <w:pPr>
        <w:tabs>
          <w:tab w:val="left" w:pos="1985"/>
          <w:tab w:val="left" w:pos="2835"/>
          <w:tab w:val="right" w:pos="9072"/>
          <w:tab w:val="right" w:pos="10206"/>
        </w:tabs>
        <w:rPr>
          <w:rFonts w:ascii="Arial" w:hAnsi="Arial"/>
          <w:b/>
          <w:sz w:val="22"/>
        </w:rPr>
      </w:pPr>
      <w:r>
        <w:rPr>
          <w:rFonts w:ascii="Arial" w:hAnsi="Arial"/>
          <w:b/>
          <w:sz w:val="22"/>
        </w:rPr>
        <w:t>Title:</w:t>
      </w:r>
      <w:r>
        <w:rPr>
          <w:rFonts w:ascii="Arial" w:hAnsi="Arial"/>
          <w:b/>
          <w:sz w:val="22"/>
        </w:rPr>
        <w:tab/>
      </w:r>
      <w:r>
        <w:rPr>
          <w:rFonts w:ascii="Arial" w:hAnsi="Arial" w:hint="eastAsia"/>
          <w:b/>
          <w:sz w:val="22"/>
        </w:rPr>
        <w:t xml:space="preserve">Discussion </w:t>
      </w:r>
      <w:r>
        <w:rPr>
          <w:rFonts w:ascii="Arial" w:hAnsi="Arial"/>
          <w:b/>
          <w:sz w:val="22"/>
        </w:rPr>
        <w:t>on adaptation</w:t>
      </w:r>
      <w:r>
        <w:rPr>
          <w:rFonts w:ascii="Arial" w:hAnsi="Arial" w:hint="eastAsia"/>
          <w:b/>
          <w:sz w:val="22"/>
        </w:rPr>
        <w:t xml:space="preserve"> of common signal/channel transmissions</w:t>
      </w:r>
    </w:p>
    <w:p w14:paraId="6693764F" w14:textId="77777777" w:rsidR="003A287F" w:rsidRDefault="00D45149">
      <w:pPr>
        <w:tabs>
          <w:tab w:val="left" w:pos="1985"/>
          <w:tab w:val="left" w:pos="2835"/>
          <w:tab w:val="right" w:pos="9072"/>
          <w:tab w:val="right" w:pos="10206"/>
        </w:tabs>
        <w:rPr>
          <w:rFonts w:ascii="Arial" w:hAnsi="Arial"/>
          <w:b/>
          <w:sz w:val="22"/>
        </w:rPr>
      </w:pPr>
      <w:r>
        <w:rPr>
          <w:rFonts w:ascii="Arial" w:hAnsi="Arial"/>
          <w:b/>
          <w:sz w:val="22"/>
        </w:rPr>
        <w:t>Agenda Item:</w:t>
      </w:r>
      <w:r>
        <w:rPr>
          <w:rFonts w:ascii="Arial" w:hAnsi="Arial"/>
          <w:b/>
          <w:sz w:val="22"/>
        </w:rPr>
        <w:tab/>
        <w:t>9.</w:t>
      </w:r>
      <w:r>
        <w:rPr>
          <w:rFonts w:ascii="Arial" w:hAnsi="Arial" w:hint="eastAsia"/>
          <w:b/>
          <w:sz w:val="22"/>
        </w:rPr>
        <w:t>5.3</w:t>
      </w:r>
    </w:p>
    <w:p w14:paraId="422EA17F" w14:textId="77777777" w:rsidR="003A287F" w:rsidRDefault="00D45149">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t>Discussion and Decision</w:t>
      </w:r>
    </w:p>
    <w:p w14:paraId="11F65517" w14:textId="77777777" w:rsidR="003A287F" w:rsidRDefault="003A287F">
      <w:pPr>
        <w:widowControl/>
        <w:pBdr>
          <w:bottom w:val="single" w:sz="4" w:space="1" w:color="auto"/>
        </w:pBdr>
        <w:tabs>
          <w:tab w:val="left" w:pos="2552"/>
        </w:tabs>
        <w:ind w:left="-2"/>
        <w:rPr>
          <w:rFonts w:eastAsia="宋体" w:cs="Times New Roman"/>
          <w:kern w:val="0"/>
          <w:szCs w:val="20"/>
        </w:rPr>
      </w:pPr>
    </w:p>
    <w:p w14:paraId="322AFF90" w14:textId="77777777" w:rsidR="00DE210C" w:rsidRDefault="00DE210C" w:rsidP="00DE210C">
      <w:pPr>
        <w:pStyle w:val="af"/>
        <w:keepNext/>
        <w:widowControl/>
        <w:numPr>
          <w:ilvl w:val="0"/>
          <w:numId w:val="5"/>
        </w:numPr>
        <w:spacing w:before="120" w:after="120"/>
        <w:ind w:firstLineChars="0"/>
        <w:outlineLvl w:val="0"/>
        <w:rPr>
          <w:rFonts w:ascii="Arial" w:eastAsia="宋体" w:hAnsi="Arial" w:cs="Arial"/>
          <w:b/>
          <w:kern w:val="32"/>
          <w:sz w:val="28"/>
          <w:szCs w:val="20"/>
        </w:rPr>
      </w:pPr>
      <w:bookmarkStart w:id="0" w:name="_Ref521334010"/>
      <w:r>
        <w:rPr>
          <w:rFonts w:ascii="Arial" w:eastAsia="宋体" w:hAnsi="Arial" w:cs="Arial"/>
          <w:b/>
          <w:kern w:val="32"/>
          <w:sz w:val="28"/>
          <w:szCs w:val="20"/>
        </w:rPr>
        <w:t>Introduction</w:t>
      </w:r>
      <w:bookmarkEnd w:id="0"/>
    </w:p>
    <w:p w14:paraId="369B1799" w14:textId="1D7606C2" w:rsidR="00DE210C" w:rsidRPr="00F114F4" w:rsidRDefault="00DE210C" w:rsidP="00DE210C">
      <w:pPr>
        <w:spacing w:afterLines="50" w:after="120"/>
        <w:rPr>
          <w:rFonts w:cs="Times New Roman"/>
          <w:szCs w:val="20"/>
        </w:rPr>
      </w:pPr>
      <w:r>
        <w:rPr>
          <w:rFonts w:cs="Times New Roman" w:hint="eastAsia"/>
          <w:szCs w:val="20"/>
        </w:rPr>
        <w:t xml:space="preserve">One objective of the </w:t>
      </w:r>
      <w:proofErr w:type="spellStart"/>
      <w:r w:rsidR="00874797">
        <w:rPr>
          <w:rFonts w:cs="Times New Roman" w:hint="eastAsia"/>
          <w:szCs w:val="20"/>
        </w:rPr>
        <w:t>Rel</w:t>
      </w:r>
      <w:proofErr w:type="spellEnd"/>
      <w:r w:rsidR="00874797">
        <w:rPr>
          <w:rFonts w:cs="Times New Roman" w:hint="eastAsia"/>
          <w:szCs w:val="20"/>
        </w:rPr>
        <w:t xml:space="preserve">-19 NES </w:t>
      </w:r>
      <w:r>
        <w:rPr>
          <w:rFonts w:cs="Times New Roman" w:hint="eastAsia"/>
          <w:szCs w:val="20"/>
        </w:rPr>
        <w:t xml:space="preserve">work item is to specify </w:t>
      </w:r>
      <w:r>
        <w:rPr>
          <w:rFonts w:cs="Times New Roman"/>
          <w:szCs w:val="20"/>
        </w:rPr>
        <w:t xml:space="preserve">the </w:t>
      </w:r>
      <w:r>
        <w:rPr>
          <w:rFonts w:cs="Times New Roman" w:hint="eastAsia"/>
          <w:szCs w:val="20"/>
        </w:rPr>
        <w:t xml:space="preserve">adaptation of common signal/common transmission, and </w:t>
      </w:r>
      <w:r>
        <w:rPr>
          <w:rFonts w:cs="Times New Roman"/>
          <w:szCs w:val="20"/>
        </w:rPr>
        <w:t>the</w:t>
      </w:r>
      <w:r>
        <w:rPr>
          <w:rFonts w:cs="Times New Roman" w:hint="eastAsia"/>
          <w:szCs w:val="20"/>
        </w:rPr>
        <w:t xml:space="preserve"> objectives for </w:t>
      </w:r>
      <w:r>
        <w:rPr>
          <w:rFonts w:cs="Times New Roman"/>
          <w:szCs w:val="20"/>
        </w:rPr>
        <w:t xml:space="preserve">the </w:t>
      </w:r>
      <w:r>
        <w:rPr>
          <w:rFonts w:cs="Times New Roman" w:hint="eastAsia"/>
          <w:szCs w:val="20"/>
        </w:rPr>
        <w:t>adaptation of common signal/channel transmission including the following aspects</w:t>
      </w:r>
      <w:r>
        <w:rPr>
          <w:rFonts w:cs="Times New Roman"/>
          <w:szCs w:val="20"/>
        </w:rPr>
        <w:t>.</w:t>
      </w:r>
    </w:p>
    <w:tbl>
      <w:tblPr>
        <w:tblStyle w:val="ac"/>
        <w:tblpPr w:leftFromText="180" w:rightFromText="180" w:vertAnchor="text" w:horzAnchor="margin" w:tblpX="108" w:tblpY="9"/>
        <w:tblW w:w="0" w:type="auto"/>
        <w:tblLook w:val="04A0" w:firstRow="1" w:lastRow="0" w:firstColumn="1" w:lastColumn="0" w:noHBand="0" w:noVBand="1"/>
      </w:tblPr>
      <w:tblGrid>
        <w:gridCol w:w="9072"/>
      </w:tblGrid>
      <w:tr w:rsidR="00DE210C" w:rsidRPr="00D503F6" w14:paraId="39DD4DC2" w14:textId="77777777" w:rsidTr="00696751">
        <w:tc>
          <w:tcPr>
            <w:tcW w:w="9072" w:type="dxa"/>
          </w:tcPr>
          <w:p w14:paraId="76E50BB7" w14:textId="77777777" w:rsidR="00DE210C" w:rsidRPr="007563E2" w:rsidRDefault="00DE210C" w:rsidP="00DE210C">
            <w:pPr>
              <w:widowControl/>
              <w:numPr>
                <w:ilvl w:val="0"/>
                <w:numId w:val="20"/>
              </w:numPr>
              <w:overflowPunct w:val="0"/>
              <w:autoSpaceDE w:val="0"/>
              <w:autoSpaceDN w:val="0"/>
              <w:adjustRightInd w:val="0"/>
              <w:jc w:val="left"/>
              <w:textAlignment w:val="baseline"/>
            </w:pPr>
            <w:r w:rsidRPr="007563E2">
              <w:t>Specify adaptation of common signal/channel transmissions. [RAN1/2/3/4]</w:t>
            </w:r>
          </w:p>
          <w:p w14:paraId="4BFF6217" w14:textId="77777777" w:rsidR="00DE210C" w:rsidRPr="007563E2" w:rsidRDefault="00DE210C" w:rsidP="00DE210C">
            <w:pPr>
              <w:widowControl/>
              <w:numPr>
                <w:ilvl w:val="1"/>
                <w:numId w:val="20"/>
              </w:numPr>
              <w:overflowPunct w:val="0"/>
              <w:autoSpaceDE w:val="0"/>
              <w:autoSpaceDN w:val="0"/>
              <w:adjustRightInd w:val="0"/>
              <w:spacing w:beforeLines="50" w:before="120" w:afterLines="50" w:after="120"/>
              <w:ind w:left="1049" w:hanging="329"/>
              <w:textAlignment w:val="baseline"/>
              <w:rPr>
                <w:bCs/>
              </w:rPr>
            </w:pPr>
            <w:r w:rsidRPr="007563E2">
              <w:rPr>
                <w:bCs/>
              </w:rPr>
              <w:t xml:space="preserve">Adaptation of SSB in time domain, e.g. adapting periodicity </w:t>
            </w:r>
          </w:p>
          <w:p w14:paraId="1F62FAE1" w14:textId="77777777" w:rsidR="00DE210C" w:rsidRPr="007563E2" w:rsidRDefault="00DE210C" w:rsidP="00DE210C">
            <w:pPr>
              <w:widowControl/>
              <w:numPr>
                <w:ilvl w:val="1"/>
                <w:numId w:val="20"/>
              </w:numPr>
              <w:overflowPunct w:val="0"/>
              <w:autoSpaceDE w:val="0"/>
              <w:autoSpaceDN w:val="0"/>
              <w:adjustRightInd w:val="0"/>
              <w:spacing w:beforeLines="50" w:before="120" w:afterLines="50" w:after="120"/>
              <w:ind w:left="1049" w:hanging="329"/>
              <w:textAlignment w:val="baseline"/>
            </w:pPr>
            <w:r w:rsidRPr="007563E2">
              <w:t>Adaptation of PRACH in time domain</w:t>
            </w:r>
          </w:p>
          <w:p w14:paraId="333F3A25" w14:textId="77777777" w:rsidR="00DE210C" w:rsidRDefault="00DE210C" w:rsidP="00DE210C">
            <w:pPr>
              <w:widowControl/>
              <w:numPr>
                <w:ilvl w:val="1"/>
                <w:numId w:val="20"/>
              </w:numPr>
              <w:overflowPunct w:val="0"/>
              <w:autoSpaceDE w:val="0"/>
              <w:autoSpaceDN w:val="0"/>
              <w:adjustRightInd w:val="0"/>
              <w:spacing w:beforeLines="50" w:before="120" w:afterLines="50" w:after="120"/>
              <w:ind w:left="1049" w:hanging="329"/>
              <w:textAlignment w:val="baseline"/>
            </w:pPr>
            <w:r w:rsidRPr="003E5509">
              <w:t>Study adaptation of PRACH in spatial domain, e.g. non-uniform PRACH resources per SSB, and specify if found beneficial</w:t>
            </w:r>
          </w:p>
          <w:p w14:paraId="1BA65DF5" w14:textId="77777777" w:rsidR="00DE210C" w:rsidRPr="003E5509" w:rsidRDefault="00DE210C" w:rsidP="00DE210C">
            <w:pPr>
              <w:widowControl/>
              <w:numPr>
                <w:ilvl w:val="2"/>
                <w:numId w:val="20"/>
              </w:numPr>
              <w:overflowPunct w:val="0"/>
              <w:autoSpaceDE w:val="0"/>
              <w:autoSpaceDN w:val="0"/>
              <w:adjustRightInd w:val="0"/>
              <w:spacing w:beforeLines="50" w:before="120" w:afterLines="50" w:after="120"/>
              <w:textAlignment w:val="baseline"/>
            </w:pPr>
            <w:r>
              <w:t xml:space="preserve">This study is to be done in </w:t>
            </w:r>
            <w:proofErr w:type="spellStart"/>
            <w:r>
              <w:t>2Q’2024</w:t>
            </w:r>
            <w:proofErr w:type="spellEnd"/>
            <w:r>
              <w:t xml:space="preserve"> only</w:t>
            </w:r>
          </w:p>
          <w:p w14:paraId="586F428A" w14:textId="77777777" w:rsidR="00DE210C" w:rsidRPr="007563E2" w:rsidRDefault="00DE210C" w:rsidP="00DE210C">
            <w:pPr>
              <w:widowControl/>
              <w:numPr>
                <w:ilvl w:val="1"/>
                <w:numId w:val="20"/>
              </w:numPr>
              <w:overflowPunct w:val="0"/>
              <w:autoSpaceDE w:val="0"/>
              <w:autoSpaceDN w:val="0"/>
              <w:adjustRightInd w:val="0"/>
              <w:spacing w:beforeLines="50" w:before="120" w:afterLines="50" w:after="120"/>
              <w:ind w:left="1049" w:hanging="329"/>
              <w:textAlignment w:val="baseline"/>
            </w:pPr>
            <w:r w:rsidRPr="007563E2">
              <w:t>Adaptation of paging occasions including confining the paging occasions in the time domain</w:t>
            </w:r>
          </w:p>
          <w:p w14:paraId="3F588D5C" w14:textId="77777777" w:rsidR="00DE210C" w:rsidRDefault="00DE210C" w:rsidP="00DE210C">
            <w:pPr>
              <w:widowControl/>
              <w:numPr>
                <w:ilvl w:val="2"/>
                <w:numId w:val="20"/>
              </w:numPr>
              <w:overflowPunct w:val="0"/>
              <w:autoSpaceDE w:val="0"/>
              <w:autoSpaceDN w:val="0"/>
              <w:adjustRightInd w:val="0"/>
              <w:spacing w:beforeLines="50" w:before="120" w:afterLines="50" w:after="120"/>
              <w:textAlignment w:val="baseline"/>
            </w:pPr>
            <w:r w:rsidRPr="007563E2">
              <w:t>Note: there shall be no paging latency increase</w:t>
            </w:r>
          </w:p>
          <w:p w14:paraId="4333EB79" w14:textId="77777777" w:rsidR="00DE210C" w:rsidRPr="000D37E3" w:rsidRDefault="00DE210C" w:rsidP="00DE210C">
            <w:pPr>
              <w:widowControl/>
              <w:numPr>
                <w:ilvl w:val="1"/>
                <w:numId w:val="20"/>
              </w:numPr>
              <w:overflowPunct w:val="0"/>
              <w:autoSpaceDE w:val="0"/>
              <w:autoSpaceDN w:val="0"/>
              <w:adjustRightInd w:val="0"/>
              <w:spacing w:beforeLines="50" w:before="120" w:afterLines="50" w:after="120"/>
              <w:ind w:left="1049" w:hanging="329"/>
              <w:textAlignment w:val="baseline"/>
            </w:pPr>
            <w:r w:rsidRPr="007563E2">
              <w:t xml:space="preserve">Note: there shall be no negative impact to legacy UEs, unless significant benefits are shown </w:t>
            </w:r>
          </w:p>
        </w:tc>
      </w:tr>
    </w:tbl>
    <w:p w14:paraId="79FCEC48" w14:textId="53EDF6A6" w:rsidR="00DE210C" w:rsidRPr="00D503F6" w:rsidRDefault="00DE210C" w:rsidP="00DE210C">
      <w:pPr>
        <w:spacing w:beforeLines="50" w:before="120" w:afterLines="50" w:after="120"/>
        <w:rPr>
          <w:rFonts w:cs="Times New Roman"/>
          <w:szCs w:val="20"/>
        </w:rPr>
      </w:pPr>
      <w:r w:rsidRPr="00D503F6">
        <w:rPr>
          <w:rFonts w:cs="Times New Roman" w:hint="eastAsia"/>
          <w:szCs w:val="20"/>
        </w:rPr>
        <w:t xml:space="preserve">In this contribution, we </w:t>
      </w:r>
      <w:r>
        <w:rPr>
          <w:rFonts w:cs="Times New Roman" w:hint="eastAsia"/>
          <w:szCs w:val="20"/>
        </w:rPr>
        <w:t>discuss</w:t>
      </w:r>
      <w:r w:rsidRPr="00D503F6">
        <w:rPr>
          <w:rFonts w:cs="Times New Roman" w:hint="eastAsia"/>
          <w:szCs w:val="20"/>
        </w:rPr>
        <w:t xml:space="preserve"> the potential spec</w:t>
      </w:r>
      <w:r>
        <w:rPr>
          <w:rFonts w:cs="Times New Roman" w:hint="eastAsia"/>
          <w:szCs w:val="20"/>
        </w:rPr>
        <w:t>ification</w:t>
      </w:r>
      <w:r w:rsidRPr="00D503F6">
        <w:rPr>
          <w:rFonts w:cs="Times New Roman" w:hint="eastAsia"/>
          <w:szCs w:val="20"/>
        </w:rPr>
        <w:t xml:space="preserve"> impacts </w:t>
      </w:r>
      <w:r>
        <w:rPr>
          <w:rFonts w:cs="Times New Roman" w:hint="eastAsia"/>
          <w:szCs w:val="20"/>
        </w:rPr>
        <w:t xml:space="preserve">for </w:t>
      </w:r>
      <w:r>
        <w:rPr>
          <w:rFonts w:cs="Times New Roman"/>
          <w:szCs w:val="20"/>
        </w:rPr>
        <w:t xml:space="preserve">the </w:t>
      </w:r>
      <w:r>
        <w:rPr>
          <w:rFonts w:cs="Times New Roman" w:hint="eastAsia"/>
          <w:szCs w:val="20"/>
        </w:rPr>
        <w:t xml:space="preserve">adaptation of common signal/channel </w:t>
      </w:r>
      <w:proofErr w:type="gramStart"/>
      <w:r>
        <w:rPr>
          <w:rFonts w:cs="Times New Roman" w:hint="eastAsia"/>
          <w:szCs w:val="20"/>
        </w:rPr>
        <w:t>transmissions</w:t>
      </w:r>
      <w:proofErr w:type="gramEnd"/>
      <w:r>
        <w:rPr>
          <w:rFonts w:cs="Times New Roman" w:hint="eastAsia"/>
          <w:szCs w:val="20"/>
        </w:rPr>
        <w:t>.</w:t>
      </w:r>
    </w:p>
    <w:p w14:paraId="77017A11" w14:textId="77777777" w:rsidR="003A287F" w:rsidRPr="00DE210C" w:rsidRDefault="00D45149" w:rsidP="00DE210C">
      <w:pPr>
        <w:pStyle w:val="af"/>
        <w:keepNext/>
        <w:widowControl/>
        <w:numPr>
          <w:ilvl w:val="0"/>
          <w:numId w:val="5"/>
        </w:numPr>
        <w:spacing w:before="120" w:after="120"/>
        <w:ind w:firstLineChars="0"/>
        <w:outlineLvl w:val="0"/>
        <w:rPr>
          <w:rFonts w:ascii="Arial" w:eastAsia="宋体" w:hAnsi="Arial" w:cs="Arial"/>
          <w:b/>
          <w:kern w:val="32"/>
          <w:sz w:val="28"/>
          <w:szCs w:val="20"/>
        </w:rPr>
      </w:pPr>
      <w:bookmarkStart w:id="1" w:name="_GoBack"/>
      <w:bookmarkEnd w:id="1"/>
      <w:r w:rsidRPr="00DE210C">
        <w:rPr>
          <w:rFonts w:ascii="Arial" w:eastAsia="宋体" w:hAnsi="Arial" w:cs="Arial" w:hint="eastAsia"/>
          <w:b/>
          <w:kern w:val="32"/>
          <w:sz w:val="28"/>
          <w:szCs w:val="20"/>
        </w:rPr>
        <w:t>Discussion</w:t>
      </w:r>
    </w:p>
    <w:p w14:paraId="0EB4DE62" w14:textId="77777777" w:rsidR="00CB6C9A" w:rsidRDefault="00D45149" w:rsidP="001C276D">
      <w:pPr>
        <w:pStyle w:val="2"/>
        <w:numPr>
          <w:ilvl w:val="1"/>
          <w:numId w:val="5"/>
        </w:numPr>
        <w:tabs>
          <w:tab w:val="left" w:pos="1701"/>
        </w:tabs>
        <w:rPr>
          <w:rFonts w:eastAsiaTheme="minorEastAsia"/>
          <w:lang w:val="en-US"/>
        </w:rPr>
      </w:pPr>
      <w:r>
        <w:rPr>
          <w:rFonts w:eastAsiaTheme="minorEastAsia"/>
          <w:lang w:val="en-US"/>
        </w:rPr>
        <w:t>Adaptation</w:t>
      </w:r>
      <w:r>
        <w:rPr>
          <w:rFonts w:eastAsiaTheme="minorEastAsia" w:hint="eastAsia"/>
          <w:lang w:val="en-US"/>
        </w:rPr>
        <w:t xml:space="preserve"> of SSB in time domain</w:t>
      </w:r>
    </w:p>
    <w:p w14:paraId="47DF3F85" w14:textId="77777777" w:rsidR="00336F60" w:rsidRPr="00336F60" w:rsidRDefault="00336F60" w:rsidP="00336F60">
      <w:pPr>
        <w:pStyle w:val="a1"/>
        <w:numPr>
          <w:ilvl w:val="0"/>
          <w:numId w:val="10"/>
        </w:numPr>
        <w:spacing w:before="240"/>
        <w:rPr>
          <w:rFonts w:eastAsiaTheme="minorEastAsia"/>
          <w:b/>
          <w:sz w:val="20"/>
          <w:szCs w:val="20"/>
          <w:lang w:eastAsia="zh-CN"/>
        </w:rPr>
      </w:pPr>
      <w:r w:rsidRPr="00336F60">
        <w:rPr>
          <w:rFonts w:eastAsiaTheme="minorEastAsia" w:hint="eastAsia"/>
          <w:b/>
          <w:sz w:val="20"/>
          <w:szCs w:val="20"/>
          <w:lang w:eastAsia="zh-CN"/>
        </w:rPr>
        <w:t>Scenarios of a</w:t>
      </w:r>
      <w:r w:rsidRPr="00336F60">
        <w:rPr>
          <w:rFonts w:eastAsiaTheme="minorEastAsia"/>
          <w:b/>
          <w:sz w:val="20"/>
          <w:szCs w:val="20"/>
          <w:lang w:eastAsia="zh-CN"/>
        </w:rPr>
        <w:t xml:space="preserve">daptation </w:t>
      </w:r>
      <w:r w:rsidRPr="00336F60">
        <w:rPr>
          <w:rFonts w:eastAsiaTheme="minorEastAsia" w:hint="eastAsia"/>
          <w:b/>
          <w:sz w:val="20"/>
          <w:szCs w:val="20"/>
          <w:lang w:eastAsia="zh-CN"/>
        </w:rPr>
        <w:t>of SSB in time domain</w:t>
      </w:r>
    </w:p>
    <w:p w14:paraId="141B9419" w14:textId="7D2D1B89" w:rsidR="00A50AA8" w:rsidRDefault="00A50AA8" w:rsidP="00A50AA8">
      <w:pPr>
        <w:pStyle w:val="a1"/>
        <w:rPr>
          <w:rFonts w:eastAsiaTheme="minorEastAsia"/>
          <w:sz w:val="20"/>
          <w:szCs w:val="20"/>
          <w:lang w:eastAsia="zh-CN"/>
        </w:rPr>
      </w:pPr>
      <w:r>
        <w:rPr>
          <w:rFonts w:eastAsiaTheme="minorEastAsia" w:hint="eastAsia"/>
          <w:sz w:val="20"/>
          <w:szCs w:val="20"/>
          <w:lang w:eastAsia="zh-CN"/>
        </w:rPr>
        <w:t xml:space="preserve">In </w:t>
      </w:r>
      <w:proofErr w:type="spellStart"/>
      <w:r>
        <w:rPr>
          <w:rFonts w:eastAsiaTheme="minorEastAsia" w:hint="eastAsia"/>
          <w:sz w:val="20"/>
          <w:szCs w:val="20"/>
          <w:lang w:eastAsia="zh-CN"/>
        </w:rPr>
        <w:t>RAN1#</w:t>
      </w:r>
      <w:proofErr w:type="gramStart"/>
      <w:r>
        <w:rPr>
          <w:rFonts w:eastAsiaTheme="minorEastAsia" w:hint="eastAsia"/>
          <w:sz w:val="20"/>
          <w:szCs w:val="20"/>
          <w:lang w:eastAsia="zh-CN"/>
        </w:rPr>
        <w:t>116bis</w:t>
      </w:r>
      <w:proofErr w:type="spellEnd"/>
      <w:proofErr w:type="gramEnd"/>
      <w:r>
        <w:rPr>
          <w:rFonts w:eastAsiaTheme="minorEastAsia"/>
          <w:sz w:val="20"/>
          <w:szCs w:val="20"/>
          <w:lang w:eastAsia="zh-CN"/>
        </w:rPr>
        <w:fldChar w:fldCharType="begin"/>
      </w:r>
      <w:r>
        <w:rPr>
          <w:rFonts w:eastAsiaTheme="minorEastAsia"/>
          <w:sz w:val="20"/>
          <w:szCs w:val="20"/>
          <w:lang w:eastAsia="zh-CN"/>
        </w:rPr>
        <w:instrText xml:space="preserve"> </w:instrText>
      </w:r>
      <w:r>
        <w:rPr>
          <w:rFonts w:eastAsiaTheme="minorEastAsia" w:hint="eastAsia"/>
          <w:sz w:val="20"/>
          <w:szCs w:val="20"/>
          <w:lang w:eastAsia="zh-CN"/>
        </w:rPr>
        <w:instrText>REF _Ref166188778 \r \h</w:instrText>
      </w:r>
      <w:r>
        <w:rPr>
          <w:rFonts w:eastAsiaTheme="minorEastAsia"/>
          <w:sz w:val="20"/>
          <w:szCs w:val="20"/>
          <w:lang w:eastAsia="zh-CN"/>
        </w:rPr>
        <w:instrText xml:space="preserve"> </w:instrText>
      </w:r>
      <w:r>
        <w:rPr>
          <w:rFonts w:eastAsiaTheme="minorEastAsia"/>
          <w:sz w:val="20"/>
          <w:szCs w:val="20"/>
          <w:lang w:eastAsia="zh-CN"/>
        </w:rPr>
      </w:r>
      <w:r>
        <w:rPr>
          <w:rFonts w:eastAsiaTheme="minorEastAsia"/>
          <w:sz w:val="20"/>
          <w:szCs w:val="20"/>
          <w:lang w:eastAsia="zh-CN"/>
        </w:rPr>
        <w:fldChar w:fldCharType="separate"/>
      </w:r>
      <w:r>
        <w:rPr>
          <w:rFonts w:eastAsiaTheme="minorEastAsia"/>
          <w:sz w:val="20"/>
          <w:szCs w:val="20"/>
          <w:lang w:eastAsia="zh-CN"/>
        </w:rPr>
        <w:t>[1]</w:t>
      </w:r>
      <w:r>
        <w:rPr>
          <w:rFonts w:eastAsiaTheme="minorEastAsia"/>
          <w:sz w:val="20"/>
          <w:szCs w:val="20"/>
          <w:lang w:eastAsia="zh-CN"/>
        </w:rPr>
        <w:fldChar w:fldCharType="end"/>
      </w:r>
      <w:r>
        <w:rPr>
          <w:rFonts w:eastAsiaTheme="minorEastAsia" w:hint="eastAsia"/>
          <w:sz w:val="20"/>
          <w:szCs w:val="20"/>
          <w:lang w:eastAsia="zh-CN"/>
        </w:rPr>
        <w:t>, it was agreed to study scenario(s) for adaptation of SSB in time-domain as following:</w:t>
      </w:r>
    </w:p>
    <w:tbl>
      <w:tblPr>
        <w:tblStyle w:val="ac"/>
        <w:tblW w:w="0" w:type="auto"/>
        <w:tblInd w:w="108" w:type="dxa"/>
        <w:tblLook w:val="04A0" w:firstRow="1" w:lastRow="0" w:firstColumn="1" w:lastColumn="0" w:noHBand="0" w:noVBand="1"/>
      </w:tblPr>
      <w:tblGrid>
        <w:gridCol w:w="9072"/>
      </w:tblGrid>
      <w:tr w:rsidR="00A50AA8" w14:paraId="001D368C" w14:textId="77777777" w:rsidTr="00A50AA8">
        <w:tc>
          <w:tcPr>
            <w:tcW w:w="9072" w:type="dxa"/>
          </w:tcPr>
          <w:p w14:paraId="010D46BF" w14:textId="77777777" w:rsidR="00A50AA8" w:rsidRPr="003724FF" w:rsidRDefault="00A50AA8" w:rsidP="00A50AA8">
            <w:pPr>
              <w:rPr>
                <w:b/>
                <w:bCs/>
                <w:szCs w:val="20"/>
                <w:highlight w:val="green"/>
              </w:rPr>
            </w:pPr>
            <w:r w:rsidRPr="003724FF">
              <w:rPr>
                <w:b/>
                <w:bCs/>
                <w:szCs w:val="20"/>
                <w:highlight w:val="green"/>
                <w:lang w:eastAsia="x-none"/>
              </w:rPr>
              <w:t>Agreement</w:t>
            </w:r>
          </w:p>
          <w:p w14:paraId="755FC1AF" w14:textId="77777777" w:rsidR="00A50AA8" w:rsidRPr="003724FF" w:rsidRDefault="00A50AA8" w:rsidP="00A50AA8">
            <w:pPr>
              <w:pStyle w:val="a1"/>
              <w:rPr>
                <w:sz w:val="20"/>
                <w:szCs w:val="20"/>
              </w:rPr>
            </w:pPr>
            <w:r w:rsidRPr="003724FF">
              <w:rPr>
                <w:sz w:val="20"/>
                <w:szCs w:val="20"/>
              </w:rPr>
              <w:t xml:space="preserve">Adaptation mechanism(s) of SSB in time-domain is supported at least for one of the following scenario(s): </w:t>
            </w:r>
          </w:p>
          <w:p w14:paraId="75964E88" w14:textId="77777777" w:rsidR="00A50AA8" w:rsidRPr="003724FF" w:rsidRDefault="00A50AA8" w:rsidP="00A50AA8">
            <w:pPr>
              <w:pStyle w:val="a1"/>
              <w:numPr>
                <w:ilvl w:val="0"/>
                <w:numId w:val="7"/>
              </w:numPr>
              <w:jc w:val="left"/>
              <w:rPr>
                <w:sz w:val="20"/>
                <w:szCs w:val="20"/>
              </w:rPr>
            </w:pPr>
            <w:r w:rsidRPr="003724FF">
              <w:rPr>
                <w:sz w:val="20"/>
                <w:szCs w:val="20"/>
              </w:rPr>
              <w:t xml:space="preserve">For cell with both legacy UEs and </w:t>
            </w:r>
            <w:proofErr w:type="spellStart"/>
            <w:r w:rsidRPr="003724FF">
              <w:rPr>
                <w:sz w:val="20"/>
                <w:szCs w:val="20"/>
              </w:rPr>
              <w:t>Rel</w:t>
            </w:r>
            <w:proofErr w:type="spellEnd"/>
            <w:r w:rsidRPr="003724FF">
              <w:rPr>
                <w:sz w:val="20"/>
                <w:szCs w:val="20"/>
              </w:rPr>
              <w:t xml:space="preserve">-19 NES-capable UEs </w:t>
            </w:r>
          </w:p>
          <w:p w14:paraId="224FBBA8" w14:textId="77777777" w:rsidR="00A50AA8" w:rsidRPr="003724FF" w:rsidRDefault="00A50AA8" w:rsidP="00A50AA8">
            <w:pPr>
              <w:pStyle w:val="a1"/>
              <w:numPr>
                <w:ilvl w:val="1"/>
                <w:numId w:val="7"/>
              </w:numPr>
              <w:jc w:val="left"/>
              <w:rPr>
                <w:sz w:val="20"/>
                <w:szCs w:val="20"/>
              </w:rPr>
            </w:pPr>
            <w:proofErr w:type="spellStart"/>
            <w:r w:rsidRPr="003724FF">
              <w:rPr>
                <w:sz w:val="20"/>
                <w:szCs w:val="20"/>
              </w:rPr>
              <w:t>Rel</w:t>
            </w:r>
            <w:proofErr w:type="spellEnd"/>
            <w:r w:rsidRPr="003724FF">
              <w:rPr>
                <w:sz w:val="20"/>
                <w:szCs w:val="20"/>
              </w:rPr>
              <w:t xml:space="preserve">-19 NES-capable UE’s </w:t>
            </w:r>
            <w:proofErr w:type="spellStart"/>
            <w:r w:rsidRPr="003724FF">
              <w:rPr>
                <w:sz w:val="20"/>
                <w:szCs w:val="20"/>
              </w:rPr>
              <w:t>PCell</w:t>
            </w:r>
            <w:proofErr w:type="spellEnd"/>
            <w:r w:rsidRPr="003724FF">
              <w:rPr>
                <w:sz w:val="20"/>
                <w:szCs w:val="20"/>
              </w:rPr>
              <w:t xml:space="preserve"> (Connected mode) </w:t>
            </w:r>
          </w:p>
          <w:p w14:paraId="67DEE66F" w14:textId="77777777" w:rsidR="00A50AA8" w:rsidRPr="003724FF" w:rsidRDefault="00A50AA8" w:rsidP="00A50AA8">
            <w:pPr>
              <w:pStyle w:val="a1"/>
              <w:numPr>
                <w:ilvl w:val="2"/>
                <w:numId w:val="7"/>
              </w:numPr>
              <w:jc w:val="left"/>
              <w:rPr>
                <w:sz w:val="20"/>
                <w:szCs w:val="20"/>
              </w:rPr>
            </w:pPr>
            <w:r w:rsidRPr="003724FF">
              <w:rPr>
                <w:sz w:val="20"/>
                <w:szCs w:val="20"/>
              </w:rPr>
              <w:t>Study from the following options:</w:t>
            </w:r>
          </w:p>
          <w:p w14:paraId="6D3B1852" w14:textId="77777777" w:rsidR="00A50AA8" w:rsidRPr="003724FF" w:rsidRDefault="00A50AA8" w:rsidP="00A50AA8">
            <w:pPr>
              <w:pStyle w:val="a1"/>
              <w:numPr>
                <w:ilvl w:val="3"/>
                <w:numId w:val="7"/>
              </w:numPr>
              <w:jc w:val="left"/>
              <w:rPr>
                <w:sz w:val="20"/>
                <w:szCs w:val="20"/>
              </w:rPr>
            </w:pPr>
            <w:r w:rsidRPr="003724FF">
              <w:rPr>
                <w:sz w:val="20"/>
                <w:szCs w:val="20"/>
              </w:rPr>
              <w:t>Option A1: adaptation for CD-SSB</w:t>
            </w:r>
          </w:p>
          <w:p w14:paraId="0F21067E" w14:textId="77777777" w:rsidR="00A50AA8" w:rsidRPr="003724FF" w:rsidRDefault="00A50AA8" w:rsidP="00A50AA8">
            <w:pPr>
              <w:pStyle w:val="a1"/>
              <w:numPr>
                <w:ilvl w:val="3"/>
                <w:numId w:val="7"/>
              </w:numPr>
              <w:jc w:val="left"/>
              <w:rPr>
                <w:sz w:val="20"/>
                <w:szCs w:val="20"/>
              </w:rPr>
            </w:pPr>
            <w:r w:rsidRPr="003724FF">
              <w:rPr>
                <w:sz w:val="20"/>
                <w:szCs w:val="20"/>
              </w:rPr>
              <w:t xml:space="preserve">Option </w:t>
            </w:r>
            <w:proofErr w:type="spellStart"/>
            <w:r w:rsidRPr="003724FF">
              <w:rPr>
                <w:sz w:val="20"/>
                <w:szCs w:val="20"/>
              </w:rPr>
              <w:t>A2</w:t>
            </w:r>
            <w:proofErr w:type="spellEnd"/>
            <w:r w:rsidRPr="003724FF">
              <w:rPr>
                <w:sz w:val="20"/>
                <w:szCs w:val="20"/>
              </w:rPr>
              <w:t>: adaptation for SSB that is not CD-SSB</w:t>
            </w:r>
          </w:p>
          <w:p w14:paraId="0102B744" w14:textId="77777777" w:rsidR="00A50AA8" w:rsidRPr="003724FF" w:rsidRDefault="00A50AA8" w:rsidP="00A50AA8">
            <w:pPr>
              <w:pStyle w:val="a1"/>
              <w:numPr>
                <w:ilvl w:val="3"/>
                <w:numId w:val="7"/>
              </w:numPr>
              <w:jc w:val="left"/>
              <w:rPr>
                <w:sz w:val="20"/>
                <w:szCs w:val="20"/>
              </w:rPr>
            </w:pPr>
            <w:r w:rsidRPr="003724FF">
              <w:rPr>
                <w:sz w:val="20"/>
                <w:szCs w:val="20"/>
              </w:rPr>
              <w:t xml:space="preserve">Option </w:t>
            </w:r>
            <w:proofErr w:type="spellStart"/>
            <w:r w:rsidRPr="003724FF">
              <w:rPr>
                <w:sz w:val="20"/>
                <w:szCs w:val="20"/>
              </w:rPr>
              <w:t>A3</w:t>
            </w:r>
            <w:proofErr w:type="spellEnd"/>
            <w:r w:rsidRPr="003724FF">
              <w:rPr>
                <w:sz w:val="20"/>
                <w:szCs w:val="20"/>
              </w:rPr>
              <w:t>: adaptation for SSB not on sync raster</w:t>
            </w:r>
          </w:p>
          <w:p w14:paraId="603D549D" w14:textId="77777777" w:rsidR="00A50AA8" w:rsidRPr="003724FF" w:rsidRDefault="00A50AA8" w:rsidP="00A50AA8">
            <w:pPr>
              <w:pStyle w:val="a1"/>
              <w:numPr>
                <w:ilvl w:val="1"/>
                <w:numId w:val="7"/>
              </w:numPr>
              <w:jc w:val="left"/>
              <w:rPr>
                <w:sz w:val="20"/>
                <w:szCs w:val="20"/>
              </w:rPr>
            </w:pPr>
            <w:proofErr w:type="spellStart"/>
            <w:r w:rsidRPr="003724FF">
              <w:rPr>
                <w:sz w:val="20"/>
                <w:szCs w:val="20"/>
              </w:rPr>
              <w:t>Rel</w:t>
            </w:r>
            <w:proofErr w:type="spellEnd"/>
            <w:r w:rsidRPr="003724FF">
              <w:rPr>
                <w:sz w:val="20"/>
                <w:szCs w:val="20"/>
              </w:rPr>
              <w:t xml:space="preserve">-19 NES-capable UE’s </w:t>
            </w:r>
            <w:proofErr w:type="spellStart"/>
            <w:r w:rsidRPr="003724FF">
              <w:rPr>
                <w:sz w:val="20"/>
                <w:szCs w:val="20"/>
              </w:rPr>
              <w:t>SCell</w:t>
            </w:r>
            <w:proofErr w:type="spellEnd"/>
            <w:r w:rsidRPr="003724FF">
              <w:rPr>
                <w:sz w:val="20"/>
                <w:szCs w:val="20"/>
              </w:rPr>
              <w:t xml:space="preserve"> </w:t>
            </w:r>
          </w:p>
          <w:p w14:paraId="2BE3EB9F" w14:textId="77777777" w:rsidR="00A50AA8" w:rsidRPr="003724FF" w:rsidRDefault="00A50AA8" w:rsidP="00A50AA8">
            <w:pPr>
              <w:pStyle w:val="a1"/>
              <w:numPr>
                <w:ilvl w:val="2"/>
                <w:numId w:val="7"/>
              </w:numPr>
              <w:jc w:val="left"/>
              <w:rPr>
                <w:sz w:val="20"/>
                <w:szCs w:val="20"/>
              </w:rPr>
            </w:pPr>
            <w:r w:rsidRPr="003724FF">
              <w:rPr>
                <w:sz w:val="20"/>
                <w:szCs w:val="20"/>
              </w:rPr>
              <w:t>Study from the following options:</w:t>
            </w:r>
          </w:p>
          <w:p w14:paraId="61D2F6DF" w14:textId="77777777" w:rsidR="00A50AA8" w:rsidRPr="003724FF" w:rsidRDefault="00A50AA8" w:rsidP="00A50AA8">
            <w:pPr>
              <w:pStyle w:val="a1"/>
              <w:numPr>
                <w:ilvl w:val="3"/>
                <w:numId w:val="7"/>
              </w:numPr>
              <w:jc w:val="left"/>
              <w:rPr>
                <w:sz w:val="20"/>
                <w:szCs w:val="20"/>
              </w:rPr>
            </w:pPr>
            <w:r w:rsidRPr="003724FF">
              <w:rPr>
                <w:sz w:val="20"/>
                <w:szCs w:val="20"/>
              </w:rPr>
              <w:t xml:space="preserve">Option </w:t>
            </w:r>
            <w:proofErr w:type="spellStart"/>
            <w:r w:rsidRPr="003724FF">
              <w:rPr>
                <w:sz w:val="20"/>
                <w:szCs w:val="20"/>
              </w:rPr>
              <w:t>B1</w:t>
            </w:r>
            <w:proofErr w:type="spellEnd"/>
            <w:r w:rsidRPr="003724FF">
              <w:rPr>
                <w:sz w:val="20"/>
                <w:szCs w:val="20"/>
              </w:rPr>
              <w:t>: adaptation for CD-SSB</w:t>
            </w:r>
          </w:p>
          <w:p w14:paraId="7555A71E" w14:textId="77777777" w:rsidR="00A50AA8" w:rsidRPr="003724FF" w:rsidRDefault="00A50AA8" w:rsidP="00A50AA8">
            <w:pPr>
              <w:pStyle w:val="a1"/>
              <w:numPr>
                <w:ilvl w:val="3"/>
                <w:numId w:val="7"/>
              </w:numPr>
              <w:jc w:val="left"/>
              <w:rPr>
                <w:sz w:val="20"/>
                <w:szCs w:val="20"/>
              </w:rPr>
            </w:pPr>
            <w:r w:rsidRPr="003724FF">
              <w:rPr>
                <w:sz w:val="20"/>
                <w:szCs w:val="20"/>
              </w:rPr>
              <w:t xml:space="preserve">Option </w:t>
            </w:r>
            <w:proofErr w:type="spellStart"/>
            <w:r w:rsidRPr="003724FF">
              <w:rPr>
                <w:sz w:val="20"/>
                <w:szCs w:val="20"/>
              </w:rPr>
              <w:t>B2</w:t>
            </w:r>
            <w:proofErr w:type="spellEnd"/>
            <w:r w:rsidRPr="003724FF">
              <w:rPr>
                <w:sz w:val="20"/>
                <w:szCs w:val="20"/>
              </w:rPr>
              <w:t>: adaptation for SSB that is not CD-SSB</w:t>
            </w:r>
          </w:p>
          <w:p w14:paraId="71F92F7E" w14:textId="77777777" w:rsidR="00A50AA8" w:rsidRPr="003724FF" w:rsidRDefault="00A50AA8" w:rsidP="00A50AA8">
            <w:pPr>
              <w:pStyle w:val="a1"/>
              <w:numPr>
                <w:ilvl w:val="3"/>
                <w:numId w:val="7"/>
              </w:numPr>
              <w:jc w:val="left"/>
              <w:rPr>
                <w:sz w:val="20"/>
                <w:szCs w:val="20"/>
              </w:rPr>
            </w:pPr>
            <w:r w:rsidRPr="003724FF">
              <w:rPr>
                <w:sz w:val="20"/>
                <w:szCs w:val="20"/>
              </w:rPr>
              <w:t xml:space="preserve">Option </w:t>
            </w:r>
            <w:proofErr w:type="spellStart"/>
            <w:r w:rsidRPr="003724FF">
              <w:rPr>
                <w:sz w:val="20"/>
                <w:szCs w:val="20"/>
              </w:rPr>
              <w:t>B3</w:t>
            </w:r>
            <w:proofErr w:type="spellEnd"/>
            <w:r w:rsidRPr="003724FF">
              <w:rPr>
                <w:sz w:val="20"/>
                <w:szCs w:val="20"/>
              </w:rPr>
              <w:t>: adaptation for SSB not on sync raster</w:t>
            </w:r>
          </w:p>
          <w:p w14:paraId="7F9FEFE1" w14:textId="77777777" w:rsidR="00A50AA8" w:rsidRPr="003724FF" w:rsidRDefault="00A50AA8" w:rsidP="00A50AA8">
            <w:pPr>
              <w:pStyle w:val="a1"/>
              <w:numPr>
                <w:ilvl w:val="1"/>
                <w:numId w:val="7"/>
              </w:numPr>
              <w:jc w:val="left"/>
              <w:rPr>
                <w:sz w:val="20"/>
                <w:szCs w:val="20"/>
              </w:rPr>
            </w:pPr>
            <w:r w:rsidRPr="003724FF">
              <w:rPr>
                <w:sz w:val="20"/>
                <w:szCs w:val="20"/>
              </w:rPr>
              <w:t xml:space="preserve">FFS: </w:t>
            </w:r>
            <w:proofErr w:type="spellStart"/>
            <w:r w:rsidRPr="003724FF">
              <w:rPr>
                <w:sz w:val="20"/>
                <w:szCs w:val="20"/>
              </w:rPr>
              <w:t>Rel</w:t>
            </w:r>
            <w:proofErr w:type="spellEnd"/>
            <w:r w:rsidRPr="003724FF">
              <w:rPr>
                <w:sz w:val="20"/>
                <w:szCs w:val="20"/>
              </w:rPr>
              <w:t>-19 NES-capable UE in idle/inactive mode</w:t>
            </w:r>
          </w:p>
          <w:p w14:paraId="35C2755D" w14:textId="77777777" w:rsidR="00A50AA8" w:rsidRPr="003724FF" w:rsidRDefault="00A50AA8" w:rsidP="00A50AA8">
            <w:pPr>
              <w:pStyle w:val="a1"/>
              <w:numPr>
                <w:ilvl w:val="0"/>
                <w:numId w:val="7"/>
              </w:numPr>
              <w:jc w:val="left"/>
              <w:rPr>
                <w:rFonts w:eastAsiaTheme="minorEastAsia" w:cs="Times New Roman"/>
                <w:sz w:val="20"/>
                <w:szCs w:val="20"/>
                <w:lang w:eastAsia="zh-CN"/>
              </w:rPr>
            </w:pPr>
            <w:r w:rsidRPr="003724FF">
              <w:rPr>
                <w:sz w:val="20"/>
                <w:szCs w:val="20"/>
              </w:rPr>
              <w:lastRenderedPageBreak/>
              <w:t xml:space="preserve">Note: Impact to idle/inactive UEs shall be minimized </w:t>
            </w:r>
          </w:p>
        </w:tc>
      </w:tr>
    </w:tbl>
    <w:p w14:paraId="7BC25074" w14:textId="615D9F4C" w:rsidR="00A50AA8" w:rsidRDefault="00A50AA8" w:rsidP="00A50AA8">
      <w:pPr>
        <w:pStyle w:val="a1"/>
        <w:snapToGrid w:val="0"/>
        <w:spacing w:before="120"/>
        <w:rPr>
          <w:rFonts w:eastAsiaTheme="minorEastAsia"/>
          <w:sz w:val="20"/>
          <w:szCs w:val="20"/>
          <w:lang w:eastAsia="zh-CN"/>
        </w:rPr>
      </w:pPr>
      <w:r>
        <w:rPr>
          <w:rFonts w:eastAsiaTheme="minorEastAsia" w:hint="eastAsia"/>
          <w:sz w:val="20"/>
          <w:szCs w:val="20"/>
          <w:lang w:eastAsia="zh-CN"/>
        </w:rPr>
        <w:lastRenderedPageBreak/>
        <w:t xml:space="preserve">For CD-SSB on </w:t>
      </w:r>
      <w:r w:rsidR="006663BF">
        <w:rPr>
          <w:rFonts w:eastAsiaTheme="minorEastAsia" w:hint="eastAsia"/>
          <w:sz w:val="20"/>
          <w:szCs w:val="20"/>
          <w:lang w:eastAsia="zh-CN"/>
        </w:rPr>
        <w:t xml:space="preserve">the </w:t>
      </w:r>
      <w:r>
        <w:rPr>
          <w:rFonts w:eastAsiaTheme="minorEastAsia" w:hint="eastAsia"/>
          <w:sz w:val="20"/>
          <w:szCs w:val="20"/>
          <w:lang w:eastAsia="zh-CN"/>
        </w:rPr>
        <w:t xml:space="preserve">sync raster in Option A1 and Option </w:t>
      </w:r>
      <w:proofErr w:type="spellStart"/>
      <w:r>
        <w:rPr>
          <w:rFonts w:eastAsiaTheme="minorEastAsia" w:hint="eastAsia"/>
          <w:sz w:val="20"/>
          <w:szCs w:val="20"/>
          <w:lang w:eastAsia="zh-CN"/>
        </w:rPr>
        <w:t>B1</w:t>
      </w:r>
      <w:proofErr w:type="spellEnd"/>
      <w:r>
        <w:rPr>
          <w:rFonts w:eastAsiaTheme="minorEastAsia" w:hint="eastAsia"/>
          <w:sz w:val="20"/>
          <w:szCs w:val="20"/>
          <w:lang w:eastAsia="zh-CN"/>
        </w:rPr>
        <w:t xml:space="preserve">, it can be used to perform cell search. </w:t>
      </w:r>
      <w:r>
        <w:rPr>
          <w:rFonts w:eastAsiaTheme="minorEastAsia"/>
          <w:sz w:val="20"/>
          <w:szCs w:val="20"/>
          <w:lang w:eastAsia="zh-CN"/>
        </w:rPr>
        <w:t>R</w:t>
      </w:r>
      <w:r>
        <w:rPr>
          <w:rFonts w:eastAsiaTheme="minorEastAsia" w:hint="eastAsia"/>
          <w:sz w:val="20"/>
          <w:szCs w:val="20"/>
          <w:lang w:eastAsia="zh-CN"/>
        </w:rPr>
        <w:t xml:space="preserve">egarding the cell search, the UE may assume the periodicity of CD-SSB is 20 </w:t>
      </w:r>
      <w:proofErr w:type="spellStart"/>
      <w:r>
        <w:rPr>
          <w:rFonts w:eastAsiaTheme="minorEastAsia" w:hint="eastAsia"/>
          <w:sz w:val="20"/>
          <w:szCs w:val="20"/>
          <w:lang w:eastAsia="zh-CN"/>
        </w:rPr>
        <w:t>ms</w:t>
      </w:r>
      <w:proofErr w:type="spellEnd"/>
      <w:r w:rsidR="006663BF">
        <w:rPr>
          <w:rFonts w:eastAsiaTheme="minorEastAsia" w:hint="eastAsia"/>
          <w:sz w:val="20"/>
          <w:szCs w:val="20"/>
          <w:lang w:eastAsia="zh-CN"/>
        </w:rPr>
        <w:t xml:space="preserve">, but </w:t>
      </w:r>
      <w:r>
        <w:rPr>
          <w:rFonts w:eastAsiaTheme="minorEastAsia" w:hint="eastAsia"/>
          <w:sz w:val="20"/>
          <w:szCs w:val="20"/>
          <w:lang w:eastAsia="zh-CN"/>
        </w:rPr>
        <w:t xml:space="preserve">it is up to </w:t>
      </w:r>
      <w:r w:rsidR="006663BF">
        <w:rPr>
          <w:rFonts w:eastAsiaTheme="minorEastAsia" w:hint="eastAsia"/>
          <w:sz w:val="20"/>
          <w:szCs w:val="20"/>
          <w:lang w:eastAsia="zh-CN"/>
        </w:rPr>
        <w:t xml:space="preserve">the </w:t>
      </w:r>
      <w:r>
        <w:rPr>
          <w:rFonts w:eastAsiaTheme="minorEastAsia" w:hint="eastAsia"/>
          <w:sz w:val="20"/>
          <w:szCs w:val="20"/>
          <w:lang w:eastAsia="zh-CN"/>
        </w:rPr>
        <w:t xml:space="preserve">network implementation to determine </w:t>
      </w:r>
      <w:r w:rsidR="006663BF">
        <w:rPr>
          <w:rFonts w:eastAsiaTheme="minorEastAsia" w:hint="eastAsia"/>
          <w:sz w:val="20"/>
          <w:szCs w:val="20"/>
          <w:lang w:eastAsia="zh-CN"/>
        </w:rPr>
        <w:t xml:space="preserve">the </w:t>
      </w:r>
      <w:r>
        <w:rPr>
          <w:rFonts w:eastAsiaTheme="minorEastAsia" w:hint="eastAsia"/>
          <w:sz w:val="20"/>
          <w:szCs w:val="20"/>
          <w:lang w:eastAsia="zh-CN"/>
        </w:rPr>
        <w:t>actual periodicity of CD-SSB. Network indicates the actual periodicity of CD-SSB by</w:t>
      </w:r>
      <w:r w:rsidRPr="00FB7DFC">
        <w:rPr>
          <w:rFonts w:eastAsiaTheme="minorEastAsia" w:hint="eastAsia"/>
          <w:sz w:val="20"/>
          <w:szCs w:val="20"/>
          <w:lang w:eastAsia="zh-CN"/>
        </w:rPr>
        <w:t xml:space="preserve"> </w:t>
      </w:r>
      <w:r>
        <w:rPr>
          <w:rFonts w:eastAsiaTheme="minorEastAsia" w:hint="eastAsia"/>
          <w:sz w:val="20"/>
          <w:szCs w:val="20"/>
          <w:lang w:eastAsia="zh-CN"/>
        </w:rPr>
        <w:t xml:space="preserve">the higher layer parameter i.e. </w:t>
      </w:r>
      <w:proofErr w:type="spellStart"/>
      <w:r w:rsidRPr="007E5F88">
        <w:rPr>
          <w:rFonts w:eastAsiaTheme="minorEastAsia"/>
          <w:i/>
          <w:sz w:val="20"/>
          <w:szCs w:val="20"/>
          <w:lang w:eastAsia="zh-CN"/>
        </w:rPr>
        <w:t>ServingCellConfigCommonSIB</w:t>
      </w:r>
      <w:proofErr w:type="spellEnd"/>
      <w:r>
        <w:rPr>
          <w:rFonts w:eastAsiaTheme="minorEastAsia" w:hint="eastAsia"/>
          <w:sz w:val="20"/>
          <w:szCs w:val="20"/>
          <w:lang w:eastAsia="zh-CN"/>
        </w:rPr>
        <w:t xml:space="preserve"> in SIB1. The </w:t>
      </w:r>
      <w:r>
        <w:rPr>
          <w:rFonts w:eastAsiaTheme="minorEastAsia"/>
          <w:sz w:val="20"/>
          <w:szCs w:val="20"/>
          <w:lang w:eastAsia="zh-CN"/>
        </w:rPr>
        <w:t>candidate</w:t>
      </w:r>
      <w:r>
        <w:rPr>
          <w:rFonts w:eastAsiaTheme="minorEastAsia" w:hint="eastAsia"/>
          <w:sz w:val="20"/>
          <w:szCs w:val="20"/>
          <w:lang w:eastAsia="zh-CN"/>
        </w:rPr>
        <w:t xml:space="preserve"> values of CD-SSB periodicity can be {</w:t>
      </w:r>
      <w:r>
        <w:rPr>
          <w:rFonts w:eastAsiaTheme="minorEastAsia"/>
          <w:sz w:val="20"/>
          <w:szCs w:val="20"/>
          <w:lang w:eastAsia="zh-CN"/>
        </w:rPr>
        <w:t>5, 10, 20, 40</w:t>
      </w:r>
      <w:r w:rsidRPr="00724B2C">
        <w:rPr>
          <w:rFonts w:eastAsiaTheme="minorEastAsia"/>
          <w:sz w:val="20"/>
          <w:szCs w:val="20"/>
          <w:lang w:eastAsia="zh-CN"/>
        </w:rPr>
        <w:t>, 80, 160</w:t>
      </w:r>
      <w:r>
        <w:rPr>
          <w:rFonts w:eastAsiaTheme="minorEastAsia" w:hint="eastAsia"/>
          <w:sz w:val="20"/>
          <w:szCs w:val="20"/>
          <w:lang w:eastAsia="zh-CN"/>
        </w:rPr>
        <w:t xml:space="preserve">} </w:t>
      </w:r>
      <w:proofErr w:type="spellStart"/>
      <w:r>
        <w:rPr>
          <w:rFonts w:eastAsiaTheme="minorEastAsia" w:hint="eastAsia"/>
          <w:sz w:val="20"/>
          <w:szCs w:val="20"/>
          <w:lang w:eastAsia="zh-CN"/>
        </w:rPr>
        <w:t>ms</w:t>
      </w:r>
      <w:proofErr w:type="spellEnd"/>
      <w:r>
        <w:rPr>
          <w:rFonts w:eastAsiaTheme="minorEastAsia" w:hint="eastAsia"/>
          <w:sz w:val="20"/>
          <w:szCs w:val="20"/>
          <w:lang w:eastAsia="zh-CN"/>
        </w:rPr>
        <w:t xml:space="preserve">, which is shown in </w:t>
      </w:r>
      <w:r w:rsidR="006663BF">
        <w:rPr>
          <w:rFonts w:eastAsiaTheme="minorEastAsia" w:hint="eastAsia"/>
          <w:sz w:val="20"/>
          <w:szCs w:val="20"/>
          <w:lang w:eastAsia="zh-CN"/>
        </w:rPr>
        <w:t xml:space="preserve">the </w:t>
      </w:r>
      <w:r>
        <w:rPr>
          <w:rFonts w:eastAsiaTheme="minorEastAsia" w:hint="eastAsia"/>
          <w:sz w:val="20"/>
          <w:szCs w:val="20"/>
          <w:lang w:eastAsia="zh-CN"/>
        </w:rPr>
        <w:t xml:space="preserve">following </w:t>
      </w:r>
      <w:r>
        <w:rPr>
          <w:rFonts w:eastAsiaTheme="minorEastAsia"/>
          <w:sz w:val="20"/>
          <w:szCs w:val="20"/>
          <w:lang w:eastAsia="zh-CN"/>
        </w:rPr>
        <w:t>highlighted</w:t>
      </w:r>
      <w:r>
        <w:rPr>
          <w:rFonts w:eastAsiaTheme="minorEastAsia" w:hint="eastAsia"/>
          <w:sz w:val="20"/>
          <w:szCs w:val="20"/>
          <w:lang w:eastAsia="zh-CN"/>
        </w:rPr>
        <w:t xml:space="preserve"> part </w:t>
      </w:r>
      <w:r>
        <w:rPr>
          <w:rFonts w:eastAsiaTheme="minorEastAsia"/>
          <w:sz w:val="20"/>
          <w:szCs w:val="20"/>
          <w:lang w:eastAsia="zh-CN"/>
        </w:rPr>
        <w:fldChar w:fldCharType="begin"/>
      </w:r>
      <w:r>
        <w:rPr>
          <w:rFonts w:eastAsiaTheme="minorEastAsia"/>
          <w:sz w:val="20"/>
          <w:szCs w:val="20"/>
          <w:lang w:eastAsia="zh-CN"/>
        </w:rPr>
        <w:instrText xml:space="preserve"> </w:instrText>
      </w:r>
      <w:r>
        <w:rPr>
          <w:rFonts w:eastAsiaTheme="minorEastAsia" w:hint="eastAsia"/>
          <w:sz w:val="20"/>
          <w:szCs w:val="20"/>
          <w:lang w:eastAsia="zh-CN"/>
        </w:rPr>
        <w:instrText>REF _Ref174116893 \r \h</w:instrText>
      </w:r>
      <w:r>
        <w:rPr>
          <w:rFonts w:eastAsiaTheme="minorEastAsia"/>
          <w:sz w:val="20"/>
          <w:szCs w:val="20"/>
          <w:lang w:eastAsia="zh-CN"/>
        </w:rPr>
        <w:instrText xml:space="preserve"> </w:instrText>
      </w:r>
      <w:r>
        <w:rPr>
          <w:rFonts w:eastAsiaTheme="minorEastAsia"/>
          <w:sz w:val="20"/>
          <w:szCs w:val="20"/>
          <w:lang w:eastAsia="zh-CN"/>
        </w:rPr>
      </w:r>
      <w:r>
        <w:rPr>
          <w:rFonts w:eastAsiaTheme="minorEastAsia"/>
          <w:sz w:val="20"/>
          <w:szCs w:val="20"/>
          <w:lang w:eastAsia="zh-CN"/>
        </w:rPr>
        <w:fldChar w:fldCharType="separate"/>
      </w:r>
      <w:r>
        <w:rPr>
          <w:rFonts w:eastAsiaTheme="minorEastAsia"/>
          <w:sz w:val="20"/>
          <w:szCs w:val="20"/>
          <w:lang w:eastAsia="zh-CN"/>
        </w:rPr>
        <w:t>[2]</w:t>
      </w:r>
      <w:r>
        <w:rPr>
          <w:rFonts w:eastAsiaTheme="minorEastAsia"/>
          <w:sz w:val="20"/>
          <w:szCs w:val="20"/>
          <w:lang w:eastAsia="zh-CN"/>
        </w:rPr>
        <w:fldChar w:fldCharType="end"/>
      </w:r>
      <w:r>
        <w:rPr>
          <w:rFonts w:eastAsiaTheme="minorEastAsia" w:hint="eastAsia"/>
          <w:sz w:val="20"/>
          <w:szCs w:val="20"/>
          <w:lang w:eastAsia="zh-CN"/>
        </w:rPr>
        <w:t>.</w:t>
      </w:r>
    </w:p>
    <w:p w14:paraId="689569CD" w14:textId="77777777" w:rsidR="00A50AA8" w:rsidRDefault="00A50AA8" w:rsidP="00A50AA8">
      <w:pPr>
        <w:pStyle w:val="a1"/>
        <w:snapToGrid w:val="0"/>
        <w:spacing w:before="120"/>
        <w:jc w:val="center"/>
        <w:rPr>
          <w:rFonts w:eastAsiaTheme="minorEastAsia"/>
          <w:sz w:val="20"/>
          <w:szCs w:val="20"/>
          <w:lang w:eastAsia="zh-CN"/>
        </w:rPr>
      </w:pPr>
      <w:r>
        <w:rPr>
          <w:noProof/>
          <w:lang w:eastAsia="zh-CN"/>
        </w:rPr>
        <w:drawing>
          <wp:inline distT="0" distB="0" distL="0" distR="0" wp14:anchorId="28DDF67C" wp14:editId="6645ACD1">
            <wp:extent cx="5213350" cy="979917"/>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213350" cy="979917"/>
                    </a:xfrm>
                    <a:prstGeom prst="rect">
                      <a:avLst/>
                    </a:prstGeom>
                  </pic:spPr>
                </pic:pic>
              </a:graphicData>
            </a:graphic>
          </wp:inline>
        </w:drawing>
      </w:r>
    </w:p>
    <w:p w14:paraId="4708C8B2" w14:textId="30DE1808" w:rsidR="00A50AA8" w:rsidRDefault="006663BF" w:rsidP="00A50AA8">
      <w:pPr>
        <w:pStyle w:val="a1"/>
        <w:snapToGrid w:val="0"/>
        <w:spacing w:before="120"/>
        <w:rPr>
          <w:rFonts w:eastAsiaTheme="minorEastAsia"/>
          <w:sz w:val="20"/>
          <w:szCs w:val="20"/>
          <w:lang w:eastAsia="zh-CN"/>
        </w:rPr>
      </w:pPr>
      <w:r>
        <w:rPr>
          <w:rFonts w:eastAsiaTheme="minorEastAsia" w:hint="eastAsia"/>
          <w:sz w:val="20"/>
          <w:szCs w:val="20"/>
          <w:lang w:eastAsia="zh-CN"/>
        </w:rPr>
        <w:t xml:space="preserve">However, some </w:t>
      </w:r>
      <w:r w:rsidR="00A50AA8">
        <w:rPr>
          <w:rFonts w:eastAsiaTheme="minorEastAsia" w:hint="eastAsia"/>
          <w:sz w:val="20"/>
          <w:szCs w:val="20"/>
          <w:lang w:eastAsia="zh-CN"/>
        </w:rPr>
        <w:t xml:space="preserve">UE venders consider </w:t>
      </w:r>
      <w:r>
        <w:rPr>
          <w:rFonts w:eastAsiaTheme="minorEastAsia" w:hint="eastAsia"/>
          <w:sz w:val="20"/>
          <w:szCs w:val="20"/>
          <w:lang w:eastAsia="zh-CN"/>
        </w:rPr>
        <w:t xml:space="preserve">that </w:t>
      </w:r>
      <w:r w:rsidR="00A50AA8">
        <w:rPr>
          <w:rFonts w:eastAsiaTheme="minorEastAsia" w:hint="eastAsia"/>
          <w:sz w:val="20"/>
          <w:szCs w:val="20"/>
          <w:lang w:eastAsia="zh-CN"/>
        </w:rPr>
        <w:t xml:space="preserve">the periodicity of CD-SSB for cell search should always be </w:t>
      </w:r>
      <w:r>
        <w:rPr>
          <w:rFonts w:eastAsiaTheme="minorEastAsia" w:hint="eastAsia"/>
          <w:sz w:val="20"/>
          <w:szCs w:val="20"/>
          <w:lang w:eastAsia="zh-CN"/>
        </w:rPr>
        <w:t xml:space="preserve">less than </w:t>
      </w:r>
      <w:r w:rsidR="00A50AA8">
        <w:rPr>
          <w:rFonts w:eastAsiaTheme="minorEastAsia" w:hint="eastAsia"/>
          <w:sz w:val="20"/>
          <w:szCs w:val="20"/>
          <w:lang w:eastAsia="zh-CN"/>
        </w:rPr>
        <w:t xml:space="preserve">or </w:t>
      </w:r>
      <w:r>
        <w:rPr>
          <w:rFonts w:eastAsiaTheme="minorEastAsia" w:hint="eastAsia"/>
          <w:sz w:val="20"/>
          <w:szCs w:val="20"/>
          <w:lang w:eastAsia="zh-CN"/>
        </w:rPr>
        <w:t>equals to</w:t>
      </w:r>
      <w:r w:rsidR="00A50AA8">
        <w:rPr>
          <w:rFonts w:eastAsiaTheme="minorEastAsia" w:hint="eastAsia"/>
          <w:sz w:val="20"/>
          <w:szCs w:val="20"/>
          <w:lang w:eastAsia="zh-CN"/>
        </w:rPr>
        <w:t xml:space="preserve"> 20 </w:t>
      </w:r>
      <w:proofErr w:type="spellStart"/>
      <w:r w:rsidR="00A50AA8">
        <w:rPr>
          <w:rFonts w:eastAsiaTheme="minorEastAsia" w:hint="eastAsia"/>
          <w:sz w:val="20"/>
          <w:szCs w:val="20"/>
          <w:lang w:eastAsia="zh-CN"/>
        </w:rPr>
        <w:t>ms.</w:t>
      </w:r>
      <w:proofErr w:type="spellEnd"/>
      <w:r w:rsidR="00A50AA8">
        <w:rPr>
          <w:rFonts w:eastAsiaTheme="minorEastAsia" w:hint="eastAsia"/>
          <w:sz w:val="20"/>
          <w:szCs w:val="20"/>
          <w:lang w:eastAsia="zh-CN"/>
        </w:rPr>
        <w:t xml:space="preserve"> </w:t>
      </w:r>
      <w:r>
        <w:rPr>
          <w:rFonts w:eastAsiaTheme="minorEastAsia" w:hint="eastAsia"/>
          <w:sz w:val="20"/>
          <w:szCs w:val="20"/>
          <w:lang w:eastAsia="zh-CN"/>
        </w:rPr>
        <w:t>Therefore</w:t>
      </w:r>
      <w:r w:rsidR="00A50AA8">
        <w:rPr>
          <w:rFonts w:eastAsiaTheme="minorEastAsia" w:hint="eastAsia"/>
          <w:sz w:val="20"/>
          <w:szCs w:val="20"/>
          <w:lang w:eastAsia="zh-CN"/>
        </w:rPr>
        <w:t xml:space="preserve">, the UE vender has concerns </w:t>
      </w:r>
      <w:r>
        <w:rPr>
          <w:rFonts w:eastAsiaTheme="minorEastAsia" w:hint="eastAsia"/>
          <w:sz w:val="20"/>
          <w:szCs w:val="20"/>
          <w:lang w:eastAsia="zh-CN"/>
        </w:rPr>
        <w:t xml:space="preserve">about </w:t>
      </w:r>
      <w:r w:rsidR="00A50AA8">
        <w:rPr>
          <w:rFonts w:eastAsiaTheme="minorEastAsia" w:hint="eastAsia"/>
          <w:sz w:val="20"/>
          <w:szCs w:val="20"/>
          <w:lang w:eastAsia="zh-CN"/>
        </w:rPr>
        <w:t>the impact on cell search if</w:t>
      </w:r>
      <w:r w:rsidR="00A50AA8" w:rsidRPr="003F014A">
        <w:rPr>
          <w:rFonts w:eastAsiaTheme="minorEastAsia" w:hint="eastAsia"/>
          <w:sz w:val="20"/>
          <w:szCs w:val="20"/>
          <w:lang w:eastAsia="zh-CN"/>
        </w:rPr>
        <w:t xml:space="preserve"> </w:t>
      </w:r>
      <w:r w:rsidR="00A50AA8">
        <w:rPr>
          <w:rFonts w:eastAsiaTheme="minorEastAsia" w:hint="eastAsia"/>
          <w:sz w:val="20"/>
          <w:szCs w:val="20"/>
          <w:lang w:eastAsia="zh-CN"/>
        </w:rPr>
        <w:t xml:space="preserve">the CD-SSB periodicity is adapted to a value which is </w:t>
      </w:r>
      <w:r>
        <w:rPr>
          <w:rFonts w:eastAsiaTheme="minorEastAsia" w:hint="eastAsia"/>
          <w:sz w:val="20"/>
          <w:szCs w:val="20"/>
          <w:lang w:eastAsia="zh-CN"/>
        </w:rPr>
        <w:t xml:space="preserve">greater </w:t>
      </w:r>
      <w:r w:rsidR="00A50AA8">
        <w:rPr>
          <w:rFonts w:eastAsiaTheme="minorEastAsia" w:hint="eastAsia"/>
          <w:sz w:val="20"/>
          <w:szCs w:val="20"/>
          <w:lang w:eastAsia="zh-CN"/>
        </w:rPr>
        <w:t xml:space="preserve">than 20 </w:t>
      </w:r>
      <w:proofErr w:type="spellStart"/>
      <w:r w:rsidR="00A50AA8">
        <w:rPr>
          <w:rFonts w:eastAsiaTheme="minorEastAsia" w:hint="eastAsia"/>
          <w:sz w:val="20"/>
          <w:szCs w:val="20"/>
          <w:lang w:eastAsia="zh-CN"/>
        </w:rPr>
        <w:t>ms.</w:t>
      </w:r>
      <w:proofErr w:type="spellEnd"/>
      <w:r w:rsidR="00A50AA8">
        <w:rPr>
          <w:rFonts w:eastAsiaTheme="minorEastAsia" w:hint="eastAsia"/>
          <w:sz w:val="20"/>
          <w:szCs w:val="20"/>
          <w:lang w:eastAsia="zh-CN"/>
        </w:rPr>
        <w:t xml:space="preserve"> In this situation, w</w:t>
      </w:r>
      <w:r w:rsidR="00A50AA8">
        <w:rPr>
          <w:rFonts w:eastAsiaTheme="minorEastAsia"/>
          <w:sz w:val="20"/>
          <w:szCs w:val="20"/>
          <w:lang w:eastAsia="zh-CN"/>
        </w:rPr>
        <w:t>e</w:t>
      </w:r>
      <w:r w:rsidR="00A50AA8">
        <w:rPr>
          <w:rFonts w:eastAsiaTheme="minorEastAsia" w:hint="eastAsia"/>
          <w:sz w:val="20"/>
          <w:szCs w:val="20"/>
          <w:lang w:eastAsia="zh-CN"/>
        </w:rPr>
        <w:t xml:space="preserve"> are open to discuss whether CD-SSB </w:t>
      </w:r>
      <w:r w:rsidR="00A50AA8">
        <w:rPr>
          <w:rFonts w:eastAsiaTheme="minorEastAsia"/>
          <w:sz w:val="20"/>
          <w:szCs w:val="20"/>
          <w:lang w:eastAsia="zh-CN"/>
        </w:rPr>
        <w:t>adaptation</w:t>
      </w:r>
      <w:r w:rsidR="00A50AA8">
        <w:rPr>
          <w:rFonts w:eastAsiaTheme="minorEastAsia" w:hint="eastAsia"/>
          <w:sz w:val="20"/>
          <w:szCs w:val="20"/>
          <w:lang w:eastAsia="zh-CN"/>
        </w:rPr>
        <w:t xml:space="preserve"> can be supported in both Option A1 and Option </w:t>
      </w:r>
      <w:proofErr w:type="spellStart"/>
      <w:r w:rsidR="00A50AA8">
        <w:rPr>
          <w:rFonts w:eastAsiaTheme="minorEastAsia" w:hint="eastAsia"/>
          <w:sz w:val="20"/>
          <w:szCs w:val="20"/>
          <w:lang w:eastAsia="zh-CN"/>
        </w:rPr>
        <w:t>B1</w:t>
      </w:r>
      <w:proofErr w:type="spellEnd"/>
      <w:r w:rsidR="00A50AA8">
        <w:rPr>
          <w:rFonts w:eastAsiaTheme="minorEastAsia" w:hint="eastAsia"/>
          <w:sz w:val="20"/>
          <w:szCs w:val="20"/>
          <w:lang w:eastAsia="zh-CN"/>
        </w:rPr>
        <w:t xml:space="preserve">. </w:t>
      </w:r>
    </w:p>
    <w:p w14:paraId="37082BBB" w14:textId="3ED4D6B8" w:rsidR="00A50AA8" w:rsidRDefault="00A50AA8" w:rsidP="00A50AA8">
      <w:pPr>
        <w:pStyle w:val="a1"/>
        <w:spacing w:before="120"/>
        <w:rPr>
          <w:rFonts w:eastAsiaTheme="minorEastAsia"/>
          <w:sz w:val="20"/>
          <w:szCs w:val="20"/>
          <w:lang w:eastAsia="zh-CN"/>
        </w:rPr>
      </w:pPr>
      <w:r>
        <w:rPr>
          <w:rFonts w:eastAsiaTheme="minorEastAsia" w:hint="eastAsia"/>
          <w:sz w:val="20"/>
          <w:szCs w:val="20"/>
          <w:lang w:eastAsia="zh-CN"/>
        </w:rPr>
        <w:t xml:space="preserve">For NCD-SSB (Non-cell defined SSB) in Option </w:t>
      </w:r>
      <w:proofErr w:type="spellStart"/>
      <w:r>
        <w:rPr>
          <w:rFonts w:eastAsiaTheme="minorEastAsia" w:hint="eastAsia"/>
          <w:sz w:val="20"/>
          <w:szCs w:val="20"/>
          <w:lang w:eastAsia="zh-CN"/>
        </w:rPr>
        <w:t>A2</w:t>
      </w:r>
      <w:proofErr w:type="spellEnd"/>
      <w:r>
        <w:rPr>
          <w:rFonts w:eastAsiaTheme="minorEastAsia" w:hint="eastAsia"/>
          <w:sz w:val="20"/>
          <w:szCs w:val="20"/>
          <w:lang w:eastAsia="zh-CN"/>
        </w:rPr>
        <w:t xml:space="preserve"> and Option </w:t>
      </w:r>
      <w:proofErr w:type="spellStart"/>
      <w:r>
        <w:rPr>
          <w:rFonts w:eastAsiaTheme="minorEastAsia" w:hint="eastAsia"/>
          <w:sz w:val="20"/>
          <w:szCs w:val="20"/>
          <w:lang w:eastAsia="zh-CN"/>
        </w:rPr>
        <w:t>B2</w:t>
      </w:r>
      <w:proofErr w:type="spellEnd"/>
      <w:r>
        <w:rPr>
          <w:rFonts w:eastAsiaTheme="minorEastAsia" w:hint="eastAsia"/>
          <w:sz w:val="20"/>
          <w:szCs w:val="20"/>
          <w:lang w:eastAsia="zh-CN"/>
        </w:rPr>
        <w:t xml:space="preserve">, it can be configured to </w:t>
      </w:r>
      <w:r w:rsidR="006663BF">
        <w:rPr>
          <w:rFonts w:eastAsiaTheme="minorEastAsia" w:hint="eastAsia"/>
          <w:sz w:val="20"/>
          <w:szCs w:val="20"/>
          <w:lang w:eastAsia="zh-CN"/>
        </w:rPr>
        <w:t xml:space="preserve">the </w:t>
      </w:r>
      <w:r>
        <w:rPr>
          <w:rFonts w:eastAsiaTheme="minorEastAsia" w:hint="eastAsia"/>
          <w:sz w:val="20"/>
          <w:szCs w:val="20"/>
          <w:lang w:eastAsia="zh-CN"/>
        </w:rPr>
        <w:t xml:space="preserve">UE in RRC_CONNECTED by </w:t>
      </w:r>
      <w:proofErr w:type="spellStart"/>
      <w:r w:rsidRPr="002A14BF">
        <w:rPr>
          <w:rFonts w:eastAsiaTheme="minorEastAsia"/>
          <w:i/>
          <w:sz w:val="20"/>
          <w:szCs w:val="20"/>
          <w:lang w:eastAsia="zh-CN"/>
        </w:rPr>
        <w:t>NonCellDefiningSSB-r</w:t>
      </w:r>
      <w:r w:rsidRPr="002A14BF">
        <w:rPr>
          <w:rFonts w:eastAsiaTheme="minorEastAsia" w:hint="eastAsia"/>
          <w:i/>
          <w:sz w:val="20"/>
          <w:szCs w:val="20"/>
          <w:lang w:eastAsia="zh-CN"/>
        </w:rPr>
        <w:t>17</w:t>
      </w:r>
      <w:proofErr w:type="spellEnd"/>
      <w:r>
        <w:rPr>
          <w:rFonts w:eastAsiaTheme="minorEastAsia" w:hint="eastAsia"/>
          <w:sz w:val="20"/>
          <w:szCs w:val="20"/>
          <w:lang w:eastAsia="zh-CN"/>
        </w:rPr>
        <w:t xml:space="preserve"> for sync, measurement, RLM, BFD</w:t>
      </w:r>
      <w:r w:rsidR="006663BF">
        <w:rPr>
          <w:rFonts w:eastAsiaTheme="minorEastAsia" w:hint="eastAsia"/>
          <w:sz w:val="20"/>
          <w:szCs w:val="20"/>
          <w:lang w:eastAsia="zh-CN"/>
        </w:rPr>
        <w:t>,</w:t>
      </w:r>
      <w:r>
        <w:rPr>
          <w:rFonts w:eastAsiaTheme="minorEastAsia" w:hint="eastAsia"/>
          <w:sz w:val="20"/>
          <w:szCs w:val="20"/>
          <w:lang w:eastAsia="zh-CN"/>
        </w:rPr>
        <w:t xml:space="preserve"> and beam </w:t>
      </w:r>
      <w:r>
        <w:rPr>
          <w:rFonts w:eastAsiaTheme="minorEastAsia"/>
          <w:sz w:val="20"/>
          <w:szCs w:val="20"/>
          <w:lang w:eastAsia="zh-CN"/>
        </w:rPr>
        <w:t>measurement</w:t>
      </w:r>
      <w:r>
        <w:rPr>
          <w:rFonts w:eastAsiaTheme="minorEastAsia" w:hint="eastAsia"/>
          <w:sz w:val="20"/>
          <w:szCs w:val="20"/>
          <w:lang w:eastAsia="zh-CN"/>
        </w:rPr>
        <w:t xml:space="preserve">. For network power saving, one potential deployment is as shown in </w:t>
      </w:r>
      <w:r w:rsidRPr="00946B2A">
        <w:rPr>
          <w:rFonts w:eastAsiaTheme="minorEastAsia"/>
          <w:sz w:val="20"/>
          <w:szCs w:val="20"/>
          <w:lang w:eastAsia="zh-CN"/>
        </w:rPr>
        <w:fldChar w:fldCharType="begin"/>
      </w:r>
      <w:r w:rsidRPr="00946B2A">
        <w:rPr>
          <w:rFonts w:eastAsiaTheme="minorEastAsia"/>
          <w:sz w:val="20"/>
          <w:szCs w:val="20"/>
          <w:lang w:eastAsia="zh-CN"/>
        </w:rPr>
        <w:instrText xml:space="preserve"> REF _Ref174053972 \h </w:instrText>
      </w:r>
      <w:r>
        <w:rPr>
          <w:rFonts w:eastAsiaTheme="minorEastAsia"/>
          <w:sz w:val="20"/>
          <w:szCs w:val="20"/>
          <w:lang w:eastAsia="zh-CN"/>
        </w:rPr>
        <w:instrText xml:space="preserve"> \* MERGEFORMAT </w:instrText>
      </w:r>
      <w:r w:rsidRPr="00946B2A">
        <w:rPr>
          <w:rFonts w:eastAsiaTheme="minorEastAsia"/>
          <w:sz w:val="20"/>
          <w:szCs w:val="20"/>
          <w:lang w:eastAsia="zh-CN"/>
        </w:rPr>
      </w:r>
      <w:r w:rsidRPr="00946B2A">
        <w:rPr>
          <w:rFonts w:eastAsiaTheme="minorEastAsia"/>
          <w:sz w:val="20"/>
          <w:szCs w:val="20"/>
          <w:lang w:eastAsia="zh-CN"/>
        </w:rPr>
        <w:fldChar w:fldCharType="separate"/>
      </w:r>
      <w:r w:rsidRPr="00C67805">
        <w:rPr>
          <w:sz w:val="20"/>
          <w:szCs w:val="20"/>
        </w:rPr>
        <w:t xml:space="preserve">Figure </w:t>
      </w:r>
      <w:r w:rsidRPr="00C67805">
        <w:rPr>
          <w:noProof/>
          <w:sz w:val="20"/>
          <w:szCs w:val="20"/>
        </w:rPr>
        <w:t>1</w:t>
      </w:r>
      <w:r w:rsidRPr="00946B2A">
        <w:rPr>
          <w:rFonts w:eastAsiaTheme="minorEastAsia"/>
          <w:sz w:val="20"/>
          <w:szCs w:val="20"/>
          <w:lang w:eastAsia="zh-CN"/>
        </w:rPr>
        <w:fldChar w:fldCharType="end"/>
      </w:r>
      <w:r>
        <w:rPr>
          <w:rFonts w:eastAsiaTheme="minorEastAsia" w:hint="eastAsia"/>
          <w:sz w:val="20"/>
          <w:szCs w:val="20"/>
          <w:lang w:eastAsia="zh-CN"/>
        </w:rPr>
        <w:t xml:space="preserve">, in which cell 1 is configured with </w:t>
      </w:r>
      <w:proofErr w:type="spellStart"/>
      <w:r>
        <w:rPr>
          <w:rFonts w:eastAsiaTheme="minorEastAsia" w:hint="eastAsia"/>
          <w:sz w:val="20"/>
          <w:szCs w:val="20"/>
          <w:lang w:eastAsia="zh-CN"/>
        </w:rPr>
        <w:t>20ms</w:t>
      </w:r>
      <w:proofErr w:type="spellEnd"/>
      <w:r>
        <w:rPr>
          <w:rFonts w:eastAsiaTheme="minorEastAsia" w:hint="eastAsia"/>
          <w:sz w:val="20"/>
          <w:szCs w:val="20"/>
          <w:lang w:eastAsia="zh-CN"/>
        </w:rPr>
        <w:t xml:space="preserve"> CD-SSB, and other cells (e.g.</w:t>
      </w:r>
      <w:r w:rsidR="006663BF">
        <w:rPr>
          <w:rFonts w:eastAsiaTheme="minorEastAsia" w:hint="eastAsia"/>
          <w:sz w:val="20"/>
          <w:szCs w:val="20"/>
          <w:lang w:eastAsia="zh-CN"/>
        </w:rPr>
        <w:t>,</w:t>
      </w:r>
      <w:r>
        <w:rPr>
          <w:rFonts w:eastAsiaTheme="minorEastAsia" w:hint="eastAsia"/>
          <w:sz w:val="20"/>
          <w:szCs w:val="20"/>
          <w:lang w:eastAsia="zh-CN"/>
        </w:rPr>
        <w:t xml:space="preserve"> cell 2 and cell 3) are configured with NCD-SSB. The cell configured with CD-SSB can be used to provide cell coverage for cell search, and can also be the </w:t>
      </w:r>
      <w:proofErr w:type="spellStart"/>
      <w:r>
        <w:rPr>
          <w:rFonts w:eastAsiaTheme="minorEastAsia" w:hint="eastAsia"/>
          <w:sz w:val="20"/>
          <w:szCs w:val="20"/>
          <w:lang w:eastAsia="zh-CN"/>
        </w:rPr>
        <w:t>PCell</w:t>
      </w:r>
      <w:proofErr w:type="spellEnd"/>
      <w:r>
        <w:rPr>
          <w:rFonts w:eastAsiaTheme="minorEastAsia" w:hint="eastAsia"/>
          <w:sz w:val="20"/>
          <w:szCs w:val="20"/>
          <w:lang w:eastAsia="zh-CN"/>
        </w:rPr>
        <w:t xml:space="preserve"> of the RRC_CONNECTED UEs. Meanwhile, the cell configured with NCD-SSB can be the </w:t>
      </w:r>
      <w:proofErr w:type="spellStart"/>
      <w:r>
        <w:rPr>
          <w:rFonts w:eastAsiaTheme="minorEastAsia" w:hint="eastAsia"/>
          <w:sz w:val="20"/>
          <w:szCs w:val="20"/>
          <w:lang w:eastAsia="zh-CN"/>
        </w:rPr>
        <w:t>SCell</w:t>
      </w:r>
      <w:proofErr w:type="spellEnd"/>
      <w:r>
        <w:rPr>
          <w:rFonts w:eastAsiaTheme="minorEastAsia" w:hint="eastAsia"/>
          <w:sz w:val="20"/>
          <w:szCs w:val="20"/>
          <w:lang w:eastAsia="zh-CN"/>
        </w:rPr>
        <w:t xml:space="preserve"> of the RRC_CONNECTED UEs. In </w:t>
      </w:r>
      <w:r w:rsidR="006663BF">
        <w:rPr>
          <w:rFonts w:eastAsiaTheme="minorEastAsia" w:hint="eastAsia"/>
          <w:sz w:val="20"/>
          <w:szCs w:val="20"/>
          <w:lang w:eastAsia="zh-CN"/>
        </w:rPr>
        <w:t xml:space="preserve">this </w:t>
      </w:r>
      <w:r>
        <w:rPr>
          <w:rFonts w:eastAsiaTheme="minorEastAsia" w:hint="eastAsia"/>
          <w:sz w:val="20"/>
          <w:szCs w:val="20"/>
          <w:lang w:eastAsia="zh-CN"/>
        </w:rPr>
        <w:t xml:space="preserve">case, </w:t>
      </w:r>
      <w:r w:rsidR="006663BF">
        <w:rPr>
          <w:rFonts w:eastAsiaTheme="minorEastAsia" w:hint="eastAsia"/>
          <w:sz w:val="20"/>
          <w:szCs w:val="20"/>
          <w:lang w:eastAsia="zh-CN"/>
        </w:rPr>
        <w:t xml:space="preserve">the </w:t>
      </w:r>
      <w:r>
        <w:rPr>
          <w:rFonts w:eastAsiaTheme="minorEastAsia" w:hint="eastAsia"/>
          <w:sz w:val="20"/>
          <w:szCs w:val="20"/>
          <w:lang w:eastAsia="zh-CN"/>
        </w:rPr>
        <w:t xml:space="preserve">network can obtain power saving on cell 2 and cell 3 by adapting NCD-SSB periodicity based on traffic requirement. </w:t>
      </w:r>
      <w:r w:rsidR="006663BF">
        <w:rPr>
          <w:rFonts w:eastAsiaTheme="minorEastAsia" w:hint="eastAsia"/>
          <w:sz w:val="20"/>
          <w:szCs w:val="20"/>
          <w:lang w:eastAsia="zh-CN"/>
        </w:rPr>
        <w:t>Therefore</w:t>
      </w:r>
      <w:r>
        <w:rPr>
          <w:rFonts w:eastAsiaTheme="minorEastAsia" w:hint="eastAsia"/>
          <w:sz w:val="20"/>
          <w:szCs w:val="20"/>
          <w:lang w:eastAsia="zh-CN"/>
        </w:rPr>
        <w:t xml:space="preserve">, Option </w:t>
      </w:r>
      <w:proofErr w:type="spellStart"/>
      <w:r>
        <w:rPr>
          <w:rFonts w:eastAsiaTheme="minorEastAsia" w:hint="eastAsia"/>
          <w:sz w:val="20"/>
          <w:szCs w:val="20"/>
          <w:lang w:eastAsia="zh-CN"/>
        </w:rPr>
        <w:t>B2</w:t>
      </w:r>
      <w:proofErr w:type="spellEnd"/>
      <w:r>
        <w:rPr>
          <w:rFonts w:eastAsiaTheme="minorEastAsia" w:hint="eastAsia"/>
          <w:sz w:val="20"/>
          <w:szCs w:val="20"/>
          <w:lang w:eastAsia="zh-CN"/>
        </w:rPr>
        <w:t xml:space="preserve"> can be supported for </w:t>
      </w:r>
      <w:r>
        <w:rPr>
          <w:rFonts w:eastAsiaTheme="minorEastAsia"/>
          <w:sz w:val="20"/>
          <w:szCs w:val="20"/>
          <w:lang w:eastAsia="zh-CN"/>
        </w:rPr>
        <w:t>network</w:t>
      </w:r>
      <w:r>
        <w:rPr>
          <w:rFonts w:eastAsiaTheme="minorEastAsia" w:hint="eastAsia"/>
          <w:sz w:val="20"/>
          <w:szCs w:val="20"/>
          <w:lang w:eastAsia="zh-CN"/>
        </w:rPr>
        <w:t xml:space="preserve"> power saving</w:t>
      </w:r>
      <w:r w:rsidR="006663BF">
        <w:rPr>
          <w:rFonts w:eastAsiaTheme="minorEastAsia" w:hint="eastAsia"/>
          <w:sz w:val="20"/>
          <w:szCs w:val="20"/>
          <w:lang w:eastAsia="zh-CN"/>
        </w:rPr>
        <w:t>s</w:t>
      </w:r>
      <w:r>
        <w:rPr>
          <w:rFonts w:eastAsiaTheme="minorEastAsia" w:hint="eastAsia"/>
          <w:sz w:val="20"/>
          <w:szCs w:val="20"/>
          <w:lang w:eastAsia="zh-CN"/>
        </w:rPr>
        <w:t xml:space="preserve">. </w:t>
      </w:r>
    </w:p>
    <w:p w14:paraId="4F828152" w14:textId="77777777" w:rsidR="00A50AA8" w:rsidRDefault="00A50AA8" w:rsidP="00A50AA8">
      <w:pPr>
        <w:pStyle w:val="a1"/>
        <w:keepNext/>
        <w:snapToGrid w:val="0"/>
        <w:spacing w:before="120"/>
        <w:jc w:val="center"/>
      </w:pPr>
      <w:r>
        <w:rPr>
          <w:noProof/>
          <w:lang w:eastAsia="zh-CN"/>
        </w:rPr>
        <w:drawing>
          <wp:inline distT="0" distB="0" distL="0" distR="0" wp14:anchorId="1A03A97E" wp14:editId="1989F8E7">
            <wp:extent cx="4797188" cy="1754527"/>
            <wp:effectExtent l="0" t="0" r="381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797188" cy="1754527"/>
                    </a:xfrm>
                    <a:prstGeom prst="rect">
                      <a:avLst/>
                    </a:prstGeom>
                  </pic:spPr>
                </pic:pic>
              </a:graphicData>
            </a:graphic>
          </wp:inline>
        </w:drawing>
      </w:r>
    </w:p>
    <w:p w14:paraId="5CA7FF34" w14:textId="54A8E3C5" w:rsidR="00A50AA8" w:rsidRDefault="00A50AA8" w:rsidP="00A50AA8">
      <w:pPr>
        <w:pStyle w:val="a5"/>
      </w:pPr>
      <w:r>
        <w:t xml:space="preserve">Figure </w:t>
      </w:r>
      <w:r>
        <w:fldChar w:fldCharType="begin"/>
      </w:r>
      <w:r>
        <w:instrText xml:space="preserve"> SEQ Figure \* ARABIC </w:instrText>
      </w:r>
      <w:r>
        <w:fldChar w:fldCharType="separate"/>
      </w:r>
      <w:r>
        <w:rPr>
          <w:noProof/>
        </w:rPr>
        <w:t>1</w:t>
      </w:r>
      <w:r>
        <w:fldChar w:fldCharType="end"/>
      </w:r>
      <w:r>
        <w:rPr>
          <w:rFonts w:hint="eastAsia"/>
        </w:rPr>
        <w:t xml:space="preserve">: Network deployment for network </w:t>
      </w:r>
      <w:r>
        <w:t>energy</w:t>
      </w:r>
      <w:r>
        <w:rPr>
          <w:rFonts w:hint="eastAsia"/>
        </w:rPr>
        <w:t xml:space="preserve"> saving</w:t>
      </w:r>
    </w:p>
    <w:p w14:paraId="33F6549E" w14:textId="1B56FD79" w:rsidR="00A50AA8" w:rsidRDefault="00A50AA8" w:rsidP="00A50AA8">
      <w:pPr>
        <w:pStyle w:val="a1"/>
        <w:snapToGrid w:val="0"/>
        <w:spacing w:before="120"/>
        <w:rPr>
          <w:rFonts w:eastAsiaTheme="minorEastAsia"/>
          <w:sz w:val="20"/>
          <w:szCs w:val="20"/>
          <w:lang w:eastAsia="zh-CN"/>
        </w:rPr>
      </w:pPr>
      <w:r>
        <w:rPr>
          <w:rFonts w:eastAsiaTheme="minorEastAsia" w:hint="eastAsia"/>
          <w:sz w:val="20"/>
          <w:szCs w:val="20"/>
          <w:lang w:eastAsia="zh-CN"/>
        </w:rPr>
        <w:t xml:space="preserve">Since NCD-SSB can be configured on </w:t>
      </w:r>
      <w:r w:rsidR="004C0BEE">
        <w:rPr>
          <w:rFonts w:eastAsiaTheme="minorEastAsia" w:hint="eastAsia"/>
          <w:sz w:val="20"/>
          <w:szCs w:val="20"/>
          <w:lang w:eastAsia="zh-CN"/>
        </w:rPr>
        <w:t xml:space="preserve">the </w:t>
      </w:r>
      <w:proofErr w:type="spellStart"/>
      <w:r>
        <w:rPr>
          <w:rFonts w:eastAsiaTheme="minorEastAsia" w:hint="eastAsia"/>
          <w:sz w:val="20"/>
          <w:szCs w:val="20"/>
          <w:lang w:eastAsia="zh-CN"/>
        </w:rPr>
        <w:t>PCell</w:t>
      </w:r>
      <w:proofErr w:type="spellEnd"/>
      <w:r>
        <w:rPr>
          <w:rFonts w:eastAsiaTheme="minorEastAsia" w:hint="eastAsia"/>
          <w:sz w:val="20"/>
          <w:szCs w:val="20"/>
          <w:lang w:eastAsia="zh-CN"/>
        </w:rPr>
        <w:t xml:space="preserve"> as well and a time offset </w:t>
      </w:r>
      <w:r w:rsidR="004C0BEE">
        <w:rPr>
          <w:rFonts w:eastAsiaTheme="minorEastAsia" w:hint="eastAsia"/>
          <w:sz w:val="20"/>
          <w:szCs w:val="20"/>
          <w:lang w:eastAsia="zh-CN"/>
        </w:rPr>
        <w:t xml:space="preserve">can be configured </w:t>
      </w:r>
      <w:r>
        <w:rPr>
          <w:rFonts w:eastAsiaTheme="minorEastAsia" w:hint="eastAsia"/>
          <w:sz w:val="20"/>
          <w:szCs w:val="20"/>
          <w:lang w:eastAsia="zh-CN"/>
        </w:rPr>
        <w:t xml:space="preserve">between CD-SSB and NCD-SSB, it is </w:t>
      </w:r>
      <w:r>
        <w:rPr>
          <w:rFonts w:eastAsiaTheme="minorEastAsia"/>
          <w:sz w:val="20"/>
          <w:szCs w:val="20"/>
          <w:lang w:eastAsia="zh-CN"/>
        </w:rPr>
        <w:t>beneficial</w:t>
      </w:r>
      <w:r>
        <w:rPr>
          <w:rFonts w:eastAsiaTheme="minorEastAsia" w:hint="eastAsia"/>
          <w:sz w:val="20"/>
          <w:szCs w:val="20"/>
          <w:lang w:eastAsia="zh-CN"/>
        </w:rPr>
        <w:t xml:space="preserve"> to apply NCD-SSB </w:t>
      </w:r>
      <w:r>
        <w:rPr>
          <w:rFonts w:eastAsiaTheme="minorEastAsia"/>
          <w:sz w:val="20"/>
          <w:szCs w:val="20"/>
          <w:lang w:eastAsia="zh-CN"/>
        </w:rPr>
        <w:t>adaptation</w:t>
      </w:r>
      <w:r>
        <w:rPr>
          <w:rFonts w:eastAsiaTheme="minorEastAsia" w:hint="eastAsia"/>
          <w:sz w:val="20"/>
          <w:szCs w:val="20"/>
          <w:lang w:eastAsia="zh-CN"/>
        </w:rPr>
        <w:t xml:space="preserve"> </w:t>
      </w:r>
      <w:r>
        <w:rPr>
          <w:rFonts w:eastAsiaTheme="minorEastAsia"/>
          <w:sz w:val="20"/>
          <w:szCs w:val="20"/>
          <w:lang w:eastAsia="zh-CN"/>
        </w:rPr>
        <w:t>mechanism</w:t>
      </w:r>
      <w:r>
        <w:rPr>
          <w:rFonts w:eastAsiaTheme="minorEastAsia" w:hint="eastAsia"/>
          <w:sz w:val="20"/>
          <w:szCs w:val="20"/>
          <w:lang w:eastAsia="zh-CN"/>
        </w:rPr>
        <w:t xml:space="preserve"> to Option </w:t>
      </w:r>
      <w:proofErr w:type="spellStart"/>
      <w:r>
        <w:rPr>
          <w:rFonts w:eastAsiaTheme="minorEastAsia" w:hint="eastAsia"/>
          <w:sz w:val="20"/>
          <w:szCs w:val="20"/>
          <w:lang w:eastAsia="zh-CN"/>
        </w:rPr>
        <w:t>A2</w:t>
      </w:r>
      <w:proofErr w:type="spellEnd"/>
      <w:r>
        <w:rPr>
          <w:rFonts w:eastAsiaTheme="minorEastAsia" w:hint="eastAsia"/>
          <w:sz w:val="20"/>
          <w:szCs w:val="20"/>
          <w:lang w:eastAsia="zh-CN"/>
        </w:rPr>
        <w:t xml:space="preserve"> to save power consumption from the transmission of NCD-SSB.</w:t>
      </w:r>
    </w:p>
    <w:p w14:paraId="0C190C5D" w14:textId="7A483395" w:rsidR="00A50AA8" w:rsidRDefault="00A50AA8" w:rsidP="00A50AA8">
      <w:pPr>
        <w:pStyle w:val="a1"/>
        <w:snapToGrid w:val="0"/>
        <w:spacing w:before="120"/>
        <w:rPr>
          <w:rFonts w:eastAsiaTheme="minorEastAsia"/>
          <w:sz w:val="20"/>
          <w:szCs w:val="20"/>
          <w:lang w:eastAsia="zh-CN"/>
        </w:rPr>
      </w:pPr>
      <w:r>
        <w:rPr>
          <w:rFonts w:eastAsiaTheme="minorEastAsia" w:hint="eastAsia"/>
          <w:sz w:val="20"/>
          <w:szCs w:val="20"/>
          <w:lang w:eastAsia="zh-CN"/>
        </w:rPr>
        <w:t xml:space="preserve">For SSB not on </w:t>
      </w:r>
      <w:r w:rsidR="004C0BEE">
        <w:rPr>
          <w:rFonts w:eastAsiaTheme="minorEastAsia" w:hint="eastAsia"/>
          <w:sz w:val="20"/>
          <w:szCs w:val="20"/>
          <w:lang w:eastAsia="zh-CN"/>
        </w:rPr>
        <w:t xml:space="preserve">the </w:t>
      </w:r>
      <w:r>
        <w:rPr>
          <w:rFonts w:eastAsiaTheme="minorEastAsia" w:hint="eastAsia"/>
          <w:sz w:val="20"/>
          <w:szCs w:val="20"/>
          <w:lang w:eastAsia="zh-CN"/>
        </w:rPr>
        <w:t xml:space="preserve">sync raster in Option </w:t>
      </w:r>
      <w:proofErr w:type="spellStart"/>
      <w:r>
        <w:rPr>
          <w:rFonts w:eastAsiaTheme="minorEastAsia" w:hint="eastAsia"/>
          <w:sz w:val="20"/>
          <w:szCs w:val="20"/>
          <w:lang w:eastAsia="zh-CN"/>
        </w:rPr>
        <w:t>A3</w:t>
      </w:r>
      <w:proofErr w:type="spellEnd"/>
      <w:r>
        <w:rPr>
          <w:rFonts w:eastAsiaTheme="minorEastAsia" w:hint="eastAsia"/>
          <w:sz w:val="20"/>
          <w:szCs w:val="20"/>
          <w:lang w:eastAsia="zh-CN"/>
        </w:rPr>
        <w:t xml:space="preserve"> and Option </w:t>
      </w:r>
      <w:proofErr w:type="spellStart"/>
      <w:r>
        <w:rPr>
          <w:rFonts w:eastAsiaTheme="minorEastAsia" w:hint="eastAsia"/>
          <w:sz w:val="20"/>
          <w:szCs w:val="20"/>
          <w:lang w:eastAsia="zh-CN"/>
        </w:rPr>
        <w:t>B3</w:t>
      </w:r>
      <w:proofErr w:type="spellEnd"/>
      <w:r>
        <w:rPr>
          <w:rFonts w:eastAsiaTheme="minorEastAsia" w:hint="eastAsia"/>
          <w:sz w:val="20"/>
          <w:szCs w:val="20"/>
          <w:lang w:eastAsia="zh-CN"/>
        </w:rPr>
        <w:t xml:space="preserve">, it can be CD-SSB or NCD-SSB. </w:t>
      </w:r>
      <w:r w:rsidR="004C0BEE">
        <w:rPr>
          <w:rFonts w:eastAsiaTheme="minorEastAsia" w:hint="eastAsia"/>
          <w:sz w:val="20"/>
          <w:szCs w:val="20"/>
          <w:lang w:eastAsia="zh-CN"/>
        </w:rPr>
        <w:t xml:space="preserve">Regarding </w:t>
      </w:r>
      <w:r>
        <w:rPr>
          <w:rFonts w:eastAsiaTheme="minorEastAsia" w:hint="eastAsia"/>
          <w:sz w:val="20"/>
          <w:szCs w:val="20"/>
          <w:lang w:eastAsia="zh-CN"/>
        </w:rPr>
        <w:t xml:space="preserve">the NCD-SSB not on </w:t>
      </w:r>
      <w:r w:rsidR="004C0BEE">
        <w:rPr>
          <w:rFonts w:eastAsiaTheme="minorEastAsia" w:hint="eastAsia"/>
          <w:sz w:val="20"/>
          <w:szCs w:val="20"/>
          <w:lang w:eastAsia="zh-CN"/>
        </w:rPr>
        <w:t xml:space="preserve">the </w:t>
      </w:r>
      <w:r>
        <w:rPr>
          <w:rFonts w:eastAsiaTheme="minorEastAsia" w:hint="eastAsia"/>
          <w:sz w:val="20"/>
          <w:szCs w:val="20"/>
          <w:lang w:eastAsia="zh-CN"/>
        </w:rPr>
        <w:t xml:space="preserve">sync raster, it has been covered by Option </w:t>
      </w:r>
      <w:proofErr w:type="spellStart"/>
      <w:r>
        <w:rPr>
          <w:rFonts w:eastAsiaTheme="minorEastAsia" w:hint="eastAsia"/>
          <w:sz w:val="20"/>
          <w:szCs w:val="20"/>
          <w:lang w:eastAsia="zh-CN"/>
        </w:rPr>
        <w:t>A2</w:t>
      </w:r>
      <w:proofErr w:type="spellEnd"/>
      <w:r>
        <w:rPr>
          <w:rFonts w:eastAsiaTheme="minorEastAsia" w:hint="eastAsia"/>
          <w:sz w:val="20"/>
          <w:szCs w:val="20"/>
          <w:lang w:eastAsia="zh-CN"/>
        </w:rPr>
        <w:t xml:space="preserve"> and Option </w:t>
      </w:r>
      <w:proofErr w:type="spellStart"/>
      <w:r>
        <w:rPr>
          <w:rFonts w:eastAsiaTheme="minorEastAsia" w:hint="eastAsia"/>
          <w:sz w:val="20"/>
          <w:szCs w:val="20"/>
          <w:lang w:eastAsia="zh-CN"/>
        </w:rPr>
        <w:t>B2</w:t>
      </w:r>
      <w:proofErr w:type="spellEnd"/>
      <w:r>
        <w:rPr>
          <w:rFonts w:eastAsiaTheme="minorEastAsia" w:hint="eastAsia"/>
          <w:sz w:val="20"/>
          <w:szCs w:val="20"/>
          <w:lang w:eastAsia="zh-CN"/>
        </w:rPr>
        <w:t xml:space="preserve">, </w:t>
      </w:r>
      <w:r w:rsidR="004C0BEE">
        <w:rPr>
          <w:rFonts w:eastAsiaTheme="minorEastAsia" w:hint="eastAsia"/>
          <w:sz w:val="20"/>
          <w:szCs w:val="20"/>
          <w:lang w:eastAsia="zh-CN"/>
        </w:rPr>
        <w:t xml:space="preserve">the </w:t>
      </w:r>
      <w:r>
        <w:rPr>
          <w:rFonts w:eastAsiaTheme="minorEastAsia" w:hint="eastAsia"/>
          <w:sz w:val="20"/>
          <w:szCs w:val="20"/>
          <w:lang w:eastAsia="zh-CN"/>
        </w:rPr>
        <w:t xml:space="preserve">same analysis can be found above. </w:t>
      </w:r>
      <w:r w:rsidR="004C0BEE">
        <w:rPr>
          <w:rFonts w:eastAsiaTheme="minorEastAsia" w:hint="eastAsia"/>
          <w:sz w:val="20"/>
          <w:szCs w:val="20"/>
          <w:lang w:eastAsia="zh-CN"/>
        </w:rPr>
        <w:t>However, f</w:t>
      </w:r>
      <w:r>
        <w:rPr>
          <w:rFonts w:eastAsiaTheme="minorEastAsia" w:hint="eastAsia"/>
          <w:sz w:val="20"/>
          <w:szCs w:val="20"/>
          <w:lang w:eastAsia="zh-CN"/>
        </w:rPr>
        <w:t>or the CD-SSB not on sync raster, t</w:t>
      </w:r>
      <w:r w:rsidRPr="00D81656">
        <w:rPr>
          <w:rFonts w:eastAsiaTheme="minorEastAsia"/>
          <w:sz w:val="20"/>
          <w:szCs w:val="20"/>
          <w:lang w:eastAsia="zh-CN"/>
        </w:rPr>
        <w:t xml:space="preserve">he motivation and benefit of Option </w:t>
      </w:r>
      <w:proofErr w:type="spellStart"/>
      <w:r w:rsidRPr="00D81656">
        <w:rPr>
          <w:rFonts w:eastAsiaTheme="minorEastAsia"/>
          <w:sz w:val="20"/>
          <w:szCs w:val="20"/>
          <w:lang w:eastAsia="zh-CN"/>
        </w:rPr>
        <w:t>A3</w:t>
      </w:r>
      <w:proofErr w:type="spellEnd"/>
      <w:r w:rsidRPr="00D81656">
        <w:rPr>
          <w:rFonts w:eastAsiaTheme="minorEastAsia"/>
          <w:sz w:val="20"/>
          <w:szCs w:val="20"/>
          <w:lang w:eastAsia="zh-CN"/>
        </w:rPr>
        <w:t xml:space="preserve"> and Option </w:t>
      </w:r>
      <w:proofErr w:type="spellStart"/>
      <w:r w:rsidRPr="00D81656">
        <w:rPr>
          <w:rFonts w:eastAsiaTheme="minorEastAsia"/>
          <w:sz w:val="20"/>
          <w:szCs w:val="20"/>
          <w:lang w:eastAsia="zh-CN"/>
        </w:rPr>
        <w:t>B3</w:t>
      </w:r>
      <w:proofErr w:type="spellEnd"/>
      <w:r w:rsidRPr="00D81656">
        <w:rPr>
          <w:rFonts w:eastAsiaTheme="minorEastAsia"/>
          <w:sz w:val="20"/>
          <w:szCs w:val="20"/>
          <w:lang w:eastAsia="zh-CN"/>
        </w:rPr>
        <w:t xml:space="preserve"> are not clear.</w:t>
      </w:r>
      <w:r>
        <w:rPr>
          <w:rFonts w:eastAsiaTheme="minorEastAsia" w:hint="eastAsia"/>
          <w:sz w:val="20"/>
          <w:szCs w:val="20"/>
          <w:lang w:eastAsia="zh-CN"/>
        </w:rPr>
        <w:t xml:space="preserve"> The applicable scenarios need to be further clarified by </w:t>
      </w:r>
      <w:r w:rsidR="004C0BEE">
        <w:rPr>
          <w:rFonts w:eastAsiaTheme="minorEastAsia" w:hint="eastAsia"/>
          <w:sz w:val="20"/>
          <w:szCs w:val="20"/>
          <w:lang w:eastAsia="zh-CN"/>
        </w:rPr>
        <w:t xml:space="preserve">the </w:t>
      </w:r>
      <w:r>
        <w:rPr>
          <w:rFonts w:eastAsiaTheme="minorEastAsia" w:hint="eastAsia"/>
          <w:sz w:val="20"/>
          <w:szCs w:val="20"/>
          <w:lang w:eastAsia="zh-CN"/>
        </w:rPr>
        <w:t xml:space="preserve">proponents. </w:t>
      </w:r>
    </w:p>
    <w:p w14:paraId="37FC12E5" w14:textId="77777777" w:rsidR="00A50AA8" w:rsidRPr="00CE06C8" w:rsidRDefault="00A50AA8" w:rsidP="00A50AA8">
      <w:pPr>
        <w:pStyle w:val="a1"/>
        <w:snapToGrid w:val="0"/>
        <w:spacing w:before="120"/>
        <w:rPr>
          <w:rFonts w:eastAsiaTheme="minorEastAsia"/>
          <w:b/>
          <w:sz w:val="20"/>
          <w:szCs w:val="20"/>
          <w:lang w:eastAsia="zh-CN"/>
        </w:rPr>
      </w:pPr>
      <w:r w:rsidRPr="00C67805">
        <w:rPr>
          <w:rFonts w:eastAsiaTheme="minorEastAsia"/>
          <w:b/>
          <w:sz w:val="20"/>
          <w:szCs w:val="20"/>
          <w:lang w:eastAsia="zh-CN"/>
        </w:rPr>
        <w:t xml:space="preserve">Proposal 1: For network energy saving, at least NCD-SSB adaptation in Option </w:t>
      </w:r>
      <w:proofErr w:type="spellStart"/>
      <w:r w:rsidRPr="00C67805">
        <w:rPr>
          <w:rFonts w:eastAsiaTheme="minorEastAsia"/>
          <w:b/>
          <w:sz w:val="20"/>
          <w:szCs w:val="20"/>
          <w:lang w:eastAsia="zh-CN"/>
        </w:rPr>
        <w:t>A2</w:t>
      </w:r>
      <w:proofErr w:type="spellEnd"/>
      <w:r w:rsidRPr="00C67805">
        <w:rPr>
          <w:rFonts w:eastAsiaTheme="minorEastAsia"/>
          <w:b/>
          <w:sz w:val="20"/>
          <w:szCs w:val="20"/>
          <w:lang w:eastAsia="zh-CN"/>
        </w:rPr>
        <w:t xml:space="preserve"> and Option </w:t>
      </w:r>
      <w:proofErr w:type="spellStart"/>
      <w:r w:rsidRPr="00C67805">
        <w:rPr>
          <w:rFonts w:eastAsiaTheme="minorEastAsia"/>
          <w:b/>
          <w:sz w:val="20"/>
          <w:szCs w:val="20"/>
          <w:lang w:eastAsia="zh-CN"/>
        </w:rPr>
        <w:t>B2</w:t>
      </w:r>
      <w:proofErr w:type="spellEnd"/>
      <w:r w:rsidRPr="00C67805">
        <w:rPr>
          <w:rFonts w:eastAsiaTheme="minorEastAsia"/>
          <w:b/>
          <w:sz w:val="20"/>
          <w:szCs w:val="20"/>
          <w:lang w:eastAsia="zh-CN"/>
        </w:rPr>
        <w:t xml:space="preserve"> should be supported. </w:t>
      </w:r>
    </w:p>
    <w:p w14:paraId="5C6D9D20" w14:textId="77777777" w:rsidR="00A50AA8" w:rsidRPr="00336F60" w:rsidRDefault="00A50AA8" w:rsidP="00A50AA8">
      <w:pPr>
        <w:pStyle w:val="a1"/>
        <w:numPr>
          <w:ilvl w:val="0"/>
          <w:numId w:val="10"/>
        </w:numPr>
        <w:spacing w:before="240"/>
        <w:rPr>
          <w:rFonts w:eastAsiaTheme="minorEastAsia"/>
          <w:b/>
          <w:sz w:val="20"/>
          <w:szCs w:val="20"/>
          <w:lang w:eastAsia="zh-CN"/>
        </w:rPr>
      </w:pPr>
      <w:r w:rsidRPr="00336F60">
        <w:rPr>
          <w:rFonts w:eastAsiaTheme="minorEastAsia" w:hint="eastAsia"/>
          <w:b/>
          <w:sz w:val="20"/>
          <w:szCs w:val="20"/>
          <w:lang w:eastAsia="zh-CN"/>
        </w:rPr>
        <w:t>Mechanisms of SSB adaptation in time-domain</w:t>
      </w:r>
    </w:p>
    <w:p w14:paraId="7431CED5" w14:textId="0CCEF116" w:rsidR="00A50AA8" w:rsidRDefault="00A50AA8" w:rsidP="00A50AA8">
      <w:r>
        <w:rPr>
          <w:rFonts w:hint="eastAsia"/>
        </w:rPr>
        <w:t xml:space="preserve">In RAN1#117 </w:t>
      </w:r>
      <w:r>
        <w:fldChar w:fldCharType="begin"/>
      </w:r>
      <w:r>
        <w:instrText xml:space="preserve"> </w:instrText>
      </w:r>
      <w:r>
        <w:rPr>
          <w:rFonts w:hint="eastAsia"/>
        </w:rPr>
        <w:instrText>REF _Ref174128719 \r \h</w:instrText>
      </w:r>
      <w:r>
        <w:instrText xml:space="preserve"> </w:instrText>
      </w:r>
      <w:r>
        <w:fldChar w:fldCharType="separate"/>
      </w:r>
      <w:r>
        <w:t>[2]</w:t>
      </w:r>
      <w:r>
        <w:fldChar w:fldCharType="end"/>
      </w:r>
      <w:r>
        <w:rPr>
          <w:rFonts w:hint="eastAsia"/>
        </w:rPr>
        <w:t xml:space="preserve">, it has been agreed to support Option 1 for adaptation of SSB in time-domain. </w:t>
      </w:r>
    </w:p>
    <w:tbl>
      <w:tblPr>
        <w:tblStyle w:val="ac"/>
        <w:tblW w:w="0" w:type="auto"/>
        <w:tblInd w:w="108" w:type="dxa"/>
        <w:tblLook w:val="04A0" w:firstRow="1" w:lastRow="0" w:firstColumn="1" w:lastColumn="0" w:noHBand="0" w:noVBand="1"/>
      </w:tblPr>
      <w:tblGrid>
        <w:gridCol w:w="9178"/>
      </w:tblGrid>
      <w:tr w:rsidR="00A50AA8" w14:paraId="443D3A29" w14:textId="77777777" w:rsidTr="00A50AA8">
        <w:tc>
          <w:tcPr>
            <w:tcW w:w="9178" w:type="dxa"/>
          </w:tcPr>
          <w:p w14:paraId="35D8A509" w14:textId="77777777" w:rsidR="00A50AA8" w:rsidRPr="000C4C23" w:rsidRDefault="00A50AA8" w:rsidP="00A50AA8">
            <w:pPr>
              <w:widowControl/>
              <w:jc w:val="left"/>
              <w:rPr>
                <w:rFonts w:ascii="Times" w:eastAsia="Batang" w:hAnsi="Times" w:cs="Times New Roman"/>
                <w:b/>
                <w:bCs/>
                <w:kern w:val="0"/>
                <w:szCs w:val="24"/>
                <w:lang w:eastAsia="x-none"/>
              </w:rPr>
            </w:pPr>
            <w:r w:rsidRPr="000C4C23">
              <w:rPr>
                <w:rFonts w:ascii="Times" w:eastAsia="Batang" w:hAnsi="Times" w:cs="Times New Roman"/>
                <w:b/>
                <w:bCs/>
                <w:kern w:val="0"/>
                <w:szCs w:val="24"/>
                <w:highlight w:val="green"/>
                <w:lang w:eastAsia="x-none"/>
              </w:rPr>
              <w:t>Agreement</w:t>
            </w:r>
          </w:p>
          <w:p w14:paraId="53401413" w14:textId="77777777" w:rsidR="00A50AA8" w:rsidRPr="000C4C23" w:rsidRDefault="00A50AA8" w:rsidP="00A50AA8">
            <w:pPr>
              <w:widowControl/>
              <w:jc w:val="left"/>
              <w:rPr>
                <w:rFonts w:eastAsia="Batang" w:cs="Times New Roman"/>
                <w:kern w:val="0"/>
                <w:szCs w:val="20"/>
                <w:lang w:val="en-GB" w:eastAsia="x-none"/>
              </w:rPr>
            </w:pPr>
            <w:r w:rsidRPr="000C4C23">
              <w:rPr>
                <w:rFonts w:eastAsia="Batang" w:cs="Times New Roman"/>
                <w:kern w:val="0"/>
                <w:szCs w:val="20"/>
                <w:lang w:val="en-GB" w:eastAsia="x-none"/>
              </w:rPr>
              <w:t>For adaptation of SSB in time-domain, Option 1 is supported</w:t>
            </w:r>
          </w:p>
          <w:p w14:paraId="5C4EF385" w14:textId="77777777" w:rsidR="00A50AA8" w:rsidRPr="000C4C23" w:rsidRDefault="00A50AA8" w:rsidP="00A50AA8">
            <w:pPr>
              <w:widowControl/>
              <w:numPr>
                <w:ilvl w:val="0"/>
                <w:numId w:val="6"/>
              </w:numPr>
              <w:suppressAutoHyphens/>
              <w:jc w:val="left"/>
              <w:rPr>
                <w:rFonts w:ascii="Times" w:eastAsia="Batang" w:hAnsi="Times" w:cs="Times"/>
                <w:kern w:val="0"/>
                <w:szCs w:val="20"/>
                <w:lang w:val="en-GB" w:eastAsia="x-none"/>
              </w:rPr>
            </w:pPr>
            <w:r w:rsidRPr="000C4C23">
              <w:rPr>
                <w:rFonts w:ascii="Times" w:eastAsia="Batang" w:hAnsi="Times" w:cs="Times"/>
                <w:kern w:val="0"/>
                <w:szCs w:val="20"/>
                <w:lang w:val="en-GB" w:eastAsia="x-none"/>
              </w:rPr>
              <w:t>Option 1: Adaptation of SSB burst periodicity using one or more SSB burst periodicity value(s)</w:t>
            </w:r>
          </w:p>
          <w:p w14:paraId="5BE10E41" w14:textId="77777777" w:rsidR="00A50AA8" w:rsidRPr="000C4C23" w:rsidRDefault="00A50AA8" w:rsidP="00A50AA8">
            <w:pPr>
              <w:widowControl/>
              <w:numPr>
                <w:ilvl w:val="0"/>
                <w:numId w:val="6"/>
              </w:numPr>
              <w:suppressAutoHyphens/>
              <w:jc w:val="left"/>
              <w:rPr>
                <w:rFonts w:ascii="Times" w:eastAsia="Batang" w:hAnsi="Times" w:cs="Times"/>
                <w:kern w:val="0"/>
                <w:szCs w:val="20"/>
                <w:lang w:val="en-GB" w:eastAsia="x-none"/>
              </w:rPr>
            </w:pPr>
            <w:r w:rsidRPr="000C4C23">
              <w:rPr>
                <w:rFonts w:ascii="Times" w:eastAsia="Batang" w:hAnsi="Times" w:cs="Times"/>
                <w:kern w:val="0"/>
                <w:szCs w:val="20"/>
                <w:lang w:val="en-GB" w:eastAsia="ko-KR"/>
              </w:rPr>
              <w:t>Note: Using Option 2 to realize Option 1 is not precluded</w:t>
            </w:r>
          </w:p>
          <w:p w14:paraId="63ECC4C1" w14:textId="77777777" w:rsidR="00A50AA8" w:rsidRPr="000C4C23" w:rsidRDefault="00A50AA8" w:rsidP="00A50AA8">
            <w:pPr>
              <w:widowControl/>
              <w:numPr>
                <w:ilvl w:val="1"/>
                <w:numId w:val="6"/>
              </w:numPr>
              <w:suppressAutoHyphens/>
              <w:jc w:val="left"/>
              <w:rPr>
                <w:rFonts w:ascii="Times" w:eastAsia="Batang" w:hAnsi="Times" w:cs="Times"/>
                <w:kern w:val="0"/>
                <w:szCs w:val="20"/>
                <w:lang w:val="en-GB" w:eastAsia="en-US"/>
              </w:rPr>
            </w:pPr>
            <w:r w:rsidRPr="000C4C23">
              <w:rPr>
                <w:rFonts w:ascii="Times" w:eastAsia="Batang" w:hAnsi="Times" w:cs="Times"/>
                <w:kern w:val="0"/>
                <w:szCs w:val="20"/>
                <w:lang w:val="en-GB" w:eastAsia="en-US"/>
              </w:rPr>
              <w:lastRenderedPageBreak/>
              <w:t>Option 2: Adaptation based on two SSB configurations [where up to two configurations can be active]</w:t>
            </w:r>
          </w:p>
          <w:p w14:paraId="0D450498" w14:textId="77777777" w:rsidR="00A50AA8" w:rsidRPr="000C4C23" w:rsidRDefault="00A50AA8" w:rsidP="00A50AA8">
            <w:pPr>
              <w:widowControl/>
              <w:numPr>
                <w:ilvl w:val="2"/>
                <w:numId w:val="6"/>
              </w:numPr>
              <w:suppressAutoHyphens/>
              <w:jc w:val="left"/>
              <w:rPr>
                <w:rFonts w:ascii="Times" w:eastAsia="Batang" w:hAnsi="Times" w:cs="Times"/>
                <w:kern w:val="0"/>
                <w:szCs w:val="20"/>
                <w:lang w:val="en-GB" w:eastAsia="en-US"/>
              </w:rPr>
            </w:pPr>
            <w:r w:rsidRPr="000C4C23">
              <w:rPr>
                <w:rFonts w:ascii="Times" w:eastAsia="Batang" w:hAnsi="Times" w:cs="Times"/>
                <w:kern w:val="0"/>
                <w:szCs w:val="20"/>
                <w:lang w:val="en-GB" w:eastAsia="en-US"/>
              </w:rPr>
              <w:t>FFS: details of the differences between the two SSB configurations, e.g. two different periodicities</w:t>
            </w:r>
          </w:p>
          <w:p w14:paraId="2BCE04F3" w14:textId="77777777" w:rsidR="00A50AA8" w:rsidRPr="000C4C23" w:rsidRDefault="00A50AA8" w:rsidP="00A50AA8">
            <w:pPr>
              <w:widowControl/>
              <w:numPr>
                <w:ilvl w:val="0"/>
                <w:numId w:val="6"/>
              </w:numPr>
              <w:suppressAutoHyphens/>
              <w:jc w:val="left"/>
              <w:rPr>
                <w:rFonts w:ascii="Times" w:eastAsia="Batang" w:hAnsi="Times" w:cs="Times"/>
                <w:kern w:val="0"/>
                <w:szCs w:val="20"/>
                <w:lang w:val="en-GB" w:eastAsia="x-none"/>
              </w:rPr>
            </w:pPr>
            <w:r w:rsidRPr="000C4C23">
              <w:rPr>
                <w:rFonts w:ascii="Times" w:eastAsia="Batang" w:hAnsi="Times" w:cs="Times"/>
                <w:kern w:val="0"/>
                <w:szCs w:val="20"/>
                <w:lang w:val="en-GB" w:eastAsia="x-none"/>
              </w:rPr>
              <w:t xml:space="preserve">FFS: Details including applicable scenarios </w:t>
            </w:r>
          </w:p>
          <w:p w14:paraId="19A0ADEE" w14:textId="77777777" w:rsidR="00A50AA8" w:rsidRPr="00EE238F" w:rsidRDefault="00A50AA8" w:rsidP="00A50AA8">
            <w:pPr>
              <w:widowControl/>
              <w:numPr>
                <w:ilvl w:val="0"/>
                <w:numId w:val="6"/>
              </w:numPr>
              <w:suppressAutoHyphens/>
              <w:jc w:val="left"/>
              <w:rPr>
                <w:rFonts w:ascii="Times" w:eastAsia="Batang" w:hAnsi="Times" w:cs="Times"/>
                <w:kern w:val="0"/>
                <w:szCs w:val="20"/>
                <w:lang w:val="en-GB" w:eastAsia="x-none"/>
              </w:rPr>
            </w:pPr>
            <w:r w:rsidRPr="000C4C23">
              <w:rPr>
                <w:rFonts w:ascii="Times" w:eastAsia="Batang" w:hAnsi="Times" w:cs="Times"/>
                <w:kern w:val="0"/>
                <w:szCs w:val="20"/>
                <w:lang w:val="en-GB" w:eastAsia="x-none"/>
              </w:rPr>
              <w:t>FFS: Support of Cell DTX for connected mode UEs for SSB</w:t>
            </w:r>
          </w:p>
        </w:tc>
      </w:tr>
    </w:tbl>
    <w:p w14:paraId="7BED014C" w14:textId="3F9C2A14" w:rsidR="00A50AA8" w:rsidRDefault="00A50AA8" w:rsidP="00A50AA8">
      <w:pPr>
        <w:pStyle w:val="a1"/>
        <w:spacing w:before="120"/>
        <w:rPr>
          <w:rFonts w:eastAsiaTheme="minorEastAsia"/>
          <w:sz w:val="20"/>
          <w:szCs w:val="20"/>
          <w:lang w:eastAsia="zh-CN"/>
        </w:rPr>
      </w:pPr>
      <w:r>
        <w:rPr>
          <w:rFonts w:eastAsiaTheme="minorEastAsia" w:hint="eastAsia"/>
          <w:sz w:val="20"/>
          <w:szCs w:val="20"/>
          <w:lang w:eastAsia="zh-CN"/>
        </w:rPr>
        <w:lastRenderedPageBreak/>
        <w:t>For Option 1, the UE can be configured with two SSB burst periodicities, one</w:t>
      </w:r>
      <w:r w:rsidR="004C0BEE">
        <w:rPr>
          <w:rFonts w:eastAsiaTheme="minorEastAsia" w:hint="eastAsia"/>
          <w:sz w:val="20"/>
          <w:szCs w:val="20"/>
          <w:lang w:eastAsia="zh-CN"/>
        </w:rPr>
        <w:t xml:space="preserve"> with a large</w:t>
      </w:r>
      <w:r>
        <w:rPr>
          <w:rFonts w:eastAsiaTheme="minorEastAsia" w:hint="eastAsia"/>
          <w:sz w:val="20"/>
          <w:szCs w:val="20"/>
          <w:lang w:eastAsia="zh-CN"/>
        </w:rPr>
        <w:t xml:space="preserve"> SSB burst periodicity, and </w:t>
      </w:r>
      <w:r>
        <w:rPr>
          <w:rFonts w:eastAsiaTheme="minorEastAsia"/>
          <w:sz w:val="20"/>
          <w:szCs w:val="20"/>
          <w:lang w:eastAsia="zh-CN"/>
        </w:rPr>
        <w:t>another</w:t>
      </w:r>
      <w:r>
        <w:rPr>
          <w:rFonts w:eastAsiaTheme="minorEastAsia" w:hint="eastAsia"/>
          <w:sz w:val="20"/>
          <w:szCs w:val="20"/>
          <w:lang w:eastAsia="zh-CN"/>
        </w:rPr>
        <w:t xml:space="preserve"> </w:t>
      </w:r>
      <w:r w:rsidR="004C0BEE">
        <w:rPr>
          <w:rFonts w:eastAsiaTheme="minorEastAsia" w:hint="eastAsia"/>
          <w:sz w:val="20"/>
          <w:szCs w:val="20"/>
          <w:lang w:eastAsia="zh-CN"/>
        </w:rPr>
        <w:t>with a</w:t>
      </w:r>
      <w:r>
        <w:rPr>
          <w:rFonts w:eastAsiaTheme="minorEastAsia" w:hint="eastAsia"/>
          <w:sz w:val="20"/>
          <w:szCs w:val="20"/>
          <w:lang w:eastAsia="zh-CN"/>
        </w:rPr>
        <w:t xml:space="preserve"> short SSB burst </w:t>
      </w:r>
      <w:r>
        <w:rPr>
          <w:rFonts w:eastAsiaTheme="minorEastAsia"/>
          <w:sz w:val="20"/>
          <w:szCs w:val="20"/>
          <w:lang w:eastAsia="zh-CN"/>
        </w:rPr>
        <w:t>periodicity</w:t>
      </w:r>
      <w:r>
        <w:rPr>
          <w:rFonts w:eastAsiaTheme="minorEastAsia" w:hint="eastAsia"/>
          <w:sz w:val="20"/>
          <w:szCs w:val="20"/>
          <w:lang w:eastAsia="zh-CN"/>
        </w:rPr>
        <w:t xml:space="preserve">. For </w:t>
      </w:r>
      <w:r>
        <w:rPr>
          <w:rFonts w:eastAsiaTheme="minorEastAsia"/>
          <w:sz w:val="20"/>
          <w:szCs w:val="20"/>
          <w:lang w:eastAsia="zh-CN"/>
        </w:rPr>
        <w:t>example</w:t>
      </w:r>
      <w:r>
        <w:rPr>
          <w:rFonts w:eastAsiaTheme="minorEastAsia" w:hint="eastAsia"/>
          <w:sz w:val="20"/>
          <w:szCs w:val="20"/>
          <w:lang w:eastAsia="zh-CN"/>
        </w:rPr>
        <w:t xml:space="preserve">, the large SSB burst periodicity </w:t>
      </w:r>
      <w:r w:rsidR="004C0BEE">
        <w:rPr>
          <w:rFonts w:eastAsiaTheme="minorEastAsia" w:hint="eastAsia"/>
          <w:sz w:val="20"/>
          <w:szCs w:val="20"/>
          <w:lang w:eastAsia="zh-CN"/>
        </w:rPr>
        <w:t>could be</w:t>
      </w:r>
      <w:r>
        <w:rPr>
          <w:rFonts w:eastAsiaTheme="minorEastAsia" w:hint="eastAsia"/>
          <w:sz w:val="20"/>
          <w:szCs w:val="20"/>
          <w:lang w:eastAsia="zh-CN"/>
        </w:rPr>
        <w:t xml:space="preserve"> 160 </w:t>
      </w:r>
      <w:proofErr w:type="spellStart"/>
      <w:r>
        <w:rPr>
          <w:rFonts w:eastAsiaTheme="minorEastAsia" w:hint="eastAsia"/>
          <w:sz w:val="20"/>
          <w:szCs w:val="20"/>
          <w:lang w:eastAsia="zh-CN"/>
        </w:rPr>
        <w:t>ms</w:t>
      </w:r>
      <w:proofErr w:type="spellEnd"/>
      <w:r>
        <w:rPr>
          <w:rFonts w:eastAsiaTheme="minorEastAsia" w:hint="eastAsia"/>
          <w:sz w:val="20"/>
          <w:szCs w:val="20"/>
          <w:lang w:eastAsia="zh-CN"/>
        </w:rPr>
        <w:t xml:space="preserve">, and the short SSB burst periodicity </w:t>
      </w:r>
      <w:r w:rsidR="004C0BEE">
        <w:rPr>
          <w:rFonts w:eastAsiaTheme="minorEastAsia" w:hint="eastAsia"/>
          <w:sz w:val="20"/>
          <w:szCs w:val="20"/>
          <w:lang w:eastAsia="zh-CN"/>
        </w:rPr>
        <w:t>could be</w:t>
      </w:r>
      <w:r>
        <w:rPr>
          <w:rFonts w:eastAsiaTheme="minorEastAsia" w:hint="eastAsia"/>
          <w:sz w:val="20"/>
          <w:szCs w:val="20"/>
          <w:lang w:eastAsia="zh-CN"/>
        </w:rPr>
        <w:t xml:space="preserve"> 40 </w:t>
      </w:r>
      <w:proofErr w:type="spellStart"/>
      <w:r>
        <w:rPr>
          <w:rFonts w:eastAsiaTheme="minorEastAsia" w:hint="eastAsia"/>
          <w:sz w:val="20"/>
          <w:szCs w:val="20"/>
          <w:lang w:eastAsia="zh-CN"/>
        </w:rPr>
        <w:t>ms</w:t>
      </w:r>
      <w:proofErr w:type="spellEnd"/>
      <w:r>
        <w:rPr>
          <w:rFonts w:eastAsiaTheme="minorEastAsia" w:hint="eastAsia"/>
          <w:sz w:val="20"/>
          <w:szCs w:val="20"/>
          <w:lang w:eastAsia="zh-CN"/>
        </w:rPr>
        <w:t xml:space="preserve">, as shown in </w:t>
      </w:r>
      <w:r w:rsidRPr="00F02030">
        <w:rPr>
          <w:rFonts w:eastAsiaTheme="minorEastAsia"/>
          <w:sz w:val="20"/>
          <w:szCs w:val="20"/>
          <w:lang w:eastAsia="zh-CN"/>
        </w:rPr>
        <w:fldChar w:fldCharType="begin"/>
      </w:r>
      <w:r w:rsidRPr="00C67805">
        <w:rPr>
          <w:rFonts w:eastAsiaTheme="minorEastAsia"/>
          <w:sz w:val="20"/>
          <w:szCs w:val="20"/>
          <w:lang w:eastAsia="zh-CN"/>
        </w:rPr>
        <w:instrText xml:space="preserve"> </w:instrText>
      </w:r>
      <w:r w:rsidRPr="00C67805">
        <w:rPr>
          <w:rFonts w:eastAsiaTheme="minorEastAsia" w:hint="eastAsia"/>
          <w:sz w:val="20"/>
          <w:szCs w:val="20"/>
          <w:lang w:eastAsia="zh-CN"/>
        </w:rPr>
        <w:instrText>REF _Ref174091265 \h</w:instrText>
      </w:r>
      <w:r w:rsidRPr="00C67805">
        <w:rPr>
          <w:rFonts w:eastAsiaTheme="minorEastAsia"/>
          <w:sz w:val="20"/>
          <w:szCs w:val="20"/>
          <w:lang w:eastAsia="zh-CN"/>
        </w:rPr>
        <w:instrText xml:space="preserve"> </w:instrText>
      </w:r>
      <w:r>
        <w:rPr>
          <w:rFonts w:eastAsiaTheme="minorEastAsia"/>
          <w:sz w:val="20"/>
          <w:szCs w:val="20"/>
          <w:lang w:eastAsia="zh-CN"/>
        </w:rPr>
        <w:instrText xml:space="preserve"> \* MERGEFORMAT </w:instrText>
      </w:r>
      <w:r w:rsidRPr="00F02030">
        <w:rPr>
          <w:rFonts w:eastAsiaTheme="minorEastAsia"/>
          <w:sz w:val="20"/>
          <w:szCs w:val="20"/>
          <w:lang w:eastAsia="zh-CN"/>
        </w:rPr>
      </w:r>
      <w:r w:rsidRPr="00F02030">
        <w:rPr>
          <w:rFonts w:eastAsiaTheme="minorEastAsia"/>
          <w:sz w:val="20"/>
          <w:szCs w:val="20"/>
          <w:lang w:eastAsia="zh-CN"/>
        </w:rPr>
        <w:fldChar w:fldCharType="separate"/>
      </w:r>
      <w:r w:rsidRPr="00C67805">
        <w:rPr>
          <w:sz w:val="20"/>
          <w:szCs w:val="20"/>
        </w:rPr>
        <w:t xml:space="preserve">Figure </w:t>
      </w:r>
      <w:r w:rsidRPr="00C67805">
        <w:rPr>
          <w:noProof/>
          <w:sz w:val="20"/>
          <w:szCs w:val="20"/>
        </w:rPr>
        <w:t>2</w:t>
      </w:r>
      <w:r w:rsidRPr="00F02030">
        <w:rPr>
          <w:rFonts w:eastAsiaTheme="minorEastAsia"/>
          <w:sz w:val="20"/>
          <w:szCs w:val="20"/>
          <w:lang w:eastAsia="zh-CN"/>
        </w:rPr>
        <w:fldChar w:fldCharType="end"/>
      </w:r>
      <w:r>
        <w:rPr>
          <w:rFonts w:eastAsiaTheme="minorEastAsia" w:hint="eastAsia"/>
          <w:sz w:val="20"/>
          <w:szCs w:val="20"/>
          <w:lang w:eastAsia="zh-CN"/>
        </w:rPr>
        <w:t xml:space="preserve">. When the traffic is busy, the network can switch to the SSB burst periodicity </w:t>
      </w:r>
      <w:r w:rsidR="004C0BEE">
        <w:rPr>
          <w:rFonts w:eastAsiaTheme="minorEastAsia" w:hint="eastAsia"/>
          <w:sz w:val="20"/>
          <w:szCs w:val="20"/>
          <w:lang w:eastAsia="zh-CN"/>
        </w:rPr>
        <w:t xml:space="preserve">of </w:t>
      </w:r>
      <w:proofErr w:type="spellStart"/>
      <w:r>
        <w:rPr>
          <w:rFonts w:eastAsiaTheme="minorEastAsia" w:hint="eastAsia"/>
          <w:sz w:val="20"/>
          <w:szCs w:val="20"/>
          <w:lang w:eastAsia="zh-CN"/>
        </w:rPr>
        <w:t>40ms</w:t>
      </w:r>
      <w:proofErr w:type="spellEnd"/>
      <w:r>
        <w:rPr>
          <w:rFonts w:eastAsiaTheme="minorEastAsia" w:hint="eastAsia"/>
          <w:sz w:val="20"/>
          <w:szCs w:val="20"/>
          <w:lang w:eastAsia="zh-CN"/>
        </w:rPr>
        <w:t xml:space="preserve">. </w:t>
      </w:r>
      <w:r w:rsidR="004C0BEE">
        <w:rPr>
          <w:rFonts w:eastAsiaTheme="minorEastAsia" w:hint="eastAsia"/>
          <w:sz w:val="20"/>
          <w:szCs w:val="20"/>
          <w:lang w:eastAsia="zh-CN"/>
        </w:rPr>
        <w:t xml:space="preserve">Conversely, </w:t>
      </w:r>
      <w:r>
        <w:rPr>
          <w:rFonts w:eastAsiaTheme="minorEastAsia" w:hint="eastAsia"/>
          <w:sz w:val="20"/>
          <w:szCs w:val="20"/>
          <w:lang w:eastAsia="zh-CN"/>
        </w:rPr>
        <w:t xml:space="preserve">when the traffic is light, the network can switch to the SSB burst periodicity </w:t>
      </w:r>
      <w:r w:rsidR="004C0BEE">
        <w:rPr>
          <w:rFonts w:eastAsiaTheme="minorEastAsia" w:hint="eastAsia"/>
          <w:sz w:val="20"/>
          <w:szCs w:val="20"/>
          <w:lang w:eastAsia="zh-CN"/>
        </w:rPr>
        <w:t xml:space="preserve">of </w:t>
      </w:r>
      <w:r>
        <w:rPr>
          <w:rFonts w:eastAsiaTheme="minorEastAsia" w:hint="eastAsia"/>
          <w:sz w:val="20"/>
          <w:szCs w:val="20"/>
          <w:lang w:eastAsia="zh-CN"/>
        </w:rPr>
        <w:t xml:space="preserve">160 </w:t>
      </w:r>
      <w:proofErr w:type="spellStart"/>
      <w:r>
        <w:rPr>
          <w:rFonts w:eastAsiaTheme="minorEastAsia" w:hint="eastAsia"/>
          <w:sz w:val="20"/>
          <w:szCs w:val="20"/>
          <w:lang w:eastAsia="zh-CN"/>
        </w:rPr>
        <w:t>ms.</w:t>
      </w:r>
      <w:proofErr w:type="spellEnd"/>
      <w:r>
        <w:rPr>
          <w:rFonts w:eastAsiaTheme="minorEastAsia" w:hint="eastAsia"/>
          <w:sz w:val="20"/>
          <w:szCs w:val="20"/>
          <w:lang w:eastAsia="zh-CN"/>
        </w:rPr>
        <w:t xml:space="preserve"> </w:t>
      </w:r>
    </w:p>
    <w:p w14:paraId="4E57A89C" w14:textId="77777777" w:rsidR="00A50AA8" w:rsidRDefault="00A50AA8" w:rsidP="00A50AA8">
      <w:pPr>
        <w:pStyle w:val="a1"/>
        <w:keepNext/>
        <w:spacing w:before="120"/>
        <w:jc w:val="center"/>
      </w:pPr>
      <w:r>
        <w:rPr>
          <w:noProof/>
          <w:lang w:eastAsia="zh-CN"/>
        </w:rPr>
        <w:drawing>
          <wp:inline distT="0" distB="0" distL="0" distR="0" wp14:anchorId="5D1E7D40" wp14:editId="75B7D717">
            <wp:extent cx="5486400" cy="10858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486400" cy="1085850"/>
                    </a:xfrm>
                    <a:prstGeom prst="rect">
                      <a:avLst/>
                    </a:prstGeom>
                  </pic:spPr>
                </pic:pic>
              </a:graphicData>
            </a:graphic>
          </wp:inline>
        </w:drawing>
      </w:r>
    </w:p>
    <w:p w14:paraId="13EC4702" w14:textId="7836ADE1" w:rsidR="00A50AA8" w:rsidRDefault="00A50AA8" w:rsidP="00A50AA8">
      <w:pPr>
        <w:pStyle w:val="a5"/>
      </w:pPr>
      <w:r>
        <w:t xml:space="preserve">Figure </w:t>
      </w:r>
      <w:r>
        <w:fldChar w:fldCharType="begin"/>
      </w:r>
      <w:r>
        <w:instrText xml:space="preserve"> SEQ Figure \* ARABIC </w:instrText>
      </w:r>
      <w:r>
        <w:fldChar w:fldCharType="separate"/>
      </w:r>
      <w:r>
        <w:rPr>
          <w:noProof/>
        </w:rPr>
        <w:t>2</w:t>
      </w:r>
      <w:r>
        <w:fldChar w:fldCharType="end"/>
      </w:r>
      <w:r>
        <w:rPr>
          <w:rFonts w:hint="eastAsia"/>
        </w:rPr>
        <w:t xml:space="preserve">: Adaptation of SSB in Option 1 with two SSB burst </w:t>
      </w:r>
      <w:r>
        <w:t>periodicities</w:t>
      </w:r>
      <w:r>
        <w:rPr>
          <w:rFonts w:hint="eastAsia"/>
        </w:rPr>
        <w:t xml:space="preserve"> </w:t>
      </w:r>
    </w:p>
    <w:p w14:paraId="6A6CE580" w14:textId="79692BD8" w:rsidR="00A50AA8" w:rsidRDefault="00A50AA8" w:rsidP="00A50AA8">
      <w:pPr>
        <w:pStyle w:val="a1"/>
        <w:spacing w:before="120"/>
        <w:rPr>
          <w:rFonts w:eastAsiaTheme="minorEastAsia"/>
          <w:sz w:val="20"/>
          <w:szCs w:val="20"/>
          <w:lang w:eastAsia="zh-CN"/>
        </w:rPr>
      </w:pPr>
      <w:r>
        <w:rPr>
          <w:rFonts w:eastAsiaTheme="minorEastAsia" w:hint="eastAsia"/>
          <w:sz w:val="20"/>
          <w:szCs w:val="20"/>
          <w:lang w:eastAsia="zh-CN"/>
        </w:rPr>
        <w:t xml:space="preserve">There is a FFS on applicable </w:t>
      </w:r>
      <w:r>
        <w:rPr>
          <w:rFonts w:eastAsiaTheme="minorEastAsia"/>
          <w:sz w:val="20"/>
          <w:szCs w:val="20"/>
          <w:lang w:eastAsia="zh-CN"/>
        </w:rPr>
        <w:t>scenarios</w:t>
      </w:r>
      <w:r>
        <w:rPr>
          <w:rFonts w:eastAsiaTheme="minorEastAsia" w:hint="eastAsia"/>
          <w:sz w:val="20"/>
          <w:szCs w:val="20"/>
          <w:lang w:eastAsia="zh-CN"/>
        </w:rPr>
        <w:t xml:space="preserve">. This issue can refer to the last section of </w:t>
      </w:r>
      <w:r w:rsidR="00C163CC">
        <w:rPr>
          <w:rFonts w:eastAsiaTheme="minorEastAsia" w:hint="eastAsia"/>
          <w:sz w:val="20"/>
          <w:szCs w:val="20"/>
          <w:lang w:eastAsia="zh-CN"/>
        </w:rPr>
        <w:t xml:space="preserve">the </w:t>
      </w:r>
      <w:r>
        <w:rPr>
          <w:rFonts w:eastAsiaTheme="minorEastAsia" w:hint="eastAsia"/>
          <w:sz w:val="20"/>
          <w:szCs w:val="20"/>
          <w:lang w:eastAsia="zh-CN"/>
        </w:rPr>
        <w:t xml:space="preserve">discussion on SSB </w:t>
      </w:r>
      <w:r>
        <w:rPr>
          <w:rFonts w:eastAsiaTheme="minorEastAsia"/>
          <w:sz w:val="20"/>
          <w:szCs w:val="20"/>
          <w:lang w:eastAsia="zh-CN"/>
        </w:rPr>
        <w:t>adaptation</w:t>
      </w:r>
      <w:r>
        <w:rPr>
          <w:rFonts w:eastAsiaTheme="minorEastAsia" w:hint="eastAsia"/>
          <w:sz w:val="20"/>
          <w:szCs w:val="20"/>
          <w:lang w:eastAsia="zh-CN"/>
        </w:rPr>
        <w:t xml:space="preserve"> s</w:t>
      </w:r>
      <w:r>
        <w:rPr>
          <w:rFonts w:eastAsiaTheme="minorEastAsia"/>
          <w:sz w:val="20"/>
          <w:szCs w:val="20"/>
          <w:lang w:eastAsia="zh-CN"/>
        </w:rPr>
        <w:t>cenarios</w:t>
      </w:r>
      <w:r>
        <w:rPr>
          <w:rFonts w:eastAsiaTheme="minorEastAsia" w:hint="eastAsia"/>
          <w:sz w:val="20"/>
          <w:szCs w:val="20"/>
          <w:lang w:eastAsia="zh-CN"/>
        </w:rPr>
        <w:t xml:space="preserve">. Another FFS is whether to support cell DTX for connected mode for SSB. In </w:t>
      </w:r>
      <w:proofErr w:type="spellStart"/>
      <w:r>
        <w:rPr>
          <w:rFonts w:eastAsiaTheme="minorEastAsia" w:hint="eastAsia"/>
          <w:sz w:val="20"/>
          <w:szCs w:val="20"/>
          <w:lang w:eastAsia="zh-CN"/>
        </w:rPr>
        <w:t>Rel</w:t>
      </w:r>
      <w:proofErr w:type="spellEnd"/>
      <w:r>
        <w:rPr>
          <w:rFonts w:eastAsiaTheme="minorEastAsia" w:hint="eastAsia"/>
          <w:sz w:val="20"/>
          <w:szCs w:val="20"/>
          <w:lang w:eastAsia="zh-CN"/>
        </w:rPr>
        <w:t xml:space="preserve">-18, a periodic cell DTX pattern can be configured </w:t>
      </w:r>
      <w:r w:rsidR="00C163CC">
        <w:rPr>
          <w:rFonts w:eastAsiaTheme="minorEastAsia" w:hint="eastAsia"/>
          <w:sz w:val="20"/>
          <w:szCs w:val="20"/>
          <w:lang w:eastAsia="zh-CN"/>
        </w:rPr>
        <w:t xml:space="preserve">for </w:t>
      </w:r>
      <w:r>
        <w:rPr>
          <w:rFonts w:eastAsiaTheme="minorEastAsia" w:hint="eastAsia"/>
          <w:sz w:val="20"/>
          <w:szCs w:val="20"/>
          <w:lang w:eastAsia="zh-CN"/>
        </w:rPr>
        <w:t xml:space="preserve">RRC_CONNECTED UEs. When </w:t>
      </w:r>
      <w:r w:rsidR="00C163CC">
        <w:rPr>
          <w:rFonts w:eastAsiaTheme="minorEastAsia" w:hint="eastAsia"/>
          <w:sz w:val="20"/>
          <w:szCs w:val="20"/>
          <w:lang w:eastAsia="zh-CN"/>
        </w:rPr>
        <w:t xml:space="preserve">the </w:t>
      </w:r>
      <w:r>
        <w:rPr>
          <w:rFonts w:eastAsiaTheme="minorEastAsia" w:hint="eastAsia"/>
          <w:sz w:val="20"/>
          <w:szCs w:val="20"/>
          <w:lang w:eastAsia="zh-CN"/>
        </w:rPr>
        <w:t xml:space="preserve">cell DTX pattern is </w:t>
      </w:r>
      <w:r>
        <w:rPr>
          <w:rFonts w:eastAsiaTheme="minorEastAsia"/>
          <w:sz w:val="20"/>
          <w:szCs w:val="20"/>
          <w:lang w:eastAsia="zh-CN"/>
        </w:rPr>
        <w:t>activated</w:t>
      </w:r>
      <w:r>
        <w:rPr>
          <w:rFonts w:eastAsiaTheme="minorEastAsia" w:hint="eastAsia"/>
          <w:sz w:val="20"/>
          <w:szCs w:val="20"/>
          <w:lang w:eastAsia="zh-CN"/>
        </w:rPr>
        <w:t xml:space="preserve"> for the connected cell, the UE may not monitor PDCCH during DTX non-active duration, but it doesn</w:t>
      </w:r>
      <w:r>
        <w:rPr>
          <w:rFonts w:eastAsiaTheme="minorEastAsia"/>
          <w:sz w:val="20"/>
          <w:szCs w:val="20"/>
          <w:lang w:eastAsia="zh-CN"/>
        </w:rPr>
        <w:t>’</w:t>
      </w:r>
      <w:r>
        <w:rPr>
          <w:rFonts w:eastAsiaTheme="minorEastAsia" w:hint="eastAsia"/>
          <w:sz w:val="20"/>
          <w:szCs w:val="20"/>
          <w:lang w:eastAsia="zh-CN"/>
        </w:rPr>
        <w:t xml:space="preserve">t impact SSB transmission. </w:t>
      </w:r>
      <w:r w:rsidR="00C163CC">
        <w:rPr>
          <w:rFonts w:eastAsiaTheme="minorEastAsia" w:hint="eastAsia"/>
          <w:sz w:val="20"/>
          <w:szCs w:val="20"/>
          <w:lang w:eastAsia="zh-CN"/>
        </w:rPr>
        <w:t>However, i</w:t>
      </w:r>
      <w:r>
        <w:rPr>
          <w:rFonts w:eastAsiaTheme="minorEastAsia" w:hint="eastAsia"/>
          <w:sz w:val="20"/>
          <w:szCs w:val="20"/>
          <w:lang w:eastAsia="zh-CN"/>
        </w:rPr>
        <w:t xml:space="preserve">f cell DTX pattern </w:t>
      </w:r>
      <w:r w:rsidR="00CB4FAC">
        <w:rPr>
          <w:rFonts w:eastAsiaTheme="minorEastAsia" w:hint="eastAsia"/>
          <w:sz w:val="20"/>
          <w:szCs w:val="20"/>
          <w:lang w:eastAsia="zh-CN"/>
        </w:rPr>
        <w:t>were</w:t>
      </w:r>
      <w:r>
        <w:rPr>
          <w:rFonts w:eastAsiaTheme="minorEastAsia" w:hint="eastAsia"/>
          <w:sz w:val="20"/>
          <w:szCs w:val="20"/>
          <w:lang w:eastAsia="zh-CN"/>
        </w:rPr>
        <w:t xml:space="preserve"> extended to SSB transmission, it </w:t>
      </w:r>
      <w:r w:rsidR="00C163CC">
        <w:rPr>
          <w:rFonts w:eastAsiaTheme="minorEastAsia" w:hint="eastAsia"/>
          <w:sz w:val="20"/>
          <w:szCs w:val="20"/>
          <w:lang w:eastAsia="zh-CN"/>
        </w:rPr>
        <w:t>would be</w:t>
      </w:r>
      <w:r>
        <w:rPr>
          <w:rFonts w:eastAsiaTheme="minorEastAsia" w:hint="eastAsia"/>
          <w:sz w:val="20"/>
          <w:szCs w:val="20"/>
          <w:lang w:eastAsia="zh-CN"/>
        </w:rPr>
        <w:t xml:space="preserve"> possible for the network to obtain power saving gain by reducing SSB </w:t>
      </w:r>
      <w:r>
        <w:rPr>
          <w:rFonts w:eastAsiaTheme="minorEastAsia"/>
          <w:sz w:val="20"/>
          <w:szCs w:val="20"/>
          <w:lang w:eastAsia="zh-CN"/>
        </w:rPr>
        <w:t>transmission</w:t>
      </w:r>
      <w:r>
        <w:rPr>
          <w:rFonts w:eastAsiaTheme="minorEastAsia" w:hint="eastAsia"/>
          <w:sz w:val="20"/>
          <w:szCs w:val="20"/>
          <w:lang w:eastAsia="zh-CN"/>
        </w:rPr>
        <w:t xml:space="preserve"> occasions. For </w:t>
      </w:r>
      <w:r>
        <w:rPr>
          <w:rFonts w:eastAsiaTheme="minorEastAsia"/>
          <w:sz w:val="20"/>
          <w:szCs w:val="20"/>
          <w:lang w:eastAsia="zh-CN"/>
        </w:rPr>
        <w:t>example</w:t>
      </w:r>
      <w:r>
        <w:rPr>
          <w:rFonts w:eastAsiaTheme="minorEastAsia" w:hint="eastAsia"/>
          <w:sz w:val="20"/>
          <w:szCs w:val="20"/>
          <w:lang w:eastAsia="zh-CN"/>
        </w:rPr>
        <w:t xml:space="preserve">, </w:t>
      </w:r>
      <w:r w:rsidR="00CB4FAC">
        <w:rPr>
          <w:rFonts w:eastAsiaTheme="minorEastAsia" w:hint="eastAsia"/>
          <w:sz w:val="20"/>
          <w:szCs w:val="20"/>
          <w:lang w:eastAsia="zh-CN"/>
        </w:rPr>
        <w:t xml:space="preserve">if </w:t>
      </w:r>
      <w:r>
        <w:rPr>
          <w:rFonts w:eastAsiaTheme="minorEastAsia" w:hint="eastAsia"/>
          <w:sz w:val="20"/>
          <w:szCs w:val="20"/>
          <w:lang w:eastAsia="zh-CN"/>
        </w:rPr>
        <w:t xml:space="preserve">a cell DTX pattern cycle is 320 </w:t>
      </w:r>
      <w:proofErr w:type="spellStart"/>
      <w:r>
        <w:rPr>
          <w:rFonts w:eastAsiaTheme="minorEastAsia" w:hint="eastAsia"/>
          <w:sz w:val="20"/>
          <w:szCs w:val="20"/>
          <w:lang w:eastAsia="zh-CN"/>
        </w:rPr>
        <w:t>ms</w:t>
      </w:r>
      <w:proofErr w:type="spellEnd"/>
      <w:r>
        <w:rPr>
          <w:rFonts w:eastAsiaTheme="minorEastAsia" w:hint="eastAsia"/>
          <w:sz w:val="20"/>
          <w:szCs w:val="20"/>
          <w:lang w:eastAsia="zh-CN"/>
        </w:rPr>
        <w:t xml:space="preserve"> and the active duration is 120 </w:t>
      </w:r>
      <w:proofErr w:type="spellStart"/>
      <w:r>
        <w:rPr>
          <w:rFonts w:eastAsiaTheme="minorEastAsia" w:hint="eastAsia"/>
          <w:sz w:val="20"/>
          <w:szCs w:val="20"/>
          <w:lang w:eastAsia="zh-CN"/>
        </w:rPr>
        <w:t>ms</w:t>
      </w:r>
      <w:proofErr w:type="spellEnd"/>
      <w:r w:rsidR="00CB4FAC">
        <w:rPr>
          <w:rFonts w:eastAsiaTheme="minorEastAsia" w:hint="eastAsia"/>
          <w:sz w:val="20"/>
          <w:szCs w:val="20"/>
          <w:lang w:eastAsia="zh-CN"/>
        </w:rPr>
        <w:t>,</w:t>
      </w:r>
      <w:r>
        <w:rPr>
          <w:rFonts w:eastAsiaTheme="minorEastAsia" w:hint="eastAsia"/>
          <w:sz w:val="20"/>
          <w:szCs w:val="20"/>
          <w:lang w:eastAsia="zh-CN"/>
        </w:rPr>
        <w:t xml:space="preserve"> as shown in </w:t>
      </w:r>
      <w:r w:rsidRPr="00B65A60">
        <w:rPr>
          <w:rFonts w:eastAsiaTheme="minorEastAsia"/>
          <w:sz w:val="20"/>
          <w:szCs w:val="20"/>
          <w:lang w:eastAsia="zh-CN"/>
        </w:rPr>
        <w:fldChar w:fldCharType="begin"/>
      </w:r>
      <w:r w:rsidRPr="00C67805">
        <w:rPr>
          <w:rFonts w:eastAsiaTheme="minorEastAsia"/>
          <w:sz w:val="20"/>
          <w:szCs w:val="20"/>
          <w:lang w:eastAsia="zh-CN"/>
        </w:rPr>
        <w:instrText xml:space="preserve"> </w:instrText>
      </w:r>
      <w:r w:rsidRPr="00C67805">
        <w:rPr>
          <w:rFonts w:eastAsiaTheme="minorEastAsia" w:hint="eastAsia"/>
          <w:sz w:val="20"/>
          <w:szCs w:val="20"/>
          <w:lang w:eastAsia="zh-CN"/>
        </w:rPr>
        <w:instrText>REF _Ref174096712 \h</w:instrText>
      </w:r>
      <w:r w:rsidRPr="00C67805">
        <w:rPr>
          <w:rFonts w:eastAsiaTheme="minorEastAsia"/>
          <w:sz w:val="20"/>
          <w:szCs w:val="20"/>
          <w:lang w:eastAsia="zh-CN"/>
        </w:rPr>
        <w:instrText xml:space="preserve"> </w:instrText>
      </w:r>
      <w:r>
        <w:rPr>
          <w:rFonts w:eastAsiaTheme="minorEastAsia"/>
          <w:sz w:val="20"/>
          <w:szCs w:val="20"/>
          <w:lang w:eastAsia="zh-CN"/>
        </w:rPr>
        <w:instrText xml:space="preserve"> \* MERGEFORMAT </w:instrText>
      </w:r>
      <w:r w:rsidRPr="00B65A60">
        <w:rPr>
          <w:rFonts w:eastAsiaTheme="minorEastAsia"/>
          <w:sz w:val="20"/>
          <w:szCs w:val="20"/>
          <w:lang w:eastAsia="zh-CN"/>
        </w:rPr>
      </w:r>
      <w:r w:rsidRPr="00B65A60">
        <w:rPr>
          <w:rFonts w:eastAsiaTheme="minorEastAsia"/>
          <w:sz w:val="20"/>
          <w:szCs w:val="20"/>
          <w:lang w:eastAsia="zh-CN"/>
        </w:rPr>
        <w:fldChar w:fldCharType="separate"/>
      </w:r>
      <w:r w:rsidRPr="00C67805">
        <w:rPr>
          <w:sz w:val="20"/>
          <w:szCs w:val="20"/>
        </w:rPr>
        <w:t xml:space="preserve">Figure </w:t>
      </w:r>
      <w:r w:rsidRPr="00C67805">
        <w:rPr>
          <w:noProof/>
          <w:sz w:val="20"/>
          <w:szCs w:val="20"/>
        </w:rPr>
        <w:t>4</w:t>
      </w:r>
      <w:r w:rsidRPr="00B65A60">
        <w:rPr>
          <w:rFonts w:eastAsiaTheme="minorEastAsia"/>
          <w:sz w:val="20"/>
          <w:szCs w:val="20"/>
          <w:lang w:eastAsia="zh-CN"/>
        </w:rPr>
        <w:fldChar w:fldCharType="end"/>
      </w:r>
      <w:r w:rsidR="00CB4FAC">
        <w:rPr>
          <w:rFonts w:eastAsiaTheme="minorEastAsia" w:hint="eastAsia"/>
          <w:sz w:val="20"/>
          <w:szCs w:val="20"/>
          <w:lang w:eastAsia="zh-CN"/>
        </w:rPr>
        <w:t>, then when</w:t>
      </w:r>
      <w:r>
        <w:rPr>
          <w:rFonts w:eastAsiaTheme="minorEastAsia" w:hint="eastAsia"/>
          <w:sz w:val="20"/>
          <w:szCs w:val="20"/>
          <w:lang w:eastAsia="zh-CN"/>
        </w:rPr>
        <w:t xml:space="preserve"> a cell DTX pattern is activated for a cell, the UE receives SSBs during </w:t>
      </w:r>
      <w:r w:rsidR="00CB4FAC">
        <w:rPr>
          <w:rFonts w:eastAsiaTheme="minorEastAsia" w:hint="eastAsia"/>
          <w:sz w:val="20"/>
          <w:szCs w:val="20"/>
          <w:lang w:eastAsia="zh-CN"/>
        </w:rPr>
        <w:t xml:space="preserve">the </w:t>
      </w:r>
      <w:r>
        <w:rPr>
          <w:rFonts w:eastAsiaTheme="minorEastAsia" w:hint="eastAsia"/>
          <w:sz w:val="20"/>
          <w:szCs w:val="20"/>
          <w:lang w:eastAsia="zh-CN"/>
        </w:rPr>
        <w:t xml:space="preserve">DTX active duration on </w:t>
      </w:r>
      <w:r w:rsidR="00CB4FAC">
        <w:rPr>
          <w:rFonts w:eastAsiaTheme="minorEastAsia" w:hint="eastAsia"/>
          <w:sz w:val="20"/>
          <w:szCs w:val="20"/>
          <w:lang w:eastAsia="zh-CN"/>
        </w:rPr>
        <w:t xml:space="preserve">that </w:t>
      </w:r>
      <w:r>
        <w:rPr>
          <w:rFonts w:eastAsiaTheme="minorEastAsia" w:hint="eastAsia"/>
          <w:sz w:val="20"/>
          <w:szCs w:val="20"/>
          <w:lang w:eastAsia="zh-CN"/>
        </w:rPr>
        <w:t xml:space="preserve">cell, and </w:t>
      </w:r>
      <w:r w:rsidR="00CB4FAC">
        <w:rPr>
          <w:rFonts w:eastAsiaTheme="minorEastAsia" w:hint="eastAsia"/>
          <w:sz w:val="20"/>
          <w:szCs w:val="20"/>
          <w:lang w:eastAsia="zh-CN"/>
        </w:rPr>
        <w:t xml:space="preserve">cannot </w:t>
      </w:r>
      <w:r>
        <w:rPr>
          <w:rFonts w:eastAsiaTheme="minorEastAsia" w:hint="eastAsia"/>
          <w:sz w:val="20"/>
          <w:szCs w:val="20"/>
          <w:lang w:eastAsia="zh-CN"/>
        </w:rPr>
        <w:t xml:space="preserve">receive SSBs during </w:t>
      </w:r>
      <w:r w:rsidR="00CB4FAC">
        <w:rPr>
          <w:rFonts w:eastAsiaTheme="minorEastAsia" w:hint="eastAsia"/>
          <w:sz w:val="20"/>
          <w:szCs w:val="20"/>
          <w:lang w:eastAsia="zh-CN"/>
        </w:rPr>
        <w:t xml:space="preserve">the </w:t>
      </w:r>
      <w:r>
        <w:rPr>
          <w:rFonts w:eastAsiaTheme="minorEastAsia" w:hint="eastAsia"/>
          <w:sz w:val="20"/>
          <w:szCs w:val="20"/>
          <w:lang w:eastAsia="zh-CN"/>
        </w:rPr>
        <w:t xml:space="preserve">cell DTX non-active duration on </w:t>
      </w:r>
      <w:r w:rsidR="00CB4FAC">
        <w:rPr>
          <w:rFonts w:eastAsiaTheme="minorEastAsia" w:hint="eastAsia"/>
          <w:sz w:val="20"/>
          <w:szCs w:val="20"/>
          <w:lang w:eastAsia="zh-CN"/>
        </w:rPr>
        <w:t xml:space="preserve">that </w:t>
      </w:r>
      <w:r>
        <w:rPr>
          <w:rFonts w:eastAsiaTheme="minorEastAsia" w:hint="eastAsia"/>
          <w:sz w:val="20"/>
          <w:szCs w:val="20"/>
          <w:lang w:eastAsia="zh-CN"/>
        </w:rPr>
        <w:t xml:space="preserve">cell. In this way, </w:t>
      </w:r>
      <w:r w:rsidR="00CB4FAC">
        <w:rPr>
          <w:rFonts w:eastAsiaTheme="minorEastAsia" w:hint="eastAsia"/>
          <w:sz w:val="20"/>
          <w:szCs w:val="20"/>
          <w:lang w:eastAsia="zh-CN"/>
        </w:rPr>
        <w:t xml:space="preserve">the </w:t>
      </w:r>
      <w:r>
        <w:rPr>
          <w:rFonts w:eastAsiaTheme="minorEastAsia" w:hint="eastAsia"/>
          <w:sz w:val="20"/>
          <w:szCs w:val="20"/>
          <w:lang w:eastAsia="zh-CN"/>
        </w:rPr>
        <w:t xml:space="preserve">network can stop </w:t>
      </w:r>
      <w:r>
        <w:rPr>
          <w:rFonts w:eastAsiaTheme="minorEastAsia"/>
          <w:sz w:val="20"/>
          <w:szCs w:val="20"/>
          <w:lang w:eastAsia="zh-CN"/>
        </w:rPr>
        <w:t>transmitting</w:t>
      </w:r>
      <w:r>
        <w:rPr>
          <w:rFonts w:eastAsiaTheme="minorEastAsia" w:hint="eastAsia"/>
          <w:sz w:val="20"/>
          <w:szCs w:val="20"/>
          <w:lang w:eastAsia="zh-CN"/>
        </w:rPr>
        <w:t xml:space="preserve"> SSB during the cell DTX non-active duration </w:t>
      </w:r>
      <w:r>
        <w:rPr>
          <w:rFonts w:eastAsiaTheme="minorEastAsia"/>
          <w:sz w:val="20"/>
          <w:szCs w:val="20"/>
          <w:lang w:eastAsia="zh-CN"/>
        </w:rPr>
        <w:t>to obtain</w:t>
      </w:r>
      <w:r>
        <w:rPr>
          <w:rFonts w:eastAsiaTheme="minorEastAsia" w:hint="eastAsia"/>
          <w:sz w:val="20"/>
          <w:szCs w:val="20"/>
          <w:lang w:eastAsia="zh-CN"/>
        </w:rPr>
        <w:t xml:space="preserve"> power saving gain. </w:t>
      </w:r>
    </w:p>
    <w:p w14:paraId="6EAD4E2B" w14:textId="77777777" w:rsidR="00A50AA8" w:rsidRPr="000D734C" w:rsidRDefault="00A50AA8" w:rsidP="00A50AA8">
      <w:pPr>
        <w:pStyle w:val="a1"/>
        <w:keepNext/>
        <w:spacing w:before="120"/>
        <w:jc w:val="right"/>
        <w:rPr>
          <w:rFonts w:eastAsiaTheme="minorEastAsia"/>
          <w:lang w:eastAsia="zh-CN"/>
        </w:rPr>
      </w:pPr>
      <w:r>
        <w:rPr>
          <w:noProof/>
          <w:lang w:eastAsia="zh-CN"/>
        </w:rPr>
        <w:drawing>
          <wp:inline distT="0" distB="0" distL="0" distR="0" wp14:anchorId="28C37B34" wp14:editId="6E5A384E">
            <wp:extent cx="5372058" cy="1091821"/>
            <wp:effectExtent l="0" t="0" r="63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372059" cy="1091821"/>
                    </a:xfrm>
                    <a:prstGeom prst="rect">
                      <a:avLst/>
                    </a:prstGeom>
                  </pic:spPr>
                </pic:pic>
              </a:graphicData>
            </a:graphic>
          </wp:inline>
        </w:drawing>
      </w:r>
    </w:p>
    <w:p w14:paraId="099CAC54" w14:textId="77777777" w:rsidR="00A50AA8" w:rsidRDefault="00A50AA8" w:rsidP="00A50AA8">
      <w:pPr>
        <w:pStyle w:val="a5"/>
      </w:pPr>
      <w:r>
        <w:t xml:space="preserve">Figure </w:t>
      </w:r>
      <w:r>
        <w:fldChar w:fldCharType="begin"/>
      </w:r>
      <w:r>
        <w:instrText xml:space="preserve"> SEQ Figure \* ARABIC </w:instrText>
      </w:r>
      <w:r>
        <w:fldChar w:fldCharType="separate"/>
      </w:r>
      <w:r>
        <w:rPr>
          <w:noProof/>
        </w:rPr>
        <w:t>3</w:t>
      </w:r>
      <w:r>
        <w:fldChar w:fldCharType="end"/>
      </w:r>
      <w:r>
        <w:rPr>
          <w:rFonts w:hint="eastAsia"/>
        </w:rPr>
        <w:t xml:space="preserve">: Cell DTX for SSB </w:t>
      </w:r>
    </w:p>
    <w:p w14:paraId="5A238E3B" w14:textId="4973062A" w:rsidR="00A50AA8" w:rsidRDefault="00A50AA8" w:rsidP="00A50AA8">
      <w:pPr>
        <w:pStyle w:val="a1"/>
        <w:spacing w:before="120"/>
        <w:rPr>
          <w:rFonts w:eastAsiaTheme="minorEastAsia"/>
          <w:sz w:val="20"/>
          <w:szCs w:val="20"/>
          <w:lang w:eastAsia="zh-CN"/>
        </w:rPr>
      </w:pPr>
      <w:r>
        <w:rPr>
          <w:rFonts w:eastAsiaTheme="minorEastAsia" w:hint="eastAsia"/>
          <w:sz w:val="20"/>
          <w:szCs w:val="20"/>
          <w:lang w:eastAsia="zh-CN"/>
        </w:rPr>
        <w:t xml:space="preserve">Compared to SSB </w:t>
      </w:r>
      <w:r>
        <w:rPr>
          <w:rFonts w:eastAsiaTheme="minorEastAsia"/>
          <w:sz w:val="20"/>
          <w:szCs w:val="20"/>
          <w:lang w:eastAsia="zh-CN"/>
        </w:rPr>
        <w:t>adaptation</w:t>
      </w:r>
      <w:r>
        <w:rPr>
          <w:rFonts w:eastAsiaTheme="minorEastAsia" w:hint="eastAsia"/>
          <w:sz w:val="20"/>
          <w:szCs w:val="20"/>
          <w:lang w:eastAsia="zh-CN"/>
        </w:rPr>
        <w:t xml:space="preserve"> </w:t>
      </w:r>
      <w:r>
        <w:rPr>
          <w:rFonts w:eastAsiaTheme="minorEastAsia"/>
          <w:sz w:val="20"/>
          <w:szCs w:val="20"/>
          <w:lang w:eastAsia="zh-CN"/>
        </w:rPr>
        <w:t>mechanism</w:t>
      </w:r>
      <w:r>
        <w:rPr>
          <w:rFonts w:eastAsiaTheme="minorEastAsia" w:hint="eastAsia"/>
          <w:sz w:val="20"/>
          <w:szCs w:val="20"/>
          <w:lang w:eastAsia="zh-CN"/>
        </w:rPr>
        <w:t xml:space="preserve"> in Option 1, cell DTX for SSB is more consistent with DL traffic transmission</w:t>
      </w:r>
      <w:r w:rsidR="00CB4FAC">
        <w:rPr>
          <w:rFonts w:eastAsiaTheme="minorEastAsia" w:hint="eastAsia"/>
          <w:sz w:val="20"/>
          <w:szCs w:val="20"/>
          <w:lang w:eastAsia="zh-CN"/>
        </w:rPr>
        <w:t>. This ensures</w:t>
      </w:r>
      <w:r>
        <w:rPr>
          <w:rFonts w:eastAsiaTheme="minorEastAsia" w:hint="eastAsia"/>
          <w:sz w:val="20"/>
          <w:szCs w:val="20"/>
          <w:lang w:eastAsia="zh-CN"/>
        </w:rPr>
        <w:t xml:space="preserve"> that the network transmits SSB and other DL transmissions in cell DTX active duration and enters network energy saving mode in cell DTX non-active duration. We recommend </w:t>
      </w:r>
      <w:r w:rsidR="00950024">
        <w:rPr>
          <w:rFonts w:eastAsiaTheme="minorEastAsia" w:hint="eastAsia"/>
          <w:sz w:val="20"/>
          <w:szCs w:val="20"/>
          <w:lang w:eastAsia="zh-CN"/>
        </w:rPr>
        <w:t>allowing the</w:t>
      </w:r>
      <w:r>
        <w:rPr>
          <w:rFonts w:eastAsiaTheme="minorEastAsia" w:hint="eastAsia"/>
          <w:sz w:val="20"/>
          <w:szCs w:val="20"/>
          <w:lang w:eastAsia="zh-CN"/>
        </w:rPr>
        <w:t xml:space="preserve"> network to determine </w:t>
      </w:r>
      <w:r w:rsidR="00950024">
        <w:rPr>
          <w:rFonts w:eastAsiaTheme="minorEastAsia" w:hint="eastAsia"/>
          <w:sz w:val="20"/>
          <w:szCs w:val="20"/>
          <w:lang w:eastAsia="zh-CN"/>
        </w:rPr>
        <w:t xml:space="preserve">whether to apply </w:t>
      </w:r>
      <w:r>
        <w:rPr>
          <w:rFonts w:eastAsiaTheme="minorEastAsia" w:hint="eastAsia"/>
          <w:sz w:val="20"/>
          <w:szCs w:val="20"/>
          <w:lang w:eastAsia="zh-CN"/>
        </w:rPr>
        <w:t xml:space="preserve">cell DTX for SSB or adaptation of SSB in option 1. For </w:t>
      </w:r>
      <w:r>
        <w:rPr>
          <w:rFonts w:eastAsiaTheme="minorEastAsia"/>
          <w:sz w:val="20"/>
          <w:szCs w:val="20"/>
          <w:lang w:eastAsia="zh-CN"/>
        </w:rPr>
        <w:t>example</w:t>
      </w:r>
      <w:r>
        <w:rPr>
          <w:rFonts w:eastAsiaTheme="minorEastAsia" w:hint="eastAsia"/>
          <w:sz w:val="20"/>
          <w:szCs w:val="20"/>
          <w:lang w:eastAsia="zh-CN"/>
        </w:rPr>
        <w:t xml:space="preserve">, if a cell DTX pattern has been configured and activated for a cell, </w:t>
      </w:r>
      <w:r w:rsidR="00950024">
        <w:rPr>
          <w:rFonts w:eastAsiaTheme="minorEastAsia" w:hint="eastAsia"/>
          <w:sz w:val="20"/>
          <w:szCs w:val="20"/>
          <w:lang w:eastAsia="zh-CN"/>
        </w:rPr>
        <w:t xml:space="preserve">the </w:t>
      </w:r>
      <w:r>
        <w:rPr>
          <w:rFonts w:eastAsiaTheme="minorEastAsia" w:hint="eastAsia"/>
          <w:sz w:val="20"/>
          <w:szCs w:val="20"/>
          <w:lang w:eastAsia="zh-CN"/>
        </w:rPr>
        <w:t xml:space="preserve">network can apply </w:t>
      </w:r>
      <w:r w:rsidRPr="00861325">
        <w:rPr>
          <w:rFonts w:eastAsiaTheme="minorEastAsia"/>
          <w:sz w:val="20"/>
          <w:szCs w:val="20"/>
          <w:lang w:eastAsia="zh-CN"/>
        </w:rPr>
        <w:t xml:space="preserve">cell DTX for SSB </w:t>
      </w:r>
      <w:r>
        <w:rPr>
          <w:rFonts w:eastAsiaTheme="minorEastAsia" w:hint="eastAsia"/>
          <w:sz w:val="20"/>
          <w:szCs w:val="20"/>
          <w:lang w:eastAsia="zh-CN"/>
        </w:rPr>
        <w:t xml:space="preserve">to the cell as well. </w:t>
      </w:r>
      <w:r w:rsidR="00950024">
        <w:rPr>
          <w:rFonts w:eastAsiaTheme="minorEastAsia" w:hint="eastAsia"/>
          <w:sz w:val="20"/>
          <w:szCs w:val="20"/>
          <w:lang w:eastAsia="zh-CN"/>
        </w:rPr>
        <w:t>If not</w:t>
      </w:r>
      <w:r>
        <w:rPr>
          <w:rFonts w:eastAsiaTheme="minorEastAsia" w:hint="eastAsia"/>
          <w:sz w:val="20"/>
          <w:szCs w:val="20"/>
          <w:lang w:eastAsia="zh-CN"/>
        </w:rPr>
        <w:t xml:space="preserve">, </w:t>
      </w:r>
      <w:r w:rsidR="00950024">
        <w:rPr>
          <w:rFonts w:eastAsiaTheme="minorEastAsia" w:hint="eastAsia"/>
          <w:sz w:val="20"/>
          <w:szCs w:val="20"/>
          <w:lang w:eastAsia="zh-CN"/>
        </w:rPr>
        <w:t xml:space="preserve">the </w:t>
      </w:r>
      <w:r>
        <w:rPr>
          <w:rFonts w:eastAsiaTheme="minorEastAsia" w:hint="eastAsia"/>
          <w:sz w:val="20"/>
          <w:szCs w:val="20"/>
          <w:lang w:eastAsia="zh-CN"/>
        </w:rPr>
        <w:t>network can apply adaptation of SSB in option 1.</w:t>
      </w:r>
    </w:p>
    <w:p w14:paraId="5A8BCAC9" w14:textId="0B67FE35" w:rsidR="00A50AA8" w:rsidRPr="00C67805" w:rsidRDefault="00A50AA8" w:rsidP="00A50AA8">
      <w:pPr>
        <w:pStyle w:val="a1"/>
        <w:spacing w:before="120"/>
        <w:rPr>
          <w:rFonts w:eastAsiaTheme="minorEastAsia"/>
          <w:b/>
          <w:sz w:val="20"/>
          <w:szCs w:val="20"/>
          <w:lang w:eastAsia="zh-CN"/>
        </w:rPr>
      </w:pPr>
      <w:r w:rsidRPr="00C67805">
        <w:rPr>
          <w:rFonts w:eastAsiaTheme="minorEastAsia"/>
          <w:b/>
          <w:sz w:val="20"/>
          <w:szCs w:val="20"/>
          <w:lang w:eastAsia="zh-CN"/>
        </w:rPr>
        <w:t>Proposal</w:t>
      </w:r>
      <w:r w:rsidRPr="00C67805">
        <w:rPr>
          <w:rFonts w:eastAsiaTheme="minorEastAsia" w:hint="eastAsia"/>
          <w:b/>
          <w:sz w:val="20"/>
          <w:szCs w:val="20"/>
          <w:lang w:eastAsia="zh-CN"/>
        </w:rPr>
        <w:t xml:space="preserve"> </w:t>
      </w:r>
      <w:r>
        <w:rPr>
          <w:rFonts w:eastAsiaTheme="minorEastAsia" w:hint="eastAsia"/>
          <w:b/>
          <w:sz w:val="20"/>
          <w:szCs w:val="20"/>
          <w:lang w:eastAsia="zh-CN"/>
        </w:rPr>
        <w:t>2</w:t>
      </w:r>
      <w:r w:rsidRPr="00C67805">
        <w:rPr>
          <w:rFonts w:eastAsiaTheme="minorEastAsia" w:hint="eastAsia"/>
          <w:b/>
          <w:sz w:val="20"/>
          <w:szCs w:val="20"/>
          <w:lang w:eastAsia="zh-CN"/>
        </w:rPr>
        <w:t>：</w:t>
      </w:r>
      <w:r w:rsidRPr="00C67805">
        <w:rPr>
          <w:rFonts w:eastAsiaTheme="minorEastAsia" w:hint="eastAsia"/>
          <w:b/>
          <w:sz w:val="20"/>
          <w:szCs w:val="20"/>
          <w:lang w:eastAsia="zh-CN"/>
        </w:rPr>
        <w:t xml:space="preserve">For </w:t>
      </w:r>
      <w:r w:rsidR="00950024">
        <w:rPr>
          <w:rFonts w:eastAsiaTheme="minorEastAsia" w:hint="eastAsia"/>
          <w:b/>
          <w:sz w:val="20"/>
          <w:szCs w:val="20"/>
          <w:lang w:eastAsia="zh-CN"/>
        </w:rPr>
        <w:t xml:space="preserve">the </w:t>
      </w:r>
      <w:r w:rsidRPr="00C67805">
        <w:rPr>
          <w:rFonts w:eastAsiaTheme="minorEastAsia" w:hint="eastAsia"/>
          <w:b/>
          <w:sz w:val="20"/>
          <w:szCs w:val="20"/>
          <w:lang w:eastAsia="zh-CN"/>
        </w:rPr>
        <w:t xml:space="preserve">adaptation of SSB in time-domain, </w:t>
      </w:r>
      <w:r w:rsidR="00950024">
        <w:rPr>
          <w:rFonts w:eastAsiaTheme="minorEastAsia" w:hint="eastAsia"/>
          <w:b/>
          <w:sz w:val="20"/>
          <w:szCs w:val="20"/>
          <w:lang w:eastAsia="zh-CN"/>
        </w:rPr>
        <w:t xml:space="preserve">in </w:t>
      </w:r>
      <w:r w:rsidRPr="00C67805">
        <w:rPr>
          <w:rFonts w:eastAsiaTheme="minorEastAsia" w:hint="eastAsia"/>
          <w:b/>
          <w:sz w:val="20"/>
          <w:szCs w:val="20"/>
          <w:lang w:eastAsia="zh-CN"/>
        </w:rPr>
        <w:t xml:space="preserve">option 1, the UE can be configured with </w:t>
      </w:r>
      <w:r>
        <w:rPr>
          <w:rFonts w:eastAsiaTheme="minorEastAsia" w:hint="eastAsia"/>
          <w:b/>
          <w:sz w:val="20"/>
          <w:szCs w:val="20"/>
          <w:lang w:eastAsia="zh-CN"/>
        </w:rPr>
        <w:t xml:space="preserve">two different SSB burst periodicities and can be </w:t>
      </w:r>
      <w:r w:rsidR="00950024">
        <w:rPr>
          <w:rFonts w:eastAsiaTheme="minorEastAsia" w:hint="eastAsia"/>
          <w:b/>
          <w:sz w:val="20"/>
          <w:szCs w:val="20"/>
          <w:lang w:eastAsia="zh-CN"/>
        </w:rPr>
        <w:t xml:space="preserve">instructed to </w:t>
      </w:r>
      <w:r>
        <w:rPr>
          <w:rFonts w:eastAsiaTheme="minorEastAsia" w:hint="eastAsia"/>
          <w:b/>
          <w:sz w:val="20"/>
          <w:szCs w:val="20"/>
          <w:lang w:eastAsia="zh-CN"/>
        </w:rPr>
        <w:t>switch between two SSB burst periodicities</w:t>
      </w:r>
      <w:r w:rsidRPr="00C67805">
        <w:rPr>
          <w:rFonts w:eastAsiaTheme="minorEastAsia" w:hint="eastAsia"/>
          <w:b/>
          <w:sz w:val="20"/>
          <w:szCs w:val="20"/>
          <w:lang w:eastAsia="zh-CN"/>
        </w:rPr>
        <w:t>.</w:t>
      </w:r>
    </w:p>
    <w:p w14:paraId="3FEF6AAB" w14:textId="0B572CA1" w:rsidR="00A50AA8" w:rsidRPr="00336F60" w:rsidRDefault="00A50AA8" w:rsidP="00A50AA8">
      <w:pPr>
        <w:pStyle w:val="a1"/>
        <w:spacing w:before="120"/>
        <w:rPr>
          <w:rFonts w:eastAsiaTheme="minorEastAsia"/>
          <w:sz w:val="20"/>
          <w:szCs w:val="20"/>
          <w:lang w:eastAsia="zh-CN"/>
        </w:rPr>
      </w:pPr>
      <w:r w:rsidRPr="00C67805">
        <w:rPr>
          <w:rFonts w:eastAsiaTheme="minorEastAsia" w:hint="eastAsia"/>
          <w:b/>
          <w:sz w:val="20"/>
          <w:szCs w:val="20"/>
          <w:lang w:eastAsia="zh-CN"/>
        </w:rPr>
        <w:t xml:space="preserve">Proposal </w:t>
      </w:r>
      <w:r>
        <w:rPr>
          <w:rFonts w:eastAsiaTheme="minorEastAsia" w:hint="eastAsia"/>
          <w:b/>
          <w:sz w:val="20"/>
          <w:szCs w:val="20"/>
          <w:lang w:eastAsia="zh-CN"/>
        </w:rPr>
        <w:t>3</w:t>
      </w:r>
      <w:r w:rsidRPr="00C67805">
        <w:rPr>
          <w:rFonts w:eastAsiaTheme="minorEastAsia" w:hint="eastAsia"/>
          <w:b/>
          <w:sz w:val="20"/>
          <w:szCs w:val="20"/>
          <w:lang w:eastAsia="zh-CN"/>
        </w:rPr>
        <w:t>：</w:t>
      </w:r>
      <w:r w:rsidRPr="008122F2">
        <w:rPr>
          <w:rFonts w:eastAsiaTheme="minorEastAsia" w:hint="eastAsia"/>
          <w:b/>
          <w:sz w:val="20"/>
          <w:szCs w:val="20"/>
          <w:lang w:eastAsia="zh-CN"/>
        </w:rPr>
        <w:t xml:space="preserve">For </w:t>
      </w:r>
      <w:r w:rsidR="00950024">
        <w:rPr>
          <w:rFonts w:eastAsiaTheme="minorEastAsia" w:hint="eastAsia"/>
          <w:b/>
          <w:sz w:val="20"/>
          <w:szCs w:val="20"/>
          <w:lang w:eastAsia="zh-CN"/>
        </w:rPr>
        <w:t xml:space="preserve">the </w:t>
      </w:r>
      <w:r w:rsidRPr="008122F2">
        <w:rPr>
          <w:rFonts w:eastAsiaTheme="minorEastAsia" w:hint="eastAsia"/>
          <w:b/>
          <w:sz w:val="20"/>
          <w:szCs w:val="20"/>
          <w:lang w:eastAsia="zh-CN"/>
        </w:rPr>
        <w:t>adaptation of SSB in time-domain</w:t>
      </w:r>
      <w:r>
        <w:rPr>
          <w:rFonts w:eastAsiaTheme="minorEastAsia" w:hint="eastAsia"/>
          <w:sz w:val="20"/>
          <w:szCs w:val="20"/>
          <w:lang w:eastAsia="zh-CN"/>
        </w:rPr>
        <w:t xml:space="preserve">, </w:t>
      </w:r>
      <w:r>
        <w:rPr>
          <w:rFonts w:eastAsiaTheme="minorEastAsia" w:hint="eastAsia"/>
          <w:b/>
          <w:sz w:val="20"/>
          <w:szCs w:val="20"/>
          <w:lang w:eastAsia="zh-CN"/>
        </w:rPr>
        <w:t xml:space="preserve">cell DTX for SSB can be supported for the cell configured with cell DTX pattern. </w:t>
      </w:r>
    </w:p>
    <w:p w14:paraId="5EDC004E" w14:textId="77777777" w:rsidR="00A50AA8" w:rsidRPr="00336F60" w:rsidRDefault="00A50AA8" w:rsidP="00A50AA8">
      <w:pPr>
        <w:pStyle w:val="a1"/>
        <w:numPr>
          <w:ilvl w:val="0"/>
          <w:numId w:val="10"/>
        </w:numPr>
        <w:spacing w:before="240"/>
        <w:rPr>
          <w:rFonts w:eastAsiaTheme="minorEastAsia"/>
          <w:b/>
          <w:sz w:val="20"/>
          <w:szCs w:val="20"/>
          <w:lang w:eastAsia="zh-CN"/>
        </w:rPr>
      </w:pPr>
      <w:r w:rsidRPr="00336F60">
        <w:rPr>
          <w:rFonts w:eastAsiaTheme="minorEastAsia" w:hint="eastAsia"/>
          <w:b/>
          <w:sz w:val="20"/>
          <w:szCs w:val="20"/>
          <w:lang w:eastAsia="zh-CN"/>
        </w:rPr>
        <w:t>Signaling design</w:t>
      </w:r>
    </w:p>
    <w:p w14:paraId="3904968A" w14:textId="2F8FDD65" w:rsidR="00A50AA8" w:rsidRDefault="00A50AA8" w:rsidP="00A50AA8">
      <w:pPr>
        <w:pStyle w:val="a1"/>
        <w:rPr>
          <w:rFonts w:eastAsiaTheme="minorEastAsia"/>
          <w:sz w:val="20"/>
          <w:szCs w:val="20"/>
          <w:lang w:eastAsia="zh-CN"/>
        </w:rPr>
      </w:pPr>
      <w:r>
        <w:rPr>
          <w:rFonts w:eastAsiaTheme="minorEastAsia" w:hint="eastAsia"/>
          <w:sz w:val="20"/>
          <w:szCs w:val="20"/>
          <w:lang w:eastAsia="zh-CN"/>
        </w:rPr>
        <w:t xml:space="preserve">In </w:t>
      </w:r>
      <w:r w:rsidR="00950024">
        <w:rPr>
          <w:rFonts w:eastAsiaTheme="minorEastAsia" w:hint="eastAsia"/>
          <w:sz w:val="20"/>
          <w:szCs w:val="20"/>
          <w:lang w:eastAsia="zh-CN"/>
        </w:rPr>
        <w:t xml:space="preserve">the </w:t>
      </w:r>
      <w:r>
        <w:rPr>
          <w:rFonts w:eastAsiaTheme="minorEastAsia" w:hint="eastAsia"/>
          <w:sz w:val="20"/>
          <w:szCs w:val="20"/>
          <w:lang w:eastAsia="zh-CN"/>
        </w:rPr>
        <w:t xml:space="preserve">current </w:t>
      </w:r>
      <w:r>
        <w:rPr>
          <w:rFonts w:eastAsiaTheme="minorEastAsia"/>
          <w:sz w:val="20"/>
          <w:szCs w:val="20"/>
          <w:lang w:eastAsia="zh-CN"/>
        </w:rPr>
        <w:t>specification</w:t>
      </w:r>
      <w:r>
        <w:rPr>
          <w:rFonts w:eastAsiaTheme="minorEastAsia" w:hint="eastAsia"/>
          <w:sz w:val="20"/>
          <w:szCs w:val="20"/>
          <w:lang w:eastAsia="zh-CN"/>
        </w:rPr>
        <w:t xml:space="preserve">, the NCD-SSB </w:t>
      </w:r>
      <w:r>
        <w:rPr>
          <w:rFonts w:eastAsiaTheme="minorEastAsia"/>
          <w:sz w:val="20"/>
          <w:szCs w:val="20"/>
          <w:lang w:eastAsia="zh-CN"/>
        </w:rPr>
        <w:t>periodicity</w:t>
      </w:r>
      <w:r>
        <w:rPr>
          <w:rFonts w:eastAsiaTheme="minorEastAsia" w:hint="eastAsia"/>
          <w:sz w:val="20"/>
          <w:szCs w:val="20"/>
          <w:lang w:eastAsia="zh-CN"/>
        </w:rPr>
        <w:t xml:space="preserve"> is configured and updated by RRC</w:t>
      </w:r>
      <w:r w:rsidR="00950024">
        <w:rPr>
          <w:rFonts w:eastAsiaTheme="minorEastAsia" w:hint="eastAsia"/>
          <w:sz w:val="20"/>
          <w:szCs w:val="20"/>
          <w:lang w:eastAsia="zh-CN"/>
        </w:rPr>
        <w:t xml:space="preserve"> signaling</w:t>
      </w:r>
      <w:r>
        <w:rPr>
          <w:rFonts w:eastAsiaTheme="minorEastAsia" w:hint="eastAsia"/>
          <w:sz w:val="20"/>
          <w:szCs w:val="20"/>
          <w:lang w:eastAsia="zh-CN"/>
        </w:rPr>
        <w:t xml:space="preserve">. Since RRC </w:t>
      </w:r>
      <w:r>
        <w:rPr>
          <w:rFonts w:eastAsiaTheme="minorEastAsia"/>
          <w:sz w:val="20"/>
          <w:szCs w:val="20"/>
          <w:lang w:eastAsia="zh-CN"/>
        </w:rPr>
        <w:t>signaling</w:t>
      </w:r>
      <w:r>
        <w:rPr>
          <w:rFonts w:eastAsiaTheme="minorEastAsia" w:hint="eastAsia"/>
          <w:sz w:val="20"/>
          <w:szCs w:val="20"/>
          <w:lang w:eastAsia="zh-CN"/>
        </w:rPr>
        <w:t xml:space="preserve"> is typically used for semi-static </w:t>
      </w:r>
      <w:r>
        <w:rPr>
          <w:rFonts w:eastAsiaTheme="minorEastAsia"/>
          <w:sz w:val="20"/>
          <w:szCs w:val="20"/>
          <w:lang w:eastAsia="zh-CN"/>
        </w:rPr>
        <w:t>configuration</w:t>
      </w:r>
      <w:r>
        <w:rPr>
          <w:rFonts w:eastAsiaTheme="minorEastAsia" w:hint="eastAsia"/>
          <w:sz w:val="20"/>
          <w:szCs w:val="20"/>
          <w:lang w:eastAsia="zh-CN"/>
        </w:rPr>
        <w:t xml:space="preserve">, it is not </w:t>
      </w:r>
      <w:r>
        <w:rPr>
          <w:rFonts w:eastAsiaTheme="minorEastAsia"/>
          <w:sz w:val="20"/>
          <w:szCs w:val="20"/>
          <w:lang w:eastAsia="zh-CN"/>
        </w:rPr>
        <w:t>efficient</w:t>
      </w:r>
      <w:r>
        <w:rPr>
          <w:rFonts w:eastAsiaTheme="minorEastAsia" w:hint="eastAsia"/>
          <w:sz w:val="20"/>
          <w:szCs w:val="20"/>
          <w:lang w:eastAsia="zh-CN"/>
        </w:rPr>
        <w:t xml:space="preserve"> to reconfigure NCD-SSB periodicity frequent</w:t>
      </w:r>
      <w:r w:rsidR="00950024">
        <w:rPr>
          <w:rFonts w:eastAsiaTheme="minorEastAsia" w:hint="eastAsia"/>
          <w:sz w:val="20"/>
          <w:szCs w:val="20"/>
          <w:lang w:eastAsia="zh-CN"/>
        </w:rPr>
        <w:t>ly</w:t>
      </w:r>
      <w:r>
        <w:rPr>
          <w:rFonts w:eastAsiaTheme="minorEastAsia" w:hint="eastAsia"/>
          <w:sz w:val="20"/>
          <w:szCs w:val="20"/>
          <w:lang w:eastAsia="zh-CN"/>
        </w:rPr>
        <w:t xml:space="preserve"> using RRC signaling. For SSB </w:t>
      </w:r>
      <w:r>
        <w:rPr>
          <w:rFonts w:eastAsiaTheme="minorEastAsia"/>
          <w:sz w:val="20"/>
          <w:szCs w:val="20"/>
          <w:lang w:eastAsia="zh-CN"/>
        </w:rPr>
        <w:t>adaptation</w:t>
      </w:r>
      <w:r>
        <w:rPr>
          <w:rFonts w:eastAsiaTheme="minorEastAsia" w:hint="eastAsia"/>
          <w:sz w:val="20"/>
          <w:szCs w:val="20"/>
          <w:lang w:eastAsia="zh-CN"/>
        </w:rPr>
        <w:t xml:space="preserve"> based on option 1, the network should send switching </w:t>
      </w:r>
      <w:r>
        <w:rPr>
          <w:rFonts w:eastAsiaTheme="minorEastAsia"/>
          <w:sz w:val="20"/>
          <w:szCs w:val="20"/>
          <w:lang w:eastAsia="zh-CN"/>
        </w:rPr>
        <w:t>indication</w:t>
      </w:r>
      <w:r>
        <w:rPr>
          <w:rFonts w:eastAsiaTheme="minorEastAsia" w:hint="eastAsia"/>
          <w:sz w:val="20"/>
          <w:szCs w:val="20"/>
          <w:lang w:eastAsia="zh-CN"/>
        </w:rPr>
        <w:t xml:space="preserve"> between two SSB periodicities to </w:t>
      </w:r>
      <w:r w:rsidR="00950024">
        <w:rPr>
          <w:rFonts w:eastAsiaTheme="minorEastAsia" w:hint="eastAsia"/>
          <w:sz w:val="20"/>
          <w:szCs w:val="20"/>
          <w:lang w:eastAsia="zh-CN"/>
        </w:rPr>
        <w:t xml:space="preserve">the </w:t>
      </w:r>
      <w:r>
        <w:rPr>
          <w:rFonts w:eastAsiaTheme="minorEastAsia" w:hint="eastAsia"/>
          <w:sz w:val="20"/>
          <w:szCs w:val="20"/>
          <w:lang w:eastAsia="zh-CN"/>
        </w:rPr>
        <w:t xml:space="preserve">UE. </w:t>
      </w:r>
      <w:r w:rsidR="00950024">
        <w:rPr>
          <w:rFonts w:eastAsiaTheme="minorEastAsia" w:hint="eastAsia"/>
          <w:sz w:val="20"/>
          <w:szCs w:val="20"/>
          <w:lang w:eastAsia="zh-CN"/>
        </w:rPr>
        <w:t xml:space="preserve">Using </w:t>
      </w:r>
      <w:r>
        <w:rPr>
          <w:rFonts w:eastAsiaTheme="minorEastAsia" w:hint="eastAsia"/>
          <w:sz w:val="20"/>
          <w:szCs w:val="20"/>
          <w:lang w:eastAsia="zh-CN"/>
        </w:rPr>
        <w:t xml:space="preserve">the CD-SSB adaptation of option 1 as an </w:t>
      </w:r>
      <w:r>
        <w:rPr>
          <w:rFonts w:eastAsiaTheme="minorEastAsia"/>
          <w:sz w:val="20"/>
          <w:szCs w:val="20"/>
          <w:lang w:eastAsia="zh-CN"/>
        </w:rPr>
        <w:t>example</w:t>
      </w:r>
      <w:r>
        <w:rPr>
          <w:rFonts w:eastAsiaTheme="minorEastAsia" w:hint="eastAsia"/>
          <w:sz w:val="20"/>
          <w:szCs w:val="20"/>
          <w:lang w:eastAsia="zh-CN"/>
        </w:rPr>
        <w:t>, there are several potential signaling can be further considered:</w:t>
      </w:r>
    </w:p>
    <w:p w14:paraId="000FFCAF" w14:textId="77777777" w:rsidR="00A50AA8" w:rsidRDefault="00A50AA8" w:rsidP="00A50AA8">
      <w:pPr>
        <w:pStyle w:val="a1"/>
        <w:numPr>
          <w:ilvl w:val="0"/>
          <w:numId w:val="30"/>
        </w:numPr>
        <w:rPr>
          <w:rFonts w:eastAsiaTheme="minorEastAsia"/>
          <w:sz w:val="20"/>
          <w:szCs w:val="20"/>
          <w:lang w:eastAsia="zh-CN"/>
        </w:rPr>
      </w:pPr>
      <w:r>
        <w:rPr>
          <w:rFonts w:eastAsiaTheme="minorEastAsia" w:hint="eastAsia"/>
          <w:sz w:val="20"/>
          <w:szCs w:val="20"/>
          <w:lang w:eastAsia="zh-CN"/>
        </w:rPr>
        <w:lastRenderedPageBreak/>
        <w:t>Alt. 1: MAC CE</w:t>
      </w:r>
    </w:p>
    <w:p w14:paraId="005D832B" w14:textId="77777777" w:rsidR="00A50AA8" w:rsidRDefault="00A50AA8" w:rsidP="00A50AA8">
      <w:pPr>
        <w:pStyle w:val="a1"/>
        <w:numPr>
          <w:ilvl w:val="0"/>
          <w:numId w:val="30"/>
        </w:numPr>
        <w:rPr>
          <w:rFonts w:eastAsiaTheme="minorEastAsia"/>
          <w:sz w:val="20"/>
          <w:szCs w:val="20"/>
          <w:lang w:eastAsia="zh-CN"/>
        </w:rPr>
      </w:pPr>
      <w:r>
        <w:rPr>
          <w:rFonts w:eastAsiaTheme="minorEastAsia" w:hint="eastAsia"/>
          <w:sz w:val="20"/>
          <w:szCs w:val="20"/>
          <w:lang w:eastAsia="zh-CN"/>
        </w:rPr>
        <w:t>Alt. 2: UE specific DCI, e.g. DCI format 1_1/1_2</w:t>
      </w:r>
    </w:p>
    <w:p w14:paraId="1E7DC7F0" w14:textId="77777777" w:rsidR="00A50AA8" w:rsidRDefault="00A50AA8" w:rsidP="00A50AA8">
      <w:pPr>
        <w:pStyle w:val="a1"/>
        <w:numPr>
          <w:ilvl w:val="0"/>
          <w:numId w:val="30"/>
        </w:numPr>
        <w:rPr>
          <w:rFonts w:eastAsiaTheme="minorEastAsia"/>
          <w:sz w:val="20"/>
          <w:szCs w:val="20"/>
          <w:lang w:eastAsia="zh-CN"/>
        </w:rPr>
      </w:pPr>
      <w:r>
        <w:rPr>
          <w:rFonts w:eastAsiaTheme="minorEastAsia" w:hint="eastAsia"/>
          <w:sz w:val="20"/>
          <w:szCs w:val="20"/>
          <w:lang w:eastAsia="zh-CN"/>
        </w:rPr>
        <w:t>Alt. 3: Group-common DCI, e.g. DCI format 2_9</w:t>
      </w:r>
    </w:p>
    <w:p w14:paraId="5A6C15F9" w14:textId="7D4E6EAE" w:rsidR="00A50AA8" w:rsidRDefault="00A50AA8" w:rsidP="00A50AA8">
      <w:pPr>
        <w:pStyle w:val="a1"/>
        <w:rPr>
          <w:rFonts w:eastAsiaTheme="minorEastAsia"/>
          <w:sz w:val="20"/>
          <w:szCs w:val="20"/>
          <w:lang w:eastAsia="zh-CN"/>
        </w:rPr>
      </w:pPr>
      <w:r>
        <w:rPr>
          <w:rFonts w:eastAsiaTheme="minorEastAsia" w:hint="eastAsia"/>
          <w:sz w:val="20"/>
          <w:szCs w:val="20"/>
          <w:lang w:eastAsia="zh-CN"/>
        </w:rPr>
        <w:t xml:space="preserve">All of </w:t>
      </w:r>
      <w:r w:rsidR="00950024">
        <w:rPr>
          <w:rFonts w:eastAsiaTheme="minorEastAsia" w:hint="eastAsia"/>
          <w:sz w:val="20"/>
          <w:szCs w:val="20"/>
          <w:lang w:eastAsia="zh-CN"/>
        </w:rPr>
        <w:t xml:space="preserve">the </w:t>
      </w:r>
      <w:r>
        <w:rPr>
          <w:rFonts w:eastAsiaTheme="minorEastAsia" w:hint="eastAsia"/>
          <w:sz w:val="20"/>
          <w:szCs w:val="20"/>
          <w:lang w:eastAsia="zh-CN"/>
        </w:rPr>
        <w:t xml:space="preserve">above signaling </w:t>
      </w:r>
      <w:r w:rsidR="00950024">
        <w:rPr>
          <w:rFonts w:eastAsiaTheme="minorEastAsia" w:hint="eastAsia"/>
          <w:sz w:val="20"/>
          <w:szCs w:val="20"/>
          <w:lang w:eastAsia="zh-CN"/>
        </w:rPr>
        <w:t xml:space="preserve">methods </w:t>
      </w:r>
      <w:r>
        <w:rPr>
          <w:rFonts w:eastAsiaTheme="minorEastAsia" w:hint="eastAsia"/>
          <w:sz w:val="20"/>
          <w:szCs w:val="20"/>
          <w:lang w:eastAsia="zh-CN"/>
        </w:rPr>
        <w:t xml:space="preserve">can be used to indicate switching between two SSB periodicities for </w:t>
      </w:r>
      <w:r w:rsidR="00950024">
        <w:rPr>
          <w:rFonts w:eastAsiaTheme="minorEastAsia" w:hint="eastAsia"/>
          <w:sz w:val="20"/>
          <w:szCs w:val="20"/>
          <w:lang w:eastAsia="zh-CN"/>
        </w:rPr>
        <w:t xml:space="preserve">a </w:t>
      </w:r>
      <w:r>
        <w:rPr>
          <w:rFonts w:eastAsiaTheme="minorEastAsia" w:hint="eastAsia"/>
          <w:sz w:val="20"/>
          <w:szCs w:val="20"/>
          <w:lang w:eastAsia="zh-CN"/>
        </w:rPr>
        <w:t xml:space="preserve">connected UE. From </w:t>
      </w:r>
      <w:r w:rsidR="00950024">
        <w:rPr>
          <w:rFonts w:eastAsiaTheme="minorEastAsia" w:hint="eastAsia"/>
          <w:sz w:val="20"/>
          <w:szCs w:val="20"/>
          <w:lang w:eastAsia="zh-CN"/>
        </w:rPr>
        <w:t xml:space="preserve">the </w:t>
      </w:r>
      <w:r>
        <w:rPr>
          <w:rFonts w:eastAsiaTheme="minorEastAsia" w:hint="eastAsia"/>
          <w:sz w:val="20"/>
          <w:szCs w:val="20"/>
          <w:lang w:eastAsia="zh-CN"/>
        </w:rPr>
        <w:t>perspective of signaling overhead, MAC CE and UE-</w:t>
      </w:r>
      <w:r>
        <w:rPr>
          <w:rFonts w:eastAsiaTheme="minorEastAsia"/>
          <w:sz w:val="20"/>
          <w:szCs w:val="20"/>
          <w:lang w:eastAsia="zh-CN"/>
        </w:rPr>
        <w:t>specific</w:t>
      </w:r>
      <w:r>
        <w:rPr>
          <w:rFonts w:eastAsiaTheme="minorEastAsia" w:hint="eastAsia"/>
          <w:sz w:val="20"/>
          <w:szCs w:val="20"/>
          <w:lang w:eastAsia="zh-CN"/>
        </w:rPr>
        <w:t xml:space="preserve"> DCI are both UE-specific </w:t>
      </w:r>
      <w:r w:rsidR="00950024">
        <w:rPr>
          <w:rFonts w:eastAsiaTheme="minorEastAsia"/>
          <w:sz w:val="20"/>
          <w:szCs w:val="20"/>
          <w:lang w:eastAsia="zh-CN"/>
        </w:rPr>
        <w:t>signaling and</w:t>
      </w:r>
      <w:r>
        <w:rPr>
          <w:rFonts w:eastAsiaTheme="minorEastAsia" w:hint="eastAsia"/>
          <w:sz w:val="20"/>
          <w:szCs w:val="20"/>
          <w:lang w:eastAsia="zh-CN"/>
        </w:rPr>
        <w:t xml:space="preserve"> should be transmitted to different UEs </w:t>
      </w:r>
      <w:r>
        <w:rPr>
          <w:rFonts w:eastAsiaTheme="minorEastAsia"/>
          <w:sz w:val="20"/>
          <w:szCs w:val="20"/>
          <w:lang w:eastAsia="zh-CN"/>
        </w:rPr>
        <w:t>separately</w:t>
      </w:r>
      <w:r>
        <w:rPr>
          <w:rFonts w:eastAsiaTheme="minorEastAsia" w:hint="eastAsia"/>
          <w:sz w:val="20"/>
          <w:szCs w:val="20"/>
          <w:lang w:eastAsia="zh-CN"/>
        </w:rPr>
        <w:t xml:space="preserve">. </w:t>
      </w:r>
      <w:r w:rsidR="00950024">
        <w:rPr>
          <w:rFonts w:eastAsiaTheme="minorEastAsia" w:hint="eastAsia"/>
          <w:sz w:val="20"/>
          <w:szCs w:val="20"/>
          <w:lang w:eastAsia="zh-CN"/>
        </w:rPr>
        <w:t>On the other hand, g</w:t>
      </w:r>
      <w:r>
        <w:rPr>
          <w:rFonts w:eastAsiaTheme="minorEastAsia" w:hint="eastAsia"/>
          <w:sz w:val="20"/>
          <w:szCs w:val="20"/>
          <w:lang w:eastAsia="zh-CN"/>
        </w:rPr>
        <w:t xml:space="preserve">roup-common DCI is more suitable to indicate cell-level information. </w:t>
      </w:r>
      <w:r w:rsidR="00950024">
        <w:rPr>
          <w:rFonts w:eastAsiaTheme="minorEastAsia" w:hint="eastAsia"/>
          <w:sz w:val="20"/>
          <w:szCs w:val="20"/>
          <w:lang w:eastAsia="zh-CN"/>
        </w:rPr>
        <w:t>The n</w:t>
      </w:r>
      <w:r>
        <w:rPr>
          <w:rFonts w:eastAsiaTheme="minorEastAsia" w:hint="eastAsia"/>
          <w:sz w:val="20"/>
          <w:szCs w:val="20"/>
          <w:lang w:eastAsia="zh-CN"/>
        </w:rPr>
        <w:t xml:space="preserve">etwork can use one group-common DCI to indicate </w:t>
      </w:r>
      <w:r w:rsidR="00950024">
        <w:rPr>
          <w:rFonts w:eastAsiaTheme="minorEastAsia" w:hint="eastAsia"/>
          <w:sz w:val="20"/>
          <w:szCs w:val="20"/>
          <w:lang w:eastAsia="zh-CN"/>
        </w:rPr>
        <w:t xml:space="preserve">the change to </w:t>
      </w:r>
      <w:r>
        <w:rPr>
          <w:rFonts w:eastAsiaTheme="minorEastAsia" w:hint="eastAsia"/>
          <w:sz w:val="20"/>
          <w:szCs w:val="20"/>
          <w:lang w:eastAsia="zh-CN"/>
        </w:rPr>
        <w:t xml:space="preserve">all the UEs in the cell. </w:t>
      </w:r>
      <w:r w:rsidR="00950024">
        <w:rPr>
          <w:rFonts w:eastAsiaTheme="minorEastAsia" w:hint="eastAsia"/>
          <w:sz w:val="20"/>
          <w:szCs w:val="20"/>
          <w:lang w:eastAsia="zh-CN"/>
        </w:rPr>
        <w:t>Therefore</w:t>
      </w:r>
      <w:r>
        <w:rPr>
          <w:rFonts w:eastAsiaTheme="minorEastAsia" w:hint="eastAsia"/>
          <w:sz w:val="20"/>
          <w:szCs w:val="20"/>
          <w:lang w:eastAsia="zh-CN"/>
        </w:rPr>
        <w:t>, it</w:t>
      </w:r>
      <w:r>
        <w:rPr>
          <w:rFonts w:eastAsiaTheme="minorEastAsia"/>
          <w:sz w:val="20"/>
          <w:szCs w:val="20"/>
          <w:lang w:eastAsia="zh-CN"/>
        </w:rPr>
        <w:t>’</w:t>
      </w:r>
      <w:r>
        <w:rPr>
          <w:rFonts w:eastAsiaTheme="minorEastAsia" w:hint="eastAsia"/>
          <w:sz w:val="20"/>
          <w:szCs w:val="20"/>
          <w:lang w:eastAsia="zh-CN"/>
        </w:rPr>
        <w:t xml:space="preserve">s </w:t>
      </w:r>
      <w:r>
        <w:rPr>
          <w:rFonts w:eastAsiaTheme="minorEastAsia"/>
          <w:sz w:val="20"/>
          <w:szCs w:val="20"/>
          <w:lang w:eastAsia="zh-CN"/>
        </w:rPr>
        <w:t>beneficial</w:t>
      </w:r>
      <w:r>
        <w:rPr>
          <w:rFonts w:eastAsiaTheme="minorEastAsia" w:hint="eastAsia"/>
          <w:sz w:val="20"/>
          <w:szCs w:val="20"/>
          <w:lang w:eastAsia="zh-CN"/>
        </w:rPr>
        <w:t xml:space="preserve"> for </w:t>
      </w:r>
      <w:r w:rsidR="00950024">
        <w:rPr>
          <w:rFonts w:eastAsiaTheme="minorEastAsia" w:hint="eastAsia"/>
          <w:sz w:val="20"/>
          <w:szCs w:val="20"/>
          <w:lang w:eastAsia="zh-CN"/>
        </w:rPr>
        <w:t xml:space="preserve">the </w:t>
      </w:r>
      <w:r>
        <w:rPr>
          <w:rFonts w:eastAsiaTheme="minorEastAsia" w:hint="eastAsia"/>
          <w:sz w:val="20"/>
          <w:szCs w:val="20"/>
          <w:lang w:eastAsia="zh-CN"/>
        </w:rPr>
        <w:t>network to apply group-common DCI (</w:t>
      </w:r>
      <w:proofErr w:type="spellStart"/>
      <w:r>
        <w:rPr>
          <w:rFonts w:eastAsiaTheme="minorEastAsia" w:hint="eastAsia"/>
          <w:sz w:val="20"/>
          <w:szCs w:val="20"/>
          <w:lang w:eastAsia="zh-CN"/>
        </w:rPr>
        <w:t>Alt.3</w:t>
      </w:r>
      <w:proofErr w:type="spellEnd"/>
      <w:r>
        <w:rPr>
          <w:rFonts w:eastAsiaTheme="minorEastAsia" w:hint="eastAsia"/>
          <w:sz w:val="20"/>
          <w:szCs w:val="20"/>
          <w:lang w:eastAsia="zh-CN"/>
        </w:rPr>
        <w:t>) to i</w:t>
      </w:r>
      <w:r>
        <w:rPr>
          <w:rFonts w:eastAsiaTheme="minorEastAsia"/>
          <w:sz w:val="20"/>
          <w:szCs w:val="20"/>
          <w:lang w:eastAsia="zh-CN"/>
        </w:rPr>
        <w:t>ndicate</w:t>
      </w:r>
      <w:r>
        <w:rPr>
          <w:rFonts w:eastAsiaTheme="minorEastAsia" w:hint="eastAsia"/>
          <w:sz w:val="20"/>
          <w:szCs w:val="20"/>
          <w:lang w:eastAsia="zh-CN"/>
        </w:rPr>
        <w:t xml:space="preserve"> CD-SSB </w:t>
      </w:r>
      <w:r>
        <w:rPr>
          <w:rFonts w:eastAsiaTheme="minorEastAsia"/>
          <w:sz w:val="20"/>
          <w:szCs w:val="20"/>
          <w:lang w:eastAsia="zh-CN"/>
        </w:rPr>
        <w:t>adaptation</w:t>
      </w:r>
      <w:r>
        <w:rPr>
          <w:rFonts w:eastAsiaTheme="minorEastAsia" w:hint="eastAsia"/>
          <w:sz w:val="20"/>
          <w:szCs w:val="20"/>
          <w:lang w:eastAsia="zh-CN"/>
        </w:rPr>
        <w:t xml:space="preserve">.  </w:t>
      </w:r>
    </w:p>
    <w:p w14:paraId="7F93E9CA" w14:textId="22524904" w:rsidR="00A50AA8" w:rsidRDefault="00A50AA8" w:rsidP="00A50AA8">
      <w:pPr>
        <w:pStyle w:val="a1"/>
        <w:rPr>
          <w:rFonts w:eastAsiaTheme="minorEastAsia"/>
          <w:sz w:val="20"/>
          <w:szCs w:val="20"/>
          <w:lang w:eastAsia="zh-CN"/>
        </w:rPr>
      </w:pPr>
      <w:r>
        <w:rPr>
          <w:rFonts w:eastAsiaTheme="minorEastAsia" w:hint="eastAsia"/>
          <w:sz w:val="20"/>
          <w:szCs w:val="20"/>
          <w:lang w:eastAsia="zh-CN"/>
        </w:rPr>
        <w:t xml:space="preserve">Another issue is how to indicate the status of SSB adaptation before </w:t>
      </w:r>
      <w:r w:rsidR="00950024">
        <w:rPr>
          <w:rFonts w:eastAsiaTheme="minorEastAsia" w:hint="eastAsia"/>
          <w:sz w:val="20"/>
          <w:szCs w:val="20"/>
          <w:lang w:eastAsia="zh-CN"/>
        </w:rPr>
        <w:t xml:space="preserve">the </w:t>
      </w:r>
      <w:r>
        <w:rPr>
          <w:rFonts w:eastAsiaTheme="minorEastAsia" w:hint="eastAsia"/>
          <w:sz w:val="20"/>
          <w:szCs w:val="20"/>
          <w:lang w:eastAsia="zh-CN"/>
        </w:rPr>
        <w:t xml:space="preserve">UE can receive </w:t>
      </w:r>
      <w:r w:rsidR="00950024">
        <w:rPr>
          <w:rFonts w:eastAsiaTheme="minorEastAsia" w:hint="eastAsia"/>
          <w:sz w:val="20"/>
          <w:szCs w:val="20"/>
          <w:lang w:eastAsia="zh-CN"/>
        </w:rPr>
        <w:t xml:space="preserve">a </w:t>
      </w:r>
      <w:r>
        <w:rPr>
          <w:rFonts w:eastAsiaTheme="minorEastAsia" w:hint="eastAsia"/>
          <w:sz w:val="20"/>
          <w:szCs w:val="20"/>
          <w:lang w:eastAsia="zh-CN"/>
        </w:rPr>
        <w:t xml:space="preserve">dynamic indication, </w:t>
      </w:r>
      <w:r w:rsidR="00950024">
        <w:rPr>
          <w:rFonts w:eastAsiaTheme="minorEastAsia" w:hint="eastAsia"/>
          <w:sz w:val="20"/>
          <w:szCs w:val="20"/>
          <w:lang w:eastAsia="zh-CN"/>
        </w:rPr>
        <w:t xml:space="preserve">such as when </w:t>
      </w:r>
      <w:r>
        <w:rPr>
          <w:rFonts w:eastAsiaTheme="minorEastAsia" w:hint="eastAsia"/>
          <w:sz w:val="20"/>
          <w:szCs w:val="20"/>
          <w:lang w:eastAsia="zh-CN"/>
        </w:rPr>
        <w:t xml:space="preserve">configuring a new cell for the UE. It can be solved by introducing a RRC signaling to indicate the status of SSB adaptation. In this way, the UE can </w:t>
      </w:r>
      <w:r>
        <w:rPr>
          <w:rFonts w:eastAsiaTheme="minorEastAsia"/>
          <w:sz w:val="20"/>
          <w:szCs w:val="20"/>
          <w:lang w:eastAsia="zh-CN"/>
        </w:rPr>
        <w:t>obtain</w:t>
      </w:r>
      <w:r>
        <w:rPr>
          <w:rFonts w:eastAsiaTheme="minorEastAsia" w:hint="eastAsia"/>
          <w:sz w:val="20"/>
          <w:szCs w:val="20"/>
          <w:lang w:eastAsia="zh-CN"/>
        </w:rPr>
        <w:t xml:space="preserve"> </w:t>
      </w:r>
      <w:r w:rsidRPr="00E95710">
        <w:rPr>
          <w:rFonts w:eastAsiaTheme="minorEastAsia"/>
          <w:sz w:val="20"/>
          <w:szCs w:val="20"/>
          <w:lang w:eastAsia="zh-CN"/>
        </w:rPr>
        <w:t xml:space="preserve">the status of SSB adaptation </w:t>
      </w:r>
      <w:r>
        <w:rPr>
          <w:rFonts w:eastAsiaTheme="minorEastAsia" w:hint="eastAsia"/>
          <w:sz w:val="20"/>
          <w:szCs w:val="20"/>
          <w:lang w:eastAsia="zh-CN"/>
        </w:rPr>
        <w:t xml:space="preserve">when the cell is configured </w:t>
      </w:r>
      <w:r w:rsidR="00950024">
        <w:rPr>
          <w:rFonts w:eastAsiaTheme="minorEastAsia" w:hint="eastAsia"/>
          <w:sz w:val="20"/>
          <w:szCs w:val="20"/>
          <w:lang w:eastAsia="zh-CN"/>
        </w:rPr>
        <w:t xml:space="preserve">for the </w:t>
      </w:r>
      <w:r>
        <w:rPr>
          <w:rFonts w:eastAsiaTheme="minorEastAsia" w:hint="eastAsia"/>
          <w:sz w:val="20"/>
          <w:szCs w:val="20"/>
          <w:lang w:eastAsia="zh-CN"/>
        </w:rPr>
        <w:t xml:space="preserve">UE. </w:t>
      </w:r>
    </w:p>
    <w:p w14:paraId="687CDFA5" w14:textId="34A2EEC1" w:rsidR="00A50AA8" w:rsidRDefault="00A50AA8" w:rsidP="00A50AA8">
      <w:pPr>
        <w:pStyle w:val="a1"/>
        <w:spacing w:before="120"/>
        <w:rPr>
          <w:rFonts w:eastAsiaTheme="minorEastAsia"/>
          <w:b/>
          <w:sz w:val="20"/>
          <w:szCs w:val="20"/>
          <w:lang w:eastAsia="zh-CN"/>
        </w:rPr>
      </w:pPr>
      <w:r w:rsidRPr="00C67805">
        <w:rPr>
          <w:rFonts w:eastAsiaTheme="minorEastAsia" w:hint="eastAsia"/>
          <w:b/>
          <w:sz w:val="20"/>
          <w:szCs w:val="20"/>
          <w:lang w:eastAsia="zh-CN"/>
        </w:rPr>
        <w:t xml:space="preserve">Proposal </w:t>
      </w:r>
      <w:r>
        <w:rPr>
          <w:rFonts w:eastAsiaTheme="minorEastAsia" w:hint="eastAsia"/>
          <w:b/>
          <w:sz w:val="20"/>
          <w:szCs w:val="20"/>
          <w:lang w:eastAsia="zh-CN"/>
        </w:rPr>
        <w:t>4</w:t>
      </w:r>
      <w:r w:rsidRPr="00C67805">
        <w:rPr>
          <w:rFonts w:eastAsiaTheme="minorEastAsia" w:hint="eastAsia"/>
          <w:b/>
          <w:sz w:val="20"/>
          <w:szCs w:val="20"/>
          <w:lang w:eastAsia="zh-CN"/>
        </w:rPr>
        <w:t xml:space="preserve">: The SSB adaptation operation can be </w:t>
      </w:r>
      <w:r>
        <w:rPr>
          <w:rFonts w:eastAsiaTheme="minorEastAsia" w:hint="eastAsia"/>
          <w:b/>
          <w:sz w:val="20"/>
          <w:szCs w:val="20"/>
          <w:lang w:eastAsia="zh-CN"/>
        </w:rPr>
        <w:t>indicated</w:t>
      </w:r>
      <w:r w:rsidRPr="00C67805">
        <w:rPr>
          <w:rFonts w:eastAsiaTheme="minorEastAsia" w:hint="eastAsia"/>
          <w:b/>
          <w:sz w:val="20"/>
          <w:szCs w:val="20"/>
          <w:lang w:eastAsia="zh-CN"/>
        </w:rPr>
        <w:t xml:space="preserve"> by group common DCI. </w:t>
      </w:r>
    </w:p>
    <w:p w14:paraId="199CA120" w14:textId="6EAF4415" w:rsidR="00A50AA8" w:rsidRPr="00336F60" w:rsidRDefault="00A50AA8" w:rsidP="00A50AA8">
      <w:pPr>
        <w:pStyle w:val="a1"/>
        <w:spacing w:before="120"/>
        <w:rPr>
          <w:rFonts w:eastAsiaTheme="minorEastAsia"/>
          <w:b/>
          <w:sz w:val="20"/>
          <w:szCs w:val="20"/>
          <w:lang w:eastAsia="zh-CN"/>
        </w:rPr>
      </w:pPr>
      <w:r>
        <w:rPr>
          <w:rFonts w:eastAsiaTheme="minorEastAsia" w:hint="eastAsia"/>
          <w:b/>
          <w:sz w:val="20"/>
          <w:szCs w:val="20"/>
          <w:lang w:eastAsia="zh-CN"/>
        </w:rPr>
        <w:t xml:space="preserve">Proposal 5: The SSB adaptation status can be indicated to </w:t>
      </w:r>
      <w:r w:rsidR="00950024">
        <w:rPr>
          <w:rFonts w:eastAsiaTheme="minorEastAsia" w:hint="eastAsia"/>
          <w:b/>
          <w:sz w:val="20"/>
          <w:szCs w:val="20"/>
          <w:lang w:eastAsia="zh-CN"/>
        </w:rPr>
        <w:t xml:space="preserve">the </w:t>
      </w:r>
      <w:r>
        <w:rPr>
          <w:rFonts w:eastAsiaTheme="minorEastAsia" w:hint="eastAsia"/>
          <w:b/>
          <w:sz w:val="20"/>
          <w:szCs w:val="20"/>
          <w:lang w:eastAsia="zh-CN"/>
        </w:rPr>
        <w:t>UE by RRC signaling.</w:t>
      </w:r>
    </w:p>
    <w:p w14:paraId="14983931" w14:textId="77777777" w:rsidR="003A287F" w:rsidRDefault="00D45149">
      <w:pPr>
        <w:pStyle w:val="2"/>
        <w:numPr>
          <w:ilvl w:val="1"/>
          <w:numId w:val="5"/>
        </w:numPr>
        <w:tabs>
          <w:tab w:val="left" w:pos="1701"/>
        </w:tabs>
        <w:rPr>
          <w:rFonts w:eastAsiaTheme="minorEastAsia"/>
          <w:lang w:val="en-US"/>
        </w:rPr>
      </w:pPr>
      <w:r>
        <w:rPr>
          <w:rFonts w:eastAsiaTheme="minorEastAsia"/>
          <w:lang w:val="en-US"/>
        </w:rPr>
        <w:t>Adaptation</w:t>
      </w:r>
      <w:r>
        <w:rPr>
          <w:rFonts w:eastAsiaTheme="minorEastAsia" w:hint="eastAsia"/>
          <w:lang w:val="en-US"/>
        </w:rPr>
        <w:t xml:space="preserve"> of PRACH in time domain</w:t>
      </w:r>
    </w:p>
    <w:p w14:paraId="2ED6B736" w14:textId="7C920182" w:rsidR="006E287D" w:rsidRPr="002760B2" w:rsidRDefault="006E287D" w:rsidP="006E287D">
      <w:pPr>
        <w:pStyle w:val="a1"/>
        <w:rPr>
          <w:rFonts w:eastAsiaTheme="minorEastAsia"/>
          <w:sz w:val="20"/>
          <w:szCs w:val="20"/>
          <w:lang w:eastAsia="zh-CN"/>
        </w:rPr>
      </w:pPr>
      <w:r w:rsidRPr="002760B2">
        <w:rPr>
          <w:rFonts w:eastAsiaTheme="minorEastAsia"/>
          <w:sz w:val="20"/>
          <w:szCs w:val="20"/>
          <w:lang w:eastAsia="zh-CN"/>
        </w:rPr>
        <w:t xml:space="preserve">In </w:t>
      </w:r>
      <w:proofErr w:type="spellStart"/>
      <w:r w:rsidRPr="002760B2">
        <w:rPr>
          <w:rFonts w:eastAsiaTheme="minorEastAsia"/>
          <w:sz w:val="20"/>
          <w:szCs w:val="20"/>
          <w:lang w:eastAsia="zh-CN"/>
        </w:rPr>
        <w:t>RAN1#11</w:t>
      </w:r>
      <w:r>
        <w:rPr>
          <w:rFonts w:eastAsiaTheme="minorEastAsia" w:hint="eastAsia"/>
          <w:sz w:val="20"/>
          <w:szCs w:val="20"/>
          <w:lang w:eastAsia="zh-CN"/>
        </w:rPr>
        <w:t>6bis</w:t>
      </w:r>
      <w:proofErr w:type="spellEnd"/>
      <w:r w:rsidRPr="002760B2">
        <w:rPr>
          <w:rFonts w:eastAsiaTheme="minorEastAsia"/>
          <w:sz w:val="20"/>
          <w:szCs w:val="20"/>
          <w:lang w:eastAsia="zh-CN"/>
        </w:rPr>
        <w:t xml:space="preserve"> </w:t>
      </w:r>
      <w:r w:rsidR="00A50AA8">
        <w:rPr>
          <w:rFonts w:eastAsiaTheme="minorEastAsia"/>
          <w:sz w:val="20"/>
          <w:szCs w:val="20"/>
          <w:lang w:eastAsia="zh-CN"/>
        </w:rPr>
        <w:fldChar w:fldCharType="begin"/>
      </w:r>
      <w:r w:rsidR="00A50AA8">
        <w:rPr>
          <w:rFonts w:eastAsiaTheme="minorEastAsia"/>
          <w:sz w:val="20"/>
          <w:szCs w:val="20"/>
          <w:lang w:eastAsia="zh-CN"/>
        </w:rPr>
        <w:instrText xml:space="preserve"> </w:instrText>
      </w:r>
      <w:r w:rsidR="00A50AA8">
        <w:rPr>
          <w:rFonts w:eastAsiaTheme="minorEastAsia" w:hint="eastAsia"/>
          <w:sz w:val="20"/>
          <w:szCs w:val="20"/>
          <w:lang w:eastAsia="zh-CN"/>
        </w:rPr>
        <w:instrText>REF _Ref166188778 \r \h</w:instrText>
      </w:r>
      <w:r w:rsidR="00A50AA8">
        <w:rPr>
          <w:rFonts w:eastAsiaTheme="minorEastAsia"/>
          <w:sz w:val="20"/>
          <w:szCs w:val="20"/>
          <w:lang w:eastAsia="zh-CN"/>
        </w:rPr>
        <w:instrText xml:space="preserve"> </w:instrText>
      </w:r>
      <w:r w:rsidR="00A50AA8">
        <w:rPr>
          <w:rFonts w:eastAsiaTheme="minorEastAsia"/>
          <w:sz w:val="20"/>
          <w:szCs w:val="20"/>
          <w:lang w:eastAsia="zh-CN"/>
        </w:rPr>
      </w:r>
      <w:r w:rsidR="00A50AA8">
        <w:rPr>
          <w:rFonts w:eastAsiaTheme="minorEastAsia"/>
          <w:sz w:val="20"/>
          <w:szCs w:val="20"/>
          <w:lang w:eastAsia="zh-CN"/>
        </w:rPr>
        <w:fldChar w:fldCharType="separate"/>
      </w:r>
      <w:r w:rsidR="00A50AA8">
        <w:rPr>
          <w:rFonts w:eastAsiaTheme="minorEastAsia"/>
          <w:sz w:val="20"/>
          <w:szCs w:val="20"/>
          <w:lang w:eastAsia="zh-CN"/>
        </w:rPr>
        <w:t>[1]</w:t>
      </w:r>
      <w:r w:rsidR="00A50AA8">
        <w:rPr>
          <w:rFonts w:eastAsiaTheme="minorEastAsia"/>
          <w:sz w:val="20"/>
          <w:szCs w:val="20"/>
          <w:lang w:eastAsia="zh-CN"/>
        </w:rPr>
        <w:fldChar w:fldCharType="end"/>
      </w:r>
      <w:r w:rsidRPr="002760B2">
        <w:rPr>
          <w:rFonts w:eastAsiaTheme="minorEastAsia"/>
          <w:sz w:val="20"/>
          <w:szCs w:val="20"/>
          <w:lang w:eastAsia="zh-CN"/>
        </w:rPr>
        <w:t xml:space="preserve">, it has </w:t>
      </w:r>
      <w:r>
        <w:rPr>
          <w:rFonts w:eastAsiaTheme="minorEastAsia" w:hint="eastAsia"/>
          <w:sz w:val="20"/>
          <w:szCs w:val="20"/>
          <w:lang w:eastAsia="zh-CN"/>
        </w:rPr>
        <w:t xml:space="preserve">been </w:t>
      </w:r>
      <w:r w:rsidRPr="002760B2">
        <w:rPr>
          <w:rFonts w:eastAsiaTheme="minorEastAsia"/>
          <w:sz w:val="20"/>
          <w:szCs w:val="20"/>
          <w:lang w:eastAsia="zh-CN"/>
        </w:rPr>
        <w:t>agreed to further study the adaptat</w:t>
      </w:r>
      <w:r>
        <w:rPr>
          <w:rFonts w:eastAsiaTheme="minorEastAsia"/>
          <w:sz w:val="20"/>
          <w:szCs w:val="20"/>
          <w:lang w:eastAsia="zh-CN"/>
        </w:rPr>
        <w:t xml:space="preserve">ion of </w:t>
      </w:r>
      <w:r>
        <w:rPr>
          <w:rFonts w:eastAsiaTheme="minorEastAsia" w:hint="eastAsia"/>
          <w:sz w:val="20"/>
          <w:szCs w:val="20"/>
          <w:lang w:eastAsia="zh-CN"/>
        </w:rPr>
        <w:t xml:space="preserve">PRACH in time domain </w:t>
      </w:r>
      <w:r>
        <w:rPr>
          <w:rFonts w:eastAsiaTheme="minorEastAsia"/>
          <w:sz w:val="20"/>
          <w:szCs w:val="20"/>
          <w:lang w:eastAsia="zh-CN"/>
        </w:rPr>
        <w:t>as follow</w:t>
      </w:r>
      <w:r>
        <w:rPr>
          <w:rFonts w:eastAsiaTheme="minorEastAsia" w:hint="eastAsia"/>
          <w:sz w:val="20"/>
          <w:szCs w:val="20"/>
          <w:lang w:eastAsia="zh-CN"/>
        </w:rPr>
        <w:t>s:</w:t>
      </w:r>
    </w:p>
    <w:tbl>
      <w:tblPr>
        <w:tblStyle w:val="ac"/>
        <w:tblW w:w="0" w:type="auto"/>
        <w:tblLook w:val="04A0" w:firstRow="1" w:lastRow="0" w:firstColumn="1" w:lastColumn="0" w:noHBand="0" w:noVBand="1"/>
      </w:tblPr>
      <w:tblGrid>
        <w:gridCol w:w="9286"/>
      </w:tblGrid>
      <w:tr w:rsidR="006E287D" w14:paraId="4D08A296" w14:textId="77777777" w:rsidTr="00696751">
        <w:tc>
          <w:tcPr>
            <w:tcW w:w="9286" w:type="dxa"/>
          </w:tcPr>
          <w:p w14:paraId="7E3F651C" w14:textId="77777777" w:rsidR="00AD59A2" w:rsidRPr="000C4C23" w:rsidRDefault="00AD59A2" w:rsidP="00AD59A2">
            <w:pPr>
              <w:widowControl/>
              <w:jc w:val="left"/>
              <w:rPr>
                <w:rFonts w:ascii="Times" w:eastAsia="Batang" w:hAnsi="Times" w:cs="Times New Roman"/>
                <w:b/>
                <w:bCs/>
                <w:kern w:val="0"/>
                <w:szCs w:val="24"/>
                <w:lang w:eastAsia="x-none"/>
              </w:rPr>
            </w:pPr>
            <w:r w:rsidRPr="000C4C23">
              <w:rPr>
                <w:rFonts w:ascii="Times" w:eastAsia="Batang" w:hAnsi="Times" w:cs="Times New Roman"/>
                <w:b/>
                <w:bCs/>
                <w:kern w:val="0"/>
                <w:szCs w:val="24"/>
                <w:highlight w:val="green"/>
                <w:lang w:eastAsia="x-none"/>
              </w:rPr>
              <w:t>Agreement</w:t>
            </w:r>
          </w:p>
          <w:p w14:paraId="6116E2D9" w14:textId="77777777" w:rsidR="00AD59A2" w:rsidRPr="000C4C23" w:rsidRDefault="00AD59A2" w:rsidP="00AD59A2">
            <w:pPr>
              <w:widowControl/>
              <w:jc w:val="left"/>
              <w:rPr>
                <w:rFonts w:eastAsia="Batang" w:cs="Times New Roman"/>
                <w:kern w:val="0"/>
                <w:szCs w:val="24"/>
                <w:lang w:val="en-GB" w:eastAsia="en-US"/>
              </w:rPr>
            </w:pPr>
            <w:r w:rsidRPr="000C4C23">
              <w:rPr>
                <w:rFonts w:eastAsia="Batang" w:cs="Times New Roman"/>
                <w:kern w:val="0"/>
                <w:szCs w:val="24"/>
                <w:lang w:val="en-GB" w:eastAsia="en-US"/>
              </w:rPr>
              <w:t xml:space="preserve">For adaptation of PRACH in time-domain, the additional PRACH resources are configured based on at least: </w:t>
            </w:r>
          </w:p>
          <w:p w14:paraId="46098C74" w14:textId="77777777" w:rsidR="00AD59A2" w:rsidRPr="000C4C23" w:rsidRDefault="00AD59A2" w:rsidP="00AD59A2">
            <w:pPr>
              <w:widowControl/>
              <w:numPr>
                <w:ilvl w:val="0"/>
                <w:numId w:val="7"/>
              </w:numPr>
              <w:contextualSpacing/>
              <w:jc w:val="left"/>
              <w:rPr>
                <w:rFonts w:eastAsia="Batang" w:cs="Times New Roman"/>
                <w:kern w:val="0"/>
                <w:szCs w:val="24"/>
                <w:lang w:val="en-GB"/>
              </w:rPr>
            </w:pPr>
            <w:r w:rsidRPr="000C4C23">
              <w:rPr>
                <w:rFonts w:eastAsia="Batang" w:cs="Times New Roman"/>
                <w:kern w:val="0"/>
                <w:szCs w:val="24"/>
                <w:lang w:val="en-GB"/>
              </w:rPr>
              <w:t xml:space="preserve">a PRACH configuration index </w:t>
            </w:r>
          </w:p>
          <w:p w14:paraId="775E0E03" w14:textId="77777777" w:rsidR="00AD59A2" w:rsidRPr="000C4C23" w:rsidRDefault="00AD59A2" w:rsidP="00AD59A2">
            <w:pPr>
              <w:widowControl/>
              <w:numPr>
                <w:ilvl w:val="0"/>
                <w:numId w:val="7"/>
              </w:numPr>
              <w:contextualSpacing/>
              <w:jc w:val="left"/>
              <w:rPr>
                <w:rFonts w:eastAsia="Batang" w:cs="Times New Roman"/>
                <w:kern w:val="0"/>
                <w:szCs w:val="24"/>
                <w:lang w:val="en-GB"/>
              </w:rPr>
            </w:pPr>
            <w:r w:rsidRPr="000C4C23">
              <w:rPr>
                <w:rFonts w:eastAsia="Batang" w:cs="Times New Roman"/>
                <w:kern w:val="0"/>
                <w:szCs w:val="24"/>
                <w:lang w:val="en-GB"/>
              </w:rPr>
              <w:t xml:space="preserve">FFS: whether the PRACH configuration index is same and/or different from the PRACH configuration index for the legacy PRACH resources </w:t>
            </w:r>
          </w:p>
          <w:p w14:paraId="6E4C7B0E" w14:textId="77777777" w:rsidR="00AD59A2" w:rsidRPr="000C4C23" w:rsidRDefault="00AD59A2" w:rsidP="00AD59A2">
            <w:pPr>
              <w:widowControl/>
              <w:jc w:val="left"/>
              <w:rPr>
                <w:rFonts w:eastAsia="Batang" w:cs="Times New Roman"/>
                <w:kern w:val="0"/>
                <w:szCs w:val="24"/>
                <w:lang w:val="en-GB" w:eastAsia="en-US"/>
              </w:rPr>
            </w:pPr>
            <w:r w:rsidRPr="000C4C23">
              <w:rPr>
                <w:rFonts w:eastAsia="Batang" w:cs="Times New Roman"/>
                <w:kern w:val="0"/>
                <w:szCs w:val="24"/>
                <w:lang w:val="en-GB" w:eastAsia="en-US"/>
              </w:rPr>
              <w:t>Study further the following</w:t>
            </w:r>
          </w:p>
          <w:p w14:paraId="0719AC92" w14:textId="77777777" w:rsidR="00AD59A2" w:rsidRPr="009D1C8E" w:rsidRDefault="00AD59A2" w:rsidP="00AD59A2">
            <w:pPr>
              <w:widowControl/>
              <w:numPr>
                <w:ilvl w:val="0"/>
                <w:numId w:val="7"/>
              </w:numPr>
              <w:contextualSpacing/>
              <w:jc w:val="left"/>
              <w:rPr>
                <w:rFonts w:eastAsia="Batang" w:cs="Times New Roman"/>
                <w:kern w:val="0"/>
                <w:szCs w:val="24"/>
                <w:lang w:val="en-GB"/>
              </w:rPr>
            </w:pPr>
            <w:r w:rsidRPr="000C4C23">
              <w:rPr>
                <w:rFonts w:eastAsia="Batang" w:cs="Times New Roman"/>
                <w:kern w:val="0"/>
                <w:szCs w:val="24"/>
                <w:lang w:val="en-GB"/>
              </w:rPr>
              <w:t xml:space="preserve">When </w:t>
            </w:r>
            <w:r w:rsidRPr="00686C10">
              <w:rPr>
                <w:rFonts w:eastAsia="Batang" w:cs="Times New Roman"/>
                <w:kern w:val="0"/>
                <w:szCs w:val="24"/>
                <w:lang w:val="en-GB"/>
              </w:rPr>
              <w:t>the PRACH configuration index for the</w:t>
            </w:r>
            <w:r w:rsidRPr="000C4C23">
              <w:rPr>
                <w:rFonts w:eastAsia="Batang" w:cs="Times New Roman"/>
                <w:kern w:val="0"/>
                <w:szCs w:val="24"/>
                <w:lang w:val="en-GB"/>
              </w:rPr>
              <w:t xml:space="preserve"> additional PRACH </w:t>
            </w:r>
            <w:r w:rsidRPr="009D1C8E">
              <w:rPr>
                <w:rFonts w:eastAsia="Batang" w:cs="Times New Roman"/>
                <w:kern w:val="0"/>
                <w:szCs w:val="24"/>
                <w:lang w:val="en-GB"/>
              </w:rPr>
              <w:t xml:space="preserve">resources is same as the PRACH configuration index for the legacy resource, </w:t>
            </w:r>
          </w:p>
          <w:p w14:paraId="7EFE007A" w14:textId="77777777" w:rsidR="00AD59A2" w:rsidRPr="009D1C8E" w:rsidRDefault="00AD59A2" w:rsidP="00AD59A2">
            <w:pPr>
              <w:widowControl/>
              <w:numPr>
                <w:ilvl w:val="1"/>
                <w:numId w:val="7"/>
              </w:numPr>
              <w:contextualSpacing/>
              <w:jc w:val="left"/>
              <w:rPr>
                <w:rFonts w:eastAsia="Batang" w:cs="Times New Roman"/>
                <w:kern w:val="0"/>
                <w:szCs w:val="24"/>
                <w:lang w:val="en-GB"/>
              </w:rPr>
            </w:pPr>
            <w:r w:rsidRPr="009D1C8E">
              <w:rPr>
                <w:rFonts w:eastAsia="Batang" w:cs="Times New Roman"/>
                <w:kern w:val="0"/>
                <w:szCs w:val="24"/>
                <w:lang w:val="en-GB"/>
              </w:rPr>
              <w:t>Additional parameter(s) for determining the additional PRACH resources e.g.</w:t>
            </w:r>
          </w:p>
          <w:p w14:paraId="7165454C" w14:textId="77777777" w:rsidR="00AD59A2" w:rsidRPr="009D1C8E" w:rsidRDefault="00AD59A2" w:rsidP="00AD59A2">
            <w:pPr>
              <w:widowControl/>
              <w:numPr>
                <w:ilvl w:val="2"/>
                <w:numId w:val="7"/>
              </w:numPr>
              <w:contextualSpacing/>
              <w:jc w:val="left"/>
              <w:rPr>
                <w:rFonts w:eastAsia="Batang" w:cs="Times New Roman"/>
                <w:kern w:val="0"/>
                <w:szCs w:val="24"/>
                <w:lang w:val="en-GB"/>
              </w:rPr>
            </w:pPr>
            <w:r w:rsidRPr="009D1C8E">
              <w:rPr>
                <w:rFonts w:eastAsia="Batang" w:cs="Times New Roman"/>
                <w:kern w:val="0"/>
                <w:szCs w:val="24"/>
                <w:lang w:val="en-GB"/>
              </w:rPr>
              <w:t xml:space="preserve">Scaled/adjusted PRACH configuration period </w:t>
            </w:r>
          </w:p>
          <w:p w14:paraId="552073E9" w14:textId="77777777" w:rsidR="00AD59A2" w:rsidRPr="009D1C8E" w:rsidRDefault="00AD59A2" w:rsidP="00AD59A2">
            <w:pPr>
              <w:widowControl/>
              <w:numPr>
                <w:ilvl w:val="2"/>
                <w:numId w:val="7"/>
              </w:numPr>
              <w:contextualSpacing/>
              <w:jc w:val="left"/>
              <w:rPr>
                <w:rFonts w:eastAsia="Batang" w:cs="Times New Roman"/>
                <w:kern w:val="0"/>
                <w:szCs w:val="24"/>
                <w:lang w:val="en-GB"/>
              </w:rPr>
            </w:pPr>
            <w:r w:rsidRPr="009D1C8E">
              <w:rPr>
                <w:rFonts w:eastAsia="Batang" w:cs="Times New Roman"/>
                <w:kern w:val="0"/>
                <w:szCs w:val="24"/>
                <w:lang w:val="en-GB"/>
              </w:rPr>
              <w:t>Additional timing offset</w:t>
            </w:r>
          </w:p>
          <w:p w14:paraId="590BA2DC" w14:textId="77777777" w:rsidR="00AD59A2" w:rsidRPr="009D1C8E" w:rsidRDefault="00AD59A2" w:rsidP="00AD59A2">
            <w:pPr>
              <w:widowControl/>
              <w:numPr>
                <w:ilvl w:val="2"/>
                <w:numId w:val="7"/>
              </w:numPr>
              <w:contextualSpacing/>
              <w:jc w:val="left"/>
              <w:rPr>
                <w:rFonts w:eastAsia="Batang" w:cs="Times New Roman"/>
                <w:kern w:val="0"/>
                <w:szCs w:val="24"/>
                <w:lang w:val="en-GB"/>
              </w:rPr>
            </w:pPr>
            <w:r w:rsidRPr="009D1C8E">
              <w:rPr>
                <w:rFonts w:eastAsia="Batang" w:cs="Times New Roman"/>
                <w:kern w:val="0"/>
                <w:szCs w:val="24"/>
                <w:lang w:val="en-GB"/>
              </w:rPr>
              <w:t xml:space="preserve">Adjusting the parameters (e.g., (x, y) value and slot number) of the PRACH configuration </w:t>
            </w:r>
          </w:p>
          <w:p w14:paraId="2E73BD5F" w14:textId="77777777" w:rsidR="00AD59A2" w:rsidRPr="009D1C8E" w:rsidRDefault="00AD59A2" w:rsidP="00AD59A2">
            <w:pPr>
              <w:widowControl/>
              <w:numPr>
                <w:ilvl w:val="2"/>
                <w:numId w:val="7"/>
              </w:numPr>
              <w:contextualSpacing/>
              <w:jc w:val="left"/>
              <w:rPr>
                <w:rFonts w:eastAsia="Batang" w:cs="Times New Roman"/>
                <w:kern w:val="0"/>
                <w:szCs w:val="24"/>
                <w:lang w:val="en-GB"/>
              </w:rPr>
            </w:pPr>
            <w:r w:rsidRPr="009D1C8E">
              <w:rPr>
                <w:rFonts w:eastAsia="Batang" w:cs="Times New Roman"/>
                <w:kern w:val="0"/>
                <w:szCs w:val="24"/>
                <w:lang w:val="en-GB"/>
              </w:rPr>
              <w:t>Muting/masking ROs</w:t>
            </w:r>
          </w:p>
          <w:p w14:paraId="2934AB1F" w14:textId="77777777" w:rsidR="00AD59A2" w:rsidRPr="000C4C23" w:rsidRDefault="00AD59A2" w:rsidP="00AD59A2">
            <w:pPr>
              <w:widowControl/>
              <w:numPr>
                <w:ilvl w:val="0"/>
                <w:numId w:val="7"/>
              </w:numPr>
              <w:contextualSpacing/>
              <w:jc w:val="left"/>
              <w:rPr>
                <w:rFonts w:eastAsia="Batang" w:cs="Times New Roman"/>
                <w:kern w:val="0"/>
                <w:szCs w:val="24"/>
                <w:lang w:val="en-GB"/>
              </w:rPr>
            </w:pPr>
            <w:r w:rsidRPr="009D1C8E">
              <w:rPr>
                <w:rFonts w:eastAsia="Batang" w:cs="Times New Roman"/>
                <w:kern w:val="0"/>
                <w:szCs w:val="24"/>
                <w:lang w:val="en-GB"/>
              </w:rPr>
              <w:t>When the PRACH configuration index for the additional PRACH resources is different from</w:t>
            </w:r>
            <w:r w:rsidRPr="000C4C23">
              <w:rPr>
                <w:rFonts w:eastAsia="Batang" w:cs="Times New Roman"/>
                <w:kern w:val="0"/>
                <w:szCs w:val="24"/>
                <w:lang w:val="en-GB"/>
              </w:rPr>
              <w:t xml:space="preserve"> the PRACH configuration index for the legacy resource</w:t>
            </w:r>
          </w:p>
          <w:p w14:paraId="64959449" w14:textId="77777777" w:rsidR="00AD59A2" w:rsidRPr="000C4C23" w:rsidRDefault="00AD59A2" w:rsidP="00AD59A2">
            <w:pPr>
              <w:widowControl/>
              <w:numPr>
                <w:ilvl w:val="1"/>
                <w:numId w:val="7"/>
              </w:numPr>
              <w:contextualSpacing/>
              <w:jc w:val="left"/>
              <w:rPr>
                <w:rFonts w:eastAsia="Batang" w:cs="Times New Roman"/>
                <w:kern w:val="0"/>
                <w:szCs w:val="24"/>
                <w:lang w:val="en-GB"/>
              </w:rPr>
            </w:pPr>
            <w:r w:rsidRPr="000C4C23">
              <w:rPr>
                <w:rFonts w:eastAsia="Batang" w:cs="Times New Roman"/>
                <w:kern w:val="0"/>
                <w:szCs w:val="24"/>
                <w:lang w:val="en-GB"/>
              </w:rPr>
              <w:t xml:space="preserve">Additional mechanisms (if any) for determining the additional PRACH resources e.g. </w:t>
            </w:r>
          </w:p>
          <w:p w14:paraId="59668E0F" w14:textId="77777777" w:rsidR="00AD59A2" w:rsidRPr="000C4C23" w:rsidRDefault="00AD59A2" w:rsidP="00AD59A2">
            <w:pPr>
              <w:widowControl/>
              <w:numPr>
                <w:ilvl w:val="2"/>
                <w:numId w:val="7"/>
              </w:numPr>
              <w:contextualSpacing/>
              <w:jc w:val="left"/>
              <w:rPr>
                <w:rFonts w:eastAsia="Batang" w:cs="Times New Roman"/>
                <w:kern w:val="0"/>
                <w:szCs w:val="24"/>
                <w:lang w:val="en-GB"/>
              </w:rPr>
            </w:pPr>
            <w:r w:rsidRPr="000C4C23">
              <w:rPr>
                <w:rFonts w:eastAsia="Batang" w:cs="Times New Roman"/>
                <w:kern w:val="0"/>
                <w:szCs w:val="24"/>
                <w:lang w:val="en-GB"/>
              </w:rPr>
              <w:t>Muting/masking ROs (e.g. for the case when the PRACH configuration index for the additional PRACH resources contains legacy resources)</w:t>
            </w:r>
          </w:p>
          <w:p w14:paraId="07FE978D" w14:textId="3E4E5A16" w:rsidR="006E287D" w:rsidRPr="00CB02E5" w:rsidRDefault="00AD59A2" w:rsidP="00CB02E5">
            <w:pPr>
              <w:widowControl/>
              <w:numPr>
                <w:ilvl w:val="0"/>
                <w:numId w:val="7"/>
              </w:numPr>
              <w:contextualSpacing/>
              <w:jc w:val="left"/>
              <w:rPr>
                <w:rFonts w:eastAsia="Batang" w:cs="Times New Roman"/>
                <w:kern w:val="0"/>
                <w:szCs w:val="24"/>
                <w:lang w:val="en-GB"/>
              </w:rPr>
            </w:pPr>
            <w:r w:rsidRPr="000C4C23">
              <w:rPr>
                <w:rFonts w:eastAsia="Batang" w:cs="Times New Roman"/>
                <w:kern w:val="0"/>
                <w:szCs w:val="24"/>
                <w:lang w:val="en-GB"/>
              </w:rPr>
              <w:t>Additional parameters to facilitate condensed/cluster RACH resources in time-domain (including whether needed)</w:t>
            </w:r>
          </w:p>
        </w:tc>
      </w:tr>
    </w:tbl>
    <w:p w14:paraId="6691992E" w14:textId="77777777" w:rsidR="0006107F" w:rsidRPr="00A50AA8" w:rsidRDefault="0006107F" w:rsidP="00A50AA8">
      <w:pPr>
        <w:pStyle w:val="a1"/>
        <w:numPr>
          <w:ilvl w:val="0"/>
          <w:numId w:val="10"/>
        </w:numPr>
        <w:spacing w:before="240"/>
        <w:rPr>
          <w:rFonts w:eastAsiaTheme="minorEastAsia"/>
          <w:b/>
          <w:sz w:val="20"/>
          <w:szCs w:val="20"/>
          <w:lang w:eastAsia="zh-CN"/>
        </w:rPr>
      </w:pPr>
      <w:r w:rsidRPr="00A50AA8">
        <w:rPr>
          <w:rFonts w:eastAsiaTheme="minorEastAsia"/>
          <w:b/>
          <w:sz w:val="20"/>
          <w:szCs w:val="20"/>
          <w:lang w:eastAsia="zh-CN"/>
        </w:rPr>
        <w:t>Adaptation</w:t>
      </w:r>
      <w:r w:rsidRPr="00A50AA8">
        <w:rPr>
          <w:rFonts w:eastAsiaTheme="minorEastAsia" w:hint="eastAsia"/>
          <w:b/>
          <w:sz w:val="20"/>
          <w:szCs w:val="20"/>
          <w:lang w:eastAsia="zh-CN"/>
        </w:rPr>
        <w:t xml:space="preserve"> </w:t>
      </w:r>
      <w:r w:rsidRPr="00A50AA8">
        <w:rPr>
          <w:rFonts w:eastAsiaTheme="minorEastAsia"/>
          <w:b/>
          <w:sz w:val="20"/>
          <w:szCs w:val="20"/>
          <w:lang w:eastAsia="zh-CN"/>
        </w:rPr>
        <w:t>mechanism</w:t>
      </w:r>
    </w:p>
    <w:p w14:paraId="5CE7ED0D" w14:textId="77777777" w:rsidR="00820AC4" w:rsidRPr="00CB02E5" w:rsidRDefault="00820AC4" w:rsidP="00820AC4">
      <w:pPr>
        <w:pStyle w:val="a1"/>
        <w:rPr>
          <w:rFonts w:eastAsiaTheme="minorEastAsia"/>
          <w:sz w:val="20"/>
          <w:szCs w:val="20"/>
          <w:lang w:eastAsia="zh-CN"/>
        </w:rPr>
      </w:pPr>
      <w:r w:rsidRPr="00CB02E5">
        <w:rPr>
          <w:rFonts w:eastAsiaTheme="minorEastAsia"/>
          <w:sz w:val="20"/>
          <w:szCs w:val="20"/>
          <w:lang w:eastAsia="zh-CN"/>
        </w:rPr>
        <w:t>It was agreed in RAN1#117 to support PRACH adaptation in time domain based on an additional PRACH index. Whether the additional PRACH configuration index is same and/or different from the PRACH configuration index for the legacy PRACH resources is still under discussion. RAN</w:t>
      </w:r>
      <w:r>
        <w:rPr>
          <w:rFonts w:eastAsiaTheme="minorEastAsia"/>
          <w:sz w:val="20"/>
          <w:szCs w:val="20"/>
          <w:lang w:eastAsia="zh-CN"/>
        </w:rPr>
        <w:t xml:space="preserve">1 can consider supporting both </w:t>
      </w:r>
      <w:r>
        <w:rPr>
          <w:rFonts w:eastAsiaTheme="minorEastAsia" w:hint="eastAsia"/>
          <w:sz w:val="20"/>
          <w:szCs w:val="20"/>
          <w:lang w:eastAsia="zh-CN"/>
        </w:rPr>
        <w:t>option</w:t>
      </w:r>
      <w:r w:rsidRPr="00CB02E5">
        <w:rPr>
          <w:rFonts w:eastAsiaTheme="minorEastAsia"/>
          <w:sz w:val="20"/>
          <w:szCs w:val="20"/>
          <w:lang w:eastAsia="zh-CN"/>
        </w:rPr>
        <w:t xml:space="preserve">s that the additional PRACH index is same or different with legacy PRACH index at the same time. The additional parameters </w:t>
      </w:r>
      <w:r w:rsidRPr="00B55F59">
        <w:rPr>
          <w:rFonts w:eastAsiaTheme="minorEastAsia"/>
          <w:sz w:val="20"/>
          <w:szCs w:val="20"/>
          <w:lang w:eastAsia="zh-CN"/>
        </w:rPr>
        <w:t xml:space="preserve">for determining the additional PRACH resources </w:t>
      </w:r>
      <w:r w:rsidRPr="00CB02E5">
        <w:rPr>
          <w:rFonts w:eastAsiaTheme="minorEastAsia"/>
          <w:sz w:val="20"/>
          <w:szCs w:val="20"/>
          <w:lang w:eastAsia="zh-CN"/>
        </w:rPr>
        <w:t>are different for the two</w:t>
      </w:r>
      <w:r>
        <w:rPr>
          <w:rFonts w:eastAsiaTheme="minorEastAsia" w:hint="eastAsia"/>
          <w:sz w:val="20"/>
          <w:szCs w:val="20"/>
          <w:lang w:eastAsia="zh-CN"/>
        </w:rPr>
        <w:t xml:space="preserve"> option</w:t>
      </w:r>
      <w:r w:rsidRPr="00CB02E5">
        <w:rPr>
          <w:rFonts w:eastAsiaTheme="minorEastAsia"/>
          <w:sz w:val="20"/>
          <w:szCs w:val="20"/>
          <w:lang w:eastAsia="zh-CN"/>
        </w:rPr>
        <w:t>s.</w:t>
      </w:r>
    </w:p>
    <w:p w14:paraId="487DEF74" w14:textId="7FA2F6EE" w:rsidR="00820AC4" w:rsidRPr="00CB02E5" w:rsidRDefault="00820AC4" w:rsidP="00820AC4">
      <w:pPr>
        <w:pStyle w:val="a1"/>
        <w:numPr>
          <w:ilvl w:val="0"/>
          <w:numId w:val="31"/>
        </w:numPr>
        <w:rPr>
          <w:rFonts w:eastAsiaTheme="minorEastAsia"/>
          <w:sz w:val="20"/>
          <w:szCs w:val="20"/>
          <w:lang w:eastAsia="zh-CN"/>
        </w:rPr>
      </w:pPr>
      <w:r w:rsidRPr="00CB02E5">
        <w:rPr>
          <w:rFonts w:eastAsiaTheme="minorEastAsia"/>
          <w:sz w:val="20"/>
          <w:szCs w:val="20"/>
          <w:lang w:eastAsia="zh-CN"/>
        </w:rPr>
        <w:t xml:space="preserve">Option 1: </w:t>
      </w:r>
      <w:r>
        <w:rPr>
          <w:rFonts w:eastAsiaTheme="minorEastAsia" w:hint="eastAsia"/>
          <w:sz w:val="20"/>
          <w:szCs w:val="20"/>
          <w:lang w:eastAsia="zh-CN"/>
        </w:rPr>
        <w:t>T</w:t>
      </w:r>
      <w:r w:rsidRPr="00CB02E5">
        <w:rPr>
          <w:rFonts w:eastAsiaTheme="minorEastAsia"/>
          <w:sz w:val="20"/>
          <w:szCs w:val="20"/>
          <w:lang w:eastAsia="zh-CN"/>
        </w:rPr>
        <w:t>ime domain offset</w:t>
      </w:r>
      <w:r>
        <w:rPr>
          <w:rFonts w:eastAsiaTheme="minorEastAsia" w:hint="eastAsia"/>
          <w:sz w:val="20"/>
          <w:szCs w:val="20"/>
          <w:lang w:eastAsia="zh-CN"/>
        </w:rPr>
        <w:t xml:space="preserve"> when </w:t>
      </w:r>
      <w:r w:rsidRPr="00B55F59">
        <w:rPr>
          <w:rFonts w:eastAsiaTheme="minorEastAsia"/>
          <w:sz w:val="20"/>
          <w:szCs w:val="20"/>
          <w:lang w:eastAsia="zh-CN"/>
        </w:rPr>
        <w:t>PRACH configuration index is same as the legacy PRACH configuration index and</w:t>
      </w:r>
    </w:p>
    <w:p w14:paraId="225805EA" w14:textId="4E4ED5D1" w:rsidR="00820AC4" w:rsidRDefault="00820AC4" w:rsidP="00820AC4">
      <w:pPr>
        <w:pStyle w:val="a1"/>
        <w:numPr>
          <w:ilvl w:val="0"/>
          <w:numId w:val="31"/>
        </w:numPr>
        <w:rPr>
          <w:rFonts w:eastAsiaTheme="minorEastAsia"/>
          <w:sz w:val="20"/>
          <w:szCs w:val="20"/>
          <w:lang w:eastAsia="zh-CN"/>
        </w:rPr>
      </w:pPr>
      <w:r w:rsidRPr="00CB02E5">
        <w:rPr>
          <w:rFonts w:eastAsiaTheme="minorEastAsia"/>
          <w:sz w:val="20"/>
          <w:szCs w:val="20"/>
          <w:lang w:eastAsia="zh-CN"/>
        </w:rPr>
        <w:t xml:space="preserve">Option 2: </w:t>
      </w:r>
      <w:r>
        <w:rPr>
          <w:rFonts w:eastAsiaTheme="minorEastAsia" w:hint="eastAsia"/>
          <w:sz w:val="20"/>
          <w:szCs w:val="20"/>
          <w:lang w:eastAsia="zh-CN"/>
        </w:rPr>
        <w:t>M</w:t>
      </w:r>
      <w:r w:rsidRPr="00CB02E5">
        <w:rPr>
          <w:rFonts w:eastAsiaTheme="minorEastAsia"/>
          <w:sz w:val="20"/>
          <w:szCs w:val="20"/>
          <w:lang w:eastAsia="zh-CN"/>
        </w:rPr>
        <w:t>uting/masking ROs</w:t>
      </w:r>
      <w:r>
        <w:rPr>
          <w:rFonts w:eastAsiaTheme="minorEastAsia" w:hint="eastAsia"/>
          <w:sz w:val="20"/>
          <w:szCs w:val="20"/>
          <w:lang w:eastAsia="zh-CN"/>
        </w:rPr>
        <w:t xml:space="preserve"> when </w:t>
      </w:r>
      <w:r w:rsidRPr="00B55F59">
        <w:rPr>
          <w:rFonts w:eastAsiaTheme="minorEastAsia"/>
          <w:sz w:val="20"/>
          <w:szCs w:val="20"/>
          <w:lang w:eastAsia="zh-CN"/>
        </w:rPr>
        <w:t xml:space="preserve">PRACH configuration index which is different from the legacy PRACH configuration index </w:t>
      </w:r>
    </w:p>
    <w:p w14:paraId="243917C7" w14:textId="132D2EB1" w:rsidR="00CB02E5" w:rsidRPr="00CB02E5" w:rsidRDefault="00CB02E5" w:rsidP="00CB02E5">
      <w:pPr>
        <w:pStyle w:val="a1"/>
        <w:rPr>
          <w:rFonts w:eastAsiaTheme="minorEastAsia"/>
          <w:sz w:val="20"/>
          <w:szCs w:val="20"/>
          <w:lang w:eastAsia="zh-CN"/>
        </w:rPr>
      </w:pPr>
      <w:r w:rsidRPr="00CB02E5">
        <w:rPr>
          <w:rFonts w:eastAsiaTheme="minorEastAsia"/>
          <w:sz w:val="20"/>
          <w:szCs w:val="20"/>
          <w:lang w:eastAsia="zh-CN"/>
        </w:rPr>
        <w:t xml:space="preserve">In our view, when the PRACH configuration index for the additional PRACH resources is same as the PRACH configuration index for the legacy resource, the additional PRACH resource can be configured by adding or adjusting additional timing offset of the legacy RACH configuration. In Option 1, </w:t>
      </w:r>
      <w:proofErr w:type="spellStart"/>
      <w:r w:rsidRPr="00CB02E5">
        <w:rPr>
          <w:rFonts w:eastAsiaTheme="minorEastAsia"/>
          <w:sz w:val="20"/>
          <w:szCs w:val="20"/>
          <w:lang w:eastAsia="zh-CN"/>
        </w:rPr>
        <w:t>gNB</w:t>
      </w:r>
      <w:proofErr w:type="spellEnd"/>
      <w:r w:rsidRPr="00CB02E5">
        <w:rPr>
          <w:rFonts w:eastAsiaTheme="minorEastAsia"/>
          <w:sz w:val="20"/>
          <w:szCs w:val="20"/>
          <w:lang w:eastAsia="zh-CN"/>
        </w:rPr>
        <w:t xml:space="preserve"> provides a time domain </w:t>
      </w:r>
      <w:r w:rsidRPr="00CB02E5">
        <w:rPr>
          <w:rFonts w:eastAsiaTheme="minorEastAsia"/>
          <w:sz w:val="20"/>
          <w:szCs w:val="20"/>
          <w:lang w:eastAsia="zh-CN"/>
        </w:rPr>
        <w:lastRenderedPageBreak/>
        <w:t xml:space="preserve">offset (e.g. sub-frame-level) based on the legacy PRACH configuration for </w:t>
      </w:r>
      <w:proofErr w:type="spellStart"/>
      <w:r w:rsidRPr="00CB02E5">
        <w:rPr>
          <w:rFonts w:eastAsiaTheme="minorEastAsia"/>
          <w:sz w:val="20"/>
          <w:szCs w:val="20"/>
          <w:lang w:eastAsia="zh-CN"/>
        </w:rPr>
        <w:t>Rel</w:t>
      </w:r>
      <w:proofErr w:type="spellEnd"/>
      <w:r w:rsidRPr="00CB02E5">
        <w:rPr>
          <w:rFonts w:eastAsiaTheme="minorEastAsia"/>
          <w:sz w:val="20"/>
          <w:szCs w:val="20"/>
          <w:lang w:eastAsia="zh-CN"/>
        </w:rPr>
        <w:t xml:space="preserve">-19 UE. As shown in </w:t>
      </w:r>
      <w:r w:rsidR="00936107">
        <w:rPr>
          <w:rFonts w:eastAsiaTheme="minorEastAsia"/>
          <w:sz w:val="20"/>
          <w:szCs w:val="20"/>
          <w:lang w:eastAsia="zh-CN"/>
        </w:rPr>
        <w:fldChar w:fldCharType="begin"/>
      </w:r>
      <w:r w:rsidR="00936107">
        <w:rPr>
          <w:rFonts w:eastAsiaTheme="minorEastAsia"/>
          <w:sz w:val="20"/>
          <w:szCs w:val="20"/>
          <w:lang w:eastAsia="zh-CN"/>
        </w:rPr>
        <w:instrText xml:space="preserve"> REF _Ref174119288 \h </w:instrText>
      </w:r>
      <w:r w:rsidR="00936107">
        <w:rPr>
          <w:rFonts w:eastAsiaTheme="minorEastAsia"/>
          <w:sz w:val="20"/>
          <w:szCs w:val="20"/>
          <w:lang w:eastAsia="zh-CN"/>
        </w:rPr>
      </w:r>
      <w:r w:rsidR="00936107">
        <w:rPr>
          <w:rFonts w:eastAsiaTheme="minorEastAsia"/>
          <w:sz w:val="20"/>
          <w:szCs w:val="20"/>
          <w:lang w:eastAsia="zh-CN"/>
        </w:rPr>
        <w:fldChar w:fldCharType="separate"/>
      </w:r>
      <w:r w:rsidR="00936107" w:rsidRPr="001E23A2">
        <w:rPr>
          <w:rFonts w:eastAsiaTheme="minorEastAsia"/>
          <w:sz w:val="20"/>
          <w:szCs w:val="20"/>
          <w:lang w:eastAsia="zh-CN"/>
        </w:rPr>
        <w:t>Figure 4</w:t>
      </w:r>
      <w:r w:rsidR="00936107">
        <w:rPr>
          <w:rFonts w:eastAsiaTheme="minorEastAsia"/>
          <w:sz w:val="20"/>
          <w:szCs w:val="20"/>
          <w:lang w:eastAsia="zh-CN"/>
        </w:rPr>
        <w:fldChar w:fldCharType="end"/>
      </w:r>
      <w:r w:rsidRPr="00CB02E5">
        <w:rPr>
          <w:rFonts w:eastAsiaTheme="minorEastAsia"/>
          <w:sz w:val="20"/>
          <w:szCs w:val="20"/>
          <w:lang w:eastAsia="zh-CN"/>
        </w:rPr>
        <w:t xml:space="preserve">, </w:t>
      </w:r>
      <w:proofErr w:type="spellStart"/>
      <w:r w:rsidRPr="00CB02E5">
        <w:rPr>
          <w:rFonts w:eastAsiaTheme="minorEastAsia"/>
          <w:sz w:val="20"/>
          <w:szCs w:val="20"/>
          <w:lang w:eastAsia="zh-CN"/>
        </w:rPr>
        <w:t>gNB</w:t>
      </w:r>
      <w:proofErr w:type="spellEnd"/>
      <w:r w:rsidRPr="00CB02E5">
        <w:rPr>
          <w:rFonts w:eastAsiaTheme="minorEastAsia"/>
          <w:sz w:val="20"/>
          <w:szCs w:val="20"/>
          <w:lang w:eastAsia="zh-CN"/>
        </w:rPr>
        <w:t xml:space="preserve"> provides legacy ROs in blue, and additional PRACH resources can be configured for the </w:t>
      </w:r>
      <w:proofErr w:type="spellStart"/>
      <w:r w:rsidRPr="00CB02E5">
        <w:rPr>
          <w:rFonts w:eastAsiaTheme="minorEastAsia"/>
          <w:sz w:val="20"/>
          <w:szCs w:val="20"/>
          <w:lang w:eastAsia="zh-CN"/>
        </w:rPr>
        <w:t>Rel</w:t>
      </w:r>
      <w:proofErr w:type="spellEnd"/>
      <w:r w:rsidRPr="00CB02E5">
        <w:rPr>
          <w:rFonts w:eastAsiaTheme="minorEastAsia"/>
          <w:sz w:val="20"/>
          <w:szCs w:val="20"/>
          <w:lang w:eastAsia="zh-CN"/>
        </w:rPr>
        <w:t xml:space="preserve">-19 UE by a time domain offset in orange. This part of ROs can be configured at relatively flexible positions within the PRACH period. The </w:t>
      </w:r>
      <w:proofErr w:type="spellStart"/>
      <w:r w:rsidRPr="00CB02E5">
        <w:rPr>
          <w:rFonts w:eastAsiaTheme="minorEastAsia"/>
          <w:sz w:val="20"/>
          <w:szCs w:val="20"/>
          <w:lang w:eastAsia="zh-CN"/>
        </w:rPr>
        <w:t>gNB</w:t>
      </w:r>
      <w:proofErr w:type="spellEnd"/>
      <w:r w:rsidRPr="00CB02E5">
        <w:rPr>
          <w:rFonts w:eastAsiaTheme="minorEastAsia"/>
          <w:sz w:val="20"/>
          <w:szCs w:val="20"/>
          <w:lang w:eastAsia="zh-CN"/>
        </w:rPr>
        <w:t xml:space="preserve"> has more opportunities to go into sleep when ROs are located together and within the PRACH period. In our view, the additional time offset is sufficient and that no additional parameters are needed in Option 1.</w:t>
      </w:r>
    </w:p>
    <w:p w14:paraId="5CFD801A" w14:textId="77777777" w:rsidR="00CB02E5" w:rsidRPr="001E23A2" w:rsidRDefault="0006107F" w:rsidP="001E23A2">
      <w:pPr>
        <w:pStyle w:val="a1"/>
        <w:jc w:val="center"/>
        <w:rPr>
          <w:rFonts w:eastAsiaTheme="minorEastAsia"/>
          <w:sz w:val="20"/>
          <w:szCs w:val="20"/>
          <w:lang w:eastAsia="zh-CN"/>
        </w:rPr>
      </w:pPr>
      <w:r w:rsidRPr="001E23A2">
        <w:rPr>
          <w:rFonts w:eastAsiaTheme="minorEastAsia"/>
          <w:noProof/>
          <w:sz w:val="20"/>
          <w:szCs w:val="20"/>
          <w:lang w:eastAsia="zh-CN"/>
        </w:rPr>
        <w:drawing>
          <wp:inline distT="0" distB="0" distL="0" distR="0" wp14:anchorId="7DAEC5EA" wp14:editId="25754B3E">
            <wp:extent cx="3443048" cy="1803278"/>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41415" cy="1802423"/>
                    </a:xfrm>
                    <a:prstGeom prst="rect">
                      <a:avLst/>
                    </a:prstGeom>
                    <a:noFill/>
                  </pic:spPr>
                </pic:pic>
              </a:graphicData>
            </a:graphic>
          </wp:inline>
        </w:drawing>
      </w:r>
    </w:p>
    <w:p w14:paraId="232B21B5" w14:textId="416D8546" w:rsidR="00CB02E5" w:rsidRPr="001E23A2" w:rsidRDefault="00CB02E5" w:rsidP="001E23A2">
      <w:pPr>
        <w:pStyle w:val="a1"/>
        <w:jc w:val="center"/>
        <w:rPr>
          <w:rFonts w:eastAsiaTheme="minorEastAsia"/>
          <w:sz w:val="20"/>
          <w:szCs w:val="20"/>
          <w:lang w:eastAsia="zh-CN"/>
        </w:rPr>
      </w:pPr>
      <w:bookmarkStart w:id="2" w:name="_Ref174119288"/>
      <w:r w:rsidRPr="001E23A2">
        <w:rPr>
          <w:rFonts w:eastAsiaTheme="minorEastAsia"/>
          <w:sz w:val="20"/>
          <w:szCs w:val="20"/>
          <w:lang w:eastAsia="zh-CN"/>
        </w:rPr>
        <w:t xml:space="preserve">Figure </w:t>
      </w:r>
      <w:r w:rsidR="002063D8" w:rsidRPr="001E23A2">
        <w:rPr>
          <w:rFonts w:eastAsiaTheme="minorEastAsia"/>
          <w:sz w:val="20"/>
          <w:szCs w:val="20"/>
          <w:lang w:eastAsia="zh-CN"/>
        </w:rPr>
        <w:fldChar w:fldCharType="begin"/>
      </w:r>
      <w:r w:rsidR="002063D8" w:rsidRPr="001E23A2">
        <w:rPr>
          <w:rFonts w:eastAsiaTheme="minorEastAsia"/>
          <w:sz w:val="20"/>
          <w:szCs w:val="20"/>
          <w:lang w:eastAsia="zh-CN"/>
        </w:rPr>
        <w:instrText xml:space="preserve"> SEQ Figure \* ARABIC </w:instrText>
      </w:r>
      <w:r w:rsidR="002063D8" w:rsidRPr="001E23A2">
        <w:rPr>
          <w:rFonts w:eastAsiaTheme="minorEastAsia"/>
          <w:sz w:val="20"/>
          <w:szCs w:val="20"/>
          <w:lang w:eastAsia="zh-CN"/>
        </w:rPr>
        <w:fldChar w:fldCharType="separate"/>
      </w:r>
      <w:r w:rsidRPr="001E23A2">
        <w:rPr>
          <w:rFonts w:eastAsiaTheme="minorEastAsia"/>
          <w:sz w:val="20"/>
          <w:szCs w:val="20"/>
          <w:lang w:eastAsia="zh-CN"/>
        </w:rPr>
        <w:t>4</w:t>
      </w:r>
      <w:r w:rsidR="002063D8" w:rsidRPr="001E23A2">
        <w:rPr>
          <w:rFonts w:eastAsiaTheme="minorEastAsia"/>
          <w:sz w:val="20"/>
          <w:szCs w:val="20"/>
          <w:lang w:eastAsia="zh-CN"/>
        </w:rPr>
        <w:fldChar w:fldCharType="end"/>
      </w:r>
      <w:bookmarkEnd w:id="2"/>
      <w:r w:rsidR="006A45EC">
        <w:rPr>
          <w:rFonts w:eastAsiaTheme="minorEastAsia" w:hint="eastAsia"/>
          <w:sz w:val="20"/>
          <w:szCs w:val="20"/>
          <w:lang w:eastAsia="zh-CN"/>
        </w:rPr>
        <w:t>:</w:t>
      </w:r>
      <w:r w:rsidRPr="001E23A2">
        <w:rPr>
          <w:rFonts w:eastAsiaTheme="minorEastAsia" w:hint="eastAsia"/>
          <w:sz w:val="20"/>
          <w:szCs w:val="20"/>
          <w:lang w:eastAsia="zh-CN"/>
        </w:rPr>
        <w:t xml:space="preserve"> </w:t>
      </w:r>
      <w:r w:rsidRPr="001E23A2">
        <w:rPr>
          <w:rFonts w:eastAsiaTheme="minorEastAsia"/>
          <w:sz w:val="20"/>
          <w:szCs w:val="20"/>
          <w:lang w:eastAsia="zh-CN"/>
        </w:rPr>
        <w:t>Adaptation mechanism</w:t>
      </w:r>
      <w:r w:rsidRPr="001E23A2">
        <w:rPr>
          <w:rFonts w:eastAsiaTheme="minorEastAsia" w:hint="eastAsia"/>
          <w:sz w:val="20"/>
          <w:szCs w:val="20"/>
          <w:lang w:eastAsia="zh-CN"/>
        </w:rPr>
        <w:t xml:space="preserve"> with </w:t>
      </w:r>
      <w:r w:rsidR="006709B1" w:rsidRPr="00145BC5">
        <w:rPr>
          <w:rFonts w:eastAsiaTheme="minorEastAsia"/>
          <w:sz w:val="20"/>
          <w:szCs w:val="20"/>
          <w:lang w:eastAsia="zh-CN"/>
        </w:rPr>
        <w:t xml:space="preserve">additional </w:t>
      </w:r>
      <w:r w:rsidR="006709B1" w:rsidRPr="00A3144D">
        <w:rPr>
          <w:rFonts w:eastAsiaTheme="minorEastAsia"/>
          <w:sz w:val="20"/>
          <w:szCs w:val="20"/>
          <w:lang w:eastAsia="zh-CN"/>
        </w:rPr>
        <w:t>PRACH configuration index</w:t>
      </w:r>
      <w:r w:rsidRPr="001E23A2">
        <w:rPr>
          <w:rFonts w:eastAsiaTheme="minorEastAsia" w:hint="eastAsia"/>
          <w:sz w:val="20"/>
          <w:szCs w:val="20"/>
          <w:lang w:eastAsia="zh-CN"/>
        </w:rPr>
        <w:t xml:space="preserve"> which </w:t>
      </w:r>
      <w:r w:rsidRPr="001E23A2">
        <w:rPr>
          <w:rFonts w:eastAsiaTheme="minorEastAsia"/>
          <w:sz w:val="20"/>
          <w:szCs w:val="20"/>
          <w:lang w:eastAsia="zh-CN"/>
        </w:rPr>
        <w:t>is same as</w:t>
      </w:r>
      <w:r w:rsidRPr="001E23A2">
        <w:rPr>
          <w:rFonts w:eastAsiaTheme="minorEastAsia" w:hint="eastAsia"/>
          <w:sz w:val="20"/>
          <w:szCs w:val="20"/>
          <w:lang w:eastAsia="zh-CN"/>
        </w:rPr>
        <w:t xml:space="preserve"> </w:t>
      </w:r>
      <w:r w:rsidRPr="001E23A2">
        <w:rPr>
          <w:rFonts w:eastAsiaTheme="minorEastAsia"/>
          <w:sz w:val="20"/>
          <w:szCs w:val="20"/>
          <w:lang w:eastAsia="zh-CN"/>
        </w:rPr>
        <w:t>legacy</w:t>
      </w:r>
      <w:r w:rsidRPr="001E23A2">
        <w:rPr>
          <w:rFonts w:eastAsiaTheme="minorEastAsia" w:hint="eastAsia"/>
          <w:sz w:val="20"/>
          <w:szCs w:val="20"/>
          <w:lang w:eastAsia="zh-CN"/>
        </w:rPr>
        <w:t xml:space="preserve"> index</w:t>
      </w:r>
    </w:p>
    <w:p w14:paraId="07D775C8" w14:textId="0EADC70F" w:rsidR="00CB02E5" w:rsidRPr="00CB02E5" w:rsidRDefault="00CB02E5" w:rsidP="00CB02E5">
      <w:pPr>
        <w:rPr>
          <w:szCs w:val="20"/>
        </w:rPr>
      </w:pPr>
      <w:r w:rsidRPr="00CB02E5">
        <w:rPr>
          <w:szCs w:val="20"/>
        </w:rPr>
        <w:t xml:space="preserve">The </w:t>
      </w:r>
      <w:proofErr w:type="spellStart"/>
      <w:r w:rsidRPr="00CB02E5">
        <w:rPr>
          <w:szCs w:val="20"/>
        </w:rPr>
        <w:t>gNB</w:t>
      </w:r>
      <w:proofErr w:type="spellEnd"/>
      <w:r w:rsidRPr="00CB02E5">
        <w:rPr>
          <w:szCs w:val="20"/>
        </w:rPr>
        <w:t xml:space="preserve"> can </w:t>
      </w:r>
      <w:r w:rsidR="000F7D78">
        <w:rPr>
          <w:rFonts w:hint="eastAsia"/>
          <w:szCs w:val="20"/>
        </w:rPr>
        <w:t xml:space="preserve">also </w:t>
      </w:r>
      <w:r w:rsidRPr="00CB02E5">
        <w:rPr>
          <w:szCs w:val="20"/>
        </w:rPr>
        <w:t xml:space="preserve">directly configure an additional index which is different from the legacy PRACH configuration index for the </w:t>
      </w:r>
      <w:proofErr w:type="spellStart"/>
      <w:r w:rsidRPr="00CB02E5">
        <w:rPr>
          <w:szCs w:val="20"/>
        </w:rPr>
        <w:t>R19</w:t>
      </w:r>
      <w:proofErr w:type="spellEnd"/>
      <w:r w:rsidRPr="00CB02E5">
        <w:rPr>
          <w:szCs w:val="20"/>
        </w:rPr>
        <w:t xml:space="preserve"> UE, but the configuration flexibility is limited. Adding the muting ROs parameter can improve the configuration flexibility. As shown in</w:t>
      </w:r>
      <w:r w:rsidR="00936107">
        <w:rPr>
          <w:rFonts w:hint="eastAsia"/>
          <w:szCs w:val="20"/>
        </w:rPr>
        <w:t xml:space="preserve"> </w:t>
      </w:r>
      <w:r w:rsidR="00936107">
        <w:rPr>
          <w:szCs w:val="20"/>
        </w:rPr>
        <w:fldChar w:fldCharType="begin"/>
      </w:r>
      <w:r w:rsidR="00936107">
        <w:rPr>
          <w:szCs w:val="20"/>
        </w:rPr>
        <w:instrText xml:space="preserve"> </w:instrText>
      </w:r>
      <w:r w:rsidR="00936107">
        <w:rPr>
          <w:rFonts w:hint="eastAsia"/>
          <w:szCs w:val="20"/>
        </w:rPr>
        <w:instrText>REF _Ref174119317 \h</w:instrText>
      </w:r>
      <w:r w:rsidR="00936107">
        <w:rPr>
          <w:szCs w:val="20"/>
        </w:rPr>
        <w:instrText xml:space="preserve"> </w:instrText>
      </w:r>
      <w:r w:rsidR="00936107">
        <w:rPr>
          <w:szCs w:val="20"/>
        </w:rPr>
      </w:r>
      <w:r w:rsidR="00936107">
        <w:rPr>
          <w:szCs w:val="20"/>
        </w:rPr>
        <w:fldChar w:fldCharType="separate"/>
      </w:r>
      <w:r w:rsidR="00936107" w:rsidRPr="00145BC5">
        <w:rPr>
          <w:szCs w:val="20"/>
        </w:rPr>
        <w:t>Figure 5</w:t>
      </w:r>
      <w:r w:rsidR="00936107">
        <w:rPr>
          <w:szCs w:val="20"/>
        </w:rPr>
        <w:fldChar w:fldCharType="end"/>
      </w:r>
      <w:r w:rsidRPr="00CB02E5">
        <w:rPr>
          <w:szCs w:val="20"/>
        </w:rPr>
        <w:t xml:space="preserve">, </w:t>
      </w:r>
      <w:proofErr w:type="spellStart"/>
      <w:r w:rsidRPr="00CB02E5">
        <w:rPr>
          <w:szCs w:val="20"/>
        </w:rPr>
        <w:t>gNB</w:t>
      </w:r>
      <w:proofErr w:type="spellEnd"/>
      <w:r w:rsidRPr="00CB02E5">
        <w:rPr>
          <w:szCs w:val="20"/>
        </w:rPr>
        <w:t xml:space="preserve"> can provide a muting/masking ROs pattern and an additional PRACH configuration for </w:t>
      </w:r>
      <w:proofErr w:type="spellStart"/>
      <w:r w:rsidRPr="00CB02E5">
        <w:rPr>
          <w:szCs w:val="20"/>
        </w:rPr>
        <w:t>Rel</w:t>
      </w:r>
      <w:proofErr w:type="spellEnd"/>
      <w:r w:rsidRPr="00CB02E5">
        <w:rPr>
          <w:szCs w:val="20"/>
        </w:rPr>
        <w:t xml:space="preserve">-19 UE. Legacy ROs are marked in blue, and additional ROs can be independently configured by an additional index in orange locations. The </w:t>
      </w:r>
      <w:proofErr w:type="spellStart"/>
      <w:r w:rsidRPr="00CB02E5">
        <w:rPr>
          <w:szCs w:val="20"/>
        </w:rPr>
        <w:t>gNB</w:t>
      </w:r>
      <w:proofErr w:type="spellEnd"/>
      <w:r w:rsidRPr="00CB02E5">
        <w:rPr>
          <w:szCs w:val="20"/>
        </w:rPr>
        <w:t xml:space="preserve"> can mute different levels of ROs to achieve concentrated/clustered RACH resource, such as RO level, SSB-to-RO mapping cycle level and PRACH association period level etc. Since for the PRACH resource configurations, valid ROs are quite flexible, muting/masking ROs scheme in RO level is difficult and will introduce extra signaling overhead. Moreover, the RO level muting/masking will cause non-uniform PRACH resource allocation across SSBs. PRACH association period level muting/masking enables longer time for </w:t>
      </w:r>
      <w:proofErr w:type="spellStart"/>
      <w:r w:rsidRPr="00CB02E5">
        <w:rPr>
          <w:szCs w:val="20"/>
        </w:rPr>
        <w:t>gNB</w:t>
      </w:r>
      <w:proofErr w:type="spellEnd"/>
      <w:r w:rsidRPr="00CB02E5">
        <w:rPr>
          <w:szCs w:val="20"/>
        </w:rPr>
        <w:t xml:space="preserve"> sleeping but leads to larger random-access latency which means part of the delay-sensitive UEs cannot use this level of adaptation. The SSB-to-RO mapping cycle is the smallest unit for adaptation without impacting UE SSB-to-RO mapping, therefore it is a preferred granularity choice. </w:t>
      </w:r>
    </w:p>
    <w:p w14:paraId="28D960D6" w14:textId="0DF627A0" w:rsidR="0006107F" w:rsidRPr="00BA7F2C" w:rsidRDefault="0006107F" w:rsidP="0006107F">
      <w:pPr>
        <w:rPr>
          <w:szCs w:val="20"/>
        </w:rPr>
      </w:pPr>
    </w:p>
    <w:p w14:paraId="3975EB2E" w14:textId="219E99CF" w:rsidR="001E23A2" w:rsidRPr="001E23A2" w:rsidRDefault="0057355D" w:rsidP="001E23A2">
      <w:pPr>
        <w:jc w:val="center"/>
        <w:rPr>
          <w:szCs w:val="20"/>
        </w:rPr>
      </w:pPr>
      <w:r w:rsidRPr="0057355D">
        <w:rPr>
          <w:noProof/>
        </w:rPr>
        <w:drawing>
          <wp:inline distT="0" distB="0" distL="0" distR="0" wp14:anchorId="49CE68AA" wp14:editId="38624D6D">
            <wp:extent cx="4615815" cy="1921510"/>
            <wp:effectExtent l="0" t="0" r="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15815" cy="1921510"/>
                    </a:xfrm>
                    <a:prstGeom prst="rect">
                      <a:avLst/>
                    </a:prstGeom>
                    <a:noFill/>
                    <a:ln>
                      <a:noFill/>
                    </a:ln>
                  </pic:spPr>
                </pic:pic>
              </a:graphicData>
            </a:graphic>
          </wp:inline>
        </w:drawing>
      </w:r>
    </w:p>
    <w:p w14:paraId="5316CDFB" w14:textId="5C7F69B2" w:rsidR="0006107F" w:rsidRPr="00145BC5" w:rsidRDefault="00CB02E5" w:rsidP="00145BC5">
      <w:pPr>
        <w:pStyle w:val="a1"/>
        <w:jc w:val="center"/>
        <w:rPr>
          <w:rFonts w:eastAsiaTheme="minorEastAsia"/>
          <w:sz w:val="20"/>
          <w:szCs w:val="20"/>
          <w:lang w:eastAsia="zh-CN"/>
        </w:rPr>
      </w:pPr>
      <w:bookmarkStart w:id="3" w:name="_Ref174119317"/>
      <w:r w:rsidRPr="00145BC5">
        <w:rPr>
          <w:rFonts w:eastAsiaTheme="minorEastAsia"/>
          <w:sz w:val="20"/>
          <w:szCs w:val="20"/>
          <w:lang w:eastAsia="zh-CN"/>
        </w:rPr>
        <w:t xml:space="preserve">Figure </w:t>
      </w:r>
      <w:r w:rsidRPr="00145BC5">
        <w:rPr>
          <w:rFonts w:eastAsiaTheme="minorEastAsia"/>
          <w:sz w:val="20"/>
          <w:szCs w:val="20"/>
          <w:lang w:eastAsia="zh-CN"/>
        </w:rPr>
        <w:fldChar w:fldCharType="begin"/>
      </w:r>
      <w:r w:rsidRPr="00145BC5">
        <w:rPr>
          <w:rFonts w:eastAsiaTheme="minorEastAsia"/>
          <w:sz w:val="20"/>
          <w:szCs w:val="20"/>
          <w:lang w:eastAsia="zh-CN"/>
        </w:rPr>
        <w:instrText xml:space="preserve"> SEQ Figure \* ARABIC </w:instrText>
      </w:r>
      <w:r w:rsidRPr="00145BC5">
        <w:rPr>
          <w:rFonts w:eastAsiaTheme="minorEastAsia"/>
          <w:sz w:val="20"/>
          <w:szCs w:val="20"/>
          <w:lang w:eastAsia="zh-CN"/>
        </w:rPr>
        <w:fldChar w:fldCharType="separate"/>
      </w:r>
      <w:r w:rsidRPr="00145BC5">
        <w:rPr>
          <w:rFonts w:eastAsiaTheme="minorEastAsia"/>
          <w:sz w:val="20"/>
          <w:szCs w:val="20"/>
          <w:lang w:eastAsia="zh-CN"/>
        </w:rPr>
        <w:t>5</w:t>
      </w:r>
      <w:r w:rsidRPr="00145BC5">
        <w:rPr>
          <w:rFonts w:eastAsiaTheme="minorEastAsia"/>
          <w:sz w:val="20"/>
          <w:szCs w:val="20"/>
          <w:lang w:eastAsia="zh-CN"/>
        </w:rPr>
        <w:fldChar w:fldCharType="end"/>
      </w:r>
      <w:bookmarkEnd w:id="3"/>
      <w:r w:rsidR="006A45EC">
        <w:rPr>
          <w:rFonts w:eastAsiaTheme="minorEastAsia" w:hint="eastAsia"/>
          <w:sz w:val="20"/>
          <w:szCs w:val="20"/>
          <w:lang w:eastAsia="zh-CN"/>
        </w:rPr>
        <w:t>:</w:t>
      </w:r>
      <w:r w:rsidRPr="00145BC5">
        <w:rPr>
          <w:rFonts w:eastAsiaTheme="minorEastAsia" w:hint="eastAsia"/>
          <w:sz w:val="20"/>
          <w:szCs w:val="20"/>
          <w:lang w:eastAsia="zh-CN"/>
        </w:rPr>
        <w:t xml:space="preserve"> </w:t>
      </w:r>
      <w:r w:rsidRPr="00145BC5">
        <w:rPr>
          <w:rFonts w:eastAsiaTheme="minorEastAsia"/>
          <w:sz w:val="20"/>
          <w:szCs w:val="20"/>
          <w:lang w:eastAsia="zh-CN"/>
        </w:rPr>
        <w:t xml:space="preserve">Adaptation mechanism with additional </w:t>
      </w:r>
      <w:r w:rsidR="006709B1" w:rsidRPr="00A50AA8">
        <w:rPr>
          <w:rFonts w:eastAsiaTheme="minorEastAsia"/>
          <w:sz w:val="20"/>
          <w:szCs w:val="20"/>
          <w:lang w:eastAsia="zh-CN"/>
        </w:rPr>
        <w:t>PRACH configuration index</w:t>
      </w:r>
      <w:r w:rsidR="006709B1" w:rsidRPr="00145BC5">
        <w:rPr>
          <w:rFonts w:eastAsiaTheme="minorEastAsia"/>
          <w:sz w:val="20"/>
          <w:szCs w:val="20"/>
          <w:lang w:eastAsia="zh-CN"/>
        </w:rPr>
        <w:t xml:space="preserve"> </w:t>
      </w:r>
      <w:r w:rsidRPr="00145BC5">
        <w:rPr>
          <w:rFonts w:eastAsiaTheme="minorEastAsia"/>
          <w:sz w:val="20"/>
          <w:szCs w:val="20"/>
          <w:lang w:eastAsia="zh-CN"/>
        </w:rPr>
        <w:t xml:space="preserve">which is </w:t>
      </w:r>
      <w:r w:rsidRPr="00145BC5">
        <w:rPr>
          <w:rFonts w:eastAsiaTheme="minorEastAsia" w:hint="eastAsia"/>
          <w:sz w:val="20"/>
          <w:szCs w:val="20"/>
          <w:lang w:eastAsia="zh-CN"/>
        </w:rPr>
        <w:t>different from</w:t>
      </w:r>
      <w:r w:rsidRPr="00145BC5">
        <w:rPr>
          <w:rFonts w:eastAsiaTheme="minorEastAsia"/>
          <w:sz w:val="20"/>
          <w:szCs w:val="20"/>
          <w:lang w:eastAsia="zh-CN"/>
        </w:rPr>
        <w:t xml:space="preserve"> legacy index</w:t>
      </w:r>
    </w:p>
    <w:p w14:paraId="36778289" w14:textId="6A2AE9C7" w:rsidR="00B55C1C" w:rsidRDefault="00B55C1C" w:rsidP="00B55C1C">
      <w:pPr>
        <w:rPr>
          <w:szCs w:val="20"/>
        </w:rPr>
      </w:pPr>
      <w:r w:rsidRPr="00CB02E5">
        <w:rPr>
          <w:szCs w:val="20"/>
        </w:rPr>
        <w:t>In the pattern generated by the configuration of Option 1, the additional ROs are always distributed next to the legacy ROs, which restrict the flexibility of the pattern. The benefit of Option 1 is that the signaling overhead is small. In Option 2, the PRACH configuration index for the additional PRACH resources is different from the legacy index and the muting/masking ROs mechanism can be used to increase flexibility of configuration. But correspondingly, it will increase the signaling overhead.</w:t>
      </w:r>
      <w:r w:rsidR="00B6394A">
        <w:rPr>
          <w:rFonts w:hint="eastAsia"/>
          <w:szCs w:val="20"/>
        </w:rPr>
        <w:t xml:space="preserve"> In our opinion,</w:t>
      </w:r>
      <w:r w:rsidRPr="00CB02E5">
        <w:rPr>
          <w:szCs w:val="20"/>
        </w:rPr>
        <w:t xml:space="preserve"> RAN1 can support both options.</w:t>
      </w:r>
    </w:p>
    <w:p w14:paraId="02D65F1E" w14:textId="77777777" w:rsidR="0006107F" w:rsidRPr="00153D8C" w:rsidRDefault="0006107F" w:rsidP="0006107F"/>
    <w:p w14:paraId="748B68A1" w14:textId="39D3ECA8" w:rsidR="00182731" w:rsidRPr="00043644" w:rsidRDefault="00182731" w:rsidP="00182731">
      <w:pPr>
        <w:pStyle w:val="a1"/>
        <w:rPr>
          <w:rFonts w:eastAsiaTheme="minorEastAsia"/>
          <w:b/>
          <w:sz w:val="20"/>
          <w:szCs w:val="20"/>
          <w:lang w:eastAsia="zh-CN"/>
        </w:rPr>
      </w:pPr>
      <w:r w:rsidRPr="00F52F5D">
        <w:rPr>
          <w:rFonts w:eastAsiaTheme="minorEastAsia" w:hint="eastAsia"/>
          <w:b/>
          <w:sz w:val="20"/>
          <w:szCs w:val="20"/>
          <w:lang w:eastAsia="zh-CN"/>
        </w:rPr>
        <w:t>Proposal</w:t>
      </w:r>
      <w:r>
        <w:rPr>
          <w:rFonts w:eastAsiaTheme="minorEastAsia" w:hint="eastAsia"/>
          <w:b/>
          <w:sz w:val="20"/>
          <w:szCs w:val="20"/>
          <w:lang w:eastAsia="zh-CN"/>
        </w:rPr>
        <w:t xml:space="preserve"> </w:t>
      </w:r>
      <w:r w:rsidR="00A50AA8">
        <w:rPr>
          <w:rFonts w:eastAsiaTheme="minorEastAsia" w:hint="eastAsia"/>
          <w:b/>
          <w:sz w:val="20"/>
          <w:szCs w:val="20"/>
          <w:lang w:eastAsia="zh-CN"/>
        </w:rPr>
        <w:t>6</w:t>
      </w:r>
      <w:r w:rsidRPr="00F52F5D">
        <w:rPr>
          <w:rFonts w:eastAsiaTheme="minorEastAsia" w:hint="eastAsia"/>
          <w:b/>
          <w:sz w:val="20"/>
          <w:szCs w:val="20"/>
          <w:lang w:eastAsia="zh-CN"/>
        </w:rPr>
        <w:t xml:space="preserve">: </w:t>
      </w:r>
      <w:r w:rsidRPr="00043644">
        <w:rPr>
          <w:rFonts w:eastAsiaTheme="minorEastAsia"/>
          <w:b/>
          <w:sz w:val="20"/>
          <w:szCs w:val="20"/>
          <w:lang w:eastAsia="zh-CN"/>
        </w:rPr>
        <w:t xml:space="preserve">For adaptation of PRACH in time-domain, the additional PRACH resources are configured based on </w:t>
      </w:r>
      <w:r w:rsidRPr="00BA7F2C">
        <w:rPr>
          <w:rFonts w:eastAsiaTheme="minorEastAsia"/>
          <w:b/>
          <w:sz w:val="20"/>
          <w:szCs w:val="20"/>
          <w:lang w:eastAsia="zh-CN"/>
        </w:rPr>
        <w:t>the following two options</w:t>
      </w:r>
      <w:r w:rsidRPr="00043644">
        <w:rPr>
          <w:rFonts w:eastAsiaTheme="minorEastAsia"/>
          <w:b/>
          <w:sz w:val="20"/>
          <w:szCs w:val="20"/>
          <w:lang w:eastAsia="zh-CN"/>
        </w:rPr>
        <w:t xml:space="preserve">: </w:t>
      </w:r>
    </w:p>
    <w:p w14:paraId="2339CD32" w14:textId="2A8FE7E9" w:rsidR="00182731" w:rsidRPr="006D0567" w:rsidRDefault="00182731" w:rsidP="00182731">
      <w:pPr>
        <w:widowControl/>
        <w:numPr>
          <w:ilvl w:val="0"/>
          <w:numId w:val="25"/>
        </w:numPr>
        <w:overflowPunct w:val="0"/>
        <w:autoSpaceDE w:val="0"/>
        <w:autoSpaceDN w:val="0"/>
        <w:adjustRightInd w:val="0"/>
        <w:jc w:val="left"/>
        <w:textAlignment w:val="baseline"/>
        <w:rPr>
          <w:rFonts w:eastAsia="Batang" w:cs="Times New Roman"/>
          <w:b/>
          <w:kern w:val="0"/>
          <w:szCs w:val="24"/>
          <w:lang w:val="en-GB" w:eastAsia="x-none"/>
        </w:rPr>
      </w:pPr>
      <w:r>
        <w:rPr>
          <w:b/>
          <w:szCs w:val="20"/>
        </w:rPr>
        <w:lastRenderedPageBreak/>
        <w:t>O</w:t>
      </w:r>
      <w:r>
        <w:rPr>
          <w:rFonts w:hint="eastAsia"/>
          <w:b/>
          <w:szCs w:val="20"/>
        </w:rPr>
        <w:t>ption</w:t>
      </w:r>
      <w:r w:rsidRPr="006D0567">
        <w:rPr>
          <w:rFonts w:eastAsia="Batang" w:cs="Times New Roman" w:hint="eastAsia"/>
          <w:b/>
          <w:kern w:val="0"/>
          <w:szCs w:val="24"/>
          <w:lang w:val="en-GB" w:eastAsia="x-none"/>
        </w:rPr>
        <w:t xml:space="preserve"> 1: </w:t>
      </w:r>
      <w:r>
        <w:rPr>
          <w:rFonts w:cs="Times New Roman" w:hint="eastAsia"/>
          <w:b/>
          <w:kern w:val="0"/>
          <w:szCs w:val="24"/>
          <w:lang w:val="en-GB"/>
        </w:rPr>
        <w:t>T</w:t>
      </w:r>
      <w:r w:rsidRPr="006D0567">
        <w:rPr>
          <w:rFonts w:eastAsia="Batang" w:cs="Times New Roman"/>
          <w:b/>
          <w:kern w:val="0"/>
          <w:szCs w:val="24"/>
          <w:lang w:val="en-GB" w:eastAsia="x-none"/>
        </w:rPr>
        <w:t>ime domain offset</w:t>
      </w:r>
      <w:r>
        <w:rPr>
          <w:rFonts w:cs="Times New Roman" w:hint="eastAsia"/>
          <w:b/>
          <w:kern w:val="0"/>
          <w:szCs w:val="24"/>
          <w:lang w:val="en-GB"/>
        </w:rPr>
        <w:t xml:space="preserve"> when </w:t>
      </w:r>
      <w:r w:rsidRPr="00B55F59">
        <w:rPr>
          <w:rFonts w:cs="Times New Roman"/>
          <w:b/>
          <w:kern w:val="0"/>
          <w:szCs w:val="24"/>
          <w:lang w:val="en-GB"/>
        </w:rPr>
        <w:t>PRACH configuration index is same as the legacy PRACH configuration index</w:t>
      </w:r>
    </w:p>
    <w:p w14:paraId="7B81AF6F" w14:textId="097B0AD5" w:rsidR="00182731" w:rsidRDefault="00182731" w:rsidP="00182731">
      <w:pPr>
        <w:widowControl/>
        <w:numPr>
          <w:ilvl w:val="0"/>
          <w:numId w:val="25"/>
        </w:numPr>
        <w:overflowPunct w:val="0"/>
        <w:autoSpaceDE w:val="0"/>
        <w:autoSpaceDN w:val="0"/>
        <w:adjustRightInd w:val="0"/>
        <w:jc w:val="left"/>
        <w:textAlignment w:val="baseline"/>
        <w:rPr>
          <w:b/>
          <w:szCs w:val="20"/>
        </w:rPr>
      </w:pPr>
      <w:r w:rsidRPr="006D0567">
        <w:rPr>
          <w:rFonts w:eastAsia="Batang" w:cs="Times New Roman"/>
          <w:b/>
          <w:kern w:val="0"/>
          <w:szCs w:val="24"/>
          <w:lang w:val="en-GB" w:eastAsia="x-none"/>
        </w:rPr>
        <w:t>O</w:t>
      </w:r>
      <w:r w:rsidRPr="006D0567">
        <w:rPr>
          <w:rFonts w:eastAsia="Batang" w:cs="Times New Roman" w:hint="eastAsia"/>
          <w:b/>
          <w:kern w:val="0"/>
          <w:szCs w:val="24"/>
          <w:lang w:val="en-GB" w:eastAsia="x-none"/>
        </w:rPr>
        <w:t xml:space="preserve">ption 2: </w:t>
      </w:r>
      <w:r>
        <w:rPr>
          <w:rFonts w:hint="eastAsia"/>
          <w:b/>
          <w:szCs w:val="20"/>
        </w:rPr>
        <w:t>M</w:t>
      </w:r>
      <w:r w:rsidRPr="00043644">
        <w:rPr>
          <w:b/>
          <w:szCs w:val="20"/>
        </w:rPr>
        <w:t>uting/masking ROs</w:t>
      </w:r>
      <w:r>
        <w:rPr>
          <w:rFonts w:hint="eastAsia"/>
          <w:b/>
          <w:szCs w:val="20"/>
        </w:rPr>
        <w:t xml:space="preserve"> when </w:t>
      </w:r>
      <w:r w:rsidRPr="00B55F59">
        <w:rPr>
          <w:b/>
          <w:szCs w:val="20"/>
        </w:rPr>
        <w:t>PRACH configuration index is different from the legacy PRACH configuration index</w:t>
      </w:r>
      <w:r>
        <w:rPr>
          <w:rFonts w:hint="eastAsia"/>
          <w:b/>
          <w:szCs w:val="20"/>
        </w:rPr>
        <w:t>.</w:t>
      </w:r>
    </w:p>
    <w:p w14:paraId="2A0544CB" w14:textId="77777777" w:rsidR="00182731" w:rsidRDefault="00182731" w:rsidP="00CB02E5">
      <w:pPr>
        <w:pStyle w:val="a1"/>
        <w:rPr>
          <w:rFonts w:eastAsiaTheme="minorEastAsia"/>
          <w:b/>
          <w:sz w:val="20"/>
          <w:szCs w:val="20"/>
          <w:lang w:eastAsia="zh-CN"/>
        </w:rPr>
      </w:pPr>
    </w:p>
    <w:p w14:paraId="0FC4690A" w14:textId="0D7A1713" w:rsidR="00A50AA8" w:rsidRPr="00CB02E5" w:rsidRDefault="00CB02E5" w:rsidP="00A50AA8">
      <w:pPr>
        <w:pStyle w:val="a1"/>
        <w:rPr>
          <w:rFonts w:eastAsiaTheme="minorEastAsia"/>
          <w:b/>
          <w:sz w:val="20"/>
          <w:szCs w:val="20"/>
          <w:lang w:eastAsia="zh-CN"/>
        </w:rPr>
      </w:pPr>
      <w:r w:rsidRPr="00F52F5D">
        <w:rPr>
          <w:rFonts w:eastAsiaTheme="minorEastAsia" w:hint="eastAsia"/>
          <w:b/>
          <w:sz w:val="20"/>
          <w:szCs w:val="20"/>
          <w:lang w:eastAsia="zh-CN"/>
        </w:rPr>
        <w:t>Proposal</w:t>
      </w:r>
      <w:r w:rsidR="009F6CB4">
        <w:rPr>
          <w:rFonts w:eastAsiaTheme="minorEastAsia" w:hint="eastAsia"/>
          <w:b/>
          <w:sz w:val="20"/>
          <w:szCs w:val="20"/>
          <w:lang w:eastAsia="zh-CN"/>
        </w:rPr>
        <w:t xml:space="preserve"> </w:t>
      </w:r>
      <w:r w:rsidR="00A50AA8">
        <w:rPr>
          <w:rFonts w:eastAsiaTheme="minorEastAsia" w:hint="eastAsia"/>
          <w:b/>
          <w:sz w:val="20"/>
          <w:szCs w:val="20"/>
          <w:lang w:eastAsia="zh-CN"/>
        </w:rPr>
        <w:t>7</w:t>
      </w:r>
      <w:r w:rsidRPr="00F52F5D">
        <w:rPr>
          <w:rFonts w:eastAsiaTheme="minorEastAsia" w:hint="eastAsia"/>
          <w:b/>
          <w:sz w:val="20"/>
          <w:szCs w:val="20"/>
          <w:lang w:eastAsia="zh-CN"/>
        </w:rPr>
        <w:t>:</w:t>
      </w:r>
      <w:r w:rsidR="00A50AA8">
        <w:rPr>
          <w:rFonts w:eastAsiaTheme="minorEastAsia" w:hint="eastAsia"/>
          <w:b/>
          <w:sz w:val="20"/>
          <w:szCs w:val="20"/>
          <w:lang w:eastAsia="zh-CN"/>
        </w:rPr>
        <w:t xml:space="preserve"> Support </w:t>
      </w:r>
      <w:r w:rsidR="00A50AA8" w:rsidRPr="00A50AA8">
        <w:rPr>
          <w:rFonts w:eastAsiaTheme="minorEastAsia"/>
          <w:b/>
          <w:sz w:val="20"/>
          <w:szCs w:val="20"/>
          <w:lang w:eastAsia="zh-CN"/>
        </w:rPr>
        <w:t>the SSB-to-RO mapping cycle level</w:t>
      </w:r>
      <w:r w:rsidR="00A50AA8">
        <w:rPr>
          <w:rFonts w:eastAsiaTheme="minorEastAsia" w:hint="eastAsia"/>
          <w:b/>
          <w:sz w:val="20"/>
          <w:szCs w:val="20"/>
          <w:lang w:eastAsia="zh-CN"/>
        </w:rPr>
        <w:t xml:space="preserve"> for m</w:t>
      </w:r>
      <w:r w:rsidR="00A50AA8" w:rsidRPr="00AE5578">
        <w:rPr>
          <w:rFonts w:eastAsiaTheme="minorEastAsia"/>
          <w:b/>
          <w:sz w:val="20"/>
          <w:szCs w:val="20"/>
          <w:lang w:eastAsia="zh-CN"/>
        </w:rPr>
        <w:t>uting/masking ROs scheme</w:t>
      </w:r>
      <w:r w:rsidR="00A50AA8">
        <w:rPr>
          <w:rFonts w:eastAsiaTheme="minorEastAsia" w:hint="eastAsia"/>
          <w:b/>
          <w:sz w:val="20"/>
          <w:szCs w:val="20"/>
          <w:lang w:eastAsia="zh-CN"/>
        </w:rPr>
        <w:t xml:space="preserve"> of </w:t>
      </w:r>
      <w:r w:rsidR="00A50AA8" w:rsidRPr="00A50AA8">
        <w:rPr>
          <w:rFonts w:eastAsiaTheme="minorEastAsia"/>
          <w:b/>
          <w:sz w:val="20"/>
          <w:szCs w:val="20"/>
          <w:lang w:eastAsia="zh-CN"/>
        </w:rPr>
        <w:t>additional PRACH resources</w:t>
      </w:r>
      <w:r w:rsidR="00A50AA8">
        <w:rPr>
          <w:rFonts w:eastAsiaTheme="minorEastAsia" w:hint="eastAsia"/>
          <w:b/>
          <w:sz w:val="20"/>
          <w:szCs w:val="20"/>
          <w:lang w:eastAsia="zh-CN"/>
        </w:rPr>
        <w:t>.</w:t>
      </w:r>
    </w:p>
    <w:p w14:paraId="559559AB" w14:textId="77777777" w:rsidR="00A50AA8" w:rsidRPr="00A50AA8" w:rsidRDefault="00A50AA8" w:rsidP="00A50AA8">
      <w:pPr>
        <w:pStyle w:val="a1"/>
        <w:numPr>
          <w:ilvl w:val="0"/>
          <w:numId w:val="10"/>
        </w:numPr>
        <w:spacing w:before="240"/>
        <w:rPr>
          <w:rFonts w:eastAsiaTheme="minorEastAsia"/>
          <w:b/>
          <w:sz w:val="20"/>
          <w:szCs w:val="20"/>
          <w:lang w:eastAsia="zh-CN"/>
        </w:rPr>
      </w:pPr>
      <w:r w:rsidRPr="00A50AA8">
        <w:rPr>
          <w:rFonts w:eastAsiaTheme="minorEastAsia" w:hint="eastAsia"/>
          <w:b/>
          <w:sz w:val="20"/>
          <w:szCs w:val="20"/>
          <w:lang w:eastAsia="zh-CN"/>
        </w:rPr>
        <w:t>Signaling design</w:t>
      </w:r>
    </w:p>
    <w:p w14:paraId="5D9DE8BC" w14:textId="0B5F359B" w:rsidR="00A50AA8" w:rsidRPr="00336F60" w:rsidRDefault="00A50AA8" w:rsidP="00A50AA8">
      <w:pPr>
        <w:widowControl/>
        <w:spacing w:after="120"/>
        <w:rPr>
          <w:kern w:val="0"/>
          <w:szCs w:val="20"/>
        </w:rPr>
      </w:pPr>
      <w:r w:rsidRPr="00336F60">
        <w:rPr>
          <w:rFonts w:hint="eastAsia"/>
          <w:kern w:val="0"/>
          <w:szCs w:val="20"/>
        </w:rPr>
        <w:t>In RAN1#117</w:t>
      </w:r>
      <w:r>
        <w:rPr>
          <w:kern w:val="0"/>
          <w:szCs w:val="20"/>
        </w:rPr>
        <w:fldChar w:fldCharType="begin"/>
      </w:r>
      <w:r>
        <w:rPr>
          <w:kern w:val="0"/>
          <w:szCs w:val="20"/>
        </w:rPr>
        <w:instrText xml:space="preserve"> </w:instrText>
      </w:r>
      <w:r>
        <w:rPr>
          <w:rFonts w:hint="eastAsia"/>
          <w:kern w:val="0"/>
          <w:szCs w:val="20"/>
        </w:rPr>
        <w:instrText>REF _Ref174128719 \r \h</w:instrText>
      </w:r>
      <w:r>
        <w:rPr>
          <w:kern w:val="0"/>
          <w:szCs w:val="20"/>
        </w:rPr>
        <w:instrText xml:space="preserve"> </w:instrText>
      </w:r>
      <w:r>
        <w:rPr>
          <w:kern w:val="0"/>
          <w:szCs w:val="20"/>
        </w:rPr>
      </w:r>
      <w:r>
        <w:rPr>
          <w:kern w:val="0"/>
          <w:szCs w:val="20"/>
        </w:rPr>
        <w:fldChar w:fldCharType="separate"/>
      </w:r>
      <w:r>
        <w:rPr>
          <w:kern w:val="0"/>
          <w:szCs w:val="20"/>
        </w:rPr>
        <w:t>[2]</w:t>
      </w:r>
      <w:r>
        <w:rPr>
          <w:kern w:val="0"/>
          <w:szCs w:val="20"/>
        </w:rPr>
        <w:fldChar w:fldCharType="end"/>
      </w:r>
      <w:r w:rsidRPr="00336F60">
        <w:rPr>
          <w:rFonts w:hint="eastAsia"/>
          <w:kern w:val="0"/>
          <w:szCs w:val="20"/>
        </w:rPr>
        <w:t xml:space="preserve">, it was agreed to further study the signaling for the adaptation mechanism. </w:t>
      </w:r>
    </w:p>
    <w:tbl>
      <w:tblPr>
        <w:tblStyle w:val="ac"/>
        <w:tblW w:w="0" w:type="auto"/>
        <w:tblLook w:val="04A0" w:firstRow="1" w:lastRow="0" w:firstColumn="1" w:lastColumn="0" w:noHBand="0" w:noVBand="1"/>
      </w:tblPr>
      <w:tblGrid>
        <w:gridCol w:w="9286"/>
      </w:tblGrid>
      <w:tr w:rsidR="00A50AA8" w:rsidRPr="00336F60" w14:paraId="68398513" w14:textId="77777777" w:rsidTr="00A50AA8">
        <w:tc>
          <w:tcPr>
            <w:tcW w:w="9286" w:type="dxa"/>
          </w:tcPr>
          <w:p w14:paraId="0DF6588E" w14:textId="77777777" w:rsidR="00A50AA8" w:rsidRPr="00336F60" w:rsidRDefault="00A50AA8" w:rsidP="00A50AA8">
            <w:pPr>
              <w:widowControl/>
              <w:jc w:val="left"/>
              <w:rPr>
                <w:rFonts w:ascii="Times" w:eastAsia="Batang" w:hAnsi="Times" w:cs="Times New Roman"/>
                <w:b/>
                <w:bCs/>
                <w:kern w:val="0"/>
                <w:szCs w:val="24"/>
                <w:lang w:val="en-GB" w:eastAsia="ko-KR"/>
              </w:rPr>
            </w:pPr>
            <w:r w:rsidRPr="00336F60">
              <w:rPr>
                <w:rFonts w:ascii="Times" w:eastAsia="Batang" w:hAnsi="Times" w:cs="Times New Roman"/>
                <w:b/>
                <w:bCs/>
                <w:kern w:val="0"/>
                <w:szCs w:val="24"/>
                <w:highlight w:val="green"/>
                <w:lang w:val="en-GB" w:eastAsia="ko-KR"/>
              </w:rPr>
              <w:t>Agreement</w:t>
            </w:r>
          </w:p>
          <w:p w14:paraId="3EAFF469" w14:textId="77777777" w:rsidR="00A50AA8" w:rsidRPr="00336F60" w:rsidRDefault="00A50AA8" w:rsidP="00A50AA8">
            <w:pPr>
              <w:widowControl/>
              <w:jc w:val="left"/>
              <w:rPr>
                <w:rFonts w:ascii="Times" w:eastAsia="Batang" w:hAnsi="Times" w:cs="Times New Roman"/>
                <w:kern w:val="0"/>
                <w:szCs w:val="24"/>
                <w:lang w:val="en-GB" w:eastAsia="x-none"/>
              </w:rPr>
            </w:pPr>
            <w:r w:rsidRPr="00336F60">
              <w:rPr>
                <w:rFonts w:eastAsia="Batang" w:cs="Times New Roman"/>
                <w:kern w:val="0"/>
                <w:szCs w:val="24"/>
                <w:lang w:val="en-GB" w:eastAsia="x-none"/>
              </w:rPr>
              <w:t xml:space="preserve">For the adaptation mechanism for additional PRACH resources, study further the following: </w:t>
            </w:r>
          </w:p>
          <w:p w14:paraId="7F403C27" w14:textId="77777777" w:rsidR="00A50AA8" w:rsidRPr="00336F60" w:rsidRDefault="00A50AA8" w:rsidP="00A50AA8">
            <w:pPr>
              <w:widowControl/>
              <w:numPr>
                <w:ilvl w:val="0"/>
                <w:numId w:val="25"/>
              </w:numPr>
              <w:overflowPunct w:val="0"/>
              <w:autoSpaceDE w:val="0"/>
              <w:autoSpaceDN w:val="0"/>
              <w:adjustRightInd w:val="0"/>
              <w:jc w:val="left"/>
              <w:textAlignment w:val="baseline"/>
              <w:rPr>
                <w:rFonts w:eastAsia="Batang" w:cs="Times New Roman"/>
                <w:kern w:val="0"/>
                <w:szCs w:val="24"/>
                <w:lang w:val="en-GB" w:eastAsia="x-none"/>
              </w:rPr>
            </w:pPr>
            <w:r w:rsidRPr="00336F60">
              <w:rPr>
                <w:rFonts w:eastAsia="Batang" w:cs="Times New Roman"/>
                <w:kern w:val="0"/>
                <w:szCs w:val="24"/>
                <w:lang w:val="en-GB" w:eastAsia="x-none"/>
              </w:rPr>
              <w:t xml:space="preserve">Option 1: Higher layer signalling (with potential enhancements) based PRACH resource adaptation </w:t>
            </w:r>
          </w:p>
          <w:p w14:paraId="5E50A677" w14:textId="77777777" w:rsidR="00A50AA8" w:rsidRPr="00336F60" w:rsidRDefault="00A50AA8" w:rsidP="00A50AA8">
            <w:pPr>
              <w:widowControl/>
              <w:numPr>
                <w:ilvl w:val="0"/>
                <w:numId w:val="25"/>
              </w:numPr>
              <w:overflowPunct w:val="0"/>
              <w:autoSpaceDE w:val="0"/>
              <w:autoSpaceDN w:val="0"/>
              <w:adjustRightInd w:val="0"/>
              <w:jc w:val="left"/>
              <w:textAlignment w:val="baseline"/>
              <w:rPr>
                <w:rFonts w:eastAsia="Batang" w:cs="Times New Roman"/>
                <w:kern w:val="0"/>
                <w:szCs w:val="24"/>
                <w:lang w:val="en-GB" w:eastAsia="x-none"/>
              </w:rPr>
            </w:pPr>
            <w:r w:rsidRPr="00336F60">
              <w:rPr>
                <w:rFonts w:eastAsia="Batang" w:cs="Times New Roman"/>
                <w:kern w:val="0"/>
                <w:szCs w:val="24"/>
                <w:lang w:val="en-GB" w:eastAsia="x-none"/>
              </w:rPr>
              <w:t xml:space="preserve">Option 2: </w:t>
            </w:r>
            <w:proofErr w:type="spellStart"/>
            <w:r w:rsidRPr="00336F60">
              <w:rPr>
                <w:rFonts w:eastAsia="Batang" w:cs="Times New Roman"/>
                <w:kern w:val="0"/>
                <w:szCs w:val="24"/>
                <w:lang w:val="en-GB" w:eastAsia="x-none"/>
              </w:rPr>
              <w:t>L1</w:t>
            </w:r>
            <w:proofErr w:type="spellEnd"/>
            <w:r w:rsidRPr="00336F60">
              <w:rPr>
                <w:rFonts w:eastAsia="Batang" w:cs="Times New Roman"/>
                <w:kern w:val="0"/>
                <w:szCs w:val="24"/>
                <w:lang w:val="en-GB" w:eastAsia="x-none"/>
              </w:rPr>
              <w:t xml:space="preserve">-based adaptation to indicate whether the additional PRACH resources provided by semi-static signalling are available or not </w:t>
            </w:r>
          </w:p>
          <w:p w14:paraId="570F1EA3" w14:textId="77777777" w:rsidR="00A50AA8" w:rsidRPr="00336F60" w:rsidRDefault="00A50AA8" w:rsidP="00A50AA8">
            <w:pPr>
              <w:widowControl/>
              <w:numPr>
                <w:ilvl w:val="1"/>
                <w:numId w:val="25"/>
              </w:numPr>
              <w:overflowPunct w:val="0"/>
              <w:autoSpaceDE w:val="0"/>
              <w:autoSpaceDN w:val="0"/>
              <w:adjustRightInd w:val="0"/>
              <w:jc w:val="left"/>
              <w:textAlignment w:val="baseline"/>
              <w:rPr>
                <w:rFonts w:eastAsia="Batang" w:cs="Times New Roman"/>
                <w:kern w:val="0"/>
                <w:szCs w:val="24"/>
                <w:lang w:val="en-GB" w:eastAsia="x-none"/>
              </w:rPr>
            </w:pPr>
            <w:r w:rsidRPr="00336F60">
              <w:rPr>
                <w:rFonts w:eastAsia="Batang" w:cs="Times New Roman"/>
                <w:kern w:val="0"/>
                <w:szCs w:val="24"/>
                <w:lang w:val="en-GB" w:eastAsia="x-none"/>
              </w:rPr>
              <w:t>FFS: details</w:t>
            </w:r>
          </w:p>
          <w:p w14:paraId="7A173345" w14:textId="77777777" w:rsidR="00A50AA8" w:rsidRPr="00336F60" w:rsidRDefault="00A50AA8" w:rsidP="00A50AA8">
            <w:pPr>
              <w:widowControl/>
              <w:numPr>
                <w:ilvl w:val="1"/>
                <w:numId w:val="25"/>
              </w:numPr>
              <w:overflowPunct w:val="0"/>
              <w:autoSpaceDE w:val="0"/>
              <w:autoSpaceDN w:val="0"/>
              <w:adjustRightInd w:val="0"/>
              <w:jc w:val="left"/>
              <w:textAlignment w:val="baseline"/>
              <w:rPr>
                <w:rFonts w:eastAsia="Batang" w:cs="Times New Roman"/>
                <w:kern w:val="0"/>
                <w:szCs w:val="24"/>
                <w:lang w:val="en-GB" w:eastAsia="x-none"/>
              </w:rPr>
            </w:pPr>
            <w:r w:rsidRPr="00336F60">
              <w:rPr>
                <w:rFonts w:eastAsia="Batang" w:cs="Times New Roman"/>
                <w:kern w:val="0"/>
                <w:szCs w:val="24"/>
                <w:lang w:val="en-GB" w:eastAsia="x-none"/>
              </w:rPr>
              <w:t>Strive to re-use existing DCI format(s)</w:t>
            </w:r>
          </w:p>
          <w:p w14:paraId="6716D906" w14:textId="77777777" w:rsidR="00A50AA8" w:rsidRPr="00336F60" w:rsidRDefault="00A50AA8" w:rsidP="00A50AA8">
            <w:pPr>
              <w:widowControl/>
              <w:numPr>
                <w:ilvl w:val="0"/>
                <w:numId w:val="25"/>
              </w:numPr>
              <w:overflowPunct w:val="0"/>
              <w:autoSpaceDE w:val="0"/>
              <w:autoSpaceDN w:val="0"/>
              <w:adjustRightInd w:val="0"/>
              <w:jc w:val="left"/>
              <w:textAlignment w:val="baseline"/>
              <w:rPr>
                <w:rFonts w:eastAsia="Batang" w:cs="Times New Roman"/>
                <w:kern w:val="0"/>
                <w:szCs w:val="24"/>
                <w:lang w:val="en-GB" w:eastAsia="x-none"/>
              </w:rPr>
            </w:pPr>
            <w:r w:rsidRPr="00336F60">
              <w:rPr>
                <w:rFonts w:eastAsia="Batang" w:cs="Times New Roman"/>
                <w:kern w:val="0"/>
                <w:szCs w:val="24"/>
                <w:lang w:val="en-GB" w:eastAsia="x-none"/>
              </w:rPr>
              <w:t>Option 3: Adaptation of PRACH transmission according to predefined condition(s)</w:t>
            </w:r>
          </w:p>
          <w:p w14:paraId="729097DD" w14:textId="77777777" w:rsidR="00A50AA8" w:rsidRPr="00336F60" w:rsidRDefault="00A50AA8" w:rsidP="00A50AA8">
            <w:pPr>
              <w:widowControl/>
              <w:numPr>
                <w:ilvl w:val="1"/>
                <w:numId w:val="25"/>
              </w:numPr>
              <w:overflowPunct w:val="0"/>
              <w:autoSpaceDE w:val="0"/>
              <w:autoSpaceDN w:val="0"/>
              <w:adjustRightInd w:val="0"/>
              <w:jc w:val="left"/>
              <w:textAlignment w:val="baseline"/>
              <w:rPr>
                <w:rFonts w:eastAsia="Batang" w:cs="Times New Roman"/>
                <w:kern w:val="0"/>
                <w:szCs w:val="24"/>
                <w:lang w:val="en-GB" w:eastAsia="x-none"/>
              </w:rPr>
            </w:pPr>
            <w:r w:rsidRPr="00336F60">
              <w:rPr>
                <w:rFonts w:eastAsia="Batang" w:cs="Times New Roman"/>
                <w:kern w:val="0"/>
                <w:szCs w:val="24"/>
                <w:lang w:val="en-GB" w:eastAsia="x-none"/>
              </w:rPr>
              <w:t>FFS: details</w:t>
            </w:r>
          </w:p>
          <w:p w14:paraId="301EED93" w14:textId="77777777" w:rsidR="00A50AA8" w:rsidRPr="00336F60" w:rsidRDefault="00A50AA8" w:rsidP="00A50AA8">
            <w:pPr>
              <w:widowControl/>
              <w:numPr>
                <w:ilvl w:val="0"/>
                <w:numId w:val="25"/>
              </w:numPr>
              <w:overflowPunct w:val="0"/>
              <w:autoSpaceDE w:val="0"/>
              <w:autoSpaceDN w:val="0"/>
              <w:adjustRightInd w:val="0"/>
              <w:jc w:val="left"/>
              <w:textAlignment w:val="baseline"/>
              <w:rPr>
                <w:rFonts w:ascii="Calibri" w:eastAsia="Batang" w:hAnsi="Calibri" w:cs="Times New Roman"/>
                <w:color w:val="000000"/>
                <w:kern w:val="0"/>
                <w:sz w:val="16"/>
                <w:szCs w:val="16"/>
                <w:lang w:eastAsia="en-US"/>
              </w:rPr>
            </w:pPr>
            <w:r w:rsidRPr="00336F60">
              <w:rPr>
                <w:rFonts w:eastAsia="Batang" w:cs="Times New Roman"/>
                <w:color w:val="000000"/>
                <w:kern w:val="0"/>
                <w:szCs w:val="24"/>
                <w:lang w:val="en-GB" w:eastAsia="x-none"/>
              </w:rPr>
              <w:t>Option 4-</w:t>
            </w:r>
            <w:proofErr w:type="spellStart"/>
            <w:r w:rsidRPr="00336F60">
              <w:rPr>
                <w:rFonts w:eastAsia="Batang" w:cs="Times New Roman"/>
                <w:color w:val="000000"/>
                <w:kern w:val="0"/>
                <w:szCs w:val="24"/>
                <w:lang w:val="en-GB" w:eastAsia="x-none"/>
              </w:rPr>
              <w:t>rev1</w:t>
            </w:r>
            <w:proofErr w:type="spellEnd"/>
            <w:r w:rsidRPr="00336F60">
              <w:rPr>
                <w:rFonts w:eastAsia="Batang" w:cs="Times New Roman"/>
                <w:color w:val="000000"/>
                <w:kern w:val="0"/>
                <w:szCs w:val="24"/>
                <w:lang w:val="en-GB" w:eastAsia="x-none"/>
              </w:rPr>
              <w:t>: </w:t>
            </w:r>
            <w:proofErr w:type="spellStart"/>
            <w:r w:rsidRPr="00336F60">
              <w:rPr>
                <w:rFonts w:eastAsia="Batang" w:cs="Times New Roman"/>
                <w:color w:val="000000"/>
                <w:kern w:val="0"/>
                <w:szCs w:val="24"/>
                <w:lang w:val="en-GB" w:eastAsia="x-none"/>
              </w:rPr>
              <w:t>L1</w:t>
            </w:r>
            <w:proofErr w:type="spellEnd"/>
            <w:r w:rsidRPr="00336F60">
              <w:rPr>
                <w:rFonts w:eastAsia="Batang" w:cs="Times New Roman"/>
                <w:color w:val="000000"/>
                <w:kern w:val="0"/>
                <w:szCs w:val="24"/>
                <w:lang w:val="en-GB" w:eastAsia="x-none"/>
              </w:rPr>
              <w:t>-based adaptation to indicate whether a subset of the additional PRACH resources provided by semi-static signalling are available or not </w:t>
            </w:r>
          </w:p>
          <w:p w14:paraId="2D8CF6A5" w14:textId="77777777" w:rsidR="00A50AA8" w:rsidRPr="00336F60" w:rsidRDefault="00A50AA8" w:rsidP="00A50AA8">
            <w:pPr>
              <w:widowControl/>
              <w:numPr>
                <w:ilvl w:val="1"/>
                <w:numId w:val="25"/>
              </w:numPr>
              <w:overflowPunct w:val="0"/>
              <w:autoSpaceDE w:val="0"/>
              <w:autoSpaceDN w:val="0"/>
              <w:adjustRightInd w:val="0"/>
              <w:jc w:val="left"/>
              <w:textAlignment w:val="baseline"/>
              <w:rPr>
                <w:rFonts w:ascii="Calibri" w:eastAsia="Batang" w:hAnsi="Calibri" w:cs="Times New Roman"/>
                <w:color w:val="000000"/>
                <w:kern w:val="0"/>
                <w:sz w:val="16"/>
                <w:szCs w:val="16"/>
                <w:lang w:eastAsia="en-US"/>
              </w:rPr>
            </w:pPr>
            <w:r w:rsidRPr="00336F60">
              <w:rPr>
                <w:rFonts w:eastAsia="Batang" w:cs="Times New Roman"/>
                <w:color w:val="000000"/>
                <w:kern w:val="0"/>
                <w:szCs w:val="24"/>
                <w:lang w:val="en-GB" w:eastAsia="x-none"/>
              </w:rPr>
              <w:t>FFS: whether the subset of the additional PRACH resources is in RO level / SSB-to-RO mapping cycle level/PRACH association period level/PRACH association pattern period level for time-domain PRACH adaptation </w:t>
            </w:r>
          </w:p>
          <w:p w14:paraId="13DEF468" w14:textId="77777777" w:rsidR="00A50AA8" w:rsidRPr="00336F60" w:rsidRDefault="00A50AA8" w:rsidP="00A50AA8">
            <w:pPr>
              <w:widowControl/>
              <w:numPr>
                <w:ilvl w:val="1"/>
                <w:numId w:val="25"/>
              </w:numPr>
              <w:overflowPunct w:val="0"/>
              <w:autoSpaceDE w:val="0"/>
              <w:autoSpaceDN w:val="0"/>
              <w:adjustRightInd w:val="0"/>
              <w:jc w:val="left"/>
              <w:textAlignment w:val="baseline"/>
              <w:rPr>
                <w:rFonts w:ascii="Calibri" w:eastAsia="Batang" w:hAnsi="Calibri" w:cs="Times New Roman"/>
                <w:color w:val="000000"/>
                <w:kern w:val="0"/>
                <w:sz w:val="16"/>
                <w:szCs w:val="16"/>
                <w:lang w:eastAsia="en-US"/>
              </w:rPr>
            </w:pPr>
            <w:r w:rsidRPr="00336F60">
              <w:rPr>
                <w:rFonts w:eastAsia="Batang" w:cs="Times New Roman"/>
                <w:color w:val="000000"/>
                <w:kern w:val="0"/>
                <w:szCs w:val="24"/>
                <w:lang w:val="en-GB" w:eastAsia="x-none"/>
              </w:rPr>
              <w:t>Strive to re-use existing DCI format(s)</w:t>
            </w:r>
          </w:p>
          <w:p w14:paraId="6B52F2CD" w14:textId="77777777" w:rsidR="00A50AA8" w:rsidRPr="00336F60" w:rsidRDefault="00A50AA8" w:rsidP="00A50AA8">
            <w:pPr>
              <w:widowControl/>
              <w:numPr>
                <w:ilvl w:val="0"/>
                <w:numId w:val="25"/>
              </w:numPr>
              <w:overflowPunct w:val="0"/>
              <w:autoSpaceDE w:val="0"/>
              <w:autoSpaceDN w:val="0"/>
              <w:adjustRightInd w:val="0"/>
              <w:jc w:val="left"/>
              <w:textAlignment w:val="baseline"/>
              <w:rPr>
                <w:rFonts w:eastAsia="Batang" w:cs="Times New Roman"/>
                <w:kern w:val="0"/>
                <w:szCs w:val="24"/>
                <w:lang w:val="en-GB" w:eastAsia="x-none"/>
              </w:rPr>
            </w:pPr>
            <w:r w:rsidRPr="00336F60">
              <w:rPr>
                <w:rFonts w:eastAsia="Batang" w:cs="Times New Roman"/>
                <w:kern w:val="0"/>
                <w:szCs w:val="24"/>
                <w:lang w:val="en-GB" w:eastAsia="ko-KR"/>
              </w:rPr>
              <w:t>Option 5: Enhanced cell DRX</w:t>
            </w:r>
          </w:p>
        </w:tc>
      </w:tr>
    </w:tbl>
    <w:p w14:paraId="01B32B9B" w14:textId="77777777" w:rsidR="00A50AA8" w:rsidRPr="00336F60" w:rsidRDefault="00A50AA8" w:rsidP="00A50AA8">
      <w:pPr>
        <w:widowControl/>
        <w:spacing w:before="120" w:after="120"/>
        <w:rPr>
          <w:kern w:val="0"/>
          <w:szCs w:val="20"/>
        </w:rPr>
      </w:pPr>
      <w:r w:rsidRPr="00336F60">
        <w:rPr>
          <w:rFonts w:hint="eastAsia"/>
          <w:kern w:val="0"/>
          <w:szCs w:val="20"/>
        </w:rPr>
        <w:t xml:space="preserve">We </w:t>
      </w:r>
      <w:r w:rsidRPr="00336F60">
        <w:rPr>
          <w:kern w:val="0"/>
          <w:szCs w:val="20"/>
        </w:rPr>
        <w:t>recommend</w:t>
      </w:r>
      <w:r w:rsidRPr="00336F60">
        <w:rPr>
          <w:rFonts w:hint="eastAsia"/>
          <w:kern w:val="0"/>
          <w:szCs w:val="20"/>
        </w:rPr>
        <w:t xml:space="preserve"> considering the signaling design applicable to RRC_IDLE/inactive UE first, which is more important for network power saving. </w:t>
      </w:r>
      <w:r w:rsidRPr="00336F60">
        <w:rPr>
          <w:kern w:val="0"/>
          <w:szCs w:val="20"/>
        </w:rPr>
        <w:t xml:space="preserve">In current specification, </w:t>
      </w:r>
      <w:r w:rsidRPr="00336F60">
        <w:rPr>
          <w:rFonts w:hint="eastAsia"/>
          <w:kern w:val="0"/>
          <w:szCs w:val="20"/>
        </w:rPr>
        <w:t xml:space="preserve">the cell specific random access related </w:t>
      </w:r>
      <w:r w:rsidRPr="00336F60">
        <w:rPr>
          <w:kern w:val="0"/>
          <w:szCs w:val="20"/>
        </w:rPr>
        <w:t>parameters</w:t>
      </w:r>
      <w:r w:rsidRPr="00336F60">
        <w:rPr>
          <w:rFonts w:hint="eastAsia"/>
          <w:kern w:val="0"/>
          <w:szCs w:val="20"/>
        </w:rPr>
        <w:t xml:space="preserve"> are configured in SIB1, and the SIB update procedure can be used to update the parameters in SIB1. The UE first receives SI change indication that is the paging DCI with short message indication, and then monitors the DCI 1_0 with SI-RNTI scheduling updated SIB1 in the next modification period as shown in </w:t>
      </w:r>
      <w:r w:rsidRPr="00336F60">
        <w:rPr>
          <w:kern w:val="0"/>
          <w:szCs w:val="20"/>
        </w:rPr>
        <w:fldChar w:fldCharType="begin"/>
      </w:r>
      <w:r w:rsidRPr="00336F60">
        <w:rPr>
          <w:kern w:val="0"/>
          <w:szCs w:val="20"/>
        </w:rPr>
        <w:instrText xml:space="preserve"> </w:instrText>
      </w:r>
      <w:r w:rsidRPr="00336F60">
        <w:rPr>
          <w:rFonts w:hint="eastAsia"/>
          <w:kern w:val="0"/>
          <w:szCs w:val="20"/>
        </w:rPr>
        <w:instrText>REF _Ref173850998 \h</w:instrText>
      </w:r>
      <w:r w:rsidRPr="00336F60">
        <w:rPr>
          <w:kern w:val="0"/>
          <w:szCs w:val="20"/>
        </w:rPr>
        <w:instrText xml:space="preserve">  \* MERGEFORMAT </w:instrText>
      </w:r>
      <w:r w:rsidRPr="00336F60">
        <w:rPr>
          <w:kern w:val="0"/>
          <w:szCs w:val="20"/>
        </w:rPr>
      </w:r>
      <w:r w:rsidRPr="00336F60">
        <w:rPr>
          <w:kern w:val="0"/>
          <w:szCs w:val="20"/>
        </w:rPr>
        <w:fldChar w:fldCharType="separate"/>
      </w:r>
      <w:r w:rsidRPr="00A50AA8">
        <w:rPr>
          <w:rFonts w:eastAsia="MS Mincho"/>
          <w:kern w:val="0"/>
          <w:szCs w:val="20"/>
          <w:lang w:eastAsia="en-US"/>
        </w:rPr>
        <w:t xml:space="preserve">Figure </w:t>
      </w:r>
      <w:r w:rsidRPr="00A50AA8">
        <w:rPr>
          <w:rFonts w:eastAsia="MS Mincho"/>
          <w:noProof/>
          <w:kern w:val="0"/>
          <w:szCs w:val="20"/>
          <w:lang w:eastAsia="en-US"/>
        </w:rPr>
        <w:t>6</w:t>
      </w:r>
      <w:r w:rsidRPr="00336F60">
        <w:rPr>
          <w:kern w:val="0"/>
          <w:szCs w:val="20"/>
        </w:rPr>
        <w:fldChar w:fldCharType="end"/>
      </w:r>
      <w:r w:rsidRPr="00336F60">
        <w:rPr>
          <w:rFonts w:hint="eastAsia"/>
          <w:kern w:val="0"/>
          <w:szCs w:val="20"/>
        </w:rPr>
        <w:t xml:space="preserve">. </w:t>
      </w:r>
    </w:p>
    <w:p w14:paraId="519C9CE5" w14:textId="77777777" w:rsidR="00A50AA8" w:rsidRPr="00336F60" w:rsidRDefault="00A50AA8" w:rsidP="00A50AA8">
      <w:pPr>
        <w:keepNext/>
        <w:widowControl/>
        <w:spacing w:before="120" w:after="120"/>
        <w:jc w:val="center"/>
        <w:rPr>
          <w:rFonts w:eastAsia="MS Mincho"/>
          <w:kern w:val="0"/>
          <w:sz w:val="22"/>
          <w:lang w:eastAsia="en-US"/>
        </w:rPr>
      </w:pPr>
      <w:r w:rsidRPr="00336F60">
        <w:rPr>
          <w:rFonts w:eastAsia="MS Mincho"/>
          <w:noProof/>
          <w:kern w:val="0"/>
          <w:sz w:val="22"/>
        </w:rPr>
        <w:drawing>
          <wp:inline distT="0" distB="0" distL="0" distR="0" wp14:anchorId="12B07FD7" wp14:editId="18251C25">
            <wp:extent cx="5295331" cy="1172450"/>
            <wp:effectExtent l="0" t="0" r="635"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295331" cy="1172450"/>
                    </a:xfrm>
                    <a:prstGeom prst="rect">
                      <a:avLst/>
                    </a:prstGeom>
                  </pic:spPr>
                </pic:pic>
              </a:graphicData>
            </a:graphic>
          </wp:inline>
        </w:drawing>
      </w:r>
    </w:p>
    <w:p w14:paraId="003BD0E5" w14:textId="77777777" w:rsidR="00A50AA8" w:rsidRPr="00336F60" w:rsidRDefault="00A50AA8" w:rsidP="00A50AA8">
      <w:pPr>
        <w:keepNext/>
        <w:jc w:val="center"/>
        <w:rPr>
          <w:kern w:val="0"/>
          <w:szCs w:val="20"/>
        </w:rPr>
      </w:pPr>
      <w:bookmarkStart w:id="4" w:name="_Ref173850998"/>
      <w:r w:rsidRPr="00336F60">
        <w:rPr>
          <w:kern w:val="0"/>
          <w:szCs w:val="20"/>
        </w:rPr>
        <w:t xml:space="preserve">Figure </w:t>
      </w:r>
      <w:r w:rsidRPr="00336F60">
        <w:rPr>
          <w:kern w:val="0"/>
          <w:szCs w:val="20"/>
        </w:rPr>
        <w:fldChar w:fldCharType="begin"/>
      </w:r>
      <w:r w:rsidRPr="00336F60">
        <w:rPr>
          <w:kern w:val="0"/>
          <w:szCs w:val="20"/>
        </w:rPr>
        <w:instrText xml:space="preserve"> SEQ Figure \* ARABIC </w:instrText>
      </w:r>
      <w:r w:rsidRPr="00336F60">
        <w:rPr>
          <w:kern w:val="0"/>
          <w:szCs w:val="20"/>
        </w:rPr>
        <w:fldChar w:fldCharType="separate"/>
      </w:r>
      <w:r>
        <w:rPr>
          <w:noProof/>
          <w:kern w:val="0"/>
          <w:szCs w:val="20"/>
        </w:rPr>
        <w:t>6</w:t>
      </w:r>
      <w:r w:rsidRPr="00336F60">
        <w:rPr>
          <w:kern w:val="0"/>
          <w:szCs w:val="20"/>
        </w:rPr>
        <w:fldChar w:fldCharType="end"/>
      </w:r>
      <w:bookmarkEnd w:id="4"/>
      <w:r w:rsidRPr="00336F60">
        <w:rPr>
          <w:rFonts w:hint="eastAsia"/>
          <w:kern w:val="0"/>
          <w:szCs w:val="20"/>
        </w:rPr>
        <w:t>: SI update procedure</w:t>
      </w:r>
    </w:p>
    <w:p w14:paraId="11C98130" w14:textId="77777777" w:rsidR="00A50AA8" w:rsidRPr="00336F60" w:rsidRDefault="00A50AA8" w:rsidP="00A50AA8">
      <w:pPr>
        <w:widowControl/>
        <w:spacing w:before="120" w:after="120"/>
        <w:rPr>
          <w:kern w:val="0"/>
          <w:szCs w:val="20"/>
        </w:rPr>
      </w:pPr>
      <w:r w:rsidRPr="00336F60">
        <w:rPr>
          <w:rFonts w:hint="eastAsia"/>
          <w:kern w:val="0"/>
          <w:szCs w:val="20"/>
        </w:rPr>
        <w:t xml:space="preserve">For </w:t>
      </w:r>
      <w:r w:rsidRPr="00336F60">
        <w:rPr>
          <w:kern w:val="0"/>
          <w:szCs w:val="20"/>
        </w:rPr>
        <w:t>signaling</w:t>
      </w:r>
      <w:r w:rsidRPr="00336F60">
        <w:rPr>
          <w:rFonts w:hint="eastAsia"/>
          <w:kern w:val="0"/>
          <w:szCs w:val="20"/>
        </w:rPr>
        <w:t xml:space="preserve"> design, the following options can be further studie</w:t>
      </w:r>
      <w:r>
        <w:rPr>
          <w:rFonts w:hint="eastAsia"/>
          <w:kern w:val="0"/>
          <w:szCs w:val="20"/>
        </w:rPr>
        <w:t>d</w:t>
      </w:r>
      <w:r w:rsidRPr="00336F60">
        <w:rPr>
          <w:rFonts w:hint="eastAsia"/>
          <w:kern w:val="0"/>
          <w:szCs w:val="20"/>
        </w:rPr>
        <w:t xml:space="preserve">: </w:t>
      </w:r>
    </w:p>
    <w:p w14:paraId="7A6DD76A" w14:textId="77777777" w:rsidR="00A50AA8" w:rsidRPr="00336F60" w:rsidRDefault="00A50AA8" w:rsidP="00A50AA8">
      <w:pPr>
        <w:widowControl/>
        <w:numPr>
          <w:ilvl w:val="0"/>
          <w:numId w:val="25"/>
        </w:numPr>
        <w:overflowPunct w:val="0"/>
        <w:autoSpaceDE w:val="0"/>
        <w:autoSpaceDN w:val="0"/>
        <w:adjustRightInd w:val="0"/>
        <w:ind w:left="360"/>
        <w:jc w:val="left"/>
        <w:textAlignment w:val="baseline"/>
        <w:rPr>
          <w:rFonts w:eastAsia="Batang" w:cs="Times New Roman"/>
          <w:kern w:val="0"/>
          <w:szCs w:val="24"/>
          <w:lang w:val="en-GB" w:eastAsia="x-none"/>
        </w:rPr>
      </w:pPr>
      <w:r w:rsidRPr="00336F60">
        <w:rPr>
          <w:rFonts w:eastAsia="Batang" w:cs="Times New Roman" w:hint="eastAsia"/>
          <w:kern w:val="0"/>
          <w:szCs w:val="24"/>
          <w:lang w:val="en-GB" w:eastAsia="x-none"/>
        </w:rPr>
        <w:t>Option 1:</w:t>
      </w:r>
      <w:r w:rsidRPr="00336F60">
        <w:rPr>
          <w:rFonts w:cs="Times New Roman" w:hint="eastAsia"/>
          <w:kern w:val="0"/>
          <w:szCs w:val="24"/>
          <w:lang w:val="en-GB"/>
        </w:rPr>
        <w:t xml:space="preserve"> </w:t>
      </w:r>
      <w:r w:rsidRPr="00336F60">
        <w:rPr>
          <w:rFonts w:cs="Times New Roman"/>
          <w:kern w:val="0"/>
          <w:szCs w:val="24"/>
          <w:lang w:val="en-GB"/>
        </w:rPr>
        <w:t>Higher layer signalling based PRACH resource adaptation</w:t>
      </w:r>
    </w:p>
    <w:p w14:paraId="62EE08EE" w14:textId="77777777" w:rsidR="00A50AA8" w:rsidRDefault="00A50AA8" w:rsidP="00A50AA8">
      <w:pPr>
        <w:widowControl/>
        <w:overflowPunct w:val="0"/>
        <w:autoSpaceDE w:val="0"/>
        <w:autoSpaceDN w:val="0"/>
        <w:adjustRightInd w:val="0"/>
        <w:spacing w:before="120"/>
        <w:ind w:left="357"/>
        <w:jc w:val="left"/>
        <w:textAlignment w:val="baseline"/>
        <w:rPr>
          <w:rFonts w:cs="Times New Roman"/>
          <w:kern w:val="0"/>
          <w:szCs w:val="24"/>
          <w:lang w:val="en-GB"/>
        </w:rPr>
      </w:pPr>
      <w:r w:rsidRPr="00336F60">
        <w:rPr>
          <w:rFonts w:cs="Times New Roman" w:hint="eastAsia"/>
          <w:kern w:val="0"/>
          <w:szCs w:val="24"/>
          <w:lang w:val="en-GB"/>
        </w:rPr>
        <w:t xml:space="preserve">Option 1 is similar to the current SIB update procedure. But, there are still one </w:t>
      </w:r>
      <w:r w:rsidRPr="00336F60">
        <w:rPr>
          <w:rFonts w:cs="Times New Roman"/>
          <w:kern w:val="0"/>
          <w:szCs w:val="24"/>
          <w:lang w:val="en-GB"/>
        </w:rPr>
        <w:t>potential</w:t>
      </w:r>
      <w:r w:rsidRPr="00336F60">
        <w:rPr>
          <w:rFonts w:cs="Times New Roman" w:hint="eastAsia"/>
          <w:kern w:val="0"/>
          <w:szCs w:val="24"/>
          <w:lang w:val="en-GB"/>
        </w:rPr>
        <w:t xml:space="preserve"> issues required to be discussed. For SI change indication, both legacy UE and </w:t>
      </w:r>
      <w:proofErr w:type="spellStart"/>
      <w:r w:rsidRPr="00336F60">
        <w:rPr>
          <w:rFonts w:cs="Times New Roman" w:hint="eastAsia"/>
          <w:kern w:val="0"/>
          <w:szCs w:val="24"/>
          <w:lang w:val="en-GB"/>
        </w:rPr>
        <w:t>Rel</w:t>
      </w:r>
      <w:proofErr w:type="spellEnd"/>
      <w:r w:rsidRPr="00336F60">
        <w:rPr>
          <w:rFonts w:cs="Times New Roman" w:hint="eastAsia"/>
          <w:kern w:val="0"/>
          <w:szCs w:val="24"/>
          <w:lang w:val="en-GB"/>
        </w:rPr>
        <w:t xml:space="preserve">-19 NES UE can receive SI change indication for the </w:t>
      </w:r>
      <w:r w:rsidRPr="00336F60">
        <w:rPr>
          <w:rFonts w:cs="Times New Roman"/>
          <w:kern w:val="0"/>
          <w:szCs w:val="24"/>
          <w:lang w:val="en-GB"/>
        </w:rPr>
        <w:t>adaptation</w:t>
      </w:r>
      <w:r w:rsidRPr="00336F60">
        <w:rPr>
          <w:rFonts w:cs="Times New Roman" w:hint="eastAsia"/>
          <w:kern w:val="0"/>
          <w:szCs w:val="24"/>
          <w:lang w:val="en-GB"/>
        </w:rPr>
        <w:t xml:space="preserve"> of </w:t>
      </w:r>
      <w:r w:rsidRPr="00336F60">
        <w:rPr>
          <w:rFonts w:cs="Times New Roman"/>
          <w:kern w:val="0"/>
          <w:szCs w:val="24"/>
          <w:lang w:val="en-GB"/>
        </w:rPr>
        <w:t>additional</w:t>
      </w:r>
      <w:r w:rsidRPr="00336F60">
        <w:rPr>
          <w:rFonts w:cs="Times New Roman" w:hint="eastAsia"/>
          <w:kern w:val="0"/>
          <w:szCs w:val="24"/>
          <w:lang w:val="en-GB"/>
        </w:rPr>
        <w:t xml:space="preserve"> PRACH, but there are actually no SI update for legacy UE. </w:t>
      </w:r>
    </w:p>
    <w:p w14:paraId="60D97571" w14:textId="77777777" w:rsidR="00A50AA8" w:rsidRDefault="00A50AA8" w:rsidP="00A50AA8">
      <w:pPr>
        <w:widowControl/>
        <w:overflowPunct w:val="0"/>
        <w:autoSpaceDE w:val="0"/>
        <w:autoSpaceDN w:val="0"/>
        <w:adjustRightInd w:val="0"/>
        <w:spacing w:before="120"/>
        <w:ind w:left="357"/>
        <w:jc w:val="left"/>
        <w:textAlignment w:val="baseline"/>
        <w:rPr>
          <w:rFonts w:cs="Times New Roman"/>
          <w:kern w:val="0"/>
          <w:szCs w:val="24"/>
        </w:rPr>
      </w:pPr>
      <w:r w:rsidRPr="00336F60">
        <w:rPr>
          <w:rFonts w:cs="Times New Roman" w:hint="eastAsia"/>
          <w:kern w:val="0"/>
          <w:szCs w:val="24"/>
        </w:rPr>
        <w:t xml:space="preserve">One potential solution is </w:t>
      </w:r>
      <w:r w:rsidRPr="00336F60">
        <w:rPr>
          <w:rFonts w:cs="Times New Roman"/>
          <w:kern w:val="0"/>
          <w:szCs w:val="24"/>
        </w:rPr>
        <w:t>re</w:t>
      </w:r>
      <w:r>
        <w:rPr>
          <w:rFonts w:cs="Times New Roman" w:hint="eastAsia"/>
          <w:kern w:val="0"/>
          <w:szCs w:val="24"/>
        </w:rPr>
        <w:t>-</w:t>
      </w:r>
      <w:r w:rsidRPr="00336F60">
        <w:rPr>
          <w:rFonts w:cs="Times New Roman"/>
          <w:kern w:val="0"/>
          <w:szCs w:val="24"/>
        </w:rPr>
        <w:t>using</w:t>
      </w:r>
      <w:r w:rsidRPr="00336F60">
        <w:rPr>
          <w:rFonts w:cs="Times New Roman" w:hint="eastAsia"/>
          <w:kern w:val="0"/>
          <w:szCs w:val="24"/>
        </w:rPr>
        <w:t xml:space="preserve"> the reserved bit (e.g. 5-8 bit) in short message field </w:t>
      </w:r>
      <w:r>
        <w:rPr>
          <w:rFonts w:cs="Times New Roman" w:hint="eastAsia"/>
          <w:kern w:val="0"/>
          <w:szCs w:val="24"/>
        </w:rPr>
        <w:t xml:space="preserve">of paging DCI </w:t>
      </w:r>
      <w:r w:rsidRPr="00336F60">
        <w:rPr>
          <w:rFonts w:cs="Times New Roman" w:hint="eastAsia"/>
          <w:kern w:val="0"/>
          <w:szCs w:val="24"/>
        </w:rPr>
        <w:t xml:space="preserve">to indicate the update of </w:t>
      </w:r>
      <w:r w:rsidRPr="00336F60">
        <w:rPr>
          <w:rFonts w:cs="Times New Roman"/>
          <w:kern w:val="0"/>
          <w:szCs w:val="24"/>
        </w:rPr>
        <w:t>additional PRACH resource</w:t>
      </w:r>
      <w:r w:rsidRPr="00336F60">
        <w:rPr>
          <w:rFonts w:cs="Times New Roman" w:hint="eastAsia"/>
          <w:kern w:val="0"/>
          <w:szCs w:val="24"/>
        </w:rPr>
        <w:t xml:space="preserve"> for </w:t>
      </w:r>
      <w:proofErr w:type="spellStart"/>
      <w:r w:rsidRPr="00336F60">
        <w:rPr>
          <w:rFonts w:cs="Times New Roman" w:hint="eastAsia"/>
          <w:kern w:val="0"/>
          <w:szCs w:val="24"/>
        </w:rPr>
        <w:t>Rel</w:t>
      </w:r>
      <w:proofErr w:type="spellEnd"/>
      <w:r w:rsidRPr="00336F60">
        <w:rPr>
          <w:rFonts w:cs="Times New Roman" w:hint="eastAsia"/>
          <w:kern w:val="0"/>
          <w:szCs w:val="24"/>
        </w:rPr>
        <w:t xml:space="preserve">-19 NES capable UE. For </w:t>
      </w:r>
      <w:r w:rsidRPr="00336F60">
        <w:rPr>
          <w:rFonts w:cs="Times New Roman"/>
          <w:kern w:val="0"/>
          <w:szCs w:val="24"/>
        </w:rPr>
        <w:t>example</w:t>
      </w:r>
      <w:r w:rsidRPr="00336F60">
        <w:rPr>
          <w:rFonts w:cs="Times New Roman" w:hint="eastAsia"/>
          <w:kern w:val="0"/>
          <w:szCs w:val="24"/>
        </w:rPr>
        <w:t xml:space="preserve">, as shown in </w:t>
      </w:r>
      <w:r w:rsidRPr="00336F60">
        <w:rPr>
          <w:rFonts w:cs="Times New Roman"/>
          <w:kern w:val="0"/>
          <w:szCs w:val="24"/>
        </w:rPr>
        <w:fldChar w:fldCharType="begin"/>
      </w:r>
      <w:r w:rsidRPr="00336F60">
        <w:rPr>
          <w:rFonts w:cs="Times New Roman"/>
          <w:kern w:val="0"/>
          <w:szCs w:val="24"/>
        </w:rPr>
        <w:instrText xml:space="preserve"> </w:instrText>
      </w:r>
      <w:r w:rsidRPr="00336F60">
        <w:rPr>
          <w:rFonts w:cs="Times New Roman" w:hint="eastAsia"/>
          <w:kern w:val="0"/>
          <w:szCs w:val="24"/>
        </w:rPr>
        <w:instrText>REF _Ref174113039 \h</w:instrText>
      </w:r>
      <w:r w:rsidRPr="00336F60">
        <w:rPr>
          <w:rFonts w:cs="Times New Roman"/>
          <w:kern w:val="0"/>
          <w:szCs w:val="24"/>
        </w:rPr>
        <w:instrText xml:space="preserve"> </w:instrText>
      </w:r>
      <w:r w:rsidRPr="00336F60">
        <w:rPr>
          <w:rFonts w:cs="Times New Roman"/>
          <w:kern w:val="0"/>
          <w:szCs w:val="24"/>
        </w:rPr>
      </w:r>
      <w:r w:rsidRPr="00336F60">
        <w:rPr>
          <w:rFonts w:cs="Times New Roman"/>
          <w:kern w:val="0"/>
          <w:szCs w:val="24"/>
        </w:rPr>
        <w:fldChar w:fldCharType="separate"/>
      </w:r>
      <w:r w:rsidRPr="00336F60">
        <w:t xml:space="preserve">Figure </w:t>
      </w:r>
      <w:r w:rsidRPr="00336F60">
        <w:rPr>
          <w:noProof/>
        </w:rPr>
        <w:t>7</w:t>
      </w:r>
      <w:r w:rsidRPr="00336F60">
        <w:rPr>
          <w:rFonts w:cs="Times New Roman"/>
          <w:kern w:val="0"/>
          <w:szCs w:val="24"/>
        </w:rPr>
        <w:fldChar w:fldCharType="end"/>
      </w:r>
      <w:r>
        <w:rPr>
          <w:rFonts w:cs="Times New Roman" w:hint="eastAsia"/>
          <w:kern w:val="0"/>
          <w:szCs w:val="24"/>
        </w:rPr>
        <w:t>,</w:t>
      </w:r>
      <w:r w:rsidRPr="00336F60">
        <w:rPr>
          <w:rFonts w:cs="Times New Roman" w:hint="eastAsia"/>
          <w:kern w:val="0"/>
          <w:szCs w:val="24"/>
        </w:rPr>
        <w:t xml:space="preserve"> </w:t>
      </w:r>
      <w:r>
        <w:rPr>
          <w:rFonts w:cs="Times New Roman" w:hint="eastAsia"/>
          <w:kern w:val="0"/>
          <w:szCs w:val="24"/>
        </w:rPr>
        <w:t xml:space="preserve">when </w:t>
      </w:r>
      <w:r w:rsidRPr="00336F60">
        <w:rPr>
          <w:rFonts w:cs="Times New Roman" w:hint="eastAsia"/>
          <w:kern w:val="0"/>
          <w:szCs w:val="24"/>
        </w:rPr>
        <w:t xml:space="preserve">network transmits a paging DCI using </w:t>
      </w:r>
      <w:r>
        <w:rPr>
          <w:rFonts w:cs="Times New Roman" w:hint="eastAsia"/>
          <w:kern w:val="0"/>
          <w:szCs w:val="24"/>
        </w:rPr>
        <w:t>5</w:t>
      </w:r>
      <w:r w:rsidRPr="001E610C">
        <w:rPr>
          <w:rFonts w:cs="Times New Roman" w:hint="eastAsia"/>
          <w:kern w:val="0"/>
          <w:szCs w:val="24"/>
          <w:vertAlign w:val="superscript"/>
        </w:rPr>
        <w:t>th</w:t>
      </w:r>
      <w:r>
        <w:rPr>
          <w:rFonts w:cs="Times New Roman" w:hint="eastAsia"/>
          <w:kern w:val="0"/>
          <w:szCs w:val="24"/>
        </w:rPr>
        <w:t xml:space="preserve"> bit</w:t>
      </w:r>
      <w:r w:rsidRPr="00336F60">
        <w:rPr>
          <w:rFonts w:cs="Times New Roman" w:hint="eastAsia"/>
          <w:kern w:val="0"/>
          <w:szCs w:val="24"/>
        </w:rPr>
        <w:t xml:space="preserve"> </w:t>
      </w:r>
      <w:r>
        <w:rPr>
          <w:rFonts w:cs="Times New Roman" w:hint="eastAsia"/>
          <w:kern w:val="0"/>
          <w:szCs w:val="24"/>
        </w:rPr>
        <w:t>in</w:t>
      </w:r>
      <w:r w:rsidRPr="00336F60">
        <w:rPr>
          <w:rFonts w:cs="Times New Roman" w:hint="eastAsia"/>
          <w:kern w:val="0"/>
          <w:szCs w:val="24"/>
        </w:rPr>
        <w:t xml:space="preserve"> short message field</w:t>
      </w:r>
      <w:r>
        <w:rPr>
          <w:rFonts w:cs="Times New Roman" w:hint="eastAsia"/>
          <w:kern w:val="0"/>
          <w:szCs w:val="24"/>
        </w:rPr>
        <w:t xml:space="preserve"> to</w:t>
      </w:r>
      <w:r w:rsidRPr="00336F60">
        <w:rPr>
          <w:rFonts w:cs="Times New Roman" w:hint="eastAsia"/>
          <w:kern w:val="0"/>
          <w:szCs w:val="24"/>
        </w:rPr>
        <w:t xml:space="preserve"> </w:t>
      </w:r>
      <w:r w:rsidRPr="00336F60">
        <w:rPr>
          <w:rFonts w:cs="Times New Roman"/>
          <w:kern w:val="0"/>
          <w:szCs w:val="24"/>
        </w:rPr>
        <w:t>indicat</w:t>
      </w:r>
      <w:r>
        <w:rPr>
          <w:rFonts w:cs="Times New Roman" w:hint="eastAsia"/>
          <w:kern w:val="0"/>
          <w:szCs w:val="24"/>
        </w:rPr>
        <w:t xml:space="preserve">e </w:t>
      </w:r>
      <w:r w:rsidRPr="00336F60">
        <w:rPr>
          <w:rFonts w:cs="Times New Roman" w:hint="eastAsia"/>
          <w:kern w:val="0"/>
          <w:szCs w:val="24"/>
        </w:rPr>
        <w:t xml:space="preserve">the update of </w:t>
      </w:r>
      <w:r w:rsidRPr="00336F60">
        <w:rPr>
          <w:rFonts w:cs="Times New Roman"/>
          <w:kern w:val="0"/>
          <w:szCs w:val="24"/>
        </w:rPr>
        <w:t>additional PRACH resource</w:t>
      </w:r>
      <w:r w:rsidRPr="00336F60">
        <w:rPr>
          <w:rFonts w:cs="Times New Roman" w:hint="eastAsia"/>
          <w:kern w:val="0"/>
          <w:szCs w:val="24"/>
        </w:rPr>
        <w:t xml:space="preserve">, </w:t>
      </w:r>
      <w:r>
        <w:rPr>
          <w:rFonts w:cs="Times New Roman" w:hint="eastAsia"/>
          <w:kern w:val="0"/>
          <w:szCs w:val="24"/>
        </w:rPr>
        <w:t xml:space="preserve">it can be assumed that both </w:t>
      </w:r>
      <w:proofErr w:type="spellStart"/>
      <w:r>
        <w:rPr>
          <w:rFonts w:cs="Times New Roman" w:hint="eastAsia"/>
          <w:kern w:val="0"/>
          <w:szCs w:val="24"/>
        </w:rPr>
        <w:t>Rel</w:t>
      </w:r>
      <w:proofErr w:type="spellEnd"/>
      <w:r>
        <w:rPr>
          <w:rFonts w:cs="Times New Roman" w:hint="eastAsia"/>
          <w:kern w:val="0"/>
          <w:szCs w:val="24"/>
        </w:rPr>
        <w:t xml:space="preserve">-19 UE and legacy UE can receive the paging DCI. For </w:t>
      </w:r>
      <w:proofErr w:type="spellStart"/>
      <w:r>
        <w:rPr>
          <w:rFonts w:cs="Times New Roman" w:hint="eastAsia"/>
          <w:kern w:val="0"/>
          <w:szCs w:val="24"/>
        </w:rPr>
        <w:t>Rel</w:t>
      </w:r>
      <w:proofErr w:type="spellEnd"/>
      <w:r>
        <w:rPr>
          <w:rFonts w:cs="Times New Roman" w:hint="eastAsia"/>
          <w:kern w:val="0"/>
          <w:szCs w:val="24"/>
        </w:rPr>
        <w:t xml:space="preserve">-19 UE, it can </w:t>
      </w:r>
      <w:r>
        <w:rPr>
          <w:rFonts w:cs="Times New Roman"/>
          <w:kern w:val="0"/>
          <w:szCs w:val="24"/>
        </w:rPr>
        <w:t>interpret</w:t>
      </w:r>
      <w:r>
        <w:rPr>
          <w:rFonts w:cs="Times New Roman" w:hint="eastAsia"/>
          <w:kern w:val="0"/>
          <w:szCs w:val="24"/>
        </w:rPr>
        <w:t xml:space="preserve"> update indication of </w:t>
      </w:r>
      <w:r w:rsidRPr="00336F60">
        <w:rPr>
          <w:rFonts w:cs="Times New Roman"/>
          <w:kern w:val="0"/>
          <w:szCs w:val="24"/>
        </w:rPr>
        <w:t>additional PRACH resource</w:t>
      </w:r>
      <w:r>
        <w:rPr>
          <w:rFonts w:cs="Times New Roman" w:hint="eastAsia"/>
          <w:kern w:val="0"/>
          <w:szCs w:val="24"/>
        </w:rPr>
        <w:t xml:space="preserve"> in paging DCI, and then prepare to receive the updated </w:t>
      </w:r>
      <w:r>
        <w:rPr>
          <w:rFonts w:cs="Times New Roman"/>
          <w:kern w:val="0"/>
          <w:szCs w:val="24"/>
        </w:rPr>
        <w:t>additional</w:t>
      </w:r>
      <w:r>
        <w:rPr>
          <w:rFonts w:cs="Times New Roman" w:hint="eastAsia"/>
          <w:kern w:val="0"/>
          <w:szCs w:val="24"/>
        </w:rPr>
        <w:t xml:space="preserve"> PRACH resource configuration (e.g. the PDSCH scheduling by DCI 1_0 with SI-RNTI) in next modification period. For legacy UE, since it </w:t>
      </w:r>
      <w:r>
        <w:rPr>
          <w:rFonts w:cs="Times New Roman"/>
          <w:kern w:val="0"/>
          <w:szCs w:val="24"/>
        </w:rPr>
        <w:t>can’t</w:t>
      </w:r>
      <w:r>
        <w:rPr>
          <w:rFonts w:cs="Times New Roman" w:hint="eastAsia"/>
          <w:kern w:val="0"/>
          <w:szCs w:val="24"/>
        </w:rPr>
        <w:t xml:space="preserve"> </w:t>
      </w:r>
      <w:r>
        <w:rPr>
          <w:rFonts w:cs="Times New Roman"/>
          <w:kern w:val="0"/>
          <w:szCs w:val="24"/>
        </w:rPr>
        <w:t>interpret</w:t>
      </w:r>
      <w:r>
        <w:rPr>
          <w:rFonts w:cs="Times New Roman" w:hint="eastAsia"/>
          <w:kern w:val="0"/>
          <w:szCs w:val="24"/>
        </w:rPr>
        <w:t xml:space="preserve"> new </w:t>
      </w:r>
      <w:r w:rsidRPr="00675357">
        <w:rPr>
          <w:rFonts w:cs="Times New Roman"/>
          <w:kern w:val="0"/>
          <w:szCs w:val="24"/>
        </w:rPr>
        <w:t>update indication in paging DCI</w:t>
      </w:r>
      <w:r>
        <w:rPr>
          <w:rFonts w:cs="Times New Roman" w:hint="eastAsia"/>
          <w:kern w:val="0"/>
          <w:szCs w:val="24"/>
        </w:rPr>
        <w:t xml:space="preserve">, it shall ignore the </w:t>
      </w:r>
      <w:r>
        <w:rPr>
          <w:rFonts w:cs="Times New Roman"/>
          <w:kern w:val="0"/>
          <w:szCs w:val="24"/>
        </w:rPr>
        <w:t>adaptation</w:t>
      </w:r>
      <w:r>
        <w:rPr>
          <w:rFonts w:cs="Times New Roman" w:hint="eastAsia"/>
          <w:kern w:val="0"/>
          <w:szCs w:val="24"/>
        </w:rPr>
        <w:t xml:space="preserve"> of </w:t>
      </w:r>
      <w:r>
        <w:rPr>
          <w:rFonts w:cs="Times New Roman"/>
          <w:kern w:val="0"/>
          <w:szCs w:val="24"/>
        </w:rPr>
        <w:t>additional</w:t>
      </w:r>
      <w:r>
        <w:rPr>
          <w:rFonts w:cs="Times New Roman" w:hint="eastAsia"/>
          <w:kern w:val="0"/>
          <w:szCs w:val="24"/>
        </w:rPr>
        <w:t xml:space="preserve"> PRACH operation.   </w:t>
      </w:r>
    </w:p>
    <w:p w14:paraId="117B47DF" w14:textId="77777777" w:rsidR="00A50AA8" w:rsidRPr="00336F60" w:rsidRDefault="00A50AA8" w:rsidP="00A50AA8">
      <w:pPr>
        <w:keepNext/>
        <w:widowControl/>
        <w:overflowPunct w:val="0"/>
        <w:autoSpaceDE w:val="0"/>
        <w:autoSpaceDN w:val="0"/>
        <w:adjustRightInd w:val="0"/>
        <w:spacing w:before="120"/>
        <w:ind w:left="357"/>
        <w:jc w:val="center"/>
        <w:textAlignment w:val="baseline"/>
      </w:pPr>
      <w:r>
        <w:rPr>
          <w:noProof/>
        </w:rPr>
        <w:lastRenderedPageBreak/>
        <w:drawing>
          <wp:inline distT="0" distB="0" distL="0" distR="0" wp14:anchorId="62B58464" wp14:editId="68A4DF12">
            <wp:extent cx="5486400" cy="1444625"/>
            <wp:effectExtent l="0" t="0" r="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486400" cy="1444625"/>
                    </a:xfrm>
                    <a:prstGeom prst="rect">
                      <a:avLst/>
                    </a:prstGeom>
                  </pic:spPr>
                </pic:pic>
              </a:graphicData>
            </a:graphic>
          </wp:inline>
        </w:drawing>
      </w:r>
    </w:p>
    <w:p w14:paraId="4180E4FE" w14:textId="77777777" w:rsidR="00A50AA8" w:rsidRPr="00336F60" w:rsidRDefault="00A50AA8" w:rsidP="00A50AA8">
      <w:pPr>
        <w:keepNext/>
        <w:jc w:val="center"/>
        <w:rPr>
          <w:rFonts w:cs="Times New Roman"/>
          <w:kern w:val="0"/>
          <w:szCs w:val="24"/>
        </w:rPr>
      </w:pPr>
      <w:bookmarkStart w:id="5" w:name="_Ref174113039"/>
      <w:r w:rsidRPr="00336F60">
        <w:rPr>
          <w:kern w:val="0"/>
          <w:szCs w:val="20"/>
        </w:rPr>
        <w:t xml:space="preserve">Figure </w:t>
      </w:r>
      <w:r w:rsidRPr="00336F60">
        <w:rPr>
          <w:kern w:val="0"/>
          <w:szCs w:val="20"/>
        </w:rPr>
        <w:fldChar w:fldCharType="begin"/>
      </w:r>
      <w:r w:rsidRPr="00336F60">
        <w:rPr>
          <w:kern w:val="0"/>
          <w:szCs w:val="20"/>
        </w:rPr>
        <w:instrText xml:space="preserve"> SEQ Figure \* ARABIC </w:instrText>
      </w:r>
      <w:r w:rsidRPr="00336F60">
        <w:rPr>
          <w:kern w:val="0"/>
          <w:szCs w:val="20"/>
        </w:rPr>
        <w:fldChar w:fldCharType="separate"/>
      </w:r>
      <w:r w:rsidRPr="00336F60">
        <w:rPr>
          <w:noProof/>
          <w:kern w:val="0"/>
          <w:szCs w:val="20"/>
        </w:rPr>
        <w:t>7</w:t>
      </w:r>
      <w:r w:rsidRPr="00336F60">
        <w:rPr>
          <w:kern w:val="0"/>
          <w:szCs w:val="20"/>
        </w:rPr>
        <w:fldChar w:fldCharType="end"/>
      </w:r>
      <w:bookmarkEnd w:id="5"/>
      <w:r w:rsidRPr="00336F60">
        <w:rPr>
          <w:rFonts w:hint="eastAsia"/>
          <w:kern w:val="0"/>
          <w:szCs w:val="20"/>
        </w:rPr>
        <w:t xml:space="preserve">: </w:t>
      </w:r>
      <w:r>
        <w:rPr>
          <w:kern w:val="0"/>
          <w:szCs w:val="20"/>
        </w:rPr>
        <w:t>Additional</w:t>
      </w:r>
      <w:r>
        <w:rPr>
          <w:rFonts w:hint="eastAsia"/>
          <w:kern w:val="0"/>
          <w:szCs w:val="20"/>
        </w:rPr>
        <w:t xml:space="preserve"> PRACH resource update procedure based on hi</w:t>
      </w:r>
      <w:r w:rsidRPr="002377B2">
        <w:rPr>
          <w:kern w:val="0"/>
          <w:szCs w:val="20"/>
        </w:rPr>
        <w:t xml:space="preserve">gher layer signaling </w:t>
      </w:r>
    </w:p>
    <w:p w14:paraId="08DDB9D8" w14:textId="77777777" w:rsidR="00A50AA8" w:rsidRPr="002377B2" w:rsidRDefault="00A50AA8" w:rsidP="00A50AA8">
      <w:pPr>
        <w:widowControl/>
        <w:overflowPunct w:val="0"/>
        <w:autoSpaceDE w:val="0"/>
        <w:autoSpaceDN w:val="0"/>
        <w:adjustRightInd w:val="0"/>
        <w:ind w:left="360"/>
        <w:jc w:val="left"/>
        <w:textAlignment w:val="baseline"/>
        <w:rPr>
          <w:rFonts w:cs="Times New Roman"/>
          <w:kern w:val="0"/>
          <w:szCs w:val="24"/>
        </w:rPr>
      </w:pPr>
    </w:p>
    <w:p w14:paraId="3D2F5794" w14:textId="77777777" w:rsidR="00A50AA8" w:rsidRPr="00336F60" w:rsidRDefault="00A50AA8" w:rsidP="00A50AA8">
      <w:pPr>
        <w:widowControl/>
        <w:numPr>
          <w:ilvl w:val="0"/>
          <w:numId w:val="25"/>
        </w:numPr>
        <w:overflowPunct w:val="0"/>
        <w:autoSpaceDE w:val="0"/>
        <w:autoSpaceDN w:val="0"/>
        <w:adjustRightInd w:val="0"/>
        <w:ind w:left="360"/>
        <w:jc w:val="left"/>
        <w:textAlignment w:val="baseline"/>
        <w:rPr>
          <w:rFonts w:eastAsia="Batang" w:cs="Times New Roman"/>
          <w:kern w:val="0"/>
          <w:szCs w:val="24"/>
          <w:lang w:val="en-GB" w:eastAsia="x-none"/>
        </w:rPr>
      </w:pPr>
      <w:r w:rsidRPr="00336F60">
        <w:rPr>
          <w:rFonts w:eastAsia="Batang" w:cs="Times New Roman" w:hint="eastAsia"/>
          <w:kern w:val="0"/>
          <w:szCs w:val="24"/>
          <w:lang w:val="en-GB" w:eastAsia="x-none"/>
        </w:rPr>
        <w:t>Option 2:</w:t>
      </w:r>
      <w:r w:rsidRPr="00336F60">
        <w:rPr>
          <w:rFonts w:cs="Times New Roman" w:hint="eastAsia"/>
          <w:kern w:val="0"/>
          <w:szCs w:val="24"/>
          <w:lang w:val="en-GB"/>
        </w:rPr>
        <w:t xml:space="preserve"> </w:t>
      </w:r>
      <w:proofErr w:type="spellStart"/>
      <w:r w:rsidRPr="00336F60">
        <w:rPr>
          <w:rFonts w:cs="Times New Roman" w:hint="eastAsia"/>
          <w:kern w:val="0"/>
          <w:szCs w:val="24"/>
          <w:lang w:val="en-GB"/>
        </w:rPr>
        <w:t>L1</w:t>
      </w:r>
      <w:proofErr w:type="spellEnd"/>
      <w:r w:rsidRPr="00336F60">
        <w:rPr>
          <w:rFonts w:cs="Times New Roman" w:hint="eastAsia"/>
          <w:kern w:val="0"/>
          <w:szCs w:val="24"/>
          <w:lang w:val="en-GB"/>
        </w:rPr>
        <w:t>-based PRACH resource adaptation</w:t>
      </w:r>
    </w:p>
    <w:p w14:paraId="5C3FA6E0" w14:textId="77777777" w:rsidR="00A50AA8" w:rsidRDefault="00A50AA8" w:rsidP="00A50AA8">
      <w:pPr>
        <w:widowControl/>
        <w:overflowPunct w:val="0"/>
        <w:autoSpaceDE w:val="0"/>
        <w:autoSpaceDN w:val="0"/>
        <w:adjustRightInd w:val="0"/>
        <w:spacing w:before="120"/>
        <w:ind w:left="357"/>
        <w:jc w:val="left"/>
        <w:textAlignment w:val="baseline"/>
        <w:rPr>
          <w:rFonts w:cs="Times New Roman"/>
          <w:kern w:val="0"/>
          <w:szCs w:val="24"/>
          <w:lang w:val="en-GB"/>
        </w:rPr>
      </w:pPr>
      <w:r w:rsidRPr="00336F60">
        <w:rPr>
          <w:rFonts w:cs="Times New Roman" w:hint="eastAsia"/>
          <w:kern w:val="0"/>
          <w:szCs w:val="24"/>
          <w:lang w:val="en-GB"/>
        </w:rPr>
        <w:t xml:space="preserve">Another option is </w:t>
      </w:r>
      <w:r>
        <w:rPr>
          <w:rFonts w:cs="Times New Roman" w:hint="eastAsia"/>
          <w:kern w:val="0"/>
          <w:szCs w:val="24"/>
          <w:lang w:val="en-GB"/>
        </w:rPr>
        <w:t xml:space="preserve">to use </w:t>
      </w:r>
      <w:r w:rsidRPr="00336F60">
        <w:rPr>
          <w:rFonts w:cs="Times New Roman" w:hint="eastAsia"/>
          <w:kern w:val="0"/>
          <w:szCs w:val="24"/>
          <w:lang w:val="en-GB"/>
        </w:rPr>
        <w:t xml:space="preserve">paging DCI to indicate </w:t>
      </w:r>
      <w:r>
        <w:rPr>
          <w:rFonts w:cs="Times New Roman" w:hint="eastAsia"/>
          <w:kern w:val="0"/>
          <w:szCs w:val="24"/>
          <w:lang w:val="en-GB"/>
        </w:rPr>
        <w:t xml:space="preserve">activation/deactivation of </w:t>
      </w:r>
      <w:r w:rsidRPr="00336F60">
        <w:rPr>
          <w:rFonts w:cs="Times New Roman" w:hint="eastAsia"/>
          <w:kern w:val="0"/>
          <w:szCs w:val="24"/>
          <w:lang w:val="en-GB"/>
        </w:rPr>
        <w:t xml:space="preserve">additional PRACH resource </w:t>
      </w:r>
      <w:r>
        <w:rPr>
          <w:rFonts w:cs="Times New Roman" w:hint="eastAsia"/>
          <w:kern w:val="0"/>
          <w:szCs w:val="24"/>
          <w:lang w:val="en-GB"/>
        </w:rPr>
        <w:t>for</w:t>
      </w:r>
      <w:r w:rsidRPr="00336F60">
        <w:rPr>
          <w:rFonts w:cs="Times New Roman" w:hint="eastAsia"/>
          <w:kern w:val="0"/>
          <w:szCs w:val="24"/>
          <w:lang w:val="en-GB"/>
        </w:rPr>
        <w:t xml:space="preserve"> </w:t>
      </w:r>
      <w:proofErr w:type="spellStart"/>
      <w:r w:rsidRPr="00336F60">
        <w:rPr>
          <w:rFonts w:cs="Times New Roman" w:hint="eastAsia"/>
          <w:kern w:val="0"/>
          <w:szCs w:val="24"/>
          <w:lang w:val="en-GB"/>
        </w:rPr>
        <w:t>Rel</w:t>
      </w:r>
      <w:proofErr w:type="spellEnd"/>
      <w:r w:rsidRPr="00336F60">
        <w:rPr>
          <w:rFonts w:cs="Times New Roman" w:hint="eastAsia"/>
          <w:kern w:val="0"/>
          <w:szCs w:val="24"/>
          <w:lang w:val="en-GB"/>
        </w:rPr>
        <w:t xml:space="preserve">-19 UE. In this solution, </w:t>
      </w:r>
      <w:r w:rsidRPr="00AF6DDE">
        <w:rPr>
          <w:rFonts w:cs="Times New Roman"/>
          <w:kern w:val="0"/>
          <w:szCs w:val="24"/>
          <w:lang w:val="en-GB"/>
        </w:rPr>
        <w:t>the reserved bit (e.g. 5-8 bit) in short message field</w:t>
      </w:r>
      <w:r>
        <w:rPr>
          <w:rFonts w:cs="Times New Roman" w:hint="eastAsia"/>
          <w:kern w:val="0"/>
          <w:szCs w:val="24"/>
          <w:lang w:val="en-GB"/>
        </w:rPr>
        <w:t xml:space="preserve"> of paging DCI can be re-used to activate/deactivate</w:t>
      </w:r>
      <w:r w:rsidRPr="00AF6DDE">
        <w:rPr>
          <w:rFonts w:cs="Times New Roman" w:hint="eastAsia"/>
          <w:kern w:val="0"/>
          <w:szCs w:val="24"/>
          <w:lang w:val="en-GB"/>
        </w:rPr>
        <w:t xml:space="preserve"> </w:t>
      </w:r>
      <w:r w:rsidRPr="00336F60">
        <w:rPr>
          <w:rFonts w:cs="Times New Roman" w:hint="eastAsia"/>
          <w:kern w:val="0"/>
          <w:szCs w:val="24"/>
          <w:lang w:val="en-GB"/>
        </w:rPr>
        <w:t>additional PRACH resource</w:t>
      </w:r>
      <w:r>
        <w:rPr>
          <w:rFonts w:cs="Times New Roman" w:hint="eastAsia"/>
          <w:kern w:val="0"/>
          <w:szCs w:val="24"/>
          <w:lang w:val="en-GB"/>
        </w:rPr>
        <w:t xml:space="preserve">. For example, as shown in </w:t>
      </w:r>
      <w:r w:rsidRPr="00336F60">
        <w:rPr>
          <w:rFonts w:cs="Times New Roman"/>
          <w:kern w:val="0"/>
          <w:szCs w:val="24"/>
          <w:lang w:val="en-GB"/>
        </w:rPr>
        <w:fldChar w:fldCharType="begin"/>
      </w:r>
      <w:r w:rsidRPr="00336F60">
        <w:rPr>
          <w:rFonts w:cs="Times New Roman"/>
          <w:kern w:val="0"/>
          <w:szCs w:val="24"/>
          <w:lang w:val="en-GB"/>
        </w:rPr>
        <w:instrText xml:space="preserve"> </w:instrText>
      </w:r>
      <w:r w:rsidRPr="00336F60">
        <w:rPr>
          <w:rFonts w:cs="Times New Roman" w:hint="eastAsia"/>
          <w:kern w:val="0"/>
          <w:szCs w:val="24"/>
          <w:lang w:val="en-GB"/>
        </w:rPr>
        <w:instrText>REF _Ref174113246 \h</w:instrText>
      </w:r>
      <w:r w:rsidRPr="00336F60">
        <w:rPr>
          <w:rFonts w:cs="Times New Roman"/>
          <w:kern w:val="0"/>
          <w:szCs w:val="24"/>
          <w:lang w:val="en-GB"/>
        </w:rPr>
        <w:instrText xml:space="preserve"> </w:instrText>
      </w:r>
      <w:r w:rsidRPr="00336F60">
        <w:rPr>
          <w:rFonts w:cs="Times New Roman"/>
          <w:kern w:val="0"/>
          <w:szCs w:val="24"/>
          <w:lang w:val="en-GB"/>
        </w:rPr>
      </w:r>
      <w:r w:rsidRPr="00336F60">
        <w:rPr>
          <w:rFonts w:cs="Times New Roman"/>
          <w:kern w:val="0"/>
          <w:szCs w:val="24"/>
          <w:lang w:val="en-GB"/>
        </w:rPr>
        <w:fldChar w:fldCharType="separate"/>
      </w:r>
      <w:r w:rsidRPr="00336F60">
        <w:t xml:space="preserve">Figure </w:t>
      </w:r>
      <w:r w:rsidRPr="00336F60">
        <w:rPr>
          <w:noProof/>
        </w:rPr>
        <w:t>8</w:t>
      </w:r>
      <w:r w:rsidRPr="00336F60">
        <w:rPr>
          <w:rFonts w:cs="Times New Roman"/>
          <w:kern w:val="0"/>
          <w:szCs w:val="24"/>
          <w:lang w:val="en-GB"/>
        </w:rPr>
        <w:fldChar w:fldCharType="end"/>
      </w:r>
      <w:r>
        <w:rPr>
          <w:rFonts w:cs="Times New Roman" w:hint="eastAsia"/>
          <w:kern w:val="0"/>
          <w:szCs w:val="24"/>
          <w:lang w:val="en-GB"/>
        </w:rPr>
        <w:t>,</w:t>
      </w:r>
      <w:r w:rsidRPr="00AF6DDE">
        <w:t xml:space="preserve"> </w:t>
      </w:r>
      <w:r w:rsidRPr="00AF6DDE">
        <w:rPr>
          <w:rFonts w:cs="Times New Roman"/>
          <w:kern w:val="0"/>
          <w:szCs w:val="24"/>
          <w:lang w:val="en-GB"/>
        </w:rPr>
        <w:t xml:space="preserve">network transmits a paging DCI using 5th bit in short message field to </w:t>
      </w:r>
      <w:r>
        <w:rPr>
          <w:rFonts w:cs="Times New Roman" w:hint="eastAsia"/>
          <w:kern w:val="0"/>
          <w:szCs w:val="24"/>
          <w:lang w:val="en-GB"/>
        </w:rPr>
        <w:t xml:space="preserve">activate/deactivate the </w:t>
      </w:r>
      <w:r w:rsidRPr="00AF6DDE">
        <w:rPr>
          <w:rFonts w:cs="Times New Roman"/>
          <w:kern w:val="0"/>
          <w:szCs w:val="24"/>
          <w:lang w:val="en-GB"/>
        </w:rPr>
        <w:t>additi</w:t>
      </w:r>
      <w:r>
        <w:rPr>
          <w:rFonts w:cs="Times New Roman"/>
          <w:kern w:val="0"/>
          <w:szCs w:val="24"/>
          <w:lang w:val="en-GB"/>
        </w:rPr>
        <w:t>onal PRACH resource</w:t>
      </w:r>
      <w:r>
        <w:rPr>
          <w:rFonts w:cs="Times New Roman" w:hint="eastAsia"/>
          <w:kern w:val="0"/>
          <w:szCs w:val="24"/>
          <w:lang w:val="en-GB"/>
        </w:rPr>
        <w:t xml:space="preserve">. And we can assume that </w:t>
      </w:r>
      <w:r w:rsidRPr="00AF6DDE">
        <w:rPr>
          <w:rFonts w:cs="Times New Roman"/>
          <w:kern w:val="0"/>
          <w:szCs w:val="24"/>
          <w:lang w:val="en-GB"/>
        </w:rPr>
        <w:t xml:space="preserve">both </w:t>
      </w:r>
      <w:proofErr w:type="spellStart"/>
      <w:r w:rsidRPr="00AF6DDE">
        <w:rPr>
          <w:rFonts w:cs="Times New Roman"/>
          <w:kern w:val="0"/>
          <w:szCs w:val="24"/>
          <w:lang w:val="en-GB"/>
        </w:rPr>
        <w:t>Rel</w:t>
      </w:r>
      <w:proofErr w:type="spellEnd"/>
      <w:r w:rsidRPr="00AF6DDE">
        <w:rPr>
          <w:rFonts w:cs="Times New Roman"/>
          <w:kern w:val="0"/>
          <w:szCs w:val="24"/>
          <w:lang w:val="en-GB"/>
        </w:rPr>
        <w:t xml:space="preserve">-19 UE and legacy UE receive the paging DCI. For </w:t>
      </w:r>
      <w:proofErr w:type="spellStart"/>
      <w:r w:rsidRPr="00AF6DDE">
        <w:rPr>
          <w:rFonts w:cs="Times New Roman"/>
          <w:kern w:val="0"/>
          <w:szCs w:val="24"/>
          <w:lang w:val="en-GB"/>
        </w:rPr>
        <w:t>Rel</w:t>
      </w:r>
      <w:proofErr w:type="spellEnd"/>
      <w:r w:rsidRPr="00AF6DDE">
        <w:rPr>
          <w:rFonts w:cs="Times New Roman"/>
          <w:kern w:val="0"/>
          <w:szCs w:val="24"/>
          <w:lang w:val="en-GB"/>
        </w:rPr>
        <w:t xml:space="preserve">-19 UE, it can interpret </w:t>
      </w:r>
      <w:r>
        <w:rPr>
          <w:rFonts w:cs="Times New Roman" w:hint="eastAsia"/>
          <w:kern w:val="0"/>
          <w:szCs w:val="24"/>
          <w:lang w:val="en-GB"/>
        </w:rPr>
        <w:t>the activation/deactivation indication</w:t>
      </w:r>
      <w:r w:rsidRPr="00AF6DDE">
        <w:rPr>
          <w:rFonts w:cs="Times New Roman"/>
          <w:kern w:val="0"/>
          <w:szCs w:val="24"/>
          <w:lang w:val="en-GB"/>
        </w:rPr>
        <w:t xml:space="preserve"> of additional</w:t>
      </w:r>
      <w:r>
        <w:rPr>
          <w:rFonts w:cs="Times New Roman"/>
          <w:kern w:val="0"/>
          <w:szCs w:val="24"/>
          <w:lang w:val="en-GB"/>
        </w:rPr>
        <w:t xml:space="preserve"> PRACH resource in paging DCI</w:t>
      </w:r>
      <w:r w:rsidRPr="00AF6DDE">
        <w:rPr>
          <w:rFonts w:cs="Times New Roman"/>
          <w:kern w:val="0"/>
          <w:szCs w:val="24"/>
          <w:lang w:val="en-GB"/>
        </w:rPr>
        <w:t xml:space="preserve">. For legacy UE, since it can’t interpret </w:t>
      </w:r>
      <w:r>
        <w:rPr>
          <w:rFonts w:cs="Times New Roman" w:hint="eastAsia"/>
          <w:kern w:val="0"/>
          <w:szCs w:val="24"/>
          <w:lang w:val="en-GB"/>
        </w:rPr>
        <w:t>new activation/deactivation indication in paging DCI</w:t>
      </w:r>
      <w:r w:rsidRPr="00AF6DDE">
        <w:rPr>
          <w:rFonts w:cs="Times New Roman"/>
          <w:kern w:val="0"/>
          <w:szCs w:val="24"/>
          <w:lang w:val="en-GB"/>
        </w:rPr>
        <w:t xml:space="preserve">, it shall ignore the adaptation of additional PRACH operation.   </w:t>
      </w:r>
    </w:p>
    <w:p w14:paraId="10F1BE9D" w14:textId="77777777" w:rsidR="00A50AA8" w:rsidRDefault="00A50AA8" w:rsidP="00A50AA8">
      <w:pPr>
        <w:widowControl/>
        <w:overflowPunct w:val="0"/>
        <w:autoSpaceDE w:val="0"/>
        <w:autoSpaceDN w:val="0"/>
        <w:adjustRightInd w:val="0"/>
        <w:spacing w:before="120"/>
        <w:ind w:left="357"/>
        <w:jc w:val="left"/>
        <w:textAlignment w:val="baseline"/>
        <w:rPr>
          <w:rFonts w:cs="Times New Roman"/>
          <w:kern w:val="0"/>
          <w:szCs w:val="24"/>
          <w:lang w:val="en-GB"/>
        </w:rPr>
      </w:pPr>
      <w:r>
        <w:rPr>
          <w:rFonts w:cs="Times New Roman" w:hint="eastAsia"/>
          <w:kern w:val="0"/>
          <w:szCs w:val="24"/>
          <w:lang w:val="en-GB"/>
        </w:rPr>
        <w:t xml:space="preserve">For the applicable time of </w:t>
      </w:r>
      <w:r w:rsidRPr="00AF6DDE">
        <w:rPr>
          <w:rFonts w:cs="Times New Roman"/>
          <w:kern w:val="0"/>
          <w:szCs w:val="24"/>
          <w:lang w:val="en-GB"/>
        </w:rPr>
        <w:t>additional PRACH adaptation</w:t>
      </w:r>
      <w:r>
        <w:rPr>
          <w:rFonts w:cs="Times New Roman" w:hint="eastAsia"/>
          <w:kern w:val="0"/>
          <w:szCs w:val="24"/>
          <w:lang w:val="en-GB"/>
        </w:rPr>
        <w:t xml:space="preserve">, in option 2, the UE can obtain the activation/deactivation of </w:t>
      </w:r>
      <w:r>
        <w:rPr>
          <w:rFonts w:cs="Times New Roman"/>
          <w:kern w:val="0"/>
          <w:szCs w:val="24"/>
          <w:lang w:val="en-GB"/>
        </w:rPr>
        <w:t>additional</w:t>
      </w:r>
      <w:r>
        <w:rPr>
          <w:rFonts w:cs="Times New Roman" w:hint="eastAsia"/>
          <w:kern w:val="0"/>
          <w:szCs w:val="24"/>
          <w:lang w:val="en-GB"/>
        </w:rPr>
        <w:t xml:space="preserve"> PRACH resource once paging dci is </w:t>
      </w:r>
      <w:r>
        <w:rPr>
          <w:rFonts w:cs="Times New Roman"/>
          <w:kern w:val="0"/>
          <w:szCs w:val="24"/>
          <w:lang w:val="en-GB"/>
        </w:rPr>
        <w:t>decoded</w:t>
      </w:r>
      <w:r>
        <w:rPr>
          <w:rFonts w:cs="Times New Roman" w:hint="eastAsia"/>
          <w:kern w:val="0"/>
          <w:szCs w:val="24"/>
          <w:lang w:val="en-GB"/>
        </w:rPr>
        <w:t xml:space="preserve"> by UE. But, in option 1, the UE only can </w:t>
      </w:r>
      <w:r>
        <w:rPr>
          <w:rFonts w:cs="Times New Roman"/>
          <w:kern w:val="0"/>
          <w:szCs w:val="24"/>
          <w:lang w:val="en-GB"/>
        </w:rPr>
        <w:t>obtain</w:t>
      </w:r>
      <w:r>
        <w:rPr>
          <w:rFonts w:cs="Times New Roman" w:hint="eastAsia"/>
          <w:kern w:val="0"/>
          <w:szCs w:val="24"/>
          <w:lang w:val="en-GB"/>
        </w:rPr>
        <w:t xml:space="preserve"> </w:t>
      </w:r>
      <w:r w:rsidRPr="00230D6E">
        <w:rPr>
          <w:rFonts w:cs="Times New Roman"/>
          <w:kern w:val="0"/>
          <w:szCs w:val="24"/>
          <w:lang w:val="en-GB"/>
        </w:rPr>
        <w:t xml:space="preserve">activation/deactivation </w:t>
      </w:r>
      <w:r>
        <w:rPr>
          <w:rFonts w:cs="Times New Roman" w:hint="eastAsia"/>
          <w:kern w:val="0"/>
          <w:szCs w:val="24"/>
          <w:lang w:val="en-GB"/>
        </w:rPr>
        <w:t xml:space="preserve">information </w:t>
      </w:r>
      <w:r w:rsidRPr="00230D6E">
        <w:rPr>
          <w:rFonts w:cs="Times New Roman"/>
          <w:kern w:val="0"/>
          <w:szCs w:val="24"/>
          <w:lang w:val="en-GB"/>
        </w:rPr>
        <w:t>of additional PRACH resource</w:t>
      </w:r>
      <w:r>
        <w:rPr>
          <w:rFonts w:cs="Times New Roman" w:hint="eastAsia"/>
          <w:kern w:val="0"/>
          <w:szCs w:val="24"/>
          <w:lang w:val="en-GB"/>
        </w:rPr>
        <w:t xml:space="preserve"> during next modification period.</w:t>
      </w:r>
    </w:p>
    <w:p w14:paraId="252A3B58" w14:textId="77777777" w:rsidR="00A50AA8" w:rsidRPr="00336F60" w:rsidRDefault="00A50AA8" w:rsidP="00A50AA8">
      <w:pPr>
        <w:widowControl/>
        <w:overflowPunct w:val="0"/>
        <w:autoSpaceDE w:val="0"/>
        <w:autoSpaceDN w:val="0"/>
        <w:adjustRightInd w:val="0"/>
        <w:spacing w:before="120"/>
        <w:ind w:left="357"/>
        <w:jc w:val="left"/>
        <w:textAlignment w:val="baseline"/>
        <w:rPr>
          <w:rFonts w:cs="Times New Roman"/>
          <w:kern w:val="0"/>
          <w:szCs w:val="24"/>
          <w:lang w:val="en-GB"/>
        </w:rPr>
      </w:pPr>
    </w:p>
    <w:p w14:paraId="60335C2F" w14:textId="77777777" w:rsidR="00A50AA8" w:rsidRPr="00336F60" w:rsidRDefault="00A50AA8" w:rsidP="00A50AA8">
      <w:pPr>
        <w:keepNext/>
        <w:widowControl/>
        <w:overflowPunct w:val="0"/>
        <w:autoSpaceDE w:val="0"/>
        <w:autoSpaceDN w:val="0"/>
        <w:adjustRightInd w:val="0"/>
        <w:jc w:val="center"/>
        <w:textAlignment w:val="baseline"/>
      </w:pPr>
      <w:r>
        <w:rPr>
          <w:noProof/>
        </w:rPr>
        <w:t xml:space="preserve"> </w:t>
      </w:r>
      <w:r>
        <w:rPr>
          <w:noProof/>
        </w:rPr>
        <w:drawing>
          <wp:inline distT="0" distB="0" distL="0" distR="0" wp14:anchorId="180EA137" wp14:editId="044B6F22">
            <wp:extent cx="5486400" cy="1477010"/>
            <wp:effectExtent l="0" t="0" r="0" b="889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486400" cy="1477010"/>
                    </a:xfrm>
                    <a:prstGeom prst="rect">
                      <a:avLst/>
                    </a:prstGeom>
                  </pic:spPr>
                </pic:pic>
              </a:graphicData>
            </a:graphic>
          </wp:inline>
        </w:drawing>
      </w:r>
    </w:p>
    <w:p w14:paraId="2D646046" w14:textId="77777777" w:rsidR="00A50AA8" w:rsidRPr="00336F60" w:rsidRDefault="00A50AA8" w:rsidP="00A50AA8">
      <w:pPr>
        <w:keepNext/>
        <w:jc w:val="center"/>
        <w:rPr>
          <w:rFonts w:eastAsia="Batang" w:cs="Times New Roman"/>
          <w:kern w:val="0"/>
          <w:szCs w:val="24"/>
          <w:lang w:val="en-GB" w:eastAsia="x-none"/>
        </w:rPr>
      </w:pPr>
      <w:bookmarkStart w:id="6" w:name="_Ref174113246"/>
      <w:r w:rsidRPr="00336F60">
        <w:rPr>
          <w:kern w:val="0"/>
          <w:szCs w:val="20"/>
        </w:rPr>
        <w:t xml:space="preserve">Figure </w:t>
      </w:r>
      <w:r w:rsidRPr="00336F60">
        <w:rPr>
          <w:kern w:val="0"/>
          <w:szCs w:val="20"/>
        </w:rPr>
        <w:fldChar w:fldCharType="begin"/>
      </w:r>
      <w:r w:rsidRPr="00336F60">
        <w:rPr>
          <w:kern w:val="0"/>
          <w:szCs w:val="20"/>
        </w:rPr>
        <w:instrText xml:space="preserve"> SEQ Figure \* ARABIC </w:instrText>
      </w:r>
      <w:r w:rsidRPr="00336F60">
        <w:rPr>
          <w:kern w:val="0"/>
          <w:szCs w:val="20"/>
        </w:rPr>
        <w:fldChar w:fldCharType="separate"/>
      </w:r>
      <w:r w:rsidRPr="00336F60">
        <w:rPr>
          <w:noProof/>
          <w:kern w:val="0"/>
          <w:szCs w:val="20"/>
        </w:rPr>
        <w:t>8</w:t>
      </w:r>
      <w:r w:rsidRPr="00336F60">
        <w:rPr>
          <w:kern w:val="0"/>
          <w:szCs w:val="20"/>
        </w:rPr>
        <w:fldChar w:fldCharType="end"/>
      </w:r>
      <w:bookmarkEnd w:id="6"/>
      <w:r w:rsidRPr="00336F60">
        <w:rPr>
          <w:rFonts w:hint="eastAsia"/>
          <w:kern w:val="0"/>
          <w:szCs w:val="20"/>
        </w:rPr>
        <w:t xml:space="preserve">: </w:t>
      </w:r>
      <w:r>
        <w:rPr>
          <w:rFonts w:hint="eastAsia"/>
          <w:kern w:val="0"/>
          <w:szCs w:val="20"/>
        </w:rPr>
        <w:t>The activation/deactivation of a</w:t>
      </w:r>
      <w:r w:rsidRPr="00AF6DDE">
        <w:rPr>
          <w:kern w:val="0"/>
          <w:szCs w:val="20"/>
        </w:rPr>
        <w:t>dditional PRACH resource</w:t>
      </w:r>
      <w:r>
        <w:rPr>
          <w:rFonts w:hint="eastAsia"/>
          <w:kern w:val="0"/>
          <w:szCs w:val="20"/>
        </w:rPr>
        <w:t xml:space="preserve"> based on paging DCI</w:t>
      </w:r>
    </w:p>
    <w:p w14:paraId="7ECE382A" w14:textId="77777777" w:rsidR="00A50AA8" w:rsidRPr="00336F60" w:rsidRDefault="00A50AA8" w:rsidP="00A50AA8">
      <w:pPr>
        <w:widowControl/>
        <w:overflowPunct w:val="0"/>
        <w:autoSpaceDE w:val="0"/>
        <w:autoSpaceDN w:val="0"/>
        <w:adjustRightInd w:val="0"/>
        <w:ind w:left="360"/>
        <w:jc w:val="left"/>
        <w:textAlignment w:val="baseline"/>
        <w:rPr>
          <w:rFonts w:cs="Times New Roman"/>
          <w:kern w:val="0"/>
          <w:szCs w:val="24"/>
          <w:lang w:val="en-GB"/>
        </w:rPr>
      </w:pPr>
    </w:p>
    <w:p w14:paraId="484DA230" w14:textId="21295159" w:rsidR="00A50AA8" w:rsidRPr="00336F60" w:rsidRDefault="00A50AA8" w:rsidP="00A50AA8">
      <w:pPr>
        <w:pStyle w:val="a1"/>
        <w:spacing w:before="120"/>
        <w:rPr>
          <w:rFonts w:eastAsiaTheme="minorEastAsia"/>
          <w:b/>
          <w:sz w:val="20"/>
          <w:szCs w:val="20"/>
          <w:lang w:eastAsia="zh-CN"/>
        </w:rPr>
      </w:pPr>
      <w:r w:rsidRPr="00336F60">
        <w:rPr>
          <w:rFonts w:eastAsiaTheme="minorEastAsia"/>
          <w:b/>
          <w:sz w:val="20"/>
          <w:szCs w:val="20"/>
          <w:lang w:eastAsia="zh-CN"/>
        </w:rPr>
        <w:t xml:space="preserve">Proposal </w:t>
      </w:r>
      <w:r>
        <w:rPr>
          <w:rFonts w:eastAsiaTheme="minorEastAsia" w:hint="eastAsia"/>
          <w:b/>
          <w:sz w:val="20"/>
          <w:szCs w:val="20"/>
          <w:lang w:eastAsia="zh-CN"/>
        </w:rPr>
        <w:t>8</w:t>
      </w:r>
      <w:r w:rsidRPr="00336F60">
        <w:rPr>
          <w:rFonts w:eastAsiaTheme="minorEastAsia"/>
          <w:b/>
          <w:sz w:val="20"/>
          <w:szCs w:val="20"/>
          <w:lang w:eastAsia="zh-CN"/>
        </w:rPr>
        <w:t>:</w:t>
      </w:r>
      <w:r w:rsidRPr="00336F60">
        <w:rPr>
          <w:rFonts w:eastAsiaTheme="minorEastAsia" w:hint="eastAsia"/>
          <w:b/>
          <w:sz w:val="20"/>
          <w:szCs w:val="20"/>
          <w:lang w:eastAsia="zh-CN"/>
        </w:rPr>
        <w:t xml:space="preserve"> </w:t>
      </w:r>
      <w:r w:rsidRPr="00336F60">
        <w:rPr>
          <w:rFonts w:eastAsiaTheme="minorEastAsia"/>
          <w:b/>
          <w:sz w:val="20"/>
          <w:szCs w:val="20"/>
          <w:lang w:eastAsia="zh-CN"/>
        </w:rPr>
        <w:t>For the adaptation mechanism for additional PRACH resources, study further the following:</w:t>
      </w:r>
    </w:p>
    <w:p w14:paraId="6553D9BC" w14:textId="69EB1C68" w:rsidR="00A50AA8" w:rsidRPr="00336F60" w:rsidRDefault="00A50AA8" w:rsidP="00A50AA8">
      <w:pPr>
        <w:widowControl/>
        <w:numPr>
          <w:ilvl w:val="0"/>
          <w:numId w:val="25"/>
        </w:numPr>
        <w:overflowPunct w:val="0"/>
        <w:autoSpaceDE w:val="0"/>
        <w:autoSpaceDN w:val="0"/>
        <w:adjustRightInd w:val="0"/>
        <w:jc w:val="left"/>
        <w:textAlignment w:val="baseline"/>
        <w:rPr>
          <w:rFonts w:eastAsia="Batang" w:cs="Times New Roman"/>
          <w:b/>
          <w:kern w:val="0"/>
          <w:szCs w:val="24"/>
          <w:lang w:val="en-GB" w:eastAsia="x-none"/>
        </w:rPr>
      </w:pPr>
      <w:r w:rsidRPr="00A50AA8">
        <w:rPr>
          <w:b/>
          <w:szCs w:val="20"/>
        </w:rPr>
        <w:t xml:space="preserve">Option 1: </w:t>
      </w:r>
      <w:r w:rsidRPr="00A50AA8">
        <w:rPr>
          <w:b/>
        </w:rPr>
        <w:t xml:space="preserve">Higher layer </w:t>
      </w:r>
      <w:proofErr w:type="spellStart"/>
      <w:r w:rsidRPr="00A50AA8">
        <w:rPr>
          <w:b/>
        </w:rPr>
        <w:t>signalling</w:t>
      </w:r>
      <w:proofErr w:type="spellEnd"/>
      <w:r w:rsidRPr="00A50AA8">
        <w:rPr>
          <w:b/>
        </w:rPr>
        <w:t xml:space="preserve"> based PRACH resource adaptation</w:t>
      </w:r>
      <w:r w:rsidRPr="00A50AA8">
        <w:t xml:space="preserve"> </w:t>
      </w:r>
    </w:p>
    <w:p w14:paraId="5CD4FA61" w14:textId="77777777" w:rsidR="00A50AA8" w:rsidRPr="00336F60" w:rsidRDefault="00A50AA8" w:rsidP="00A50AA8">
      <w:pPr>
        <w:widowControl/>
        <w:numPr>
          <w:ilvl w:val="1"/>
          <w:numId w:val="25"/>
        </w:numPr>
        <w:overflowPunct w:val="0"/>
        <w:autoSpaceDE w:val="0"/>
        <w:autoSpaceDN w:val="0"/>
        <w:adjustRightInd w:val="0"/>
        <w:jc w:val="left"/>
        <w:textAlignment w:val="baseline"/>
        <w:rPr>
          <w:rFonts w:eastAsia="Batang" w:cs="Times New Roman"/>
          <w:b/>
          <w:kern w:val="0"/>
          <w:szCs w:val="24"/>
          <w:lang w:val="en-GB" w:eastAsia="x-none"/>
        </w:rPr>
      </w:pPr>
      <w:r w:rsidRPr="00336F60">
        <w:rPr>
          <w:rFonts w:cs="Times New Roman" w:hint="eastAsia"/>
          <w:b/>
          <w:kern w:val="0"/>
          <w:szCs w:val="24"/>
          <w:lang w:val="en-GB"/>
        </w:rPr>
        <w:t xml:space="preserve">Using </w:t>
      </w:r>
      <w:r w:rsidRPr="00336F60">
        <w:rPr>
          <w:rFonts w:eastAsia="Batang" w:cs="Times New Roman"/>
          <w:b/>
          <w:kern w:val="0"/>
          <w:szCs w:val="24"/>
          <w:lang w:val="en-GB" w:eastAsia="x-none"/>
        </w:rPr>
        <w:t>the reserved bit</w:t>
      </w:r>
      <w:r>
        <w:rPr>
          <w:rFonts w:cs="Times New Roman" w:hint="eastAsia"/>
          <w:b/>
          <w:kern w:val="0"/>
          <w:szCs w:val="24"/>
          <w:lang w:val="en-GB"/>
        </w:rPr>
        <w:t xml:space="preserve"> </w:t>
      </w:r>
      <w:r w:rsidRPr="000F2DE4">
        <w:rPr>
          <w:rFonts w:eastAsia="Batang" w:cs="Times New Roman"/>
          <w:b/>
          <w:kern w:val="0"/>
          <w:szCs w:val="24"/>
          <w:lang w:val="en-GB" w:eastAsia="x-none"/>
        </w:rPr>
        <w:t>(e.g. 5-8 bit)</w:t>
      </w:r>
      <w:r w:rsidRPr="00336F60">
        <w:rPr>
          <w:rFonts w:eastAsia="Batang" w:cs="Times New Roman"/>
          <w:b/>
          <w:kern w:val="0"/>
          <w:szCs w:val="24"/>
          <w:lang w:val="en-GB" w:eastAsia="x-none"/>
        </w:rPr>
        <w:t xml:space="preserve"> </w:t>
      </w:r>
      <w:r>
        <w:rPr>
          <w:rFonts w:cs="Times New Roman" w:hint="eastAsia"/>
          <w:b/>
          <w:kern w:val="0"/>
          <w:szCs w:val="24"/>
          <w:lang w:val="en-GB"/>
        </w:rPr>
        <w:t>in s</w:t>
      </w:r>
      <w:r w:rsidRPr="00336F60">
        <w:rPr>
          <w:rFonts w:eastAsia="Batang" w:cs="Times New Roman"/>
          <w:b/>
          <w:kern w:val="0"/>
          <w:szCs w:val="24"/>
          <w:lang w:val="en-GB" w:eastAsia="x-none"/>
        </w:rPr>
        <w:t>hor</w:t>
      </w:r>
      <w:r>
        <w:rPr>
          <w:rFonts w:cs="Times New Roman" w:hint="eastAsia"/>
          <w:b/>
          <w:kern w:val="0"/>
          <w:szCs w:val="24"/>
          <w:lang w:val="en-GB"/>
        </w:rPr>
        <w:t>t</w:t>
      </w:r>
      <w:r w:rsidRPr="00336F60">
        <w:rPr>
          <w:rFonts w:eastAsia="Batang" w:cs="Times New Roman"/>
          <w:b/>
          <w:kern w:val="0"/>
          <w:szCs w:val="24"/>
          <w:lang w:val="en-GB" w:eastAsia="x-none"/>
        </w:rPr>
        <w:t xml:space="preserve"> message </w:t>
      </w:r>
      <w:r>
        <w:rPr>
          <w:rFonts w:cs="Times New Roman" w:hint="eastAsia"/>
          <w:b/>
          <w:kern w:val="0"/>
          <w:szCs w:val="24"/>
          <w:lang w:val="en-GB"/>
        </w:rPr>
        <w:t>field of</w:t>
      </w:r>
      <w:r w:rsidRPr="00336F60">
        <w:rPr>
          <w:rFonts w:cs="Times New Roman" w:hint="eastAsia"/>
          <w:b/>
          <w:kern w:val="0"/>
          <w:szCs w:val="24"/>
          <w:lang w:val="en-GB"/>
        </w:rPr>
        <w:t xml:space="preserve"> paging DCI </w:t>
      </w:r>
      <w:r w:rsidRPr="00336F60">
        <w:rPr>
          <w:rFonts w:eastAsia="Batang" w:cs="Times New Roman"/>
          <w:b/>
          <w:kern w:val="0"/>
          <w:szCs w:val="24"/>
          <w:lang w:val="en-GB" w:eastAsia="x-none"/>
        </w:rPr>
        <w:t xml:space="preserve">to indicate the </w:t>
      </w:r>
      <w:r w:rsidRPr="00336F60">
        <w:rPr>
          <w:rFonts w:cs="Times New Roman" w:hint="eastAsia"/>
          <w:b/>
          <w:kern w:val="0"/>
          <w:szCs w:val="24"/>
          <w:lang w:val="en-GB"/>
        </w:rPr>
        <w:t xml:space="preserve">update of </w:t>
      </w:r>
      <w:r w:rsidRPr="00336F60">
        <w:rPr>
          <w:rFonts w:eastAsia="Batang" w:cs="Times New Roman"/>
          <w:b/>
          <w:kern w:val="0"/>
          <w:szCs w:val="24"/>
          <w:lang w:val="en-GB" w:eastAsia="x-none"/>
        </w:rPr>
        <w:t xml:space="preserve">additional PRACH resource for </w:t>
      </w:r>
      <w:proofErr w:type="spellStart"/>
      <w:r w:rsidRPr="00336F60">
        <w:rPr>
          <w:rFonts w:eastAsia="Batang" w:cs="Times New Roman"/>
          <w:b/>
          <w:kern w:val="0"/>
          <w:szCs w:val="24"/>
          <w:lang w:val="en-GB" w:eastAsia="x-none"/>
        </w:rPr>
        <w:t>Rel</w:t>
      </w:r>
      <w:proofErr w:type="spellEnd"/>
      <w:r w:rsidRPr="00336F60">
        <w:rPr>
          <w:rFonts w:eastAsia="Batang" w:cs="Times New Roman"/>
          <w:b/>
          <w:kern w:val="0"/>
          <w:szCs w:val="24"/>
          <w:lang w:val="en-GB" w:eastAsia="x-none"/>
        </w:rPr>
        <w:t>-19 UE</w:t>
      </w:r>
    </w:p>
    <w:p w14:paraId="71964975" w14:textId="2EBD5B6F" w:rsidR="00A50AA8" w:rsidRPr="00336F60" w:rsidRDefault="00A50AA8" w:rsidP="00A50AA8">
      <w:pPr>
        <w:widowControl/>
        <w:numPr>
          <w:ilvl w:val="0"/>
          <w:numId w:val="25"/>
        </w:numPr>
        <w:overflowPunct w:val="0"/>
        <w:autoSpaceDE w:val="0"/>
        <w:autoSpaceDN w:val="0"/>
        <w:adjustRightInd w:val="0"/>
        <w:jc w:val="left"/>
        <w:textAlignment w:val="baseline"/>
        <w:rPr>
          <w:rFonts w:eastAsia="Batang" w:cs="Times New Roman"/>
          <w:b/>
          <w:kern w:val="0"/>
          <w:szCs w:val="24"/>
          <w:lang w:val="en-GB" w:eastAsia="x-none"/>
        </w:rPr>
      </w:pPr>
      <w:r w:rsidRPr="00336F60">
        <w:rPr>
          <w:rFonts w:eastAsia="Batang" w:cs="Times New Roman"/>
          <w:b/>
          <w:kern w:val="0"/>
          <w:szCs w:val="24"/>
          <w:lang w:val="en-GB" w:eastAsia="x-none"/>
        </w:rPr>
        <w:t xml:space="preserve">Option 2: </w:t>
      </w:r>
      <w:proofErr w:type="spellStart"/>
      <w:r w:rsidRPr="00336F60">
        <w:rPr>
          <w:rFonts w:eastAsia="Batang" w:cs="Times New Roman"/>
          <w:b/>
          <w:kern w:val="0"/>
          <w:szCs w:val="24"/>
          <w:lang w:val="en-GB" w:eastAsia="x-none"/>
        </w:rPr>
        <w:t>L1</w:t>
      </w:r>
      <w:proofErr w:type="spellEnd"/>
      <w:r w:rsidRPr="00336F60">
        <w:rPr>
          <w:rFonts w:eastAsia="Batang" w:cs="Times New Roman"/>
          <w:b/>
          <w:kern w:val="0"/>
          <w:szCs w:val="24"/>
          <w:lang w:val="en-GB" w:eastAsia="x-none"/>
        </w:rPr>
        <w:t xml:space="preserve">-based </w:t>
      </w:r>
      <w:r w:rsidRPr="00A50AA8">
        <w:rPr>
          <w:b/>
        </w:rPr>
        <w:t>based PRACH resource adaptation</w:t>
      </w:r>
      <w:r w:rsidRPr="00A50AA8">
        <w:t xml:space="preserve"> </w:t>
      </w:r>
      <w:r w:rsidRPr="00A50AA8">
        <w:rPr>
          <w:rFonts w:hint="eastAsia"/>
          <w:b/>
        </w:rPr>
        <w:t xml:space="preserve">to activate/deactivate </w:t>
      </w:r>
      <w:r w:rsidRPr="00A50AA8">
        <w:rPr>
          <w:rFonts w:eastAsia="Batang" w:cs="Times New Roman"/>
          <w:b/>
          <w:kern w:val="0"/>
          <w:szCs w:val="24"/>
          <w:lang w:val="en-GB" w:eastAsia="x-none"/>
        </w:rPr>
        <w:t>the</w:t>
      </w:r>
      <w:r w:rsidRPr="00336F60">
        <w:rPr>
          <w:rFonts w:eastAsia="Batang" w:cs="Times New Roman"/>
          <w:b/>
          <w:kern w:val="0"/>
          <w:szCs w:val="24"/>
          <w:lang w:val="en-GB" w:eastAsia="x-none"/>
        </w:rPr>
        <w:t xml:space="preserve"> additional PRACH resources provided by semi-static signalling </w:t>
      </w:r>
    </w:p>
    <w:p w14:paraId="2D8CEEC3" w14:textId="77777777" w:rsidR="00A50AA8" w:rsidRPr="00336F60" w:rsidRDefault="00A50AA8" w:rsidP="00A50AA8">
      <w:pPr>
        <w:widowControl/>
        <w:numPr>
          <w:ilvl w:val="1"/>
          <w:numId w:val="25"/>
        </w:numPr>
        <w:overflowPunct w:val="0"/>
        <w:autoSpaceDE w:val="0"/>
        <w:autoSpaceDN w:val="0"/>
        <w:adjustRightInd w:val="0"/>
        <w:jc w:val="left"/>
        <w:textAlignment w:val="baseline"/>
        <w:rPr>
          <w:rFonts w:eastAsia="Batang" w:cs="Times New Roman"/>
          <w:b/>
          <w:kern w:val="0"/>
          <w:szCs w:val="24"/>
          <w:lang w:val="en-GB" w:eastAsia="x-none"/>
        </w:rPr>
      </w:pPr>
      <w:r w:rsidRPr="00336F60">
        <w:rPr>
          <w:rFonts w:cs="Times New Roman" w:hint="eastAsia"/>
          <w:b/>
          <w:kern w:val="0"/>
          <w:szCs w:val="24"/>
          <w:lang w:val="en-GB"/>
        </w:rPr>
        <w:t>Using</w:t>
      </w:r>
      <w:r w:rsidRPr="00336F60">
        <w:rPr>
          <w:rFonts w:eastAsia="Batang" w:cs="Times New Roman"/>
          <w:b/>
          <w:kern w:val="0"/>
          <w:szCs w:val="24"/>
          <w:lang w:val="en-GB" w:eastAsia="x-none"/>
        </w:rPr>
        <w:t xml:space="preserve"> the reserved bit </w:t>
      </w:r>
      <w:r w:rsidRPr="000F2DE4">
        <w:rPr>
          <w:rFonts w:eastAsia="Batang" w:cs="Times New Roman"/>
          <w:b/>
          <w:kern w:val="0"/>
          <w:szCs w:val="24"/>
          <w:lang w:val="en-GB" w:eastAsia="x-none"/>
        </w:rPr>
        <w:t xml:space="preserve">(e.g. 5-8 bit) </w:t>
      </w:r>
      <w:r>
        <w:rPr>
          <w:rFonts w:cs="Times New Roman" w:hint="eastAsia"/>
          <w:b/>
          <w:kern w:val="0"/>
          <w:szCs w:val="24"/>
          <w:lang w:val="en-GB"/>
        </w:rPr>
        <w:t>in s</w:t>
      </w:r>
      <w:r w:rsidRPr="00336F60">
        <w:rPr>
          <w:rFonts w:eastAsia="Batang" w:cs="Times New Roman"/>
          <w:b/>
          <w:kern w:val="0"/>
          <w:szCs w:val="24"/>
          <w:lang w:val="en-GB" w:eastAsia="x-none"/>
        </w:rPr>
        <w:t>hor</w:t>
      </w:r>
      <w:r>
        <w:rPr>
          <w:rFonts w:cs="Times New Roman" w:hint="eastAsia"/>
          <w:b/>
          <w:kern w:val="0"/>
          <w:szCs w:val="24"/>
          <w:lang w:val="en-GB"/>
        </w:rPr>
        <w:t>t</w:t>
      </w:r>
      <w:r w:rsidRPr="00336F60">
        <w:rPr>
          <w:rFonts w:eastAsia="Batang" w:cs="Times New Roman"/>
          <w:b/>
          <w:kern w:val="0"/>
          <w:szCs w:val="24"/>
          <w:lang w:val="en-GB" w:eastAsia="x-none"/>
        </w:rPr>
        <w:t xml:space="preserve"> message </w:t>
      </w:r>
      <w:r>
        <w:rPr>
          <w:rFonts w:cs="Times New Roman" w:hint="eastAsia"/>
          <w:b/>
          <w:kern w:val="0"/>
          <w:szCs w:val="24"/>
          <w:lang w:val="en-GB"/>
        </w:rPr>
        <w:t>field of</w:t>
      </w:r>
      <w:r w:rsidRPr="00336F60">
        <w:rPr>
          <w:rFonts w:cs="Times New Roman" w:hint="eastAsia"/>
          <w:b/>
          <w:kern w:val="0"/>
          <w:szCs w:val="24"/>
          <w:lang w:val="en-GB"/>
        </w:rPr>
        <w:t xml:space="preserve"> paging DCI </w:t>
      </w:r>
      <w:r w:rsidRPr="00336F60">
        <w:rPr>
          <w:rFonts w:eastAsia="Batang" w:cs="Times New Roman"/>
          <w:b/>
          <w:kern w:val="0"/>
          <w:szCs w:val="24"/>
          <w:lang w:val="en-GB" w:eastAsia="x-none"/>
        </w:rPr>
        <w:t xml:space="preserve">to </w:t>
      </w:r>
      <w:r>
        <w:rPr>
          <w:rFonts w:cs="Times New Roman" w:hint="eastAsia"/>
          <w:b/>
          <w:kern w:val="0"/>
          <w:szCs w:val="24"/>
          <w:lang w:val="en-GB"/>
        </w:rPr>
        <w:t>activate/</w:t>
      </w:r>
      <w:r>
        <w:rPr>
          <w:rFonts w:cs="Times New Roman"/>
          <w:b/>
          <w:kern w:val="0"/>
          <w:szCs w:val="24"/>
          <w:lang w:val="en-GB"/>
        </w:rPr>
        <w:t>deactivate</w:t>
      </w:r>
      <w:r>
        <w:rPr>
          <w:rFonts w:cs="Times New Roman" w:hint="eastAsia"/>
          <w:b/>
          <w:kern w:val="0"/>
          <w:szCs w:val="24"/>
          <w:lang w:val="en-GB"/>
        </w:rPr>
        <w:t xml:space="preserve"> of </w:t>
      </w:r>
      <w:r w:rsidRPr="00336F60">
        <w:rPr>
          <w:rFonts w:eastAsia="Batang" w:cs="Times New Roman"/>
          <w:b/>
          <w:kern w:val="0"/>
          <w:szCs w:val="24"/>
          <w:lang w:val="en-GB" w:eastAsia="x-none"/>
        </w:rPr>
        <w:t>additional PRACH resource</w:t>
      </w:r>
      <w:r w:rsidRPr="00336F60">
        <w:rPr>
          <w:rFonts w:cs="Times New Roman" w:hint="eastAsia"/>
          <w:b/>
          <w:kern w:val="0"/>
          <w:szCs w:val="24"/>
          <w:lang w:val="en-GB"/>
        </w:rPr>
        <w:t xml:space="preserve"> for </w:t>
      </w:r>
      <w:proofErr w:type="spellStart"/>
      <w:r w:rsidRPr="00336F60">
        <w:rPr>
          <w:rFonts w:cs="Times New Roman" w:hint="eastAsia"/>
          <w:b/>
          <w:kern w:val="0"/>
          <w:szCs w:val="24"/>
          <w:lang w:val="en-GB"/>
        </w:rPr>
        <w:t>Rel</w:t>
      </w:r>
      <w:proofErr w:type="spellEnd"/>
      <w:r w:rsidRPr="00336F60">
        <w:rPr>
          <w:rFonts w:cs="Times New Roman" w:hint="eastAsia"/>
          <w:b/>
          <w:kern w:val="0"/>
          <w:szCs w:val="24"/>
          <w:lang w:val="en-GB"/>
        </w:rPr>
        <w:t>-19 UE</w:t>
      </w:r>
    </w:p>
    <w:p w14:paraId="6B183DE2" w14:textId="77777777" w:rsidR="003A287F" w:rsidRDefault="00D45149">
      <w:pPr>
        <w:pStyle w:val="2"/>
        <w:numPr>
          <w:ilvl w:val="1"/>
          <w:numId w:val="5"/>
        </w:numPr>
        <w:tabs>
          <w:tab w:val="left" w:pos="1701"/>
        </w:tabs>
        <w:rPr>
          <w:rFonts w:eastAsiaTheme="minorEastAsia"/>
          <w:lang w:val="en-US"/>
        </w:rPr>
      </w:pPr>
      <w:r>
        <w:rPr>
          <w:rFonts w:eastAsiaTheme="minorEastAsia"/>
          <w:lang w:val="en-US"/>
        </w:rPr>
        <w:t>Adaptation</w:t>
      </w:r>
      <w:r>
        <w:rPr>
          <w:rFonts w:eastAsiaTheme="minorEastAsia" w:hint="eastAsia"/>
          <w:lang w:val="en-US"/>
        </w:rPr>
        <w:t xml:space="preserve"> of paging in time domain</w:t>
      </w:r>
    </w:p>
    <w:p w14:paraId="3CCBF025" w14:textId="27A5A1A4" w:rsidR="0006107F" w:rsidRDefault="0006107F" w:rsidP="0006107F">
      <w:pPr>
        <w:widowControl/>
        <w:overflowPunct w:val="0"/>
        <w:autoSpaceDE w:val="0"/>
        <w:autoSpaceDN w:val="0"/>
        <w:adjustRightInd w:val="0"/>
        <w:spacing w:after="120"/>
        <w:textAlignment w:val="baseline"/>
        <w:rPr>
          <w:lang w:val="en-GB"/>
        </w:rPr>
      </w:pPr>
      <w:r>
        <w:rPr>
          <w:rFonts w:cs="Times New Roman" w:hint="eastAsia"/>
          <w:kern w:val="0"/>
          <w:szCs w:val="20"/>
          <w:lang w:val="en-GB"/>
        </w:rPr>
        <w:t xml:space="preserve">In RAN1#116 </w:t>
      </w:r>
      <w:r w:rsidR="00EE2244">
        <w:rPr>
          <w:lang w:val="en-GB"/>
        </w:rPr>
        <w:fldChar w:fldCharType="begin"/>
      </w:r>
      <w:r w:rsidR="00EE2244">
        <w:rPr>
          <w:rFonts w:cs="Times New Roman"/>
          <w:kern w:val="0"/>
          <w:szCs w:val="20"/>
          <w:lang w:val="en-GB"/>
        </w:rPr>
        <w:instrText xml:space="preserve"> </w:instrText>
      </w:r>
      <w:r w:rsidR="00EE2244">
        <w:rPr>
          <w:rFonts w:cs="Times New Roman" w:hint="eastAsia"/>
          <w:kern w:val="0"/>
          <w:szCs w:val="20"/>
          <w:lang w:val="en-GB"/>
        </w:rPr>
        <w:instrText>REF _Ref142473847 \r \h</w:instrText>
      </w:r>
      <w:r w:rsidR="00EE2244">
        <w:rPr>
          <w:rFonts w:cs="Times New Roman"/>
          <w:kern w:val="0"/>
          <w:szCs w:val="20"/>
          <w:lang w:val="en-GB"/>
        </w:rPr>
        <w:instrText xml:space="preserve"> </w:instrText>
      </w:r>
      <w:r w:rsidR="00EE2244">
        <w:rPr>
          <w:lang w:val="en-GB"/>
        </w:rPr>
      </w:r>
      <w:r w:rsidR="00EE2244">
        <w:rPr>
          <w:lang w:val="en-GB"/>
        </w:rPr>
        <w:fldChar w:fldCharType="separate"/>
      </w:r>
      <w:r w:rsidR="00EE2244">
        <w:rPr>
          <w:rFonts w:cs="Times New Roman"/>
          <w:kern w:val="0"/>
          <w:szCs w:val="20"/>
          <w:lang w:val="en-GB"/>
        </w:rPr>
        <w:t>[5]</w:t>
      </w:r>
      <w:r w:rsidR="00EE2244">
        <w:rPr>
          <w:lang w:val="en-GB"/>
        </w:rPr>
        <w:fldChar w:fldCharType="end"/>
      </w:r>
      <w:r>
        <w:rPr>
          <w:rFonts w:cs="Times New Roman" w:hint="eastAsia"/>
          <w:kern w:val="0"/>
          <w:szCs w:val="20"/>
          <w:lang w:val="en-GB"/>
        </w:rPr>
        <w:t xml:space="preserve">, for adaptation of paging, it was agreed that </w:t>
      </w:r>
      <w:r>
        <w:rPr>
          <w:lang w:val="en-GB"/>
        </w:rPr>
        <w:t>details of the specifications should be handled by RAN2</w:t>
      </w:r>
      <w:r>
        <w:rPr>
          <w:rFonts w:hint="eastAsia"/>
          <w:lang w:val="en-GB"/>
        </w:rPr>
        <w:t>:</w:t>
      </w:r>
    </w:p>
    <w:tbl>
      <w:tblPr>
        <w:tblStyle w:val="ac"/>
        <w:tblW w:w="0" w:type="auto"/>
        <w:tblLook w:val="04A0" w:firstRow="1" w:lastRow="0" w:firstColumn="1" w:lastColumn="0" w:noHBand="0" w:noVBand="1"/>
      </w:tblPr>
      <w:tblGrid>
        <w:gridCol w:w="9286"/>
      </w:tblGrid>
      <w:tr w:rsidR="0006107F" w14:paraId="34B37C79" w14:textId="77777777" w:rsidTr="00A50AA8">
        <w:tc>
          <w:tcPr>
            <w:tcW w:w="9286" w:type="dxa"/>
          </w:tcPr>
          <w:p w14:paraId="76C8A1DE" w14:textId="77777777" w:rsidR="0006107F" w:rsidRDefault="0006107F" w:rsidP="00A50AA8">
            <w:pPr>
              <w:widowControl/>
              <w:jc w:val="left"/>
              <w:rPr>
                <w:rFonts w:ascii="Times" w:eastAsia="Batang" w:hAnsi="Times" w:cs="Times New Roman"/>
                <w:b/>
                <w:bCs/>
                <w:kern w:val="0"/>
                <w:szCs w:val="24"/>
                <w:highlight w:val="green"/>
                <w:lang w:val="en-GB"/>
              </w:rPr>
            </w:pPr>
            <w:r>
              <w:rPr>
                <w:rFonts w:ascii="Times" w:eastAsia="Batang" w:hAnsi="Times" w:cs="Times New Roman"/>
                <w:b/>
                <w:bCs/>
                <w:kern w:val="0"/>
                <w:szCs w:val="24"/>
                <w:highlight w:val="green"/>
                <w:lang w:val="en-GB"/>
              </w:rPr>
              <w:t>Agreement</w:t>
            </w:r>
          </w:p>
          <w:p w14:paraId="09F6A71B" w14:textId="77777777" w:rsidR="0006107F" w:rsidRDefault="0006107F" w:rsidP="00A50AA8">
            <w:pPr>
              <w:widowControl/>
              <w:rPr>
                <w:rFonts w:eastAsia="Batang" w:cs="Times New Roman"/>
                <w:kern w:val="0"/>
                <w:szCs w:val="24"/>
                <w:lang w:val="en-GB"/>
              </w:rPr>
            </w:pPr>
            <w:r>
              <w:rPr>
                <w:rFonts w:eastAsia="Batang" w:cs="Times New Roman"/>
                <w:kern w:val="0"/>
                <w:szCs w:val="24"/>
                <w:lang w:val="en-GB"/>
              </w:rPr>
              <w:t xml:space="preserve">For adaptation of paging, </w:t>
            </w:r>
          </w:p>
          <w:p w14:paraId="56756809" w14:textId="77777777" w:rsidR="0006107F" w:rsidRDefault="0006107F" w:rsidP="00A50AA8">
            <w:pPr>
              <w:widowControl/>
              <w:numPr>
                <w:ilvl w:val="0"/>
                <w:numId w:val="9"/>
              </w:numPr>
              <w:jc w:val="left"/>
              <w:rPr>
                <w:rFonts w:eastAsia="Batang" w:cs="Times New Roman"/>
                <w:kern w:val="0"/>
                <w:szCs w:val="24"/>
                <w:lang w:val="en-GB"/>
              </w:rPr>
            </w:pPr>
            <w:r>
              <w:rPr>
                <w:rFonts w:eastAsia="Batang" w:cs="Times New Roman"/>
                <w:kern w:val="0"/>
                <w:szCs w:val="24"/>
                <w:lang w:val="en-GB"/>
              </w:rPr>
              <w:t>Study further from RAN1 perspective, techniques for adaptation of paging occasions in time-domain and achievable network energy savings</w:t>
            </w:r>
          </w:p>
          <w:p w14:paraId="71250812" w14:textId="77777777" w:rsidR="0006107F" w:rsidRDefault="0006107F" w:rsidP="00A50AA8">
            <w:pPr>
              <w:widowControl/>
              <w:overflowPunct w:val="0"/>
              <w:autoSpaceDE w:val="0"/>
              <w:autoSpaceDN w:val="0"/>
              <w:adjustRightInd w:val="0"/>
              <w:spacing w:after="120"/>
              <w:textAlignment w:val="baseline"/>
              <w:rPr>
                <w:lang w:val="en-GB"/>
              </w:rPr>
            </w:pPr>
            <w:r>
              <w:rPr>
                <w:rFonts w:eastAsia="Batang" w:cs="Times New Roman"/>
                <w:kern w:val="0"/>
                <w:szCs w:val="24"/>
                <w:lang w:val="en-GB"/>
              </w:rPr>
              <w:t>Note: Specification details for PO/PF determination and paging-related configuration/procedures to be handled by RAN2</w:t>
            </w:r>
          </w:p>
        </w:tc>
      </w:tr>
    </w:tbl>
    <w:p w14:paraId="02A40923" w14:textId="65B5DCAF" w:rsidR="00CB02E5" w:rsidRDefault="001E23A2" w:rsidP="00CB02E5">
      <w:pPr>
        <w:widowControl/>
        <w:overflowPunct w:val="0"/>
        <w:autoSpaceDE w:val="0"/>
        <w:autoSpaceDN w:val="0"/>
        <w:adjustRightInd w:val="0"/>
        <w:spacing w:after="120"/>
        <w:textAlignment w:val="baseline"/>
        <w:rPr>
          <w:lang w:val="en-GB"/>
        </w:rPr>
      </w:pPr>
      <w:r>
        <w:rPr>
          <w:rFonts w:hint="eastAsia"/>
          <w:lang w:val="en-GB"/>
        </w:rPr>
        <w:lastRenderedPageBreak/>
        <w:t>I</w:t>
      </w:r>
      <w:r w:rsidR="00CB02E5" w:rsidRPr="00A85C0B">
        <w:rPr>
          <w:lang w:val="en-GB"/>
        </w:rPr>
        <w:t>t has been agreed that the specification details for PO/PF determination and paging-related configurations or proc</w:t>
      </w:r>
      <w:r w:rsidR="00CB02E5">
        <w:rPr>
          <w:lang w:val="en-GB"/>
        </w:rPr>
        <w:t>edures will be handled by RAN2</w:t>
      </w:r>
      <w:r w:rsidR="00CB02E5">
        <w:rPr>
          <w:rFonts w:hint="eastAsia"/>
          <w:lang w:val="en-GB"/>
        </w:rPr>
        <w:t xml:space="preserve">. </w:t>
      </w:r>
      <w:r w:rsidR="00CB02E5" w:rsidRPr="00A85C0B">
        <w:rPr>
          <w:lang w:val="en-GB"/>
        </w:rPr>
        <w:t xml:space="preserve">RAN1 can discuss </w:t>
      </w:r>
      <w:r w:rsidR="00CB02E5">
        <w:rPr>
          <w:lang w:val="en-GB"/>
        </w:rPr>
        <w:t>those</w:t>
      </w:r>
      <w:r w:rsidR="00CB02E5">
        <w:rPr>
          <w:rFonts w:hint="eastAsia"/>
          <w:lang w:val="en-GB"/>
        </w:rPr>
        <w:t xml:space="preserve"> issues </w:t>
      </w:r>
      <w:r w:rsidR="00CB02E5">
        <w:rPr>
          <w:lang w:val="en-GB"/>
        </w:rPr>
        <w:t xml:space="preserve">that are </w:t>
      </w:r>
      <w:r w:rsidR="00CB02E5" w:rsidRPr="00A85C0B">
        <w:rPr>
          <w:lang w:val="en-GB"/>
        </w:rPr>
        <w:t>caused by paging concentration.</w:t>
      </w:r>
    </w:p>
    <w:p w14:paraId="69FF2CEC" w14:textId="77777777" w:rsidR="00CB02E5" w:rsidRDefault="00CB02E5" w:rsidP="00CB02E5">
      <w:pPr>
        <w:widowControl/>
        <w:overflowPunct w:val="0"/>
        <w:autoSpaceDE w:val="0"/>
        <w:autoSpaceDN w:val="0"/>
        <w:adjustRightInd w:val="0"/>
        <w:spacing w:after="120"/>
        <w:textAlignment w:val="baseline"/>
        <w:rPr>
          <w:lang w:val="en-GB"/>
        </w:rPr>
      </w:pPr>
      <w:r w:rsidRPr="00A85C0B">
        <w:rPr>
          <w:lang w:val="en-GB"/>
        </w:rPr>
        <w:t xml:space="preserve">One issue that can occur with </w:t>
      </w:r>
      <w:r>
        <w:rPr>
          <w:lang w:val="en-GB"/>
        </w:rPr>
        <w:t>concentrated</w:t>
      </w:r>
      <w:r w:rsidRPr="00A85C0B">
        <w:rPr>
          <w:lang w:val="en-GB"/>
        </w:rPr>
        <w:t xml:space="preserve"> paging is that </w:t>
      </w:r>
      <w:r w:rsidRPr="00BA7F2C">
        <w:rPr>
          <w:lang w:val="en-GB"/>
        </w:rPr>
        <w:t xml:space="preserve">random-access </w:t>
      </w:r>
      <w:r>
        <w:rPr>
          <w:lang w:val="en-GB"/>
        </w:rPr>
        <w:t>collision</w:t>
      </w:r>
      <w:r w:rsidRPr="00A85C0B">
        <w:rPr>
          <w:lang w:val="en-GB"/>
        </w:rPr>
        <w:t xml:space="preserve"> may follow the POs if </w:t>
      </w:r>
      <w:proofErr w:type="spellStart"/>
      <w:r>
        <w:rPr>
          <w:rFonts w:hint="eastAsia"/>
          <w:lang w:val="en-GB"/>
        </w:rPr>
        <w:t>gNB</w:t>
      </w:r>
      <w:proofErr w:type="spellEnd"/>
      <w:r>
        <w:rPr>
          <w:rFonts w:hint="eastAsia"/>
          <w:lang w:val="en-GB"/>
        </w:rPr>
        <w:t xml:space="preserve"> configures</w:t>
      </w:r>
      <w:r w:rsidRPr="00A85C0B">
        <w:rPr>
          <w:lang w:val="en-GB"/>
        </w:rPr>
        <w:t xml:space="preserve"> </w:t>
      </w:r>
      <w:r>
        <w:rPr>
          <w:rFonts w:hint="eastAsia"/>
          <w:lang w:val="en-GB"/>
        </w:rPr>
        <w:t>concentrated</w:t>
      </w:r>
      <w:r w:rsidRPr="00A85C0B">
        <w:rPr>
          <w:lang w:val="en-GB"/>
        </w:rPr>
        <w:t xml:space="preserve"> paging occasions</w:t>
      </w:r>
      <w:r>
        <w:rPr>
          <w:rFonts w:hint="eastAsia"/>
          <w:lang w:val="en-GB"/>
        </w:rPr>
        <w:t>.</w:t>
      </w:r>
      <w:r w:rsidRPr="00AF484F">
        <w:rPr>
          <w:lang w:val="en-GB"/>
        </w:rPr>
        <w:t xml:space="preserve"> </w:t>
      </w:r>
      <w:r>
        <w:rPr>
          <w:rFonts w:hint="eastAsia"/>
          <w:lang w:val="en-GB"/>
        </w:rPr>
        <w:t>A</w:t>
      </w:r>
      <w:r w:rsidRPr="00A85C0B">
        <w:rPr>
          <w:lang w:val="en-GB"/>
        </w:rPr>
        <w:t xml:space="preserve">fter UEs receive the paging message, </w:t>
      </w:r>
      <w:r>
        <w:rPr>
          <w:rFonts w:hint="eastAsia"/>
          <w:lang w:val="en-GB"/>
        </w:rPr>
        <w:t>plenty of</w:t>
      </w:r>
      <w:r w:rsidRPr="00A85C0B">
        <w:rPr>
          <w:lang w:val="en-GB"/>
        </w:rPr>
        <w:t xml:space="preserve"> UEs trigger the random-access procedure within a short period which would increase </w:t>
      </w:r>
      <w:r>
        <w:rPr>
          <w:lang w:val="en-GB"/>
        </w:rPr>
        <w:t>collision</w:t>
      </w:r>
      <w:r w:rsidRPr="00A85C0B">
        <w:rPr>
          <w:lang w:val="en-GB"/>
        </w:rPr>
        <w:t xml:space="preserve"> </w:t>
      </w:r>
      <w:r>
        <w:rPr>
          <w:lang w:val="en-GB"/>
        </w:rPr>
        <w:t>severely</w:t>
      </w:r>
      <w:r w:rsidRPr="00A85C0B">
        <w:rPr>
          <w:lang w:val="en-GB"/>
        </w:rPr>
        <w:t>.</w:t>
      </w:r>
      <w:r w:rsidRPr="00AF484F">
        <w:rPr>
          <w:lang w:val="en-GB"/>
        </w:rPr>
        <w:t xml:space="preserve"> </w:t>
      </w:r>
      <w:r w:rsidRPr="00A85C0B">
        <w:rPr>
          <w:lang w:val="en-GB"/>
        </w:rPr>
        <w:t xml:space="preserve">Therefore, we suggest </w:t>
      </w:r>
      <w:proofErr w:type="gramStart"/>
      <w:r>
        <w:rPr>
          <w:lang w:val="en-GB"/>
        </w:rPr>
        <w:t>to</w:t>
      </w:r>
      <w:r>
        <w:rPr>
          <w:rFonts w:hint="eastAsia"/>
          <w:lang w:val="en-GB"/>
        </w:rPr>
        <w:t xml:space="preserve"> study</w:t>
      </w:r>
      <w:proofErr w:type="gramEnd"/>
      <w:r w:rsidRPr="00A85C0B">
        <w:rPr>
          <w:lang w:val="en-GB"/>
        </w:rPr>
        <w:t xml:space="preserve"> the</w:t>
      </w:r>
      <w:r>
        <w:rPr>
          <w:rFonts w:hint="eastAsia"/>
          <w:lang w:val="en-GB"/>
        </w:rPr>
        <w:t xml:space="preserve"> </w:t>
      </w:r>
      <w:r w:rsidRPr="00BA7F2C">
        <w:rPr>
          <w:lang w:val="en-GB"/>
        </w:rPr>
        <w:t xml:space="preserve">random-access </w:t>
      </w:r>
      <w:r>
        <w:rPr>
          <w:lang w:val="en-GB"/>
        </w:rPr>
        <w:t>collision</w:t>
      </w:r>
      <w:r w:rsidRPr="00A85C0B">
        <w:rPr>
          <w:lang w:val="en-GB"/>
        </w:rPr>
        <w:t xml:space="preserve"> issue caused by paging concentration.</w:t>
      </w:r>
    </w:p>
    <w:p w14:paraId="7D6B5630" w14:textId="6D2259E3" w:rsidR="00CB02E5" w:rsidRPr="00A238A9" w:rsidRDefault="00CB02E5" w:rsidP="00CB02E5">
      <w:pPr>
        <w:widowControl/>
        <w:overflowPunct w:val="0"/>
        <w:autoSpaceDE w:val="0"/>
        <w:autoSpaceDN w:val="0"/>
        <w:adjustRightInd w:val="0"/>
        <w:spacing w:after="120"/>
        <w:textAlignment w:val="baseline"/>
        <w:rPr>
          <w:b/>
          <w:lang w:val="en-GB"/>
        </w:rPr>
      </w:pPr>
      <w:r w:rsidRPr="00A238A9">
        <w:rPr>
          <w:b/>
          <w:lang w:val="en-GB"/>
        </w:rPr>
        <w:t xml:space="preserve">Observation </w:t>
      </w:r>
      <w:r w:rsidR="009F6CB4">
        <w:rPr>
          <w:rFonts w:hint="eastAsia"/>
          <w:b/>
          <w:lang w:val="en-GB"/>
        </w:rPr>
        <w:t>1</w:t>
      </w:r>
      <w:r w:rsidRPr="00A238A9">
        <w:rPr>
          <w:b/>
          <w:lang w:val="en-GB"/>
        </w:rPr>
        <w:t xml:space="preserve">: One issue is that random-access procedure collision may follow the POs if </w:t>
      </w:r>
      <w:proofErr w:type="spellStart"/>
      <w:r w:rsidRPr="00A238A9">
        <w:rPr>
          <w:b/>
          <w:lang w:val="en-GB"/>
        </w:rPr>
        <w:t>gNB</w:t>
      </w:r>
      <w:proofErr w:type="spellEnd"/>
      <w:r w:rsidRPr="00A238A9">
        <w:rPr>
          <w:b/>
          <w:lang w:val="en-GB"/>
        </w:rPr>
        <w:t xml:space="preserve"> configures concentrated paging occasions.</w:t>
      </w:r>
    </w:p>
    <w:p w14:paraId="099B2892" w14:textId="5621854C" w:rsidR="001E23A2" w:rsidRDefault="00CB02E5" w:rsidP="001E23A2">
      <w:pPr>
        <w:rPr>
          <w:lang w:val="en-GB"/>
        </w:rPr>
      </w:pPr>
      <w:r w:rsidRPr="00D070B9">
        <w:rPr>
          <w:lang w:val="en-GB"/>
        </w:rPr>
        <w:t>RAN1 can consider dividing the PO</w:t>
      </w:r>
      <w:r>
        <w:rPr>
          <w:rFonts w:hint="eastAsia"/>
          <w:lang w:val="en-GB"/>
        </w:rPr>
        <w:t>s</w:t>
      </w:r>
      <w:r w:rsidRPr="00D070B9">
        <w:rPr>
          <w:lang w:val="en-GB"/>
        </w:rPr>
        <w:t xml:space="preserve"> within a PF into multiple sets, </w:t>
      </w:r>
      <w:r>
        <w:rPr>
          <w:rFonts w:hint="eastAsia"/>
          <w:lang w:val="en-GB"/>
        </w:rPr>
        <w:t>and also</w:t>
      </w:r>
      <w:r w:rsidRPr="00D070B9">
        <w:rPr>
          <w:lang w:val="en-GB"/>
        </w:rPr>
        <w:t xml:space="preserve"> dividing the RO between two PF</w:t>
      </w:r>
      <w:r>
        <w:rPr>
          <w:lang w:val="en-GB"/>
        </w:rPr>
        <w:t>s</w:t>
      </w:r>
      <w:r w:rsidRPr="00D070B9">
        <w:rPr>
          <w:lang w:val="en-GB"/>
        </w:rPr>
        <w:t xml:space="preserve"> into multiple sets</w:t>
      </w:r>
      <w:r>
        <w:rPr>
          <w:rFonts w:hint="eastAsia"/>
          <w:lang w:val="en-GB"/>
        </w:rPr>
        <w:t>. A</w:t>
      </w:r>
      <w:r w:rsidRPr="00D070B9">
        <w:rPr>
          <w:lang w:val="en-GB"/>
        </w:rPr>
        <w:t xml:space="preserve"> </w:t>
      </w:r>
      <w:r>
        <w:rPr>
          <w:rFonts w:hint="eastAsia"/>
          <w:lang w:val="en-GB"/>
        </w:rPr>
        <w:t>mapping/relationship between</w:t>
      </w:r>
      <w:r w:rsidRPr="00D070B9">
        <w:rPr>
          <w:lang w:val="en-GB"/>
        </w:rPr>
        <w:t xml:space="preserve"> the PO set</w:t>
      </w:r>
      <w:r>
        <w:rPr>
          <w:rFonts w:hint="eastAsia"/>
          <w:lang w:val="en-GB"/>
        </w:rPr>
        <w:t>s</w:t>
      </w:r>
      <w:r w:rsidRPr="00D070B9">
        <w:rPr>
          <w:lang w:val="en-GB"/>
        </w:rPr>
        <w:t xml:space="preserve"> and the RO set</w:t>
      </w:r>
      <w:r>
        <w:rPr>
          <w:rFonts w:hint="eastAsia"/>
          <w:lang w:val="en-GB"/>
        </w:rPr>
        <w:t>s can be designed. As illustrated by</w:t>
      </w:r>
      <w:r w:rsidR="00936107">
        <w:rPr>
          <w:rFonts w:hint="eastAsia"/>
          <w:lang w:val="en-GB"/>
        </w:rPr>
        <w:t xml:space="preserve"> </w:t>
      </w:r>
      <w:r w:rsidR="00936107">
        <w:rPr>
          <w:lang w:val="en-GB"/>
        </w:rPr>
        <w:fldChar w:fldCharType="begin"/>
      </w:r>
      <w:r w:rsidR="00936107">
        <w:rPr>
          <w:lang w:val="en-GB"/>
        </w:rPr>
        <w:instrText xml:space="preserve"> </w:instrText>
      </w:r>
      <w:r w:rsidR="00936107">
        <w:rPr>
          <w:rFonts w:hint="eastAsia"/>
          <w:lang w:val="en-GB"/>
        </w:rPr>
        <w:instrText>REF _Ref174119342 \h</w:instrText>
      </w:r>
      <w:r w:rsidR="00936107">
        <w:rPr>
          <w:lang w:val="en-GB"/>
        </w:rPr>
        <w:instrText xml:space="preserve"> </w:instrText>
      </w:r>
      <w:r w:rsidR="00936107">
        <w:rPr>
          <w:lang w:val="en-GB"/>
        </w:rPr>
      </w:r>
      <w:r w:rsidR="00936107">
        <w:rPr>
          <w:lang w:val="en-GB"/>
        </w:rPr>
        <w:fldChar w:fldCharType="separate"/>
      </w:r>
      <w:r w:rsidR="00936107">
        <w:t xml:space="preserve">Figure </w:t>
      </w:r>
      <w:r w:rsidR="00936107">
        <w:rPr>
          <w:noProof/>
        </w:rPr>
        <w:t>9</w:t>
      </w:r>
      <w:r w:rsidR="00936107">
        <w:rPr>
          <w:lang w:val="en-GB"/>
        </w:rPr>
        <w:fldChar w:fldCharType="end"/>
      </w:r>
      <w:r>
        <w:rPr>
          <w:rFonts w:hint="eastAsia"/>
          <w:lang w:val="en-GB"/>
        </w:rPr>
        <w:t>, w</w:t>
      </w:r>
      <w:r w:rsidRPr="00D070B9">
        <w:rPr>
          <w:lang w:val="en-GB"/>
        </w:rPr>
        <w:t xml:space="preserve">hen the UE </w:t>
      </w:r>
      <w:r>
        <w:rPr>
          <w:lang w:val="en-GB"/>
        </w:rPr>
        <w:t>monitors</w:t>
      </w:r>
      <w:r w:rsidRPr="00D070B9">
        <w:rPr>
          <w:lang w:val="en-GB"/>
        </w:rPr>
        <w:t xml:space="preserve"> a PO in PO </w:t>
      </w:r>
      <w:proofErr w:type="spellStart"/>
      <w:r w:rsidRPr="00D070B9">
        <w:rPr>
          <w:lang w:val="en-GB"/>
        </w:rPr>
        <w:t>set</w:t>
      </w:r>
      <w:r>
        <w:rPr>
          <w:rFonts w:hint="eastAsia"/>
          <w:lang w:val="en-GB"/>
        </w:rPr>
        <w:t>1</w:t>
      </w:r>
      <w:proofErr w:type="spellEnd"/>
      <w:r w:rsidRPr="00D070B9">
        <w:rPr>
          <w:lang w:val="en-GB"/>
        </w:rPr>
        <w:t xml:space="preserve">, it will </w:t>
      </w:r>
      <w:r w:rsidRPr="009F5778">
        <w:rPr>
          <w:lang w:val="en-GB"/>
        </w:rPr>
        <w:t>trigger the random-access procedure at</w:t>
      </w:r>
      <w:r w:rsidRPr="00D070B9">
        <w:rPr>
          <w:lang w:val="en-GB"/>
        </w:rPr>
        <w:t xml:space="preserve"> the RO </w:t>
      </w:r>
      <w:proofErr w:type="spellStart"/>
      <w:r w:rsidRPr="00D070B9">
        <w:rPr>
          <w:lang w:val="en-GB"/>
        </w:rPr>
        <w:t>set</w:t>
      </w:r>
      <w:r>
        <w:rPr>
          <w:rFonts w:hint="eastAsia"/>
          <w:lang w:val="en-GB"/>
        </w:rPr>
        <w:t>1</w:t>
      </w:r>
      <w:proofErr w:type="spellEnd"/>
      <w:r w:rsidRPr="00D070B9">
        <w:rPr>
          <w:lang w:val="en-GB"/>
        </w:rPr>
        <w:t xml:space="preserve"> corresponding to PO </w:t>
      </w:r>
      <w:proofErr w:type="spellStart"/>
      <w:r w:rsidRPr="00D070B9">
        <w:rPr>
          <w:lang w:val="en-GB"/>
        </w:rPr>
        <w:t>set</w:t>
      </w:r>
      <w:r>
        <w:rPr>
          <w:rFonts w:hint="eastAsia"/>
          <w:lang w:val="en-GB"/>
        </w:rPr>
        <w:t>1</w:t>
      </w:r>
      <w:proofErr w:type="spellEnd"/>
      <w:r>
        <w:rPr>
          <w:rFonts w:hint="eastAsia"/>
          <w:lang w:val="en-GB"/>
        </w:rPr>
        <w:t xml:space="preserve">. </w:t>
      </w:r>
      <w:r>
        <w:rPr>
          <w:lang w:val="en-GB"/>
        </w:rPr>
        <w:t>T</w:t>
      </w:r>
      <w:r>
        <w:rPr>
          <w:rFonts w:hint="eastAsia"/>
          <w:lang w:val="en-GB"/>
        </w:rPr>
        <w:t xml:space="preserve">his scheme can reduce </w:t>
      </w:r>
      <w:r w:rsidRPr="009F5778">
        <w:rPr>
          <w:lang w:val="en-GB"/>
        </w:rPr>
        <w:t>the PRACH resource collision issue caused by paging concentration.</w:t>
      </w:r>
    </w:p>
    <w:p w14:paraId="4E6BBF2C" w14:textId="77777777" w:rsidR="00145BC5" w:rsidRDefault="00145BC5" w:rsidP="001E23A2">
      <w:pPr>
        <w:rPr>
          <w:lang w:val="en-GB"/>
        </w:rPr>
      </w:pPr>
    </w:p>
    <w:p w14:paraId="42368AEF" w14:textId="77777777" w:rsidR="001E23A2" w:rsidRDefault="00CB02E5" w:rsidP="00145BC5">
      <w:pPr>
        <w:jc w:val="center"/>
      </w:pPr>
      <w:r>
        <w:rPr>
          <w:noProof/>
        </w:rPr>
        <w:drawing>
          <wp:inline distT="0" distB="0" distL="0" distR="0" wp14:anchorId="632EEB6B" wp14:editId="1A0A5246">
            <wp:extent cx="4697128" cy="183409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96334" cy="1833782"/>
                    </a:xfrm>
                    <a:prstGeom prst="rect">
                      <a:avLst/>
                    </a:prstGeom>
                    <a:noFill/>
                  </pic:spPr>
                </pic:pic>
              </a:graphicData>
            </a:graphic>
          </wp:inline>
        </w:drawing>
      </w:r>
    </w:p>
    <w:p w14:paraId="0965EC7D" w14:textId="56417556" w:rsidR="00BA7F2C" w:rsidRPr="001E23A2" w:rsidRDefault="00CB02E5" w:rsidP="00145BC5">
      <w:pPr>
        <w:jc w:val="center"/>
        <w:rPr>
          <w:lang w:val="en-GB"/>
        </w:rPr>
      </w:pPr>
      <w:bookmarkStart w:id="7" w:name="_Ref174119342"/>
      <w:r>
        <w:t xml:space="preserve">Figure </w:t>
      </w:r>
      <w:r w:rsidR="00206C40">
        <w:fldChar w:fldCharType="begin"/>
      </w:r>
      <w:r w:rsidR="00206C40">
        <w:instrText xml:space="preserve"> SEQ Figure \* ARABIC </w:instrText>
      </w:r>
      <w:r w:rsidR="00206C40">
        <w:fldChar w:fldCharType="separate"/>
      </w:r>
      <w:r>
        <w:rPr>
          <w:noProof/>
        </w:rPr>
        <w:t>9</w:t>
      </w:r>
      <w:r w:rsidR="00206C40">
        <w:rPr>
          <w:noProof/>
        </w:rPr>
        <w:fldChar w:fldCharType="end"/>
      </w:r>
      <w:bookmarkEnd w:id="7"/>
      <w:r w:rsidR="004A4F21">
        <w:rPr>
          <w:rFonts w:hint="eastAsia"/>
          <w:noProof/>
        </w:rPr>
        <w:t>:</w:t>
      </w:r>
      <w:r w:rsidRPr="00CB02E5">
        <w:t xml:space="preserve"> </w:t>
      </w:r>
      <w:r w:rsidR="004A4F21">
        <w:rPr>
          <w:rFonts w:hint="eastAsia"/>
        </w:rPr>
        <w:t>C</w:t>
      </w:r>
      <w:r w:rsidRPr="00BA7F2C">
        <w:t>orrespondence for the PO sets and the RO sets</w:t>
      </w:r>
    </w:p>
    <w:p w14:paraId="0E3B2A52" w14:textId="77777777" w:rsidR="00CB02E5" w:rsidRPr="00CB02E5" w:rsidRDefault="00CB02E5" w:rsidP="00CB02E5"/>
    <w:p w14:paraId="3DABDFF1" w14:textId="0EF4DA49" w:rsidR="0006107F" w:rsidRPr="00157CD8" w:rsidRDefault="0006107F" w:rsidP="0006107F">
      <w:pPr>
        <w:widowControl/>
        <w:overflowPunct w:val="0"/>
        <w:autoSpaceDE w:val="0"/>
        <w:autoSpaceDN w:val="0"/>
        <w:adjustRightInd w:val="0"/>
        <w:spacing w:after="120"/>
        <w:textAlignment w:val="baseline"/>
        <w:rPr>
          <w:b/>
          <w:lang w:val="en-GB"/>
        </w:rPr>
      </w:pPr>
      <w:r>
        <w:rPr>
          <w:b/>
          <w:lang w:val="en-GB"/>
        </w:rPr>
        <w:t>Proposal</w:t>
      </w:r>
      <w:r w:rsidR="009F6CB4">
        <w:rPr>
          <w:rFonts w:hint="eastAsia"/>
          <w:b/>
          <w:lang w:val="en-GB"/>
        </w:rPr>
        <w:t xml:space="preserve"> </w:t>
      </w:r>
      <w:r w:rsidR="00A50AA8">
        <w:rPr>
          <w:rFonts w:hint="eastAsia"/>
          <w:b/>
          <w:lang w:val="en-GB"/>
        </w:rPr>
        <w:t>9</w:t>
      </w:r>
      <w:r w:rsidRPr="00157CD8">
        <w:rPr>
          <w:b/>
          <w:lang w:val="en-GB"/>
        </w:rPr>
        <w:t xml:space="preserve">: </w:t>
      </w:r>
      <w:r w:rsidR="00621FE3">
        <w:rPr>
          <w:rFonts w:hint="eastAsia"/>
          <w:b/>
          <w:lang w:val="en-GB"/>
        </w:rPr>
        <w:t>C</w:t>
      </w:r>
      <w:r w:rsidRPr="00157CD8">
        <w:rPr>
          <w:b/>
          <w:lang w:val="en-GB"/>
        </w:rPr>
        <w:t xml:space="preserve">onsider </w:t>
      </w:r>
      <w:r w:rsidR="00621FE3">
        <w:rPr>
          <w:rFonts w:hint="eastAsia"/>
          <w:b/>
          <w:lang w:val="en-GB"/>
        </w:rPr>
        <w:t>partitioning PO and RO into multiple sets and establish mapping between PO set and R</w:t>
      </w:r>
      <w:r w:rsidR="00A934F8">
        <w:rPr>
          <w:rFonts w:hint="eastAsia"/>
          <w:b/>
          <w:lang w:val="en-GB"/>
        </w:rPr>
        <w:t>O</w:t>
      </w:r>
      <w:r w:rsidR="00621FE3">
        <w:rPr>
          <w:rFonts w:hint="eastAsia"/>
          <w:b/>
          <w:lang w:val="en-GB"/>
        </w:rPr>
        <w:t>s set to</w:t>
      </w:r>
      <w:r w:rsidRPr="00157CD8">
        <w:rPr>
          <w:rFonts w:hint="eastAsia"/>
          <w:b/>
          <w:lang w:val="en-GB"/>
        </w:rPr>
        <w:t xml:space="preserve"> </w:t>
      </w:r>
      <w:r w:rsidRPr="00157CD8">
        <w:rPr>
          <w:b/>
          <w:lang w:val="en-GB"/>
        </w:rPr>
        <w:t xml:space="preserve">solve </w:t>
      </w:r>
      <w:r>
        <w:rPr>
          <w:rFonts w:hint="eastAsia"/>
          <w:b/>
          <w:lang w:val="en-GB"/>
        </w:rPr>
        <w:t xml:space="preserve">the </w:t>
      </w:r>
      <w:r w:rsidRPr="00157CD8">
        <w:rPr>
          <w:b/>
          <w:lang w:val="en-GB"/>
        </w:rPr>
        <w:t>paging concentration</w:t>
      </w:r>
      <w:r>
        <w:rPr>
          <w:rFonts w:hint="eastAsia"/>
          <w:b/>
          <w:lang w:val="en-GB"/>
        </w:rPr>
        <w:t xml:space="preserve"> problem.</w:t>
      </w:r>
    </w:p>
    <w:p w14:paraId="2AB854D8" w14:textId="47B4AA61" w:rsidR="00430A2D" w:rsidRPr="00763351" w:rsidRDefault="00701C93" w:rsidP="002D16CF">
      <w:pPr>
        <w:pStyle w:val="2"/>
        <w:numPr>
          <w:ilvl w:val="1"/>
          <w:numId w:val="5"/>
        </w:numPr>
        <w:tabs>
          <w:tab w:val="left" w:pos="1701"/>
        </w:tabs>
        <w:rPr>
          <w:rFonts w:eastAsiaTheme="minorEastAsia"/>
          <w:lang w:val="en-US"/>
        </w:rPr>
      </w:pPr>
      <w:r>
        <w:rPr>
          <w:rFonts w:eastAsiaTheme="minorEastAsia" w:hint="eastAsia"/>
          <w:lang w:val="en-US"/>
        </w:rPr>
        <w:t>U</w:t>
      </w:r>
      <w:r w:rsidR="00430A2D" w:rsidRPr="002D16CF">
        <w:rPr>
          <w:rFonts w:eastAsiaTheme="minorEastAsia"/>
          <w:lang w:val="en-US"/>
        </w:rPr>
        <w:t xml:space="preserve">nified signaling design </w:t>
      </w:r>
    </w:p>
    <w:p w14:paraId="18F21370" w14:textId="77777777" w:rsidR="00336F60" w:rsidRPr="00687EFD" w:rsidRDefault="00336F60" w:rsidP="00336F60">
      <w:pPr>
        <w:widowControl/>
        <w:overflowPunct w:val="0"/>
        <w:autoSpaceDE w:val="0"/>
        <w:autoSpaceDN w:val="0"/>
        <w:adjustRightInd w:val="0"/>
        <w:spacing w:after="120"/>
        <w:textAlignment w:val="baseline"/>
        <w:rPr>
          <w:rFonts w:cs="Times New Roman"/>
          <w:kern w:val="0"/>
          <w:szCs w:val="20"/>
        </w:rPr>
      </w:pPr>
      <w:r>
        <w:rPr>
          <w:rFonts w:cs="Times New Roman" w:hint="eastAsia"/>
          <w:kern w:val="0"/>
          <w:szCs w:val="20"/>
          <w:lang w:val="en-GB"/>
        </w:rPr>
        <w:t>As mentioned in section 2.3, the adaptation of PO would impact the PRACH configuration. This implies adaptation of PO and adaptation of PRACH may happen simultaneously. On the other hand, the use case of i</w:t>
      </w:r>
      <w:r>
        <w:rPr>
          <w:rFonts w:cs="Times New Roman"/>
          <w:kern w:val="0"/>
          <w:szCs w:val="20"/>
          <w:lang w:val="en-GB"/>
        </w:rPr>
        <w:t>ndependent adaptation of paging</w:t>
      </w:r>
      <w:r>
        <w:rPr>
          <w:rFonts w:cs="Times New Roman" w:hint="eastAsia"/>
          <w:kern w:val="0"/>
          <w:szCs w:val="20"/>
          <w:lang w:val="en-GB"/>
        </w:rPr>
        <w:t xml:space="preserve"> is not clear. Therefore, instead of separate adaptation indication for different signals/channels, </w:t>
      </w:r>
      <w:r>
        <w:rPr>
          <w:rFonts w:cs="Times New Roman" w:hint="eastAsia"/>
          <w:kern w:val="0"/>
          <w:szCs w:val="20"/>
        </w:rPr>
        <w:t xml:space="preserve">a common signaling is </w:t>
      </w:r>
      <w:r>
        <w:rPr>
          <w:rFonts w:cs="Times New Roman"/>
          <w:kern w:val="0"/>
          <w:szCs w:val="20"/>
        </w:rPr>
        <w:t>preferred</w:t>
      </w:r>
      <w:r>
        <w:rPr>
          <w:rFonts w:cs="Times New Roman" w:hint="eastAsia"/>
          <w:kern w:val="0"/>
          <w:szCs w:val="20"/>
        </w:rPr>
        <w:t xml:space="preserve"> to indicate adaptation of PRACH/paging for more efficiency.  </w:t>
      </w:r>
    </w:p>
    <w:p w14:paraId="19E07F7D" w14:textId="49E0A8D1" w:rsidR="00336F60" w:rsidRPr="00A50AA8" w:rsidRDefault="00336F60" w:rsidP="00A50AA8">
      <w:pPr>
        <w:widowControl/>
        <w:overflowPunct w:val="0"/>
        <w:autoSpaceDE w:val="0"/>
        <w:autoSpaceDN w:val="0"/>
        <w:adjustRightInd w:val="0"/>
        <w:spacing w:after="120"/>
        <w:textAlignment w:val="baseline"/>
        <w:rPr>
          <w:b/>
          <w:lang w:val="en-GB"/>
        </w:rPr>
      </w:pPr>
      <w:r w:rsidRPr="00A50AA8">
        <w:rPr>
          <w:b/>
          <w:lang w:val="en-GB"/>
        </w:rPr>
        <w:t xml:space="preserve">Proposal </w:t>
      </w:r>
      <w:r w:rsidR="00A50AA8">
        <w:rPr>
          <w:rFonts w:hint="eastAsia"/>
          <w:b/>
          <w:lang w:val="en-GB"/>
        </w:rPr>
        <w:t>10</w:t>
      </w:r>
      <w:r w:rsidRPr="00A50AA8">
        <w:rPr>
          <w:b/>
          <w:lang w:val="en-GB"/>
        </w:rPr>
        <w:t xml:space="preserve">: A common </w:t>
      </w:r>
      <w:proofErr w:type="spellStart"/>
      <w:r w:rsidRPr="00A50AA8">
        <w:rPr>
          <w:b/>
          <w:lang w:val="en-GB"/>
        </w:rPr>
        <w:t>signaling</w:t>
      </w:r>
      <w:proofErr w:type="spellEnd"/>
      <w:r w:rsidRPr="00A50AA8">
        <w:rPr>
          <w:b/>
          <w:lang w:val="en-GB"/>
        </w:rPr>
        <w:t xml:space="preserve"> is preferred to indicate adaptation of PRACH/paging</w:t>
      </w:r>
      <w:r w:rsidR="009373AE" w:rsidRPr="00A50AA8">
        <w:rPr>
          <w:b/>
          <w:lang w:val="en-GB"/>
        </w:rPr>
        <w:t xml:space="preserve"> simultaneously</w:t>
      </w:r>
      <w:r w:rsidRPr="00A50AA8">
        <w:rPr>
          <w:b/>
          <w:lang w:val="en-GB"/>
        </w:rPr>
        <w:t>.</w:t>
      </w:r>
    </w:p>
    <w:p w14:paraId="2ADA824A" w14:textId="77777777" w:rsidR="003A287F" w:rsidRDefault="003A287F">
      <w:pPr>
        <w:pStyle w:val="a1"/>
        <w:rPr>
          <w:rFonts w:eastAsiaTheme="minorEastAsia"/>
          <w:lang w:eastAsia="zh-CN"/>
        </w:rPr>
      </w:pPr>
    </w:p>
    <w:p w14:paraId="1BC51658" w14:textId="77777777" w:rsidR="003A287F" w:rsidRPr="00494082" w:rsidRDefault="00D45149" w:rsidP="00494082">
      <w:pPr>
        <w:pStyle w:val="af"/>
        <w:keepNext/>
        <w:widowControl/>
        <w:numPr>
          <w:ilvl w:val="0"/>
          <w:numId w:val="5"/>
        </w:numPr>
        <w:spacing w:before="120" w:after="120"/>
        <w:ind w:firstLineChars="0"/>
        <w:outlineLvl w:val="0"/>
        <w:rPr>
          <w:rFonts w:ascii="Arial" w:eastAsia="宋体" w:hAnsi="Arial" w:cs="Arial"/>
          <w:b/>
          <w:kern w:val="32"/>
          <w:sz w:val="28"/>
          <w:szCs w:val="20"/>
        </w:rPr>
      </w:pPr>
      <w:r w:rsidRPr="00494082">
        <w:rPr>
          <w:rFonts w:ascii="Arial" w:eastAsia="宋体" w:hAnsi="Arial" w:cs="Arial" w:hint="eastAsia"/>
          <w:b/>
          <w:kern w:val="32"/>
          <w:sz w:val="28"/>
          <w:szCs w:val="20"/>
        </w:rPr>
        <w:t>Conclusion</w:t>
      </w:r>
    </w:p>
    <w:p w14:paraId="72F6F00D" w14:textId="77777777" w:rsidR="003A287F" w:rsidRDefault="00D45149" w:rsidP="009825C4">
      <w:pPr>
        <w:pStyle w:val="af"/>
        <w:ind w:firstLineChars="0" w:firstLine="0"/>
      </w:pPr>
      <w:r>
        <w:t xml:space="preserve">In this contribution, the potential spec impacts for </w:t>
      </w:r>
      <w:r>
        <w:rPr>
          <w:rFonts w:hint="eastAsia"/>
        </w:rPr>
        <w:t>adaptation of common signal/channel transmission</w:t>
      </w:r>
      <w:r>
        <w:t xml:space="preserve"> are discussed. The</w:t>
      </w:r>
      <w:r>
        <w:rPr>
          <w:rFonts w:hint="eastAsia"/>
        </w:rPr>
        <w:t xml:space="preserve"> observations and</w:t>
      </w:r>
      <w:r>
        <w:t xml:space="preserve"> proposals are summarized as follows:</w:t>
      </w:r>
    </w:p>
    <w:p w14:paraId="07FD93CD" w14:textId="77777777" w:rsidR="009F6CB4" w:rsidRDefault="009F6CB4" w:rsidP="009825C4">
      <w:pPr>
        <w:pStyle w:val="af"/>
        <w:ind w:firstLineChars="0" w:firstLine="0"/>
      </w:pPr>
    </w:p>
    <w:p w14:paraId="3C75A311" w14:textId="77777777" w:rsidR="009F6CB4" w:rsidRPr="00A238A9" w:rsidRDefault="009F6CB4" w:rsidP="009F6CB4">
      <w:pPr>
        <w:widowControl/>
        <w:overflowPunct w:val="0"/>
        <w:autoSpaceDE w:val="0"/>
        <w:autoSpaceDN w:val="0"/>
        <w:adjustRightInd w:val="0"/>
        <w:spacing w:after="120"/>
        <w:textAlignment w:val="baseline"/>
        <w:rPr>
          <w:b/>
          <w:lang w:val="en-GB"/>
        </w:rPr>
      </w:pPr>
      <w:r w:rsidRPr="00A238A9">
        <w:rPr>
          <w:b/>
          <w:lang w:val="en-GB"/>
        </w:rPr>
        <w:t xml:space="preserve">Observation </w:t>
      </w:r>
      <w:r>
        <w:rPr>
          <w:rFonts w:hint="eastAsia"/>
          <w:b/>
          <w:lang w:val="en-GB"/>
        </w:rPr>
        <w:t>1</w:t>
      </w:r>
      <w:r w:rsidRPr="00A238A9">
        <w:rPr>
          <w:b/>
          <w:lang w:val="en-GB"/>
        </w:rPr>
        <w:t xml:space="preserve">: One issue is that random-access procedure collision may follow the POs if </w:t>
      </w:r>
      <w:proofErr w:type="spellStart"/>
      <w:r w:rsidRPr="00A238A9">
        <w:rPr>
          <w:b/>
          <w:lang w:val="en-GB"/>
        </w:rPr>
        <w:t>gNB</w:t>
      </w:r>
      <w:proofErr w:type="spellEnd"/>
      <w:r w:rsidRPr="00A238A9">
        <w:rPr>
          <w:b/>
          <w:lang w:val="en-GB"/>
        </w:rPr>
        <w:t xml:space="preserve"> configures concentrated paging occasions.</w:t>
      </w:r>
    </w:p>
    <w:p w14:paraId="3885B43C" w14:textId="77777777" w:rsidR="00EE2244" w:rsidRPr="00CE06C8" w:rsidRDefault="00EE2244" w:rsidP="00EE2244">
      <w:pPr>
        <w:pStyle w:val="a1"/>
        <w:snapToGrid w:val="0"/>
        <w:spacing w:before="120"/>
        <w:rPr>
          <w:rFonts w:eastAsiaTheme="minorEastAsia"/>
          <w:b/>
          <w:sz w:val="20"/>
          <w:szCs w:val="20"/>
          <w:lang w:eastAsia="zh-CN"/>
        </w:rPr>
      </w:pPr>
      <w:r w:rsidRPr="00C67805">
        <w:rPr>
          <w:rFonts w:eastAsiaTheme="minorEastAsia"/>
          <w:b/>
          <w:sz w:val="20"/>
          <w:szCs w:val="20"/>
          <w:lang w:eastAsia="zh-CN"/>
        </w:rPr>
        <w:t xml:space="preserve">Proposal 1: For network energy saving, at least NCD-SSB adaptation in Option </w:t>
      </w:r>
      <w:proofErr w:type="spellStart"/>
      <w:r w:rsidRPr="00C67805">
        <w:rPr>
          <w:rFonts w:eastAsiaTheme="minorEastAsia"/>
          <w:b/>
          <w:sz w:val="20"/>
          <w:szCs w:val="20"/>
          <w:lang w:eastAsia="zh-CN"/>
        </w:rPr>
        <w:t>A2</w:t>
      </w:r>
      <w:proofErr w:type="spellEnd"/>
      <w:r w:rsidRPr="00C67805">
        <w:rPr>
          <w:rFonts w:eastAsiaTheme="minorEastAsia"/>
          <w:b/>
          <w:sz w:val="20"/>
          <w:szCs w:val="20"/>
          <w:lang w:eastAsia="zh-CN"/>
        </w:rPr>
        <w:t xml:space="preserve"> and Option </w:t>
      </w:r>
      <w:proofErr w:type="spellStart"/>
      <w:r w:rsidRPr="00C67805">
        <w:rPr>
          <w:rFonts w:eastAsiaTheme="minorEastAsia"/>
          <w:b/>
          <w:sz w:val="20"/>
          <w:szCs w:val="20"/>
          <w:lang w:eastAsia="zh-CN"/>
        </w:rPr>
        <w:t>B2</w:t>
      </w:r>
      <w:proofErr w:type="spellEnd"/>
      <w:r w:rsidRPr="00C67805">
        <w:rPr>
          <w:rFonts w:eastAsiaTheme="minorEastAsia"/>
          <w:b/>
          <w:sz w:val="20"/>
          <w:szCs w:val="20"/>
          <w:lang w:eastAsia="zh-CN"/>
        </w:rPr>
        <w:t xml:space="preserve"> should be supported. </w:t>
      </w:r>
    </w:p>
    <w:p w14:paraId="00015F4E" w14:textId="77777777" w:rsidR="002E15DF" w:rsidRPr="00C67805" w:rsidRDefault="002E15DF" w:rsidP="002E15DF">
      <w:pPr>
        <w:pStyle w:val="a1"/>
        <w:spacing w:before="120"/>
        <w:rPr>
          <w:rFonts w:eastAsiaTheme="minorEastAsia"/>
          <w:b/>
          <w:sz w:val="20"/>
          <w:szCs w:val="20"/>
          <w:lang w:eastAsia="zh-CN"/>
        </w:rPr>
      </w:pPr>
      <w:r w:rsidRPr="00C67805">
        <w:rPr>
          <w:rFonts w:eastAsiaTheme="minorEastAsia"/>
          <w:b/>
          <w:sz w:val="20"/>
          <w:szCs w:val="20"/>
          <w:lang w:eastAsia="zh-CN"/>
        </w:rPr>
        <w:t>Proposal</w:t>
      </w:r>
      <w:r w:rsidRPr="00C67805">
        <w:rPr>
          <w:rFonts w:eastAsiaTheme="minorEastAsia" w:hint="eastAsia"/>
          <w:b/>
          <w:sz w:val="20"/>
          <w:szCs w:val="20"/>
          <w:lang w:eastAsia="zh-CN"/>
        </w:rPr>
        <w:t xml:space="preserve"> </w:t>
      </w:r>
      <w:r>
        <w:rPr>
          <w:rFonts w:eastAsiaTheme="minorEastAsia" w:hint="eastAsia"/>
          <w:b/>
          <w:sz w:val="20"/>
          <w:szCs w:val="20"/>
          <w:lang w:eastAsia="zh-CN"/>
        </w:rPr>
        <w:t>2</w:t>
      </w:r>
      <w:r w:rsidRPr="00C67805">
        <w:rPr>
          <w:rFonts w:eastAsiaTheme="minorEastAsia" w:hint="eastAsia"/>
          <w:b/>
          <w:sz w:val="20"/>
          <w:szCs w:val="20"/>
          <w:lang w:eastAsia="zh-CN"/>
        </w:rPr>
        <w:t>：</w:t>
      </w:r>
      <w:r w:rsidRPr="00C67805">
        <w:rPr>
          <w:rFonts w:eastAsiaTheme="minorEastAsia" w:hint="eastAsia"/>
          <w:b/>
          <w:sz w:val="20"/>
          <w:szCs w:val="20"/>
          <w:lang w:eastAsia="zh-CN"/>
        </w:rPr>
        <w:t xml:space="preserve">For </w:t>
      </w:r>
      <w:r>
        <w:rPr>
          <w:rFonts w:eastAsiaTheme="minorEastAsia" w:hint="eastAsia"/>
          <w:b/>
          <w:sz w:val="20"/>
          <w:szCs w:val="20"/>
          <w:lang w:eastAsia="zh-CN"/>
        </w:rPr>
        <w:t xml:space="preserve">the </w:t>
      </w:r>
      <w:r w:rsidRPr="00C67805">
        <w:rPr>
          <w:rFonts w:eastAsiaTheme="minorEastAsia" w:hint="eastAsia"/>
          <w:b/>
          <w:sz w:val="20"/>
          <w:szCs w:val="20"/>
          <w:lang w:eastAsia="zh-CN"/>
        </w:rPr>
        <w:t xml:space="preserve">adaptation of SSB in time-domain, </w:t>
      </w:r>
      <w:r>
        <w:rPr>
          <w:rFonts w:eastAsiaTheme="minorEastAsia" w:hint="eastAsia"/>
          <w:b/>
          <w:sz w:val="20"/>
          <w:szCs w:val="20"/>
          <w:lang w:eastAsia="zh-CN"/>
        </w:rPr>
        <w:t xml:space="preserve">in </w:t>
      </w:r>
      <w:r w:rsidRPr="00C67805">
        <w:rPr>
          <w:rFonts w:eastAsiaTheme="minorEastAsia" w:hint="eastAsia"/>
          <w:b/>
          <w:sz w:val="20"/>
          <w:szCs w:val="20"/>
          <w:lang w:eastAsia="zh-CN"/>
        </w:rPr>
        <w:t xml:space="preserve">option 1, the UE can be configured with </w:t>
      </w:r>
      <w:r>
        <w:rPr>
          <w:rFonts w:eastAsiaTheme="minorEastAsia" w:hint="eastAsia"/>
          <w:b/>
          <w:sz w:val="20"/>
          <w:szCs w:val="20"/>
          <w:lang w:eastAsia="zh-CN"/>
        </w:rPr>
        <w:t>two different SSB burst periodicities and can be instructed to switch between two SSB burst periodicities</w:t>
      </w:r>
      <w:r w:rsidRPr="00C67805">
        <w:rPr>
          <w:rFonts w:eastAsiaTheme="minorEastAsia" w:hint="eastAsia"/>
          <w:b/>
          <w:sz w:val="20"/>
          <w:szCs w:val="20"/>
          <w:lang w:eastAsia="zh-CN"/>
        </w:rPr>
        <w:t>.</w:t>
      </w:r>
    </w:p>
    <w:p w14:paraId="4FB1DB6C" w14:textId="77777777" w:rsidR="002E15DF" w:rsidRPr="00336F60" w:rsidRDefault="002E15DF" w:rsidP="002E15DF">
      <w:pPr>
        <w:pStyle w:val="a1"/>
        <w:spacing w:before="120"/>
        <w:rPr>
          <w:rFonts w:eastAsiaTheme="minorEastAsia"/>
          <w:sz w:val="20"/>
          <w:szCs w:val="20"/>
          <w:lang w:eastAsia="zh-CN"/>
        </w:rPr>
      </w:pPr>
      <w:r w:rsidRPr="00C67805">
        <w:rPr>
          <w:rFonts w:eastAsiaTheme="minorEastAsia" w:hint="eastAsia"/>
          <w:b/>
          <w:sz w:val="20"/>
          <w:szCs w:val="20"/>
          <w:lang w:eastAsia="zh-CN"/>
        </w:rPr>
        <w:t xml:space="preserve">Proposal </w:t>
      </w:r>
      <w:r>
        <w:rPr>
          <w:rFonts w:eastAsiaTheme="minorEastAsia" w:hint="eastAsia"/>
          <w:b/>
          <w:sz w:val="20"/>
          <w:szCs w:val="20"/>
          <w:lang w:eastAsia="zh-CN"/>
        </w:rPr>
        <w:t>3</w:t>
      </w:r>
      <w:r w:rsidRPr="00C67805">
        <w:rPr>
          <w:rFonts w:eastAsiaTheme="minorEastAsia" w:hint="eastAsia"/>
          <w:b/>
          <w:sz w:val="20"/>
          <w:szCs w:val="20"/>
          <w:lang w:eastAsia="zh-CN"/>
        </w:rPr>
        <w:t>：</w:t>
      </w:r>
      <w:r w:rsidRPr="008122F2">
        <w:rPr>
          <w:rFonts w:eastAsiaTheme="minorEastAsia" w:hint="eastAsia"/>
          <w:b/>
          <w:sz w:val="20"/>
          <w:szCs w:val="20"/>
          <w:lang w:eastAsia="zh-CN"/>
        </w:rPr>
        <w:t xml:space="preserve">For </w:t>
      </w:r>
      <w:r>
        <w:rPr>
          <w:rFonts w:eastAsiaTheme="minorEastAsia" w:hint="eastAsia"/>
          <w:b/>
          <w:sz w:val="20"/>
          <w:szCs w:val="20"/>
          <w:lang w:eastAsia="zh-CN"/>
        </w:rPr>
        <w:t xml:space="preserve">the </w:t>
      </w:r>
      <w:r w:rsidRPr="008122F2">
        <w:rPr>
          <w:rFonts w:eastAsiaTheme="minorEastAsia" w:hint="eastAsia"/>
          <w:b/>
          <w:sz w:val="20"/>
          <w:szCs w:val="20"/>
          <w:lang w:eastAsia="zh-CN"/>
        </w:rPr>
        <w:t>adaptation of SSB in time-domain</w:t>
      </w:r>
      <w:r>
        <w:rPr>
          <w:rFonts w:eastAsiaTheme="minorEastAsia" w:hint="eastAsia"/>
          <w:sz w:val="20"/>
          <w:szCs w:val="20"/>
          <w:lang w:eastAsia="zh-CN"/>
        </w:rPr>
        <w:t xml:space="preserve">, </w:t>
      </w:r>
      <w:r>
        <w:rPr>
          <w:rFonts w:eastAsiaTheme="minorEastAsia" w:hint="eastAsia"/>
          <w:b/>
          <w:sz w:val="20"/>
          <w:szCs w:val="20"/>
          <w:lang w:eastAsia="zh-CN"/>
        </w:rPr>
        <w:t xml:space="preserve">cell DTX for SSB can be supported for the cell configured with cell DTX pattern. </w:t>
      </w:r>
    </w:p>
    <w:p w14:paraId="6B2D66EA" w14:textId="77777777" w:rsidR="002E15DF" w:rsidRDefault="002E15DF" w:rsidP="002E15DF">
      <w:pPr>
        <w:pStyle w:val="a1"/>
        <w:spacing w:before="120"/>
        <w:rPr>
          <w:rFonts w:eastAsiaTheme="minorEastAsia"/>
          <w:b/>
          <w:sz w:val="20"/>
          <w:szCs w:val="20"/>
          <w:lang w:eastAsia="zh-CN"/>
        </w:rPr>
      </w:pPr>
      <w:r w:rsidRPr="00C67805">
        <w:rPr>
          <w:rFonts w:eastAsiaTheme="minorEastAsia" w:hint="eastAsia"/>
          <w:b/>
          <w:sz w:val="20"/>
          <w:szCs w:val="20"/>
          <w:lang w:eastAsia="zh-CN"/>
        </w:rPr>
        <w:t xml:space="preserve">Proposal </w:t>
      </w:r>
      <w:r>
        <w:rPr>
          <w:rFonts w:eastAsiaTheme="minorEastAsia" w:hint="eastAsia"/>
          <w:b/>
          <w:sz w:val="20"/>
          <w:szCs w:val="20"/>
          <w:lang w:eastAsia="zh-CN"/>
        </w:rPr>
        <w:t>4</w:t>
      </w:r>
      <w:r w:rsidRPr="00C67805">
        <w:rPr>
          <w:rFonts w:eastAsiaTheme="minorEastAsia" w:hint="eastAsia"/>
          <w:b/>
          <w:sz w:val="20"/>
          <w:szCs w:val="20"/>
          <w:lang w:eastAsia="zh-CN"/>
        </w:rPr>
        <w:t xml:space="preserve">: The SSB adaptation operation can be </w:t>
      </w:r>
      <w:r>
        <w:rPr>
          <w:rFonts w:eastAsiaTheme="minorEastAsia" w:hint="eastAsia"/>
          <w:b/>
          <w:sz w:val="20"/>
          <w:szCs w:val="20"/>
          <w:lang w:eastAsia="zh-CN"/>
        </w:rPr>
        <w:t>indicated</w:t>
      </w:r>
      <w:r w:rsidRPr="00C67805">
        <w:rPr>
          <w:rFonts w:eastAsiaTheme="minorEastAsia" w:hint="eastAsia"/>
          <w:b/>
          <w:sz w:val="20"/>
          <w:szCs w:val="20"/>
          <w:lang w:eastAsia="zh-CN"/>
        </w:rPr>
        <w:t xml:space="preserve"> by group common DCI. </w:t>
      </w:r>
    </w:p>
    <w:p w14:paraId="47D21432" w14:textId="77777777" w:rsidR="002E15DF" w:rsidRPr="00336F60" w:rsidRDefault="002E15DF" w:rsidP="002E15DF">
      <w:pPr>
        <w:pStyle w:val="a1"/>
        <w:spacing w:before="120"/>
        <w:rPr>
          <w:rFonts w:eastAsiaTheme="minorEastAsia"/>
          <w:b/>
          <w:sz w:val="20"/>
          <w:szCs w:val="20"/>
          <w:lang w:eastAsia="zh-CN"/>
        </w:rPr>
      </w:pPr>
      <w:r>
        <w:rPr>
          <w:rFonts w:eastAsiaTheme="minorEastAsia" w:hint="eastAsia"/>
          <w:b/>
          <w:sz w:val="20"/>
          <w:szCs w:val="20"/>
          <w:lang w:eastAsia="zh-CN"/>
        </w:rPr>
        <w:t>Proposal 5: The SSB adaptation status can be indicated to the UE by RRC signaling.</w:t>
      </w:r>
    </w:p>
    <w:p w14:paraId="7B2C93B9" w14:textId="77777777" w:rsidR="00EE2244" w:rsidRPr="00B83D3C" w:rsidRDefault="00EE2244" w:rsidP="00EE2244">
      <w:pPr>
        <w:spacing w:after="120"/>
        <w:rPr>
          <w:b/>
          <w:szCs w:val="20"/>
        </w:rPr>
      </w:pPr>
      <w:r w:rsidRPr="00B83D3C">
        <w:rPr>
          <w:rFonts w:hint="eastAsia"/>
          <w:b/>
          <w:szCs w:val="20"/>
        </w:rPr>
        <w:lastRenderedPageBreak/>
        <w:t xml:space="preserve">Proposal 6: </w:t>
      </w:r>
      <w:r w:rsidRPr="00B83D3C">
        <w:rPr>
          <w:b/>
          <w:szCs w:val="20"/>
        </w:rPr>
        <w:t xml:space="preserve">For adaptation of PRACH in time-domain, the additional PRACH resources are configured based on the following two options: </w:t>
      </w:r>
    </w:p>
    <w:p w14:paraId="782C1AF0" w14:textId="77777777" w:rsidR="00EE2244" w:rsidRPr="00B83D3C" w:rsidRDefault="00EE2244" w:rsidP="00EE2244">
      <w:pPr>
        <w:numPr>
          <w:ilvl w:val="0"/>
          <w:numId w:val="25"/>
        </w:numPr>
        <w:overflowPunct w:val="0"/>
        <w:autoSpaceDE w:val="0"/>
        <w:autoSpaceDN w:val="0"/>
        <w:adjustRightInd w:val="0"/>
        <w:textAlignment w:val="baseline"/>
        <w:rPr>
          <w:rFonts w:eastAsia="Batang" w:cs="Times New Roman"/>
          <w:b/>
          <w:szCs w:val="24"/>
          <w:lang w:val="en-GB" w:eastAsia="x-none"/>
        </w:rPr>
      </w:pPr>
      <w:r w:rsidRPr="00B83D3C">
        <w:rPr>
          <w:b/>
          <w:szCs w:val="20"/>
        </w:rPr>
        <w:t>O</w:t>
      </w:r>
      <w:r w:rsidRPr="00B83D3C">
        <w:rPr>
          <w:rFonts w:hint="eastAsia"/>
          <w:b/>
          <w:szCs w:val="20"/>
        </w:rPr>
        <w:t>ption</w:t>
      </w:r>
      <w:r w:rsidRPr="00B83D3C">
        <w:rPr>
          <w:rFonts w:eastAsia="Batang" w:cs="Times New Roman" w:hint="eastAsia"/>
          <w:b/>
          <w:szCs w:val="24"/>
          <w:lang w:val="en-GB" w:eastAsia="x-none"/>
        </w:rPr>
        <w:t xml:space="preserve"> 1: </w:t>
      </w:r>
      <w:r w:rsidRPr="00B83D3C">
        <w:rPr>
          <w:rFonts w:cs="Times New Roman" w:hint="eastAsia"/>
          <w:b/>
          <w:szCs w:val="24"/>
          <w:lang w:val="en-GB"/>
        </w:rPr>
        <w:t>T</w:t>
      </w:r>
      <w:r w:rsidRPr="00B83D3C">
        <w:rPr>
          <w:rFonts w:eastAsia="Batang" w:cs="Times New Roman"/>
          <w:b/>
          <w:szCs w:val="24"/>
          <w:lang w:val="en-GB" w:eastAsia="x-none"/>
        </w:rPr>
        <w:t>ime domain offset</w:t>
      </w:r>
      <w:r w:rsidRPr="00B83D3C">
        <w:rPr>
          <w:rFonts w:cs="Times New Roman" w:hint="eastAsia"/>
          <w:b/>
          <w:szCs w:val="24"/>
          <w:lang w:val="en-GB"/>
        </w:rPr>
        <w:t xml:space="preserve"> when </w:t>
      </w:r>
      <w:r w:rsidRPr="00B83D3C">
        <w:rPr>
          <w:rFonts w:cs="Times New Roman"/>
          <w:b/>
          <w:szCs w:val="24"/>
          <w:lang w:val="en-GB"/>
        </w:rPr>
        <w:t>PRACH configuration index is same as the legacy PRACH configuration index</w:t>
      </w:r>
    </w:p>
    <w:p w14:paraId="4F125742" w14:textId="77777777" w:rsidR="00EE2244" w:rsidRPr="00B83D3C" w:rsidRDefault="00EE2244" w:rsidP="00EE2244">
      <w:pPr>
        <w:numPr>
          <w:ilvl w:val="0"/>
          <w:numId w:val="25"/>
        </w:numPr>
        <w:overflowPunct w:val="0"/>
        <w:autoSpaceDE w:val="0"/>
        <w:autoSpaceDN w:val="0"/>
        <w:adjustRightInd w:val="0"/>
        <w:spacing w:after="200"/>
        <w:textAlignment w:val="baseline"/>
        <w:rPr>
          <w:b/>
          <w:szCs w:val="20"/>
        </w:rPr>
      </w:pPr>
      <w:r w:rsidRPr="00B83D3C">
        <w:rPr>
          <w:rFonts w:eastAsia="Batang" w:cs="Times New Roman"/>
          <w:b/>
          <w:szCs w:val="24"/>
          <w:lang w:val="en-GB" w:eastAsia="x-none"/>
        </w:rPr>
        <w:t>O</w:t>
      </w:r>
      <w:r w:rsidRPr="00B83D3C">
        <w:rPr>
          <w:rFonts w:eastAsia="Batang" w:cs="Times New Roman" w:hint="eastAsia"/>
          <w:b/>
          <w:szCs w:val="24"/>
          <w:lang w:val="en-GB" w:eastAsia="x-none"/>
        </w:rPr>
        <w:t xml:space="preserve">ption 2: </w:t>
      </w:r>
      <w:r w:rsidRPr="00B83D3C">
        <w:rPr>
          <w:rFonts w:hint="eastAsia"/>
          <w:b/>
          <w:szCs w:val="20"/>
        </w:rPr>
        <w:t>M</w:t>
      </w:r>
      <w:r w:rsidRPr="00B83D3C">
        <w:rPr>
          <w:b/>
          <w:szCs w:val="20"/>
        </w:rPr>
        <w:t>uting/masking ROs</w:t>
      </w:r>
      <w:r w:rsidRPr="00B83D3C">
        <w:rPr>
          <w:rFonts w:hint="eastAsia"/>
          <w:b/>
          <w:szCs w:val="20"/>
        </w:rPr>
        <w:t xml:space="preserve"> when </w:t>
      </w:r>
      <w:r w:rsidRPr="00B83D3C">
        <w:rPr>
          <w:b/>
          <w:szCs w:val="20"/>
        </w:rPr>
        <w:t>PRACH configuration index is different from the legacy PRACH configuration index</w:t>
      </w:r>
      <w:r w:rsidRPr="00B83D3C">
        <w:rPr>
          <w:rFonts w:hint="eastAsia"/>
          <w:b/>
          <w:szCs w:val="20"/>
        </w:rPr>
        <w:t>.</w:t>
      </w:r>
    </w:p>
    <w:p w14:paraId="0DAA5260" w14:textId="77777777" w:rsidR="00EE2244" w:rsidRPr="00CB02E5" w:rsidRDefault="00EE2244" w:rsidP="00EE2244">
      <w:pPr>
        <w:pStyle w:val="a1"/>
        <w:rPr>
          <w:rFonts w:eastAsiaTheme="minorEastAsia"/>
          <w:b/>
          <w:sz w:val="20"/>
          <w:szCs w:val="20"/>
          <w:lang w:eastAsia="zh-CN"/>
        </w:rPr>
      </w:pPr>
      <w:r w:rsidRPr="00F52F5D">
        <w:rPr>
          <w:rFonts w:eastAsiaTheme="minorEastAsia" w:hint="eastAsia"/>
          <w:b/>
          <w:sz w:val="20"/>
          <w:szCs w:val="20"/>
          <w:lang w:eastAsia="zh-CN"/>
        </w:rPr>
        <w:t>Proposal</w:t>
      </w:r>
      <w:r>
        <w:rPr>
          <w:rFonts w:eastAsiaTheme="minorEastAsia" w:hint="eastAsia"/>
          <w:b/>
          <w:sz w:val="20"/>
          <w:szCs w:val="20"/>
          <w:lang w:eastAsia="zh-CN"/>
        </w:rPr>
        <w:t xml:space="preserve"> 7</w:t>
      </w:r>
      <w:r w:rsidRPr="00F52F5D">
        <w:rPr>
          <w:rFonts w:eastAsiaTheme="minorEastAsia" w:hint="eastAsia"/>
          <w:b/>
          <w:sz w:val="20"/>
          <w:szCs w:val="20"/>
          <w:lang w:eastAsia="zh-CN"/>
        </w:rPr>
        <w:t>:</w:t>
      </w:r>
      <w:r>
        <w:rPr>
          <w:rFonts w:eastAsiaTheme="minorEastAsia" w:hint="eastAsia"/>
          <w:b/>
          <w:sz w:val="20"/>
          <w:szCs w:val="20"/>
          <w:lang w:eastAsia="zh-CN"/>
        </w:rPr>
        <w:t xml:space="preserve"> Support </w:t>
      </w:r>
      <w:r w:rsidRPr="00A50AA8">
        <w:rPr>
          <w:rFonts w:eastAsiaTheme="minorEastAsia"/>
          <w:b/>
          <w:sz w:val="20"/>
          <w:szCs w:val="20"/>
          <w:lang w:eastAsia="zh-CN"/>
        </w:rPr>
        <w:t>the SSB-to-RO mapping cycle level</w:t>
      </w:r>
      <w:r>
        <w:rPr>
          <w:rFonts w:eastAsiaTheme="minorEastAsia" w:hint="eastAsia"/>
          <w:b/>
          <w:sz w:val="20"/>
          <w:szCs w:val="20"/>
          <w:lang w:eastAsia="zh-CN"/>
        </w:rPr>
        <w:t xml:space="preserve"> for m</w:t>
      </w:r>
      <w:r w:rsidRPr="00AE5578">
        <w:rPr>
          <w:rFonts w:eastAsiaTheme="minorEastAsia"/>
          <w:b/>
          <w:sz w:val="20"/>
          <w:szCs w:val="20"/>
          <w:lang w:eastAsia="zh-CN"/>
        </w:rPr>
        <w:t>uting/masking ROs scheme</w:t>
      </w:r>
      <w:r>
        <w:rPr>
          <w:rFonts w:eastAsiaTheme="minorEastAsia" w:hint="eastAsia"/>
          <w:b/>
          <w:sz w:val="20"/>
          <w:szCs w:val="20"/>
          <w:lang w:eastAsia="zh-CN"/>
        </w:rPr>
        <w:t xml:space="preserve"> of </w:t>
      </w:r>
      <w:r w:rsidRPr="00A50AA8">
        <w:rPr>
          <w:rFonts w:eastAsiaTheme="minorEastAsia"/>
          <w:b/>
          <w:sz w:val="20"/>
          <w:szCs w:val="20"/>
          <w:lang w:eastAsia="zh-CN"/>
        </w:rPr>
        <w:t>additional PRACH resources</w:t>
      </w:r>
      <w:r>
        <w:rPr>
          <w:rFonts w:eastAsiaTheme="minorEastAsia" w:hint="eastAsia"/>
          <w:b/>
          <w:sz w:val="20"/>
          <w:szCs w:val="20"/>
          <w:lang w:eastAsia="zh-CN"/>
        </w:rPr>
        <w:t>.</w:t>
      </w:r>
    </w:p>
    <w:p w14:paraId="5A26E6B8" w14:textId="77777777" w:rsidR="00EE2244" w:rsidRPr="00B83D3C" w:rsidRDefault="00EE2244" w:rsidP="00EE2244">
      <w:pPr>
        <w:spacing w:before="120" w:after="120"/>
        <w:rPr>
          <w:b/>
          <w:szCs w:val="20"/>
        </w:rPr>
      </w:pPr>
      <w:r w:rsidRPr="00B83D3C">
        <w:rPr>
          <w:b/>
          <w:szCs w:val="20"/>
        </w:rPr>
        <w:t xml:space="preserve">Proposal </w:t>
      </w:r>
      <w:r w:rsidRPr="00B83D3C">
        <w:rPr>
          <w:rFonts w:hint="eastAsia"/>
          <w:b/>
          <w:szCs w:val="20"/>
        </w:rPr>
        <w:t>8</w:t>
      </w:r>
      <w:r w:rsidRPr="00B83D3C">
        <w:rPr>
          <w:b/>
          <w:szCs w:val="20"/>
        </w:rPr>
        <w:t>:</w:t>
      </w:r>
      <w:r w:rsidRPr="00B83D3C">
        <w:rPr>
          <w:rFonts w:hint="eastAsia"/>
          <w:b/>
          <w:szCs w:val="20"/>
        </w:rPr>
        <w:t xml:space="preserve"> </w:t>
      </w:r>
      <w:r w:rsidRPr="00B83D3C">
        <w:rPr>
          <w:b/>
          <w:szCs w:val="20"/>
        </w:rPr>
        <w:t>For the adaptation mechanism for additional PRACH resources, study further the following:</w:t>
      </w:r>
    </w:p>
    <w:p w14:paraId="216E0360" w14:textId="77777777" w:rsidR="00EE2244" w:rsidRPr="00B83D3C" w:rsidRDefault="00EE2244" w:rsidP="00EE2244">
      <w:pPr>
        <w:numPr>
          <w:ilvl w:val="0"/>
          <w:numId w:val="25"/>
        </w:numPr>
        <w:overflowPunct w:val="0"/>
        <w:autoSpaceDE w:val="0"/>
        <w:autoSpaceDN w:val="0"/>
        <w:adjustRightInd w:val="0"/>
        <w:textAlignment w:val="baseline"/>
        <w:rPr>
          <w:rFonts w:eastAsia="Batang" w:cs="Times New Roman"/>
          <w:b/>
          <w:szCs w:val="24"/>
          <w:lang w:val="en-GB" w:eastAsia="x-none"/>
        </w:rPr>
      </w:pPr>
      <w:r w:rsidRPr="00B83D3C">
        <w:rPr>
          <w:b/>
          <w:szCs w:val="20"/>
        </w:rPr>
        <w:t xml:space="preserve">Option 1: </w:t>
      </w:r>
      <w:r w:rsidRPr="00B83D3C">
        <w:rPr>
          <w:b/>
        </w:rPr>
        <w:t xml:space="preserve">Higher layer </w:t>
      </w:r>
      <w:proofErr w:type="spellStart"/>
      <w:r w:rsidRPr="00B83D3C">
        <w:rPr>
          <w:b/>
        </w:rPr>
        <w:t>signalling</w:t>
      </w:r>
      <w:proofErr w:type="spellEnd"/>
      <w:r w:rsidRPr="00B83D3C">
        <w:rPr>
          <w:b/>
        </w:rPr>
        <w:t xml:space="preserve"> based PRACH resource adaptation</w:t>
      </w:r>
      <w:r w:rsidRPr="00B83D3C">
        <w:t xml:space="preserve"> </w:t>
      </w:r>
    </w:p>
    <w:p w14:paraId="14844E3F" w14:textId="77777777" w:rsidR="00EE2244" w:rsidRPr="00B83D3C" w:rsidRDefault="00EE2244" w:rsidP="00EE2244">
      <w:pPr>
        <w:numPr>
          <w:ilvl w:val="1"/>
          <w:numId w:val="25"/>
        </w:numPr>
        <w:overflowPunct w:val="0"/>
        <w:autoSpaceDE w:val="0"/>
        <w:autoSpaceDN w:val="0"/>
        <w:adjustRightInd w:val="0"/>
        <w:textAlignment w:val="baseline"/>
        <w:rPr>
          <w:rFonts w:eastAsia="Batang" w:cs="Times New Roman"/>
          <w:b/>
          <w:szCs w:val="24"/>
          <w:lang w:val="en-GB" w:eastAsia="x-none"/>
        </w:rPr>
      </w:pPr>
      <w:r w:rsidRPr="00B83D3C">
        <w:rPr>
          <w:rFonts w:cs="Times New Roman" w:hint="eastAsia"/>
          <w:b/>
          <w:szCs w:val="24"/>
          <w:lang w:val="en-GB"/>
        </w:rPr>
        <w:t xml:space="preserve">Using </w:t>
      </w:r>
      <w:r w:rsidRPr="00B83D3C">
        <w:rPr>
          <w:rFonts w:eastAsia="Batang" w:cs="Times New Roman"/>
          <w:b/>
          <w:szCs w:val="24"/>
          <w:lang w:val="en-GB" w:eastAsia="x-none"/>
        </w:rPr>
        <w:t>the reserved bit</w:t>
      </w:r>
      <w:r w:rsidRPr="00B83D3C">
        <w:rPr>
          <w:rFonts w:cs="Times New Roman" w:hint="eastAsia"/>
          <w:b/>
          <w:szCs w:val="24"/>
          <w:lang w:val="en-GB"/>
        </w:rPr>
        <w:t xml:space="preserve"> </w:t>
      </w:r>
      <w:r w:rsidRPr="00B83D3C">
        <w:rPr>
          <w:rFonts w:eastAsia="Batang" w:cs="Times New Roman"/>
          <w:b/>
          <w:szCs w:val="24"/>
          <w:lang w:val="en-GB" w:eastAsia="x-none"/>
        </w:rPr>
        <w:t xml:space="preserve">(e.g. 5-8 bit) </w:t>
      </w:r>
      <w:r w:rsidRPr="00B83D3C">
        <w:rPr>
          <w:rFonts w:cs="Times New Roman" w:hint="eastAsia"/>
          <w:b/>
          <w:szCs w:val="24"/>
          <w:lang w:val="en-GB"/>
        </w:rPr>
        <w:t>in s</w:t>
      </w:r>
      <w:r w:rsidRPr="00B83D3C">
        <w:rPr>
          <w:rFonts w:eastAsia="Batang" w:cs="Times New Roman"/>
          <w:b/>
          <w:szCs w:val="24"/>
          <w:lang w:val="en-GB" w:eastAsia="x-none"/>
        </w:rPr>
        <w:t>hor</w:t>
      </w:r>
      <w:r w:rsidRPr="00B83D3C">
        <w:rPr>
          <w:rFonts w:cs="Times New Roman" w:hint="eastAsia"/>
          <w:b/>
          <w:szCs w:val="24"/>
          <w:lang w:val="en-GB"/>
        </w:rPr>
        <w:t>t</w:t>
      </w:r>
      <w:r w:rsidRPr="00B83D3C">
        <w:rPr>
          <w:rFonts w:eastAsia="Batang" w:cs="Times New Roman"/>
          <w:b/>
          <w:szCs w:val="24"/>
          <w:lang w:val="en-GB" w:eastAsia="x-none"/>
        </w:rPr>
        <w:t xml:space="preserve"> message </w:t>
      </w:r>
      <w:r w:rsidRPr="00B83D3C">
        <w:rPr>
          <w:rFonts w:cs="Times New Roman" w:hint="eastAsia"/>
          <w:b/>
          <w:szCs w:val="24"/>
          <w:lang w:val="en-GB"/>
        </w:rPr>
        <w:t xml:space="preserve">field of paging DCI </w:t>
      </w:r>
      <w:r w:rsidRPr="00B83D3C">
        <w:rPr>
          <w:rFonts w:eastAsia="Batang" w:cs="Times New Roman"/>
          <w:b/>
          <w:szCs w:val="24"/>
          <w:lang w:val="en-GB" w:eastAsia="x-none"/>
        </w:rPr>
        <w:t xml:space="preserve">to indicate the </w:t>
      </w:r>
      <w:r w:rsidRPr="00B83D3C">
        <w:rPr>
          <w:rFonts w:cs="Times New Roman" w:hint="eastAsia"/>
          <w:b/>
          <w:szCs w:val="24"/>
          <w:lang w:val="en-GB"/>
        </w:rPr>
        <w:t xml:space="preserve">update of </w:t>
      </w:r>
      <w:r w:rsidRPr="00B83D3C">
        <w:rPr>
          <w:rFonts w:eastAsia="Batang" w:cs="Times New Roman"/>
          <w:b/>
          <w:szCs w:val="24"/>
          <w:lang w:val="en-GB" w:eastAsia="x-none"/>
        </w:rPr>
        <w:t xml:space="preserve">additional PRACH resource for </w:t>
      </w:r>
      <w:proofErr w:type="spellStart"/>
      <w:r w:rsidRPr="00B83D3C">
        <w:rPr>
          <w:rFonts w:eastAsia="Batang" w:cs="Times New Roman"/>
          <w:b/>
          <w:szCs w:val="24"/>
          <w:lang w:val="en-GB" w:eastAsia="x-none"/>
        </w:rPr>
        <w:t>Rel</w:t>
      </w:r>
      <w:proofErr w:type="spellEnd"/>
      <w:r w:rsidRPr="00B83D3C">
        <w:rPr>
          <w:rFonts w:eastAsia="Batang" w:cs="Times New Roman"/>
          <w:b/>
          <w:szCs w:val="24"/>
          <w:lang w:val="en-GB" w:eastAsia="x-none"/>
        </w:rPr>
        <w:t>-19 UE</w:t>
      </w:r>
    </w:p>
    <w:p w14:paraId="32BA8E98" w14:textId="77777777" w:rsidR="00EE2244" w:rsidRPr="00B83D3C" w:rsidRDefault="00EE2244" w:rsidP="00EE2244">
      <w:pPr>
        <w:numPr>
          <w:ilvl w:val="0"/>
          <w:numId w:val="25"/>
        </w:numPr>
        <w:overflowPunct w:val="0"/>
        <w:autoSpaceDE w:val="0"/>
        <w:autoSpaceDN w:val="0"/>
        <w:adjustRightInd w:val="0"/>
        <w:textAlignment w:val="baseline"/>
        <w:rPr>
          <w:rFonts w:eastAsia="Batang" w:cs="Times New Roman"/>
          <w:b/>
          <w:szCs w:val="24"/>
          <w:lang w:val="en-GB" w:eastAsia="x-none"/>
        </w:rPr>
      </w:pPr>
      <w:r w:rsidRPr="00B83D3C">
        <w:rPr>
          <w:rFonts w:eastAsia="Batang" w:cs="Times New Roman"/>
          <w:b/>
          <w:szCs w:val="24"/>
          <w:lang w:val="en-GB" w:eastAsia="x-none"/>
        </w:rPr>
        <w:t xml:space="preserve">Option 2: </w:t>
      </w:r>
      <w:proofErr w:type="spellStart"/>
      <w:r w:rsidRPr="00B83D3C">
        <w:rPr>
          <w:rFonts w:eastAsia="Batang" w:cs="Times New Roman"/>
          <w:b/>
          <w:szCs w:val="24"/>
          <w:lang w:val="en-GB" w:eastAsia="x-none"/>
        </w:rPr>
        <w:t>L1</w:t>
      </w:r>
      <w:proofErr w:type="spellEnd"/>
      <w:r w:rsidRPr="00B83D3C">
        <w:rPr>
          <w:rFonts w:eastAsia="Batang" w:cs="Times New Roman"/>
          <w:b/>
          <w:szCs w:val="24"/>
          <w:lang w:val="en-GB" w:eastAsia="x-none"/>
        </w:rPr>
        <w:t xml:space="preserve">-based </w:t>
      </w:r>
      <w:r w:rsidRPr="00B83D3C">
        <w:rPr>
          <w:b/>
        </w:rPr>
        <w:t>based PRACH resource adaptation</w:t>
      </w:r>
      <w:r w:rsidRPr="00B83D3C">
        <w:t xml:space="preserve"> </w:t>
      </w:r>
      <w:r w:rsidRPr="00B83D3C">
        <w:rPr>
          <w:rFonts w:hint="eastAsia"/>
          <w:b/>
        </w:rPr>
        <w:t xml:space="preserve">to activate/deactivate </w:t>
      </w:r>
      <w:r w:rsidRPr="00B83D3C">
        <w:rPr>
          <w:rFonts w:eastAsia="Batang" w:cs="Times New Roman"/>
          <w:b/>
          <w:szCs w:val="24"/>
          <w:lang w:val="en-GB" w:eastAsia="x-none"/>
        </w:rPr>
        <w:t xml:space="preserve">the additional PRACH resources provided by semi-static signalling </w:t>
      </w:r>
    </w:p>
    <w:p w14:paraId="39FD308A" w14:textId="77777777" w:rsidR="00EE2244" w:rsidRPr="00B83D3C" w:rsidRDefault="00EE2244" w:rsidP="00EE2244">
      <w:pPr>
        <w:numPr>
          <w:ilvl w:val="1"/>
          <w:numId w:val="25"/>
        </w:numPr>
        <w:overflowPunct w:val="0"/>
        <w:autoSpaceDE w:val="0"/>
        <w:autoSpaceDN w:val="0"/>
        <w:adjustRightInd w:val="0"/>
        <w:spacing w:after="200"/>
        <w:textAlignment w:val="baseline"/>
        <w:rPr>
          <w:rFonts w:eastAsia="Batang" w:cs="Times New Roman"/>
          <w:b/>
          <w:szCs w:val="24"/>
          <w:lang w:val="en-GB" w:eastAsia="x-none"/>
        </w:rPr>
      </w:pPr>
      <w:r w:rsidRPr="00B83D3C">
        <w:rPr>
          <w:rFonts w:cs="Times New Roman" w:hint="eastAsia"/>
          <w:b/>
          <w:szCs w:val="24"/>
          <w:lang w:val="en-GB"/>
        </w:rPr>
        <w:t>Using</w:t>
      </w:r>
      <w:r w:rsidRPr="00B83D3C">
        <w:rPr>
          <w:rFonts w:eastAsia="Batang" w:cs="Times New Roman"/>
          <w:b/>
          <w:szCs w:val="24"/>
          <w:lang w:val="en-GB" w:eastAsia="x-none"/>
        </w:rPr>
        <w:t xml:space="preserve"> the reserved bit (e.g. 5-8 bit) </w:t>
      </w:r>
      <w:r w:rsidRPr="00B83D3C">
        <w:rPr>
          <w:rFonts w:cs="Times New Roman" w:hint="eastAsia"/>
          <w:b/>
          <w:szCs w:val="24"/>
          <w:lang w:val="en-GB"/>
        </w:rPr>
        <w:t>in s</w:t>
      </w:r>
      <w:r w:rsidRPr="00B83D3C">
        <w:rPr>
          <w:rFonts w:eastAsia="Batang" w:cs="Times New Roman"/>
          <w:b/>
          <w:szCs w:val="24"/>
          <w:lang w:val="en-GB" w:eastAsia="x-none"/>
        </w:rPr>
        <w:t>hor</w:t>
      </w:r>
      <w:r w:rsidRPr="00B83D3C">
        <w:rPr>
          <w:rFonts w:cs="Times New Roman" w:hint="eastAsia"/>
          <w:b/>
          <w:szCs w:val="24"/>
          <w:lang w:val="en-GB"/>
        </w:rPr>
        <w:t>t</w:t>
      </w:r>
      <w:r w:rsidRPr="00B83D3C">
        <w:rPr>
          <w:rFonts w:eastAsia="Batang" w:cs="Times New Roman"/>
          <w:b/>
          <w:szCs w:val="24"/>
          <w:lang w:val="en-GB" w:eastAsia="x-none"/>
        </w:rPr>
        <w:t xml:space="preserve"> message </w:t>
      </w:r>
      <w:r w:rsidRPr="00B83D3C">
        <w:rPr>
          <w:rFonts w:cs="Times New Roman" w:hint="eastAsia"/>
          <w:b/>
          <w:szCs w:val="24"/>
          <w:lang w:val="en-GB"/>
        </w:rPr>
        <w:t xml:space="preserve">field of paging DCI </w:t>
      </w:r>
      <w:r w:rsidRPr="00B83D3C">
        <w:rPr>
          <w:rFonts w:eastAsia="Batang" w:cs="Times New Roman"/>
          <w:b/>
          <w:szCs w:val="24"/>
          <w:lang w:val="en-GB" w:eastAsia="x-none"/>
        </w:rPr>
        <w:t xml:space="preserve">to </w:t>
      </w:r>
      <w:r w:rsidRPr="00B83D3C">
        <w:rPr>
          <w:rFonts w:cs="Times New Roman" w:hint="eastAsia"/>
          <w:b/>
          <w:szCs w:val="24"/>
          <w:lang w:val="en-GB"/>
        </w:rPr>
        <w:t>activate/</w:t>
      </w:r>
      <w:r w:rsidRPr="00B83D3C">
        <w:rPr>
          <w:rFonts w:cs="Times New Roman"/>
          <w:b/>
          <w:szCs w:val="24"/>
          <w:lang w:val="en-GB"/>
        </w:rPr>
        <w:t>deactivate</w:t>
      </w:r>
      <w:r w:rsidRPr="00B83D3C">
        <w:rPr>
          <w:rFonts w:cs="Times New Roman" w:hint="eastAsia"/>
          <w:b/>
          <w:szCs w:val="24"/>
          <w:lang w:val="en-GB"/>
        </w:rPr>
        <w:t xml:space="preserve"> of </w:t>
      </w:r>
      <w:r w:rsidRPr="00B83D3C">
        <w:rPr>
          <w:rFonts w:eastAsia="Batang" w:cs="Times New Roman"/>
          <w:b/>
          <w:szCs w:val="24"/>
          <w:lang w:val="en-GB" w:eastAsia="x-none"/>
        </w:rPr>
        <w:t>additional PRACH resource</w:t>
      </w:r>
      <w:r w:rsidRPr="00B83D3C">
        <w:rPr>
          <w:rFonts w:cs="Times New Roman" w:hint="eastAsia"/>
          <w:b/>
          <w:szCs w:val="24"/>
          <w:lang w:val="en-GB"/>
        </w:rPr>
        <w:t xml:space="preserve"> for </w:t>
      </w:r>
      <w:proofErr w:type="spellStart"/>
      <w:r w:rsidRPr="00B83D3C">
        <w:rPr>
          <w:rFonts w:cs="Times New Roman" w:hint="eastAsia"/>
          <w:b/>
          <w:szCs w:val="24"/>
          <w:lang w:val="en-GB"/>
        </w:rPr>
        <w:t>Rel</w:t>
      </w:r>
      <w:proofErr w:type="spellEnd"/>
      <w:r w:rsidRPr="00B83D3C">
        <w:rPr>
          <w:rFonts w:cs="Times New Roman" w:hint="eastAsia"/>
          <w:b/>
          <w:szCs w:val="24"/>
          <w:lang w:val="en-GB"/>
        </w:rPr>
        <w:t>-19 UE</w:t>
      </w:r>
    </w:p>
    <w:p w14:paraId="413BF75F" w14:textId="77777777" w:rsidR="00EE2244" w:rsidRPr="00B83D3C" w:rsidRDefault="00EE2244" w:rsidP="00EE2244">
      <w:pPr>
        <w:pStyle w:val="a1"/>
        <w:rPr>
          <w:rFonts w:eastAsiaTheme="minorEastAsia"/>
          <w:b/>
          <w:sz w:val="20"/>
          <w:szCs w:val="20"/>
          <w:lang w:eastAsia="zh-CN"/>
        </w:rPr>
      </w:pPr>
      <w:r w:rsidRPr="00B83D3C">
        <w:rPr>
          <w:rFonts w:eastAsiaTheme="minorEastAsia"/>
          <w:b/>
          <w:sz w:val="20"/>
          <w:szCs w:val="20"/>
          <w:lang w:eastAsia="zh-CN"/>
        </w:rPr>
        <w:t>Proposal</w:t>
      </w:r>
      <w:r w:rsidRPr="00B83D3C">
        <w:rPr>
          <w:rFonts w:eastAsiaTheme="minorEastAsia" w:hint="eastAsia"/>
          <w:b/>
          <w:sz w:val="20"/>
          <w:szCs w:val="20"/>
          <w:lang w:eastAsia="zh-CN"/>
        </w:rPr>
        <w:t xml:space="preserve"> 9</w:t>
      </w:r>
      <w:r w:rsidRPr="00B83D3C">
        <w:rPr>
          <w:rFonts w:eastAsiaTheme="minorEastAsia"/>
          <w:b/>
          <w:sz w:val="20"/>
          <w:szCs w:val="20"/>
          <w:lang w:eastAsia="zh-CN"/>
        </w:rPr>
        <w:t xml:space="preserve">: </w:t>
      </w:r>
      <w:r w:rsidRPr="00B83D3C">
        <w:rPr>
          <w:rFonts w:eastAsiaTheme="minorEastAsia" w:hint="eastAsia"/>
          <w:b/>
          <w:sz w:val="20"/>
          <w:szCs w:val="20"/>
          <w:lang w:eastAsia="zh-CN"/>
        </w:rPr>
        <w:t>C</w:t>
      </w:r>
      <w:r w:rsidRPr="00B83D3C">
        <w:rPr>
          <w:rFonts w:eastAsiaTheme="minorEastAsia"/>
          <w:b/>
          <w:sz w:val="20"/>
          <w:szCs w:val="20"/>
          <w:lang w:eastAsia="zh-CN"/>
        </w:rPr>
        <w:t xml:space="preserve">onsider </w:t>
      </w:r>
      <w:r w:rsidRPr="00B83D3C">
        <w:rPr>
          <w:rFonts w:eastAsiaTheme="minorEastAsia" w:hint="eastAsia"/>
          <w:b/>
          <w:sz w:val="20"/>
          <w:szCs w:val="20"/>
          <w:lang w:eastAsia="zh-CN"/>
        </w:rPr>
        <w:t xml:space="preserve">partitioning PO and RO into multiple sets and establish mapping between PO set and ROs set to </w:t>
      </w:r>
      <w:r w:rsidRPr="00B83D3C">
        <w:rPr>
          <w:rFonts w:eastAsiaTheme="minorEastAsia"/>
          <w:b/>
          <w:sz w:val="20"/>
          <w:szCs w:val="20"/>
          <w:lang w:eastAsia="zh-CN"/>
        </w:rPr>
        <w:t xml:space="preserve">solve </w:t>
      </w:r>
      <w:r w:rsidRPr="00B83D3C">
        <w:rPr>
          <w:rFonts w:eastAsiaTheme="minorEastAsia" w:hint="eastAsia"/>
          <w:b/>
          <w:sz w:val="20"/>
          <w:szCs w:val="20"/>
          <w:lang w:eastAsia="zh-CN"/>
        </w:rPr>
        <w:t xml:space="preserve">the </w:t>
      </w:r>
      <w:r w:rsidRPr="00B83D3C">
        <w:rPr>
          <w:rFonts w:eastAsiaTheme="minorEastAsia"/>
          <w:b/>
          <w:sz w:val="20"/>
          <w:szCs w:val="20"/>
          <w:lang w:eastAsia="zh-CN"/>
        </w:rPr>
        <w:t>paging concentration</w:t>
      </w:r>
      <w:r w:rsidRPr="00B83D3C">
        <w:rPr>
          <w:rFonts w:eastAsiaTheme="minorEastAsia" w:hint="eastAsia"/>
          <w:b/>
          <w:sz w:val="20"/>
          <w:szCs w:val="20"/>
          <w:lang w:eastAsia="zh-CN"/>
        </w:rPr>
        <w:t xml:space="preserve"> problem.</w:t>
      </w:r>
    </w:p>
    <w:p w14:paraId="348DDE2A" w14:textId="77777777" w:rsidR="00EE2244" w:rsidRPr="00B83D3C" w:rsidRDefault="00EE2244" w:rsidP="00EE2244">
      <w:pPr>
        <w:pStyle w:val="a1"/>
        <w:rPr>
          <w:rFonts w:eastAsiaTheme="minorEastAsia"/>
          <w:b/>
          <w:sz w:val="20"/>
          <w:szCs w:val="20"/>
          <w:lang w:eastAsia="zh-CN"/>
        </w:rPr>
      </w:pPr>
      <w:r w:rsidRPr="00B83D3C">
        <w:rPr>
          <w:rFonts w:eastAsiaTheme="minorEastAsia"/>
          <w:b/>
          <w:sz w:val="20"/>
          <w:szCs w:val="20"/>
          <w:lang w:eastAsia="zh-CN"/>
        </w:rPr>
        <w:t xml:space="preserve">Proposal </w:t>
      </w:r>
      <w:r w:rsidRPr="00B83D3C">
        <w:rPr>
          <w:rFonts w:eastAsiaTheme="minorEastAsia" w:hint="eastAsia"/>
          <w:b/>
          <w:sz w:val="20"/>
          <w:szCs w:val="20"/>
          <w:lang w:eastAsia="zh-CN"/>
        </w:rPr>
        <w:t>10</w:t>
      </w:r>
      <w:r w:rsidRPr="00B83D3C">
        <w:rPr>
          <w:rFonts w:eastAsiaTheme="minorEastAsia"/>
          <w:b/>
          <w:sz w:val="20"/>
          <w:szCs w:val="20"/>
          <w:lang w:eastAsia="zh-CN"/>
        </w:rPr>
        <w:t>: A common signaling is preferred to indicate adaptation of PRACH/paging simultaneously.</w:t>
      </w:r>
    </w:p>
    <w:p w14:paraId="155F1A18" w14:textId="77777777" w:rsidR="009F6CB4" w:rsidRPr="00EE2244" w:rsidRDefault="009F6CB4" w:rsidP="008D0A27"/>
    <w:p w14:paraId="213AAA3D" w14:textId="77777777" w:rsidR="003A287F" w:rsidRPr="00494082" w:rsidRDefault="00D45149" w:rsidP="00494082">
      <w:pPr>
        <w:pStyle w:val="af"/>
        <w:keepNext/>
        <w:widowControl/>
        <w:numPr>
          <w:ilvl w:val="0"/>
          <w:numId w:val="5"/>
        </w:numPr>
        <w:spacing w:before="120" w:after="120"/>
        <w:ind w:firstLineChars="0"/>
        <w:outlineLvl w:val="0"/>
        <w:rPr>
          <w:rFonts w:ascii="Arial" w:eastAsia="宋体" w:hAnsi="Arial" w:cs="Arial"/>
          <w:b/>
          <w:kern w:val="32"/>
          <w:sz w:val="28"/>
          <w:szCs w:val="20"/>
        </w:rPr>
      </w:pPr>
      <w:r w:rsidRPr="00494082">
        <w:rPr>
          <w:rFonts w:ascii="Arial" w:eastAsia="宋体" w:hAnsi="Arial" w:cs="Arial"/>
          <w:b/>
          <w:kern w:val="32"/>
          <w:sz w:val="28"/>
          <w:szCs w:val="20"/>
        </w:rPr>
        <w:t>References</w:t>
      </w:r>
    </w:p>
    <w:p w14:paraId="1DC364D3" w14:textId="4190C541" w:rsidR="00A50AA8" w:rsidRDefault="00A50AA8" w:rsidP="00A50AA8">
      <w:pPr>
        <w:pStyle w:val="a1"/>
        <w:numPr>
          <w:ilvl w:val="0"/>
          <w:numId w:val="14"/>
        </w:numPr>
        <w:snapToGrid w:val="0"/>
        <w:spacing w:beforeLines="50" w:before="120" w:afterLines="50"/>
        <w:contextualSpacing/>
        <w:rPr>
          <w:rFonts w:eastAsia="宋体" w:cs="Times New Roman"/>
          <w:sz w:val="20"/>
          <w:szCs w:val="21"/>
          <w:lang w:val="en-GB" w:eastAsia="zh-CN"/>
        </w:rPr>
      </w:pPr>
      <w:bookmarkStart w:id="8" w:name="_Ref166188778"/>
      <w:r>
        <w:rPr>
          <w:rFonts w:eastAsia="宋体" w:cs="Times New Roman"/>
          <w:sz w:val="20"/>
          <w:szCs w:val="21"/>
          <w:lang w:val="en-GB" w:eastAsia="zh-CN"/>
        </w:rPr>
        <w:t>RAN1 Chairman’s Notes, 3GPP TSG RAN WG1 Meeting #116</w:t>
      </w:r>
      <w:r w:rsidR="00EE2244">
        <w:rPr>
          <w:rFonts w:eastAsia="宋体" w:cs="Times New Roman" w:hint="eastAsia"/>
          <w:sz w:val="20"/>
          <w:szCs w:val="21"/>
          <w:lang w:val="en-GB" w:eastAsia="zh-CN"/>
        </w:rPr>
        <w:t xml:space="preserve"> </w:t>
      </w:r>
      <w:proofErr w:type="spellStart"/>
      <w:r>
        <w:rPr>
          <w:rFonts w:eastAsia="宋体" w:cs="Times New Roman"/>
          <w:sz w:val="20"/>
          <w:szCs w:val="21"/>
          <w:lang w:val="en-GB" w:eastAsia="zh-CN"/>
        </w:rPr>
        <w:t>bis</w:t>
      </w:r>
      <w:proofErr w:type="spellEnd"/>
      <w:r>
        <w:rPr>
          <w:rFonts w:eastAsia="宋体" w:cs="Times New Roman"/>
          <w:sz w:val="20"/>
          <w:szCs w:val="21"/>
          <w:lang w:val="en-GB" w:eastAsia="zh-CN"/>
        </w:rPr>
        <w:t>.</w:t>
      </w:r>
      <w:bookmarkEnd w:id="8"/>
    </w:p>
    <w:p w14:paraId="6BFFBC4E" w14:textId="77777777" w:rsidR="00A50AA8" w:rsidRPr="00776BB4" w:rsidRDefault="00A50AA8" w:rsidP="00A50AA8">
      <w:pPr>
        <w:pStyle w:val="a1"/>
        <w:numPr>
          <w:ilvl w:val="0"/>
          <w:numId w:val="14"/>
        </w:numPr>
        <w:snapToGrid w:val="0"/>
        <w:spacing w:beforeLines="50" w:before="120" w:afterLines="50"/>
        <w:contextualSpacing/>
        <w:rPr>
          <w:rFonts w:eastAsia="宋体" w:cs="Times New Roman"/>
          <w:sz w:val="20"/>
          <w:szCs w:val="21"/>
          <w:lang w:val="en-GB" w:eastAsia="zh-CN"/>
        </w:rPr>
      </w:pPr>
      <w:bookmarkStart w:id="9" w:name="_Ref174128719"/>
      <w:r>
        <w:rPr>
          <w:rFonts w:eastAsia="宋体" w:cs="Times New Roman"/>
          <w:sz w:val="20"/>
          <w:szCs w:val="21"/>
          <w:lang w:val="en-GB" w:eastAsia="zh-CN"/>
        </w:rPr>
        <w:t>RAN1 Chairman’s Notes, 3GPP TSG RAN WG1 Meeting #11</w:t>
      </w:r>
      <w:r>
        <w:rPr>
          <w:rFonts w:eastAsia="宋体" w:cs="Times New Roman" w:hint="eastAsia"/>
          <w:sz w:val="20"/>
          <w:szCs w:val="21"/>
          <w:lang w:val="en-GB" w:eastAsia="zh-CN"/>
        </w:rPr>
        <w:t>7</w:t>
      </w:r>
      <w:r>
        <w:rPr>
          <w:rFonts w:eastAsia="宋体" w:cs="Times New Roman"/>
          <w:sz w:val="20"/>
          <w:szCs w:val="21"/>
          <w:lang w:val="en-GB" w:eastAsia="zh-CN"/>
        </w:rPr>
        <w:t>.</w:t>
      </w:r>
      <w:bookmarkEnd w:id="9"/>
    </w:p>
    <w:p w14:paraId="4CE7EB61" w14:textId="77777777" w:rsidR="00A50AA8" w:rsidRDefault="00A50AA8" w:rsidP="00A50AA8">
      <w:pPr>
        <w:pStyle w:val="a1"/>
        <w:numPr>
          <w:ilvl w:val="0"/>
          <w:numId w:val="14"/>
        </w:numPr>
        <w:snapToGrid w:val="0"/>
        <w:spacing w:beforeLines="50" w:before="120" w:afterLines="50"/>
        <w:contextualSpacing/>
        <w:rPr>
          <w:rFonts w:eastAsia="宋体" w:cs="Times New Roman"/>
          <w:sz w:val="20"/>
          <w:szCs w:val="21"/>
          <w:lang w:val="en-GB" w:eastAsia="zh-CN"/>
        </w:rPr>
      </w:pPr>
      <w:bookmarkStart w:id="10" w:name="_Ref174116893"/>
      <w:r>
        <w:rPr>
          <w:rFonts w:eastAsia="宋体" w:cs="Times New Roman" w:hint="eastAsia"/>
          <w:sz w:val="20"/>
          <w:szCs w:val="21"/>
          <w:lang w:val="en-GB" w:eastAsia="zh-CN"/>
        </w:rPr>
        <w:t>TS 38.331</w:t>
      </w:r>
      <w:r w:rsidRPr="002A14BF">
        <w:t xml:space="preserve"> </w:t>
      </w:r>
      <w:r w:rsidRPr="002A14BF">
        <w:rPr>
          <w:rFonts w:eastAsia="宋体" w:cs="Times New Roman"/>
          <w:sz w:val="20"/>
          <w:szCs w:val="21"/>
          <w:lang w:val="en-GB" w:eastAsia="zh-CN"/>
        </w:rPr>
        <w:t>Radio Resource Control (RRC) protocol specification</w:t>
      </w:r>
      <w:bookmarkEnd w:id="10"/>
    </w:p>
    <w:p w14:paraId="783DC96B" w14:textId="77777777" w:rsidR="00A50AA8" w:rsidRDefault="00A50AA8" w:rsidP="00A50AA8">
      <w:pPr>
        <w:pStyle w:val="a1"/>
        <w:numPr>
          <w:ilvl w:val="0"/>
          <w:numId w:val="14"/>
        </w:numPr>
        <w:snapToGrid w:val="0"/>
        <w:spacing w:beforeLines="50" w:before="120" w:afterLines="50"/>
        <w:contextualSpacing/>
        <w:rPr>
          <w:rFonts w:eastAsia="宋体" w:cs="Times New Roman"/>
          <w:sz w:val="20"/>
          <w:szCs w:val="21"/>
          <w:lang w:val="en-GB" w:eastAsia="zh-CN"/>
        </w:rPr>
      </w:pPr>
      <w:bookmarkStart w:id="11" w:name="_Ref166188820"/>
      <w:r>
        <w:rPr>
          <w:rFonts w:eastAsia="宋体" w:cs="Times New Roman" w:hint="eastAsia"/>
          <w:sz w:val="20"/>
          <w:szCs w:val="21"/>
          <w:lang w:val="en-GB" w:eastAsia="zh-CN"/>
        </w:rPr>
        <w:t xml:space="preserve">TS 38.300 </w:t>
      </w:r>
      <w:proofErr w:type="spellStart"/>
      <w:r w:rsidRPr="00494082">
        <w:rPr>
          <w:rFonts w:eastAsia="宋体" w:cs="Times New Roman"/>
          <w:sz w:val="20"/>
          <w:szCs w:val="21"/>
          <w:lang w:val="en-GB" w:eastAsia="zh-CN"/>
        </w:rPr>
        <w:t>V18.1.0</w:t>
      </w:r>
      <w:proofErr w:type="spellEnd"/>
      <w:r w:rsidRPr="00494082">
        <w:t xml:space="preserve"> </w:t>
      </w:r>
      <w:r w:rsidRPr="00494082">
        <w:rPr>
          <w:rFonts w:eastAsia="宋体" w:cs="Times New Roman"/>
          <w:sz w:val="20"/>
          <w:szCs w:val="21"/>
          <w:lang w:val="en-GB" w:eastAsia="zh-CN"/>
        </w:rPr>
        <w:t>NR and NG-RAN Overall Description</w:t>
      </w:r>
      <w:bookmarkEnd w:id="11"/>
    </w:p>
    <w:p w14:paraId="7564FE43" w14:textId="77777777" w:rsidR="00A50AA8" w:rsidRDefault="00A50AA8" w:rsidP="00A50AA8">
      <w:pPr>
        <w:pStyle w:val="a1"/>
        <w:numPr>
          <w:ilvl w:val="0"/>
          <w:numId w:val="14"/>
        </w:numPr>
        <w:snapToGrid w:val="0"/>
        <w:spacing w:beforeLines="50" w:before="120" w:afterLines="50"/>
        <w:contextualSpacing/>
        <w:rPr>
          <w:rFonts w:eastAsia="宋体" w:cs="Times New Roman"/>
          <w:sz w:val="20"/>
          <w:szCs w:val="21"/>
          <w:lang w:val="en-GB" w:eastAsia="zh-CN"/>
        </w:rPr>
      </w:pPr>
      <w:bookmarkStart w:id="12" w:name="_Ref142473847"/>
      <w:bookmarkStart w:id="13" w:name="_Ref134522822"/>
      <w:bookmarkStart w:id="14" w:name="_Ref134449548"/>
      <w:bookmarkStart w:id="15" w:name="_Ref118040997"/>
      <w:r>
        <w:rPr>
          <w:rFonts w:eastAsia="宋体" w:cs="Times New Roman"/>
          <w:sz w:val="20"/>
          <w:szCs w:val="21"/>
          <w:lang w:val="en-GB" w:eastAsia="zh-CN"/>
        </w:rPr>
        <w:t>RAN1 Chairman’s Notes, 3GPP TSG RAN WG1 Meeting #116.</w:t>
      </w:r>
      <w:bookmarkEnd w:id="12"/>
      <w:bookmarkEnd w:id="13"/>
      <w:bookmarkEnd w:id="14"/>
      <w:bookmarkEnd w:id="15"/>
    </w:p>
    <w:p w14:paraId="6819D4BE" w14:textId="77777777" w:rsidR="00494082" w:rsidRDefault="00494082" w:rsidP="00494082">
      <w:pPr>
        <w:pStyle w:val="a1"/>
        <w:snapToGrid w:val="0"/>
        <w:spacing w:beforeLines="50" w:before="120" w:afterLines="50"/>
        <w:ind w:left="420"/>
        <w:contextualSpacing/>
        <w:rPr>
          <w:rFonts w:eastAsia="宋体" w:cs="Times New Roman"/>
          <w:sz w:val="20"/>
          <w:szCs w:val="21"/>
          <w:lang w:val="en-GB" w:eastAsia="zh-CN"/>
        </w:rPr>
      </w:pPr>
    </w:p>
    <w:sectPr w:rsidR="0049408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04821B" w14:textId="77777777" w:rsidR="00FE31EC" w:rsidRDefault="00FE31EC" w:rsidP="006E287D">
      <w:r>
        <w:separator/>
      </w:r>
    </w:p>
  </w:endnote>
  <w:endnote w:type="continuationSeparator" w:id="0">
    <w:p w14:paraId="5E185164" w14:textId="77777777" w:rsidR="00FE31EC" w:rsidRDefault="00FE31EC" w:rsidP="006E2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D154D0" w14:textId="77777777" w:rsidR="00FE31EC" w:rsidRDefault="00FE31EC" w:rsidP="006E287D">
      <w:r>
        <w:separator/>
      </w:r>
    </w:p>
  </w:footnote>
  <w:footnote w:type="continuationSeparator" w:id="0">
    <w:p w14:paraId="0BBA3B29" w14:textId="77777777" w:rsidR="00FE31EC" w:rsidRDefault="00FE31EC" w:rsidP="006E28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906C63"/>
    <w:multiLevelType w:val="hybridMultilevel"/>
    <w:tmpl w:val="EE805BB6"/>
    <w:lvl w:ilvl="0" w:tplc="DAA0BA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A97D16"/>
    <w:multiLevelType w:val="hybridMultilevel"/>
    <w:tmpl w:val="2026C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C934E3"/>
    <w:multiLevelType w:val="hybridMultilevel"/>
    <w:tmpl w:val="93E8A91A"/>
    <w:lvl w:ilvl="0" w:tplc="592C733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1A687E"/>
    <w:multiLevelType w:val="hybridMultilevel"/>
    <w:tmpl w:val="F7807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E27114"/>
    <w:multiLevelType w:val="multilevel"/>
    <w:tmpl w:val="96E40D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1C577E39"/>
    <w:multiLevelType w:val="multilevel"/>
    <w:tmpl w:val="1C577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nsid w:val="1F85565B"/>
    <w:multiLevelType w:val="multilevel"/>
    <w:tmpl w:val="1F85565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25543479"/>
    <w:multiLevelType w:val="hybridMultilevel"/>
    <w:tmpl w:val="C45A62D6"/>
    <w:lvl w:ilvl="0" w:tplc="DAA0BA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1069"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863507"/>
    <w:multiLevelType w:val="hybridMultilevel"/>
    <w:tmpl w:val="B26EAE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377E298A"/>
    <w:multiLevelType w:val="hybridMultilevel"/>
    <w:tmpl w:val="A8544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2052D4"/>
    <w:multiLevelType w:val="multilevel"/>
    <w:tmpl w:val="392052D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394D02A4"/>
    <w:multiLevelType w:val="multilevel"/>
    <w:tmpl w:val="394D0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BAB5F4A"/>
    <w:multiLevelType w:val="multilevel"/>
    <w:tmpl w:val="3BAB5F4A"/>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A04337B"/>
    <w:multiLevelType w:val="hybridMultilevel"/>
    <w:tmpl w:val="85663464"/>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nsid w:val="52886B5B"/>
    <w:multiLevelType w:val="hybridMultilevel"/>
    <w:tmpl w:val="505C2B84"/>
    <w:lvl w:ilvl="0" w:tplc="96969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8037F58"/>
    <w:multiLevelType w:val="multilevel"/>
    <w:tmpl w:val="68037F58"/>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75614CF0"/>
    <w:multiLevelType w:val="hybridMultilevel"/>
    <w:tmpl w:val="84A2CCD6"/>
    <w:lvl w:ilvl="0" w:tplc="84AC64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7E30194"/>
    <w:multiLevelType w:val="hybridMultilevel"/>
    <w:tmpl w:val="4F4227BE"/>
    <w:lvl w:ilvl="0" w:tplc="08D403A6">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5"/>
  </w:num>
  <w:num w:numId="2">
    <w:abstractNumId w:val="28"/>
  </w:num>
  <w:num w:numId="3">
    <w:abstractNumId w:val="9"/>
  </w:num>
  <w:num w:numId="4">
    <w:abstractNumId w:val="21"/>
  </w:num>
  <w:num w:numId="5">
    <w:abstractNumId w:val="17"/>
  </w:num>
  <w:num w:numId="6">
    <w:abstractNumId w:val="1"/>
  </w:num>
  <w:num w:numId="7">
    <w:abstractNumId w:val="2"/>
  </w:num>
  <w:num w:numId="8">
    <w:abstractNumId w:val="12"/>
  </w:num>
  <w:num w:numId="9">
    <w:abstractNumId w:val="24"/>
  </w:num>
  <w:num w:numId="10">
    <w:abstractNumId w:val="25"/>
  </w:num>
  <w:num w:numId="11">
    <w:abstractNumId w:val="8"/>
  </w:num>
  <w:num w:numId="12">
    <w:abstractNumId w:val="18"/>
  </w:num>
  <w:num w:numId="13">
    <w:abstractNumId w:val="10"/>
  </w:num>
  <w:num w:numId="14">
    <w:abstractNumId w:val="19"/>
  </w:num>
  <w:num w:numId="15">
    <w:abstractNumId w:val="13"/>
  </w:num>
  <w:num w:numId="16">
    <w:abstractNumId w:val="14"/>
  </w:num>
  <w:num w:numId="17">
    <w:abstractNumId w:val="7"/>
  </w:num>
  <w:num w:numId="18">
    <w:abstractNumId w:val="3"/>
  </w:num>
  <w:num w:numId="19">
    <w:abstractNumId w:val="11"/>
  </w:num>
  <w:num w:numId="20">
    <w:abstractNumId w:val="27"/>
  </w:num>
  <w:num w:numId="21">
    <w:abstractNumId w:val="16"/>
  </w:num>
  <w:num w:numId="22">
    <w:abstractNumId w:val="6"/>
  </w:num>
  <w:num w:numId="23">
    <w:abstractNumId w:val="5"/>
  </w:num>
  <w:num w:numId="24">
    <w:abstractNumId w:val="23"/>
  </w:num>
  <w:num w:numId="25">
    <w:abstractNumId w:val="0"/>
  </w:num>
  <w:num w:numId="26">
    <w:abstractNumId w:val="15"/>
  </w:num>
  <w:num w:numId="27">
    <w:abstractNumId w:val="15"/>
  </w:num>
  <w:num w:numId="28">
    <w:abstractNumId w:val="22"/>
  </w:num>
  <w:num w:numId="29">
    <w:abstractNumId w:val="26"/>
  </w:num>
  <w:num w:numId="30">
    <w:abstractNumId w:val="4"/>
  </w:num>
  <w:num w:numId="31">
    <w:abstractNumId w:val="20"/>
  </w:num>
  <w:num w:numId="3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A35F19"/>
    <w:rsid w:val="00000166"/>
    <w:rsid w:val="00000366"/>
    <w:rsid w:val="00000555"/>
    <w:rsid w:val="00000EEA"/>
    <w:rsid w:val="00000F22"/>
    <w:rsid w:val="00001A37"/>
    <w:rsid w:val="00001A5E"/>
    <w:rsid w:val="00002A45"/>
    <w:rsid w:val="00002EF6"/>
    <w:rsid w:val="00005721"/>
    <w:rsid w:val="00005E93"/>
    <w:rsid w:val="00005FB6"/>
    <w:rsid w:val="000065C5"/>
    <w:rsid w:val="00006D92"/>
    <w:rsid w:val="00006F2D"/>
    <w:rsid w:val="000070D0"/>
    <w:rsid w:val="00007878"/>
    <w:rsid w:val="00007CEF"/>
    <w:rsid w:val="000103C4"/>
    <w:rsid w:val="000110E5"/>
    <w:rsid w:val="000115D2"/>
    <w:rsid w:val="0001161A"/>
    <w:rsid w:val="000117EF"/>
    <w:rsid w:val="00011D2D"/>
    <w:rsid w:val="00011E80"/>
    <w:rsid w:val="00012C09"/>
    <w:rsid w:val="000131A8"/>
    <w:rsid w:val="00013319"/>
    <w:rsid w:val="0001380C"/>
    <w:rsid w:val="0001408B"/>
    <w:rsid w:val="000145E8"/>
    <w:rsid w:val="00014833"/>
    <w:rsid w:val="00015503"/>
    <w:rsid w:val="000169B7"/>
    <w:rsid w:val="00016E12"/>
    <w:rsid w:val="0002076C"/>
    <w:rsid w:val="000213C8"/>
    <w:rsid w:val="00021657"/>
    <w:rsid w:val="00021E6F"/>
    <w:rsid w:val="00021F34"/>
    <w:rsid w:val="00021F77"/>
    <w:rsid w:val="000222ED"/>
    <w:rsid w:val="00022856"/>
    <w:rsid w:val="00022B1B"/>
    <w:rsid w:val="000232B3"/>
    <w:rsid w:val="000238E8"/>
    <w:rsid w:val="0002399C"/>
    <w:rsid w:val="00023CFA"/>
    <w:rsid w:val="00024439"/>
    <w:rsid w:val="00024768"/>
    <w:rsid w:val="000250B0"/>
    <w:rsid w:val="00025837"/>
    <w:rsid w:val="00025B12"/>
    <w:rsid w:val="00025F5E"/>
    <w:rsid w:val="00025FA8"/>
    <w:rsid w:val="00026238"/>
    <w:rsid w:val="000265A5"/>
    <w:rsid w:val="0002669B"/>
    <w:rsid w:val="00026876"/>
    <w:rsid w:val="00027155"/>
    <w:rsid w:val="00027733"/>
    <w:rsid w:val="00030371"/>
    <w:rsid w:val="00030552"/>
    <w:rsid w:val="00030910"/>
    <w:rsid w:val="00032052"/>
    <w:rsid w:val="00032316"/>
    <w:rsid w:val="000323BE"/>
    <w:rsid w:val="000323EE"/>
    <w:rsid w:val="00032B19"/>
    <w:rsid w:val="00033139"/>
    <w:rsid w:val="00033799"/>
    <w:rsid w:val="00033A4A"/>
    <w:rsid w:val="00033C59"/>
    <w:rsid w:val="000346E9"/>
    <w:rsid w:val="00035C06"/>
    <w:rsid w:val="00035FD6"/>
    <w:rsid w:val="0003605E"/>
    <w:rsid w:val="0003658D"/>
    <w:rsid w:val="00036D89"/>
    <w:rsid w:val="00037479"/>
    <w:rsid w:val="00037958"/>
    <w:rsid w:val="00040123"/>
    <w:rsid w:val="000403B5"/>
    <w:rsid w:val="00040695"/>
    <w:rsid w:val="00040D81"/>
    <w:rsid w:val="000412A9"/>
    <w:rsid w:val="0004189D"/>
    <w:rsid w:val="00041A2E"/>
    <w:rsid w:val="00041B42"/>
    <w:rsid w:val="00041B4B"/>
    <w:rsid w:val="000420B3"/>
    <w:rsid w:val="000422C7"/>
    <w:rsid w:val="000433CB"/>
    <w:rsid w:val="0004416B"/>
    <w:rsid w:val="000448A2"/>
    <w:rsid w:val="00045BA4"/>
    <w:rsid w:val="00046158"/>
    <w:rsid w:val="00047B3E"/>
    <w:rsid w:val="00047CDC"/>
    <w:rsid w:val="00047DAA"/>
    <w:rsid w:val="000506B5"/>
    <w:rsid w:val="00050793"/>
    <w:rsid w:val="000509E4"/>
    <w:rsid w:val="000511E7"/>
    <w:rsid w:val="000524C7"/>
    <w:rsid w:val="00052957"/>
    <w:rsid w:val="00053145"/>
    <w:rsid w:val="00053D25"/>
    <w:rsid w:val="000544D2"/>
    <w:rsid w:val="00054574"/>
    <w:rsid w:val="000547AA"/>
    <w:rsid w:val="00054AC8"/>
    <w:rsid w:val="000553A9"/>
    <w:rsid w:val="000554FC"/>
    <w:rsid w:val="00055BC1"/>
    <w:rsid w:val="000562E8"/>
    <w:rsid w:val="00056614"/>
    <w:rsid w:val="000571CB"/>
    <w:rsid w:val="00057367"/>
    <w:rsid w:val="000576E9"/>
    <w:rsid w:val="00057B03"/>
    <w:rsid w:val="00060115"/>
    <w:rsid w:val="00060AA0"/>
    <w:rsid w:val="0006107F"/>
    <w:rsid w:val="000624BF"/>
    <w:rsid w:val="000629C0"/>
    <w:rsid w:val="00062BE5"/>
    <w:rsid w:val="000630C1"/>
    <w:rsid w:val="000635B7"/>
    <w:rsid w:val="000639DD"/>
    <w:rsid w:val="00064E81"/>
    <w:rsid w:val="0006592F"/>
    <w:rsid w:val="00065FF5"/>
    <w:rsid w:val="00066278"/>
    <w:rsid w:val="00066F5D"/>
    <w:rsid w:val="00067E44"/>
    <w:rsid w:val="00067EED"/>
    <w:rsid w:val="00070D9A"/>
    <w:rsid w:val="000718F5"/>
    <w:rsid w:val="000719D0"/>
    <w:rsid w:val="00071ED6"/>
    <w:rsid w:val="000736D7"/>
    <w:rsid w:val="000753D3"/>
    <w:rsid w:val="00075AAF"/>
    <w:rsid w:val="00075F22"/>
    <w:rsid w:val="00077FB0"/>
    <w:rsid w:val="00080DF4"/>
    <w:rsid w:val="00080E2C"/>
    <w:rsid w:val="00081287"/>
    <w:rsid w:val="00081AC9"/>
    <w:rsid w:val="000821B0"/>
    <w:rsid w:val="00082FEB"/>
    <w:rsid w:val="0008358C"/>
    <w:rsid w:val="000837EF"/>
    <w:rsid w:val="00083E02"/>
    <w:rsid w:val="000849E5"/>
    <w:rsid w:val="000854B3"/>
    <w:rsid w:val="000862AF"/>
    <w:rsid w:val="000875ED"/>
    <w:rsid w:val="00087832"/>
    <w:rsid w:val="00087D22"/>
    <w:rsid w:val="000901FC"/>
    <w:rsid w:val="00090D4B"/>
    <w:rsid w:val="000910B6"/>
    <w:rsid w:val="00091B65"/>
    <w:rsid w:val="00092E77"/>
    <w:rsid w:val="000931F2"/>
    <w:rsid w:val="00094911"/>
    <w:rsid w:val="00094BA9"/>
    <w:rsid w:val="00095343"/>
    <w:rsid w:val="000956F8"/>
    <w:rsid w:val="00096723"/>
    <w:rsid w:val="00096A7E"/>
    <w:rsid w:val="0009728B"/>
    <w:rsid w:val="0009787B"/>
    <w:rsid w:val="00097BB6"/>
    <w:rsid w:val="00097C14"/>
    <w:rsid w:val="000A085F"/>
    <w:rsid w:val="000A0A5D"/>
    <w:rsid w:val="000A15DD"/>
    <w:rsid w:val="000A20F3"/>
    <w:rsid w:val="000A2964"/>
    <w:rsid w:val="000A4127"/>
    <w:rsid w:val="000A4852"/>
    <w:rsid w:val="000A4B70"/>
    <w:rsid w:val="000A5551"/>
    <w:rsid w:val="000A5D1B"/>
    <w:rsid w:val="000B0812"/>
    <w:rsid w:val="000B0915"/>
    <w:rsid w:val="000B1289"/>
    <w:rsid w:val="000B12DE"/>
    <w:rsid w:val="000B1790"/>
    <w:rsid w:val="000B17FA"/>
    <w:rsid w:val="000B187A"/>
    <w:rsid w:val="000B20E8"/>
    <w:rsid w:val="000B2FF7"/>
    <w:rsid w:val="000B3A0A"/>
    <w:rsid w:val="000B3D54"/>
    <w:rsid w:val="000B4486"/>
    <w:rsid w:val="000B46A9"/>
    <w:rsid w:val="000B480B"/>
    <w:rsid w:val="000B4B3F"/>
    <w:rsid w:val="000B535F"/>
    <w:rsid w:val="000B5DD6"/>
    <w:rsid w:val="000B6030"/>
    <w:rsid w:val="000B6BC7"/>
    <w:rsid w:val="000B6D43"/>
    <w:rsid w:val="000C06BD"/>
    <w:rsid w:val="000C2A4F"/>
    <w:rsid w:val="000C2CA9"/>
    <w:rsid w:val="000C3628"/>
    <w:rsid w:val="000C3B8D"/>
    <w:rsid w:val="000C5A69"/>
    <w:rsid w:val="000C6638"/>
    <w:rsid w:val="000C67F5"/>
    <w:rsid w:val="000C6862"/>
    <w:rsid w:val="000C753B"/>
    <w:rsid w:val="000C7A50"/>
    <w:rsid w:val="000D0436"/>
    <w:rsid w:val="000D0857"/>
    <w:rsid w:val="000D085F"/>
    <w:rsid w:val="000D1FB4"/>
    <w:rsid w:val="000D2714"/>
    <w:rsid w:val="000D2DAB"/>
    <w:rsid w:val="000D2FBC"/>
    <w:rsid w:val="000D37E3"/>
    <w:rsid w:val="000D3DAB"/>
    <w:rsid w:val="000D5406"/>
    <w:rsid w:val="000D59AE"/>
    <w:rsid w:val="000D62D7"/>
    <w:rsid w:val="000D65B8"/>
    <w:rsid w:val="000E0D16"/>
    <w:rsid w:val="000E1652"/>
    <w:rsid w:val="000E1C1A"/>
    <w:rsid w:val="000E1D4E"/>
    <w:rsid w:val="000E1FF9"/>
    <w:rsid w:val="000E2CC9"/>
    <w:rsid w:val="000E2F95"/>
    <w:rsid w:val="000E49BE"/>
    <w:rsid w:val="000E512D"/>
    <w:rsid w:val="000E5D69"/>
    <w:rsid w:val="000E64B5"/>
    <w:rsid w:val="000E64B8"/>
    <w:rsid w:val="000E6BD3"/>
    <w:rsid w:val="000E740C"/>
    <w:rsid w:val="000E7834"/>
    <w:rsid w:val="000E7928"/>
    <w:rsid w:val="000F0056"/>
    <w:rsid w:val="000F0AFF"/>
    <w:rsid w:val="000F0EB3"/>
    <w:rsid w:val="000F252D"/>
    <w:rsid w:val="000F2A1F"/>
    <w:rsid w:val="000F46A8"/>
    <w:rsid w:val="000F4B6D"/>
    <w:rsid w:val="000F50EE"/>
    <w:rsid w:val="000F5B88"/>
    <w:rsid w:val="000F6199"/>
    <w:rsid w:val="000F6DAB"/>
    <w:rsid w:val="000F723E"/>
    <w:rsid w:val="000F750D"/>
    <w:rsid w:val="000F7D78"/>
    <w:rsid w:val="001015D4"/>
    <w:rsid w:val="00102D86"/>
    <w:rsid w:val="00102DC0"/>
    <w:rsid w:val="00103139"/>
    <w:rsid w:val="001034B8"/>
    <w:rsid w:val="001039A1"/>
    <w:rsid w:val="001042DD"/>
    <w:rsid w:val="001049A6"/>
    <w:rsid w:val="00104CA4"/>
    <w:rsid w:val="001050AA"/>
    <w:rsid w:val="001056FF"/>
    <w:rsid w:val="00105F76"/>
    <w:rsid w:val="00106163"/>
    <w:rsid w:val="0011039A"/>
    <w:rsid w:val="00110790"/>
    <w:rsid w:val="0011148C"/>
    <w:rsid w:val="00111A93"/>
    <w:rsid w:val="00112008"/>
    <w:rsid w:val="0011223D"/>
    <w:rsid w:val="001123B7"/>
    <w:rsid w:val="00114268"/>
    <w:rsid w:val="001142E4"/>
    <w:rsid w:val="001162AD"/>
    <w:rsid w:val="00116F2F"/>
    <w:rsid w:val="001170FC"/>
    <w:rsid w:val="00120E3E"/>
    <w:rsid w:val="00121F20"/>
    <w:rsid w:val="00121F53"/>
    <w:rsid w:val="00122518"/>
    <w:rsid w:val="00124855"/>
    <w:rsid w:val="00124CAC"/>
    <w:rsid w:val="00125098"/>
    <w:rsid w:val="00125118"/>
    <w:rsid w:val="0012551C"/>
    <w:rsid w:val="001256B1"/>
    <w:rsid w:val="00125950"/>
    <w:rsid w:val="001268EC"/>
    <w:rsid w:val="00126E1E"/>
    <w:rsid w:val="00126E52"/>
    <w:rsid w:val="001278D8"/>
    <w:rsid w:val="00130856"/>
    <w:rsid w:val="00130AD8"/>
    <w:rsid w:val="001310AD"/>
    <w:rsid w:val="001311EA"/>
    <w:rsid w:val="00131B4B"/>
    <w:rsid w:val="00132A78"/>
    <w:rsid w:val="00132FE8"/>
    <w:rsid w:val="00133AB5"/>
    <w:rsid w:val="00133B61"/>
    <w:rsid w:val="00133D3A"/>
    <w:rsid w:val="001344C0"/>
    <w:rsid w:val="001352D5"/>
    <w:rsid w:val="00135C1E"/>
    <w:rsid w:val="00135EE7"/>
    <w:rsid w:val="00136148"/>
    <w:rsid w:val="001361DE"/>
    <w:rsid w:val="001362A1"/>
    <w:rsid w:val="00136935"/>
    <w:rsid w:val="001371A2"/>
    <w:rsid w:val="00137546"/>
    <w:rsid w:val="00137F9F"/>
    <w:rsid w:val="00142304"/>
    <w:rsid w:val="00142389"/>
    <w:rsid w:val="00142503"/>
    <w:rsid w:val="00142825"/>
    <w:rsid w:val="00142F90"/>
    <w:rsid w:val="001432F4"/>
    <w:rsid w:val="001435F1"/>
    <w:rsid w:val="00144AA6"/>
    <w:rsid w:val="00144E81"/>
    <w:rsid w:val="00145384"/>
    <w:rsid w:val="00145525"/>
    <w:rsid w:val="00145BC5"/>
    <w:rsid w:val="0014683E"/>
    <w:rsid w:val="00147152"/>
    <w:rsid w:val="00147BFD"/>
    <w:rsid w:val="001502C0"/>
    <w:rsid w:val="00153A4F"/>
    <w:rsid w:val="00153B01"/>
    <w:rsid w:val="00153CCF"/>
    <w:rsid w:val="00153CEE"/>
    <w:rsid w:val="0015554F"/>
    <w:rsid w:val="001559CE"/>
    <w:rsid w:val="00155FE7"/>
    <w:rsid w:val="00156486"/>
    <w:rsid w:val="0015726D"/>
    <w:rsid w:val="00157810"/>
    <w:rsid w:val="001606D5"/>
    <w:rsid w:val="001617AC"/>
    <w:rsid w:val="001618F6"/>
    <w:rsid w:val="00161C8E"/>
    <w:rsid w:val="0016231F"/>
    <w:rsid w:val="00162BA4"/>
    <w:rsid w:val="001634E7"/>
    <w:rsid w:val="00163AA3"/>
    <w:rsid w:val="00163D6F"/>
    <w:rsid w:val="001641F8"/>
    <w:rsid w:val="00164DC1"/>
    <w:rsid w:val="00164E61"/>
    <w:rsid w:val="00165487"/>
    <w:rsid w:val="00165A25"/>
    <w:rsid w:val="00165A53"/>
    <w:rsid w:val="00165CAB"/>
    <w:rsid w:val="00166B35"/>
    <w:rsid w:val="00166CF5"/>
    <w:rsid w:val="001703A3"/>
    <w:rsid w:val="00170A99"/>
    <w:rsid w:val="001719C0"/>
    <w:rsid w:val="00171B1C"/>
    <w:rsid w:val="00171D7E"/>
    <w:rsid w:val="001725D1"/>
    <w:rsid w:val="00172BC6"/>
    <w:rsid w:val="00172F31"/>
    <w:rsid w:val="00172F56"/>
    <w:rsid w:val="00173760"/>
    <w:rsid w:val="001737EB"/>
    <w:rsid w:val="00173B51"/>
    <w:rsid w:val="00174229"/>
    <w:rsid w:val="00175198"/>
    <w:rsid w:val="00175FAA"/>
    <w:rsid w:val="0017645B"/>
    <w:rsid w:val="0018050F"/>
    <w:rsid w:val="00180628"/>
    <w:rsid w:val="00180C0A"/>
    <w:rsid w:val="00180CC1"/>
    <w:rsid w:val="00180E6D"/>
    <w:rsid w:val="001815AC"/>
    <w:rsid w:val="001817B3"/>
    <w:rsid w:val="001820D3"/>
    <w:rsid w:val="001821D2"/>
    <w:rsid w:val="00182731"/>
    <w:rsid w:val="00182E19"/>
    <w:rsid w:val="00182F3B"/>
    <w:rsid w:val="001834C8"/>
    <w:rsid w:val="00183B4E"/>
    <w:rsid w:val="00183F27"/>
    <w:rsid w:val="00183F5E"/>
    <w:rsid w:val="0018411E"/>
    <w:rsid w:val="0018456C"/>
    <w:rsid w:val="0018474A"/>
    <w:rsid w:val="00186788"/>
    <w:rsid w:val="00186A79"/>
    <w:rsid w:val="00186EC5"/>
    <w:rsid w:val="00187659"/>
    <w:rsid w:val="00190D0D"/>
    <w:rsid w:val="0019253B"/>
    <w:rsid w:val="00192D6F"/>
    <w:rsid w:val="00192F27"/>
    <w:rsid w:val="00193650"/>
    <w:rsid w:val="00193678"/>
    <w:rsid w:val="00193D30"/>
    <w:rsid w:val="00194549"/>
    <w:rsid w:val="001946A1"/>
    <w:rsid w:val="001946C1"/>
    <w:rsid w:val="00194DD0"/>
    <w:rsid w:val="00195A9D"/>
    <w:rsid w:val="00195BE7"/>
    <w:rsid w:val="0019638C"/>
    <w:rsid w:val="001968CD"/>
    <w:rsid w:val="0019715D"/>
    <w:rsid w:val="0019781D"/>
    <w:rsid w:val="001A0182"/>
    <w:rsid w:val="001A0D1E"/>
    <w:rsid w:val="001A14D1"/>
    <w:rsid w:val="001A1516"/>
    <w:rsid w:val="001A273B"/>
    <w:rsid w:val="001A2AA1"/>
    <w:rsid w:val="001A3FD9"/>
    <w:rsid w:val="001A4064"/>
    <w:rsid w:val="001A4F6C"/>
    <w:rsid w:val="001A5170"/>
    <w:rsid w:val="001A54A3"/>
    <w:rsid w:val="001A6283"/>
    <w:rsid w:val="001A70E5"/>
    <w:rsid w:val="001A7656"/>
    <w:rsid w:val="001A7CF0"/>
    <w:rsid w:val="001B09FD"/>
    <w:rsid w:val="001B0C8F"/>
    <w:rsid w:val="001B1264"/>
    <w:rsid w:val="001B1D4A"/>
    <w:rsid w:val="001B1DED"/>
    <w:rsid w:val="001B32E8"/>
    <w:rsid w:val="001B36C9"/>
    <w:rsid w:val="001B3856"/>
    <w:rsid w:val="001B3AD1"/>
    <w:rsid w:val="001B4753"/>
    <w:rsid w:val="001B6ED4"/>
    <w:rsid w:val="001B7347"/>
    <w:rsid w:val="001B7518"/>
    <w:rsid w:val="001B758C"/>
    <w:rsid w:val="001B76BF"/>
    <w:rsid w:val="001B7A86"/>
    <w:rsid w:val="001C0703"/>
    <w:rsid w:val="001C09B9"/>
    <w:rsid w:val="001C244F"/>
    <w:rsid w:val="001C276D"/>
    <w:rsid w:val="001C2BB6"/>
    <w:rsid w:val="001C3C9E"/>
    <w:rsid w:val="001C52A1"/>
    <w:rsid w:val="001C603B"/>
    <w:rsid w:val="001C6BAD"/>
    <w:rsid w:val="001C778B"/>
    <w:rsid w:val="001C7EB3"/>
    <w:rsid w:val="001D1481"/>
    <w:rsid w:val="001D1A72"/>
    <w:rsid w:val="001D2C37"/>
    <w:rsid w:val="001D2FB8"/>
    <w:rsid w:val="001D3352"/>
    <w:rsid w:val="001D459E"/>
    <w:rsid w:val="001D5594"/>
    <w:rsid w:val="001D60D7"/>
    <w:rsid w:val="001D6DE3"/>
    <w:rsid w:val="001D72E3"/>
    <w:rsid w:val="001D7851"/>
    <w:rsid w:val="001D7934"/>
    <w:rsid w:val="001E064A"/>
    <w:rsid w:val="001E07E3"/>
    <w:rsid w:val="001E0D09"/>
    <w:rsid w:val="001E0EF6"/>
    <w:rsid w:val="001E1D69"/>
    <w:rsid w:val="001E23A2"/>
    <w:rsid w:val="001E28A0"/>
    <w:rsid w:val="001E29D1"/>
    <w:rsid w:val="001E2AC0"/>
    <w:rsid w:val="001E3BEC"/>
    <w:rsid w:val="001E4589"/>
    <w:rsid w:val="001E5216"/>
    <w:rsid w:val="001E681A"/>
    <w:rsid w:val="001E6855"/>
    <w:rsid w:val="001E68A9"/>
    <w:rsid w:val="001E79FF"/>
    <w:rsid w:val="001F0988"/>
    <w:rsid w:val="001F0AC9"/>
    <w:rsid w:val="001F2250"/>
    <w:rsid w:val="001F2C61"/>
    <w:rsid w:val="001F373A"/>
    <w:rsid w:val="001F3B73"/>
    <w:rsid w:val="001F3C2E"/>
    <w:rsid w:val="001F4058"/>
    <w:rsid w:val="001F4512"/>
    <w:rsid w:val="001F4733"/>
    <w:rsid w:val="001F4E16"/>
    <w:rsid w:val="002009C6"/>
    <w:rsid w:val="00201611"/>
    <w:rsid w:val="002016C2"/>
    <w:rsid w:val="00201C2F"/>
    <w:rsid w:val="00201ECC"/>
    <w:rsid w:val="002022E0"/>
    <w:rsid w:val="002026D5"/>
    <w:rsid w:val="00202870"/>
    <w:rsid w:val="00202F8C"/>
    <w:rsid w:val="00203356"/>
    <w:rsid w:val="00203528"/>
    <w:rsid w:val="002035E5"/>
    <w:rsid w:val="002043F2"/>
    <w:rsid w:val="002047DF"/>
    <w:rsid w:val="00204E7C"/>
    <w:rsid w:val="002054CF"/>
    <w:rsid w:val="00205671"/>
    <w:rsid w:val="002061D7"/>
    <w:rsid w:val="002063D8"/>
    <w:rsid w:val="00206C40"/>
    <w:rsid w:val="00206ECC"/>
    <w:rsid w:val="00207D77"/>
    <w:rsid w:val="002101B6"/>
    <w:rsid w:val="0021023C"/>
    <w:rsid w:val="00210870"/>
    <w:rsid w:val="00210D20"/>
    <w:rsid w:val="00210E0A"/>
    <w:rsid w:val="00211311"/>
    <w:rsid w:val="0021241B"/>
    <w:rsid w:val="00212CE2"/>
    <w:rsid w:val="002135FF"/>
    <w:rsid w:val="002137BB"/>
    <w:rsid w:val="00213E80"/>
    <w:rsid w:val="00215195"/>
    <w:rsid w:val="002158A4"/>
    <w:rsid w:val="002158DC"/>
    <w:rsid w:val="002173C8"/>
    <w:rsid w:val="00217557"/>
    <w:rsid w:val="00217CC5"/>
    <w:rsid w:val="00220740"/>
    <w:rsid w:val="002207AA"/>
    <w:rsid w:val="00220BC6"/>
    <w:rsid w:val="0022194E"/>
    <w:rsid w:val="002227F6"/>
    <w:rsid w:val="00222BA1"/>
    <w:rsid w:val="00222BF2"/>
    <w:rsid w:val="00222D1E"/>
    <w:rsid w:val="00223231"/>
    <w:rsid w:val="00223258"/>
    <w:rsid w:val="00223770"/>
    <w:rsid w:val="00223DA8"/>
    <w:rsid w:val="002252B8"/>
    <w:rsid w:val="002254FB"/>
    <w:rsid w:val="00226126"/>
    <w:rsid w:val="0022628A"/>
    <w:rsid w:val="00226333"/>
    <w:rsid w:val="0022693E"/>
    <w:rsid w:val="00226E9E"/>
    <w:rsid w:val="0022703F"/>
    <w:rsid w:val="002270E0"/>
    <w:rsid w:val="00227EEB"/>
    <w:rsid w:val="00231E39"/>
    <w:rsid w:val="00232782"/>
    <w:rsid w:val="00233BFF"/>
    <w:rsid w:val="002342F4"/>
    <w:rsid w:val="002349D3"/>
    <w:rsid w:val="0023712E"/>
    <w:rsid w:val="002373A3"/>
    <w:rsid w:val="00237A9B"/>
    <w:rsid w:val="002400A9"/>
    <w:rsid w:val="00240606"/>
    <w:rsid w:val="00242B0E"/>
    <w:rsid w:val="00243554"/>
    <w:rsid w:val="00243926"/>
    <w:rsid w:val="00243CC7"/>
    <w:rsid w:val="002446AB"/>
    <w:rsid w:val="002447BF"/>
    <w:rsid w:val="002449C4"/>
    <w:rsid w:val="00245473"/>
    <w:rsid w:val="00247985"/>
    <w:rsid w:val="00247DCD"/>
    <w:rsid w:val="00250453"/>
    <w:rsid w:val="002506B7"/>
    <w:rsid w:val="00252532"/>
    <w:rsid w:val="00252F75"/>
    <w:rsid w:val="00253E84"/>
    <w:rsid w:val="0025453F"/>
    <w:rsid w:val="00254627"/>
    <w:rsid w:val="00254A4C"/>
    <w:rsid w:val="00255D90"/>
    <w:rsid w:val="0025615C"/>
    <w:rsid w:val="00256507"/>
    <w:rsid w:val="00260379"/>
    <w:rsid w:val="00260EF4"/>
    <w:rsid w:val="002612C5"/>
    <w:rsid w:val="00261F4D"/>
    <w:rsid w:val="002621AD"/>
    <w:rsid w:val="00262AD0"/>
    <w:rsid w:val="00262F88"/>
    <w:rsid w:val="002630F7"/>
    <w:rsid w:val="0026554B"/>
    <w:rsid w:val="002665E2"/>
    <w:rsid w:val="002676DB"/>
    <w:rsid w:val="00270514"/>
    <w:rsid w:val="00271660"/>
    <w:rsid w:val="002736AC"/>
    <w:rsid w:val="002737E5"/>
    <w:rsid w:val="00273A99"/>
    <w:rsid w:val="00273AB9"/>
    <w:rsid w:val="00273D36"/>
    <w:rsid w:val="00273E7B"/>
    <w:rsid w:val="00274BF2"/>
    <w:rsid w:val="00274D69"/>
    <w:rsid w:val="00275214"/>
    <w:rsid w:val="00275501"/>
    <w:rsid w:val="002760B2"/>
    <w:rsid w:val="00276B4A"/>
    <w:rsid w:val="00276D3B"/>
    <w:rsid w:val="00276EE8"/>
    <w:rsid w:val="00277434"/>
    <w:rsid w:val="00277671"/>
    <w:rsid w:val="00277944"/>
    <w:rsid w:val="002779CC"/>
    <w:rsid w:val="00280715"/>
    <w:rsid w:val="0028086B"/>
    <w:rsid w:val="00281213"/>
    <w:rsid w:val="0028181D"/>
    <w:rsid w:val="00282794"/>
    <w:rsid w:val="00282956"/>
    <w:rsid w:val="00282E99"/>
    <w:rsid w:val="002841BE"/>
    <w:rsid w:val="00284D4B"/>
    <w:rsid w:val="00285205"/>
    <w:rsid w:val="002859D5"/>
    <w:rsid w:val="00286778"/>
    <w:rsid w:val="00286C8E"/>
    <w:rsid w:val="00287538"/>
    <w:rsid w:val="00290464"/>
    <w:rsid w:val="00290D4F"/>
    <w:rsid w:val="00291E80"/>
    <w:rsid w:val="00292A99"/>
    <w:rsid w:val="00292FAB"/>
    <w:rsid w:val="00295523"/>
    <w:rsid w:val="002958A2"/>
    <w:rsid w:val="00296F3C"/>
    <w:rsid w:val="00297154"/>
    <w:rsid w:val="00297565"/>
    <w:rsid w:val="002A0490"/>
    <w:rsid w:val="002A0FB3"/>
    <w:rsid w:val="002A1164"/>
    <w:rsid w:val="002A1881"/>
    <w:rsid w:val="002A18D4"/>
    <w:rsid w:val="002A1C42"/>
    <w:rsid w:val="002A28B6"/>
    <w:rsid w:val="002A4467"/>
    <w:rsid w:val="002A4ECD"/>
    <w:rsid w:val="002A4F1A"/>
    <w:rsid w:val="002A6B88"/>
    <w:rsid w:val="002A7071"/>
    <w:rsid w:val="002A729B"/>
    <w:rsid w:val="002B0635"/>
    <w:rsid w:val="002B15E3"/>
    <w:rsid w:val="002B2951"/>
    <w:rsid w:val="002B2FD0"/>
    <w:rsid w:val="002B340F"/>
    <w:rsid w:val="002B3696"/>
    <w:rsid w:val="002B38D3"/>
    <w:rsid w:val="002B3FED"/>
    <w:rsid w:val="002B4795"/>
    <w:rsid w:val="002B4B70"/>
    <w:rsid w:val="002B5436"/>
    <w:rsid w:val="002B55E8"/>
    <w:rsid w:val="002B606A"/>
    <w:rsid w:val="002B729F"/>
    <w:rsid w:val="002B7BA2"/>
    <w:rsid w:val="002B7E57"/>
    <w:rsid w:val="002C0130"/>
    <w:rsid w:val="002C0673"/>
    <w:rsid w:val="002C07A1"/>
    <w:rsid w:val="002C0DD6"/>
    <w:rsid w:val="002C123E"/>
    <w:rsid w:val="002C2705"/>
    <w:rsid w:val="002C2A68"/>
    <w:rsid w:val="002C368B"/>
    <w:rsid w:val="002C38B5"/>
    <w:rsid w:val="002C3AD4"/>
    <w:rsid w:val="002C3B3E"/>
    <w:rsid w:val="002C4B3C"/>
    <w:rsid w:val="002C4E60"/>
    <w:rsid w:val="002C4E78"/>
    <w:rsid w:val="002C5693"/>
    <w:rsid w:val="002C5BD7"/>
    <w:rsid w:val="002C60CB"/>
    <w:rsid w:val="002C6EC0"/>
    <w:rsid w:val="002D16CF"/>
    <w:rsid w:val="002D1D40"/>
    <w:rsid w:val="002D2E93"/>
    <w:rsid w:val="002D369A"/>
    <w:rsid w:val="002D3E90"/>
    <w:rsid w:val="002D459A"/>
    <w:rsid w:val="002D511F"/>
    <w:rsid w:val="002D587E"/>
    <w:rsid w:val="002D62BC"/>
    <w:rsid w:val="002D6CD0"/>
    <w:rsid w:val="002E15DF"/>
    <w:rsid w:val="002E2019"/>
    <w:rsid w:val="002E258A"/>
    <w:rsid w:val="002E260A"/>
    <w:rsid w:val="002E32D2"/>
    <w:rsid w:val="002E34A1"/>
    <w:rsid w:val="002E3710"/>
    <w:rsid w:val="002E402D"/>
    <w:rsid w:val="002E4A6B"/>
    <w:rsid w:val="002E51A4"/>
    <w:rsid w:val="002E558D"/>
    <w:rsid w:val="002E5DCD"/>
    <w:rsid w:val="002E5E59"/>
    <w:rsid w:val="002E66B9"/>
    <w:rsid w:val="002E6775"/>
    <w:rsid w:val="002E6AC2"/>
    <w:rsid w:val="002E73B3"/>
    <w:rsid w:val="002F0645"/>
    <w:rsid w:val="002F09BD"/>
    <w:rsid w:val="002F193C"/>
    <w:rsid w:val="002F2E82"/>
    <w:rsid w:val="002F3E28"/>
    <w:rsid w:val="002F3E69"/>
    <w:rsid w:val="002F40C8"/>
    <w:rsid w:val="002F4220"/>
    <w:rsid w:val="002F4F25"/>
    <w:rsid w:val="002F562B"/>
    <w:rsid w:val="002F68CF"/>
    <w:rsid w:val="002F73C2"/>
    <w:rsid w:val="0030078C"/>
    <w:rsid w:val="003013D5"/>
    <w:rsid w:val="003015C7"/>
    <w:rsid w:val="00301ED9"/>
    <w:rsid w:val="00302BB5"/>
    <w:rsid w:val="003030B9"/>
    <w:rsid w:val="003040FD"/>
    <w:rsid w:val="0030432C"/>
    <w:rsid w:val="003047B6"/>
    <w:rsid w:val="00304EF5"/>
    <w:rsid w:val="00304F82"/>
    <w:rsid w:val="0030537C"/>
    <w:rsid w:val="00305BDB"/>
    <w:rsid w:val="00305F35"/>
    <w:rsid w:val="003069B8"/>
    <w:rsid w:val="003102D2"/>
    <w:rsid w:val="0031050A"/>
    <w:rsid w:val="00310A83"/>
    <w:rsid w:val="00310AE8"/>
    <w:rsid w:val="00310BEB"/>
    <w:rsid w:val="0031104F"/>
    <w:rsid w:val="00311463"/>
    <w:rsid w:val="00312068"/>
    <w:rsid w:val="00312222"/>
    <w:rsid w:val="00312813"/>
    <w:rsid w:val="003131EB"/>
    <w:rsid w:val="0031331C"/>
    <w:rsid w:val="0031386D"/>
    <w:rsid w:val="00313CF7"/>
    <w:rsid w:val="00313F18"/>
    <w:rsid w:val="00314563"/>
    <w:rsid w:val="003147E6"/>
    <w:rsid w:val="003149B4"/>
    <w:rsid w:val="003154CD"/>
    <w:rsid w:val="003157D6"/>
    <w:rsid w:val="00316165"/>
    <w:rsid w:val="0031670B"/>
    <w:rsid w:val="0031705D"/>
    <w:rsid w:val="00320942"/>
    <w:rsid w:val="00321698"/>
    <w:rsid w:val="003217A6"/>
    <w:rsid w:val="003224A4"/>
    <w:rsid w:val="003224E5"/>
    <w:rsid w:val="00323003"/>
    <w:rsid w:val="00323C1D"/>
    <w:rsid w:val="00324632"/>
    <w:rsid w:val="003247B4"/>
    <w:rsid w:val="00325399"/>
    <w:rsid w:val="003258B7"/>
    <w:rsid w:val="00325C20"/>
    <w:rsid w:val="00326353"/>
    <w:rsid w:val="003264EF"/>
    <w:rsid w:val="003300CB"/>
    <w:rsid w:val="00331726"/>
    <w:rsid w:val="00331A27"/>
    <w:rsid w:val="00331B3D"/>
    <w:rsid w:val="0033283D"/>
    <w:rsid w:val="00332EB7"/>
    <w:rsid w:val="00333425"/>
    <w:rsid w:val="00333F99"/>
    <w:rsid w:val="003348A6"/>
    <w:rsid w:val="00335177"/>
    <w:rsid w:val="003361E6"/>
    <w:rsid w:val="00336506"/>
    <w:rsid w:val="0033679B"/>
    <w:rsid w:val="0033682F"/>
    <w:rsid w:val="00336F60"/>
    <w:rsid w:val="0033725F"/>
    <w:rsid w:val="00337804"/>
    <w:rsid w:val="00337FDA"/>
    <w:rsid w:val="00340145"/>
    <w:rsid w:val="003406B0"/>
    <w:rsid w:val="00340FD3"/>
    <w:rsid w:val="00341630"/>
    <w:rsid w:val="00342150"/>
    <w:rsid w:val="003422E1"/>
    <w:rsid w:val="00342A44"/>
    <w:rsid w:val="00344035"/>
    <w:rsid w:val="00344316"/>
    <w:rsid w:val="003445C7"/>
    <w:rsid w:val="003445DE"/>
    <w:rsid w:val="003448EA"/>
    <w:rsid w:val="003454D3"/>
    <w:rsid w:val="003457EB"/>
    <w:rsid w:val="00345F22"/>
    <w:rsid w:val="00346399"/>
    <w:rsid w:val="00346991"/>
    <w:rsid w:val="00346BA4"/>
    <w:rsid w:val="00346F2A"/>
    <w:rsid w:val="003477B1"/>
    <w:rsid w:val="0034797E"/>
    <w:rsid w:val="00350F1A"/>
    <w:rsid w:val="003517E4"/>
    <w:rsid w:val="0035294F"/>
    <w:rsid w:val="00352AF5"/>
    <w:rsid w:val="0035387C"/>
    <w:rsid w:val="00353B8B"/>
    <w:rsid w:val="00354199"/>
    <w:rsid w:val="0035464B"/>
    <w:rsid w:val="00354B58"/>
    <w:rsid w:val="0035543C"/>
    <w:rsid w:val="00356359"/>
    <w:rsid w:val="00356A41"/>
    <w:rsid w:val="003573EF"/>
    <w:rsid w:val="003600A6"/>
    <w:rsid w:val="0036013F"/>
    <w:rsid w:val="00360469"/>
    <w:rsid w:val="00360BEA"/>
    <w:rsid w:val="0036119C"/>
    <w:rsid w:val="00361D25"/>
    <w:rsid w:val="0036246E"/>
    <w:rsid w:val="0036287D"/>
    <w:rsid w:val="0036327E"/>
    <w:rsid w:val="003635EF"/>
    <w:rsid w:val="00363A79"/>
    <w:rsid w:val="00363D9C"/>
    <w:rsid w:val="0036487B"/>
    <w:rsid w:val="00364888"/>
    <w:rsid w:val="003665B3"/>
    <w:rsid w:val="0036666C"/>
    <w:rsid w:val="00366911"/>
    <w:rsid w:val="003672FA"/>
    <w:rsid w:val="0036751F"/>
    <w:rsid w:val="00367612"/>
    <w:rsid w:val="00370331"/>
    <w:rsid w:val="00370C4E"/>
    <w:rsid w:val="00370DA8"/>
    <w:rsid w:val="0037103D"/>
    <w:rsid w:val="003714A5"/>
    <w:rsid w:val="00371724"/>
    <w:rsid w:val="00371FFA"/>
    <w:rsid w:val="00372A79"/>
    <w:rsid w:val="00373A2D"/>
    <w:rsid w:val="00374530"/>
    <w:rsid w:val="0037484B"/>
    <w:rsid w:val="00374B08"/>
    <w:rsid w:val="00375689"/>
    <w:rsid w:val="003758B2"/>
    <w:rsid w:val="00375B48"/>
    <w:rsid w:val="003772FC"/>
    <w:rsid w:val="00377D69"/>
    <w:rsid w:val="00377D82"/>
    <w:rsid w:val="003804E0"/>
    <w:rsid w:val="003809C9"/>
    <w:rsid w:val="0038121F"/>
    <w:rsid w:val="00382443"/>
    <w:rsid w:val="00382B3E"/>
    <w:rsid w:val="00382CE2"/>
    <w:rsid w:val="00382F84"/>
    <w:rsid w:val="00383CB3"/>
    <w:rsid w:val="003841C6"/>
    <w:rsid w:val="00384CAF"/>
    <w:rsid w:val="00384E1A"/>
    <w:rsid w:val="00385515"/>
    <w:rsid w:val="003865B8"/>
    <w:rsid w:val="00387217"/>
    <w:rsid w:val="00387363"/>
    <w:rsid w:val="0038764A"/>
    <w:rsid w:val="00387BE4"/>
    <w:rsid w:val="00390F67"/>
    <w:rsid w:val="00392370"/>
    <w:rsid w:val="003923A9"/>
    <w:rsid w:val="00392F12"/>
    <w:rsid w:val="003932BE"/>
    <w:rsid w:val="0039392C"/>
    <w:rsid w:val="003944B2"/>
    <w:rsid w:val="00395374"/>
    <w:rsid w:val="00395C46"/>
    <w:rsid w:val="00396137"/>
    <w:rsid w:val="00396575"/>
    <w:rsid w:val="003970CD"/>
    <w:rsid w:val="00397F51"/>
    <w:rsid w:val="003A0277"/>
    <w:rsid w:val="003A0579"/>
    <w:rsid w:val="003A0891"/>
    <w:rsid w:val="003A1AA0"/>
    <w:rsid w:val="003A1D68"/>
    <w:rsid w:val="003A2232"/>
    <w:rsid w:val="003A249A"/>
    <w:rsid w:val="003A287F"/>
    <w:rsid w:val="003A3576"/>
    <w:rsid w:val="003A37FA"/>
    <w:rsid w:val="003A543E"/>
    <w:rsid w:val="003A5927"/>
    <w:rsid w:val="003A6000"/>
    <w:rsid w:val="003A6298"/>
    <w:rsid w:val="003A6615"/>
    <w:rsid w:val="003A6830"/>
    <w:rsid w:val="003A7099"/>
    <w:rsid w:val="003A7244"/>
    <w:rsid w:val="003A7575"/>
    <w:rsid w:val="003A75FE"/>
    <w:rsid w:val="003B08D5"/>
    <w:rsid w:val="003B0995"/>
    <w:rsid w:val="003B0F20"/>
    <w:rsid w:val="003B17F8"/>
    <w:rsid w:val="003B1B70"/>
    <w:rsid w:val="003B1E72"/>
    <w:rsid w:val="003B2A1D"/>
    <w:rsid w:val="003B2EB0"/>
    <w:rsid w:val="003B3FEB"/>
    <w:rsid w:val="003B4243"/>
    <w:rsid w:val="003B4D8C"/>
    <w:rsid w:val="003B4FFC"/>
    <w:rsid w:val="003B5394"/>
    <w:rsid w:val="003B53FB"/>
    <w:rsid w:val="003B5583"/>
    <w:rsid w:val="003B559E"/>
    <w:rsid w:val="003B5C1E"/>
    <w:rsid w:val="003B5C31"/>
    <w:rsid w:val="003B5F6D"/>
    <w:rsid w:val="003B6107"/>
    <w:rsid w:val="003B671B"/>
    <w:rsid w:val="003B680B"/>
    <w:rsid w:val="003B6A5E"/>
    <w:rsid w:val="003B6B4D"/>
    <w:rsid w:val="003B7069"/>
    <w:rsid w:val="003B728D"/>
    <w:rsid w:val="003C03BA"/>
    <w:rsid w:val="003C096F"/>
    <w:rsid w:val="003C15DD"/>
    <w:rsid w:val="003C16F3"/>
    <w:rsid w:val="003C1A72"/>
    <w:rsid w:val="003C271A"/>
    <w:rsid w:val="003C30A5"/>
    <w:rsid w:val="003C31A4"/>
    <w:rsid w:val="003C3248"/>
    <w:rsid w:val="003C4A00"/>
    <w:rsid w:val="003C4C0D"/>
    <w:rsid w:val="003C521F"/>
    <w:rsid w:val="003C57E6"/>
    <w:rsid w:val="003C6B64"/>
    <w:rsid w:val="003C7D2C"/>
    <w:rsid w:val="003D0DB3"/>
    <w:rsid w:val="003D1151"/>
    <w:rsid w:val="003D1EB7"/>
    <w:rsid w:val="003D27F6"/>
    <w:rsid w:val="003D3932"/>
    <w:rsid w:val="003D3AAF"/>
    <w:rsid w:val="003D48A8"/>
    <w:rsid w:val="003D4B87"/>
    <w:rsid w:val="003D58E3"/>
    <w:rsid w:val="003D6487"/>
    <w:rsid w:val="003E0465"/>
    <w:rsid w:val="003E0A32"/>
    <w:rsid w:val="003E241C"/>
    <w:rsid w:val="003E276D"/>
    <w:rsid w:val="003E3347"/>
    <w:rsid w:val="003E3485"/>
    <w:rsid w:val="003E3617"/>
    <w:rsid w:val="003E3A83"/>
    <w:rsid w:val="003E448C"/>
    <w:rsid w:val="003E46D2"/>
    <w:rsid w:val="003E4A19"/>
    <w:rsid w:val="003E4E37"/>
    <w:rsid w:val="003E4FD0"/>
    <w:rsid w:val="003E5C63"/>
    <w:rsid w:val="003E6D4E"/>
    <w:rsid w:val="003E722A"/>
    <w:rsid w:val="003E7341"/>
    <w:rsid w:val="003E7650"/>
    <w:rsid w:val="003E7842"/>
    <w:rsid w:val="003F07D3"/>
    <w:rsid w:val="003F1341"/>
    <w:rsid w:val="003F202C"/>
    <w:rsid w:val="003F3269"/>
    <w:rsid w:val="003F3BD9"/>
    <w:rsid w:val="003F48A9"/>
    <w:rsid w:val="003F4C04"/>
    <w:rsid w:val="003F5198"/>
    <w:rsid w:val="003F6655"/>
    <w:rsid w:val="003F668B"/>
    <w:rsid w:val="003F6AE9"/>
    <w:rsid w:val="003F7117"/>
    <w:rsid w:val="003F797E"/>
    <w:rsid w:val="00400EE1"/>
    <w:rsid w:val="00400F63"/>
    <w:rsid w:val="00402AFD"/>
    <w:rsid w:val="004034A5"/>
    <w:rsid w:val="0040658C"/>
    <w:rsid w:val="00406C65"/>
    <w:rsid w:val="00406C66"/>
    <w:rsid w:val="00406F2B"/>
    <w:rsid w:val="004070DA"/>
    <w:rsid w:val="00407AEC"/>
    <w:rsid w:val="00407D8C"/>
    <w:rsid w:val="004105B1"/>
    <w:rsid w:val="0041175C"/>
    <w:rsid w:val="00412434"/>
    <w:rsid w:val="00412C62"/>
    <w:rsid w:val="00413ADB"/>
    <w:rsid w:val="0041428B"/>
    <w:rsid w:val="0041436C"/>
    <w:rsid w:val="00414E75"/>
    <w:rsid w:val="004159AC"/>
    <w:rsid w:val="00416045"/>
    <w:rsid w:val="00416B84"/>
    <w:rsid w:val="004172FD"/>
    <w:rsid w:val="004174CE"/>
    <w:rsid w:val="0041752B"/>
    <w:rsid w:val="00422166"/>
    <w:rsid w:val="004225D6"/>
    <w:rsid w:val="00422EAF"/>
    <w:rsid w:val="004243BF"/>
    <w:rsid w:val="0042497A"/>
    <w:rsid w:val="00425064"/>
    <w:rsid w:val="004252D6"/>
    <w:rsid w:val="0042534B"/>
    <w:rsid w:val="004257F5"/>
    <w:rsid w:val="00427FD5"/>
    <w:rsid w:val="004306D1"/>
    <w:rsid w:val="00430A2D"/>
    <w:rsid w:val="00430CCA"/>
    <w:rsid w:val="004313ED"/>
    <w:rsid w:val="0043188B"/>
    <w:rsid w:val="00431F9B"/>
    <w:rsid w:val="00432896"/>
    <w:rsid w:val="00433CAF"/>
    <w:rsid w:val="00433D8E"/>
    <w:rsid w:val="00433F7A"/>
    <w:rsid w:val="00434002"/>
    <w:rsid w:val="004341E5"/>
    <w:rsid w:val="0043442F"/>
    <w:rsid w:val="004347B9"/>
    <w:rsid w:val="00434889"/>
    <w:rsid w:val="00435554"/>
    <w:rsid w:val="0043627C"/>
    <w:rsid w:val="00437666"/>
    <w:rsid w:val="004379E6"/>
    <w:rsid w:val="00437FF8"/>
    <w:rsid w:val="00440FEA"/>
    <w:rsid w:val="00442031"/>
    <w:rsid w:val="004428C6"/>
    <w:rsid w:val="00443226"/>
    <w:rsid w:val="00443238"/>
    <w:rsid w:val="00443671"/>
    <w:rsid w:val="00444F54"/>
    <w:rsid w:val="00445632"/>
    <w:rsid w:val="00445C0D"/>
    <w:rsid w:val="0044674B"/>
    <w:rsid w:val="004477AD"/>
    <w:rsid w:val="00447B62"/>
    <w:rsid w:val="00447C7E"/>
    <w:rsid w:val="00450715"/>
    <w:rsid w:val="00450A52"/>
    <w:rsid w:val="00451862"/>
    <w:rsid w:val="00451A32"/>
    <w:rsid w:val="00451C5F"/>
    <w:rsid w:val="00451CD0"/>
    <w:rsid w:val="0045284C"/>
    <w:rsid w:val="00452A69"/>
    <w:rsid w:val="00452D78"/>
    <w:rsid w:val="00452F8C"/>
    <w:rsid w:val="004542CC"/>
    <w:rsid w:val="00454364"/>
    <w:rsid w:val="00454BBB"/>
    <w:rsid w:val="004564DD"/>
    <w:rsid w:val="00456971"/>
    <w:rsid w:val="00456A34"/>
    <w:rsid w:val="00456AC8"/>
    <w:rsid w:val="00457E21"/>
    <w:rsid w:val="00460532"/>
    <w:rsid w:val="004609CF"/>
    <w:rsid w:val="00461A7A"/>
    <w:rsid w:val="00462F37"/>
    <w:rsid w:val="004647E8"/>
    <w:rsid w:val="004649C3"/>
    <w:rsid w:val="004653F4"/>
    <w:rsid w:val="00465C8B"/>
    <w:rsid w:val="00465CA5"/>
    <w:rsid w:val="004660E4"/>
    <w:rsid w:val="0047048F"/>
    <w:rsid w:val="00471C3D"/>
    <w:rsid w:val="0047208D"/>
    <w:rsid w:val="00472811"/>
    <w:rsid w:val="004728B3"/>
    <w:rsid w:val="00472B79"/>
    <w:rsid w:val="00473735"/>
    <w:rsid w:val="00473E9E"/>
    <w:rsid w:val="004746F6"/>
    <w:rsid w:val="00474FFA"/>
    <w:rsid w:val="004756E4"/>
    <w:rsid w:val="00476CDF"/>
    <w:rsid w:val="00477F7B"/>
    <w:rsid w:val="00480004"/>
    <w:rsid w:val="004807B9"/>
    <w:rsid w:val="00480C47"/>
    <w:rsid w:val="00481523"/>
    <w:rsid w:val="00481CD4"/>
    <w:rsid w:val="00481E6F"/>
    <w:rsid w:val="00482199"/>
    <w:rsid w:val="00482841"/>
    <w:rsid w:val="00484332"/>
    <w:rsid w:val="004846A1"/>
    <w:rsid w:val="00484FBB"/>
    <w:rsid w:val="00485211"/>
    <w:rsid w:val="004853C2"/>
    <w:rsid w:val="00485787"/>
    <w:rsid w:val="00485EBE"/>
    <w:rsid w:val="00485FC4"/>
    <w:rsid w:val="00486DA7"/>
    <w:rsid w:val="00487F0F"/>
    <w:rsid w:val="0049022D"/>
    <w:rsid w:val="00490C2C"/>
    <w:rsid w:val="004910F5"/>
    <w:rsid w:val="004928FD"/>
    <w:rsid w:val="00492A44"/>
    <w:rsid w:val="00493EC1"/>
    <w:rsid w:val="00494082"/>
    <w:rsid w:val="00494491"/>
    <w:rsid w:val="00495156"/>
    <w:rsid w:val="004958D9"/>
    <w:rsid w:val="00495A59"/>
    <w:rsid w:val="004961EC"/>
    <w:rsid w:val="004968C5"/>
    <w:rsid w:val="00497AAB"/>
    <w:rsid w:val="004A0A02"/>
    <w:rsid w:val="004A1F50"/>
    <w:rsid w:val="004A21B5"/>
    <w:rsid w:val="004A44ED"/>
    <w:rsid w:val="004A4534"/>
    <w:rsid w:val="004A4A4E"/>
    <w:rsid w:val="004A4C1E"/>
    <w:rsid w:val="004A4F1A"/>
    <w:rsid w:val="004A4F21"/>
    <w:rsid w:val="004A5636"/>
    <w:rsid w:val="004A6347"/>
    <w:rsid w:val="004A636D"/>
    <w:rsid w:val="004A6449"/>
    <w:rsid w:val="004A7134"/>
    <w:rsid w:val="004A727A"/>
    <w:rsid w:val="004A77BA"/>
    <w:rsid w:val="004A781A"/>
    <w:rsid w:val="004A7932"/>
    <w:rsid w:val="004B08B0"/>
    <w:rsid w:val="004B09C3"/>
    <w:rsid w:val="004B0CD8"/>
    <w:rsid w:val="004B2B30"/>
    <w:rsid w:val="004B4367"/>
    <w:rsid w:val="004B4510"/>
    <w:rsid w:val="004B45F0"/>
    <w:rsid w:val="004B477C"/>
    <w:rsid w:val="004B4D37"/>
    <w:rsid w:val="004B4E5F"/>
    <w:rsid w:val="004B6BFF"/>
    <w:rsid w:val="004B7099"/>
    <w:rsid w:val="004B7628"/>
    <w:rsid w:val="004B774B"/>
    <w:rsid w:val="004C0BEE"/>
    <w:rsid w:val="004C1341"/>
    <w:rsid w:val="004C1948"/>
    <w:rsid w:val="004C2EA5"/>
    <w:rsid w:val="004C4351"/>
    <w:rsid w:val="004C4471"/>
    <w:rsid w:val="004C4548"/>
    <w:rsid w:val="004C458C"/>
    <w:rsid w:val="004C48D6"/>
    <w:rsid w:val="004C5300"/>
    <w:rsid w:val="004C55DF"/>
    <w:rsid w:val="004C5AC2"/>
    <w:rsid w:val="004C5B2F"/>
    <w:rsid w:val="004C5F29"/>
    <w:rsid w:val="004C624F"/>
    <w:rsid w:val="004C6EAE"/>
    <w:rsid w:val="004D0060"/>
    <w:rsid w:val="004D12BF"/>
    <w:rsid w:val="004D2C5A"/>
    <w:rsid w:val="004D3B0C"/>
    <w:rsid w:val="004D3DFD"/>
    <w:rsid w:val="004D4357"/>
    <w:rsid w:val="004D4ED7"/>
    <w:rsid w:val="004D5094"/>
    <w:rsid w:val="004D538A"/>
    <w:rsid w:val="004D57BE"/>
    <w:rsid w:val="004D5804"/>
    <w:rsid w:val="004D5E1E"/>
    <w:rsid w:val="004D62D4"/>
    <w:rsid w:val="004D65AB"/>
    <w:rsid w:val="004D77E7"/>
    <w:rsid w:val="004E14C3"/>
    <w:rsid w:val="004E1AD7"/>
    <w:rsid w:val="004E1B5A"/>
    <w:rsid w:val="004E206E"/>
    <w:rsid w:val="004E2F0A"/>
    <w:rsid w:val="004E32C5"/>
    <w:rsid w:val="004E4A43"/>
    <w:rsid w:val="004E4FC5"/>
    <w:rsid w:val="004E505F"/>
    <w:rsid w:val="004E64B0"/>
    <w:rsid w:val="004E6D49"/>
    <w:rsid w:val="004E74F4"/>
    <w:rsid w:val="004E7660"/>
    <w:rsid w:val="004E7BAB"/>
    <w:rsid w:val="004F0735"/>
    <w:rsid w:val="004F0AF8"/>
    <w:rsid w:val="004F1068"/>
    <w:rsid w:val="004F230F"/>
    <w:rsid w:val="004F3403"/>
    <w:rsid w:val="004F3570"/>
    <w:rsid w:val="004F3826"/>
    <w:rsid w:val="004F3C38"/>
    <w:rsid w:val="004F3D9C"/>
    <w:rsid w:val="004F4FA3"/>
    <w:rsid w:val="004F57A1"/>
    <w:rsid w:val="004F73F5"/>
    <w:rsid w:val="004F79E3"/>
    <w:rsid w:val="004F7DC9"/>
    <w:rsid w:val="005003A9"/>
    <w:rsid w:val="0050051F"/>
    <w:rsid w:val="00500E0F"/>
    <w:rsid w:val="00500E53"/>
    <w:rsid w:val="00500F72"/>
    <w:rsid w:val="00500FF7"/>
    <w:rsid w:val="005043CF"/>
    <w:rsid w:val="00504C02"/>
    <w:rsid w:val="00504FAD"/>
    <w:rsid w:val="005063A6"/>
    <w:rsid w:val="0050683E"/>
    <w:rsid w:val="00506D58"/>
    <w:rsid w:val="005101C5"/>
    <w:rsid w:val="00510872"/>
    <w:rsid w:val="00510B55"/>
    <w:rsid w:val="005110BB"/>
    <w:rsid w:val="00511BD8"/>
    <w:rsid w:val="00511F4B"/>
    <w:rsid w:val="00512286"/>
    <w:rsid w:val="005124DE"/>
    <w:rsid w:val="00512551"/>
    <w:rsid w:val="005139D0"/>
    <w:rsid w:val="00514990"/>
    <w:rsid w:val="00514FFC"/>
    <w:rsid w:val="005150F5"/>
    <w:rsid w:val="00515532"/>
    <w:rsid w:val="00515D5A"/>
    <w:rsid w:val="0051669B"/>
    <w:rsid w:val="005168ED"/>
    <w:rsid w:val="00517843"/>
    <w:rsid w:val="00520287"/>
    <w:rsid w:val="0052052D"/>
    <w:rsid w:val="0052085F"/>
    <w:rsid w:val="00520A08"/>
    <w:rsid w:val="00520A18"/>
    <w:rsid w:val="00520B22"/>
    <w:rsid w:val="00520E9D"/>
    <w:rsid w:val="005217E1"/>
    <w:rsid w:val="00521930"/>
    <w:rsid w:val="00521974"/>
    <w:rsid w:val="005220D2"/>
    <w:rsid w:val="005223E5"/>
    <w:rsid w:val="005240F2"/>
    <w:rsid w:val="005244BC"/>
    <w:rsid w:val="005245A9"/>
    <w:rsid w:val="00524918"/>
    <w:rsid w:val="00525558"/>
    <w:rsid w:val="005260AA"/>
    <w:rsid w:val="005276F5"/>
    <w:rsid w:val="00527C02"/>
    <w:rsid w:val="00527C1F"/>
    <w:rsid w:val="005304CB"/>
    <w:rsid w:val="00530CBE"/>
    <w:rsid w:val="00530FF8"/>
    <w:rsid w:val="00531D89"/>
    <w:rsid w:val="00532332"/>
    <w:rsid w:val="0053283B"/>
    <w:rsid w:val="00532BBA"/>
    <w:rsid w:val="0053418B"/>
    <w:rsid w:val="005342A7"/>
    <w:rsid w:val="00534576"/>
    <w:rsid w:val="00534917"/>
    <w:rsid w:val="00535348"/>
    <w:rsid w:val="00535D99"/>
    <w:rsid w:val="00537896"/>
    <w:rsid w:val="005378C0"/>
    <w:rsid w:val="005378D1"/>
    <w:rsid w:val="00540403"/>
    <w:rsid w:val="00541D6F"/>
    <w:rsid w:val="00542A11"/>
    <w:rsid w:val="00543405"/>
    <w:rsid w:val="00543AEF"/>
    <w:rsid w:val="005443AB"/>
    <w:rsid w:val="0054442D"/>
    <w:rsid w:val="00544B49"/>
    <w:rsid w:val="005461F3"/>
    <w:rsid w:val="005465FB"/>
    <w:rsid w:val="00546A0B"/>
    <w:rsid w:val="00546D3F"/>
    <w:rsid w:val="005475BD"/>
    <w:rsid w:val="00547788"/>
    <w:rsid w:val="005506D4"/>
    <w:rsid w:val="00551E69"/>
    <w:rsid w:val="00552299"/>
    <w:rsid w:val="005522E1"/>
    <w:rsid w:val="005524D8"/>
    <w:rsid w:val="00552BF1"/>
    <w:rsid w:val="00553677"/>
    <w:rsid w:val="00554EBC"/>
    <w:rsid w:val="005550D9"/>
    <w:rsid w:val="005552C2"/>
    <w:rsid w:val="00555431"/>
    <w:rsid w:val="00555C58"/>
    <w:rsid w:val="00557211"/>
    <w:rsid w:val="00557CF1"/>
    <w:rsid w:val="00560271"/>
    <w:rsid w:val="00560302"/>
    <w:rsid w:val="005603A5"/>
    <w:rsid w:val="005611F2"/>
    <w:rsid w:val="005615AA"/>
    <w:rsid w:val="00561C7F"/>
    <w:rsid w:val="00561EBA"/>
    <w:rsid w:val="00562EA0"/>
    <w:rsid w:val="005631A7"/>
    <w:rsid w:val="005636AD"/>
    <w:rsid w:val="00563F5F"/>
    <w:rsid w:val="005648B0"/>
    <w:rsid w:val="00565491"/>
    <w:rsid w:val="00565561"/>
    <w:rsid w:val="005674BD"/>
    <w:rsid w:val="005678E0"/>
    <w:rsid w:val="005707BA"/>
    <w:rsid w:val="00570AC8"/>
    <w:rsid w:val="00571324"/>
    <w:rsid w:val="00571452"/>
    <w:rsid w:val="00571DD5"/>
    <w:rsid w:val="00572211"/>
    <w:rsid w:val="0057332D"/>
    <w:rsid w:val="0057355D"/>
    <w:rsid w:val="00573B09"/>
    <w:rsid w:val="00573B35"/>
    <w:rsid w:val="00574781"/>
    <w:rsid w:val="00575B1A"/>
    <w:rsid w:val="0057603D"/>
    <w:rsid w:val="005769C1"/>
    <w:rsid w:val="00576CD3"/>
    <w:rsid w:val="00576FFC"/>
    <w:rsid w:val="0057720E"/>
    <w:rsid w:val="0057784A"/>
    <w:rsid w:val="00577B8B"/>
    <w:rsid w:val="0058033B"/>
    <w:rsid w:val="005807E9"/>
    <w:rsid w:val="0058198F"/>
    <w:rsid w:val="005835DC"/>
    <w:rsid w:val="00584496"/>
    <w:rsid w:val="005847F3"/>
    <w:rsid w:val="005852B3"/>
    <w:rsid w:val="005854DE"/>
    <w:rsid w:val="00585FA8"/>
    <w:rsid w:val="005861C9"/>
    <w:rsid w:val="00587041"/>
    <w:rsid w:val="005870EE"/>
    <w:rsid w:val="005904AD"/>
    <w:rsid w:val="0059065B"/>
    <w:rsid w:val="00590999"/>
    <w:rsid w:val="00590A36"/>
    <w:rsid w:val="00590B70"/>
    <w:rsid w:val="00590BC8"/>
    <w:rsid w:val="00590F12"/>
    <w:rsid w:val="00591A89"/>
    <w:rsid w:val="0059261A"/>
    <w:rsid w:val="005937FB"/>
    <w:rsid w:val="00594082"/>
    <w:rsid w:val="0059439A"/>
    <w:rsid w:val="00594407"/>
    <w:rsid w:val="00594717"/>
    <w:rsid w:val="005954A3"/>
    <w:rsid w:val="00595B1E"/>
    <w:rsid w:val="00596B65"/>
    <w:rsid w:val="005972F6"/>
    <w:rsid w:val="00597706"/>
    <w:rsid w:val="00597709"/>
    <w:rsid w:val="005A06B1"/>
    <w:rsid w:val="005A0C36"/>
    <w:rsid w:val="005A1EC5"/>
    <w:rsid w:val="005A2282"/>
    <w:rsid w:val="005A25B5"/>
    <w:rsid w:val="005A294A"/>
    <w:rsid w:val="005A31F5"/>
    <w:rsid w:val="005A34CA"/>
    <w:rsid w:val="005A378F"/>
    <w:rsid w:val="005A3A34"/>
    <w:rsid w:val="005A3C32"/>
    <w:rsid w:val="005A4E6F"/>
    <w:rsid w:val="005A5610"/>
    <w:rsid w:val="005A5BC6"/>
    <w:rsid w:val="005A5C41"/>
    <w:rsid w:val="005A6432"/>
    <w:rsid w:val="005A6465"/>
    <w:rsid w:val="005A6EFD"/>
    <w:rsid w:val="005A7C8A"/>
    <w:rsid w:val="005B0408"/>
    <w:rsid w:val="005B1A73"/>
    <w:rsid w:val="005B1F78"/>
    <w:rsid w:val="005B200A"/>
    <w:rsid w:val="005B26A5"/>
    <w:rsid w:val="005B2780"/>
    <w:rsid w:val="005B2A31"/>
    <w:rsid w:val="005B2BA1"/>
    <w:rsid w:val="005B334A"/>
    <w:rsid w:val="005B33A2"/>
    <w:rsid w:val="005B433A"/>
    <w:rsid w:val="005B4DF3"/>
    <w:rsid w:val="005B6ACA"/>
    <w:rsid w:val="005B74F9"/>
    <w:rsid w:val="005B75D3"/>
    <w:rsid w:val="005C02EC"/>
    <w:rsid w:val="005C0695"/>
    <w:rsid w:val="005C1AFB"/>
    <w:rsid w:val="005C1B4C"/>
    <w:rsid w:val="005C1C1C"/>
    <w:rsid w:val="005C231B"/>
    <w:rsid w:val="005C3E68"/>
    <w:rsid w:val="005C4574"/>
    <w:rsid w:val="005C48C8"/>
    <w:rsid w:val="005C53EC"/>
    <w:rsid w:val="005C5AC0"/>
    <w:rsid w:val="005C5F33"/>
    <w:rsid w:val="005C6763"/>
    <w:rsid w:val="005C6A61"/>
    <w:rsid w:val="005D01BE"/>
    <w:rsid w:val="005D0DFD"/>
    <w:rsid w:val="005D2602"/>
    <w:rsid w:val="005D266D"/>
    <w:rsid w:val="005D3404"/>
    <w:rsid w:val="005D3F7A"/>
    <w:rsid w:val="005D43E7"/>
    <w:rsid w:val="005D45E0"/>
    <w:rsid w:val="005D4FCE"/>
    <w:rsid w:val="005D6227"/>
    <w:rsid w:val="005D634F"/>
    <w:rsid w:val="005D6774"/>
    <w:rsid w:val="005D6875"/>
    <w:rsid w:val="005D6952"/>
    <w:rsid w:val="005D6BE6"/>
    <w:rsid w:val="005D70E2"/>
    <w:rsid w:val="005D7945"/>
    <w:rsid w:val="005D7E6F"/>
    <w:rsid w:val="005E0E8F"/>
    <w:rsid w:val="005E1745"/>
    <w:rsid w:val="005E1A54"/>
    <w:rsid w:val="005E1C22"/>
    <w:rsid w:val="005E2334"/>
    <w:rsid w:val="005E2E38"/>
    <w:rsid w:val="005E42A3"/>
    <w:rsid w:val="005E4590"/>
    <w:rsid w:val="005E5373"/>
    <w:rsid w:val="005E54F8"/>
    <w:rsid w:val="005E590D"/>
    <w:rsid w:val="005E5E74"/>
    <w:rsid w:val="005E6B8D"/>
    <w:rsid w:val="005E7FA8"/>
    <w:rsid w:val="005F0439"/>
    <w:rsid w:val="005F0627"/>
    <w:rsid w:val="005F0E8E"/>
    <w:rsid w:val="005F0F8F"/>
    <w:rsid w:val="005F12D7"/>
    <w:rsid w:val="005F1410"/>
    <w:rsid w:val="005F1767"/>
    <w:rsid w:val="005F1E1A"/>
    <w:rsid w:val="005F211A"/>
    <w:rsid w:val="005F236A"/>
    <w:rsid w:val="005F2FA7"/>
    <w:rsid w:val="005F301D"/>
    <w:rsid w:val="005F5050"/>
    <w:rsid w:val="005F5099"/>
    <w:rsid w:val="005F5550"/>
    <w:rsid w:val="005F6059"/>
    <w:rsid w:val="005F6330"/>
    <w:rsid w:val="005F6721"/>
    <w:rsid w:val="005F6BA3"/>
    <w:rsid w:val="005F71E1"/>
    <w:rsid w:val="005F7A9C"/>
    <w:rsid w:val="005F7DFE"/>
    <w:rsid w:val="006008FC"/>
    <w:rsid w:val="00600BC6"/>
    <w:rsid w:val="00600D61"/>
    <w:rsid w:val="006018E3"/>
    <w:rsid w:val="00601999"/>
    <w:rsid w:val="00601EF5"/>
    <w:rsid w:val="00602663"/>
    <w:rsid w:val="006034AB"/>
    <w:rsid w:val="00603895"/>
    <w:rsid w:val="00603CF7"/>
    <w:rsid w:val="006044CD"/>
    <w:rsid w:val="00604787"/>
    <w:rsid w:val="006052DC"/>
    <w:rsid w:val="006056CE"/>
    <w:rsid w:val="00605BC8"/>
    <w:rsid w:val="006069D9"/>
    <w:rsid w:val="00606ECD"/>
    <w:rsid w:val="00607577"/>
    <w:rsid w:val="006101DD"/>
    <w:rsid w:val="00610B4C"/>
    <w:rsid w:val="0061115A"/>
    <w:rsid w:val="00611A38"/>
    <w:rsid w:val="0061277A"/>
    <w:rsid w:val="00612FAE"/>
    <w:rsid w:val="00613797"/>
    <w:rsid w:val="00613852"/>
    <w:rsid w:val="006138A4"/>
    <w:rsid w:val="00616772"/>
    <w:rsid w:val="006169AF"/>
    <w:rsid w:val="00616E3E"/>
    <w:rsid w:val="006200FC"/>
    <w:rsid w:val="0062083C"/>
    <w:rsid w:val="006209C2"/>
    <w:rsid w:val="00620E7E"/>
    <w:rsid w:val="00621230"/>
    <w:rsid w:val="00621FE3"/>
    <w:rsid w:val="00622593"/>
    <w:rsid w:val="006228AB"/>
    <w:rsid w:val="00622AEF"/>
    <w:rsid w:val="00622B06"/>
    <w:rsid w:val="00622B84"/>
    <w:rsid w:val="00622C85"/>
    <w:rsid w:val="00623ACC"/>
    <w:rsid w:val="006243AE"/>
    <w:rsid w:val="00624F5E"/>
    <w:rsid w:val="00625808"/>
    <w:rsid w:val="00626E3D"/>
    <w:rsid w:val="00627271"/>
    <w:rsid w:val="00627D96"/>
    <w:rsid w:val="006305B0"/>
    <w:rsid w:val="0063086A"/>
    <w:rsid w:val="00630928"/>
    <w:rsid w:val="006309FA"/>
    <w:rsid w:val="00630F25"/>
    <w:rsid w:val="00631060"/>
    <w:rsid w:val="006310C9"/>
    <w:rsid w:val="00631210"/>
    <w:rsid w:val="00631CBB"/>
    <w:rsid w:val="00631E09"/>
    <w:rsid w:val="006321A1"/>
    <w:rsid w:val="00632D40"/>
    <w:rsid w:val="006331D1"/>
    <w:rsid w:val="00636318"/>
    <w:rsid w:val="00636FF5"/>
    <w:rsid w:val="00637370"/>
    <w:rsid w:val="006376DE"/>
    <w:rsid w:val="0064018A"/>
    <w:rsid w:val="006414F5"/>
    <w:rsid w:val="006433F6"/>
    <w:rsid w:val="006438AA"/>
    <w:rsid w:val="00644162"/>
    <w:rsid w:val="00644251"/>
    <w:rsid w:val="00644395"/>
    <w:rsid w:val="006448E3"/>
    <w:rsid w:val="006464F3"/>
    <w:rsid w:val="00646C21"/>
    <w:rsid w:val="00646F42"/>
    <w:rsid w:val="006470A3"/>
    <w:rsid w:val="00647775"/>
    <w:rsid w:val="00650F5A"/>
    <w:rsid w:val="00652833"/>
    <w:rsid w:val="00653215"/>
    <w:rsid w:val="006535B0"/>
    <w:rsid w:val="00653A1D"/>
    <w:rsid w:val="00654300"/>
    <w:rsid w:val="006544E4"/>
    <w:rsid w:val="00654888"/>
    <w:rsid w:val="0065542D"/>
    <w:rsid w:val="00655BB6"/>
    <w:rsid w:val="0065602A"/>
    <w:rsid w:val="0065628D"/>
    <w:rsid w:val="00656EF6"/>
    <w:rsid w:val="006574E0"/>
    <w:rsid w:val="00657508"/>
    <w:rsid w:val="00657763"/>
    <w:rsid w:val="00660847"/>
    <w:rsid w:val="006631EF"/>
    <w:rsid w:val="00663E9A"/>
    <w:rsid w:val="0066441B"/>
    <w:rsid w:val="00664D43"/>
    <w:rsid w:val="00666246"/>
    <w:rsid w:val="006663BF"/>
    <w:rsid w:val="006665A7"/>
    <w:rsid w:val="00666C9B"/>
    <w:rsid w:val="00666FAC"/>
    <w:rsid w:val="006671C2"/>
    <w:rsid w:val="006674DD"/>
    <w:rsid w:val="006709B1"/>
    <w:rsid w:val="00670CE5"/>
    <w:rsid w:val="00670F4D"/>
    <w:rsid w:val="00670FB2"/>
    <w:rsid w:val="0067149B"/>
    <w:rsid w:val="006716A2"/>
    <w:rsid w:val="0067275D"/>
    <w:rsid w:val="0067356F"/>
    <w:rsid w:val="00673748"/>
    <w:rsid w:val="006752E5"/>
    <w:rsid w:val="00675961"/>
    <w:rsid w:val="006760C2"/>
    <w:rsid w:val="00676363"/>
    <w:rsid w:val="00676E25"/>
    <w:rsid w:val="006776AC"/>
    <w:rsid w:val="00680674"/>
    <w:rsid w:val="006806D9"/>
    <w:rsid w:val="00680EE7"/>
    <w:rsid w:val="00681E1E"/>
    <w:rsid w:val="00681E28"/>
    <w:rsid w:val="0068307B"/>
    <w:rsid w:val="006831A5"/>
    <w:rsid w:val="00683A59"/>
    <w:rsid w:val="006843A1"/>
    <w:rsid w:val="006843A3"/>
    <w:rsid w:val="006847D3"/>
    <w:rsid w:val="0068508E"/>
    <w:rsid w:val="00685AD0"/>
    <w:rsid w:val="00686261"/>
    <w:rsid w:val="006863BE"/>
    <w:rsid w:val="006867C4"/>
    <w:rsid w:val="00686B3F"/>
    <w:rsid w:val="00687037"/>
    <w:rsid w:val="006870B8"/>
    <w:rsid w:val="0068723E"/>
    <w:rsid w:val="00687723"/>
    <w:rsid w:val="00687EFD"/>
    <w:rsid w:val="00690F32"/>
    <w:rsid w:val="006914C3"/>
    <w:rsid w:val="00691836"/>
    <w:rsid w:val="00692005"/>
    <w:rsid w:val="00692064"/>
    <w:rsid w:val="006925EA"/>
    <w:rsid w:val="0069376F"/>
    <w:rsid w:val="00693D7F"/>
    <w:rsid w:val="00694941"/>
    <w:rsid w:val="006953A2"/>
    <w:rsid w:val="00695E8D"/>
    <w:rsid w:val="00696751"/>
    <w:rsid w:val="00696FF9"/>
    <w:rsid w:val="0069773A"/>
    <w:rsid w:val="00697A0B"/>
    <w:rsid w:val="00697DC1"/>
    <w:rsid w:val="00697EF3"/>
    <w:rsid w:val="006A0ED3"/>
    <w:rsid w:val="006A17AF"/>
    <w:rsid w:val="006A2701"/>
    <w:rsid w:val="006A2A51"/>
    <w:rsid w:val="006A2FA1"/>
    <w:rsid w:val="006A3116"/>
    <w:rsid w:val="006A33AD"/>
    <w:rsid w:val="006A40B4"/>
    <w:rsid w:val="006A45EC"/>
    <w:rsid w:val="006A48D2"/>
    <w:rsid w:val="006A561D"/>
    <w:rsid w:val="006A692D"/>
    <w:rsid w:val="006A7DBA"/>
    <w:rsid w:val="006B06A2"/>
    <w:rsid w:val="006B0E61"/>
    <w:rsid w:val="006B1919"/>
    <w:rsid w:val="006B229F"/>
    <w:rsid w:val="006B25AD"/>
    <w:rsid w:val="006B2B75"/>
    <w:rsid w:val="006B2C8F"/>
    <w:rsid w:val="006B2FC5"/>
    <w:rsid w:val="006B3136"/>
    <w:rsid w:val="006B3944"/>
    <w:rsid w:val="006B3CC1"/>
    <w:rsid w:val="006B3CE2"/>
    <w:rsid w:val="006B3E5C"/>
    <w:rsid w:val="006B5199"/>
    <w:rsid w:val="006B5B70"/>
    <w:rsid w:val="006B657B"/>
    <w:rsid w:val="006B670E"/>
    <w:rsid w:val="006B6869"/>
    <w:rsid w:val="006B741C"/>
    <w:rsid w:val="006B7D7E"/>
    <w:rsid w:val="006C077B"/>
    <w:rsid w:val="006C077D"/>
    <w:rsid w:val="006C0D2E"/>
    <w:rsid w:val="006C1BE5"/>
    <w:rsid w:val="006C278E"/>
    <w:rsid w:val="006C2A3D"/>
    <w:rsid w:val="006C2D49"/>
    <w:rsid w:val="006C313D"/>
    <w:rsid w:val="006C4623"/>
    <w:rsid w:val="006C4C13"/>
    <w:rsid w:val="006C65FC"/>
    <w:rsid w:val="006C7D13"/>
    <w:rsid w:val="006D055C"/>
    <w:rsid w:val="006D0567"/>
    <w:rsid w:val="006D0782"/>
    <w:rsid w:val="006D08B9"/>
    <w:rsid w:val="006D11A4"/>
    <w:rsid w:val="006D24A3"/>
    <w:rsid w:val="006D29DE"/>
    <w:rsid w:val="006D366A"/>
    <w:rsid w:val="006D3A4C"/>
    <w:rsid w:val="006D3F22"/>
    <w:rsid w:val="006D413F"/>
    <w:rsid w:val="006D5261"/>
    <w:rsid w:val="006D5ADE"/>
    <w:rsid w:val="006D64C7"/>
    <w:rsid w:val="006D69A3"/>
    <w:rsid w:val="006D6B9C"/>
    <w:rsid w:val="006D6E7A"/>
    <w:rsid w:val="006D7798"/>
    <w:rsid w:val="006D7F5C"/>
    <w:rsid w:val="006E03CA"/>
    <w:rsid w:val="006E0940"/>
    <w:rsid w:val="006E0D60"/>
    <w:rsid w:val="006E1FBE"/>
    <w:rsid w:val="006E22B8"/>
    <w:rsid w:val="006E287D"/>
    <w:rsid w:val="006E4209"/>
    <w:rsid w:val="006E4567"/>
    <w:rsid w:val="006E4A9B"/>
    <w:rsid w:val="006E5688"/>
    <w:rsid w:val="006E5ADD"/>
    <w:rsid w:val="006E6389"/>
    <w:rsid w:val="006E67B9"/>
    <w:rsid w:val="006E7E47"/>
    <w:rsid w:val="006F078E"/>
    <w:rsid w:val="006F1B15"/>
    <w:rsid w:val="006F1F46"/>
    <w:rsid w:val="006F3028"/>
    <w:rsid w:val="006F30A9"/>
    <w:rsid w:val="006F342C"/>
    <w:rsid w:val="006F39EA"/>
    <w:rsid w:val="006F401A"/>
    <w:rsid w:val="006F42B3"/>
    <w:rsid w:val="006F50D5"/>
    <w:rsid w:val="006F77D4"/>
    <w:rsid w:val="006F7D1B"/>
    <w:rsid w:val="007005B8"/>
    <w:rsid w:val="00700A81"/>
    <w:rsid w:val="00700E50"/>
    <w:rsid w:val="00701C93"/>
    <w:rsid w:val="0070236A"/>
    <w:rsid w:val="00702596"/>
    <w:rsid w:val="00702E3C"/>
    <w:rsid w:val="00702E5A"/>
    <w:rsid w:val="00703114"/>
    <w:rsid w:val="0070420D"/>
    <w:rsid w:val="007042A3"/>
    <w:rsid w:val="007061D5"/>
    <w:rsid w:val="0070632B"/>
    <w:rsid w:val="007067FA"/>
    <w:rsid w:val="00706C6B"/>
    <w:rsid w:val="007070A4"/>
    <w:rsid w:val="007107BA"/>
    <w:rsid w:val="00710850"/>
    <w:rsid w:val="007112CD"/>
    <w:rsid w:val="00711B2B"/>
    <w:rsid w:val="007121D6"/>
    <w:rsid w:val="0071259D"/>
    <w:rsid w:val="007127EA"/>
    <w:rsid w:val="007127EF"/>
    <w:rsid w:val="00712E57"/>
    <w:rsid w:val="00712E66"/>
    <w:rsid w:val="00713AAE"/>
    <w:rsid w:val="00713B50"/>
    <w:rsid w:val="007140E4"/>
    <w:rsid w:val="00714AED"/>
    <w:rsid w:val="00715901"/>
    <w:rsid w:val="00716279"/>
    <w:rsid w:val="0071651D"/>
    <w:rsid w:val="0071668D"/>
    <w:rsid w:val="007169FE"/>
    <w:rsid w:val="00716D8C"/>
    <w:rsid w:val="007170F4"/>
    <w:rsid w:val="00717661"/>
    <w:rsid w:val="00717839"/>
    <w:rsid w:val="00717922"/>
    <w:rsid w:val="00717E50"/>
    <w:rsid w:val="00721A13"/>
    <w:rsid w:val="00722354"/>
    <w:rsid w:val="00722432"/>
    <w:rsid w:val="00722D77"/>
    <w:rsid w:val="00723086"/>
    <w:rsid w:val="00723A4E"/>
    <w:rsid w:val="00723FB9"/>
    <w:rsid w:val="007244E7"/>
    <w:rsid w:val="00724D68"/>
    <w:rsid w:val="00725278"/>
    <w:rsid w:val="00726348"/>
    <w:rsid w:val="00726D7A"/>
    <w:rsid w:val="00726E06"/>
    <w:rsid w:val="00727F06"/>
    <w:rsid w:val="007307BB"/>
    <w:rsid w:val="00731354"/>
    <w:rsid w:val="007323B9"/>
    <w:rsid w:val="007326CA"/>
    <w:rsid w:val="00732DA4"/>
    <w:rsid w:val="00732FCD"/>
    <w:rsid w:val="00733289"/>
    <w:rsid w:val="0073408D"/>
    <w:rsid w:val="007345FA"/>
    <w:rsid w:val="007351BA"/>
    <w:rsid w:val="007356DE"/>
    <w:rsid w:val="00735877"/>
    <w:rsid w:val="007358C8"/>
    <w:rsid w:val="00735DC5"/>
    <w:rsid w:val="00735F8F"/>
    <w:rsid w:val="007363E2"/>
    <w:rsid w:val="00736ACD"/>
    <w:rsid w:val="00736F48"/>
    <w:rsid w:val="00740367"/>
    <w:rsid w:val="0074072C"/>
    <w:rsid w:val="00740F76"/>
    <w:rsid w:val="007415A8"/>
    <w:rsid w:val="0074254F"/>
    <w:rsid w:val="0074259F"/>
    <w:rsid w:val="00742761"/>
    <w:rsid w:val="00742DB7"/>
    <w:rsid w:val="00742E5B"/>
    <w:rsid w:val="00742F1C"/>
    <w:rsid w:val="00742F33"/>
    <w:rsid w:val="007432CF"/>
    <w:rsid w:val="0074379B"/>
    <w:rsid w:val="00744F13"/>
    <w:rsid w:val="007458F0"/>
    <w:rsid w:val="007459E4"/>
    <w:rsid w:val="007468FD"/>
    <w:rsid w:val="007473D8"/>
    <w:rsid w:val="00747AA5"/>
    <w:rsid w:val="00747D6C"/>
    <w:rsid w:val="00750304"/>
    <w:rsid w:val="00750404"/>
    <w:rsid w:val="00750473"/>
    <w:rsid w:val="007509A9"/>
    <w:rsid w:val="00751E75"/>
    <w:rsid w:val="0075249A"/>
    <w:rsid w:val="00752C2F"/>
    <w:rsid w:val="00752D02"/>
    <w:rsid w:val="00753DE5"/>
    <w:rsid w:val="007542A9"/>
    <w:rsid w:val="007546F2"/>
    <w:rsid w:val="00754AD2"/>
    <w:rsid w:val="00754BA0"/>
    <w:rsid w:val="00754DA2"/>
    <w:rsid w:val="007552BA"/>
    <w:rsid w:val="00755D9A"/>
    <w:rsid w:val="007560D2"/>
    <w:rsid w:val="00757B2D"/>
    <w:rsid w:val="007601A1"/>
    <w:rsid w:val="00761620"/>
    <w:rsid w:val="0076239A"/>
    <w:rsid w:val="00763138"/>
    <w:rsid w:val="00763351"/>
    <w:rsid w:val="007650D1"/>
    <w:rsid w:val="007659FC"/>
    <w:rsid w:val="00765DFC"/>
    <w:rsid w:val="0076615B"/>
    <w:rsid w:val="007662A7"/>
    <w:rsid w:val="007664A0"/>
    <w:rsid w:val="007668DC"/>
    <w:rsid w:val="007676A1"/>
    <w:rsid w:val="00767E65"/>
    <w:rsid w:val="00767F3A"/>
    <w:rsid w:val="007713A8"/>
    <w:rsid w:val="00771B8D"/>
    <w:rsid w:val="00773026"/>
    <w:rsid w:val="00773C43"/>
    <w:rsid w:val="00776330"/>
    <w:rsid w:val="007764F4"/>
    <w:rsid w:val="00777789"/>
    <w:rsid w:val="00780851"/>
    <w:rsid w:val="0078123E"/>
    <w:rsid w:val="007814C3"/>
    <w:rsid w:val="00781A83"/>
    <w:rsid w:val="00782415"/>
    <w:rsid w:val="00783170"/>
    <w:rsid w:val="007839B3"/>
    <w:rsid w:val="007852F8"/>
    <w:rsid w:val="00785C9D"/>
    <w:rsid w:val="00785D04"/>
    <w:rsid w:val="00786633"/>
    <w:rsid w:val="00786850"/>
    <w:rsid w:val="007877B5"/>
    <w:rsid w:val="007877D5"/>
    <w:rsid w:val="00787931"/>
    <w:rsid w:val="00787D1B"/>
    <w:rsid w:val="00787DF0"/>
    <w:rsid w:val="00787F2E"/>
    <w:rsid w:val="007906A6"/>
    <w:rsid w:val="00791619"/>
    <w:rsid w:val="00791C3E"/>
    <w:rsid w:val="0079246D"/>
    <w:rsid w:val="007928DD"/>
    <w:rsid w:val="00792C61"/>
    <w:rsid w:val="00792F34"/>
    <w:rsid w:val="0079326B"/>
    <w:rsid w:val="00793516"/>
    <w:rsid w:val="007940B3"/>
    <w:rsid w:val="007952B4"/>
    <w:rsid w:val="00796C15"/>
    <w:rsid w:val="007976DD"/>
    <w:rsid w:val="0079799A"/>
    <w:rsid w:val="00797E30"/>
    <w:rsid w:val="007A05CE"/>
    <w:rsid w:val="007A0BDC"/>
    <w:rsid w:val="007A1149"/>
    <w:rsid w:val="007A15C6"/>
    <w:rsid w:val="007A183C"/>
    <w:rsid w:val="007A269C"/>
    <w:rsid w:val="007A2B3E"/>
    <w:rsid w:val="007A340D"/>
    <w:rsid w:val="007A3835"/>
    <w:rsid w:val="007A4018"/>
    <w:rsid w:val="007A4350"/>
    <w:rsid w:val="007A46D2"/>
    <w:rsid w:val="007A494D"/>
    <w:rsid w:val="007A4BF5"/>
    <w:rsid w:val="007A50F4"/>
    <w:rsid w:val="007A53B4"/>
    <w:rsid w:val="007A70C9"/>
    <w:rsid w:val="007A71B8"/>
    <w:rsid w:val="007A7243"/>
    <w:rsid w:val="007A7360"/>
    <w:rsid w:val="007A7CEB"/>
    <w:rsid w:val="007B0253"/>
    <w:rsid w:val="007B10F1"/>
    <w:rsid w:val="007B2342"/>
    <w:rsid w:val="007B2E18"/>
    <w:rsid w:val="007B3232"/>
    <w:rsid w:val="007B32C4"/>
    <w:rsid w:val="007B368E"/>
    <w:rsid w:val="007B505D"/>
    <w:rsid w:val="007B5724"/>
    <w:rsid w:val="007B5ABB"/>
    <w:rsid w:val="007B6054"/>
    <w:rsid w:val="007C05CF"/>
    <w:rsid w:val="007C1005"/>
    <w:rsid w:val="007C1242"/>
    <w:rsid w:val="007C2279"/>
    <w:rsid w:val="007C25C7"/>
    <w:rsid w:val="007C26C0"/>
    <w:rsid w:val="007C26E7"/>
    <w:rsid w:val="007C386C"/>
    <w:rsid w:val="007C4201"/>
    <w:rsid w:val="007C6067"/>
    <w:rsid w:val="007C6114"/>
    <w:rsid w:val="007C746C"/>
    <w:rsid w:val="007C799F"/>
    <w:rsid w:val="007C7A59"/>
    <w:rsid w:val="007C7C3F"/>
    <w:rsid w:val="007C7DF0"/>
    <w:rsid w:val="007D010E"/>
    <w:rsid w:val="007D1530"/>
    <w:rsid w:val="007D1762"/>
    <w:rsid w:val="007D20B2"/>
    <w:rsid w:val="007D21F2"/>
    <w:rsid w:val="007D2AD3"/>
    <w:rsid w:val="007D2BB4"/>
    <w:rsid w:val="007D38CB"/>
    <w:rsid w:val="007D4060"/>
    <w:rsid w:val="007D4172"/>
    <w:rsid w:val="007D4868"/>
    <w:rsid w:val="007D4C8C"/>
    <w:rsid w:val="007D4F44"/>
    <w:rsid w:val="007D50BB"/>
    <w:rsid w:val="007D56CF"/>
    <w:rsid w:val="007D603A"/>
    <w:rsid w:val="007D683E"/>
    <w:rsid w:val="007E0ACC"/>
    <w:rsid w:val="007E33F8"/>
    <w:rsid w:val="007E349B"/>
    <w:rsid w:val="007E366E"/>
    <w:rsid w:val="007E38DB"/>
    <w:rsid w:val="007E396D"/>
    <w:rsid w:val="007E41E8"/>
    <w:rsid w:val="007E4BAC"/>
    <w:rsid w:val="007E54AF"/>
    <w:rsid w:val="007E66EB"/>
    <w:rsid w:val="007F067C"/>
    <w:rsid w:val="007F088C"/>
    <w:rsid w:val="007F10F1"/>
    <w:rsid w:val="007F1A66"/>
    <w:rsid w:val="007F1CC9"/>
    <w:rsid w:val="007F2C0A"/>
    <w:rsid w:val="007F3436"/>
    <w:rsid w:val="007F3701"/>
    <w:rsid w:val="007F3D0E"/>
    <w:rsid w:val="007F3EE8"/>
    <w:rsid w:val="007F48F6"/>
    <w:rsid w:val="007F4AA8"/>
    <w:rsid w:val="007F5074"/>
    <w:rsid w:val="007F66A8"/>
    <w:rsid w:val="007F6765"/>
    <w:rsid w:val="007F67DA"/>
    <w:rsid w:val="007F6BF9"/>
    <w:rsid w:val="008004FC"/>
    <w:rsid w:val="00800725"/>
    <w:rsid w:val="008019C9"/>
    <w:rsid w:val="00801D8E"/>
    <w:rsid w:val="00801F88"/>
    <w:rsid w:val="0080260B"/>
    <w:rsid w:val="008029FE"/>
    <w:rsid w:val="008045C4"/>
    <w:rsid w:val="00804DA4"/>
    <w:rsid w:val="00805B3F"/>
    <w:rsid w:val="0080695A"/>
    <w:rsid w:val="00806BF1"/>
    <w:rsid w:val="00806C0C"/>
    <w:rsid w:val="00806D98"/>
    <w:rsid w:val="00807249"/>
    <w:rsid w:val="00807B58"/>
    <w:rsid w:val="00807B9F"/>
    <w:rsid w:val="008104CB"/>
    <w:rsid w:val="0081089B"/>
    <w:rsid w:val="0081152C"/>
    <w:rsid w:val="00811F31"/>
    <w:rsid w:val="00812DFB"/>
    <w:rsid w:val="00812F58"/>
    <w:rsid w:val="0081341E"/>
    <w:rsid w:val="00813858"/>
    <w:rsid w:val="00813DB2"/>
    <w:rsid w:val="00813E2B"/>
    <w:rsid w:val="00814563"/>
    <w:rsid w:val="008147B7"/>
    <w:rsid w:val="00814A56"/>
    <w:rsid w:val="00814B08"/>
    <w:rsid w:val="00814CA7"/>
    <w:rsid w:val="00814F35"/>
    <w:rsid w:val="00814FDB"/>
    <w:rsid w:val="0081529D"/>
    <w:rsid w:val="00815486"/>
    <w:rsid w:val="0081588E"/>
    <w:rsid w:val="008159B8"/>
    <w:rsid w:val="00815C71"/>
    <w:rsid w:val="0081676F"/>
    <w:rsid w:val="00816EF5"/>
    <w:rsid w:val="008178BF"/>
    <w:rsid w:val="00817939"/>
    <w:rsid w:val="00817F93"/>
    <w:rsid w:val="00817FB4"/>
    <w:rsid w:val="008207AA"/>
    <w:rsid w:val="00820A1C"/>
    <w:rsid w:val="00820AC4"/>
    <w:rsid w:val="00820F38"/>
    <w:rsid w:val="00821B8E"/>
    <w:rsid w:val="00822285"/>
    <w:rsid w:val="008226A7"/>
    <w:rsid w:val="00822C43"/>
    <w:rsid w:val="00823732"/>
    <w:rsid w:val="008241E6"/>
    <w:rsid w:val="008246BE"/>
    <w:rsid w:val="00824CAE"/>
    <w:rsid w:val="00825239"/>
    <w:rsid w:val="008258C9"/>
    <w:rsid w:val="00825EE8"/>
    <w:rsid w:val="00826382"/>
    <w:rsid w:val="0082663B"/>
    <w:rsid w:val="00826864"/>
    <w:rsid w:val="00827428"/>
    <w:rsid w:val="0082765D"/>
    <w:rsid w:val="008279BC"/>
    <w:rsid w:val="00827BCD"/>
    <w:rsid w:val="0083050C"/>
    <w:rsid w:val="00830C06"/>
    <w:rsid w:val="00831136"/>
    <w:rsid w:val="008316F3"/>
    <w:rsid w:val="008320FF"/>
    <w:rsid w:val="0083225E"/>
    <w:rsid w:val="00832B47"/>
    <w:rsid w:val="00832EF4"/>
    <w:rsid w:val="00832FC3"/>
    <w:rsid w:val="00833C20"/>
    <w:rsid w:val="00833F24"/>
    <w:rsid w:val="008341F2"/>
    <w:rsid w:val="008342FA"/>
    <w:rsid w:val="00835B1E"/>
    <w:rsid w:val="0083718F"/>
    <w:rsid w:val="008400AD"/>
    <w:rsid w:val="00840537"/>
    <w:rsid w:val="00840CAF"/>
    <w:rsid w:val="00841783"/>
    <w:rsid w:val="00842022"/>
    <w:rsid w:val="0084233B"/>
    <w:rsid w:val="00842836"/>
    <w:rsid w:val="0084287B"/>
    <w:rsid w:val="008429FF"/>
    <w:rsid w:val="00842F77"/>
    <w:rsid w:val="008437B8"/>
    <w:rsid w:val="00844E53"/>
    <w:rsid w:val="00845246"/>
    <w:rsid w:val="00845489"/>
    <w:rsid w:val="008455D5"/>
    <w:rsid w:val="0084571C"/>
    <w:rsid w:val="00845ADB"/>
    <w:rsid w:val="00846814"/>
    <w:rsid w:val="00846F5C"/>
    <w:rsid w:val="008474DD"/>
    <w:rsid w:val="00850202"/>
    <w:rsid w:val="00850FE4"/>
    <w:rsid w:val="008510D6"/>
    <w:rsid w:val="0085121D"/>
    <w:rsid w:val="00851459"/>
    <w:rsid w:val="008521DC"/>
    <w:rsid w:val="00852C46"/>
    <w:rsid w:val="008534F6"/>
    <w:rsid w:val="00853D5E"/>
    <w:rsid w:val="00854F35"/>
    <w:rsid w:val="0085521E"/>
    <w:rsid w:val="008552B3"/>
    <w:rsid w:val="008555B5"/>
    <w:rsid w:val="008555BF"/>
    <w:rsid w:val="008560DA"/>
    <w:rsid w:val="0085628F"/>
    <w:rsid w:val="00856816"/>
    <w:rsid w:val="00856AD0"/>
    <w:rsid w:val="00856FCA"/>
    <w:rsid w:val="008577DB"/>
    <w:rsid w:val="008612F5"/>
    <w:rsid w:val="00861927"/>
    <w:rsid w:val="0086214A"/>
    <w:rsid w:val="00862863"/>
    <w:rsid w:val="00862B5B"/>
    <w:rsid w:val="00862E5C"/>
    <w:rsid w:val="0086425D"/>
    <w:rsid w:val="0086447B"/>
    <w:rsid w:val="0086547A"/>
    <w:rsid w:val="00865EF2"/>
    <w:rsid w:val="008674E5"/>
    <w:rsid w:val="0086779B"/>
    <w:rsid w:val="00867F06"/>
    <w:rsid w:val="00870547"/>
    <w:rsid w:val="00870B76"/>
    <w:rsid w:val="008710D7"/>
    <w:rsid w:val="00871447"/>
    <w:rsid w:val="0087373C"/>
    <w:rsid w:val="00873777"/>
    <w:rsid w:val="00873DA7"/>
    <w:rsid w:val="0087420F"/>
    <w:rsid w:val="00874401"/>
    <w:rsid w:val="00874797"/>
    <w:rsid w:val="00874A47"/>
    <w:rsid w:val="00874AF2"/>
    <w:rsid w:val="00876BFC"/>
    <w:rsid w:val="0087701E"/>
    <w:rsid w:val="008775DC"/>
    <w:rsid w:val="008818FF"/>
    <w:rsid w:val="0088268D"/>
    <w:rsid w:val="00882AC0"/>
    <w:rsid w:val="0088401F"/>
    <w:rsid w:val="00884201"/>
    <w:rsid w:val="0088495F"/>
    <w:rsid w:val="008852C5"/>
    <w:rsid w:val="00885488"/>
    <w:rsid w:val="00885AC2"/>
    <w:rsid w:val="00885C11"/>
    <w:rsid w:val="00886AC4"/>
    <w:rsid w:val="00886F32"/>
    <w:rsid w:val="008875C7"/>
    <w:rsid w:val="008902BD"/>
    <w:rsid w:val="00890F9A"/>
    <w:rsid w:val="0089167D"/>
    <w:rsid w:val="00891877"/>
    <w:rsid w:val="00891A4B"/>
    <w:rsid w:val="00892961"/>
    <w:rsid w:val="00893A05"/>
    <w:rsid w:val="00893CA9"/>
    <w:rsid w:val="00893F77"/>
    <w:rsid w:val="008949A1"/>
    <w:rsid w:val="0089680E"/>
    <w:rsid w:val="00897ADF"/>
    <w:rsid w:val="008A0733"/>
    <w:rsid w:val="008A0F76"/>
    <w:rsid w:val="008A1BA6"/>
    <w:rsid w:val="008A22D9"/>
    <w:rsid w:val="008A230F"/>
    <w:rsid w:val="008A2CF0"/>
    <w:rsid w:val="008A3DF6"/>
    <w:rsid w:val="008A47BD"/>
    <w:rsid w:val="008A48D8"/>
    <w:rsid w:val="008A5570"/>
    <w:rsid w:val="008A59E4"/>
    <w:rsid w:val="008A5A2F"/>
    <w:rsid w:val="008A6032"/>
    <w:rsid w:val="008A6663"/>
    <w:rsid w:val="008A68D9"/>
    <w:rsid w:val="008A6AC1"/>
    <w:rsid w:val="008A709A"/>
    <w:rsid w:val="008A75D6"/>
    <w:rsid w:val="008A7C61"/>
    <w:rsid w:val="008A7D95"/>
    <w:rsid w:val="008B061D"/>
    <w:rsid w:val="008B0AA5"/>
    <w:rsid w:val="008B0BF9"/>
    <w:rsid w:val="008B1E05"/>
    <w:rsid w:val="008B2086"/>
    <w:rsid w:val="008B23BC"/>
    <w:rsid w:val="008B2B12"/>
    <w:rsid w:val="008B2C69"/>
    <w:rsid w:val="008B33F3"/>
    <w:rsid w:val="008B45C8"/>
    <w:rsid w:val="008B4D43"/>
    <w:rsid w:val="008B5A50"/>
    <w:rsid w:val="008B5DF5"/>
    <w:rsid w:val="008B6007"/>
    <w:rsid w:val="008B6EEB"/>
    <w:rsid w:val="008B7F72"/>
    <w:rsid w:val="008C00CA"/>
    <w:rsid w:val="008C0146"/>
    <w:rsid w:val="008C02C8"/>
    <w:rsid w:val="008C057F"/>
    <w:rsid w:val="008C060B"/>
    <w:rsid w:val="008C157D"/>
    <w:rsid w:val="008C197A"/>
    <w:rsid w:val="008C1AEA"/>
    <w:rsid w:val="008C1E50"/>
    <w:rsid w:val="008C2C74"/>
    <w:rsid w:val="008C3429"/>
    <w:rsid w:val="008C396D"/>
    <w:rsid w:val="008C4256"/>
    <w:rsid w:val="008C4315"/>
    <w:rsid w:val="008C465C"/>
    <w:rsid w:val="008C4E87"/>
    <w:rsid w:val="008C54D1"/>
    <w:rsid w:val="008C57E0"/>
    <w:rsid w:val="008C5EF1"/>
    <w:rsid w:val="008C67A2"/>
    <w:rsid w:val="008C6BCC"/>
    <w:rsid w:val="008C7592"/>
    <w:rsid w:val="008D00C3"/>
    <w:rsid w:val="008D06DC"/>
    <w:rsid w:val="008D0A27"/>
    <w:rsid w:val="008D0A44"/>
    <w:rsid w:val="008D1CD1"/>
    <w:rsid w:val="008D2C96"/>
    <w:rsid w:val="008D33D7"/>
    <w:rsid w:val="008D36F3"/>
    <w:rsid w:val="008D3DF5"/>
    <w:rsid w:val="008D4995"/>
    <w:rsid w:val="008D4B1E"/>
    <w:rsid w:val="008D4DBE"/>
    <w:rsid w:val="008D567C"/>
    <w:rsid w:val="008D60CA"/>
    <w:rsid w:val="008D64DA"/>
    <w:rsid w:val="008D6ACA"/>
    <w:rsid w:val="008D7998"/>
    <w:rsid w:val="008D7C03"/>
    <w:rsid w:val="008E0585"/>
    <w:rsid w:val="008E14B4"/>
    <w:rsid w:val="008E22FE"/>
    <w:rsid w:val="008E347C"/>
    <w:rsid w:val="008E3785"/>
    <w:rsid w:val="008E3914"/>
    <w:rsid w:val="008E3C93"/>
    <w:rsid w:val="008E3DD1"/>
    <w:rsid w:val="008E3F20"/>
    <w:rsid w:val="008E4010"/>
    <w:rsid w:val="008E487A"/>
    <w:rsid w:val="008E491D"/>
    <w:rsid w:val="008E498B"/>
    <w:rsid w:val="008E54C3"/>
    <w:rsid w:val="008E55CE"/>
    <w:rsid w:val="008E56A9"/>
    <w:rsid w:val="008E653F"/>
    <w:rsid w:val="008E66AF"/>
    <w:rsid w:val="008E6907"/>
    <w:rsid w:val="008E789F"/>
    <w:rsid w:val="008E7951"/>
    <w:rsid w:val="008F0176"/>
    <w:rsid w:val="008F039C"/>
    <w:rsid w:val="008F098F"/>
    <w:rsid w:val="008F0C2B"/>
    <w:rsid w:val="008F0D66"/>
    <w:rsid w:val="008F24A5"/>
    <w:rsid w:val="008F24EE"/>
    <w:rsid w:val="008F26C7"/>
    <w:rsid w:val="008F2A46"/>
    <w:rsid w:val="008F2CF0"/>
    <w:rsid w:val="008F3183"/>
    <w:rsid w:val="008F39EE"/>
    <w:rsid w:val="008F5630"/>
    <w:rsid w:val="008F6563"/>
    <w:rsid w:val="008F66A6"/>
    <w:rsid w:val="008F6B21"/>
    <w:rsid w:val="008F6B7F"/>
    <w:rsid w:val="008F6FAB"/>
    <w:rsid w:val="008F71D4"/>
    <w:rsid w:val="008F7C42"/>
    <w:rsid w:val="008F7F95"/>
    <w:rsid w:val="00900407"/>
    <w:rsid w:val="0090106C"/>
    <w:rsid w:val="00902112"/>
    <w:rsid w:val="009036EA"/>
    <w:rsid w:val="0090392E"/>
    <w:rsid w:val="009045C7"/>
    <w:rsid w:val="00904B0E"/>
    <w:rsid w:val="00904BBF"/>
    <w:rsid w:val="00904C9B"/>
    <w:rsid w:val="0090572E"/>
    <w:rsid w:val="00905F2F"/>
    <w:rsid w:val="009062F4"/>
    <w:rsid w:val="009064E8"/>
    <w:rsid w:val="009067F5"/>
    <w:rsid w:val="00906E8A"/>
    <w:rsid w:val="009074AB"/>
    <w:rsid w:val="00907988"/>
    <w:rsid w:val="009079E9"/>
    <w:rsid w:val="00907FAB"/>
    <w:rsid w:val="009110DA"/>
    <w:rsid w:val="00911BB5"/>
    <w:rsid w:val="00911DFC"/>
    <w:rsid w:val="0091239F"/>
    <w:rsid w:val="00912974"/>
    <w:rsid w:val="009158DE"/>
    <w:rsid w:val="0091663D"/>
    <w:rsid w:val="00916A02"/>
    <w:rsid w:val="00916B24"/>
    <w:rsid w:val="00917AC7"/>
    <w:rsid w:val="00917D58"/>
    <w:rsid w:val="00917E3B"/>
    <w:rsid w:val="00920224"/>
    <w:rsid w:val="00920EB2"/>
    <w:rsid w:val="009211BB"/>
    <w:rsid w:val="00921CD7"/>
    <w:rsid w:val="009239AF"/>
    <w:rsid w:val="00923DC4"/>
    <w:rsid w:val="009248A0"/>
    <w:rsid w:val="00924B0D"/>
    <w:rsid w:val="00925819"/>
    <w:rsid w:val="00926122"/>
    <w:rsid w:val="0092654E"/>
    <w:rsid w:val="009266A6"/>
    <w:rsid w:val="00927C79"/>
    <w:rsid w:val="00927E1C"/>
    <w:rsid w:val="00927FB4"/>
    <w:rsid w:val="0093006B"/>
    <w:rsid w:val="00931D5F"/>
    <w:rsid w:val="009323AB"/>
    <w:rsid w:val="009323F3"/>
    <w:rsid w:val="00932956"/>
    <w:rsid w:val="00932F5F"/>
    <w:rsid w:val="00934B4B"/>
    <w:rsid w:val="00935377"/>
    <w:rsid w:val="00936107"/>
    <w:rsid w:val="009362AE"/>
    <w:rsid w:val="00936412"/>
    <w:rsid w:val="009373AE"/>
    <w:rsid w:val="009412BF"/>
    <w:rsid w:val="00941368"/>
    <w:rsid w:val="009415CF"/>
    <w:rsid w:val="00941A47"/>
    <w:rsid w:val="00941ACC"/>
    <w:rsid w:val="00941F9D"/>
    <w:rsid w:val="009421C9"/>
    <w:rsid w:val="00942767"/>
    <w:rsid w:val="0094402C"/>
    <w:rsid w:val="00944489"/>
    <w:rsid w:val="00944D03"/>
    <w:rsid w:val="009454C2"/>
    <w:rsid w:val="00946787"/>
    <w:rsid w:val="009479A8"/>
    <w:rsid w:val="00950024"/>
    <w:rsid w:val="009506B1"/>
    <w:rsid w:val="00952461"/>
    <w:rsid w:val="00952CE2"/>
    <w:rsid w:val="00953038"/>
    <w:rsid w:val="009536F7"/>
    <w:rsid w:val="009537F0"/>
    <w:rsid w:val="00953E2D"/>
    <w:rsid w:val="00954814"/>
    <w:rsid w:val="00954A96"/>
    <w:rsid w:val="009552F4"/>
    <w:rsid w:val="009560D5"/>
    <w:rsid w:val="00956292"/>
    <w:rsid w:val="009576B5"/>
    <w:rsid w:val="00957B3F"/>
    <w:rsid w:val="0096018D"/>
    <w:rsid w:val="00960D47"/>
    <w:rsid w:val="00961280"/>
    <w:rsid w:val="009616CA"/>
    <w:rsid w:val="00961C8F"/>
    <w:rsid w:val="00962708"/>
    <w:rsid w:val="00962E49"/>
    <w:rsid w:val="00963074"/>
    <w:rsid w:val="0096383F"/>
    <w:rsid w:val="00964270"/>
    <w:rsid w:val="00964833"/>
    <w:rsid w:val="00965424"/>
    <w:rsid w:val="009657B0"/>
    <w:rsid w:val="00965824"/>
    <w:rsid w:val="0096606A"/>
    <w:rsid w:val="0096672E"/>
    <w:rsid w:val="00966992"/>
    <w:rsid w:val="00966D87"/>
    <w:rsid w:val="00967708"/>
    <w:rsid w:val="00967710"/>
    <w:rsid w:val="00967FF5"/>
    <w:rsid w:val="00970150"/>
    <w:rsid w:val="009728B4"/>
    <w:rsid w:val="00972D2E"/>
    <w:rsid w:val="00973217"/>
    <w:rsid w:val="0097337F"/>
    <w:rsid w:val="009735EB"/>
    <w:rsid w:val="00974542"/>
    <w:rsid w:val="0097521E"/>
    <w:rsid w:val="0097522A"/>
    <w:rsid w:val="009757EE"/>
    <w:rsid w:val="00975D3A"/>
    <w:rsid w:val="00975F35"/>
    <w:rsid w:val="009769AE"/>
    <w:rsid w:val="00976C73"/>
    <w:rsid w:val="00977125"/>
    <w:rsid w:val="009772B4"/>
    <w:rsid w:val="00977ACF"/>
    <w:rsid w:val="00981B50"/>
    <w:rsid w:val="009825C4"/>
    <w:rsid w:val="009825E2"/>
    <w:rsid w:val="00982B90"/>
    <w:rsid w:val="00982E19"/>
    <w:rsid w:val="00982E93"/>
    <w:rsid w:val="009831F1"/>
    <w:rsid w:val="00983348"/>
    <w:rsid w:val="00983AB6"/>
    <w:rsid w:val="00983ADE"/>
    <w:rsid w:val="009840B2"/>
    <w:rsid w:val="009845DB"/>
    <w:rsid w:val="00985590"/>
    <w:rsid w:val="00987AF0"/>
    <w:rsid w:val="00987CFE"/>
    <w:rsid w:val="00990AD1"/>
    <w:rsid w:val="00990ED9"/>
    <w:rsid w:val="009915AC"/>
    <w:rsid w:val="00992310"/>
    <w:rsid w:val="009927B2"/>
    <w:rsid w:val="00993F64"/>
    <w:rsid w:val="009942E8"/>
    <w:rsid w:val="00994552"/>
    <w:rsid w:val="009949D1"/>
    <w:rsid w:val="00994A36"/>
    <w:rsid w:val="00995D7C"/>
    <w:rsid w:val="0099624B"/>
    <w:rsid w:val="009A00A8"/>
    <w:rsid w:val="009A07CA"/>
    <w:rsid w:val="009A1E95"/>
    <w:rsid w:val="009A22DF"/>
    <w:rsid w:val="009A2550"/>
    <w:rsid w:val="009A267E"/>
    <w:rsid w:val="009A3082"/>
    <w:rsid w:val="009A36E7"/>
    <w:rsid w:val="009A4915"/>
    <w:rsid w:val="009A4F2D"/>
    <w:rsid w:val="009A68C7"/>
    <w:rsid w:val="009A6D88"/>
    <w:rsid w:val="009A73DB"/>
    <w:rsid w:val="009A7937"/>
    <w:rsid w:val="009A7E46"/>
    <w:rsid w:val="009B02B9"/>
    <w:rsid w:val="009B05FF"/>
    <w:rsid w:val="009B09F4"/>
    <w:rsid w:val="009B28D7"/>
    <w:rsid w:val="009B4C04"/>
    <w:rsid w:val="009B4FDC"/>
    <w:rsid w:val="009B5904"/>
    <w:rsid w:val="009B6B9B"/>
    <w:rsid w:val="009B6D1E"/>
    <w:rsid w:val="009B6E5D"/>
    <w:rsid w:val="009B79F3"/>
    <w:rsid w:val="009C0AE1"/>
    <w:rsid w:val="009C16BC"/>
    <w:rsid w:val="009C24CF"/>
    <w:rsid w:val="009C30CC"/>
    <w:rsid w:val="009C31A5"/>
    <w:rsid w:val="009C3545"/>
    <w:rsid w:val="009C3962"/>
    <w:rsid w:val="009C40BE"/>
    <w:rsid w:val="009C494A"/>
    <w:rsid w:val="009C4B94"/>
    <w:rsid w:val="009C4E32"/>
    <w:rsid w:val="009C51FF"/>
    <w:rsid w:val="009C523C"/>
    <w:rsid w:val="009C56BF"/>
    <w:rsid w:val="009C5F0E"/>
    <w:rsid w:val="009C64B4"/>
    <w:rsid w:val="009C6727"/>
    <w:rsid w:val="009C6C08"/>
    <w:rsid w:val="009C6C0E"/>
    <w:rsid w:val="009C6E49"/>
    <w:rsid w:val="009C7312"/>
    <w:rsid w:val="009D0705"/>
    <w:rsid w:val="009D11D0"/>
    <w:rsid w:val="009D2EDA"/>
    <w:rsid w:val="009D34E0"/>
    <w:rsid w:val="009D3897"/>
    <w:rsid w:val="009D4ECB"/>
    <w:rsid w:val="009D5DE4"/>
    <w:rsid w:val="009D6200"/>
    <w:rsid w:val="009D6377"/>
    <w:rsid w:val="009D65E8"/>
    <w:rsid w:val="009D6BFD"/>
    <w:rsid w:val="009D7141"/>
    <w:rsid w:val="009D7418"/>
    <w:rsid w:val="009E09AD"/>
    <w:rsid w:val="009E1143"/>
    <w:rsid w:val="009E12CD"/>
    <w:rsid w:val="009E219F"/>
    <w:rsid w:val="009E2537"/>
    <w:rsid w:val="009E41CD"/>
    <w:rsid w:val="009E537C"/>
    <w:rsid w:val="009E5D22"/>
    <w:rsid w:val="009E5D84"/>
    <w:rsid w:val="009E6565"/>
    <w:rsid w:val="009E6773"/>
    <w:rsid w:val="009E6E15"/>
    <w:rsid w:val="009E705E"/>
    <w:rsid w:val="009E7645"/>
    <w:rsid w:val="009E7CB8"/>
    <w:rsid w:val="009F072A"/>
    <w:rsid w:val="009F1014"/>
    <w:rsid w:val="009F178D"/>
    <w:rsid w:val="009F1C6B"/>
    <w:rsid w:val="009F2F90"/>
    <w:rsid w:val="009F331E"/>
    <w:rsid w:val="009F3528"/>
    <w:rsid w:val="009F3532"/>
    <w:rsid w:val="009F35CA"/>
    <w:rsid w:val="009F51CE"/>
    <w:rsid w:val="009F5605"/>
    <w:rsid w:val="009F5CD9"/>
    <w:rsid w:val="009F5D71"/>
    <w:rsid w:val="009F6987"/>
    <w:rsid w:val="009F6CB4"/>
    <w:rsid w:val="009F7DA9"/>
    <w:rsid w:val="009F7F14"/>
    <w:rsid w:val="00A004BC"/>
    <w:rsid w:val="00A01EB1"/>
    <w:rsid w:val="00A01FE4"/>
    <w:rsid w:val="00A02910"/>
    <w:rsid w:val="00A037F7"/>
    <w:rsid w:val="00A0382F"/>
    <w:rsid w:val="00A049A1"/>
    <w:rsid w:val="00A04EB2"/>
    <w:rsid w:val="00A05FA6"/>
    <w:rsid w:val="00A06886"/>
    <w:rsid w:val="00A068E5"/>
    <w:rsid w:val="00A07C01"/>
    <w:rsid w:val="00A10315"/>
    <w:rsid w:val="00A10537"/>
    <w:rsid w:val="00A10859"/>
    <w:rsid w:val="00A11009"/>
    <w:rsid w:val="00A11E6A"/>
    <w:rsid w:val="00A12176"/>
    <w:rsid w:val="00A124A5"/>
    <w:rsid w:val="00A1262C"/>
    <w:rsid w:val="00A126C7"/>
    <w:rsid w:val="00A13675"/>
    <w:rsid w:val="00A138AF"/>
    <w:rsid w:val="00A13DA2"/>
    <w:rsid w:val="00A1464C"/>
    <w:rsid w:val="00A14A63"/>
    <w:rsid w:val="00A15495"/>
    <w:rsid w:val="00A16F6E"/>
    <w:rsid w:val="00A170A3"/>
    <w:rsid w:val="00A17626"/>
    <w:rsid w:val="00A20366"/>
    <w:rsid w:val="00A20620"/>
    <w:rsid w:val="00A211C4"/>
    <w:rsid w:val="00A2131A"/>
    <w:rsid w:val="00A21EC7"/>
    <w:rsid w:val="00A235B9"/>
    <w:rsid w:val="00A24761"/>
    <w:rsid w:val="00A2520D"/>
    <w:rsid w:val="00A25232"/>
    <w:rsid w:val="00A26F7A"/>
    <w:rsid w:val="00A2789C"/>
    <w:rsid w:val="00A31360"/>
    <w:rsid w:val="00A31873"/>
    <w:rsid w:val="00A31963"/>
    <w:rsid w:val="00A32F9F"/>
    <w:rsid w:val="00A34153"/>
    <w:rsid w:val="00A35F19"/>
    <w:rsid w:val="00A3623C"/>
    <w:rsid w:val="00A3668F"/>
    <w:rsid w:val="00A36BEC"/>
    <w:rsid w:val="00A3785F"/>
    <w:rsid w:val="00A40689"/>
    <w:rsid w:val="00A40877"/>
    <w:rsid w:val="00A40C59"/>
    <w:rsid w:val="00A4106E"/>
    <w:rsid w:val="00A418C0"/>
    <w:rsid w:val="00A41BFE"/>
    <w:rsid w:val="00A41DFD"/>
    <w:rsid w:val="00A42535"/>
    <w:rsid w:val="00A42896"/>
    <w:rsid w:val="00A431EB"/>
    <w:rsid w:val="00A43371"/>
    <w:rsid w:val="00A44350"/>
    <w:rsid w:val="00A44824"/>
    <w:rsid w:val="00A44D1F"/>
    <w:rsid w:val="00A451EE"/>
    <w:rsid w:val="00A458A9"/>
    <w:rsid w:val="00A45CC1"/>
    <w:rsid w:val="00A46EDD"/>
    <w:rsid w:val="00A47184"/>
    <w:rsid w:val="00A50AA8"/>
    <w:rsid w:val="00A51BCB"/>
    <w:rsid w:val="00A51D69"/>
    <w:rsid w:val="00A52AA2"/>
    <w:rsid w:val="00A52AC5"/>
    <w:rsid w:val="00A52AF4"/>
    <w:rsid w:val="00A52E3F"/>
    <w:rsid w:val="00A54F47"/>
    <w:rsid w:val="00A5506A"/>
    <w:rsid w:val="00A5763B"/>
    <w:rsid w:val="00A5780A"/>
    <w:rsid w:val="00A578C0"/>
    <w:rsid w:val="00A57C65"/>
    <w:rsid w:val="00A57C8C"/>
    <w:rsid w:val="00A57DA5"/>
    <w:rsid w:val="00A61625"/>
    <w:rsid w:val="00A61644"/>
    <w:rsid w:val="00A626E4"/>
    <w:rsid w:val="00A638D6"/>
    <w:rsid w:val="00A63B42"/>
    <w:rsid w:val="00A65FE9"/>
    <w:rsid w:val="00A67629"/>
    <w:rsid w:val="00A67F15"/>
    <w:rsid w:val="00A70B61"/>
    <w:rsid w:val="00A71F2C"/>
    <w:rsid w:val="00A72165"/>
    <w:rsid w:val="00A72EA0"/>
    <w:rsid w:val="00A7322B"/>
    <w:rsid w:val="00A73657"/>
    <w:rsid w:val="00A73D57"/>
    <w:rsid w:val="00A744E2"/>
    <w:rsid w:val="00A75578"/>
    <w:rsid w:val="00A76361"/>
    <w:rsid w:val="00A76684"/>
    <w:rsid w:val="00A76DCE"/>
    <w:rsid w:val="00A772CC"/>
    <w:rsid w:val="00A77447"/>
    <w:rsid w:val="00A77478"/>
    <w:rsid w:val="00A77C53"/>
    <w:rsid w:val="00A812CA"/>
    <w:rsid w:val="00A81B4A"/>
    <w:rsid w:val="00A82102"/>
    <w:rsid w:val="00A82235"/>
    <w:rsid w:val="00A822E6"/>
    <w:rsid w:val="00A8232C"/>
    <w:rsid w:val="00A825A9"/>
    <w:rsid w:val="00A833EB"/>
    <w:rsid w:val="00A855F5"/>
    <w:rsid w:val="00A86038"/>
    <w:rsid w:val="00A8679D"/>
    <w:rsid w:val="00A86A4F"/>
    <w:rsid w:val="00A86CB2"/>
    <w:rsid w:val="00A87B9B"/>
    <w:rsid w:val="00A87DA4"/>
    <w:rsid w:val="00A901FD"/>
    <w:rsid w:val="00A90F92"/>
    <w:rsid w:val="00A914C0"/>
    <w:rsid w:val="00A916CD"/>
    <w:rsid w:val="00A91CCF"/>
    <w:rsid w:val="00A92EF7"/>
    <w:rsid w:val="00A934F8"/>
    <w:rsid w:val="00A942CC"/>
    <w:rsid w:val="00A946BD"/>
    <w:rsid w:val="00A94E9B"/>
    <w:rsid w:val="00A95199"/>
    <w:rsid w:val="00A956ED"/>
    <w:rsid w:val="00A96013"/>
    <w:rsid w:val="00A96D68"/>
    <w:rsid w:val="00A96F05"/>
    <w:rsid w:val="00A97552"/>
    <w:rsid w:val="00A9799D"/>
    <w:rsid w:val="00A97C67"/>
    <w:rsid w:val="00AA0077"/>
    <w:rsid w:val="00AA0DEC"/>
    <w:rsid w:val="00AA0E7F"/>
    <w:rsid w:val="00AA203E"/>
    <w:rsid w:val="00AA384C"/>
    <w:rsid w:val="00AA38B5"/>
    <w:rsid w:val="00AA3A28"/>
    <w:rsid w:val="00AA3B91"/>
    <w:rsid w:val="00AA3CEB"/>
    <w:rsid w:val="00AA571E"/>
    <w:rsid w:val="00AA60AB"/>
    <w:rsid w:val="00AA62BF"/>
    <w:rsid w:val="00AA69D0"/>
    <w:rsid w:val="00AA6D12"/>
    <w:rsid w:val="00AA6E3E"/>
    <w:rsid w:val="00AA6E5C"/>
    <w:rsid w:val="00AA7B03"/>
    <w:rsid w:val="00AB04BF"/>
    <w:rsid w:val="00AB0B4F"/>
    <w:rsid w:val="00AB2055"/>
    <w:rsid w:val="00AB242D"/>
    <w:rsid w:val="00AB3795"/>
    <w:rsid w:val="00AB55F8"/>
    <w:rsid w:val="00AB66AF"/>
    <w:rsid w:val="00AB6DED"/>
    <w:rsid w:val="00AB7952"/>
    <w:rsid w:val="00AC036D"/>
    <w:rsid w:val="00AC311A"/>
    <w:rsid w:val="00AC38A5"/>
    <w:rsid w:val="00AC3FEC"/>
    <w:rsid w:val="00AC4678"/>
    <w:rsid w:val="00AC472E"/>
    <w:rsid w:val="00AC54A9"/>
    <w:rsid w:val="00AC6353"/>
    <w:rsid w:val="00AC79C2"/>
    <w:rsid w:val="00AD0116"/>
    <w:rsid w:val="00AD0560"/>
    <w:rsid w:val="00AD0FCA"/>
    <w:rsid w:val="00AD1763"/>
    <w:rsid w:val="00AD1BC3"/>
    <w:rsid w:val="00AD1D98"/>
    <w:rsid w:val="00AD22DB"/>
    <w:rsid w:val="00AD330D"/>
    <w:rsid w:val="00AD369D"/>
    <w:rsid w:val="00AD3EB0"/>
    <w:rsid w:val="00AD472B"/>
    <w:rsid w:val="00AD5145"/>
    <w:rsid w:val="00AD59A2"/>
    <w:rsid w:val="00AD659D"/>
    <w:rsid w:val="00AD78FF"/>
    <w:rsid w:val="00AD7A2A"/>
    <w:rsid w:val="00AE002A"/>
    <w:rsid w:val="00AE0B92"/>
    <w:rsid w:val="00AE1532"/>
    <w:rsid w:val="00AE1C85"/>
    <w:rsid w:val="00AE1D44"/>
    <w:rsid w:val="00AE2462"/>
    <w:rsid w:val="00AE308E"/>
    <w:rsid w:val="00AE3A28"/>
    <w:rsid w:val="00AE4543"/>
    <w:rsid w:val="00AE4A5D"/>
    <w:rsid w:val="00AE4A69"/>
    <w:rsid w:val="00AE4BA2"/>
    <w:rsid w:val="00AE4D99"/>
    <w:rsid w:val="00AE71E0"/>
    <w:rsid w:val="00AE728A"/>
    <w:rsid w:val="00AE7A7A"/>
    <w:rsid w:val="00AF01D8"/>
    <w:rsid w:val="00AF0C41"/>
    <w:rsid w:val="00AF30A5"/>
    <w:rsid w:val="00AF39CF"/>
    <w:rsid w:val="00AF423C"/>
    <w:rsid w:val="00AF5EA7"/>
    <w:rsid w:val="00AF610D"/>
    <w:rsid w:val="00AF61C3"/>
    <w:rsid w:val="00AF73B2"/>
    <w:rsid w:val="00AF79A8"/>
    <w:rsid w:val="00B00030"/>
    <w:rsid w:val="00B0040B"/>
    <w:rsid w:val="00B004BC"/>
    <w:rsid w:val="00B008A2"/>
    <w:rsid w:val="00B00AC4"/>
    <w:rsid w:val="00B01457"/>
    <w:rsid w:val="00B01501"/>
    <w:rsid w:val="00B0180D"/>
    <w:rsid w:val="00B01833"/>
    <w:rsid w:val="00B02119"/>
    <w:rsid w:val="00B02197"/>
    <w:rsid w:val="00B03463"/>
    <w:rsid w:val="00B03631"/>
    <w:rsid w:val="00B042DB"/>
    <w:rsid w:val="00B043A2"/>
    <w:rsid w:val="00B044CF"/>
    <w:rsid w:val="00B0533A"/>
    <w:rsid w:val="00B0723F"/>
    <w:rsid w:val="00B07CB1"/>
    <w:rsid w:val="00B07F0B"/>
    <w:rsid w:val="00B108B0"/>
    <w:rsid w:val="00B10DA3"/>
    <w:rsid w:val="00B11144"/>
    <w:rsid w:val="00B13603"/>
    <w:rsid w:val="00B13684"/>
    <w:rsid w:val="00B13702"/>
    <w:rsid w:val="00B139BF"/>
    <w:rsid w:val="00B1441E"/>
    <w:rsid w:val="00B144D9"/>
    <w:rsid w:val="00B14524"/>
    <w:rsid w:val="00B147BB"/>
    <w:rsid w:val="00B14A32"/>
    <w:rsid w:val="00B150C7"/>
    <w:rsid w:val="00B152E2"/>
    <w:rsid w:val="00B153DE"/>
    <w:rsid w:val="00B15C5F"/>
    <w:rsid w:val="00B15D44"/>
    <w:rsid w:val="00B15E09"/>
    <w:rsid w:val="00B15FBD"/>
    <w:rsid w:val="00B17282"/>
    <w:rsid w:val="00B209D8"/>
    <w:rsid w:val="00B215EC"/>
    <w:rsid w:val="00B21FAC"/>
    <w:rsid w:val="00B21FD0"/>
    <w:rsid w:val="00B22149"/>
    <w:rsid w:val="00B22654"/>
    <w:rsid w:val="00B227C6"/>
    <w:rsid w:val="00B23D0E"/>
    <w:rsid w:val="00B2424D"/>
    <w:rsid w:val="00B27451"/>
    <w:rsid w:val="00B277DB"/>
    <w:rsid w:val="00B27A9C"/>
    <w:rsid w:val="00B27DE4"/>
    <w:rsid w:val="00B27E7B"/>
    <w:rsid w:val="00B31B10"/>
    <w:rsid w:val="00B31CDB"/>
    <w:rsid w:val="00B31D3A"/>
    <w:rsid w:val="00B31FDE"/>
    <w:rsid w:val="00B3255C"/>
    <w:rsid w:val="00B326B1"/>
    <w:rsid w:val="00B32985"/>
    <w:rsid w:val="00B32A90"/>
    <w:rsid w:val="00B3335A"/>
    <w:rsid w:val="00B338E7"/>
    <w:rsid w:val="00B33BB0"/>
    <w:rsid w:val="00B33CDE"/>
    <w:rsid w:val="00B33F94"/>
    <w:rsid w:val="00B34D75"/>
    <w:rsid w:val="00B34E1C"/>
    <w:rsid w:val="00B35375"/>
    <w:rsid w:val="00B356A4"/>
    <w:rsid w:val="00B3694E"/>
    <w:rsid w:val="00B37605"/>
    <w:rsid w:val="00B377CB"/>
    <w:rsid w:val="00B37F63"/>
    <w:rsid w:val="00B41317"/>
    <w:rsid w:val="00B41A63"/>
    <w:rsid w:val="00B41D51"/>
    <w:rsid w:val="00B426C7"/>
    <w:rsid w:val="00B42AE4"/>
    <w:rsid w:val="00B42E4F"/>
    <w:rsid w:val="00B43675"/>
    <w:rsid w:val="00B444FC"/>
    <w:rsid w:val="00B4481A"/>
    <w:rsid w:val="00B44E95"/>
    <w:rsid w:val="00B451A6"/>
    <w:rsid w:val="00B4523D"/>
    <w:rsid w:val="00B4527F"/>
    <w:rsid w:val="00B45337"/>
    <w:rsid w:val="00B454F1"/>
    <w:rsid w:val="00B4626B"/>
    <w:rsid w:val="00B47860"/>
    <w:rsid w:val="00B510D2"/>
    <w:rsid w:val="00B51594"/>
    <w:rsid w:val="00B54550"/>
    <w:rsid w:val="00B548AB"/>
    <w:rsid w:val="00B54E3B"/>
    <w:rsid w:val="00B5525E"/>
    <w:rsid w:val="00B55C1C"/>
    <w:rsid w:val="00B55D25"/>
    <w:rsid w:val="00B55FF8"/>
    <w:rsid w:val="00B560BE"/>
    <w:rsid w:val="00B56726"/>
    <w:rsid w:val="00B5690F"/>
    <w:rsid w:val="00B5735B"/>
    <w:rsid w:val="00B5788C"/>
    <w:rsid w:val="00B6099F"/>
    <w:rsid w:val="00B61340"/>
    <w:rsid w:val="00B61DC3"/>
    <w:rsid w:val="00B61E76"/>
    <w:rsid w:val="00B637D5"/>
    <w:rsid w:val="00B6394A"/>
    <w:rsid w:val="00B63EB0"/>
    <w:rsid w:val="00B63F04"/>
    <w:rsid w:val="00B647A5"/>
    <w:rsid w:val="00B64917"/>
    <w:rsid w:val="00B6575C"/>
    <w:rsid w:val="00B65FF0"/>
    <w:rsid w:val="00B662FF"/>
    <w:rsid w:val="00B6648B"/>
    <w:rsid w:val="00B665F0"/>
    <w:rsid w:val="00B705D8"/>
    <w:rsid w:val="00B7080A"/>
    <w:rsid w:val="00B710D7"/>
    <w:rsid w:val="00B7110C"/>
    <w:rsid w:val="00B71D76"/>
    <w:rsid w:val="00B725F9"/>
    <w:rsid w:val="00B72CC4"/>
    <w:rsid w:val="00B72D26"/>
    <w:rsid w:val="00B72E89"/>
    <w:rsid w:val="00B730E8"/>
    <w:rsid w:val="00B743D3"/>
    <w:rsid w:val="00B7589A"/>
    <w:rsid w:val="00B76113"/>
    <w:rsid w:val="00B76831"/>
    <w:rsid w:val="00B76D0F"/>
    <w:rsid w:val="00B76DBA"/>
    <w:rsid w:val="00B7717C"/>
    <w:rsid w:val="00B7729B"/>
    <w:rsid w:val="00B77569"/>
    <w:rsid w:val="00B77AD0"/>
    <w:rsid w:val="00B77B60"/>
    <w:rsid w:val="00B77F2F"/>
    <w:rsid w:val="00B809E5"/>
    <w:rsid w:val="00B81291"/>
    <w:rsid w:val="00B816A6"/>
    <w:rsid w:val="00B81A42"/>
    <w:rsid w:val="00B820AD"/>
    <w:rsid w:val="00B8233E"/>
    <w:rsid w:val="00B82EEC"/>
    <w:rsid w:val="00B83948"/>
    <w:rsid w:val="00B83C52"/>
    <w:rsid w:val="00B83EC1"/>
    <w:rsid w:val="00B84DCE"/>
    <w:rsid w:val="00B85495"/>
    <w:rsid w:val="00B85667"/>
    <w:rsid w:val="00B85D40"/>
    <w:rsid w:val="00B86A07"/>
    <w:rsid w:val="00B86FD7"/>
    <w:rsid w:val="00B879B9"/>
    <w:rsid w:val="00B87C61"/>
    <w:rsid w:val="00B913F8"/>
    <w:rsid w:val="00B9141F"/>
    <w:rsid w:val="00B91657"/>
    <w:rsid w:val="00B91779"/>
    <w:rsid w:val="00B91DCF"/>
    <w:rsid w:val="00B927B6"/>
    <w:rsid w:val="00B92BFB"/>
    <w:rsid w:val="00B933A4"/>
    <w:rsid w:val="00BA0B86"/>
    <w:rsid w:val="00BA1001"/>
    <w:rsid w:val="00BA1216"/>
    <w:rsid w:val="00BA1398"/>
    <w:rsid w:val="00BA184C"/>
    <w:rsid w:val="00BA27C7"/>
    <w:rsid w:val="00BA2F58"/>
    <w:rsid w:val="00BA3687"/>
    <w:rsid w:val="00BA389F"/>
    <w:rsid w:val="00BA3FA8"/>
    <w:rsid w:val="00BA4533"/>
    <w:rsid w:val="00BA4941"/>
    <w:rsid w:val="00BA50EF"/>
    <w:rsid w:val="00BA5399"/>
    <w:rsid w:val="00BA5627"/>
    <w:rsid w:val="00BA61F7"/>
    <w:rsid w:val="00BA6F55"/>
    <w:rsid w:val="00BA7F2C"/>
    <w:rsid w:val="00BB0189"/>
    <w:rsid w:val="00BB019A"/>
    <w:rsid w:val="00BB0637"/>
    <w:rsid w:val="00BB09AB"/>
    <w:rsid w:val="00BB1442"/>
    <w:rsid w:val="00BB1D3F"/>
    <w:rsid w:val="00BB1E8E"/>
    <w:rsid w:val="00BB211E"/>
    <w:rsid w:val="00BB24CC"/>
    <w:rsid w:val="00BB4C0E"/>
    <w:rsid w:val="00BB4CC9"/>
    <w:rsid w:val="00BB4E9A"/>
    <w:rsid w:val="00BB4FEC"/>
    <w:rsid w:val="00BB5303"/>
    <w:rsid w:val="00BB5A0B"/>
    <w:rsid w:val="00BB7487"/>
    <w:rsid w:val="00BB76CA"/>
    <w:rsid w:val="00BB7A48"/>
    <w:rsid w:val="00BC0A8E"/>
    <w:rsid w:val="00BC38F0"/>
    <w:rsid w:val="00BC3BC5"/>
    <w:rsid w:val="00BC413A"/>
    <w:rsid w:val="00BC4CBC"/>
    <w:rsid w:val="00BC5DCB"/>
    <w:rsid w:val="00BC60CD"/>
    <w:rsid w:val="00BC6AAA"/>
    <w:rsid w:val="00BC7D79"/>
    <w:rsid w:val="00BC7DB5"/>
    <w:rsid w:val="00BD0B7D"/>
    <w:rsid w:val="00BD0EBD"/>
    <w:rsid w:val="00BD11C7"/>
    <w:rsid w:val="00BD1B1F"/>
    <w:rsid w:val="00BD2529"/>
    <w:rsid w:val="00BD37C1"/>
    <w:rsid w:val="00BD3D1E"/>
    <w:rsid w:val="00BD4990"/>
    <w:rsid w:val="00BD4A32"/>
    <w:rsid w:val="00BD4AE1"/>
    <w:rsid w:val="00BD4D24"/>
    <w:rsid w:val="00BD5038"/>
    <w:rsid w:val="00BD5E8F"/>
    <w:rsid w:val="00BD657B"/>
    <w:rsid w:val="00BD6683"/>
    <w:rsid w:val="00BD6D01"/>
    <w:rsid w:val="00BD6E27"/>
    <w:rsid w:val="00BD7268"/>
    <w:rsid w:val="00BD7E85"/>
    <w:rsid w:val="00BE0252"/>
    <w:rsid w:val="00BE07C2"/>
    <w:rsid w:val="00BE1040"/>
    <w:rsid w:val="00BE1097"/>
    <w:rsid w:val="00BE1F3B"/>
    <w:rsid w:val="00BE24C0"/>
    <w:rsid w:val="00BE2E9C"/>
    <w:rsid w:val="00BE35B6"/>
    <w:rsid w:val="00BE3D71"/>
    <w:rsid w:val="00BE4E29"/>
    <w:rsid w:val="00BE4E2D"/>
    <w:rsid w:val="00BE4F68"/>
    <w:rsid w:val="00BE512E"/>
    <w:rsid w:val="00BE5440"/>
    <w:rsid w:val="00BE57A1"/>
    <w:rsid w:val="00BE6419"/>
    <w:rsid w:val="00BE67EB"/>
    <w:rsid w:val="00BE6B79"/>
    <w:rsid w:val="00BE7571"/>
    <w:rsid w:val="00BE7937"/>
    <w:rsid w:val="00BE79AB"/>
    <w:rsid w:val="00BF00F8"/>
    <w:rsid w:val="00BF0211"/>
    <w:rsid w:val="00BF0E43"/>
    <w:rsid w:val="00BF111D"/>
    <w:rsid w:val="00BF1A47"/>
    <w:rsid w:val="00BF368F"/>
    <w:rsid w:val="00BF3B0B"/>
    <w:rsid w:val="00BF3D84"/>
    <w:rsid w:val="00BF4592"/>
    <w:rsid w:val="00BF477E"/>
    <w:rsid w:val="00BF5A4B"/>
    <w:rsid w:val="00BF5B57"/>
    <w:rsid w:val="00BF72E5"/>
    <w:rsid w:val="00BF73E7"/>
    <w:rsid w:val="00C01370"/>
    <w:rsid w:val="00C0196A"/>
    <w:rsid w:val="00C02755"/>
    <w:rsid w:val="00C02856"/>
    <w:rsid w:val="00C03125"/>
    <w:rsid w:val="00C033D3"/>
    <w:rsid w:val="00C04675"/>
    <w:rsid w:val="00C046F7"/>
    <w:rsid w:val="00C04B34"/>
    <w:rsid w:val="00C04BE5"/>
    <w:rsid w:val="00C064BB"/>
    <w:rsid w:val="00C06656"/>
    <w:rsid w:val="00C06672"/>
    <w:rsid w:val="00C07248"/>
    <w:rsid w:val="00C07F61"/>
    <w:rsid w:val="00C1008C"/>
    <w:rsid w:val="00C10C14"/>
    <w:rsid w:val="00C10FB3"/>
    <w:rsid w:val="00C11170"/>
    <w:rsid w:val="00C11EC3"/>
    <w:rsid w:val="00C11FB2"/>
    <w:rsid w:val="00C123FD"/>
    <w:rsid w:val="00C12449"/>
    <w:rsid w:val="00C131D3"/>
    <w:rsid w:val="00C142AA"/>
    <w:rsid w:val="00C145FA"/>
    <w:rsid w:val="00C15555"/>
    <w:rsid w:val="00C155AD"/>
    <w:rsid w:val="00C158B1"/>
    <w:rsid w:val="00C15DA1"/>
    <w:rsid w:val="00C163CC"/>
    <w:rsid w:val="00C166B4"/>
    <w:rsid w:val="00C2071C"/>
    <w:rsid w:val="00C227A3"/>
    <w:rsid w:val="00C2289F"/>
    <w:rsid w:val="00C22905"/>
    <w:rsid w:val="00C23071"/>
    <w:rsid w:val="00C233D6"/>
    <w:rsid w:val="00C235F2"/>
    <w:rsid w:val="00C2381D"/>
    <w:rsid w:val="00C24278"/>
    <w:rsid w:val="00C24E0A"/>
    <w:rsid w:val="00C24ED6"/>
    <w:rsid w:val="00C24F32"/>
    <w:rsid w:val="00C25590"/>
    <w:rsid w:val="00C2560B"/>
    <w:rsid w:val="00C25FA2"/>
    <w:rsid w:val="00C264AC"/>
    <w:rsid w:val="00C269A1"/>
    <w:rsid w:val="00C26AED"/>
    <w:rsid w:val="00C26C31"/>
    <w:rsid w:val="00C278D6"/>
    <w:rsid w:val="00C27ADE"/>
    <w:rsid w:val="00C302EE"/>
    <w:rsid w:val="00C30B22"/>
    <w:rsid w:val="00C30E76"/>
    <w:rsid w:val="00C32A15"/>
    <w:rsid w:val="00C33661"/>
    <w:rsid w:val="00C33A89"/>
    <w:rsid w:val="00C34B49"/>
    <w:rsid w:val="00C356A7"/>
    <w:rsid w:val="00C3583B"/>
    <w:rsid w:val="00C369C7"/>
    <w:rsid w:val="00C4055F"/>
    <w:rsid w:val="00C409B0"/>
    <w:rsid w:val="00C41B7F"/>
    <w:rsid w:val="00C41F8A"/>
    <w:rsid w:val="00C43ABB"/>
    <w:rsid w:val="00C44C9E"/>
    <w:rsid w:val="00C4608B"/>
    <w:rsid w:val="00C46977"/>
    <w:rsid w:val="00C46E77"/>
    <w:rsid w:val="00C502B9"/>
    <w:rsid w:val="00C5129A"/>
    <w:rsid w:val="00C51866"/>
    <w:rsid w:val="00C546A9"/>
    <w:rsid w:val="00C55921"/>
    <w:rsid w:val="00C55DE6"/>
    <w:rsid w:val="00C56CDE"/>
    <w:rsid w:val="00C56FF2"/>
    <w:rsid w:val="00C57255"/>
    <w:rsid w:val="00C57311"/>
    <w:rsid w:val="00C5754C"/>
    <w:rsid w:val="00C6175B"/>
    <w:rsid w:val="00C623FB"/>
    <w:rsid w:val="00C628FD"/>
    <w:rsid w:val="00C634CA"/>
    <w:rsid w:val="00C646BB"/>
    <w:rsid w:val="00C65122"/>
    <w:rsid w:val="00C6554E"/>
    <w:rsid w:val="00C65C0F"/>
    <w:rsid w:val="00C65CED"/>
    <w:rsid w:val="00C65F26"/>
    <w:rsid w:val="00C66AD6"/>
    <w:rsid w:val="00C66BFC"/>
    <w:rsid w:val="00C66C9E"/>
    <w:rsid w:val="00C67A50"/>
    <w:rsid w:val="00C705B5"/>
    <w:rsid w:val="00C72643"/>
    <w:rsid w:val="00C72E02"/>
    <w:rsid w:val="00C734B2"/>
    <w:rsid w:val="00C743F3"/>
    <w:rsid w:val="00C74B4D"/>
    <w:rsid w:val="00C74D31"/>
    <w:rsid w:val="00C754E2"/>
    <w:rsid w:val="00C7663B"/>
    <w:rsid w:val="00C768E6"/>
    <w:rsid w:val="00C77FAB"/>
    <w:rsid w:val="00C77FDE"/>
    <w:rsid w:val="00C80101"/>
    <w:rsid w:val="00C81250"/>
    <w:rsid w:val="00C81F4B"/>
    <w:rsid w:val="00C831A3"/>
    <w:rsid w:val="00C834BE"/>
    <w:rsid w:val="00C83BA6"/>
    <w:rsid w:val="00C83FC4"/>
    <w:rsid w:val="00C85114"/>
    <w:rsid w:val="00C85641"/>
    <w:rsid w:val="00C85D56"/>
    <w:rsid w:val="00C86A82"/>
    <w:rsid w:val="00C86C49"/>
    <w:rsid w:val="00C870C1"/>
    <w:rsid w:val="00C871C9"/>
    <w:rsid w:val="00C87CD0"/>
    <w:rsid w:val="00C87CF7"/>
    <w:rsid w:val="00C87F88"/>
    <w:rsid w:val="00C90C52"/>
    <w:rsid w:val="00C90F79"/>
    <w:rsid w:val="00C91253"/>
    <w:rsid w:val="00C91569"/>
    <w:rsid w:val="00C9240D"/>
    <w:rsid w:val="00C92C89"/>
    <w:rsid w:val="00C92E49"/>
    <w:rsid w:val="00C93870"/>
    <w:rsid w:val="00C93F67"/>
    <w:rsid w:val="00C94150"/>
    <w:rsid w:val="00C943D6"/>
    <w:rsid w:val="00C946B3"/>
    <w:rsid w:val="00C94881"/>
    <w:rsid w:val="00C956D8"/>
    <w:rsid w:val="00C95C08"/>
    <w:rsid w:val="00C95C34"/>
    <w:rsid w:val="00C961EC"/>
    <w:rsid w:val="00C96C21"/>
    <w:rsid w:val="00C9766F"/>
    <w:rsid w:val="00CA0258"/>
    <w:rsid w:val="00CA0A9E"/>
    <w:rsid w:val="00CA200E"/>
    <w:rsid w:val="00CA217A"/>
    <w:rsid w:val="00CA2263"/>
    <w:rsid w:val="00CA231A"/>
    <w:rsid w:val="00CA4810"/>
    <w:rsid w:val="00CA4D00"/>
    <w:rsid w:val="00CA526B"/>
    <w:rsid w:val="00CA552B"/>
    <w:rsid w:val="00CA690D"/>
    <w:rsid w:val="00CA6E2A"/>
    <w:rsid w:val="00CB011E"/>
    <w:rsid w:val="00CB024F"/>
    <w:rsid w:val="00CB02E5"/>
    <w:rsid w:val="00CB02F3"/>
    <w:rsid w:val="00CB0442"/>
    <w:rsid w:val="00CB0762"/>
    <w:rsid w:val="00CB1017"/>
    <w:rsid w:val="00CB109B"/>
    <w:rsid w:val="00CB127A"/>
    <w:rsid w:val="00CB1962"/>
    <w:rsid w:val="00CB1A70"/>
    <w:rsid w:val="00CB1CDC"/>
    <w:rsid w:val="00CB1D92"/>
    <w:rsid w:val="00CB2938"/>
    <w:rsid w:val="00CB31D9"/>
    <w:rsid w:val="00CB3993"/>
    <w:rsid w:val="00CB3FFE"/>
    <w:rsid w:val="00CB4FAC"/>
    <w:rsid w:val="00CB519B"/>
    <w:rsid w:val="00CB5548"/>
    <w:rsid w:val="00CB58C7"/>
    <w:rsid w:val="00CB6C9A"/>
    <w:rsid w:val="00CC03DC"/>
    <w:rsid w:val="00CC0680"/>
    <w:rsid w:val="00CC2844"/>
    <w:rsid w:val="00CC300E"/>
    <w:rsid w:val="00CC31FB"/>
    <w:rsid w:val="00CC3F9E"/>
    <w:rsid w:val="00CC409B"/>
    <w:rsid w:val="00CC5C25"/>
    <w:rsid w:val="00CC6E8A"/>
    <w:rsid w:val="00CC7B4F"/>
    <w:rsid w:val="00CD049C"/>
    <w:rsid w:val="00CD1700"/>
    <w:rsid w:val="00CD3043"/>
    <w:rsid w:val="00CD4D1D"/>
    <w:rsid w:val="00CD57EB"/>
    <w:rsid w:val="00CD6A4D"/>
    <w:rsid w:val="00CD6A71"/>
    <w:rsid w:val="00CD77E5"/>
    <w:rsid w:val="00CE007B"/>
    <w:rsid w:val="00CE06C8"/>
    <w:rsid w:val="00CE0DA4"/>
    <w:rsid w:val="00CE0DC9"/>
    <w:rsid w:val="00CE1376"/>
    <w:rsid w:val="00CE148B"/>
    <w:rsid w:val="00CE1827"/>
    <w:rsid w:val="00CE1960"/>
    <w:rsid w:val="00CE290B"/>
    <w:rsid w:val="00CE2D7D"/>
    <w:rsid w:val="00CE35CA"/>
    <w:rsid w:val="00CE3B80"/>
    <w:rsid w:val="00CE4111"/>
    <w:rsid w:val="00CE4EBA"/>
    <w:rsid w:val="00CE5633"/>
    <w:rsid w:val="00CE6986"/>
    <w:rsid w:val="00CF0423"/>
    <w:rsid w:val="00CF07BD"/>
    <w:rsid w:val="00CF1368"/>
    <w:rsid w:val="00CF1503"/>
    <w:rsid w:val="00CF188C"/>
    <w:rsid w:val="00CF1B97"/>
    <w:rsid w:val="00CF3A05"/>
    <w:rsid w:val="00CF4B8E"/>
    <w:rsid w:val="00CF527F"/>
    <w:rsid w:val="00CF63B1"/>
    <w:rsid w:val="00CF63D2"/>
    <w:rsid w:val="00CF6909"/>
    <w:rsid w:val="00CF72A8"/>
    <w:rsid w:val="00D001E9"/>
    <w:rsid w:val="00D00C95"/>
    <w:rsid w:val="00D00F62"/>
    <w:rsid w:val="00D01F12"/>
    <w:rsid w:val="00D0237D"/>
    <w:rsid w:val="00D028B4"/>
    <w:rsid w:val="00D02DFA"/>
    <w:rsid w:val="00D02E04"/>
    <w:rsid w:val="00D03683"/>
    <w:rsid w:val="00D048DC"/>
    <w:rsid w:val="00D05CF4"/>
    <w:rsid w:val="00D05E3B"/>
    <w:rsid w:val="00D05E6C"/>
    <w:rsid w:val="00D05F44"/>
    <w:rsid w:val="00D068B1"/>
    <w:rsid w:val="00D07645"/>
    <w:rsid w:val="00D10C1F"/>
    <w:rsid w:val="00D10F58"/>
    <w:rsid w:val="00D12009"/>
    <w:rsid w:val="00D127AE"/>
    <w:rsid w:val="00D13051"/>
    <w:rsid w:val="00D13448"/>
    <w:rsid w:val="00D13BAE"/>
    <w:rsid w:val="00D13E36"/>
    <w:rsid w:val="00D14FF0"/>
    <w:rsid w:val="00D154CD"/>
    <w:rsid w:val="00D1608A"/>
    <w:rsid w:val="00D16ABE"/>
    <w:rsid w:val="00D16E77"/>
    <w:rsid w:val="00D17398"/>
    <w:rsid w:val="00D20217"/>
    <w:rsid w:val="00D2055F"/>
    <w:rsid w:val="00D20C3D"/>
    <w:rsid w:val="00D21ADC"/>
    <w:rsid w:val="00D22248"/>
    <w:rsid w:val="00D2321D"/>
    <w:rsid w:val="00D2330F"/>
    <w:rsid w:val="00D23D18"/>
    <w:rsid w:val="00D244A8"/>
    <w:rsid w:val="00D25047"/>
    <w:rsid w:val="00D2576E"/>
    <w:rsid w:val="00D25EB1"/>
    <w:rsid w:val="00D260F7"/>
    <w:rsid w:val="00D2656C"/>
    <w:rsid w:val="00D272B5"/>
    <w:rsid w:val="00D2762F"/>
    <w:rsid w:val="00D306EA"/>
    <w:rsid w:val="00D31533"/>
    <w:rsid w:val="00D315DA"/>
    <w:rsid w:val="00D31DA1"/>
    <w:rsid w:val="00D321E8"/>
    <w:rsid w:val="00D34BDA"/>
    <w:rsid w:val="00D352AF"/>
    <w:rsid w:val="00D366AA"/>
    <w:rsid w:val="00D37488"/>
    <w:rsid w:val="00D376B9"/>
    <w:rsid w:val="00D40212"/>
    <w:rsid w:val="00D403F3"/>
    <w:rsid w:val="00D4191E"/>
    <w:rsid w:val="00D425DD"/>
    <w:rsid w:val="00D42C4D"/>
    <w:rsid w:val="00D432D8"/>
    <w:rsid w:val="00D4331B"/>
    <w:rsid w:val="00D43AC7"/>
    <w:rsid w:val="00D43FB3"/>
    <w:rsid w:val="00D45149"/>
    <w:rsid w:val="00D458F2"/>
    <w:rsid w:val="00D45FAA"/>
    <w:rsid w:val="00D4647D"/>
    <w:rsid w:val="00D467BB"/>
    <w:rsid w:val="00D469F6"/>
    <w:rsid w:val="00D46DE9"/>
    <w:rsid w:val="00D47591"/>
    <w:rsid w:val="00D503F6"/>
    <w:rsid w:val="00D51709"/>
    <w:rsid w:val="00D52706"/>
    <w:rsid w:val="00D528A3"/>
    <w:rsid w:val="00D545F0"/>
    <w:rsid w:val="00D54723"/>
    <w:rsid w:val="00D54AB7"/>
    <w:rsid w:val="00D54E8A"/>
    <w:rsid w:val="00D54EEB"/>
    <w:rsid w:val="00D54FFC"/>
    <w:rsid w:val="00D555A0"/>
    <w:rsid w:val="00D565D0"/>
    <w:rsid w:val="00D56642"/>
    <w:rsid w:val="00D56668"/>
    <w:rsid w:val="00D5705A"/>
    <w:rsid w:val="00D572C3"/>
    <w:rsid w:val="00D572F7"/>
    <w:rsid w:val="00D57495"/>
    <w:rsid w:val="00D5764F"/>
    <w:rsid w:val="00D606D2"/>
    <w:rsid w:val="00D606EE"/>
    <w:rsid w:val="00D60768"/>
    <w:rsid w:val="00D63E6F"/>
    <w:rsid w:val="00D63F80"/>
    <w:rsid w:val="00D6446C"/>
    <w:rsid w:val="00D64D82"/>
    <w:rsid w:val="00D64DB6"/>
    <w:rsid w:val="00D655B9"/>
    <w:rsid w:val="00D66255"/>
    <w:rsid w:val="00D66524"/>
    <w:rsid w:val="00D705E3"/>
    <w:rsid w:val="00D706D9"/>
    <w:rsid w:val="00D71A7A"/>
    <w:rsid w:val="00D73429"/>
    <w:rsid w:val="00D73F17"/>
    <w:rsid w:val="00D74289"/>
    <w:rsid w:val="00D74CEA"/>
    <w:rsid w:val="00D75E84"/>
    <w:rsid w:val="00D7607D"/>
    <w:rsid w:val="00D76821"/>
    <w:rsid w:val="00D76E3D"/>
    <w:rsid w:val="00D77AF1"/>
    <w:rsid w:val="00D8089B"/>
    <w:rsid w:val="00D81C6E"/>
    <w:rsid w:val="00D8299D"/>
    <w:rsid w:val="00D83406"/>
    <w:rsid w:val="00D84B5C"/>
    <w:rsid w:val="00D84DAD"/>
    <w:rsid w:val="00D84F35"/>
    <w:rsid w:val="00D858DF"/>
    <w:rsid w:val="00D85B14"/>
    <w:rsid w:val="00D86A0A"/>
    <w:rsid w:val="00D90541"/>
    <w:rsid w:val="00D9089F"/>
    <w:rsid w:val="00D90D2F"/>
    <w:rsid w:val="00D90FDA"/>
    <w:rsid w:val="00D910F0"/>
    <w:rsid w:val="00D91500"/>
    <w:rsid w:val="00D91ABC"/>
    <w:rsid w:val="00D9266A"/>
    <w:rsid w:val="00D926D8"/>
    <w:rsid w:val="00D92D75"/>
    <w:rsid w:val="00D92EAF"/>
    <w:rsid w:val="00D9359A"/>
    <w:rsid w:val="00D93C81"/>
    <w:rsid w:val="00D93F92"/>
    <w:rsid w:val="00D944C7"/>
    <w:rsid w:val="00D95083"/>
    <w:rsid w:val="00D95E50"/>
    <w:rsid w:val="00D96878"/>
    <w:rsid w:val="00D96B03"/>
    <w:rsid w:val="00D97157"/>
    <w:rsid w:val="00DA070D"/>
    <w:rsid w:val="00DA0B9C"/>
    <w:rsid w:val="00DA1DA9"/>
    <w:rsid w:val="00DA2EFC"/>
    <w:rsid w:val="00DA3AFB"/>
    <w:rsid w:val="00DA3FC9"/>
    <w:rsid w:val="00DA44EA"/>
    <w:rsid w:val="00DA65DD"/>
    <w:rsid w:val="00DA7F18"/>
    <w:rsid w:val="00DB019C"/>
    <w:rsid w:val="00DB15AA"/>
    <w:rsid w:val="00DB18BF"/>
    <w:rsid w:val="00DB2EAA"/>
    <w:rsid w:val="00DB2EE1"/>
    <w:rsid w:val="00DB3738"/>
    <w:rsid w:val="00DB44A7"/>
    <w:rsid w:val="00DB6CDC"/>
    <w:rsid w:val="00DB6E1C"/>
    <w:rsid w:val="00DC0054"/>
    <w:rsid w:val="00DC099A"/>
    <w:rsid w:val="00DC0A38"/>
    <w:rsid w:val="00DC0E45"/>
    <w:rsid w:val="00DC1196"/>
    <w:rsid w:val="00DC18BF"/>
    <w:rsid w:val="00DC1C08"/>
    <w:rsid w:val="00DC242F"/>
    <w:rsid w:val="00DC2E22"/>
    <w:rsid w:val="00DC3075"/>
    <w:rsid w:val="00DC3126"/>
    <w:rsid w:val="00DC35F6"/>
    <w:rsid w:val="00DC544D"/>
    <w:rsid w:val="00DC598F"/>
    <w:rsid w:val="00DC6386"/>
    <w:rsid w:val="00DC6A51"/>
    <w:rsid w:val="00DC6ED3"/>
    <w:rsid w:val="00DC7367"/>
    <w:rsid w:val="00DD07DF"/>
    <w:rsid w:val="00DD1973"/>
    <w:rsid w:val="00DD28F7"/>
    <w:rsid w:val="00DD2FBB"/>
    <w:rsid w:val="00DD3184"/>
    <w:rsid w:val="00DD357E"/>
    <w:rsid w:val="00DD35A2"/>
    <w:rsid w:val="00DD4232"/>
    <w:rsid w:val="00DD4622"/>
    <w:rsid w:val="00DD4FF7"/>
    <w:rsid w:val="00DD5A34"/>
    <w:rsid w:val="00DD7292"/>
    <w:rsid w:val="00DD7711"/>
    <w:rsid w:val="00DD7FE6"/>
    <w:rsid w:val="00DE02C1"/>
    <w:rsid w:val="00DE0497"/>
    <w:rsid w:val="00DE0D42"/>
    <w:rsid w:val="00DE0DD9"/>
    <w:rsid w:val="00DE1079"/>
    <w:rsid w:val="00DE17FF"/>
    <w:rsid w:val="00DE210C"/>
    <w:rsid w:val="00DE2DC9"/>
    <w:rsid w:val="00DE359E"/>
    <w:rsid w:val="00DE37B7"/>
    <w:rsid w:val="00DE38AB"/>
    <w:rsid w:val="00DE3D18"/>
    <w:rsid w:val="00DE3DE6"/>
    <w:rsid w:val="00DE4576"/>
    <w:rsid w:val="00DE522E"/>
    <w:rsid w:val="00DE5948"/>
    <w:rsid w:val="00DE5CAE"/>
    <w:rsid w:val="00DE5DAE"/>
    <w:rsid w:val="00DE5E20"/>
    <w:rsid w:val="00DE6044"/>
    <w:rsid w:val="00DE6450"/>
    <w:rsid w:val="00DE7A6E"/>
    <w:rsid w:val="00DE7C76"/>
    <w:rsid w:val="00DF00C2"/>
    <w:rsid w:val="00DF018C"/>
    <w:rsid w:val="00DF0863"/>
    <w:rsid w:val="00DF0F13"/>
    <w:rsid w:val="00DF14A9"/>
    <w:rsid w:val="00DF18BD"/>
    <w:rsid w:val="00DF27A5"/>
    <w:rsid w:val="00DF2B07"/>
    <w:rsid w:val="00DF36A3"/>
    <w:rsid w:val="00DF380F"/>
    <w:rsid w:val="00DF3AAC"/>
    <w:rsid w:val="00DF3EFF"/>
    <w:rsid w:val="00DF4DBF"/>
    <w:rsid w:val="00DF5AA2"/>
    <w:rsid w:val="00DF7072"/>
    <w:rsid w:val="00E00169"/>
    <w:rsid w:val="00E00867"/>
    <w:rsid w:val="00E00DE7"/>
    <w:rsid w:val="00E01AA7"/>
    <w:rsid w:val="00E01B41"/>
    <w:rsid w:val="00E01E91"/>
    <w:rsid w:val="00E021E2"/>
    <w:rsid w:val="00E0258B"/>
    <w:rsid w:val="00E03211"/>
    <w:rsid w:val="00E03938"/>
    <w:rsid w:val="00E0393E"/>
    <w:rsid w:val="00E046F2"/>
    <w:rsid w:val="00E04B12"/>
    <w:rsid w:val="00E04DFD"/>
    <w:rsid w:val="00E05086"/>
    <w:rsid w:val="00E0558D"/>
    <w:rsid w:val="00E05EE9"/>
    <w:rsid w:val="00E06511"/>
    <w:rsid w:val="00E10601"/>
    <w:rsid w:val="00E10EE9"/>
    <w:rsid w:val="00E11DB9"/>
    <w:rsid w:val="00E11FC2"/>
    <w:rsid w:val="00E12250"/>
    <w:rsid w:val="00E12457"/>
    <w:rsid w:val="00E124F4"/>
    <w:rsid w:val="00E12C49"/>
    <w:rsid w:val="00E135C9"/>
    <w:rsid w:val="00E1488F"/>
    <w:rsid w:val="00E14EA0"/>
    <w:rsid w:val="00E16898"/>
    <w:rsid w:val="00E16AFE"/>
    <w:rsid w:val="00E16B8C"/>
    <w:rsid w:val="00E16F81"/>
    <w:rsid w:val="00E17AFC"/>
    <w:rsid w:val="00E2006C"/>
    <w:rsid w:val="00E209EF"/>
    <w:rsid w:val="00E20B77"/>
    <w:rsid w:val="00E2135B"/>
    <w:rsid w:val="00E216FE"/>
    <w:rsid w:val="00E21DB5"/>
    <w:rsid w:val="00E2275B"/>
    <w:rsid w:val="00E22DCF"/>
    <w:rsid w:val="00E22FA0"/>
    <w:rsid w:val="00E2368B"/>
    <w:rsid w:val="00E23733"/>
    <w:rsid w:val="00E243B3"/>
    <w:rsid w:val="00E247DD"/>
    <w:rsid w:val="00E25918"/>
    <w:rsid w:val="00E25A38"/>
    <w:rsid w:val="00E25B84"/>
    <w:rsid w:val="00E26F46"/>
    <w:rsid w:val="00E276D4"/>
    <w:rsid w:val="00E306A1"/>
    <w:rsid w:val="00E30ACD"/>
    <w:rsid w:val="00E31114"/>
    <w:rsid w:val="00E31884"/>
    <w:rsid w:val="00E31C03"/>
    <w:rsid w:val="00E32B9E"/>
    <w:rsid w:val="00E32FBE"/>
    <w:rsid w:val="00E339C5"/>
    <w:rsid w:val="00E33BB4"/>
    <w:rsid w:val="00E345BE"/>
    <w:rsid w:val="00E349BE"/>
    <w:rsid w:val="00E34E7B"/>
    <w:rsid w:val="00E357B2"/>
    <w:rsid w:val="00E3609D"/>
    <w:rsid w:val="00E36BA1"/>
    <w:rsid w:val="00E36CFB"/>
    <w:rsid w:val="00E408B2"/>
    <w:rsid w:val="00E41493"/>
    <w:rsid w:val="00E41578"/>
    <w:rsid w:val="00E415DC"/>
    <w:rsid w:val="00E42CB4"/>
    <w:rsid w:val="00E43479"/>
    <w:rsid w:val="00E43877"/>
    <w:rsid w:val="00E4418E"/>
    <w:rsid w:val="00E4448A"/>
    <w:rsid w:val="00E45BC2"/>
    <w:rsid w:val="00E467AC"/>
    <w:rsid w:val="00E46C52"/>
    <w:rsid w:val="00E4757B"/>
    <w:rsid w:val="00E47F16"/>
    <w:rsid w:val="00E50000"/>
    <w:rsid w:val="00E502D7"/>
    <w:rsid w:val="00E507F9"/>
    <w:rsid w:val="00E51064"/>
    <w:rsid w:val="00E51BB6"/>
    <w:rsid w:val="00E52729"/>
    <w:rsid w:val="00E52B6C"/>
    <w:rsid w:val="00E530B7"/>
    <w:rsid w:val="00E5381B"/>
    <w:rsid w:val="00E53BD3"/>
    <w:rsid w:val="00E53F43"/>
    <w:rsid w:val="00E54CCC"/>
    <w:rsid w:val="00E55AC5"/>
    <w:rsid w:val="00E55CC8"/>
    <w:rsid w:val="00E5788E"/>
    <w:rsid w:val="00E57D25"/>
    <w:rsid w:val="00E57FFA"/>
    <w:rsid w:val="00E602ED"/>
    <w:rsid w:val="00E61790"/>
    <w:rsid w:val="00E6199A"/>
    <w:rsid w:val="00E622BF"/>
    <w:rsid w:val="00E632FE"/>
    <w:rsid w:val="00E64692"/>
    <w:rsid w:val="00E65A73"/>
    <w:rsid w:val="00E66D6B"/>
    <w:rsid w:val="00E673DD"/>
    <w:rsid w:val="00E67F26"/>
    <w:rsid w:val="00E701BF"/>
    <w:rsid w:val="00E7093A"/>
    <w:rsid w:val="00E71B68"/>
    <w:rsid w:val="00E71C81"/>
    <w:rsid w:val="00E728E6"/>
    <w:rsid w:val="00E73147"/>
    <w:rsid w:val="00E73CD3"/>
    <w:rsid w:val="00E741A9"/>
    <w:rsid w:val="00E7492F"/>
    <w:rsid w:val="00E76C96"/>
    <w:rsid w:val="00E77BEF"/>
    <w:rsid w:val="00E77D13"/>
    <w:rsid w:val="00E801E9"/>
    <w:rsid w:val="00E81862"/>
    <w:rsid w:val="00E8306B"/>
    <w:rsid w:val="00E83AC7"/>
    <w:rsid w:val="00E844B8"/>
    <w:rsid w:val="00E85EB3"/>
    <w:rsid w:val="00E864DE"/>
    <w:rsid w:val="00E871C4"/>
    <w:rsid w:val="00E871D4"/>
    <w:rsid w:val="00E90C0A"/>
    <w:rsid w:val="00E90DDF"/>
    <w:rsid w:val="00E92167"/>
    <w:rsid w:val="00E922A9"/>
    <w:rsid w:val="00E922F8"/>
    <w:rsid w:val="00E924F0"/>
    <w:rsid w:val="00E92E00"/>
    <w:rsid w:val="00E93565"/>
    <w:rsid w:val="00E939C8"/>
    <w:rsid w:val="00E93FB0"/>
    <w:rsid w:val="00E9406E"/>
    <w:rsid w:val="00E945E8"/>
    <w:rsid w:val="00E94F82"/>
    <w:rsid w:val="00E9576C"/>
    <w:rsid w:val="00E958F9"/>
    <w:rsid w:val="00E95BF9"/>
    <w:rsid w:val="00EA01BB"/>
    <w:rsid w:val="00EA01C8"/>
    <w:rsid w:val="00EA0897"/>
    <w:rsid w:val="00EA0BAB"/>
    <w:rsid w:val="00EA10B6"/>
    <w:rsid w:val="00EA15DD"/>
    <w:rsid w:val="00EA251E"/>
    <w:rsid w:val="00EA2EB1"/>
    <w:rsid w:val="00EA3EEE"/>
    <w:rsid w:val="00EA4C7D"/>
    <w:rsid w:val="00EA4F56"/>
    <w:rsid w:val="00EA5349"/>
    <w:rsid w:val="00EA563F"/>
    <w:rsid w:val="00EA5642"/>
    <w:rsid w:val="00EA5C88"/>
    <w:rsid w:val="00EA6D23"/>
    <w:rsid w:val="00EB0DD2"/>
    <w:rsid w:val="00EB0E6D"/>
    <w:rsid w:val="00EB1017"/>
    <w:rsid w:val="00EB1AE3"/>
    <w:rsid w:val="00EB1B55"/>
    <w:rsid w:val="00EB1D38"/>
    <w:rsid w:val="00EB1ECF"/>
    <w:rsid w:val="00EB300E"/>
    <w:rsid w:val="00EB350A"/>
    <w:rsid w:val="00EB3607"/>
    <w:rsid w:val="00EB3F99"/>
    <w:rsid w:val="00EB4F1B"/>
    <w:rsid w:val="00EB52DD"/>
    <w:rsid w:val="00EB69A9"/>
    <w:rsid w:val="00EB6C1E"/>
    <w:rsid w:val="00EB6CF6"/>
    <w:rsid w:val="00EC0625"/>
    <w:rsid w:val="00EC086D"/>
    <w:rsid w:val="00EC09DF"/>
    <w:rsid w:val="00EC1106"/>
    <w:rsid w:val="00EC1800"/>
    <w:rsid w:val="00EC19B2"/>
    <w:rsid w:val="00EC1A64"/>
    <w:rsid w:val="00EC1F13"/>
    <w:rsid w:val="00EC2321"/>
    <w:rsid w:val="00EC3567"/>
    <w:rsid w:val="00EC4360"/>
    <w:rsid w:val="00EC50A5"/>
    <w:rsid w:val="00EC5247"/>
    <w:rsid w:val="00EC5AF8"/>
    <w:rsid w:val="00EC5C1F"/>
    <w:rsid w:val="00EC5E0A"/>
    <w:rsid w:val="00EC6937"/>
    <w:rsid w:val="00EC6AC9"/>
    <w:rsid w:val="00EC79CB"/>
    <w:rsid w:val="00ED0E8C"/>
    <w:rsid w:val="00ED160F"/>
    <w:rsid w:val="00ED1D90"/>
    <w:rsid w:val="00ED2330"/>
    <w:rsid w:val="00ED23E9"/>
    <w:rsid w:val="00ED2947"/>
    <w:rsid w:val="00ED2D1B"/>
    <w:rsid w:val="00ED327A"/>
    <w:rsid w:val="00ED3969"/>
    <w:rsid w:val="00ED3B85"/>
    <w:rsid w:val="00ED49B5"/>
    <w:rsid w:val="00ED4C38"/>
    <w:rsid w:val="00ED601E"/>
    <w:rsid w:val="00ED66DC"/>
    <w:rsid w:val="00ED7880"/>
    <w:rsid w:val="00EE1DE5"/>
    <w:rsid w:val="00EE1E98"/>
    <w:rsid w:val="00EE218E"/>
    <w:rsid w:val="00EE2244"/>
    <w:rsid w:val="00EE238F"/>
    <w:rsid w:val="00EE2CC9"/>
    <w:rsid w:val="00EE30B3"/>
    <w:rsid w:val="00EE3B7D"/>
    <w:rsid w:val="00EE4542"/>
    <w:rsid w:val="00EE48A3"/>
    <w:rsid w:val="00EE5052"/>
    <w:rsid w:val="00EE52B3"/>
    <w:rsid w:val="00EE5893"/>
    <w:rsid w:val="00EE5FF2"/>
    <w:rsid w:val="00EE60C8"/>
    <w:rsid w:val="00EE6FAD"/>
    <w:rsid w:val="00EE733A"/>
    <w:rsid w:val="00EE7881"/>
    <w:rsid w:val="00EF018F"/>
    <w:rsid w:val="00EF09C9"/>
    <w:rsid w:val="00EF0B15"/>
    <w:rsid w:val="00EF1803"/>
    <w:rsid w:val="00EF1A8C"/>
    <w:rsid w:val="00EF2125"/>
    <w:rsid w:val="00EF2F8D"/>
    <w:rsid w:val="00EF38BB"/>
    <w:rsid w:val="00EF38C2"/>
    <w:rsid w:val="00EF5168"/>
    <w:rsid w:val="00EF5404"/>
    <w:rsid w:val="00EF5FFF"/>
    <w:rsid w:val="00EF68AE"/>
    <w:rsid w:val="00EF69E3"/>
    <w:rsid w:val="00EF7D38"/>
    <w:rsid w:val="00F00286"/>
    <w:rsid w:val="00F0037D"/>
    <w:rsid w:val="00F00B21"/>
    <w:rsid w:val="00F00B76"/>
    <w:rsid w:val="00F011A2"/>
    <w:rsid w:val="00F01BC7"/>
    <w:rsid w:val="00F0212E"/>
    <w:rsid w:val="00F0230C"/>
    <w:rsid w:val="00F02A20"/>
    <w:rsid w:val="00F02CCD"/>
    <w:rsid w:val="00F02E67"/>
    <w:rsid w:val="00F03168"/>
    <w:rsid w:val="00F03270"/>
    <w:rsid w:val="00F04D49"/>
    <w:rsid w:val="00F06454"/>
    <w:rsid w:val="00F0706E"/>
    <w:rsid w:val="00F0733B"/>
    <w:rsid w:val="00F07BE7"/>
    <w:rsid w:val="00F07C7C"/>
    <w:rsid w:val="00F1003F"/>
    <w:rsid w:val="00F10E69"/>
    <w:rsid w:val="00F10FE2"/>
    <w:rsid w:val="00F114F4"/>
    <w:rsid w:val="00F1175F"/>
    <w:rsid w:val="00F13FD1"/>
    <w:rsid w:val="00F1427E"/>
    <w:rsid w:val="00F1465A"/>
    <w:rsid w:val="00F15062"/>
    <w:rsid w:val="00F153B1"/>
    <w:rsid w:val="00F167E1"/>
    <w:rsid w:val="00F16BBA"/>
    <w:rsid w:val="00F17AED"/>
    <w:rsid w:val="00F21892"/>
    <w:rsid w:val="00F22D14"/>
    <w:rsid w:val="00F233AB"/>
    <w:rsid w:val="00F23AF6"/>
    <w:rsid w:val="00F2411F"/>
    <w:rsid w:val="00F24444"/>
    <w:rsid w:val="00F265D8"/>
    <w:rsid w:val="00F272C9"/>
    <w:rsid w:val="00F30289"/>
    <w:rsid w:val="00F31338"/>
    <w:rsid w:val="00F31458"/>
    <w:rsid w:val="00F316A6"/>
    <w:rsid w:val="00F317D7"/>
    <w:rsid w:val="00F3208B"/>
    <w:rsid w:val="00F328D0"/>
    <w:rsid w:val="00F33132"/>
    <w:rsid w:val="00F33B8F"/>
    <w:rsid w:val="00F34F41"/>
    <w:rsid w:val="00F36ADF"/>
    <w:rsid w:val="00F36E22"/>
    <w:rsid w:val="00F37112"/>
    <w:rsid w:val="00F37529"/>
    <w:rsid w:val="00F3768F"/>
    <w:rsid w:val="00F3790A"/>
    <w:rsid w:val="00F41A96"/>
    <w:rsid w:val="00F41DBA"/>
    <w:rsid w:val="00F4222A"/>
    <w:rsid w:val="00F422A3"/>
    <w:rsid w:val="00F4253C"/>
    <w:rsid w:val="00F43631"/>
    <w:rsid w:val="00F436E6"/>
    <w:rsid w:val="00F44341"/>
    <w:rsid w:val="00F4554D"/>
    <w:rsid w:val="00F45C2C"/>
    <w:rsid w:val="00F46B61"/>
    <w:rsid w:val="00F46DB4"/>
    <w:rsid w:val="00F50B12"/>
    <w:rsid w:val="00F50B2D"/>
    <w:rsid w:val="00F50EB2"/>
    <w:rsid w:val="00F51010"/>
    <w:rsid w:val="00F5199E"/>
    <w:rsid w:val="00F51A7D"/>
    <w:rsid w:val="00F533E8"/>
    <w:rsid w:val="00F54C75"/>
    <w:rsid w:val="00F54EBC"/>
    <w:rsid w:val="00F54F34"/>
    <w:rsid w:val="00F55344"/>
    <w:rsid w:val="00F556BD"/>
    <w:rsid w:val="00F55F13"/>
    <w:rsid w:val="00F56CA1"/>
    <w:rsid w:val="00F56F46"/>
    <w:rsid w:val="00F57209"/>
    <w:rsid w:val="00F577DF"/>
    <w:rsid w:val="00F6003C"/>
    <w:rsid w:val="00F60272"/>
    <w:rsid w:val="00F6103C"/>
    <w:rsid w:val="00F615C9"/>
    <w:rsid w:val="00F61631"/>
    <w:rsid w:val="00F63735"/>
    <w:rsid w:val="00F6463A"/>
    <w:rsid w:val="00F64BF7"/>
    <w:rsid w:val="00F658CE"/>
    <w:rsid w:val="00F65DAA"/>
    <w:rsid w:val="00F66B0A"/>
    <w:rsid w:val="00F67575"/>
    <w:rsid w:val="00F67D1B"/>
    <w:rsid w:val="00F70AEC"/>
    <w:rsid w:val="00F71C10"/>
    <w:rsid w:val="00F71F76"/>
    <w:rsid w:val="00F71FC8"/>
    <w:rsid w:val="00F727B2"/>
    <w:rsid w:val="00F72A1A"/>
    <w:rsid w:val="00F72C39"/>
    <w:rsid w:val="00F73003"/>
    <w:rsid w:val="00F73818"/>
    <w:rsid w:val="00F74C30"/>
    <w:rsid w:val="00F751AF"/>
    <w:rsid w:val="00F75516"/>
    <w:rsid w:val="00F75F55"/>
    <w:rsid w:val="00F760B4"/>
    <w:rsid w:val="00F771E0"/>
    <w:rsid w:val="00F77C2C"/>
    <w:rsid w:val="00F812E4"/>
    <w:rsid w:val="00F81790"/>
    <w:rsid w:val="00F817BC"/>
    <w:rsid w:val="00F82679"/>
    <w:rsid w:val="00F83F0A"/>
    <w:rsid w:val="00F844AC"/>
    <w:rsid w:val="00F848B0"/>
    <w:rsid w:val="00F85B63"/>
    <w:rsid w:val="00F8674E"/>
    <w:rsid w:val="00F869B5"/>
    <w:rsid w:val="00F87022"/>
    <w:rsid w:val="00F877A8"/>
    <w:rsid w:val="00F87819"/>
    <w:rsid w:val="00F878E2"/>
    <w:rsid w:val="00F87970"/>
    <w:rsid w:val="00F87B69"/>
    <w:rsid w:val="00F90A3F"/>
    <w:rsid w:val="00F910AB"/>
    <w:rsid w:val="00F91E4D"/>
    <w:rsid w:val="00F94C4F"/>
    <w:rsid w:val="00F95600"/>
    <w:rsid w:val="00F959D4"/>
    <w:rsid w:val="00F95AB4"/>
    <w:rsid w:val="00F963AA"/>
    <w:rsid w:val="00F96460"/>
    <w:rsid w:val="00F964B7"/>
    <w:rsid w:val="00F96EAE"/>
    <w:rsid w:val="00F971BA"/>
    <w:rsid w:val="00F97306"/>
    <w:rsid w:val="00F97EAF"/>
    <w:rsid w:val="00F97FB7"/>
    <w:rsid w:val="00FA1077"/>
    <w:rsid w:val="00FA1896"/>
    <w:rsid w:val="00FA1A9D"/>
    <w:rsid w:val="00FA40CA"/>
    <w:rsid w:val="00FA4480"/>
    <w:rsid w:val="00FA44BB"/>
    <w:rsid w:val="00FA526F"/>
    <w:rsid w:val="00FA588E"/>
    <w:rsid w:val="00FA5A22"/>
    <w:rsid w:val="00FA5E8A"/>
    <w:rsid w:val="00FA5E9C"/>
    <w:rsid w:val="00FA6588"/>
    <w:rsid w:val="00FB10C9"/>
    <w:rsid w:val="00FB1568"/>
    <w:rsid w:val="00FB1E71"/>
    <w:rsid w:val="00FB268A"/>
    <w:rsid w:val="00FB27C2"/>
    <w:rsid w:val="00FB30B1"/>
    <w:rsid w:val="00FB3610"/>
    <w:rsid w:val="00FB3EE4"/>
    <w:rsid w:val="00FB3F1E"/>
    <w:rsid w:val="00FB417F"/>
    <w:rsid w:val="00FB524C"/>
    <w:rsid w:val="00FB5C4F"/>
    <w:rsid w:val="00FB652A"/>
    <w:rsid w:val="00FB695F"/>
    <w:rsid w:val="00FB6E63"/>
    <w:rsid w:val="00FB727A"/>
    <w:rsid w:val="00FB7657"/>
    <w:rsid w:val="00FB7B85"/>
    <w:rsid w:val="00FC0182"/>
    <w:rsid w:val="00FC1713"/>
    <w:rsid w:val="00FC180C"/>
    <w:rsid w:val="00FC2519"/>
    <w:rsid w:val="00FC2A38"/>
    <w:rsid w:val="00FC2DBC"/>
    <w:rsid w:val="00FC2EAA"/>
    <w:rsid w:val="00FC2F83"/>
    <w:rsid w:val="00FC30C2"/>
    <w:rsid w:val="00FC3801"/>
    <w:rsid w:val="00FC5B0D"/>
    <w:rsid w:val="00FC6217"/>
    <w:rsid w:val="00FC6A0C"/>
    <w:rsid w:val="00FC73A4"/>
    <w:rsid w:val="00FC7509"/>
    <w:rsid w:val="00FC751E"/>
    <w:rsid w:val="00FC7AB3"/>
    <w:rsid w:val="00FD0814"/>
    <w:rsid w:val="00FD0DB0"/>
    <w:rsid w:val="00FD0EA9"/>
    <w:rsid w:val="00FD1570"/>
    <w:rsid w:val="00FD1881"/>
    <w:rsid w:val="00FD1CC8"/>
    <w:rsid w:val="00FD26BA"/>
    <w:rsid w:val="00FD28C4"/>
    <w:rsid w:val="00FD3A38"/>
    <w:rsid w:val="00FD3BBF"/>
    <w:rsid w:val="00FD584B"/>
    <w:rsid w:val="00FD5A54"/>
    <w:rsid w:val="00FD5B1E"/>
    <w:rsid w:val="00FD5BB6"/>
    <w:rsid w:val="00FD695A"/>
    <w:rsid w:val="00FD6C37"/>
    <w:rsid w:val="00FD7076"/>
    <w:rsid w:val="00FD717E"/>
    <w:rsid w:val="00FD7D2C"/>
    <w:rsid w:val="00FE0876"/>
    <w:rsid w:val="00FE0C9A"/>
    <w:rsid w:val="00FE1661"/>
    <w:rsid w:val="00FE22EC"/>
    <w:rsid w:val="00FE263B"/>
    <w:rsid w:val="00FE2E7E"/>
    <w:rsid w:val="00FE31EC"/>
    <w:rsid w:val="00FE3B92"/>
    <w:rsid w:val="00FE4386"/>
    <w:rsid w:val="00FE5BB7"/>
    <w:rsid w:val="00FE694D"/>
    <w:rsid w:val="00FE6EF4"/>
    <w:rsid w:val="00FF0C72"/>
    <w:rsid w:val="00FF279C"/>
    <w:rsid w:val="00FF2CF1"/>
    <w:rsid w:val="00FF4A52"/>
    <w:rsid w:val="00FF4ABB"/>
    <w:rsid w:val="00FF5085"/>
    <w:rsid w:val="00FF515D"/>
    <w:rsid w:val="00FF5ED8"/>
    <w:rsid w:val="00FF5F59"/>
    <w:rsid w:val="00FF6A1A"/>
    <w:rsid w:val="018B1672"/>
    <w:rsid w:val="05102B0D"/>
    <w:rsid w:val="05E874D6"/>
    <w:rsid w:val="09A51579"/>
    <w:rsid w:val="0F71204C"/>
    <w:rsid w:val="10357485"/>
    <w:rsid w:val="10780801"/>
    <w:rsid w:val="16F877B4"/>
    <w:rsid w:val="17526059"/>
    <w:rsid w:val="203D5A33"/>
    <w:rsid w:val="25C97EC1"/>
    <w:rsid w:val="29435AD1"/>
    <w:rsid w:val="2D7A1345"/>
    <w:rsid w:val="30136908"/>
    <w:rsid w:val="320A7897"/>
    <w:rsid w:val="33023A32"/>
    <w:rsid w:val="33FA4AE4"/>
    <w:rsid w:val="342E38AB"/>
    <w:rsid w:val="35703254"/>
    <w:rsid w:val="3931026B"/>
    <w:rsid w:val="39440D68"/>
    <w:rsid w:val="3A7C3852"/>
    <w:rsid w:val="3D7F02E4"/>
    <w:rsid w:val="3DA664CE"/>
    <w:rsid w:val="3FE860B7"/>
    <w:rsid w:val="40ED060C"/>
    <w:rsid w:val="450F22B7"/>
    <w:rsid w:val="464F5D68"/>
    <w:rsid w:val="49231C2D"/>
    <w:rsid w:val="4BBD6AE1"/>
    <w:rsid w:val="4E523276"/>
    <w:rsid w:val="4E556F61"/>
    <w:rsid w:val="4E685FE7"/>
    <w:rsid w:val="531163D2"/>
    <w:rsid w:val="53BD2688"/>
    <w:rsid w:val="54920F49"/>
    <w:rsid w:val="553A4E5A"/>
    <w:rsid w:val="5566766D"/>
    <w:rsid w:val="558012E6"/>
    <w:rsid w:val="558F10BD"/>
    <w:rsid w:val="55FA7A9F"/>
    <w:rsid w:val="597E4B39"/>
    <w:rsid w:val="5BB03969"/>
    <w:rsid w:val="5DEF5A0F"/>
    <w:rsid w:val="692F21DD"/>
    <w:rsid w:val="6C4C7043"/>
    <w:rsid w:val="6FE62681"/>
    <w:rsid w:val="71600CA6"/>
    <w:rsid w:val="71A465EE"/>
    <w:rsid w:val="772E7CE8"/>
    <w:rsid w:val="7AEF4122"/>
    <w:rsid w:val="7E1C4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7A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qFormat="1"/>
    <w:lsdException w:name="footer" w:semiHidden="0" w:qFormat="1"/>
    <w:lsdException w:name="caption" w:semiHidden="0" w:uiPriority="35" w:qFormat="1"/>
    <w:lsdException w:name="annotation reference" w:semiHidden="0" w:unhideWhenUsed="0" w:qFormat="1"/>
    <w:lsdException w:name="List Bullet" w:semiHidden="0" w:uiPriority="0" w:unhideWhenUsed="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utoRedefine/>
    <w:qFormat/>
    <w:pPr>
      <w:widowControl w:val="0"/>
      <w:jc w:val="both"/>
    </w:pPr>
    <w:rPr>
      <w:rFonts w:ascii="Times New Roman" w:hAnsi="Times New Roman"/>
      <w:kern w:val="2"/>
      <w:szCs w:val="22"/>
    </w:rPr>
  </w:style>
  <w:style w:type="paragraph" w:styleId="1">
    <w:name w:val="heading 1"/>
    <w:basedOn w:val="a0"/>
    <w:next w:val="a1"/>
    <w:link w:val="1Char"/>
    <w:autoRedefine/>
    <w:qFormat/>
    <w:pPr>
      <w:keepNext/>
      <w:widowControl/>
      <w:numPr>
        <w:numId w:val="1"/>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autoRedefine/>
    <w:qFormat/>
    <w:pPr>
      <w:keepNext/>
      <w:widowControl/>
      <w:numPr>
        <w:ilvl w:val="1"/>
        <w:numId w:val="1"/>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autoRedefine/>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widowControl/>
      <w:spacing w:after="120"/>
    </w:pPr>
    <w:rPr>
      <w:rFonts w:eastAsia="MS Mincho"/>
      <w:kern w:val="0"/>
      <w:sz w:val="22"/>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iPriority w:val="35"/>
    <w:unhideWhenUsed/>
    <w:qFormat/>
    <w:rsid w:val="00AA38B5"/>
    <w:pPr>
      <w:keepNext/>
      <w:jc w:val="center"/>
    </w:pPr>
    <w:rPr>
      <w:kern w:val="0"/>
      <w:szCs w:val="20"/>
    </w:rPr>
  </w:style>
  <w:style w:type="paragraph" w:styleId="a">
    <w:name w:val="List Bullet"/>
    <w:basedOn w:val="a0"/>
    <w:autoRedefine/>
    <w:qFormat/>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autoRedefine/>
    <w:uiPriority w:val="99"/>
    <w:qFormat/>
    <w:rsid w:val="00DE210C"/>
    <w:pPr>
      <w:widowControl/>
      <w:spacing w:after="18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autoRedefine/>
    <w:uiPriority w:val="99"/>
    <w:semiHidden/>
    <w:unhideWhenUsed/>
    <w:rPr>
      <w:sz w:val="18"/>
      <w:szCs w:val="18"/>
    </w:rPr>
  </w:style>
  <w:style w:type="paragraph" w:styleId="a9">
    <w:name w:val="footer"/>
    <w:basedOn w:val="a0"/>
    <w:link w:val="Char4"/>
    <w:autoRedefine/>
    <w:uiPriority w:val="99"/>
    <w:unhideWhenUsed/>
    <w:qFormat/>
    <w:pPr>
      <w:tabs>
        <w:tab w:val="center" w:pos="4153"/>
        <w:tab w:val="right" w:pos="8306"/>
      </w:tabs>
      <w:snapToGrid w:val="0"/>
      <w:jc w:val="left"/>
    </w:pPr>
    <w:rPr>
      <w:sz w:val="18"/>
      <w:szCs w:val="18"/>
    </w:rPr>
  </w:style>
  <w:style w:type="paragraph" w:styleId="aa">
    <w:name w:val="header"/>
    <w:basedOn w:val="a0"/>
    <w:link w:val="Char5"/>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7"/>
    <w:next w:val="a7"/>
    <w:link w:val="Char6"/>
    <w:autoRedefine/>
    <w:uiPriority w:val="99"/>
    <w:semiHidden/>
    <w:unhideWhenUsed/>
    <w:qFormat/>
    <w:pPr>
      <w:widowControl w:val="0"/>
      <w:spacing w:after="0"/>
      <w:jc w:val="both"/>
    </w:pPr>
    <w:rPr>
      <w:rFonts w:asciiTheme="minorHAnsi" w:hAnsiTheme="minorHAnsi" w:cstheme="minorBidi"/>
      <w:b/>
      <w:bCs/>
      <w:kern w:val="2"/>
    </w:rPr>
  </w:style>
  <w:style w:type="table" w:styleId="ac">
    <w:name w:val="Table Grid"/>
    <w:aliases w:val="TableGrid"/>
    <w:basedOn w:val="a3"/>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autoRedefine/>
    <w:uiPriority w:val="99"/>
    <w:qFormat/>
    <w:rPr>
      <w:color w:val="0000FF"/>
      <w:u w:val="single"/>
    </w:rPr>
  </w:style>
  <w:style w:type="character" w:styleId="ae">
    <w:name w:val="annotation reference"/>
    <w:autoRedefine/>
    <w:uiPriority w:val="99"/>
    <w:qFormat/>
    <w:rPr>
      <w:sz w:val="16"/>
      <w:szCs w:val="16"/>
    </w:rPr>
  </w:style>
  <w:style w:type="character" w:customStyle="1" w:styleId="Char5">
    <w:name w:val="页眉 Char"/>
    <w:basedOn w:val="a2"/>
    <w:link w:val="aa"/>
    <w:autoRedefine/>
    <w:uiPriority w:val="99"/>
    <w:qFormat/>
    <w:rPr>
      <w:sz w:val="18"/>
      <w:szCs w:val="18"/>
    </w:rPr>
  </w:style>
  <w:style w:type="character" w:customStyle="1" w:styleId="Char4">
    <w:name w:val="页脚 Char"/>
    <w:basedOn w:val="a2"/>
    <w:link w:val="a9"/>
    <w:autoRedefine/>
    <w:uiPriority w:val="99"/>
    <w:qFormat/>
    <w:rPr>
      <w:sz w:val="18"/>
      <w:szCs w:val="18"/>
    </w:rPr>
  </w:style>
  <w:style w:type="character" w:customStyle="1" w:styleId="Char3">
    <w:name w:val="批注框文本 Char"/>
    <w:basedOn w:val="a2"/>
    <w:link w:val="a8"/>
    <w:autoRedefine/>
    <w:uiPriority w:val="99"/>
    <w:semiHidden/>
    <w:qFormat/>
    <w:rPr>
      <w:sz w:val="18"/>
      <w:szCs w:val="18"/>
    </w:rPr>
  </w:style>
  <w:style w:type="paragraph" w:styleId="af">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
    <w:basedOn w:val="a0"/>
    <w:link w:val="Char7"/>
    <w:uiPriority w:val="34"/>
    <w:qFormat/>
    <w:rsid w:val="007F3EE8"/>
    <w:pPr>
      <w:ind w:firstLineChars="200" w:firstLine="420"/>
    </w:pPr>
  </w:style>
  <w:style w:type="character" w:customStyle="1" w:styleId="Char7">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
    <w:autoRedefine/>
    <w:uiPriority w:val="34"/>
    <w:qFormat/>
    <w:locked/>
    <w:rsid w:val="007F3EE8"/>
    <w:rPr>
      <w:rFonts w:ascii="Times New Roman" w:hAnsi="Times New Roman"/>
      <w:kern w:val="2"/>
      <w:szCs w:val="22"/>
    </w:rPr>
  </w:style>
  <w:style w:type="character" w:customStyle="1" w:styleId="1Char">
    <w:name w:val="标题 1 Char"/>
    <w:basedOn w:val="a2"/>
    <w:link w:val="1"/>
    <w:autoRedefine/>
    <w:qFormat/>
    <w:rPr>
      <w:rFonts w:ascii="Arial" w:eastAsia="Arial" w:hAnsi="Arial" w:cs="Times New Roman"/>
      <w:b/>
      <w:kern w:val="32"/>
      <w:sz w:val="28"/>
      <w:szCs w:val="28"/>
      <w:lang w:val="zh-CN"/>
    </w:rPr>
  </w:style>
  <w:style w:type="character" w:customStyle="1" w:styleId="2Char">
    <w:name w:val="标题 2 Char"/>
    <w:basedOn w:val="a2"/>
    <w:link w:val="2"/>
    <w:autoRedefine/>
    <w:qFormat/>
    <w:rPr>
      <w:rFonts w:ascii="Arial" w:eastAsia="Arial" w:hAnsi="Arial" w:cs="Times New Roman"/>
      <w:b/>
      <w:sz w:val="24"/>
      <w:szCs w:val="24"/>
      <w:lang w:val="zh-CN"/>
    </w:rPr>
  </w:style>
  <w:style w:type="character" w:customStyle="1" w:styleId="3Char">
    <w:name w:val="标题 3 Char"/>
    <w:basedOn w:val="a2"/>
    <w:link w:val="3"/>
    <w:autoRedefine/>
    <w:qFormat/>
    <w:rPr>
      <w:rFonts w:ascii="Arial" w:eastAsia="Arial" w:hAnsi="Arial" w:cs="Arial"/>
      <w:b/>
      <w:kern w:val="0"/>
      <w:sz w:val="20"/>
      <w:szCs w:val="21"/>
    </w:rPr>
  </w:style>
  <w:style w:type="character" w:customStyle="1" w:styleId="4Char">
    <w:name w:val="标题 4 Char"/>
    <w:basedOn w:val="a2"/>
    <w:link w:val="4"/>
    <w:autoRedefine/>
    <w:qFormat/>
    <w:rPr>
      <w:rFonts w:ascii="Arial" w:eastAsia="Arial" w:hAnsi="Arial" w:cs="Times New Roman"/>
      <w:kern w:val="0"/>
      <w:sz w:val="24"/>
      <w:szCs w:val="20"/>
      <w:lang w:eastAsia="en-US"/>
    </w:rPr>
  </w:style>
  <w:style w:type="character" w:customStyle="1" w:styleId="5Char">
    <w:name w:val="标题 5 Char"/>
    <w:basedOn w:val="a2"/>
    <w:link w:val="5"/>
    <w:autoRedefine/>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autoRedefine/>
    <w:qFormat/>
    <w:rPr>
      <w:rFonts w:ascii="Cambria" w:eastAsia="宋体" w:hAnsi="Cambria" w:cs="Times New Roman"/>
      <w:b/>
      <w:bCs/>
      <w:kern w:val="0"/>
      <w:sz w:val="24"/>
      <w:szCs w:val="24"/>
      <w:lang w:val="zh-CN" w:eastAsia="en-US"/>
    </w:rPr>
  </w:style>
  <w:style w:type="character" w:customStyle="1" w:styleId="7Char">
    <w:name w:val="标题 7 Char"/>
    <w:basedOn w:val="a2"/>
    <w:link w:val="7"/>
    <w:autoRedefine/>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autoRedefine/>
    <w:qFormat/>
    <w:rPr>
      <w:rFonts w:ascii="Cambria" w:eastAsia="宋体" w:hAnsi="Cambria" w:cs="Times New Roman"/>
      <w:kern w:val="0"/>
      <w:sz w:val="24"/>
      <w:szCs w:val="24"/>
      <w:lang w:val="zh-CN" w:eastAsia="en-US"/>
    </w:rPr>
  </w:style>
  <w:style w:type="character" w:customStyle="1" w:styleId="9Char">
    <w:name w:val="标题 9 Char"/>
    <w:basedOn w:val="a2"/>
    <w:link w:val="9"/>
    <w:autoRedefine/>
    <w:qFormat/>
    <w:rPr>
      <w:rFonts w:ascii="Cambria" w:eastAsia="宋体" w:hAnsi="Cambria" w:cs="Times New Roman"/>
      <w:kern w:val="0"/>
      <w:sz w:val="20"/>
      <w:szCs w:val="21"/>
      <w:lang w:val="zh-CN" w:eastAsia="en-US"/>
    </w:rPr>
  </w:style>
  <w:style w:type="character" w:customStyle="1" w:styleId="Char">
    <w:name w:val="正文文本 Char"/>
    <w:basedOn w:val="a2"/>
    <w:link w:val="a1"/>
    <w:autoRedefine/>
    <w:qFormat/>
    <w:rPr>
      <w:rFonts w:eastAsia="MS Mincho"/>
      <w:kern w:val="0"/>
      <w:sz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autoRedefine/>
    <w:uiPriority w:val="99"/>
    <w:qFormat/>
    <w:rsid w:val="00DE210C"/>
    <w:rPr>
      <w:rFonts w:ascii="Times New Roman" w:hAnsi="Times New Roman" w:cs="Times New Roman"/>
      <w:sz w:val="16"/>
    </w:rPr>
  </w:style>
  <w:style w:type="paragraph" w:customStyle="1" w:styleId="normalpuce">
    <w:name w:val="normal puce"/>
    <w:basedOn w:val="a0"/>
    <w:autoRedefine/>
    <w:qFormat/>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b"/>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1">
    <w:name w:val="文档结构图 Char"/>
    <w:basedOn w:val="a2"/>
    <w:link w:val="a6"/>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0">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4"/>
      </w:numPr>
      <w:overflowPunct w:val="0"/>
      <w:autoSpaceDE w:val="0"/>
      <w:autoSpaceDN w:val="0"/>
      <w:adjustRightInd w:val="0"/>
      <w:spacing w:afterLines="50"/>
      <w:textAlignment w:val="baseline"/>
    </w:pPr>
    <w:rPr>
      <w:rFonts w:eastAsia="MS Mincho" w:cs="Times New Roman"/>
      <w:kern w:val="0"/>
      <w:sz w:val="24"/>
      <w:szCs w:val="20"/>
      <w:lang w:eastAsia="en-GB"/>
    </w:rPr>
  </w:style>
  <w:style w:type="paragraph" w:customStyle="1" w:styleId="30">
    <w:name w:val="列出段落3"/>
    <w:basedOn w:val="a0"/>
    <w:next w:val="af"/>
    <w:link w:val="af1"/>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1">
    <w:name w:val="列表段落 字符"/>
    <w:link w:val="30"/>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uiPriority w:val="35"/>
    <w:qFormat/>
    <w:rsid w:val="00AA38B5"/>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after="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styleId="af2">
    <w:name w:val="Normal (Web)"/>
    <w:basedOn w:val="a0"/>
    <w:uiPriority w:val="99"/>
    <w:semiHidden/>
    <w:unhideWhenUsed/>
    <w:rsid w:val="009537F0"/>
    <w:pPr>
      <w:widowControl/>
      <w:spacing w:before="100" w:beforeAutospacing="1" w:after="100" w:afterAutospacing="1"/>
      <w:jc w:val="left"/>
    </w:pPr>
    <w:rPr>
      <w:rFonts w:eastAsia="Times New Roman" w:cs="Times New Roman"/>
      <w:kern w:val="0"/>
      <w:sz w:val="24"/>
      <w:szCs w:val="24"/>
    </w:rPr>
  </w:style>
  <w:style w:type="paragraph" w:styleId="af3">
    <w:name w:val="Revision"/>
    <w:hidden/>
    <w:uiPriority w:val="99"/>
    <w:unhideWhenUsed/>
    <w:rsid w:val="000D5406"/>
    <w:rPr>
      <w:rFonts w:ascii="Times New Roman" w:hAnsi="Times New Roman"/>
      <w:kern w:val="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qFormat="1"/>
    <w:lsdException w:name="footer" w:semiHidden="0" w:qFormat="1"/>
    <w:lsdException w:name="caption" w:semiHidden="0" w:uiPriority="35" w:qFormat="1"/>
    <w:lsdException w:name="annotation reference" w:semiHidden="0" w:unhideWhenUsed="0" w:qFormat="1"/>
    <w:lsdException w:name="List Bullet" w:semiHidden="0" w:uiPriority="0" w:unhideWhenUsed="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utoRedefine/>
    <w:qFormat/>
    <w:pPr>
      <w:widowControl w:val="0"/>
      <w:jc w:val="both"/>
    </w:pPr>
    <w:rPr>
      <w:rFonts w:ascii="Times New Roman" w:hAnsi="Times New Roman"/>
      <w:kern w:val="2"/>
      <w:szCs w:val="22"/>
    </w:rPr>
  </w:style>
  <w:style w:type="paragraph" w:styleId="1">
    <w:name w:val="heading 1"/>
    <w:basedOn w:val="a0"/>
    <w:next w:val="a1"/>
    <w:link w:val="1Char"/>
    <w:autoRedefine/>
    <w:qFormat/>
    <w:pPr>
      <w:keepNext/>
      <w:widowControl/>
      <w:numPr>
        <w:numId w:val="1"/>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autoRedefine/>
    <w:qFormat/>
    <w:pPr>
      <w:keepNext/>
      <w:widowControl/>
      <w:numPr>
        <w:ilvl w:val="1"/>
        <w:numId w:val="1"/>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autoRedefine/>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widowControl/>
      <w:spacing w:after="120"/>
    </w:pPr>
    <w:rPr>
      <w:rFonts w:eastAsia="MS Mincho"/>
      <w:kern w:val="0"/>
      <w:sz w:val="22"/>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iPriority w:val="35"/>
    <w:unhideWhenUsed/>
    <w:qFormat/>
    <w:rsid w:val="00AA38B5"/>
    <w:pPr>
      <w:keepNext/>
      <w:jc w:val="center"/>
    </w:pPr>
    <w:rPr>
      <w:kern w:val="0"/>
      <w:szCs w:val="20"/>
    </w:rPr>
  </w:style>
  <w:style w:type="paragraph" w:styleId="a">
    <w:name w:val="List Bullet"/>
    <w:basedOn w:val="a0"/>
    <w:autoRedefine/>
    <w:qFormat/>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autoRedefine/>
    <w:uiPriority w:val="99"/>
    <w:qFormat/>
    <w:rsid w:val="00DE210C"/>
    <w:pPr>
      <w:widowControl/>
      <w:spacing w:after="18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autoRedefine/>
    <w:uiPriority w:val="99"/>
    <w:semiHidden/>
    <w:unhideWhenUsed/>
    <w:rPr>
      <w:sz w:val="18"/>
      <w:szCs w:val="18"/>
    </w:rPr>
  </w:style>
  <w:style w:type="paragraph" w:styleId="a9">
    <w:name w:val="footer"/>
    <w:basedOn w:val="a0"/>
    <w:link w:val="Char4"/>
    <w:autoRedefine/>
    <w:uiPriority w:val="99"/>
    <w:unhideWhenUsed/>
    <w:qFormat/>
    <w:pPr>
      <w:tabs>
        <w:tab w:val="center" w:pos="4153"/>
        <w:tab w:val="right" w:pos="8306"/>
      </w:tabs>
      <w:snapToGrid w:val="0"/>
      <w:jc w:val="left"/>
    </w:pPr>
    <w:rPr>
      <w:sz w:val="18"/>
      <w:szCs w:val="18"/>
    </w:rPr>
  </w:style>
  <w:style w:type="paragraph" w:styleId="aa">
    <w:name w:val="header"/>
    <w:basedOn w:val="a0"/>
    <w:link w:val="Char5"/>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7"/>
    <w:next w:val="a7"/>
    <w:link w:val="Char6"/>
    <w:autoRedefine/>
    <w:uiPriority w:val="99"/>
    <w:semiHidden/>
    <w:unhideWhenUsed/>
    <w:qFormat/>
    <w:pPr>
      <w:widowControl w:val="0"/>
      <w:spacing w:after="0"/>
      <w:jc w:val="both"/>
    </w:pPr>
    <w:rPr>
      <w:rFonts w:asciiTheme="minorHAnsi" w:hAnsiTheme="minorHAnsi" w:cstheme="minorBidi"/>
      <w:b/>
      <w:bCs/>
      <w:kern w:val="2"/>
    </w:rPr>
  </w:style>
  <w:style w:type="table" w:styleId="ac">
    <w:name w:val="Table Grid"/>
    <w:aliases w:val="TableGrid"/>
    <w:basedOn w:val="a3"/>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autoRedefine/>
    <w:uiPriority w:val="99"/>
    <w:qFormat/>
    <w:rPr>
      <w:color w:val="0000FF"/>
      <w:u w:val="single"/>
    </w:rPr>
  </w:style>
  <w:style w:type="character" w:styleId="ae">
    <w:name w:val="annotation reference"/>
    <w:autoRedefine/>
    <w:uiPriority w:val="99"/>
    <w:qFormat/>
    <w:rPr>
      <w:sz w:val="16"/>
      <w:szCs w:val="16"/>
    </w:rPr>
  </w:style>
  <w:style w:type="character" w:customStyle="1" w:styleId="Char5">
    <w:name w:val="页眉 Char"/>
    <w:basedOn w:val="a2"/>
    <w:link w:val="aa"/>
    <w:autoRedefine/>
    <w:uiPriority w:val="99"/>
    <w:qFormat/>
    <w:rPr>
      <w:sz w:val="18"/>
      <w:szCs w:val="18"/>
    </w:rPr>
  </w:style>
  <w:style w:type="character" w:customStyle="1" w:styleId="Char4">
    <w:name w:val="页脚 Char"/>
    <w:basedOn w:val="a2"/>
    <w:link w:val="a9"/>
    <w:autoRedefine/>
    <w:uiPriority w:val="99"/>
    <w:qFormat/>
    <w:rPr>
      <w:sz w:val="18"/>
      <w:szCs w:val="18"/>
    </w:rPr>
  </w:style>
  <w:style w:type="character" w:customStyle="1" w:styleId="Char3">
    <w:name w:val="批注框文本 Char"/>
    <w:basedOn w:val="a2"/>
    <w:link w:val="a8"/>
    <w:autoRedefine/>
    <w:uiPriority w:val="99"/>
    <w:semiHidden/>
    <w:qFormat/>
    <w:rPr>
      <w:sz w:val="18"/>
      <w:szCs w:val="18"/>
    </w:rPr>
  </w:style>
  <w:style w:type="paragraph" w:styleId="af">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
    <w:basedOn w:val="a0"/>
    <w:link w:val="Char7"/>
    <w:uiPriority w:val="34"/>
    <w:qFormat/>
    <w:rsid w:val="007F3EE8"/>
    <w:pPr>
      <w:ind w:firstLineChars="200" w:firstLine="420"/>
    </w:pPr>
  </w:style>
  <w:style w:type="character" w:customStyle="1" w:styleId="Char7">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
    <w:autoRedefine/>
    <w:uiPriority w:val="34"/>
    <w:qFormat/>
    <w:locked/>
    <w:rsid w:val="007F3EE8"/>
    <w:rPr>
      <w:rFonts w:ascii="Times New Roman" w:hAnsi="Times New Roman"/>
      <w:kern w:val="2"/>
      <w:szCs w:val="22"/>
    </w:rPr>
  </w:style>
  <w:style w:type="character" w:customStyle="1" w:styleId="1Char">
    <w:name w:val="标题 1 Char"/>
    <w:basedOn w:val="a2"/>
    <w:link w:val="1"/>
    <w:autoRedefine/>
    <w:qFormat/>
    <w:rPr>
      <w:rFonts w:ascii="Arial" w:eastAsia="Arial" w:hAnsi="Arial" w:cs="Times New Roman"/>
      <w:b/>
      <w:kern w:val="32"/>
      <w:sz w:val="28"/>
      <w:szCs w:val="28"/>
      <w:lang w:val="zh-CN"/>
    </w:rPr>
  </w:style>
  <w:style w:type="character" w:customStyle="1" w:styleId="2Char">
    <w:name w:val="标题 2 Char"/>
    <w:basedOn w:val="a2"/>
    <w:link w:val="2"/>
    <w:autoRedefine/>
    <w:qFormat/>
    <w:rPr>
      <w:rFonts w:ascii="Arial" w:eastAsia="Arial" w:hAnsi="Arial" w:cs="Times New Roman"/>
      <w:b/>
      <w:sz w:val="24"/>
      <w:szCs w:val="24"/>
      <w:lang w:val="zh-CN"/>
    </w:rPr>
  </w:style>
  <w:style w:type="character" w:customStyle="1" w:styleId="3Char">
    <w:name w:val="标题 3 Char"/>
    <w:basedOn w:val="a2"/>
    <w:link w:val="3"/>
    <w:autoRedefine/>
    <w:qFormat/>
    <w:rPr>
      <w:rFonts w:ascii="Arial" w:eastAsia="Arial" w:hAnsi="Arial" w:cs="Arial"/>
      <w:b/>
      <w:kern w:val="0"/>
      <w:sz w:val="20"/>
      <w:szCs w:val="21"/>
    </w:rPr>
  </w:style>
  <w:style w:type="character" w:customStyle="1" w:styleId="4Char">
    <w:name w:val="标题 4 Char"/>
    <w:basedOn w:val="a2"/>
    <w:link w:val="4"/>
    <w:autoRedefine/>
    <w:qFormat/>
    <w:rPr>
      <w:rFonts w:ascii="Arial" w:eastAsia="Arial" w:hAnsi="Arial" w:cs="Times New Roman"/>
      <w:kern w:val="0"/>
      <w:sz w:val="24"/>
      <w:szCs w:val="20"/>
      <w:lang w:eastAsia="en-US"/>
    </w:rPr>
  </w:style>
  <w:style w:type="character" w:customStyle="1" w:styleId="5Char">
    <w:name w:val="标题 5 Char"/>
    <w:basedOn w:val="a2"/>
    <w:link w:val="5"/>
    <w:autoRedefine/>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autoRedefine/>
    <w:qFormat/>
    <w:rPr>
      <w:rFonts w:ascii="Cambria" w:eastAsia="宋体" w:hAnsi="Cambria" w:cs="Times New Roman"/>
      <w:b/>
      <w:bCs/>
      <w:kern w:val="0"/>
      <w:sz w:val="24"/>
      <w:szCs w:val="24"/>
      <w:lang w:val="zh-CN" w:eastAsia="en-US"/>
    </w:rPr>
  </w:style>
  <w:style w:type="character" w:customStyle="1" w:styleId="7Char">
    <w:name w:val="标题 7 Char"/>
    <w:basedOn w:val="a2"/>
    <w:link w:val="7"/>
    <w:autoRedefine/>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autoRedefine/>
    <w:qFormat/>
    <w:rPr>
      <w:rFonts w:ascii="Cambria" w:eastAsia="宋体" w:hAnsi="Cambria" w:cs="Times New Roman"/>
      <w:kern w:val="0"/>
      <w:sz w:val="24"/>
      <w:szCs w:val="24"/>
      <w:lang w:val="zh-CN" w:eastAsia="en-US"/>
    </w:rPr>
  </w:style>
  <w:style w:type="character" w:customStyle="1" w:styleId="9Char">
    <w:name w:val="标题 9 Char"/>
    <w:basedOn w:val="a2"/>
    <w:link w:val="9"/>
    <w:autoRedefine/>
    <w:qFormat/>
    <w:rPr>
      <w:rFonts w:ascii="Cambria" w:eastAsia="宋体" w:hAnsi="Cambria" w:cs="Times New Roman"/>
      <w:kern w:val="0"/>
      <w:sz w:val="20"/>
      <w:szCs w:val="21"/>
      <w:lang w:val="zh-CN" w:eastAsia="en-US"/>
    </w:rPr>
  </w:style>
  <w:style w:type="character" w:customStyle="1" w:styleId="Char">
    <w:name w:val="正文文本 Char"/>
    <w:basedOn w:val="a2"/>
    <w:link w:val="a1"/>
    <w:autoRedefine/>
    <w:qFormat/>
    <w:rPr>
      <w:rFonts w:eastAsia="MS Mincho"/>
      <w:kern w:val="0"/>
      <w:sz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autoRedefine/>
    <w:uiPriority w:val="99"/>
    <w:qFormat/>
    <w:rsid w:val="00DE210C"/>
    <w:rPr>
      <w:rFonts w:ascii="Times New Roman" w:hAnsi="Times New Roman" w:cs="Times New Roman"/>
      <w:sz w:val="16"/>
    </w:rPr>
  </w:style>
  <w:style w:type="paragraph" w:customStyle="1" w:styleId="normalpuce">
    <w:name w:val="normal puce"/>
    <w:basedOn w:val="a0"/>
    <w:autoRedefine/>
    <w:qFormat/>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b"/>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1">
    <w:name w:val="文档结构图 Char"/>
    <w:basedOn w:val="a2"/>
    <w:link w:val="a6"/>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0">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4"/>
      </w:numPr>
      <w:overflowPunct w:val="0"/>
      <w:autoSpaceDE w:val="0"/>
      <w:autoSpaceDN w:val="0"/>
      <w:adjustRightInd w:val="0"/>
      <w:spacing w:afterLines="50"/>
      <w:textAlignment w:val="baseline"/>
    </w:pPr>
    <w:rPr>
      <w:rFonts w:eastAsia="MS Mincho" w:cs="Times New Roman"/>
      <w:kern w:val="0"/>
      <w:sz w:val="24"/>
      <w:szCs w:val="20"/>
      <w:lang w:eastAsia="en-GB"/>
    </w:rPr>
  </w:style>
  <w:style w:type="paragraph" w:customStyle="1" w:styleId="30">
    <w:name w:val="列出段落3"/>
    <w:basedOn w:val="a0"/>
    <w:next w:val="af"/>
    <w:link w:val="af1"/>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1">
    <w:name w:val="列表段落 字符"/>
    <w:link w:val="30"/>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uiPriority w:val="35"/>
    <w:qFormat/>
    <w:rsid w:val="00AA38B5"/>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after="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styleId="af2">
    <w:name w:val="Normal (Web)"/>
    <w:basedOn w:val="a0"/>
    <w:uiPriority w:val="99"/>
    <w:semiHidden/>
    <w:unhideWhenUsed/>
    <w:rsid w:val="009537F0"/>
    <w:pPr>
      <w:widowControl/>
      <w:spacing w:before="100" w:beforeAutospacing="1" w:after="100" w:afterAutospacing="1"/>
      <w:jc w:val="left"/>
    </w:pPr>
    <w:rPr>
      <w:rFonts w:eastAsia="Times New Roman" w:cs="Times New Roman"/>
      <w:kern w:val="0"/>
      <w:sz w:val="24"/>
      <w:szCs w:val="24"/>
    </w:rPr>
  </w:style>
  <w:style w:type="paragraph" w:styleId="af3">
    <w:name w:val="Revision"/>
    <w:hidden/>
    <w:uiPriority w:val="99"/>
    <w:unhideWhenUsed/>
    <w:rsid w:val="000D5406"/>
    <w:rPr>
      <w:rFonts w:ascii="Times New Roman" w:hAnsi="Times New Roman"/>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0DCA1-50D7-4A4E-889C-551E4C8A9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3805</Words>
  <Characters>21693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25448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2024-08-09T14:17:00Z</dcterms:created>
  <dcterms:modified xsi:type="dcterms:W3CDTF">2024-08-09T14:17:00Z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19C27D237CA94E49ADF2CA8BBE16AD71_12</vt:lpwstr>
  </property>
</Properties>
</file>