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BBBA18" w14:textId="08EF8D64" w:rsidR="00EF2612" w:rsidRDefault="00EF2612" w:rsidP="007759A6">
      <w:pPr>
        <w:tabs>
          <w:tab w:val="right" w:pos="9216"/>
        </w:tabs>
        <w:spacing w:after="0"/>
        <w:jc w:val="left"/>
        <w:rPr>
          <w:rFonts w:ascii="Arial" w:hAnsi="Arial" w:cs="Arial"/>
          <w:b/>
          <w:kern w:val="2"/>
          <w:lang w:eastAsia="zh-CN"/>
        </w:rPr>
      </w:pPr>
      <w:r>
        <w:rPr>
          <w:rFonts w:ascii="Arial" w:hAnsi="Arial" w:cs="Arial"/>
          <w:b/>
          <w:kern w:val="2"/>
          <w:lang w:eastAsia="zh-CN"/>
        </w:rPr>
        <w:t>3GPP TSG RAN WG1 Meeting #11</w:t>
      </w:r>
      <w:r w:rsidR="00E67CDF">
        <w:rPr>
          <w:rFonts w:ascii="Arial" w:hAnsi="Arial" w:cs="Arial"/>
          <w:b/>
          <w:kern w:val="2"/>
          <w:lang w:eastAsia="zh-CN"/>
        </w:rPr>
        <w:t>8</w:t>
      </w:r>
      <w:r>
        <w:rPr>
          <w:rFonts w:ascii="Arial" w:hAnsi="Arial" w:cs="Arial"/>
          <w:b/>
          <w:kern w:val="2"/>
          <w:lang w:eastAsia="zh-CN"/>
        </w:rPr>
        <w:tab/>
        <w:t>R1-</w:t>
      </w:r>
      <w:r w:rsidRPr="003860BB">
        <w:rPr>
          <w:rFonts w:ascii="Arial" w:hAnsi="Arial" w:cs="Arial"/>
          <w:b/>
          <w:kern w:val="2"/>
          <w:lang w:eastAsia="zh-CN"/>
        </w:rPr>
        <w:t>2</w:t>
      </w:r>
      <w:r w:rsidR="004A7593">
        <w:rPr>
          <w:rFonts w:ascii="Arial" w:hAnsi="Arial" w:cs="Arial"/>
          <w:b/>
          <w:kern w:val="2"/>
          <w:lang w:eastAsia="zh-CN"/>
        </w:rPr>
        <w:t>40</w:t>
      </w:r>
      <w:r w:rsidR="004A6666">
        <w:rPr>
          <w:rFonts w:ascii="Arial" w:hAnsi="Arial" w:cs="Arial"/>
          <w:b/>
          <w:kern w:val="2"/>
          <w:lang w:eastAsia="zh-CN"/>
        </w:rPr>
        <w:t>5802</w:t>
      </w:r>
    </w:p>
    <w:p w14:paraId="32148778" w14:textId="18616FAA" w:rsidR="00DF24E7" w:rsidRPr="0053647E" w:rsidRDefault="006D5420" w:rsidP="00EF2612">
      <w:pPr>
        <w:jc w:val="left"/>
        <w:rPr>
          <w:rFonts w:ascii="Arial" w:hAnsi="Arial" w:cs="Arial"/>
          <w:b/>
          <w:kern w:val="2"/>
          <w:lang w:eastAsia="zh-CN"/>
        </w:rPr>
      </w:pPr>
      <w:r>
        <w:rPr>
          <w:rFonts w:ascii="Arial" w:hAnsi="Arial" w:cs="Arial"/>
          <w:b/>
          <w:kern w:val="2"/>
          <w:lang w:eastAsia="zh-CN"/>
        </w:rPr>
        <w:t>Maastricht</w:t>
      </w:r>
      <w:r w:rsidR="00C40747">
        <w:rPr>
          <w:rFonts w:ascii="Arial" w:hAnsi="Arial" w:cs="Arial"/>
          <w:b/>
          <w:kern w:val="2"/>
          <w:lang w:eastAsia="zh-CN"/>
        </w:rPr>
        <w:t>,</w:t>
      </w:r>
      <w:r w:rsidR="009266A4">
        <w:rPr>
          <w:rFonts w:ascii="Arial" w:hAnsi="Arial" w:cs="Arial"/>
          <w:b/>
          <w:kern w:val="2"/>
          <w:lang w:eastAsia="zh-CN"/>
        </w:rPr>
        <w:t xml:space="preserve"> </w:t>
      </w:r>
      <w:r>
        <w:rPr>
          <w:rFonts w:ascii="Arial" w:hAnsi="Arial" w:cs="Arial"/>
          <w:b/>
          <w:kern w:val="2"/>
          <w:lang w:eastAsia="zh-CN"/>
        </w:rPr>
        <w:t>The Netherlands</w:t>
      </w:r>
      <w:r w:rsidR="00DF24E7" w:rsidRPr="0053647E">
        <w:rPr>
          <w:rFonts w:ascii="Arial" w:hAnsi="Arial" w:cs="Arial"/>
          <w:b/>
          <w:kern w:val="2"/>
          <w:lang w:eastAsia="zh-CN"/>
        </w:rPr>
        <w:t xml:space="preserve">, </w:t>
      </w:r>
      <w:r w:rsidR="000528FC">
        <w:rPr>
          <w:rFonts w:ascii="Arial" w:hAnsi="Arial" w:cs="Arial"/>
          <w:b/>
          <w:kern w:val="2"/>
          <w:lang w:eastAsia="zh-CN"/>
        </w:rPr>
        <w:t>August</w:t>
      </w:r>
      <w:r w:rsidR="00DF24E7">
        <w:rPr>
          <w:rFonts w:ascii="Arial" w:hAnsi="Arial" w:cs="Arial"/>
          <w:b/>
          <w:kern w:val="2"/>
          <w:lang w:eastAsia="zh-CN"/>
        </w:rPr>
        <w:t xml:space="preserve"> </w:t>
      </w:r>
      <w:r w:rsidR="000528FC">
        <w:rPr>
          <w:rFonts w:ascii="Arial" w:hAnsi="Arial" w:cs="Arial"/>
          <w:b/>
          <w:kern w:val="2"/>
          <w:lang w:eastAsia="zh-CN"/>
        </w:rPr>
        <w:t>19</w:t>
      </w:r>
      <w:r w:rsidR="002A107C">
        <w:rPr>
          <w:rFonts w:ascii="Arial" w:hAnsi="Arial" w:cs="Arial"/>
          <w:b/>
          <w:kern w:val="2"/>
          <w:lang w:eastAsia="zh-CN"/>
        </w:rPr>
        <w:t xml:space="preserve"> –</w:t>
      </w:r>
      <w:r w:rsidR="00BE251D">
        <w:rPr>
          <w:rFonts w:ascii="Arial" w:hAnsi="Arial" w:cs="Arial"/>
          <w:b/>
          <w:kern w:val="2"/>
          <w:lang w:eastAsia="zh-CN"/>
        </w:rPr>
        <w:t xml:space="preserve"> </w:t>
      </w:r>
      <w:r w:rsidR="00E72264">
        <w:rPr>
          <w:rFonts w:ascii="Arial" w:hAnsi="Arial" w:cs="Arial"/>
          <w:b/>
          <w:kern w:val="2"/>
          <w:lang w:eastAsia="zh-CN"/>
        </w:rPr>
        <w:t>2</w:t>
      </w:r>
      <w:r w:rsidR="000528FC">
        <w:rPr>
          <w:rFonts w:ascii="Arial" w:hAnsi="Arial" w:cs="Arial"/>
          <w:b/>
          <w:kern w:val="2"/>
          <w:lang w:eastAsia="zh-CN"/>
        </w:rPr>
        <w:t>3</w:t>
      </w:r>
      <w:r w:rsidR="00DF24E7" w:rsidRPr="0053647E">
        <w:rPr>
          <w:rFonts w:ascii="Arial" w:hAnsi="Arial" w:cs="Arial"/>
          <w:b/>
          <w:kern w:val="2"/>
          <w:lang w:eastAsia="zh-CN"/>
        </w:rPr>
        <w:t>, 202</w:t>
      </w:r>
      <w:r w:rsidR="00BE251D">
        <w:rPr>
          <w:rFonts w:ascii="Arial" w:hAnsi="Arial" w:cs="Arial"/>
          <w:b/>
          <w:kern w:val="2"/>
          <w:lang w:eastAsia="zh-CN"/>
        </w:rPr>
        <w:t>4</w:t>
      </w:r>
    </w:p>
    <w:p w14:paraId="589DCD66" w14:textId="0993C3A3" w:rsidR="00DF24E7" w:rsidRPr="0053647E" w:rsidRDefault="00DF24E7" w:rsidP="00DF24E7">
      <w:pPr>
        <w:spacing w:after="60"/>
        <w:ind w:left="1555" w:hanging="1555"/>
        <w:jc w:val="left"/>
        <w:rPr>
          <w:rFonts w:ascii="Arial" w:hAnsi="Arial" w:cs="Arial"/>
          <w:b/>
          <w:lang w:eastAsia="zh-CN"/>
        </w:rPr>
      </w:pPr>
      <w:r w:rsidRPr="0053647E">
        <w:rPr>
          <w:rFonts w:ascii="Arial" w:hAnsi="Arial" w:cs="Arial"/>
          <w:b/>
          <w:lang w:eastAsia="zh-CN"/>
        </w:rPr>
        <w:t>Agenda Item:</w:t>
      </w:r>
      <w:r w:rsidRPr="0053647E">
        <w:rPr>
          <w:rFonts w:ascii="Arial" w:hAnsi="Arial" w:cs="Arial"/>
          <w:b/>
          <w:lang w:eastAsia="zh-CN"/>
        </w:rPr>
        <w:tab/>
      </w:r>
      <w:r w:rsidR="001F0613">
        <w:rPr>
          <w:rFonts w:ascii="Arial" w:hAnsi="Arial" w:cs="Arial"/>
          <w:b/>
          <w:lang w:eastAsia="zh-CN"/>
        </w:rPr>
        <w:t>9</w:t>
      </w:r>
      <w:r w:rsidRPr="00311758">
        <w:rPr>
          <w:rFonts w:ascii="Arial" w:hAnsi="Arial" w:cs="Arial"/>
          <w:b/>
          <w:lang w:eastAsia="zh-CN"/>
        </w:rPr>
        <w:t>.</w:t>
      </w:r>
      <w:r w:rsidR="00D311E1">
        <w:rPr>
          <w:rFonts w:ascii="Arial" w:hAnsi="Arial" w:cs="Arial"/>
          <w:b/>
          <w:lang w:eastAsia="zh-CN"/>
        </w:rPr>
        <w:t>4</w:t>
      </w:r>
      <w:r w:rsidRPr="00311758">
        <w:rPr>
          <w:rFonts w:ascii="Arial" w:hAnsi="Arial" w:cs="Arial"/>
          <w:b/>
          <w:lang w:eastAsia="zh-CN"/>
        </w:rPr>
        <w:t>.</w:t>
      </w:r>
      <w:r w:rsidR="001801A0">
        <w:rPr>
          <w:rFonts w:ascii="Arial" w:hAnsi="Arial" w:cs="Arial"/>
          <w:b/>
          <w:lang w:eastAsia="zh-CN"/>
        </w:rPr>
        <w:t>2</w:t>
      </w:r>
      <w:r w:rsidR="002E4775">
        <w:rPr>
          <w:rFonts w:ascii="Arial" w:hAnsi="Arial" w:cs="Arial"/>
          <w:b/>
          <w:lang w:eastAsia="zh-CN"/>
        </w:rPr>
        <w:t>.</w:t>
      </w:r>
      <w:r w:rsidR="001801A0">
        <w:rPr>
          <w:rFonts w:ascii="Arial" w:hAnsi="Arial" w:cs="Arial"/>
          <w:b/>
          <w:lang w:eastAsia="zh-CN"/>
        </w:rPr>
        <w:t>1</w:t>
      </w:r>
    </w:p>
    <w:p w14:paraId="38DDB4D8" w14:textId="77777777" w:rsidR="00DF24E7" w:rsidRPr="0053647E" w:rsidRDefault="00DF24E7" w:rsidP="00DF24E7">
      <w:pPr>
        <w:spacing w:after="60"/>
        <w:ind w:left="1555" w:hanging="1555"/>
        <w:jc w:val="left"/>
        <w:rPr>
          <w:rFonts w:ascii="Arial" w:hAnsi="Arial" w:cs="Arial"/>
          <w:b/>
          <w:kern w:val="2"/>
          <w:lang w:eastAsia="zh-CN"/>
        </w:rPr>
      </w:pPr>
      <w:r w:rsidRPr="0053647E">
        <w:rPr>
          <w:rFonts w:ascii="Arial" w:hAnsi="Arial" w:cs="Arial"/>
          <w:b/>
          <w:kern w:val="2"/>
          <w:lang w:eastAsia="zh-CN"/>
        </w:rPr>
        <w:t>Source:</w:t>
      </w:r>
      <w:r w:rsidRPr="0053647E">
        <w:rPr>
          <w:rFonts w:ascii="Arial" w:hAnsi="Arial" w:cs="Arial"/>
          <w:b/>
          <w:kern w:val="2"/>
          <w:lang w:eastAsia="zh-CN"/>
        </w:rPr>
        <w:tab/>
      </w:r>
      <w:r w:rsidRPr="00C47273">
        <w:rPr>
          <w:rFonts w:ascii="Arial" w:hAnsi="Arial" w:cs="Arial"/>
          <w:b/>
          <w:bCs/>
          <w:caps/>
          <w:szCs w:val="24"/>
        </w:rPr>
        <w:t>Futurewei</w:t>
      </w:r>
    </w:p>
    <w:p w14:paraId="2C6FA6CD" w14:textId="2BFBA981" w:rsidR="00DF24E7" w:rsidRPr="0053647E" w:rsidRDefault="00DF24E7" w:rsidP="00DF24E7">
      <w:pPr>
        <w:spacing w:after="60"/>
        <w:ind w:left="1555" w:hanging="1555"/>
        <w:jc w:val="left"/>
        <w:rPr>
          <w:rFonts w:ascii="Arial" w:hAnsi="Arial" w:cs="Arial"/>
          <w:b/>
          <w:lang w:eastAsia="zh-CN"/>
        </w:rPr>
      </w:pPr>
      <w:r w:rsidRPr="0053647E">
        <w:rPr>
          <w:rFonts w:ascii="Arial" w:hAnsi="Arial" w:cs="Arial"/>
          <w:b/>
          <w:lang w:eastAsia="zh-CN"/>
        </w:rPr>
        <w:t>Title:</w:t>
      </w:r>
      <w:r w:rsidRPr="0053647E">
        <w:rPr>
          <w:rFonts w:ascii="Arial" w:hAnsi="Arial" w:cs="Arial"/>
          <w:b/>
          <w:lang w:eastAsia="zh-CN"/>
        </w:rPr>
        <w:tab/>
      </w:r>
      <w:r w:rsidR="001801A0">
        <w:rPr>
          <w:rFonts w:ascii="Arial" w:hAnsi="Arial" w:cs="Arial"/>
          <w:b/>
          <w:lang w:eastAsia="zh-CN"/>
        </w:rPr>
        <w:t xml:space="preserve">Discussion on physical layer design for </w:t>
      </w:r>
      <w:r w:rsidR="00D53582">
        <w:rPr>
          <w:rFonts w:ascii="Arial" w:hAnsi="Arial" w:cs="Arial"/>
          <w:b/>
          <w:lang w:eastAsia="zh-CN"/>
        </w:rPr>
        <w:t xml:space="preserve">Rel-19 </w:t>
      </w:r>
      <w:r w:rsidR="001801A0">
        <w:rPr>
          <w:rFonts w:ascii="Arial" w:hAnsi="Arial" w:cs="Arial"/>
          <w:b/>
          <w:lang w:eastAsia="zh-CN"/>
        </w:rPr>
        <w:t>Ambient IoT devices</w:t>
      </w:r>
    </w:p>
    <w:p w14:paraId="525EC244" w14:textId="705FD9AB" w:rsidR="00DF24E7" w:rsidRPr="0053647E" w:rsidRDefault="00DF24E7" w:rsidP="00DF24E7">
      <w:pPr>
        <w:spacing w:after="60"/>
        <w:ind w:left="1555" w:hanging="1555"/>
        <w:jc w:val="left"/>
        <w:rPr>
          <w:rFonts w:ascii="Arial" w:hAnsi="Arial" w:cs="Arial"/>
          <w:b/>
          <w:kern w:val="2"/>
          <w:lang w:eastAsia="zh-CN"/>
        </w:rPr>
      </w:pPr>
      <w:r w:rsidRPr="0053647E">
        <w:rPr>
          <w:rFonts w:ascii="Arial" w:hAnsi="Arial" w:cs="Arial"/>
          <w:b/>
          <w:kern w:val="2"/>
          <w:lang w:eastAsia="zh-CN"/>
        </w:rPr>
        <w:t>Document for:</w:t>
      </w:r>
      <w:r w:rsidRPr="0053647E">
        <w:rPr>
          <w:rFonts w:ascii="Arial" w:hAnsi="Arial" w:cs="Arial"/>
          <w:b/>
          <w:kern w:val="2"/>
          <w:lang w:eastAsia="zh-CN"/>
        </w:rPr>
        <w:tab/>
        <w:t>Discussion</w:t>
      </w:r>
      <w:r w:rsidR="0063050D">
        <w:rPr>
          <w:rFonts w:ascii="Arial" w:hAnsi="Arial" w:cs="Arial"/>
          <w:b/>
          <w:kern w:val="2"/>
          <w:lang w:eastAsia="zh-CN"/>
        </w:rPr>
        <w:t xml:space="preserve"> and </w:t>
      </w:r>
      <w:r w:rsidRPr="0053647E">
        <w:rPr>
          <w:rFonts w:ascii="Arial" w:hAnsi="Arial" w:cs="Arial"/>
          <w:b/>
          <w:kern w:val="2"/>
          <w:lang w:eastAsia="zh-CN"/>
        </w:rPr>
        <w:t xml:space="preserve">Decision </w:t>
      </w:r>
    </w:p>
    <w:p w14:paraId="0197657D" w14:textId="77777777" w:rsidR="009C0564" w:rsidRPr="007F5EC6" w:rsidRDefault="009C0564" w:rsidP="007F5EC6"/>
    <w:p w14:paraId="281D3039" w14:textId="18945BB5" w:rsidR="009C0564" w:rsidRDefault="009C0564">
      <w:pPr>
        <w:pStyle w:val="Heading1"/>
        <w:rPr>
          <w:rFonts w:cs="Arial"/>
        </w:rPr>
      </w:pPr>
      <w:bookmarkStart w:id="0" w:name="_Ref124589705"/>
      <w:bookmarkStart w:id="1" w:name="_Ref129681862"/>
      <w:r w:rsidRPr="001E70D2">
        <w:rPr>
          <w:rFonts w:cs="Arial"/>
        </w:rPr>
        <w:t>Introduction</w:t>
      </w:r>
      <w:bookmarkEnd w:id="0"/>
      <w:bookmarkEnd w:id="1"/>
    </w:p>
    <w:p w14:paraId="207860A9" w14:textId="51604C7A" w:rsidR="00CD1CC3" w:rsidRDefault="00BF0B4B" w:rsidP="00DF24E7">
      <w:pPr>
        <w:rPr>
          <w:rFonts w:eastAsia="Yu Mincho"/>
          <w:bCs/>
          <w:iCs/>
          <w:lang w:eastAsia="ja-JP"/>
        </w:rPr>
      </w:pPr>
      <w:r>
        <w:rPr>
          <w:rFonts w:eastAsia="Yu Mincho"/>
          <w:bCs/>
          <w:iCs/>
          <w:lang w:eastAsia="ja-JP"/>
        </w:rPr>
        <w:t>During the RAN1#11</w:t>
      </w:r>
      <w:r w:rsidR="00746F4F">
        <w:rPr>
          <w:rFonts w:eastAsia="Yu Mincho"/>
          <w:bCs/>
          <w:iCs/>
          <w:lang w:eastAsia="ja-JP"/>
        </w:rPr>
        <w:t>7</w:t>
      </w:r>
      <w:r>
        <w:rPr>
          <w:rFonts w:eastAsia="Yu Mincho"/>
          <w:bCs/>
          <w:iCs/>
          <w:lang w:eastAsia="ja-JP"/>
        </w:rPr>
        <w:t xml:space="preserve"> meeting, RAN1 reached several agreements </w:t>
      </w:r>
      <w:r w:rsidR="00766DC3">
        <w:rPr>
          <w:rFonts w:eastAsia="Yu Mincho"/>
          <w:bCs/>
          <w:iCs/>
          <w:lang w:eastAsia="ja-JP"/>
        </w:rPr>
        <w:t xml:space="preserve">on </w:t>
      </w:r>
      <w:r w:rsidR="00FE6CB1">
        <w:rPr>
          <w:rFonts w:eastAsia="Yu Mincho"/>
          <w:bCs/>
          <w:iCs/>
          <w:lang w:eastAsia="ja-JP"/>
        </w:rPr>
        <w:t>CP handling,</w:t>
      </w:r>
      <w:r w:rsidR="00766DC3">
        <w:rPr>
          <w:rFonts w:eastAsia="Yu Mincho"/>
          <w:bCs/>
          <w:iCs/>
          <w:lang w:eastAsia="ja-JP"/>
        </w:rPr>
        <w:t xml:space="preserve"> line encoding, OFDM-based waveforms, CRC and baseband modulation</w:t>
      </w:r>
      <w:r w:rsidR="0071666C">
        <w:rPr>
          <w:rFonts w:eastAsia="Yu Mincho"/>
          <w:bCs/>
          <w:iCs/>
          <w:lang w:eastAsia="ja-JP"/>
        </w:rPr>
        <w:t xml:space="preserve"> [1]</w:t>
      </w:r>
      <w:r w:rsidR="00766DC3">
        <w:rPr>
          <w:rFonts w:eastAsia="Yu Mincho"/>
          <w:bCs/>
          <w:iCs/>
          <w:lang w:eastAsia="ja-JP"/>
        </w:rPr>
        <w:t xml:space="preserve">. </w:t>
      </w:r>
      <w:r w:rsidR="00600EDE">
        <w:rPr>
          <w:rFonts w:eastAsia="Yu Mincho"/>
          <w:bCs/>
          <w:iCs/>
          <w:lang w:eastAsia="ja-JP"/>
        </w:rPr>
        <w:t>In t</w:t>
      </w:r>
      <w:r w:rsidR="00C6451F">
        <w:rPr>
          <w:rFonts w:eastAsia="Yu Mincho"/>
          <w:bCs/>
          <w:iCs/>
          <w:lang w:eastAsia="ja-JP"/>
        </w:rPr>
        <w:t>his contribution</w:t>
      </w:r>
      <w:r w:rsidR="00600EDE">
        <w:rPr>
          <w:rFonts w:eastAsia="Yu Mincho"/>
          <w:bCs/>
          <w:iCs/>
          <w:lang w:eastAsia="ja-JP"/>
        </w:rPr>
        <w:t>, we</w:t>
      </w:r>
      <w:r w:rsidR="00C6451F">
        <w:rPr>
          <w:rFonts w:eastAsia="Yu Mincho"/>
          <w:bCs/>
          <w:iCs/>
          <w:lang w:eastAsia="ja-JP"/>
        </w:rPr>
        <w:t xml:space="preserve"> </w:t>
      </w:r>
      <w:r w:rsidR="001A14CA">
        <w:rPr>
          <w:rFonts w:eastAsia="Yu Mincho"/>
          <w:bCs/>
          <w:iCs/>
          <w:lang w:eastAsia="ja-JP"/>
        </w:rPr>
        <w:t xml:space="preserve">discuss </w:t>
      </w:r>
      <w:r w:rsidR="00766DC3">
        <w:rPr>
          <w:rFonts w:eastAsia="Yu Mincho"/>
          <w:bCs/>
          <w:iCs/>
          <w:lang w:eastAsia="ja-JP"/>
        </w:rPr>
        <w:t>and present</w:t>
      </w:r>
      <w:r w:rsidR="001A14CA">
        <w:rPr>
          <w:rFonts w:eastAsia="Yu Mincho"/>
          <w:bCs/>
          <w:iCs/>
          <w:lang w:eastAsia="ja-JP"/>
        </w:rPr>
        <w:t xml:space="preserve"> our views </w:t>
      </w:r>
      <w:r w:rsidR="00766DC3">
        <w:rPr>
          <w:rFonts w:eastAsia="Yu Mincho"/>
          <w:bCs/>
          <w:iCs/>
          <w:lang w:eastAsia="ja-JP"/>
        </w:rPr>
        <w:t xml:space="preserve">on </w:t>
      </w:r>
      <w:r w:rsidR="00FE6CB1">
        <w:rPr>
          <w:rFonts w:eastAsia="Yu Mincho"/>
          <w:bCs/>
          <w:iCs/>
          <w:lang w:eastAsia="ja-JP"/>
        </w:rPr>
        <w:t>CP handling,</w:t>
      </w:r>
      <w:r w:rsidR="00766DC3">
        <w:rPr>
          <w:rFonts w:eastAsia="Yu Mincho"/>
          <w:bCs/>
          <w:iCs/>
          <w:lang w:eastAsia="ja-JP"/>
        </w:rPr>
        <w:t xml:space="preserve"> OFDM-based OOK waveforms, </w:t>
      </w:r>
      <w:r w:rsidR="00FE6CB1">
        <w:rPr>
          <w:rFonts w:eastAsia="Yu Mincho"/>
          <w:bCs/>
          <w:iCs/>
          <w:lang w:eastAsia="ja-JP"/>
        </w:rPr>
        <w:t>and multiple access techniques</w:t>
      </w:r>
      <w:r w:rsidR="00186247">
        <w:rPr>
          <w:rFonts w:eastAsia="Yu Mincho"/>
          <w:bCs/>
          <w:iCs/>
          <w:lang w:eastAsia="ja-JP"/>
        </w:rPr>
        <w:t>.</w:t>
      </w:r>
      <w:r w:rsidR="001A14CA">
        <w:rPr>
          <w:rFonts w:eastAsia="Yu Mincho"/>
          <w:bCs/>
          <w:iCs/>
          <w:lang w:eastAsia="ja-JP"/>
        </w:rPr>
        <w:t xml:space="preserve">  </w:t>
      </w:r>
    </w:p>
    <w:p w14:paraId="28731A38" w14:textId="77777777" w:rsidR="00263F29" w:rsidRPr="00A73DA0" w:rsidRDefault="00263F29" w:rsidP="00DF24E7">
      <w:pPr>
        <w:rPr>
          <w:rFonts w:eastAsia="Yu Mincho"/>
          <w:bCs/>
          <w:iCs/>
          <w:lang w:eastAsia="ja-JP"/>
        </w:rPr>
      </w:pPr>
    </w:p>
    <w:p w14:paraId="12CB1924" w14:textId="5735E6AB" w:rsidR="008D79DC" w:rsidRPr="003C4366" w:rsidRDefault="0064662C" w:rsidP="00FC57BB">
      <w:pPr>
        <w:pStyle w:val="Heading1"/>
        <w:rPr>
          <w:rFonts w:cs="Arial"/>
          <w:lang w:eastAsia="zh-CN"/>
        </w:rPr>
      </w:pPr>
      <w:bookmarkStart w:id="2" w:name="_Ref115331598"/>
      <w:bookmarkStart w:id="3" w:name="_Ref129681832"/>
      <w:r>
        <w:rPr>
          <w:rFonts w:cs="Arial"/>
          <w:lang w:eastAsia="zh-CN"/>
        </w:rPr>
        <w:t>Discussion</w:t>
      </w:r>
      <w:bookmarkEnd w:id="2"/>
      <w:r w:rsidR="00580B22">
        <w:rPr>
          <w:lang w:eastAsia="zh-CN"/>
        </w:rPr>
        <w:t xml:space="preserve"> </w:t>
      </w:r>
    </w:p>
    <w:p w14:paraId="76147DB1" w14:textId="0D7D5A67" w:rsidR="00C41F79" w:rsidRDefault="00C41F79" w:rsidP="00FA544D">
      <w:pPr>
        <w:pStyle w:val="Heading2"/>
      </w:pPr>
      <w:r>
        <w:t>Reader to Device (R2D)</w:t>
      </w:r>
      <w:r w:rsidR="00615D5F">
        <w:t xml:space="preserve"> transmission</w:t>
      </w:r>
    </w:p>
    <w:p w14:paraId="0F5F9221" w14:textId="1951BB05" w:rsidR="00BE3F19" w:rsidRDefault="00BE3F19" w:rsidP="00BE3F19">
      <w:pPr>
        <w:pStyle w:val="Heading3"/>
      </w:pPr>
      <w:bookmarkStart w:id="4" w:name="OLE_LINK18"/>
      <w:r>
        <w:t xml:space="preserve">Method Type 1 </w:t>
      </w:r>
      <w:bookmarkStart w:id="5" w:name="OLE_LINK23"/>
      <w:r>
        <w:t>for CP handling</w:t>
      </w:r>
      <w:r w:rsidR="00AE7624">
        <w:t xml:space="preserve"> </w:t>
      </w:r>
      <w:bookmarkStart w:id="6" w:name="OLE_LINK25"/>
      <w:bookmarkEnd w:id="5"/>
      <w:r w:rsidR="00AE7624">
        <w:t>at the device without specified transmit-side</w:t>
      </w:r>
      <w:bookmarkEnd w:id="6"/>
    </w:p>
    <w:bookmarkEnd w:id="4"/>
    <w:p w14:paraId="1C406568" w14:textId="0B4069DA" w:rsidR="00AE7624" w:rsidRDefault="00AE7624" w:rsidP="00215809">
      <w:r>
        <w:t xml:space="preserve">Referring to the </w:t>
      </w:r>
      <w:bookmarkStart w:id="7" w:name="OLE_LINK15"/>
      <w:r>
        <w:t>RAN1#116-bis</w:t>
      </w:r>
      <w:bookmarkEnd w:id="7"/>
      <w:r>
        <w:t xml:space="preserve"> agreement</w:t>
      </w:r>
      <w:r w:rsidR="00C5676B">
        <w:t xml:space="preserve"> [2]</w:t>
      </w:r>
      <w:r>
        <w:t xml:space="preserve">, Method Type 1 deals with the CP removal </w:t>
      </w:r>
      <w:r w:rsidR="00392615">
        <w:t>by</w:t>
      </w:r>
      <w:r>
        <w:t xml:space="preserve"> Ambient IoT devices without specified transmit-side.</w:t>
      </w:r>
    </w:p>
    <w:tbl>
      <w:tblPr>
        <w:tblStyle w:val="TableGrid"/>
        <w:tblW w:w="0" w:type="auto"/>
        <w:jc w:val="center"/>
        <w:tblLook w:val="04A0" w:firstRow="1" w:lastRow="0" w:firstColumn="1" w:lastColumn="0" w:noHBand="0" w:noVBand="1"/>
      </w:tblPr>
      <w:tblGrid>
        <w:gridCol w:w="7920"/>
      </w:tblGrid>
      <w:tr w:rsidR="009D686E" w:rsidRPr="00597144" w14:paraId="2B042D41" w14:textId="77777777" w:rsidTr="00EA12E9">
        <w:trPr>
          <w:jc w:val="center"/>
        </w:trPr>
        <w:tc>
          <w:tcPr>
            <w:tcW w:w="7920" w:type="dxa"/>
          </w:tcPr>
          <w:p w14:paraId="38CC3D33" w14:textId="10D4642F" w:rsidR="0087653C" w:rsidRDefault="0087653C" w:rsidP="00392615">
            <w:pPr>
              <w:autoSpaceDE/>
              <w:autoSpaceDN/>
              <w:adjustRightInd/>
              <w:snapToGrid/>
              <w:spacing w:after="0"/>
              <w:jc w:val="left"/>
              <w:rPr>
                <w:rFonts w:ascii="Times" w:eastAsia="Batang" w:hAnsi="Times" w:cs="Times"/>
                <w:bCs/>
                <w:sz w:val="18"/>
                <w:szCs w:val="18"/>
                <w:highlight w:val="green"/>
                <w:lang w:val="en-GB" w:eastAsia="x-none"/>
              </w:rPr>
            </w:pPr>
            <w:r w:rsidRPr="0087653C">
              <w:rPr>
                <w:rFonts w:ascii="Times" w:eastAsia="Batang" w:hAnsi="Times" w:cs="Times"/>
                <w:bCs/>
                <w:sz w:val="18"/>
                <w:szCs w:val="18"/>
                <w:highlight w:val="green"/>
                <w:lang w:eastAsia="x-none"/>
              </w:rPr>
              <w:t>RAN1#116-bis</w:t>
            </w:r>
          </w:p>
          <w:p w14:paraId="332BE9B1" w14:textId="507BCF4A" w:rsidR="00392615" w:rsidRPr="00392615" w:rsidRDefault="00392615" w:rsidP="00392615">
            <w:pPr>
              <w:autoSpaceDE/>
              <w:autoSpaceDN/>
              <w:adjustRightInd/>
              <w:snapToGrid/>
              <w:spacing w:after="0"/>
              <w:jc w:val="left"/>
              <w:rPr>
                <w:rFonts w:ascii="Times" w:eastAsia="Batang" w:hAnsi="Times" w:cs="Times"/>
                <w:bCs/>
                <w:sz w:val="18"/>
                <w:szCs w:val="18"/>
                <w:lang w:val="en-GB" w:eastAsia="x-none"/>
              </w:rPr>
            </w:pPr>
            <w:r w:rsidRPr="00392615">
              <w:rPr>
                <w:rFonts w:ascii="Times" w:eastAsia="Batang" w:hAnsi="Times" w:cs="Times"/>
                <w:bCs/>
                <w:sz w:val="18"/>
                <w:szCs w:val="18"/>
                <w:highlight w:val="green"/>
                <w:lang w:val="en-GB" w:eastAsia="x-none"/>
              </w:rPr>
              <w:t>Agreement</w:t>
            </w:r>
          </w:p>
          <w:p w14:paraId="36B10271" w14:textId="77777777" w:rsidR="00392615" w:rsidRPr="00392615" w:rsidRDefault="00392615" w:rsidP="00392615">
            <w:pPr>
              <w:autoSpaceDE/>
              <w:autoSpaceDN/>
              <w:adjustRightInd/>
              <w:snapToGrid/>
              <w:spacing w:after="0"/>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For R2D CP handling for OFDM based OOK waveform:</w:t>
            </w:r>
          </w:p>
          <w:p w14:paraId="3FB78C68" w14:textId="77777777" w:rsidR="00392615" w:rsidRPr="00392615" w:rsidRDefault="00392615" w:rsidP="00392615">
            <w:pPr>
              <w:numPr>
                <w:ilvl w:val="0"/>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For potential down-selection, study among the following candidate methods</w:t>
            </w:r>
          </w:p>
          <w:p w14:paraId="7F924612"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 xml:space="preserve">Method Type 1: Removal of CP at device without specified transmit-side </w:t>
            </w:r>
          </w:p>
          <w:p w14:paraId="29972E01"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How device determines the CP location</w:t>
            </w:r>
          </w:p>
          <w:p w14:paraId="27CCB3CE"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Impact on feasibility of device SFO</w:t>
            </w:r>
          </w:p>
          <w:p w14:paraId="731ABEB3"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relation to M, if any</w:t>
            </w:r>
          </w:p>
          <w:p w14:paraId="6412C333"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Method Type 2: Ensure the CP insertion of OFDM-based waveform will not introduce false rising/falling edge between the last OOK chip in OFDM symbol (</w:t>
            </w:r>
            <w:r w:rsidRPr="00392615">
              <w:rPr>
                <w:rFonts w:ascii="Times" w:eastAsia="DengXian" w:hAnsi="Times" w:cs="Times"/>
                <w:bCs/>
                <w:i/>
                <w:iCs/>
                <w:sz w:val="18"/>
                <w:szCs w:val="18"/>
                <w:lang w:val="en-GB" w:eastAsia="zh-CN"/>
              </w:rPr>
              <w:t>n</w:t>
            </w:r>
            <w:r w:rsidRPr="00392615">
              <w:rPr>
                <w:rFonts w:ascii="Times" w:eastAsia="DengXian" w:hAnsi="Times" w:cs="Times"/>
                <w:bCs/>
                <w:sz w:val="18"/>
                <w:szCs w:val="18"/>
                <w:lang w:val="en-GB" w:eastAsia="zh-CN"/>
              </w:rPr>
              <w:t xml:space="preserve">-1) and the first OOK chip in OFDM symbol </w:t>
            </w:r>
            <w:r w:rsidRPr="00392615">
              <w:rPr>
                <w:rFonts w:ascii="Times" w:eastAsia="DengXian" w:hAnsi="Times" w:cs="Times"/>
                <w:bCs/>
                <w:i/>
                <w:iCs/>
                <w:sz w:val="18"/>
                <w:szCs w:val="18"/>
                <w:lang w:val="en-GB" w:eastAsia="zh-CN"/>
              </w:rPr>
              <w:t>n</w:t>
            </w:r>
            <w:r w:rsidRPr="00392615">
              <w:rPr>
                <w:rFonts w:ascii="Times" w:eastAsia="DengXian" w:hAnsi="Times" w:cs="Times"/>
                <w:bCs/>
                <w:sz w:val="18"/>
                <w:szCs w:val="18"/>
                <w:lang w:val="en-GB" w:eastAsia="zh-CN"/>
              </w:rPr>
              <w:t>.</w:t>
            </w:r>
          </w:p>
          <w:p w14:paraId="3ED76434"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Whether/how to arrange that OOK chips have equal length after CP insertion</w:t>
            </w:r>
          </w:p>
          <w:p w14:paraId="682BEF36"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relation to M, if any</w:t>
            </w:r>
          </w:p>
          <w:p w14:paraId="7884E007"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Detail of relationship to line code codewords</w:t>
            </w:r>
          </w:p>
          <w:p w14:paraId="1C935E96" w14:textId="77777777" w:rsidR="00392615" w:rsidRPr="00392615" w:rsidRDefault="00392615" w:rsidP="00392615">
            <w:pPr>
              <w:numPr>
                <w:ilvl w:val="2"/>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FFS: Impact on feasibility of device SFO</w:t>
            </w:r>
          </w:p>
          <w:p w14:paraId="5CA065A6"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[Other method types are not precluded]</w:t>
            </w:r>
          </w:p>
          <w:p w14:paraId="1068843F" w14:textId="77777777" w:rsidR="00392615" w:rsidRPr="00392615" w:rsidRDefault="00392615" w:rsidP="00392615">
            <w:pPr>
              <w:numPr>
                <w:ilvl w:val="0"/>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sz w:val="18"/>
                <w:szCs w:val="18"/>
                <w:lang w:val="en-GB" w:eastAsia="zh-CN"/>
              </w:rPr>
              <w:t>Study of the methods should include e.g.:</w:t>
            </w:r>
          </w:p>
          <w:p w14:paraId="14A630CB"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kern w:val="2"/>
                <w:sz w:val="18"/>
                <w:szCs w:val="18"/>
                <w:lang w:eastAsia="zh-CN"/>
              </w:rPr>
              <w:t xml:space="preserve">CP impact on </w:t>
            </w:r>
            <w:r w:rsidRPr="00392615">
              <w:rPr>
                <w:rFonts w:ascii="Times" w:hAnsi="Times" w:cs="Times"/>
                <w:bCs/>
                <w:kern w:val="2"/>
                <w:sz w:val="18"/>
                <w:szCs w:val="18"/>
                <w:lang w:eastAsia="zh-CN"/>
              </w:rPr>
              <w:t>R2D timing acquisition, and decoding &amp; performance of PRDCH</w:t>
            </w:r>
          </w:p>
          <w:p w14:paraId="46AA8F4C"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kern w:val="2"/>
                <w:sz w:val="18"/>
                <w:szCs w:val="18"/>
                <w:lang w:eastAsia="zh-CN"/>
              </w:rPr>
              <w:t>Reader and device implementation complexities</w:t>
            </w:r>
          </w:p>
          <w:p w14:paraId="18482F41"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kern w:val="2"/>
                <w:sz w:val="18"/>
                <w:szCs w:val="18"/>
                <w:lang w:eastAsia="zh-CN"/>
              </w:rPr>
              <w:t>Interference between R2D and NR DL/UL if in the same NR band</w:t>
            </w:r>
          </w:p>
          <w:p w14:paraId="24497F85" w14:textId="77777777" w:rsidR="00392615" w:rsidRPr="00392615" w:rsidRDefault="00392615" w:rsidP="00392615">
            <w:pPr>
              <w:numPr>
                <w:ilvl w:val="1"/>
                <w:numId w:val="23"/>
              </w:numPr>
              <w:autoSpaceDE/>
              <w:autoSpaceDN/>
              <w:adjustRightInd/>
              <w:snapToGrid/>
              <w:spacing w:after="0"/>
              <w:jc w:val="left"/>
              <w:rPr>
                <w:rFonts w:ascii="Times" w:eastAsia="DengXian" w:hAnsi="Times" w:cs="Times"/>
                <w:bCs/>
                <w:sz w:val="18"/>
                <w:szCs w:val="18"/>
                <w:lang w:val="en-GB" w:eastAsia="zh-CN"/>
              </w:rPr>
            </w:pPr>
            <w:r w:rsidRPr="00392615">
              <w:rPr>
                <w:rFonts w:ascii="Times" w:eastAsia="DengXian" w:hAnsi="Times" w:cs="Times"/>
                <w:bCs/>
                <w:kern w:val="2"/>
                <w:sz w:val="18"/>
                <w:szCs w:val="18"/>
                <w:lang w:eastAsia="zh-CN"/>
              </w:rPr>
              <w:t>Spectrum efficiency</w:t>
            </w:r>
          </w:p>
          <w:p w14:paraId="24CEC264" w14:textId="2D6CAE60" w:rsidR="009D686E" w:rsidRPr="004161FF" w:rsidRDefault="009D686E" w:rsidP="00444782">
            <w:pPr>
              <w:autoSpaceDE/>
              <w:autoSpaceDN/>
              <w:adjustRightInd/>
              <w:snapToGrid/>
              <w:spacing w:after="0"/>
              <w:rPr>
                <w:rFonts w:eastAsia="Times New Roman"/>
                <w:sz w:val="16"/>
                <w:szCs w:val="16"/>
              </w:rPr>
            </w:pPr>
          </w:p>
        </w:tc>
      </w:tr>
    </w:tbl>
    <w:p w14:paraId="3C3C5D2C" w14:textId="77777777" w:rsidR="00AE7624" w:rsidRDefault="00AE7624" w:rsidP="00215809"/>
    <w:p w14:paraId="03D3A049" w14:textId="451B2FB2" w:rsidR="00FA6C26" w:rsidRDefault="00FA6C26" w:rsidP="00215809">
      <w:r>
        <w:t xml:space="preserve">During the </w:t>
      </w:r>
      <w:bookmarkStart w:id="8" w:name="OLE_LINK19"/>
      <w:r>
        <w:t>RAN1#117</w:t>
      </w:r>
      <w:bookmarkEnd w:id="8"/>
      <w:r>
        <w:t xml:space="preserve"> meeting</w:t>
      </w:r>
      <w:r w:rsidR="00C5676B">
        <w:t xml:space="preserve"> [1]</w:t>
      </w:r>
      <w:r>
        <w:t xml:space="preserve">, the following </w:t>
      </w:r>
      <w:r w:rsidR="00266F90">
        <w:t xml:space="preserve">agreements </w:t>
      </w:r>
      <w:r>
        <w:t xml:space="preserve">were </w:t>
      </w:r>
      <w:r w:rsidR="00820B60">
        <w:t>reached</w:t>
      </w:r>
      <w:r>
        <w:t xml:space="preserve"> for CP handling: </w:t>
      </w:r>
    </w:p>
    <w:tbl>
      <w:tblPr>
        <w:tblStyle w:val="TableGrid"/>
        <w:tblW w:w="0" w:type="auto"/>
        <w:jc w:val="center"/>
        <w:tblLook w:val="04A0" w:firstRow="1" w:lastRow="0" w:firstColumn="1" w:lastColumn="0" w:noHBand="0" w:noVBand="1"/>
      </w:tblPr>
      <w:tblGrid>
        <w:gridCol w:w="7920"/>
      </w:tblGrid>
      <w:tr w:rsidR="00FA6C26" w:rsidRPr="00597144" w14:paraId="4198B3BC" w14:textId="77777777" w:rsidTr="00704BDC">
        <w:trPr>
          <w:jc w:val="center"/>
        </w:trPr>
        <w:tc>
          <w:tcPr>
            <w:tcW w:w="7920" w:type="dxa"/>
          </w:tcPr>
          <w:p w14:paraId="29E9EC29" w14:textId="77777777" w:rsidR="0005686F" w:rsidRDefault="0005686F" w:rsidP="00FA6C26">
            <w:pPr>
              <w:autoSpaceDE/>
              <w:autoSpaceDN/>
              <w:adjustRightInd/>
              <w:snapToGrid/>
              <w:spacing w:after="0"/>
              <w:rPr>
                <w:rFonts w:eastAsia="DengXian"/>
                <w:bCs/>
                <w:sz w:val="18"/>
                <w:szCs w:val="18"/>
                <w:highlight w:val="green"/>
                <w:lang w:eastAsia="zh-CN"/>
              </w:rPr>
            </w:pPr>
            <w:bookmarkStart w:id="9" w:name="OLE_LINK5"/>
            <w:bookmarkStart w:id="10" w:name="OLE_LINK91"/>
            <w:r w:rsidRPr="0005686F">
              <w:rPr>
                <w:rFonts w:eastAsia="DengXian"/>
                <w:bCs/>
                <w:sz w:val="18"/>
                <w:szCs w:val="18"/>
                <w:highlight w:val="green"/>
                <w:lang w:eastAsia="zh-CN"/>
              </w:rPr>
              <w:t>RAN1#117</w:t>
            </w:r>
          </w:p>
          <w:p w14:paraId="3D2F47EE" w14:textId="1CACBD61" w:rsidR="00FA6C26" w:rsidRPr="00FA6C26" w:rsidRDefault="00FA6C26" w:rsidP="00FA6C26">
            <w:pPr>
              <w:autoSpaceDE/>
              <w:autoSpaceDN/>
              <w:adjustRightInd/>
              <w:snapToGrid/>
              <w:spacing w:after="0"/>
              <w:rPr>
                <w:rFonts w:eastAsia="DengXian"/>
                <w:bCs/>
                <w:sz w:val="18"/>
                <w:szCs w:val="18"/>
                <w:lang w:val="en-GB" w:eastAsia="zh-CN"/>
              </w:rPr>
            </w:pPr>
            <w:r w:rsidRPr="00FA6C26">
              <w:rPr>
                <w:rFonts w:eastAsia="DengXian"/>
                <w:bCs/>
                <w:sz w:val="18"/>
                <w:szCs w:val="18"/>
                <w:highlight w:val="green"/>
                <w:lang w:val="en-GB" w:eastAsia="zh-CN"/>
              </w:rPr>
              <w:t>Agreement</w:t>
            </w:r>
          </w:p>
          <w:p w14:paraId="59E74243" w14:textId="77777777" w:rsidR="00FA6C26" w:rsidRPr="00FA6C26" w:rsidRDefault="00FA6C26" w:rsidP="00FA6C26">
            <w:pPr>
              <w:autoSpaceDE/>
              <w:autoSpaceDN/>
              <w:adjustRightInd/>
              <w:snapToGrid/>
              <w:spacing w:after="0"/>
              <w:rPr>
                <w:rFonts w:eastAsia="DengXian"/>
                <w:bCs/>
                <w:sz w:val="18"/>
                <w:szCs w:val="18"/>
                <w:lang w:val="en-GB" w:eastAsia="zh-CN"/>
              </w:rPr>
            </w:pPr>
            <w:r w:rsidRPr="00FA6C26">
              <w:rPr>
                <w:rFonts w:eastAsia="DengXian"/>
                <w:bCs/>
                <w:sz w:val="18"/>
                <w:szCs w:val="18"/>
                <w:lang w:val="en-GB" w:eastAsia="zh-CN"/>
              </w:rPr>
              <w:t xml:space="preserve">Study the following </w:t>
            </w:r>
            <w:bookmarkStart w:id="11" w:name="OLE_LINK10"/>
            <w:r w:rsidRPr="00FA6C26">
              <w:rPr>
                <w:rFonts w:eastAsia="DengXian"/>
                <w:bCs/>
                <w:sz w:val="18"/>
                <w:szCs w:val="18"/>
                <w:lang w:val="en-GB" w:eastAsia="zh-CN"/>
              </w:rPr>
              <w:t>regarding CP location/length determination for Method Type 1:</w:t>
            </w:r>
            <w:bookmarkEnd w:id="11"/>
          </w:p>
          <w:p w14:paraId="17E5E526" w14:textId="77777777" w:rsidR="00FA6C26" w:rsidRPr="00FA6C26" w:rsidRDefault="00FA6C26" w:rsidP="00FA6C26">
            <w:pPr>
              <w:numPr>
                <w:ilvl w:val="1"/>
                <w:numId w:val="34"/>
              </w:numPr>
              <w:autoSpaceDE/>
              <w:autoSpaceDN/>
              <w:adjustRightInd/>
              <w:snapToGrid/>
              <w:spacing w:after="0"/>
              <w:jc w:val="left"/>
              <w:rPr>
                <w:rFonts w:eastAsia="Batang"/>
                <w:sz w:val="18"/>
                <w:szCs w:val="18"/>
                <w:lang w:val="en-GB"/>
              </w:rPr>
            </w:pPr>
            <w:r w:rsidRPr="00FA6C26">
              <w:rPr>
                <w:rFonts w:eastAsia="Batang"/>
                <w:sz w:val="18"/>
                <w:szCs w:val="18"/>
                <w:lang w:val="en-GB"/>
              </w:rPr>
              <w:t>Alt 1: Device assumes same CP length for each OFDM symbol, i.e. does not distinguish exact CP length among different OFDM symbols</w:t>
            </w:r>
          </w:p>
          <w:p w14:paraId="6994B05A" w14:textId="77777777" w:rsidR="00FA6C26" w:rsidRPr="00FA6C26" w:rsidRDefault="00FA6C26" w:rsidP="00FA6C26">
            <w:pPr>
              <w:numPr>
                <w:ilvl w:val="1"/>
                <w:numId w:val="34"/>
              </w:numPr>
              <w:autoSpaceDE/>
              <w:autoSpaceDN/>
              <w:adjustRightInd/>
              <w:snapToGrid/>
              <w:spacing w:after="0"/>
              <w:jc w:val="left"/>
              <w:rPr>
                <w:rFonts w:eastAsia="Batang"/>
                <w:sz w:val="18"/>
                <w:szCs w:val="18"/>
                <w:lang w:val="en-GB"/>
              </w:rPr>
            </w:pPr>
            <w:r w:rsidRPr="00FA6C26">
              <w:rPr>
                <w:rFonts w:eastAsia="Batang"/>
                <w:sz w:val="18"/>
                <w:szCs w:val="18"/>
                <w:lang w:val="en-GB"/>
              </w:rPr>
              <w:t>Alt 2: duration between transition edges is utilized by device to determine CP location/length, i.e. if the duration appears to be invalid based on known chip duration</w:t>
            </w:r>
          </w:p>
          <w:p w14:paraId="083E6CD4" w14:textId="77777777" w:rsidR="00FA6C26" w:rsidRPr="00FA6C26" w:rsidRDefault="00FA6C26" w:rsidP="00FA6C26">
            <w:pPr>
              <w:numPr>
                <w:ilvl w:val="0"/>
                <w:numId w:val="34"/>
              </w:numPr>
              <w:autoSpaceDE/>
              <w:autoSpaceDN/>
              <w:adjustRightInd/>
              <w:snapToGrid/>
              <w:spacing w:after="0"/>
              <w:jc w:val="left"/>
              <w:rPr>
                <w:sz w:val="18"/>
                <w:szCs w:val="18"/>
                <w:lang w:val="en-GB" w:eastAsia="zh-CN"/>
              </w:rPr>
            </w:pPr>
            <w:r w:rsidRPr="00FA6C26">
              <w:rPr>
                <w:sz w:val="18"/>
                <w:szCs w:val="18"/>
                <w:lang w:val="en-GB" w:eastAsia="zh-CN"/>
              </w:rPr>
              <w:t>Companies are encouraged to clarify the CP removal method used and implementation aspects for the device</w:t>
            </w:r>
          </w:p>
          <w:p w14:paraId="5DE1A55B" w14:textId="77777777" w:rsidR="00FA6C26" w:rsidRPr="00FA6C26" w:rsidRDefault="00FA6C26" w:rsidP="00FA6C26">
            <w:pPr>
              <w:numPr>
                <w:ilvl w:val="0"/>
                <w:numId w:val="34"/>
              </w:numPr>
              <w:autoSpaceDE/>
              <w:autoSpaceDN/>
              <w:adjustRightInd/>
              <w:snapToGrid/>
              <w:spacing w:after="0"/>
              <w:jc w:val="left"/>
              <w:rPr>
                <w:sz w:val="18"/>
                <w:szCs w:val="18"/>
                <w:lang w:val="en-GB" w:eastAsia="zh-CN"/>
              </w:rPr>
            </w:pPr>
            <w:r w:rsidRPr="00FA6C26">
              <w:rPr>
                <w:sz w:val="18"/>
                <w:szCs w:val="18"/>
                <w:lang w:val="en-GB" w:eastAsia="zh-CN"/>
              </w:rPr>
              <w:t xml:space="preserve">Evaluations are encouraged to be performed for a small value of M, e.g. 4 and a large value of M, e.g. 24, at least by comparison to the case where the </w:t>
            </w:r>
            <w:r w:rsidRPr="00FA6C26">
              <w:rPr>
                <w:rFonts w:eastAsia="DengXian"/>
                <w:bCs/>
                <w:sz w:val="18"/>
                <w:szCs w:val="18"/>
                <w:lang w:val="en-GB" w:eastAsia="zh-CN"/>
              </w:rPr>
              <w:t>CP length of each OFDM symbol is known by device</w:t>
            </w:r>
          </w:p>
          <w:p w14:paraId="34917192" w14:textId="77777777" w:rsidR="00FA6C26" w:rsidRPr="00FA6C26" w:rsidRDefault="00FA6C26" w:rsidP="00FA6C26">
            <w:pPr>
              <w:numPr>
                <w:ilvl w:val="0"/>
                <w:numId w:val="34"/>
              </w:numPr>
              <w:autoSpaceDE/>
              <w:autoSpaceDN/>
              <w:adjustRightInd/>
              <w:snapToGrid/>
              <w:spacing w:after="0"/>
              <w:jc w:val="left"/>
              <w:rPr>
                <w:sz w:val="18"/>
                <w:szCs w:val="18"/>
                <w:lang w:val="en-GB" w:eastAsia="zh-CN"/>
              </w:rPr>
            </w:pPr>
            <w:r w:rsidRPr="00FA6C26">
              <w:rPr>
                <w:sz w:val="18"/>
                <w:szCs w:val="18"/>
                <w:lang w:val="en-GB" w:eastAsia="zh-CN"/>
              </w:rPr>
              <w:lastRenderedPageBreak/>
              <w:t>Companies should report the values of SFO, and SFO detection methods used in evaluations</w:t>
            </w:r>
          </w:p>
          <w:bookmarkEnd w:id="9"/>
          <w:p w14:paraId="5A9C849F" w14:textId="77777777" w:rsidR="00FA6C26" w:rsidRPr="004161FF" w:rsidRDefault="00FA6C26" w:rsidP="00FA6C26">
            <w:pPr>
              <w:spacing w:after="0"/>
              <w:rPr>
                <w:rFonts w:eastAsia="Times New Roman"/>
                <w:sz w:val="16"/>
                <w:szCs w:val="16"/>
              </w:rPr>
            </w:pPr>
          </w:p>
        </w:tc>
      </w:tr>
      <w:bookmarkEnd w:id="10"/>
    </w:tbl>
    <w:p w14:paraId="0B0E454A" w14:textId="6D201BB3" w:rsidR="0089011D" w:rsidRDefault="0089011D" w:rsidP="00215809"/>
    <w:p w14:paraId="11A96474" w14:textId="74F755A1" w:rsidR="00675448" w:rsidRDefault="00675448" w:rsidP="00215809">
      <w:r>
        <w:t>Referring to the above agreement, we consider NR OFDM symbols with normal cyclic prefix</w:t>
      </w:r>
      <w:r w:rsidR="00201047">
        <w:t>, which is specified for all numerologies</w:t>
      </w:r>
      <w:r w:rsidR="00376C2E">
        <w:t>;</w:t>
      </w:r>
      <w:r w:rsidR="00201047">
        <w:t xml:space="preserve"> the extended </w:t>
      </w:r>
      <w:r w:rsidR="00F17875">
        <w:t xml:space="preserve">cyclic prefix is </w:t>
      </w:r>
      <w:r w:rsidR="00376C2E">
        <w:t xml:space="preserve">not considered because it is </w:t>
      </w:r>
      <w:r w:rsidR="00F17875">
        <w:t xml:space="preserve">currently specified for the </w:t>
      </w:r>
      <m:oMath>
        <m:r>
          <w:rPr>
            <w:rFonts w:ascii="Cambria Math" w:hAnsi="Cambria Math"/>
          </w:rPr>
          <m:t>60</m:t>
        </m:r>
      </m:oMath>
      <w:r w:rsidR="00F17875">
        <w:t xml:space="preserve"> kHz subcarrier spacing</w:t>
      </w:r>
      <w:r w:rsidR="001027AA">
        <w:t xml:space="preserve"> only</w:t>
      </w:r>
      <w:r w:rsidR="00F17875">
        <w:t xml:space="preserve">. </w:t>
      </w:r>
    </w:p>
    <w:p w14:paraId="33DE1618" w14:textId="6EF5C3A3" w:rsidR="00C35DBF" w:rsidRPr="002509DB" w:rsidRDefault="00C35DBF" w:rsidP="00215809">
      <w:pPr>
        <w:rPr>
          <w:b/>
          <w:bCs/>
        </w:rPr>
      </w:pPr>
      <w:bookmarkStart w:id="12" w:name="OLE_LINK26"/>
      <w:r w:rsidRPr="002509DB">
        <w:rPr>
          <w:b/>
          <w:bCs/>
        </w:rPr>
        <w:t xml:space="preserve">Observation 1: </w:t>
      </w:r>
      <w:r w:rsidR="00215A43" w:rsidRPr="002509DB">
        <w:rPr>
          <w:b/>
          <w:bCs/>
        </w:rPr>
        <w:t xml:space="preserve">For </w:t>
      </w:r>
      <w:r w:rsidR="004A6389">
        <w:rPr>
          <w:b/>
          <w:bCs/>
        </w:rPr>
        <w:t xml:space="preserve">Method Type-1 </w:t>
      </w:r>
      <w:r w:rsidR="00215A43" w:rsidRPr="002509DB">
        <w:rPr>
          <w:b/>
          <w:bCs/>
        </w:rPr>
        <w:t xml:space="preserve">CP handling, only normal cyclic prefix is considered. </w:t>
      </w:r>
    </w:p>
    <w:bookmarkEnd w:id="12"/>
    <w:p w14:paraId="2CE309F7" w14:textId="0422ABB9" w:rsidR="0089011D" w:rsidRDefault="00073776" w:rsidP="00215809">
      <w:r>
        <w:t>As indicated by Table</w:t>
      </w:r>
      <w:r w:rsidR="00675448">
        <w:t xml:space="preserve"> 1</w:t>
      </w:r>
      <w:r>
        <w:t>, t</w:t>
      </w:r>
      <w:r w:rsidR="004D60D6">
        <w:t xml:space="preserve">here are two OFDM symbols within each </w:t>
      </w:r>
      <w:r w:rsidR="00F46708">
        <w:t xml:space="preserve">1 ms </w:t>
      </w:r>
      <w:r w:rsidR="004D60D6">
        <w:t xml:space="preserve">subframe which have a longer </w:t>
      </w:r>
      <w:r w:rsidR="00C06BA3">
        <w:t xml:space="preserve">normal </w:t>
      </w:r>
      <w:r w:rsidR="004D60D6">
        <w:t>cyclic prefix</w:t>
      </w:r>
      <w:r>
        <w:t xml:space="preserv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2509DB">
        <w:t xml:space="preserve"> </w:t>
      </w:r>
      <w:r w:rsidR="004D60D6">
        <w:t xml:space="preserve">for </w:t>
      </w:r>
      <w:r w:rsidR="00110D76">
        <w:t xml:space="preserve">each numerology. </w:t>
      </w:r>
      <w:r w:rsidR="001A4CA7">
        <w:t>For</w:t>
      </w:r>
      <w:r w:rsidR="002509DB">
        <w:t xml:space="preserve"> example,</w:t>
      </w:r>
      <w:r w:rsidR="001A4CA7">
        <w:t xml:space="preserve"> these symbols </w:t>
      </w:r>
      <w:r w:rsidR="002509DB">
        <w:t xml:space="preserve">for the </w:t>
      </w:r>
      <m:oMath>
        <m:r>
          <w:rPr>
            <w:rFonts w:ascii="Cambria Math" w:hAnsi="Cambria Math"/>
          </w:rPr>
          <m:t>15</m:t>
        </m:r>
      </m:oMath>
      <w:r w:rsidR="002509DB">
        <w:t xml:space="preserve"> kHz subcarrier spacing are </w:t>
      </w:r>
      <w:r w:rsidR="001A4CA7">
        <w:t xml:space="preserve">NR OFDM symbols </w:t>
      </w:r>
      <m:oMath>
        <m:r>
          <w:rPr>
            <w:rFonts w:ascii="Cambria Math" w:hAnsi="Cambria Math"/>
          </w:rPr>
          <m:t>0</m:t>
        </m:r>
      </m:oMath>
      <w:r w:rsidR="001A4CA7">
        <w:t xml:space="preserve"> and </w:t>
      </w:r>
      <m:oMath>
        <m:r>
          <w:rPr>
            <w:rFonts w:ascii="Cambria Math" w:hAnsi="Cambria Math"/>
          </w:rPr>
          <m:t>7</m:t>
        </m:r>
      </m:oMath>
      <w:r w:rsidR="00B249F0">
        <w:t xml:space="preserve"> with</w:t>
      </w:r>
      <w:r w:rsidR="000E440A">
        <w:t xml:space="preserve"> </w:t>
      </w:r>
      <w:bookmarkStart w:id="13" w:name="OLE_LINK2"/>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bookmarkEnd w:id="13"/>
      <w:r w:rsidR="000E440A">
        <w:rPr>
          <w:iCs/>
        </w:rPr>
        <w:t>;</w:t>
      </w:r>
      <w:r w:rsidR="006C4C01">
        <w:t xml:space="preserve"> and for</w:t>
      </w:r>
      <w:r>
        <w:t xml:space="preserve"> the</w:t>
      </w:r>
      <w:r w:rsidR="006C4C01">
        <w:t xml:space="preserve"> </w:t>
      </w:r>
      <m:oMath>
        <m:r>
          <w:rPr>
            <w:rFonts w:ascii="Cambria Math" w:hAnsi="Cambria Math"/>
          </w:rPr>
          <m:t>30</m:t>
        </m:r>
      </m:oMath>
      <w:r w:rsidR="006C4C01">
        <w:t xml:space="preserve"> kHz subcarrier spacing, these symbols are NR OFDM symbols </w:t>
      </w:r>
      <m:oMath>
        <m:r>
          <w:rPr>
            <w:rFonts w:ascii="Cambria Math" w:hAnsi="Cambria Math"/>
          </w:rPr>
          <m:t>0</m:t>
        </m:r>
      </m:oMath>
      <w:r w:rsidR="006C4C01">
        <w:t xml:space="preserve"> and </w:t>
      </w:r>
      <m:oMath>
        <m:r>
          <w:rPr>
            <w:rFonts w:ascii="Cambria Math" w:hAnsi="Cambria Math"/>
          </w:rPr>
          <m:t>14</m:t>
        </m:r>
      </m:oMath>
      <w:r w:rsidR="00B249F0">
        <w:t xml:space="preserve"> with</w:t>
      </w:r>
      <w:r w:rsidR="00773DD3">
        <w:t xml:space="preserve">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=2.9 </m:t>
        </m:r>
        <m:r>
          <m:rPr>
            <m:sty m:val="p"/>
          </m:rPr>
          <w:rPr>
            <w:rFonts w:ascii="Cambria Math" w:hAnsi="Cambria Math"/>
          </w:rPr>
          <m:t>μs</m:t>
        </m:r>
      </m:oMath>
      <w:r w:rsidR="006C4C01">
        <w:t xml:space="preserve">. </w:t>
      </w:r>
    </w:p>
    <w:p w14:paraId="62409FC5" w14:textId="1C917F29" w:rsidR="00073776" w:rsidRDefault="00073776" w:rsidP="00215809"/>
    <w:p w14:paraId="291D72BE" w14:textId="5B42D7DA" w:rsidR="000933A9" w:rsidRPr="00913E02" w:rsidRDefault="00000356" w:rsidP="00000356">
      <w:pPr>
        <w:jc w:val="center"/>
        <w:rPr>
          <w:b/>
          <w:bCs/>
        </w:rPr>
      </w:pPr>
      <w:r w:rsidRPr="00913E02">
        <w:rPr>
          <w:b/>
          <w:bCs/>
        </w:rPr>
        <w:t>Table 1: NR OFDM symbol duration</w:t>
      </w:r>
    </w:p>
    <w:tbl>
      <w:tblPr>
        <w:tblStyle w:val="TableGrid1"/>
        <w:tblW w:w="0" w:type="auto"/>
        <w:tblLook w:val="04A0" w:firstRow="1" w:lastRow="0" w:firstColumn="1" w:lastColumn="0" w:noHBand="0" w:noVBand="1"/>
      </w:tblPr>
      <w:tblGrid>
        <w:gridCol w:w="985"/>
        <w:gridCol w:w="1350"/>
        <w:gridCol w:w="1350"/>
        <w:gridCol w:w="1350"/>
        <w:gridCol w:w="1350"/>
        <w:gridCol w:w="1350"/>
        <w:gridCol w:w="1440"/>
      </w:tblGrid>
      <w:tr w:rsidR="00AC71BC" w:rsidRPr="00AC71BC" w14:paraId="26AA1CED" w14:textId="77777777" w:rsidTr="00704BDC">
        <w:trPr>
          <w:trHeight w:val="458"/>
        </w:trPr>
        <w:tc>
          <w:tcPr>
            <w:tcW w:w="985" w:type="dxa"/>
          </w:tcPr>
          <w:p w14:paraId="5C893B05" w14:textId="77777777" w:rsidR="00AC71BC" w:rsidRPr="00AC71BC" w:rsidRDefault="00AC71BC" w:rsidP="00AC71BC">
            <w:pPr>
              <w:autoSpaceDE/>
              <w:autoSpaceDN/>
              <w:adjustRightInd/>
              <w:snapToGrid/>
              <w:spacing w:after="0" w:line="259" w:lineRule="auto"/>
              <w:jc w:val="left"/>
              <w:rPr>
                <w:sz w:val="18"/>
                <w:szCs w:val="18"/>
                <w:lang w:val="en-GB"/>
              </w:rPr>
            </w:pPr>
            <w:r w:rsidRPr="00AC71BC">
              <w:rPr>
                <w:sz w:val="18"/>
                <w:szCs w:val="18"/>
                <w:lang w:val="en-GB"/>
              </w:rPr>
              <w:t>Subcarrier Spacing</w:t>
            </w:r>
          </w:p>
        </w:tc>
        <w:tc>
          <w:tcPr>
            <w:tcW w:w="1350" w:type="dxa"/>
          </w:tcPr>
          <w:p w14:paraId="17AA1193" w14:textId="77777777" w:rsidR="00AC71BC" w:rsidRPr="00AC71BC" w:rsidRDefault="00AC71BC" w:rsidP="00AC71BC">
            <w:pPr>
              <w:autoSpaceDE/>
              <w:autoSpaceDN/>
              <w:adjustRightInd/>
              <w:snapToGrid/>
              <w:spacing w:after="0" w:line="259" w:lineRule="auto"/>
              <w:jc w:val="left"/>
              <w:rPr>
                <w:sz w:val="18"/>
                <w:szCs w:val="18"/>
                <w:lang w:val="en-GB"/>
              </w:rPr>
            </w:pPr>
            <w:r w:rsidRPr="00AC71BC">
              <w:rPr>
                <w:sz w:val="18"/>
                <w:szCs w:val="18"/>
                <w:lang w:val="en-GB"/>
              </w:rPr>
              <w:t>OFDM Symbols per Slot</w:t>
            </w:r>
          </w:p>
        </w:tc>
        <w:tc>
          <w:tcPr>
            <w:tcW w:w="2700" w:type="dxa"/>
            <w:gridSpan w:val="2"/>
          </w:tcPr>
          <w:p w14:paraId="7270F750" w14:textId="77777777" w:rsidR="00AC71BC" w:rsidRPr="00AC71BC" w:rsidRDefault="00AC71BC" w:rsidP="00AC71BC">
            <w:pPr>
              <w:autoSpaceDE/>
              <w:autoSpaceDN/>
              <w:adjustRightInd/>
              <w:snapToGrid/>
              <w:spacing w:after="0"/>
              <w:jc w:val="center"/>
              <w:rPr>
                <w:sz w:val="18"/>
                <w:szCs w:val="18"/>
                <w:lang w:val="en-GB"/>
              </w:rPr>
            </w:pPr>
            <w:r w:rsidRPr="00AC71BC">
              <w:rPr>
                <w:sz w:val="18"/>
                <w:szCs w:val="18"/>
                <w:lang w:val="en-GB"/>
              </w:rPr>
              <w:t>Overall OFDM Symbol Duration</w:t>
            </w:r>
          </w:p>
          <w:p w14:paraId="72CC99C4" w14:textId="77777777" w:rsidR="00AC71BC" w:rsidRPr="00AC71BC" w:rsidRDefault="00AC71BC" w:rsidP="00AC71BC">
            <w:pPr>
              <w:autoSpaceDE/>
              <w:autoSpaceDN/>
              <w:adjustRightInd/>
              <w:snapToGrid/>
              <w:spacing w:line="259" w:lineRule="auto"/>
              <w:jc w:val="center"/>
              <w:rPr>
                <w:sz w:val="18"/>
                <w:szCs w:val="18"/>
                <w:lang w:val="en-GB"/>
              </w:rPr>
            </w:pPr>
            <w:r w:rsidRPr="00AC71BC">
              <w:rPr>
                <w:sz w:val="18"/>
                <w:szCs w:val="18"/>
                <w:lang w:val="en-GB"/>
              </w:rPr>
              <w:t>(</w:t>
            </w:r>
            <m:oMath>
              <m:sSub>
                <m:sSubPr>
                  <m:ctrlPr>
                    <w:rPr>
                      <w:rFonts w:ascii="Cambria Math" w:hAnsi="Cambria Math"/>
                      <w:i/>
                      <w:sz w:val="18"/>
                      <w:szCs w:val="18"/>
                      <w:lang w:val="en-GB"/>
                    </w:rPr>
                  </m:ctrlPr>
                </m:sSubPr>
                <m:e>
                  <m:r>
                    <w:rPr>
                      <w:rFonts w:ascii="Cambria Math" w:hAnsi="Cambria Math"/>
                      <w:sz w:val="18"/>
                      <w:szCs w:val="18"/>
                      <w:lang w:val="en-GB"/>
                    </w:rPr>
                    <m:t>T</m:t>
                  </m:r>
                </m:e>
                <m:sub>
                  <m:r>
                    <w:rPr>
                      <w:rFonts w:ascii="Cambria Math" w:hAnsi="Cambria Math"/>
                      <w:sz w:val="18"/>
                      <w:szCs w:val="18"/>
                      <w:lang w:val="en-GB"/>
                    </w:rPr>
                    <m:t>os</m:t>
                  </m:r>
                </m:sub>
              </m:sSub>
            </m:oMath>
            <w:r w:rsidRPr="00AC71BC">
              <w:rPr>
                <w:sz w:val="18"/>
                <w:szCs w:val="18"/>
                <w:lang w:val="en-GB"/>
              </w:rPr>
              <w:t>)</w:t>
            </w:r>
          </w:p>
        </w:tc>
        <w:tc>
          <w:tcPr>
            <w:tcW w:w="2700" w:type="dxa"/>
            <w:gridSpan w:val="2"/>
          </w:tcPr>
          <w:p w14:paraId="2E33EF03" w14:textId="77777777" w:rsidR="00AC71BC" w:rsidRPr="00AC71BC" w:rsidRDefault="00AC71BC" w:rsidP="00AC71BC">
            <w:pPr>
              <w:autoSpaceDE/>
              <w:autoSpaceDN/>
              <w:adjustRightInd/>
              <w:snapToGrid/>
              <w:spacing w:after="0" w:line="259" w:lineRule="auto"/>
              <w:jc w:val="center"/>
              <w:rPr>
                <w:sz w:val="18"/>
                <w:szCs w:val="18"/>
                <w:lang w:val="en-GB"/>
              </w:rPr>
            </w:pPr>
            <w:r w:rsidRPr="00AC71BC">
              <w:rPr>
                <w:sz w:val="18"/>
                <w:szCs w:val="18"/>
                <w:lang w:val="en-GB"/>
              </w:rPr>
              <w:t xml:space="preserve">Normal Cyclic Prefix </w:t>
            </w:r>
          </w:p>
          <w:p w14:paraId="196514D8" w14:textId="77777777" w:rsidR="00AC71BC" w:rsidRPr="00AC71BC" w:rsidRDefault="00AC71BC" w:rsidP="00AC71BC">
            <w:pPr>
              <w:autoSpaceDE/>
              <w:autoSpaceDN/>
              <w:adjustRightInd/>
              <w:snapToGrid/>
              <w:spacing w:after="160" w:line="259" w:lineRule="auto"/>
              <w:jc w:val="center"/>
              <w:rPr>
                <w:sz w:val="18"/>
                <w:szCs w:val="18"/>
                <w:lang w:val="en-GB"/>
              </w:rPr>
            </w:pPr>
            <w:r w:rsidRPr="00AC71BC">
              <w:rPr>
                <w:sz w:val="18"/>
                <w:szCs w:val="18"/>
                <w:lang w:val="en-GB"/>
              </w:rPr>
              <w:t>(</w:t>
            </w:r>
            <m:oMath>
              <m:sSub>
                <m:sSubPr>
                  <m:ctrlPr>
                    <w:rPr>
                      <w:rFonts w:ascii="Cambria Math" w:hAnsi="Cambria Math"/>
                      <w:i/>
                      <w:sz w:val="18"/>
                      <w:szCs w:val="18"/>
                      <w:lang w:val="en-GB"/>
                    </w:rPr>
                  </m:ctrlPr>
                </m:sSubPr>
                <m:e>
                  <m:r>
                    <w:rPr>
                      <w:rFonts w:ascii="Cambria Math" w:hAnsi="Cambria Math"/>
                      <w:sz w:val="18"/>
                      <w:szCs w:val="18"/>
                      <w:lang w:val="en-GB"/>
                    </w:rPr>
                    <m:t>T</m:t>
                  </m:r>
                </m:e>
                <m:sub>
                  <m:r>
                    <w:rPr>
                      <w:rFonts w:ascii="Cambria Math" w:hAnsi="Cambria Math"/>
                      <w:sz w:val="18"/>
                      <w:szCs w:val="18"/>
                      <w:lang w:val="en-GB"/>
                    </w:rPr>
                    <m:t>cp</m:t>
                  </m:r>
                </m:sub>
              </m:sSub>
            </m:oMath>
            <w:r w:rsidRPr="00AC71BC">
              <w:rPr>
                <w:sz w:val="18"/>
                <w:szCs w:val="18"/>
                <w:lang w:val="en-GB"/>
              </w:rPr>
              <w:t>)</w:t>
            </w:r>
          </w:p>
        </w:tc>
        <w:tc>
          <w:tcPr>
            <w:tcW w:w="1440" w:type="dxa"/>
          </w:tcPr>
          <w:p w14:paraId="55DD5246" w14:textId="77777777" w:rsidR="00AC71BC" w:rsidRPr="00AC71BC" w:rsidRDefault="00AC71BC" w:rsidP="00AC71BC">
            <w:pPr>
              <w:autoSpaceDE/>
              <w:autoSpaceDN/>
              <w:adjustRightInd/>
              <w:snapToGrid/>
              <w:spacing w:after="0" w:line="259" w:lineRule="auto"/>
              <w:jc w:val="left"/>
              <w:rPr>
                <w:sz w:val="18"/>
                <w:szCs w:val="18"/>
                <w:lang w:val="en-GB"/>
              </w:rPr>
            </w:pPr>
            <w:r w:rsidRPr="00AC71BC">
              <w:rPr>
                <w:sz w:val="18"/>
                <w:szCs w:val="18"/>
                <w:lang w:val="en-GB"/>
              </w:rPr>
              <w:t>Symbol Payload Duration (</w:t>
            </w:r>
            <m:oMath>
              <m:sSub>
                <m:sSubPr>
                  <m:ctrlPr>
                    <w:rPr>
                      <w:rFonts w:ascii="Cambria Math" w:hAnsi="Cambria Math"/>
                      <w:i/>
                      <w:sz w:val="18"/>
                      <w:szCs w:val="18"/>
                      <w:lang w:val="en-GB"/>
                    </w:rPr>
                  </m:ctrlPr>
                </m:sSubPr>
                <m:e>
                  <m:r>
                    <w:rPr>
                      <w:rFonts w:ascii="Cambria Math" w:hAnsi="Cambria Math"/>
                      <w:sz w:val="18"/>
                      <w:szCs w:val="18"/>
                      <w:lang w:val="en-GB"/>
                    </w:rPr>
                    <m:t>T</m:t>
                  </m:r>
                </m:e>
                <m:sub>
                  <m:r>
                    <w:rPr>
                      <w:rFonts w:ascii="Cambria Math" w:hAnsi="Cambria Math"/>
                      <w:sz w:val="18"/>
                      <w:szCs w:val="18"/>
                      <w:lang w:val="en-GB"/>
                    </w:rPr>
                    <m:t>op</m:t>
                  </m:r>
                </m:sub>
              </m:sSub>
            </m:oMath>
            <w:r w:rsidRPr="00AC71BC">
              <w:rPr>
                <w:rFonts w:eastAsia="Times New Roman"/>
                <w:sz w:val="18"/>
                <w:szCs w:val="18"/>
                <w:lang w:val="en-GB"/>
              </w:rPr>
              <w:t>)</w:t>
            </w:r>
          </w:p>
        </w:tc>
      </w:tr>
      <w:tr w:rsidR="00AC71BC" w:rsidRPr="00AC71BC" w14:paraId="3F4E8748" w14:textId="77777777" w:rsidTr="00704BDC">
        <w:trPr>
          <w:trHeight w:val="142"/>
        </w:trPr>
        <w:tc>
          <w:tcPr>
            <w:tcW w:w="985" w:type="dxa"/>
            <w:vMerge w:val="restart"/>
          </w:tcPr>
          <w:p w14:paraId="67246D3D" w14:textId="77777777" w:rsidR="00AC71BC" w:rsidRPr="00AC71BC" w:rsidRDefault="00AC71BC" w:rsidP="00AC71BC">
            <w:pPr>
              <w:autoSpaceDE/>
              <w:autoSpaceDN/>
              <w:adjustRightInd/>
              <w:snapToGrid/>
              <w:spacing w:before="240" w:after="160" w:line="259" w:lineRule="auto"/>
              <w:jc w:val="center"/>
              <w:rPr>
                <w:sz w:val="18"/>
                <w:szCs w:val="18"/>
                <w:lang w:val="en-GB"/>
              </w:rPr>
            </w:pPr>
            <w:bookmarkStart w:id="14" w:name="_Hlk169870832"/>
            <w:r w:rsidRPr="00AC71BC">
              <w:rPr>
                <w:sz w:val="18"/>
                <w:szCs w:val="18"/>
                <w:lang w:val="en-GB"/>
              </w:rPr>
              <w:t>15 kHz</w:t>
            </w:r>
          </w:p>
        </w:tc>
        <w:tc>
          <w:tcPr>
            <w:tcW w:w="1350" w:type="dxa"/>
            <w:vMerge w:val="restart"/>
          </w:tcPr>
          <w:p w14:paraId="7B7F9F63"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14</w:t>
            </w:r>
          </w:p>
        </w:tc>
        <w:tc>
          <w:tcPr>
            <w:tcW w:w="1350" w:type="dxa"/>
          </w:tcPr>
          <w:p w14:paraId="6A129E2F" w14:textId="77777777" w:rsidR="00AC71BC" w:rsidRPr="00AC71BC" w:rsidRDefault="00AC71BC" w:rsidP="00AC71BC">
            <w:pPr>
              <w:autoSpaceDE/>
              <w:autoSpaceDN/>
              <w:adjustRightInd/>
              <w:snapToGrid/>
              <w:spacing w:before="40" w:after="0" w:line="259" w:lineRule="auto"/>
              <w:jc w:val="center"/>
              <w:rPr>
                <w:sz w:val="18"/>
                <w:szCs w:val="18"/>
                <w:lang w:val="en-GB"/>
              </w:rPr>
            </w:pPr>
            <w:bookmarkStart w:id="15" w:name="OLE_LINK11"/>
            <w:r w:rsidRPr="00AC71BC">
              <w:rPr>
                <w:sz w:val="18"/>
                <w:szCs w:val="18"/>
                <w:lang w:val="en-GB"/>
              </w:rPr>
              <w:t>Symbols 0 &amp; 7</w:t>
            </w:r>
            <w:bookmarkEnd w:id="15"/>
          </w:p>
        </w:tc>
        <w:tc>
          <w:tcPr>
            <w:tcW w:w="1350" w:type="dxa"/>
          </w:tcPr>
          <w:p w14:paraId="674B6FC7" w14:textId="77777777" w:rsidR="00AC71BC" w:rsidRPr="00AC71BC" w:rsidRDefault="00AC71BC" w:rsidP="00AC71BC">
            <w:pPr>
              <w:autoSpaceDE/>
              <w:autoSpaceDN/>
              <w:adjustRightInd/>
              <w:snapToGrid/>
              <w:spacing w:before="40" w:after="0" w:line="259" w:lineRule="auto"/>
              <w:jc w:val="center"/>
              <w:rPr>
                <w:sz w:val="18"/>
                <w:szCs w:val="18"/>
                <w:lang w:val="en-GB"/>
              </w:rPr>
            </w:pPr>
            <w:bookmarkStart w:id="16" w:name="OLE_LINK16"/>
            <w:r w:rsidRPr="00AC71BC">
              <w:rPr>
                <w:sz w:val="18"/>
                <w:szCs w:val="18"/>
                <w:lang w:val="en-GB"/>
              </w:rPr>
              <w:t>Other Symbols</w:t>
            </w:r>
            <w:bookmarkEnd w:id="16"/>
          </w:p>
        </w:tc>
        <w:tc>
          <w:tcPr>
            <w:tcW w:w="1350" w:type="dxa"/>
          </w:tcPr>
          <w:p w14:paraId="540C050D" w14:textId="77777777" w:rsidR="00AC71BC" w:rsidRPr="00AC71BC" w:rsidRDefault="00AC71BC" w:rsidP="00AC71BC">
            <w:pPr>
              <w:autoSpaceDE/>
              <w:autoSpaceDN/>
              <w:adjustRightInd/>
              <w:snapToGrid/>
              <w:spacing w:before="40" w:after="0" w:line="259" w:lineRule="auto"/>
              <w:jc w:val="center"/>
              <w:rPr>
                <w:sz w:val="18"/>
                <w:szCs w:val="18"/>
                <w:lang w:val="en-GB"/>
              </w:rPr>
            </w:pPr>
            <w:bookmarkStart w:id="17" w:name="OLE_LINK12"/>
            <w:r w:rsidRPr="00AC71BC">
              <w:rPr>
                <w:sz w:val="18"/>
                <w:szCs w:val="18"/>
                <w:lang w:val="en-GB"/>
              </w:rPr>
              <w:t>Symbols 0 &amp; 7</w:t>
            </w:r>
            <w:bookmarkEnd w:id="17"/>
          </w:p>
        </w:tc>
        <w:tc>
          <w:tcPr>
            <w:tcW w:w="1350" w:type="dxa"/>
          </w:tcPr>
          <w:p w14:paraId="6C2AA2CE"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Other Symbols</w:t>
            </w:r>
          </w:p>
        </w:tc>
        <w:tc>
          <w:tcPr>
            <w:tcW w:w="1440" w:type="dxa"/>
            <w:vMerge w:val="restart"/>
          </w:tcPr>
          <w:p w14:paraId="3AB4A5EF"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 xml:space="preserve">66.7 </w:t>
            </w:r>
            <w:r w:rsidRPr="00AC71BC">
              <w:rPr>
                <w:rFonts w:cs="Calibri"/>
                <w:sz w:val="18"/>
                <w:szCs w:val="18"/>
                <w:lang w:val="en-GB"/>
              </w:rPr>
              <w:t>µ</w:t>
            </w:r>
            <w:r w:rsidRPr="00AC71BC">
              <w:rPr>
                <w:sz w:val="18"/>
                <w:szCs w:val="18"/>
                <w:lang w:val="en-GB"/>
              </w:rPr>
              <w:t>s</w:t>
            </w:r>
          </w:p>
        </w:tc>
      </w:tr>
      <w:bookmarkEnd w:id="14"/>
      <w:tr w:rsidR="00AC71BC" w:rsidRPr="00AC71BC" w14:paraId="6337F154" w14:textId="77777777" w:rsidTr="00704BDC">
        <w:trPr>
          <w:trHeight w:val="141"/>
        </w:trPr>
        <w:tc>
          <w:tcPr>
            <w:tcW w:w="985" w:type="dxa"/>
            <w:vMerge/>
          </w:tcPr>
          <w:p w14:paraId="42A8BD9B" w14:textId="77777777" w:rsidR="00AC71BC" w:rsidRPr="00AC71BC" w:rsidRDefault="00AC71BC" w:rsidP="00AC71BC">
            <w:pPr>
              <w:autoSpaceDE/>
              <w:autoSpaceDN/>
              <w:adjustRightInd/>
              <w:snapToGrid/>
              <w:spacing w:after="160" w:line="259" w:lineRule="auto"/>
              <w:jc w:val="center"/>
              <w:rPr>
                <w:sz w:val="18"/>
                <w:szCs w:val="18"/>
                <w:lang w:val="en-GB"/>
              </w:rPr>
            </w:pPr>
          </w:p>
        </w:tc>
        <w:tc>
          <w:tcPr>
            <w:tcW w:w="1350" w:type="dxa"/>
            <w:vMerge/>
          </w:tcPr>
          <w:p w14:paraId="5E7EC517" w14:textId="77777777" w:rsidR="00AC71BC" w:rsidRPr="00AC71BC" w:rsidRDefault="00AC71BC" w:rsidP="00AC71BC">
            <w:pPr>
              <w:autoSpaceDE/>
              <w:autoSpaceDN/>
              <w:adjustRightInd/>
              <w:snapToGrid/>
              <w:spacing w:after="160" w:line="259" w:lineRule="auto"/>
              <w:jc w:val="center"/>
              <w:rPr>
                <w:sz w:val="18"/>
                <w:szCs w:val="18"/>
                <w:lang w:val="en-GB"/>
              </w:rPr>
            </w:pPr>
          </w:p>
        </w:tc>
        <w:tc>
          <w:tcPr>
            <w:tcW w:w="1350" w:type="dxa"/>
          </w:tcPr>
          <w:p w14:paraId="405BDEC5"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71.9 </w:t>
            </w:r>
            <w:r w:rsidRPr="00AC71BC">
              <w:rPr>
                <w:rFonts w:cs="Calibri"/>
                <w:sz w:val="18"/>
                <w:szCs w:val="18"/>
                <w:lang w:val="en-GB"/>
              </w:rPr>
              <w:t>µ</w:t>
            </w:r>
            <w:r w:rsidRPr="00AC71BC">
              <w:rPr>
                <w:sz w:val="18"/>
                <w:szCs w:val="18"/>
                <w:lang w:val="en-GB"/>
              </w:rPr>
              <w:t>s</w:t>
            </w:r>
          </w:p>
        </w:tc>
        <w:tc>
          <w:tcPr>
            <w:tcW w:w="1350" w:type="dxa"/>
          </w:tcPr>
          <w:p w14:paraId="1F7DF61F"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71.4 </w:t>
            </w:r>
            <w:r w:rsidRPr="00AC71BC">
              <w:rPr>
                <w:rFonts w:cs="Calibri"/>
                <w:sz w:val="18"/>
                <w:szCs w:val="18"/>
                <w:lang w:val="en-GB"/>
              </w:rPr>
              <w:t>µ</w:t>
            </w:r>
            <w:r w:rsidRPr="00AC71BC">
              <w:rPr>
                <w:sz w:val="18"/>
                <w:szCs w:val="18"/>
                <w:lang w:val="en-GB"/>
              </w:rPr>
              <w:t>s</w:t>
            </w:r>
          </w:p>
        </w:tc>
        <w:tc>
          <w:tcPr>
            <w:tcW w:w="1350" w:type="dxa"/>
          </w:tcPr>
          <w:p w14:paraId="3E57D2D6"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5.2 </w:t>
            </w:r>
            <w:r w:rsidRPr="00AC71BC">
              <w:rPr>
                <w:rFonts w:cs="Calibri"/>
                <w:sz w:val="18"/>
                <w:szCs w:val="18"/>
                <w:lang w:val="en-GB"/>
              </w:rPr>
              <w:t>µ</w:t>
            </w:r>
            <w:r w:rsidRPr="00AC71BC">
              <w:rPr>
                <w:sz w:val="18"/>
                <w:szCs w:val="18"/>
                <w:lang w:val="en-GB"/>
              </w:rPr>
              <w:t>s</w:t>
            </w:r>
          </w:p>
        </w:tc>
        <w:tc>
          <w:tcPr>
            <w:tcW w:w="1350" w:type="dxa"/>
          </w:tcPr>
          <w:p w14:paraId="4A4031D6"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4.7 </w:t>
            </w:r>
            <w:r w:rsidRPr="00AC71BC">
              <w:rPr>
                <w:rFonts w:cs="Calibri"/>
                <w:sz w:val="18"/>
                <w:szCs w:val="18"/>
                <w:lang w:val="en-GB"/>
              </w:rPr>
              <w:t>µ</w:t>
            </w:r>
            <w:r w:rsidRPr="00AC71BC">
              <w:rPr>
                <w:sz w:val="18"/>
                <w:szCs w:val="18"/>
                <w:lang w:val="en-GB"/>
              </w:rPr>
              <w:t>s</w:t>
            </w:r>
          </w:p>
        </w:tc>
        <w:tc>
          <w:tcPr>
            <w:tcW w:w="1440" w:type="dxa"/>
            <w:vMerge/>
          </w:tcPr>
          <w:p w14:paraId="1BC4AD45" w14:textId="77777777" w:rsidR="00AC71BC" w:rsidRPr="00AC71BC" w:rsidRDefault="00AC71BC" w:rsidP="00AC71BC">
            <w:pPr>
              <w:autoSpaceDE/>
              <w:autoSpaceDN/>
              <w:adjustRightInd/>
              <w:snapToGrid/>
              <w:spacing w:after="160" w:line="259" w:lineRule="auto"/>
              <w:jc w:val="center"/>
              <w:rPr>
                <w:sz w:val="18"/>
                <w:szCs w:val="18"/>
                <w:lang w:val="en-GB"/>
              </w:rPr>
            </w:pPr>
          </w:p>
        </w:tc>
      </w:tr>
      <w:tr w:rsidR="00AC71BC" w:rsidRPr="00AC71BC" w14:paraId="37AC948D" w14:textId="77777777" w:rsidTr="00704BDC">
        <w:trPr>
          <w:trHeight w:val="142"/>
        </w:trPr>
        <w:tc>
          <w:tcPr>
            <w:tcW w:w="985" w:type="dxa"/>
            <w:vMerge w:val="restart"/>
          </w:tcPr>
          <w:p w14:paraId="7432055E"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30 kHz</w:t>
            </w:r>
          </w:p>
        </w:tc>
        <w:tc>
          <w:tcPr>
            <w:tcW w:w="1350" w:type="dxa"/>
            <w:vMerge w:val="restart"/>
          </w:tcPr>
          <w:p w14:paraId="3E04EFE5"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14</w:t>
            </w:r>
          </w:p>
        </w:tc>
        <w:tc>
          <w:tcPr>
            <w:tcW w:w="1350" w:type="dxa"/>
          </w:tcPr>
          <w:p w14:paraId="5E73EAB3"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Symbols 0 &amp; 14</w:t>
            </w:r>
          </w:p>
        </w:tc>
        <w:tc>
          <w:tcPr>
            <w:tcW w:w="1350" w:type="dxa"/>
          </w:tcPr>
          <w:p w14:paraId="1FFFABF2"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Other Symbols</w:t>
            </w:r>
          </w:p>
        </w:tc>
        <w:tc>
          <w:tcPr>
            <w:tcW w:w="1350" w:type="dxa"/>
          </w:tcPr>
          <w:p w14:paraId="2E74315E"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Symbols 0 &amp; 14</w:t>
            </w:r>
          </w:p>
        </w:tc>
        <w:tc>
          <w:tcPr>
            <w:tcW w:w="1350" w:type="dxa"/>
          </w:tcPr>
          <w:p w14:paraId="3A969D71" w14:textId="77777777" w:rsidR="00AC71BC" w:rsidRPr="00AC71BC" w:rsidRDefault="00AC71BC" w:rsidP="00AC71BC">
            <w:pPr>
              <w:autoSpaceDE/>
              <w:autoSpaceDN/>
              <w:adjustRightInd/>
              <w:snapToGrid/>
              <w:spacing w:before="40" w:after="0" w:line="259" w:lineRule="auto"/>
              <w:jc w:val="center"/>
              <w:rPr>
                <w:sz w:val="18"/>
                <w:szCs w:val="18"/>
                <w:lang w:val="en-GB"/>
              </w:rPr>
            </w:pPr>
            <w:r w:rsidRPr="00AC71BC">
              <w:rPr>
                <w:sz w:val="18"/>
                <w:szCs w:val="18"/>
                <w:lang w:val="en-GB"/>
              </w:rPr>
              <w:t>Other Symbols</w:t>
            </w:r>
          </w:p>
        </w:tc>
        <w:tc>
          <w:tcPr>
            <w:tcW w:w="1440" w:type="dxa"/>
            <w:vMerge w:val="restart"/>
          </w:tcPr>
          <w:p w14:paraId="3F22DE07" w14:textId="77777777" w:rsidR="00AC71BC" w:rsidRPr="00AC71BC" w:rsidRDefault="00AC71BC" w:rsidP="00AC71BC">
            <w:pPr>
              <w:autoSpaceDE/>
              <w:autoSpaceDN/>
              <w:adjustRightInd/>
              <w:snapToGrid/>
              <w:spacing w:before="240" w:after="160" w:line="259" w:lineRule="auto"/>
              <w:jc w:val="center"/>
              <w:rPr>
                <w:sz w:val="18"/>
                <w:szCs w:val="18"/>
                <w:lang w:val="en-GB"/>
              </w:rPr>
            </w:pPr>
            <w:r w:rsidRPr="00AC71BC">
              <w:rPr>
                <w:sz w:val="18"/>
                <w:szCs w:val="18"/>
                <w:lang w:val="en-GB"/>
              </w:rPr>
              <w:t xml:space="preserve">33.3 </w:t>
            </w:r>
            <w:r w:rsidRPr="00AC71BC">
              <w:rPr>
                <w:rFonts w:cs="Calibri"/>
                <w:sz w:val="18"/>
                <w:szCs w:val="18"/>
                <w:lang w:val="en-GB"/>
              </w:rPr>
              <w:t>µ</w:t>
            </w:r>
            <w:r w:rsidRPr="00AC71BC">
              <w:rPr>
                <w:sz w:val="18"/>
                <w:szCs w:val="18"/>
                <w:lang w:val="en-GB"/>
              </w:rPr>
              <w:t>s</w:t>
            </w:r>
          </w:p>
        </w:tc>
      </w:tr>
      <w:tr w:rsidR="00AC71BC" w:rsidRPr="00AC71BC" w14:paraId="2B06BC3E" w14:textId="77777777" w:rsidTr="00704BDC">
        <w:trPr>
          <w:trHeight w:val="141"/>
        </w:trPr>
        <w:tc>
          <w:tcPr>
            <w:tcW w:w="985" w:type="dxa"/>
            <w:vMerge/>
          </w:tcPr>
          <w:p w14:paraId="72CBAF2D" w14:textId="77777777" w:rsidR="00AC71BC" w:rsidRPr="00AC71BC" w:rsidRDefault="00AC71BC" w:rsidP="00AC71BC">
            <w:pPr>
              <w:autoSpaceDE/>
              <w:autoSpaceDN/>
              <w:adjustRightInd/>
              <w:snapToGrid/>
              <w:spacing w:after="160" w:line="259" w:lineRule="auto"/>
              <w:jc w:val="center"/>
              <w:rPr>
                <w:sz w:val="18"/>
                <w:szCs w:val="18"/>
                <w:lang w:val="en-GB"/>
              </w:rPr>
            </w:pPr>
          </w:p>
        </w:tc>
        <w:tc>
          <w:tcPr>
            <w:tcW w:w="1350" w:type="dxa"/>
            <w:vMerge/>
          </w:tcPr>
          <w:p w14:paraId="0B0C35E8" w14:textId="77777777" w:rsidR="00AC71BC" w:rsidRPr="00AC71BC" w:rsidRDefault="00AC71BC" w:rsidP="00AC71BC">
            <w:pPr>
              <w:autoSpaceDE/>
              <w:autoSpaceDN/>
              <w:adjustRightInd/>
              <w:snapToGrid/>
              <w:spacing w:after="160" w:line="259" w:lineRule="auto"/>
              <w:jc w:val="center"/>
              <w:rPr>
                <w:sz w:val="18"/>
                <w:szCs w:val="18"/>
                <w:lang w:val="en-GB"/>
              </w:rPr>
            </w:pPr>
          </w:p>
        </w:tc>
        <w:tc>
          <w:tcPr>
            <w:tcW w:w="1350" w:type="dxa"/>
          </w:tcPr>
          <w:p w14:paraId="6E7CAFC3"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36.2 </w:t>
            </w:r>
            <w:r w:rsidRPr="00AC71BC">
              <w:rPr>
                <w:rFonts w:cs="Calibri"/>
                <w:sz w:val="18"/>
                <w:szCs w:val="18"/>
                <w:lang w:val="en-GB"/>
              </w:rPr>
              <w:t>µ</w:t>
            </w:r>
            <w:r w:rsidRPr="00AC71BC">
              <w:rPr>
                <w:sz w:val="18"/>
                <w:szCs w:val="18"/>
                <w:lang w:val="en-GB"/>
              </w:rPr>
              <w:t>s</w:t>
            </w:r>
          </w:p>
        </w:tc>
        <w:tc>
          <w:tcPr>
            <w:tcW w:w="1350" w:type="dxa"/>
          </w:tcPr>
          <w:p w14:paraId="406FCBAB"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35.7 </w:t>
            </w:r>
            <w:r w:rsidRPr="00AC71BC">
              <w:rPr>
                <w:rFonts w:cs="Calibri"/>
                <w:sz w:val="18"/>
                <w:szCs w:val="18"/>
                <w:lang w:val="en-GB"/>
              </w:rPr>
              <w:t>µ</w:t>
            </w:r>
            <w:r w:rsidRPr="00AC71BC">
              <w:rPr>
                <w:sz w:val="18"/>
                <w:szCs w:val="18"/>
                <w:lang w:val="en-GB"/>
              </w:rPr>
              <w:t>s</w:t>
            </w:r>
          </w:p>
        </w:tc>
        <w:tc>
          <w:tcPr>
            <w:tcW w:w="1350" w:type="dxa"/>
          </w:tcPr>
          <w:p w14:paraId="1BE53478"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2.9 </w:t>
            </w:r>
            <w:r w:rsidRPr="00AC71BC">
              <w:rPr>
                <w:rFonts w:cs="Calibri"/>
                <w:sz w:val="18"/>
                <w:szCs w:val="18"/>
                <w:lang w:val="en-GB"/>
              </w:rPr>
              <w:t>µ</w:t>
            </w:r>
            <w:r w:rsidRPr="00AC71BC">
              <w:rPr>
                <w:sz w:val="18"/>
                <w:szCs w:val="18"/>
                <w:lang w:val="en-GB"/>
              </w:rPr>
              <w:t>s</w:t>
            </w:r>
          </w:p>
        </w:tc>
        <w:tc>
          <w:tcPr>
            <w:tcW w:w="1350" w:type="dxa"/>
          </w:tcPr>
          <w:p w14:paraId="431A8ECC" w14:textId="77777777" w:rsidR="00AC71BC" w:rsidRPr="00AC71BC" w:rsidRDefault="00AC71BC" w:rsidP="00AC71BC">
            <w:pPr>
              <w:autoSpaceDE/>
              <w:autoSpaceDN/>
              <w:adjustRightInd/>
              <w:snapToGrid/>
              <w:spacing w:before="60" w:after="0" w:line="259" w:lineRule="auto"/>
              <w:jc w:val="center"/>
              <w:rPr>
                <w:sz w:val="18"/>
                <w:szCs w:val="18"/>
                <w:lang w:val="en-GB"/>
              </w:rPr>
            </w:pPr>
            <w:r w:rsidRPr="00AC71BC">
              <w:rPr>
                <w:sz w:val="18"/>
                <w:szCs w:val="18"/>
                <w:lang w:val="en-GB"/>
              </w:rPr>
              <w:t xml:space="preserve">2.4 </w:t>
            </w:r>
            <w:r w:rsidRPr="00AC71BC">
              <w:rPr>
                <w:rFonts w:cs="Calibri"/>
                <w:sz w:val="18"/>
                <w:szCs w:val="18"/>
                <w:lang w:val="en-GB"/>
              </w:rPr>
              <w:t>µ</w:t>
            </w:r>
            <w:r w:rsidRPr="00AC71BC">
              <w:rPr>
                <w:sz w:val="18"/>
                <w:szCs w:val="18"/>
                <w:lang w:val="en-GB"/>
              </w:rPr>
              <w:t>s</w:t>
            </w:r>
          </w:p>
        </w:tc>
        <w:tc>
          <w:tcPr>
            <w:tcW w:w="1440" w:type="dxa"/>
            <w:vMerge/>
          </w:tcPr>
          <w:p w14:paraId="6CE51294" w14:textId="77777777" w:rsidR="00AC71BC" w:rsidRPr="00AC71BC" w:rsidRDefault="00AC71BC" w:rsidP="00AC71BC">
            <w:pPr>
              <w:autoSpaceDE/>
              <w:autoSpaceDN/>
              <w:adjustRightInd/>
              <w:snapToGrid/>
              <w:spacing w:after="160" w:line="259" w:lineRule="auto"/>
              <w:jc w:val="center"/>
              <w:rPr>
                <w:sz w:val="18"/>
                <w:szCs w:val="18"/>
                <w:lang w:val="en-GB"/>
              </w:rPr>
            </w:pPr>
          </w:p>
        </w:tc>
      </w:tr>
    </w:tbl>
    <w:p w14:paraId="2ABCE8F7" w14:textId="77777777" w:rsidR="000933A9" w:rsidRDefault="000933A9" w:rsidP="00215809"/>
    <w:p w14:paraId="6D4805E9" w14:textId="44C8E369" w:rsidR="00C612DB" w:rsidRDefault="00C612DB" w:rsidP="00844DF3">
      <w:r>
        <w:t>Herein, we analyze and provide our observations on Alt</w:t>
      </w:r>
      <w:r w:rsidR="00293C81">
        <w:t>-</w:t>
      </w:r>
      <m:oMath>
        <m:r>
          <w:rPr>
            <w:rFonts w:ascii="Cambria Math" w:hAnsi="Cambria Math"/>
          </w:rPr>
          <m:t>1</m:t>
        </m:r>
      </m:oMath>
      <w:r>
        <w:t xml:space="preserve"> and Alt</w:t>
      </w:r>
      <w:r w:rsidR="00293C81">
        <w:t>-</w:t>
      </w:r>
      <m:oMath>
        <m:r>
          <w:rPr>
            <w:rFonts w:ascii="Cambria Math" w:hAnsi="Cambria Math"/>
          </w:rPr>
          <m:t>2</m:t>
        </m:r>
      </m:oMath>
      <w:r w:rsidR="00FB4C4D">
        <w:t xml:space="preserve"> </w:t>
      </w:r>
      <w:r w:rsidR="0052131E">
        <w:t>solutions for CP handling</w:t>
      </w:r>
      <w:r w:rsidR="00924433">
        <w:t xml:space="preserve"> </w:t>
      </w:r>
      <w:r w:rsidR="0048649A">
        <w:t>with respect to Method Type 1</w:t>
      </w:r>
      <w:r>
        <w:t xml:space="preserve">. </w:t>
      </w:r>
    </w:p>
    <w:p w14:paraId="452C0637" w14:textId="4811CE6E" w:rsidR="004A2D42" w:rsidRPr="004A2D42" w:rsidRDefault="004A2D42" w:rsidP="00844DF3">
      <w:pPr>
        <w:rPr>
          <w:u w:val="single"/>
        </w:rPr>
      </w:pPr>
      <w:bookmarkStart w:id="18" w:name="OLE_LINK90"/>
      <w:r w:rsidRPr="004A2D42">
        <w:rPr>
          <w:u w:val="single"/>
        </w:rPr>
        <w:t xml:space="preserve">Method Type 1 </w:t>
      </w:r>
      <m:oMath>
        <m:r>
          <w:rPr>
            <w:rFonts w:ascii="Cambria Math" w:hAnsi="Cambria Math"/>
            <w:u w:val="single"/>
          </w:rPr>
          <m:t>-</m:t>
        </m:r>
      </m:oMath>
      <w:r w:rsidRPr="004A2D42">
        <w:rPr>
          <w:u w:val="single"/>
        </w:rPr>
        <w:t xml:space="preserve"> Alt 1</w:t>
      </w:r>
    </w:p>
    <w:p w14:paraId="008E755D" w14:textId="4778743E" w:rsidR="00355E5E" w:rsidRDefault="00355E5E" w:rsidP="00844DF3">
      <w:bookmarkStart w:id="19" w:name="OLE_LINK93"/>
      <w:bookmarkEnd w:id="18"/>
      <w:r>
        <w:t xml:space="preserve">In the following analysis, let us consider the </w:t>
      </w:r>
      <m:oMath>
        <m:r>
          <w:rPr>
            <w:rFonts w:ascii="Cambria Math" w:hAnsi="Cambria Math"/>
          </w:rPr>
          <m:t>15</m:t>
        </m:r>
      </m:oMath>
      <w:r>
        <w:t xml:space="preserve"> kHz subcarrier spacing for the number of OOK chips </w:t>
      </w:r>
      <m:oMath>
        <m:r>
          <w:rPr>
            <w:rFonts w:ascii="Cambria Math" w:hAnsi="Cambria Math"/>
          </w:rPr>
          <m:t xml:space="preserve">M=4 </m:t>
        </m:r>
      </m:oMath>
      <w:r>
        <w:t xml:space="preserve">and </w:t>
      </w:r>
      <m:oMath>
        <m:r>
          <w:rPr>
            <w:rFonts w:ascii="Cambria Math" w:hAnsi="Cambria Math"/>
          </w:rPr>
          <m:t>24</m:t>
        </m:r>
      </m:oMath>
      <w:r>
        <w:t xml:space="preserve">.    </w:t>
      </w:r>
      <w:bookmarkEnd w:id="19"/>
    </w:p>
    <w:p w14:paraId="1B720B46" w14:textId="2AD0C623" w:rsidR="00844DF3" w:rsidRDefault="00844DF3" w:rsidP="00844DF3">
      <w:r>
        <w:t xml:space="preserve">According to the above </w:t>
      </w:r>
      <w:r w:rsidR="00F9735C">
        <w:t xml:space="preserve">RAN1#117 </w:t>
      </w:r>
      <w:r>
        <w:t xml:space="preserve">agreement, Alt </w:t>
      </w:r>
      <m:oMath>
        <m:r>
          <w:rPr>
            <w:rFonts w:ascii="Cambria Math" w:hAnsi="Cambria Math"/>
          </w:rPr>
          <m:t>1</m:t>
        </m:r>
      </m:oMath>
      <w:r>
        <w:t xml:space="preserve"> assumes the </w:t>
      </w:r>
      <w:r w:rsidR="002509DB">
        <w:t xml:space="preserve">normal </w:t>
      </w:r>
      <w:r>
        <w:t xml:space="preserve">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is the same for each NR OFDM symbol within each </w:t>
      </w:r>
      <m:oMath>
        <m:r>
          <w:rPr>
            <w:rFonts w:ascii="Cambria Math" w:hAnsi="Cambria Math"/>
          </w:rPr>
          <m:t>1</m:t>
        </m:r>
      </m:oMath>
      <w:r>
        <w:t xml:space="preserve"> ms subframe. This means, the </w:t>
      </w:r>
      <w:r w:rsidR="002509DB">
        <w:t xml:space="preserve">CP length of the </w:t>
      </w:r>
      <w:r>
        <w:t xml:space="preserve">two longer normal cyclic prefixes </w:t>
      </w:r>
      <w:r w:rsidR="00C612DB">
        <w:t>is</w:t>
      </w:r>
      <w:r>
        <w:t xml:space="preserve"> assumed to </w:t>
      </w:r>
      <w:r w:rsidR="00C612DB">
        <w:t>be</w:t>
      </w:r>
      <w:r>
        <w:t xml:space="preserve"> the same as the other OFDM symbols in each </w:t>
      </w:r>
      <m:oMath>
        <m:r>
          <w:rPr>
            <w:rFonts w:ascii="Cambria Math" w:hAnsi="Cambria Math"/>
          </w:rPr>
          <m:t>1</m:t>
        </m:r>
      </m:oMath>
      <w:r>
        <w:t xml:space="preserve"> ms subframe</w:t>
      </w:r>
      <w:r w:rsidR="00AF3741">
        <w:t xml:space="preserve">, which is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t>.</w:t>
      </w:r>
      <w:r w:rsidR="00355E5E">
        <w:t xml:space="preserve"> Conversely, the CP length can be assumed to be</w:t>
      </w:r>
      <w:r w:rsidR="0050114F">
        <w:t xml:space="preserve"> the maximum</w:t>
      </w:r>
      <w:r w:rsidR="00355E5E">
        <w:t xml:space="preserve">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r w:rsidR="00355E5E">
        <w:rPr>
          <w:iCs/>
        </w:rPr>
        <w:t xml:space="preserve"> or the average </w:t>
      </w:r>
      <m:oMath>
        <m:sSub>
          <m:sSubPr>
            <m:ctrlPr>
              <w:rPr>
                <w:rFonts w:ascii="Cambria Math" w:hAnsi="Cambria Math"/>
                <w:i/>
                <w:iCs/>
              </w:rPr>
            </m:ctrlPr>
          </m:sSubPr>
          <m:e>
            <m:r>
              <w:rPr>
                <w:rFonts w:ascii="Cambria Math" w:hAnsi="Cambria Math"/>
              </w:rPr>
              <m:t>T</m:t>
            </m:r>
          </m:e>
          <m:sub>
            <m:r>
              <w:rPr>
                <w:rFonts w:ascii="Cambria Math" w:hAnsi="Cambria Math"/>
              </w:rPr>
              <m:t>cp</m:t>
            </m:r>
          </m:sub>
        </m:sSub>
        <m:r>
          <w:rPr>
            <w:rFonts w:ascii="Cambria Math" w:hAnsi="Cambria Math"/>
          </w:rPr>
          <m:t>=</m:t>
        </m:r>
        <m:f>
          <m:fPr>
            <m:ctrlPr>
              <w:rPr>
                <w:rFonts w:ascii="Cambria Math" w:hAnsi="Cambria Math"/>
                <w:i/>
                <w:iCs/>
              </w:rPr>
            </m:ctrlPr>
          </m:fPr>
          <m:num>
            <m:r>
              <w:rPr>
                <w:rFonts w:ascii="Cambria Math" w:hAnsi="Cambria Math"/>
              </w:rPr>
              <m:t>4.7+5.2</m:t>
            </m:r>
          </m:num>
          <m:den>
            <m:r>
              <w:rPr>
                <w:rFonts w:ascii="Cambria Math" w:hAnsi="Cambria Math"/>
              </w:rPr>
              <m:t>2</m:t>
            </m:r>
          </m:den>
        </m:f>
        <m:r>
          <w:rPr>
            <w:rFonts w:ascii="Cambria Math" w:hAnsi="Cambria Math"/>
          </w:rPr>
          <m:t xml:space="preserve">=4.95 </m:t>
        </m:r>
        <m:r>
          <m:rPr>
            <m:sty m:val="p"/>
          </m:rPr>
          <w:rPr>
            <w:rFonts w:ascii="Cambria Math" w:hAnsi="Cambria Math"/>
          </w:rPr>
          <m:t>μs</m:t>
        </m:r>
      </m:oMath>
      <w:r w:rsidR="00355E5E">
        <w:rPr>
          <w:iCs/>
        </w:rPr>
        <w:t>. If the Ambient IoT device is not aware of which OFDM symbol</w:t>
      </w:r>
      <w:r w:rsidR="0050114F">
        <w:rPr>
          <w:iCs/>
        </w:rPr>
        <w:t xml:space="preserve"> is </w:t>
      </w:r>
      <w:r w:rsidR="00E22587">
        <w:rPr>
          <w:iCs/>
        </w:rPr>
        <w:t>received</w:t>
      </w:r>
      <w:r w:rsidR="00355E5E">
        <w:rPr>
          <w:iCs/>
        </w:rPr>
        <w:t xml:space="preserve">, then it can assume the CP length to be one of these three values depending on </w:t>
      </w:r>
      <w:r w:rsidR="00E22587">
        <w:rPr>
          <w:iCs/>
        </w:rPr>
        <w:t xml:space="preserve">the </w:t>
      </w:r>
      <w:r w:rsidR="00355E5E">
        <w:rPr>
          <w:iCs/>
        </w:rPr>
        <w:t xml:space="preserve">implementation. </w:t>
      </w:r>
      <w:r w:rsidR="008A4399">
        <w:rPr>
          <w:iCs/>
        </w:rPr>
        <w:t xml:space="preserve">Hereafter, </w:t>
      </w:r>
      <w:r w:rsidR="00E22587">
        <w:rPr>
          <w:iCs/>
        </w:rPr>
        <w:t xml:space="preserve">the CP length </w:t>
      </w:r>
      <m:oMath>
        <m:sSub>
          <m:sSubPr>
            <m:ctrlPr>
              <w:rPr>
                <w:rFonts w:ascii="Cambria Math" w:hAnsi="Cambria Math"/>
                <w:i/>
                <w:iCs/>
              </w:rPr>
            </m:ctrlPr>
          </m:sSubPr>
          <m:e>
            <m:r>
              <w:rPr>
                <w:rFonts w:ascii="Cambria Math" w:hAnsi="Cambria Math"/>
              </w:rPr>
              <m:t>T</m:t>
            </m:r>
          </m:e>
          <m:sub>
            <m:r>
              <w:rPr>
                <w:rFonts w:ascii="Cambria Math" w:hAnsi="Cambria Math"/>
              </w:rPr>
              <m:t>cp</m:t>
            </m:r>
          </m:sub>
        </m:sSub>
        <m:r>
          <w:rPr>
            <w:rFonts w:ascii="Cambria Math" w:hAnsi="Cambria Math"/>
          </w:rPr>
          <m:t>=4.7 μs</m:t>
        </m:r>
      </m:oMath>
      <w:r w:rsidR="00E22587">
        <w:rPr>
          <w:iCs/>
        </w:rPr>
        <w:t xml:space="preserve"> is assumed.</w:t>
      </w:r>
    </w:p>
    <w:p w14:paraId="04C1D76C" w14:textId="36CEAC6A" w:rsidR="00844DF3" w:rsidRDefault="00844DF3" w:rsidP="00215809">
      <w:bookmarkStart w:id="20" w:name="OLE_LINK94"/>
      <w:r>
        <w:t xml:space="preserve">For </w:t>
      </w:r>
      <m:oMath>
        <m:r>
          <w:rPr>
            <w:rFonts w:ascii="Cambria Math" w:hAnsi="Cambria Math"/>
          </w:rPr>
          <m:t>M = 4</m:t>
        </m:r>
      </m:oMath>
      <w:r>
        <w:t>, the OOK chip interval</w:t>
      </w:r>
      <w:r w:rsidR="00E36AB9">
        <w:t xml:space="preserve"> is</w:t>
      </w:r>
      <w:r>
        <w:t xml:space="preserve">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4</m:t>
            </m:r>
          </m:den>
        </m:f>
        <m:r>
          <w:rPr>
            <w:rFonts w:ascii="Cambria Math" w:hAnsi="Cambria Math"/>
          </w:rPr>
          <m:t xml:space="preserve">=16.7 </m:t>
        </m:r>
        <m:r>
          <m:rPr>
            <m:sty m:val="p"/>
          </m:rPr>
          <w:rPr>
            <w:rFonts w:ascii="Cambria Math" w:hAnsi="Cambria Math"/>
          </w:rPr>
          <m:t>μs</m:t>
        </m:r>
      </m:oMath>
      <w:r w:rsidR="00F43B8D">
        <w:t xml:space="preserve">, which is </w:t>
      </w:r>
      <w:r w:rsidR="002509DB">
        <w:t>about</w:t>
      </w:r>
      <w:r w:rsidR="00F43B8D">
        <w:t xml:space="preserve"> four times </w:t>
      </w:r>
      <w:r w:rsidR="00450BD1">
        <w:t xml:space="preserve">and three times </w:t>
      </w:r>
      <w:r w:rsidR="00F43B8D">
        <w:t xml:space="preserve">longer than the </w:t>
      </w:r>
      <w:r w:rsidR="002509DB">
        <w:t xml:space="preserve">CP length </w:t>
      </w:r>
      <w:bookmarkStart w:id="21" w:name="OLE_LINK8"/>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rsidR="00450BD1">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bookmarkEnd w:id="21"/>
      <w:r w:rsidR="00450BD1">
        <w:rPr>
          <w:iCs/>
        </w:rPr>
        <w:t>, respect</w:t>
      </w:r>
      <w:r w:rsidR="005C7ECE">
        <w:rPr>
          <w:iCs/>
        </w:rPr>
        <w:t>i</w:t>
      </w:r>
      <w:r w:rsidR="00450BD1">
        <w:rPr>
          <w:iCs/>
        </w:rPr>
        <w:t>vely</w:t>
      </w:r>
      <w:r w:rsidR="00F43B8D">
        <w:t xml:space="preserve">. As such, </w:t>
      </w:r>
      <w:r w:rsidR="00450BD1">
        <w:t xml:space="preserve">the entire CP length </w:t>
      </w:r>
      <w:r w:rsidR="005C7ECE">
        <w:t>can</w:t>
      </w:r>
      <w:r w:rsidR="00450BD1">
        <w:t xml:space="preserve"> </w:t>
      </w:r>
      <w:r w:rsidR="005C7ECE">
        <w:t xml:space="preserve">be </w:t>
      </w:r>
      <w:r w:rsidR="00450BD1">
        <w:t xml:space="preserve">represented by one OOK </w:t>
      </w:r>
      <w:r w:rsidR="00A16DA6">
        <w:t>state</w:t>
      </w:r>
      <w:r w:rsidR="00450BD1">
        <w:t xml:space="preserve">, i.e., either “on” or “off”. </w:t>
      </w:r>
      <w:bookmarkEnd w:id="20"/>
      <w:r w:rsidR="00743F4B">
        <w:t xml:space="preserve">With such a </w:t>
      </w:r>
      <w:r w:rsidR="00F5077B">
        <w:t>long</w:t>
      </w:r>
      <w:r w:rsidR="00743F4B">
        <w:t xml:space="preserve"> OOK chip interval, the difference between the long CP and the short CP length,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r>
          <w:rPr>
            <w:rFonts w:ascii="Cambria Math" w:hAnsi="Cambria Math"/>
          </w:rPr>
          <m:t xml:space="preserve">-4.7 </m:t>
        </m:r>
        <m:r>
          <m:rPr>
            <m:sty m:val="p"/>
          </m:rPr>
          <w:rPr>
            <w:rFonts w:ascii="Cambria Math" w:hAnsi="Cambria Math"/>
          </w:rPr>
          <m:t>μs</m:t>
        </m:r>
        <m:r>
          <w:rPr>
            <w:rFonts w:ascii="Cambria Math" w:hAnsi="Cambria Math"/>
          </w:rPr>
          <m:t xml:space="preserve">=0.5 </m:t>
        </m:r>
        <m:r>
          <m:rPr>
            <m:sty m:val="p"/>
          </m:rPr>
          <w:rPr>
            <w:rFonts w:ascii="Cambria Math" w:hAnsi="Cambria Math"/>
          </w:rPr>
          <m:t>μs</m:t>
        </m:r>
      </m:oMath>
      <w:r w:rsidR="00F43B8D">
        <w:t xml:space="preserve"> </w:t>
      </w:r>
      <w:r w:rsidR="00743F4B">
        <w:t xml:space="preserve">is insignificant to the </w:t>
      </w:r>
      <w:r w:rsidR="004F79D3">
        <w:t>receiver</w:t>
      </w:r>
      <w:r w:rsidR="00743F4B">
        <w:t xml:space="preserve"> of Device 1, 2a and 2b. </w:t>
      </w:r>
      <w:r w:rsidR="00A52657">
        <w:t xml:space="preserve">Thus, it is valid to </w:t>
      </w:r>
      <w:r w:rsidR="00283332">
        <w:t>assume</w:t>
      </w:r>
      <w:r w:rsidR="00A52657">
        <w:t xml:space="preserve"> the same CP length for each NR OFDM symbol within each </w:t>
      </w:r>
      <m:oMath>
        <m:r>
          <w:rPr>
            <w:rFonts w:ascii="Cambria Math" w:hAnsi="Cambria Math"/>
          </w:rPr>
          <m:t>1</m:t>
        </m:r>
      </m:oMath>
      <w:r w:rsidR="00A52657">
        <w:t xml:space="preserve"> ms subframe. </w:t>
      </w:r>
    </w:p>
    <w:p w14:paraId="77199D48" w14:textId="6EDE62F5" w:rsidR="00D34E8A" w:rsidRDefault="00D34E8A" w:rsidP="00215809">
      <w:bookmarkStart w:id="22" w:name="OLE_LINK100"/>
      <w:r>
        <w:t xml:space="preserve">For </w:t>
      </w:r>
      <m:oMath>
        <m:r>
          <w:rPr>
            <w:rFonts w:ascii="Cambria Math" w:hAnsi="Cambria Math"/>
          </w:rPr>
          <m:t>M = 24</m:t>
        </m:r>
      </m:oMath>
      <w:r>
        <w:t>, the OOK chip interval</w:t>
      </w:r>
      <w:r w:rsidR="00E36AB9">
        <w:t xml:space="preserve"> is</w:t>
      </w:r>
      <w:r>
        <w:t xml:space="preserve">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24</m:t>
            </m:r>
          </m:den>
        </m:f>
        <m:r>
          <w:rPr>
            <w:rFonts w:ascii="Cambria Math" w:hAnsi="Cambria Math"/>
          </w:rPr>
          <m:t xml:space="preserve">=2.8 </m:t>
        </m:r>
        <m:r>
          <m:rPr>
            <m:sty m:val="p"/>
          </m:rPr>
          <w:rPr>
            <w:rFonts w:ascii="Cambria Math" w:hAnsi="Cambria Math"/>
          </w:rPr>
          <m:t>μs</m:t>
        </m:r>
      </m:oMath>
      <w:r w:rsidR="00F43B8D">
        <w:rPr>
          <w:iCs/>
        </w:rPr>
        <w:t>, which is about half the</w:t>
      </w:r>
      <w:r w:rsidR="003718BF">
        <w:rPr>
          <w:iCs/>
        </w:rPr>
        <w:t xml:space="preserve"> </w:t>
      </w:r>
      <w:r w:rsidR="005657EC">
        <w:rPr>
          <w:iCs/>
        </w:rPr>
        <w:t xml:space="preserve">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rsidR="005657EC">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r w:rsidR="005657EC">
        <w:rPr>
          <w:iCs/>
        </w:rPr>
        <w:t>, respectively</w:t>
      </w:r>
      <w:r>
        <w:t>.</w:t>
      </w:r>
      <w:r w:rsidR="005657EC">
        <w:t xml:space="preserve"> </w:t>
      </w:r>
      <w:r w:rsidR="005C7ECE">
        <w:t xml:space="preserve">The entire CP length </w:t>
      </w:r>
      <w:r w:rsidR="00420716">
        <w:t>can be</w:t>
      </w:r>
      <w:r w:rsidR="005C7ECE">
        <w:t xml:space="preserve"> represented by </w:t>
      </w:r>
      <w:r w:rsidR="00FA0B49">
        <w:t xml:space="preserve">approximately </w:t>
      </w:r>
      <w:r w:rsidR="005C7ECE">
        <w:t xml:space="preserve">two OOK chips, which could be in </w:t>
      </w:r>
      <w:r w:rsidR="00420716">
        <w:t xml:space="preserve">the same or </w:t>
      </w:r>
      <w:r w:rsidR="005C7ECE">
        <w:t xml:space="preserve">opposite states. </w:t>
      </w:r>
      <w:bookmarkEnd w:id="22"/>
      <w:r w:rsidR="005657EC">
        <w:t xml:space="preserve">As the </w:t>
      </w:r>
      <w:bookmarkStart w:id="23" w:name="OLE_LINK9"/>
      <w:r w:rsidR="005657EC">
        <w:t xml:space="preserve">difference between </w:t>
      </w:r>
      <w:r w:rsidR="000B124C">
        <w:t>the long CP and the short CP length</w:t>
      </w:r>
      <w:r w:rsidR="005C7ECE">
        <w:t>,</w:t>
      </w:r>
      <w:r w:rsidR="000B124C">
        <w:t xml:space="preserve"> </w:t>
      </w:r>
      <w:bookmarkStart w:id="24" w:name="OLE_LINK3"/>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r>
          <w:rPr>
            <w:rFonts w:ascii="Cambria Math" w:hAnsi="Cambria Math"/>
          </w:rPr>
          <m:t xml:space="preserve">-4.7 </m:t>
        </m:r>
        <m:r>
          <m:rPr>
            <m:sty m:val="p"/>
          </m:rPr>
          <w:rPr>
            <w:rFonts w:ascii="Cambria Math" w:hAnsi="Cambria Math"/>
          </w:rPr>
          <m:t>μs</m:t>
        </m:r>
        <m:r>
          <w:rPr>
            <w:rFonts w:ascii="Cambria Math" w:hAnsi="Cambria Math"/>
          </w:rPr>
          <m:t xml:space="preserve">=0.5 </m:t>
        </m:r>
        <m:r>
          <m:rPr>
            <m:sty m:val="p"/>
          </m:rPr>
          <w:rPr>
            <w:rFonts w:ascii="Cambria Math" w:hAnsi="Cambria Math"/>
          </w:rPr>
          <m:t>μs</m:t>
        </m:r>
        <w:bookmarkEnd w:id="23"/>
        <m:r>
          <w:rPr>
            <w:rFonts w:ascii="Cambria Math" w:hAnsi="Cambria Math"/>
          </w:rPr>
          <m:t>&lt;</m:t>
        </m:r>
        <m:sSub>
          <m:sSubPr>
            <m:ctrlPr>
              <w:rPr>
                <w:rFonts w:ascii="Cambria Math" w:hAnsi="Cambria Math"/>
                <w:i/>
                <w:iCs/>
              </w:rPr>
            </m:ctrlPr>
          </m:sSubPr>
          <m:e>
            <m:r>
              <w:rPr>
                <w:rFonts w:ascii="Cambria Math" w:hAnsi="Cambria Math"/>
              </w:rPr>
              <m:t>T</m:t>
            </m:r>
          </m:e>
          <m:sub>
            <m:r>
              <w:rPr>
                <w:rFonts w:ascii="Cambria Math" w:hAnsi="Cambria Math"/>
              </w:rPr>
              <m:t>oc</m:t>
            </m:r>
          </m:sub>
        </m:sSub>
        <m:r>
          <w:rPr>
            <w:rFonts w:ascii="Cambria Math" w:hAnsi="Cambria Math"/>
          </w:rPr>
          <m:t xml:space="preserve">=2.8 </m:t>
        </m:r>
        <m:r>
          <m:rPr>
            <m:sty m:val="p"/>
          </m:rPr>
          <w:rPr>
            <w:rFonts w:ascii="Cambria Math" w:hAnsi="Cambria Math"/>
          </w:rPr>
          <m:t>μs</m:t>
        </m:r>
      </m:oMath>
      <w:bookmarkEnd w:id="24"/>
      <w:r w:rsidR="001A07A1">
        <w:rPr>
          <w:iCs/>
        </w:rPr>
        <w:t xml:space="preserve">, the assumption regarding the same CP length for each NR OFDM symbol within each 1 ms subframe is </w:t>
      </w:r>
      <w:r w:rsidR="00D61E40">
        <w:rPr>
          <w:iCs/>
        </w:rPr>
        <w:t xml:space="preserve">still </w:t>
      </w:r>
      <w:r w:rsidR="001A07A1">
        <w:rPr>
          <w:iCs/>
        </w:rPr>
        <w:t>valid</w:t>
      </w:r>
      <w:r w:rsidR="005C7ECE">
        <w:rPr>
          <w:iCs/>
        </w:rPr>
        <w:t>, and it</w:t>
      </w:r>
      <w:r w:rsidR="001A07A1">
        <w:rPr>
          <w:iCs/>
        </w:rPr>
        <w:t xml:space="preserve"> </w:t>
      </w:r>
      <w:r w:rsidR="00D11A47">
        <w:rPr>
          <w:iCs/>
        </w:rPr>
        <w:t xml:space="preserve">should </w:t>
      </w:r>
      <w:r w:rsidR="001A07A1">
        <w:rPr>
          <w:iCs/>
        </w:rPr>
        <w:t xml:space="preserve">not cause </w:t>
      </w:r>
      <w:r w:rsidR="006C57E4">
        <w:rPr>
          <w:iCs/>
        </w:rPr>
        <w:t>line-decoding</w:t>
      </w:r>
      <w:r w:rsidR="001A07A1">
        <w:rPr>
          <w:iCs/>
        </w:rPr>
        <w:t xml:space="preserve"> errors in the </w:t>
      </w:r>
      <w:r w:rsidR="00420716">
        <w:rPr>
          <w:iCs/>
        </w:rPr>
        <w:t>receiver</w:t>
      </w:r>
      <w:r w:rsidR="001A07A1">
        <w:rPr>
          <w:iCs/>
        </w:rPr>
        <w:t xml:space="preserve"> of </w:t>
      </w:r>
      <w:r w:rsidR="00743F4B">
        <w:rPr>
          <w:iCs/>
        </w:rPr>
        <w:t>Device 1, 2a and 2b</w:t>
      </w:r>
      <w:r w:rsidR="001A07A1">
        <w:rPr>
          <w:iCs/>
        </w:rPr>
        <w:t xml:space="preserve">. </w:t>
      </w:r>
    </w:p>
    <w:p w14:paraId="7D0A8D5A" w14:textId="695A3374" w:rsidR="000933A9" w:rsidRPr="009F1E8C" w:rsidRDefault="003F2D75" w:rsidP="00215809">
      <w:pPr>
        <w:rPr>
          <w:b/>
          <w:bCs/>
        </w:rPr>
      </w:pPr>
      <w:bookmarkStart w:id="25" w:name="OLE_LINK27"/>
      <w:r w:rsidRPr="009F1E8C">
        <w:rPr>
          <w:b/>
          <w:bCs/>
        </w:rPr>
        <w:lastRenderedPageBreak/>
        <w:t xml:space="preserve">Observation 2: </w:t>
      </w:r>
      <w:bookmarkStart w:id="26" w:name="OLE_LINK13"/>
      <w:r w:rsidR="00283332" w:rsidRPr="009F1E8C">
        <w:rPr>
          <w:b/>
          <w:bCs/>
        </w:rPr>
        <w:t>Regarding CP location/length determination for Method</w:t>
      </w:r>
      <w:r w:rsidR="00734A42">
        <w:rPr>
          <w:b/>
          <w:bCs/>
        </w:rPr>
        <w:t xml:space="preserve"> Type</w:t>
      </w:r>
      <w:r w:rsidR="00283332" w:rsidRPr="009F1E8C">
        <w:rPr>
          <w:b/>
          <w:bCs/>
        </w:rPr>
        <w:t xml:space="preserve"> 1, </w:t>
      </w:r>
      <w:r w:rsidR="00435220">
        <w:rPr>
          <w:b/>
          <w:bCs/>
        </w:rPr>
        <w:t xml:space="preserve">the </w:t>
      </w:r>
      <w:r w:rsidR="00283332" w:rsidRPr="009F1E8C">
        <w:rPr>
          <w:b/>
          <w:bCs/>
        </w:rPr>
        <w:t>Alt</w:t>
      </w:r>
      <w:r w:rsidR="00665CD6">
        <w:rPr>
          <w:b/>
          <w:bCs/>
        </w:rPr>
        <w:t>-1</w:t>
      </w:r>
      <w:r w:rsidR="00283332" w:rsidRPr="009F1E8C">
        <w:rPr>
          <w:b/>
          <w:bCs/>
        </w:rPr>
        <w:t xml:space="preserve"> assumption about the same CP length for each NR OFDM symbol within each </w:t>
      </w:r>
      <m:oMath>
        <m:r>
          <m:rPr>
            <m:sty m:val="bi"/>
          </m:rPr>
          <w:rPr>
            <w:rFonts w:ascii="Cambria Math" w:hAnsi="Cambria Math"/>
          </w:rPr>
          <m:t>1</m:t>
        </m:r>
      </m:oMath>
      <w:r w:rsidR="00283332" w:rsidRPr="009F1E8C">
        <w:rPr>
          <w:b/>
          <w:bCs/>
        </w:rPr>
        <w:t xml:space="preserve"> ms subframe is valid.</w:t>
      </w:r>
      <w:bookmarkEnd w:id="26"/>
    </w:p>
    <w:bookmarkEnd w:id="25"/>
    <w:p w14:paraId="151B3A36" w14:textId="2EAF315E" w:rsidR="003F2D75" w:rsidRDefault="005C7337" w:rsidP="00215809">
      <w:r>
        <w:t>It is worth noting that the Alt</w:t>
      </w:r>
      <w:r w:rsidR="00665CD6">
        <w:t>-1</w:t>
      </w:r>
      <w:r>
        <w:t xml:space="preserve"> assumption will become invalid </w:t>
      </w:r>
      <w:r w:rsidR="0081523A">
        <w:t>if</w:t>
      </w:r>
      <w:r w:rsidR="00530A9A">
        <w:t xml:space="preserve"> </w:t>
      </w:r>
      <m:oMath>
        <m:r>
          <w:rPr>
            <w:rFonts w:ascii="Cambria Math" w:hAnsi="Cambria Math"/>
          </w:rPr>
          <m:t>M</m:t>
        </m:r>
      </m:oMath>
      <w:r w:rsidR="00530A9A">
        <w:t xml:space="preserve"> is </w:t>
      </w:r>
      <w:r w:rsidR="00D11A47">
        <w:t xml:space="preserve">very </w:t>
      </w:r>
      <w:r w:rsidR="00530A9A">
        <w:t>large, because the OOK chip interval is no longer significantly longer than the difference between the long CP and the short CP</w:t>
      </w:r>
      <w:r>
        <w:t>.</w:t>
      </w:r>
      <w:r w:rsidR="0081523A">
        <w:t xml:space="preserve"> </w:t>
      </w:r>
      <w:r w:rsidR="00D11A47">
        <w:t>In the extreme, l</w:t>
      </w:r>
      <w:r w:rsidR="00530A9A">
        <w:t>et us consider</w:t>
      </w:r>
      <w:r w:rsidR="0081523A">
        <w:t xml:space="preserve"> </w:t>
      </w:r>
      <m:oMath>
        <m:r>
          <w:rPr>
            <w:rFonts w:ascii="Cambria Math" w:hAnsi="Cambria Math"/>
          </w:rPr>
          <m:t>M=133</m:t>
        </m:r>
      </m:oMath>
      <w:r w:rsidR="00530A9A">
        <w:t>.</w:t>
      </w:r>
      <w:r w:rsidR="0081523A">
        <w:t xml:space="preserve"> </w:t>
      </w:r>
      <w:r w:rsidR="00530A9A">
        <w:t>T</w:t>
      </w:r>
      <w:r w:rsidR="00E36AB9">
        <w:t xml:space="preserve">he OOK chip interval is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133</m:t>
            </m:r>
          </m:den>
        </m:f>
        <m:r>
          <w:rPr>
            <w:rFonts w:ascii="Cambria Math" w:hAnsi="Cambria Math"/>
          </w:rPr>
          <m:t xml:space="preserve">=0.5 </m:t>
        </m:r>
        <m:r>
          <m:rPr>
            <m:sty m:val="p"/>
          </m:rPr>
          <w:rPr>
            <w:rFonts w:ascii="Cambria Math" w:hAnsi="Cambria Math"/>
          </w:rPr>
          <m:t>μs</m:t>
        </m:r>
      </m:oMath>
      <w:r w:rsidR="008918A4">
        <w:rPr>
          <w:iCs/>
        </w:rPr>
        <w:t xml:space="preserve">, which is equal to the difference between the long CP and the short CP length,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r>
          <w:rPr>
            <w:rFonts w:ascii="Cambria Math" w:hAnsi="Cambria Math"/>
          </w:rPr>
          <m:t xml:space="preserve">-4.7 </m:t>
        </m:r>
        <m:r>
          <m:rPr>
            <m:sty m:val="p"/>
          </m:rPr>
          <w:rPr>
            <w:rFonts w:ascii="Cambria Math" w:hAnsi="Cambria Math"/>
          </w:rPr>
          <m:t>μs</m:t>
        </m:r>
        <m:r>
          <w:rPr>
            <w:rFonts w:ascii="Cambria Math" w:hAnsi="Cambria Math"/>
          </w:rPr>
          <m:t xml:space="preserve">=0.5 </m:t>
        </m:r>
        <m:r>
          <m:rPr>
            <m:sty m:val="p"/>
          </m:rPr>
          <w:rPr>
            <w:rFonts w:ascii="Cambria Math" w:hAnsi="Cambria Math"/>
          </w:rPr>
          <m:t>μs</m:t>
        </m:r>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oc</m:t>
            </m:r>
          </m:sub>
        </m:sSub>
        <m:r>
          <w:rPr>
            <w:rFonts w:ascii="Cambria Math" w:hAnsi="Cambria Math"/>
          </w:rPr>
          <m:t xml:space="preserve">=0.5 </m:t>
        </m:r>
        <m:r>
          <m:rPr>
            <m:sty m:val="p"/>
          </m:rPr>
          <w:rPr>
            <w:rFonts w:ascii="Cambria Math" w:hAnsi="Cambria Math"/>
          </w:rPr>
          <m:t>μs</m:t>
        </m:r>
      </m:oMath>
      <w:r w:rsidR="008918A4">
        <w:t xml:space="preserve">. As a result, the </w:t>
      </w:r>
      <w:r w:rsidR="00E23B4F">
        <w:t>receiver</w:t>
      </w:r>
      <w:r w:rsidR="008918A4">
        <w:t xml:space="preserve"> of Device 1, 2a and 2b can </w:t>
      </w:r>
      <w:r w:rsidR="005515BB">
        <w:t xml:space="preserve">mistakenly </w:t>
      </w:r>
      <w:r w:rsidR="008918A4">
        <w:t xml:space="preserve">treat the OOK chip of the long CP as </w:t>
      </w:r>
      <w:r w:rsidR="005515BB">
        <w:t xml:space="preserve">a </w:t>
      </w:r>
      <w:r w:rsidR="00EF05A8">
        <w:t xml:space="preserve">part of the </w:t>
      </w:r>
      <w:r w:rsidR="008918A4">
        <w:t xml:space="preserve">data </w:t>
      </w:r>
      <w:r w:rsidR="005515BB">
        <w:t xml:space="preserve">OOK </w:t>
      </w:r>
      <w:r w:rsidR="008918A4">
        <w:t xml:space="preserve">chip.  </w:t>
      </w:r>
      <w:r>
        <w:t xml:space="preserve">  </w:t>
      </w:r>
    </w:p>
    <w:p w14:paraId="0D70BD51" w14:textId="3A31D0F1" w:rsidR="009A0606" w:rsidRDefault="009A0606" w:rsidP="00913E02">
      <w:bookmarkStart w:id="27" w:name="OLE_LINK88"/>
      <w:r w:rsidRPr="009A0606">
        <w:rPr>
          <w:b/>
          <w:bCs/>
        </w:rPr>
        <w:t>Observation 3:</w:t>
      </w:r>
      <w:r>
        <w:t xml:space="preserve"> </w:t>
      </w:r>
      <w:r w:rsidRPr="009F1E8C">
        <w:rPr>
          <w:b/>
          <w:bCs/>
        </w:rPr>
        <w:t xml:space="preserve">Regarding CP location/length determination for Method </w:t>
      </w:r>
      <w:r w:rsidR="00734A42">
        <w:rPr>
          <w:b/>
          <w:bCs/>
        </w:rPr>
        <w:t xml:space="preserve">Type </w:t>
      </w:r>
      <w:r w:rsidRPr="009F1E8C">
        <w:rPr>
          <w:b/>
          <w:bCs/>
        </w:rPr>
        <w:t xml:space="preserve">1, </w:t>
      </w:r>
      <w:r>
        <w:rPr>
          <w:b/>
          <w:bCs/>
        </w:rPr>
        <w:t xml:space="preserve">the </w:t>
      </w:r>
      <w:r w:rsidRPr="009F1E8C">
        <w:rPr>
          <w:b/>
          <w:bCs/>
        </w:rPr>
        <w:t>Alt</w:t>
      </w:r>
      <w:r w:rsidR="00877967">
        <w:rPr>
          <w:b/>
          <w:bCs/>
        </w:rPr>
        <w:t>-</w:t>
      </w:r>
      <w:r w:rsidRPr="009F1E8C">
        <w:rPr>
          <w:b/>
          <w:bCs/>
        </w:rPr>
        <w:t xml:space="preserve">1 assumption about the same CP length for each NR OFDM symbol within each </w:t>
      </w:r>
      <m:oMath>
        <m:r>
          <m:rPr>
            <m:sty m:val="bi"/>
          </m:rPr>
          <w:rPr>
            <w:rFonts w:ascii="Cambria Math" w:hAnsi="Cambria Math"/>
          </w:rPr>
          <m:t>1</m:t>
        </m:r>
      </m:oMath>
      <w:r w:rsidRPr="009F1E8C">
        <w:rPr>
          <w:b/>
          <w:bCs/>
        </w:rPr>
        <w:t xml:space="preserve"> ms subframe </w:t>
      </w:r>
      <w:r>
        <w:rPr>
          <w:b/>
          <w:bCs/>
        </w:rPr>
        <w:t>can become invalid when</w:t>
      </w:r>
      <w:r w:rsidR="005F667F">
        <w:rPr>
          <w:b/>
          <w:bCs/>
        </w:rPr>
        <w:t xml:space="preserve"> </w:t>
      </w:r>
      <m:oMath>
        <m:r>
          <m:rPr>
            <m:sty m:val="bi"/>
          </m:rPr>
          <w:rPr>
            <w:rFonts w:ascii="Cambria Math" w:hAnsi="Cambria Math"/>
          </w:rPr>
          <m:t>M</m:t>
        </m:r>
      </m:oMath>
      <w:r>
        <w:rPr>
          <w:b/>
          <w:bCs/>
        </w:rPr>
        <w:t xml:space="preserve"> </w:t>
      </w:r>
      <w:r w:rsidR="005F667F">
        <w:rPr>
          <w:b/>
          <w:bCs/>
        </w:rPr>
        <w:t xml:space="preserve">is </w:t>
      </w:r>
      <w:r w:rsidR="00D11A47">
        <w:rPr>
          <w:b/>
          <w:bCs/>
        </w:rPr>
        <w:t xml:space="preserve">very </w:t>
      </w:r>
      <w:r w:rsidR="005F667F">
        <w:rPr>
          <w:b/>
          <w:bCs/>
        </w:rPr>
        <w:t>large</w:t>
      </w:r>
      <w:r w:rsidR="00672DC0">
        <w:rPr>
          <w:b/>
          <w:bCs/>
        </w:rPr>
        <w:t xml:space="preserve">, resulting in </w:t>
      </w:r>
      <w:r w:rsidR="00E40A4E">
        <w:rPr>
          <w:b/>
          <w:bCs/>
        </w:rPr>
        <w:t>line-</w:t>
      </w:r>
      <w:r w:rsidR="00876481">
        <w:rPr>
          <w:b/>
          <w:bCs/>
        </w:rPr>
        <w:t>decoding</w:t>
      </w:r>
      <w:r w:rsidR="00672DC0">
        <w:rPr>
          <w:b/>
          <w:bCs/>
        </w:rPr>
        <w:t xml:space="preserve"> errors</w:t>
      </w:r>
      <w:r>
        <w:rPr>
          <w:b/>
          <w:bCs/>
        </w:rPr>
        <w:t xml:space="preserve">. </w:t>
      </w:r>
    </w:p>
    <w:bookmarkEnd w:id="27"/>
    <w:p w14:paraId="3DB5B2AE" w14:textId="16C5071F" w:rsidR="00913E02" w:rsidRDefault="00913E02" w:rsidP="00913E02">
      <w:r>
        <w:t xml:space="preserve">At </w:t>
      </w:r>
      <w:bookmarkStart w:id="28" w:name="OLE_LINK20"/>
      <w:r>
        <w:t>RAN1#116-bis</w:t>
      </w:r>
      <w:bookmarkEnd w:id="28"/>
      <w:r w:rsidR="00C5676B">
        <w:t xml:space="preserve"> [2]</w:t>
      </w:r>
      <w:r>
        <w:t xml:space="preserve">, the following was agreed: </w:t>
      </w:r>
    </w:p>
    <w:tbl>
      <w:tblPr>
        <w:tblStyle w:val="TableGrid"/>
        <w:tblW w:w="0" w:type="auto"/>
        <w:jc w:val="center"/>
        <w:tblLook w:val="04A0" w:firstRow="1" w:lastRow="0" w:firstColumn="1" w:lastColumn="0" w:noHBand="0" w:noVBand="1"/>
      </w:tblPr>
      <w:tblGrid>
        <w:gridCol w:w="7920"/>
      </w:tblGrid>
      <w:tr w:rsidR="00913E02" w:rsidRPr="00597144" w14:paraId="568D7C20" w14:textId="77777777" w:rsidTr="006F2D3A">
        <w:trPr>
          <w:jc w:val="center"/>
        </w:trPr>
        <w:tc>
          <w:tcPr>
            <w:tcW w:w="7920" w:type="dxa"/>
          </w:tcPr>
          <w:p w14:paraId="1F37D6AE" w14:textId="77777777" w:rsidR="0005686F" w:rsidRDefault="0005686F" w:rsidP="006F2D3A">
            <w:pPr>
              <w:autoSpaceDE/>
              <w:autoSpaceDN/>
              <w:adjustRightInd/>
              <w:snapToGrid/>
              <w:spacing w:after="0"/>
              <w:jc w:val="left"/>
              <w:rPr>
                <w:rFonts w:ascii="Times" w:eastAsia="Batang" w:hAnsi="Times"/>
                <w:iCs/>
                <w:sz w:val="18"/>
                <w:szCs w:val="18"/>
                <w:highlight w:val="green"/>
                <w:lang w:eastAsia="x-none"/>
              </w:rPr>
            </w:pPr>
            <w:bookmarkStart w:id="29" w:name="OLE_LINK7"/>
            <w:bookmarkStart w:id="30" w:name="OLE_LINK14"/>
            <w:r w:rsidRPr="0005686F">
              <w:rPr>
                <w:rFonts w:ascii="Times" w:eastAsia="Batang" w:hAnsi="Times"/>
                <w:iCs/>
                <w:sz w:val="18"/>
                <w:szCs w:val="18"/>
                <w:highlight w:val="green"/>
                <w:lang w:eastAsia="x-none"/>
              </w:rPr>
              <w:t xml:space="preserve">RAN1#116-bis </w:t>
            </w:r>
          </w:p>
          <w:p w14:paraId="7E9498FF" w14:textId="1B72D3E6" w:rsidR="00913E02" w:rsidRPr="00B74317" w:rsidRDefault="00913E02" w:rsidP="006F2D3A">
            <w:pPr>
              <w:autoSpaceDE/>
              <w:autoSpaceDN/>
              <w:adjustRightInd/>
              <w:snapToGrid/>
              <w:spacing w:after="0"/>
              <w:jc w:val="left"/>
              <w:rPr>
                <w:rFonts w:ascii="Times" w:eastAsia="Batang" w:hAnsi="Times"/>
                <w:iCs/>
                <w:sz w:val="18"/>
                <w:szCs w:val="18"/>
                <w:lang w:eastAsia="x-none"/>
              </w:rPr>
            </w:pPr>
            <w:r w:rsidRPr="00B74317">
              <w:rPr>
                <w:rFonts w:ascii="Times" w:eastAsia="Batang" w:hAnsi="Times"/>
                <w:iCs/>
                <w:sz w:val="18"/>
                <w:szCs w:val="18"/>
                <w:highlight w:val="green"/>
                <w:lang w:eastAsia="x-none"/>
              </w:rPr>
              <w:t>Agreement</w:t>
            </w:r>
          </w:p>
          <w:p w14:paraId="25BE5C09" w14:textId="77777777" w:rsidR="00913E02" w:rsidRPr="00B74317" w:rsidRDefault="00913E02" w:rsidP="006F2D3A">
            <w:pPr>
              <w:autoSpaceDE/>
              <w:autoSpaceDN/>
              <w:adjustRightInd/>
              <w:snapToGrid/>
              <w:spacing w:after="0"/>
              <w:jc w:val="left"/>
              <w:rPr>
                <w:rFonts w:ascii="Times" w:eastAsia="Batang" w:hAnsi="Times"/>
                <w:iCs/>
                <w:sz w:val="18"/>
                <w:szCs w:val="18"/>
                <w:lang w:eastAsia="x-none"/>
              </w:rPr>
            </w:pPr>
            <w:r w:rsidRPr="00B74317">
              <w:rPr>
                <w:rFonts w:ascii="Times" w:eastAsia="Batang" w:hAnsi="Times"/>
                <w:iCs/>
                <w:sz w:val="18"/>
                <w:szCs w:val="18"/>
                <w:lang w:eastAsia="x-none"/>
              </w:rPr>
              <w:t>For R2D transmission, if OFDM-based waveform is used, the start of R2D transmission from reader perspective is assumed to be aligned with the boundary of an NR OFDM symbol (including the CP) for in-band/guard-band operation.</w:t>
            </w:r>
          </w:p>
          <w:bookmarkEnd w:id="29"/>
          <w:p w14:paraId="12DD803E" w14:textId="77777777" w:rsidR="00913E02" w:rsidRPr="004161FF" w:rsidRDefault="00913E02" w:rsidP="006F2D3A">
            <w:pPr>
              <w:spacing w:after="0"/>
              <w:rPr>
                <w:rFonts w:eastAsia="Times New Roman"/>
                <w:sz w:val="16"/>
                <w:szCs w:val="16"/>
              </w:rPr>
            </w:pPr>
          </w:p>
        </w:tc>
      </w:tr>
      <w:bookmarkEnd w:id="30"/>
    </w:tbl>
    <w:p w14:paraId="0CDFBAE9" w14:textId="77777777" w:rsidR="00913E02" w:rsidRDefault="00913E02" w:rsidP="00913E02"/>
    <w:p w14:paraId="7E12239B" w14:textId="43C8BE8A" w:rsidR="00913E02" w:rsidRDefault="004F5F18" w:rsidP="00913E02">
      <w:r>
        <w:t xml:space="preserve">Referring to the above agreement, the R2D transmission is time-aligned with the boundary of </w:t>
      </w:r>
      <w:r w:rsidR="008B54F0">
        <w:t>each</w:t>
      </w:r>
      <w:r>
        <w:t xml:space="preserve"> OFDM symbol of the downlink NR radio frame. </w:t>
      </w:r>
      <w:r w:rsidR="008B54F0">
        <w:t>Device 1, 2a and 2b can use the R2D Timing-Acquisition preamble waveform to determine the start of the NR OFDM symbol</w:t>
      </w:r>
      <w:r w:rsidR="00702E2D">
        <w:t xml:space="preserve">, which is </w:t>
      </w:r>
      <w:r w:rsidR="00D37862">
        <w:t xml:space="preserve">a </w:t>
      </w:r>
      <w:r w:rsidR="00702E2D">
        <w:t>predefined</w:t>
      </w:r>
      <w:r w:rsidR="00D37862">
        <w:t xml:space="preserve"> waveform</w:t>
      </w:r>
      <w:r w:rsidR="00702E2D">
        <w:t xml:space="preserve">. </w:t>
      </w:r>
      <w:r w:rsidR="00BF117F">
        <w:t>Based on the RAN1</w:t>
      </w:r>
      <w:r w:rsidR="00F52844">
        <w:t>#117 and RAN1#11b-bis</w:t>
      </w:r>
      <w:r w:rsidR="00BF117F">
        <w:t xml:space="preserve"> agreements up until now (as presented below), </w:t>
      </w:r>
      <w:r w:rsidR="00702E2D">
        <w:t>RAN1 agreed on the general structure of the R2D Timing-Acquisition preamble but the waveform pattern</w:t>
      </w:r>
      <w:r w:rsidR="00BF117F">
        <w:t xml:space="preserve"> </w:t>
      </w:r>
      <w:proofErr w:type="gramStart"/>
      <w:r w:rsidR="00BF117F">
        <w:t>still</w:t>
      </w:r>
      <w:r w:rsidR="00702E2D">
        <w:t xml:space="preserve"> remains</w:t>
      </w:r>
      <w:proofErr w:type="gramEnd"/>
      <w:r w:rsidR="00702E2D">
        <w:t xml:space="preserve"> to be defined. </w:t>
      </w:r>
      <w:r w:rsidR="004742EB">
        <w:t>For discussion purposes, Figure 1 shows an example of the R2D Timing-Acquisition preamble waveform</w:t>
      </w:r>
      <w:r w:rsidR="00B26505">
        <w:t>, which corresponds to Option 1 in the agreement below</w:t>
      </w:r>
      <w:r w:rsidR="004742EB">
        <w:t xml:space="preserve">. </w:t>
      </w:r>
    </w:p>
    <w:p w14:paraId="66F8635A" w14:textId="4CA6FFAD" w:rsidR="00702E2D" w:rsidRDefault="00B86003" w:rsidP="00913E02">
      <w:r>
        <w:t xml:space="preserve">From </w:t>
      </w:r>
      <w:bookmarkStart w:id="31" w:name="OLE_LINK21"/>
      <w:r w:rsidR="00BF117F">
        <w:t xml:space="preserve">RAN1#117 </w:t>
      </w:r>
      <w:bookmarkEnd w:id="31"/>
      <w:r w:rsidR="00BF117F">
        <w:t>agreements</w:t>
      </w:r>
      <w:r w:rsidR="00302813">
        <w:t xml:space="preserve"> for R2D Timing-Acquisition preamble</w:t>
      </w:r>
      <w:r w:rsidR="00C5676B">
        <w:t xml:space="preserve"> [1]</w:t>
      </w:r>
      <w:r w:rsidR="00BF117F">
        <w:t>:</w:t>
      </w:r>
    </w:p>
    <w:tbl>
      <w:tblPr>
        <w:tblStyle w:val="TableGrid"/>
        <w:tblW w:w="0" w:type="auto"/>
        <w:jc w:val="center"/>
        <w:tblLook w:val="04A0" w:firstRow="1" w:lastRow="0" w:firstColumn="1" w:lastColumn="0" w:noHBand="0" w:noVBand="1"/>
      </w:tblPr>
      <w:tblGrid>
        <w:gridCol w:w="7920"/>
      </w:tblGrid>
      <w:tr w:rsidR="00702E2D" w:rsidRPr="00597144" w14:paraId="5200FE32" w14:textId="77777777" w:rsidTr="00EA12E9">
        <w:trPr>
          <w:jc w:val="center"/>
        </w:trPr>
        <w:tc>
          <w:tcPr>
            <w:tcW w:w="7920" w:type="dxa"/>
          </w:tcPr>
          <w:p w14:paraId="223D9A0B" w14:textId="77777777" w:rsidR="0005686F" w:rsidRDefault="0005686F" w:rsidP="004C0C4D">
            <w:pPr>
              <w:pStyle w:val="0Maintext"/>
              <w:rPr>
                <w:rFonts w:ascii="Times" w:hAnsi="Times" w:cs="Times"/>
                <w:sz w:val="18"/>
                <w:szCs w:val="18"/>
                <w:highlight w:val="green"/>
                <w:lang w:val="en-US" w:eastAsia="zh-CN"/>
              </w:rPr>
            </w:pPr>
            <w:bookmarkStart w:id="32" w:name="OLE_LINK17"/>
            <w:r w:rsidRPr="0005686F">
              <w:rPr>
                <w:rFonts w:ascii="Times" w:hAnsi="Times" w:cs="Times"/>
                <w:sz w:val="18"/>
                <w:szCs w:val="18"/>
                <w:highlight w:val="green"/>
                <w:lang w:val="en-US" w:eastAsia="zh-CN"/>
              </w:rPr>
              <w:t xml:space="preserve">RAN1#117 </w:t>
            </w:r>
          </w:p>
          <w:p w14:paraId="4607516B" w14:textId="1FBFF598" w:rsidR="004C0C4D" w:rsidRPr="004C0C4D" w:rsidRDefault="004C0C4D" w:rsidP="004C0C4D">
            <w:pPr>
              <w:pStyle w:val="0Maintext"/>
              <w:rPr>
                <w:rFonts w:ascii="Times" w:hAnsi="Times" w:cs="Times"/>
                <w:sz w:val="18"/>
                <w:szCs w:val="18"/>
                <w:lang w:eastAsia="zh-CN"/>
              </w:rPr>
            </w:pPr>
            <w:r w:rsidRPr="004C0C4D">
              <w:rPr>
                <w:rFonts w:ascii="Times" w:hAnsi="Times" w:cs="Times"/>
                <w:sz w:val="18"/>
                <w:szCs w:val="18"/>
                <w:highlight w:val="green"/>
                <w:lang w:eastAsia="zh-CN"/>
              </w:rPr>
              <w:t>Agreement</w:t>
            </w:r>
          </w:p>
          <w:p w14:paraId="21CB472C" w14:textId="77777777" w:rsidR="004C0C4D" w:rsidRPr="004C0C4D" w:rsidRDefault="004C0C4D" w:rsidP="004C0C4D">
            <w:pPr>
              <w:pStyle w:val="ListParagraph"/>
              <w:autoSpaceDE w:val="0"/>
              <w:autoSpaceDN w:val="0"/>
              <w:adjustRightInd w:val="0"/>
              <w:snapToGrid w:val="0"/>
              <w:spacing w:after="120"/>
              <w:ind w:left="0"/>
              <w:rPr>
                <w:rFonts w:ascii="Times" w:hAnsi="Times" w:cs="Times"/>
                <w:color w:val="000000"/>
                <w:sz w:val="18"/>
                <w:szCs w:val="18"/>
              </w:rPr>
            </w:pPr>
            <w:r w:rsidRPr="004C0C4D">
              <w:rPr>
                <w:rFonts w:ascii="Times" w:hAnsi="Times" w:cs="Times"/>
                <w:color w:val="000000"/>
                <w:sz w:val="18"/>
                <w:szCs w:val="18"/>
              </w:rPr>
              <w:t>For the start-indicator part of the R2D time acquisition signal, study the two options below:</w:t>
            </w:r>
          </w:p>
          <w:p w14:paraId="0E761989" w14:textId="77777777" w:rsidR="004C0C4D" w:rsidRPr="004C0C4D" w:rsidRDefault="004C0C4D" w:rsidP="004C0C4D">
            <w:pPr>
              <w:pStyle w:val="ListParagraph"/>
              <w:numPr>
                <w:ilvl w:val="1"/>
                <w:numId w:val="38"/>
              </w:numPr>
              <w:autoSpaceDE w:val="0"/>
              <w:autoSpaceDN w:val="0"/>
              <w:adjustRightInd w:val="0"/>
              <w:snapToGrid w:val="0"/>
              <w:spacing w:after="120" w:line="240" w:lineRule="auto"/>
              <w:ind w:left="810"/>
              <w:rPr>
                <w:rFonts w:ascii="Times" w:hAnsi="Times" w:cs="Times"/>
                <w:color w:val="000000"/>
                <w:sz w:val="18"/>
                <w:szCs w:val="18"/>
              </w:rPr>
            </w:pPr>
            <w:r w:rsidRPr="004C0C4D">
              <w:rPr>
                <w:rFonts w:ascii="Times" w:hAnsi="Times" w:cs="Times"/>
                <w:color w:val="000000"/>
                <w:sz w:val="18"/>
                <w:szCs w:val="18"/>
              </w:rPr>
              <w:t xml:space="preserve">Option 1: ON/OFF pattern i.e. high/low voltage transmission </w:t>
            </w:r>
          </w:p>
          <w:p w14:paraId="1872430B" w14:textId="0BEE587D" w:rsidR="004C0C4D" w:rsidRPr="000B3477" w:rsidRDefault="004C0C4D" w:rsidP="004C0C4D">
            <w:pPr>
              <w:pStyle w:val="ListParagraph"/>
              <w:numPr>
                <w:ilvl w:val="1"/>
                <w:numId w:val="38"/>
              </w:numPr>
              <w:autoSpaceDE w:val="0"/>
              <w:autoSpaceDN w:val="0"/>
              <w:adjustRightInd w:val="0"/>
              <w:snapToGrid w:val="0"/>
              <w:spacing w:after="120" w:line="240" w:lineRule="auto"/>
              <w:ind w:left="810"/>
              <w:rPr>
                <w:rFonts w:ascii="Times" w:hAnsi="Times" w:cs="Times"/>
                <w:color w:val="000000"/>
                <w:sz w:val="18"/>
                <w:szCs w:val="18"/>
              </w:rPr>
            </w:pPr>
            <w:r w:rsidRPr="004C0C4D">
              <w:rPr>
                <w:rFonts w:ascii="Times" w:hAnsi="Times" w:cs="Times"/>
                <w:color w:val="000000"/>
                <w:sz w:val="18"/>
                <w:szCs w:val="18"/>
              </w:rPr>
              <w:t xml:space="preserve">Option 2: OFF pattern, i.e. low voltage transmission </w:t>
            </w:r>
          </w:p>
          <w:p w14:paraId="7282B437" w14:textId="77777777" w:rsidR="004C0C4D" w:rsidRPr="004C0C4D" w:rsidRDefault="004C0C4D" w:rsidP="004C0C4D">
            <w:pPr>
              <w:pStyle w:val="0Maintext"/>
              <w:rPr>
                <w:rFonts w:ascii="Times" w:hAnsi="Times" w:cs="Times"/>
                <w:sz w:val="18"/>
                <w:szCs w:val="18"/>
                <w:lang w:eastAsia="zh-CN"/>
              </w:rPr>
            </w:pPr>
            <w:r w:rsidRPr="004C0C4D">
              <w:rPr>
                <w:rFonts w:ascii="Times" w:hAnsi="Times" w:cs="Times"/>
                <w:sz w:val="18"/>
                <w:szCs w:val="18"/>
                <w:highlight w:val="green"/>
                <w:lang w:eastAsia="zh-CN"/>
              </w:rPr>
              <w:t>Agreement</w:t>
            </w:r>
          </w:p>
          <w:p w14:paraId="1B489D2A" w14:textId="77777777" w:rsidR="004C0C4D" w:rsidRPr="004C0C4D" w:rsidRDefault="004C0C4D" w:rsidP="004C0C4D">
            <w:pPr>
              <w:pStyle w:val="ListParagraph"/>
              <w:autoSpaceDE w:val="0"/>
              <w:autoSpaceDN w:val="0"/>
              <w:adjustRightInd w:val="0"/>
              <w:snapToGrid w:val="0"/>
              <w:spacing w:after="120"/>
              <w:ind w:left="0"/>
              <w:rPr>
                <w:rFonts w:ascii="Times" w:hAnsi="Times" w:cs="Times"/>
                <w:color w:val="000000"/>
                <w:sz w:val="18"/>
                <w:szCs w:val="18"/>
              </w:rPr>
            </w:pPr>
            <w:r w:rsidRPr="004C0C4D">
              <w:rPr>
                <w:rFonts w:ascii="Times" w:hAnsi="Times" w:cs="Times"/>
                <w:color w:val="000000"/>
                <w:sz w:val="18"/>
                <w:szCs w:val="18"/>
              </w:rPr>
              <w:t>For R2D, the clock-acquisition part of the R2D time acquisition signal is used to determine the OOK chip duration</w:t>
            </w:r>
          </w:p>
          <w:p w14:paraId="0EEDC090" w14:textId="64721130" w:rsidR="00702E2D" w:rsidRPr="004C0C4D" w:rsidRDefault="004C0C4D" w:rsidP="004C0C4D">
            <w:pPr>
              <w:pStyle w:val="ListParagraph"/>
              <w:numPr>
                <w:ilvl w:val="1"/>
                <w:numId w:val="38"/>
              </w:numPr>
              <w:autoSpaceDE w:val="0"/>
              <w:autoSpaceDN w:val="0"/>
              <w:adjustRightInd w:val="0"/>
              <w:snapToGrid w:val="0"/>
              <w:spacing w:after="120" w:line="240" w:lineRule="auto"/>
              <w:ind w:left="810"/>
              <w:rPr>
                <w:rFonts w:ascii="Times" w:hAnsi="Times" w:cs="Times"/>
                <w:iCs/>
                <w:color w:val="000000"/>
                <w:sz w:val="18"/>
                <w:szCs w:val="18"/>
              </w:rPr>
            </w:pPr>
            <w:r w:rsidRPr="004C0C4D">
              <w:rPr>
                <w:rFonts w:ascii="Times" w:hAnsi="Times" w:cs="Times"/>
                <w:iCs/>
                <w:color w:val="000000"/>
                <w:sz w:val="18"/>
                <w:szCs w:val="18"/>
              </w:rPr>
              <w:t>FFS: Pattern design to support determination of chip duration</w:t>
            </w:r>
          </w:p>
        </w:tc>
      </w:tr>
      <w:bookmarkEnd w:id="32"/>
    </w:tbl>
    <w:p w14:paraId="5D8C8479" w14:textId="77777777" w:rsidR="008B54F0" w:rsidRDefault="008B54F0" w:rsidP="00913E02"/>
    <w:p w14:paraId="0A2B263D" w14:textId="09645827" w:rsidR="000933A9" w:rsidRDefault="00B86003" w:rsidP="00215809">
      <w:r>
        <w:t xml:space="preserve">From </w:t>
      </w:r>
      <w:bookmarkStart w:id="33" w:name="OLE_LINK22"/>
      <w:r w:rsidR="00BF117F">
        <w:t xml:space="preserve">RAN1#116-bis </w:t>
      </w:r>
      <w:bookmarkEnd w:id="33"/>
      <w:r w:rsidR="00BF117F">
        <w:t>agreements</w:t>
      </w:r>
      <w:r w:rsidR="00302813">
        <w:t xml:space="preserve"> for R2D Timing-Acquisition preamble</w:t>
      </w:r>
      <w:r w:rsidR="00C5676B">
        <w:t xml:space="preserve"> [2]</w:t>
      </w:r>
      <w:r w:rsidR="00BF117F">
        <w:t xml:space="preserve">: </w:t>
      </w:r>
    </w:p>
    <w:tbl>
      <w:tblPr>
        <w:tblStyle w:val="TableGrid"/>
        <w:tblW w:w="0" w:type="auto"/>
        <w:jc w:val="center"/>
        <w:tblLook w:val="04A0" w:firstRow="1" w:lastRow="0" w:firstColumn="1" w:lastColumn="0" w:noHBand="0" w:noVBand="1"/>
      </w:tblPr>
      <w:tblGrid>
        <w:gridCol w:w="7920"/>
      </w:tblGrid>
      <w:tr w:rsidR="00EB23A9" w:rsidRPr="00597144" w14:paraId="5106B18F" w14:textId="77777777" w:rsidTr="00EA12E9">
        <w:trPr>
          <w:jc w:val="center"/>
        </w:trPr>
        <w:tc>
          <w:tcPr>
            <w:tcW w:w="7920" w:type="dxa"/>
          </w:tcPr>
          <w:p w14:paraId="2D4A22FA" w14:textId="77777777" w:rsidR="0005686F" w:rsidRDefault="0005686F" w:rsidP="00302813">
            <w:pPr>
              <w:autoSpaceDE/>
              <w:autoSpaceDN/>
              <w:adjustRightInd/>
              <w:snapToGrid/>
              <w:spacing w:after="0"/>
              <w:jc w:val="left"/>
              <w:rPr>
                <w:rFonts w:ascii="Times" w:eastAsia="Batang" w:hAnsi="Times"/>
                <w:iCs/>
                <w:sz w:val="18"/>
                <w:szCs w:val="18"/>
                <w:highlight w:val="green"/>
                <w:lang w:eastAsia="x-none"/>
              </w:rPr>
            </w:pPr>
            <w:r w:rsidRPr="0005686F">
              <w:rPr>
                <w:rFonts w:ascii="Times" w:eastAsia="Batang" w:hAnsi="Times"/>
                <w:iCs/>
                <w:sz w:val="18"/>
                <w:szCs w:val="18"/>
                <w:highlight w:val="green"/>
                <w:lang w:eastAsia="x-none"/>
              </w:rPr>
              <w:t xml:space="preserve">RAN1#116-bis </w:t>
            </w:r>
          </w:p>
          <w:p w14:paraId="30BE661E" w14:textId="2D764537" w:rsidR="00302813" w:rsidRPr="00302813" w:rsidRDefault="00302813" w:rsidP="00302813">
            <w:pPr>
              <w:autoSpaceDE/>
              <w:autoSpaceDN/>
              <w:adjustRightInd/>
              <w:snapToGrid/>
              <w:spacing w:after="0"/>
              <w:jc w:val="left"/>
              <w:rPr>
                <w:rFonts w:ascii="Times" w:eastAsia="Batang" w:hAnsi="Times"/>
                <w:iCs/>
                <w:sz w:val="18"/>
                <w:szCs w:val="18"/>
                <w:lang w:val="en-GB" w:eastAsia="x-none"/>
              </w:rPr>
            </w:pPr>
            <w:r w:rsidRPr="00302813">
              <w:rPr>
                <w:rFonts w:ascii="Times" w:eastAsia="Batang" w:hAnsi="Times"/>
                <w:iCs/>
                <w:sz w:val="18"/>
                <w:szCs w:val="18"/>
                <w:highlight w:val="green"/>
                <w:lang w:val="en-GB" w:eastAsia="x-none"/>
              </w:rPr>
              <w:t>Agreement</w:t>
            </w:r>
          </w:p>
          <w:p w14:paraId="13606C6F" w14:textId="77777777" w:rsidR="00302813" w:rsidRPr="00302813" w:rsidRDefault="00302813" w:rsidP="00302813">
            <w:pPr>
              <w:contextualSpacing/>
              <w:rPr>
                <w:rFonts w:ascii="Times" w:eastAsia="Batang" w:hAnsi="Times"/>
                <w:sz w:val="18"/>
                <w:szCs w:val="18"/>
                <w:lang w:val="en-GB" w:eastAsia="x-none"/>
              </w:rPr>
            </w:pPr>
            <w:r w:rsidRPr="00302813">
              <w:rPr>
                <w:rFonts w:ascii="Times" w:eastAsia="Batang" w:hAnsi="Times"/>
                <w:sz w:val="18"/>
                <w:szCs w:val="18"/>
                <w:lang w:val="en-GB" w:eastAsia="x-none"/>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752CA880"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Start-indicator part provides the start of the R2D transmission</w:t>
            </w:r>
          </w:p>
          <w:p w14:paraId="4D492FF5" w14:textId="77777777" w:rsidR="00302813" w:rsidRPr="00302813" w:rsidRDefault="00302813" w:rsidP="00302813">
            <w:pPr>
              <w:numPr>
                <w:ilvl w:val="1"/>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FFS: Details of start-indicator part</w:t>
            </w:r>
          </w:p>
          <w:p w14:paraId="0BC1B4C8"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Clock-acquisition part provides at least the chip synchronization of the subsequent physical channel transmission</w:t>
            </w:r>
          </w:p>
          <w:p w14:paraId="214109EA" w14:textId="77777777" w:rsidR="00302813" w:rsidRPr="00302813" w:rsidRDefault="00302813" w:rsidP="00302813">
            <w:pPr>
              <w:numPr>
                <w:ilvl w:val="1"/>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 xml:space="preserve">FFS: Details of clock-acquisition part, e.g. structure, encoding, length, etc. </w:t>
            </w:r>
          </w:p>
          <w:p w14:paraId="572624C2" w14:textId="77777777" w:rsidR="00302813" w:rsidRPr="00302813" w:rsidRDefault="00302813" w:rsidP="00302813">
            <w:pPr>
              <w:numPr>
                <w:ilvl w:val="1"/>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 xml:space="preserve">FFS: Methods to determine chip duration of the subsequent physical channel transmission </w:t>
            </w:r>
          </w:p>
          <w:p w14:paraId="6D5CFCA4" w14:textId="77777777" w:rsidR="00302813" w:rsidRPr="00302813" w:rsidRDefault="00302813" w:rsidP="00302813">
            <w:pPr>
              <w:numPr>
                <w:ilvl w:val="1"/>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sz w:val="18"/>
                <w:szCs w:val="18"/>
                <w:lang w:val="en-GB"/>
              </w:rPr>
              <w:t>FFS: Other functionalities</w:t>
            </w:r>
          </w:p>
          <w:p w14:paraId="23551B70"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hint="eastAsia"/>
                <w:sz w:val="18"/>
                <w:szCs w:val="18"/>
                <w:lang w:val="en-GB"/>
              </w:rPr>
              <w:t>N</w:t>
            </w:r>
            <w:r w:rsidRPr="00302813">
              <w:rPr>
                <w:rFonts w:ascii="Times" w:eastAsia="Batang" w:hAnsi="Times"/>
                <w:sz w:val="18"/>
                <w:szCs w:val="18"/>
                <w:lang w:val="en-GB"/>
              </w:rPr>
              <w:t>ote: the preamble is considered not to be part of a physical channel</w:t>
            </w:r>
          </w:p>
          <w:p w14:paraId="130A54E8"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hint="eastAsia"/>
                <w:sz w:val="18"/>
                <w:szCs w:val="18"/>
                <w:lang w:val="en-GB"/>
              </w:rPr>
              <w:t>F</w:t>
            </w:r>
            <w:r w:rsidRPr="00302813">
              <w:rPr>
                <w:rFonts w:ascii="Times" w:eastAsia="Batang" w:hAnsi="Times"/>
                <w:sz w:val="18"/>
                <w:szCs w:val="18"/>
                <w:lang w:val="en-GB"/>
              </w:rPr>
              <w:t xml:space="preserve">FS: other part(s) of the preamble, if any </w:t>
            </w:r>
          </w:p>
          <w:p w14:paraId="0E680B1F" w14:textId="77777777" w:rsidR="00302813" w:rsidRPr="00302813" w:rsidRDefault="00302813" w:rsidP="00302813">
            <w:pPr>
              <w:numPr>
                <w:ilvl w:val="0"/>
                <w:numId w:val="39"/>
              </w:numPr>
              <w:autoSpaceDE/>
              <w:autoSpaceDN/>
              <w:adjustRightInd/>
              <w:snapToGrid/>
              <w:spacing w:after="0"/>
              <w:jc w:val="left"/>
              <w:rPr>
                <w:rFonts w:ascii="Times" w:eastAsia="Batang" w:hAnsi="Times"/>
                <w:sz w:val="18"/>
                <w:szCs w:val="18"/>
                <w:lang w:val="en-GB"/>
              </w:rPr>
            </w:pPr>
            <w:r w:rsidRPr="00302813">
              <w:rPr>
                <w:rFonts w:ascii="Times" w:eastAsia="Batang" w:hAnsi="Times" w:hint="eastAsia"/>
                <w:sz w:val="18"/>
                <w:szCs w:val="18"/>
                <w:lang w:val="en-GB"/>
              </w:rPr>
              <w:lastRenderedPageBreak/>
              <w:t>F</w:t>
            </w:r>
            <w:r w:rsidRPr="00302813">
              <w:rPr>
                <w:rFonts w:ascii="Times" w:eastAsia="Batang" w:hAnsi="Times"/>
                <w:sz w:val="18"/>
                <w:szCs w:val="18"/>
                <w:lang w:val="en-GB"/>
              </w:rPr>
              <w:t>FS: whether the above clock acquisition is sufficient for all devices</w:t>
            </w:r>
          </w:p>
          <w:p w14:paraId="25B2A23C" w14:textId="2559CDE6" w:rsidR="00EB23A9" w:rsidRPr="00302813" w:rsidRDefault="00302813" w:rsidP="00EB23A9">
            <w:pPr>
              <w:numPr>
                <w:ilvl w:val="0"/>
                <w:numId w:val="39"/>
              </w:numPr>
              <w:autoSpaceDE/>
              <w:autoSpaceDN/>
              <w:adjustRightInd/>
              <w:snapToGrid/>
              <w:spacing w:after="0"/>
              <w:jc w:val="left"/>
              <w:rPr>
                <w:rFonts w:ascii="Times" w:eastAsia="Batang" w:hAnsi="Times"/>
                <w:sz w:val="20"/>
                <w:szCs w:val="24"/>
                <w:lang w:val="en-GB"/>
              </w:rPr>
            </w:pPr>
            <w:r w:rsidRPr="00302813">
              <w:rPr>
                <w:rFonts w:ascii="Times" w:eastAsia="Batang" w:hAnsi="Times" w:hint="eastAsia"/>
                <w:sz w:val="18"/>
                <w:szCs w:val="18"/>
                <w:lang w:val="en-GB"/>
              </w:rPr>
              <w:t>F</w:t>
            </w:r>
            <w:r w:rsidRPr="00302813">
              <w:rPr>
                <w:rFonts w:ascii="Times" w:eastAsia="Batang" w:hAnsi="Times"/>
                <w:sz w:val="18"/>
                <w:szCs w:val="18"/>
                <w:lang w:val="en-GB"/>
              </w:rPr>
              <w:t>FS: how to make the preamble compact</w:t>
            </w:r>
          </w:p>
        </w:tc>
      </w:tr>
    </w:tbl>
    <w:p w14:paraId="621A7678" w14:textId="77777777" w:rsidR="00BF117F" w:rsidRDefault="00BF117F" w:rsidP="00215809"/>
    <w:p w14:paraId="0649CF88" w14:textId="77777777" w:rsidR="001C3599" w:rsidRDefault="001C3599" w:rsidP="00215809"/>
    <w:p w14:paraId="6312372F" w14:textId="39702850" w:rsidR="000933A9" w:rsidRDefault="001C3599" w:rsidP="00395D50">
      <w:pPr>
        <w:jc w:val="center"/>
      </w:pPr>
      <w:r>
        <w:rPr>
          <w:noProof/>
        </w:rPr>
        <w:drawing>
          <wp:inline distT="0" distB="0" distL="0" distR="0" wp14:anchorId="053103D4" wp14:editId="2251DBF6">
            <wp:extent cx="4587875" cy="1325880"/>
            <wp:effectExtent l="0" t="0" r="0" b="7620"/>
            <wp:docPr id="143209292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7875" cy="1325880"/>
                    </a:xfrm>
                    <a:prstGeom prst="rect">
                      <a:avLst/>
                    </a:prstGeom>
                    <a:noFill/>
                  </pic:spPr>
                </pic:pic>
              </a:graphicData>
            </a:graphic>
          </wp:inline>
        </w:drawing>
      </w:r>
    </w:p>
    <w:p w14:paraId="2CDEA683" w14:textId="0FE3B4BF" w:rsidR="000933A9" w:rsidRDefault="00395D50" w:rsidP="007D0189">
      <w:pPr>
        <w:ind w:firstLine="432"/>
      </w:pPr>
      <w:bookmarkStart w:id="34" w:name="OLE_LINK95"/>
      <w:r>
        <w:t xml:space="preserve">Figure 1: </w:t>
      </w:r>
      <w:r w:rsidR="007D0189">
        <w:t xml:space="preserve">OOK-based OFDM waveform for </w:t>
      </w:r>
      <w:r>
        <w:t>R2D Timing-Acquisition preamble</w:t>
      </w:r>
    </w:p>
    <w:bookmarkEnd w:id="34"/>
    <w:p w14:paraId="7D99C35B" w14:textId="1C7BAB88" w:rsidR="00EC36A5" w:rsidRDefault="005E0715" w:rsidP="00215809">
      <w:r>
        <w:t>As shown in Figure 1, the CP duration</w:t>
      </w:r>
      <w:r w:rsidR="006C2058">
        <w:t xml:space="preserv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6C2058">
        <w:t xml:space="preserve"> is set to</w:t>
      </w:r>
      <w:r w:rsidR="00E101B2">
        <w:t xml:space="preserve"> </w:t>
      </w:r>
      <w:r w:rsidR="006C2058">
        <w:t xml:space="preserve">“on” OOK. </w:t>
      </w:r>
      <w:r w:rsidR="00617E55" w:rsidRPr="00617E55">
        <w:t>The transition from an “on” state to an “off” state for the CP pulse can be used by the Ambient IoT device to mark the beginning of the start time of the R2D transmission</w:t>
      </w:r>
      <w:r w:rsidR="005459B3">
        <w:t xml:space="preserve"> </w:t>
      </w:r>
      <w:r w:rsidR="00E101B2">
        <w:t>(i.e., the Start Indicator part), which</w:t>
      </w:r>
      <w:r w:rsidR="005459B3">
        <w:t xml:space="preserve"> continues to remain “off” for </w:t>
      </w:r>
      <w:r w:rsidR="00E101B2">
        <w:t xml:space="preserve">the Start-Indicator </w:t>
      </w:r>
      <w:r w:rsidR="005459B3">
        <w:t xml:space="preserve">duration </w:t>
      </w:r>
      <m:oMath>
        <m:sSub>
          <m:sSubPr>
            <m:ctrlPr>
              <w:rPr>
                <w:rFonts w:ascii="Cambria Math" w:hAnsi="Cambria Math"/>
                <w:i/>
              </w:rPr>
            </m:ctrlPr>
          </m:sSubPr>
          <m:e>
            <m:r>
              <w:rPr>
                <w:rFonts w:ascii="Cambria Math" w:hAnsi="Cambria Math"/>
              </w:rPr>
              <m:t>T</m:t>
            </m:r>
          </m:e>
          <m:sub>
            <m:r>
              <w:rPr>
                <w:rFonts w:ascii="Cambria Math" w:hAnsi="Cambria Math"/>
              </w:rPr>
              <m:t>si</m:t>
            </m:r>
          </m:sub>
        </m:sSub>
      </m:oMath>
      <w:r w:rsidR="005459B3">
        <w:t xml:space="preserve">, where </w:t>
      </w:r>
      <m:oMath>
        <m:sSub>
          <m:sSubPr>
            <m:ctrlPr>
              <w:rPr>
                <w:rFonts w:ascii="Cambria Math" w:hAnsi="Cambria Math"/>
                <w:i/>
              </w:rPr>
            </m:ctrlPr>
          </m:sSubPr>
          <m:e>
            <m:r>
              <w:rPr>
                <w:rFonts w:ascii="Cambria Math" w:hAnsi="Cambria Math"/>
              </w:rPr>
              <m:t>T</m:t>
            </m:r>
          </m:e>
          <m:sub>
            <m:r>
              <w:rPr>
                <w:rFonts w:ascii="Cambria Math" w:hAnsi="Cambria Math"/>
              </w:rPr>
              <m:t>si</m:t>
            </m:r>
          </m:sub>
        </m:sSub>
      </m:oMath>
      <w:r w:rsidR="005459B3">
        <w:t xml:space="preserve"> is a fixed value</w:t>
      </w:r>
      <w:r w:rsidR="00617E55" w:rsidRPr="00617E55">
        <w:t>.</w:t>
      </w:r>
      <w:r>
        <w:t xml:space="preserve"> </w:t>
      </w:r>
      <w:r w:rsidR="00E101B2">
        <w:t xml:space="preserve">The Start-Indicator waveform is followed by the Clock-Acquisition waveform, which consists of a series of alternating “on” and off” OOK chips </w:t>
      </w:r>
      <w:r w:rsidR="00A46A47">
        <w:t xml:space="preserve">with identical chip duration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F320F5">
        <w:t xml:space="preserve">, </w:t>
      </w:r>
      <w:r w:rsidR="00A46A47">
        <w:t xml:space="preserve">corresponding to the chip duration of the R2D data transmission. </w:t>
      </w:r>
      <w:r w:rsidR="00C734EB">
        <w:t xml:space="preserve">It is worth noting that </w:t>
      </w:r>
      <w:bookmarkStart w:id="35" w:name="OLE_LINK96"/>
      <w:r w:rsidR="00C734EB">
        <w:t xml:space="preserve">the OOK chip duration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C734EB">
        <w:t xml:space="preserve"> depends on the line-encoding scheme and the bit interval </w:t>
      </w:r>
      <m:oMath>
        <m:sSub>
          <m:sSubPr>
            <m:ctrlPr>
              <w:rPr>
                <w:rFonts w:ascii="Cambria Math" w:hAnsi="Cambria Math"/>
                <w:i/>
              </w:rPr>
            </m:ctrlPr>
          </m:sSubPr>
          <m:e>
            <m:r>
              <w:rPr>
                <w:rFonts w:ascii="Cambria Math" w:hAnsi="Cambria Math"/>
              </w:rPr>
              <m:t>T</m:t>
            </m:r>
          </m:e>
          <m:sub>
            <m:r>
              <w:rPr>
                <w:rFonts w:ascii="Cambria Math" w:hAnsi="Cambria Math"/>
              </w:rPr>
              <m:t>R2D,b</m:t>
            </m:r>
          </m:sub>
        </m:sSub>
      </m:oMath>
      <w:r w:rsidR="00C734EB">
        <w:t xml:space="preserve"> of the R2D </w:t>
      </w:r>
      <w:r w:rsidR="006A77FC">
        <w:t>data bit</w:t>
      </w:r>
      <w:r w:rsidR="00C734EB">
        <w:t xml:space="preserve"> transmission. </w:t>
      </w:r>
      <w:r w:rsidR="004F6902">
        <w:t xml:space="preserve">For </w:t>
      </w:r>
      <w:r w:rsidR="005F1D7B">
        <w:t xml:space="preserve">the </w:t>
      </w:r>
      <w:r w:rsidR="004F6902">
        <w:t>Manchester encoding</w:t>
      </w:r>
      <w:r w:rsidR="005F1D7B">
        <w:t xml:space="preserve"> scheme</w:t>
      </w:r>
      <w:r w:rsidR="004F6902">
        <w:t xml:space="preserve">, one bit encoded to two pulses (or </w:t>
      </w:r>
      <w:r w:rsidR="00FE09F2">
        <w:t xml:space="preserve">OOK </w:t>
      </w:r>
      <w:r w:rsidR="004F6902">
        <w:t xml:space="preserve">chips), where the pulse width (or </w:t>
      </w:r>
      <w:r w:rsidR="00FE09F2">
        <w:t xml:space="preserve">OOK </w:t>
      </w:r>
      <w:r w:rsidR="004F6902">
        <w:t xml:space="preserve">chip duration) </w:t>
      </w:r>
      <w:r w:rsidR="00F320F5">
        <w:t>is equal</w:t>
      </w:r>
      <w:r w:rsidR="005F1D7B">
        <w:t xml:space="preserve"> to</w:t>
      </w:r>
      <w:r w:rsidR="004F6902">
        <w:t xml:space="preserve"> </w:t>
      </w:r>
      <m:oMath>
        <m:sSub>
          <m:sSubPr>
            <m:ctrlPr>
              <w:rPr>
                <w:rFonts w:ascii="Cambria Math" w:hAnsi="Cambria Math"/>
                <w:i/>
              </w:rPr>
            </m:ctrlPr>
          </m:sSubPr>
          <m:e>
            <m:r>
              <w:rPr>
                <w:rFonts w:ascii="Cambria Math" w:hAnsi="Cambria Math"/>
              </w:rPr>
              <m:t>T</m:t>
            </m:r>
          </m:e>
          <m:sub>
            <m:r>
              <w:rPr>
                <w:rFonts w:ascii="Cambria Math" w:hAnsi="Cambria Math"/>
              </w:rPr>
              <m:t>R2D,oc</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R2D,b</m:t>
                </m:r>
              </m:sub>
            </m:sSub>
          </m:num>
          <m:den>
            <m:r>
              <w:rPr>
                <w:rFonts w:ascii="Cambria Math" w:hAnsi="Cambria Math"/>
              </w:rPr>
              <m:t>2</m:t>
            </m:r>
          </m:den>
        </m:f>
      </m:oMath>
      <w:r w:rsidR="004F6902">
        <w:t xml:space="preserve">. </w:t>
      </w:r>
      <w:r w:rsidR="00C734EB">
        <w:t xml:space="preserve"> </w:t>
      </w:r>
      <w:bookmarkEnd w:id="35"/>
    </w:p>
    <w:p w14:paraId="26D53093" w14:textId="482E049B" w:rsidR="00760747" w:rsidRDefault="005806F2" w:rsidP="00215809">
      <w:r>
        <w:t>The pattern of the R2D Timing-Acquisition preamble waveform</w:t>
      </w:r>
      <w:r w:rsidR="00C734EB">
        <w:t xml:space="preserve"> </w:t>
      </w:r>
      <w:r w:rsidR="00D44D73">
        <w:t xml:space="preserve">provides a reference </w:t>
      </w:r>
      <w:r w:rsidR="00320C0D">
        <w:t>to</w:t>
      </w:r>
      <w:r w:rsidR="00D44D73">
        <w:t xml:space="preserve"> </w:t>
      </w:r>
      <w:r>
        <w:t>the Ambient IoT device to detect the beginning of the NR OFDM symbol. Once the device acquires the start of the OFDM symbol, it can easily locate the CP since it is in the beginning of the OFDM symbol. Since the OFDM symbol duration is fixed for a given numerology, the device can find the start of the next OFDM symbol</w:t>
      </w:r>
      <w:r w:rsidR="00BE3F19">
        <w:t xml:space="preserve"> including the CP</w:t>
      </w:r>
      <w:r>
        <w:t>.</w:t>
      </w:r>
      <w:r w:rsidR="00BE3F19">
        <w:t xml:space="preserve"> </w:t>
      </w:r>
      <w:r w:rsidR="00D44D73">
        <w:t xml:space="preserve">Prior to </w:t>
      </w:r>
      <w:r w:rsidR="00E23B4F">
        <w:t xml:space="preserve">line </w:t>
      </w:r>
      <w:r w:rsidR="00D44D73">
        <w:t>de</w:t>
      </w:r>
      <w:r w:rsidR="00734725">
        <w:t>coding</w:t>
      </w:r>
      <w:r w:rsidR="00D44D73">
        <w:t xml:space="preserve"> the R2D data transmission, the receiver of the device can discard the CP.</w:t>
      </w:r>
      <w:r w:rsidR="004F3362">
        <w:t xml:space="preserve"> </w:t>
      </w:r>
      <w:r w:rsidR="00D44D73">
        <w:t xml:space="preserve"> </w:t>
      </w:r>
      <w:r w:rsidR="00C14F7E">
        <w:t xml:space="preserve"> </w:t>
      </w:r>
    </w:p>
    <w:p w14:paraId="6F34209D" w14:textId="2A15F021" w:rsidR="00AA16E8" w:rsidRDefault="004820B4" w:rsidP="00215809">
      <w:r>
        <w:t xml:space="preserve">It is important to point out that the accuracy in determining the beginning of OFDM symbol </w:t>
      </w:r>
      <w:bookmarkStart w:id="36" w:name="OLE_LINK97"/>
      <w:r>
        <w:t xml:space="preserve">depends on the </w:t>
      </w:r>
      <w:r w:rsidR="00275526">
        <w:t xml:space="preserve">configured </w:t>
      </w:r>
      <w:r>
        <w:t xml:space="preserve">minimum clock rate (or frequency) </w:t>
      </w:r>
      <m:oMath>
        <m:sSub>
          <m:sSubPr>
            <m:ctrlPr>
              <w:rPr>
                <w:rFonts w:ascii="Cambria Math" w:hAnsi="Cambria Math"/>
                <w:i/>
              </w:rPr>
            </m:ctrlPr>
          </m:sSubPr>
          <m:e>
            <m:r>
              <w:rPr>
                <w:rFonts w:ascii="Cambria Math" w:hAnsi="Cambria Math"/>
              </w:rPr>
              <m:t>f</m:t>
            </m:r>
          </m:e>
          <m:sub>
            <m:r>
              <w:rPr>
                <w:rFonts w:ascii="Cambria Math" w:hAnsi="Cambria Math"/>
              </w:rPr>
              <m:t>clk</m:t>
            </m:r>
          </m:sub>
        </m:sSub>
      </m:oMath>
      <w:r>
        <w:t xml:space="preserve"> of </w:t>
      </w:r>
      <w:r w:rsidR="00531885">
        <w:t>Device 1, 2a</w:t>
      </w:r>
      <w:r w:rsidR="00642B4E">
        <w:t xml:space="preserve">, </w:t>
      </w:r>
      <w:r w:rsidR="00531885">
        <w:t>and 2b</w:t>
      </w:r>
      <w:r>
        <w:t>.</w:t>
      </w:r>
      <w:bookmarkEnd w:id="36"/>
      <w:r>
        <w:t xml:space="preserve"> Such a clock also affects the R2D </w:t>
      </w:r>
      <w:r w:rsidR="00E23B4F">
        <w:t>line-</w:t>
      </w:r>
      <w:r>
        <w:t xml:space="preserve">decoding accuracy and the D2R </w:t>
      </w:r>
      <w:r w:rsidR="003F5782">
        <w:t xml:space="preserve">transmission </w:t>
      </w:r>
      <w:r>
        <w:t>frequency (</w:t>
      </w:r>
      <w:r w:rsidR="003F5782">
        <w:t xml:space="preserve">or </w:t>
      </w:r>
      <w:r>
        <w:t xml:space="preserve">backscatter frequency) error. </w:t>
      </w:r>
      <w:r w:rsidR="00AA16E8">
        <w:t xml:space="preserve">The </w:t>
      </w:r>
      <w:r w:rsidR="0058307B">
        <w:t xml:space="preserve">minimum </w:t>
      </w:r>
      <w:r w:rsidR="00AA16E8">
        <w:t xml:space="preserve">clock rate can be expressed mathematically as </w:t>
      </w:r>
    </w:p>
    <w:p w14:paraId="0F9FA5C2" w14:textId="31D5A7BD" w:rsidR="00AA16E8" w:rsidRDefault="00000000" w:rsidP="00AA16E8">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rsidR="00AA16E8">
        <w:t xml:space="preserve"> </w:t>
      </w:r>
      <w:r w:rsidR="00AA16E8">
        <w:tab/>
      </w:r>
      <w:r w:rsidR="00AA16E8">
        <w:tab/>
      </w:r>
      <w:r w:rsidR="00AA16E8">
        <w:tab/>
      </w:r>
      <w:r w:rsidR="00AA16E8">
        <w:tab/>
      </w:r>
      <w:r w:rsidR="00AA16E8">
        <w:tab/>
      </w:r>
      <w:r w:rsidR="00AA16E8">
        <w:tab/>
      </w:r>
      <w:r w:rsidR="00AA16E8">
        <w:tab/>
      </w:r>
      <w:r w:rsidR="00AA16E8">
        <w:tab/>
      </w:r>
      <w:r w:rsidR="00AA16E8">
        <w:tab/>
      </w:r>
      <w:r w:rsidR="00AA16E8">
        <w:tab/>
      </w:r>
      <w:r w:rsidR="00AA16E8">
        <w:tab/>
      </w:r>
      <w:r w:rsidR="00AA16E8">
        <w:tab/>
      </w:r>
      <w:r w:rsidR="00AA16E8">
        <w:tab/>
      </w:r>
      <w:r w:rsidR="00AA16E8">
        <w:tab/>
        <w:t>(1)</w:t>
      </w:r>
    </w:p>
    <w:p w14:paraId="7AA6C51C" w14:textId="77777777" w:rsidR="00AA16E8" w:rsidRDefault="00AA16E8" w:rsidP="00AA16E8">
      <w:r>
        <w:t xml:space="preserve">where </w:t>
      </w:r>
      <w:r>
        <w:tab/>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m:t>
        </m:r>
      </m:oMath>
      <w:r>
        <w:t xml:space="preserve"> minimum clock rate (hertz)</w:t>
      </w:r>
    </w:p>
    <w:p w14:paraId="6AE4C7DE" w14:textId="77777777" w:rsidR="00AA16E8" w:rsidRDefault="00AA16E8" w:rsidP="00AA16E8">
      <w:r>
        <w:tab/>
      </w:r>
      <w:r>
        <w:tab/>
      </w:r>
      <m:oMath>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oMath>
      <w:r>
        <w:t xml:space="preserve"> highest R2D transmission bit rate (b/s) prior to line encoding</w:t>
      </w:r>
    </w:p>
    <w:p w14:paraId="65D483DC" w14:textId="77777777" w:rsidR="00AA16E8" w:rsidRDefault="00AA16E8" w:rsidP="00AA16E8">
      <w:r>
        <w:tab/>
      </w:r>
      <w:r>
        <w:tab/>
      </w:r>
      <m:oMath>
        <m:sSub>
          <m:sSubPr>
            <m:ctrlPr>
              <w:rPr>
                <w:rFonts w:ascii="Cambria Math" w:hAnsi="Cambria Math"/>
                <w:i/>
              </w:rPr>
            </m:ctrlPr>
          </m:sSubPr>
          <m:e>
            <m:r>
              <w:rPr>
                <w:rFonts w:ascii="Cambria Math" w:hAnsi="Cambria Math"/>
              </w:rPr>
              <m:t>R</m:t>
            </m:r>
          </m:e>
          <m:sub>
            <m:r>
              <w:rPr>
                <w:rFonts w:ascii="Cambria Math" w:hAnsi="Cambria Math"/>
              </w:rPr>
              <m:t>D2R,b</m:t>
            </m:r>
          </m:sub>
        </m:sSub>
        <m:r>
          <w:rPr>
            <w:rFonts w:ascii="Cambria Math" w:hAnsi="Cambria Math"/>
          </w:rPr>
          <m:t>=</m:t>
        </m:r>
      </m:oMath>
      <w:r>
        <w:t xml:space="preserve"> highest D2R transmission bit rate (b/s) prior to line encoding</w:t>
      </w:r>
    </w:p>
    <w:p w14:paraId="3E1CEC0A" w14:textId="360160DC" w:rsidR="000933A9" w:rsidRDefault="003F687A" w:rsidP="00215809">
      <w:r>
        <w:t xml:space="preserve">For example, the clock rate of the EPC Gen2 </w:t>
      </w:r>
      <w:bookmarkStart w:id="37" w:name="OLE_LINK24"/>
      <w:r>
        <w:t xml:space="preserve">UHF RFID </w:t>
      </w:r>
      <w:bookmarkEnd w:id="37"/>
      <w:r>
        <w:t xml:space="preserve">tag </w:t>
      </w:r>
      <w:r w:rsidR="00F95A7F">
        <w:t xml:space="preserve">[4] </w:t>
      </w:r>
      <w:r>
        <w:t xml:space="preserve">is set to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=3×</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160, 640</m:t>
                </m:r>
              </m:e>
            </m:d>
          </m:e>
        </m:func>
        <m:r>
          <m:rPr>
            <m:sty m:val="p"/>
          </m:rPr>
          <w:rPr>
            <w:rFonts w:ascii="Cambria Math" w:hAnsi="Cambria Math"/>
          </w:rPr>
          <m:t>kHz</m:t>
        </m:r>
        <m:r>
          <w:rPr>
            <w:rFonts w:ascii="Cambria Math" w:hAnsi="Cambria Math"/>
          </w:rPr>
          <m:t xml:space="preserve">=1.92 </m:t>
        </m:r>
        <m:r>
          <m:rPr>
            <m:sty m:val="p"/>
          </m:rPr>
          <w:rPr>
            <w:rFonts w:ascii="Cambria Math" w:hAnsi="Cambria Math"/>
          </w:rPr>
          <m:t>MHz</m:t>
        </m:r>
      </m:oMath>
      <w:r>
        <w:t xml:space="preserve"> in order to meet the P</w:t>
      </w:r>
      <w:r w:rsidR="000E6F26">
        <w:t>IE</w:t>
      </w:r>
      <w:r>
        <w:t xml:space="preserve"> </w:t>
      </w:r>
      <w:r w:rsidR="00111825">
        <w:t xml:space="preserve">decoding </w:t>
      </w:r>
      <w:r>
        <w:t xml:space="preserve">accuracy and backscatter link frequency </w:t>
      </w:r>
      <w:r w:rsidR="00275526">
        <w:t>error</w:t>
      </w:r>
      <w:r>
        <w:t xml:space="preserve"> requirement; where 160 kb/s is the highest R=&gt;T transmission bit rate and 640 kb/s is the </w:t>
      </w:r>
      <w:r w:rsidR="004820B4">
        <w:t xml:space="preserve"> </w:t>
      </w:r>
      <w:r>
        <w:t xml:space="preserve">highest T=&gt;R (backscatter) transmission bit rate. </w:t>
      </w:r>
      <w:r w:rsidR="004820B4">
        <w:t xml:space="preserve"> </w:t>
      </w:r>
      <w:r w:rsidR="005806F2">
        <w:t xml:space="preserve"> </w:t>
      </w:r>
    </w:p>
    <w:p w14:paraId="283C8AC8" w14:textId="2F0D5350" w:rsidR="00CC0349" w:rsidRDefault="00C6438D" w:rsidP="00215809">
      <w:proofErr w:type="gramStart"/>
      <w:r>
        <w:t>Similar</w:t>
      </w:r>
      <w:r w:rsidR="00CC0349">
        <w:t xml:space="preserve"> to</w:t>
      </w:r>
      <w:proofErr w:type="gramEnd"/>
      <w:r w:rsidR="00CC0349">
        <w:t xml:space="preserve"> the EPC Gen2 UHF RFID tag</w:t>
      </w:r>
      <w:r>
        <w:t xml:space="preserve">, the clock rate of the Ambient IoT device </w:t>
      </w:r>
      <w:r w:rsidR="00275526">
        <w:t>can</w:t>
      </w:r>
      <w:r>
        <w:t xml:space="preserve"> be set according to the requirement of </w:t>
      </w:r>
      <w:bookmarkStart w:id="38" w:name="OLE_LINK98"/>
      <w:r>
        <w:t xml:space="preserve">the R2D line-decoding accuracy and the D2R transmission </w:t>
      </w:r>
      <w:r w:rsidR="006B5DC4">
        <w:t xml:space="preserve">(backscatter) </w:t>
      </w:r>
      <w:r>
        <w:t>frequency error</w:t>
      </w:r>
      <w:r w:rsidR="003531D3">
        <w:t xml:space="preserve"> for</w:t>
      </w:r>
      <w:r w:rsidR="00CF5D7E">
        <w:t xml:space="preserve"> the configured highest</w:t>
      </w:r>
      <w:r w:rsidR="003531D3">
        <w:t xml:space="preserve"> R2D transmission bit rate and </w:t>
      </w:r>
      <w:r w:rsidR="00CF5D7E">
        <w:t xml:space="preserve">the highest </w:t>
      </w:r>
      <w:r w:rsidR="003531D3">
        <w:t>D2R transmission bit rate</w:t>
      </w:r>
      <w:r>
        <w:t>.</w:t>
      </w:r>
      <w:r w:rsidR="00CF5D7E">
        <w:t xml:space="preserve"> </w:t>
      </w:r>
      <w:bookmarkEnd w:id="38"/>
      <w:r w:rsidR="00275526">
        <w:t xml:space="preserve">Once the minimum clock rate </w:t>
      </w:r>
      <m:oMath>
        <m:sSub>
          <m:sSubPr>
            <m:ctrlPr>
              <w:rPr>
                <w:rFonts w:ascii="Cambria Math" w:hAnsi="Cambria Math"/>
                <w:i/>
              </w:rPr>
            </m:ctrlPr>
          </m:sSubPr>
          <m:e>
            <m:r>
              <w:rPr>
                <w:rFonts w:ascii="Cambria Math" w:hAnsi="Cambria Math"/>
              </w:rPr>
              <m:t>f</m:t>
            </m:r>
          </m:e>
          <m:sub>
            <m:r>
              <w:rPr>
                <w:rFonts w:ascii="Cambria Math" w:hAnsi="Cambria Math"/>
              </w:rPr>
              <m:t>clk</m:t>
            </m:r>
          </m:sub>
        </m:sSub>
      </m:oMath>
      <w:r w:rsidR="00275526">
        <w:t xml:space="preserve"> is configured, the Ambient IoT device can obtain the number of samples for the NR OFDM symbol</w:t>
      </w:r>
      <w:r w:rsidR="007C5878">
        <w:t xml:space="preserve"> duration</w:t>
      </w:r>
      <w:r w:rsidR="00275526">
        <w:t xml:space="preserve"> and for the CP</w:t>
      </w:r>
      <w:r w:rsidR="000E6F26">
        <w:t xml:space="preserve"> length</w:t>
      </w:r>
      <w:r w:rsidR="00275526">
        <w:t xml:space="preserve">. </w:t>
      </w:r>
      <w:r w:rsidR="00DC6C28">
        <w:t>For a configured clock rate, the number of samples for the CP</w:t>
      </w:r>
      <w:r w:rsidR="00C13FBA">
        <w:t xml:space="preserve"> length</w:t>
      </w:r>
      <w:r w:rsidR="00DC6C28">
        <w:t xml:space="preserve"> and the NR OFDM symbol is </w:t>
      </w:r>
      <w:r w:rsidR="000A0BCF">
        <w:t xml:space="preserve">a </w:t>
      </w:r>
      <w:r w:rsidR="00531885">
        <w:t>fixed value</w:t>
      </w:r>
      <w:r w:rsidR="00DC6C28">
        <w:t xml:space="preserve">. Hence, </w:t>
      </w:r>
      <w:bookmarkStart w:id="39" w:name="OLE_LINK99"/>
      <w:r w:rsidR="00DC6C28">
        <w:t>p</w:t>
      </w:r>
      <w:r w:rsidR="00275526">
        <w:t xml:space="preserve">rior to </w:t>
      </w:r>
      <w:r w:rsidR="006A32AC">
        <w:t xml:space="preserve">line </w:t>
      </w:r>
      <w:r w:rsidR="00275526">
        <w:t>decoding</w:t>
      </w:r>
      <w:r w:rsidR="000E6F26">
        <w:t xml:space="preserve"> the R2D data</w:t>
      </w:r>
      <w:r w:rsidR="00275526">
        <w:t xml:space="preserve">, the number of samples corresponding to the CP </w:t>
      </w:r>
      <w:r w:rsidR="000E6F26">
        <w:t xml:space="preserve">for each OFDM symbol </w:t>
      </w:r>
      <w:r w:rsidR="00275526">
        <w:t>can be discarded</w:t>
      </w:r>
      <w:r w:rsidR="002B7B37">
        <w:t xml:space="preserve"> by the receiver of the device</w:t>
      </w:r>
      <w:r w:rsidR="00275526">
        <w:t xml:space="preserve">. </w:t>
      </w:r>
      <w:bookmarkEnd w:id="39"/>
      <w:r w:rsidR="00275526">
        <w:t xml:space="preserve">   </w:t>
      </w:r>
      <w:r>
        <w:t xml:space="preserve"> </w:t>
      </w:r>
    </w:p>
    <w:p w14:paraId="7A925DE5" w14:textId="77777777" w:rsidR="007C5878" w:rsidRDefault="00734A42" w:rsidP="00734A42">
      <w:pPr>
        <w:rPr>
          <w:b/>
          <w:bCs/>
        </w:rPr>
      </w:pPr>
      <w:bookmarkStart w:id="40" w:name="OLE_LINK89"/>
      <w:bookmarkStart w:id="41" w:name="OLE_LINK28"/>
      <w:r w:rsidRPr="009A0606">
        <w:rPr>
          <w:b/>
          <w:bCs/>
        </w:rPr>
        <w:lastRenderedPageBreak/>
        <w:t xml:space="preserve">Observation </w:t>
      </w:r>
      <w:r>
        <w:rPr>
          <w:b/>
          <w:bCs/>
        </w:rPr>
        <w:t>4</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1</w:t>
      </w:r>
      <w:r w:rsidRPr="009F1E8C">
        <w:rPr>
          <w:b/>
          <w:bCs/>
        </w:rPr>
        <w:t xml:space="preserve">, </w:t>
      </w:r>
      <w:r>
        <w:rPr>
          <w:b/>
          <w:bCs/>
        </w:rPr>
        <w:t xml:space="preserve">the R2D Timing-Acquisition preamble waveform </w:t>
      </w:r>
      <w:r w:rsidR="00320C0D">
        <w:rPr>
          <w:b/>
          <w:bCs/>
        </w:rPr>
        <w:t xml:space="preserve">provides a reference </w:t>
      </w:r>
      <w:r w:rsidR="007C5878">
        <w:rPr>
          <w:b/>
          <w:bCs/>
        </w:rPr>
        <w:t>to Ambient IoT devices to detect the beginning of the NR OFDM symbol</w:t>
      </w:r>
      <w:r>
        <w:rPr>
          <w:b/>
          <w:bCs/>
        </w:rPr>
        <w:t>.</w:t>
      </w:r>
    </w:p>
    <w:p w14:paraId="4D6467D2" w14:textId="39760BD9" w:rsidR="000A0BCF" w:rsidRDefault="000A0BCF" w:rsidP="000A0BCF">
      <w:pPr>
        <w:rPr>
          <w:b/>
          <w:bCs/>
        </w:rPr>
      </w:pPr>
      <w:bookmarkStart w:id="42" w:name="OLE_LINK101"/>
      <w:bookmarkEnd w:id="40"/>
      <w:r w:rsidRPr="009A0606">
        <w:rPr>
          <w:b/>
          <w:bCs/>
        </w:rPr>
        <w:t xml:space="preserve">Observation </w:t>
      </w:r>
      <w:r>
        <w:rPr>
          <w:b/>
          <w:bCs/>
        </w:rPr>
        <w:t>5</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1</w:t>
      </w:r>
      <w:r w:rsidRPr="009F1E8C">
        <w:rPr>
          <w:b/>
          <w:bCs/>
        </w:rPr>
        <w:t xml:space="preserve">, </w:t>
      </w:r>
      <w:r>
        <w:rPr>
          <w:b/>
          <w:bCs/>
        </w:rPr>
        <w:t>once the beginning of the NR OFDM symbol is detected, the</w:t>
      </w:r>
      <w:r w:rsidR="008D4C9E">
        <w:rPr>
          <w:b/>
          <w:bCs/>
        </w:rPr>
        <w:t xml:space="preserve"> receiver of Ambient IoT devices</w:t>
      </w:r>
      <w:r>
        <w:rPr>
          <w:b/>
          <w:bCs/>
        </w:rPr>
        <w:t xml:space="preserve"> can </w:t>
      </w:r>
      <w:r w:rsidR="008D4C9E">
        <w:rPr>
          <w:b/>
          <w:bCs/>
        </w:rPr>
        <w:t xml:space="preserve">easily </w:t>
      </w:r>
      <w:r>
        <w:rPr>
          <w:b/>
          <w:bCs/>
        </w:rPr>
        <w:t xml:space="preserve">locate and discard the </w:t>
      </w:r>
      <w:r w:rsidR="007A412B">
        <w:rPr>
          <w:b/>
          <w:bCs/>
        </w:rPr>
        <w:t xml:space="preserve">samples corresponding to the </w:t>
      </w:r>
      <w:r w:rsidR="00722E01">
        <w:rPr>
          <w:b/>
          <w:bCs/>
        </w:rPr>
        <w:t xml:space="preserve">assumed </w:t>
      </w:r>
      <w:r>
        <w:rPr>
          <w:b/>
          <w:bCs/>
        </w:rPr>
        <w:t xml:space="preserve">CP </w:t>
      </w:r>
      <w:r w:rsidR="007A412B">
        <w:rPr>
          <w:b/>
          <w:bCs/>
        </w:rPr>
        <w:t xml:space="preserve">length </w:t>
      </w:r>
      <w:r>
        <w:rPr>
          <w:b/>
          <w:bCs/>
        </w:rPr>
        <w:t>prior to line</w:t>
      </w:r>
      <w:r w:rsidR="008D4C9E">
        <w:rPr>
          <w:b/>
          <w:bCs/>
        </w:rPr>
        <w:t xml:space="preserve"> </w:t>
      </w:r>
      <w:r>
        <w:rPr>
          <w:b/>
          <w:bCs/>
        </w:rPr>
        <w:t>decoding.</w:t>
      </w:r>
    </w:p>
    <w:bookmarkEnd w:id="41"/>
    <w:bookmarkEnd w:id="42"/>
    <w:p w14:paraId="2C0101C3" w14:textId="12AF7367" w:rsidR="006B5DC4" w:rsidRDefault="00734A42" w:rsidP="00215809">
      <w:r>
        <w:rPr>
          <w:b/>
          <w:bCs/>
        </w:rPr>
        <w:t xml:space="preserve"> </w:t>
      </w:r>
    </w:p>
    <w:p w14:paraId="13177E0E" w14:textId="1568D667" w:rsidR="004E114B" w:rsidRPr="004A2D42" w:rsidRDefault="004E114B" w:rsidP="004E114B">
      <w:pPr>
        <w:rPr>
          <w:u w:val="single"/>
        </w:rPr>
      </w:pPr>
      <w:r w:rsidRPr="004A2D42">
        <w:rPr>
          <w:u w:val="single"/>
        </w:rPr>
        <w:t xml:space="preserve">Method Type 1 </w:t>
      </w:r>
      <m:oMath>
        <m:r>
          <w:rPr>
            <w:rFonts w:ascii="Cambria Math" w:hAnsi="Cambria Math"/>
            <w:u w:val="single"/>
          </w:rPr>
          <m:t>-</m:t>
        </m:r>
      </m:oMath>
      <w:r w:rsidRPr="004A2D42">
        <w:rPr>
          <w:u w:val="single"/>
        </w:rPr>
        <w:t xml:space="preserve"> Alt </w:t>
      </w:r>
      <w:r>
        <w:rPr>
          <w:u w:val="single"/>
        </w:rPr>
        <w:t>2</w:t>
      </w:r>
    </w:p>
    <w:p w14:paraId="40ADF4F6" w14:textId="6C8DC5AD" w:rsidR="000933A9" w:rsidRDefault="00F9735C" w:rsidP="00215809">
      <w:r>
        <w:t>According to the RAN1#117 agreement</w:t>
      </w:r>
      <w:r w:rsidR="0006740E">
        <w:t xml:space="preserve"> for</w:t>
      </w:r>
      <w:r w:rsidR="00392615">
        <w:t xml:space="preserve"> Alt </w:t>
      </w:r>
      <m:oMath>
        <m:r>
          <w:rPr>
            <w:rFonts w:ascii="Cambria Math" w:hAnsi="Cambria Math"/>
          </w:rPr>
          <m:t>2</m:t>
        </m:r>
      </m:oMath>
      <w:r w:rsidR="00392615">
        <w:t xml:space="preserve">, Ambient IoT devices </w:t>
      </w:r>
      <w:r w:rsidR="00987E52">
        <w:t>determine</w:t>
      </w:r>
      <w:r w:rsidR="00392615">
        <w:t xml:space="preserve"> the CP location</w:t>
      </w:r>
      <w:r w:rsidR="00987E52">
        <w:t xml:space="preserve"> by measuring the duration</w:t>
      </w:r>
      <w:r w:rsidR="0029632D">
        <w:t xml:space="preserve"> between</w:t>
      </w:r>
      <w:r w:rsidR="00987E52">
        <w:t xml:space="preserve"> transition edges for the CP and an OOK chip. </w:t>
      </w:r>
      <w:r w:rsidR="0006740E">
        <w:t>If t</w:t>
      </w:r>
      <w:r w:rsidR="00987E52">
        <w:t xml:space="preserve">he 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987E52">
        <w:t xml:space="preserve"> is </w:t>
      </w:r>
      <w:r w:rsidR="008C00A1">
        <w:t>not equal</w:t>
      </w:r>
      <w:r w:rsidR="00BB5996">
        <w:t xml:space="preserve"> to</w:t>
      </w:r>
      <w:r w:rsidR="00987E52">
        <w:t xml:space="preserve"> the OOK chip interval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29632D">
        <w:t>,</w:t>
      </w:r>
      <w:r w:rsidR="00BB5996">
        <w:t xml:space="preserve"> the CP is considered as invalid and not part of the OOK data bits in the R2D data transmission. </w:t>
      </w:r>
      <w:r w:rsidR="00987E52">
        <w:t xml:space="preserve"> </w:t>
      </w:r>
      <w:r w:rsidR="00392615">
        <w:t xml:space="preserve"> </w:t>
      </w:r>
    </w:p>
    <w:p w14:paraId="7D05C405" w14:textId="6E117275" w:rsidR="00FE0C98" w:rsidRDefault="00FE0C98" w:rsidP="00FE0C98">
      <w:r>
        <w:t xml:space="preserve">In the following analysis, let us consider the </w:t>
      </w:r>
      <m:oMath>
        <m:r>
          <w:rPr>
            <w:rFonts w:ascii="Cambria Math" w:hAnsi="Cambria Math"/>
          </w:rPr>
          <m:t>15</m:t>
        </m:r>
      </m:oMath>
      <w:r>
        <w:t xml:space="preserve"> kHz subcarrier spacing</w:t>
      </w:r>
      <w:r w:rsidR="0006740E">
        <w:t xml:space="preserve"> for the number of OOK chips</w:t>
      </w:r>
      <w:r>
        <w:t xml:space="preserve"> </w:t>
      </w:r>
      <m:oMath>
        <m:r>
          <w:rPr>
            <w:rFonts w:ascii="Cambria Math" w:hAnsi="Cambria Math"/>
          </w:rPr>
          <m:t xml:space="preserve">M=4 </m:t>
        </m:r>
      </m:oMath>
      <w:r>
        <w:t xml:space="preserve">and </w:t>
      </w:r>
      <m:oMath>
        <m:r>
          <w:rPr>
            <w:rFonts w:ascii="Cambria Math" w:hAnsi="Cambria Math"/>
          </w:rPr>
          <m:t>24</m:t>
        </m:r>
      </m:oMath>
      <w:r>
        <w:t xml:space="preserve">.    </w:t>
      </w:r>
    </w:p>
    <w:p w14:paraId="1E20DC46" w14:textId="116FE4D9" w:rsidR="000933A9" w:rsidRDefault="00BB5996" w:rsidP="00215809">
      <w:r>
        <w:t xml:space="preserve">For </w:t>
      </w:r>
      <m:oMath>
        <m:r>
          <w:rPr>
            <w:rFonts w:ascii="Cambria Math" w:hAnsi="Cambria Math"/>
          </w:rPr>
          <m:t>M = 4</m:t>
        </m:r>
      </m:oMath>
      <w:r>
        <w:t xml:space="preserve">, the OOK chip interval is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4</m:t>
            </m:r>
          </m:den>
        </m:f>
        <m:r>
          <w:rPr>
            <w:rFonts w:ascii="Cambria Math" w:hAnsi="Cambria Math"/>
          </w:rPr>
          <m:t xml:space="preserve">=16.7 </m:t>
        </m:r>
        <m:r>
          <m:rPr>
            <m:sty m:val="p"/>
          </m:rPr>
          <w:rPr>
            <w:rFonts w:ascii="Cambria Math" w:hAnsi="Cambria Math"/>
          </w:rPr>
          <m:t>μs</m:t>
        </m:r>
      </m:oMath>
      <w:r>
        <w:t xml:space="preserve">, which is about four times and three times longer than the 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r>
        <w:rPr>
          <w:iCs/>
        </w:rPr>
        <w:t>, respectively</w:t>
      </w:r>
      <w:r>
        <w:t>. As such, the entire CP length can be easily detected and located</w:t>
      </w:r>
      <w:r w:rsidR="009C460A">
        <w:t xml:space="preserve">, which is </w:t>
      </w:r>
      <w:r>
        <w:t>represented by one OOK state, i.e., either “on” or “off”.</w:t>
      </w:r>
      <w:r w:rsidR="009C460A">
        <w:t xml:space="preserve"> </w:t>
      </w:r>
      <w:proofErr w:type="gramStart"/>
      <w:r w:rsidR="00283F84">
        <w:t>Similar to</w:t>
      </w:r>
      <w:proofErr w:type="gramEnd"/>
      <w:r w:rsidR="00283F84">
        <w:t xml:space="preserve"> Alt 1, the R2D Timing-Acquisition preamble waveform provides a reference to the Ambient IoT device to measure the 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283F84">
        <w:t xml:space="preserve"> and the OOK chip duration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283F84">
        <w:t xml:space="preserve">. The R2D Timing-Acquisition preamble shown in Figure 1 can be utilized; </w:t>
      </w:r>
      <w:r w:rsidR="009179A4">
        <w:t xml:space="preserve">but </w:t>
      </w:r>
      <w:r w:rsidR="00283F84">
        <w:t>Figure 2 illustrates a different preamble waveform pattern which can serve the same purpose</w:t>
      </w:r>
      <w:r w:rsidR="009D391E">
        <w:t>, corresponding to Option 2 of the above agreement</w:t>
      </w:r>
      <w:r w:rsidR="00283F84">
        <w:t xml:space="preserve">. </w:t>
      </w:r>
      <w:r w:rsidR="006D321B">
        <w:t xml:space="preserve">The OOK chip duration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6D321B">
        <w:t xml:space="preserve"> depends on the line-encoding scheme and the bit interval </w:t>
      </w:r>
      <m:oMath>
        <m:sSub>
          <m:sSubPr>
            <m:ctrlPr>
              <w:rPr>
                <w:rFonts w:ascii="Cambria Math" w:hAnsi="Cambria Math"/>
                <w:i/>
              </w:rPr>
            </m:ctrlPr>
          </m:sSubPr>
          <m:e>
            <m:r>
              <w:rPr>
                <w:rFonts w:ascii="Cambria Math" w:hAnsi="Cambria Math"/>
              </w:rPr>
              <m:t>T</m:t>
            </m:r>
          </m:e>
          <m:sub>
            <m:r>
              <w:rPr>
                <w:rFonts w:ascii="Cambria Math" w:hAnsi="Cambria Math"/>
              </w:rPr>
              <m:t>R2D,b</m:t>
            </m:r>
          </m:sub>
        </m:sSub>
      </m:oMath>
      <w:r w:rsidR="006D321B">
        <w:t xml:space="preserve"> of the R2D data bit transmission. For the Manchester encoding scheme, one bit encoded to two pulses (or OOK chips), where the pulse width (or OOK chip duration) is equal to </w:t>
      </w:r>
      <m:oMath>
        <m:sSub>
          <m:sSubPr>
            <m:ctrlPr>
              <w:rPr>
                <w:rFonts w:ascii="Cambria Math" w:hAnsi="Cambria Math"/>
                <w:i/>
              </w:rPr>
            </m:ctrlPr>
          </m:sSubPr>
          <m:e>
            <m:r>
              <w:rPr>
                <w:rFonts w:ascii="Cambria Math" w:hAnsi="Cambria Math"/>
              </w:rPr>
              <m:t>T</m:t>
            </m:r>
          </m:e>
          <m:sub>
            <m:r>
              <w:rPr>
                <w:rFonts w:ascii="Cambria Math" w:hAnsi="Cambria Math"/>
              </w:rPr>
              <m:t>R2D,oc</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R2D,b</m:t>
                </m:r>
              </m:sub>
            </m:sSub>
          </m:num>
          <m:den>
            <m:r>
              <w:rPr>
                <w:rFonts w:ascii="Cambria Math" w:hAnsi="Cambria Math"/>
              </w:rPr>
              <m:t>2</m:t>
            </m:r>
          </m:den>
        </m:f>
      </m:oMath>
      <w:r w:rsidR="006D321B">
        <w:t xml:space="preserve">. </w:t>
      </w:r>
      <w:r w:rsidR="00283F84">
        <w:t xml:space="preserve"> </w:t>
      </w:r>
      <w:r>
        <w:t xml:space="preserve"> </w:t>
      </w:r>
    </w:p>
    <w:p w14:paraId="6804C899" w14:textId="77777777" w:rsidR="006D321B" w:rsidRDefault="006D321B" w:rsidP="00215809"/>
    <w:p w14:paraId="75531B27" w14:textId="072D17E3" w:rsidR="000933A9" w:rsidRDefault="000953FD" w:rsidP="000953FD">
      <w:pPr>
        <w:jc w:val="center"/>
      </w:pPr>
      <w:r>
        <w:rPr>
          <w:noProof/>
        </w:rPr>
        <w:drawing>
          <wp:inline distT="0" distB="0" distL="0" distR="0" wp14:anchorId="39FE551F" wp14:editId="26BBA170">
            <wp:extent cx="4587875" cy="1104900"/>
            <wp:effectExtent l="0" t="0" r="0" b="0"/>
            <wp:docPr id="87724082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7875" cy="1104900"/>
                    </a:xfrm>
                    <a:prstGeom prst="rect">
                      <a:avLst/>
                    </a:prstGeom>
                    <a:noFill/>
                  </pic:spPr>
                </pic:pic>
              </a:graphicData>
            </a:graphic>
          </wp:inline>
        </w:drawing>
      </w:r>
    </w:p>
    <w:p w14:paraId="12493577" w14:textId="523741A8" w:rsidR="000953FD" w:rsidRDefault="000953FD" w:rsidP="000953FD">
      <w:pPr>
        <w:ind w:firstLine="432"/>
      </w:pPr>
      <w:r>
        <w:t>Figure 2: OOK-based OFDM waveform for R2D Timing-Acquisition preamble</w:t>
      </w:r>
    </w:p>
    <w:p w14:paraId="4D6764BC" w14:textId="2B0988EF" w:rsidR="00FD05B0" w:rsidRDefault="00235C28" w:rsidP="00215809">
      <w:r>
        <w:t>Like Alt 1, the measurement accuracy of the CP duration and the OOK chip interval</w:t>
      </w:r>
      <w:r w:rsidRPr="00235C28">
        <w:t xml:space="preserve"> </w:t>
      </w:r>
      <w:r>
        <w:t xml:space="preserve">depends on the configured minimum clock rate (or frequency) </w:t>
      </w:r>
      <m:oMath>
        <m:sSub>
          <m:sSubPr>
            <m:ctrlPr>
              <w:rPr>
                <w:rFonts w:ascii="Cambria Math" w:hAnsi="Cambria Math"/>
                <w:i/>
              </w:rPr>
            </m:ctrlPr>
          </m:sSubPr>
          <m:e>
            <m:r>
              <w:rPr>
                <w:rFonts w:ascii="Cambria Math" w:hAnsi="Cambria Math"/>
              </w:rPr>
              <m:t>f</m:t>
            </m:r>
          </m:e>
          <m:sub>
            <m:r>
              <w:rPr>
                <w:rFonts w:ascii="Cambria Math" w:hAnsi="Cambria Math"/>
              </w:rPr>
              <m:t>clk</m:t>
            </m:r>
          </m:sub>
        </m:sSub>
      </m:oMath>
      <w:r>
        <w:t xml:space="preserve"> of </w:t>
      </w:r>
      <w:r w:rsidR="00642B4E">
        <w:t>Device 1, 2a, and 2b</w:t>
      </w:r>
      <w:r>
        <w:t xml:space="preserve">. </w:t>
      </w:r>
      <w:r w:rsidR="008379B6">
        <w:t xml:space="preserve">In addition to satisfying Equation (1), the clock rate of the Ambient IoT device can be set according to the requirement of the CP measurement accuracy, the R2D line-decoding accuracy and the D2R transmission (backscatter) frequency error for the configured highest R2D transmission bit rate and the highest D2R transmission bit rate. </w:t>
      </w:r>
      <w:r w:rsidR="0047553B">
        <w:t xml:space="preserve">Once the CP is detected, the receiver of the device can discard the number of samples corresponding to the CP </w:t>
      </w:r>
      <w:r w:rsidR="00FD5E33">
        <w:t xml:space="preserve">length </w:t>
      </w:r>
      <w:r w:rsidR="0047553B">
        <w:t xml:space="preserve">for each OFDM symbol prior to </w:t>
      </w:r>
      <w:r w:rsidR="00294118">
        <w:t xml:space="preserve">line </w:t>
      </w:r>
      <w:r w:rsidR="0047553B">
        <w:t>decoding the R2D data.</w:t>
      </w:r>
    </w:p>
    <w:p w14:paraId="59D9C8C7" w14:textId="6CF00A52" w:rsidR="000933A9" w:rsidRDefault="00BE7A3D" w:rsidP="00215809">
      <w:r>
        <w:t xml:space="preserve">For </w:t>
      </w:r>
      <m:oMath>
        <m:r>
          <w:rPr>
            <w:rFonts w:ascii="Cambria Math" w:hAnsi="Cambria Math"/>
          </w:rPr>
          <m:t>M = 24</m:t>
        </m:r>
      </m:oMath>
      <w:r>
        <w:t xml:space="preserve">, the OOK chip interval is </w:t>
      </w:r>
      <m:oMath>
        <m:sSub>
          <m:sSubPr>
            <m:ctrlPr>
              <w:rPr>
                <w:rFonts w:ascii="Cambria Math" w:hAnsi="Cambria Math"/>
                <w:i/>
              </w:rPr>
            </m:ctrlPr>
          </m:sSubPr>
          <m:e>
            <m:r>
              <w:rPr>
                <w:rFonts w:ascii="Cambria Math" w:hAnsi="Cambria Math"/>
              </w:rPr>
              <m:t>T</m:t>
            </m:r>
          </m:e>
          <m:sub>
            <m:r>
              <w:rPr>
                <w:rFonts w:ascii="Cambria Math" w:hAnsi="Cambria Math"/>
              </w:rPr>
              <m:t>oc</m:t>
            </m:r>
          </m:sub>
        </m:sSub>
        <m:r>
          <w:rPr>
            <w:rFonts w:ascii="Cambria Math" w:hAnsi="Cambria Math"/>
          </w:rPr>
          <m:t>=</m:t>
        </m:r>
        <m:f>
          <m:fPr>
            <m:type m:val="lin"/>
            <m:ctrlPr>
              <w:rPr>
                <w:rFonts w:ascii="Cambria Math" w:hAnsi="Cambria Math"/>
                <w:i/>
              </w:rPr>
            </m:ctrlPr>
          </m:fPr>
          <m:num>
            <m:r>
              <w:rPr>
                <w:rFonts w:ascii="Cambria Math" w:hAnsi="Cambria Math"/>
              </w:rPr>
              <m:t>66.7</m:t>
            </m:r>
          </m:num>
          <m:den>
            <m:r>
              <w:rPr>
                <w:rFonts w:ascii="Cambria Math" w:hAnsi="Cambria Math"/>
              </w:rPr>
              <m:t>24</m:t>
            </m:r>
          </m:den>
        </m:f>
        <m:r>
          <w:rPr>
            <w:rFonts w:ascii="Cambria Math" w:hAnsi="Cambria Math"/>
          </w:rPr>
          <m:t xml:space="preserve">=2.8 </m:t>
        </m:r>
        <m:r>
          <m:rPr>
            <m:sty m:val="p"/>
          </m:rPr>
          <w:rPr>
            <w:rFonts w:ascii="Cambria Math" w:hAnsi="Cambria Math"/>
          </w:rPr>
          <m:t>μs</m:t>
        </m:r>
      </m:oMath>
      <w:r>
        <w:rPr>
          <w:iCs/>
        </w:rPr>
        <w:t xml:space="preserve">, which is about half the CP length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=4.7 </m:t>
        </m:r>
        <m:r>
          <m:rPr>
            <m:sty m:val="p"/>
          </m:rPr>
          <w:rPr>
            <w:rFonts w:ascii="Cambria Math" w:hAnsi="Cambria Math"/>
          </w:rPr>
          <m:t>μs</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 xml:space="preserve">=5.2 </m:t>
        </m:r>
        <m:r>
          <m:rPr>
            <m:sty m:val="p"/>
          </m:rPr>
          <w:rPr>
            <w:rFonts w:ascii="Cambria Math" w:hAnsi="Cambria Math"/>
          </w:rPr>
          <m:t>μs</m:t>
        </m:r>
      </m:oMath>
      <w:r>
        <w:rPr>
          <w:iCs/>
        </w:rPr>
        <w:t>, respectively</w:t>
      </w:r>
      <w:r>
        <w:t xml:space="preserve">. The entire CP length </w:t>
      </w:r>
      <w:r w:rsidR="00503EA5">
        <w:t>consists of</w:t>
      </w:r>
      <w:r>
        <w:t xml:space="preserve"> two OOK chips, which could be in the same or opposite states.</w:t>
      </w:r>
      <w:r w:rsidR="00BB5313">
        <w:t xml:space="preserve"> </w:t>
      </w:r>
      <w:r w:rsidR="003B6D06">
        <w:t xml:space="preserve">As such, the duration between transition </w:t>
      </w:r>
      <w:r w:rsidR="007A2FB8">
        <w:t xml:space="preserve">adjacent </w:t>
      </w:r>
      <w:r w:rsidR="003B6D06">
        <w:t xml:space="preserve">edges is the OOK chip interval </w:t>
      </w:r>
      <m:oMath>
        <m:sSub>
          <m:sSubPr>
            <m:ctrlPr>
              <w:rPr>
                <w:rFonts w:ascii="Cambria Math" w:hAnsi="Cambria Math"/>
                <w:i/>
              </w:rPr>
            </m:ctrlPr>
          </m:sSubPr>
          <m:e>
            <m:r>
              <w:rPr>
                <w:rFonts w:ascii="Cambria Math" w:hAnsi="Cambria Math"/>
              </w:rPr>
              <m:t>T</m:t>
            </m:r>
          </m:e>
          <m:sub>
            <m:r>
              <w:rPr>
                <w:rFonts w:ascii="Cambria Math" w:hAnsi="Cambria Math"/>
              </w:rPr>
              <m:t>R2D,oc</m:t>
            </m:r>
          </m:sub>
        </m:sSub>
      </m:oMath>
      <w:r w:rsidR="003B6D06">
        <w:t xml:space="preserve">. </w:t>
      </w:r>
      <w:r w:rsidR="002204E0">
        <w:t>As a result, t</w:t>
      </w:r>
      <w:r w:rsidR="003B6D06">
        <w:t>he receiver of the device cannot de</w:t>
      </w:r>
      <w:r w:rsidR="00B245F9">
        <w:t>termine</w:t>
      </w:r>
      <w:r w:rsidR="003B6D06">
        <w:t xml:space="preserve"> the CP</w:t>
      </w:r>
      <w:r w:rsidR="002F68DC">
        <w:t xml:space="preserve"> </w:t>
      </w:r>
      <w:r w:rsidR="00B245F9">
        <w:t>location</w:t>
      </w:r>
      <w:r w:rsidR="005000C8">
        <w:t xml:space="preserve"> </w:t>
      </w:r>
      <w:r w:rsidR="002F68DC">
        <w:t xml:space="preserve">just based on the duration between </w:t>
      </w:r>
      <w:r w:rsidR="0029632D">
        <w:t xml:space="preserve">adjacent </w:t>
      </w:r>
      <w:r w:rsidR="002F68DC">
        <w:t>transition edges</w:t>
      </w:r>
      <w:r w:rsidR="003B6D06">
        <w:t>.</w:t>
      </w:r>
      <w:r w:rsidR="002F68DC">
        <w:t xml:space="preserve"> </w:t>
      </w:r>
      <w:proofErr w:type="gramStart"/>
      <w:r w:rsidR="00B245F9">
        <w:t>In order to</w:t>
      </w:r>
      <w:proofErr w:type="gramEnd"/>
      <w:r w:rsidR="00B245F9">
        <w:t xml:space="preserve"> determine the CP location, the approach outlined for Alt </w:t>
      </w:r>
      <m:oMath>
        <m:r>
          <w:rPr>
            <w:rFonts w:ascii="Cambria Math" w:hAnsi="Cambria Math"/>
          </w:rPr>
          <m:t>1</m:t>
        </m:r>
      </m:oMath>
      <w:r w:rsidR="00B245F9">
        <w:t xml:space="preserve"> can be employed</w:t>
      </w:r>
      <w:r w:rsidR="0005006E">
        <w:t>, which is detecting the beginning of NR OFDM symbol</w:t>
      </w:r>
      <w:r w:rsidR="00B245F9">
        <w:t xml:space="preserve">. </w:t>
      </w:r>
    </w:p>
    <w:p w14:paraId="78A5843F" w14:textId="64DB0B84" w:rsidR="003B6D06" w:rsidRDefault="003B6D06" w:rsidP="003B6D06">
      <w:pPr>
        <w:rPr>
          <w:b/>
          <w:bCs/>
        </w:rPr>
      </w:pPr>
      <w:bookmarkStart w:id="43" w:name="OLE_LINK102"/>
      <w:bookmarkStart w:id="44" w:name="OLE_LINK30"/>
      <w:r w:rsidRPr="009A0606">
        <w:rPr>
          <w:b/>
          <w:bCs/>
        </w:rPr>
        <w:lastRenderedPageBreak/>
        <w:t xml:space="preserve">Observation </w:t>
      </w:r>
      <w:r>
        <w:rPr>
          <w:b/>
          <w:bCs/>
        </w:rPr>
        <w:t>6</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2</w:t>
      </w:r>
      <w:r w:rsidRPr="009F1E8C">
        <w:rPr>
          <w:b/>
          <w:bCs/>
        </w:rPr>
        <w:t xml:space="preserve">, </w:t>
      </w:r>
      <w:r>
        <w:rPr>
          <w:b/>
          <w:bCs/>
        </w:rPr>
        <w:t xml:space="preserve">the R2D Timing-Acquisition preamble waveform provides a reference to Ambient IoT devices to measure the duration of the CP length and the </w:t>
      </w:r>
      <w:r w:rsidR="00DA35D8">
        <w:rPr>
          <w:b/>
          <w:bCs/>
        </w:rPr>
        <w:t>OOK chip duration</w:t>
      </w:r>
      <w:r>
        <w:rPr>
          <w:b/>
          <w:bCs/>
        </w:rPr>
        <w:t>.</w:t>
      </w:r>
    </w:p>
    <w:bookmarkEnd w:id="43"/>
    <w:p w14:paraId="3B567522" w14:textId="6F50E7F5" w:rsidR="00DA35D8" w:rsidRDefault="00DA35D8" w:rsidP="00DA35D8">
      <w:pPr>
        <w:rPr>
          <w:b/>
          <w:bCs/>
        </w:rPr>
      </w:pPr>
      <w:r w:rsidRPr="009A0606">
        <w:rPr>
          <w:b/>
          <w:bCs/>
        </w:rPr>
        <w:t xml:space="preserve">Observation </w:t>
      </w:r>
      <w:r>
        <w:rPr>
          <w:b/>
          <w:bCs/>
        </w:rPr>
        <w:t>7</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2</w:t>
      </w:r>
      <w:r w:rsidRPr="009F1E8C">
        <w:rPr>
          <w:b/>
          <w:bCs/>
        </w:rPr>
        <w:t xml:space="preserve">, </w:t>
      </w:r>
      <w:r w:rsidR="005E3034">
        <w:rPr>
          <w:b/>
          <w:bCs/>
        </w:rPr>
        <w:t xml:space="preserve">when </w:t>
      </w:r>
      <m:oMath>
        <m:r>
          <m:rPr>
            <m:sty m:val="bi"/>
          </m:rPr>
          <w:rPr>
            <w:rFonts w:ascii="Cambria Math" w:hAnsi="Cambria Math"/>
          </w:rPr>
          <m:t>M≥24</m:t>
        </m:r>
      </m:oMath>
      <w:r w:rsidR="005E3034">
        <w:rPr>
          <w:b/>
          <w:bCs/>
        </w:rPr>
        <w:t xml:space="preserve">, </w:t>
      </w:r>
      <w:r>
        <w:rPr>
          <w:b/>
          <w:bCs/>
        </w:rPr>
        <w:t xml:space="preserve">the </w:t>
      </w:r>
      <w:r w:rsidR="005E3034">
        <w:rPr>
          <w:b/>
          <w:bCs/>
        </w:rPr>
        <w:t>receiver of Ambient IoT devices cannot determine the CP location</w:t>
      </w:r>
      <w:r w:rsidR="005000C8">
        <w:rPr>
          <w:b/>
          <w:bCs/>
        </w:rPr>
        <w:t xml:space="preserve"> just </w:t>
      </w:r>
      <w:r w:rsidR="005E3034">
        <w:rPr>
          <w:b/>
          <w:bCs/>
        </w:rPr>
        <w:t>based on the duration between</w:t>
      </w:r>
      <w:r w:rsidR="007A2FB8">
        <w:rPr>
          <w:b/>
          <w:bCs/>
        </w:rPr>
        <w:t xml:space="preserve"> adjacent </w:t>
      </w:r>
      <w:r w:rsidR="005E3034">
        <w:rPr>
          <w:b/>
          <w:bCs/>
        </w:rPr>
        <w:t>transition edges</w:t>
      </w:r>
      <w:r>
        <w:rPr>
          <w:b/>
          <w:bCs/>
        </w:rPr>
        <w:t>.</w:t>
      </w:r>
    </w:p>
    <w:p w14:paraId="2A346F0D" w14:textId="06D1B5AA" w:rsidR="00C52489" w:rsidRDefault="007A2FB8" w:rsidP="00215809">
      <w:pPr>
        <w:rPr>
          <w:b/>
          <w:bCs/>
        </w:rPr>
      </w:pPr>
      <w:r w:rsidRPr="00A22DC2">
        <w:rPr>
          <w:b/>
          <w:bCs/>
        </w:rPr>
        <w:t xml:space="preserve">Proposal 1: </w:t>
      </w:r>
      <w:r w:rsidR="00C52489">
        <w:rPr>
          <w:b/>
          <w:bCs/>
        </w:rPr>
        <w:t xml:space="preserve">RAN1 </w:t>
      </w:r>
      <w:r w:rsidR="00A7137A">
        <w:rPr>
          <w:b/>
          <w:bCs/>
        </w:rPr>
        <w:t xml:space="preserve">to </w:t>
      </w:r>
      <w:r w:rsidR="00C52489">
        <w:rPr>
          <w:b/>
          <w:bCs/>
        </w:rPr>
        <w:t>capture the following in</w:t>
      </w:r>
      <w:r w:rsidR="000C1938">
        <w:rPr>
          <w:b/>
          <w:bCs/>
        </w:rPr>
        <w:t>to</w:t>
      </w:r>
      <w:r w:rsidR="00C52489">
        <w:rPr>
          <w:b/>
          <w:bCs/>
        </w:rPr>
        <w:t xml:space="preserve"> TR 38.769:</w:t>
      </w:r>
    </w:p>
    <w:p w14:paraId="1F60DC16" w14:textId="6964B055" w:rsidR="0089011D" w:rsidRPr="00C52489" w:rsidRDefault="00A22DC2" w:rsidP="00C52489">
      <w:pPr>
        <w:pStyle w:val="ListParagraph"/>
        <w:numPr>
          <w:ilvl w:val="0"/>
          <w:numId w:val="41"/>
        </w:numPr>
        <w:rPr>
          <w:b/>
          <w:bCs/>
        </w:rPr>
      </w:pPr>
      <w:r w:rsidRPr="00C52489">
        <w:rPr>
          <w:b/>
          <w:bCs/>
        </w:rPr>
        <w:t xml:space="preserve">For </w:t>
      </w:r>
      <w:r w:rsidR="00DE3FF9">
        <w:rPr>
          <w:b/>
          <w:bCs/>
        </w:rPr>
        <w:t>Method Type</w:t>
      </w:r>
      <w:r w:rsidR="00487479">
        <w:rPr>
          <w:b/>
          <w:bCs/>
        </w:rPr>
        <w:t xml:space="preserve"> </w:t>
      </w:r>
      <w:r w:rsidR="00DE3FF9">
        <w:rPr>
          <w:b/>
          <w:bCs/>
        </w:rPr>
        <w:t xml:space="preserve">1 for </w:t>
      </w:r>
      <w:r w:rsidR="00FC72DA">
        <w:rPr>
          <w:b/>
          <w:bCs/>
        </w:rPr>
        <w:t>CP hand</w:t>
      </w:r>
      <w:r w:rsidR="00DE3FF9">
        <w:rPr>
          <w:b/>
          <w:bCs/>
        </w:rPr>
        <w:t>l</w:t>
      </w:r>
      <w:r w:rsidR="00FC72DA">
        <w:rPr>
          <w:b/>
          <w:bCs/>
        </w:rPr>
        <w:t>ing</w:t>
      </w:r>
      <w:r w:rsidR="00A7137A">
        <w:rPr>
          <w:b/>
        </w:rPr>
        <w:t xml:space="preserve"> </w:t>
      </w:r>
      <w:r w:rsidR="00FC72DA" w:rsidRPr="00FC72DA">
        <w:rPr>
          <w:b/>
        </w:rPr>
        <w:t>at the device without specified transmit-side</w:t>
      </w:r>
      <w:r w:rsidRPr="00C52489">
        <w:rPr>
          <w:b/>
          <w:bCs/>
        </w:rPr>
        <w:t xml:space="preserve">, </w:t>
      </w:r>
      <w:r w:rsidR="00C52489">
        <w:rPr>
          <w:b/>
          <w:bCs/>
        </w:rPr>
        <w:t>a</w:t>
      </w:r>
      <w:r w:rsidR="00DE3FF9">
        <w:rPr>
          <w:b/>
          <w:bCs/>
        </w:rPr>
        <w:t xml:space="preserve"> predefined</w:t>
      </w:r>
      <w:r w:rsidR="00C52489">
        <w:rPr>
          <w:b/>
          <w:bCs/>
        </w:rPr>
        <w:t xml:space="preserve"> </w:t>
      </w:r>
      <w:r w:rsidRPr="00C52489">
        <w:rPr>
          <w:b/>
          <w:bCs/>
        </w:rPr>
        <w:t xml:space="preserve">R2D Timing-Acquisition preamble waveform </w:t>
      </w:r>
      <w:r w:rsidR="00C52489">
        <w:rPr>
          <w:b/>
          <w:bCs/>
        </w:rPr>
        <w:t xml:space="preserve">can be used </w:t>
      </w:r>
      <w:r w:rsidR="00FE3787" w:rsidRPr="00C52489">
        <w:rPr>
          <w:b/>
          <w:bCs/>
        </w:rPr>
        <w:t>as</w:t>
      </w:r>
      <w:r w:rsidR="00506A92" w:rsidRPr="00C52489">
        <w:rPr>
          <w:b/>
          <w:bCs/>
        </w:rPr>
        <w:t xml:space="preserve"> a reference </w:t>
      </w:r>
      <w:r w:rsidR="00FE3787" w:rsidRPr="00C52489">
        <w:rPr>
          <w:b/>
          <w:bCs/>
        </w:rPr>
        <w:t>for</w:t>
      </w:r>
      <w:r w:rsidR="00506A92" w:rsidRPr="00C52489">
        <w:rPr>
          <w:b/>
          <w:bCs/>
        </w:rPr>
        <w:t xml:space="preserve"> Ambient IoT devices </w:t>
      </w:r>
      <w:r w:rsidRPr="00C52489">
        <w:rPr>
          <w:b/>
          <w:bCs/>
        </w:rPr>
        <w:t>to determine the CP location/length</w:t>
      </w:r>
      <w:r w:rsidR="00FE3787" w:rsidRPr="00C52489">
        <w:rPr>
          <w:b/>
          <w:bCs/>
        </w:rPr>
        <w:t xml:space="preserve"> for Alt </w:t>
      </w:r>
      <m:oMath>
        <m:r>
          <m:rPr>
            <m:sty m:val="bi"/>
          </m:rPr>
          <w:rPr>
            <w:rFonts w:ascii="Cambria Math" w:hAnsi="Cambria Math"/>
          </w:rPr>
          <m:t>1</m:t>
        </m:r>
      </m:oMath>
      <w:r w:rsidR="00FE3787" w:rsidRPr="00C52489">
        <w:rPr>
          <w:b/>
          <w:bCs/>
        </w:rPr>
        <w:t xml:space="preserve"> and Alt </w:t>
      </w:r>
      <m:oMath>
        <m:r>
          <m:rPr>
            <m:sty m:val="bi"/>
          </m:rPr>
          <w:rPr>
            <w:rFonts w:ascii="Cambria Math" w:hAnsi="Cambria Math"/>
          </w:rPr>
          <m:t>2</m:t>
        </m:r>
      </m:oMath>
      <w:r w:rsidR="00C52489">
        <w:rPr>
          <w:b/>
          <w:bCs/>
        </w:rPr>
        <w:t>.</w:t>
      </w:r>
    </w:p>
    <w:p w14:paraId="5EA4292C" w14:textId="1480849F" w:rsidR="00F44E8F" w:rsidRPr="00C52489" w:rsidRDefault="00F44E8F" w:rsidP="00C52489">
      <w:pPr>
        <w:rPr>
          <w:b/>
          <w:bCs/>
        </w:rPr>
      </w:pPr>
    </w:p>
    <w:bookmarkEnd w:id="44"/>
    <w:p w14:paraId="1A973CE1" w14:textId="744C2AAF" w:rsidR="0089011D" w:rsidRDefault="002768C9" w:rsidP="002768C9">
      <w:pPr>
        <w:pStyle w:val="Heading3"/>
      </w:pPr>
      <w:r>
        <w:t>Method 2</w:t>
      </w:r>
      <w:r w:rsidR="006F6959" w:rsidRPr="006F6959">
        <w:t xml:space="preserve"> </w:t>
      </w:r>
      <w:r w:rsidR="006F6959">
        <w:t>for CP handling</w:t>
      </w:r>
      <w:r w:rsidR="003110A1">
        <w:t xml:space="preserve"> at the transmitter </w:t>
      </w:r>
    </w:p>
    <w:p w14:paraId="460103E6" w14:textId="56CE3B15" w:rsidR="00C41F79" w:rsidRDefault="00C41F79" w:rsidP="00215809">
      <w:r>
        <w:t xml:space="preserve">In </w:t>
      </w:r>
      <w:r w:rsidR="005A547B">
        <w:t xml:space="preserve">RAN1#116 and </w:t>
      </w:r>
      <w:r>
        <w:t>RAN1#11</w:t>
      </w:r>
      <w:r w:rsidR="006F5A95">
        <w:t>7</w:t>
      </w:r>
      <w:r>
        <w:t xml:space="preserve">, the following </w:t>
      </w:r>
      <w:r w:rsidR="00ED1146">
        <w:t xml:space="preserve">were </w:t>
      </w:r>
      <w:r>
        <w:t>agree</w:t>
      </w:r>
      <w:r w:rsidR="00ED1146">
        <w:t>d for</w:t>
      </w:r>
      <w:r w:rsidR="00CD16C5">
        <w:t xml:space="preserve"> </w:t>
      </w:r>
      <w:r w:rsidR="008E2969">
        <w:t>line encoding</w:t>
      </w:r>
      <w:r w:rsidR="004C284C">
        <w:t xml:space="preserve"> </w:t>
      </w:r>
      <w:r w:rsidR="008E2969">
        <w:t xml:space="preserve">for R2D link </w:t>
      </w:r>
      <w:r w:rsidR="004C284C">
        <w:t>[1][3]</w:t>
      </w:r>
      <w:r w:rsidR="00ED1146">
        <w:t>:</w:t>
      </w:r>
    </w:p>
    <w:tbl>
      <w:tblPr>
        <w:tblStyle w:val="TableGrid"/>
        <w:tblW w:w="0" w:type="auto"/>
        <w:jc w:val="center"/>
        <w:tblLook w:val="04A0" w:firstRow="1" w:lastRow="0" w:firstColumn="1" w:lastColumn="0" w:noHBand="0" w:noVBand="1"/>
      </w:tblPr>
      <w:tblGrid>
        <w:gridCol w:w="7920"/>
      </w:tblGrid>
      <w:tr w:rsidR="00C41F79" w:rsidRPr="00597144" w14:paraId="30551989" w14:textId="77777777" w:rsidTr="00FA544D">
        <w:trPr>
          <w:jc w:val="center"/>
        </w:trPr>
        <w:tc>
          <w:tcPr>
            <w:tcW w:w="7920" w:type="dxa"/>
          </w:tcPr>
          <w:p w14:paraId="2A7C9D48" w14:textId="78069870" w:rsidR="005A547B" w:rsidRDefault="005A547B" w:rsidP="002E5574">
            <w:pPr>
              <w:spacing w:after="0"/>
              <w:rPr>
                <w:b/>
                <w:bCs/>
                <w:sz w:val="18"/>
                <w:szCs w:val="18"/>
                <w:highlight w:val="green"/>
                <w:lang w:eastAsia="x-none"/>
              </w:rPr>
            </w:pPr>
            <w:bookmarkStart w:id="45" w:name="OLE_LINK6"/>
            <w:r>
              <w:rPr>
                <w:b/>
                <w:bCs/>
                <w:sz w:val="18"/>
                <w:szCs w:val="18"/>
                <w:highlight w:val="green"/>
                <w:lang w:eastAsia="x-none"/>
              </w:rPr>
              <w:t>RAN1#116</w:t>
            </w:r>
          </w:p>
          <w:p w14:paraId="282ACB43" w14:textId="77777777" w:rsidR="005A547B" w:rsidRPr="005A547B" w:rsidRDefault="005A547B" w:rsidP="005A547B">
            <w:pPr>
              <w:rPr>
                <w:rFonts w:ascii="Times" w:hAnsi="Times" w:cs="Times"/>
                <w:b/>
                <w:bCs/>
                <w:sz w:val="18"/>
                <w:szCs w:val="18"/>
                <w:lang w:eastAsia="x-none"/>
              </w:rPr>
            </w:pPr>
            <w:r w:rsidRPr="005A547B">
              <w:rPr>
                <w:rFonts w:ascii="Times" w:hAnsi="Times" w:cs="Times"/>
                <w:b/>
                <w:bCs/>
                <w:sz w:val="18"/>
                <w:szCs w:val="18"/>
                <w:highlight w:val="green"/>
                <w:lang w:eastAsia="x-none"/>
              </w:rPr>
              <w:t>Agreement</w:t>
            </w:r>
          </w:p>
          <w:p w14:paraId="0CC4A402" w14:textId="77777777" w:rsidR="005A547B" w:rsidRPr="005A547B" w:rsidRDefault="005A547B" w:rsidP="005A547B">
            <w:pPr>
              <w:rPr>
                <w:rFonts w:ascii="Times" w:hAnsi="Times" w:cs="Times"/>
                <w:bCs/>
                <w:sz w:val="18"/>
                <w:szCs w:val="18"/>
                <w:lang w:eastAsia="x-none"/>
              </w:rPr>
            </w:pPr>
            <w:r w:rsidRPr="005A547B">
              <w:rPr>
                <w:rFonts w:ascii="Times" w:hAnsi="Times" w:cs="Times"/>
                <w:bCs/>
                <w:sz w:val="18"/>
                <w:szCs w:val="18"/>
                <w:lang w:eastAsia="x-none"/>
              </w:rPr>
              <w:t xml:space="preserve">For R2D, line codes studied </w:t>
            </w:r>
            <w:proofErr w:type="gramStart"/>
            <w:r w:rsidRPr="005A547B">
              <w:rPr>
                <w:rFonts w:ascii="Times" w:hAnsi="Times" w:cs="Times"/>
                <w:bCs/>
                <w:sz w:val="18"/>
                <w:szCs w:val="18"/>
                <w:lang w:eastAsia="x-none"/>
              </w:rPr>
              <w:t>are:</w:t>
            </w:r>
            <w:proofErr w:type="gramEnd"/>
            <w:r w:rsidRPr="005A547B">
              <w:rPr>
                <w:rFonts w:ascii="Times" w:hAnsi="Times" w:cs="Times"/>
                <w:bCs/>
                <w:sz w:val="18"/>
                <w:szCs w:val="18"/>
                <w:lang w:eastAsia="x-none"/>
              </w:rPr>
              <w:t xml:space="preserve"> Manchester encoding and pulse-interval encoding (PIE).</w:t>
            </w:r>
          </w:p>
          <w:p w14:paraId="6ED48BF5" w14:textId="77777777" w:rsidR="005A547B" w:rsidRPr="005A547B" w:rsidRDefault="005A547B" w:rsidP="005A547B">
            <w:pPr>
              <w:numPr>
                <w:ilvl w:val="0"/>
                <w:numId w:val="24"/>
              </w:numPr>
              <w:autoSpaceDE/>
              <w:autoSpaceDN/>
              <w:adjustRightInd/>
              <w:snapToGrid/>
              <w:spacing w:after="0"/>
              <w:rPr>
                <w:rFonts w:ascii="Times" w:hAnsi="Times" w:cs="Times"/>
                <w:bCs/>
                <w:sz w:val="18"/>
                <w:szCs w:val="18"/>
                <w:lang w:eastAsia="x-none"/>
              </w:rPr>
            </w:pPr>
            <w:r w:rsidRPr="005A547B">
              <w:rPr>
                <w:rFonts w:ascii="Times" w:hAnsi="Times" w:cs="Times"/>
                <w:bCs/>
                <w:sz w:val="18"/>
                <w:szCs w:val="18"/>
                <w:lang w:eastAsia="x-none"/>
              </w:rPr>
              <w:t>FFS: Mapping(s) from bit(s) to line-code codewords</w:t>
            </w:r>
          </w:p>
          <w:p w14:paraId="6B0A2EC9" w14:textId="77777777" w:rsidR="005A547B" w:rsidRPr="005A547B" w:rsidRDefault="005A547B" w:rsidP="005A547B">
            <w:pPr>
              <w:numPr>
                <w:ilvl w:val="0"/>
                <w:numId w:val="24"/>
              </w:numPr>
              <w:autoSpaceDE/>
              <w:autoSpaceDN/>
              <w:adjustRightInd/>
              <w:snapToGrid/>
              <w:spacing w:after="0"/>
              <w:rPr>
                <w:rFonts w:ascii="Times" w:hAnsi="Times" w:cs="Times"/>
                <w:bCs/>
                <w:sz w:val="18"/>
                <w:szCs w:val="18"/>
                <w:lang w:eastAsia="x-none"/>
              </w:rPr>
            </w:pPr>
            <w:r w:rsidRPr="005A547B">
              <w:rPr>
                <w:rFonts w:ascii="Times" w:hAnsi="Times" w:cs="Times"/>
                <w:bCs/>
                <w:sz w:val="18"/>
                <w:szCs w:val="18"/>
                <w:lang w:eastAsia="x-none"/>
              </w:rPr>
              <w:t>FFS: Time domain definition of e.g., chips and relation to OFDM symbols, resource allocation unit, etc.</w:t>
            </w:r>
          </w:p>
          <w:p w14:paraId="30F291E1" w14:textId="77777777" w:rsidR="005A547B" w:rsidRDefault="005A547B" w:rsidP="002E5574">
            <w:pPr>
              <w:spacing w:after="0"/>
              <w:rPr>
                <w:b/>
                <w:bCs/>
                <w:sz w:val="18"/>
                <w:szCs w:val="18"/>
                <w:highlight w:val="green"/>
                <w:lang w:eastAsia="x-none"/>
              </w:rPr>
            </w:pPr>
          </w:p>
          <w:p w14:paraId="6CD39FCA" w14:textId="37BEB6EE" w:rsidR="005609FA" w:rsidRDefault="005609FA" w:rsidP="002E5574">
            <w:pPr>
              <w:spacing w:after="0"/>
              <w:rPr>
                <w:b/>
                <w:bCs/>
                <w:sz w:val="18"/>
                <w:szCs w:val="18"/>
                <w:highlight w:val="green"/>
                <w:lang w:eastAsia="x-none"/>
              </w:rPr>
            </w:pPr>
            <w:r>
              <w:rPr>
                <w:b/>
                <w:bCs/>
                <w:sz w:val="18"/>
                <w:szCs w:val="18"/>
                <w:highlight w:val="green"/>
                <w:lang w:eastAsia="x-none"/>
              </w:rPr>
              <w:t>RAN1#117</w:t>
            </w:r>
          </w:p>
          <w:p w14:paraId="1BB17CA3" w14:textId="6C6EAC44" w:rsidR="005609FA" w:rsidRPr="00B9302E" w:rsidRDefault="00C41F79" w:rsidP="002E5574">
            <w:pPr>
              <w:spacing w:after="0"/>
              <w:rPr>
                <w:b/>
                <w:bCs/>
                <w:sz w:val="18"/>
                <w:szCs w:val="18"/>
                <w:highlight w:val="green"/>
                <w:lang w:eastAsia="x-none"/>
              </w:rPr>
            </w:pPr>
            <w:r w:rsidRPr="00B9302E">
              <w:rPr>
                <w:b/>
                <w:bCs/>
                <w:sz w:val="18"/>
                <w:szCs w:val="18"/>
                <w:highlight w:val="green"/>
                <w:lang w:eastAsia="x-none"/>
              </w:rPr>
              <w:t>Agreement</w:t>
            </w:r>
          </w:p>
          <w:p w14:paraId="2381FEEE" w14:textId="77777777" w:rsidR="001F2DCB" w:rsidRPr="001F2DCB" w:rsidRDefault="001F2DCB" w:rsidP="001F2DCB">
            <w:pPr>
              <w:autoSpaceDE/>
              <w:autoSpaceDN/>
              <w:adjustRightInd/>
              <w:snapToGrid/>
              <w:spacing w:after="0"/>
              <w:rPr>
                <w:rFonts w:ascii="Times" w:eastAsia="Batang" w:hAnsi="Times" w:cs="Times"/>
                <w:bCs/>
                <w:sz w:val="18"/>
                <w:szCs w:val="18"/>
                <w:lang w:val="en-GB" w:eastAsia="zh-CN"/>
              </w:rPr>
            </w:pPr>
            <w:r w:rsidRPr="001F2DCB">
              <w:rPr>
                <w:rFonts w:ascii="Times" w:eastAsia="Batang" w:hAnsi="Times" w:cs="Times"/>
                <w:bCs/>
                <w:sz w:val="18"/>
                <w:szCs w:val="18"/>
                <w:lang w:val="en-GB" w:eastAsia="zh-CN"/>
              </w:rPr>
              <w:t xml:space="preserve">The study assumes the following bit to chip mapping for Manchester encoding: </w:t>
            </w:r>
          </w:p>
          <w:p w14:paraId="4D1DBB8A" w14:textId="77777777" w:rsidR="001F2DCB" w:rsidRPr="001F2DCB" w:rsidRDefault="001F2DCB" w:rsidP="001F2DCB">
            <w:pPr>
              <w:numPr>
                <w:ilvl w:val="1"/>
                <w:numId w:val="37"/>
              </w:numPr>
              <w:autoSpaceDE/>
              <w:autoSpaceDN/>
              <w:adjustRightInd/>
              <w:snapToGrid/>
              <w:spacing w:after="0"/>
              <w:jc w:val="left"/>
              <w:rPr>
                <w:rFonts w:ascii="Times" w:eastAsia="Batang" w:hAnsi="Times" w:cs="Times"/>
                <w:bCs/>
                <w:sz w:val="18"/>
                <w:szCs w:val="18"/>
                <w:lang w:val="en-GB" w:eastAsia="zh-CN"/>
              </w:rPr>
            </w:pPr>
            <w:r w:rsidRPr="001F2DCB">
              <w:rPr>
                <w:rFonts w:ascii="Times" w:eastAsia="Batang" w:hAnsi="Times" w:cs="Times"/>
                <w:bCs/>
                <w:sz w:val="18"/>
                <w:szCs w:val="18"/>
                <w:lang w:val="en-GB" w:eastAsia="zh-CN"/>
              </w:rPr>
              <w:t>bit 0→</w:t>
            </w:r>
            <w:proofErr w:type="gramStart"/>
            <w:r w:rsidRPr="001F2DCB">
              <w:rPr>
                <w:rFonts w:ascii="Times" w:eastAsia="Batang" w:hAnsi="Times" w:cs="Times"/>
                <w:bCs/>
                <w:sz w:val="18"/>
                <w:szCs w:val="18"/>
                <w:lang w:val="en-GB" w:eastAsia="zh-CN"/>
              </w:rPr>
              <w:t>chips{</w:t>
            </w:r>
            <w:proofErr w:type="gramEnd"/>
            <w:r w:rsidRPr="001F2DCB">
              <w:rPr>
                <w:rFonts w:ascii="Times" w:eastAsia="Batang" w:hAnsi="Times" w:cs="Times"/>
                <w:bCs/>
                <w:sz w:val="18"/>
                <w:szCs w:val="18"/>
                <w:lang w:val="en-GB" w:eastAsia="zh-CN"/>
              </w:rPr>
              <w:t>10}, bit 1→chips{01}</w:t>
            </w:r>
          </w:p>
          <w:p w14:paraId="28286270" w14:textId="0D2DF939" w:rsidR="00C41F79" w:rsidRPr="005A547B" w:rsidRDefault="001F2DCB" w:rsidP="005609FA">
            <w:pPr>
              <w:numPr>
                <w:ilvl w:val="0"/>
                <w:numId w:val="37"/>
              </w:numPr>
              <w:autoSpaceDE/>
              <w:autoSpaceDN/>
              <w:adjustRightInd/>
              <w:snapToGrid/>
              <w:spacing w:after="0"/>
              <w:jc w:val="left"/>
              <w:rPr>
                <w:rFonts w:ascii="Times" w:eastAsia="Batang" w:hAnsi="Times" w:cs="Times"/>
                <w:sz w:val="18"/>
                <w:szCs w:val="18"/>
                <w:lang w:val="en-GB" w:eastAsia="zh-CN"/>
              </w:rPr>
            </w:pPr>
            <w:r w:rsidRPr="001F2DCB">
              <w:rPr>
                <w:rFonts w:ascii="Times" w:eastAsia="Batang" w:hAnsi="Times" w:cs="Times"/>
                <w:bCs/>
                <w:sz w:val="18"/>
                <w:szCs w:val="18"/>
                <w:lang w:val="en-GB" w:eastAsia="zh-CN"/>
              </w:rPr>
              <w:t>FFS: Variant of the above for CP handling</w:t>
            </w:r>
          </w:p>
        </w:tc>
      </w:tr>
      <w:bookmarkEnd w:id="45"/>
    </w:tbl>
    <w:p w14:paraId="3FBE50C6" w14:textId="77777777" w:rsidR="00C41F79" w:rsidRDefault="00C41F79" w:rsidP="00215809"/>
    <w:p w14:paraId="1AE1DBF8" w14:textId="77777777" w:rsidR="008127D3" w:rsidRDefault="008127D3" w:rsidP="008127D3">
      <w:r>
        <w:t xml:space="preserve">In the agreements above, the mapping from information bits to line-code codewords as well as the time definition of chips relative to OFDM symbol are discussed. For Manchester encoding, the convention where an information bit 1 can be mapped to the line codeword {0 1} whereas an information bit 0 is mapped to the line codeword {1 0} is agreed. The time domain definition of chips relative to OFDM symbol as well as additional or different variants of bit to chip mapping for CP handling are still FFS. </w:t>
      </w:r>
    </w:p>
    <w:p w14:paraId="65C078C8" w14:textId="77777777" w:rsidR="008127D3" w:rsidRDefault="008127D3" w:rsidP="008127D3">
      <w:r>
        <w:t>At</w:t>
      </w:r>
      <w:r w:rsidRPr="00BE050A">
        <w:t xml:space="preserve"> the RAN1#116-bis </w:t>
      </w:r>
      <w:r>
        <w:t xml:space="preserve">and RAN1#117 </w:t>
      </w:r>
      <w:r w:rsidRPr="00BE050A">
        <w:t>meeting</w:t>
      </w:r>
      <w:r>
        <w:t>s</w:t>
      </w:r>
      <w:r w:rsidRPr="00BE050A">
        <w:t xml:space="preserve">, </w:t>
      </w:r>
      <w:r>
        <w:t xml:space="preserve">the following agreements were made for R2D CP handling. </w:t>
      </w:r>
    </w:p>
    <w:tbl>
      <w:tblPr>
        <w:tblStyle w:val="TableGrid"/>
        <w:tblW w:w="0" w:type="auto"/>
        <w:jc w:val="center"/>
        <w:tblLook w:val="04A0" w:firstRow="1" w:lastRow="0" w:firstColumn="1" w:lastColumn="0" w:noHBand="0" w:noVBand="1"/>
      </w:tblPr>
      <w:tblGrid>
        <w:gridCol w:w="7920"/>
      </w:tblGrid>
      <w:tr w:rsidR="002B5131" w:rsidRPr="00597144" w14:paraId="425221C9" w14:textId="77777777" w:rsidTr="00D5077A">
        <w:trPr>
          <w:jc w:val="center"/>
        </w:trPr>
        <w:tc>
          <w:tcPr>
            <w:tcW w:w="7920" w:type="dxa"/>
          </w:tcPr>
          <w:p w14:paraId="70833433" w14:textId="77777777" w:rsidR="00CC31AE" w:rsidRPr="00CC31AE" w:rsidRDefault="00CC31AE" w:rsidP="00CC31AE">
            <w:pPr>
              <w:autoSpaceDE/>
              <w:autoSpaceDN/>
              <w:adjustRightInd/>
              <w:snapToGrid/>
              <w:spacing w:after="0"/>
              <w:jc w:val="left"/>
              <w:rPr>
                <w:rFonts w:ascii="Times" w:eastAsia="Batang" w:hAnsi="Times" w:cs="Times"/>
                <w:b/>
                <w:sz w:val="18"/>
                <w:szCs w:val="18"/>
                <w:lang w:val="en-GB" w:eastAsia="x-none"/>
              </w:rPr>
            </w:pPr>
            <w:bookmarkStart w:id="46" w:name="OLE_LINK29"/>
            <w:r w:rsidRPr="00CC31AE">
              <w:rPr>
                <w:rFonts w:ascii="Times" w:eastAsia="Batang" w:hAnsi="Times" w:cs="Times"/>
                <w:b/>
                <w:sz w:val="18"/>
                <w:szCs w:val="18"/>
                <w:highlight w:val="green"/>
                <w:lang w:val="en-GB" w:eastAsia="x-none"/>
              </w:rPr>
              <w:t>RAN1#116-bis Agreement</w:t>
            </w:r>
          </w:p>
          <w:p w14:paraId="747669EE" w14:textId="77777777" w:rsidR="00CC31AE" w:rsidRPr="00CC31AE" w:rsidRDefault="00CC31AE" w:rsidP="00CC31AE">
            <w:p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For R2D CP handling for OFDM based OOK waveform:</w:t>
            </w:r>
          </w:p>
          <w:p w14:paraId="7DCAD4C1" w14:textId="77777777" w:rsidR="00CC31AE" w:rsidRPr="00CC31AE" w:rsidRDefault="00CC31AE" w:rsidP="00CC31AE">
            <w:pPr>
              <w:numPr>
                <w:ilvl w:val="0"/>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For potential down-selection, study among the following candidate methods</w:t>
            </w:r>
          </w:p>
          <w:p w14:paraId="6950F5B5"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 xml:space="preserve">Method Type 1: Removal of CP at device without specified transmit-side </w:t>
            </w:r>
          </w:p>
          <w:p w14:paraId="61EF1BDC"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How device determines the CP location</w:t>
            </w:r>
          </w:p>
          <w:p w14:paraId="2D0CB179"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Impact on feasibility of device SFO</w:t>
            </w:r>
          </w:p>
          <w:p w14:paraId="5B012DAC"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relation to M, if any</w:t>
            </w:r>
          </w:p>
          <w:p w14:paraId="5741FA99"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Method Type 2: Ensure the CP insertion of OFDM-based waveform will not introduce false rising/falling edge between the last OOK chip in OFDM symbol (</w:t>
            </w:r>
            <w:r w:rsidRPr="00CC31AE">
              <w:rPr>
                <w:rFonts w:ascii="Times" w:eastAsia="DengXian" w:hAnsi="Times" w:cs="Times"/>
                <w:bCs/>
                <w:i/>
                <w:iCs/>
                <w:sz w:val="18"/>
                <w:szCs w:val="18"/>
                <w:lang w:val="en-GB" w:eastAsia="zh-CN"/>
              </w:rPr>
              <w:t>n</w:t>
            </w:r>
            <w:r w:rsidRPr="00CC31AE">
              <w:rPr>
                <w:rFonts w:ascii="Times" w:eastAsia="DengXian" w:hAnsi="Times" w:cs="Times"/>
                <w:bCs/>
                <w:sz w:val="18"/>
                <w:szCs w:val="18"/>
                <w:lang w:val="en-GB" w:eastAsia="zh-CN"/>
              </w:rPr>
              <w:t xml:space="preserve">-1) and the first OOK chip in OFDM symbol </w:t>
            </w:r>
            <w:r w:rsidRPr="00CC31AE">
              <w:rPr>
                <w:rFonts w:ascii="Times" w:eastAsia="DengXian" w:hAnsi="Times" w:cs="Times"/>
                <w:bCs/>
                <w:i/>
                <w:iCs/>
                <w:sz w:val="18"/>
                <w:szCs w:val="18"/>
                <w:lang w:val="en-GB" w:eastAsia="zh-CN"/>
              </w:rPr>
              <w:t>n</w:t>
            </w:r>
            <w:r w:rsidRPr="00CC31AE">
              <w:rPr>
                <w:rFonts w:ascii="Times" w:eastAsia="DengXian" w:hAnsi="Times" w:cs="Times"/>
                <w:bCs/>
                <w:sz w:val="18"/>
                <w:szCs w:val="18"/>
                <w:lang w:val="en-GB" w:eastAsia="zh-CN"/>
              </w:rPr>
              <w:t>.</w:t>
            </w:r>
          </w:p>
          <w:p w14:paraId="193794A1"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Whether/how to arrange that OOK chips have equal length after CP insertion</w:t>
            </w:r>
          </w:p>
          <w:p w14:paraId="044D9E30"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relation to M, if any</w:t>
            </w:r>
          </w:p>
          <w:p w14:paraId="30BA45AB"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Detail of relationship to line code codewords</w:t>
            </w:r>
          </w:p>
          <w:p w14:paraId="750F8DBB" w14:textId="77777777" w:rsidR="00CC31AE" w:rsidRPr="00CC31AE" w:rsidRDefault="00CC31AE" w:rsidP="00CC31AE">
            <w:pPr>
              <w:numPr>
                <w:ilvl w:val="2"/>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FFS: Impact on feasibility of device SFO</w:t>
            </w:r>
          </w:p>
          <w:p w14:paraId="70BD2C40"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[Other method types are not precluded]</w:t>
            </w:r>
          </w:p>
          <w:p w14:paraId="2457940E" w14:textId="77777777" w:rsidR="00CC31AE" w:rsidRPr="00CC31AE" w:rsidRDefault="00CC31AE" w:rsidP="00CC31AE">
            <w:pPr>
              <w:numPr>
                <w:ilvl w:val="0"/>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Study of the methods should include e.g.:</w:t>
            </w:r>
          </w:p>
          <w:p w14:paraId="4ED799DA"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kern w:val="2"/>
                <w:sz w:val="18"/>
                <w:szCs w:val="18"/>
                <w:lang w:eastAsia="zh-CN"/>
              </w:rPr>
              <w:t xml:space="preserve">CP impact on </w:t>
            </w:r>
            <w:r w:rsidRPr="00CC31AE">
              <w:rPr>
                <w:rFonts w:ascii="Times" w:hAnsi="Times" w:cs="Times"/>
                <w:bCs/>
                <w:kern w:val="2"/>
                <w:sz w:val="18"/>
                <w:szCs w:val="18"/>
                <w:lang w:eastAsia="zh-CN"/>
              </w:rPr>
              <w:t>R2D timing acquisition, and decoding &amp; performance of PRDCH</w:t>
            </w:r>
          </w:p>
          <w:p w14:paraId="403625F3"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kern w:val="2"/>
                <w:sz w:val="18"/>
                <w:szCs w:val="18"/>
                <w:lang w:eastAsia="zh-CN"/>
              </w:rPr>
              <w:t>Reader and device implementation complexities</w:t>
            </w:r>
          </w:p>
          <w:p w14:paraId="785AA860"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kern w:val="2"/>
                <w:sz w:val="18"/>
                <w:szCs w:val="18"/>
                <w:lang w:eastAsia="zh-CN"/>
              </w:rPr>
              <w:t>Interference between R2D and NR DL/UL if in the same NR band</w:t>
            </w:r>
          </w:p>
          <w:p w14:paraId="48FA678E" w14:textId="77777777" w:rsidR="00CC31AE" w:rsidRPr="00CC31AE" w:rsidRDefault="00CC31AE" w:rsidP="00CC31AE">
            <w:pPr>
              <w:numPr>
                <w:ilvl w:val="1"/>
                <w:numId w:val="23"/>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kern w:val="2"/>
                <w:sz w:val="18"/>
                <w:szCs w:val="18"/>
                <w:lang w:eastAsia="zh-CN"/>
              </w:rPr>
              <w:t>Spectrum efficiency</w:t>
            </w:r>
          </w:p>
          <w:p w14:paraId="49639604" w14:textId="77777777" w:rsidR="00CC31AE" w:rsidRPr="00CC31AE" w:rsidRDefault="00CC31AE" w:rsidP="00CC31AE">
            <w:pPr>
              <w:autoSpaceDE/>
              <w:autoSpaceDN/>
              <w:adjustRightInd/>
              <w:snapToGrid/>
              <w:spacing w:after="0"/>
              <w:jc w:val="left"/>
              <w:rPr>
                <w:rFonts w:ascii="Times" w:eastAsia="DengXian" w:hAnsi="Times" w:cs="Times"/>
                <w:bCs/>
                <w:kern w:val="2"/>
                <w:sz w:val="18"/>
                <w:szCs w:val="18"/>
                <w:lang w:val="en-GB" w:eastAsia="zh-CN"/>
              </w:rPr>
            </w:pPr>
          </w:p>
          <w:p w14:paraId="0C7EF2B8" w14:textId="77777777" w:rsidR="00CC31AE" w:rsidRPr="00CC31AE" w:rsidRDefault="00CC31AE" w:rsidP="00CC31AE">
            <w:pPr>
              <w:autoSpaceDE/>
              <w:autoSpaceDN/>
              <w:adjustRightInd/>
              <w:snapToGrid/>
              <w:spacing w:after="0"/>
              <w:jc w:val="left"/>
              <w:rPr>
                <w:rFonts w:ascii="Times" w:eastAsia="Batang" w:hAnsi="Times" w:cs="Times"/>
                <w:b/>
                <w:sz w:val="18"/>
                <w:szCs w:val="18"/>
                <w:lang w:val="en-GB" w:eastAsia="x-none"/>
              </w:rPr>
            </w:pPr>
            <w:r w:rsidRPr="00CC31AE">
              <w:rPr>
                <w:rFonts w:ascii="Times" w:eastAsia="Batang" w:hAnsi="Times" w:cs="Times"/>
                <w:b/>
                <w:sz w:val="18"/>
                <w:szCs w:val="18"/>
                <w:highlight w:val="green"/>
                <w:lang w:val="en-GB" w:eastAsia="x-none"/>
              </w:rPr>
              <w:t>RAN1#117 Agreement</w:t>
            </w:r>
          </w:p>
          <w:p w14:paraId="7D323975" w14:textId="77777777" w:rsidR="00CC31AE" w:rsidRPr="00CC31AE" w:rsidRDefault="00CC31AE" w:rsidP="00CC31AE">
            <w:pPr>
              <w:jc w:val="left"/>
              <w:rPr>
                <w:rFonts w:ascii="Times" w:eastAsia="DengXian" w:hAnsi="Times" w:cs="Times"/>
                <w:bCs/>
                <w:sz w:val="18"/>
                <w:szCs w:val="18"/>
                <w:lang w:eastAsia="zh-CN"/>
              </w:rPr>
            </w:pPr>
            <w:r w:rsidRPr="00CC31AE">
              <w:rPr>
                <w:rFonts w:ascii="Times" w:eastAsia="DengXian" w:hAnsi="Times" w:cs="Times"/>
                <w:bCs/>
                <w:sz w:val="18"/>
                <w:szCs w:val="18"/>
                <w:lang w:eastAsia="zh-CN"/>
              </w:rPr>
              <w:t>Study the following regarding CP location/length determination for Method Type 1:</w:t>
            </w:r>
          </w:p>
          <w:p w14:paraId="0AD33BB0" w14:textId="77777777" w:rsidR="00CC31AE" w:rsidRPr="00CC31AE" w:rsidRDefault="00CC31AE" w:rsidP="00CC31AE">
            <w:pPr>
              <w:numPr>
                <w:ilvl w:val="1"/>
                <w:numId w:val="34"/>
              </w:numPr>
              <w:autoSpaceDE/>
              <w:autoSpaceDN/>
              <w:adjustRightInd/>
              <w:snapToGrid/>
              <w:spacing w:after="0"/>
              <w:jc w:val="left"/>
              <w:rPr>
                <w:rFonts w:ascii="Times" w:hAnsi="Times" w:cs="Times"/>
                <w:sz w:val="18"/>
                <w:szCs w:val="18"/>
              </w:rPr>
            </w:pPr>
            <w:r w:rsidRPr="00CC31AE">
              <w:rPr>
                <w:rFonts w:ascii="Times" w:hAnsi="Times" w:cs="Times"/>
                <w:sz w:val="18"/>
                <w:szCs w:val="18"/>
              </w:rPr>
              <w:t>Alt 1: Device assumes same CP length for each OFDM symbol, i.e. does not distinguish exact CP length among different OFDM symbols</w:t>
            </w:r>
          </w:p>
          <w:p w14:paraId="64A57DEA" w14:textId="77777777" w:rsidR="00CC31AE" w:rsidRPr="00CC31AE" w:rsidRDefault="00CC31AE" w:rsidP="00CC31AE">
            <w:pPr>
              <w:numPr>
                <w:ilvl w:val="1"/>
                <w:numId w:val="34"/>
              </w:numPr>
              <w:autoSpaceDE/>
              <w:autoSpaceDN/>
              <w:adjustRightInd/>
              <w:snapToGrid/>
              <w:spacing w:after="0"/>
              <w:jc w:val="left"/>
              <w:rPr>
                <w:rFonts w:ascii="Times" w:hAnsi="Times" w:cs="Times"/>
                <w:sz w:val="18"/>
                <w:szCs w:val="18"/>
              </w:rPr>
            </w:pPr>
            <w:r w:rsidRPr="00CC31AE">
              <w:rPr>
                <w:rFonts w:ascii="Times" w:hAnsi="Times" w:cs="Times"/>
                <w:sz w:val="18"/>
                <w:szCs w:val="18"/>
              </w:rPr>
              <w:t>Alt 2: duration between transition edges is utilized by device to determine CP location/length, i.e. if the duration appears to be invalid based on known chip duration</w:t>
            </w:r>
          </w:p>
          <w:p w14:paraId="3BDC75F1"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eastAsia="zh-CN"/>
              </w:rPr>
            </w:pPr>
            <w:r w:rsidRPr="00CC31AE">
              <w:rPr>
                <w:rFonts w:ascii="Times" w:hAnsi="Times" w:cs="Times"/>
                <w:sz w:val="18"/>
                <w:szCs w:val="18"/>
                <w:lang w:eastAsia="zh-CN"/>
              </w:rPr>
              <w:t>Companies are encouraged to clarify the CP removal method used and implementation aspects for the device</w:t>
            </w:r>
          </w:p>
          <w:p w14:paraId="13A562AA"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eastAsia="zh-CN"/>
              </w:rPr>
            </w:pPr>
            <w:r w:rsidRPr="00CC31AE">
              <w:rPr>
                <w:rFonts w:ascii="Times" w:hAnsi="Times" w:cs="Times"/>
                <w:sz w:val="18"/>
                <w:szCs w:val="18"/>
                <w:lang w:eastAsia="zh-CN"/>
              </w:rPr>
              <w:t xml:space="preserve">Evaluations are encouraged to be performed for a small value of M, e.g. 4 and a large value of M, e.g. 24, at least by comparison to the case where the </w:t>
            </w:r>
            <w:r w:rsidRPr="00CC31AE">
              <w:rPr>
                <w:rFonts w:ascii="Times" w:eastAsia="DengXian" w:hAnsi="Times" w:cs="Times"/>
                <w:bCs/>
                <w:sz w:val="18"/>
                <w:szCs w:val="18"/>
                <w:lang w:eastAsia="zh-CN"/>
              </w:rPr>
              <w:t>CP length of each OFDM symbol is known by device</w:t>
            </w:r>
          </w:p>
          <w:p w14:paraId="4AC6CB81" w14:textId="77777777" w:rsidR="00CC31AE" w:rsidRPr="00CC31AE" w:rsidRDefault="00CC31AE" w:rsidP="00CC31AE">
            <w:pPr>
              <w:autoSpaceDE/>
              <w:autoSpaceDN/>
              <w:adjustRightInd/>
              <w:snapToGrid/>
              <w:spacing w:after="0"/>
              <w:jc w:val="left"/>
              <w:rPr>
                <w:rFonts w:ascii="Times" w:hAnsi="Times" w:cs="Times"/>
                <w:sz w:val="18"/>
                <w:szCs w:val="18"/>
                <w:lang w:eastAsia="zh-CN"/>
              </w:rPr>
            </w:pPr>
            <w:r w:rsidRPr="00CC31AE">
              <w:rPr>
                <w:rFonts w:ascii="Times" w:hAnsi="Times" w:cs="Times"/>
                <w:sz w:val="18"/>
                <w:szCs w:val="18"/>
                <w:lang w:eastAsia="zh-CN"/>
              </w:rPr>
              <w:t>Companies should report the values of SFO, and SFO detection methods used in evaluations</w:t>
            </w:r>
          </w:p>
          <w:p w14:paraId="4779F319" w14:textId="77777777" w:rsidR="00CC31AE" w:rsidRPr="00CC31AE" w:rsidRDefault="00CC31AE" w:rsidP="00CC31AE">
            <w:pPr>
              <w:autoSpaceDE/>
              <w:autoSpaceDN/>
              <w:adjustRightInd/>
              <w:snapToGrid/>
              <w:spacing w:after="0"/>
              <w:jc w:val="left"/>
              <w:rPr>
                <w:rFonts w:ascii="Times" w:eastAsia="DengXian" w:hAnsi="Times" w:cs="Times"/>
                <w:bCs/>
                <w:kern w:val="2"/>
                <w:sz w:val="18"/>
                <w:szCs w:val="18"/>
                <w:lang w:val="en-GB" w:eastAsia="zh-CN"/>
              </w:rPr>
            </w:pPr>
          </w:p>
          <w:p w14:paraId="2C6FDAC1" w14:textId="77777777" w:rsidR="00CC31AE" w:rsidRPr="00CC31AE" w:rsidRDefault="00CC31AE" w:rsidP="00CC31AE">
            <w:pPr>
              <w:autoSpaceDE/>
              <w:autoSpaceDN/>
              <w:adjustRightInd/>
              <w:snapToGrid/>
              <w:spacing w:after="0"/>
              <w:jc w:val="left"/>
              <w:rPr>
                <w:rFonts w:ascii="Times" w:eastAsia="Batang" w:hAnsi="Times" w:cs="Times"/>
                <w:b/>
                <w:sz w:val="18"/>
                <w:szCs w:val="18"/>
                <w:lang w:val="en-GB" w:eastAsia="x-none"/>
              </w:rPr>
            </w:pPr>
            <w:r w:rsidRPr="00CC31AE">
              <w:rPr>
                <w:rFonts w:ascii="Times" w:eastAsia="Batang" w:hAnsi="Times" w:cs="Times"/>
                <w:b/>
                <w:sz w:val="18"/>
                <w:szCs w:val="18"/>
                <w:highlight w:val="green"/>
                <w:lang w:val="en-GB" w:eastAsia="x-none"/>
              </w:rPr>
              <w:t>RAN1#117 Agreement</w:t>
            </w:r>
          </w:p>
          <w:p w14:paraId="5A27DB54" w14:textId="77777777" w:rsidR="00CC31AE" w:rsidRPr="00CC31AE" w:rsidRDefault="00CC31AE" w:rsidP="00CC31AE">
            <w:p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 xml:space="preserve">Study the following options regarding subcarrier orthogonality for </w:t>
            </w:r>
            <w:r w:rsidRPr="00CC31AE">
              <w:rPr>
                <w:rFonts w:ascii="Times" w:hAnsi="Times" w:cs="Times"/>
                <w:sz w:val="18"/>
                <w:szCs w:val="18"/>
                <w:lang w:val="en-GB" w:eastAsia="zh-CN"/>
              </w:rPr>
              <w:t>Method Type 2</w:t>
            </w:r>
            <w:r w:rsidRPr="00CC31AE">
              <w:rPr>
                <w:rFonts w:ascii="Times" w:eastAsia="DengXian" w:hAnsi="Times" w:cs="Times"/>
                <w:bCs/>
                <w:sz w:val="18"/>
                <w:szCs w:val="18"/>
                <w:lang w:val="en-GB" w:eastAsia="zh-CN"/>
              </w:rPr>
              <w:t>:</w:t>
            </w:r>
          </w:p>
          <w:p w14:paraId="46160EB7"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Alt 1: Method Type 2 retains subcarrier orthogonality (i.e. CP copied from the end of an OFDM symbol)</w:t>
            </w:r>
          </w:p>
          <w:p w14:paraId="573F5D38" w14:textId="77777777" w:rsidR="00CC31AE" w:rsidRPr="00CC31AE" w:rsidRDefault="00CC31AE" w:rsidP="00CC31AE">
            <w:pPr>
              <w:numPr>
                <w:ilvl w:val="0"/>
                <w:numId w:val="35"/>
              </w:numPr>
              <w:autoSpaceDE/>
              <w:autoSpaceDN/>
              <w:adjustRightInd/>
              <w:snapToGrid/>
              <w:spacing w:after="0"/>
              <w:jc w:val="left"/>
              <w:rPr>
                <w:rFonts w:ascii="Times" w:hAnsi="Times" w:cs="Times"/>
                <w:sz w:val="18"/>
                <w:szCs w:val="18"/>
                <w:lang w:val="en-GB" w:eastAsia="zh-CN"/>
              </w:rPr>
            </w:pPr>
            <w:r w:rsidRPr="00CC31AE">
              <w:rPr>
                <w:rFonts w:ascii="Times" w:eastAsia="DengXian" w:hAnsi="Times" w:cs="Times"/>
                <w:bCs/>
                <w:sz w:val="18"/>
                <w:szCs w:val="18"/>
                <w:lang w:val="en-GB" w:eastAsia="zh-CN"/>
              </w:rPr>
              <w:t>Alt 1-1: The first OOK chip(s) and the last OOK chip(s) in an OFDM symbol are the same</w:t>
            </w:r>
          </w:p>
          <w:p w14:paraId="34E805E9" w14:textId="77777777" w:rsidR="00CC31AE" w:rsidRPr="00CC31AE" w:rsidRDefault="00CC31AE" w:rsidP="00CC31AE">
            <w:pPr>
              <w:numPr>
                <w:ilvl w:val="1"/>
                <w:numId w:val="35"/>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FFS: whether this alternative applies if CP length is longer than the chip duration</w:t>
            </w:r>
          </w:p>
          <w:p w14:paraId="443789F2" w14:textId="77777777" w:rsidR="00CC31AE" w:rsidRPr="00CC31AE" w:rsidRDefault="00CC31AE" w:rsidP="00CC31AE">
            <w:pPr>
              <w:numPr>
                <w:ilvl w:val="0"/>
                <w:numId w:val="35"/>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Alt 1-2: Ensure a transition edge occurs only at the start or only at the end of the CP, and no transition edge occurs during the CP</w:t>
            </w:r>
          </w:p>
          <w:p w14:paraId="21B3DBA3" w14:textId="77777777" w:rsidR="00CC31AE" w:rsidRPr="00CC31AE" w:rsidRDefault="00CC31AE" w:rsidP="00CC31AE">
            <w:pPr>
              <w:numPr>
                <w:ilvl w:val="0"/>
                <w:numId w:val="35"/>
              </w:numPr>
              <w:autoSpaceDE/>
              <w:autoSpaceDN/>
              <w:adjustRightInd/>
              <w:snapToGrid/>
              <w:spacing w:after="0"/>
              <w:jc w:val="left"/>
              <w:rPr>
                <w:rFonts w:ascii="Times" w:eastAsia="DengXian" w:hAnsi="Times" w:cs="Times"/>
                <w:bCs/>
                <w:sz w:val="18"/>
                <w:szCs w:val="18"/>
                <w:lang w:val="en-GB" w:eastAsia="zh-CN"/>
              </w:rPr>
            </w:pPr>
            <w:r w:rsidRPr="00CC31AE">
              <w:rPr>
                <w:rFonts w:ascii="Times" w:eastAsia="DengXian" w:hAnsi="Times" w:cs="Times"/>
                <w:bCs/>
                <w:sz w:val="18"/>
                <w:szCs w:val="18"/>
                <w:lang w:val="en-GB" w:eastAsia="zh-CN"/>
              </w:rPr>
              <w:t>Other potential methods are not precluded</w:t>
            </w:r>
          </w:p>
          <w:p w14:paraId="0BFDC413"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Alt 2: Method Type 2 does not retain subcarrier orthogonality</w:t>
            </w:r>
          </w:p>
          <w:p w14:paraId="2157C7CC" w14:textId="77777777" w:rsidR="00CC31AE" w:rsidRPr="00CC31AE" w:rsidRDefault="00CC31AE" w:rsidP="00CC31AE">
            <w:pPr>
              <w:numPr>
                <w:ilvl w:val="0"/>
                <w:numId w:val="35"/>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Proponents to bring further details to RAN1#118</w:t>
            </w:r>
          </w:p>
          <w:p w14:paraId="3F98AE1B"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 xml:space="preserve">Evaluations and discussions are encouraged to be performed for a small value of </w:t>
            </w:r>
            <w:r w:rsidRPr="00CC31AE">
              <w:rPr>
                <w:rFonts w:ascii="Times" w:hAnsi="Times" w:cs="Times"/>
                <w:i/>
                <w:iCs/>
                <w:sz w:val="18"/>
                <w:szCs w:val="18"/>
                <w:lang w:val="en-GB" w:eastAsia="zh-CN"/>
              </w:rPr>
              <w:t>M</w:t>
            </w:r>
            <w:r w:rsidRPr="00CC31AE">
              <w:rPr>
                <w:rFonts w:ascii="Times" w:hAnsi="Times" w:cs="Times"/>
                <w:sz w:val="18"/>
                <w:szCs w:val="18"/>
                <w:lang w:val="en-GB" w:eastAsia="zh-CN"/>
              </w:rPr>
              <w:t xml:space="preserve">, e.g. </w:t>
            </w:r>
            <w:r w:rsidRPr="00CC31AE">
              <w:rPr>
                <w:rFonts w:ascii="Times" w:hAnsi="Times" w:cs="Times"/>
                <w:i/>
                <w:iCs/>
                <w:sz w:val="18"/>
                <w:szCs w:val="18"/>
                <w:lang w:val="en-GB" w:eastAsia="zh-CN"/>
              </w:rPr>
              <w:t>M</w:t>
            </w:r>
            <w:r w:rsidRPr="00CC31AE">
              <w:rPr>
                <w:rFonts w:ascii="Times" w:hAnsi="Times" w:cs="Times"/>
                <w:sz w:val="18"/>
                <w:szCs w:val="18"/>
                <w:lang w:val="en-GB" w:eastAsia="zh-CN"/>
              </w:rPr>
              <w:t xml:space="preserve"> = 4 and a large value of </w:t>
            </w:r>
            <w:r w:rsidRPr="00CC31AE">
              <w:rPr>
                <w:rFonts w:ascii="Times" w:hAnsi="Times" w:cs="Times"/>
                <w:i/>
                <w:iCs/>
                <w:sz w:val="18"/>
                <w:szCs w:val="18"/>
                <w:lang w:val="en-GB" w:eastAsia="zh-CN"/>
              </w:rPr>
              <w:t>M</w:t>
            </w:r>
            <w:r w:rsidRPr="00CC31AE">
              <w:rPr>
                <w:rFonts w:ascii="Times" w:hAnsi="Times" w:cs="Times"/>
                <w:sz w:val="18"/>
                <w:szCs w:val="18"/>
                <w:lang w:val="en-GB" w:eastAsia="zh-CN"/>
              </w:rPr>
              <w:t xml:space="preserve">, e.g. </w:t>
            </w:r>
            <w:r w:rsidRPr="00CC31AE">
              <w:rPr>
                <w:rFonts w:ascii="Times" w:hAnsi="Times" w:cs="Times"/>
                <w:i/>
                <w:iCs/>
                <w:sz w:val="18"/>
                <w:szCs w:val="18"/>
                <w:lang w:val="en-GB" w:eastAsia="zh-CN"/>
              </w:rPr>
              <w:t>M</w:t>
            </w:r>
            <w:r w:rsidRPr="00CC31AE">
              <w:rPr>
                <w:rFonts w:ascii="Times" w:hAnsi="Times" w:cs="Times"/>
                <w:sz w:val="18"/>
                <w:szCs w:val="18"/>
                <w:lang w:val="en-GB" w:eastAsia="zh-CN"/>
              </w:rPr>
              <w:t xml:space="preserve"> = 24.</w:t>
            </w:r>
          </w:p>
          <w:p w14:paraId="5F5C2935" w14:textId="77777777" w:rsidR="00CC31AE" w:rsidRPr="00CC31AE" w:rsidRDefault="00CC31AE" w:rsidP="00CC31AE">
            <w:pPr>
              <w:numPr>
                <w:ilvl w:val="0"/>
                <w:numId w:val="34"/>
              </w:numPr>
              <w:autoSpaceDE/>
              <w:autoSpaceDN/>
              <w:adjustRightInd/>
              <w:snapToGrid/>
              <w:spacing w:after="0"/>
              <w:jc w:val="left"/>
              <w:rPr>
                <w:rFonts w:ascii="Times" w:hAnsi="Times" w:cs="Times"/>
                <w:sz w:val="18"/>
                <w:szCs w:val="18"/>
                <w:lang w:val="en-GB" w:eastAsia="zh-CN"/>
              </w:rPr>
            </w:pPr>
            <w:r w:rsidRPr="00CC31AE">
              <w:rPr>
                <w:rFonts w:ascii="Times" w:hAnsi="Times" w:cs="Times"/>
                <w:sz w:val="18"/>
                <w:szCs w:val="18"/>
                <w:lang w:val="en-GB" w:eastAsia="zh-CN"/>
              </w:rPr>
              <w:t>Companies should report the values of SFO, and SFO detection methods used in evaluations</w:t>
            </w:r>
          </w:p>
          <w:bookmarkEnd w:id="46"/>
          <w:p w14:paraId="2CB54CDA" w14:textId="77FB5161" w:rsidR="002B5131" w:rsidRPr="005A547B" w:rsidRDefault="002B5131" w:rsidP="002B5131">
            <w:pPr>
              <w:autoSpaceDE/>
              <w:autoSpaceDN/>
              <w:adjustRightInd/>
              <w:snapToGrid/>
              <w:spacing w:after="0"/>
              <w:jc w:val="left"/>
              <w:rPr>
                <w:rFonts w:ascii="Times" w:eastAsia="Batang" w:hAnsi="Times" w:cs="Times"/>
                <w:sz w:val="18"/>
                <w:szCs w:val="18"/>
                <w:lang w:val="en-GB" w:eastAsia="zh-CN"/>
              </w:rPr>
            </w:pPr>
          </w:p>
        </w:tc>
      </w:tr>
    </w:tbl>
    <w:p w14:paraId="76673B4A" w14:textId="77777777" w:rsidR="005C2EB7" w:rsidRDefault="005C2EB7" w:rsidP="005C2EB7"/>
    <w:p w14:paraId="6340B81D" w14:textId="2C52B3F9" w:rsidR="005C2EB7" w:rsidRDefault="005C2EB7" w:rsidP="005C2EB7">
      <w:r>
        <w:t>Due to the expected low complexity of the A</w:t>
      </w:r>
      <w:r w:rsidR="00A56875">
        <w:t xml:space="preserve">mbient </w:t>
      </w:r>
      <w:r>
        <w:t xml:space="preserve">IoT devices, and the expected inconsistency in OOK </w:t>
      </w:r>
      <w:r w:rsidR="00EE0542">
        <w:t>chip</w:t>
      </w:r>
      <w:r>
        <w:t xml:space="preserve"> durations and/or spacing between the OOK </w:t>
      </w:r>
      <w:r w:rsidR="00EE0542">
        <w:t>chips</w:t>
      </w:r>
      <w:r>
        <w:t xml:space="preserve"> which may be introduced by Method Type 1, Method Type 2 where CP insertion is handled at least by waveform/signal design at the transmitter, can be supported. There are two cases for how CP can be handled by at least waveform/signal design at the transmitter, Case 1 for small number of information bits </w:t>
      </w:r>
      <m:oMath>
        <m:r>
          <w:rPr>
            <w:rFonts w:ascii="Cambria Math" w:hAnsi="Cambria Math"/>
          </w:rPr>
          <m:t>M'</m:t>
        </m:r>
      </m:oMath>
      <w:r>
        <w:t xml:space="preserve"> per OFDM symbol and Case 2 for large </w:t>
      </w:r>
      <m:oMath>
        <m:r>
          <w:rPr>
            <w:rFonts w:ascii="Cambria Math" w:hAnsi="Cambria Math"/>
          </w:rPr>
          <m:t>M'</m:t>
        </m:r>
      </m:oMath>
      <w:r>
        <w:t>, which are discussed next.</w:t>
      </w:r>
    </w:p>
    <w:p w14:paraId="5BE288A0" w14:textId="24DEB148" w:rsidR="00601B77" w:rsidRPr="00601B77" w:rsidRDefault="00601B77" w:rsidP="00601B77">
      <w:pPr>
        <w:rPr>
          <w:u w:val="single"/>
          <w:lang w:eastAsia="zh-CN"/>
        </w:rPr>
      </w:pPr>
      <w:bookmarkStart w:id="47" w:name="OLE_LINK31"/>
      <w:r w:rsidRPr="00601B77">
        <w:rPr>
          <w:u w:val="single"/>
          <w:lang w:eastAsia="zh-CN"/>
        </w:rPr>
        <w:t xml:space="preserve">CP handling Case 1: Small </w:t>
      </w:r>
      <m:oMath>
        <m:r>
          <w:rPr>
            <w:rFonts w:ascii="Cambria Math" w:hAnsi="Cambria Math"/>
            <w:u w:val="single"/>
            <w:lang w:eastAsia="zh-CN"/>
          </w:rPr>
          <m:t>M</m:t>
        </m:r>
        <m:r>
          <m:rPr>
            <m:sty m:val="bi"/>
          </m:rPr>
          <w:rPr>
            <w:rFonts w:ascii="Cambria Math" w:hAnsi="Cambria Math"/>
            <w:u w:val="single"/>
            <w:lang w:eastAsia="zh-CN"/>
          </w:rPr>
          <m:t>'</m:t>
        </m:r>
      </m:oMath>
    </w:p>
    <w:p w14:paraId="5AD72113" w14:textId="77777777" w:rsidR="00AA42BF" w:rsidRDefault="00AA42BF" w:rsidP="00AA42BF">
      <w:bookmarkStart w:id="48" w:name="OLE_LINK33"/>
      <w:bookmarkEnd w:id="47"/>
      <w:r>
        <w:t xml:space="preserve">In this case, we adopt Alt 1 of Method Type 2 and consider </w:t>
      </w:r>
      <m:oMath>
        <m:r>
          <w:rPr>
            <w:rFonts w:ascii="Cambria Math" w:hAnsi="Cambria Math"/>
          </w:rPr>
          <m:t>M</m:t>
        </m:r>
      </m:oMath>
      <w:r>
        <w:t xml:space="preserve"> chips with equal durations </w:t>
      </w:r>
      <m:oMath>
        <m:sSub>
          <m:sSubPr>
            <m:ctrlPr>
              <w:rPr>
                <w:rFonts w:ascii="Cambria Math" w:hAnsi="Cambria Math"/>
                <w:i/>
              </w:rPr>
            </m:ctrlPr>
          </m:sSubPr>
          <m:e>
            <m:r>
              <w:rPr>
                <w:rFonts w:ascii="Cambria Math" w:hAnsi="Cambria Math"/>
              </w:rPr>
              <m:t>T</m:t>
            </m:r>
          </m:e>
          <m:sub>
            <m:r>
              <w:rPr>
                <w:rFonts w:ascii="Cambria Math" w:hAnsi="Cambria Math"/>
              </w:rPr>
              <m:t>chip</m:t>
            </m:r>
          </m:sub>
        </m:sSub>
      </m:oMath>
      <w:r>
        <w:t xml:space="preserve"> within the OFDM symbol, including the CP duration, i.e.,  </w:t>
      </w:r>
      <m:oMath>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rPr>
          <m:t>)/M</m:t>
        </m:r>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is the CP duration and </w:t>
      </w:r>
      <m:oMath>
        <m:sSub>
          <m:sSubPr>
            <m:ctrlPr>
              <w:rPr>
                <w:rFonts w:ascii="Cambria Math" w:hAnsi="Cambria Math"/>
                <w:i/>
              </w:rPr>
            </m:ctrlPr>
          </m:sSubPr>
          <m:e>
            <m:r>
              <w:rPr>
                <w:rFonts w:ascii="Cambria Math" w:hAnsi="Cambria Math"/>
              </w:rPr>
              <m:t>T</m:t>
            </m:r>
          </m:e>
          <m:sub>
            <m:r>
              <w:rPr>
                <w:rFonts w:ascii="Cambria Math" w:hAnsi="Cambria Math"/>
              </w:rPr>
              <m:t>sym</m:t>
            </m:r>
          </m:sub>
        </m:sSub>
      </m:oMath>
      <w:r>
        <w:t xml:space="preserve"> is the duration of the OFDM symbol without CP. Further, we consider line-code codewords where t</w:t>
      </w:r>
      <w:r w:rsidRPr="00144CD9">
        <w:t xml:space="preserve">he first chip(s) and the last chip(s) </w:t>
      </w:r>
      <w:r>
        <w:t>of the codewords</w:t>
      </w:r>
      <w:r w:rsidRPr="00144CD9">
        <w:t xml:space="preserve"> are the same</w:t>
      </w:r>
      <w:r>
        <w:t xml:space="preserve">. </w:t>
      </w:r>
    </w:p>
    <w:p w14:paraId="0A1CBFEE" w14:textId="77777777" w:rsidR="00AA42BF" w:rsidRDefault="00AA42BF" w:rsidP="00AA42BF">
      <w:r>
        <w:t xml:space="preserve">For example, considering PIE, a three-step mapping procedure can be used to generate the PIE signal while accounting for cyclic-prefix insertion in OFDM-based waveform generation. </w:t>
      </w:r>
    </w:p>
    <w:p w14:paraId="0BFBC1C4" w14:textId="77777777" w:rsidR="00AA42BF" w:rsidRDefault="00AA42BF" w:rsidP="00AA42BF">
      <w:r>
        <w:t>In the first step, an information bit 1 can be mapped to the symbols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oMath>
      <w:r>
        <w:t>} whereas an information bit 0 is mapped to the symbol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t xml:space="preserve">} where each symbol has a duration of </w:t>
      </w:r>
      <m:oMath>
        <m:sSub>
          <m:sSubPr>
            <m:ctrlPr>
              <w:rPr>
                <w:rFonts w:ascii="Cambria Math" w:hAnsi="Cambria Math"/>
                <w:i/>
              </w:rPr>
            </m:ctrlPr>
          </m:sSubPr>
          <m:e>
            <m:r>
              <w:rPr>
                <w:rFonts w:ascii="Cambria Math" w:hAnsi="Cambria Math"/>
              </w:rPr>
              <m:t>T</m:t>
            </m:r>
          </m:e>
          <m:sub>
            <m:r>
              <w:rPr>
                <w:rFonts w:ascii="Cambria Math" w:hAnsi="Cambria Math"/>
              </w:rPr>
              <m:t>OOK</m:t>
            </m:r>
          </m:sub>
        </m:sSub>
      </m:oMath>
      <w:r>
        <w:t xml:space="preserve">. </w:t>
      </w:r>
    </w:p>
    <w:p w14:paraId="54452770" w14:textId="6FA78A6D" w:rsidR="00AA42BF" w:rsidRDefault="00AA42BF" w:rsidP="00AA42BF">
      <w:r>
        <w:t xml:space="preserve">In the second step, each symbol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oMath>
      <w:r>
        <w:t xml:space="preserve"> is mapped to a codeword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chips as illustrated in the examples of Figure </w:t>
      </w:r>
      <w:r w:rsidR="00803D4A">
        <w:t>3</w:t>
      </w:r>
      <w:r>
        <w:t xml:space="preserve"> where the example in Figure </w:t>
      </w:r>
      <w:r w:rsidR="00803D4A">
        <w:t>3</w:t>
      </w:r>
      <w:r>
        <w:t xml:space="preserve">(a) is considered for PIE generation whereas </w:t>
      </w:r>
      <w:proofErr w:type="gramStart"/>
      <w:r>
        <w:t>either examples</w:t>
      </w:r>
      <w:proofErr w:type="gramEnd"/>
      <w:r>
        <w:t xml:space="preserve"> may be considered for Manchester encoding. </w:t>
      </w:r>
    </w:p>
    <w:p w14:paraId="7C06C61B" w14:textId="77777777" w:rsidR="00AA42BF" w:rsidRDefault="00AA42BF" w:rsidP="00AA42BF">
      <w:r>
        <w:t xml:space="preserve">It can be noted that for the first/second example, the beginning and end of each of the symbols is always high/low and the duration of the high/low value at the beginning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p1</m:t>
                </m:r>
              </m:sub>
            </m:sSub>
          </m:e>
        </m:d>
      </m:oMath>
      <w:r>
        <w:t xml:space="preserve"> and end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p2</m:t>
                </m:r>
              </m:sub>
            </m:sSub>
          </m:e>
        </m:d>
      </m:oMath>
      <w:r>
        <w:t xml:space="preserve"> can be selected to be at least equal to the cyclic-prefix duration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i.e., </w:t>
      </w:r>
      <m:oMath>
        <m:sSub>
          <m:sSubPr>
            <m:ctrlPr>
              <w:rPr>
                <w:rFonts w:ascii="Cambria Math" w:hAnsi="Cambria Math"/>
                <w:i/>
              </w:rPr>
            </m:ctrlPr>
          </m:sSubPr>
          <m:e>
            <m:r>
              <w:rPr>
                <w:rFonts w:ascii="Cambria Math" w:hAnsi="Cambria Math"/>
              </w:rPr>
              <m:t>T</m:t>
            </m:r>
          </m:e>
          <m:sub>
            <m:r>
              <w:rPr>
                <w:rFonts w:ascii="Cambria Math" w:hAnsi="Cambria Math"/>
              </w:rPr>
              <m:t>p1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It is also noted that the durations </w:t>
      </w:r>
      <m:oMath>
        <m:sSub>
          <m:sSubPr>
            <m:ctrlPr>
              <w:rPr>
                <w:rFonts w:ascii="Cambria Math" w:hAnsi="Cambria Math"/>
                <w:i/>
              </w:rPr>
            </m:ctrlPr>
          </m:sSubPr>
          <m:e>
            <m:r>
              <w:rPr>
                <w:rFonts w:ascii="Cambria Math" w:hAnsi="Cambria Math"/>
              </w:rPr>
              <m:t>T</m:t>
            </m:r>
          </m:e>
          <m:sub>
            <m:r>
              <w:rPr>
                <w:rFonts w:ascii="Cambria Math" w:hAnsi="Cambria Math"/>
              </w:rPr>
              <m:t>p1</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p2</m:t>
            </m:r>
          </m:sub>
        </m:sSub>
      </m:oMath>
      <w:r>
        <w:t xml:space="preserve"> correspond to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chips, respectively, i.e.,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t xml:space="preserve">. The following two examples for PIE symbol to chip mapping may be considered assuming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p>
    <w:p w14:paraId="2AEAF285" w14:textId="77777777" w:rsidR="00AA42BF" w:rsidRDefault="00AA42BF" w:rsidP="00AA42BF">
      <w:pPr>
        <w:pStyle w:val="ListParagraph"/>
        <w:numPr>
          <w:ilvl w:val="0"/>
          <w:numId w:val="42"/>
        </w:numPr>
      </w:pPr>
      <w:r>
        <w:t xml:space="preserve">PIE Example 1: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1 1 1 1</m:t>
            </m:r>
          </m:e>
        </m:d>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1 0 0 1</m:t>
            </m:r>
          </m:e>
        </m:d>
      </m:oMath>
    </w:p>
    <w:p w14:paraId="1266A3C6" w14:textId="77777777" w:rsidR="00AA42BF" w:rsidRDefault="00AA42BF" w:rsidP="00AA42BF">
      <w:pPr>
        <w:pStyle w:val="ListParagraph"/>
        <w:numPr>
          <w:ilvl w:val="0"/>
          <w:numId w:val="42"/>
        </w:numPr>
      </w:pPr>
      <w:r>
        <w:lastRenderedPageBreak/>
        <w:t xml:space="preserve">PIE Example 2: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1 1 1 1 1 1</m:t>
            </m:r>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1 1 0 0 1 1</m:t>
            </m:r>
          </m:e>
        </m:d>
      </m:oMath>
      <w:r>
        <w:t>.</w:t>
      </w:r>
    </w:p>
    <w:p w14:paraId="06A5930A" w14:textId="77777777" w:rsidR="00AA42BF" w:rsidRDefault="00AA42BF" w:rsidP="00AA42BF">
      <w:r>
        <w:t xml:space="preserve">In the third step, the chips are up-sampled and </w:t>
      </w:r>
      <w:proofErr w:type="gramStart"/>
      <w:r>
        <w:t>a number of</w:t>
      </w:r>
      <w:proofErr w:type="gramEnd"/>
      <w:r>
        <w:t xml:space="preserve"> samples (</w:t>
      </w:r>
      <m:oMath>
        <m:sSub>
          <m:sSubPr>
            <m:ctrlPr>
              <w:rPr>
                <w:rFonts w:ascii="Cambria Math" w:hAnsi="Cambria Math"/>
                <w:i/>
              </w:rPr>
            </m:ctrlPr>
          </m:sSubPr>
          <m:e>
            <m:r>
              <w:rPr>
                <w:rFonts w:ascii="Cambria Math" w:hAnsi="Cambria Math"/>
              </w:rPr>
              <m:t>N</m:t>
            </m:r>
          </m:e>
          <m:sub>
            <m:r>
              <w:rPr>
                <w:rFonts w:ascii="Cambria Math" w:hAnsi="Cambria Math"/>
              </w:rPr>
              <m:t>CP</m:t>
            </m:r>
          </m:sub>
        </m:sSub>
      </m:oMath>
      <w:r>
        <w:t>) corresponding to the cyclic-prefix duration are removed from the beginning of every group of M chips, in an OFDM symbol, prior to DFT transformation</w:t>
      </w:r>
    </w:p>
    <w:p w14:paraId="19068B47" w14:textId="1F54F704" w:rsidR="00AA42BF" w:rsidRDefault="00AA42BF" w:rsidP="00AA42BF">
      <w:r>
        <w:t xml:space="preserve">An illustration of the first two steps of the PIE generation procedure is shown in Figure </w:t>
      </w:r>
      <w:r w:rsidR="00803D4A">
        <w:t>4</w:t>
      </w:r>
      <w:r>
        <w:t xml:space="preserve">, assuming </w:t>
      </w:r>
      <m:oMath>
        <m:sSub>
          <m:sSubPr>
            <m:ctrlPr>
              <w:rPr>
                <w:rFonts w:ascii="Cambria Math" w:hAnsi="Cambria Math"/>
                <w:i/>
              </w:rPr>
            </m:ctrlPr>
          </m:sSubPr>
          <m:e>
            <m:r>
              <w:rPr>
                <w:rFonts w:ascii="Cambria Math" w:hAnsi="Cambria Math"/>
              </w:rPr>
              <m:t>T</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p2</m:t>
            </m:r>
          </m:sub>
        </m:sSub>
      </m:oMath>
      <w:r>
        <w:t xml:space="preserve">, where the third step combined with the DFT, the IFFT, and the cyclic-prefix insertion operations, as part of the OFDM generator, should result in the same waveform as in the second step. </w:t>
      </w:r>
    </w:p>
    <w:p w14:paraId="2B19CF74" w14:textId="77777777" w:rsidR="00AA42BF" w:rsidRDefault="00AA42BF" w:rsidP="00AA42BF">
      <w:r>
        <w:t>A similar three-step mapping procedure can be used to generate the Manchester encoded signal while accounting for cyclic-prefix insertion in OFDM-based waveform generation where only the first step is updated such that the information bit 1 is mapped to the codeword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t xml:space="preserve">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t>} whereas the information bit 0 is mapped to the codeword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t xml:space="preserve">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t xml:space="preserve">}. The following two examples for Manchester symbol to chip mapping may be considered assuming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oMath>
    </w:p>
    <w:p w14:paraId="18385282" w14:textId="77777777" w:rsidR="00AA42BF" w:rsidRDefault="00AA42BF" w:rsidP="00AA42BF">
      <w:pPr>
        <w:pStyle w:val="ListParagraph"/>
        <w:numPr>
          <w:ilvl w:val="0"/>
          <w:numId w:val="42"/>
        </w:numPr>
      </w:pPr>
      <w:r>
        <w:t xml:space="preserve">Manchester Example 1: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0 1 1 0</m:t>
            </m:r>
          </m:e>
        </m:d>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0 0 0 0</m:t>
            </m:r>
          </m:e>
        </m:d>
      </m:oMath>
    </w:p>
    <w:p w14:paraId="43C21600" w14:textId="77777777" w:rsidR="00AA42BF" w:rsidRDefault="00AA42BF" w:rsidP="00AA42BF">
      <w:pPr>
        <w:pStyle w:val="ListParagraph"/>
        <w:numPr>
          <w:ilvl w:val="0"/>
          <w:numId w:val="42"/>
        </w:numPr>
      </w:pPr>
      <w:r>
        <w:t xml:space="preserve">Manchester Example 2: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m:t>
        </m:r>
      </m:oMath>
      <w:r>
        <w:t xml:space="preserve"> can be selected and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0 0 1 1 0 0</m:t>
            </m:r>
          </m:e>
        </m:d>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0 0 0 0 0 0</m:t>
            </m:r>
          </m:e>
        </m:d>
      </m:oMath>
      <w:r>
        <w:t>.</w:t>
      </w:r>
    </w:p>
    <w:p w14:paraId="07D2D080" w14:textId="77777777" w:rsidR="00AA42BF" w:rsidRDefault="00AA42BF" w:rsidP="00AA42BF">
      <w:r>
        <w:t xml:space="preserve">For the first example, a value of M up to 12 may be considered which corresponds to 12/4=3 symbols per OFDM symbols or equivalently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=3/2=1.5</m:t>
        </m:r>
      </m:oMath>
      <w:r>
        <w:t xml:space="preserve"> information bits per OFDM symbol. For the second example, a value of M up to 24 may be considered which corresponds to 24/6=4 symbols per OFDM symbols or equivalently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=4/2=2</m:t>
        </m:r>
      </m:oMath>
      <w:r>
        <w:t xml:space="preserve"> information bits per OFDM symbol.</w:t>
      </w:r>
    </w:p>
    <w:p w14:paraId="3D957174" w14:textId="4140BBB5" w:rsidR="00AA42BF" w:rsidRPr="009A2ABC" w:rsidRDefault="00AA42BF" w:rsidP="00AA42BF">
      <w:pPr>
        <w:spacing w:before="120" w:after="240"/>
        <w:ind w:left="907" w:hanging="907"/>
        <w:jc w:val="left"/>
        <w:rPr>
          <w:b/>
          <w:bCs/>
        </w:rPr>
      </w:pPr>
      <w:bookmarkStart w:id="49" w:name="OLE_LINK32"/>
      <w:r w:rsidRPr="00FA544D">
        <w:rPr>
          <w:b/>
          <w:bCs/>
        </w:rPr>
        <w:t xml:space="preserve">Proposal </w:t>
      </w:r>
      <w:r w:rsidR="006332AB">
        <w:rPr>
          <w:b/>
          <w:bCs/>
        </w:rPr>
        <w:t>2</w:t>
      </w:r>
      <w:r w:rsidRPr="00FA544D">
        <w:rPr>
          <w:b/>
          <w:bCs/>
        </w:rPr>
        <w:t xml:space="preserve">: For </w:t>
      </w:r>
      <w:r>
        <w:rPr>
          <w:b/>
          <w:bCs/>
        </w:rPr>
        <w:t xml:space="preserve">CP handling in R2D considering a </w:t>
      </w:r>
      <w:r w:rsidRPr="005C6394">
        <w:rPr>
          <w:b/>
          <w:bCs/>
        </w:rPr>
        <w:t xml:space="preserve">small number of information bits </w:t>
      </w:r>
      <m:oMath>
        <m:r>
          <m:rPr>
            <m:sty m:val="bi"/>
          </m:rPr>
          <w:rPr>
            <w:rFonts w:ascii="Cambria Math" w:hAnsi="Cambria Math"/>
          </w:rPr>
          <m:t>M'</m:t>
        </m:r>
      </m:oMath>
      <w:r w:rsidRPr="005C6394">
        <w:rPr>
          <w:b/>
          <w:bCs/>
        </w:rPr>
        <w:t xml:space="preserve"> per OFDM symbol</w:t>
      </w:r>
      <w:r>
        <w:rPr>
          <w:b/>
          <w:bCs/>
        </w:rPr>
        <w:t xml:space="preserve">, </w:t>
      </w:r>
      <w:r w:rsidRPr="005C6394">
        <w:rPr>
          <w:b/>
          <w:bCs/>
        </w:rPr>
        <w:t xml:space="preserve">adopt Alt 1 of Method Type 2 and consider line-code codewords where the first </w:t>
      </w:r>
      <w:r w:rsidRPr="009A2ABC">
        <w:rPr>
          <w:b/>
          <w:bCs/>
          <w:i/>
          <w:iCs/>
        </w:rPr>
        <w:t>n</w:t>
      </w:r>
      <w:r w:rsidRPr="009A2ABC">
        <w:rPr>
          <w:b/>
          <w:bCs/>
          <w:i/>
          <w:iCs/>
          <w:vertAlign w:val="subscript"/>
        </w:rPr>
        <w:t>1</w:t>
      </w:r>
      <w:r>
        <w:rPr>
          <w:b/>
          <w:bCs/>
        </w:rPr>
        <w:t xml:space="preserve"> </w:t>
      </w:r>
      <w:r w:rsidRPr="005C6394">
        <w:rPr>
          <w:b/>
          <w:bCs/>
        </w:rPr>
        <w:t xml:space="preserve">chip(s) and the last </w:t>
      </w:r>
      <w:r w:rsidRPr="009A2ABC">
        <w:rPr>
          <w:b/>
          <w:bCs/>
          <w:i/>
          <w:iCs/>
        </w:rPr>
        <w:t>n</w:t>
      </w:r>
      <w:r w:rsidRPr="009A2ABC">
        <w:rPr>
          <w:b/>
          <w:bCs/>
          <w:i/>
          <w:iCs/>
          <w:vertAlign w:val="subscript"/>
        </w:rPr>
        <w:t>2</w:t>
      </w:r>
      <w:r>
        <w:rPr>
          <w:b/>
          <w:bCs/>
        </w:rPr>
        <w:t xml:space="preserve"> </w:t>
      </w:r>
      <w:r w:rsidRPr="005C6394">
        <w:rPr>
          <w:b/>
          <w:bCs/>
        </w:rPr>
        <w:t>chip(s) of the codewords are the same</w:t>
      </w:r>
      <w:r>
        <w:rPr>
          <w:b/>
          <w:bCs/>
        </w:rPr>
        <w:t>.</w:t>
      </w:r>
    </w:p>
    <w:p w14:paraId="292E3666" w14:textId="6F958283" w:rsidR="00AA42BF" w:rsidRDefault="00AA42BF" w:rsidP="00AA42BF">
      <w:pPr>
        <w:spacing w:before="120" w:after="240"/>
        <w:ind w:left="907" w:hanging="907"/>
        <w:rPr>
          <w:b/>
          <w:bCs/>
        </w:rPr>
      </w:pPr>
      <w:r w:rsidRPr="00FA544D">
        <w:rPr>
          <w:b/>
          <w:bCs/>
        </w:rPr>
        <w:t xml:space="preserve">Proposal </w:t>
      </w:r>
      <w:r w:rsidR="006332AB">
        <w:rPr>
          <w:b/>
          <w:bCs/>
        </w:rPr>
        <w:t>3</w:t>
      </w:r>
      <w:r w:rsidRPr="00FA544D">
        <w:rPr>
          <w:b/>
          <w:bCs/>
        </w:rPr>
        <w:t xml:space="preserve">: For </w:t>
      </w:r>
      <w:r>
        <w:rPr>
          <w:b/>
          <w:bCs/>
        </w:rPr>
        <w:t xml:space="preserve">CP handling of PIE </w:t>
      </w:r>
      <w:r w:rsidRPr="00FA544D">
        <w:rPr>
          <w:b/>
          <w:bCs/>
        </w:rPr>
        <w:t xml:space="preserve">in R2D, </w:t>
      </w:r>
      <w:r>
        <w:rPr>
          <w:b/>
          <w:bCs/>
        </w:rPr>
        <w:t xml:space="preserve">consider mapping of information bit 1 to </w:t>
      </w:r>
      <w:r w:rsidRPr="00AB4041">
        <w:rPr>
          <w:b/>
          <w:bCs/>
        </w:rPr>
        <w:t>the symbols {</w:t>
      </w:r>
      <w:r w:rsidRPr="009A2ABC">
        <w:rPr>
          <w:b/>
          <w:bCs/>
          <w:i/>
          <w:iCs/>
        </w:rPr>
        <w:t>S</w:t>
      </w:r>
      <w:proofErr w:type="gramStart"/>
      <w:r w:rsidRPr="009A2ABC">
        <w:rPr>
          <w:b/>
          <w:bCs/>
          <w:i/>
          <w:iCs/>
          <w:vertAlign w:val="subscript"/>
        </w:rPr>
        <w:t>1</w:t>
      </w:r>
      <w:r w:rsidRPr="009A2ABC">
        <w:rPr>
          <w:b/>
          <w:bCs/>
          <w:i/>
          <w:iCs/>
        </w:rPr>
        <w:t xml:space="preserve">  S</w:t>
      </w:r>
      <w:proofErr w:type="gramEnd"/>
      <w:r w:rsidRPr="009A2ABC">
        <w:rPr>
          <w:b/>
          <w:bCs/>
          <w:i/>
          <w:iCs/>
          <w:vertAlign w:val="subscript"/>
        </w:rPr>
        <w:t>2</w:t>
      </w:r>
      <w:r w:rsidRPr="00AB4041">
        <w:rPr>
          <w:b/>
          <w:bCs/>
        </w:rPr>
        <w:t xml:space="preserve">} </w:t>
      </w:r>
      <w:r>
        <w:rPr>
          <w:b/>
          <w:bCs/>
        </w:rPr>
        <w:t>and</w:t>
      </w:r>
      <w:r w:rsidRPr="00AB4041">
        <w:rPr>
          <w:b/>
          <w:bCs/>
        </w:rPr>
        <w:t xml:space="preserve"> information bit 0 to the symbol {</w:t>
      </w:r>
      <w:r w:rsidRPr="0063524A">
        <w:rPr>
          <w:b/>
          <w:bCs/>
          <w:i/>
          <w:iCs/>
        </w:rPr>
        <w:t>S</w:t>
      </w:r>
      <w:r w:rsidRPr="0063524A">
        <w:rPr>
          <w:b/>
          <w:bCs/>
          <w:i/>
          <w:iCs/>
          <w:vertAlign w:val="subscript"/>
        </w:rPr>
        <w:t>2</w:t>
      </w:r>
      <w:r w:rsidRPr="00AB4041">
        <w:rPr>
          <w:b/>
          <w:bCs/>
        </w:rPr>
        <w:t>}</w:t>
      </w:r>
      <w:r>
        <w:rPr>
          <w:b/>
          <w:bCs/>
        </w:rPr>
        <w:t xml:space="preserve"> where each symbol is a length </w:t>
      </w:r>
      <w:r w:rsidRPr="009A2ABC">
        <w:rPr>
          <w:b/>
          <w:bCs/>
          <w:i/>
          <w:iCs/>
        </w:rPr>
        <w:t>n</w:t>
      </w:r>
      <w:r w:rsidRPr="009A2ABC">
        <w:rPr>
          <w:b/>
          <w:bCs/>
          <w:i/>
          <w:iCs/>
          <w:vertAlign w:val="subscript"/>
        </w:rPr>
        <w:t>T</w:t>
      </w:r>
      <w:r>
        <w:rPr>
          <w:b/>
          <w:bCs/>
        </w:rPr>
        <w:t xml:space="preserve"> codeword as defined in Figure 5(a), e.g., for </w:t>
      </w:r>
      <w:r w:rsidRPr="0063524A">
        <w:rPr>
          <w:b/>
          <w:bCs/>
          <w:i/>
          <w:iCs/>
        </w:rPr>
        <w:t>n</w:t>
      </w:r>
      <w:r w:rsidRPr="0063524A">
        <w:rPr>
          <w:b/>
          <w:bCs/>
          <w:i/>
          <w:iCs/>
          <w:vertAlign w:val="subscript"/>
        </w:rPr>
        <w:t>T</w:t>
      </w:r>
      <w:r>
        <w:rPr>
          <w:b/>
          <w:bCs/>
        </w:rPr>
        <w:t xml:space="preserve"> = 4, </w:t>
      </w:r>
      <w:r w:rsidRPr="009A2ABC">
        <w:rPr>
          <w:b/>
          <w:bCs/>
        </w:rPr>
        <w:t>S</w:t>
      </w:r>
      <w:r w:rsidRPr="009A2ABC">
        <w:rPr>
          <w:b/>
          <w:bCs/>
          <w:vertAlign w:val="subscript"/>
        </w:rPr>
        <w:t>1</w:t>
      </w:r>
      <w:r w:rsidRPr="009A2ABC">
        <w:rPr>
          <w:b/>
          <w:bCs/>
        </w:rPr>
        <w:t>={1 1 1 1}</w:t>
      </w:r>
      <w:r>
        <w:rPr>
          <w:b/>
          <w:bCs/>
        </w:rPr>
        <w:t xml:space="preserve"> and</w:t>
      </w:r>
      <w:r w:rsidRPr="009A2ABC">
        <w:rPr>
          <w:b/>
          <w:bCs/>
        </w:rPr>
        <w:t xml:space="preserve"> S</w:t>
      </w:r>
      <w:r w:rsidRPr="009A2ABC">
        <w:rPr>
          <w:b/>
          <w:bCs/>
          <w:vertAlign w:val="subscript"/>
        </w:rPr>
        <w:t>2</w:t>
      </w:r>
      <w:r w:rsidRPr="009A2ABC">
        <w:rPr>
          <w:b/>
          <w:bCs/>
        </w:rPr>
        <w:t>={1 0 0 1}</w:t>
      </w:r>
      <w:r>
        <w:rPr>
          <w:b/>
          <w:bCs/>
        </w:rPr>
        <w:t>.</w:t>
      </w:r>
    </w:p>
    <w:p w14:paraId="6CE9B6ED" w14:textId="4DD95281" w:rsidR="00AA42BF" w:rsidRDefault="00AA42BF" w:rsidP="00AA42BF">
      <w:pPr>
        <w:spacing w:before="120" w:after="240"/>
        <w:ind w:left="907" w:hanging="907"/>
        <w:rPr>
          <w:b/>
          <w:bCs/>
        </w:rPr>
      </w:pPr>
      <w:r w:rsidRPr="00FA544D">
        <w:rPr>
          <w:b/>
          <w:bCs/>
        </w:rPr>
        <w:t xml:space="preserve">Proposal </w:t>
      </w:r>
      <w:r w:rsidR="006332AB">
        <w:rPr>
          <w:b/>
          <w:bCs/>
        </w:rPr>
        <w:t>4</w:t>
      </w:r>
      <w:r w:rsidRPr="00FA544D">
        <w:rPr>
          <w:b/>
          <w:bCs/>
        </w:rPr>
        <w:t xml:space="preserve">: For </w:t>
      </w:r>
      <w:r>
        <w:rPr>
          <w:b/>
          <w:bCs/>
        </w:rPr>
        <w:t>CP handling of Manchester</w:t>
      </w:r>
      <w:r w:rsidRPr="00FA544D">
        <w:rPr>
          <w:b/>
          <w:bCs/>
        </w:rPr>
        <w:t xml:space="preserve"> </w:t>
      </w:r>
      <w:r>
        <w:rPr>
          <w:b/>
          <w:bCs/>
        </w:rPr>
        <w:t xml:space="preserve">encoding </w:t>
      </w:r>
      <w:r w:rsidRPr="00FA544D">
        <w:rPr>
          <w:b/>
          <w:bCs/>
        </w:rPr>
        <w:t xml:space="preserve">in R2D, </w:t>
      </w:r>
      <w:r>
        <w:rPr>
          <w:b/>
          <w:bCs/>
        </w:rPr>
        <w:t xml:space="preserve">consider mapping of information bit 1 to </w:t>
      </w:r>
      <w:r w:rsidRPr="00AB4041">
        <w:rPr>
          <w:b/>
          <w:bCs/>
        </w:rPr>
        <w:t>the symbols {</w:t>
      </w:r>
      <w:r w:rsidRPr="0063524A">
        <w:rPr>
          <w:b/>
          <w:bCs/>
          <w:i/>
          <w:iCs/>
        </w:rPr>
        <w:t>S</w:t>
      </w:r>
      <w:proofErr w:type="gramStart"/>
      <w:r w:rsidRPr="0063524A">
        <w:rPr>
          <w:b/>
          <w:bCs/>
          <w:i/>
          <w:iCs/>
          <w:vertAlign w:val="subscript"/>
        </w:rPr>
        <w:t>2</w:t>
      </w:r>
      <w:r>
        <w:rPr>
          <w:b/>
          <w:bCs/>
          <w:i/>
          <w:iCs/>
          <w:vertAlign w:val="subscript"/>
        </w:rPr>
        <w:t xml:space="preserve">  </w:t>
      </w:r>
      <w:r w:rsidRPr="0063524A">
        <w:rPr>
          <w:b/>
          <w:bCs/>
          <w:i/>
          <w:iCs/>
        </w:rPr>
        <w:t>S</w:t>
      </w:r>
      <w:proofErr w:type="gramEnd"/>
      <w:r w:rsidRPr="0063524A">
        <w:rPr>
          <w:b/>
          <w:bCs/>
          <w:i/>
          <w:iCs/>
          <w:vertAlign w:val="subscript"/>
        </w:rPr>
        <w:t>1</w:t>
      </w:r>
      <w:r w:rsidRPr="00AB4041">
        <w:rPr>
          <w:b/>
          <w:bCs/>
        </w:rPr>
        <w:t xml:space="preserve">} </w:t>
      </w:r>
      <w:r>
        <w:rPr>
          <w:b/>
          <w:bCs/>
        </w:rPr>
        <w:t>and</w:t>
      </w:r>
      <w:r w:rsidRPr="00AB4041">
        <w:rPr>
          <w:b/>
          <w:bCs/>
        </w:rPr>
        <w:t xml:space="preserve"> information bit 0 to the symbol</w:t>
      </w:r>
      <w:r>
        <w:rPr>
          <w:b/>
          <w:bCs/>
        </w:rPr>
        <w:t>s</w:t>
      </w:r>
      <w:r w:rsidRPr="00AB4041">
        <w:rPr>
          <w:b/>
          <w:bCs/>
        </w:rPr>
        <w:t xml:space="preserve"> {</w:t>
      </w:r>
      <w:r w:rsidRPr="0063524A">
        <w:rPr>
          <w:b/>
          <w:bCs/>
          <w:i/>
          <w:iCs/>
        </w:rPr>
        <w:t>S</w:t>
      </w:r>
      <w:r w:rsidRPr="0063524A">
        <w:rPr>
          <w:b/>
          <w:bCs/>
          <w:i/>
          <w:iCs/>
          <w:vertAlign w:val="subscript"/>
        </w:rPr>
        <w:t>1</w:t>
      </w:r>
      <w:r w:rsidRPr="0063524A">
        <w:rPr>
          <w:b/>
          <w:bCs/>
          <w:i/>
          <w:iCs/>
        </w:rPr>
        <w:t xml:space="preserve">  S</w:t>
      </w:r>
      <w:r w:rsidRPr="0063524A">
        <w:rPr>
          <w:b/>
          <w:bCs/>
          <w:i/>
          <w:iCs/>
          <w:vertAlign w:val="subscript"/>
        </w:rPr>
        <w:t>2</w:t>
      </w:r>
      <w:r w:rsidRPr="00AB4041">
        <w:rPr>
          <w:b/>
          <w:bCs/>
        </w:rPr>
        <w:t>}</w:t>
      </w:r>
      <w:r>
        <w:rPr>
          <w:b/>
          <w:bCs/>
        </w:rPr>
        <w:t xml:space="preserve"> where each symbol is a length </w:t>
      </w:r>
      <w:r w:rsidRPr="0063524A">
        <w:rPr>
          <w:b/>
          <w:bCs/>
          <w:i/>
          <w:iCs/>
        </w:rPr>
        <w:t>n</w:t>
      </w:r>
      <w:r w:rsidRPr="0063524A">
        <w:rPr>
          <w:b/>
          <w:bCs/>
          <w:i/>
          <w:iCs/>
          <w:vertAlign w:val="subscript"/>
        </w:rPr>
        <w:t>T</w:t>
      </w:r>
      <w:r>
        <w:rPr>
          <w:b/>
          <w:bCs/>
        </w:rPr>
        <w:t xml:space="preserve"> codeword as defined in Figure 5, e.g., for </w:t>
      </w:r>
      <w:r w:rsidRPr="0063524A">
        <w:rPr>
          <w:b/>
          <w:bCs/>
          <w:i/>
          <w:iCs/>
        </w:rPr>
        <w:t>n</w:t>
      </w:r>
      <w:r w:rsidRPr="0063524A">
        <w:rPr>
          <w:b/>
          <w:bCs/>
          <w:i/>
          <w:iCs/>
          <w:vertAlign w:val="subscript"/>
        </w:rPr>
        <w:t>T</w:t>
      </w:r>
      <w:r>
        <w:rPr>
          <w:b/>
          <w:bCs/>
        </w:rPr>
        <w:t xml:space="preserve"> = 4, </w:t>
      </w:r>
      <w:r w:rsidRPr="0063524A">
        <w:rPr>
          <w:b/>
          <w:bCs/>
        </w:rPr>
        <w:t>S</w:t>
      </w:r>
      <w:r w:rsidRPr="0063524A">
        <w:rPr>
          <w:b/>
          <w:bCs/>
          <w:vertAlign w:val="subscript"/>
        </w:rPr>
        <w:t>1</w:t>
      </w:r>
      <w:r w:rsidRPr="0063524A">
        <w:rPr>
          <w:b/>
          <w:bCs/>
        </w:rPr>
        <w:t>={</w:t>
      </w:r>
      <w:r>
        <w:rPr>
          <w:b/>
          <w:bCs/>
        </w:rPr>
        <w:t>0</w:t>
      </w:r>
      <w:r w:rsidRPr="0063524A">
        <w:rPr>
          <w:b/>
          <w:bCs/>
        </w:rPr>
        <w:t xml:space="preserve"> 1 1 </w:t>
      </w:r>
      <w:r>
        <w:rPr>
          <w:b/>
          <w:bCs/>
        </w:rPr>
        <w:t>0</w:t>
      </w:r>
      <w:r w:rsidRPr="0063524A">
        <w:rPr>
          <w:b/>
          <w:bCs/>
        </w:rPr>
        <w:t>}</w:t>
      </w:r>
      <w:r>
        <w:rPr>
          <w:b/>
          <w:bCs/>
        </w:rPr>
        <w:t xml:space="preserve"> and</w:t>
      </w:r>
      <w:r w:rsidRPr="0063524A">
        <w:rPr>
          <w:b/>
          <w:bCs/>
        </w:rPr>
        <w:t xml:space="preserve"> S</w:t>
      </w:r>
      <w:r w:rsidRPr="0063524A">
        <w:rPr>
          <w:b/>
          <w:bCs/>
          <w:vertAlign w:val="subscript"/>
        </w:rPr>
        <w:t>2</w:t>
      </w:r>
      <w:r w:rsidRPr="0063524A">
        <w:rPr>
          <w:b/>
          <w:bCs/>
        </w:rPr>
        <w:t>={</w:t>
      </w:r>
      <w:r>
        <w:rPr>
          <w:b/>
          <w:bCs/>
        </w:rPr>
        <w:t>0</w:t>
      </w:r>
      <w:r w:rsidRPr="0063524A">
        <w:rPr>
          <w:b/>
          <w:bCs/>
        </w:rPr>
        <w:t xml:space="preserve"> 0 0 </w:t>
      </w:r>
      <w:r>
        <w:rPr>
          <w:b/>
          <w:bCs/>
        </w:rPr>
        <w:t>0</w:t>
      </w:r>
      <w:r w:rsidRPr="0063524A">
        <w:rPr>
          <w:b/>
          <w:bCs/>
        </w:rPr>
        <w:t>}</w:t>
      </w:r>
      <w:r>
        <w:rPr>
          <w:b/>
          <w:bCs/>
        </w:rPr>
        <w:t>.</w:t>
      </w:r>
    </w:p>
    <w:bookmarkEnd w:id="49"/>
    <w:p w14:paraId="5D1B9410" w14:textId="77777777" w:rsidR="00AA42BF" w:rsidRDefault="00AA42BF" w:rsidP="00AA42BF"/>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A42BF" w14:paraId="1B9D7279" w14:textId="77777777" w:rsidTr="00D5077A">
        <w:trPr>
          <w:jc w:val="center"/>
        </w:trPr>
        <w:tc>
          <w:tcPr>
            <w:tcW w:w="4653" w:type="dxa"/>
          </w:tcPr>
          <w:p w14:paraId="060C0E4C" w14:textId="77777777" w:rsidR="00AA42BF" w:rsidRDefault="00AA42BF" w:rsidP="00D5077A">
            <w:pPr>
              <w:spacing w:after="0"/>
              <w:jc w:val="center"/>
            </w:pPr>
            <w:r>
              <w:t xml:space="preserve">            </w:t>
            </w:r>
            <w:r w:rsidRPr="0024198F">
              <w:rPr>
                <w:noProof/>
              </w:rPr>
              <w:drawing>
                <wp:inline distT="0" distB="0" distL="0" distR="0" wp14:anchorId="23FDEBE7" wp14:editId="5F4FCB37">
                  <wp:extent cx="1463038" cy="950221"/>
                  <wp:effectExtent l="0" t="0" r="0" b="2540"/>
                  <wp:docPr id="139295600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56003" name="Graphic 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463038" cy="950221"/>
                          </a:xfrm>
                          <a:prstGeom prst="rect">
                            <a:avLst/>
                          </a:prstGeom>
                        </pic:spPr>
                      </pic:pic>
                    </a:graphicData>
                  </a:graphic>
                </wp:inline>
              </w:drawing>
            </w:r>
          </w:p>
        </w:tc>
        <w:tc>
          <w:tcPr>
            <w:tcW w:w="4654" w:type="dxa"/>
            <w:vAlign w:val="center"/>
          </w:tcPr>
          <w:p w14:paraId="178D1CFA" w14:textId="77777777" w:rsidR="00AA42BF" w:rsidRDefault="00AA42BF" w:rsidP="00D5077A">
            <w:pPr>
              <w:spacing w:after="0"/>
              <w:jc w:val="center"/>
            </w:pPr>
            <w:r>
              <w:t xml:space="preserve">         </w:t>
            </w:r>
            <w:r w:rsidRPr="0024198F">
              <w:rPr>
                <w:noProof/>
              </w:rPr>
              <w:drawing>
                <wp:inline distT="0" distB="0" distL="0" distR="0" wp14:anchorId="1333F611" wp14:editId="4B73B208">
                  <wp:extent cx="1591993" cy="1280160"/>
                  <wp:effectExtent l="0" t="0" r="0" b="0"/>
                  <wp:docPr id="4915954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95414" name="Graphic 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591993" cy="1280160"/>
                          </a:xfrm>
                          <a:prstGeom prst="rect">
                            <a:avLst/>
                          </a:prstGeom>
                        </pic:spPr>
                      </pic:pic>
                    </a:graphicData>
                  </a:graphic>
                </wp:inline>
              </w:drawing>
            </w:r>
          </w:p>
        </w:tc>
      </w:tr>
      <w:tr w:rsidR="00AA42BF" w:rsidRPr="004E4A47" w14:paraId="54651753" w14:textId="77777777" w:rsidTr="00D5077A">
        <w:trPr>
          <w:jc w:val="center"/>
        </w:trPr>
        <w:tc>
          <w:tcPr>
            <w:tcW w:w="4653" w:type="dxa"/>
            <w:vAlign w:val="center"/>
          </w:tcPr>
          <w:p w14:paraId="023D42A9" w14:textId="77777777" w:rsidR="00AA42BF" w:rsidRPr="00FA544D" w:rsidRDefault="00AA42BF" w:rsidP="00D5077A">
            <w:pPr>
              <w:pStyle w:val="ListParagraph"/>
              <w:spacing w:after="0"/>
              <w:ind w:left="525"/>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rsidRPr="00FA544D">
              <w:rPr>
                <w:sz w:val="21"/>
                <w:szCs w:val="21"/>
              </w:rPr>
              <w:t>)</w:t>
            </w:r>
          </w:p>
        </w:tc>
        <w:tc>
          <w:tcPr>
            <w:tcW w:w="4654" w:type="dxa"/>
            <w:vAlign w:val="center"/>
          </w:tcPr>
          <w:p w14:paraId="0332F170" w14:textId="77777777" w:rsidR="00AA42BF" w:rsidRPr="00FA544D" w:rsidRDefault="00AA42BF" w:rsidP="00D5077A">
            <w:pPr>
              <w:pStyle w:val="ListParagraph"/>
              <w:spacing w:after="0"/>
              <w:ind w:left="639"/>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rsidRPr="00FA544D">
              <w:rPr>
                <w:sz w:val="21"/>
                <w:szCs w:val="21"/>
              </w:rPr>
              <w:t xml:space="preserve">) </w:t>
            </w:r>
          </w:p>
        </w:tc>
      </w:tr>
      <w:tr w:rsidR="00AA42BF" w:rsidRPr="004E4A47" w14:paraId="46B1387A" w14:textId="77777777" w:rsidTr="00D5077A">
        <w:trPr>
          <w:jc w:val="center"/>
        </w:trPr>
        <w:tc>
          <w:tcPr>
            <w:tcW w:w="9307" w:type="dxa"/>
            <w:gridSpan w:val="2"/>
            <w:vAlign w:val="center"/>
          </w:tcPr>
          <w:p w14:paraId="453CC07C" w14:textId="77777777" w:rsidR="00AA42BF" w:rsidRPr="00FA544D" w:rsidRDefault="00AA42BF" w:rsidP="00AA42BF">
            <w:pPr>
              <w:pStyle w:val="ListParagraph"/>
              <w:numPr>
                <w:ilvl w:val="0"/>
                <w:numId w:val="29"/>
              </w:numPr>
              <w:jc w:val="center"/>
              <w:rPr>
                <w:sz w:val="21"/>
                <w:szCs w:val="21"/>
              </w:rPr>
            </w:pPr>
            <w:r>
              <w:rPr>
                <w:sz w:val="21"/>
                <w:szCs w:val="21"/>
              </w:rPr>
              <w:t>Example symbol to chip mapping for PIE and Manchester with higher preference to high</w:t>
            </w:r>
          </w:p>
        </w:tc>
      </w:tr>
      <w:tr w:rsidR="00AA42BF" w:rsidRPr="004E4A47" w14:paraId="138597FE" w14:textId="77777777" w:rsidTr="00D5077A">
        <w:trPr>
          <w:jc w:val="center"/>
        </w:trPr>
        <w:tc>
          <w:tcPr>
            <w:tcW w:w="4653" w:type="dxa"/>
          </w:tcPr>
          <w:p w14:paraId="17D07B96" w14:textId="77777777" w:rsidR="00AA42BF" w:rsidRPr="00FA544D" w:rsidRDefault="00AA42BF" w:rsidP="00D5077A">
            <w:pPr>
              <w:pStyle w:val="ListParagraph"/>
              <w:spacing w:after="0"/>
              <w:jc w:val="center"/>
              <w:rPr>
                <w:sz w:val="21"/>
                <w:szCs w:val="21"/>
              </w:rPr>
            </w:pPr>
            <w:r w:rsidRPr="0024198F">
              <w:rPr>
                <w:noProof/>
              </w:rPr>
              <w:drawing>
                <wp:inline distT="0" distB="0" distL="0" distR="0" wp14:anchorId="3081BE2A" wp14:editId="7C692240">
                  <wp:extent cx="1591994" cy="1280160"/>
                  <wp:effectExtent l="0" t="0" r="0" b="0"/>
                  <wp:docPr id="18663087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95414" name="Graphic 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591994" cy="1280160"/>
                          </a:xfrm>
                          <a:prstGeom prst="rect">
                            <a:avLst/>
                          </a:prstGeom>
                        </pic:spPr>
                      </pic:pic>
                    </a:graphicData>
                  </a:graphic>
                </wp:inline>
              </w:drawing>
            </w:r>
          </w:p>
        </w:tc>
        <w:tc>
          <w:tcPr>
            <w:tcW w:w="4654" w:type="dxa"/>
            <w:vAlign w:val="center"/>
          </w:tcPr>
          <w:p w14:paraId="3421E61C" w14:textId="77777777" w:rsidR="00AA42BF" w:rsidRPr="00FA544D" w:rsidRDefault="00AA42BF" w:rsidP="00D5077A">
            <w:pPr>
              <w:pStyle w:val="ListParagraph"/>
              <w:spacing w:after="0"/>
              <w:jc w:val="center"/>
              <w:rPr>
                <w:sz w:val="21"/>
                <w:szCs w:val="21"/>
              </w:rPr>
            </w:pPr>
            <w:r w:rsidRPr="0024198F">
              <w:rPr>
                <w:noProof/>
              </w:rPr>
              <w:drawing>
                <wp:inline distT="0" distB="0" distL="0" distR="0" wp14:anchorId="6853FF03" wp14:editId="796B0967">
                  <wp:extent cx="1463038" cy="950221"/>
                  <wp:effectExtent l="0" t="0" r="0" b="2540"/>
                  <wp:docPr id="157754058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956003" name="Graphic 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1463038" cy="950221"/>
                          </a:xfrm>
                          <a:prstGeom prst="rect">
                            <a:avLst/>
                          </a:prstGeom>
                        </pic:spPr>
                      </pic:pic>
                    </a:graphicData>
                  </a:graphic>
                </wp:inline>
              </w:drawing>
            </w:r>
          </w:p>
        </w:tc>
      </w:tr>
      <w:tr w:rsidR="00AA42BF" w:rsidRPr="004E4A47" w14:paraId="5388202F" w14:textId="77777777" w:rsidTr="00D5077A">
        <w:trPr>
          <w:jc w:val="center"/>
        </w:trPr>
        <w:tc>
          <w:tcPr>
            <w:tcW w:w="4653" w:type="dxa"/>
            <w:vAlign w:val="center"/>
          </w:tcPr>
          <w:p w14:paraId="07249A42" w14:textId="77777777" w:rsidR="00AA42BF" w:rsidRPr="00FA544D" w:rsidRDefault="00AA42BF" w:rsidP="00D5077A">
            <w:pPr>
              <w:pStyle w:val="ListParagraph"/>
              <w:spacing w:after="0"/>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1</m:t>
                  </m:r>
                </m:sub>
              </m:sSub>
            </m:oMath>
            <w:r w:rsidRPr="00FA544D">
              <w:rPr>
                <w:sz w:val="21"/>
                <w:szCs w:val="21"/>
              </w:rPr>
              <w:t>)</w:t>
            </w:r>
          </w:p>
        </w:tc>
        <w:tc>
          <w:tcPr>
            <w:tcW w:w="4654" w:type="dxa"/>
            <w:vAlign w:val="center"/>
          </w:tcPr>
          <w:p w14:paraId="223E852F" w14:textId="77777777" w:rsidR="00AA42BF" w:rsidRPr="00FA544D" w:rsidRDefault="00AA42BF" w:rsidP="00D5077A">
            <w:pPr>
              <w:pStyle w:val="ListParagraph"/>
              <w:spacing w:after="0"/>
              <w:jc w:val="center"/>
              <w:rPr>
                <w:sz w:val="21"/>
                <w:szCs w:val="21"/>
              </w:rPr>
            </w:pPr>
            <w:r w:rsidRPr="00FA544D">
              <w:rPr>
                <w:sz w:val="21"/>
                <w:szCs w:val="21"/>
              </w:rPr>
              <w:t>Symbol (</w:t>
            </w:r>
            <m:oMath>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2</m:t>
                  </m:r>
                </m:sub>
              </m:sSub>
            </m:oMath>
            <w:r w:rsidRPr="00FA544D">
              <w:rPr>
                <w:sz w:val="21"/>
                <w:szCs w:val="21"/>
              </w:rPr>
              <w:t>)</w:t>
            </w:r>
          </w:p>
        </w:tc>
      </w:tr>
      <w:tr w:rsidR="00AA42BF" w:rsidRPr="004E4A47" w14:paraId="5B66AF4F" w14:textId="77777777" w:rsidTr="00D5077A">
        <w:trPr>
          <w:jc w:val="center"/>
        </w:trPr>
        <w:tc>
          <w:tcPr>
            <w:tcW w:w="9307" w:type="dxa"/>
            <w:gridSpan w:val="2"/>
            <w:vAlign w:val="center"/>
          </w:tcPr>
          <w:p w14:paraId="28478930" w14:textId="77777777" w:rsidR="00AA42BF" w:rsidRPr="00FA544D" w:rsidRDefault="00AA42BF" w:rsidP="00AA42BF">
            <w:pPr>
              <w:pStyle w:val="ListParagraph"/>
              <w:numPr>
                <w:ilvl w:val="0"/>
                <w:numId w:val="29"/>
              </w:numPr>
              <w:jc w:val="center"/>
              <w:rPr>
                <w:sz w:val="21"/>
                <w:szCs w:val="21"/>
              </w:rPr>
            </w:pPr>
            <w:r>
              <w:rPr>
                <w:sz w:val="21"/>
                <w:szCs w:val="21"/>
              </w:rPr>
              <w:lastRenderedPageBreak/>
              <w:t>Example symbol to chip mapping for Manchester with higher preference to low</w:t>
            </w:r>
          </w:p>
        </w:tc>
      </w:tr>
    </w:tbl>
    <w:p w14:paraId="0D603E5F" w14:textId="746EF38C" w:rsidR="00AA42BF" w:rsidRPr="00796859" w:rsidRDefault="00AA42BF" w:rsidP="00AA42BF">
      <w:pPr>
        <w:pStyle w:val="Caption"/>
      </w:pPr>
      <w:r w:rsidRPr="00796859">
        <w:t xml:space="preserve">Figure </w:t>
      </w:r>
      <w:r w:rsidR="00260CFA">
        <w:t>3</w:t>
      </w:r>
      <w:r w:rsidRPr="00796859">
        <w:t xml:space="preserve">: </w:t>
      </w:r>
      <w:r>
        <w:t>Two example</w:t>
      </w:r>
      <w:r w:rsidRPr="00796859" w:rsidDel="007454F1">
        <w:t xml:space="preserve"> </w:t>
      </w:r>
      <w:r>
        <w:t xml:space="preserve">relationships between </w:t>
      </w:r>
      <w:r w:rsidRPr="00796859">
        <w:t>symbols</w:t>
      </w:r>
      <w:r>
        <w:t xml:space="preserve"> and codewords in terms of number of chips</w:t>
      </w:r>
      <w:r w:rsidRPr="00796859">
        <w:t xml:space="preserve"> </w:t>
      </w:r>
    </w:p>
    <w:p w14:paraId="40457FBA" w14:textId="77777777" w:rsidR="00AA42BF" w:rsidRDefault="00AA42BF" w:rsidP="00AA42BF"/>
    <w:p w14:paraId="4541EBC5" w14:textId="77777777" w:rsidR="00AA42BF" w:rsidRDefault="00AA42BF" w:rsidP="00AA42BF">
      <w:pPr>
        <w:jc w:val="center"/>
      </w:pPr>
      <w:r w:rsidRPr="0024198F">
        <w:rPr>
          <w:noProof/>
        </w:rPr>
        <w:drawing>
          <wp:inline distT="0" distB="0" distL="0" distR="0" wp14:anchorId="1A54A32A" wp14:editId="3C0447B8">
            <wp:extent cx="5069911" cy="2386464"/>
            <wp:effectExtent l="0" t="0" r="0" b="0"/>
            <wp:docPr id="15839350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35012" name="Graphic 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069911" cy="2386464"/>
                    </a:xfrm>
                    <a:prstGeom prst="rect">
                      <a:avLst/>
                    </a:prstGeom>
                  </pic:spPr>
                </pic:pic>
              </a:graphicData>
            </a:graphic>
          </wp:inline>
        </w:drawing>
      </w:r>
    </w:p>
    <w:p w14:paraId="0CFEBF4F" w14:textId="237ACE25" w:rsidR="00AA42BF" w:rsidRDefault="00AA42BF" w:rsidP="00AA42BF">
      <w:pPr>
        <w:pStyle w:val="Caption"/>
      </w:pPr>
      <w:r>
        <w:t xml:space="preserve">Figure </w:t>
      </w:r>
      <w:r w:rsidR="00260CFA">
        <w:t>4</w:t>
      </w:r>
      <w:r>
        <w:t>: Illustrative example of OFDM-based PIE waveform generation</w:t>
      </w:r>
    </w:p>
    <w:bookmarkEnd w:id="48"/>
    <w:p w14:paraId="66A98F0A" w14:textId="77777777" w:rsidR="008127D3" w:rsidRDefault="008127D3" w:rsidP="00F160E2">
      <w:pPr>
        <w:spacing w:before="120"/>
        <w:rPr>
          <w:b/>
          <w:bCs/>
        </w:rPr>
      </w:pPr>
    </w:p>
    <w:p w14:paraId="2CF7F769" w14:textId="52C3F158" w:rsidR="00BA6498" w:rsidRPr="00BA6498" w:rsidRDefault="00BA6498" w:rsidP="00BA6498">
      <w:pPr>
        <w:rPr>
          <w:u w:val="single"/>
          <w:lang w:eastAsia="zh-CN"/>
        </w:rPr>
      </w:pPr>
      <w:r w:rsidRPr="00BA6498">
        <w:rPr>
          <w:u w:val="single"/>
          <w:lang w:eastAsia="zh-CN"/>
        </w:rPr>
        <w:t xml:space="preserve">CP handling Case 2: Large </w:t>
      </w:r>
      <m:oMath>
        <m:r>
          <w:rPr>
            <w:rFonts w:ascii="Cambria Math" w:hAnsi="Cambria Math"/>
            <w:u w:val="single"/>
            <w:lang w:eastAsia="zh-CN"/>
          </w:rPr>
          <m:t>M'</m:t>
        </m:r>
      </m:oMath>
    </w:p>
    <w:p w14:paraId="12078790" w14:textId="77777777" w:rsidR="00E74811" w:rsidRDefault="00E74811" w:rsidP="00E74811">
      <w:r>
        <w:t xml:space="preserve">In this case, we can still adopt Alt 1 of Method Type 2 but consider </w:t>
      </w:r>
      <m:oMath>
        <m:r>
          <w:rPr>
            <w:rFonts w:ascii="Cambria Math" w:hAnsi="Cambria Math"/>
          </w:rPr>
          <m:t>M</m:t>
        </m:r>
      </m:oMath>
      <w:r>
        <w:t xml:space="preserve"> chips with equal durations </w:t>
      </w:r>
      <m:oMath>
        <m:sSub>
          <m:sSubPr>
            <m:ctrlPr>
              <w:rPr>
                <w:rFonts w:ascii="Cambria Math" w:hAnsi="Cambria Math"/>
                <w:i/>
              </w:rPr>
            </m:ctrlPr>
          </m:sSubPr>
          <m:e>
            <m:r>
              <w:rPr>
                <w:rFonts w:ascii="Cambria Math" w:hAnsi="Cambria Math"/>
              </w:rPr>
              <m:t>T</m:t>
            </m:r>
          </m:e>
          <m:sub>
            <m:r>
              <w:rPr>
                <w:rFonts w:ascii="Cambria Math" w:hAnsi="Cambria Math"/>
              </w:rPr>
              <m:t>chip</m:t>
            </m:r>
          </m:sub>
        </m:sSub>
      </m:oMath>
      <w:r>
        <w:t xml:space="preserve"> within the OFDM symbol, not including the CP duration, i.e.,  </w:t>
      </w:r>
      <m:oMath>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sym</m:t>
            </m:r>
          </m:sub>
        </m:sSub>
        <m:r>
          <w:rPr>
            <w:rFonts w:ascii="Cambria Math" w:hAnsi="Cambria Math"/>
          </w:rPr>
          <m:t>/M</m:t>
        </m:r>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sym</m:t>
            </m:r>
          </m:sub>
        </m:sSub>
      </m:oMath>
      <w:r>
        <w:t xml:space="preserve"> is the duration of the OFDM symbol without CP, and consider chip skipping pattern at the device side. Further, we consider a modularly and linearly increased cyclic shift of the </w:t>
      </w:r>
      <m:oMath>
        <m:r>
          <w:rPr>
            <w:rFonts w:ascii="Cambria Math" w:hAnsi="Cambria Math"/>
          </w:rPr>
          <m:t>M</m:t>
        </m:r>
      </m:oMath>
      <w:r>
        <w:t xml:space="preserve"> chips’ samples with OFDM symbol index. </w:t>
      </w:r>
    </w:p>
    <w:p w14:paraId="45E86273" w14:textId="77777777" w:rsidR="00E74811" w:rsidRDefault="00E74811" w:rsidP="00E74811">
      <w:r>
        <w:t xml:space="preserve">Let </w:t>
      </w:r>
      <m:oMath>
        <m:sSub>
          <m:sSubPr>
            <m:ctrlPr>
              <w:rPr>
                <w:rFonts w:ascii="Cambria Math" w:hAnsi="Cambria Math"/>
                <w:i/>
              </w:rPr>
            </m:ctrlPr>
          </m:sSubPr>
          <m:e>
            <m:r>
              <w:rPr>
                <w:rFonts w:ascii="Cambria Math" w:hAnsi="Cambria Math"/>
              </w:rPr>
              <m:t>N</m:t>
            </m:r>
          </m:e>
          <m:sub>
            <m:r>
              <w:rPr>
                <w:rFonts w:ascii="Cambria Math" w:hAnsi="Cambria Math"/>
              </w:rPr>
              <m:t>DFT</m:t>
            </m:r>
          </m:sub>
        </m:sSub>
      </m:oMath>
      <w:r>
        <w:t xml:space="preserve"> be the DFT size, </w:t>
      </w:r>
      <m:oMath>
        <m:sSub>
          <m:sSubPr>
            <m:ctrlPr>
              <w:rPr>
                <w:rFonts w:ascii="Cambria Math" w:hAnsi="Cambria Math"/>
                <w:i/>
              </w:rPr>
            </m:ctrlPr>
          </m:sSubPr>
          <m:e>
            <m:r>
              <w:rPr>
                <w:rFonts w:ascii="Cambria Math" w:hAnsi="Cambria Math"/>
              </w:rPr>
              <m:t>T</m:t>
            </m:r>
          </m:e>
          <m:sub>
            <m:r>
              <w:rPr>
                <w:rFonts w:ascii="Cambria Math" w:hAnsi="Cambria Math"/>
              </w:rPr>
              <m:t>s,pre</m:t>
            </m:r>
          </m:sub>
        </m:sSub>
      </m:oMath>
      <w:r>
        <w:t xml:space="preserve"> be the pre-DFT sample time, </w:t>
      </w:r>
      <m:oMath>
        <m:sSub>
          <m:sSubPr>
            <m:ctrlPr>
              <w:rPr>
                <w:rFonts w:ascii="Cambria Math" w:hAnsi="Cambria Math"/>
                <w:i/>
              </w:rPr>
            </m:ctrlPr>
          </m:sSubPr>
          <m:e>
            <m:r>
              <w:rPr>
                <w:rFonts w:ascii="Cambria Math" w:hAnsi="Cambria Math"/>
              </w:rPr>
              <m:t>N</m:t>
            </m:r>
          </m:e>
          <m:sub>
            <m:r>
              <w:rPr>
                <w:rFonts w:ascii="Cambria Math" w:hAnsi="Cambria Math"/>
              </w:rPr>
              <m:t>sym</m:t>
            </m:r>
          </m:sub>
        </m:sSub>
      </m:oMath>
      <w:r>
        <w:t xml:space="preserve"> be the number of OFDM symbols used in the R2D transmission, </w:t>
      </w:r>
      <m:oMath>
        <m:sSub>
          <m:sSubPr>
            <m:ctrlPr>
              <w:rPr>
                <w:rFonts w:ascii="Cambria Math" w:hAnsi="Cambria Math"/>
                <w:i/>
              </w:rPr>
            </m:ctrlPr>
          </m:sSubPr>
          <m:e>
            <m:r>
              <m:rPr>
                <m:sty m:val="bi"/>
              </m:rPr>
              <w:rPr>
                <w:rFonts w:ascii="Cambria Math" w:hAnsi="Cambria Math"/>
              </w:rPr>
              <m:t>X</m:t>
            </m:r>
          </m:e>
          <m:sub>
            <m:r>
              <w:rPr>
                <w:rFonts w:ascii="Cambria Math" w:hAnsi="Cambria Math"/>
              </w:rPr>
              <m:t>info,i</m:t>
            </m:r>
          </m:sub>
        </m:sSub>
      </m:oMath>
      <w:r w:rsidRPr="00A438FB">
        <w:t xml:space="preserve"> be the vector of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=M/2</m:t>
        </m:r>
      </m:oMath>
      <w:r w:rsidRPr="00A438FB">
        <w:t xml:space="preserve"> information bits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Pr="00A438FB">
        <w:t xml:space="preserve"> OFDM symbol, and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oMath>
      <w:r w:rsidRPr="00A438FB">
        <w:t xml:space="preserve"> be the vector of </w:t>
      </w:r>
      <m:oMath>
        <m:r>
          <w:rPr>
            <w:rFonts w:ascii="Cambria Math" w:hAnsi="Cambria Math"/>
          </w:rPr>
          <m:t>M</m:t>
        </m:r>
      </m:oMath>
      <w:r w:rsidRPr="00A438FB">
        <w:t xml:space="preserve"> Manchester encoded chips from </w:t>
      </w:r>
      <m:oMath>
        <m:sSub>
          <m:sSubPr>
            <m:ctrlPr>
              <w:rPr>
                <w:rFonts w:ascii="Cambria Math" w:hAnsi="Cambria Math"/>
                <w:i/>
              </w:rPr>
            </m:ctrlPr>
          </m:sSubPr>
          <m:e>
            <m:r>
              <m:rPr>
                <m:sty m:val="bi"/>
              </m:rPr>
              <w:rPr>
                <w:rFonts w:ascii="Cambria Math" w:hAnsi="Cambria Math"/>
              </w:rPr>
              <m:t>X</m:t>
            </m:r>
          </m:e>
          <m:sub>
            <m:r>
              <w:rPr>
                <w:rFonts w:ascii="Cambria Math" w:hAnsi="Cambria Math"/>
              </w:rPr>
              <m:t>info,i</m:t>
            </m:r>
          </m:sub>
        </m:sSub>
      </m:oMath>
      <w:r>
        <w:t xml:space="preserve">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where </w:t>
      </w:r>
      <m:oMath>
        <m:r>
          <w:rPr>
            <w:rFonts w:ascii="Cambria Math" w:hAnsi="Cambria Math"/>
          </w:rPr>
          <m:t>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e>
        </m:d>
      </m:oMath>
      <w:r>
        <w:t>. Then, the overall procedure for Manchester encoded R2D signal generation with CP handling can be described as follows:</w:t>
      </w:r>
    </w:p>
    <w:p w14:paraId="7F15A606" w14:textId="77777777" w:rsidR="00E74811" w:rsidRDefault="00E74811" w:rsidP="00E74811">
      <w:r>
        <w:t>In a first, set a minimum circular shift value as</w:t>
      </w:r>
    </w:p>
    <w:p w14:paraId="7C8F229F" w14:textId="26CAB190" w:rsidR="00E74811" w:rsidRDefault="00000000" w:rsidP="00E74811">
      <w:pPr>
        <w:jc w:val="center"/>
      </w:pPr>
      <m:oMath>
        <m:sSub>
          <m:sSubPr>
            <m:ctrlPr>
              <w:rPr>
                <w:rFonts w:ascii="Cambria Math" w:hAnsi="Cambria Math"/>
                <w:i/>
              </w:rPr>
            </m:ctrlPr>
          </m:sSubPr>
          <m:e>
            <m:r>
              <w:rPr>
                <w:rFonts w:ascii="Cambria Math" w:hAnsi="Cambria Math"/>
              </w:rPr>
              <m:t>N</m:t>
            </m:r>
          </m:e>
          <m:sub>
            <m:r>
              <w:rPr>
                <w:rFonts w:ascii="Cambria Math" w:hAnsi="Cambria Math"/>
              </w:rPr>
              <m:t>shift, min</m:t>
            </m:r>
          </m:sub>
        </m:sSub>
        <m:r>
          <w:rPr>
            <w:rFonts w:ascii="Cambria Math" w:hAnsi="Cambria Math"/>
          </w:rPr>
          <m:t>=mod(</m:t>
        </m:r>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chip</m:t>
            </m:r>
          </m:sub>
        </m:sSub>
        <m:r>
          <w:rPr>
            <w:rFonts w:ascii="Cambria Math" w:hAnsi="Cambria Math"/>
          </w:rPr>
          <m:t xml:space="preserve">),  </m:t>
        </m:r>
      </m:oMath>
      <w:r w:rsidR="00E74811">
        <w:t xml:space="preserve">where </w:t>
      </w:r>
      <m:oMath>
        <m:sSub>
          <m:sSubPr>
            <m:ctrlPr>
              <w:rPr>
                <w:rFonts w:ascii="Cambria Math" w:hAnsi="Cambria Math"/>
                <w:i/>
              </w:rPr>
            </m:ctrlPr>
          </m:sSubPr>
          <m:e>
            <m:r>
              <w:rPr>
                <w:rFonts w:ascii="Cambria Math" w:hAnsi="Cambria Math"/>
              </w:rPr>
              <m:t>N</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chip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s,pre</m:t>
            </m:r>
          </m:sub>
        </m:sSub>
      </m:oMath>
    </w:p>
    <w:p w14:paraId="1A302413" w14:textId="77777777" w:rsidR="00E74811" w:rsidRDefault="00E74811" w:rsidP="00E74811"/>
    <w:p w14:paraId="43E4BF8C" w14:textId="77777777" w:rsidR="00E74811" w:rsidRDefault="00E74811" w:rsidP="00E74811">
      <w:r>
        <w:t xml:space="preserve">In a second step, define the modularly and linearly incremented circular shift at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as</w:t>
      </w:r>
    </w:p>
    <w:p w14:paraId="3995451C" w14:textId="77777777" w:rsidR="00E74811" w:rsidRDefault="00000000" w:rsidP="00E74811">
      <m:oMathPara>
        <m:oMath>
          <m:sSub>
            <m:sSubPr>
              <m:ctrlPr>
                <w:rPr>
                  <w:rFonts w:ascii="Cambria Math" w:hAnsi="Cambria Math"/>
                  <w:i/>
                </w:rPr>
              </m:ctrlPr>
            </m:sSubPr>
            <m:e>
              <m:r>
                <w:rPr>
                  <w:rFonts w:ascii="Cambria Math" w:hAnsi="Cambria Math"/>
                </w:rPr>
                <m:t>N</m:t>
              </m:r>
            </m:e>
            <m:sub>
              <m:r>
                <w:rPr>
                  <w:rFonts w:ascii="Cambria Math" w:hAnsi="Cambria Math"/>
                </w:rPr>
                <m:t>shift,i</m:t>
              </m:r>
            </m:sub>
          </m:sSub>
          <m:r>
            <w:rPr>
              <w:rFonts w:ascii="Cambria Math" w:hAnsi="Cambria Math"/>
            </w:rPr>
            <m:t>=mod</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shift,min</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chip</m:t>
                  </m:r>
                </m:sub>
              </m:sSub>
            </m:e>
          </m:d>
          <m:r>
            <w:rPr>
              <w:rFonts w:ascii="Cambria Math" w:hAnsi="Cambria Math"/>
            </w:rPr>
            <m:t>,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e>
          </m:d>
        </m:oMath>
      </m:oMathPara>
    </w:p>
    <w:p w14:paraId="2E89288D" w14:textId="77777777" w:rsidR="00E74811" w:rsidRDefault="00E74811" w:rsidP="00E74811">
      <w:r>
        <w:t xml:space="preserve">In a third step, ensure the value of the </w:t>
      </w:r>
      <m:oMath>
        <m:sSub>
          <m:sSubPr>
            <m:ctrlPr>
              <w:rPr>
                <w:rFonts w:ascii="Cambria Math" w:hAnsi="Cambria Math"/>
                <w:i/>
              </w:rPr>
            </m:ctrlPr>
          </m:sSubPr>
          <m:e>
            <m:r>
              <w:rPr>
                <w:rFonts w:ascii="Cambria Math" w:hAnsi="Cambria Math"/>
              </w:rPr>
              <m:t>y</m:t>
            </m:r>
          </m:e>
          <m:sub>
            <m:r>
              <w:rPr>
                <w:rFonts w:ascii="Cambria Math" w:hAnsi="Cambria Math"/>
              </w:rPr>
              <m:t>i+1</m:t>
            </m:r>
          </m:sub>
        </m:sSub>
      </m:oMath>
      <w:r>
        <w:t xml:space="preserve"> chip in the </w:t>
      </w:r>
      <m:oMath>
        <m:sSup>
          <m:sSupPr>
            <m:ctrlPr>
              <w:rPr>
                <w:rFonts w:ascii="Cambria Math" w:hAnsi="Cambria Math"/>
                <w:i/>
              </w:rPr>
            </m:ctrlPr>
          </m:sSupPr>
          <m:e>
            <m:d>
              <m:dPr>
                <m:ctrlPr>
                  <w:rPr>
                    <w:rFonts w:ascii="Cambria Math" w:hAnsi="Cambria Math"/>
                    <w:i/>
                  </w:rPr>
                </m:ctrlPr>
              </m:dPr>
              <m:e>
                <m:r>
                  <w:rPr>
                    <w:rFonts w:ascii="Cambria Math" w:hAnsi="Cambria Math"/>
                  </w:rPr>
                  <m:t>i+1</m:t>
                </m:r>
              </m:e>
            </m:d>
          </m:e>
          <m:sup>
            <m:r>
              <w:rPr>
                <w:rFonts w:ascii="Cambria Math" w:hAnsi="Cambria Math"/>
              </w:rPr>
              <m:t>th</m:t>
            </m:r>
          </m:sup>
        </m:sSup>
      </m:oMath>
      <w:r>
        <w:t xml:space="preserve"> OFDM symbol to be the same as the value of the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t xml:space="preserve"> chip in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where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i+1</m:t>
            </m:r>
          </m:sub>
        </m:sSub>
        <m:r>
          <w:rPr>
            <w:rFonts w:ascii="Cambria Math" w:hAnsi="Cambria Math"/>
          </w:rPr>
          <m:t>∈{1, 2, …,M}</m:t>
        </m:r>
      </m:oMath>
      <w:r>
        <w:t xml:space="preserve"> are the chip index in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chip,i+1</m:t>
            </m:r>
          </m:sub>
        </m:sSub>
      </m:oMath>
      <w:r>
        <w:t>, respectively, which can be obtained as</w:t>
      </w:r>
    </w:p>
    <w:p w14:paraId="5EE579D8" w14:textId="77777777" w:rsidR="00E74811" w:rsidRDefault="00000000" w:rsidP="00E74811">
      <m:oMathPara>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=mod</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DFT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shift,i</m:t>
                          </m:r>
                        </m:sub>
                      </m:sSub>
                    </m:num>
                    <m:den>
                      <m:sSub>
                        <m:sSubPr>
                          <m:ctrlPr>
                            <w:rPr>
                              <w:rFonts w:ascii="Cambria Math" w:hAnsi="Cambria Math"/>
                              <w:i/>
                            </w:rPr>
                          </m:ctrlPr>
                        </m:sSubPr>
                        <m:e>
                          <m:r>
                            <w:rPr>
                              <w:rFonts w:ascii="Cambria Math" w:hAnsi="Cambria Math"/>
                            </w:rPr>
                            <m:t>N</m:t>
                          </m:r>
                        </m:e>
                        <m:sub>
                          <m:r>
                            <w:rPr>
                              <w:rFonts w:ascii="Cambria Math" w:hAnsi="Cambria Math"/>
                            </w:rPr>
                            <m:t>chip</m:t>
                          </m:r>
                        </m:sub>
                      </m:sSub>
                    </m:den>
                  </m:f>
                </m:e>
              </m:d>
              <m:r>
                <w:rPr>
                  <w:rFonts w:ascii="Cambria Math" w:hAnsi="Cambria Math"/>
                </w:rPr>
                <m:t>, M</m:t>
              </m:r>
            </m:e>
          </m:d>
          <m:r>
            <w:rPr>
              <w:rFonts w:ascii="Cambria Math" w:hAnsi="Cambria Math"/>
            </w:rPr>
            <m:t>+1,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-1</m:t>
              </m:r>
            </m:e>
          </m:d>
        </m:oMath>
      </m:oMathPara>
    </w:p>
    <w:p w14:paraId="24803E65" w14:textId="77777777" w:rsidR="00E74811" w:rsidRDefault="00000000" w:rsidP="00E74811">
      <m:oMathPara>
        <m:oMath>
          <m:sSub>
            <m:sSubPr>
              <m:ctrlPr>
                <w:rPr>
                  <w:rFonts w:ascii="Cambria Math" w:hAnsi="Cambria Math"/>
                  <w:i/>
                </w:rPr>
              </m:ctrlPr>
            </m:sSubPr>
            <m:e>
              <m:r>
                <w:rPr>
                  <w:rFonts w:ascii="Cambria Math" w:hAnsi="Cambria Math"/>
                </w:rPr>
                <m:t>y</m:t>
              </m:r>
            </m:e>
            <m:sub>
              <m:r>
                <w:rPr>
                  <w:rFonts w:ascii="Cambria Math" w:hAnsi="Cambria Math"/>
                </w:rPr>
                <m:t>i+1</m:t>
              </m:r>
            </m:sub>
          </m:sSub>
          <m:r>
            <w:rPr>
              <w:rFonts w:ascii="Cambria Math" w:hAnsi="Cambria Math"/>
            </w:rPr>
            <m:t>=mod</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DFT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shift,i</m:t>
                          </m:r>
                        </m:sub>
                      </m:sSub>
                    </m:num>
                    <m:den>
                      <m:sSub>
                        <m:sSubPr>
                          <m:ctrlPr>
                            <w:rPr>
                              <w:rFonts w:ascii="Cambria Math" w:hAnsi="Cambria Math"/>
                              <w:i/>
                            </w:rPr>
                          </m:ctrlPr>
                        </m:sSubPr>
                        <m:e>
                          <m:r>
                            <w:rPr>
                              <w:rFonts w:ascii="Cambria Math" w:hAnsi="Cambria Math"/>
                            </w:rPr>
                            <m:t>N</m:t>
                          </m:r>
                        </m:e>
                        <m:sub>
                          <m:r>
                            <w:rPr>
                              <w:rFonts w:ascii="Cambria Math" w:hAnsi="Cambria Math"/>
                            </w:rPr>
                            <m:t>chip</m:t>
                          </m:r>
                        </m:sub>
                      </m:sSub>
                    </m:den>
                  </m:f>
                </m:e>
              </m:d>
              <m:r>
                <w:rPr>
                  <w:rFonts w:ascii="Cambria Math" w:hAnsi="Cambria Math"/>
                </w:rPr>
                <m:t>, M</m:t>
              </m:r>
            </m:e>
          </m:d>
          <m:r>
            <w:rPr>
              <w:rFonts w:ascii="Cambria Math" w:hAnsi="Cambria Math"/>
            </w:rPr>
            <m:t>+1,  i∈</m:t>
          </m:r>
          <m:d>
            <m:dPr>
              <m:begChr m:val="{"/>
              <m:endChr m:val="}"/>
              <m:ctrlPr>
                <w:rPr>
                  <w:rFonts w:ascii="Cambria Math" w:hAnsi="Cambria Math"/>
                  <w:i/>
                </w:rPr>
              </m:ctrlPr>
            </m:dPr>
            <m:e>
              <m:r>
                <w:rPr>
                  <w:rFonts w:ascii="Cambria Math" w:hAnsi="Cambria Math"/>
                </w:rPr>
                <m:t xml:space="preserve">1, 2, …, </m:t>
              </m:r>
              <m:sSub>
                <m:sSubPr>
                  <m:ctrlPr>
                    <w:rPr>
                      <w:rFonts w:ascii="Cambria Math" w:hAnsi="Cambria Math"/>
                      <w:i/>
                    </w:rPr>
                  </m:ctrlPr>
                </m:sSubPr>
                <m:e>
                  <m:r>
                    <w:rPr>
                      <w:rFonts w:ascii="Cambria Math" w:hAnsi="Cambria Math"/>
                    </w:rPr>
                    <m:t>N</m:t>
                  </m:r>
                </m:e>
                <m:sub>
                  <m:r>
                    <w:rPr>
                      <w:rFonts w:ascii="Cambria Math" w:hAnsi="Cambria Math"/>
                    </w:rPr>
                    <m:t>sym</m:t>
                  </m:r>
                </m:sub>
              </m:sSub>
              <m:r>
                <w:rPr>
                  <w:rFonts w:ascii="Cambria Math" w:hAnsi="Cambria Math"/>
                </w:rPr>
                <m:t>-1</m:t>
              </m:r>
            </m:e>
          </m:d>
        </m:oMath>
      </m:oMathPara>
    </w:p>
    <w:p w14:paraId="66E663E2" w14:textId="77777777" w:rsidR="00E74811" w:rsidRDefault="00E74811" w:rsidP="00E74811">
      <w:r>
        <w:t xml:space="preserve">The values can be ensured to be the same by setting the values of the corresponding information bits to be the same/different if the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i+1</m:t>
            </m:r>
          </m:sub>
        </m:sSub>
      </m:oMath>
      <w:r>
        <w:t xml:space="preserve"> chips correspond to the same/different chips within the Manchester code. </w:t>
      </w:r>
    </w:p>
    <w:p w14:paraId="2F92C1F9" w14:textId="77777777" w:rsidR="00E74811" w:rsidRDefault="00E74811" w:rsidP="00E74811">
      <w:r>
        <w:lastRenderedPageBreak/>
        <w:t xml:space="preserve">In a fourth step, up-sample the </w:t>
      </w:r>
      <m:oMath>
        <m:sSub>
          <m:sSubPr>
            <m:ctrlPr>
              <w:rPr>
                <w:rFonts w:ascii="Cambria Math" w:hAnsi="Cambria Math"/>
                <w:i/>
              </w:rPr>
            </m:ctrlPr>
          </m:sSubPr>
          <m:e>
            <m:r>
              <m:rPr>
                <m:sty m:val="bi"/>
              </m:rPr>
              <w:rPr>
                <w:rFonts w:ascii="Cambria Math" w:hAnsi="Cambria Math"/>
              </w:rPr>
              <m:t>X</m:t>
            </m:r>
          </m:e>
          <m:sub>
            <m:r>
              <w:rPr>
                <w:rFonts w:ascii="Cambria Math" w:hAnsi="Cambria Math"/>
              </w:rPr>
              <m:t>chip,i</m:t>
            </m:r>
          </m:sub>
        </m:sSub>
      </m:oMath>
      <w:r>
        <w:t xml:space="preserve"> vector by </w:t>
      </w:r>
      <m:oMath>
        <m:sSub>
          <m:sSubPr>
            <m:ctrlPr>
              <w:rPr>
                <w:rFonts w:ascii="Cambria Math" w:hAnsi="Cambria Math"/>
                <w:i/>
              </w:rPr>
            </m:ctrlPr>
          </m:sSubPr>
          <m:e>
            <m:r>
              <w:rPr>
                <w:rFonts w:ascii="Cambria Math" w:hAnsi="Cambria Math"/>
              </w:rPr>
              <m:t>N</m:t>
            </m:r>
          </m:e>
          <m:sub>
            <m:r>
              <w:rPr>
                <w:rFonts w:ascii="Cambria Math" w:hAnsi="Cambria Math"/>
              </w:rPr>
              <m:t>chip</m:t>
            </m:r>
          </m:sub>
        </m:sSub>
      </m:oMath>
      <w:r>
        <w:t xml:space="preserve"> to obtain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X</m:t>
                </m:r>
              </m:e>
            </m:acc>
          </m:e>
          <m:sub>
            <m:r>
              <w:rPr>
                <w:rFonts w:ascii="Cambria Math" w:hAnsi="Cambria Math"/>
              </w:rPr>
              <m:t>chip,i</m:t>
            </m:r>
          </m:sub>
        </m:sSub>
      </m:oMath>
      <w:r>
        <w:t xml:space="preserve"> for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 and apply the derived cycle shift </w:t>
      </w:r>
      <m:oMath>
        <m:sSub>
          <m:sSubPr>
            <m:ctrlPr>
              <w:rPr>
                <w:rFonts w:ascii="Cambria Math" w:hAnsi="Cambria Math"/>
                <w:i/>
              </w:rPr>
            </m:ctrlPr>
          </m:sSubPr>
          <m:e>
            <m:r>
              <w:rPr>
                <w:rFonts w:ascii="Cambria Math" w:hAnsi="Cambria Math"/>
              </w:rPr>
              <m:t>N</m:t>
            </m:r>
          </m:e>
          <m:sub>
            <m:r>
              <w:rPr>
                <w:rFonts w:ascii="Cambria Math" w:hAnsi="Cambria Math"/>
              </w:rPr>
              <m:t>shift,i</m:t>
            </m:r>
          </m:sub>
        </m:sSub>
      </m:oMath>
      <w:r>
        <w:t xml:space="preserve"> to obtain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oMath>
      <w:r>
        <w:t xml:space="preserve"> as</w:t>
      </w:r>
    </w:p>
    <w:p w14:paraId="2C284460" w14:textId="77777777" w:rsidR="00E74811" w:rsidRDefault="00000000" w:rsidP="00E74811">
      <m:oMathPara>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d>
            <m:dPr>
              <m:begChr m:val="["/>
              <m:endChr m:val="]"/>
              <m:ctrlPr>
                <w:rPr>
                  <w:rFonts w:ascii="Cambria Math" w:hAnsi="Cambria Math"/>
                  <w:i/>
                </w:rPr>
              </m:ctrlPr>
            </m:dPr>
            <m:e>
              <m:r>
                <w:rPr>
                  <w:rFonts w:ascii="Cambria Math" w:hAnsi="Cambria Math"/>
                </w:rPr>
                <m:t>s</m:t>
              </m:r>
            </m:e>
          </m:d>
          <m:r>
            <w:rPr>
              <w:rFonts w:ascii="Cambria Math" w:hAnsi="Cambria Math"/>
            </w:rPr>
            <m:t>=</m:t>
          </m:r>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X</m:t>
                  </m:r>
                </m:e>
              </m:acc>
            </m:e>
            <m:sub>
              <m:r>
                <w:rPr>
                  <w:rFonts w:ascii="Cambria Math" w:hAnsi="Cambria Math"/>
                </w:rPr>
                <m:t>chip,i</m:t>
              </m:r>
            </m:sub>
          </m:sSub>
          <m:d>
            <m:dPr>
              <m:begChr m:val="["/>
              <m:endChr m:val="]"/>
              <m:ctrlPr>
                <w:rPr>
                  <w:rFonts w:ascii="Cambria Math" w:hAnsi="Cambria Math"/>
                  <w:i/>
                </w:rPr>
              </m:ctrlPr>
            </m:dPr>
            <m:e>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shift,i</m:t>
                      </m:r>
                    </m:sub>
                  </m:sSub>
                </m:e>
              </m:d>
              <m:r>
                <w:rPr>
                  <w:rFonts w:ascii="Cambria Math" w:hAnsi="Cambria Math"/>
                </w:rPr>
                <m:t xml:space="preserve"> mod M×</m:t>
              </m:r>
              <m:sSub>
                <m:sSubPr>
                  <m:ctrlPr>
                    <w:rPr>
                      <w:rFonts w:ascii="Cambria Math" w:hAnsi="Cambria Math"/>
                      <w:i/>
                    </w:rPr>
                  </m:ctrlPr>
                </m:sSubPr>
                <m:e>
                  <m:r>
                    <w:rPr>
                      <w:rFonts w:ascii="Cambria Math" w:hAnsi="Cambria Math"/>
                    </w:rPr>
                    <m:t>N</m:t>
                  </m:r>
                </m:e>
                <m:sub>
                  <m:r>
                    <w:rPr>
                      <w:rFonts w:ascii="Cambria Math" w:hAnsi="Cambria Math"/>
                    </w:rPr>
                    <m:t>chip</m:t>
                  </m:r>
                </m:sub>
              </m:sSub>
            </m:e>
          </m:d>
        </m:oMath>
      </m:oMathPara>
    </w:p>
    <w:p w14:paraId="1FD3E554" w14:textId="77777777" w:rsidR="00E74811" w:rsidRDefault="00E74811" w:rsidP="00E74811">
      <w:r>
        <w:t xml:space="preserve">Finally, apply the DFT on </w:t>
      </w:r>
      <m:oMath>
        <m:sSub>
          <m:sSubPr>
            <m:ctrlPr>
              <w:rPr>
                <w:rFonts w:ascii="Cambria Math" w:hAnsi="Cambria Math"/>
                <w:i/>
              </w:rPr>
            </m:ctrlPr>
          </m:sSubPr>
          <m:e>
            <m:acc>
              <m:accPr>
                <m:chr m:val="̅"/>
                <m:ctrlPr>
                  <w:rPr>
                    <w:rFonts w:ascii="Cambria Math" w:hAnsi="Cambria Math"/>
                    <w:b/>
                    <w:bCs/>
                    <w:i/>
                  </w:rPr>
                </m:ctrlPr>
              </m:accPr>
              <m:e>
                <m:r>
                  <m:rPr>
                    <m:sty m:val="bi"/>
                  </m:rPr>
                  <w:rPr>
                    <w:rFonts w:ascii="Cambria Math" w:hAnsi="Cambria Math"/>
                  </w:rPr>
                  <m:t>Y</m:t>
                </m:r>
              </m:e>
            </m:acc>
          </m:e>
          <m:sub>
            <m:r>
              <w:rPr>
                <w:rFonts w:ascii="Cambria Math" w:hAnsi="Cambria Math"/>
              </w:rPr>
              <m:t>chip,i</m:t>
            </m:r>
          </m:sub>
        </m:sSub>
      </m:oMath>
      <w:r>
        <w:t xml:space="preserve">, IFFT, and cyclic-prefix insertion operations, as part of the OFDM generator to obtain the R2D waveform at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t xml:space="preserve"> OFDM symbol.</w:t>
      </w:r>
    </w:p>
    <w:p w14:paraId="1F1181D0" w14:textId="18619B08" w:rsidR="00E74811" w:rsidRDefault="00E74811" w:rsidP="00E74811">
      <w:r>
        <w:t xml:space="preserve">At the device side, the device may be required to skip one or two chips every M </w:t>
      </w:r>
      <w:proofErr w:type="gramStart"/>
      <w:r>
        <w:t>chips</w:t>
      </w:r>
      <w:proofErr w:type="gramEnd"/>
      <w:r>
        <w:t xml:space="preserve"> with a known pattern. An illustration of a generated Manchester encoded R2D signal with </w:t>
      </w:r>
      <m:oMath>
        <m:r>
          <w:rPr>
            <w:rFonts w:ascii="Cambria Math" w:hAnsi="Cambria Math"/>
          </w:rPr>
          <m:t>M=16</m:t>
        </m:r>
      </m:oMath>
      <w:r>
        <w:t xml:space="preserve"> chips per OFDM symbol for 4 OFDM symbols is shown in Figure </w:t>
      </w:r>
      <w:r w:rsidR="00260CFA">
        <w:t>5</w:t>
      </w:r>
      <w:r>
        <w:t xml:space="preserve"> along with the chips that needs to be skipped by the device. In the example, </w:t>
      </w:r>
      <w:proofErr w:type="gramStart"/>
      <w:r>
        <w:t>it is clear that the</w:t>
      </w:r>
      <w:proofErr w:type="gramEnd"/>
      <w:r>
        <w:t xml:space="preserve"> device only sees chips with consistent/fixed duration as well as fixed spacing between the OOK chips. Further, with the proper skipping of extra chip(s), there will be no false rising or falling edges because of the CP insertion of the OFDM generator at the transmitter side.</w:t>
      </w:r>
    </w:p>
    <w:p w14:paraId="7DADC82C" w14:textId="77777777" w:rsidR="00E74811" w:rsidRDefault="00E74811" w:rsidP="00E74811">
      <w:pPr>
        <w:spacing w:after="0"/>
        <w:jc w:val="center"/>
      </w:pPr>
      <w:r>
        <w:rPr>
          <w:noProof/>
        </w:rPr>
        <w:drawing>
          <wp:inline distT="0" distB="0" distL="0" distR="0" wp14:anchorId="76CCB91A" wp14:editId="26E61E3F">
            <wp:extent cx="5916295" cy="2523490"/>
            <wp:effectExtent l="0" t="0" r="1905" b="3810"/>
            <wp:docPr id="1800062448" name="Picture 1" descr="A diagram of chips and chi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062448" name="Picture 1" descr="A diagram of chips and chips&#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916295" cy="2523490"/>
                    </a:xfrm>
                    <a:prstGeom prst="rect">
                      <a:avLst/>
                    </a:prstGeom>
                  </pic:spPr>
                </pic:pic>
              </a:graphicData>
            </a:graphic>
          </wp:inline>
        </w:drawing>
      </w:r>
    </w:p>
    <w:p w14:paraId="0EE5485B" w14:textId="601E4F2B" w:rsidR="00E74811" w:rsidRDefault="00E74811" w:rsidP="00E74811">
      <w:pPr>
        <w:pStyle w:val="Caption"/>
      </w:pPr>
      <w:r>
        <w:t xml:space="preserve">Figure </w:t>
      </w:r>
      <w:r w:rsidR="00260CFA">
        <w:t>5</w:t>
      </w:r>
      <w:r>
        <w:t>: Illustrative example of OFDM-based Manchester encoded waveform generation with CP handling for large number of information bits per OFDM symbol.</w:t>
      </w:r>
    </w:p>
    <w:p w14:paraId="100278A6" w14:textId="77777777" w:rsidR="00E74811" w:rsidRDefault="00E74811" w:rsidP="00E74811"/>
    <w:p w14:paraId="58DB920C" w14:textId="143CE70D" w:rsidR="008127D3" w:rsidRDefault="00E74811" w:rsidP="00F021DA">
      <w:pPr>
        <w:spacing w:before="120" w:after="240"/>
        <w:ind w:left="907" w:hanging="907"/>
        <w:rPr>
          <w:b/>
          <w:bCs/>
        </w:rPr>
      </w:pPr>
      <w:bookmarkStart w:id="50" w:name="OLE_LINK34"/>
      <w:r w:rsidRPr="00FA544D">
        <w:rPr>
          <w:b/>
          <w:bCs/>
        </w:rPr>
        <w:t xml:space="preserve">Proposal </w:t>
      </w:r>
      <w:r w:rsidR="006332AB">
        <w:rPr>
          <w:b/>
          <w:bCs/>
        </w:rPr>
        <w:t>5</w:t>
      </w:r>
      <w:r w:rsidRPr="00FA544D">
        <w:rPr>
          <w:b/>
          <w:bCs/>
        </w:rPr>
        <w:t xml:space="preserve">: For </w:t>
      </w:r>
      <w:r>
        <w:rPr>
          <w:b/>
          <w:bCs/>
        </w:rPr>
        <w:t xml:space="preserve">CP handling in R2D considering </w:t>
      </w:r>
      <w:proofErr w:type="gramStart"/>
      <w:r>
        <w:rPr>
          <w:b/>
          <w:bCs/>
        </w:rPr>
        <w:t>a large</w:t>
      </w:r>
      <w:r w:rsidRPr="005C6394">
        <w:rPr>
          <w:b/>
          <w:bCs/>
        </w:rPr>
        <w:t xml:space="preserve"> number of</w:t>
      </w:r>
      <w:proofErr w:type="gramEnd"/>
      <w:r w:rsidRPr="005C6394">
        <w:rPr>
          <w:b/>
          <w:bCs/>
        </w:rPr>
        <w:t xml:space="preserve"> information bits </w:t>
      </w:r>
      <m:oMath>
        <m:r>
          <m:rPr>
            <m:sty m:val="bi"/>
          </m:rPr>
          <w:rPr>
            <w:rFonts w:ascii="Cambria Math" w:hAnsi="Cambria Math"/>
          </w:rPr>
          <m:t>M'</m:t>
        </m:r>
      </m:oMath>
      <w:r w:rsidRPr="005C6394">
        <w:rPr>
          <w:b/>
          <w:bCs/>
        </w:rPr>
        <w:t xml:space="preserve"> per OFDM symbol</w:t>
      </w:r>
      <w:r>
        <w:rPr>
          <w:b/>
          <w:bCs/>
        </w:rPr>
        <w:t xml:space="preserve">, </w:t>
      </w:r>
      <w:r w:rsidRPr="005C6394">
        <w:rPr>
          <w:b/>
          <w:bCs/>
        </w:rPr>
        <w:t xml:space="preserve">adopt Alt 1 of Method Type 2 and consider </w:t>
      </w:r>
      <w:r w:rsidRPr="00A459F1">
        <w:rPr>
          <w:b/>
          <w:bCs/>
        </w:rPr>
        <w:t>a modularly and linearly increased cyclic shift of the M chips’ samples with OFDM symbol index</w:t>
      </w:r>
      <w:r>
        <w:rPr>
          <w:b/>
          <w:bCs/>
        </w:rPr>
        <w:t xml:space="preserve"> at the transmitter side in addition to </w:t>
      </w:r>
      <w:r w:rsidRPr="00A459F1">
        <w:rPr>
          <w:b/>
          <w:bCs/>
        </w:rPr>
        <w:t>chip skipping pattern at the device side</w:t>
      </w:r>
      <w:r>
        <w:rPr>
          <w:b/>
          <w:bCs/>
        </w:rPr>
        <w:t>.</w:t>
      </w:r>
    </w:p>
    <w:bookmarkEnd w:id="50"/>
    <w:p w14:paraId="72B70663" w14:textId="77777777" w:rsidR="00F35619" w:rsidRDefault="00F35619" w:rsidP="00FC57BB"/>
    <w:p w14:paraId="795768EB" w14:textId="12A5F25E" w:rsidR="003C4366" w:rsidRPr="00D87978" w:rsidRDefault="003C4366" w:rsidP="003C4366">
      <w:pPr>
        <w:pStyle w:val="Heading2"/>
        <w:rPr>
          <w:lang w:eastAsia="zh-CN"/>
        </w:rPr>
      </w:pPr>
      <w:r>
        <w:rPr>
          <w:lang w:eastAsia="zh-CN"/>
        </w:rPr>
        <w:t xml:space="preserve">Device to Reader (D2R) </w:t>
      </w:r>
      <w:r w:rsidR="00424B48">
        <w:rPr>
          <w:lang w:eastAsia="zh-CN"/>
        </w:rPr>
        <w:t>transmission</w:t>
      </w:r>
    </w:p>
    <w:p w14:paraId="2961098A" w14:textId="77777777" w:rsidR="003C4366" w:rsidRDefault="003C4366" w:rsidP="003C4366">
      <w:pPr>
        <w:pStyle w:val="Heading3"/>
        <w:rPr>
          <w:lang w:eastAsia="zh-CN"/>
        </w:rPr>
      </w:pPr>
      <w:r>
        <w:rPr>
          <w:lang w:eastAsia="zh-CN"/>
        </w:rPr>
        <w:t>Bandwidth Definitions</w:t>
      </w:r>
    </w:p>
    <w:p w14:paraId="4909FD32" w14:textId="77777777" w:rsidR="003C4366" w:rsidRDefault="003C4366" w:rsidP="003C4366">
      <w:pPr>
        <w:rPr>
          <w:lang w:eastAsia="zh-CN"/>
        </w:rPr>
      </w:pPr>
      <w:r>
        <w:rPr>
          <w:lang w:eastAsia="zh-CN"/>
        </w:rPr>
        <w:t xml:space="preserve">At the RAN1#116-bis meeting, RAN1 agreed on the following bandwidth definitions: </w:t>
      </w:r>
    </w:p>
    <w:tbl>
      <w:tblPr>
        <w:tblStyle w:val="TableGrid"/>
        <w:tblW w:w="0" w:type="auto"/>
        <w:tblLook w:val="04A0" w:firstRow="1" w:lastRow="0" w:firstColumn="1" w:lastColumn="0" w:noHBand="0" w:noVBand="1"/>
      </w:tblPr>
      <w:tblGrid>
        <w:gridCol w:w="9307"/>
      </w:tblGrid>
      <w:tr w:rsidR="003C4366" w14:paraId="0773BF24" w14:textId="77777777" w:rsidTr="002105AC">
        <w:tc>
          <w:tcPr>
            <w:tcW w:w="9307" w:type="dxa"/>
          </w:tcPr>
          <w:p w14:paraId="1F43370A" w14:textId="77777777" w:rsidR="003C4366" w:rsidRPr="004345B5" w:rsidRDefault="003C4366" w:rsidP="002105AC">
            <w:p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bCs/>
                <w:sz w:val="18"/>
                <w:szCs w:val="18"/>
                <w:highlight w:val="green"/>
                <w:lang w:val="en-GB" w:eastAsia="x-none"/>
              </w:rPr>
              <w:t>Agreement</w:t>
            </w:r>
          </w:p>
          <w:p w14:paraId="70A3463C" w14:textId="77777777" w:rsidR="003C4366" w:rsidRPr="004345B5" w:rsidRDefault="003C4366" w:rsidP="002105AC">
            <w:pPr>
              <w:autoSpaceDE/>
              <w:autoSpaceDN/>
              <w:adjustRightInd/>
              <w:snapToGrid/>
              <w:spacing w:after="0"/>
              <w:jc w:val="left"/>
              <w:rPr>
                <w:rFonts w:ascii="Times" w:eastAsia="DengXian" w:hAnsi="Times"/>
                <w:bCs/>
                <w:sz w:val="18"/>
                <w:szCs w:val="18"/>
                <w:lang w:val="en-GB" w:eastAsia="zh-CN"/>
              </w:rPr>
            </w:pPr>
            <w:r w:rsidRPr="004345B5">
              <w:rPr>
                <w:rFonts w:ascii="Times" w:eastAsia="Batang" w:hAnsi="Times"/>
                <w:bCs/>
                <w:sz w:val="18"/>
                <w:szCs w:val="18"/>
                <w:lang w:val="en-GB" w:eastAsia="x-none"/>
              </w:rPr>
              <w:t>The following bandwidths for D2R are defined for the purpose of the study:</w:t>
            </w:r>
          </w:p>
          <w:p w14:paraId="42CA5033" w14:textId="77777777" w:rsidR="003C4366" w:rsidRPr="004345B5" w:rsidRDefault="003C4366" w:rsidP="003C4366">
            <w:pPr>
              <w:numPr>
                <w:ilvl w:val="0"/>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bCs/>
                <w:sz w:val="18"/>
                <w:szCs w:val="18"/>
                <w:lang w:val="en-GB" w:eastAsia="x-none"/>
              </w:rPr>
              <w:t xml:space="preserve">Transmission bandwidth, </w:t>
            </w:r>
            <w:proofErr w:type="gramStart"/>
            <w:r w:rsidRPr="004345B5">
              <w:rPr>
                <w:rFonts w:ascii="Times" w:eastAsia="Batang" w:hAnsi="Times"/>
                <w:bCs/>
                <w:i/>
                <w:iCs/>
                <w:sz w:val="18"/>
                <w:szCs w:val="18"/>
                <w:lang w:val="en-GB" w:eastAsia="x-none"/>
              </w:rPr>
              <w:t>B</w:t>
            </w:r>
            <w:r w:rsidRPr="004345B5">
              <w:rPr>
                <w:rFonts w:ascii="Times" w:eastAsia="Batang" w:hAnsi="Times"/>
                <w:bCs/>
                <w:sz w:val="18"/>
                <w:szCs w:val="18"/>
                <w:vertAlign w:val="subscript"/>
                <w:lang w:val="en-GB" w:eastAsia="x-none"/>
              </w:rPr>
              <w:t>tx,D</w:t>
            </w:r>
            <w:proofErr w:type="gramEnd"/>
            <w:r w:rsidRPr="004345B5">
              <w:rPr>
                <w:rFonts w:ascii="Times" w:eastAsia="Batang" w:hAnsi="Times"/>
                <w:bCs/>
                <w:sz w:val="18"/>
                <w:szCs w:val="18"/>
                <w:vertAlign w:val="subscript"/>
                <w:lang w:val="en-GB" w:eastAsia="x-none"/>
              </w:rPr>
              <w:t>2R</w:t>
            </w:r>
            <w:r w:rsidRPr="004345B5">
              <w:rPr>
                <w:rFonts w:ascii="Times" w:eastAsia="DengXian" w:hAnsi="Times"/>
                <w:bCs/>
                <w:sz w:val="18"/>
                <w:szCs w:val="18"/>
                <w:lang w:val="en-GB" w:eastAsia="zh-CN"/>
              </w:rPr>
              <w:t>: T</w:t>
            </w:r>
            <w:r w:rsidRPr="004345B5">
              <w:rPr>
                <w:rFonts w:ascii="Times" w:eastAsia="DengXian" w:hAnsi="Times" w:hint="eastAsia"/>
                <w:bCs/>
                <w:sz w:val="18"/>
                <w:szCs w:val="18"/>
                <w:lang w:val="en-GB" w:eastAsia="zh-CN"/>
              </w:rPr>
              <w:t xml:space="preserve">he frequency resources </w:t>
            </w:r>
            <w:r w:rsidRPr="004345B5">
              <w:rPr>
                <w:rFonts w:ascii="Times" w:eastAsia="DengXian" w:hAnsi="Times"/>
                <w:bCs/>
                <w:sz w:val="18"/>
                <w:szCs w:val="18"/>
                <w:lang w:val="en-GB" w:eastAsia="zh-CN"/>
              </w:rPr>
              <w:t>scheduled by a reader f</w:t>
            </w:r>
            <w:r w:rsidRPr="004345B5">
              <w:rPr>
                <w:rFonts w:ascii="Times" w:eastAsia="DengXian" w:hAnsi="Times" w:hint="eastAsia"/>
                <w:bCs/>
                <w:sz w:val="18"/>
                <w:szCs w:val="18"/>
                <w:lang w:val="en-GB" w:eastAsia="zh-CN"/>
              </w:rPr>
              <w:t>or</w:t>
            </w:r>
            <w:r w:rsidRPr="004345B5">
              <w:rPr>
                <w:rFonts w:ascii="Times" w:eastAsia="DengXian" w:hAnsi="Times"/>
                <w:bCs/>
                <w:sz w:val="18"/>
                <w:szCs w:val="18"/>
                <w:lang w:val="en-GB" w:eastAsia="zh-CN"/>
              </w:rPr>
              <w:t xml:space="preserve"> a D2R</w:t>
            </w:r>
            <w:r w:rsidRPr="004345B5">
              <w:rPr>
                <w:rFonts w:ascii="Times" w:eastAsia="DengXian" w:hAnsi="Times" w:hint="eastAsia"/>
                <w:bCs/>
                <w:sz w:val="18"/>
                <w:szCs w:val="18"/>
                <w:lang w:val="en-GB" w:eastAsia="zh-CN"/>
              </w:rPr>
              <w:t xml:space="preserve"> transmi</w:t>
            </w:r>
            <w:r w:rsidRPr="004345B5">
              <w:rPr>
                <w:rFonts w:ascii="Times" w:eastAsia="DengXian" w:hAnsi="Times"/>
                <w:bCs/>
                <w:sz w:val="18"/>
                <w:szCs w:val="18"/>
                <w:lang w:val="en-GB" w:eastAsia="zh-CN"/>
              </w:rPr>
              <w:t>ssion from one device.</w:t>
            </w:r>
          </w:p>
          <w:p w14:paraId="66739DA6" w14:textId="77777777" w:rsidR="003C4366" w:rsidRPr="004345B5" w:rsidRDefault="003C4366" w:rsidP="003C4366">
            <w:pPr>
              <w:numPr>
                <w:ilvl w:val="1"/>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bCs/>
                <w:sz w:val="18"/>
                <w:szCs w:val="18"/>
                <w:lang w:val="en-GB" w:eastAsia="x-none"/>
              </w:rPr>
              <w:t xml:space="preserve">FFS in agenda 9.4.2.3: how </w:t>
            </w:r>
            <w:r w:rsidRPr="004345B5">
              <w:rPr>
                <w:rFonts w:ascii="Times" w:eastAsia="DengXian" w:hAnsi="Times" w:hint="eastAsia"/>
                <w:bCs/>
                <w:sz w:val="18"/>
                <w:szCs w:val="18"/>
                <w:lang w:val="en-GB" w:eastAsia="zh-CN"/>
              </w:rPr>
              <w:t xml:space="preserve">frequency resources </w:t>
            </w:r>
            <w:r w:rsidRPr="004345B5">
              <w:rPr>
                <w:rFonts w:ascii="Times" w:eastAsia="DengXian" w:hAnsi="Times"/>
                <w:bCs/>
                <w:sz w:val="18"/>
                <w:szCs w:val="18"/>
                <w:lang w:val="en-GB" w:eastAsia="zh-CN"/>
              </w:rPr>
              <w:t>scheduled by a reader are determined</w:t>
            </w:r>
          </w:p>
          <w:p w14:paraId="7C73E36F" w14:textId="77777777" w:rsidR="003C4366" w:rsidRPr="004345B5" w:rsidRDefault="003C4366" w:rsidP="003C4366">
            <w:pPr>
              <w:numPr>
                <w:ilvl w:val="0"/>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bCs/>
                <w:sz w:val="18"/>
                <w:szCs w:val="18"/>
                <w:lang w:val="en-GB" w:eastAsia="x-none"/>
              </w:rPr>
              <w:t xml:space="preserve">Occupied bandwidth, </w:t>
            </w:r>
            <w:proofErr w:type="gramStart"/>
            <w:r w:rsidRPr="004345B5">
              <w:rPr>
                <w:rFonts w:ascii="Times" w:eastAsia="Batang" w:hAnsi="Times"/>
                <w:bCs/>
                <w:i/>
                <w:iCs/>
                <w:sz w:val="18"/>
                <w:szCs w:val="18"/>
                <w:lang w:val="en-GB" w:eastAsia="x-none"/>
              </w:rPr>
              <w:t>B</w:t>
            </w:r>
            <w:r w:rsidRPr="004345B5">
              <w:rPr>
                <w:rFonts w:ascii="Times" w:eastAsia="Batang" w:hAnsi="Times"/>
                <w:bCs/>
                <w:sz w:val="18"/>
                <w:szCs w:val="18"/>
                <w:vertAlign w:val="subscript"/>
                <w:lang w:val="en-GB" w:eastAsia="x-none"/>
              </w:rPr>
              <w:t>occ,D</w:t>
            </w:r>
            <w:proofErr w:type="gramEnd"/>
            <w:r w:rsidRPr="004345B5">
              <w:rPr>
                <w:rFonts w:ascii="Times" w:eastAsia="Batang" w:hAnsi="Times"/>
                <w:bCs/>
                <w:sz w:val="18"/>
                <w:szCs w:val="18"/>
                <w:vertAlign w:val="subscript"/>
                <w:lang w:val="en-GB" w:eastAsia="x-none"/>
              </w:rPr>
              <w:t>2R</w:t>
            </w:r>
            <w:r w:rsidRPr="004345B5">
              <w:rPr>
                <w:rFonts w:ascii="Times" w:eastAsia="DengXian" w:hAnsi="Times"/>
                <w:bCs/>
                <w:sz w:val="18"/>
                <w:szCs w:val="18"/>
                <w:lang w:val="en-GB" w:eastAsia="zh-CN"/>
              </w:rPr>
              <w:t>: T</w:t>
            </w:r>
            <w:r w:rsidRPr="004345B5">
              <w:rPr>
                <w:rFonts w:ascii="Times" w:eastAsia="DengXian" w:hAnsi="Times" w:hint="eastAsia"/>
                <w:bCs/>
                <w:sz w:val="18"/>
                <w:szCs w:val="18"/>
                <w:lang w:val="en-GB" w:eastAsia="zh-CN"/>
              </w:rPr>
              <w:t xml:space="preserve">he </w:t>
            </w:r>
            <w:r w:rsidRPr="004345B5">
              <w:rPr>
                <w:rFonts w:ascii="Times" w:eastAsia="Batang" w:hAnsi="Times"/>
                <w:bCs/>
                <w:sz w:val="18"/>
                <w:szCs w:val="18"/>
                <w:lang w:val="en-GB" w:eastAsia="x-none"/>
              </w:rPr>
              <w:t>transmission bandwidth</w:t>
            </w:r>
            <w:r w:rsidRPr="004345B5">
              <w:rPr>
                <w:rFonts w:ascii="Times" w:eastAsia="DengXian" w:hAnsi="Times"/>
                <w:bCs/>
                <w:sz w:val="18"/>
                <w:szCs w:val="18"/>
                <w:lang w:val="en-GB" w:eastAsia="zh-CN"/>
              </w:rPr>
              <w:t xml:space="preserve"> plus the potential associated</w:t>
            </w:r>
            <w:r w:rsidRPr="004345B5">
              <w:rPr>
                <w:rFonts w:ascii="Times" w:eastAsia="DengXian" w:hAnsi="Times" w:hint="eastAsia"/>
                <w:bCs/>
                <w:sz w:val="18"/>
                <w:szCs w:val="18"/>
                <w:lang w:val="en-GB" w:eastAsia="zh-CN"/>
              </w:rPr>
              <w:t xml:space="preserve"> </w:t>
            </w:r>
            <w:r w:rsidRPr="004345B5">
              <w:rPr>
                <w:rFonts w:ascii="Times" w:eastAsia="DengXian" w:hAnsi="Times"/>
                <w:bCs/>
                <w:sz w:val="18"/>
                <w:szCs w:val="18"/>
                <w:lang w:val="en-GB" w:eastAsia="zh-CN"/>
              </w:rPr>
              <w:t xml:space="preserve">intra A-IoT </w:t>
            </w:r>
            <w:r w:rsidRPr="004345B5">
              <w:rPr>
                <w:rFonts w:ascii="Times" w:eastAsia="DengXian" w:hAnsi="Times" w:hint="eastAsia"/>
                <w:bCs/>
                <w:sz w:val="18"/>
                <w:szCs w:val="18"/>
                <w:lang w:val="en-GB" w:eastAsia="zh-CN"/>
              </w:rPr>
              <w:t>guard</w:t>
            </w:r>
            <w:r w:rsidRPr="004345B5">
              <w:rPr>
                <w:rFonts w:ascii="Times" w:eastAsia="DengXian" w:hAnsi="Times"/>
                <w:bCs/>
                <w:sz w:val="18"/>
                <w:szCs w:val="18"/>
                <w:lang w:val="en-GB" w:eastAsia="zh-CN"/>
              </w:rPr>
              <w:t xml:space="preserve">-bands totalling </w:t>
            </w:r>
            <w:r w:rsidRPr="004345B5">
              <w:rPr>
                <w:rFonts w:ascii="Times" w:eastAsia="DengXian" w:hAnsi="Times"/>
                <w:bCs/>
                <w:i/>
                <w:iCs/>
                <w:sz w:val="18"/>
                <w:szCs w:val="18"/>
                <w:lang w:val="en-GB" w:eastAsia="zh-CN"/>
              </w:rPr>
              <w:t>B</w:t>
            </w:r>
            <w:r w:rsidRPr="004345B5">
              <w:rPr>
                <w:rFonts w:ascii="Times" w:eastAsia="DengXian" w:hAnsi="Times"/>
                <w:bCs/>
                <w:sz w:val="18"/>
                <w:szCs w:val="18"/>
                <w:vertAlign w:val="subscript"/>
                <w:lang w:val="en-GB" w:eastAsia="zh-CN"/>
              </w:rPr>
              <w:t>guard,D2R</w:t>
            </w:r>
          </w:p>
          <w:p w14:paraId="04E91C61" w14:textId="77777777" w:rsidR="003C4366" w:rsidRPr="004345B5" w:rsidRDefault="003C4366" w:rsidP="003C4366">
            <w:pPr>
              <w:numPr>
                <w:ilvl w:val="1"/>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Batang" w:hAnsi="Times" w:hint="eastAsia"/>
                <w:bCs/>
                <w:sz w:val="18"/>
                <w:szCs w:val="18"/>
                <w:lang w:val="en-GB" w:eastAsia="x-none"/>
              </w:rPr>
              <w:t>N</w:t>
            </w:r>
            <w:r w:rsidRPr="004345B5">
              <w:rPr>
                <w:rFonts w:ascii="Times" w:eastAsia="Batang" w:hAnsi="Times"/>
                <w:bCs/>
                <w:sz w:val="18"/>
                <w:szCs w:val="18"/>
                <w:lang w:val="en-GB" w:eastAsia="x-none"/>
              </w:rPr>
              <w:t>ote: this guard band is not for coexistence with NR/LTE</w:t>
            </w:r>
          </w:p>
          <w:p w14:paraId="7DF25CDF" w14:textId="77777777" w:rsidR="003C4366" w:rsidRPr="004345B5" w:rsidRDefault="003C4366" w:rsidP="003C4366">
            <w:pPr>
              <w:numPr>
                <w:ilvl w:val="0"/>
                <w:numId w:val="28"/>
              </w:numPr>
              <w:autoSpaceDE/>
              <w:autoSpaceDN/>
              <w:adjustRightInd/>
              <w:snapToGrid/>
              <w:spacing w:after="0"/>
              <w:jc w:val="left"/>
              <w:rPr>
                <w:rFonts w:ascii="Times" w:eastAsia="Batang" w:hAnsi="Times"/>
                <w:bCs/>
                <w:sz w:val="18"/>
                <w:szCs w:val="18"/>
                <w:lang w:val="en-GB" w:eastAsia="x-none"/>
              </w:rPr>
            </w:pPr>
            <w:r w:rsidRPr="004345B5">
              <w:rPr>
                <w:rFonts w:ascii="Times" w:eastAsia="DengXian" w:hAnsi="Times"/>
                <w:bCs/>
                <w:sz w:val="18"/>
                <w:szCs w:val="18"/>
                <w:lang w:val="en-GB" w:eastAsia="zh-CN"/>
              </w:rPr>
              <w:t>If/how to define guard band for coexistence between A-IoT D2R and NR/LTE is up to RAN4.</w:t>
            </w:r>
          </w:p>
          <w:p w14:paraId="55E1DA96" w14:textId="77777777" w:rsidR="003C4366" w:rsidRPr="004345B5" w:rsidRDefault="003C4366" w:rsidP="003C4366">
            <w:pPr>
              <w:numPr>
                <w:ilvl w:val="0"/>
                <w:numId w:val="28"/>
              </w:numPr>
              <w:autoSpaceDE/>
              <w:autoSpaceDN/>
              <w:adjustRightInd/>
              <w:snapToGrid/>
              <w:spacing w:after="0"/>
              <w:jc w:val="left"/>
              <w:rPr>
                <w:rFonts w:ascii="Times" w:eastAsia="Batang" w:hAnsi="Times"/>
                <w:sz w:val="18"/>
                <w:szCs w:val="18"/>
                <w:lang w:val="en-GB" w:eastAsia="x-none"/>
              </w:rPr>
            </w:pPr>
            <w:proofErr w:type="gramStart"/>
            <w:r w:rsidRPr="004345B5">
              <w:rPr>
                <w:rFonts w:ascii="Times" w:eastAsia="Batang" w:hAnsi="Times"/>
                <w:bCs/>
                <w:sz w:val="18"/>
                <w:szCs w:val="18"/>
                <w:lang w:val="en-GB" w:eastAsia="x-none"/>
              </w:rPr>
              <w:t>B</w:t>
            </w:r>
            <w:r w:rsidRPr="004345B5">
              <w:rPr>
                <w:rFonts w:ascii="Times" w:eastAsia="Batang" w:hAnsi="Times"/>
                <w:bCs/>
                <w:sz w:val="18"/>
                <w:szCs w:val="18"/>
                <w:vertAlign w:val="subscript"/>
                <w:lang w:val="en-GB" w:eastAsia="x-none"/>
              </w:rPr>
              <w:t>occ,D</w:t>
            </w:r>
            <w:proofErr w:type="gramEnd"/>
            <w:r w:rsidRPr="004345B5">
              <w:rPr>
                <w:rFonts w:ascii="Times" w:eastAsia="Batang" w:hAnsi="Times"/>
                <w:bCs/>
                <w:sz w:val="18"/>
                <w:szCs w:val="18"/>
                <w:vertAlign w:val="subscript"/>
                <w:lang w:val="en-GB" w:eastAsia="x-none"/>
              </w:rPr>
              <w:t xml:space="preserve">2R </w:t>
            </w:r>
            <w:r w:rsidRPr="004345B5">
              <w:rPr>
                <w:rFonts w:ascii="Times" w:eastAsia="Batang" w:hAnsi="Times" w:cs="Times"/>
                <w:bCs/>
                <w:sz w:val="18"/>
                <w:szCs w:val="18"/>
                <w:lang w:val="en-GB" w:eastAsia="x-none"/>
              </w:rPr>
              <w:t xml:space="preserve">&gt;= </w:t>
            </w:r>
            <w:r w:rsidRPr="004345B5">
              <w:rPr>
                <w:rFonts w:ascii="Times" w:eastAsia="Batang" w:hAnsi="Times" w:cs="Times"/>
                <w:bCs/>
                <w:i/>
                <w:iCs/>
                <w:sz w:val="18"/>
                <w:szCs w:val="18"/>
                <w:lang w:val="en-GB" w:eastAsia="x-none"/>
              </w:rPr>
              <w:t>B</w:t>
            </w:r>
            <w:r w:rsidRPr="004345B5">
              <w:rPr>
                <w:rFonts w:ascii="Times" w:eastAsia="Batang" w:hAnsi="Times" w:cs="Times"/>
                <w:bCs/>
                <w:sz w:val="18"/>
                <w:szCs w:val="18"/>
                <w:vertAlign w:val="subscript"/>
                <w:lang w:val="en-GB" w:eastAsia="x-none"/>
              </w:rPr>
              <w:t>tx,D2R</w:t>
            </w:r>
          </w:p>
          <w:p w14:paraId="548B84D5" w14:textId="77777777" w:rsidR="003C4366" w:rsidRPr="004345B5" w:rsidRDefault="003C4366" w:rsidP="003C4366">
            <w:pPr>
              <w:numPr>
                <w:ilvl w:val="1"/>
                <w:numId w:val="28"/>
              </w:numPr>
              <w:autoSpaceDE/>
              <w:autoSpaceDN/>
              <w:adjustRightInd/>
              <w:snapToGrid/>
              <w:spacing w:after="0"/>
              <w:jc w:val="left"/>
              <w:rPr>
                <w:rFonts w:ascii="Times" w:eastAsia="Batang" w:hAnsi="Times"/>
                <w:sz w:val="20"/>
                <w:szCs w:val="24"/>
                <w:lang w:val="en-GB" w:eastAsia="x-none"/>
              </w:rPr>
            </w:pPr>
            <w:r w:rsidRPr="004345B5">
              <w:rPr>
                <w:rFonts w:ascii="Times" w:eastAsia="Batang" w:hAnsi="Times"/>
                <w:bCs/>
                <w:sz w:val="18"/>
                <w:szCs w:val="18"/>
                <w:lang w:val="en-GB" w:eastAsia="x-none"/>
              </w:rPr>
              <w:t>Possible values of each bandwidth are FFS</w:t>
            </w:r>
          </w:p>
        </w:tc>
      </w:tr>
    </w:tbl>
    <w:p w14:paraId="7E7880CC" w14:textId="77777777" w:rsidR="003C4366" w:rsidRDefault="003C4366" w:rsidP="003C4366">
      <w:pPr>
        <w:rPr>
          <w:lang w:eastAsia="zh-CN"/>
        </w:rPr>
      </w:pPr>
    </w:p>
    <w:p w14:paraId="6FF1FF34" w14:textId="77777777" w:rsidR="003C4366" w:rsidRDefault="003C4366" w:rsidP="003C4366">
      <w:pPr>
        <w:rPr>
          <w:lang w:eastAsia="zh-CN"/>
        </w:rPr>
      </w:pPr>
      <w:r>
        <w:rPr>
          <w:lang w:eastAsia="zh-CN"/>
        </w:rPr>
        <w:lastRenderedPageBreak/>
        <w:t>Additionally, RAN1 also agreed to study three multiple access techniques.</w:t>
      </w:r>
    </w:p>
    <w:tbl>
      <w:tblPr>
        <w:tblStyle w:val="TableGrid"/>
        <w:tblW w:w="0" w:type="auto"/>
        <w:tblLook w:val="04A0" w:firstRow="1" w:lastRow="0" w:firstColumn="1" w:lastColumn="0" w:noHBand="0" w:noVBand="1"/>
      </w:tblPr>
      <w:tblGrid>
        <w:gridCol w:w="9307"/>
      </w:tblGrid>
      <w:tr w:rsidR="003C4366" w14:paraId="69090F31" w14:textId="77777777" w:rsidTr="002105AC">
        <w:tc>
          <w:tcPr>
            <w:tcW w:w="9307" w:type="dxa"/>
          </w:tcPr>
          <w:p w14:paraId="31D859B7"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bookmarkStart w:id="51" w:name="_Hlk165642541"/>
            <w:r w:rsidRPr="00865E13">
              <w:rPr>
                <w:rFonts w:ascii="Times" w:eastAsia="Batang" w:hAnsi="Times"/>
                <w:iCs/>
                <w:sz w:val="18"/>
                <w:szCs w:val="18"/>
                <w:highlight w:val="green"/>
                <w:lang w:eastAsia="x-none"/>
              </w:rPr>
              <w:t>Agreement</w:t>
            </w:r>
          </w:p>
          <w:p w14:paraId="53F683A4"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lang w:eastAsia="x-none"/>
              </w:rPr>
              <w:t>Study time-domain multiple access of D2R transmissions. Further details, including pros/cons, are FFS.</w:t>
            </w:r>
          </w:p>
          <w:p w14:paraId="33251354"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p>
          <w:p w14:paraId="306354CF"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highlight w:val="green"/>
                <w:lang w:eastAsia="x-none"/>
              </w:rPr>
              <w:t>Agreement</w:t>
            </w:r>
          </w:p>
          <w:p w14:paraId="6DB95420"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lang w:eastAsia="x-none"/>
              </w:rPr>
              <w:t>Study frequency-domain multiple access of D2R transmissions, at least by utilizing a small frequency-shift in baseband. Further details, including pros/cons, are FFS.</w:t>
            </w:r>
          </w:p>
          <w:p w14:paraId="79DD420A"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p>
          <w:p w14:paraId="383B618F"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highlight w:val="green"/>
                <w:lang w:eastAsia="x-none"/>
              </w:rPr>
              <w:t>Agreement</w:t>
            </w:r>
          </w:p>
          <w:p w14:paraId="591A8264" w14:textId="77777777" w:rsidR="003C4366" w:rsidRPr="004A69A1" w:rsidRDefault="003C4366" w:rsidP="002105AC">
            <w:pPr>
              <w:autoSpaceDE/>
              <w:autoSpaceDN/>
              <w:adjustRightInd/>
              <w:snapToGrid/>
              <w:spacing w:after="0"/>
              <w:jc w:val="left"/>
              <w:rPr>
                <w:rFonts w:ascii="Times" w:eastAsia="Batang" w:hAnsi="Times"/>
                <w:iCs/>
                <w:sz w:val="20"/>
                <w:szCs w:val="24"/>
                <w:lang w:eastAsia="x-none"/>
              </w:rPr>
            </w:pPr>
            <w:r w:rsidRPr="00865E13">
              <w:rPr>
                <w:rFonts w:ascii="Times" w:eastAsia="Batang" w:hAnsi="Times"/>
                <w:iCs/>
                <w:sz w:val="18"/>
                <w:szCs w:val="18"/>
                <w:lang w:eastAsia="x-none"/>
              </w:rPr>
              <w:t>Whether code-domain multiple access is feasible and necessary for D2R transmissions for all devices is FFS.</w:t>
            </w:r>
          </w:p>
        </w:tc>
      </w:tr>
      <w:bookmarkEnd w:id="51"/>
    </w:tbl>
    <w:p w14:paraId="1B98B4FA" w14:textId="77777777" w:rsidR="003C4366" w:rsidRDefault="003C4366" w:rsidP="003C4366">
      <w:pPr>
        <w:rPr>
          <w:lang w:eastAsia="zh-CN"/>
        </w:rPr>
      </w:pPr>
    </w:p>
    <w:p w14:paraId="4C639D0E" w14:textId="77777777" w:rsidR="003C4366" w:rsidRDefault="003C4366" w:rsidP="003C4366">
      <w:pPr>
        <w:rPr>
          <w:lang w:eastAsia="zh-CN"/>
        </w:rPr>
      </w:pPr>
      <w:proofErr w:type="gramStart"/>
      <w:r>
        <w:rPr>
          <w:lang w:eastAsia="zh-CN"/>
        </w:rPr>
        <w:t>In order to</w:t>
      </w:r>
      <w:proofErr w:type="gramEnd"/>
      <w:r>
        <w:rPr>
          <w:lang w:eastAsia="zh-CN"/>
        </w:rPr>
        <w:t xml:space="preserve"> study the agreed multiple access techniques above, RAN1 needs to define an additional bandwidth term, namely the D2R system bandwidth, otherwise the list of bandwidth definitions is not complete. Hence, we provide the definition for the system bandwidth:</w:t>
      </w:r>
    </w:p>
    <w:p w14:paraId="248D11CE" w14:textId="77777777" w:rsidR="003C4366" w:rsidRDefault="003C4366" w:rsidP="003C4366">
      <w:pPr>
        <w:pStyle w:val="ListParagraph"/>
        <w:numPr>
          <w:ilvl w:val="0"/>
          <w:numId w:val="13"/>
        </w:numPr>
        <w:rPr>
          <w:lang w:eastAsia="zh-CN"/>
        </w:rPr>
      </w:pPr>
      <w:r>
        <w:rPr>
          <w:lang w:eastAsia="zh-CN"/>
        </w:rPr>
        <w:t xml:space="preserve">D2R system bandwidth,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oMath>
      <w:r>
        <w:rPr>
          <w:lang w:eastAsia="zh-CN"/>
        </w:rPr>
        <w:t>: The total contiguous frequency resources (or spectrum) allocated by the reader for Ambient IoT D2R transmission.</w:t>
      </w:r>
    </w:p>
    <w:p w14:paraId="52F0DF01" w14:textId="77777777" w:rsidR="003C4366" w:rsidRDefault="003C4366" w:rsidP="003C4366">
      <w:pPr>
        <w:rPr>
          <w:lang w:eastAsia="zh-CN"/>
        </w:rPr>
      </w:pPr>
      <w:r>
        <w:rPr>
          <w:lang w:eastAsia="zh-CN"/>
        </w:rPr>
        <w:t xml:space="preserve">The relationship between these terms can be expressed as an inequality: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occ,D2R</m:t>
            </m:r>
          </m:sub>
        </m:sSub>
        <m:sSub>
          <m:sSubPr>
            <m:ctrlPr>
              <w:rPr>
                <w:rFonts w:ascii="Cambria Math" w:hAnsi="Cambria Math"/>
                <w:i/>
                <w:lang w:eastAsia="zh-CN"/>
              </w:rPr>
            </m:ctrlPr>
          </m:sSubPr>
          <m:e>
            <m:r>
              <w:rPr>
                <w:rFonts w:ascii="Cambria Math" w:hAnsi="Cambria Math"/>
                <w:lang w:eastAsia="zh-CN"/>
              </w:rPr>
              <m:t>&gt;B</m:t>
            </m:r>
          </m:e>
          <m:sub>
            <m:r>
              <w:rPr>
                <w:rFonts w:ascii="Cambria Math" w:hAnsi="Cambria Math"/>
                <w:lang w:eastAsia="zh-CN"/>
              </w:rPr>
              <m:t>tx,D2R</m:t>
            </m:r>
          </m:sub>
        </m:sSub>
      </m:oMath>
      <w:r>
        <w:rPr>
          <w:lang w:eastAsia="zh-CN"/>
        </w:rPr>
        <w:t xml:space="preserve">. </w:t>
      </w:r>
    </w:p>
    <w:p w14:paraId="7DA81B07" w14:textId="7535B961" w:rsidR="003C4366" w:rsidRPr="00F53A00" w:rsidRDefault="003C4366" w:rsidP="003C4366">
      <w:pPr>
        <w:rPr>
          <w:b/>
          <w:bCs/>
          <w:lang w:eastAsia="zh-CN"/>
        </w:rPr>
      </w:pPr>
      <w:bookmarkStart w:id="52" w:name="OLE_LINK35"/>
      <w:r w:rsidRPr="00F53A00">
        <w:rPr>
          <w:b/>
          <w:bCs/>
          <w:lang w:eastAsia="zh-CN"/>
        </w:rPr>
        <w:t xml:space="preserve">Proposal </w:t>
      </w:r>
      <w:r w:rsidR="000F748C">
        <w:rPr>
          <w:b/>
          <w:bCs/>
          <w:lang w:eastAsia="zh-CN"/>
        </w:rPr>
        <w:t>6</w:t>
      </w:r>
      <w:r w:rsidRPr="00F53A00">
        <w:rPr>
          <w:b/>
          <w:bCs/>
          <w:lang w:eastAsia="zh-CN"/>
        </w:rPr>
        <w:t xml:space="preserve">: For D2R </w:t>
      </w:r>
      <w:r>
        <w:rPr>
          <w:b/>
          <w:bCs/>
          <w:lang w:eastAsia="zh-CN"/>
        </w:rPr>
        <w:t xml:space="preserve">multiple access </w:t>
      </w:r>
      <w:r w:rsidRPr="00F53A00">
        <w:rPr>
          <w:b/>
          <w:bCs/>
          <w:lang w:eastAsia="zh-CN"/>
        </w:rPr>
        <w:t xml:space="preserve">studies, RAN1 defines the </w:t>
      </w:r>
      <w:r>
        <w:rPr>
          <w:b/>
          <w:bCs/>
          <w:lang w:eastAsia="zh-CN"/>
        </w:rPr>
        <w:t>D2R</w:t>
      </w:r>
      <w:r w:rsidRPr="00F53A00">
        <w:rPr>
          <w:b/>
          <w:bCs/>
          <w:lang w:eastAsia="zh-CN"/>
        </w:rPr>
        <w:t xml:space="preserve"> </w:t>
      </w:r>
      <w:r>
        <w:rPr>
          <w:b/>
          <w:bCs/>
          <w:lang w:eastAsia="zh-CN"/>
        </w:rPr>
        <w:t xml:space="preserve">system </w:t>
      </w:r>
      <w:r w:rsidRPr="00F53A00">
        <w:rPr>
          <w:b/>
          <w:bCs/>
          <w:lang w:eastAsia="zh-CN"/>
        </w:rPr>
        <w:t>bandwidth</w:t>
      </w:r>
      <w:r>
        <w:rPr>
          <w:b/>
          <w:bCs/>
          <w:lang w:eastAsia="zh-CN"/>
        </w:rPr>
        <w:t xml:space="preserve"> as follows</w:t>
      </w:r>
      <w:r w:rsidRPr="00F53A00">
        <w:rPr>
          <w:b/>
          <w:bCs/>
          <w:lang w:eastAsia="zh-CN"/>
        </w:rPr>
        <w:t>:</w:t>
      </w:r>
    </w:p>
    <w:p w14:paraId="3521CA70" w14:textId="77777777" w:rsidR="003C4366" w:rsidRDefault="003C4366" w:rsidP="003C4366">
      <w:pPr>
        <w:pStyle w:val="ListParagraph"/>
        <w:numPr>
          <w:ilvl w:val="0"/>
          <w:numId w:val="13"/>
        </w:numPr>
        <w:rPr>
          <w:b/>
          <w:bCs/>
          <w:lang w:eastAsia="zh-CN"/>
        </w:rPr>
      </w:pPr>
      <w:r w:rsidRPr="00F53A00">
        <w:rPr>
          <w:b/>
          <w:bCs/>
          <w:lang w:eastAsia="zh-CN"/>
        </w:rPr>
        <w:t xml:space="preserve">D2R system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sidRPr="00F53A00">
        <w:rPr>
          <w:b/>
          <w:bCs/>
          <w:lang w:eastAsia="zh-CN"/>
        </w:rPr>
        <w:t xml:space="preserve">: The total </w:t>
      </w:r>
      <w:r>
        <w:rPr>
          <w:b/>
          <w:bCs/>
          <w:lang w:eastAsia="zh-CN"/>
        </w:rPr>
        <w:t xml:space="preserve">contiguous </w:t>
      </w:r>
      <w:r w:rsidRPr="00F53A00">
        <w:rPr>
          <w:b/>
          <w:bCs/>
          <w:lang w:eastAsia="zh-CN"/>
        </w:rPr>
        <w:t xml:space="preserve">frequency resources (or spectrum) allocated </w:t>
      </w:r>
      <w:r>
        <w:rPr>
          <w:b/>
          <w:bCs/>
          <w:lang w:eastAsia="zh-CN"/>
        </w:rPr>
        <w:t>for</w:t>
      </w:r>
      <w:r w:rsidRPr="00F53A00">
        <w:rPr>
          <w:b/>
          <w:bCs/>
          <w:lang w:eastAsia="zh-CN"/>
        </w:rPr>
        <w:t xml:space="preserve"> Ambient IoT D2R transmission</w:t>
      </w:r>
      <w:r>
        <w:rPr>
          <w:b/>
          <w:bCs/>
          <w:lang w:eastAsia="zh-CN"/>
        </w:rPr>
        <w:t xml:space="preserve">, </w:t>
      </w:r>
      <w:proofErr w:type="gramStart"/>
      <w:r>
        <w:rPr>
          <w:b/>
          <w:bCs/>
          <w:lang w:eastAsia="zh-CN"/>
        </w:rPr>
        <w:t>where</w:t>
      </w:r>
      <w:proofErr w:type="gramEnd"/>
    </w:p>
    <w:p w14:paraId="6C5FFDEE" w14:textId="77777777" w:rsidR="003C4366" w:rsidRPr="00865E13" w:rsidRDefault="00000000" w:rsidP="003C4366">
      <w:pPr>
        <w:pStyle w:val="ListParagraph"/>
        <w:numPr>
          <w:ilvl w:val="1"/>
          <w:numId w:val="13"/>
        </w:numPr>
        <w:rPr>
          <w:b/>
          <w:bCs/>
          <w:lang w:eastAsia="zh-CN"/>
        </w:rPr>
      </w:pP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sSub>
          <m:sSubPr>
            <m:ctrlPr>
              <w:rPr>
                <w:rFonts w:ascii="Cambria Math" w:hAnsi="Cambria Math"/>
                <w:b/>
                <w:bCs/>
                <w:i/>
                <w:lang w:eastAsia="zh-CN"/>
              </w:rPr>
            </m:ctrlPr>
          </m:sSubPr>
          <m:e>
            <m:r>
              <m:rPr>
                <m:sty m:val="bi"/>
              </m:rPr>
              <w:rPr>
                <w:rFonts w:ascii="Cambria Math" w:hAnsi="Cambria Math"/>
                <w:lang w:eastAsia="zh-CN"/>
              </w:rPr>
              <m:t>&gt;B</m:t>
            </m:r>
          </m:e>
          <m:sub>
            <m:r>
              <m:rPr>
                <m:sty m:val="bi"/>
              </m:rPr>
              <w:rPr>
                <w:rFonts w:ascii="Cambria Math" w:hAnsi="Cambria Math"/>
                <w:lang w:eastAsia="zh-CN"/>
              </w:rPr>
              <m:t>tx,D</m:t>
            </m:r>
            <m:r>
              <m:rPr>
                <m:sty m:val="bi"/>
              </m:rPr>
              <w:rPr>
                <w:rFonts w:ascii="Cambria Math" w:hAnsi="Cambria Math"/>
                <w:lang w:eastAsia="zh-CN"/>
              </w:rPr>
              <m:t>2</m:t>
            </m:r>
            <m:r>
              <m:rPr>
                <m:sty m:val="bi"/>
              </m:rPr>
              <w:rPr>
                <w:rFonts w:ascii="Cambria Math" w:hAnsi="Cambria Math"/>
                <w:lang w:eastAsia="zh-CN"/>
              </w:rPr>
              <m:t>R</m:t>
            </m:r>
          </m:sub>
        </m:sSub>
      </m:oMath>
    </w:p>
    <w:bookmarkEnd w:id="52"/>
    <w:p w14:paraId="399D8C19" w14:textId="77777777" w:rsidR="003C4366" w:rsidRDefault="003C4366" w:rsidP="003C4366">
      <w:pPr>
        <w:rPr>
          <w:lang w:val="en-GB" w:eastAsia="zh-CN"/>
        </w:rPr>
      </w:pPr>
      <w:r w:rsidRPr="005B31DA">
        <w:rPr>
          <w:lang w:val="en-GB" w:eastAsia="zh-CN"/>
        </w:rPr>
        <w:t xml:space="preserve">It is worth noting that the values of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sys,D2R</m:t>
            </m:r>
          </m:sub>
        </m:sSub>
      </m:oMath>
      <w:r w:rsidRPr="005B31DA">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tx,D2R</m:t>
            </m:r>
          </m:sub>
        </m:sSub>
      </m:oMath>
      <w:r w:rsidRPr="005B31DA">
        <w:rPr>
          <w:lang w:val="en-GB" w:eastAsia="zh-CN"/>
        </w:rPr>
        <w:t xml:space="preserve"> </w:t>
      </w:r>
      <w:r>
        <w:rPr>
          <w:lang w:val="en-GB" w:eastAsia="zh-CN"/>
        </w:rPr>
        <w:t>may</w:t>
      </w:r>
      <w:r w:rsidRPr="005B31DA">
        <w:rPr>
          <w:lang w:val="en-GB" w:eastAsia="zh-CN"/>
        </w:rPr>
        <w:t xml:space="preserve"> not </w:t>
      </w:r>
      <w:r>
        <w:rPr>
          <w:lang w:val="en-GB" w:eastAsia="zh-CN"/>
        </w:rPr>
        <w:t>be constant</w:t>
      </w:r>
      <w:r w:rsidRPr="005B31DA">
        <w:rPr>
          <w:lang w:val="en-GB" w:eastAsia="zh-CN"/>
        </w:rPr>
        <w:t xml:space="preserve">; this means,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sys, D2R</m:t>
            </m:r>
          </m:sub>
        </m:sSub>
      </m:oMath>
      <w:r w:rsidRPr="005B31DA">
        <w:rPr>
          <w:lang w:val="en-GB" w:eastAsia="zh-CN"/>
        </w:rPr>
        <w:t xml:space="preserve"> </w:t>
      </w:r>
      <w:r>
        <w:rPr>
          <w:lang w:val="en-GB" w:eastAsia="zh-CN"/>
        </w:rPr>
        <w:t xml:space="preserve">may be dynamically configured </w:t>
      </w:r>
      <w:r w:rsidRPr="005B31DA">
        <w:rPr>
          <w:lang w:val="en-GB" w:eastAsia="zh-CN"/>
        </w:rPr>
        <w:t xml:space="preserve">to match the population size of Ambient IoT devices within </w:t>
      </w:r>
      <w:r>
        <w:rPr>
          <w:lang w:val="en-GB" w:eastAsia="zh-CN"/>
        </w:rPr>
        <w:t xml:space="preserve">the </w:t>
      </w:r>
      <w:r w:rsidRPr="005B31DA">
        <w:rPr>
          <w:lang w:val="en-GB" w:eastAsia="zh-CN"/>
        </w:rPr>
        <w:t>coverage area</w:t>
      </w:r>
      <w:r>
        <w:rPr>
          <w:lang w:val="en-GB" w:eastAsia="zh-CN"/>
        </w:rPr>
        <w:t xml:space="preserve"> of the reader</w:t>
      </w:r>
      <w:r w:rsidRPr="005B31DA">
        <w:rPr>
          <w:lang w:val="en-GB" w:eastAsia="zh-CN"/>
        </w:rPr>
        <w:t>, and</w:t>
      </w:r>
      <w:r>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tx,D2R</m:t>
            </m:r>
          </m:sub>
        </m:sSub>
      </m:oMath>
      <w:r>
        <w:rPr>
          <w:lang w:val="en-GB" w:eastAsia="zh-CN"/>
        </w:rPr>
        <w:t xml:space="preserve"> can be configured </w:t>
      </w:r>
      <w:r w:rsidRPr="005B31DA">
        <w:rPr>
          <w:lang w:val="en-GB" w:eastAsia="zh-CN"/>
        </w:rPr>
        <w:t xml:space="preserve">to meet variable data rates needed by different Ambient IoT devices. </w:t>
      </w:r>
      <w:r>
        <w:rPr>
          <w:lang w:val="en-GB" w:eastAsia="zh-CN"/>
        </w:rPr>
        <w:t>In the case of NR in-band operation</w:t>
      </w:r>
      <w:r w:rsidRPr="005B31DA">
        <w:rPr>
          <w:lang w:val="en-GB" w:eastAsia="zh-CN"/>
        </w:rPr>
        <w:t xml:space="preserve">, the frequency location of </w:t>
      </w:r>
      <w:r>
        <w:rPr>
          <w:lang w:val="en-GB" w:eastAsia="zh-CN"/>
        </w:rPr>
        <w:t xml:space="preserve">the D2R system bandwidth </w:t>
      </w:r>
      <w:r w:rsidRPr="005B31DA">
        <w:rPr>
          <w:lang w:val="en-GB" w:eastAsia="zh-CN"/>
        </w:rPr>
        <w:t xml:space="preserve">within the NR channel </w:t>
      </w:r>
      <w:r>
        <w:rPr>
          <w:lang w:val="en-GB" w:eastAsia="zh-CN"/>
        </w:rPr>
        <w:t xml:space="preserve">bandwidth </w:t>
      </w:r>
      <w:r w:rsidRPr="005B31DA">
        <w:rPr>
          <w:lang w:val="en-GB" w:eastAsia="zh-CN"/>
        </w:rPr>
        <w:t xml:space="preserve">is not fixed; that is, the </w:t>
      </w:r>
      <w:r>
        <w:rPr>
          <w:lang w:val="en-GB" w:eastAsia="zh-CN"/>
        </w:rPr>
        <w:t>system bandwidth</w:t>
      </w:r>
      <w:r w:rsidRPr="005B31DA">
        <w:rPr>
          <w:lang w:val="en-GB" w:eastAsia="zh-CN"/>
        </w:rPr>
        <w:t xml:space="preserve"> can be located anywhere within the NR channel, allowing efficient spectrum sharing with NR</w:t>
      </w:r>
      <w:r>
        <w:rPr>
          <w:lang w:val="en-GB" w:eastAsia="zh-CN"/>
        </w:rPr>
        <w:t xml:space="preserve"> as shown in Figure 1</w:t>
      </w:r>
      <w:r w:rsidRPr="005B31DA">
        <w:rPr>
          <w:lang w:val="en-GB" w:eastAsia="zh-CN"/>
        </w:rPr>
        <w:t>.</w:t>
      </w:r>
      <w:r>
        <w:rPr>
          <w:lang w:val="en-GB" w:eastAsia="zh-CN"/>
        </w:rPr>
        <w:t xml:space="preserve"> Depending on the NR operating band and deployment, the system bandwidth can occupy the entire NR channel bandwidth. </w:t>
      </w:r>
      <w:r w:rsidRPr="005B31DA">
        <w:rPr>
          <w:lang w:val="en-GB" w:eastAsia="zh-CN"/>
        </w:rPr>
        <w:t xml:space="preserve"> </w:t>
      </w:r>
    </w:p>
    <w:p w14:paraId="6C145FA4" w14:textId="77777777" w:rsidR="003C4366" w:rsidRDefault="003C4366" w:rsidP="003C4366">
      <w:pPr>
        <w:rPr>
          <w:lang w:val="en-GB" w:eastAsia="zh-CN"/>
        </w:rPr>
      </w:pPr>
      <w:r>
        <w:rPr>
          <w:lang w:val="en-GB" w:eastAsia="zh-CN"/>
        </w:rPr>
        <w:t xml:space="preserve">For co-existence with NR technology, </w:t>
      </w:r>
      <w:r w:rsidRPr="0012670C">
        <w:rPr>
          <w:lang w:val="en-GB" w:eastAsia="zh-CN"/>
        </w:rPr>
        <w:t xml:space="preserve">the total Ambient IoT spectrum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sys,D2R</m:t>
            </m:r>
          </m:sub>
        </m:sSub>
      </m:oMath>
      <w:r w:rsidRPr="0012670C">
        <w:rPr>
          <w:lang w:val="en-GB" w:eastAsia="zh-CN"/>
        </w:rPr>
        <w:t xml:space="preserve"> can be expressed as an integer multiple of </w:t>
      </w:r>
      <w:r>
        <w:rPr>
          <w:lang w:val="en-GB" w:eastAsia="zh-CN"/>
        </w:rPr>
        <w:t xml:space="preserve">NR </w:t>
      </w:r>
      <w:r w:rsidRPr="0012670C">
        <w:rPr>
          <w:lang w:val="en-GB" w:eastAsia="zh-CN"/>
        </w:rPr>
        <w:t>PRBs</w:t>
      </w:r>
      <w:r>
        <w:rPr>
          <w:lang w:val="en-GB" w:eastAsia="zh-CN"/>
        </w:rPr>
        <w:t xml:space="preserve">. </w:t>
      </w:r>
      <w:r w:rsidRPr="0020718E">
        <w:rPr>
          <w:lang w:val="en-GB" w:eastAsia="zh-CN"/>
        </w:rPr>
        <w:t xml:space="preserve">Similarly, the D2R channel bandwidth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oMath>
      <w:r w:rsidRPr="0020718E">
        <w:rPr>
          <w:lang w:val="en-GB" w:eastAsia="zh-CN"/>
        </w:rPr>
        <w:t xml:space="preserve"> can be expressed as an integer multiple of PRBs even though it is not necessary. The minimum D2R channel bandwidth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oMath>
      <w:r w:rsidRPr="0020718E">
        <w:rPr>
          <w:lang w:val="en-GB" w:eastAsia="zh-CN"/>
        </w:rPr>
        <w:t xml:space="preserve"> is one PRB.</w:t>
      </w:r>
    </w:p>
    <w:p w14:paraId="64A5F822" w14:textId="77777777" w:rsidR="003C4366" w:rsidRDefault="003C4366" w:rsidP="003C4366">
      <w:pPr>
        <w:rPr>
          <w:lang w:val="en-GB" w:eastAsia="zh-CN"/>
        </w:rPr>
      </w:pPr>
      <w:r w:rsidRPr="00F72812">
        <w:rPr>
          <w:noProof/>
        </w:rPr>
        <w:drawing>
          <wp:inline distT="0" distB="0" distL="0" distR="0" wp14:anchorId="53F3AE3B" wp14:editId="466FF968">
            <wp:extent cx="5916295" cy="1155700"/>
            <wp:effectExtent l="0" t="0" r="0" b="0"/>
            <wp:docPr id="2164148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6295" cy="1155700"/>
                    </a:xfrm>
                    <a:prstGeom prst="rect">
                      <a:avLst/>
                    </a:prstGeom>
                    <a:noFill/>
                    <a:ln>
                      <a:noFill/>
                    </a:ln>
                  </pic:spPr>
                </pic:pic>
              </a:graphicData>
            </a:graphic>
          </wp:inline>
        </w:drawing>
      </w:r>
    </w:p>
    <w:p w14:paraId="4E2D1D5F" w14:textId="77777777" w:rsidR="003C4366" w:rsidRDefault="003C4366" w:rsidP="003C4366">
      <w:pPr>
        <w:pStyle w:val="Caption"/>
        <w:rPr>
          <w:lang w:val="en-GB" w:eastAsia="zh-CN"/>
        </w:rPr>
      </w:pPr>
      <w:r>
        <w:rPr>
          <w:lang w:val="en-GB" w:eastAsia="zh-CN"/>
        </w:rPr>
        <w:t>Figure 1: D2R System bandwidth in NR in-band operation</w:t>
      </w:r>
    </w:p>
    <w:p w14:paraId="33CCAA5E" w14:textId="77777777" w:rsidR="003C4366" w:rsidRPr="005B31DA" w:rsidRDefault="003C4366" w:rsidP="003C4366">
      <w:pPr>
        <w:rPr>
          <w:lang w:val="en-GB" w:eastAsia="zh-CN"/>
        </w:rPr>
      </w:pPr>
    </w:p>
    <w:p w14:paraId="4DB09E5B" w14:textId="25498F32" w:rsidR="003C4366" w:rsidRPr="0020718E" w:rsidRDefault="003C4366" w:rsidP="003C4366">
      <w:pPr>
        <w:rPr>
          <w:b/>
          <w:bCs/>
          <w:lang w:eastAsia="zh-CN"/>
        </w:rPr>
      </w:pPr>
      <w:bookmarkStart w:id="53" w:name="OLE_LINK36"/>
      <w:r w:rsidRPr="0020718E">
        <w:rPr>
          <w:b/>
          <w:bCs/>
          <w:lang w:eastAsia="zh-CN"/>
        </w:rPr>
        <w:t xml:space="preserve">Observation </w:t>
      </w:r>
      <w:r w:rsidR="00801861">
        <w:rPr>
          <w:b/>
          <w:bCs/>
          <w:lang w:eastAsia="zh-CN"/>
        </w:rPr>
        <w:t>8</w:t>
      </w:r>
      <w:r w:rsidRPr="0020718E">
        <w:rPr>
          <w:b/>
          <w:bCs/>
          <w:lang w:eastAsia="zh-CN"/>
        </w:rPr>
        <w:t xml:space="preserve">: For D2R transmission, the D2R system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sidRPr="0020718E">
        <w:rPr>
          <w:b/>
          <w:bCs/>
          <w:lang w:eastAsia="zh-CN"/>
        </w:rPr>
        <w:t xml:space="preserve"> is a</w:t>
      </w:r>
      <w:r>
        <w:rPr>
          <w:b/>
          <w:bCs/>
          <w:lang w:eastAsia="zh-CN"/>
        </w:rPr>
        <w:t xml:space="preserve"> </w:t>
      </w:r>
      <w:r w:rsidRPr="0020718E">
        <w:rPr>
          <w:b/>
          <w:bCs/>
          <w:lang w:eastAsia="zh-CN"/>
        </w:rPr>
        <w:t>configurable parameter, which can be expressed as an integer multiple of NR PRBs.</w:t>
      </w:r>
    </w:p>
    <w:p w14:paraId="0BB7EA78" w14:textId="4390B747" w:rsidR="003C4366" w:rsidRPr="0020718E" w:rsidRDefault="003C4366" w:rsidP="003C4366">
      <w:pPr>
        <w:rPr>
          <w:b/>
          <w:bCs/>
          <w:lang w:eastAsia="zh-CN"/>
        </w:rPr>
      </w:pPr>
      <w:bookmarkStart w:id="54" w:name="_Hlk163059658"/>
      <w:r w:rsidRPr="0020718E">
        <w:rPr>
          <w:b/>
          <w:bCs/>
          <w:lang w:eastAsia="zh-CN"/>
        </w:rPr>
        <w:t xml:space="preserve">Proposal </w:t>
      </w:r>
      <w:r w:rsidR="000F748C">
        <w:rPr>
          <w:b/>
          <w:bCs/>
          <w:lang w:eastAsia="zh-CN"/>
        </w:rPr>
        <w:t>7</w:t>
      </w:r>
      <w:r w:rsidRPr="0020718E">
        <w:rPr>
          <w:b/>
          <w:bCs/>
          <w:lang w:eastAsia="zh-CN"/>
        </w:rPr>
        <w:t xml:space="preserve">: For D2R transmission, the minimum D2R occupied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sidRPr="0020718E">
        <w:rPr>
          <w:b/>
          <w:bCs/>
          <w:lang w:eastAsia="zh-CN"/>
        </w:rPr>
        <w:t xml:space="preserve"> </w:t>
      </w:r>
      <w:r>
        <w:rPr>
          <w:b/>
          <w:bCs/>
          <w:lang w:eastAsia="zh-CN"/>
        </w:rPr>
        <w:t>can be assumed to be one</w:t>
      </w:r>
      <w:r w:rsidRPr="0020718E">
        <w:rPr>
          <w:b/>
          <w:bCs/>
          <w:lang w:eastAsia="zh-CN"/>
        </w:rPr>
        <w:t xml:space="preserve"> PRB</w:t>
      </w:r>
      <w:r>
        <w:rPr>
          <w:b/>
          <w:bCs/>
          <w:lang w:eastAsia="zh-CN"/>
        </w:rPr>
        <w:t xml:space="preserve"> as a starting point</w:t>
      </w:r>
      <w:r w:rsidRPr="0020718E">
        <w:rPr>
          <w:b/>
          <w:bCs/>
          <w:lang w:eastAsia="zh-CN"/>
        </w:rPr>
        <w:t xml:space="preserve">.   </w:t>
      </w:r>
    </w:p>
    <w:bookmarkEnd w:id="53"/>
    <w:bookmarkEnd w:id="54"/>
    <w:p w14:paraId="29AAB62B" w14:textId="77777777" w:rsidR="003C4366" w:rsidRPr="00C827E1" w:rsidRDefault="003C4366" w:rsidP="003C4366">
      <w:pPr>
        <w:rPr>
          <w:b/>
          <w:bCs/>
          <w:lang w:eastAsia="zh-CN"/>
        </w:rPr>
      </w:pPr>
    </w:p>
    <w:p w14:paraId="151B486B" w14:textId="77777777" w:rsidR="003C4366" w:rsidRDefault="003C4366" w:rsidP="003C4366">
      <w:pPr>
        <w:pStyle w:val="Heading3"/>
        <w:rPr>
          <w:lang w:eastAsia="zh-CN"/>
        </w:rPr>
      </w:pPr>
      <w:r>
        <w:rPr>
          <w:lang w:eastAsia="zh-CN"/>
        </w:rPr>
        <w:lastRenderedPageBreak/>
        <w:t>Multiple Access</w:t>
      </w:r>
    </w:p>
    <w:p w14:paraId="52B5FE92" w14:textId="77777777" w:rsidR="003C4366" w:rsidRDefault="003C4366" w:rsidP="003C4366">
      <w:pPr>
        <w:rPr>
          <w:lang w:eastAsia="zh-CN"/>
        </w:rPr>
      </w:pPr>
      <w:r>
        <w:rPr>
          <w:lang w:eastAsia="zh-CN"/>
        </w:rPr>
        <w:t>As mentioned in the previous subsection</w:t>
      </w:r>
      <w:r w:rsidRPr="00AB1A70">
        <w:rPr>
          <w:lang w:eastAsia="zh-CN"/>
        </w:rPr>
        <w:t>,</w:t>
      </w:r>
      <w:r>
        <w:rPr>
          <w:lang w:eastAsia="zh-CN"/>
        </w:rPr>
        <w:t xml:space="preserve"> </w:t>
      </w:r>
      <w:r w:rsidRPr="000624D5">
        <w:rPr>
          <w:lang w:eastAsia="zh-CN"/>
        </w:rPr>
        <w:t>RAN agreed to study time-domain access,</w:t>
      </w:r>
      <w:r>
        <w:rPr>
          <w:lang w:eastAsia="zh-CN"/>
        </w:rPr>
        <w:t xml:space="preserve"> </w:t>
      </w:r>
      <w:r w:rsidRPr="000624D5">
        <w:rPr>
          <w:lang w:eastAsia="zh-CN"/>
        </w:rPr>
        <w:t>frequency-domain multiple access, and code-domain multiple access</w:t>
      </w:r>
      <w:r>
        <w:rPr>
          <w:lang w:eastAsia="zh-CN"/>
        </w:rPr>
        <w:t xml:space="preserve"> techniques. </w:t>
      </w:r>
    </w:p>
    <w:tbl>
      <w:tblPr>
        <w:tblStyle w:val="TableGrid"/>
        <w:tblW w:w="0" w:type="auto"/>
        <w:tblLook w:val="04A0" w:firstRow="1" w:lastRow="0" w:firstColumn="1" w:lastColumn="0" w:noHBand="0" w:noVBand="1"/>
      </w:tblPr>
      <w:tblGrid>
        <w:gridCol w:w="9307"/>
      </w:tblGrid>
      <w:tr w:rsidR="003C4366" w14:paraId="1551E7EA" w14:textId="77777777" w:rsidTr="002105AC">
        <w:tc>
          <w:tcPr>
            <w:tcW w:w="9307" w:type="dxa"/>
          </w:tcPr>
          <w:p w14:paraId="2AF40EBE"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highlight w:val="green"/>
                <w:lang w:eastAsia="x-none"/>
              </w:rPr>
              <w:t>Agreement</w:t>
            </w:r>
          </w:p>
          <w:p w14:paraId="6FE6517B"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lang w:eastAsia="x-none"/>
              </w:rPr>
              <w:t>Study time-domain multiple access of D2R transmissions. Further details, including pros/cons, are FFS.</w:t>
            </w:r>
          </w:p>
          <w:p w14:paraId="71D0E04E"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p>
          <w:p w14:paraId="7539FDA7"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highlight w:val="green"/>
                <w:lang w:eastAsia="x-none"/>
              </w:rPr>
              <w:t>Agreement</w:t>
            </w:r>
          </w:p>
          <w:p w14:paraId="4CC4F078"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lang w:eastAsia="x-none"/>
              </w:rPr>
              <w:t>Study frequency-domain multiple access of D2R transmissions, at least by utilizing a small frequency-shift in baseband. Further details, including pros/cons, are FFS.</w:t>
            </w:r>
          </w:p>
          <w:p w14:paraId="3A4A0EB9"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p>
          <w:p w14:paraId="4623B4F6" w14:textId="77777777" w:rsidR="003C4366" w:rsidRPr="00865E13" w:rsidRDefault="003C4366" w:rsidP="002105AC">
            <w:pPr>
              <w:autoSpaceDE/>
              <w:autoSpaceDN/>
              <w:adjustRightInd/>
              <w:snapToGrid/>
              <w:spacing w:after="0"/>
              <w:jc w:val="left"/>
              <w:rPr>
                <w:rFonts w:ascii="Times" w:eastAsia="Batang" w:hAnsi="Times"/>
                <w:iCs/>
                <w:sz w:val="18"/>
                <w:szCs w:val="18"/>
                <w:lang w:eastAsia="x-none"/>
              </w:rPr>
            </w:pPr>
            <w:r w:rsidRPr="00865E13">
              <w:rPr>
                <w:rFonts w:ascii="Times" w:eastAsia="Batang" w:hAnsi="Times"/>
                <w:iCs/>
                <w:sz w:val="18"/>
                <w:szCs w:val="18"/>
                <w:highlight w:val="green"/>
                <w:lang w:eastAsia="x-none"/>
              </w:rPr>
              <w:t>Agreement</w:t>
            </w:r>
          </w:p>
          <w:p w14:paraId="62E20E77" w14:textId="77777777" w:rsidR="003C4366" w:rsidRPr="004A69A1" w:rsidRDefault="003C4366" w:rsidP="002105AC">
            <w:pPr>
              <w:autoSpaceDE/>
              <w:autoSpaceDN/>
              <w:adjustRightInd/>
              <w:snapToGrid/>
              <w:spacing w:after="0"/>
              <w:jc w:val="left"/>
              <w:rPr>
                <w:rFonts w:ascii="Times" w:eastAsia="Batang" w:hAnsi="Times"/>
                <w:iCs/>
                <w:sz w:val="20"/>
                <w:szCs w:val="24"/>
                <w:lang w:eastAsia="x-none"/>
              </w:rPr>
            </w:pPr>
            <w:r w:rsidRPr="00865E13">
              <w:rPr>
                <w:rFonts w:ascii="Times" w:eastAsia="Batang" w:hAnsi="Times"/>
                <w:iCs/>
                <w:sz w:val="18"/>
                <w:szCs w:val="18"/>
                <w:lang w:eastAsia="x-none"/>
              </w:rPr>
              <w:t>Whether code-domain multiple access is feasible and necessary for D2R transmissions for all devices is FFS.</w:t>
            </w:r>
          </w:p>
        </w:tc>
      </w:tr>
    </w:tbl>
    <w:p w14:paraId="023AB914" w14:textId="77777777" w:rsidR="003C4366" w:rsidRDefault="003C4366" w:rsidP="003C4366">
      <w:pPr>
        <w:rPr>
          <w:lang w:eastAsia="zh-CN"/>
        </w:rPr>
      </w:pPr>
    </w:p>
    <w:p w14:paraId="21DAE92B" w14:textId="77777777" w:rsidR="003C4366" w:rsidRDefault="003C4366" w:rsidP="003C4366">
      <w:pPr>
        <w:rPr>
          <w:lang w:eastAsia="zh-CN"/>
        </w:rPr>
      </w:pPr>
      <w:r>
        <w:rPr>
          <w:lang w:eastAsia="zh-CN"/>
        </w:rPr>
        <w:t xml:space="preserve">Code-domain multiple access achieves device separation in the code domain, which demands precise timing alignment and synchronization, and power control between Ambient IoT devices. Due to low complexity and large SFO values of the Ambient IoT devices, such accurate timing and </w:t>
      </w:r>
      <w:r w:rsidRPr="009B5D34">
        <w:rPr>
          <w:lang w:eastAsia="zh-CN"/>
        </w:rPr>
        <w:t>power control</w:t>
      </w:r>
      <w:r>
        <w:rPr>
          <w:lang w:eastAsia="zh-CN"/>
        </w:rPr>
        <w:t xml:space="preserve"> are far-fetched. For example, the synchronization requirement of IS-95 CDMA system is </w:t>
      </w:r>
      <m:oMath>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-6</m:t>
            </m:r>
          </m:sup>
        </m:sSup>
      </m:oMath>
      <w:r>
        <w:rPr>
          <w:lang w:eastAsia="zh-CN"/>
        </w:rPr>
        <w:t xml:space="preserve">, which cannot be met by Ambient IoT devices.  </w:t>
      </w:r>
    </w:p>
    <w:p w14:paraId="662FD33D" w14:textId="3C4B3D3E" w:rsidR="003C4366" w:rsidRPr="001D4292" w:rsidRDefault="003C4366" w:rsidP="003C4366">
      <w:pPr>
        <w:rPr>
          <w:b/>
          <w:bCs/>
          <w:lang w:eastAsia="zh-CN"/>
        </w:rPr>
      </w:pPr>
      <w:bookmarkStart w:id="55" w:name="OLE_LINK37"/>
      <w:r w:rsidRPr="001D4292">
        <w:rPr>
          <w:b/>
          <w:bCs/>
          <w:lang w:eastAsia="zh-CN"/>
        </w:rPr>
        <w:t xml:space="preserve">Observation </w:t>
      </w:r>
      <w:r w:rsidR="00801861">
        <w:rPr>
          <w:b/>
          <w:bCs/>
          <w:lang w:eastAsia="zh-CN"/>
        </w:rPr>
        <w:t>9</w:t>
      </w:r>
      <w:r w:rsidRPr="001D4292">
        <w:rPr>
          <w:b/>
          <w:bCs/>
          <w:lang w:eastAsia="zh-CN"/>
        </w:rPr>
        <w:t xml:space="preserve">: For D2R </w:t>
      </w:r>
      <w:r>
        <w:rPr>
          <w:b/>
          <w:bCs/>
          <w:lang w:eastAsia="zh-CN"/>
        </w:rPr>
        <w:t>transmission</w:t>
      </w:r>
      <w:r w:rsidRPr="001D4292">
        <w:rPr>
          <w:b/>
          <w:bCs/>
          <w:lang w:eastAsia="zh-CN"/>
        </w:rPr>
        <w:t>, code-domain multiple access is not feasible.</w:t>
      </w:r>
    </w:p>
    <w:bookmarkEnd w:id="55"/>
    <w:p w14:paraId="53C7B9FA" w14:textId="1B17B3AE" w:rsidR="003C4366" w:rsidRDefault="003C4366" w:rsidP="003C4366">
      <w:pPr>
        <w:rPr>
          <w:lang w:eastAsia="zh-CN"/>
        </w:rPr>
      </w:pPr>
      <w:r>
        <w:rPr>
          <w:lang w:eastAsia="zh-CN"/>
        </w:rPr>
        <w:t xml:space="preserve">Time-domain multiple access can be considered as the basic multiple access technique. However, it might result in spectrum underutilization, in particular when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occ,D2R</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oMath>
      <w:r>
        <w:rPr>
          <w:lang w:eastAsia="zh-CN"/>
        </w:rPr>
        <w:t xml:space="preserve"> which can result in a spectrum </w:t>
      </w:r>
      <w:r w:rsidR="00FF7746">
        <w:rPr>
          <w:lang w:eastAsia="zh-CN"/>
        </w:rPr>
        <w:t>efficiency</w:t>
      </w:r>
      <w:r>
        <w:rPr>
          <w:lang w:eastAsia="zh-CN"/>
        </w:rPr>
        <w:t xml:space="preserve"> of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occ,D2R</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r>
          <w:rPr>
            <w:rFonts w:ascii="Cambria Math" w:hAnsi="Cambria Math"/>
            <w:lang w:eastAsia="zh-CN"/>
          </w:rPr>
          <m:t>≪ 1</m:t>
        </m:r>
      </m:oMath>
      <w:r>
        <w:rPr>
          <w:lang w:eastAsia="zh-CN"/>
        </w:rPr>
        <w:t xml:space="preserve"> because of having only one device transmitting at a time and occupying the whole system bandwidth</w:t>
      </w:r>
      <w:r w:rsidRPr="00DA46A2">
        <w:rPr>
          <w:lang w:eastAsia="zh-CN"/>
        </w:rPr>
        <w:t>.</w:t>
      </w:r>
      <w:r>
        <w:rPr>
          <w:lang w:eastAsia="zh-CN"/>
        </w:rPr>
        <w:t xml:space="preserve"> Further, it might not be able to fulfil the high device/connection density requirement of certain Ambient IoT use cases.</w:t>
      </w:r>
    </w:p>
    <w:p w14:paraId="30369E76" w14:textId="01ED8FCE" w:rsidR="003C4366" w:rsidRPr="00DF3633" w:rsidRDefault="003C4366" w:rsidP="003C4366">
      <w:pPr>
        <w:rPr>
          <w:b/>
          <w:bCs/>
          <w:lang w:eastAsia="zh-CN"/>
        </w:rPr>
      </w:pPr>
      <w:bookmarkStart w:id="56" w:name="OLE_LINK38"/>
      <w:r w:rsidRPr="00DF3633">
        <w:rPr>
          <w:b/>
          <w:bCs/>
          <w:lang w:eastAsia="zh-CN"/>
        </w:rPr>
        <w:t xml:space="preserve">Observation </w:t>
      </w:r>
      <w:r w:rsidR="00801861">
        <w:rPr>
          <w:b/>
          <w:bCs/>
          <w:lang w:eastAsia="zh-CN"/>
        </w:rPr>
        <w:t>10</w:t>
      </w:r>
      <w:r w:rsidRPr="00DF3633">
        <w:rPr>
          <w:b/>
          <w:bCs/>
          <w:lang w:eastAsia="zh-CN"/>
        </w:rPr>
        <w:t xml:space="preserve">: For D2R </w:t>
      </w:r>
      <w:r>
        <w:rPr>
          <w:b/>
          <w:bCs/>
          <w:lang w:eastAsia="zh-CN"/>
        </w:rPr>
        <w:t>transmission</w:t>
      </w:r>
      <w:r w:rsidRPr="00DF3633">
        <w:rPr>
          <w:b/>
          <w:bCs/>
          <w:lang w:eastAsia="zh-CN"/>
        </w:rPr>
        <w:t xml:space="preserve">, time-domain multiple access might </w:t>
      </w:r>
      <w:r>
        <w:rPr>
          <w:b/>
          <w:bCs/>
          <w:lang w:eastAsia="zh-CN"/>
        </w:rPr>
        <w:t xml:space="preserve">result in low spectrum utilization 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w:t>
      </w:r>
      <w:r w:rsidRPr="00DF3633">
        <w:rPr>
          <w:b/>
          <w:bCs/>
          <w:lang w:eastAsia="zh-CN"/>
        </w:rPr>
        <w:t xml:space="preserve">  </w:t>
      </w:r>
    </w:p>
    <w:bookmarkEnd w:id="56"/>
    <w:p w14:paraId="3A69EB43" w14:textId="77777777" w:rsidR="003C4366" w:rsidRPr="00550BE5" w:rsidRDefault="003C4366" w:rsidP="003C4366">
      <w:pPr>
        <w:rPr>
          <w:lang w:eastAsia="zh-CN"/>
        </w:rPr>
      </w:pPr>
      <w:r>
        <w:rPr>
          <w:lang w:eastAsia="zh-CN"/>
        </w:rPr>
        <w:t xml:space="preserve">For the frequency-domain multiple access, the D2R system bandwidth is divided into </w:t>
      </w:r>
      <w:proofErr w:type="gramStart"/>
      <w:r>
        <w:rPr>
          <w:lang w:eastAsia="zh-CN"/>
        </w:rPr>
        <w:t>a number of</w:t>
      </w:r>
      <w:proofErr w:type="gramEnd"/>
      <w:r>
        <w:rPr>
          <w:lang w:eastAsia="zh-CN"/>
        </w:rPr>
        <w:t xml:space="preserve"> relatively narrow orthogonal RF channels. Let us assume D2R system bandwidth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sys,D2R</m:t>
            </m:r>
          </m:sub>
        </m:sSub>
      </m:oMath>
      <w:r>
        <w:rPr>
          <w:lang w:eastAsia="zh-CN"/>
        </w:rPr>
        <w:t xml:space="preserve"> and the D2R occupied bandwidth </w:t>
      </w:r>
      <m:oMath>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occ,D2R</m:t>
            </m:r>
          </m:sub>
        </m:sSub>
      </m:oMath>
      <w:r>
        <w:rPr>
          <w:lang w:eastAsia="zh-CN"/>
        </w:rPr>
        <w:t xml:space="preserve"> are known as illustrated in Figure 2. Then the total number of D2R RF channels </w:t>
      </w:r>
      <w:bookmarkStart w:id="57" w:name="_Hlk162370790"/>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oMath>
      <w:bookmarkEnd w:id="57"/>
      <w:r>
        <w:rPr>
          <w:lang w:eastAsia="zh-CN"/>
        </w:rPr>
        <w:t xml:space="preserve"> is given by </w:t>
      </w:r>
      <w:r w:rsidRPr="003C7017">
        <w:rPr>
          <w:lang w:eastAsia="zh-CN"/>
        </w:rPr>
        <w:t>(considering support of single-side band</w:t>
      </w:r>
      <w:r>
        <w:rPr>
          <w:lang w:eastAsia="zh-CN"/>
        </w:rPr>
        <w:t>, SSB-</w:t>
      </w:r>
      <w:r w:rsidRPr="003C7017">
        <w:rPr>
          <w:lang w:eastAsia="zh-CN"/>
        </w:rPr>
        <w:t>based backscattering)</w:t>
      </w:r>
    </w:p>
    <w:p w14:paraId="0C732D61" w14:textId="77777777" w:rsidR="003C4366" w:rsidRPr="005707DC" w:rsidRDefault="00000000" w:rsidP="003C4366">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sys,D2R</m:t>
                  </m:r>
                </m:sub>
              </m:sSub>
            </m:num>
            <m:den>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den>
          </m:f>
        </m:oMath>
      </m:oMathPara>
    </w:p>
    <w:p w14:paraId="39A09304" w14:textId="77777777" w:rsidR="003C4366" w:rsidRDefault="003C4366" w:rsidP="003C4366">
      <w:pPr>
        <w:rPr>
          <w:lang w:val="en-GB" w:eastAsia="zh-CN"/>
        </w:rPr>
      </w:pPr>
      <w:r>
        <w:rPr>
          <w:lang w:val="en-GB" w:eastAsia="zh-CN"/>
        </w:rPr>
        <w:t xml:space="preserve">Basically, one single reader can simultaneously support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oMath>
      <w:r>
        <w:rPr>
          <w:lang w:val="en-GB" w:eastAsia="zh-CN"/>
        </w:rPr>
        <w:t xml:space="preserve"> devices in the D2R transmission. </w:t>
      </w:r>
    </w:p>
    <w:p w14:paraId="6034E3CE" w14:textId="77777777" w:rsidR="003C4366" w:rsidRDefault="003C4366" w:rsidP="003C4366">
      <w:pPr>
        <w:jc w:val="center"/>
        <w:rPr>
          <w:lang w:val="en-GB" w:eastAsia="zh-CN"/>
        </w:rPr>
      </w:pPr>
      <w:r w:rsidRPr="0060331B">
        <w:rPr>
          <w:rFonts w:ascii="Calibri" w:eastAsia="Calibri" w:hAnsi="Calibri"/>
          <w:noProof/>
          <w:sz w:val="20"/>
          <w:lang w:eastAsia="zh-CN"/>
        </w:rPr>
        <mc:AlternateContent>
          <mc:Choice Requires="wpc">
            <w:drawing>
              <wp:inline distT="0" distB="0" distL="0" distR="0" wp14:anchorId="50BFDACE" wp14:editId="6B39EA5F">
                <wp:extent cx="2981050" cy="1969770"/>
                <wp:effectExtent l="0" t="0" r="3810" b="0"/>
                <wp:docPr id="1309657406"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16759652" name="Flowchart: Manual Operation 1616759652"/>
                        <wps:cNvSpPr/>
                        <wps:spPr>
                          <a:xfrm rot="10800000">
                            <a:off x="2167550" y="473370"/>
                            <a:ext cx="452120" cy="221615"/>
                          </a:xfrm>
                          <a:prstGeom prst="flowChartManualOperation">
                            <a:avLst/>
                          </a:prstGeom>
                          <a:solidFill>
                            <a:sysClr val="window" lastClr="FFFFFF">
                              <a:lumMod val="65000"/>
                            </a:sysClr>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89008034" name="Flowchart: Manual Operation 889008034"/>
                        <wps:cNvSpPr/>
                        <wps:spPr>
                          <a:xfrm rot="10800000">
                            <a:off x="640375" y="475910"/>
                            <a:ext cx="452120" cy="221615"/>
                          </a:xfrm>
                          <a:prstGeom prst="flowChartManualOperation">
                            <a:avLst/>
                          </a:prstGeom>
                          <a:solidFill>
                            <a:sysClr val="window" lastClr="FFFFFF">
                              <a:lumMod val="65000"/>
                            </a:sysClr>
                          </a:solidFill>
                          <a:ln w="12700" cap="flat" cmpd="sng" algn="ctr">
                            <a:solidFill>
                              <a:srgbClr val="156082">
                                <a:shade val="1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07651425" name="Flowchart: Manual Operation 307651425"/>
                        <wps:cNvSpPr/>
                        <wps:spPr>
                          <a:xfrm rot="10800000">
                            <a:off x="1096940" y="474005"/>
                            <a:ext cx="452120" cy="221615"/>
                          </a:xfrm>
                          <a:prstGeom prst="flowChartManualOperation">
                            <a:avLst/>
                          </a:prstGeom>
                          <a:solidFill>
                            <a:sysClr val="window" lastClr="FFFFFF">
                              <a:lumMod val="65000"/>
                            </a:sysClr>
                          </a:solidFill>
                          <a:ln w="12700" cap="flat" cmpd="sng" algn="ctr">
                            <a:solidFill>
                              <a:srgbClr val="156082">
                                <a:shade val="1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78503980" name="Flowchart: Manual Operation 1478503980"/>
                        <wps:cNvSpPr/>
                        <wps:spPr>
                          <a:xfrm rot="10800000">
                            <a:off x="185715" y="472735"/>
                            <a:ext cx="452120" cy="221615"/>
                          </a:xfrm>
                          <a:prstGeom prst="flowChartManualOperation">
                            <a:avLst/>
                          </a:prstGeom>
                          <a:solidFill>
                            <a:sysClr val="window" lastClr="FFFFFF">
                              <a:lumMod val="65000"/>
                            </a:sysClr>
                          </a:solidFill>
                          <a:ln w="12700" cap="flat" cmpd="sng" algn="ctr">
                            <a:solidFill>
                              <a:srgbClr val="156082">
                                <a:shade val="1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01304179" name="Text Box 1"/>
                        <wps:cNvSpPr txBox="1"/>
                        <wps:spPr>
                          <a:xfrm>
                            <a:off x="1636690" y="508295"/>
                            <a:ext cx="140335" cy="192405"/>
                          </a:xfrm>
                          <a:prstGeom prst="rect">
                            <a:avLst/>
                          </a:prstGeom>
                          <a:noFill/>
                          <a:ln w="6350">
                            <a:noFill/>
                          </a:ln>
                        </wps:spPr>
                        <wps:txbx>
                          <w:txbxContent>
                            <w:p w14:paraId="4FF8DB92" w14:textId="77777777" w:rsidR="003C4366" w:rsidRDefault="003C4366" w:rsidP="003C4366">
                              <w:pPr>
                                <w:spacing w:after="0" w:line="160" w:lineRule="exact"/>
                                <w:rPr>
                                  <w:rFonts w:ascii="Calibri" w:eastAsia="Calibri" w:hAnsi="Calibri"/>
                                  <w:kern w:val="2"/>
                                  <w:sz w:val="52"/>
                                  <w:szCs w:val="52"/>
                                </w:rPr>
                              </w:pPr>
                              <w:r>
                                <w:rPr>
                                  <w:rFonts w:ascii="Calibri" w:eastAsia="Calibri" w:hAnsi="Calibri"/>
                                  <w:kern w:val="2"/>
                                  <w:sz w:val="52"/>
                                  <w:szCs w:val="52"/>
                                </w:rPr>
                                <w: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53270749" name="Text Box 1"/>
                        <wps:cNvSpPr txBox="1"/>
                        <wps:spPr>
                          <a:xfrm>
                            <a:off x="1813855" y="505755"/>
                            <a:ext cx="140335" cy="192405"/>
                          </a:xfrm>
                          <a:prstGeom prst="rect">
                            <a:avLst/>
                          </a:prstGeom>
                          <a:noFill/>
                          <a:ln w="6350">
                            <a:noFill/>
                          </a:ln>
                        </wps:spPr>
                        <wps:txbx>
                          <w:txbxContent>
                            <w:p w14:paraId="190C3D25" w14:textId="77777777" w:rsidR="003C4366" w:rsidRDefault="003C4366" w:rsidP="003C4366">
                              <w:pPr>
                                <w:spacing w:after="0" w:line="160" w:lineRule="exact"/>
                                <w:rPr>
                                  <w:rFonts w:ascii="Calibri" w:eastAsia="Calibri" w:hAnsi="Calibri"/>
                                  <w:kern w:val="2"/>
                                  <w:sz w:val="52"/>
                                  <w:szCs w:val="52"/>
                                </w:rPr>
                              </w:pPr>
                              <w:r>
                                <w:rPr>
                                  <w:rFonts w:ascii="Calibri" w:eastAsia="Calibri" w:hAnsi="Calibri"/>
                                  <w:kern w:val="2"/>
                                  <w:sz w:val="52"/>
                                  <w:szCs w:val="52"/>
                                </w:rPr>
                                <w:t>.</w:t>
                              </w:r>
                            </w:p>
                          </w:txbxContent>
                        </wps:txbx>
                        <wps:bodyPr rot="0" spcFirstLastPara="0" vert="horz" wrap="square" lIns="0" tIns="0" rIns="0" bIns="0" numCol="1" spcCol="0" rtlCol="0" fromWordArt="0" anchor="t" anchorCtr="0" forceAA="0" compatLnSpc="1">
                          <a:prstTxWarp prst="textNoShape">
                            <a:avLst/>
                          </a:prstTxWarp>
                          <a:noAutofit/>
                        </wps:bodyPr>
                      </wps:wsp>
                      <wps:wsp>
                        <wps:cNvPr id="887475144" name="Text Box 1"/>
                        <wps:cNvSpPr txBox="1"/>
                        <wps:spPr>
                          <a:xfrm>
                            <a:off x="1987845" y="507025"/>
                            <a:ext cx="140335" cy="192405"/>
                          </a:xfrm>
                          <a:prstGeom prst="rect">
                            <a:avLst/>
                          </a:prstGeom>
                          <a:noFill/>
                          <a:ln w="6350">
                            <a:noFill/>
                          </a:ln>
                        </wps:spPr>
                        <wps:txbx>
                          <w:txbxContent>
                            <w:p w14:paraId="05926466" w14:textId="77777777" w:rsidR="003C4366" w:rsidRDefault="003C4366" w:rsidP="003C4366">
                              <w:pPr>
                                <w:spacing w:after="0" w:line="160" w:lineRule="exact"/>
                                <w:rPr>
                                  <w:rFonts w:ascii="Calibri" w:eastAsia="Calibri" w:hAnsi="Calibri"/>
                                  <w:kern w:val="2"/>
                                  <w:sz w:val="52"/>
                                  <w:szCs w:val="52"/>
                                </w:rPr>
                              </w:pPr>
                              <w:r>
                                <w:rPr>
                                  <w:rFonts w:ascii="Calibri" w:eastAsia="Calibri" w:hAnsi="Calibri"/>
                                  <w:kern w:val="2"/>
                                  <w:sz w:val="52"/>
                                  <w:szCs w:val="52"/>
                                </w:rPr>
                                <w: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5400998" name="Straight Connector 165400998"/>
                        <wps:cNvCnPr/>
                        <wps:spPr>
                          <a:xfrm flipH="1">
                            <a:off x="2619035" y="326685"/>
                            <a:ext cx="5715" cy="433070"/>
                          </a:xfrm>
                          <a:prstGeom prst="line">
                            <a:avLst/>
                          </a:prstGeom>
                          <a:noFill/>
                          <a:ln w="9525" cap="flat" cmpd="sng" algn="ctr">
                            <a:solidFill>
                              <a:srgbClr val="E7E6E6">
                                <a:lumMod val="10000"/>
                              </a:srgbClr>
                            </a:solidFill>
                            <a:prstDash val="solid"/>
                            <a:miter lim="800000"/>
                          </a:ln>
                          <a:effectLst/>
                        </wps:spPr>
                        <wps:bodyPr/>
                      </wps:wsp>
                      <wps:wsp>
                        <wps:cNvPr id="667296355" name="Straight Connector 667296355"/>
                        <wps:cNvCnPr/>
                        <wps:spPr>
                          <a:xfrm flipH="1">
                            <a:off x="180000" y="315255"/>
                            <a:ext cx="5715" cy="432435"/>
                          </a:xfrm>
                          <a:prstGeom prst="line">
                            <a:avLst/>
                          </a:prstGeom>
                          <a:noFill/>
                          <a:ln w="9525" cap="flat" cmpd="sng" algn="ctr">
                            <a:solidFill>
                              <a:srgbClr val="E8E8E8">
                                <a:lumMod val="10000"/>
                              </a:srgbClr>
                            </a:solidFill>
                            <a:prstDash val="solid"/>
                            <a:miter lim="800000"/>
                          </a:ln>
                          <a:effectLst/>
                        </wps:spPr>
                        <wps:bodyPr/>
                      </wps:wsp>
                      <wps:wsp>
                        <wps:cNvPr id="688726023" name="Text Box 6"/>
                        <wps:cNvSpPr txBox="1"/>
                        <wps:spPr>
                          <a:xfrm>
                            <a:off x="243500" y="512740"/>
                            <a:ext cx="316865" cy="196850"/>
                          </a:xfrm>
                          <a:prstGeom prst="rect">
                            <a:avLst/>
                          </a:prstGeom>
                          <a:noFill/>
                          <a:ln w="6350">
                            <a:noFill/>
                          </a:ln>
                        </wps:spPr>
                        <wps:txbx>
                          <w:txbxContent>
                            <w:p w14:paraId="5C225A1F"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r>
                                        <w:rPr>
                                          <w:rFonts w:ascii="Cambria Math" w:eastAsia="Aptos" w:hAnsi="Cambria Math"/>
                                          <w:kern w:val="2"/>
                                          <w:sz w:val="18"/>
                                          <w:szCs w:val="18"/>
                                        </w:rPr>
                                        <m:t>D2R,0</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940751844" name="Straight Connector 1940751844"/>
                        <wps:cNvCnPr/>
                        <wps:spPr>
                          <a:xfrm>
                            <a:off x="186350" y="385105"/>
                            <a:ext cx="2426335" cy="5080"/>
                          </a:xfrm>
                          <a:prstGeom prst="line">
                            <a:avLst/>
                          </a:prstGeom>
                          <a:noFill/>
                          <a:ln w="6350" cap="flat" cmpd="sng" algn="ctr">
                            <a:solidFill>
                              <a:sysClr val="windowText" lastClr="000000"/>
                            </a:solidFill>
                            <a:prstDash val="solid"/>
                            <a:miter lim="800000"/>
                            <a:headEnd type="stealth" w="sm" len="med"/>
                            <a:tailEnd type="stealth" w="sm" len="med"/>
                          </a:ln>
                          <a:effectLst/>
                        </wps:spPr>
                        <wps:bodyPr/>
                      </wps:wsp>
                      <wps:wsp>
                        <wps:cNvPr id="2122914489" name="Text Box 8"/>
                        <wps:cNvSpPr txBox="1"/>
                        <wps:spPr>
                          <a:xfrm>
                            <a:off x="1143001" y="179950"/>
                            <a:ext cx="483530" cy="204470"/>
                          </a:xfrm>
                          <a:prstGeom prst="rect">
                            <a:avLst/>
                          </a:prstGeom>
                          <a:noFill/>
                          <a:ln w="6350">
                            <a:noFill/>
                          </a:ln>
                        </wps:spPr>
                        <wps:txbx>
                          <w:txbxContent>
                            <w:p w14:paraId="2CE83287"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sys,  D2R</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4838265" name="Text Box 6"/>
                        <wps:cNvSpPr txBox="1"/>
                        <wps:spPr>
                          <a:xfrm>
                            <a:off x="694985" y="510200"/>
                            <a:ext cx="327660" cy="169545"/>
                          </a:xfrm>
                          <a:prstGeom prst="rect">
                            <a:avLst/>
                          </a:prstGeom>
                          <a:noFill/>
                          <a:ln w="6350">
                            <a:noFill/>
                          </a:ln>
                        </wps:spPr>
                        <wps:txbx>
                          <w:txbxContent>
                            <w:p w14:paraId="62E721A8"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r>
                                        <w:rPr>
                                          <w:rFonts w:ascii="Cambria Math" w:eastAsia="Aptos" w:hAnsi="Cambria Math"/>
                                          <w:kern w:val="2"/>
                                          <w:sz w:val="18"/>
                                          <w:szCs w:val="18"/>
                                        </w:rPr>
                                        <m:t>D2R,1</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076838170" name="Text Box 6"/>
                        <wps:cNvSpPr txBox="1"/>
                        <wps:spPr>
                          <a:xfrm>
                            <a:off x="1164250" y="510835"/>
                            <a:ext cx="316230" cy="157480"/>
                          </a:xfrm>
                          <a:prstGeom prst="rect">
                            <a:avLst/>
                          </a:prstGeom>
                          <a:noFill/>
                          <a:ln w="6350">
                            <a:noFill/>
                          </a:ln>
                        </wps:spPr>
                        <wps:txbx>
                          <w:txbxContent>
                            <w:p w14:paraId="58032836"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r>
                                        <w:rPr>
                                          <w:rFonts w:ascii="Cambria Math" w:eastAsia="Aptos" w:hAnsi="Cambria Math"/>
                                          <w:kern w:val="2"/>
                                          <w:sz w:val="18"/>
                                          <w:szCs w:val="18"/>
                                        </w:rPr>
                                        <m:t>D2R,2</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830443352" name="Text Box 6"/>
                        <wps:cNvSpPr txBox="1"/>
                        <wps:spPr>
                          <a:xfrm>
                            <a:off x="2189140" y="523535"/>
                            <a:ext cx="445770" cy="162560"/>
                          </a:xfrm>
                          <a:prstGeom prst="rect">
                            <a:avLst/>
                          </a:prstGeom>
                          <a:noFill/>
                          <a:ln w="6350">
                            <a:noFill/>
                          </a:ln>
                        </wps:spPr>
                        <wps:txbx>
                          <w:txbxContent>
                            <w:p w14:paraId="0C2A74F7"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sSub>
                                        <m:sSubPr>
                                          <m:ctrlPr>
                                            <w:rPr>
                                              <w:rFonts w:ascii="Cambria Math" w:eastAsia="Aptos" w:hAnsi="Cambria Math"/>
                                              <w:i/>
                                              <w:iCs/>
                                              <w:kern w:val="2"/>
                                              <w:sz w:val="18"/>
                                              <w:szCs w:val="18"/>
                                            </w:rPr>
                                          </m:ctrlPr>
                                        </m:sSubPr>
                                        <m:e>
                                          <m:r>
                                            <w:rPr>
                                              <w:rFonts w:ascii="Cambria Math" w:eastAsia="Aptos" w:hAnsi="Cambria Math"/>
                                              <w:kern w:val="2"/>
                                              <w:sz w:val="18"/>
                                              <w:szCs w:val="18"/>
                                            </w:rPr>
                                            <m:t>N</m:t>
                                          </m:r>
                                        </m:e>
                                        <m:sub>
                                          <m:r>
                                            <w:rPr>
                                              <w:rFonts w:ascii="Cambria Math" w:eastAsia="Aptos" w:hAnsi="Cambria Math"/>
                                              <w:kern w:val="2"/>
                                              <w:sz w:val="18"/>
                                              <w:szCs w:val="18"/>
                                            </w:rPr>
                                            <m:t>D2R</m:t>
                                          </m:r>
                                        </m:sub>
                                      </m:sSub>
                                      <m:r>
                                        <w:rPr>
                                          <w:rFonts w:ascii="Cambria Math" w:eastAsia="Aptos" w:hAnsi="Cambria Math"/>
                                          <w:kern w:val="2"/>
                                          <w:sz w:val="18"/>
                                          <w:szCs w:val="18"/>
                                        </w:rPr>
                                        <m:t>-1</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383576874" name="Flowchart: Manual Operation 1383576874"/>
                        <wps:cNvSpPr/>
                        <wps:spPr>
                          <a:xfrm rot="10800000">
                            <a:off x="487975" y="1299505"/>
                            <a:ext cx="1825625" cy="309880"/>
                          </a:xfrm>
                          <a:prstGeom prst="flowChartManualOperation">
                            <a:avLst/>
                          </a:prstGeom>
                          <a:solidFill>
                            <a:sysClr val="window" lastClr="FFFFFF">
                              <a:lumMod val="65000"/>
                            </a:sysClr>
                          </a:solidFill>
                          <a:ln w="12700" cap="flat" cmpd="sng" algn="ctr">
                            <a:solidFill>
                              <a:srgbClr val="156082">
                                <a:shade val="15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09060170" name="Straight Connector 1109060170"/>
                        <wps:cNvCnPr/>
                        <wps:spPr>
                          <a:xfrm>
                            <a:off x="486705" y="1157900"/>
                            <a:ext cx="5080" cy="608330"/>
                          </a:xfrm>
                          <a:prstGeom prst="line">
                            <a:avLst/>
                          </a:prstGeom>
                          <a:noFill/>
                          <a:ln w="9525" cap="flat" cmpd="sng" algn="ctr">
                            <a:solidFill>
                              <a:srgbClr val="E8E8E8">
                                <a:lumMod val="10000"/>
                              </a:srgbClr>
                            </a:solidFill>
                            <a:prstDash val="solid"/>
                            <a:miter lim="800000"/>
                          </a:ln>
                          <a:effectLst/>
                        </wps:spPr>
                        <wps:bodyPr/>
                      </wps:wsp>
                      <wps:wsp>
                        <wps:cNvPr id="2115713331" name="Straight Connector 2115713331"/>
                        <wps:cNvCnPr/>
                        <wps:spPr>
                          <a:xfrm flipH="1">
                            <a:off x="844845" y="1157900"/>
                            <a:ext cx="5080" cy="450215"/>
                          </a:xfrm>
                          <a:prstGeom prst="line">
                            <a:avLst/>
                          </a:prstGeom>
                          <a:noFill/>
                          <a:ln w="9525" cap="flat" cmpd="sng" algn="ctr">
                            <a:solidFill>
                              <a:srgbClr val="E8E8E8">
                                <a:lumMod val="10000"/>
                              </a:srgbClr>
                            </a:solidFill>
                            <a:prstDash val="solid"/>
                            <a:miter lim="800000"/>
                          </a:ln>
                          <a:effectLst/>
                        </wps:spPr>
                        <wps:bodyPr/>
                      </wps:wsp>
                      <wps:wsp>
                        <wps:cNvPr id="1856099534" name="Straight Connector 1856099534"/>
                        <wps:cNvCnPr/>
                        <wps:spPr>
                          <a:xfrm>
                            <a:off x="1946570" y="1152820"/>
                            <a:ext cx="10795" cy="455930"/>
                          </a:xfrm>
                          <a:prstGeom prst="line">
                            <a:avLst/>
                          </a:prstGeom>
                          <a:noFill/>
                          <a:ln w="9525" cap="flat" cmpd="sng" algn="ctr">
                            <a:solidFill>
                              <a:srgbClr val="E8E8E8">
                                <a:lumMod val="10000"/>
                              </a:srgbClr>
                            </a:solidFill>
                            <a:prstDash val="solid"/>
                            <a:miter lim="800000"/>
                          </a:ln>
                          <a:effectLst/>
                        </wps:spPr>
                        <wps:bodyPr/>
                      </wps:wsp>
                      <wps:wsp>
                        <wps:cNvPr id="387000806" name="Straight Connector 387000806"/>
                        <wps:cNvCnPr/>
                        <wps:spPr>
                          <a:xfrm>
                            <a:off x="485435" y="1677965"/>
                            <a:ext cx="1828800" cy="2540"/>
                          </a:xfrm>
                          <a:prstGeom prst="line">
                            <a:avLst/>
                          </a:prstGeom>
                          <a:noFill/>
                          <a:ln w="6350" cap="flat" cmpd="sng" algn="ctr">
                            <a:solidFill>
                              <a:sysClr val="windowText" lastClr="000000"/>
                            </a:solidFill>
                            <a:prstDash val="solid"/>
                            <a:miter lim="800000"/>
                            <a:headEnd type="stealth" w="sm" len="med"/>
                            <a:tailEnd type="stealth" w="sm" len="med"/>
                          </a:ln>
                          <a:effectLst/>
                        </wps:spPr>
                        <wps:bodyPr/>
                      </wps:wsp>
                      <wps:wsp>
                        <wps:cNvPr id="243184264" name="Text Box 8"/>
                        <wps:cNvSpPr txBox="1"/>
                        <wps:spPr>
                          <a:xfrm>
                            <a:off x="1159805" y="1665900"/>
                            <a:ext cx="427355" cy="204470"/>
                          </a:xfrm>
                          <a:prstGeom prst="rect">
                            <a:avLst/>
                          </a:prstGeom>
                          <a:noFill/>
                          <a:ln w="6350">
                            <a:noFill/>
                          </a:ln>
                        </wps:spPr>
                        <wps:txbx>
                          <w:txbxContent>
                            <w:p w14:paraId="53D5D6EF"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occ,D2R</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61618584" name="Straight Connector 761618584"/>
                        <wps:cNvCnPr/>
                        <wps:spPr>
                          <a:xfrm>
                            <a:off x="839130" y="1204255"/>
                            <a:ext cx="1093470" cy="6985"/>
                          </a:xfrm>
                          <a:prstGeom prst="line">
                            <a:avLst/>
                          </a:prstGeom>
                          <a:noFill/>
                          <a:ln w="6350" cap="flat" cmpd="sng" algn="ctr">
                            <a:solidFill>
                              <a:sysClr val="windowText" lastClr="000000"/>
                            </a:solidFill>
                            <a:prstDash val="solid"/>
                            <a:miter lim="800000"/>
                            <a:headEnd type="stealth" w="sm" len="med"/>
                            <a:tailEnd type="stealth" w="sm" len="med"/>
                          </a:ln>
                          <a:effectLst/>
                        </wps:spPr>
                        <wps:bodyPr/>
                      </wps:wsp>
                      <wps:wsp>
                        <wps:cNvPr id="1246031598" name="Text Box 8"/>
                        <wps:cNvSpPr txBox="1"/>
                        <wps:spPr>
                          <a:xfrm>
                            <a:off x="1127420" y="1011215"/>
                            <a:ext cx="427355" cy="220345"/>
                          </a:xfrm>
                          <a:prstGeom prst="rect">
                            <a:avLst/>
                          </a:prstGeom>
                          <a:noFill/>
                          <a:ln w="6350">
                            <a:noFill/>
                          </a:ln>
                        </wps:spPr>
                        <wps:txbx>
                          <w:txbxContent>
                            <w:p w14:paraId="4DA3794C"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tx, D2R</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424732" name="Straight Connector 38424732"/>
                        <wps:cNvCnPr/>
                        <wps:spPr>
                          <a:xfrm flipH="1" flipV="1">
                            <a:off x="2316775" y="1212510"/>
                            <a:ext cx="312420" cy="2540"/>
                          </a:xfrm>
                          <a:prstGeom prst="line">
                            <a:avLst/>
                          </a:prstGeom>
                          <a:noFill/>
                          <a:ln w="6350" cap="flat" cmpd="sng" algn="ctr">
                            <a:solidFill>
                              <a:srgbClr val="E7E6E6">
                                <a:lumMod val="10000"/>
                              </a:srgbClr>
                            </a:solidFill>
                            <a:prstDash val="solid"/>
                            <a:miter lim="800000"/>
                            <a:tailEnd type="stealth" w="sm" len="med"/>
                          </a:ln>
                          <a:effectLst/>
                        </wps:spPr>
                        <wps:bodyPr/>
                      </wps:wsp>
                      <wps:wsp>
                        <wps:cNvPr id="1709240453" name="Straight Connector 1709240453"/>
                        <wps:cNvCnPr/>
                        <wps:spPr>
                          <a:xfrm flipV="1">
                            <a:off x="190160" y="1208065"/>
                            <a:ext cx="293370" cy="3810"/>
                          </a:xfrm>
                          <a:prstGeom prst="line">
                            <a:avLst/>
                          </a:prstGeom>
                          <a:noFill/>
                          <a:ln w="6350" cap="flat" cmpd="sng" algn="ctr">
                            <a:solidFill>
                              <a:srgbClr val="E8E8E8">
                                <a:lumMod val="10000"/>
                              </a:srgbClr>
                            </a:solidFill>
                            <a:prstDash val="solid"/>
                            <a:miter lim="800000"/>
                            <a:tailEnd type="stealth" w="sm" len="med"/>
                          </a:ln>
                          <a:effectLst/>
                        </wps:spPr>
                        <wps:bodyPr/>
                      </wps:wsp>
                      <wps:wsp>
                        <wps:cNvPr id="1490834399" name="Straight Connector 1490834399"/>
                        <wps:cNvCnPr/>
                        <wps:spPr>
                          <a:xfrm>
                            <a:off x="1552235" y="695620"/>
                            <a:ext cx="772160" cy="466725"/>
                          </a:xfrm>
                          <a:prstGeom prst="line">
                            <a:avLst/>
                          </a:prstGeom>
                          <a:noFill/>
                          <a:ln w="6350" cap="flat" cmpd="sng" algn="ctr">
                            <a:solidFill>
                              <a:srgbClr val="4472C4"/>
                            </a:solidFill>
                            <a:prstDash val="dash"/>
                            <a:miter lim="800000"/>
                          </a:ln>
                          <a:effectLst/>
                        </wps:spPr>
                        <wps:bodyPr/>
                      </wps:wsp>
                      <wps:wsp>
                        <wps:cNvPr id="986603962" name="Straight Connector 986603962"/>
                        <wps:cNvCnPr/>
                        <wps:spPr>
                          <a:xfrm flipH="1">
                            <a:off x="490515" y="700700"/>
                            <a:ext cx="603885" cy="445135"/>
                          </a:xfrm>
                          <a:prstGeom prst="line">
                            <a:avLst/>
                          </a:prstGeom>
                          <a:noFill/>
                          <a:ln w="6350" cap="flat" cmpd="sng" algn="ctr">
                            <a:solidFill>
                              <a:srgbClr val="4472C4"/>
                            </a:solidFill>
                            <a:prstDash val="dash"/>
                            <a:miter lim="800000"/>
                          </a:ln>
                          <a:effectLst/>
                        </wps:spPr>
                        <wps:bodyPr/>
                      </wps:wsp>
                      <wps:wsp>
                        <wps:cNvPr id="325071028" name="Text Box 8"/>
                        <wps:cNvSpPr txBox="1"/>
                        <wps:spPr>
                          <a:xfrm>
                            <a:off x="435905" y="1118530"/>
                            <a:ext cx="427355" cy="220345"/>
                          </a:xfrm>
                          <a:prstGeom prst="rect">
                            <a:avLst/>
                          </a:prstGeom>
                          <a:noFill/>
                          <a:ln w="6350">
                            <a:noFill/>
                          </a:ln>
                        </wps:spPr>
                        <wps:txbx>
                          <w:txbxContent>
                            <w:p w14:paraId="137136B9"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g,D2R</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94296830" name="Text Box 8"/>
                        <wps:cNvSpPr txBox="1"/>
                        <wps:spPr>
                          <a:xfrm>
                            <a:off x="1916725" y="1102020"/>
                            <a:ext cx="427355" cy="220345"/>
                          </a:xfrm>
                          <a:prstGeom prst="rect">
                            <a:avLst/>
                          </a:prstGeom>
                          <a:noFill/>
                          <a:ln w="6350">
                            <a:noFill/>
                          </a:ln>
                        </wps:spPr>
                        <wps:txbx>
                          <w:txbxContent>
                            <w:p w14:paraId="794D1013"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g,D2R</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0821548" name="Text Box 6"/>
                        <wps:cNvSpPr txBox="1"/>
                        <wps:spPr>
                          <a:xfrm>
                            <a:off x="1187745" y="1378245"/>
                            <a:ext cx="388620" cy="165735"/>
                          </a:xfrm>
                          <a:prstGeom prst="rect">
                            <a:avLst/>
                          </a:prstGeom>
                          <a:noFill/>
                          <a:ln w="6350">
                            <a:noFill/>
                          </a:ln>
                        </wps:spPr>
                        <wps:txbx>
                          <w:txbxContent>
                            <w:p w14:paraId="1C6EA3F0" w14:textId="77777777" w:rsidR="003C4366" w:rsidRDefault="00000000" w:rsidP="003C4366">
                              <w:pPr>
                                <w:spacing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r>
                                        <w:rPr>
                                          <w:rFonts w:ascii="Cambria Math" w:eastAsia="Aptos" w:hAnsi="Cambria Math"/>
                                          <w:kern w:val="2"/>
                                          <w:sz w:val="18"/>
                                          <w:szCs w:val="18"/>
                                        </w:rPr>
                                        <m:t>D2R,2</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349046495" name="Text Box 6"/>
                        <wps:cNvSpPr txBox="1"/>
                        <wps:spPr>
                          <a:xfrm>
                            <a:off x="2119290" y="763565"/>
                            <a:ext cx="586105" cy="186055"/>
                          </a:xfrm>
                          <a:prstGeom prst="rect">
                            <a:avLst/>
                          </a:prstGeom>
                          <a:noFill/>
                          <a:ln w="6350">
                            <a:noFill/>
                          </a:ln>
                        </wps:spPr>
                        <wps:txbx>
                          <w:txbxContent>
                            <w:p w14:paraId="5B93EB8D"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f</m:t>
                                      </m:r>
                                    </m:e>
                                    <m:sub>
                                      <m:sSub>
                                        <m:sSubPr>
                                          <m:ctrlPr>
                                            <w:rPr>
                                              <w:rFonts w:ascii="Cambria Math" w:eastAsia="Aptos" w:hAnsi="Cambria Math"/>
                                              <w:i/>
                                              <w:iCs/>
                                              <w:kern w:val="2"/>
                                              <w:sz w:val="18"/>
                                              <w:szCs w:val="18"/>
                                            </w:rPr>
                                          </m:ctrlPr>
                                        </m:sSubPr>
                                        <m:e>
                                          <m:r>
                                            <w:rPr>
                                              <w:rFonts w:ascii="Cambria Math" w:eastAsia="Aptos" w:hAnsi="Cambria Math"/>
                                              <w:kern w:val="2"/>
                                              <w:sz w:val="18"/>
                                              <w:szCs w:val="18"/>
                                            </w:rPr>
                                            <m:t>D2R,N</m:t>
                                          </m:r>
                                        </m:e>
                                        <m:sub>
                                          <m:r>
                                            <w:rPr>
                                              <w:rFonts w:ascii="Cambria Math" w:eastAsia="Aptos" w:hAnsi="Cambria Math"/>
                                              <w:kern w:val="2"/>
                                              <w:sz w:val="18"/>
                                              <w:szCs w:val="18"/>
                                            </w:rPr>
                                            <m:t>D2R</m:t>
                                          </m:r>
                                        </m:sub>
                                      </m:sSub>
                                      <m:r>
                                        <w:rPr>
                                          <w:rFonts w:ascii="Cambria Math" w:eastAsia="Aptos" w:hAnsi="Cambria Math"/>
                                          <w:kern w:val="2"/>
                                          <w:sz w:val="18"/>
                                          <w:szCs w:val="18"/>
                                        </w:rPr>
                                        <m:t>-1</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355148992" name="Text Box 6"/>
                        <wps:cNvSpPr txBox="1"/>
                        <wps:spPr>
                          <a:xfrm>
                            <a:off x="1117260" y="774360"/>
                            <a:ext cx="433705" cy="128905"/>
                          </a:xfrm>
                          <a:prstGeom prst="rect">
                            <a:avLst/>
                          </a:prstGeom>
                          <a:noFill/>
                          <a:ln w="6350">
                            <a:noFill/>
                          </a:ln>
                        </wps:spPr>
                        <wps:txbx>
                          <w:txbxContent>
                            <w:p w14:paraId="54C0775C"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f</m:t>
                                      </m:r>
                                    </m:e>
                                    <m:sub>
                                      <m:r>
                                        <w:rPr>
                                          <w:rFonts w:ascii="Cambria Math" w:eastAsia="Aptos" w:hAnsi="Cambria Math"/>
                                          <w:kern w:val="2"/>
                                          <w:sz w:val="18"/>
                                          <w:szCs w:val="18"/>
                                        </w:rPr>
                                        <m:t>D2R,2</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266381799" name="Text Box 6"/>
                        <wps:cNvSpPr txBox="1"/>
                        <wps:spPr>
                          <a:xfrm>
                            <a:off x="247945" y="775630"/>
                            <a:ext cx="323850" cy="144780"/>
                          </a:xfrm>
                          <a:prstGeom prst="rect">
                            <a:avLst/>
                          </a:prstGeom>
                          <a:noFill/>
                          <a:ln w="6350">
                            <a:noFill/>
                          </a:ln>
                        </wps:spPr>
                        <wps:txbx>
                          <w:txbxContent>
                            <w:p w14:paraId="76AFD6EA"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f</m:t>
                                      </m:r>
                                    </m:e>
                                    <m:sub>
                                      <m:r>
                                        <w:rPr>
                                          <w:rFonts w:ascii="Cambria Math" w:eastAsia="Aptos" w:hAnsi="Cambria Math"/>
                                          <w:kern w:val="2"/>
                                          <w:sz w:val="18"/>
                                          <w:szCs w:val="18"/>
                                        </w:rPr>
                                        <m:t>D2R,0</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931716059" name="Straight Connector 1931716059"/>
                        <wps:cNvCnPr/>
                        <wps:spPr>
                          <a:xfrm>
                            <a:off x="169205" y="696255"/>
                            <a:ext cx="2454275" cy="0"/>
                          </a:xfrm>
                          <a:prstGeom prst="line">
                            <a:avLst/>
                          </a:prstGeom>
                          <a:noFill/>
                          <a:ln w="9525" cap="flat" cmpd="sng" algn="ctr">
                            <a:solidFill>
                              <a:sysClr val="windowText" lastClr="000000"/>
                            </a:solidFill>
                            <a:prstDash val="solid"/>
                            <a:miter lim="800000"/>
                          </a:ln>
                          <a:effectLst/>
                        </wps:spPr>
                        <wps:bodyPr/>
                      </wps:wsp>
                      <wps:wsp>
                        <wps:cNvPr id="2022986138" name="Straight Connector 2022986138"/>
                        <wps:cNvCnPr/>
                        <wps:spPr>
                          <a:xfrm>
                            <a:off x="2319315" y="1137580"/>
                            <a:ext cx="0" cy="608965"/>
                          </a:xfrm>
                          <a:prstGeom prst="line">
                            <a:avLst/>
                          </a:prstGeom>
                          <a:noFill/>
                          <a:ln w="9525" cap="flat" cmpd="sng" algn="ctr">
                            <a:solidFill>
                              <a:srgbClr val="E8E8E8">
                                <a:lumMod val="10000"/>
                              </a:srgbClr>
                            </a:solidFill>
                            <a:prstDash val="solid"/>
                            <a:miter lim="800000"/>
                          </a:ln>
                          <a:effectLst/>
                        </wps:spPr>
                        <wps:bodyPr/>
                      </wps:wsp>
                      <wps:wsp>
                        <wps:cNvPr id="2036483737" name="Text Box 6"/>
                        <wps:cNvSpPr txBox="1"/>
                        <wps:spPr>
                          <a:xfrm>
                            <a:off x="683555" y="774360"/>
                            <a:ext cx="363220" cy="146685"/>
                          </a:xfrm>
                          <a:prstGeom prst="rect">
                            <a:avLst/>
                          </a:prstGeom>
                          <a:noFill/>
                          <a:ln w="6350">
                            <a:noFill/>
                          </a:ln>
                        </wps:spPr>
                        <wps:txbx>
                          <w:txbxContent>
                            <w:p w14:paraId="52D4CEAF"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f</m:t>
                                      </m:r>
                                    </m:e>
                                    <m:sub>
                                      <m:r>
                                        <w:rPr>
                                          <w:rFonts w:ascii="Cambria Math" w:eastAsia="Aptos" w:hAnsi="Cambria Math"/>
                                          <w:kern w:val="2"/>
                                          <w:sz w:val="18"/>
                                          <w:szCs w:val="18"/>
                                        </w:rPr>
                                        <m:t>D2R,1</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099743275" name="Straight Connector 1099743275"/>
                        <wps:cNvCnPr/>
                        <wps:spPr>
                          <a:xfrm>
                            <a:off x="2391705" y="641645"/>
                            <a:ext cx="0" cy="104775"/>
                          </a:xfrm>
                          <a:prstGeom prst="line">
                            <a:avLst/>
                          </a:prstGeom>
                          <a:noFill/>
                          <a:ln w="15875" cap="flat" cmpd="sng" algn="ctr">
                            <a:solidFill>
                              <a:srgbClr val="E7E6E6">
                                <a:lumMod val="10000"/>
                              </a:srgbClr>
                            </a:solidFill>
                            <a:prstDash val="solid"/>
                            <a:miter lim="800000"/>
                          </a:ln>
                          <a:effectLst/>
                        </wps:spPr>
                        <wps:bodyPr/>
                      </wps:wsp>
                      <wps:wsp>
                        <wps:cNvPr id="460345849" name="Straight Connector 460345849"/>
                        <wps:cNvCnPr/>
                        <wps:spPr>
                          <a:xfrm>
                            <a:off x="868340" y="646090"/>
                            <a:ext cx="0" cy="104775"/>
                          </a:xfrm>
                          <a:prstGeom prst="line">
                            <a:avLst/>
                          </a:prstGeom>
                          <a:noFill/>
                          <a:ln w="15875" cap="flat" cmpd="sng" algn="ctr">
                            <a:solidFill>
                              <a:srgbClr val="E8E8E8">
                                <a:lumMod val="10000"/>
                              </a:srgbClr>
                            </a:solidFill>
                            <a:prstDash val="solid"/>
                            <a:miter lim="800000"/>
                          </a:ln>
                          <a:effectLst/>
                        </wps:spPr>
                        <wps:bodyPr/>
                      </wps:wsp>
                      <wps:wsp>
                        <wps:cNvPr id="1521136105" name="Straight Connector 1521136105"/>
                        <wps:cNvCnPr/>
                        <wps:spPr>
                          <a:xfrm>
                            <a:off x="1325540" y="646090"/>
                            <a:ext cx="0" cy="104775"/>
                          </a:xfrm>
                          <a:prstGeom prst="line">
                            <a:avLst/>
                          </a:prstGeom>
                          <a:noFill/>
                          <a:ln w="15875" cap="flat" cmpd="sng" algn="ctr">
                            <a:solidFill>
                              <a:srgbClr val="E8E8E8">
                                <a:lumMod val="10000"/>
                              </a:srgbClr>
                            </a:solidFill>
                            <a:prstDash val="solid"/>
                            <a:miter lim="800000"/>
                          </a:ln>
                          <a:effectLst/>
                        </wps:spPr>
                        <wps:bodyPr/>
                      </wps:wsp>
                      <wps:wsp>
                        <wps:cNvPr id="912344655" name="Straight Connector 912344655"/>
                        <wps:cNvCnPr/>
                        <wps:spPr>
                          <a:xfrm>
                            <a:off x="416855" y="643550"/>
                            <a:ext cx="0" cy="104775"/>
                          </a:xfrm>
                          <a:prstGeom prst="line">
                            <a:avLst/>
                          </a:prstGeom>
                          <a:noFill/>
                          <a:ln w="15875" cap="flat" cmpd="sng" algn="ctr">
                            <a:solidFill>
                              <a:srgbClr val="E8E8E8">
                                <a:lumMod val="10000"/>
                              </a:srgbClr>
                            </a:solidFill>
                            <a:prstDash val="solid"/>
                            <a:miter lim="800000"/>
                          </a:ln>
                          <a:effectLst/>
                        </wps:spPr>
                        <wps:bodyPr/>
                      </wps:wsp>
                    </wpc:wpc>
                  </a:graphicData>
                </a:graphic>
              </wp:inline>
            </w:drawing>
          </mc:Choice>
          <mc:Fallback>
            <w:pict>
              <v:group w14:anchorId="50BFDACE" id="Canvas 2" o:spid="_x0000_s1026" editas="canvas" style="width:234.75pt;height:155.1pt;mso-position-horizontal-relative:char;mso-position-vertical-relative:line" coordsize="29806,19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9806;height:19697;visibility:visible;mso-wrap-style:square" filled="t">
                  <v:fill o:detectmouseclick="t"/>
                  <v:path o:connecttype="none"/>
                </v:shape>
                <v:shapetype id="_x0000_t119" coordsize="21600,21600" o:spt="119" path="m,l21600,,17240,21600r-12880,xe">
                  <v:stroke joinstyle="miter"/>
                  <v:path gradientshapeok="t" o:connecttype="custom" o:connectlocs="10800,0;2180,10800;10800,21600;19420,10800" textboxrect="4321,0,17204,21600"/>
                </v:shapetype>
                <v:shape id="Flowchart: Manual Operation 1616759652" o:spid="_x0000_s1028" type="#_x0000_t119" style="position:absolute;left:21675;top:4733;width:4521;height:221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" fillcolor="#a6a6a6" strokecolor="windowText" strokeweight="1pt"/>
                <v:shape id="Flowchart: Manual Operation 889008034" o:spid="_x0000_s1029" type="#_x0000_t119" style="position:absolute;left:6403;top:4759;width:4521;height:221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" fillcolor="#a6a6a6" strokecolor="#042433" strokeweight="1pt"/>
                <v:shape id="Flowchart: Manual Operation 307651425" o:spid="_x0000_s1030" type="#_x0000_t119" style="position:absolute;left:10969;top:4740;width:4521;height:221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" fillcolor="#a6a6a6" strokecolor="#042433" strokeweight="1pt"/>
                <v:shape id="Flowchart: Manual Operation 1478503980" o:spid="_x0000_s1031" type="#_x0000_t119" style="position:absolute;left:1857;top:4727;width:4521;height:221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" fillcolor="#a6a6a6" strokecolor="#042433" strokeweight="1pt"/>
                <v:shapetype id="_x0000_t202" coordsize="21600,21600" o:spt="202" path="m,l,21600r21600,l21600,xe">
                  <v:stroke joinstyle="miter"/>
                  <v:path gradientshapeok="t" o:connecttype="rect"/>
                </v:shapetype>
                <v:shape id="Text Box 1" o:spid="_x0000_s1032" type="#_x0000_t202" style="position:absolute;left:16366;top:5082;width:1404;height:1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" filled="f" stroked="f" strokeweight=".5pt">
                  <v:textbox inset="0,0,0,0">
                    <w:txbxContent>
                      <w:p w14:paraId="4FF8DB92" w14:textId="77777777" w:rsidR="003C4366" w:rsidRDefault="003C4366" w:rsidP="003C4366">
                        <w:pPr>
                          <w:spacing w:after="0" w:line="160" w:lineRule="exact"/>
                          <w:rPr>
                            <w:rFonts w:ascii="Calibri" w:eastAsia="Calibri" w:hAnsi="Calibri"/>
                            <w:kern w:val="2"/>
                            <w:sz w:val="52"/>
                            <w:szCs w:val="52"/>
                          </w:rPr>
                        </w:pPr>
                        <w:r>
                          <w:rPr>
                            <w:rFonts w:ascii="Calibri" w:eastAsia="Calibri" w:hAnsi="Calibri"/>
                            <w:kern w:val="2"/>
                            <w:sz w:val="52"/>
                            <w:szCs w:val="52"/>
                          </w:rPr>
                          <w:t>.</w:t>
                        </w:r>
                      </w:p>
                    </w:txbxContent>
                  </v:textbox>
                </v:shape>
                <v:shape id="Text Box 1" o:spid="_x0000_s1033" type="#_x0000_t202" style="position:absolute;left:18138;top:5057;width:1403;height:1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" filled="f" stroked="f" strokeweight=".5pt">
                  <v:textbox inset="0,0,0,0">
                    <w:txbxContent>
                      <w:p w14:paraId="190C3D25" w14:textId="77777777" w:rsidR="003C4366" w:rsidRDefault="003C4366" w:rsidP="003C4366">
                        <w:pPr>
                          <w:spacing w:after="0" w:line="160" w:lineRule="exact"/>
                          <w:rPr>
                            <w:rFonts w:ascii="Calibri" w:eastAsia="Calibri" w:hAnsi="Calibri"/>
                            <w:kern w:val="2"/>
                            <w:sz w:val="52"/>
                            <w:szCs w:val="52"/>
                          </w:rPr>
                        </w:pPr>
                        <w:r>
                          <w:rPr>
                            <w:rFonts w:ascii="Calibri" w:eastAsia="Calibri" w:hAnsi="Calibri"/>
                            <w:kern w:val="2"/>
                            <w:sz w:val="52"/>
                            <w:szCs w:val="52"/>
                          </w:rPr>
                          <w:t>.</w:t>
                        </w:r>
                      </w:p>
                    </w:txbxContent>
                  </v:textbox>
                </v:shape>
                <v:shape id="Text Box 1" o:spid="_x0000_s1034" type="#_x0000_t202" style="position:absolute;left:19878;top:5070;width:1403;height:1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" filled="f" stroked="f" strokeweight=".5pt">
                  <v:textbox inset="0,0,0,0">
                    <w:txbxContent>
                      <w:p w14:paraId="05926466" w14:textId="77777777" w:rsidR="003C4366" w:rsidRDefault="003C4366" w:rsidP="003C4366">
                        <w:pPr>
                          <w:spacing w:after="0" w:line="160" w:lineRule="exact"/>
                          <w:rPr>
                            <w:rFonts w:ascii="Calibri" w:eastAsia="Calibri" w:hAnsi="Calibri"/>
                            <w:kern w:val="2"/>
                            <w:sz w:val="52"/>
                            <w:szCs w:val="52"/>
                          </w:rPr>
                        </w:pPr>
                        <w:r>
                          <w:rPr>
                            <w:rFonts w:ascii="Calibri" w:eastAsia="Calibri" w:hAnsi="Calibri"/>
                            <w:kern w:val="2"/>
                            <w:sz w:val="52"/>
                            <w:szCs w:val="52"/>
                          </w:rPr>
                          <w:t>.</w:t>
                        </w:r>
                      </w:p>
                    </w:txbxContent>
                  </v:textbox>
                </v:shape>
                <v:line id="Straight Connector 165400998" o:spid="_x0000_s1035" style="position:absolute;flip:x;visibility:visible;mso-wrap-style:square" from="26190,3266" to="26247,7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" strokecolor="#181717">
                  <v:stroke joinstyle="miter"/>
                </v:line>
                <v:line id="Straight Connector 667296355" o:spid="_x0000_s1036" style="position:absolute;flip:x;visibility:visible;mso-wrap-style:square" from="1800,3152" to="1857,7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" strokecolor="#171717">
                  <v:stroke joinstyle="miter"/>
                </v:line>
                <v:shape id="Text Box 6" o:spid="_x0000_s1037" type="#_x0000_t202" style="position:absolute;left:2435;top:5127;width:3168;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" filled="f" stroked="f" strokeweight=".5pt">
                  <v:textbox inset="0,0,0,0">
                    <w:txbxContent>
                      <w:p w14:paraId="5C225A1F"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r>
                                  <w:rPr>
                                    <w:rFonts w:ascii="Cambria Math" w:eastAsia="Aptos" w:hAnsi="Cambria Math"/>
                                    <w:kern w:val="2"/>
                                    <w:sz w:val="18"/>
                                    <w:szCs w:val="18"/>
                                  </w:rPr>
                                  <m:t>D2R,0</m:t>
                                </m:r>
                              </m:sub>
                            </m:sSub>
                          </m:oMath>
                        </m:oMathPara>
                      </w:p>
                    </w:txbxContent>
                  </v:textbox>
                </v:shape>
                <v:line id="Straight Connector 1940751844" o:spid="_x0000_s1038" style="position:absolute;visibility:visible;mso-wrap-style:square" from="1863,3851" to="26126,3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" strokecolor="windowText" strokeweight=".5pt">
                  <v:stroke startarrow="classic" startarrowwidth="narrow" endarrow="classic" endarrowwidth="narrow" joinstyle="miter"/>
                </v:line>
                <v:shape id="Text Box 8" o:spid="_x0000_s1039" type="#_x0000_t202" style="position:absolute;left:11430;top:1799;width:4835;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" filled="f" stroked="f" strokeweight=".5pt">
                  <v:textbox>
                    <w:txbxContent>
                      <w:p w14:paraId="2CE83287"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sys,  D2R</m:t>
                                </m:r>
                              </m:sub>
                            </m:sSub>
                          </m:oMath>
                        </m:oMathPara>
                      </w:p>
                    </w:txbxContent>
                  </v:textbox>
                </v:shape>
                <v:shape id="Text Box 6" o:spid="_x0000_s1040" type="#_x0000_t202" style="position:absolute;left:6949;top:5102;width:3277;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" filled="f" stroked="f" strokeweight=".5pt">
                  <v:textbox inset="0,0,0,0">
                    <w:txbxContent>
                      <w:p w14:paraId="62E721A8"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r>
                                  <w:rPr>
                                    <w:rFonts w:ascii="Cambria Math" w:eastAsia="Aptos" w:hAnsi="Cambria Math"/>
                                    <w:kern w:val="2"/>
                                    <w:sz w:val="18"/>
                                    <w:szCs w:val="18"/>
                                  </w:rPr>
                                  <m:t>D2R,1</m:t>
                                </m:r>
                              </m:sub>
                            </m:sSub>
                          </m:oMath>
                        </m:oMathPara>
                      </w:p>
                    </w:txbxContent>
                  </v:textbox>
                </v:shape>
                <v:shape id="Text Box 6" o:spid="_x0000_s1041" type="#_x0000_t202" style="position:absolute;left:11642;top:5108;width:3162;height:1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" filled="f" stroked="f" strokeweight=".5pt">
                  <v:textbox inset="0,0,0,0">
                    <w:txbxContent>
                      <w:p w14:paraId="58032836"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r>
                                  <w:rPr>
                                    <w:rFonts w:ascii="Cambria Math" w:eastAsia="Aptos" w:hAnsi="Cambria Math"/>
                                    <w:kern w:val="2"/>
                                    <w:sz w:val="18"/>
                                    <w:szCs w:val="18"/>
                                  </w:rPr>
                                  <m:t>D2R,2</m:t>
                                </m:r>
                              </m:sub>
                            </m:sSub>
                          </m:oMath>
                        </m:oMathPara>
                      </w:p>
                    </w:txbxContent>
                  </v:textbox>
                </v:shape>
                <v:shape id="Text Box 6" o:spid="_x0000_s1042" type="#_x0000_t202" style="position:absolute;left:21891;top:5235;width:4458;height:1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" filled="f" stroked="f" strokeweight=".5pt">
                  <v:textbox inset="0,0,0,0">
                    <w:txbxContent>
                      <w:p w14:paraId="0C2A74F7"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sSub>
                                  <m:sSubPr>
                                    <m:ctrlPr>
                                      <w:rPr>
                                        <w:rFonts w:ascii="Cambria Math" w:eastAsia="Aptos" w:hAnsi="Cambria Math"/>
                                        <w:i/>
                                        <w:iCs/>
                                        <w:kern w:val="2"/>
                                        <w:sz w:val="18"/>
                                        <w:szCs w:val="18"/>
                                      </w:rPr>
                                    </m:ctrlPr>
                                  </m:sSubPr>
                                  <m:e>
                                    <m:r>
                                      <w:rPr>
                                        <w:rFonts w:ascii="Cambria Math" w:eastAsia="Aptos" w:hAnsi="Cambria Math"/>
                                        <w:kern w:val="2"/>
                                        <w:sz w:val="18"/>
                                        <w:szCs w:val="18"/>
                                      </w:rPr>
                                      <m:t>N</m:t>
                                    </m:r>
                                  </m:e>
                                  <m:sub>
                                    <m:r>
                                      <w:rPr>
                                        <w:rFonts w:ascii="Cambria Math" w:eastAsia="Aptos" w:hAnsi="Cambria Math"/>
                                        <w:kern w:val="2"/>
                                        <w:sz w:val="18"/>
                                        <w:szCs w:val="18"/>
                                      </w:rPr>
                                      <m:t>D2R</m:t>
                                    </m:r>
                                  </m:sub>
                                </m:sSub>
                                <m:r>
                                  <w:rPr>
                                    <w:rFonts w:ascii="Cambria Math" w:eastAsia="Aptos" w:hAnsi="Cambria Math"/>
                                    <w:kern w:val="2"/>
                                    <w:sz w:val="18"/>
                                    <w:szCs w:val="18"/>
                                  </w:rPr>
                                  <m:t>-1</m:t>
                                </m:r>
                              </m:sub>
                            </m:sSub>
                          </m:oMath>
                        </m:oMathPara>
                      </w:p>
                    </w:txbxContent>
                  </v:textbox>
                </v:shape>
                <v:shape id="Flowchart: Manual Operation 1383576874" o:spid="_x0000_s1043" type="#_x0000_t119" style="position:absolute;left:4879;top:12995;width:18257;height:309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" fillcolor="#a6a6a6" strokecolor="#042433" strokeweight="1pt"/>
                <v:line id="Straight Connector 1109060170" o:spid="_x0000_s1044" style="position:absolute;visibility:visible;mso-wrap-style:square" from="4867,11579" to="4917,17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" strokecolor="#171717">
                  <v:stroke joinstyle="miter"/>
                </v:line>
                <v:line id="Straight Connector 2115713331" o:spid="_x0000_s1045" style="position:absolute;flip:x;visibility:visible;mso-wrap-style:square" from="8448,11579" to="8499,1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" strokecolor="#171717">
                  <v:stroke joinstyle="miter"/>
                </v:line>
                <v:line id="Straight Connector 1856099534" o:spid="_x0000_s1046" style="position:absolute;visibility:visible;mso-wrap-style:square" from="19465,11528" to="19573,16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" strokecolor="#171717">
                  <v:stroke joinstyle="miter"/>
                </v:line>
                <v:line id="Straight Connector 387000806" o:spid="_x0000_s1047" style="position:absolute;visibility:visible;mso-wrap-style:square" from="4854,16779" to="23142,16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" strokecolor="windowText" strokeweight=".5pt">
                  <v:stroke startarrow="classic" startarrowwidth="narrow" endarrow="classic" endarrowwidth="narrow" joinstyle="miter"/>
                </v:line>
                <v:shape id="Text Box 8" o:spid="_x0000_s1048" type="#_x0000_t202" style="position:absolute;left:11598;top:16659;width:4273;height:2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" filled="f" stroked="f" strokeweight=".5pt">
                  <v:textbox>
                    <w:txbxContent>
                      <w:p w14:paraId="53D5D6EF"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occ,D2R</m:t>
                                </m:r>
                              </m:sub>
                            </m:sSub>
                          </m:oMath>
                        </m:oMathPara>
                      </w:p>
                    </w:txbxContent>
                  </v:textbox>
                </v:shape>
                <v:line id="Straight Connector 761618584" o:spid="_x0000_s1049" style="position:absolute;visibility:visible;mso-wrap-style:square" from="8391,12042" to="19326,12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" strokecolor="windowText" strokeweight=".5pt">
                  <v:stroke startarrow="classic" startarrowwidth="narrow" endarrow="classic" endarrowwidth="narrow" joinstyle="miter"/>
                </v:line>
                <v:shape id="Text Box 8" o:spid="_x0000_s1050" type="#_x0000_t202" style="position:absolute;left:11274;top:10112;width:4273;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" filled="f" stroked="f" strokeweight=".5pt">
                  <v:textbox>
                    <w:txbxContent>
                      <w:p w14:paraId="4DA3794C"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tx, D2R</m:t>
                                </m:r>
                              </m:sub>
                            </m:sSub>
                          </m:oMath>
                        </m:oMathPara>
                      </w:p>
                    </w:txbxContent>
                  </v:textbox>
                </v:shape>
                <v:line id="Straight Connector 38424732" o:spid="_x0000_s1051" style="position:absolute;flip:x y;visibility:visible;mso-wrap-style:square" from="23167,12125" to="26291,1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" strokecolor="#181717" strokeweight=".5pt">
                  <v:stroke endarrow="classic" endarrowwidth="narrow" joinstyle="miter"/>
                </v:line>
                <v:line id="Straight Connector 1709240453" o:spid="_x0000_s1052" style="position:absolute;flip:y;visibility:visible;mso-wrap-style:square" from="1901,12080" to="4835,12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" strokecolor="#171717" strokeweight=".5pt">
                  <v:stroke endarrow="classic" endarrowwidth="narrow" joinstyle="miter"/>
                </v:line>
                <v:line id="Straight Connector 1490834399" o:spid="_x0000_s1053" style="position:absolute;visibility:visible;mso-wrap-style:square" from="15522,6956" to="23243,11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" strokecolor="#4472c4" strokeweight=".5pt">
                  <v:stroke dashstyle="dash" joinstyle="miter"/>
                </v:line>
                <v:line id="Straight Connector 986603962" o:spid="_x0000_s1054" style="position:absolute;flip:x;visibility:visible;mso-wrap-style:square" from="4905,7007" to="10944,1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" strokecolor="#4472c4" strokeweight=".5pt">
                  <v:stroke dashstyle="dash" joinstyle="miter"/>
                </v:line>
                <v:shape id="Text Box 8" o:spid="_x0000_s1055" type="#_x0000_t202" style="position:absolute;left:4359;top:11185;width:4273;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" filled="f" stroked="f" strokeweight=".5pt">
                  <v:textbox>
                    <w:txbxContent>
                      <w:p w14:paraId="137136B9"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g,D2R</m:t>
                                </m:r>
                              </m:sub>
                            </m:sSub>
                          </m:oMath>
                        </m:oMathPara>
                      </w:p>
                    </w:txbxContent>
                  </v:textbox>
                </v:shape>
                <v:shape id="Text Box 8" o:spid="_x0000_s1056" type="#_x0000_t202" style="position:absolute;left:19167;top:11020;width:4273;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" filled="f" stroked="f" strokeweight=".5pt">
                  <v:textbox>
                    <w:txbxContent>
                      <w:p w14:paraId="794D1013" w14:textId="77777777" w:rsidR="003C4366" w:rsidRDefault="00000000" w:rsidP="003C4366">
                        <w:pPr>
                          <w:spacing w:after="0" w:line="160" w:lineRule="exact"/>
                          <w:rPr>
                            <w:rFonts w:ascii="Cambria Math" w:eastAsia="Aptos"/>
                            <w:i/>
                            <w:iCs/>
                            <w:kern w:val="2"/>
                            <w:sz w:val="16"/>
                            <w:szCs w:val="16"/>
                          </w:rPr>
                        </w:pPr>
                        <m:oMathPara>
                          <m:oMathParaPr>
                            <m:jc m:val="centerGroup"/>
                          </m:oMathParaPr>
                          <m:oMath>
                            <m:sSub>
                              <m:sSubPr>
                                <m:ctrlPr>
                                  <w:rPr>
                                    <w:rFonts w:ascii="Cambria Math" w:eastAsia="Aptos" w:hAnsi="Cambria Math"/>
                                    <w:i/>
                                    <w:iCs/>
                                    <w:kern w:val="2"/>
                                    <w:sz w:val="16"/>
                                    <w:szCs w:val="16"/>
                                  </w:rPr>
                                </m:ctrlPr>
                              </m:sSubPr>
                              <m:e>
                                <m:r>
                                  <w:rPr>
                                    <w:rFonts w:ascii="Cambria Math" w:eastAsia="Aptos" w:hAnsi="Cambria Math"/>
                                    <w:kern w:val="2"/>
                                    <w:sz w:val="16"/>
                                    <w:szCs w:val="16"/>
                                  </w:rPr>
                                  <m:t>B</m:t>
                                </m:r>
                              </m:e>
                              <m:sub>
                                <m:r>
                                  <w:rPr>
                                    <w:rFonts w:ascii="Cambria Math" w:eastAsia="Aptos" w:hAnsi="Cambria Math"/>
                                    <w:kern w:val="2"/>
                                    <w:sz w:val="16"/>
                                    <w:szCs w:val="16"/>
                                  </w:rPr>
                                  <m:t>g,D2R</m:t>
                                </m:r>
                              </m:sub>
                            </m:sSub>
                          </m:oMath>
                        </m:oMathPara>
                      </w:p>
                    </w:txbxContent>
                  </v:textbox>
                </v:shape>
                <v:shape id="Text Box 6" o:spid="_x0000_s1057" type="#_x0000_t202" style="position:absolute;left:11877;top:13782;width:3886;height:1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" filled="f" stroked="f" strokeweight=".5pt">
                  <v:textbox inset="0,0,0,0">
                    <w:txbxContent>
                      <w:p w14:paraId="1C6EA3F0" w14:textId="77777777" w:rsidR="003C4366" w:rsidRDefault="00000000" w:rsidP="003C4366">
                        <w:pPr>
                          <w:spacing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C</m:t>
                                </m:r>
                              </m:e>
                              <m:sub>
                                <m:r>
                                  <w:rPr>
                                    <w:rFonts w:ascii="Cambria Math" w:eastAsia="Aptos" w:hAnsi="Cambria Math"/>
                                    <w:kern w:val="2"/>
                                    <w:sz w:val="18"/>
                                    <w:szCs w:val="18"/>
                                  </w:rPr>
                                  <m:t>D2R,2</m:t>
                                </m:r>
                              </m:sub>
                            </m:sSub>
                          </m:oMath>
                        </m:oMathPara>
                      </w:p>
                    </w:txbxContent>
                  </v:textbox>
                </v:shape>
                <v:shape id="Text Box 6" o:spid="_x0000_s1058" type="#_x0000_t202" style="position:absolute;left:21192;top:7635;width:5861;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" filled="f" stroked="f" strokeweight=".5pt">
                  <v:textbox inset="0,0,0,0">
                    <w:txbxContent>
                      <w:p w14:paraId="5B93EB8D"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f</m:t>
                                </m:r>
                              </m:e>
                              <m:sub>
                                <m:sSub>
                                  <m:sSubPr>
                                    <m:ctrlPr>
                                      <w:rPr>
                                        <w:rFonts w:ascii="Cambria Math" w:eastAsia="Aptos" w:hAnsi="Cambria Math"/>
                                        <w:i/>
                                        <w:iCs/>
                                        <w:kern w:val="2"/>
                                        <w:sz w:val="18"/>
                                        <w:szCs w:val="18"/>
                                      </w:rPr>
                                    </m:ctrlPr>
                                  </m:sSubPr>
                                  <m:e>
                                    <m:r>
                                      <w:rPr>
                                        <w:rFonts w:ascii="Cambria Math" w:eastAsia="Aptos" w:hAnsi="Cambria Math"/>
                                        <w:kern w:val="2"/>
                                        <w:sz w:val="18"/>
                                        <w:szCs w:val="18"/>
                                      </w:rPr>
                                      <m:t>D2R,N</m:t>
                                    </m:r>
                                  </m:e>
                                  <m:sub>
                                    <m:r>
                                      <w:rPr>
                                        <w:rFonts w:ascii="Cambria Math" w:eastAsia="Aptos" w:hAnsi="Cambria Math"/>
                                        <w:kern w:val="2"/>
                                        <w:sz w:val="18"/>
                                        <w:szCs w:val="18"/>
                                      </w:rPr>
                                      <m:t>D2R</m:t>
                                    </m:r>
                                  </m:sub>
                                </m:sSub>
                                <m:r>
                                  <w:rPr>
                                    <w:rFonts w:ascii="Cambria Math" w:eastAsia="Aptos" w:hAnsi="Cambria Math"/>
                                    <w:kern w:val="2"/>
                                    <w:sz w:val="18"/>
                                    <w:szCs w:val="18"/>
                                  </w:rPr>
                                  <m:t>-1</m:t>
                                </m:r>
                              </m:sub>
                            </m:sSub>
                          </m:oMath>
                        </m:oMathPara>
                      </w:p>
                    </w:txbxContent>
                  </v:textbox>
                </v:shape>
                <v:shape id="Text Box 6" o:spid="_x0000_s1059" type="#_x0000_t202" style="position:absolute;left:11172;top:7743;width:4337;height:1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" filled="f" stroked="f" strokeweight=".5pt">
                  <v:textbox inset="0,0,0,0">
                    <w:txbxContent>
                      <w:p w14:paraId="54C0775C"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f</m:t>
                                </m:r>
                              </m:e>
                              <m:sub>
                                <m:r>
                                  <w:rPr>
                                    <w:rFonts w:ascii="Cambria Math" w:eastAsia="Aptos" w:hAnsi="Cambria Math"/>
                                    <w:kern w:val="2"/>
                                    <w:sz w:val="18"/>
                                    <w:szCs w:val="18"/>
                                  </w:rPr>
                                  <m:t>D2R,2</m:t>
                                </m:r>
                              </m:sub>
                            </m:sSub>
                          </m:oMath>
                        </m:oMathPara>
                      </w:p>
                    </w:txbxContent>
                  </v:textbox>
                </v:shape>
                <v:shape id="Text Box 6" o:spid="_x0000_s1060" type="#_x0000_t202" style="position:absolute;left:2479;top:7756;width:3238;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" filled="f" stroked="f" strokeweight=".5pt">
                  <v:textbox inset="0,0,0,0">
                    <w:txbxContent>
                      <w:p w14:paraId="76AFD6EA"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f</m:t>
                                </m:r>
                              </m:e>
                              <m:sub>
                                <m:r>
                                  <w:rPr>
                                    <w:rFonts w:ascii="Cambria Math" w:eastAsia="Aptos" w:hAnsi="Cambria Math"/>
                                    <w:kern w:val="2"/>
                                    <w:sz w:val="18"/>
                                    <w:szCs w:val="18"/>
                                  </w:rPr>
                                  <m:t>D2R,0</m:t>
                                </m:r>
                              </m:sub>
                            </m:sSub>
                          </m:oMath>
                        </m:oMathPara>
                      </w:p>
                    </w:txbxContent>
                  </v:textbox>
                </v:shape>
                <v:line id="Straight Connector 1931716059" o:spid="_x0000_s1061" style="position:absolute;visibility:visible;mso-wrap-style:square" from="1692,6962" to="26234,6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" strokecolor="windowText">
                  <v:stroke joinstyle="miter"/>
                </v:line>
                <v:line id="Straight Connector 2022986138" o:spid="_x0000_s1062" style="position:absolute;visibility:visible;mso-wrap-style:square" from="23193,11375" to="23193,17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" strokecolor="#171717">
                  <v:stroke joinstyle="miter"/>
                </v:line>
                <v:shape id="Text Box 6" o:spid="_x0000_s1063" type="#_x0000_t202" style="position:absolute;left:6835;top:7743;width:3632;height:1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" filled="f" stroked="f" strokeweight=".5pt">
                  <v:textbox inset="0,0,0,0">
                    <w:txbxContent>
                      <w:p w14:paraId="52D4CEAF" w14:textId="77777777" w:rsidR="003C4366" w:rsidRDefault="00000000" w:rsidP="003C4366">
                        <w:pPr>
                          <w:spacing w:after="0" w:line="160" w:lineRule="exact"/>
                          <w:rPr>
                            <w:rFonts w:ascii="Cambria Math" w:eastAsia="Aptos"/>
                            <w:i/>
                            <w:iCs/>
                            <w:kern w:val="2"/>
                            <w:sz w:val="18"/>
                            <w:szCs w:val="18"/>
                          </w:rPr>
                        </w:pPr>
                        <m:oMathPara>
                          <m:oMathParaPr>
                            <m:jc m:val="centerGroup"/>
                          </m:oMathParaPr>
                          <m:oMath>
                            <m:sSub>
                              <m:sSubPr>
                                <m:ctrlPr>
                                  <w:rPr>
                                    <w:rFonts w:ascii="Cambria Math" w:eastAsia="Aptos" w:hAnsi="Cambria Math"/>
                                    <w:i/>
                                    <w:iCs/>
                                    <w:kern w:val="2"/>
                                    <w:sz w:val="18"/>
                                    <w:szCs w:val="18"/>
                                  </w:rPr>
                                </m:ctrlPr>
                              </m:sSubPr>
                              <m:e>
                                <m:r>
                                  <w:rPr>
                                    <w:rFonts w:ascii="Cambria Math" w:eastAsia="Aptos" w:hAnsi="Cambria Math"/>
                                    <w:kern w:val="2"/>
                                    <w:sz w:val="18"/>
                                    <w:szCs w:val="18"/>
                                  </w:rPr>
                                  <m:t>f</m:t>
                                </m:r>
                              </m:e>
                              <m:sub>
                                <m:r>
                                  <w:rPr>
                                    <w:rFonts w:ascii="Cambria Math" w:eastAsia="Aptos" w:hAnsi="Cambria Math"/>
                                    <w:kern w:val="2"/>
                                    <w:sz w:val="18"/>
                                    <w:szCs w:val="18"/>
                                  </w:rPr>
                                  <m:t>D2R,1</m:t>
                                </m:r>
                              </m:sub>
                            </m:sSub>
                          </m:oMath>
                        </m:oMathPara>
                      </w:p>
                    </w:txbxContent>
                  </v:textbox>
                </v:shape>
                <v:line id="Straight Connector 1099743275" o:spid="_x0000_s1064" style="position:absolute;visibility:visible;mso-wrap-style:square" from="23917,6416" to="23917,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" strokecolor="#181717" strokeweight="1.25pt">
                  <v:stroke joinstyle="miter"/>
                </v:line>
                <v:line id="Straight Connector 460345849" o:spid="_x0000_s1065" style="position:absolute;visibility:visible;mso-wrap-style:square" from="8683,6460" to="8683,7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" strokecolor="#171717" strokeweight="1.25pt">
                  <v:stroke joinstyle="miter"/>
                </v:line>
                <v:line id="Straight Connector 1521136105" o:spid="_x0000_s1066" style="position:absolute;visibility:visible;mso-wrap-style:square" from="13255,6460" to="13255,7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" strokecolor="#171717" strokeweight="1.25pt">
                  <v:stroke joinstyle="miter"/>
                </v:line>
                <v:line id="Straight Connector 912344655" o:spid="_x0000_s1067" style="position:absolute;visibility:visible;mso-wrap-style:square" from="4168,6435" to="4168,7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" strokecolor="#171717" strokeweight="1.25pt">
                  <v:stroke joinstyle="miter"/>
                </v:line>
                <w10:anchorlock/>
              </v:group>
            </w:pict>
          </mc:Fallback>
        </mc:AlternateContent>
      </w:r>
    </w:p>
    <w:p w14:paraId="6814507E" w14:textId="77777777" w:rsidR="003C4366" w:rsidRPr="0060331B" w:rsidRDefault="003C4366" w:rsidP="003C4366">
      <w:pPr>
        <w:ind w:left="288" w:firstLine="432"/>
        <w:jc w:val="center"/>
        <w:rPr>
          <w:b/>
          <w:bCs/>
          <w:lang w:eastAsia="zh-CN"/>
        </w:rPr>
      </w:pPr>
      <w:r w:rsidRPr="005F4336">
        <w:rPr>
          <w:b/>
          <w:bCs/>
          <w:lang w:eastAsia="zh-CN"/>
        </w:rPr>
        <w:t xml:space="preserve">Figure </w:t>
      </w:r>
      <w:r>
        <w:rPr>
          <w:b/>
          <w:bCs/>
          <w:lang w:eastAsia="zh-CN"/>
        </w:rPr>
        <w:t>2</w:t>
      </w:r>
      <w:r w:rsidRPr="005F4336">
        <w:rPr>
          <w:b/>
          <w:bCs/>
          <w:lang w:eastAsia="zh-CN"/>
        </w:rPr>
        <w:t>: D2R Channelization</w:t>
      </w:r>
    </w:p>
    <w:p w14:paraId="6E60D8DF" w14:textId="77777777" w:rsidR="003C4366" w:rsidRDefault="003C4366" w:rsidP="003C4366">
      <w:pPr>
        <w:rPr>
          <w:lang w:eastAsia="zh-CN"/>
        </w:rPr>
      </w:pPr>
      <w:r>
        <w:rPr>
          <w:lang w:val="en-GB" w:eastAsia="zh-CN"/>
        </w:rPr>
        <w:t>Each</w:t>
      </w:r>
      <w:r w:rsidRPr="0046712F">
        <w:rPr>
          <w:lang w:val="en-GB" w:eastAsia="zh-CN"/>
        </w:rPr>
        <w:t xml:space="preserve"> </w:t>
      </w:r>
      <w:r>
        <w:rPr>
          <w:lang w:val="en-GB" w:eastAsia="zh-CN"/>
        </w:rPr>
        <w:t xml:space="preserve">D2R </w:t>
      </w:r>
      <w:r w:rsidRPr="0046712F">
        <w:rPr>
          <w:lang w:val="en-GB" w:eastAsia="zh-CN"/>
        </w:rPr>
        <w:t xml:space="preserve">RF channel is denoted by </w:t>
      </w:r>
      <m:oMath>
        <m:sSub>
          <m:sSubPr>
            <m:ctrlPr>
              <w:rPr>
                <w:rFonts w:ascii="Cambria Math" w:hAnsi="Cambria Math"/>
                <w:i/>
                <w:lang w:val="en-GB" w:eastAsia="zh-CN"/>
              </w:rPr>
            </m:ctrlPr>
          </m:sSubPr>
          <m:e>
            <m:r>
              <w:rPr>
                <w:rFonts w:ascii="Cambria Math" w:hAnsi="Cambria Math"/>
                <w:lang w:val="en-GB" w:eastAsia="zh-CN"/>
              </w:rPr>
              <m:t>C</m:t>
            </m:r>
          </m:e>
          <m:sub>
            <m:r>
              <w:rPr>
                <w:rFonts w:ascii="Cambria Math" w:hAnsi="Cambria Math"/>
                <w:lang w:val="en-GB" w:eastAsia="zh-CN"/>
              </w:rPr>
              <m:t>D2R,n</m:t>
            </m:r>
          </m:sub>
        </m:sSub>
      </m:oMath>
      <w:r w:rsidRPr="0046712F">
        <w:rPr>
          <w:lang w:val="en-GB" w:eastAsia="zh-CN"/>
        </w:rPr>
        <w:t xml:space="preserve"> and defined by a</w:t>
      </w:r>
      <w:r>
        <w:rPr>
          <w:lang w:val="en-GB" w:eastAsia="zh-CN"/>
        </w:rPr>
        <w:t xml:space="preserve"> carrier (</w:t>
      </w:r>
      <w:r w:rsidRPr="0046712F">
        <w:rPr>
          <w:lang w:val="en-GB" w:eastAsia="zh-CN"/>
        </w:rPr>
        <w:t>center</w:t>
      </w:r>
      <w:r>
        <w:rPr>
          <w:lang w:val="en-GB" w:eastAsia="zh-CN"/>
        </w:rPr>
        <w:t>)</w:t>
      </w:r>
      <w:r w:rsidRPr="0046712F">
        <w:rPr>
          <w:lang w:val="en-GB" w:eastAsia="zh-CN"/>
        </w:rPr>
        <w:t xml:space="preserve"> frequency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D2R,n</m:t>
            </m:r>
          </m:sub>
        </m:sSub>
      </m:oMath>
      <w:r w:rsidRPr="0046712F">
        <w:rPr>
          <w:lang w:val="en-GB" w:eastAsia="zh-CN"/>
        </w:rPr>
        <w:t xml:space="preserve">, where </w:t>
      </w:r>
      <m:oMath>
        <m:r>
          <w:rPr>
            <w:rFonts w:ascii="Cambria Math" w:hAnsi="Cambria Math"/>
            <w:lang w:val="en-GB" w:eastAsia="zh-CN"/>
          </w:rPr>
          <m:t>n∈{0,…,</m:t>
        </m:r>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r>
          <w:rPr>
            <w:rFonts w:ascii="Cambria Math" w:hAnsi="Cambria Math"/>
            <w:lang w:val="en-GB" w:eastAsia="zh-CN"/>
          </w:rPr>
          <m:t>-1}</m:t>
        </m:r>
      </m:oMath>
      <w:r w:rsidRPr="0046712F">
        <w:rPr>
          <w:lang w:val="en-GB" w:eastAsia="zh-CN"/>
        </w:rPr>
        <w:t xml:space="preserve">. </w:t>
      </w:r>
      <w:r>
        <w:rPr>
          <w:lang w:val="en-GB" w:eastAsia="zh-CN"/>
        </w:rPr>
        <w:t xml:space="preserve">The carrier frequency of the RF channel can be a frequency in the FDD uplink or downlink frequency range. </w:t>
      </w:r>
      <w:r w:rsidRPr="0046712F">
        <w:rPr>
          <w:lang w:val="en-GB" w:eastAsia="zh-CN"/>
        </w:rPr>
        <w:t xml:space="preserve">The RF channel </w:t>
      </w:r>
      <m:oMath>
        <m:sSub>
          <m:sSubPr>
            <m:ctrlPr>
              <w:rPr>
                <w:rFonts w:ascii="Cambria Math" w:hAnsi="Cambria Math"/>
                <w:i/>
                <w:lang w:val="en-GB" w:eastAsia="zh-CN"/>
              </w:rPr>
            </m:ctrlPr>
          </m:sSubPr>
          <m:e>
            <m:r>
              <w:rPr>
                <w:rFonts w:ascii="Cambria Math" w:hAnsi="Cambria Math"/>
                <w:lang w:val="en-GB" w:eastAsia="zh-CN"/>
              </w:rPr>
              <m:t>C</m:t>
            </m:r>
          </m:e>
          <m:sub>
            <m:r>
              <w:rPr>
                <w:rFonts w:ascii="Cambria Math" w:hAnsi="Cambria Math"/>
                <w:lang w:val="en-GB" w:eastAsia="zh-CN"/>
              </w:rPr>
              <m:t>D2R,0</m:t>
            </m:r>
          </m:sub>
        </m:sSub>
      </m:oMath>
      <w:r w:rsidRPr="0046712F">
        <w:rPr>
          <w:lang w:val="en-GB" w:eastAsia="zh-CN"/>
        </w:rPr>
        <w:t xml:space="preserve"> represents the lowest RF channel number with the </w:t>
      </w:r>
      <w:r w:rsidRPr="0046712F">
        <w:rPr>
          <w:lang w:val="en-GB" w:eastAsia="zh-CN"/>
        </w:rPr>
        <w:lastRenderedPageBreak/>
        <w:t xml:space="preserve">lowest center frequency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D2R,0</m:t>
            </m:r>
          </m:sub>
        </m:sSub>
        <m:r>
          <w:rPr>
            <w:rFonts w:ascii="Cambria Math" w:hAnsi="Cambria Math"/>
            <w:lang w:val="en-GB" w:eastAsia="zh-CN"/>
          </w:rPr>
          <m:t>.</m:t>
        </m:r>
      </m:oMath>
      <w:r w:rsidRPr="0046712F">
        <w:rPr>
          <w:lang w:val="en-GB" w:eastAsia="zh-CN"/>
        </w:rPr>
        <w:t xml:space="preserve"> Given the center frequency of the first RF channel and assume the bandwidth of each RF channel (</w:t>
      </w:r>
      <m:oMath>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oMath>
      <w:r w:rsidRPr="0046712F">
        <w:rPr>
          <w:lang w:val="en-GB" w:eastAsia="zh-CN"/>
        </w:rPr>
        <w:t xml:space="preserve">) is the same, the center frequency of the </w:t>
      </w:r>
      <m:oMath>
        <m:r>
          <w:rPr>
            <w:rFonts w:ascii="Cambria Math" w:hAnsi="Cambria Math"/>
            <w:lang w:val="en-GB" w:eastAsia="zh-CN"/>
          </w:rPr>
          <m:t>n</m:t>
        </m:r>
      </m:oMath>
      <w:r>
        <w:rPr>
          <w:lang w:val="en-GB" w:eastAsia="zh-CN"/>
        </w:rPr>
        <w:t>th</w:t>
      </w:r>
      <w:r w:rsidRPr="0046712F">
        <w:rPr>
          <w:lang w:val="en-GB" w:eastAsia="zh-CN"/>
        </w:rPr>
        <w:t xml:space="preserve"> </w:t>
      </w:r>
      <w:r>
        <w:rPr>
          <w:lang w:val="en-GB" w:eastAsia="zh-CN"/>
        </w:rPr>
        <w:t xml:space="preserve">D2R RF </w:t>
      </w:r>
      <w:r w:rsidRPr="0046712F">
        <w:rPr>
          <w:lang w:val="en-GB" w:eastAsia="zh-CN"/>
        </w:rPr>
        <w:t>channel can be obtained as</w:t>
      </w:r>
    </w:p>
    <w:p w14:paraId="146CE0D2" w14:textId="77777777" w:rsidR="003C4366" w:rsidRPr="00077B8C" w:rsidRDefault="00000000" w:rsidP="003C4366">
      <w:pPr>
        <w:rPr>
          <w:lang w:val="en-GB" w:eastAsia="zh-CN"/>
        </w:rPr>
      </w:pP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D2R,n</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D2R,0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B</m:t>
            </m:r>
          </m:e>
          <m:sub>
            <m:r>
              <w:rPr>
                <w:rFonts w:ascii="Cambria Math" w:hAnsi="Cambria Math"/>
                <w:lang w:val="en-GB" w:eastAsia="zh-CN"/>
              </w:rPr>
              <m:t>occ,D2R</m:t>
            </m:r>
          </m:sub>
        </m:sSub>
        <m:r>
          <w:rPr>
            <w:rFonts w:ascii="Cambria Math" w:hAnsi="Cambria Math"/>
            <w:lang w:val="en-GB" w:eastAsia="zh-CN"/>
          </w:rPr>
          <m:t xml:space="preserve">×n, </m:t>
        </m:r>
      </m:oMath>
      <w:r w:rsidR="003C4366" w:rsidRPr="00077B8C">
        <w:rPr>
          <w:lang w:val="en-GB" w:eastAsia="zh-CN"/>
        </w:rPr>
        <w:t xml:space="preserve"> </w:t>
      </w:r>
      <w:r w:rsidR="003C4366" w:rsidRPr="00077B8C">
        <w:rPr>
          <w:lang w:val="en-GB" w:eastAsia="zh-CN"/>
        </w:rPr>
        <w:tab/>
      </w:r>
      <w:r w:rsidR="003C4366" w:rsidRPr="00077B8C">
        <w:rPr>
          <w:lang w:val="en-GB" w:eastAsia="zh-CN"/>
        </w:rPr>
        <w:tab/>
      </w:r>
      <m:oMath>
        <m:r>
          <w:rPr>
            <w:rFonts w:ascii="Cambria Math" w:hAnsi="Cambria Math"/>
            <w:lang w:val="en-GB" w:eastAsia="zh-CN"/>
          </w:rPr>
          <m:t>n∈{0,…,</m:t>
        </m:r>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D2R</m:t>
            </m:r>
          </m:sub>
        </m:sSub>
        <m:r>
          <w:rPr>
            <w:rFonts w:ascii="Cambria Math" w:hAnsi="Cambria Math"/>
            <w:lang w:val="en-GB" w:eastAsia="zh-CN"/>
          </w:rPr>
          <m:t>-1}</m:t>
        </m:r>
      </m:oMath>
    </w:p>
    <w:p w14:paraId="2FF98ADE" w14:textId="77777777" w:rsidR="003C4366" w:rsidRDefault="003C4366" w:rsidP="003C4366">
      <w:pPr>
        <w:rPr>
          <w:lang w:eastAsia="zh-CN"/>
        </w:rPr>
      </w:pPr>
      <w:r>
        <w:rPr>
          <w:lang w:eastAsia="zh-CN"/>
        </w:rPr>
        <w:t xml:space="preserve">Each D2R RF channel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D2R,n</m:t>
            </m:r>
          </m:sub>
        </m:sSub>
      </m:oMath>
      <w:r>
        <w:rPr>
          <w:lang w:eastAsia="zh-CN"/>
        </w:rPr>
        <w:t xml:space="preserve"> can be assigned to a different Ambient IoT device for device-to-reader transmission. As such, the device should be able to transmit on the assigned D2R RF channel. Since Device 1 and Device 2a are not equipped with a local oscillator, baseband frequency shifting is used, e.g., by multiplying the CW with a square wave; refer to [2] for more details.</w:t>
      </w:r>
    </w:p>
    <w:p w14:paraId="1351316E" w14:textId="77777777" w:rsidR="003C4366" w:rsidRDefault="003C4366" w:rsidP="003C4366">
      <w:pPr>
        <w:rPr>
          <w:lang w:eastAsia="zh-CN"/>
        </w:rPr>
      </w:pPr>
    </w:p>
    <w:p w14:paraId="2CE20714" w14:textId="21C5F8E4" w:rsidR="003C4366" w:rsidRDefault="003C4366" w:rsidP="003C4366">
      <w:pPr>
        <w:rPr>
          <w:b/>
          <w:bCs/>
          <w:lang w:eastAsia="zh-CN"/>
        </w:rPr>
      </w:pPr>
      <w:bookmarkStart w:id="58" w:name="OLE_LINK39"/>
      <w:r w:rsidRPr="009D4653">
        <w:rPr>
          <w:b/>
          <w:bCs/>
          <w:lang w:eastAsia="zh-CN"/>
        </w:rPr>
        <w:t xml:space="preserve">Observation </w:t>
      </w:r>
      <w:r w:rsidR="00801861">
        <w:rPr>
          <w:b/>
          <w:bCs/>
          <w:lang w:eastAsia="zh-CN"/>
        </w:rPr>
        <w:t>11</w:t>
      </w:r>
      <w:r w:rsidRPr="009D4653">
        <w:rPr>
          <w:b/>
          <w:bCs/>
          <w:lang w:eastAsia="zh-CN"/>
        </w:rPr>
        <w:t xml:space="preserve">: For D2R </w:t>
      </w:r>
      <w:r>
        <w:rPr>
          <w:b/>
          <w:bCs/>
          <w:lang w:eastAsia="zh-CN"/>
        </w:rPr>
        <w:t>transmission</w:t>
      </w:r>
      <w:r w:rsidRPr="009D4653">
        <w:rPr>
          <w:b/>
          <w:bCs/>
          <w:lang w:eastAsia="zh-CN"/>
        </w:rPr>
        <w:t>, frequency-domain multiple access has higher spectrum utilization than time-domain multiple access</w:t>
      </w:r>
      <w:r>
        <w:rPr>
          <w:lang w:eastAsia="zh-CN"/>
        </w:rPr>
        <w:t xml:space="preserve"> </w:t>
      </w:r>
      <w:r>
        <w:rPr>
          <w:b/>
          <w:bCs/>
          <w:lang w:eastAsia="zh-CN"/>
        </w:rPr>
        <w:t xml:space="preserve">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&gt;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sidR="00EB5188">
        <w:rPr>
          <w:b/>
          <w:bCs/>
          <w:lang w:eastAsia="zh-CN"/>
        </w:rPr>
        <w:t>.</w:t>
      </w:r>
    </w:p>
    <w:p w14:paraId="763653FE" w14:textId="084E7F34" w:rsidR="003C4366" w:rsidRDefault="003C4366" w:rsidP="003C4366">
      <w:pPr>
        <w:rPr>
          <w:lang w:eastAsia="zh-CN"/>
        </w:rPr>
      </w:pPr>
      <w:bookmarkStart w:id="59" w:name="OLE_LINK40"/>
      <w:bookmarkEnd w:id="58"/>
      <w:r>
        <w:rPr>
          <w:b/>
          <w:bCs/>
          <w:lang w:eastAsia="zh-CN"/>
        </w:rPr>
        <w:t xml:space="preserve">Observation </w:t>
      </w:r>
      <w:r w:rsidR="00801861">
        <w:rPr>
          <w:b/>
          <w:bCs/>
          <w:lang w:eastAsia="zh-CN"/>
        </w:rPr>
        <w:t>12</w:t>
      </w:r>
      <w:r>
        <w:rPr>
          <w:b/>
          <w:bCs/>
          <w:lang w:eastAsia="zh-CN"/>
        </w:rPr>
        <w:t xml:space="preserve">: For D2R transmission, frequency-domain multiple access requires Device 1 and Device 2a to be capable of shifting (or transmitting) on the assigned channel frequency. </w:t>
      </w:r>
    </w:p>
    <w:bookmarkEnd w:id="59"/>
    <w:p w14:paraId="1D412D4A" w14:textId="77777777" w:rsidR="003C4366" w:rsidRDefault="003C4366" w:rsidP="003C4366">
      <w:pPr>
        <w:rPr>
          <w:lang w:eastAsia="zh-CN"/>
        </w:rPr>
      </w:pPr>
      <w:r w:rsidRPr="00F07964">
        <w:rPr>
          <w:lang w:eastAsia="zh-CN"/>
        </w:rPr>
        <w:t xml:space="preserve">The </w:t>
      </w:r>
      <w:r>
        <w:rPr>
          <w:lang w:eastAsia="zh-CN"/>
        </w:rPr>
        <w:t xml:space="preserve">spectrum utilization of the frequency-domain multiple access can be further increased if it is combined with the time-domain multiple access scheme. </w:t>
      </w:r>
    </w:p>
    <w:p w14:paraId="687326A7" w14:textId="77777777" w:rsidR="003C4366" w:rsidRPr="00F07964" w:rsidRDefault="003C4366" w:rsidP="003C4366">
      <w:pPr>
        <w:rPr>
          <w:lang w:eastAsia="zh-CN"/>
        </w:rPr>
      </w:pPr>
    </w:p>
    <w:p w14:paraId="249ECC68" w14:textId="488389B0" w:rsidR="003C4366" w:rsidRDefault="003C4366" w:rsidP="003C4366">
      <w:pPr>
        <w:rPr>
          <w:b/>
          <w:bCs/>
          <w:lang w:eastAsia="zh-CN"/>
        </w:rPr>
      </w:pPr>
      <w:bookmarkStart w:id="60" w:name="OLE_LINK41"/>
      <w:r>
        <w:rPr>
          <w:b/>
          <w:bCs/>
          <w:lang w:eastAsia="zh-CN"/>
        </w:rPr>
        <w:t xml:space="preserve">Observation </w:t>
      </w:r>
      <w:r w:rsidR="00801861">
        <w:rPr>
          <w:b/>
          <w:bCs/>
          <w:lang w:eastAsia="zh-CN"/>
        </w:rPr>
        <w:t>13</w:t>
      </w:r>
      <w:r>
        <w:rPr>
          <w:b/>
          <w:bCs/>
          <w:lang w:eastAsia="zh-CN"/>
        </w:rPr>
        <w:t xml:space="preserve">: For D2R transmission, combined frequency-domain multiple access and time-domain multiple access result in the highest spectrum utilization 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&gt;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 xml:space="preserve">, which can fulfil </w:t>
      </w:r>
      <w:r w:rsidRPr="00DA358F">
        <w:rPr>
          <w:b/>
          <w:bCs/>
          <w:lang w:eastAsia="zh-CN"/>
        </w:rPr>
        <w:t>the high device/connection density requirement of certain Ambient IoT use cases</w:t>
      </w:r>
      <w:r>
        <w:rPr>
          <w:b/>
          <w:bCs/>
          <w:lang w:eastAsia="zh-CN"/>
        </w:rPr>
        <w:t>.</w:t>
      </w:r>
    </w:p>
    <w:p w14:paraId="7B146F4B" w14:textId="5D913E07" w:rsidR="003C4366" w:rsidRDefault="003C4366" w:rsidP="003C4366">
      <w:pPr>
        <w:rPr>
          <w:b/>
          <w:bCs/>
          <w:lang w:eastAsia="zh-CN"/>
        </w:rPr>
      </w:pPr>
      <w:r>
        <w:rPr>
          <w:b/>
          <w:bCs/>
          <w:lang w:eastAsia="zh-CN"/>
        </w:rPr>
        <w:t xml:space="preserve">Proposal </w:t>
      </w:r>
      <w:r w:rsidR="000F748C">
        <w:rPr>
          <w:b/>
          <w:bCs/>
          <w:lang w:eastAsia="zh-CN"/>
        </w:rPr>
        <w:t>8</w:t>
      </w:r>
      <w:r>
        <w:rPr>
          <w:b/>
          <w:bCs/>
          <w:lang w:eastAsia="zh-CN"/>
        </w:rPr>
        <w:t xml:space="preserve">: For D2R transmission, support combined frequency-domain multiple access and time-domain multiple access. </w:t>
      </w:r>
    </w:p>
    <w:p w14:paraId="59FE9551" w14:textId="76B673C2" w:rsidR="003C4366" w:rsidRPr="0075196B" w:rsidRDefault="003C4366" w:rsidP="003C4366">
      <w:pPr>
        <w:rPr>
          <w:b/>
          <w:bCs/>
          <w:lang w:eastAsia="zh-CN"/>
        </w:rPr>
      </w:pPr>
      <w:r w:rsidRPr="00077B8C">
        <w:rPr>
          <w:b/>
          <w:bCs/>
          <w:lang w:eastAsia="zh-CN"/>
        </w:rPr>
        <w:t xml:space="preserve">Proposal </w:t>
      </w:r>
      <w:r w:rsidR="000F748C">
        <w:rPr>
          <w:b/>
          <w:bCs/>
          <w:lang w:eastAsia="zh-CN"/>
        </w:rPr>
        <w:t>9</w:t>
      </w:r>
      <w:r w:rsidRPr="00077B8C">
        <w:rPr>
          <w:b/>
          <w:bCs/>
          <w:lang w:eastAsia="zh-CN"/>
        </w:rPr>
        <w:t xml:space="preserve">: For D2R </w:t>
      </w:r>
      <w:r>
        <w:rPr>
          <w:b/>
          <w:bCs/>
          <w:lang w:eastAsia="zh-CN"/>
        </w:rPr>
        <w:t>transmission</w:t>
      </w:r>
      <w:r w:rsidRPr="00077B8C">
        <w:rPr>
          <w:b/>
          <w:bCs/>
          <w:lang w:eastAsia="zh-CN"/>
        </w:rPr>
        <w:t xml:space="preserve">, </w:t>
      </w:r>
      <w:r>
        <w:rPr>
          <w:b/>
          <w:bCs/>
          <w:lang w:eastAsia="zh-CN"/>
        </w:rPr>
        <w:t>code-domain multiple access can be deprioritized</w:t>
      </w:r>
      <w:r w:rsidRPr="00077B8C">
        <w:rPr>
          <w:b/>
          <w:bCs/>
          <w:lang w:eastAsia="zh-CN"/>
        </w:rPr>
        <w:t>.</w:t>
      </w:r>
    </w:p>
    <w:bookmarkEnd w:id="60"/>
    <w:p w14:paraId="16B3350C" w14:textId="77777777" w:rsidR="003C4366" w:rsidRDefault="003C4366" w:rsidP="003C4366">
      <w:pPr>
        <w:rPr>
          <w:lang w:eastAsia="zh-CN"/>
        </w:rPr>
      </w:pPr>
    </w:p>
    <w:p w14:paraId="7406C10F" w14:textId="77777777" w:rsidR="003C4366" w:rsidRDefault="003C4366" w:rsidP="003C4366">
      <w:pPr>
        <w:pStyle w:val="Heading3"/>
        <w:rPr>
          <w:lang w:eastAsia="zh-CN"/>
        </w:rPr>
      </w:pPr>
      <w:r>
        <w:rPr>
          <w:lang w:eastAsia="zh-CN"/>
        </w:rPr>
        <w:t xml:space="preserve">Modulation </w:t>
      </w:r>
    </w:p>
    <w:p w14:paraId="42294307" w14:textId="77777777" w:rsidR="003C4366" w:rsidRDefault="003C4366" w:rsidP="003C4366">
      <w:r w:rsidRPr="00D1007E">
        <w:t>During the RAN1#116</w:t>
      </w:r>
      <w:r>
        <w:t>-bis</w:t>
      </w:r>
      <w:r w:rsidRPr="00D1007E">
        <w:t xml:space="preserve"> meeting, RAN1 </w:t>
      </w:r>
      <w:r>
        <w:t xml:space="preserve">agreed to study the following D2R modulation techniques: </w:t>
      </w:r>
    </w:p>
    <w:tbl>
      <w:tblPr>
        <w:tblStyle w:val="TableGrid"/>
        <w:tblW w:w="0" w:type="auto"/>
        <w:tblLook w:val="04A0" w:firstRow="1" w:lastRow="0" w:firstColumn="1" w:lastColumn="0" w:noHBand="0" w:noVBand="1"/>
      </w:tblPr>
      <w:tblGrid>
        <w:gridCol w:w="9307"/>
      </w:tblGrid>
      <w:tr w:rsidR="003C4366" w14:paraId="5190180F" w14:textId="77777777" w:rsidTr="002105AC">
        <w:tc>
          <w:tcPr>
            <w:tcW w:w="9307" w:type="dxa"/>
          </w:tcPr>
          <w:p w14:paraId="43FD30A5" w14:textId="77777777" w:rsidR="003C4366" w:rsidRPr="00416C23" w:rsidRDefault="003C4366" w:rsidP="002105AC">
            <w:pPr>
              <w:autoSpaceDE/>
              <w:autoSpaceDN/>
              <w:adjustRightInd/>
              <w:snapToGrid/>
              <w:spacing w:after="0"/>
              <w:jc w:val="left"/>
              <w:rPr>
                <w:rFonts w:ascii="Times" w:eastAsia="Batang" w:hAnsi="Times"/>
                <w:bCs/>
                <w:sz w:val="18"/>
                <w:szCs w:val="18"/>
                <w:lang w:val="en-GB" w:eastAsia="x-none"/>
              </w:rPr>
            </w:pPr>
            <w:r w:rsidRPr="00416C23">
              <w:rPr>
                <w:rFonts w:ascii="Times" w:eastAsia="Batang" w:hAnsi="Times"/>
                <w:bCs/>
                <w:sz w:val="18"/>
                <w:szCs w:val="18"/>
                <w:highlight w:val="green"/>
                <w:lang w:val="en-GB" w:eastAsia="x-none"/>
              </w:rPr>
              <w:t>Agreement</w:t>
            </w:r>
          </w:p>
          <w:p w14:paraId="63400042" w14:textId="77777777" w:rsidR="003C4366" w:rsidRPr="00416C23" w:rsidRDefault="003C4366" w:rsidP="002105AC">
            <w:pPr>
              <w:autoSpaceDE/>
              <w:autoSpaceDN/>
              <w:adjustRightInd/>
              <w:snapToGrid/>
              <w:spacing w:after="0"/>
              <w:jc w:val="left"/>
              <w:rPr>
                <w:rFonts w:ascii="Times" w:eastAsia="Batang" w:hAnsi="Times"/>
                <w:bCs/>
                <w:sz w:val="18"/>
                <w:szCs w:val="18"/>
                <w:lang w:val="en-GB" w:eastAsia="x-none"/>
              </w:rPr>
            </w:pPr>
            <w:r w:rsidRPr="00416C23">
              <w:rPr>
                <w:rFonts w:ascii="Times" w:eastAsia="Batang" w:hAnsi="Times"/>
                <w:bCs/>
                <w:sz w:val="18"/>
                <w:szCs w:val="18"/>
                <w:lang w:val="en-GB" w:eastAsia="x-none"/>
              </w:rPr>
              <w:t>Study for all devices the following for D2R baseband modulation, for potential down-selection:</w:t>
            </w:r>
          </w:p>
          <w:p w14:paraId="2956C768" w14:textId="77777777" w:rsidR="003C4366" w:rsidRPr="00416C23" w:rsidRDefault="003C4366" w:rsidP="003C4366">
            <w:pPr>
              <w:numPr>
                <w:ilvl w:val="0"/>
                <w:numId w:val="23"/>
              </w:numPr>
              <w:autoSpaceDE/>
              <w:autoSpaceDN/>
              <w:adjustRightInd/>
              <w:snapToGrid/>
              <w:spacing w:after="0"/>
              <w:jc w:val="left"/>
              <w:rPr>
                <w:rFonts w:ascii="Times" w:eastAsia="DengXian" w:hAnsi="Times"/>
                <w:bCs/>
                <w:sz w:val="18"/>
                <w:szCs w:val="18"/>
                <w:lang w:val="en-GB" w:eastAsia="zh-CN"/>
              </w:rPr>
            </w:pPr>
            <w:r w:rsidRPr="00416C23">
              <w:rPr>
                <w:rFonts w:ascii="Times" w:eastAsia="DengXian" w:hAnsi="Times"/>
                <w:bCs/>
                <w:sz w:val="18"/>
                <w:szCs w:val="18"/>
                <w:lang w:val="en-GB" w:eastAsia="zh-CN"/>
              </w:rPr>
              <w:t>OOK</w:t>
            </w:r>
          </w:p>
          <w:p w14:paraId="012CBC0C" w14:textId="77777777" w:rsidR="003C4366" w:rsidRPr="00416C23" w:rsidRDefault="003C4366" w:rsidP="003C4366">
            <w:pPr>
              <w:numPr>
                <w:ilvl w:val="0"/>
                <w:numId w:val="23"/>
              </w:numPr>
              <w:autoSpaceDE/>
              <w:autoSpaceDN/>
              <w:adjustRightInd/>
              <w:snapToGrid/>
              <w:spacing w:after="0"/>
              <w:jc w:val="left"/>
              <w:rPr>
                <w:rFonts w:ascii="Times" w:eastAsia="DengXian" w:hAnsi="Times"/>
                <w:bCs/>
                <w:sz w:val="18"/>
                <w:szCs w:val="18"/>
                <w:lang w:val="en-GB" w:eastAsia="zh-CN"/>
              </w:rPr>
            </w:pPr>
            <w:r w:rsidRPr="00416C23">
              <w:rPr>
                <w:rFonts w:ascii="Times" w:eastAsia="DengXian" w:hAnsi="Times"/>
                <w:bCs/>
                <w:sz w:val="18"/>
                <w:szCs w:val="18"/>
                <w:lang w:val="en-GB" w:eastAsia="zh-CN"/>
              </w:rPr>
              <w:t>Binary PSK</w:t>
            </w:r>
          </w:p>
          <w:p w14:paraId="2C36D4FA" w14:textId="77777777" w:rsidR="003C4366" w:rsidRPr="00416C23" w:rsidRDefault="003C4366" w:rsidP="003C4366">
            <w:pPr>
              <w:numPr>
                <w:ilvl w:val="0"/>
                <w:numId w:val="23"/>
              </w:numPr>
              <w:autoSpaceDE/>
              <w:autoSpaceDN/>
              <w:adjustRightInd/>
              <w:snapToGrid/>
              <w:spacing w:after="0"/>
              <w:jc w:val="left"/>
              <w:rPr>
                <w:rFonts w:ascii="Times" w:eastAsia="DengXian" w:hAnsi="Times"/>
                <w:bCs/>
                <w:sz w:val="18"/>
                <w:szCs w:val="18"/>
                <w:lang w:val="en-GB" w:eastAsia="zh-CN"/>
              </w:rPr>
            </w:pPr>
            <w:r w:rsidRPr="00416C23">
              <w:rPr>
                <w:rFonts w:ascii="Times" w:eastAsia="DengXian" w:hAnsi="Times"/>
                <w:bCs/>
                <w:sz w:val="18"/>
                <w:szCs w:val="18"/>
                <w:lang w:val="en-GB" w:eastAsia="zh-CN"/>
              </w:rPr>
              <w:t>Binary FSK</w:t>
            </w:r>
          </w:p>
          <w:p w14:paraId="4E9552A3" w14:textId="77777777" w:rsidR="003C4366" w:rsidRPr="00416C23" w:rsidRDefault="003C4366" w:rsidP="003C4366">
            <w:pPr>
              <w:numPr>
                <w:ilvl w:val="1"/>
                <w:numId w:val="23"/>
              </w:numPr>
              <w:autoSpaceDE/>
              <w:autoSpaceDN/>
              <w:adjustRightInd/>
              <w:snapToGrid/>
              <w:spacing w:after="0"/>
              <w:jc w:val="left"/>
              <w:rPr>
                <w:rFonts w:ascii="Times" w:eastAsia="DengXian" w:hAnsi="Times"/>
                <w:bCs/>
                <w:sz w:val="20"/>
                <w:szCs w:val="20"/>
                <w:lang w:val="en-GB" w:eastAsia="zh-CN"/>
              </w:rPr>
            </w:pPr>
            <w:r w:rsidRPr="00416C23">
              <w:rPr>
                <w:rFonts w:ascii="Times" w:eastAsia="DengXian" w:hAnsi="Times"/>
                <w:bCs/>
                <w:sz w:val="18"/>
                <w:szCs w:val="18"/>
                <w:lang w:val="en-GB" w:eastAsia="zh-CN"/>
              </w:rPr>
              <w:t>Strive to identify one variant of Binary FSK to study further</w:t>
            </w:r>
          </w:p>
        </w:tc>
      </w:tr>
    </w:tbl>
    <w:p w14:paraId="1FF7DBB5" w14:textId="77777777" w:rsidR="003C4366" w:rsidRDefault="003C4366" w:rsidP="003C4366"/>
    <w:p w14:paraId="02B46395" w14:textId="77777777" w:rsidR="003C4366" w:rsidRDefault="003C4366" w:rsidP="003C4366">
      <w:r>
        <w:t xml:space="preserve">The achievable bit rate is directly proportional to the transmission bandwidth </w:t>
      </w:r>
      <m:oMath>
        <m:sSub>
          <m:sSubPr>
            <m:ctrlPr>
              <w:rPr>
                <w:rFonts w:ascii="Cambria Math" w:hAnsi="Cambria Math"/>
                <w:i/>
              </w:rPr>
            </m:ctrlPr>
          </m:sSubPr>
          <m:e>
            <m:r>
              <w:rPr>
                <w:rFonts w:ascii="Cambria Math" w:hAnsi="Cambria Math"/>
              </w:rPr>
              <m:t>B</m:t>
            </m:r>
          </m:e>
          <m:sub>
            <m:r>
              <w:rPr>
                <w:rFonts w:ascii="Cambria Math" w:hAnsi="Cambria Math"/>
              </w:rPr>
              <m:t>tx,D2R</m:t>
            </m:r>
          </m:sub>
        </m:sSub>
      </m:oMath>
      <w:r>
        <w:t>, modulation scheme, and SNR. Once</w:t>
      </w:r>
      <w:r w:rsidRPr="00F760CF">
        <w:t xml:space="preserve"> </w:t>
      </w:r>
      <w:r>
        <w:t xml:space="preserve">the occupied bandwidth </w:t>
      </w:r>
      <m:oMath>
        <m:sSub>
          <m:sSubPr>
            <m:ctrlPr>
              <w:rPr>
                <w:rFonts w:ascii="Cambria Math" w:hAnsi="Cambria Math"/>
                <w:i/>
              </w:rPr>
            </m:ctrlPr>
          </m:sSubPr>
          <m:e>
            <m:r>
              <w:rPr>
                <w:rFonts w:ascii="Cambria Math" w:hAnsi="Cambria Math"/>
              </w:rPr>
              <m:t>B</m:t>
            </m:r>
          </m:e>
          <m:sub>
            <m:r>
              <w:rPr>
                <w:rFonts w:ascii="Cambria Math" w:hAnsi="Cambria Math"/>
              </w:rPr>
              <m:t>tx,D2R</m:t>
            </m:r>
          </m:sub>
        </m:sSub>
      </m:oMath>
      <w:r>
        <w:t xml:space="preserve"> is allotted, the maximum bit rate achievable depends on the spectral efficiency of the selected modulation scheme. FSK modulation is known to have lower spectral efficiency than ASK and PSK modulation techniques but can have better detection performance. Therefore, each modulation candidate has its pros and cons and as such, all modulation candidates should be studied, but ASK and BPSK can be prioritized to limit the SI scope. </w:t>
      </w:r>
    </w:p>
    <w:p w14:paraId="08259E21" w14:textId="704C45B0" w:rsidR="003C4366" w:rsidRPr="003E7006" w:rsidRDefault="003C4366" w:rsidP="00FC57BB">
      <w:pPr>
        <w:rPr>
          <w:b/>
          <w:bCs/>
        </w:rPr>
      </w:pPr>
      <w:bookmarkStart w:id="61" w:name="OLE_LINK42"/>
      <w:r w:rsidRPr="00DB3F50">
        <w:rPr>
          <w:b/>
          <w:bCs/>
        </w:rPr>
        <w:t xml:space="preserve">Proposal </w:t>
      </w:r>
      <w:r w:rsidR="000F748C">
        <w:rPr>
          <w:b/>
          <w:bCs/>
        </w:rPr>
        <w:t>10</w:t>
      </w:r>
      <w:r w:rsidRPr="00DB3F50">
        <w:rPr>
          <w:b/>
          <w:bCs/>
        </w:rPr>
        <w:t xml:space="preserve">: For D2R </w:t>
      </w:r>
      <w:r>
        <w:rPr>
          <w:b/>
          <w:bCs/>
        </w:rPr>
        <w:t xml:space="preserve">baseband </w:t>
      </w:r>
      <w:r w:rsidRPr="00DB3F50">
        <w:rPr>
          <w:b/>
          <w:bCs/>
        </w:rPr>
        <w:t xml:space="preserve">modulation, RAN1 </w:t>
      </w:r>
      <w:r>
        <w:rPr>
          <w:b/>
          <w:bCs/>
        </w:rPr>
        <w:t>prioritizes</w:t>
      </w:r>
      <w:r w:rsidRPr="00DB3F50">
        <w:rPr>
          <w:b/>
          <w:bCs/>
        </w:rPr>
        <w:t xml:space="preserve"> OOK</w:t>
      </w:r>
      <w:r>
        <w:rPr>
          <w:b/>
          <w:bCs/>
        </w:rPr>
        <w:t xml:space="preserve"> and</w:t>
      </w:r>
      <w:r w:rsidRPr="00DB3F50">
        <w:rPr>
          <w:b/>
          <w:bCs/>
        </w:rPr>
        <w:t xml:space="preserve"> </w:t>
      </w:r>
      <w:r>
        <w:rPr>
          <w:b/>
          <w:bCs/>
        </w:rPr>
        <w:t xml:space="preserve">binary </w:t>
      </w:r>
      <w:r w:rsidRPr="00DB3F50">
        <w:rPr>
          <w:b/>
          <w:bCs/>
        </w:rPr>
        <w:t>BPSK</w:t>
      </w:r>
      <w:r>
        <w:rPr>
          <w:b/>
          <w:bCs/>
        </w:rPr>
        <w:t>.</w:t>
      </w:r>
    </w:p>
    <w:bookmarkEnd w:id="61"/>
    <w:p w14:paraId="7D24703E" w14:textId="77777777" w:rsidR="008D79DC" w:rsidRDefault="008D79DC" w:rsidP="00FC57BB"/>
    <w:p w14:paraId="6ED732CC" w14:textId="56C49E59" w:rsidR="00635EBC" w:rsidRDefault="00635EBC" w:rsidP="00635EBC">
      <w:pPr>
        <w:pStyle w:val="Heading1"/>
      </w:pPr>
      <w:r w:rsidRPr="00493C77">
        <w:t>Conclusion</w:t>
      </w:r>
    </w:p>
    <w:p w14:paraId="681C32A1" w14:textId="7D91CD16" w:rsidR="00FC1102" w:rsidRDefault="006608EB" w:rsidP="005D2877">
      <w:r>
        <w:t>Th</w:t>
      </w:r>
      <w:r w:rsidR="009D52F4">
        <w:t>is</w:t>
      </w:r>
      <w:r>
        <w:t xml:space="preserve"> contribution </w:t>
      </w:r>
      <w:r w:rsidR="00D513E8">
        <w:t xml:space="preserve">has </w:t>
      </w:r>
      <w:r w:rsidR="00D078CA">
        <w:t>discussed</w:t>
      </w:r>
      <w:r w:rsidR="00C73BA5">
        <w:t xml:space="preserve"> the open issues of the general aspects of physical layer design.</w:t>
      </w:r>
      <w:r w:rsidR="000601C2">
        <w:t xml:space="preserve"> </w:t>
      </w:r>
      <w:r w:rsidR="00C73BA5" w:rsidRPr="00C73BA5">
        <w:t>Our observations and recommendations are as follows:</w:t>
      </w:r>
    </w:p>
    <w:p w14:paraId="25BC701A" w14:textId="77777777" w:rsidR="00624181" w:rsidRPr="002509DB" w:rsidRDefault="00624181" w:rsidP="00624181">
      <w:pPr>
        <w:rPr>
          <w:b/>
          <w:bCs/>
        </w:rPr>
      </w:pPr>
      <w:r w:rsidRPr="002509DB">
        <w:rPr>
          <w:b/>
          <w:bCs/>
        </w:rPr>
        <w:t xml:space="preserve">Observation 1: For </w:t>
      </w:r>
      <w:r>
        <w:rPr>
          <w:b/>
          <w:bCs/>
        </w:rPr>
        <w:t xml:space="preserve">Method Type-1 </w:t>
      </w:r>
      <w:r w:rsidRPr="002509DB">
        <w:rPr>
          <w:b/>
          <w:bCs/>
        </w:rPr>
        <w:t xml:space="preserve">CP handling, only normal cyclic prefix is considered. </w:t>
      </w:r>
    </w:p>
    <w:p w14:paraId="15D125A6" w14:textId="77777777" w:rsidR="00624181" w:rsidRPr="009F1E8C" w:rsidRDefault="00624181" w:rsidP="00624181">
      <w:pPr>
        <w:rPr>
          <w:b/>
          <w:bCs/>
        </w:rPr>
      </w:pPr>
      <w:r w:rsidRPr="009F1E8C">
        <w:rPr>
          <w:b/>
          <w:bCs/>
        </w:rPr>
        <w:lastRenderedPageBreak/>
        <w:t>Observation 2: Regarding CP location/length determination for Method</w:t>
      </w:r>
      <w:r>
        <w:rPr>
          <w:b/>
          <w:bCs/>
        </w:rPr>
        <w:t xml:space="preserve"> Type</w:t>
      </w:r>
      <w:r w:rsidRPr="009F1E8C">
        <w:rPr>
          <w:b/>
          <w:bCs/>
        </w:rPr>
        <w:t xml:space="preserve"> 1, </w:t>
      </w:r>
      <w:r>
        <w:rPr>
          <w:b/>
          <w:bCs/>
        </w:rPr>
        <w:t xml:space="preserve">the </w:t>
      </w:r>
      <w:r w:rsidRPr="009F1E8C">
        <w:rPr>
          <w:b/>
          <w:bCs/>
        </w:rPr>
        <w:t>Alt</w:t>
      </w:r>
      <w:r>
        <w:rPr>
          <w:b/>
          <w:bCs/>
        </w:rPr>
        <w:t>-1</w:t>
      </w:r>
      <w:r w:rsidRPr="009F1E8C">
        <w:rPr>
          <w:b/>
          <w:bCs/>
        </w:rPr>
        <w:t xml:space="preserve"> assumption about the same CP length for each NR OFDM symbol within each </w:t>
      </w:r>
      <m:oMath>
        <m:r>
          <m:rPr>
            <m:sty m:val="bi"/>
          </m:rPr>
          <w:rPr>
            <w:rFonts w:ascii="Cambria Math" w:hAnsi="Cambria Math"/>
          </w:rPr>
          <m:t>1</m:t>
        </m:r>
      </m:oMath>
      <w:r w:rsidRPr="009F1E8C">
        <w:rPr>
          <w:b/>
          <w:bCs/>
        </w:rPr>
        <w:t xml:space="preserve"> ms subframe is valid.</w:t>
      </w:r>
    </w:p>
    <w:p w14:paraId="3F23BED6" w14:textId="6F624078" w:rsidR="001F1B5B" w:rsidRDefault="001F1B5B" w:rsidP="001F1B5B">
      <w:r w:rsidRPr="009A0606">
        <w:rPr>
          <w:b/>
          <w:bCs/>
        </w:rPr>
        <w:t>Observation 3:</w:t>
      </w:r>
      <w:r>
        <w:t xml:space="preserve"> </w:t>
      </w:r>
      <w:r w:rsidRPr="009F1E8C">
        <w:rPr>
          <w:b/>
          <w:bCs/>
        </w:rPr>
        <w:t xml:space="preserve">Regarding CP location/length determination for Method </w:t>
      </w:r>
      <w:r>
        <w:rPr>
          <w:b/>
          <w:bCs/>
        </w:rPr>
        <w:t xml:space="preserve">Type </w:t>
      </w:r>
      <w:r w:rsidRPr="009F1E8C">
        <w:rPr>
          <w:b/>
          <w:bCs/>
        </w:rPr>
        <w:t xml:space="preserve">1, </w:t>
      </w:r>
      <w:r>
        <w:rPr>
          <w:b/>
          <w:bCs/>
        </w:rPr>
        <w:t xml:space="preserve">the </w:t>
      </w:r>
      <w:r w:rsidRPr="009F1E8C">
        <w:rPr>
          <w:b/>
          <w:bCs/>
        </w:rPr>
        <w:t>Alt</w:t>
      </w:r>
      <w:r>
        <w:rPr>
          <w:b/>
          <w:bCs/>
        </w:rPr>
        <w:t>-</w:t>
      </w:r>
      <w:r w:rsidRPr="009F1E8C">
        <w:rPr>
          <w:b/>
          <w:bCs/>
        </w:rPr>
        <w:t xml:space="preserve">1 assumption about the same CP length for each NR OFDM symbol within each </w:t>
      </w:r>
      <m:oMath>
        <m:r>
          <m:rPr>
            <m:sty m:val="bi"/>
          </m:rPr>
          <w:rPr>
            <w:rFonts w:ascii="Cambria Math" w:hAnsi="Cambria Math"/>
          </w:rPr>
          <m:t>1</m:t>
        </m:r>
      </m:oMath>
      <w:r w:rsidRPr="009F1E8C">
        <w:rPr>
          <w:b/>
          <w:bCs/>
        </w:rPr>
        <w:t xml:space="preserve"> ms subframe </w:t>
      </w:r>
      <w:r>
        <w:rPr>
          <w:b/>
          <w:bCs/>
        </w:rPr>
        <w:t xml:space="preserve">can become invalid when </w:t>
      </w:r>
      <m:oMath>
        <m:r>
          <m:rPr>
            <m:sty m:val="bi"/>
          </m:rPr>
          <w:rPr>
            <w:rFonts w:ascii="Cambria Math" w:hAnsi="Cambria Math"/>
          </w:rPr>
          <m:t>M</m:t>
        </m:r>
      </m:oMath>
      <w:r>
        <w:rPr>
          <w:b/>
          <w:bCs/>
        </w:rPr>
        <w:t xml:space="preserve"> is </w:t>
      </w:r>
      <w:r w:rsidR="00D11A47">
        <w:rPr>
          <w:b/>
          <w:bCs/>
        </w:rPr>
        <w:t xml:space="preserve">very </w:t>
      </w:r>
      <w:r>
        <w:rPr>
          <w:b/>
          <w:bCs/>
        </w:rPr>
        <w:t xml:space="preserve">large, resulting in line-decoding errors. </w:t>
      </w:r>
    </w:p>
    <w:p w14:paraId="406EE543" w14:textId="77777777" w:rsidR="00624181" w:rsidRDefault="00624181" w:rsidP="00624181">
      <w:pPr>
        <w:rPr>
          <w:b/>
          <w:bCs/>
        </w:rPr>
      </w:pPr>
      <w:r w:rsidRPr="009A0606">
        <w:rPr>
          <w:b/>
          <w:bCs/>
        </w:rPr>
        <w:t xml:space="preserve">Observation </w:t>
      </w:r>
      <w:r>
        <w:rPr>
          <w:b/>
          <w:bCs/>
        </w:rPr>
        <w:t>4</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1</w:t>
      </w:r>
      <w:r w:rsidRPr="009F1E8C">
        <w:rPr>
          <w:b/>
          <w:bCs/>
        </w:rPr>
        <w:t xml:space="preserve">, </w:t>
      </w:r>
      <w:r>
        <w:rPr>
          <w:b/>
          <w:bCs/>
        </w:rPr>
        <w:t>the R2D Timing-Acquisition preamble waveform provides a reference to Ambient IoT devices to detect the beginning of the NR OFDM symbol.</w:t>
      </w:r>
    </w:p>
    <w:p w14:paraId="5AB76AE4" w14:textId="77777777" w:rsidR="002E739B" w:rsidRDefault="002E739B" w:rsidP="002E739B">
      <w:pPr>
        <w:rPr>
          <w:b/>
          <w:bCs/>
        </w:rPr>
      </w:pPr>
      <w:r w:rsidRPr="009A0606">
        <w:rPr>
          <w:b/>
          <w:bCs/>
        </w:rPr>
        <w:t xml:space="preserve">Observation </w:t>
      </w:r>
      <w:r>
        <w:rPr>
          <w:b/>
          <w:bCs/>
        </w:rPr>
        <w:t>5</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1</w:t>
      </w:r>
      <w:r w:rsidRPr="009F1E8C">
        <w:rPr>
          <w:b/>
          <w:bCs/>
        </w:rPr>
        <w:t xml:space="preserve">, </w:t>
      </w:r>
      <w:r>
        <w:rPr>
          <w:b/>
          <w:bCs/>
        </w:rPr>
        <w:t>once the beginning of the NR OFDM symbol is detected, the receiver of Ambient IoT devices can easily locate and discard the samples corresponding to the assumed CP length prior to line decoding.</w:t>
      </w:r>
    </w:p>
    <w:p w14:paraId="4A2A98E6" w14:textId="77777777" w:rsidR="00624181" w:rsidRDefault="00624181" w:rsidP="00624181">
      <w:pPr>
        <w:rPr>
          <w:b/>
          <w:bCs/>
        </w:rPr>
      </w:pPr>
      <w:r w:rsidRPr="009A0606">
        <w:rPr>
          <w:b/>
          <w:bCs/>
        </w:rPr>
        <w:t xml:space="preserve">Observation </w:t>
      </w:r>
      <w:r>
        <w:rPr>
          <w:b/>
          <w:bCs/>
        </w:rPr>
        <w:t>6</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2</w:t>
      </w:r>
      <w:r w:rsidRPr="009F1E8C">
        <w:rPr>
          <w:b/>
          <w:bCs/>
        </w:rPr>
        <w:t xml:space="preserve">, </w:t>
      </w:r>
      <w:r>
        <w:rPr>
          <w:b/>
          <w:bCs/>
        </w:rPr>
        <w:t>the R2D Timing-Acquisition preamble waveform provides a reference to Ambient IoT devices to measure the duration of the CP length and the OOK chip duration.</w:t>
      </w:r>
    </w:p>
    <w:p w14:paraId="5F3882CC" w14:textId="77777777" w:rsidR="00624181" w:rsidRDefault="00624181" w:rsidP="00624181">
      <w:pPr>
        <w:rPr>
          <w:b/>
          <w:bCs/>
        </w:rPr>
      </w:pPr>
      <w:r w:rsidRPr="009A0606">
        <w:rPr>
          <w:b/>
          <w:bCs/>
        </w:rPr>
        <w:t xml:space="preserve">Observation </w:t>
      </w:r>
      <w:r>
        <w:rPr>
          <w:b/>
          <w:bCs/>
        </w:rPr>
        <w:t>7</w:t>
      </w:r>
      <w:r w:rsidRPr="009A0606">
        <w:rPr>
          <w:b/>
          <w:bCs/>
        </w:rPr>
        <w:t>:</w:t>
      </w:r>
      <w:r>
        <w:t xml:space="preserve"> </w:t>
      </w:r>
      <w:r w:rsidRPr="009F1E8C">
        <w:rPr>
          <w:b/>
          <w:bCs/>
        </w:rPr>
        <w:t xml:space="preserve">Regarding CP location/length determination for Method </w:t>
      </w:r>
      <w:r>
        <w:rPr>
          <w:b/>
          <w:bCs/>
        </w:rPr>
        <w:t xml:space="preserve">Type </w:t>
      </w:r>
      <w:r w:rsidRPr="009F1E8C">
        <w:rPr>
          <w:b/>
          <w:bCs/>
        </w:rPr>
        <w:t>1</w:t>
      </w:r>
      <w:r>
        <w:rPr>
          <w:b/>
          <w:bCs/>
        </w:rPr>
        <w:t>: Alt 2</w:t>
      </w:r>
      <w:r w:rsidRPr="009F1E8C">
        <w:rPr>
          <w:b/>
          <w:bCs/>
        </w:rPr>
        <w:t xml:space="preserve">, </w:t>
      </w:r>
      <w:r>
        <w:rPr>
          <w:b/>
          <w:bCs/>
        </w:rPr>
        <w:t xml:space="preserve">when </w:t>
      </w:r>
      <m:oMath>
        <m:r>
          <m:rPr>
            <m:sty m:val="bi"/>
          </m:rPr>
          <w:rPr>
            <w:rFonts w:ascii="Cambria Math" w:hAnsi="Cambria Math"/>
          </w:rPr>
          <m:t>M≥24</m:t>
        </m:r>
      </m:oMath>
      <w:r>
        <w:rPr>
          <w:b/>
          <w:bCs/>
        </w:rPr>
        <w:t>, the receiver of Ambient IoT devices cannot determine the CP location just based on the duration between adjacent transition edges.</w:t>
      </w:r>
    </w:p>
    <w:p w14:paraId="15FEC4BF" w14:textId="77777777" w:rsidR="00624181" w:rsidRDefault="00624181" w:rsidP="00624181">
      <w:pPr>
        <w:rPr>
          <w:b/>
          <w:bCs/>
        </w:rPr>
      </w:pPr>
      <w:r w:rsidRPr="00A22DC2">
        <w:rPr>
          <w:b/>
          <w:bCs/>
        </w:rPr>
        <w:t xml:space="preserve">Proposal 1: </w:t>
      </w:r>
      <w:r>
        <w:rPr>
          <w:b/>
          <w:bCs/>
        </w:rPr>
        <w:t>RAN1 to capture the following into TR 38.769:</w:t>
      </w:r>
    </w:p>
    <w:p w14:paraId="35A240BB" w14:textId="6D1DFA2B" w:rsidR="00624181" w:rsidRPr="00A625EA" w:rsidRDefault="00624181" w:rsidP="00624181">
      <w:pPr>
        <w:pStyle w:val="ListParagraph"/>
        <w:numPr>
          <w:ilvl w:val="0"/>
          <w:numId w:val="41"/>
        </w:numPr>
        <w:rPr>
          <w:b/>
          <w:bCs/>
        </w:rPr>
      </w:pPr>
      <w:r w:rsidRPr="00C52489">
        <w:rPr>
          <w:b/>
          <w:bCs/>
        </w:rPr>
        <w:t xml:space="preserve">For </w:t>
      </w:r>
      <w:r>
        <w:rPr>
          <w:b/>
          <w:bCs/>
        </w:rPr>
        <w:t>Method Type 1 for CP handling</w:t>
      </w:r>
      <w:r>
        <w:rPr>
          <w:b/>
        </w:rPr>
        <w:t xml:space="preserve"> </w:t>
      </w:r>
      <w:r w:rsidRPr="00FC72DA">
        <w:rPr>
          <w:b/>
        </w:rPr>
        <w:t>at the device without specified transmit-side</w:t>
      </w:r>
      <w:r w:rsidRPr="00C52489">
        <w:rPr>
          <w:b/>
          <w:bCs/>
        </w:rPr>
        <w:t xml:space="preserve">, </w:t>
      </w:r>
      <w:r>
        <w:rPr>
          <w:b/>
          <w:bCs/>
        </w:rPr>
        <w:t xml:space="preserve">a predefined </w:t>
      </w:r>
      <w:r w:rsidRPr="00C52489">
        <w:rPr>
          <w:b/>
          <w:bCs/>
        </w:rPr>
        <w:t xml:space="preserve">R2D Timing-Acquisition preamble waveform </w:t>
      </w:r>
      <w:r>
        <w:rPr>
          <w:b/>
          <w:bCs/>
        </w:rPr>
        <w:t xml:space="preserve">can be used </w:t>
      </w:r>
      <w:r w:rsidRPr="00C52489">
        <w:rPr>
          <w:b/>
          <w:bCs/>
        </w:rPr>
        <w:t xml:space="preserve">as a reference for Ambient IoT devices to determine the CP location/length for Alt </w:t>
      </w:r>
      <m:oMath>
        <m:r>
          <m:rPr>
            <m:sty m:val="bi"/>
          </m:rPr>
          <w:rPr>
            <w:rFonts w:ascii="Cambria Math" w:hAnsi="Cambria Math"/>
          </w:rPr>
          <m:t>1</m:t>
        </m:r>
      </m:oMath>
      <w:r w:rsidRPr="00C52489">
        <w:rPr>
          <w:b/>
          <w:bCs/>
        </w:rPr>
        <w:t xml:space="preserve"> and Alt </w:t>
      </w:r>
      <m:oMath>
        <m:r>
          <m:rPr>
            <m:sty m:val="bi"/>
          </m:rPr>
          <w:rPr>
            <w:rFonts w:ascii="Cambria Math" w:hAnsi="Cambria Math"/>
          </w:rPr>
          <m:t>2</m:t>
        </m:r>
      </m:oMath>
      <w:r>
        <w:rPr>
          <w:b/>
          <w:bCs/>
        </w:rPr>
        <w:t>.</w:t>
      </w:r>
    </w:p>
    <w:p w14:paraId="2DB545A5" w14:textId="77777777" w:rsidR="00A625EA" w:rsidRPr="009A2ABC" w:rsidRDefault="00A625EA" w:rsidP="00A625EA">
      <w:pPr>
        <w:spacing w:before="120" w:after="240"/>
        <w:ind w:left="907" w:hanging="907"/>
        <w:jc w:val="left"/>
        <w:rPr>
          <w:b/>
          <w:bCs/>
        </w:rPr>
      </w:pPr>
      <w:r w:rsidRPr="00FA544D">
        <w:rPr>
          <w:b/>
          <w:bCs/>
        </w:rPr>
        <w:t xml:space="preserve">Proposal </w:t>
      </w:r>
      <w:r>
        <w:rPr>
          <w:b/>
          <w:bCs/>
        </w:rPr>
        <w:t>2</w:t>
      </w:r>
      <w:r w:rsidRPr="00FA544D">
        <w:rPr>
          <w:b/>
          <w:bCs/>
        </w:rPr>
        <w:t xml:space="preserve">: For </w:t>
      </w:r>
      <w:r>
        <w:rPr>
          <w:b/>
          <w:bCs/>
        </w:rPr>
        <w:t xml:space="preserve">CP handling in R2D considering a </w:t>
      </w:r>
      <w:r w:rsidRPr="005C6394">
        <w:rPr>
          <w:b/>
          <w:bCs/>
        </w:rPr>
        <w:t xml:space="preserve">small number of information bits </w:t>
      </w:r>
      <m:oMath>
        <m:r>
          <m:rPr>
            <m:sty m:val="bi"/>
          </m:rPr>
          <w:rPr>
            <w:rFonts w:ascii="Cambria Math" w:hAnsi="Cambria Math"/>
          </w:rPr>
          <m:t>M'</m:t>
        </m:r>
      </m:oMath>
      <w:r w:rsidRPr="005C6394">
        <w:rPr>
          <w:b/>
          <w:bCs/>
        </w:rPr>
        <w:t xml:space="preserve"> per OFDM symbol</w:t>
      </w:r>
      <w:r>
        <w:rPr>
          <w:b/>
          <w:bCs/>
        </w:rPr>
        <w:t xml:space="preserve">, </w:t>
      </w:r>
      <w:r w:rsidRPr="005C6394">
        <w:rPr>
          <w:b/>
          <w:bCs/>
        </w:rPr>
        <w:t xml:space="preserve">adopt Alt 1 of Method Type 2 and consider line-code codewords where the first </w:t>
      </w:r>
      <w:r w:rsidRPr="009A2ABC">
        <w:rPr>
          <w:b/>
          <w:bCs/>
          <w:i/>
          <w:iCs/>
        </w:rPr>
        <w:t>n</w:t>
      </w:r>
      <w:r w:rsidRPr="009A2ABC">
        <w:rPr>
          <w:b/>
          <w:bCs/>
          <w:i/>
          <w:iCs/>
          <w:vertAlign w:val="subscript"/>
        </w:rPr>
        <w:t>1</w:t>
      </w:r>
      <w:r>
        <w:rPr>
          <w:b/>
          <w:bCs/>
        </w:rPr>
        <w:t xml:space="preserve"> </w:t>
      </w:r>
      <w:r w:rsidRPr="005C6394">
        <w:rPr>
          <w:b/>
          <w:bCs/>
        </w:rPr>
        <w:t xml:space="preserve">chip(s) and the last </w:t>
      </w:r>
      <w:r w:rsidRPr="009A2ABC">
        <w:rPr>
          <w:b/>
          <w:bCs/>
          <w:i/>
          <w:iCs/>
        </w:rPr>
        <w:t>n</w:t>
      </w:r>
      <w:r w:rsidRPr="009A2ABC">
        <w:rPr>
          <w:b/>
          <w:bCs/>
          <w:i/>
          <w:iCs/>
          <w:vertAlign w:val="subscript"/>
        </w:rPr>
        <w:t>2</w:t>
      </w:r>
      <w:r>
        <w:rPr>
          <w:b/>
          <w:bCs/>
        </w:rPr>
        <w:t xml:space="preserve"> </w:t>
      </w:r>
      <w:r w:rsidRPr="005C6394">
        <w:rPr>
          <w:b/>
          <w:bCs/>
        </w:rPr>
        <w:t>chip(s) of the codewords are the same</w:t>
      </w:r>
      <w:r>
        <w:rPr>
          <w:b/>
          <w:bCs/>
        </w:rPr>
        <w:t>.</w:t>
      </w:r>
    </w:p>
    <w:p w14:paraId="1E3D8D8E" w14:textId="77777777" w:rsidR="00A625EA" w:rsidRDefault="00A625EA" w:rsidP="00A625EA">
      <w:pPr>
        <w:spacing w:before="120" w:after="240"/>
        <w:ind w:left="907" w:hanging="907"/>
        <w:rPr>
          <w:b/>
          <w:bCs/>
        </w:rPr>
      </w:pPr>
      <w:r w:rsidRPr="00FA544D">
        <w:rPr>
          <w:b/>
          <w:bCs/>
        </w:rPr>
        <w:t xml:space="preserve">Proposal </w:t>
      </w:r>
      <w:r>
        <w:rPr>
          <w:b/>
          <w:bCs/>
        </w:rPr>
        <w:t>3</w:t>
      </w:r>
      <w:r w:rsidRPr="00FA544D">
        <w:rPr>
          <w:b/>
          <w:bCs/>
        </w:rPr>
        <w:t xml:space="preserve">: For </w:t>
      </w:r>
      <w:r>
        <w:rPr>
          <w:b/>
          <w:bCs/>
        </w:rPr>
        <w:t xml:space="preserve">CP handling of PIE </w:t>
      </w:r>
      <w:r w:rsidRPr="00FA544D">
        <w:rPr>
          <w:b/>
          <w:bCs/>
        </w:rPr>
        <w:t xml:space="preserve">in R2D, </w:t>
      </w:r>
      <w:r>
        <w:rPr>
          <w:b/>
          <w:bCs/>
        </w:rPr>
        <w:t xml:space="preserve">consider mapping of information bit 1 to </w:t>
      </w:r>
      <w:r w:rsidRPr="00AB4041">
        <w:rPr>
          <w:b/>
          <w:bCs/>
        </w:rPr>
        <w:t>the symbols {</w:t>
      </w:r>
      <w:r w:rsidRPr="009A2ABC">
        <w:rPr>
          <w:b/>
          <w:bCs/>
          <w:i/>
          <w:iCs/>
        </w:rPr>
        <w:t>S</w:t>
      </w:r>
      <w:proofErr w:type="gramStart"/>
      <w:r w:rsidRPr="009A2ABC">
        <w:rPr>
          <w:b/>
          <w:bCs/>
          <w:i/>
          <w:iCs/>
          <w:vertAlign w:val="subscript"/>
        </w:rPr>
        <w:t>1</w:t>
      </w:r>
      <w:r w:rsidRPr="009A2ABC">
        <w:rPr>
          <w:b/>
          <w:bCs/>
          <w:i/>
          <w:iCs/>
        </w:rPr>
        <w:t xml:space="preserve">  S</w:t>
      </w:r>
      <w:proofErr w:type="gramEnd"/>
      <w:r w:rsidRPr="009A2ABC">
        <w:rPr>
          <w:b/>
          <w:bCs/>
          <w:i/>
          <w:iCs/>
          <w:vertAlign w:val="subscript"/>
        </w:rPr>
        <w:t>2</w:t>
      </w:r>
      <w:r w:rsidRPr="00AB4041">
        <w:rPr>
          <w:b/>
          <w:bCs/>
        </w:rPr>
        <w:t xml:space="preserve">} </w:t>
      </w:r>
      <w:r>
        <w:rPr>
          <w:b/>
          <w:bCs/>
        </w:rPr>
        <w:t>and</w:t>
      </w:r>
      <w:r w:rsidRPr="00AB4041">
        <w:rPr>
          <w:b/>
          <w:bCs/>
        </w:rPr>
        <w:t xml:space="preserve"> information bit 0 to the symbol {</w:t>
      </w:r>
      <w:r w:rsidRPr="0063524A">
        <w:rPr>
          <w:b/>
          <w:bCs/>
          <w:i/>
          <w:iCs/>
        </w:rPr>
        <w:t>S</w:t>
      </w:r>
      <w:r w:rsidRPr="0063524A">
        <w:rPr>
          <w:b/>
          <w:bCs/>
          <w:i/>
          <w:iCs/>
          <w:vertAlign w:val="subscript"/>
        </w:rPr>
        <w:t>2</w:t>
      </w:r>
      <w:r w:rsidRPr="00AB4041">
        <w:rPr>
          <w:b/>
          <w:bCs/>
        </w:rPr>
        <w:t>}</w:t>
      </w:r>
      <w:r>
        <w:rPr>
          <w:b/>
          <w:bCs/>
        </w:rPr>
        <w:t xml:space="preserve"> where each symbol is a length </w:t>
      </w:r>
      <w:r w:rsidRPr="009A2ABC">
        <w:rPr>
          <w:b/>
          <w:bCs/>
          <w:i/>
          <w:iCs/>
        </w:rPr>
        <w:t>n</w:t>
      </w:r>
      <w:r w:rsidRPr="009A2ABC">
        <w:rPr>
          <w:b/>
          <w:bCs/>
          <w:i/>
          <w:iCs/>
          <w:vertAlign w:val="subscript"/>
        </w:rPr>
        <w:t>T</w:t>
      </w:r>
      <w:r>
        <w:rPr>
          <w:b/>
          <w:bCs/>
        </w:rPr>
        <w:t xml:space="preserve"> codeword as defined in Figure 5(a), e.g., for </w:t>
      </w:r>
      <w:r w:rsidRPr="0063524A">
        <w:rPr>
          <w:b/>
          <w:bCs/>
          <w:i/>
          <w:iCs/>
        </w:rPr>
        <w:t>n</w:t>
      </w:r>
      <w:r w:rsidRPr="0063524A">
        <w:rPr>
          <w:b/>
          <w:bCs/>
          <w:i/>
          <w:iCs/>
          <w:vertAlign w:val="subscript"/>
        </w:rPr>
        <w:t>T</w:t>
      </w:r>
      <w:r>
        <w:rPr>
          <w:b/>
          <w:bCs/>
        </w:rPr>
        <w:t xml:space="preserve"> = 4, </w:t>
      </w:r>
      <w:r w:rsidRPr="009A2ABC">
        <w:rPr>
          <w:b/>
          <w:bCs/>
        </w:rPr>
        <w:t>S</w:t>
      </w:r>
      <w:r w:rsidRPr="009A2ABC">
        <w:rPr>
          <w:b/>
          <w:bCs/>
          <w:vertAlign w:val="subscript"/>
        </w:rPr>
        <w:t>1</w:t>
      </w:r>
      <w:r w:rsidRPr="009A2ABC">
        <w:rPr>
          <w:b/>
          <w:bCs/>
        </w:rPr>
        <w:t>={1 1 1 1}</w:t>
      </w:r>
      <w:r>
        <w:rPr>
          <w:b/>
          <w:bCs/>
        </w:rPr>
        <w:t xml:space="preserve"> and</w:t>
      </w:r>
      <w:r w:rsidRPr="009A2ABC">
        <w:rPr>
          <w:b/>
          <w:bCs/>
        </w:rPr>
        <w:t xml:space="preserve"> S</w:t>
      </w:r>
      <w:r w:rsidRPr="009A2ABC">
        <w:rPr>
          <w:b/>
          <w:bCs/>
          <w:vertAlign w:val="subscript"/>
        </w:rPr>
        <w:t>2</w:t>
      </w:r>
      <w:r w:rsidRPr="009A2ABC">
        <w:rPr>
          <w:b/>
          <w:bCs/>
        </w:rPr>
        <w:t>={1 0 0 1}</w:t>
      </w:r>
      <w:r>
        <w:rPr>
          <w:b/>
          <w:bCs/>
        </w:rPr>
        <w:t>.</w:t>
      </w:r>
    </w:p>
    <w:p w14:paraId="3A6C466B" w14:textId="77777777" w:rsidR="00A625EA" w:rsidRDefault="00A625EA" w:rsidP="00A625EA">
      <w:pPr>
        <w:spacing w:before="120" w:after="240"/>
        <w:ind w:left="907" w:hanging="907"/>
        <w:rPr>
          <w:b/>
          <w:bCs/>
        </w:rPr>
      </w:pPr>
      <w:r w:rsidRPr="00FA544D">
        <w:rPr>
          <w:b/>
          <w:bCs/>
        </w:rPr>
        <w:t xml:space="preserve">Proposal </w:t>
      </w:r>
      <w:r>
        <w:rPr>
          <w:b/>
          <w:bCs/>
        </w:rPr>
        <w:t>4</w:t>
      </w:r>
      <w:r w:rsidRPr="00FA544D">
        <w:rPr>
          <w:b/>
          <w:bCs/>
        </w:rPr>
        <w:t xml:space="preserve">: For </w:t>
      </w:r>
      <w:r>
        <w:rPr>
          <w:b/>
          <w:bCs/>
        </w:rPr>
        <w:t>CP handling of Manchester</w:t>
      </w:r>
      <w:r w:rsidRPr="00FA544D">
        <w:rPr>
          <w:b/>
          <w:bCs/>
        </w:rPr>
        <w:t xml:space="preserve"> </w:t>
      </w:r>
      <w:r>
        <w:rPr>
          <w:b/>
          <w:bCs/>
        </w:rPr>
        <w:t xml:space="preserve">encoding </w:t>
      </w:r>
      <w:r w:rsidRPr="00FA544D">
        <w:rPr>
          <w:b/>
          <w:bCs/>
        </w:rPr>
        <w:t xml:space="preserve">in R2D, </w:t>
      </w:r>
      <w:r>
        <w:rPr>
          <w:b/>
          <w:bCs/>
        </w:rPr>
        <w:t xml:space="preserve">consider mapping of information bit 1 to </w:t>
      </w:r>
      <w:r w:rsidRPr="00AB4041">
        <w:rPr>
          <w:b/>
          <w:bCs/>
        </w:rPr>
        <w:t>the symbols {</w:t>
      </w:r>
      <w:r w:rsidRPr="0063524A">
        <w:rPr>
          <w:b/>
          <w:bCs/>
          <w:i/>
          <w:iCs/>
        </w:rPr>
        <w:t>S</w:t>
      </w:r>
      <w:proofErr w:type="gramStart"/>
      <w:r w:rsidRPr="0063524A">
        <w:rPr>
          <w:b/>
          <w:bCs/>
          <w:i/>
          <w:iCs/>
          <w:vertAlign w:val="subscript"/>
        </w:rPr>
        <w:t>2</w:t>
      </w:r>
      <w:r>
        <w:rPr>
          <w:b/>
          <w:bCs/>
          <w:i/>
          <w:iCs/>
          <w:vertAlign w:val="subscript"/>
        </w:rPr>
        <w:t xml:space="preserve">  </w:t>
      </w:r>
      <w:r w:rsidRPr="0063524A">
        <w:rPr>
          <w:b/>
          <w:bCs/>
          <w:i/>
          <w:iCs/>
        </w:rPr>
        <w:t>S</w:t>
      </w:r>
      <w:proofErr w:type="gramEnd"/>
      <w:r w:rsidRPr="0063524A">
        <w:rPr>
          <w:b/>
          <w:bCs/>
          <w:i/>
          <w:iCs/>
          <w:vertAlign w:val="subscript"/>
        </w:rPr>
        <w:t>1</w:t>
      </w:r>
      <w:r w:rsidRPr="00AB4041">
        <w:rPr>
          <w:b/>
          <w:bCs/>
        </w:rPr>
        <w:t xml:space="preserve">} </w:t>
      </w:r>
      <w:r>
        <w:rPr>
          <w:b/>
          <w:bCs/>
        </w:rPr>
        <w:t>and</w:t>
      </w:r>
      <w:r w:rsidRPr="00AB4041">
        <w:rPr>
          <w:b/>
          <w:bCs/>
        </w:rPr>
        <w:t xml:space="preserve"> information bit 0 to the symbol</w:t>
      </w:r>
      <w:r>
        <w:rPr>
          <w:b/>
          <w:bCs/>
        </w:rPr>
        <w:t>s</w:t>
      </w:r>
      <w:r w:rsidRPr="00AB4041">
        <w:rPr>
          <w:b/>
          <w:bCs/>
        </w:rPr>
        <w:t xml:space="preserve"> {</w:t>
      </w:r>
      <w:r w:rsidRPr="0063524A">
        <w:rPr>
          <w:b/>
          <w:bCs/>
          <w:i/>
          <w:iCs/>
        </w:rPr>
        <w:t>S</w:t>
      </w:r>
      <w:r w:rsidRPr="0063524A">
        <w:rPr>
          <w:b/>
          <w:bCs/>
          <w:i/>
          <w:iCs/>
          <w:vertAlign w:val="subscript"/>
        </w:rPr>
        <w:t>1</w:t>
      </w:r>
      <w:r w:rsidRPr="0063524A">
        <w:rPr>
          <w:b/>
          <w:bCs/>
          <w:i/>
          <w:iCs/>
        </w:rPr>
        <w:t xml:space="preserve">  S</w:t>
      </w:r>
      <w:r w:rsidRPr="0063524A">
        <w:rPr>
          <w:b/>
          <w:bCs/>
          <w:i/>
          <w:iCs/>
          <w:vertAlign w:val="subscript"/>
        </w:rPr>
        <w:t>2</w:t>
      </w:r>
      <w:r w:rsidRPr="00AB4041">
        <w:rPr>
          <w:b/>
          <w:bCs/>
        </w:rPr>
        <w:t>}</w:t>
      </w:r>
      <w:r>
        <w:rPr>
          <w:b/>
          <w:bCs/>
        </w:rPr>
        <w:t xml:space="preserve"> where each symbol is a length </w:t>
      </w:r>
      <w:r w:rsidRPr="0063524A">
        <w:rPr>
          <w:b/>
          <w:bCs/>
          <w:i/>
          <w:iCs/>
        </w:rPr>
        <w:t>n</w:t>
      </w:r>
      <w:r w:rsidRPr="0063524A">
        <w:rPr>
          <w:b/>
          <w:bCs/>
          <w:i/>
          <w:iCs/>
          <w:vertAlign w:val="subscript"/>
        </w:rPr>
        <w:t>T</w:t>
      </w:r>
      <w:r>
        <w:rPr>
          <w:b/>
          <w:bCs/>
        </w:rPr>
        <w:t xml:space="preserve"> codeword as defined in Figure 5, e.g., for </w:t>
      </w:r>
      <w:r w:rsidRPr="0063524A">
        <w:rPr>
          <w:b/>
          <w:bCs/>
          <w:i/>
          <w:iCs/>
        </w:rPr>
        <w:t>n</w:t>
      </w:r>
      <w:r w:rsidRPr="0063524A">
        <w:rPr>
          <w:b/>
          <w:bCs/>
          <w:i/>
          <w:iCs/>
          <w:vertAlign w:val="subscript"/>
        </w:rPr>
        <w:t>T</w:t>
      </w:r>
      <w:r>
        <w:rPr>
          <w:b/>
          <w:bCs/>
        </w:rPr>
        <w:t xml:space="preserve"> = 4, </w:t>
      </w:r>
      <w:r w:rsidRPr="0063524A">
        <w:rPr>
          <w:b/>
          <w:bCs/>
        </w:rPr>
        <w:t>S</w:t>
      </w:r>
      <w:r w:rsidRPr="0063524A">
        <w:rPr>
          <w:b/>
          <w:bCs/>
          <w:vertAlign w:val="subscript"/>
        </w:rPr>
        <w:t>1</w:t>
      </w:r>
      <w:r w:rsidRPr="0063524A">
        <w:rPr>
          <w:b/>
          <w:bCs/>
        </w:rPr>
        <w:t>={</w:t>
      </w:r>
      <w:r>
        <w:rPr>
          <w:b/>
          <w:bCs/>
        </w:rPr>
        <w:t>0</w:t>
      </w:r>
      <w:r w:rsidRPr="0063524A">
        <w:rPr>
          <w:b/>
          <w:bCs/>
        </w:rPr>
        <w:t xml:space="preserve"> 1 1 </w:t>
      </w:r>
      <w:r>
        <w:rPr>
          <w:b/>
          <w:bCs/>
        </w:rPr>
        <w:t>0</w:t>
      </w:r>
      <w:r w:rsidRPr="0063524A">
        <w:rPr>
          <w:b/>
          <w:bCs/>
        </w:rPr>
        <w:t>}</w:t>
      </w:r>
      <w:r>
        <w:rPr>
          <w:b/>
          <w:bCs/>
        </w:rPr>
        <w:t xml:space="preserve"> and</w:t>
      </w:r>
      <w:r w:rsidRPr="0063524A">
        <w:rPr>
          <w:b/>
          <w:bCs/>
        </w:rPr>
        <w:t xml:space="preserve"> S</w:t>
      </w:r>
      <w:r w:rsidRPr="0063524A">
        <w:rPr>
          <w:b/>
          <w:bCs/>
          <w:vertAlign w:val="subscript"/>
        </w:rPr>
        <w:t>2</w:t>
      </w:r>
      <w:r w:rsidRPr="0063524A">
        <w:rPr>
          <w:b/>
          <w:bCs/>
        </w:rPr>
        <w:t>={</w:t>
      </w:r>
      <w:r>
        <w:rPr>
          <w:b/>
          <w:bCs/>
        </w:rPr>
        <w:t>0</w:t>
      </w:r>
      <w:r w:rsidRPr="0063524A">
        <w:rPr>
          <w:b/>
          <w:bCs/>
        </w:rPr>
        <w:t xml:space="preserve"> 0 0 </w:t>
      </w:r>
      <w:r>
        <w:rPr>
          <w:b/>
          <w:bCs/>
        </w:rPr>
        <w:t>0</w:t>
      </w:r>
      <w:r w:rsidRPr="0063524A">
        <w:rPr>
          <w:b/>
          <w:bCs/>
        </w:rPr>
        <w:t>}</w:t>
      </w:r>
      <w:r>
        <w:rPr>
          <w:b/>
          <w:bCs/>
        </w:rPr>
        <w:t>.</w:t>
      </w:r>
    </w:p>
    <w:p w14:paraId="044C995F" w14:textId="77777777" w:rsidR="004F58C5" w:rsidRDefault="004F58C5" w:rsidP="004F58C5">
      <w:pPr>
        <w:spacing w:before="120" w:after="240"/>
        <w:ind w:left="907" w:hanging="907"/>
        <w:rPr>
          <w:b/>
          <w:bCs/>
        </w:rPr>
      </w:pPr>
      <w:r w:rsidRPr="00FA544D">
        <w:rPr>
          <w:b/>
          <w:bCs/>
        </w:rPr>
        <w:t xml:space="preserve">Proposal </w:t>
      </w:r>
      <w:r>
        <w:rPr>
          <w:b/>
          <w:bCs/>
        </w:rPr>
        <w:t>5</w:t>
      </w:r>
      <w:r w:rsidRPr="00FA544D">
        <w:rPr>
          <w:b/>
          <w:bCs/>
        </w:rPr>
        <w:t xml:space="preserve">: For </w:t>
      </w:r>
      <w:r>
        <w:rPr>
          <w:b/>
          <w:bCs/>
        </w:rPr>
        <w:t xml:space="preserve">CP handling in R2D considering </w:t>
      </w:r>
      <w:proofErr w:type="gramStart"/>
      <w:r>
        <w:rPr>
          <w:b/>
          <w:bCs/>
        </w:rPr>
        <w:t>a large</w:t>
      </w:r>
      <w:r w:rsidRPr="005C6394">
        <w:rPr>
          <w:b/>
          <w:bCs/>
        </w:rPr>
        <w:t xml:space="preserve"> number of</w:t>
      </w:r>
      <w:proofErr w:type="gramEnd"/>
      <w:r w:rsidRPr="005C6394">
        <w:rPr>
          <w:b/>
          <w:bCs/>
        </w:rPr>
        <w:t xml:space="preserve"> information bits </w:t>
      </w:r>
      <m:oMath>
        <m:r>
          <m:rPr>
            <m:sty m:val="bi"/>
          </m:rPr>
          <w:rPr>
            <w:rFonts w:ascii="Cambria Math" w:hAnsi="Cambria Math"/>
          </w:rPr>
          <m:t>M'</m:t>
        </m:r>
      </m:oMath>
      <w:r w:rsidRPr="005C6394">
        <w:rPr>
          <w:b/>
          <w:bCs/>
        </w:rPr>
        <w:t xml:space="preserve"> per OFDM symbol</w:t>
      </w:r>
      <w:r>
        <w:rPr>
          <w:b/>
          <w:bCs/>
        </w:rPr>
        <w:t xml:space="preserve">, </w:t>
      </w:r>
      <w:r w:rsidRPr="005C6394">
        <w:rPr>
          <w:b/>
          <w:bCs/>
        </w:rPr>
        <w:t xml:space="preserve">adopt Alt 1 of Method Type 2 and consider </w:t>
      </w:r>
      <w:r w:rsidRPr="00A459F1">
        <w:rPr>
          <w:b/>
          <w:bCs/>
        </w:rPr>
        <w:t>a modularly and linearly increased cyclic shift of the M chips’ samples with OFDM symbol index</w:t>
      </w:r>
      <w:r>
        <w:rPr>
          <w:b/>
          <w:bCs/>
        </w:rPr>
        <w:t xml:space="preserve"> at the transmitter side in addition to </w:t>
      </w:r>
      <w:r w:rsidRPr="00A459F1">
        <w:rPr>
          <w:b/>
          <w:bCs/>
        </w:rPr>
        <w:t>chip skipping pattern at the device side</w:t>
      </w:r>
      <w:r>
        <w:rPr>
          <w:b/>
          <w:bCs/>
        </w:rPr>
        <w:t>.</w:t>
      </w:r>
    </w:p>
    <w:p w14:paraId="10F3DF99" w14:textId="77777777" w:rsidR="004F58C5" w:rsidRPr="00F53A00" w:rsidRDefault="004F58C5" w:rsidP="004F58C5">
      <w:pPr>
        <w:rPr>
          <w:b/>
          <w:bCs/>
          <w:lang w:eastAsia="zh-CN"/>
        </w:rPr>
      </w:pPr>
      <w:r w:rsidRPr="00F53A00">
        <w:rPr>
          <w:b/>
          <w:bCs/>
          <w:lang w:eastAsia="zh-CN"/>
        </w:rPr>
        <w:t xml:space="preserve">Proposal </w:t>
      </w:r>
      <w:r>
        <w:rPr>
          <w:b/>
          <w:bCs/>
          <w:lang w:eastAsia="zh-CN"/>
        </w:rPr>
        <w:t>6</w:t>
      </w:r>
      <w:r w:rsidRPr="00F53A00">
        <w:rPr>
          <w:b/>
          <w:bCs/>
          <w:lang w:eastAsia="zh-CN"/>
        </w:rPr>
        <w:t xml:space="preserve">: For D2R </w:t>
      </w:r>
      <w:r>
        <w:rPr>
          <w:b/>
          <w:bCs/>
          <w:lang w:eastAsia="zh-CN"/>
        </w:rPr>
        <w:t xml:space="preserve">multiple access </w:t>
      </w:r>
      <w:r w:rsidRPr="00F53A00">
        <w:rPr>
          <w:b/>
          <w:bCs/>
          <w:lang w:eastAsia="zh-CN"/>
        </w:rPr>
        <w:t xml:space="preserve">studies, RAN1 defines the </w:t>
      </w:r>
      <w:r>
        <w:rPr>
          <w:b/>
          <w:bCs/>
          <w:lang w:eastAsia="zh-CN"/>
        </w:rPr>
        <w:t>D2R</w:t>
      </w:r>
      <w:r w:rsidRPr="00F53A00">
        <w:rPr>
          <w:b/>
          <w:bCs/>
          <w:lang w:eastAsia="zh-CN"/>
        </w:rPr>
        <w:t xml:space="preserve"> </w:t>
      </w:r>
      <w:r>
        <w:rPr>
          <w:b/>
          <w:bCs/>
          <w:lang w:eastAsia="zh-CN"/>
        </w:rPr>
        <w:t xml:space="preserve">system </w:t>
      </w:r>
      <w:r w:rsidRPr="00F53A00">
        <w:rPr>
          <w:b/>
          <w:bCs/>
          <w:lang w:eastAsia="zh-CN"/>
        </w:rPr>
        <w:t>bandwidth</w:t>
      </w:r>
      <w:r>
        <w:rPr>
          <w:b/>
          <w:bCs/>
          <w:lang w:eastAsia="zh-CN"/>
        </w:rPr>
        <w:t xml:space="preserve"> as follows</w:t>
      </w:r>
      <w:r w:rsidRPr="00F53A00">
        <w:rPr>
          <w:b/>
          <w:bCs/>
          <w:lang w:eastAsia="zh-CN"/>
        </w:rPr>
        <w:t>:</w:t>
      </w:r>
    </w:p>
    <w:p w14:paraId="76D5B0B8" w14:textId="77777777" w:rsidR="004F58C5" w:rsidRDefault="004F58C5" w:rsidP="004F58C5">
      <w:pPr>
        <w:pStyle w:val="ListParagraph"/>
        <w:numPr>
          <w:ilvl w:val="0"/>
          <w:numId w:val="13"/>
        </w:numPr>
        <w:rPr>
          <w:b/>
          <w:bCs/>
          <w:lang w:eastAsia="zh-CN"/>
        </w:rPr>
      </w:pPr>
      <w:r w:rsidRPr="00F53A00">
        <w:rPr>
          <w:b/>
          <w:bCs/>
          <w:lang w:eastAsia="zh-CN"/>
        </w:rPr>
        <w:t xml:space="preserve">D2R system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sidRPr="00F53A00">
        <w:rPr>
          <w:b/>
          <w:bCs/>
          <w:lang w:eastAsia="zh-CN"/>
        </w:rPr>
        <w:t xml:space="preserve">: The total </w:t>
      </w:r>
      <w:r>
        <w:rPr>
          <w:b/>
          <w:bCs/>
          <w:lang w:eastAsia="zh-CN"/>
        </w:rPr>
        <w:t xml:space="preserve">contiguous </w:t>
      </w:r>
      <w:r w:rsidRPr="00F53A00">
        <w:rPr>
          <w:b/>
          <w:bCs/>
          <w:lang w:eastAsia="zh-CN"/>
        </w:rPr>
        <w:t xml:space="preserve">frequency resources (or spectrum) allocated </w:t>
      </w:r>
      <w:r>
        <w:rPr>
          <w:b/>
          <w:bCs/>
          <w:lang w:eastAsia="zh-CN"/>
        </w:rPr>
        <w:t>for</w:t>
      </w:r>
      <w:r w:rsidRPr="00F53A00">
        <w:rPr>
          <w:b/>
          <w:bCs/>
          <w:lang w:eastAsia="zh-CN"/>
        </w:rPr>
        <w:t xml:space="preserve"> Ambient IoT D2R transmission</w:t>
      </w:r>
      <w:r>
        <w:rPr>
          <w:b/>
          <w:bCs/>
          <w:lang w:eastAsia="zh-CN"/>
        </w:rPr>
        <w:t xml:space="preserve">, </w:t>
      </w:r>
      <w:proofErr w:type="gramStart"/>
      <w:r>
        <w:rPr>
          <w:b/>
          <w:bCs/>
          <w:lang w:eastAsia="zh-CN"/>
        </w:rPr>
        <w:t>where</w:t>
      </w:r>
      <w:proofErr w:type="gramEnd"/>
    </w:p>
    <w:p w14:paraId="2E5FD684" w14:textId="0B6E9C20" w:rsidR="00A625EA" w:rsidRPr="004F58C5" w:rsidRDefault="00000000" w:rsidP="00624181">
      <w:pPr>
        <w:pStyle w:val="ListParagraph"/>
        <w:numPr>
          <w:ilvl w:val="1"/>
          <w:numId w:val="13"/>
        </w:numPr>
        <w:rPr>
          <w:b/>
          <w:bCs/>
          <w:lang w:eastAsia="zh-CN"/>
        </w:rPr>
      </w:pP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sSub>
          <m:sSubPr>
            <m:ctrlPr>
              <w:rPr>
                <w:rFonts w:ascii="Cambria Math" w:hAnsi="Cambria Math"/>
                <w:b/>
                <w:bCs/>
                <w:i/>
                <w:lang w:eastAsia="zh-CN"/>
              </w:rPr>
            </m:ctrlPr>
          </m:sSubPr>
          <m:e>
            <m:r>
              <m:rPr>
                <m:sty m:val="bi"/>
              </m:rPr>
              <w:rPr>
                <w:rFonts w:ascii="Cambria Math" w:hAnsi="Cambria Math"/>
                <w:lang w:eastAsia="zh-CN"/>
              </w:rPr>
              <m:t>&gt;B</m:t>
            </m:r>
          </m:e>
          <m:sub>
            <m:r>
              <m:rPr>
                <m:sty m:val="bi"/>
              </m:rPr>
              <w:rPr>
                <w:rFonts w:ascii="Cambria Math" w:hAnsi="Cambria Math"/>
                <w:lang w:eastAsia="zh-CN"/>
              </w:rPr>
              <m:t>tx,D</m:t>
            </m:r>
            <m:r>
              <m:rPr>
                <m:sty m:val="bi"/>
              </m:rPr>
              <w:rPr>
                <w:rFonts w:ascii="Cambria Math" w:hAnsi="Cambria Math"/>
                <w:lang w:eastAsia="zh-CN"/>
              </w:rPr>
              <m:t>2</m:t>
            </m:r>
            <m:r>
              <m:rPr>
                <m:sty m:val="bi"/>
              </m:rPr>
              <w:rPr>
                <w:rFonts w:ascii="Cambria Math" w:hAnsi="Cambria Math"/>
                <w:lang w:eastAsia="zh-CN"/>
              </w:rPr>
              <m:t>R</m:t>
            </m:r>
          </m:sub>
        </m:sSub>
      </m:oMath>
    </w:p>
    <w:p w14:paraId="6662DF38" w14:textId="77777777" w:rsidR="004F58C5" w:rsidRPr="0020718E" w:rsidRDefault="004F58C5" w:rsidP="004F58C5">
      <w:pPr>
        <w:rPr>
          <w:b/>
          <w:bCs/>
          <w:lang w:eastAsia="zh-CN"/>
        </w:rPr>
      </w:pPr>
      <w:r w:rsidRPr="0020718E">
        <w:rPr>
          <w:b/>
          <w:bCs/>
          <w:lang w:eastAsia="zh-CN"/>
        </w:rPr>
        <w:t xml:space="preserve">Observation </w:t>
      </w:r>
      <w:r>
        <w:rPr>
          <w:b/>
          <w:bCs/>
          <w:lang w:eastAsia="zh-CN"/>
        </w:rPr>
        <w:t>8</w:t>
      </w:r>
      <w:r w:rsidRPr="0020718E">
        <w:rPr>
          <w:b/>
          <w:bCs/>
          <w:lang w:eastAsia="zh-CN"/>
        </w:rPr>
        <w:t xml:space="preserve">: For D2R transmission, the D2R system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sidRPr="0020718E">
        <w:rPr>
          <w:b/>
          <w:bCs/>
          <w:lang w:eastAsia="zh-CN"/>
        </w:rPr>
        <w:t xml:space="preserve"> is a</w:t>
      </w:r>
      <w:r>
        <w:rPr>
          <w:b/>
          <w:bCs/>
          <w:lang w:eastAsia="zh-CN"/>
        </w:rPr>
        <w:t xml:space="preserve"> </w:t>
      </w:r>
      <w:r w:rsidRPr="0020718E">
        <w:rPr>
          <w:b/>
          <w:bCs/>
          <w:lang w:eastAsia="zh-CN"/>
        </w:rPr>
        <w:t>configurable parameter, which can be expressed as an integer multiple of NR PRBs.</w:t>
      </w:r>
    </w:p>
    <w:p w14:paraId="7A1A49F2" w14:textId="77777777" w:rsidR="004F58C5" w:rsidRPr="0020718E" w:rsidRDefault="004F58C5" w:rsidP="004F58C5">
      <w:pPr>
        <w:rPr>
          <w:b/>
          <w:bCs/>
          <w:lang w:eastAsia="zh-CN"/>
        </w:rPr>
      </w:pPr>
      <w:r w:rsidRPr="0020718E">
        <w:rPr>
          <w:b/>
          <w:bCs/>
          <w:lang w:eastAsia="zh-CN"/>
        </w:rPr>
        <w:t xml:space="preserve">Proposal </w:t>
      </w:r>
      <w:r>
        <w:rPr>
          <w:b/>
          <w:bCs/>
          <w:lang w:eastAsia="zh-CN"/>
        </w:rPr>
        <w:t>7</w:t>
      </w:r>
      <w:r w:rsidRPr="0020718E">
        <w:rPr>
          <w:b/>
          <w:bCs/>
          <w:lang w:eastAsia="zh-CN"/>
        </w:rPr>
        <w:t xml:space="preserve">: For D2R transmission, the minimum D2R occupied bandwidth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sidRPr="0020718E">
        <w:rPr>
          <w:b/>
          <w:bCs/>
          <w:lang w:eastAsia="zh-CN"/>
        </w:rPr>
        <w:t xml:space="preserve"> </w:t>
      </w:r>
      <w:r>
        <w:rPr>
          <w:b/>
          <w:bCs/>
          <w:lang w:eastAsia="zh-CN"/>
        </w:rPr>
        <w:t>can be assumed to be one</w:t>
      </w:r>
      <w:r w:rsidRPr="0020718E">
        <w:rPr>
          <w:b/>
          <w:bCs/>
          <w:lang w:eastAsia="zh-CN"/>
        </w:rPr>
        <w:t xml:space="preserve"> PRB</w:t>
      </w:r>
      <w:r>
        <w:rPr>
          <w:b/>
          <w:bCs/>
          <w:lang w:eastAsia="zh-CN"/>
        </w:rPr>
        <w:t xml:space="preserve"> as a starting point</w:t>
      </w:r>
      <w:r w:rsidRPr="0020718E">
        <w:rPr>
          <w:b/>
          <w:bCs/>
          <w:lang w:eastAsia="zh-CN"/>
        </w:rPr>
        <w:t xml:space="preserve">.   </w:t>
      </w:r>
    </w:p>
    <w:p w14:paraId="0489A32E" w14:textId="77777777" w:rsidR="00EB5188" w:rsidRPr="001D4292" w:rsidRDefault="00EB5188" w:rsidP="00EB5188">
      <w:pPr>
        <w:rPr>
          <w:b/>
          <w:bCs/>
          <w:lang w:eastAsia="zh-CN"/>
        </w:rPr>
      </w:pPr>
      <w:r w:rsidRPr="001D4292">
        <w:rPr>
          <w:b/>
          <w:bCs/>
          <w:lang w:eastAsia="zh-CN"/>
        </w:rPr>
        <w:t xml:space="preserve">Observation </w:t>
      </w:r>
      <w:r>
        <w:rPr>
          <w:b/>
          <w:bCs/>
          <w:lang w:eastAsia="zh-CN"/>
        </w:rPr>
        <w:t>9</w:t>
      </w:r>
      <w:r w:rsidRPr="001D4292">
        <w:rPr>
          <w:b/>
          <w:bCs/>
          <w:lang w:eastAsia="zh-CN"/>
        </w:rPr>
        <w:t xml:space="preserve">: For D2R </w:t>
      </w:r>
      <w:r>
        <w:rPr>
          <w:b/>
          <w:bCs/>
          <w:lang w:eastAsia="zh-CN"/>
        </w:rPr>
        <w:t>transmission</w:t>
      </w:r>
      <w:r w:rsidRPr="001D4292">
        <w:rPr>
          <w:b/>
          <w:bCs/>
          <w:lang w:eastAsia="zh-CN"/>
        </w:rPr>
        <w:t>, code-domain multiple access is not feasible.</w:t>
      </w:r>
    </w:p>
    <w:p w14:paraId="400DA062" w14:textId="77777777" w:rsidR="00EB5188" w:rsidRPr="00DF3633" w:rsidRDefault="00EB5188" w:rsidP="00EB5188">
      <w:pPr>
        <w:rPr>
          <w:b/>
          <w:bCs/>
          <w:lang w:eastAsia="zh-CN"/>
        </w:rPr>
      </w:pPr>
      <w:r w:rsidRPr="00DF3633">
        <w:rPr>
          <w:b/>
          <w:bCs/>
          <w:lang w:eastAsia="zh-CN"/>
        </w:rPr>
        <w:lastRenderedPageBreak/>
        <w:t xml:space="preserve">Observation </w:t>
      </w:r>
      <w:r>
        <w:rPr>
          <w:b/>
          <w:bCs/>
          <w:lang w:eastAsia="zh-CN"/>
        </w:rPr>
        <w:t>10</w:t>
      </w:r>
      <w:r w:rsidRPr="00DF3633">
        <w:rPr>
          <w:b/>
          <w:bCs/>
          <w:lang w:eastAsia="zh-CN"/>
        </w:rPr>
        <w:t xml:space="preserve">: For D2R </w:t>
      </w:r>
      <w:r>
        <w:rPr>
          <w:b/>
          <w:bCs/>
          <w:lang w:eastAsia="zh-CN"/>
        </w:rPr>
        <w:t>transmission</w:t>
      </w:r>
      <w:r w:rsidRPr="00DF3633">
        <w:rPr>
          <w:b/>
          <w:bCs/>
          <w:lang w:eastAsia="zh-CN"/>
        </w:rPr>
        <w:t xml:space="preserve">, time-domain multiple access might </w:t>
      </w:r>
      <w:r>
        <w:rPr>
          <w:b/>
          <w:bCs/>
          <w:lang w:eastAsia="zh-CN"/>
        </w:rPr>
        <w:t xml:space="preserve">result in low spectrum utilization 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w:t>
      </w:r>
      <w:r w:rsidRPr="00DF3633">
        <w:rPr>
          <w:b/>
          <w:bCs/>
          <w:lang w:eastAsia="zh-CN"/>
        </w:rPr>
        <w:t xml:space="preserve">  </w:t>
      </w:r>
    </w:p>
    <w:p w14:paraId="736C6811" w14:textId="7F2C1CEA" w:rsidR="00EB5188" w:rsidRDefault="00EB5188" w:rsidP="00EB5188">
      <w:pPr>
        <w:rPr>
          <w:b/>
          <w:bCs/>
          <w:lang w:eastAsia="zh-CN"/>
        </w:rPr>
      </w:pPr>
      <w:r w:rsidRPr="009D4653">
        <w:rPr>
          <w:b/>
          <w:bCs/>
          <w:lang w:eastAsia="zh-CN"/>
        </w:rPr>
        <w:t xml:space="preserve">Observation </w:t>
      </w:r>
      <w:r>
        <w:rPr>
          <w:b/>
          <w:bCs/>
          <w:lang w:eastAsia="zh-CN"/>
        </w:rPr>
        <w:t>11</w:t>
      </w:r>
      <w:r w:rsidRPr="009D4653">
        <w:rPr>
          <w:b/>
          <w:bCs/>
          <w:lang w:eastAsia="zh-CN"/>
        </w:rPr>
        <w:t xml:space="preserve">: For D2R </w:t>
      </w:r>
      <w:r>
        <w:rPr>
          <w:b/>
          <w:bCs/>
          <w:lang w:eastAsia="zh-CN"/>
        </w:rPr>
        <w:t>transmission</w:t>
      </w:r>
      <w:r w:rsidRPr="009D4653">
        <w:rPr>
          <w:b/>
          <w:bCs/>
          <w:lang w:eastAsia="zh-CN"/>
        </w:rPr>
        <w:t>, frequency-domain multiple access has higher spectrum utilization than time-domain multiple access</w:t>
      </w:r>
      <w:r>
        <w:rPr>
          <w:lang w:eastAsia="zh-CN"/>
        </w:rPr>
        <w:t xml:space="preserve"> </w:t>
      </w:r>
      <w:r>
        <w:rPr>
          <w:b/>
          <w:bCs/>
          <w:lang w:eastAsia="zh-CN"/>
        </w:rPr>
        <w:t xml:space="preserve">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&gt;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w:t>
      </w:r>
    </w:p>
    <w:p w14:paraId="297345CB" w14:textId="77777777" w:rsidR="00EB5188" w:rsidRDefault="00EB5188" w:rsidP="00EB5188">
      <w:pPr>
        <w:rPr>
          <w:lang w:eastAsia="zh-CN"/>
        </w:rPr>
      </w:pPr>
      <w:r>
        <w:rPr>
          <w:b/>
          <w:bCs/>
          <w:lang w:eastAsia="zh-CN"/>
        </w:rPr>
        <w:t xml:space="preserve">Observation 12: For D2R transmission, frequency-domain multiple access requires Device 1 and Device 2a to be capable of shifting (or transmitting) on the assigned channel frequency. </w:t>
      </w:r>
    </w:p>
    <w:p w14:paraId="7CE10F72" w14:textId="77777777" w:rsidR="00EB5188" w:rsidRDefault="00EB5188" w:rsidP="00EB5188">
      <w:pPr>
        <w:rPr>
          <w:b/>
          <w:bCs/>
          <w:lang w:eastAsia="zh-CN"/>
        </w:rPr>
      </w:pPr>
      <w:r>
        <w:rPr>
          <w:b/>
          <w:bCs/>
          <w:lang w:eastAsia="zh-CN"/>
        </w:rPr>
        <w:t xml:space="preserve">Observation 13: For D2R transmission, combined frequency-domain multiple access and time-domain multiple access result in the highest spectrum utilization if  </w:t>
      </w:r>
      <m:oMath>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sys,D</m:t>
            </m:r>
            <m:r>
              <m:rPr>
                <m:sty m:val="bi"/>
              </m:rPr>
              <w:rPr>
                <w:rFonts w:ascii="Cambria Math" w:hAnsi="Cambria Math"/>
                <w:lang w:eastAsia="zh-CN"/>
              </w:rPr>
              <m:t>2</m:t>
            </m:r>
            <m:r>
              <m:rPr>
                <m:sty m:val="bi"/>
              </m:rPr>
              <w:rPr>
                <w:rFonts w:ascii="Cambria Math" w:hAnsi="Cambria Math"/>
                <w:lang w:eastAsia="zh-CN"/>
              </w:rPr>
              <m:t>R</m:t>
            </m:r>
          </m:sub>
        </m:sSub>
        <m:r>
          <m:rPr>
            <m:sty m:val="bi"/>
          </m:rPr>
          <w:rPr>
            <w:rFonts w:ascii="Cambria Math" w:hAnsi="Cambria Math"/>
            <w:lang w:eastAsia="zh-CN"/>
          </w:rPr>
          <m:t>&gt;</m:t>
        </m:r>
        <m:sSub>
          <m:sSubPr>
            <m:ctrlPr>
              <w:rPr>
                <w:rFonts w:ascii="Cambria Math" w:hAnsi="Cambria Math"/>
                <w:b/>
                <w:bCs/>
                <w:i/>
                <w:lang w:eastAsia="zh-CN"/>
              </w:rPr>
            </m:ctrlPr>
          </m:sSubPr>
          <m:e>
            <m:r>
              <m:rPr>
                <m:sty m:val="bi"/>
              </m:rPr>
              <w:rPr>
                <w:rFonts w:ascii="Cambria Math" w:hAnsi="Cambria Math"/>
                <w:lang w:eastAsia="zh-CN"/>
              </w:rPr>
              <m:t>B</m:t>
            </m:r>
          </m:e>
          <m:sub>
            <m:r>
              <m:rPr>
                <m:sty m:val="bi"/>
              </m:rPr>
              <w:rPr>
                <w:rFonts w:ascii="Cambria Math" w:hAnsi="Cambria Math"/>
                <w:lang w:eastAsia="zh-CN"/>
              </w:rPr>
              <m:t>occ,D</m:t>
            </m:r>
            <m:r>
              <m:rPr>
                <m:sty m:val="bi"/>
              </m:rPr>
              <w:rPr>
                <w:rFonts w:ascii="Cambria Math" w:hAnsi="Cambria Math"/>
                <w:lang w:eastAsia="zh-CN"/>
              </w:rPr>
              <m:t>2</m:t>
            </m:r>
            <m:r>
              <m:rPr>
                <m:sty m:val="bi"/>
              </m:rPr>
              <w:rPr>
                <w:rFonts w:ascii="Cambria Math" w:hAnsi="Cambria Math"/>
                <w:lang w:eastAsia="zh-CN"/>
              </w:rPr>
              <m:t>R</m:t>
            </m:r>
          </m:sub>
        </m:sSub>
      </m:oMath>
      <w:r>
        <w:rPr>
          <w:b/>
          <w:bCs/>
          <w:lang w:eastAsia="zh-CN"/>
        </w:rPr>
        <w:t xml:space="preserve">, which can fulfil </w:t>
      </w:r>
      <w:r w:rsidRPr="00DA358F">
        <w:rPr>
          <w:b/>
          <w:bCs/>
          <w:lang w:eastAsia="zh-CN"/>
        </w:rPr>
        <w:t>the high device/connection density requirement of certain Ambient IoT use cases</w:t>
      </w:r>
      <w:r>
        <w:rPr>
          <w:b/>
          <w:bCs/>
          <w:lang w:eastAsia="zh-CN"/>
        </w:rPr>
        <w:t>.</w:t>
      </w:r>
    </w:p>
    <w:p w14:paraId="611A8E4F" w14:textId="77777777" w:rsidR="00EB5188" w:rsidRDefault="00EB5188" w:rsidP="00EB5188">
      <w:pPr>
        <w:rPr>
          <w:b/>
          <w:bCs/>
          <w:lang w:eastAsia="zh-CN"/>
        </w:rPr>
      </w:pPr>
      <w:r>
        <w:rPr>
          <w:b/>
          <w:bCs/>
          <w:lang w:eastAsia="zh-CN"/>
        </w:rPr>
        <w:t xml:space="preserve">Proposal 8: For D2R transmission, support combined frequency-domain multiple access and time-domain multiple access. </w:t>
      </w:r>
    </w:p>
    <w:p w14:paraId="52D25D51" w14:textId="77777777" w:rsidR="00EB5188" w:rsidRPr="0075196B" w:rsidRDefault="00EB5188" w:rsidP="00EB5188">
      <w:pPr>
        <w:rPr>
          <w:b/>
          <w:bCs/>
          <w:lang w:eastAsia="zh-CN"/>
        </w:rPr>
      </w:pPr>
      <w:r w:rsidRPr="00077B8C">
        <w:rPr>
          <w:b/>
          <w:bCs/>
          <w:lang w:eastAsia="zh-CN"/>
        </w:rPr>
        <w:t xml:space="preserve">Proposal </w:t>
      </w:r>
      <w:r>
        <w:rPr>
          <w:b/>
          <w:bCs/>
          <w:lang w:eastAsia="zh-CN"/>
        </w:rPr>
        <w:t>9</w:t>
      </w:r>
      <w:r w:rsidRPr="00077B8C">
        <w:rPr>
          <w:b/>
          <w:bCs/>
          <w:lang w:eastAsia="zh-CN"/>
        </w:rPr>
        <w:t xml:space="preserve">: For D2R </w:t>
      </w:r>
      <w:r>
        <w:rPr>
          <w:b/>
          <w:bCs/>
          <w:lang w:eastAsia="zh-CN"/>
        </w:rPr>
        <w:t>transmission</w:t>
      </w:r>
      <w:r w:rsidRPr="00077B8C">
        <w:rPr>
          <w:b/>
          <w:bCs/>
          <w:lang w:eastAsia="zh-CN"/>
        </w:rPr>
        <w:t xml:space="preserve">, </w:t>
      </w:r>
      <w:r>
        <w:rPr>
          <w:b/>
          <w:bCs/>
          <w:lang w:eastAsia="zh-CN"/>
        </w:rPr>
        <w:t>code-domain multiple access can be deprioritized</w:t>
      </w:r>
      <w:r w:rsidRPr="00077B8C">
        <w:rPr>
          <w:b/>
          <w:bCs/>
          <w:lang w:eastAsia="zh-CN"/>
        </w:rPr>
        <w:t>.</w:t>
      </w:r>
    </w:p>
    <w:p w14:paraId="355CDFF6" w14:textId="4C6C2FAA" w:rsidR="00326517" w:rsidRPr="00EB5188" w:rsidRDefault="00EB5188" w:rsidP="005D2877">
      <w:pPr>
        <w:rPr>
          <w:b/>
          <w:bCs/>
        </w:rPr>
      </w:pPr>
      <w:r w:rsidRPr="00DB3F50">
        <w:rPr>
          <w:b/>
          <w:bCs/>
        </w:rPr>
        <w:t xml:space="preserve">Proposal </w:t>
      </w:r>
      <w:r>
        <w:rPr>
          <w:b/>
          <w:bCs/>
        </w:rPr>
        <w:t>10</w:t>
      </w:r>
      <w:r w:rsidRPr="00DB3F50">
        <w:rPr>
          <w:b/>
          <w:bCs/>
        </w:rPr>
        <w:t xml:space="preserve">: For D2R </w:t>
      </w:r>
      <w:r>
        <w:rPr>
          <w:b/>
          <w:bCs/>
        </w:rPr>
        <w:t xml:space="preserve">baseband </w:t>
      </w:r>
      <w:r w:rsidRPr="00DB3F50">
        <w:rPr>
          <w:b/>
          <w:bCs/>
        </w:rPr>
        <w:t xml:space="preserve">modulation, RAN1 </w:t>
      </w:r>
      <w:r>
        <w:rPr>
          <w:b/>
          <w:bCs/>
        </w:rPr>
        <w:t>prioritizes</w:t>
      </w:r>
      <w:r w:rsidRPr="00DB3F50">
        <w:rPr>
          <w:b/>
          <w:bCs/>
        </w:rPr>
        <w:t xml:space="preserve"> OOK</w:t>
      </w:r>
      <w:r>
        <w:rPr>
          <w:b/>
          <w:bCs/>
        </w:rPr>
        <w:t xml:space="preserve"> and</w:t>
      </w:r>
      <w:r w:rsidRPr="00DB3F50">
        <w:rPr>
          <w:b/>
          <w:bCs/>
        </w:rPr>
        <w:t xml:space="preserve"> </w:t>
      </w:r>
      <w:r>
        <w:rPr>
          <w:b/>
          <w:bCs/>
        </w:rPr>
        <w:t xml:space="preserve">binary </w:t>
      </w:r>
      <w:r w:rsidRPr="00DB3F50">
        <w:rPr>
          <w:b/>
          <w:bCs/>
        </w:rPr>
        <w:t>BPSK</w:t>
      </w:r>
      <w:r>
        <w:rPr>
          <w:b/>
          <w:bCs/>
        </w:rPr>
        <w:t>.</w:t>
      </w:r>
    </w:p>
    <w:p w14:paraId="7DC1F200" w14:textId="77777777" w:rsidR="00FC6CE6" w:rsidRPr="00380A70" w:rsidRDefault="00FC6CE6" w:rsidP="007D6A4B">
      <w:pPr>
        <w:rPr>
          <w:lang w:val="en-GB" w:eastAsia="zh-CN"/>
        </w:rPr>
      </w:pPr>
    </w:p>
    <w:p w14:paraId="7BC09804" w14:textId="77777777" w:rsidR="009B4A1E" w:rsidRPr="00FA21D4" w:rsidRDefault="009B4A1E" w:rsidP="009B4A1E">
      <w:pPr>
        <w:pStyle w:val="Heading1"/>
        <w:numPr>
          <w:ilvl w:val="0"/>
          <w:numId w:val="0"/>
        </w:numPr>
        <w:ind w:left="432" w:hanging="432"/>
      </w:pPr>
      <w:bookmarkStart w:id="62" w:name="_Ref124589665"/>
      <w:bookmarkStart w:id="63" w:name="_Ref71620620"/>
      <w:bookmarkStart w:id="64" w:name="_Ref124671424"/>
      <w:bookmarkEnd w:id="3"/>
      <w:r w:rsidRPr="00FA21D4">
        <w:t>References</w:t>
      </w:r>
    </w:p>
    <w:p w14:paraId="637A9E16" w14:textId="38012FEF" w:rsidR="00507224" w:rsidRDefault="00507224" w:rsidP="000624D5">
      <w:pPr>
        <w:pStyle w:val="References"/>
        <w:rPr>
          <w:lang w:eastAsia="zh-CN"/>
        </w:rPr>
      </w:pPr>
      <w:bookmarkStart w:id="65" w:name="_Ref114230782"/>
      <w:bookmarkStart w:id="66" w:name="_Ref100319889"/>
      <w:bookmarkEnd w:id="62"/>
      <w:bookmarkEnd w:id="63"/>
      <w:bookmarkEnd w:id="64"/>
      <w:r>
        <w:rPr>
          <w:lang w:eastAsia="zh-CN"/>
        </w:rPr>
        <w:t xml:space="preserve">R1-2405696, </w:t>
      </w:r>
      <w:r w:rsidRPr="00507224">
        <w:rPr>
          <w:lang w:eastAsia="zh-CN"/>
        </w:rPr>
        <w:t>Session notes for 9.4 Study on solutions for Ambient IoT (Internet of Things)</w:t>
      </w:r>
      <w:r>
        <w:rPr>
          <w:lang w:eastAsia="zh-CN"/>
        </w:rPr>
        <w:t xml:space="preserve">, </w:t>
      </w:r>
      <w:r w:rsidRPr="00507224">
        <w:rPr>
          <w:lang w:eastAsia="zh-CN"/>
        </w:rPr>
        <w:t>Ad-Hoc Chair (Huawei)</w:t>
      </w:r>
    </w:p>
    <w:p w14:paraId="7F5B6FA1" w14:textId="68637CE2" w:rsidR="0071666C" w:rsidRDefault="000624D5" w:rsidP="00507224">
      <w:pPr>
        <w:pStyle w:val="References"/>
        <w:rPr>
          <w:lang w:eastAsia="zh-CN"/>
        </w:rPr>
      </w:pPr>
      <w:r w:rsidRPr="000624D5">
        <w:rPr>
          <w:lang w:eastAsia="zh-CN"/>
        </w:rPr>
        <w:t>R1-2403663, Session notes for 9.4 Study on solutions for Ambient IoT (Internet of Things), Ad-Hoc Chair (Huawei)</w:t>
      </w:r>
    </w:p>
    <w:p w14:paraId="31A529C5" w14:textId="3DC31077" w:rsidR="00AB1A70" w:rsidRDefault="005379A8" w:rsidP="0038099D">
      <w:pPr>
        <w:pStyle w:val="References"/>
        <w:rPr>
          <w:lang w:eastAsia="zh-CN"/>
        </w:rPr>
      </w:pPr>
      <w:r>
        <w:rPr>
          <w:lang w:eastAsia="zh-CN"/>
        </w:rPr>
        <w:t xml:space="preserve">R1-2401767, </w:t>
      </w:r>
      <w:r w:rsidRPr="005379A8">
        <w:rPr>
          <w:lang w:eastAsia="zh-CN"/>
        </w:rPr>
        <w:t>Session notes for 9.4 (Study on solutions for Ambient IoT in NR)</w:t>
      </w:r>
      <w:r>
        <w:rPr>
          <w:lang w:eastAsia="zh-CN"/>
        </w:rPr>
        <w:t xml:space="preserve">, </w:t>
      </w:r>
      <w:r w:rsidRPr="005379A8">
        <w:rPr>
          <w:lang w:eastAsia="zh-CN"/>
        </w:rPr>
        <w:t>Ad-Hoc Chair (Huawei)</w:t>
      </w:r>
      <w:bookmarkStart w:id="67" w:name="_Ref157420940"/>
    </w:p>
    <w:p w14:paraId="791612FD" w14:textId="0DD14DDF" w:rsidR="00267BAC" w:rsidRDefault="00267BAC" w:rsidP="00267BAC">
      <w:pPr>
        <w:pStyle w:val="References"/>
        <w:rPr>
          <w:lang w:eastAsia="zh-CN"/>
        </w:rPr>
      </w:pPr>
      <w:r>
        <w:t>EPC® Radio-Frequency Identity Generation-2 UHF RFID Standard, Release 3.0, Jan 2024</w:t>
      </w:r>
      <w:bookmarkEnd w:id="67"/>
    </w:p>
    <w:p w14:paraId="6CF69D8E" w14:textId="49F3A92D" w:rsidR="00C850C4" w:rsidRPr="00215809" w:rsidRDefault="00C850C4" w:rsidP="00215809"/>
    <w:p w14:paraId="09C86225" w14:textId="77777777" w:rsidR="00CA5A26" w:rsidRPr="00215809" w:rsidRDefault="00CA5A26" w:rsidP="00215809"/>
    <w:p w14:paraId="76087F1E" w14:textId="2FFC8A61" w:rsidR="00DD6959" w:rsidRPr="00796859" w:rsidRDefault="00487A26" w:rsidP="00487A26">
      <w:pPr>
        <w:autoSpaceDE/>
        <w:autoSpaceDN/>
        <w:adjustRightInd/>
        <w:snapToGrid/>
        <w:spacing w:after="0"/>
        <w:jc w:val="left"/>
      </w:pPr>
      <w:r>
        <w:br w:type="page"/>
      </w:r>
      <w:bookmarkStart w:id="68" w:name="_Ref67920550"/>
      <w:bookmarkEnd w:id="65"/>
      <w:bookmarkEnd w:id="66"/>
    </w:p>
    <w:p w14:paraId="75F9454B" w14:textId="25F8A66F" w:rsidR="0084079F" w:rsidRDefault="0084079F" w:rsidP="0084079F">
      <w:pPr>
        <w:pStyle w:val="Heading1"/>
      </w:pPr>
      <w:r>
        <w:lastRenderedPageBreak/>
        <w:t xml:space="preserve">Appendix A: </w:t>
      </w:r>
      <w:r w:rsidRPr="007C76EE">
        <w:t>RAN1</w:t>
      </w:r>
      <w:r>
        <w:t>#117 agreements for general aspects of physical layer design</w:t>
      </w:r>
    </w:p>
    <w:p w14:paraId="0EA13B28" w14:textId="77777777" w:rsidR="00AE36AC" w:rsidRPr="00AE36AC" w:rsidRDefault="00AE36AC" w:rsidP="00AE36AC">
      <w:pPr>
        <w:rPr>
          <w:rFonts w:ascii="Times" w:eastAsia="DengXian" w:hAnsi="Times" w:cs="Times"/>
          <w:bCs/>
          <w:sz w:val="20"/>
          <w:szCs w:val="20"/>
          <w:lang w:eastAsia="zh-CN"/>
        </w:rPr>
      </w:pPr>
      <w:r w:rsidRPr="00AE36AC">
        <w:rPr>
          <w:rFonts w:ascii="Times" w:eastAsia="DengXian" w:hAnsi="Times" w:cs="Times"/>
          <w:bCs/>
          <w:sz w:val="20"/>
          <w:szCs w:val="20"/>
          <w:highlight w:val="green"/>
          <w:lang w:eastAsia="zh-CN"/>
        </w:rPr>
        <w:t>Agreement</w:t>
      </w:r>
    </w:p>
    <w:p w14:paraId="5A671BD6" w14:textId="77777777" w:rsidR="00AE36AC" w:rsidRPr="00AE36AC" w:rsidRDefault="00AE36AC" w:rsidP="00AE36AC">
      <w:pPr>
        <w:rPr>
          <w:rFonts w:ascii="Times" w:eastAsia="DengXian" w:hAnsi="Times" w:cs="Times"/>
          <w:bCs/>
          <w:sz w:val="20"/>
          <w:szCs w:val="20"/>
          <w:lang w:eastAsia="zh-CN"/>
        </w:rPr>
      </w:pPr>
      <w:r w:rsidRPr="00AE36AC">
        <w:rPr>
          <w:rFonts w:ascii="Times" w:eastAsia="DengXian" w:hAnsi="Times" w:cs="Times"/>
          <w:bCs/>
          <w:sz w:val="20"/>
          <w:szCs w:val="20"/>
          <w:lang w:eastAsia="zh-CN"/>
        </w:rPr>
        <w:t>Study the following regarding CP location/length determination for Method Type 1:</w:t>
      </w:r>
    </w:p>
    <w:p w14:paraId="40A3C452" w14:textId="77777777" w:rsidR="00AE36AC" w:rsidRPr="00AE36AC" w:rsidRDefault="00AE36AC" w:rsidP="00AE36AC">
      <w:pPr>
        <w:numPr>
          <w:ilvl w:val="1"/>
          <w:numId w:val="34"/>
        </w:numPr>
        <w:autoSpaceDE/>
        <w:autoSpaceDN/>
        <w:adjustRightInd/>
        <w:snapToGrid/>
        <w:spacing w:after="0"/>
        <w:rPr>
          <w:rFonts w:ascii="Times" w:hAnsi="Times" w:cs="Times"/>
          <w:sz w:val="20"/>
          <w:szCs w:val="20"/>
        </w:rPr>
      </w:pPr>
      <w:r w:rsidRPr="00AE36AC">
        <w:rPr>
          <w:rFonts w:ascii="Times" w:hAnsi="Times" w:cs="Times"/>
          <w:sz w:val="20"/>
          <w:szCs w:val="20"/>
        </w:rPr>
        <w:t>Alt 1: Device assumes same CP length for each OFDM symbol, i.e. does not distinguish exact CP length among different OFDM symbols</w:t>
      </w:r>
    </w:p>
    <w:p w14:paraId="65AF66FD" w14:textId="77777777" w:rsidR="00AE36AC" w:rsidRPr="00AE36AC" w:rsidRDefault="00AE36AC" w:rsidP="00AE36AC">
      <w:pPr>
        <w:numPr>
          <w:ilvl w:val="1"/>
          <w:numId w:val="34"/>
        </w:numPr>
        <w:autoSpaceDE/>
        <w:autoSpaceDN/>
        <w:adjustRightInd/>
        <w:snapToGrid/>
        <w:spacing w:after="0"/>
        <w:rPr>
          <w:rFonts w:ascii="Times" w:hAnsi="Times" w:cs="Times"/>
          <w:sz w:val="20"/>
          <w:szCs w:val="20"/>
        </w:rPr>
      </w:pPr>
      <w:r w:rsidRPr="00AE36AC">
        <w:rPr>
          <w:rFonts w:ascii="Times" w:hAnsi="Times" w:cs="Times"/>
          <w:sz w:val="20"/>
          <w:szCs w:val="20"/>
        </w:rPr>
        <w:t>Alt 2: duration between transition edges is utilized by device to determine CP location/length, i.e. if the duration appears to be invalid based on known chip duration</w:t>
      </w:r>
    </w:p>
    <w:p w14:paraId="150ED2A7" w14:textId="77777777" w:rsidR="00AE36AC" w:rsidRPr="00AE36AC" w:rsidRDefault="00AE36AC" w:rsidP="00AE36AC">
      <w:pPr>
        <w:numPr>
          <w:ilvl w:val="0"/>
          <w:numId w:val="34"/>
        </w:numPr>
        <w:autoSpaceDE/>
        <w:autoSpaceDN/>
        <w:adjustRightInd/>
        <w:snapToGrid/>
        <w:spacing w:after="0"/>
        <w:rPr>
          <w:rFonts w:ascii="Times" w:hAnsi="Times" w:cs="Times"/>
          <w:sz w:val="20"/>
          <w:szCs w:val="20"/>
          <w:lang w:eastAsia="zh-CN"/>
        </w:rPr>
      </w:pPr>
      <w:r w:rsidRPr="00AE36AC">
        <w:rPr>
          <w:rFonts w:ascii="Times" w:hAnsi="Times" w:cs="Times"/>
          <w:sz w:val="20"/>
          <w:szCs w:val="20"/>
          <w:lang w:eastAsia="zh-CN"/>
        </w:rPr>
        <w:t>Companies are encouraged to clarify the CP removal method used and implementation aspects for the device</w:t>
      </w:r>
    </w:p>
    <w:p w14:paraId="74B402DE" w14:textId="77777777" w:rsidR="00AE36AC" w:rsidRPr="00AE36AC" w:rsidRDefault="00AE36AC" w:rsidP="00AE36AC">
      <w:pPr>
        <w:numPr>
          <w:ilvl w:val="0"/>
          <w:numId w:val="34"/>
        </w:numPr>
        <w:autoSpaceDE/>
        <w:autoSpaceDN/>
        <w:adjustRightInd/>
        <w:snapToGrid/>
        <w:spacing w:after="0"/>
        <w:rPr>
          <w:rFonts w:ascii="Times" w:hAnsi="Times" w:cs="Times"/>
          <w:sz w:val="20"/>
          <w:szCs w:val="20"/>
          <w:lang w:eastAsia="zh-CN"/>
        </w:rPr>
      </w:pPr>
      <w:r w:rsidRPr="00AE36AC">
        <w:rPr>
          <w:rFonts w:ascii="Times" w:hAnsi="Times" w:cs="Times"/>
          <w:sz w:val="20"/>
          <w:szCs w:val="20"/>
          <w:lang w:eastAsia="zh-CN"/>
        </w:rPr>
        <w:t xml:space="preserve">Evaluations are encouraged to be performed for a small value of M, e.g. 4 and a large value of M, e.g. 24, at least by comparison to the case where the </w:t>
      </w:r>
      <w:r w:rsidRPr="00AE36AC">
        <w:rPr>
          <w:rFonts w:ascii="Times" w:eastAsia="DengXian" w:hAnsi="Times" w:cs="Times"/>
          <w:bCs/>
          <w:sz w:val="20"/>
          <w:szCs w:val="20"/>
          <w:lang w:eastAsia="zh-CN"/>
        </w:rPr>
        <w:t>CP length of each OFDM symbol is known by device</w:t>
      </w:r>
    </w:p>
    <w:p w14:paraId="38DEF350" w14:textId="77777777" w:rsidR="00AE36AC" w:rsidRPr="00AE36AC" w:rsidRDefault="00AE36AC" w:rsidP="00AE36AC">
      <w:pPr>
        <w:numPr>
          <w:ilvl w:val="0"/>
          <w:numId w:val="34"/>
        </w:numPr>
        <w:autoSpaceDE/>
        <w:autoSpaceDN/>
        <w:adjustRightInd/>
        <w:snapToGrid/>
        <w:spacing w:after="0"/>
        <w:rPr>
          <w:rFonts w:ascii="Times" w:hAnsi="Times" w:cs="Times"/>
          <w:sz w:val="20"/>
          <w:szCs w:val="20"/>
          <w:lang w:eastAsia="zh-CN"/>
        </w:rPr>
      </w:pPr>
      <w:r w:rsidRPr="00AE36AC">
        <w:rPr>
          <w:rFonts w:ascii="Times" w:hAnsi="Times" w:cs="Times"/>
          <w:sz w:val="20"/>
          <w:szCs w:val="20"/>
          <w:lang w:eastAsia="zh-CN"/>
        </w:rPr>
        <w:t>Companies should report the values of SFO, and SFO detection methods used in evaluations</w:t>
      </w:r>
    </w:p>
    <w:p w14:paraId="5C2916DB" w14:textId="77777777" w:rsidR="00AE36AC" w:rsidRPr="00AE36AC" w:rsidRDefault="00AE36AC" w:rsidP="00AE36AC">
      <w:pPr>
        <w:rPr>
          <w:rFonts w:ascii="Times" w:hAnsi="Times" w:cs="Times"/>
          <w:iCs/>
          <w:sz w:val="20"/>
          <w:szCs w:val="20"/>
          <w:lang w:eastAsia="x-none"/>
        </w:rPr>
      </w:pPr>
    </w:p>
    <w:p w14:paraId="76701D4E" w14:textId="77777777" w:rsidR="00951103" w:rsidRPr="00951103" w:rsidRDefault="00951103" w:rsidP="00951103">
      <w:pPr>
        <w:autoSpaceDE/>
        <w:autoSpaceDN/>
        <w:adjustRightInd/>
        <w:snapToGrid/>
        <w:spacing w:after="0"/>
        <w:rPr>
          <w:rFonts w:ascii="Times" w:eastAsia="DengXian" w:hAnsi="Times"/>
          <w:bCs/>
          <w:sz w:val="20"/>
          <w:szCs w:val="20"/>
          <w:lang w:val="en-GB" w:eastAsia="zh-CN"/>
        </w:rPr>
      </w:pPr>
      <w:r w:rsidRPr="00951103">
        <w:rPr>
          <w:rFonts w:ascii="Times" w:eastAsia="DengXian" w:hAnsi="Times"/>
          <w:bCs/>
          <w:sz w:val="20"/>
          <w:szCs w:val="20"/>
          <w:highlight w:val="green"/>
          <w:lang w:val="en-GB" w:eastAsia="zh-CN"/>
        </w:rPr>
        <w:t>Agreement</w:t>
      </w:r>
    </w:p>
    <w:p w14:paraId="46211F17" w14:textId="77777777" w:rsidR="00951103" w:rsidRPr="00951103" w:rsidRDefault="00951103" w:rsidP="00951103">
      <w:pPr>
        <w:autoSpaceDE/>
        <w:autoSpaceDN/>
        <w:adjustRightInd/>
        <w:snapToGrid/>
        <w:spacing w:after="0"/>
        <w:rPr>
          <w:rFonts w:ascii="Times" w:eastAsia="DengXian" w:hAnsi="Times"/>
          <w:bCs/>
          <w:sz w:val="20"/>
          <w:szCs w:val="20"/>
          <w:lang w:val="en-GB" w:eastAsia="zh-CN"/>
        </w:rPr>
      </w:pPr>
      <w:r w:rsidRPr="00951103">
        <w:rPr>
          <w:rFonts w:ascii="Times" w:eastAsia="DengXian" w:hAnsi="Times"/>
          <w:bCs/>
          <w:sz w:val="20"/>
          <w:szCs w:val="20"/>
          <w:lang w:val="en-GB" w:eastAsia="zh-CN"/>
        </w:rPr>
        <w:t xml:space="preserve">Study the following options regarding subcarrier orthogonality for </w:t>
      </w:r>
      <w:r w:rsidRPr="00951103">
        <w:rPr>
          <w:rFonts w:ascii="Times" w:hAnsi="Times"/>
          <w:sz w:val="20"/>
          <w:szCs w:val="24"/>
          <w:lang w:val="en-GB" w:eastAsia="zh-CN"/>
        </w:rPr>
        <w:t>Method Type 2</w:t>
      </w:r>
      <w:r w:rsidRPr="00951103">
        <w:rPr>
          <w:rFonts w:ascii="Times" w:eastAsia="DengXian" w:hAnsi="Times"/>
          <w:bCs/>
          <w:sz w:val="20"/>
          <w:szCs w:val="20"/>
          <w:lang w:val="en-GB" w:eastAsia="zh-CN"/>
        </w:rPr>
        <w:t>:</w:t>
      </w:r>
    </w:p>
    <w:p w14:paraId="7FB2829A" w14:textId="77777777" w:rsidR="00951103" w:rsidRPr="00951103" w:rsidRDefault="00951103" w:rsidP="00951103">
      <w:pPr>
        <w:numPr>
          <w:ilvl w:val="0"/>
          <w:numId w:val="34"/>
        </w:numPr>
        <w:autoSpaceDE/>
        <w:autoSpaceDN/>
        <w:adjustRightInd/>
        <w:snapToGrid/>
        <w:spacing w:after="0"/>
        <w:jc w:val="left"/>
        <w:rPr>
          <w:rFonts w:ascii="Times" w:hAnsi="Times"/>
          <w:sz w:val="20"/>
          <w:szCs w:val="24"/>
          <w:lang w:val="en-GB" w:eastAsia="zh-CN"/>
        </w:rPr>
      </w:pPr>
      <w:r w:rsidRPr="00951103">
        <w:rPr>
          <w:rFonts w:ascii="Times" w:hAnsi="Times"/>
          <w:sz w:val="20"/>
          <w:szCs w:val="24"/>
          <w:lang w:val="en-GB" w:eastAsia="zh-CN"/>
        </w:rPr>
        <w:t>Alt 1: Method Type 2 retains subcarrier orthogonality (i.e. CP copied from the end of an OFDM symbol)</w:t>
      </w:r>
    </w:p>
    <w:p w14:paraId="7E49588F" w14:textId="77777777" w:rsidR="00951103" w:rsidRPr="00951103" w:rsidRDefault="00951103" w:rsidP="00951103">
      <w:pPr>
        <w:numPr>
          <w:ilvl w:val="0"/>
          <w:numId w:val="35"/>
        </w:numPr>
        <w:autoSpaceDE/>
        <w:autoSpaceDN/>
        <w:adjustRightInd/>
        <w:snapToGrid/>
        <w:spacing w:after="0"/>
        <w:jc w:val="left"/>
        <w:rPr>
          <w:rFonts w:ascii="Times" w:hAnsi="Times"/>
          <w:sz w:val="20"/>
          <w:szCs w:val="24"/>
          <w:lang w:val="en-GB" w:eastAsia="zh-CN"/>
        </w:rPr>
      </w:pPr>
      <w:r w:rsidRPr="00951103">
        <w:rPr>
          <w:rFonts w:ascii="Times" w:eastAsia="DengXian" w:hAnsi="Times"/>
          <w:bCs/>
          <w:sz w:val="20"/>
          <w:szCs w:val="20"/>
          <w:lang w:val="en-GB" w:eastAsia="zh-CN"/>
        </w:rPr>
        <w:t>Alt 1</w:t>
      </w:r>
      <w:r w:rsidRPr="00951103">
        <w:rPr>
          <w:rFonts w:ascii="Times" w:eastAsia="DengXian" w:hAnsi="Times" w:hint="eastAsia"/>
          <w:bCs/>
          <w:sz w:val="20"/>
          <w:szCs w:val="20"/>
          <w:lang w:val="en-GB" w:eastAsia="zh-CN"/>
        </w:rPr>
        <w:t>-</w:t>
      </w:r>
      <w:r w:rsidRPr="00951103">
        <w:rPr>
          <w:rFonts w:ascii="Times" w:eastAsia="DengXian" w:hAnsi="Times"/>
          <w:bCs/>
          <w:sz w:val="20"/>
          <w:szCs w:val="20"/>
          <w:lang w:val="en-GB" w:eastAsia="zh-CN"/>
        </w:rPr>
        <w:t>1</w:t>
      </w:r>
      <w:r w:rsidRPr="00951103">
        <w:rPr>
          <w:rFonts w:ascii="Times" w:eastAsia="DengXian" w:hAnsi="Times" w:hint="eastAsia"/>
          <w:bCs/>
          <w:sz w:val="20"/>
          <w:szCs w:val="20"/>
          <w:lang w:val="en-GB" w:eastAsia="zh-CN"/>
        </w:rPr>
        <w:t>:</w:t>
      </w:r>
      <w:r w:rsidRPr="00951103">
        <w:rPr>
          <w:rFonts w:ascii="Times" w:eastAsia="DengXian" w:hAnsi="Times"/>
          <w:bCs/>
          <w:sz w:val="20"/>
          <w:szCs w:val="20"/>
          <w:lang w:val="en-GB" w:eastAsia="zh-CN"/>
        </w:rPr>
        <w:t xml:space="preserve"> </w:t>
      </w:r>
      <w:r w:rsidRPr="00951103">
        <w:rPr>
          <w:rFonts w:ascii="Times" w:eastAsia="DengXian" w:hAnsi="Times" w:hint="eastAsia"/>
          <w:bCs/>
          <w:sz w:val="20"/>
          <w:szCs w:val="20"/>
          <w:lang w:val="en-GB" w:eastAsia="zh-CN"/>
        </w:rPr>
        <w:t>The</w:t>
      </w:r>
      <w:r w:rsidRPr="00951103">
        <w:rPr>
          <w:rFonts w:ascii="Times" w:eastAsia="DengXian" w:hAnsi="Times"/>
          <w:bCs/>
          <w:sz w:val="20"/>
          <w:szCs w:val="20"/>
          <w:lang w:val="en-GB" w:eastAsia="zh-CN"/>
        </w:rPr>
        <w:t xml:space="preserve"> first OOK chip(s) and the last OOK chip(s) in an OFDM symbol are the same</w:t>
      </w:r>
    </w:p>
    <w:p w14:paraId="5ED767A6" w14:textId="77777777" w:rsidR="00951103" w:rsidRPr="00951103" w:rsidRDefault="00951103" w:rsidP="00951103">
      <w:pPr>
        <w:numPr>
          <w:ilvl w:val="1"/>
          <w:numId w:val="35"/>
        </w:numPr>
        <w:autoSpaceDE/>
        <w:autoSpaceDN/>
        <w:adjustRightInd/>
        <w:snapToGrid/>
        <w:spacing w:after="0"/>
        <w:jc w:val="left"/>
        <w:rPr>
          <w:rFonts w:ascii="Times" w:hAnsi="Times"/>
          <w:sz w:val="20"/>
          <w:szCs w:val="24"/>
          <w:lang w:val="en-GB" w:eastAsia="zh-CN"/>
        </w:rPr>
      </w:pPr>
      <w:r w:rsidRPr="00951103">
        <w:rPr>
          <w:rFonts w:ascii="Times" w:hAnsi="Times" w:hint="eastAsia"/>
          <w:sz w:val="20"/>
          <w:szCs w:val="24"/>
          <w:lang w:val="en-GB" w:eastAsia="zh-CN"/>
        </w:rPr>
        <w:t>F</w:t>
      </w:r>
      <w:r w:rsidRPr="00951103">
        <w:rPr>
          <w:rFonts w:ascii="Times" w:hAnsi="Times"/>
          <w:sz w:val="20"/>
          <w:szCs w:val="24"/>
          <w:lang w:val="en-GB" w:eastAsia="zh-CN"/>
        </w:rPr>
        <w:t>FS: whether this alternative applies if CP length is longer than the chip duration</w:t>
      </w:r>
    </w:p>
    <w:p w14:paraId="08B03555" w14:textId="77777777" w:rsidR="00951103" w:rsidRPr="00951103" w:rsidRDefault="00951103" w:rsidP="00951103">
      <w:pPr>
        <w:numPr>
          <w:ilvl w:val="0"/>
          <w:numId w:val="35"/>
        </w:numPr>
        <w:autoSpaceDE/>
        <w:autoSpaceDN/>
        <w:adjustRightInd/>
        <w:snapToGrid/>
        <w:spacing w:after="0"/>
        <w:jc w:val="left"/>
        <w:rPr>
          <w:rFonts w:ascii="Times" w:eastAsia="DengXian" w:hAnsi="Times"/>
          <w:bCs/>
          <w:sz w:val="20"/>
          <w:szCs w:val="20"/>
          <w:lang w:val="en-GB" w:eastAsia="zh-CN"/>
        </w:rPr>
      </w:pPr>
      <w:r w:rsidRPr="00951103">
        <w:rPr>
          <w:rFonts w:ascii="Times" w:eastAsia="DengXian" w:hAnsi="Times"/>
          <w:bCs/>
          <w:sz w:val="20"/>
          <w:szCs w:val="20"/>
          <w:lang w:val="en-GB" w:eastAsia="zh-CN"/>
        </w:rPr>
        <w:t>Alt 1-2: Ensure a transition edge occurs only at the start or only at the end of the CP, and no transition edge occurs during the CP</w:t>
      </w:r>
    </w:p>
    <w:p w14:paraId="6AFAB22D" w14:textId="77777777" w:rsidR="00951103" w:rsidRPr="00951103" w:rsidRDefault="00951103" w:rsidP="00951103">
      <w:pPr>
        <w:numPr>
          <w:ilvl w:val="0"/>
          <w:numId w:val="35"/>
        </w:numPr>
        <w:autoSpaceDE/>
        <w:autoSpaceDN/>
        <w:adjustRightInd/>
        <w:snapToGrid/>
        <w:spacing w:after="0"/>
        <w:jc w:val="left"/>
        <w:rPr>
          <w:rFonts w:ascii="Times" w:eastAsia="DengXian" w:hAnsi="Times"/>
          <w:bCs/>
          <w:sz w:val="20"/>
          <w:szCs w:val="20"/>
          <w:lang w:val="en-GB" w:eastAsia="zh-CN"/>
        </w:rPr>
      </w:pPr>
      <w:r w:rsidRPr="00951103">
        <w:rPr>
          <w:rFonts w:ascii="Times" w:eastAsia="DengXian" w:hAnsi="Times"/>
          <w:bCs/>
          <w:sz w:val="20"/>
          <w:szCs w:val="20"/>
          <w:lang w:val="en-GB" w:eastAsia="zh-CN"/>
        </w:rPr>
        <w:t>Other potential methods are not precluded</w:t>
      </w:r>
    </w:p>
    <w:p w14:paraId="2E92604F" w14:textId="77777777" w:rsidR="00951103" w:rsidRPr="00951103" w:rsidRDefault="00951103" w:rsidP="00951103">
      <w:pPr>
        <w:numPr>
          <w:ilvl w:val="0"/>
          <w:numId w:val="34"/>
        </w:numPr>
        <w:autoSpaceDE/>
        <w:autoSpaceDN/>
        <w:adjustRightInd/>
        <w:snapToGrid/>
        <w:spacing w:after="0"/>
        <w:jc w:val="left"/>
        <w:rPr>
          <w:rFonts w:ascii="Times" w:hAnsi="Times"/>
          <w:sz w:val="20"/>
          <w:szCs w:val="24"/>
          <w:lang w:val="en-GB" w:eastAsia="zh-CN"/>
        </w:rPr>
      </w:pPr>
      <w:r w:rsidRPr="00951103">
        <w:rPr>
          <w:rFonts w:ascii="Times" w:hAnsi="Times"/>
          <w:sz w:val="20"/>
          <w:szCs w:val="24"/>
          <w:lang w:val="en-GB" w:eastAsia="zh-CN"/>
        </w:rPr>
        <w:t>Alt 2: Method Type 2 does not retain subcarrier orthogonality</w:t>
      </w:r>
    </w:p>
    <w:p w14:paraId="40858932" w14:textId="77777777" w:rsidR="00951103" w:rsidRPr="00951103" w:rsidRDefault="00951103" w:rsidP="00951103">
      <w:pPr>
        <w:numPr>
          <w:ilvl w:val="0"/>
          <w:numId w:val="35"/>
        </w:numPr>
        <w:autoSpaceDE/>
        <w:autoSpaceDN/>
        <w:adjustRightInd/>
        <w:snapToGrid/>
        <w:spacing w:after="0"/>
        <w:jc w:val="left"/>
        <w:rPr>
          <w:rFonts w:ascii="Times" w:hAnsi="Times"/>
          <w:sz w:val="20"/>
          <w:szCs w:val="24"/>
          <w:lang w:val="en-GB" w:eastAsia="zh-CN"/>
        </w:rPr>
      </w:pPr>
    </w:p>
    <w:p w14:paraId="5DED1C7A" w14:textId="77777777" w:rsidR="00951103" w:rsidRPr="00951103" w:rsidRDefault="00951103" w:rsidP="00951103">
      <w:pPr>
        <w:numPr>
          <w:ilvl w:val="0"/>
          <w:numId w:val="35"/>
        </w:numPr>
        <w:autoSpaceDE/>
        <w:autoSpaceDN/>
        <w:adjustRightInd/>
        <w:snapToGrid/>
        <w:spacing w:after="0"/>
        <w:jc w:val="left"/>
        <w:rPr>
          <w:rFonts w:ascii="Times" w:hAnsi="Times"/>
          <w:sz w:val="20"/>
          <w:szCs w:val="24"/>
          <w:lang w:val="en-GB" w:eastAsia="zh-CN"/>
        </w:rPr>
      </w:pPr>
      <w:r w:rsidRPr="00951103">
        <w:rPr>
          <w:rFonts w:ascii="Times" w:hAnsi="Times" w:hint="eastAsia"/>
          <w:sz w:val="20"/>
          <w:szCs w:val="24"/>
          <w:lang w:val="en-GB" w:eastAsia="zh-CN"/>
        </w:rPr>
        <w:t>P</w:t>
      </w:r>
      <w:r w:rsidRPr="00951103">
        <w:rPr>
          <w:rFonts w:ascii="Times" w:hAnsi="Times"/>
          <w:sz w:val="20"/>
          <w:szCs w:val="24"/>
          <w:lang w:val="en-GB" w:eastAsia="zh-CN"/>
        </w:rPr>
        <w:t>roponents to bring further details to RAN1#118</w:t>
      </w:r>
    </w:p>
    <w:p w14:paraId="6C6A61F0" w14:textId="77777777" w:rsidR="00951103" w:rsidRPr="00951103" w:rsidRDefault="00951103" w:rsidP="00951103">
      <w:pPr>
        <w:numPr>
          <w:ilvl w:val="0"/>
          <w:numId w:val="34"/>
        </w:numPr>
        <w:autoSpaceDE/>
        <w:autoSpaceDN/>
        <w:adjustRightInd/>
        <w:snapToGrid/>
        <w:spacing w:after="0"/>
        <w:jc w:val="left"/>
        <w:rPr>
          <w:rFonts w:ascii="Times" w:hAnsi="Times"/>
          <w:sz w:val="20"/>
          <w:szCs w:val="24"/>
          <w:lang w:val="en-GB" w:eastAsia="zh-CN"/>
        </w:rPr>
      </w:pPr>
      <w:r w:rsidRPr="00951103">
        <w:rPr>
          <w:rFonts w:ascii="Times" w:hAnsi="Times"/>
          <w:sz w:val="20"/>
          <w:szCs w:val="24"/>
          <w:lang w:val="en-GB" w:eastAsia="zh-CN"/>
        </w:rPr>
        <w:t xml:space="preserve">Evaluations and discussions are encouraged to be performed for a small value of </w:t>
      </w:r>
      <w:r w:rsidRPr="00951103">
        <w:rPr>
          <w:rFonts w:ascii="Times" w:hAnsi="Times"/>
          <w:i/>
          <w:iCs/>
          <w:sz w:val="20"/>
          <w:szCs w:val="24"/>
          <w:lang w:val="en-GB" w:eastAsia="zh-CN"/>
        </w:rPr>
        <w:t>M</w:t>
      </w:r>
      <w:r w:rsidRPr="00951103">
        <w:rPr>
          <w:rFonts w:ascii="Times" w:hAnsi="Times"/>
          <w:sz w:val="20"/>
          <w:szCs w:val="24"/>
          <w:lang w:val="en-GB" w:eastAsia="zh-CN"/>
        </w:rPr>
        <w:t xml:space="preserve">, e.g. </w:t>
      </w:r>
      <w:r w:rsidRPr="00951103">
        <w:rPr>
          <w:rFonts w:ascii="Times" w:hAnsi="Times"/>
          <w:i/>
          <w:iCs/>
          <w:sz w:val="20"/>
          <w:szCs w:val="24"/>
          <w:lang w:val="en-GB" w:eastAsia="zh-CN"/>
        </w:rPr>
        <w:t>M</w:t>
      </w:r>
      <w:r w:rsidRPr="00951103">
        <w:rPr>
          <w:rFonts w:ascii="Times" w:hAnsi="Times"/>
          <w:sz w:val="20"/>
          <w:szCs w:val="24"/>
          <w:lang w:val="en-GB" w:eastAsia="zh-CN"/>
        </w:rPr>
        <w:t xml:space="preserve"> = 4 and a large value of </w:t>
      </w:r>
      <w:r w:rsidRPr="00951103">
        <w:rPr>
          <w:rFonts w:ascii="Times" w:hAnsi="Times"/>
          <w:i/>
          <w:iCs/>
          <w:sz w:val="20"/>
          <w:szCs w:val="24"/>
          <w:lang w:val="en-GB" w:eastAsia="zh-CN"/>
        </w:rPr>
        <w:t>M</w:t>
      </w:r>
      <w:r w:rsidRPr="00951103">
        <w:rPr>
          <w:rFonts w:ascii="Times" w:hAnsi="Times"/>
          <w:sz w:val="20"/>
          <w:szCs w:val="24"/>
          <w:lang w:val="en-GB" w:eastAsia="zh-CN"/>
        </w:rPr>
        <w:t xml:space="preserve">, e.g. </w:t>
      </w:r>
      <w:r w:rsidRPr="00951103">
        <w:rPr>
          <w:rFonts w:ascii="Times" w:hAnsi="Times"/>
          <w:i/>
          <w:iCs/>
          <w:sz w:val="20"/>
          <w:szCs w:val="24"/>
          <w:lang w:val="en-GB" w:eastAsia="zh-CN"/>
        </w:rPr>
        <w:t>M</w:t>
      </w:r>
      <w:r w:rsidRPr="00951103">
        <w:rPr>
          <w:rFonts w:ascii="Times" w:hAnsi="Times"/>
          <w:sz w:val="20"/>
          <w:szCs w:val="24"/>
          <w:lang w:val="en-GB" w:eastAsia="zh-CN"/>
        </w:rPr>
        <w:t xml:space="preserve"> = 24.</w:t>
      </w:r>
    </w:p>
    <w:p w14:paraId="483C2A6D" w14:textId="77777777" w:rsidR="00951103" w:rsidRPr="00951103" w:rsidRDefault="00951103" w:rsidP="00951103">
      <w:pPr>
        <w:numPr>
          <w:ilvl w:val="0"/>
          <w:numId w:val="34"/>
        </w:numPr>
        <w:autoSpaceDE/>
        <w:autoSpaceDN/>
        <w:adjustRightInd/>
        <w:snapToGrid/>
        <w:spacing w:after="0"/>
        <w:jc w:val="left"/>
        <w:rPr>
          <w:rFonts w:ascii="Times" w:hAnsi="Times"/>
          <w:sz w:val="20"/>
          <w:szCs w:val="24"/>
          <w:lang w:val="en-GB" w:eastAsia="zh-CN"/>
        </w:rPr>
      </w:pPr>
      <w:r w:rsidRPr="00951103">
        <w:rPr>
          <w:rFonts w:ascii="Times" w:hAnsi="Times"/>
          <w:sz w:val="20"/>
          <w:szCs w:val="24"/>
          <w:lang w:val="en-GB" w:eastAsia="zh-CN"/>
        </w:rPr>
        <w:t>Companies should report the values of SFO, and SFO detection methods used in evaluations</w:t>
      </w:r>
    </w:p>
    <w:p w14:paraId="22F0D4D1" w14:textId="77777777" w:rsidR="0084079F" w:rsidRPr="00AE36AC" w:rsidRDefault="0084079F" w:rsidP="0084079F">
      <w:pPr>
        <w:rPr>
          <w:rFonts w:ascii="Times" w:hAnsi="Times" w:cs="Times"/>
          <w:sz w:val="20"/>
          <w:szCs w:val="20"/>
        </w:rPr>
      </w:pPr>
    </w:p>
    <w:p w14:paraId="7B42E259" w14:textId="77777777" w:rsidR="00E135BD" w:rsidRPr="00E135BD" w:rsidRDefault="00E135BD" w:rsidP="00E135BD">
      <w:pPr>
        <w:autoSpaceDE/>
        <w:autoSpaceDN/>
        <w:adjustRightInd/>
        <w:snapToGrid/>
        <w:spacing w:after="0"/>
        <w:rPr>
          <w:rFonts w:eastAsia="Batang"/>
          <w:bCs/>
          <w:sz w:val="20"/>
          <w:szCs w:val="20"/>
          <w:lang w:val="en-GB" w:eastAsia="zh-CN"/>
        </w:rPr>
      </w:pPr>
      <w:bookmarkStart w:id="69" w:name="OLE_LINK4"/>
      <w:r w:rsidRPr="00E135BD">
        <w:rPr>
          <w:rFonts w:eastAsia="Batang"/>
          <w:bCs/>
          <w:sz w:val="20"/>
          <w:szCs w:val="20"/>
          <w:highlight w:val="green"/>
          <w:lang w:val="en-GB" w:eastAsia="zh-CN"/>
        </w:rPr>
        <w:t>Agreement</w:t>
      </w:r>
    </w:p>
    <w:p w14:paraId="4FF26B70"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lang w:val="en-GB" w:eastAsia="zh-CN"/>
        </w:rPr>
        <w:t>Define repetition types for study purposes as follows:</w:t>
      </w:r>
    </w:p>
    <w:p w14:paraId="22109250" w14:textId="77777777" w:rsidR="00E135BD" w:rsidRPr="00E135BD" w:rsidRDefault="00E135BD" w:rsidP="00E135BD">
      <w:pPr>
        <w:numPr>
          <w:ilvl w:val="0"/>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Block level: All the bits received from higher layers and/or physical layer (according to what is present) after CRC attachment (if used) are blockwise repeated Rblock times</w:t>
      </w:r>
    </w:p>
    <w:p w14:paraId="70C9CCBE" w14:textId="77777777" w:rsidR="00E135BD" w:rsidRPr="00E135BD" w:rsidRDefault="00E135BD" w:rsidP="00E135BD">
      <w:pPr>
        <w:numPr>
          <w:ilvl w:val="0"/>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Bit level type 1: Each bit after CRC attachment (if used) is repeated Rbit times</w:t>
      </w:r>
    </w:p>
    <w:p w14:paraId="08C09262" w14:textId="77777777" w:rsidR="00E135BD" w:rsidRPr="00E135BD" w:rsidRDefault="00E135BD" w:rsidP="00E135BD">
      <w:pPr>
        <w:numPr>
          <w:ilvl w:val="0"/>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Bit level type 2: Each bit after both CRC attachment (if used) and FEC (if used) is repeated Rbit times</w:t>
      </w:r>
    </w:p>
    <w:p w14:paraId="5EBC68BB" w14:textId="77777777" w:rsidR="00E135BD" w:rsidRPr="00E135BD" w:rsidRDefault="00E135BD" w:rsidP="00E135BD">
      <w:pPr>
        <w:numPr>
          <w:ilvl w:val="0"/>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Chip level: Each chip after line coding (if used) or after square wave modulation (if used) is repeated Rchip times</w:t>
      </w:r>
    </w:p>
    <w:p w14:paraId="7D0AB16F" w14:textId="77777777" w:rsidR="00E135BD" w:rsidRPr="00E135BD" w:rsidRDefault="00E135BD" w:rsidP="00E135BD">
      <w:pPr>
        <w:numPr>
          <w:ilvl w:val="1"/>
          <w:numId w:val="26"/>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NOTE: Equivalent to extending the duration of each chip by Rchip times</w:t>
      </w:r>
    </w:p>
    <w:p w14:paraId="1E45F7EC" w14:textId="77777777" w:rsidR="00E135BD" w:rsidRPr="00E135BD" w:rsidRDefault="00E135BD" w:rsidP="00E135BD">
      <w:pPr>
        <w:autoSpaceDE/>
        <w:autoSpaceDN/>
        <w:adjustRightInd/>
        <w:snapToGrid/>
        <w:spacing w:after="0"/>
        <w:jc w:val="left"/>
        <w:rPr>
          <w:rFonts w:eastAsia="Batang"/>
          <w:sz w:val="20"/>
          <w:szCs w:val="20"/>
          <w:lang w:val="en-GB" w:eastAsia="zh-CN"/>
        </w:rPr>
      </w:pPr>
    </w:p>
    <w:p w14:paraId="7D44D14D"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highlight w:val="green"/>
          <w:lang w:val="en-GB" w:eastAsia="zh-CN"/>
        </w:rPr>
        <w:t>Agreement</w:t>
      </w:r>
    </w:p>
    <w:p w14:paraId="541E7C7E"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lang w:val="en-GB" w:eastAsia="zh-CN"/>
        </w:rPr>
        <w:t>For D2R, study at least block-level and bit-level repetition type 1 and type 2.</w:t>
      </w:r>
    </w:p>
    <w:p w14:paraId="309AE1FD" w14:textId="77777777" w:rsidR="00E135BD" w:rsidRPr="00E135BD" w:rsidRDefault="00E135BD" w:rsidP="00E135BD">
      <w:pPr>
        <w:autoSpaceDE/>
        <w:autoSpaceDN/>
        <w:adjustRightInd/>
        <w:snapToGrid/>
        <w:spacing w:after="0"/>
        <w:jc w:val="left"/>
        <w:rPr>
          <w:rFonts w:eastAsia="Batang"/>
          <w:iCs/>
          <w:sz w:val="20"/>
          <w:szCs w:val="20"/>
          <w:lang w:val="en-GB" w:eastAsia="x-none"/>
        </w:rPr>
      </w:pPr>
    </w:p>
    <w:p w14:paraId="40DC762F"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highlight w:val="green"/>
          <w:lang w:val="en-GB" w:eastAsia="zh-CN"/>
        </w:rPr>
        <w:t>Agreement</w:t>
      </w:r>
    </w:p>
    <w:p w14:paraId="64AEC9A8" w14:textId="77777777" w:rsidR="00E135BD" w:rsidRPr="00E135BD" w:rsidRDefault="00E135BD" w:rsidP="00E135BD">
      <w:pPr>
        <w:autoSpaceDE/>
        <w:autoSpaceDN/>
        <w:adjustRightInd/>
        <w:snapToGrid/>
        <w:spacing w:after="0"/>
        <w:jc w:val="left"/>
        <w:rPr>
          <w:rFonts w:eastAsia="DengXian"/>
          <w:bCs/>
          <w:sz w:val="20"/>
          <w:szCs w:val="20"/>
          <w:lang w:val="en-GB" w:eastAsia="zh-CN"/>
        </w:rPr>
      </w:pPr>
      <w:r w:rsidRPr="00E135BD">
        <w:rPr>
          <w:rFonts w:eastAsia="DengXian"/>
          <w:bCs/>
          <w:sz w:val="20"/>
          <w:szCs w:val="20"/>
          <w:lang w:val="en-GB" w:eastAsia="zh-CN"/>
        </w:rPr>
        <w:t>For R2D evaluation purposes, the R2D waveform for DFT-s-OFDM is generated as follows:</w:t>
      </w:r>
    </w:p>
    <w:p w14:paraId="207B110B"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The time domain OOK signal is the M chips of one OFDM symbol.</w:t>
      </w:r>
    </w:p>
    <w:p w14:paraId="2C4992C3"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A chip is represented (e.g. upsampled) by L samples</w:t>
      </w:r>
    </w:p>
    <w:p w14:paraId="1D900C6C" w14:textId="77777777" w:rsidR="00E135BD" w:rsidRPr="00E135BD" w:rsidRDefault="00E135BD" w:rsidP="00E135BD">
      <w:pPr>
        <w:numPr>
          <w:ilvl w:val="1"/>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Companies to report L</w:t>
      </w:r>
    </w:p>
    <w:p w14:paraId="3A394CF2"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 xml:space="preserve">An N’-points DFT is performed on </w:t>
      </w:r>
      <w:r w:rsidRPr="00E135BD">
        <w:rPr>
          <w:rFonts w:eastAsia="Yu Mincho"/>
          <w:bCs/>
          <w:sz w:val="20"/>
          <w:szCs w:val="20"/>
          <w:lang w:val="en-GB" w:eastAsia="ja-JP"/>
        </w:rPr>
        <w:t xml:space="preserve">the samples of one OFDM symbol to </w:t>
      </w:r>
      <w:r w:rsidRPr="00E135BD">
        <w:rPr>
          <w:rFonts w:eastAsia="Batang"/>
          <w:bCs/>
          <w:sz w:val="20"/>
          <w:szCs w:val="20"/>
          <w:lang w:val="en-GB"/>
        </w:rPr>
        <w:t>obtain the frequency domain signal.</w:t>
      </w:r>
    </w:p>
    <w:p w14:paraId="4349C538" w14:textId="77777777" w:rsidR="00E135BD" w:rsidRPr="00E135BD" w:rsidRDefault="00E135BD" w:rsidP="00E135BD">
      <w:pPr>
        <w:numPr>
          <w:ilvl w:val="1"/>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Companies to report N’, e.g. N’=128 or equal to X</w:t>
      </w:r>
    </w:p>
    <w:p w14:paraId="001FBF01"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Yu Mincho"/>
          <w:bCs/>
          <w:sz w:val="20"/>
          <w:szCs w:val="20"/>
          <w:lang w:val="en-GB" w:eastAsia="ja-JP"/>
        </w:rPr>
        <w:t xml:space="preserve">Map the frequency domain signal obtained by N’-points DFT </w:t>
      </w:r>
      <w:r w:rsidRPr="00E135BD">
        <w:rPr>
          <w:rFonts w:eastAsia="Batang"/>
          <w:bCs/>
          <w:sz w:val="20"/>
          <w:szCs w:val="20"/>
          <w:lang w:val="en-GB"/>
        </w:rPr>
        <w:t xml:space="preserve">to the X subcarriers of </w:t>
      </w:r>
      <w:proofErr w:type="gramStart"/>
      <w:r w:rsidRPr="00E135BD">
        <w:rPr>
          <w:rFonts w:eastAsia="Batang"/>
          <w:bCs/>
          <w:sz w:val="20"/>
          <w:szCs w:val="20"/>
          <w:lang w:val="en-GB"/>
        </w:rPr>
        <w:t>B</w:t>
      </w:r>
      <w:r w:rsidRPr="00E135BD">
        <w:rPr>
          <w:rFonts w:eastAsia="Batang"/>
          <w:bCs/>
          <w:sz w:val="20"/>
          <w:szCs w:val="20"/>
          <w:vertAlign w:val="subscript"/>
          <w:lang w:val="en-GB"/>
        </w:rPr>
        <w:t>tx,R</w:t>
      </w:r>
      <w:proofErr w:type="gramEnd"/>
      <w:r w:rsidRPr="00E135BD">
        <w:rPr>
          <w:rFonts w:eastAsia="Batang"/>
          <w:bCs/>
          <w:sz w:val="20"/>
          <w:szCs w:val="20"/>
          <w:vertAlign w:val="subscript"/>
          <w:lang w:val="en-GB"/>
        </w:rPr>
        <w:t>2D</w:t>
      </w:r>
      <w:r w:rsidRPr="00E135BD">
        <w:rPr>
          <w:rFonts w:eastAsia="Batang"/>
          <w:bCs/>
          <w:sz w:val="20"/>
          <w:szCs w:val="20"/>
          <w:lang w:val="en-GB"/>
        </w:rPr>
        <w:t xml:space="preserve">. </w:t>
      </w:r>
    </w:p>
    <w:p w14:paraId="5CEF2BAE" w14:textId="77777777" w:rsidR="00E135BD" w:rsidRPr="00E135BD" w:rsidRDefault="00E135BD" w:rsidP="00E135BD">
      <w:pPr>
        <w:numPr>
          <w:ilvl w:val="1"/>
          <w:numId w:val="36"/>
        </w:numPr>
        <w:autoSpaceDE/>
        <w:autoSpaceDN/>
        <w:adjustRightInd/>
        <w:snapToGrid/>
        <w:spacing w:after="0"/>
        <w:jc w:val="left"/>
        <w:rPr>
          <w:rFonts w:eastAsia="Batang"/>
          <w:bCs/>
          <w:sz w:val="20"/>
          <w:szCs w:val="20"/>
          <w:lang w:val="en-GB"/>
        </w:rPr>
      </w:pPr>
      <w:r w:rsidRPr="00E135BD">
        <w:rPr>
          <w:rFonts w:eastAsia="Yu Mincho"/>
          <w:bCs/>
          <w:sz w:val="20"/>
          <w:szCs w:val="20"/>
          <w:lang w:val="en-GB" w:eastAsia="ja-JP"/>
        </w:rPr>
        <w:t>Companies report how to map and report X</w:t>
      </w:r>
    </w:p>
    <w:p w14:paraId="5E6B9365" w14:textId="77777777" w:rsidR="00E135BD" w:rsidRPr="00E135BD" w:rsidRDefault="00E135BD" w:rsidP="00E135BD">
      <w:pPr>
        <w:numPr>
          <w:ilvl w:val="0"/>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An N-points IDFT is performed to obtain the time domain signal.</w:t>
      </w:r>
    </w:p>
    <w:p w14:paraId="6002621B" w14:textId="77777777" w:rsidR="00E135BD" w:rsidRPr="00E135BD" w:rsidRDefault="00E135BD" w:rsidP="00E135BD">
      <w:pPr>
        <w:numPr>
          <w:ilvl w:val="1"/>
          <w:numId w:val="36"/>
        </w:numPr>
        <w:autoSpaceDE/>
        <w:autoSpaceDN/>
        <w:adjustRightInd/>
        <w:snapToGrid/>
        <w:spacing w:after="0"/>
        <w:jc w:val="left"/>
        <w:rPr>
          <w:rFonts w:eastAsia="Batang"/>
          <w:bCs/>
          <w:sz w:val="20"/>
          <w:szCs w:val="20"/>
          <w:lang w:val="en-GB"/>
        </w:rPr>
      </w:pPr>
      <w:r w:rsidRPr="00E135BD">
        <w:rPr>
          <w:rFonts w:eastAsia="Batang"/>
          <w:bCs/>
          <w:sz w:val="20"/>
          <w:szCs w:val="20"/>
          <w:lang w:val="en-GB"/>
        </w:rPr>
        <w:t>Companies to report N, and how value was selected</w:t>
      </w:r>
    </w:p>
    <w:p w14:paraId="567A8C89" w14:textId="77777777" w:rsidR="00E135BD" w:rsidRPr="00E135BD" w:rsidRDefault="00E135BD" w:rsidP="00E135BD">
      <w:pPr>
        <w:autoSpaceDE/>
        <w:autoSpaceDN/>
        <w:adjustRightInd/>
        <w:snapToGrid/>
        <w:spacing w:after="0"/>
        <w:ind w:firstLineChars="150" w:firstLine="300"/>
        <w:rPr>
          <w:rFonts w:eastAsia="Batang"/>
          <w:bCs/>
          <w:sz w:val="20"/>
          <w:szCs w:val="20"/>
          <w:lang w:val="en-GB"/>
        </w:rPr>
      </w:pPr>
      <w:r w:rsidRPr="00E135BD">
        <w:rPr>
          <w:rFonts w:eastAsia="Yu Mincho"/>
          <w:bCs/>
          <w:sz w:val="20"/>
          <w:szCs w:val="20"/>
          <w:lang w:val="en-GB" w:eastAsia="ja-JP"/>
        </w:rPr>
        <w:t xml:space="preserve">Note: companies report whether/how </w:t>
      </w:r>
      <w:r w:rsidRPr="00E135BD">
        <w:rPr>
          <w:rFonts w:eastAsia="Batang"/>
          <w:bCs/>
          <w:sz w:val="20"/>
          <w:szCs w:val="20"/>
          <w:lang w:val="en-GB"/>
        </w:rPr>
        <w:t>CP samples are added.</w:t>
      </w:r>
    </w:p>
    <w:p w14:paraId="366E3EBC" w14:textId="77777777" w:rsidR="00E135BD" w:rsidRPr="00E135BD" w:rsidRDefault="00E135BD" w:rsidP="00E135BD">
      <w:pPr>
        <w:autoSpaceDE/>
        <w:autoSpaceDN/>
        <w:adjustRightInd/>
        <w:snapToGrid/>
        <w:spacing w:after="0"/>
        <w:rPr>
          <w:rFonts w:eastAsia="Batang"/>
          <w:b/>
          <w:bCs/>
          <w:sz w:val="20"/>
          <w:szCs w:val="20"/>
          <w:lang w:val="en-GB"/>
        </w:rPr>
      </w:pPr>
    </w:p>
    <w:p w14:paraId="3E697967"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highlight w:val="green"/>
          <w:lang w:val="en-GB" w:eastAsia="zh-CN"/>
        </w:rPr>
        <w:lastRenderedPageBreak/>
        <w:t>Agreement</w:t>
      </w:r>
    </w:p>
    <w:p w14:paraId="6F634CB7" w14:textId="77777777" w:rsidR="00E135BD" w:rsidRPr="00E135BD" w:rsidRDefault="00E135BD" w:rsidP="00E135BD">
      <w:pPr>
        <w:autoSpaceDE/>
        <w:autoSpaceDN/>
        <w:adjustRightInd/>
        <w:snapToGrid/>
        <w:spacing w:after="0"/>
        <w:rPr>
          <w:rFonts w:eastAsia="Batang"/>
          <w:bCs/>
          <w:sz w:val="20"/>
          <w:szCs w:val="20"/>
          <w:lang w:val="en-GB" w:eastAsia="zh-CN"/>
        </w:rPr>
      </w:pPr>
      <w:r w:rsidRPr="00E135BD">
        <w:rPr>
          <w:rFonts w:eastAsia="Batang"/>
          <w:bCs/>
          <w:sz w:val="20"/>
          <w:szCs w:val="20"/>
          <w:lang w:val="en-GB" w:eastAsia="zh-CN"/>
        </w:rPr>
        <w:t xml:space="preserve">The study assumes the following bit to chip mapping for Manchester encoding: </w:t>
      </w:r>
    </w:p>
    <w:p w14:paraId="4F8302B0" w14:textId="77777777" w:rsidR="00E135BD" w:rsidRPr="00E135BD" w:rsidRDefault="00E135BD" w:rsidP="00E135BD">
      <w:pPr>
        <w:numPr>
          <w:ilvl w:val="1"/>
          <w:numId w:val="37"/>
        </w:numPr>
        <w:autoSpaceDE/>
        <w:autoSpaceDN/>
        <w:adjustRightInd/>
        <w:snapToGrid/>
        <w:spacing w:after="0"/>
        <w:jc w:val="left"/>
        <w:rPr>
          <w:rFonts w:eastAsia="Batang"/>
          <w:bCs/>
          <w:sz w:val="20"/>
          <w:szCs w:val="20"/>
          <w:lang w:val="en-GB" w:eastAsia="zh-CN"/>
        </w:rPr>
      </w:pPr>
      <w:r w:rsidRPr="00E135BD">
        <w:rPr>
          <w:rFonts w:eastAsia="Batang"/>
          <w:bCs/>
          <w:sz w:val="20"/>
          <w:szCs w:val="20"/>
          <w:lang w:val="en-GB" w:eastAsia="zh-CN"/>
        </w:rPr>
        <w:t>bit 0→</w:t>
      </w:r>
      <w:proofErr w:type="gramStart"/>
      <w:r w:rsidRPr="00E135BD">
        <w:rPr>
          <w:rFonts w:eastAsia="Batang"/>
          <w:bCs/>
          <w:sz w:val="20"/>
          <w:szCs w:val="20"/>
          <w:lang w:val="en-GB" w:eastAsia="zh-CN"/>
        </w:rPr>
        <w:t>chips{</w:t>
      </w:r>
      <w:proofErr w:type="gramEnd"/>
      <w:r w:rsidRPr="00E135BD">
        <w:rPr>
          <w:rFonts w:eastAsia="Batang"/>
          <w:bCs/>
          <w:sz w:val="20"/>
          <w:szCs w:val="20"/>
          <w:lang w:val="en-GB" w:eastAsia="zh-CN"/>
        </w:rPr>
        <w:t>10}, bit 1→chips{01}</w:t>
      </w:r>
    </w:p>
    <w:p w14:paraId="700AFDAA" w14:textId="77777777" w:rsidR="00E135BD" w:rsidRPr="00E135BD" w:rsidRDefault="00E135BD" w:rsidP="00E135BD">
      <w:pPr>
        <w:numPr>
          <w:ilvl w:val="0"/>
          <w:numId w:val="37"/>
        </w:numPr>
        <w:autoSpaceDE/>
        <w:autoSpaceDN/>
        <w:adjustRightInd/>
        <w:snapToGrid/>
        <w:spacing w:after="0"/>
        <w:jc w:val="left"/>
        <w:rPr>
          <w:rFonts w:eastAsia="Batang"/>
          <w:sz w:val="20"/>
          <w:szCs w:val="20"/>
          <w:lang w:val="en-GB" w:eastAsia="zh-CN"/>
        </w:rPr>
      </w:pPr>
      <w:r w:rsidRPr="00E135BD">
        <w:rPr>
          <w:rFonts w:eastAsia="Batang"/>
          <w:bCs/>
          <w:sz w:val="20"/>
          <w:szCs w:val="20"/>
          <w:lang w:val="en-GB" w:eastAsia="zh-CN"/>
        </w:rPr>
        <w:t>FFS: Variant of the above for CP handling</w:t>
      </w:r>
    </w:p>
    <w:bookmarkEnd w:id="69"/>
    <w:p w14:paraId="371C5914" w14:textId="77777777" w:rsidR="0084079F" w:rsidRPr="00AE36AC" w:rsidRDefault="0084079F" w:rsidP="0084079F">
      <w:pPr>
        <w:rPr>
          <w:rFonts w:ascii="Times" w:hAnsi="Times" w:cs="Times"/>
          <w:sz w:val="20"/>
          <w:szCs w:val="20"/>
        </w:rPr>
      </w:pPr>
    </w:p>
    <w:p w14:paraId="64AC0BB8" w14:textId="77777777" w:rsidR="0084079F" w:rsidRPr="0084079F" w:rsidRDefault="0084079F" w:rsidP="0084079F"/>
    <w:p w14:paraId="6E8304CE" w14:textId="4031064B" w:rsidR="008330FF" w:rsidRPr="00AD7D22" w:rsidRDefault="008330FF" w:rsidP="008330FF">
      <w:pPr>
        <w:pStyle w:val="Heading1"/>
      </w:pPr>
      <w:r w:rsidRPr="0071451D">
        <w:t xml:space="preserve">Appendix </w:t>
      </w:r>
      <w:r w:rsidR="0084079F">
        <w:t>B</w:t>
      </w:r>
      <w:r w:rsidRPr="0071451D">
        <w:t xml:space="preserve">: </w:t>
      </w:r>
      <w:bookmarkStart w:id="70" w:name="OLE_LINK1"/>
      <w:r w:rsidRPr="007C76EE">
        <w:t>RAN1</w:t>
      </w:r>
      <w:r>
        <w:t>#116</w:t>
      </w:r>
      <w:r w:rsidR="00CA7C42">
        <w:t>-bis</w:t>
      </w:r>
      <w:r>
        <w:t xml:space="preserve"> agreements for general aspects of physical layer design</w:t>
      </w:r>
      <w:bookmarkEnd w:id="70"/>
    </w:p>
    <w:p w14:paraId="6234E9E8"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highlight w:val="green"/>
          <w:lang w:eastAsia="x-none"/>
        </w:rPr>
        <w:t>Agreement</w:t>
      </w:r>
    </w:p>
    <w:p w14:paraId="22FE51CF"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lang w:eastAsia="x-none"/>
        </w:rPr>
        <w:t>Study time-domain multiple access of D2R transmissions. Further details, including pros/cons, are FFS.</w:t>
      </w:r>
    </w:p>
    <w:p w14:paraId="11953497"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240F35C9"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highlight w:val="green"/>
          <w:lang w:eastAsia="x-none"/>
        </w:rPr>
        <w:t>Agreement</w:t>
      </w:r>
    </w:p>
    <w:p w14:paraId="768F2AF2"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lang w:eastAsia="x-none"/>
        </w:rPr>
        <w:t>Study frequency-domain multiple access of D2R transmissions, at least by utilizing a small frequency-shift in baseband. Further details, including pros/cons, are FFS.</w:t>
      </w:r>
    </w:p>
    <w:p w14:paraId="6D6F7854"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68681670"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highlight w:val="green"/>
          <w:lang w:eastAsia="x-none"/>
        </w:rPr>
        <w:t>Agreement</w:t>
      </w:r>
    </w:p>
    <w:p w14:paraId="7C31C47D"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r w:rsidRPr="00F63E31">
        <w:rPr>
          <w:rFonts w:ascii="Times" w:eastAsia="Batang" w:hAnsi="Times"/>
          <w:iCs/>
          <w:sz w:val="20"/>
          <w:szCs w:val="24"/>
          <w:lang w:eastAsia="x-none"/>
        </w:rPr>
        <w:t>Whether code-domain multiple access is feasible and necessary for D2R transmissions for all devices is FFS.</w:t>
      </w:r>
    </w:p>
    <w:p w14:paraId="1C4BEEA4"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280ECD8A"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5AEFF74E" w14:textId="77777777" w:rsidR="00F63E31" w:rsidRPr="00F63E31" w:rsidRDefault="00F63E31" w:rsidP="00F63E31">
      <w:pPr>
        <w:autoSpaceDE/>
        <w:autoSpaceDN/>
        <w:adjustRightInd/>
        <w:snapToGrid/>
        <w:spacing w:after="0"/>
        <w:jc w:val="left"/>
        <w:rPr>
          <w:rFonts w:ascii="Times" w:eastAsia="DengXian" w:hAnsi="Times"/>
          <w:bCs/>
          <w:sz w:val="20"/>
          <w:szCs w:val="24"/>
          <w:lang w:val="en-GB" w:eastAsia="zh-CN"/>
        </w:rPr>
      </w:pPr>
      <w:r w:rsidRPr="00F63E31">
        <w:rPr>
          <w:rFonts w:ascii="Times" w:eastAsia="Batang" w:hAnsi="Times"/>
          <w:bCs/>
          <w:sz w:val="20"/>
          <w:szCs w:val="24"/>
          <w:lang w:val="en-GB" w:eastAsia="x-none"/>
        </w:rPr>
        <w:t>The following bandwidths for D2R are defined for the purpose of the study:</w:t>
      </w:r>
    </w:p>
    <w:p w14:paraId="42EF52D0" w14:textId="77777777" w:rsidR="00F63E31" w:rsidRPr="00F63E31" w:rsidRDefault="00F63E31" w:rsidP="00F63E31">
      <w:pPr>
        <w:numPr>
          <w:ilvl w:val="0"/>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 xml:space="preserve">Transmission bandwidth, </w:t>
      </w:r>
      <w:proofErr w:type="gramStart"/>
      <w:r w:rsidRPr="00F63E31">
        <w:rPr>
          <w:rFonts w:ascii="Times" w:eastAsia="Batang" w:hAnsi="Times"/>
          <w:bCs/>
          <w:i/>
          <w:iCs/>
          <w:sz w:val="20"/>
          <w:szCs w:val="24"/>
          <w:lang w:val="en-GB" w:eastAsia="x-none"/>
        </w:rPr>
        <w:t>B</w:t>
      </w:r>
      <w:r w:rsidRPr="00F63E31">
        <w:rPr>
          <w:rFonts w:ascii="Times" w:eastAsia="Batang" w:hAnsi="Times"/>
          <w:bCs/>
          <w:sz w:val="20"/>
          <w:szCs w:val="24"/>
          <w:vertAlign w:val="subscript"/>
          <w:lang w:val="en-GB" w:eastAsia="x-none"/>
        </w:rPr>
        <w:t>tx,D</w:t>
      </w:r>
      <w:proofErr w:type="gramEnd"/>
      <w:r w:rsidRPr="00F63E31">
        <w:rPr>
          <w:rFonts w:ascii="Times" w:eastAsia="Batang" w:hAnsi="Times"/>
          <w:bCs/>
          <w:sz w:val="20"/>
          <w:szCs w:val="24"/>
          <w:vertAlign w:val="subscript"/>
          <w:lang w:val="en-GB" w:eastAsia="x-none"/>
        </w:rPr>
        <w:t>2R</w:t>
      </w:r>
      <w:r w:rsidRPr="00F63E31">
        <w:rPr>
          <w:rFonts w:ascii="Times" w:eastAsia="DengXian" w:hAnsi="Times"/>
          <w:bCs/>
          <w:sz w:val="20"/>
          <w:szCs w:val="24"/>
          <w:lang w:val="en-GB" w:eastAsia="zh-CN"/>
        </w:rPr>
        <w:t>: T</w:t>
      </w:r>
      <w:r w:rsidRPr="00F63E31">
        <w:rPr>
          <w:rFonts w:ascii="Times" w:eastAsia="DengXian" w:hAnsi="Times" w:hint="eastAsia"/>
          <w:bCs/>
          <w:sz w:val="20"/>
          <w:szCs w:val="24"/>
          <w:lang w:val="en-GB" w:eastAsia="zh-CN"/>
        </w:rPr>
        <w:t xml:space="preserve">he frequency resources </w:t>
      </w:r>
      <w:r w:rsidRPr="00F63E31">
        <w:rPr>
          <w:rFonts w:ascii="Times" w:eastAsia="DengXian" w:hAnsi="Times"/>
          <w:bCs/>
          <w:sz w:val="20"/>
          <w:szCs w:val="24"/>
          <w:lang w:val="en-GB" w:eastAsia="zh-CN"/>
        </w:rPr>
        <w:t>scheduled by a reader f</w:t>
      </w:r>
      <w:r w:rsidRPr="00F63E31">
        <w:rPr>
          <w:rFonts w:ascii="Times" w:eastAsia="DengXian" w:hAnsi="Times" w:hint="eastAsia"/>
          <w:bCs/>
          <w:sz w:val="20"/>
          <w:szCs w:val="24"/>
          <w:lang w:val="en-GB" w:eastAsia="zh-CN"/>
        </w:rPr>
        <w:t>or</w:t>
      </w:r>
      <w:r w:rsidRPr="00F63E31">
        <w:rPr>
          <w:rFonts w:ascii="Times" w:eastAsia="DengXian" w:hAnsi="Times"/>
          <w:bCs/>
          <w:sz w:val="20"/>
          <w:szCs w:val="24"/>
          <w:lang w:val="en-GB" w:eastAsia="zh-CN"/>
        </w:rPr>
        <w:t xml:space="preserve"> a D2R</w:t>
      </w:r>
      <w:r w:rsidRPr="00F63E31">
        <w:rPr>
          <w:rFonts w:ascii="Times" w:eastAsia="DengXian" w:hAnsi="Times" w:hint="eastAsia"/>
          <w:bCs/>
          <w:sz w:val="20"/>
          <w:szCs w:val="24"/>
          <w:lang w:val="en-GB" w:eastAsia="zh-CN"/>
        </w:rPr>
        <w:t xml:space="preserve"> transmi</w:t>
      </w:r>
      <w:r w:rsidRPr="00F63E31">
        <w:rPr>
          <w:rFonts w:ascii="Times" w:eastAsia="DengXian" w:hAnsi="Times"/>
          <w:bCs/>
          <w:sz w:val="20"/>
          <w:szCs w:val="24"/>
          <w:lang w:val="en-GB" w:eastAsia="zh-CN"/>
        </w:rPr>
        <w:t>ssion from one device.</w:t>
      </w:r>
    </w:p>
    <w:p w14:paraId="7248C97B" w14:textId="77777777" w:rsidR="00F63E31" w:rsidRPr="00F63E31" w:rsidRDefault="00F63E31" w:rsidP="00F63E31">
      <w:pPr>
        <w:numPr>
          <w:ilvl w:val="1"/>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 xml:space="preserve">FFS in agenda 9.4.2.3: how </w:t>
      </w:r>
      <w:r w:rsidRPr="00F63E31">
        <w:rPr>
          <w:rFonts w:ascii="Times" w:eastAsia="DengXian" w:hAnsi="Times" w:hint="eastAsia"/>
          <w:bCs/>
          <w:sz w:val="20"/>
          <w:szCs w:val="24"/>
          <w:lang w:val="en-GB" w:eastAsia="zh-CN"/>
        </w:rPr>
        <w:t xml:space="preserve">frequency resources </w:t>
      </w:r>
      <w:r w:rsidRPr="00F63E31">
        <w:rPr>
          <w:rFonts w:ascii="Times" w:eastAsia="DengXian" w:hAnsi="Times"/>
          <w:bCs/>
          <w:sz w:val="20"/>
          <w:szCs w:val="24"/>
          <w:lang w:val="en-GB" w:eastAsia="zh-CN"/>
        </w:rPr>
        <w:t>scheduled by a reader are determined</w:t>
      </w:r>
    </w:p>
    <w:p w14:paraId="6D665E4E" w14:textId="77777777" w:rsidR="00F63E31" w:rsidRPr="00F63E31" w:rsidRDefault="00F63E31" w:rsidP="00F63E31">
      <w:pPr>
        <w:numPr>
          <w:ilvl w:val="0"/>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 xml:space="preserve">Occupied bandwidth, </w:t>
      </w:r>
      <w:proofErr w:type="gramStart"/>
      <w:r w:rsidRPr="00F63E31">
        <w:rPr>
          <w:rFonts w:ascii="Times" w:eastAsia="Batang" w:hAnsi="Times"/>
          <w:bCs/>
          <w:i/>
          <w:iCs/>
          <w:sz w:val="20"/>
          <w:szCs w:val="24"/>
          <w:lang w:val="en-GB" w:eastAsia="x-none"/>
        </w:rPr>
        <w:t>B</w:t>
      </w:r>
      <w:r w:rsidRPr="00F63E31">
        <w:rPr>
          <w:rFonts w:ascii="Times" w:eastAsia="Batang" w:hAnsi="Times"/>
          <w:bCs/>
          <w:sz w:val="20"/>
          <w:szCs w:val="24"/>
          <w:vertAlign w:val="subscript"/>
          <w:lang w:val="en-GB" w:eastAsia="x-none"/>
        </w:rPr>
        <w:t>occ,D</w:t>
      </w:r>
      <w:proofErr w:type="gramEnd"/>
      <w:r w:rsidRPr="00F63E31">
        <w:rPr>
          <w:rFonts w:ascii="Times" w:eastAsia="Batang" w:hAnsi="Times"/>
          <w:bCs/>
          <w:sz w:val="20"/>
          <w:szCs w:val="24"/>
          <w:vertAlign w:val="subscript"/>
          <w:lang w:val="en-GB" w:eastAsia="x-none"/>
        </w:rPr>
        <w:t>2R</w:t>
      </w:r>
      <w:r w:rsidRPr="00F63E31">
        <w:rPr>
          <w:rFonts w:ascii="Times" w:eastAsia="DengXian" w:hAnsi="Times"/>
          <w:bCs/>
          <w:sz w:val="20"/>
          <w:szCs w:val="24"/>
          <w:lang w:val="en-GB" w:eastAsia="zh-CN"/>
        </w:rPr>
        <w:t>: T</w:t>
      </w:r>
      <w:r w:rsidRPr="00F63E31">
        <w:rPr>
          <w:rFonts w:ascii="Times" w:eastAsia="DengXian" w:hAnsi="Times" w:hint="eastAsia"/>
          <w:bCs/>
          <w:sz w:val="20"/>
          <w:szCs w:val="24"/>
          <w:lang w:val="en-GB" w:eastAsia="zh-CN"/>
        </w:rPr>
        <w:t xml:space="preserve">he </w:t>
      </w:r>
      <w:r w:rsidRPr="00F63E31">
        <w:rPr>
          <w:rFonts w:ascii="Times" w:eastAsia="Batang" w:hAnsi="Times"/>
          <w:bCs/>
          <w:sz w:val="20"/>
          <w:szCs w:val="24"/>
          <w:lang w:val="en-GB" w:eastAsia="x-none"/>
        </w:rPr>
        <w:t>transmission bandwidth</w:t>
      </w:r>
      <w:r w:rsidRPr="00F63E31">
        <w:rPr>
          <w:rFonts w:ascii="Times" w:eastAsia="DengXian" w:hAnsi="Times"/>
          <w:bCs/>
          <w:sz w:val="20"/>
          <w:szCs w:val="24"/>
          <w:lang w:val="en-GB" w:eastAsia="zh-CN"/>
        </w:rPr>
        <w:t xml:space="preserve"> plus the potential associated</w:t>
      </w:r>
      <w:r w:rsidRPr="00F63E31">
        <w:rPr>
          <w:rFonts w:ascii="Times" w:eastAsia="DengXian" w:hAnsi="Times" w:hint="eastAsia"/>
          <w:bCs/>
          <w:sz w:val="20"/>
          <w:szCs w:val="24"/>
          <w:lang w:val="en-GB" w:eastAsia="zh-CN"/>
        </w:rPr>
        <w:t xml:space="preserve"> </w:t>
      </w:r>
      <w:r w:rsidRPr="00F63E31">
        <w:rPr>
          <w:rFonts w:ascii="Times" w:eastAsia="DengXian" w:hAnsi="Times"/>
          <w:bCs/>
          <w:sz w:val="20"/>
          <w:szCs w:val="24"/>
          <w:lang w:val="en-GB" w:eastAsia="zh-CN"/>
        </w:rPr>
        <w:t xml:space="preserve">intra A-IoT </w:t>
      </w:r>
      <w:r w:rsidRPr="00F63E31">
        <w:rPr>
          <w:rFonts w:ascii="Times" w:eastAsia="DengXian" w:hAnsi="Times" w:hint="eastAsia"/>
          <w:bCs/>
          <w:sz w:val="20"/>
          <w:szCs w:val="24"/>
          <w:lang w:val="en-GB" w:eastAsia="zh-CN"/>
        </w:rPr>
        <w:t>guard</w:t>
      </w:r>
      <w:r w:rsidRPr="00F63E31">
        <w:rPr>
          <w:rFonts w:ascii="Times" w:eastAsia="DengXian" w:hAnsi="Times"/>
          <w:bCs/>
          <w:sz w:val="20"/>
          <w:szCs w:val="24"/>
          <w:lang w:val="en-GB" w:eastAsia="zh-CN"/>
        </w:rPr>
        <w:t xml:space="preserve">-bands totalling </w:t>
      </w:r>
      <w:r w:rsidRPr="00F63E31">
        <w:rPr>
          <w:rFonts w:ascii="Times" w:eastAsia="DengXian" w:hAnsi="Times"/>
          <w:bCs/>
          <w:i/>
          <w:iCs/>
          <w:sz w:val="20"/>
          <w:szCs w:val="24"/>
          <w:lang w:val="en-GB" w:eastAsia="zh-CN"/>
        </w:rPr>
        <w:t>B</w:t>
      </w:r>
      <w:r w:rsidRPr="00F63E31">
        <w:rPr>
          <w:rFonts w:ascii="Times" w:eastAsia="DengXian" w:hAnsi="Times"/>
          <w:bCs/>
          <w:sz w:val="20"/>
          <w:szCs w:val="24"/>
          <w:vertAlign w:val="subscript"/>
          <w:lang w:val="en-GB" w:eastAsia="zh-CN"/>
        </w:rPr>
        <w:t>guard,D2R</w:t>
      </w:r>
    </w:p>
    <w:p w14:paraId="0B3CC276" w14:textId="77777777" w:rsidR="00F63E31" w:rsidRPr="00F63E31" w:rsidRDefault="00F63E31" w:rsidP="00F63E31">
      <w:pPr>
        <w:numPr>
          <w:ilvl w:val="1"/>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hint="eastAsia"/>
          <w:bCs/>
          <w:sz w:val="20"/>
          <w:szCs w:val="24"/>
          <w:lang w:val="en-GB" w:eastAsia="x-none"/>
        </w:rPr>
        <w:t>N</w:t>
      </w:r>
      <w:r w:rsidRPr="00F63E31">
        <w:rPr>
          <w:rFonts w:ascii="Times" w:eastAsia="Batang" w:hAnsi="Times"/>
          <w:bCs/>
          <w:sz w:val="20"/>
          <w:szCs w:val="24"/>
          <w:lang w:val="en-GB" w:eastAsia="x-none"/>
        </w:rPr>
        <w:t>ote: this guard band is not for coexistence with NR/LTE</w:t>
      </w:r>
    </w:p>
    <w:p w14:paraId="34FCE08A" w14:textId="77777777" w:rsidR="00F63E31" w:rsidRPr="00F63E31" w:rsidRDefault="00F63E31" w:rsidP="00F63E31">
      <w:pPr>
        <w:numPr>
          <w:ilvl w:val="0"/>
          <w:numId w:val="28"/>
        </w:numPr>
        <w:autoSpaceDE/>
        <w:autoSpaceDN/>
        <w:adjustRightInd/>
        <w:snapToGrid/>
        <w:spacing w:after="0"/>
        <w:jc w:val="left"/>
        <w:rPr>
          <w:rFonts w:ascii="Times" w:eastAsia="Batang" w:hAnsi="Times"/>
          <w:bCs/>
          <w:sz w:val="20"/>
          <w:szCs w:val="24"/>
          <w:lang w:val="en-GB" w:eastAsia="x-none"/>
        </w:rPr>
      </w:pPr>
      <w:r w:rsidRPr="00F63E31">
        <w:rPr>
          <w:rFonts w:ascii="Times" w:eastAsia="DengXian" w:hAnsi="Times"/>
          <w:bCs/>
          <w:sz w:val="20"/>
          <w:szCs w:val="24"/>
          <w:lang w:val="en-GB" w:eastAsia="zh-CN"/>
        </w:rPr>
        <w:t>If/how to define guard band for coexistence between A-IoT D2R and NR/LTE is up to RAN4.</w:t>
      </w:r>
    </w:p>
    <w:p w14:paraId="643EE665" w14:textId="77777777" w:rsidR="00F63E31" w:rsidRPr="00F63E31" w:rsidRDefault="00F63E31" w:rsidP="00F63E31">
      <w:pPr>
        <w:numPr>
          <w:ilvl w:val="0"/>
          <w:numId w:val="28"/>
        </w:numPr>
        <w:autoSpaceDE/>
        <w:autoSpaceDN/>
        <w:adjustRightInd/>
        <w:snapToGrid/>
        <w:spacing w:after="0"/>
        <w:jc w:val="left"/>
        <w:rPr>
          <w:rFonts w:ascii="Times" w:eastAsia="Batang" w:hAnsi="Times"/>
          <w:sz w:val="20"/>
          <w:szCs w:val="24"/>
          <w:lang w:val="en-GB" w:eastAsia="x-none"/>
        </w:rPr>
      </w:pPr>
      <w:proofErr w:type="gramStart"/>
      <w:r w:rsidRPr="00F63E31">
        <w:rPr>
          <w:rFonts w:ascii="Times" w:eastAsia="Batang" w:hAnsi="Times"/>
          <w:bCs/>
          <w:sz w:val="20"/>
          <w:szCs w:val="24"/>
          <w:lang w:val="en-GB" w:eastAsia="x-none"/>
        </w:rPr>
        <w:t>B</w:t>
      </w:r>
      <w:r w:rsidRPr="00F63E31">
        <w:rPr>
          <w:rFonts w:ascii="Times" w:eastAsia="Batang" w:hAnsi="Times"/>
          <w:bCs/>
          <w:sz w:val="20"/>
          <w:szCs w:val="24"/>
          <w:vertAlign w:val="subscript"/>
          <w:lang w:val="en-GB" w:eastAsia="x-none"/>
        </w:rPr>
        <w:t>occ,D</w:t>
      </w:r>
      <w:proofErr w:type="gramEnd"/>
      <w:r w:rsidRPr="00F63E31">
        <w:rPr>
          <w:rFonts w:ascii="Times" w:eastAsia="Batang" w:hAnsi="Times"/>
          <w:bCs/>
          <w:sz w:val="20"/>
          <w:szCs w:val="24"/>
          <w:vertAlign w:val="subscript"/>
          <w:lang w:val="en-GB" w:eastAsia="x-none"/>
        </w:rPr>
        <w:t xml:space="preserve">2R </w:t>
      </w:r>
      <w:r w:rsidRPr="00F63E31">
        <w:rPr>
          <w:rFonts w:ascii="Times" w:eastAsia="Batang" w:hAnsi="Times" w:cs="Times"/>
          <w:bCs/>
          <w:sz w:val="20"/>
          <w:szCs w:val="24"/>
          <w:lang w:val="en-GB" w:eastAsia="x-none"/>
        </w:rPr>
        <w:t xml:space="preserve">&gt;= </w:t>
      </w:r>
      <w:r w:rsidRPr="00F63E31">
        <w:rPr>
          <w:rFonts w:ascii="Times" w:eastAsia="Batang" w:hAnsi="Times" w:cs="Times"/>
          <w:bCs/>
          <w:i/>
          <w:iCs/>
          <w:sz w:val="20"/>
          <w:szCs w:val="24"/>
          <w:lang w:val="en-GB" w:eastAsia="x-none"/>
        </w:rPr>
        <w:t>B</w:t>
      </w:r>
      <w:r w:rsidRPr="00F63E31">
        <w:rPr>
          <w:rFonts w:ascii="Times" w:eastAsia="Batang" w:hAnsi="Times" w:cs="Times"/>
          <w:bCs/>
          <w:sz w:val="20"/>
          <w:szCs w:val="24"/>
          <w:vertAlign w:val="subscript"/>
          <w:lang w:val="en-GB" w:eastAsia="x-none"/>
        </w:rPr>
        <w:t>tx,D2R</w:t>
      </w:r>
    </w:p>
    <w:p w14:paraId="5C19AFD8" w14:textId="77777777" w:rsidR="00F63E31" w:rsidRPr="00F63E31" w:rsidRDefault="00F63E31" w:rsidP="00F63E31">
      <w:pPr>
        <w:numPr>
          <w:ilvl w:val="1"/>
          <w:numId w:val="28"/>
        </w:numPr>
        <w:autoSpaceDE/>
        <w:autoSpaceDN/>
        <w:adjustRightInd/>
        <w:snapToGrid/>
        <w:spacing w:after="0"/>
        <w:jc w:val="left"/>
        <w:rPr>
          <w:rFonts w:ascii="Times" w:eastAsia="Batang" w:hAnsi="Times"/>
          <w:sz w:val="20"/>
          <w:szCs w:val="24"/>
          <w:lang w:val="en-GB" w:eastAsia="x-none"/>
        </w:rPr>
      </w:pPr>
      <w:r w:rsidRPr="00F63E31">
        <w:rPr>
          <w:rFonts w:ascii="Times" w:eastAsia="Batang" w:hAnsi="Times"/>
          <w:bCs/>
          <w:sz w:val="20"/>
          <w:szCs w:val="24"/>
          <w:lang w:val="en-GB" w:eastAsia="x-none"/>
        </w:rPr>
        <w:t>Possible values of each bandwidth are FFS</w:t>
      </w:r>
    </w:p>
    <w:p w14:paraId="607BD4AC" w14:textId="77777777" w:rsidR="00F63E31" w:rsidRPr="00F63E31" w:rsidRDefault="00F63E31" w:rsidP="00F63E31">
      <w:pPr>
        <w:autoSpaceDE/>
        <w:autoSpaceDN/>
        <w:adjustRightInd/>
        <w:snapToGrid/>
        <w:spacing w:after="0"/>
        <w:jc w:val="left"/>
        <w:rPr>
          <w:rFonts w:ascii="Times" w:eastAsia="Batang" w:hAnsi="Times"/>
          <w:sz w:val="20"/>
          <w:szCs w:val="24"/>
          <w:lang w:val="en-GB" w:eastAsia="x-none"/>
        </w:rPr>
      </w:pPr>
    </w:p>
    <w:p w14:paraId="4BF09573" w14:textId="586AA810" w:rsidR="00F63E31" w:rsidRPr="00F63E31" w:rsidRDefault="00F63E31" w:rsidP="00F63E31">
      <w:pPr>
        <w:autoSpaceDE/>
        <w:autoSpaceDN/>
        <w:adjustRightInd/>
        <w:snapToGrid/>
        <w:spacing w:after="0"/>
        <w:rPr>
          <w:rFonts w:ascii="Times" w:eastAsia="Batang" w:hAnsi="Times"/>
          <w:bCs/>
          <w:sz w:val="20"/>
          <w:szCs w:val="20"/>
          <w:lang w:val="en-GB" w:eastAsia="x-none"/>
        </w:rPr>
      </w:pPr>
      <w:r w:rsidRPr="00F63E31">
        <w:rPr>
          <w:rFonts w:ascii="Times" w:eastAsia="Batang" w:hAnsi="Times"/>
          <w:bCs/>
          <w:sz w:val="20"/>
          <w:szCs w:val="20"/>
          <w:highlight w:val="green"/>
          <w:lang w:val="en-GB" w:eastAsia="x-none"/>
        </w:rPr>
        <w:t>Agreement</w:t>
      </w:r>
    </w:p>
    <w:p w14:paraId="67A2484C" w14:textId="77777777" w:rsidR="00F63E31" w:rsidRPr="00F63E31" w:rsidRDefault="00F63E31" w:rsidP="00F63E31">
      <w:pPr>
        <w:autoSpaceDE/>
        <w:autoSpaceDN/>
        <w:adjustRightInd/>
        <w:snapToGrid/>
        <w:spacing w:after="0"/>
        <w:rPr>
          <w:rFonts w:ascii="Times" w:eastAsia="Batang" w:hAnsi="Times"/>
          <w:bCs/>
          <w:sz w:val="20"/>
          <w:szCs w:val="20"/>
          <w:lang w:val="en-GB" w:eastAsia="x-none"/>
        </w:rPr>
      </w:pPr>
      <w:r w:rsidRPr="00F63E31">
        <w:rPr>
          <w:rFonts w:ascii="Times" w:eastAsia="Batang" w:hAnsi="Times"/>
          <w:bCs/>
          <w:sz w:val="20"/>
          <w:szCs w:val="20"/>
          <w:lang w:val="en-GB" w:eastAsia="x-none"/>
        </w:rPr>
        <w:t>For D2R, study: Manchester encoding, FM0 encoding, Miller encoding, no line coding.</w:t>
      </w:r>
    </w:p>
    <w:p w14:paraId="57BC7E8C" w14:textId="77777777" w:rsidR="00F63E31" w:rsidRPr="00F63E31" w:rsidRDefault="00F63E31" w:rsidP="00F63E31">
      <w:pPr>
        <w:numPr>
          <w:ilvl w:val="0"/>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FFS: Mapping(s) from bit(s) to line-code codewords</w:t>
      </w:r>
    </w:p>
    <w:p w14:paraId="754FB31F" w14:textId="77777777" w:rsidR="00F63E31" w:rsidRPr="00F63E31" w:rsidRDefault="00F63E31" w:rsidP="00F63E31">
      <w:pPr>
        <w:numPr>
          <w:ilvl w:val="0"/>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FFS: How to achieve small frequency shift in baseband and/or FDM(A) among devices</w:t>
      </w:r>
    </w:p>
    <w:p w14:paraId="0D97AC8B" w14:textId="77777777" w:rsidR="00F63E31" w:rsidRPr="00F63E31" w:rsidRDefault="00F63E31" w:rsidP="00F63E31">
      <w:pPr>
        <w:numPr>
          <w:ilvl w:val="0"/>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Aspects to study include:</w:t>
      </w:r>
    </w:p>
    <w:p w14:paraId="0EC302C7"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Spectrum shape</w:t>
      </w:r>
    </w:p>
    <w:p w14:paraId="6A4E3B32"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Complexity</w:t>
      </w:r>
    </w:p>
    <w:p w14:paraId="5641E220"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Power consumption</w:t>
      </w:r>
    </w:p>
    <w:p w14:paraId="388CD438"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BER, BLER</w:t>
      </w:r>
    </w:p>
    <w:p w14:paraId="0DB64615"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Resilience to SFO</w:t>
      </w:r>
    </w:p>
    <w:p w14:paraId="24AB5006" w14:textId="77777777" w:rsidR="00F63E31" w:rsidRPr="00F63E31" w:rsidRDefault="00F63E31" w:rsidP="00F63E31">
      <w:pPr>
        <w:numPr>
          <w:ilvl w:val="1"/>
          <w:numId w:val="24"/>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0"/>
          <w:lang w:val="en-GB" w:eastAsia="x-none"/>
        </w:rPr>
        <w:t>If there is any relation to CFO</w:t>
      </w:r>
    </w:p>
    <w:p w14:paraId="5B29B917" w14:textId="77777777" w:rsidR="00F63E31" w:rsidRPr="00F63E31" w:rsidRDefault="00F63E31" w:rsidP="00F63E31">
      <w:pPr>
        <w:autoSpaceDE/>
        <w:autoSpaceDN/>
        <w:adjustRightInd/>
        <w:snapToGrid/>
        <w:spacing w:after="0"/>
        <w:rPr>
          <w:rFonts w:ascii="Times" w:eastAsia="Batang" w:hAnsi="Times"/>
          <w:b/>
          <w:bCs/>
          <w:sz w:val="20"/>
          <w:szCs w:val="20"/>
          <w:lang w:val="en-GB" w:eastAsia="x-none"/>
        </w:rPr>
      </w:pPr>
    </w:p>
    <w:p w14:paraId="6AAE890F"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44CCFF42"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A-IoT D2R study of FEC includes at least convolutional codes.</w:t>
      </w:r>
    </w:p>
    <w:p w14:paraId="076955A8" w14:textId="77777777" w:rsidR="00F63E31" w:rsidRPr="00F63E31" w:rsidRDefault="00F63E31" w:rsidP="00F63E31">
      <w:pPr>
        <w:numPr>
          <w:ilvl w:val="0"/>
          <w:numId w:val="30"/>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Comparisons are encouraged to compare to the case of no FEC</w:t>
      </w:r>
    </w:p>
    <w:p w14:paraId="6F07B6DD" w14:textId="77777777" w:rsidR="00F63E31" w:rsidRPr="00F63E31" w:rsidRDefault="00F63E31" w:rsidP="00F63E31">
      <w:pPr>
        <w:numPr>
          <w:ilvl w:val="0"/>
          <w:numId w:val="30"/>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FFS details of convolutional codes, such as polynomial(s), shift-register termination, etc.</w:t>
      </w:r>
    </w:p>
    <w:p w14:paraId="15FF3C44" w14:textId="77777777" w:rsidR="00F63E31" w:rsidRPr="00F63E31" w:rsidRDefault="00F63E31" w:rsidP="00F63E31">
      <w:pPr>
        <w:numPr>
          <w:ilvl w:val="0"/>
          <w:numId w:val="30"/>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FFS if other FEC candidates/methods will be studied.</w:t>
      </w:r>
    </w:p>
    <w:p w14:paraId="7BB7B977"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52531658"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588D2195"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Study</w:t>
      </w:r>
    </w:p>
    <w:p w14:paraId="394E3562" w14:textId="77777777" w:rsidR="00F63E31" w:rsidRPr="00F63E31" w:rsidRDefault="00F63E31" w:rsidP="00F63E31">
      <w:pPr>
        <w:numPr>
          <w:ilvl w:val="0"/>
          <w:numId w:val="27"/>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baseline: using 6 bits and 16 bits CRC with polynomials from TS 38.212, or no CRC, for PRDCH</w:t>
      </w:r>
    </w:p>
    <w:p w14:paraId="0862CBCB" w14:textId="77777777" w:rsidR="00F63E31" w:rsidRPr="00F63E31" w:rsidRDefault="00F63E31" w:rsidP="00F63E31">
      <w:pPr>
        <w:numPr>
          <w:ilvl w:val="0"/>
          <w:numId w:val="27"/>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baseline: using 6 bits and 16 bits CRC with polynomials from TS 38.212, or no CRC, for PDRCH</w:t>
      </w:r>
    </w:p>
    <w:p w14:paraId="5130E065" w14:textId="77777777" w:rsidR="00F63E31" w:rsidRPr="00F63E31" w:rsidRDefault="00F63E31" w:rsidP="00F63E31">
      <w:pPr>
        <w:numPr>
          <w:ilvl w:val="0"/>
          <w:numId w:val="27"/>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hint="eastAsia"/>
          <w:bCs/>
          <w:sz w:val="20"/>
          <w:szCs w:val="24"/>
          <w:lang w:val="en-GB" w:eastAsia="x-none"/>
        </w:rPr>
        <w:t>F</w:t>
      </w:r>
      <w:r w:rsidRPr="00F63E31">
        <w:rPr>
          <w:rFonts w:ascii="Times" w:eastAsia="Batang" w:hAnsi="Times"/>
          <w:bCs/>
          <w:sz w:val="20"/>
          <w:szCs w:val="24"/>
          <w:lang w:val="en-GB" w:eastAsia="x-none"/>
        </w:rPr>
        <w:t>FS: details when different CRC lengths or no CRC may be used</w:t>
      </w:r>
    </w:p>
    <w:p w14:paraId="5B1D5EA1" w14:textId="77777777" w:rsidR="00F63E31" w:rsidRPr="00F63E31" w:rsidRDefault="00F63E31" w:rsidP="00F63E31">
      <w:pPr>
        <w:numPr>
          <w:ilvl w:val="0"/>
          <w:numId w:val="27"/>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hint="eastAsia"/>
          <w:bCs/>
          <w:sz w:val="20"/>
          <w:szCs w:val="24"/>
          <w:lang w:val="en-GB" w:eastAsia="x-none"/>
        </w:rPr>
        <w:t>F</w:t>
      </w:r>
      <w:r w:rsidRPr="00F63E31">
        <w:rPr>
          <w:rFonts w:ascii="Times" w:eastAsia="Batang" w:hAnsi="Times"/>
          <w:bCs/>
          <w:sz w:val="20"/>
          <w:szCs w:val="24"/>
          <w:lang w:val="en-GB" w:eastAsia="x-none"/>
        </w:rPr>
        <w:t>FS: other 6 bits and 16 bits CRC with different polynomials than from TS 38.212</w:t>
      </w:r>
    </w:p>
    <w:p w14:paraId="10C41B76" w14:textId="77777777" w:rsidR="00F63E31" w:rsidRPr="00F63E31" w:rsidRDefault="00F63E31" w:rsidP="00F63E31">
      <w:pPr>
        <w:autoSpaceDE/>
        <w:autoSpaceDN/>
        <w:adjustRightInd/>
        <w:snapToGrid/>
        <w:spacing w:after="0"/>
        <w:jc w:val="left"/>
        <w:rPr>
          <w:rFonts w:ascii="Times" w:eastAsia="Batang" w:hAnsi="Times"/>
          <w:iCs/>
          <w:sz w:val="20"/>
          <w:szCs w:val="24"/>
          <w:lang w:val="en-GB" w:eastAsia="x-none"/>
        </w:rPr>
      </w:pPr>
    </w:p>
    <w:p w14:paraId="4E5E3098"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0E7B0FF0"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t>Study D2R transmission in the physical layer using repetition</w:t>
      </w:r>
    </w:p>
    <w:p w14:paraId="221F2010" w14:textId="77777777" w:rsidR="00F63E31" w:rsidRPr="00F63E31" w:rsidRDefault="00F63E31" w:rsidP="00F63E31">
      <w:pPr>
        <w:numPr>
          <w:ilvl w:val="0"/>
          <w:numId w:val="31"/>
        </w:num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lang w:val="en-GB" w:eastAsia="x-none"/>
        </w:rPr>
        <w:lastRenderedPageBreak/>
        <w:t>Note: Discussions regarding higher-layer repetitions are up to RAN2.</w:t>
      </w:r>
    </w:p>
    <w:p w14:paraId="1F1DD04B" w14:textId="77777777" w:rsidR="00F63E31" w:rsidRPr="00F63E31" w:rsidRDefault="00F63E31" w:rsidP="00F63E31">
      <w:pPr>
        <w:autoSpaceDE/>
        <w:autoSpaceDN/>
        <w:adjustRightInd/>
        <w:snapToGrid/>
        <w:spacing w:after="0"/>
        <w:jc w:val="left"/>
        <w:rPr>
          <w:rFonts w:ascii="Times" w:eastAsia="Batang" w:hAnsi="Times"/>
          <w:b/>
          <w:bCs/>
          <w:sz w:val="20"/>
          <w:szCs w:val="24"/>
          <w:lang w:val="en-GB" w:eastAsia="x-none"/>
        </w:rPr>
      </w:pPr>
    </w:p>
    <w:p w14:paraId="52B846A4" w14:textId="77777777" w:rsidR="000D11B0" w:rsidRPr="000D11B0" w:rsidRDefault="000D11B0" w:rsidP="000D11B0">
      <w:pPr>
        <w:autoSpaceDE/>
        <w:autoSpaceDN/>
        <w:adjustRightInd/>
        <w:snapToGrid/>
        <w:spacing w:after="0"/>
        <w:jc w:val="left"/>
        <w:rPr>
          <w:rFonts w:ascii="Times" w:eastAsia="Batang" w:hAnsi="Times"/>
          <w:bCs/>
          <w:sz w:val="20"/>
          <w:szCs w:val="24"/>
          <w:lang w:val="en-GB" w:eastAsia="x-none"/>
        </w:rPr>
      </w:pPr>
      <w:r w:rsidRPr="000D11B0">
        <w:rPr>
          <w:rFonts w:ascii="Times" w:eastAsia="Batang" w:hAnsi="Times"/>
          <w:bCs/>
          <w:sz w:val="20"/>
          <w:szCs w:val="24"/>
          <w:highlight w:val="green"/>
          <w:lang w:val="en-GB" w:eastAsia="x-none"/>
        </w:rPr>
        <w:t>Agreement</w:t>
      </w:r>
    </w:p>
    <w:p w14:paraId="027AE78F" w14:textId="77777777" w:rsidR="000D11B0" w:rsidRPr="000D11B0" w:rsidRDefault="000D11B0" w:rsidP="000D11B0">
      <w:pPr>
        <w:autoSpaceDE/>
        <w:autoSpaceDN/>
        <w:adjustRightInd/>
        <w:snapToGrid/>
        <w:spacing w:after="0"/>
        <w:jc w:val="left"/>
        <w:rPr>
          <w:rFonts w:ascii="Times" w:eastAsia="Batang" w:hAnsi="Times"/>
          <w:bCs/>
          <w:sz w:val="20"/>
          <w:szCs w:val="24"/>
          <w:lang w:val="en-GB" w:eastAsia="x-none"/>
        </w:rPr>
      </w:pPr>
      <w:r w:rsidRPr="000D11B0">
        <w:rPr>
          <w:rFonts w:ascii="Times" w:eastAsia="Batang" w:hAnsi="Times"/>
          <w:bCs/>
          <w:sz w:val="20"/>
          <w:szCs w:val="24"/>
          <w:lang w:val="en-GB" w:eastAsia="x-none"/>
        </w:rPr>
        <w:t>R2D study includes subcarrier spacing of 15 kHz, from the reader perspective, for OFDM-based waveform.</w:t>
      </w:r>
    </w:p>
    <w:p w14:paraId="40121498" w14:textId="77777777" w:rsidR="000D11B0" w:rsidRPr="000D11B0" w:rsidRDefault="000D11B0" w:rsidP="000D11B0">
      <w:pPr>
        <w:numPr>
          <w:ilvl w:val="0"/>
          <w:numId w:val="32"/>
        </w:numPr>
        <w:autoSpaceDE/>
        <w:autoSpaceDN/>
        <w:adjustRightInd/>
        <w:snapToGrid/>
        <w:spacing w:after="0"/>
        <w:jc w:val="left"/>
        <w:rPr>
          <w:rFonts w:ascii="Times" w:eastAsia="Batang" w:hAnsi="Times"/>
          <w:bCs/>
          <w:sz w:val="20"/>
          <w:szCs w:val="24"/>
          <w:lang w:val="en-GB" w:eastAsia="x-none"/>
        </w:rPr>
      </w:pPr>
      <w:r w:rsidRPr="000D11B0">
        <w:rPr>
          <w:rFonts w:ascii="Times" w:eastAsia="Batang" w:hAnsi="Times"/>
          <w:bCs/>
          <w:sz w:val="20"/>
          <w:szCs w:val="24"/>
          <w:lang w:val="en-GB" w:eastAsia="x-none"/>
        </w:rPr>
        <w:t>Inclusion in the study of subcarrier spacing of 30 kHz is FFS.</w:t>
      </w:r>
    </w:p>
    <w:p w14:paraId="10ACD52E" w14:textId="77777777" w:rsidR="000D11B0" w:rsidRPr="000D11B0" w:rsidRDefault="000D11B0" w:rsidP="000D11B0">
      <w:pPr>
        <w:autoSpaceDE/>
        <w:autoSpaceDN/>
        <w:adjustRightInd/>
        <w:snapToGrid/>
        <w:spacing w:after="0"/>
        <w:jc w:val="left"/>
        <w:rPr>
          <w:rFonts w:ascii="Times" w:eastAsia="Batang" w:hAnsi="Times"/>
          <w:iCs/>
          <w:sz w:val="20"/>
          <w:szCs w:val="24"/>
          <w:lang w:val="en-GB" w:eastAsia="x-none"/>
        </w:rPr>
      </w:pPr>
    </w:p>
    <w:p w14:paraId="18106011"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474218C2" w14:textId="77777777" w:rsidR="00F63E31" w:rsidRPr="00F63E31" w:rsidRDefault="00F63E31" w:rsidP="00F63E31">
      <w:pPr>
        <w:autoSpaceDE/>
        <w:autoSpaceDN/>
        <w:adjustRightInd/>
        <w:snapToGrid/>
        <w:spacing w:after="0"/>
        <w:jc w:val="left"/>
        <w:rPr>
          <w:rFonts w:ascii="Times" w:eastAsia="Batang" w:hAnsi="Times"/>
          <w:bCs/>
          <w:sz w:val="20"/>
          <w:szCs w:val="24"/>
          <w:lang w:eastAsia="x-none"/>
        </w:rPr>
      </w:pPr>
      <w:r w:rsidRPr="00F63E31">
        <w:rPr>
          <w:rFonts w:ascii="Times" w:eastAsia="Batang" w:hAnsi="Times"/>
          <w:bCs/>
          <w:sz w:val="20"/>
          <w:szCs w:val="24"/>
          <w:lang w:eastAsia="x-none"/>
        </w:rPr>
        <w:t xml:space="preserve">For R2D study OFDM-based waveform with </w:t>
      </w:r>
      <w:r w:rsidRPr="00F63E31">
        <w:rPr>
          <w:rFonts w:ascii="Times" w:eastAsia="Batang" w:hAnsi="Times"/>
          <w:bCs/>
          <w:sz w:val="20"/>
          <w:szCs w:val="24"/>
          <w:lang w:val="en-GB" w:eastAsia="x-none"/>
        </w:rPr>
        <w:t>subcarrier spacing of 15 kHz</w:t>
      </w:r>
      <w:r w:rsidRPr="00F63E31">
        <w:rPr>
          <w:rFonts w:ascii="Times" w:eastAsia="Batang" w:hAnsi="Times"/>
          <w:bCs/>
          <w:sz w:val="20"/>
          <w:szCs w:val="24"/>
          <w:lang w:eastAsia="x-none"/>
        </w:rPr>
        <w:t xml:space="preserve">, </w:t>
      </w:r>
      <w:proofErr w:type="gramStart"/>
      <w:r w:rsidRPr="00F63E31">
        <w:rPr>
          <w:rFonts w:ascii="Times" w:eastAsia="Batang" w:hAnsi="Times"/>
          <w:bCs/>
          <w:i/>
          <w:iCs/>
          <w:sz w:val="20"/>
          <w:szCs w:val="24"/>
          <w:lang w:eastAsia="x-none"/>
        </w:rPr>
        <w:t>B</w:t>
      </w:r>
      <w:r w:rsidRPr="00F63E31">
        <w:rPr>
          <w:rFonts w:ascii="Times" w:eastAsia="Batang" w:hAnsi="Times"/>
          <w:bCs/>
          <w:sz w:val="20"/>
          <w:szCs w:val="24"/>
          <w:vertAlign w:val="subscript"/>
          <w:lang w:eastAsia="x-none"/>
        </w:rPr>
        <w:t>tx,R</w:t>
      </w:r>
      <w:proofErr w:type="gramEnd"/>
      <w:r w:rsidRPr="00F63E31">
        <w:rPr>
          <w:rFonts w:ascii="Times" w:eastAsia="Batang" w:hAnsi="Times"/>
          <w:bCs/>
          <w:sz w:val="20"/>
          <w:szCs w:val="24"/>
          <w:vertAlign w:val="subscript"/>
          <w:lang w:eastAsia="x-none"/>
        </w:rPr>
        <w:t xml:space="preserve">2D </w:t>
      </w:r>
      <w:r w:rsidRPr="00F63E31">
        <w:rPr>
          <w:rFonts w:ascii="Times" w:eastAsia="Batang" w:hAnsi="Times"/>
          <w:bCs/>
          <w:sz w:val="20"/>
          <w:szCs w:val="24"/>
          <w:lang w:eastAsia="x-none"/>
        </w:rPr>
        <w:t xml:space="preserve">is </w:t>
      </w:r>
      <w:r w:rsidRPr="00F63E31">
        <w:rPr>
          <w:rFonts w:ascii="Times" w:eastAsia="Batang" w:hAnsi="Times" w:hint="eastAsia"/>
          <w:bCs/>
          <w:sz w:val="20"/>
          <w:szCs w:val="24"/>
          <w:lang w:eastAsia="x-none"/>
        </w:rPr>
        <w:t>≤</w:t>
      </w:r>
      <w:r w:rsidRPr="00F63E31">
        <w:rPr>
          <w:rFonts w:ascii="Times" w:eastAsia="Batang" w:hAnsi="Times"/>
          <w:bCs/>
          <w:sz w:val="20"/>
          <w:szCs w:val="24"/>
          <w:lang w:eastAsia="x-none"/>
        </w:rPr>
        <w:t xml:space="preserve"> [12] PRBs and is down-selected among:</w:t>
      </w:r>
    </w:p>
    <w:p w14:paraId="4DBCA73D" w14:textId="77777777" w:rsidR="00F63E31" w:rsidRPr="00F63E31" w:rsidRDefault="00F63E31" w:rsidP="00F63E31">
      <w:pPr>
        <w:numPr>
          <w:ilvl w:val="0"/>
          <w:numId w:val="33"/>
        </w:numPr>
        <w:autoSpaceDE/>
        <w:autoSpaceDN/>
        <w:adjustRightInd/>
        <w:snapToGrid/>
        <w:spacing w:after="0"/>
        <w:jc w:val="left"/>
        <w:rPr>
          <w:rFonts w:ascii="Times" w:eastAsia="Batang" w:hAnsi="Times"/>
          <w:bCs/>
          <w:sz w:val="20"/>
          <w:szCs w:val="24"/>
          <w:lang w:eastAsia="x-none"/>
        </w:rPr>
      </w:pPr>
      <w:r w:rsidRPr="00F63E31">
        <w:rPr>
          <w:rFonts w:ascii="Times" w:eastAsia="Batang" w:hAnsi="Times"/>
          <w:bCs/>
          <w:sz w:val="20"/>
          <w:szCs w:val="24"/>
          <w:lang w:eastAsia="x-none"/>
        </w:rPr>
        <w:t>Alt 1: Including 180 kHz, 360 kHz, and FFS other values</w:t>
      </w:r>
    </w:p>
    <w:p w14:paraId="5968A40D" w14:textId="77777777" w:rsidR="00F63E31" w:rsidRPr="00F63E31" w:rsidRDefault="00F63E31" w:rsidP="00F63E31">
      <w:pPr>
        <w:numPr>
          <w:ilvl w:val="0"/>
          <w:numId w:val="33"/>
        </w:numPr>
        <w:autoSpaceDE/>
        <w:autoSpaceDN/>
        <w:adjustRightInd/>
        <w:snapToGrid/>
        <w:spacing w:after="0"/>
        <w:jc w:val="left"/>
        <w:rPr>
          <w:rFonts w:ascii="Times" w:eastAsia="Batang" w:hAnsi="Times"/>
          <w:bCs/>
          <w:sz w:val="20"/>
          <w:szCs w:val="24"/>
          <w:lang w:eastAsia="x-none"/>
        </w:rPr>
      </w:pPr>
      <w:r w:rsidRPr="00F63E31">
        <w:rPr>
          <w:rFonts w:ascii="Times" w:eastAsia="Batang" w:hAnsi="Times"/>
          <w:bCs/>
          <w:sz w:val="20"/>
          <w:szCs w:val="24"/>
          <w:lang w:eastAsia="x-none"/>
        </w:rPr>
        <w:t>Alt 2: Integer multiple(s) of 180 kHz (FFS: what integer(s))</w:t>
      </w:r>
    </w:p>
    <w:p w14:paraId="1E6A7F36" w14:textId="77777777" w:rsidR="00F63E31" w:rsidRPr="00F63E31" w:rsidRDefault="00F63E31" w:rsidP="00F63E31">
      <w:pPr>
        <w:numPr>
          <w:ilvl w:val="0"/>
          <w:numId w:val="33"/>
        </w:numPr>
        <w:autoSpaceDE/>
        <w:autoSpaceDN/>
        <w:adjustRightInd/>
        <w:snapToGrid/>
        <w:spacing w:after="0"/>
        <w:jc w:val="left"/>
        <w:rPr>
          <w:rFonts w:ascii="Times" w:eastAsia="Batang" w:hAnsi="Times"/>
          <w:bCs/>
          <w:sz w:val="20"/>
          <w:szCs w:val="24"/>
          <w:lang w:eastAsia="x-none"/>
        </w:rPr>
      </w:pPr>
      <w:r w:rsidRPr="00F63E31">
        <w:rPr>
          <w:rFonts w:ascii="Times" w:eastAsia="Batang" w:hAnsi="Times"/>
          <w:bCs/>
          <w:sz w:val="20"/>
          <w:szCs w:val="24"/>
          <w:lang w:eastAsia="x-none"/>
        </w:rPr>
        <w:t>Alt 3: Integer multiple(s) of the subcarrier spacing (FFS: what integer(s))</w:t>
      </w:r>
    </w:p>
    <w:p w14:paraId="769EF116"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4A93DB38"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254DC17F" w14:textId="77777777" w:rsidR="00F63E31" w:rsidRPr="00F63E31" w:rsidRDefault="00F63E31" w:rsidP="00F63E31">
      <w:pPr>
        <w:autoSpaceDE/>
        <w:autoSpaceDN/>
        <w:adjustRightInd/>
        <w:snapToGrid/>
        <w:spacing w:after="0"/>
        <w:rPr>
          <w:rFonts w:ascii="Times" w:eastAsia="DengXian" w:hAnsi="Times"/>
          <w:bCs/>
          <w:sz w:val="20"/>
          <w:szCs w:val="20"/>
          <w:lang w:val="en-GB" w:eastAsia="zh-CN"/>
        </w:rPr>
      </w:pPr>
      <w:r w:rsidRPr="00F63E31">
        <w:rPr>
          <w:rFonts w:ascii="Times" w:eastAsia="DengXian" w:hAnsi="Times"/>
          <w:bCs/>
          <w:sz w:val="20"/>
          <w:szCs w:val="20"/>
          <w:lang w:val="en-GB" w:eastAsia="zh-CN"/>
        </w:rPr>
        <w:t xml:space="preserve">For R2D </w:t>
      </w:r>
      <w:r w:rsidRPr="00F63E31">
        <w:rPr>
          <w:rFonts w:ascii="Times" w:eastAsia="DengXian" w:hAnsi="Times" w:hint="eastAsia"/>
          <w:bCs/>
          <w:sz w:val="20"/>
          <w:szCs w:val="20"/>
          <w:lang w:val="en-GB" w:eastAsia="zh-CN"/>
        </w:rPr>
        <w:t>C</w:t>
      </w:r>
      <w:r w:rsidRPr="00F63E31">
        <w:rPr>
          <w:rFonts w:ascii="Times" w:eastAsia="DengXian" w:hAnsi="Times"/>
          <w:bCs/>
          <w:sz w:val="20"/>
          <w:szCs w:val="20"/>
          <w:lang w:val="en-GB" w:eastAsia="zh-CN"/>
        </w:rPr>
        <w:t>P handling for OFDM based OOK waveform:</w:t>
      </w:r>
    </w:p>
    <w:p w14:paraId="3304E9EC"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For potential down-selection, study among the following candidate methods</w:t>
      </w:r>
    </w:p>
    <w:p w14:paraId="5E8ED2D5"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 xml:space="preserve">Method Type 1: Removal of CP at device without specified transmit-side </w:t>
      </w:r>
    </w:p>
    <w:p w14:paraId="283B15E3"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How device determines the CP location</w:t>
      </w:r>
    </w:p>
    <w:p w14:paraId="7DC37D81"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Impact on feasibility of device SFO</w:t>
      </w:r>
    </w:p>
    <w:p w14:paraId="4FB2A81C"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relation to M, if any</w:t>
      </w:r>
    </w:p>
    <w:p w14:paraId="13E829E5"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Method Type 2: Ensure the CP insertion of OFDM-based waveform will not introduce false rising/falling edge between the last OOK chip in OFDM symbol (</w:t>
      </w:r>
      <w:r w:rsidRPr="00F63E31">
        <w:rPr>
          <w:rFonts w:ascii="Times" w:eastAsia="DengXian" w:hAnsi="Times"/>
          <w:bCs/>
          <w:i/>
          <w:iCs/>
          <w:sz w:val="20"/>
          <w:szCs w:val="20"/>
          <w:lang w:val="en-GB" w:eastAsia="zh-CN"/>
        </w:rPr>
        <w:t>n</w:t>
      </w:r>
      <w:r w:rsidRPr="00F63E31">
        <w:rPr>
          <w:rFonts w:ascii="Times" w:eastAsia="DengXian" w:hAnsi="Times"/>
          <w:bCs/>
          <w:sz w:val="20"/>
          <w:szCs w:val="20"/>
          <w:lang w:val="en-GB" w:eastAsia="zh-CN"/>
        </w:rPr>
        <w:t xml:space="preserve">-1) and the first OOK chip in OFDM symbol </w:t>
      </w:r>
      <w:r w:rsidRPr="00F63E31">
        <w:rPr>
          <w:rFonts w:ascii="Times" w:eastAsia="DengXian" w:hAnsi="Times"/>
          <w:bCs/>
          <w:i/>
          <w:iCs/>
          <w:sz w:val="20"/>
          <w:szCs w:val="20"/>
          <w:lang w:val="en-GB" w:eastAsia="zh-CN"/>
        </w:rPr>
        <w:t>n</w:t>
      </w:r>
      <w:r w:rsidRPr="00F63E31">
        <w:rPr>
          <w:rFonts w:ascii="Times" w:eastAsia="DengXian" w:hAnsi="Times" w:hint="eastAsia"/>
          <w:bCs/>
          <w:sz w:val="20"/>
          <w:szCs w:val="20"/>
          <w:lang w:val="en-GB" w:eastAsia="zh-CN"/>
        </w:rPr>
        <w:t>.</w:t>
      </w:r>
    </w:p>
    <w:p w14:paraId="4C9BE300"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Whether/how to arrange that OOK chips have equal length after CP insertion</w:t>
      </w:r>
    </w:p>
    <w:p w14:paraId="1360424E"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relation to M, if any</w:t>
      </w:r>
    </w:p>
    <w:p w14:paraId="6EDC72DD"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Detail of relationship to line code codewords</w:t>
      </w:r>
    </w:p>
    <w:p w14:paraId="1A2F81E5" w14:textId="77777777" w:rsidR="00F63E31" w:rsidRPr="00F63E31" w:rsidRDefault="00F63E31" w:rsidP="00F63E31">
      <w:pPr>
        <w:numPr>
          <w:ilvl w:val="2"/>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FFS: Impact on feasibility of device SFO</w:t>
      </w:r>
    </w:p>
    <w:p w14:paraId="2B97008A"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[Other method types are not precluded]</w:t>
      </w:r>
    </w:p>
    <w:p w14:paraId="5AFC7982"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Study of the methods should include e.g.:</w:t>
      </w:r>
    </w:p>
    <w:p w14:paraId="22CE6617"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eastAsia="DengXian"/>
          <w:bCs/>
          <w:kern w:val="2"/>
          <w:sz w:val="20"/>
          <w:szCs w:val="20"/>
          <w:lang w:eastAsia="zh-CN"/>
        </w:rPr>
        <w:t xml:space="preserve">CP impact on </w:t>
      </w:r>
      <w:r w:rsidRPr="00F63E31">
        <w:rPr>
          <w:bCs/>
          <w:kern w:val="2"/>
          <w:sz w:val="20"/>
          <w:szCs w:val="20"/>
          <w:lang w:eastAsia="zh-CN"/>
        </w:rPr>
        <w:t>R2D timing acquisition, and decoding &amp; performance of PRDCH</w:t>
      </w:r>
    </w:p>
    <w:p w14:paraId="632F4F7A"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eastAsia="DengXian"/>
          <w:bCs/>
          <w:kern w:val="2"/>
          <w:sz w:val="20"/>
          <w:szCs w:val="20"/>
          <w:lang w:eastAsia="zh-CN"/>
        </w:rPr>
        <w:t>Reader and device implementation complexities</w:t>
      </w:r>
    </w:p>
    <w:p w14:paraId="2908F455"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eastAsia="DengXian"/>
          <w:bCs/>
          <w:kern w:val="2"/>
          <w:sz w:val="20"/>
          <w:szCs w:val="20"/>
          <w:lang w:eastAsia="zh-CN"/>
        </w:rPr>
        <w:t>Interference between R2D and NR DL/UL if in the same NR band</w:t>
      </w:r>
    </w:p>
    <w:p w14:paraId="579221C4" w14:textId="77777777" w:rsidR="00F63E31" w:rsidRPr="00F63E31" w:rsidRDefault="00F63E31" w:rsidP="00F63E31">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eastAsia="DengXian"/>
          <w:bCs/>
          <w:kern w:val="2"/>
          <w:sz w:val="20"/>
          <w:szCs w:val="20"/>
          <w:lang w:eastAsia="zh-CN"/>
        </w:rPr>
        <w:t>Spectrum efficiency</w:t>
      </w:r>
    </w:p>
    <w:p w14:paraId="1C264195" w14:textId="77777777" w:rsidR="00F63E31" w:rsidRPr="00F63E31" w:rsidRDefault="00F63E31" w:rsidP="00F63E31">
      <w:pPr>
        <w:autoSpaceDE/>
        <w:autoSpaceDN/>
        <w:adjustRightInd/>
        <w:snapToGrid/>
        <w:spacing w:after="0"/>
        <w:jc w:val="left"/>
        <w:rPr>
          <w:rFonts w:ascii="Times" w:eastAsia="Batang" w:hAnsi="Times"/>
          <w:iCs/>
          <w:sz w:val="20"/>
          <w:szCs w:val="24"/>
          <w:lang w:eastAsia="x-none"/>
        </w:rPr>
      </w:pPr>
    </w:p>
    <w:p w14:paraId="02AEC1C1" w14:textId="77777777" w:rsidR="00F63E31" w:rsidRPr="00F63E31" w:rsidRDefault="00F63E31" w:rsidP="00F63E31">
      <w:pPr>
        <w:autoSpaceDE/>
        <w:autoSpaceDN/>
        <w:adjustRightInd/>
        <w:snapToGrid/>
        <w:spacing w:after="0"/>
        <w:jc w:val="left"/>
        <w:rPr>
          <w:rFonts w:ascii="Times" w:eastAsia="Batang" w:hAnsi="Times"/>
          <w:bCs/>
          <w:sz w:val="20"/>
          <w:szCs w:val="24"/>
          <w:lang w:val="en-GB" w:eastAsia="x-none"/>
        </w:rPr>
      </w:pPr>
      <w:r w:rsidRPr="00F63E31">
        <w:rPr>
          <w:rFonts w:ascii="Times" w:eastAsia="Batang" w:hAnsi="Times"/>
          <w:bCs/>
          <w:sz w:val="20"/>
          <w:szCs w:val="24"/>
          <w:highlight w:val="green"/>
          <w:lang w:val="en-GB" w:eastAsia="x-none"/>
        </w:rPr>
        <w:t>Agreement</w:t>
      </w:r>
    </w:p>
    <w:p w14:paraId="054BCDAD" w14:textId="77777777" w:rsidR="00F63E31" w:rsidRPr="00F63E31" w:rsidRDefault="00F63E31" w:rsidP="00F63E31">
      <w:pPr>
        <w:autoSpaceDE/>
        <w:autoSpaceDN/>
        <w:adjustRightInd/>
        <w:snapToGrid/>
        <w:spacing w:after="0"/>
        <w:jc w:val="left"/>
        <w:rPr>
          <w:rFonts w:ascii="Times" w:eastAsia="Batang" w:hAnsi="Times"/>
          <w:bCs/>
          <w:sz w:val="20"/>
          <w:szCs w:val="20"/>
          <w:lang w:val="en-GB" w:eastAsia="x-none"/>
        </w:rPr>
      </w:pPr>
      <w:r w:rsidRPr="00F63E31">
        <w:rPr>
          <w:rFonts w:ascii="Times" w:eastAsia="Batang" w:hAnsi="Times"/>
          <w:bCs/>
          <w:sz w:val="20"/>
          <w:szCs w:val="20"/>
          <w:lang w:val="en-GB" w:eastAsia="x-none"/>
        </w:rPr>
        <w:t>Study for all devices the following for D2R baseband modulation, for potential down-selection:</w:t>
      </w:r>
    </w:p>
    <w:p w14:paraId="481E210B"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OOK</w:t>
      </w:r>
    </w:p>
    <w:p w14:paraId="46E6807F"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Binary PSK</w:t>
      </w:r>
    </w:p>
    <w:p w14:paraId="13DC6D11" w14:textId="77777777" w:rsidR="00F63E31" w:rsidRPr="00F63E31" w:rsidRDefault="00F63E31" w:rsidP="00F63E31">
      <w:pPr>
        <w:numPr>
          <w:ilvl w:val="0"/>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Binary FSK</w:t>
      </w:r>
    </w:p>
    <w:p w14:paraId="3F9F0D37" w14:textId="5DF53A6F" w:rsidR="009B4A1E" w:rsidRPr="002D2870" w:rsidRDefault="00F63E31" w:rsidP="00D07337">
      <w:pPr>
        <w:numPr>
          <w:ilvl w:val="1"/>
          <w:numId w:val="23"/>
        </w:numPr>
        <w:autoSpaceDE/>
        <w:autoSpaceDN/>
        <w:adjustRightInd/>
        <w:snapToGrid/>
        <w:spacing w:after="0"/>
        <w:jc w:val="left"/>
        <w:rPr>
          <w:rFonts w:ascii="Times" w:eastAsia="DengXian" w:hAnsi="Times"/>
          <w:bCs/>
          <w:sz w:val="20"/>
          <w:szCs w:val="20"/>
          <w:lang w:val="en-GB" w:eastAsia="zh-CN"/>
        </w:rPr>
      </w:pPr>
      <w:r w:rsidRPr="00F63E31">
        <w:rPr>
          <w:rFonts w:ascii="Times" w:eastAsia="DengXian" w:hAnsi="Times"/>
          <w:bCs/>
          <w:sz w:val="20"/>
          <w:szCs w:val="20"/>
          <w:lang w:val="en-GB" w:eastAsia="zh-CN"/>
        </w:rPr>
        <w:t>Strive to identify one variant of Binary FSK to study further</w:t>
      </w:r>
    </w:p>
    <w:bookmarkEnd w:id="68"/>
    <w:p w14:paraId="366654A0" w14:textId="77777777" w:rsidR="002D2870" w:rsidRDefault="002D2870" w:rsidP="00215809">
      <w:pPr>
        <w:rPr>
          <w:lang w:eastAsia="zh-CN"/>
        </w:rPr>
      </w:pPr>
    </w:p>
    <w:p w14:paraId="0EC94C5A" w14:textId="4B713E53" w:rsidR="002D2870" w:rsidRPr="00AD7D22" w:rsidRDefault="002D2870" w:rsidP="002D2870">
      <w:pPr>
        <w:pStyle w:val="Heading1"/>
      </w:pPr>
      <w:r w:rsidRPr="0071451D">
        <w:t xml:space="preserve">Appendix </w:t>
      </w:r>
      <w:r w:rsidR="0084079F">
        <w:t>C</w:t>
      </w:r>
      <w:r w:rsidRPr="0071451D">
        <w:t xml:space="preserve">: </w:t>
      </w:r>
      <w:r w:rsidRPr="007C76EE">
        <w:t>RAN1</w:t>
      </w:r>
      <w:r>
        <w:t>#116 agreements for general aspects of physical layer design</w:t>
      </w:r>
    </w:p>
    <w:p w14:paraId="5B82E472" w14:textId="77777777" w:rsidR="002D2870" w:rsidRPr="006B3DA0" w:rsidRDefault="002D2870" w:rsidP="002D2870">
      <w:pPr>
        <w:autoSpaceDE/>
        <w:autoSpaceDN/>
        <w:adjustRightInd/>
        <w:snapToGrid/>
        <w:spacing w:after="0"/>
        <w:rPr>
          <w:rFonts w:ascii="Times" w:eastAsia="Batang" w:hAnsi="Times"/>
          <w:bCs/>
          <w:sz w:val="20"/>
          <w:szCs w:val="20"/>
          <w:lang w:val="en-GB" w:eastAsia="x-none"/>
        </w:rPr>
      </w:pPr>
      <w:r w:rsidRPr="006B3DA0">
        <w:rPr>
          <w:rFonts w:ascii="Times" w:eastAsia="Batang" w:hAnsi="Times"/>
          <w:bCs/>
          <w:sz w:val="20"/>
          <w:szCs w:val="20"/>
          <w:highlight w:val="green"/>
          <w:lang w:val="en-GB" w:eastAsia="x-none"/>
        </w:rPr>
        <w:t>Agreement</w:t>
      </w:r>
    </w:p>
    <w:p w14:paraId="4782DBC1" w14:textId="77777777" w:rsidR="002D2870" w:rsidRPr="006B3DA0" w:rsidRDefault="002D2870" w:rsidP="002D2870">
      <w:pPr>
        <w:autoSpaceDE/>
        <w:autoSpaceDN/>
        <w:adjustRightInd/>
        <w:snapToGrid/>
        <w:spacing w:after="0"/>
        <w:rPr>
          <w:rFonts w:ascii="Times" w:eastAsia="Batang" w:hAnsi="Times"/>
          <w:bCs/>
          <w:sz w:val="20"/>
          <w:szCs w:val="20"/>
          <w:lang w:val="en-GB" w:eastAsia="x-none"/>
        </w:rPr>
      </w:pPr>
      <w:r w:rsidRPr="006B3DA0">
        <w:rPr>
          <w:rFonts w:ascii="Times" w:eastAsia="Batang" w:hAnsi="Times"/>
          <w:bCs/>
          <w:sz w:val="20"/>
          <w:szCs w:val="20"/>
          <w:lang w:val="en-GB" w:eastAsia="x-none"/>
        </w:rPr>
        <w:t xml:space="preserve">A-IoT DL study includes an OFDM-based waveform from A-IoT R2D (reader-to-device) perspective. </w:t>
      </w:r>
    </w:p>
    <w:p w14:paraId="02355C00" w14:textId="77777777" w:rsidR="002D2870" w:rsidRPr="006B3DA0" w:rsidRDefault="002D2870" w:rsidP="002D2870">
      <w:pPr>
        <w:numPr>
          <w:ilvl w:val="0"/>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Depending on what modulation(s) are decided to be studied:</w:t>
      </w:r>
    </w:p>
    <w:p w14:paraId="54171A28"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 xml:space="preserve">Study whether/how to handle CP at transmitter/device/design </w:t>
      </w:r>
    </w:p>
    <w:p w14:paraId="1553462E" w14:textId="77777777" w:rsidR="002D2870" w:rsidRPr="006B3DA0" w:rsidRDefault="002D2870" w:rsidP="002D2870">
      <w:pPr>
        <w:numPr>
          <w:ilvl w:val="0"/>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Study other characteristics of the OFDM waveform, e.g.:</w:t>
      </w:r>
    </w:p>
    <w:p w14:paraId="36B80E6E"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CP-OFDM</w:t>
      </w:r>
    </w:p>
    <w:p w14:paraId="4E0E62E2"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DFT-s-OFDM</w:t>
      </w:r>
    </w:p>
    <w:p w14:paraId="18F45889"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Etc.</w:t>
      </w:r>
    </w:p>
    <w:p w14:paraId="70F550D7" w14:textId="77777777" w:rsidR="002D2870" w:rsidRPr="006B3DA0" w:rsidRDefault="002D2870" w:rsidP="002D2870">
      <w:pPr>
        <w:numPr>
          <w:ilvl w:val="1"/>
          <w:numId w:val="23"/>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The type of OFDM waveform is transparent to A-IoT device.</w:t>
      </w:r>
    </w:p>
    <w:p w14:paraId="0E2B367A" w14:textId="77777777" w:rsidR="002D2870" w:rsidRPr="006B3DA0" w:rsidRDefault="002D2870" w:rsidP="002D2870">
      <w:p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 xml:space="preserve">Other waveforms from DL transmitter’s perspective can be proposed, and further discussion will consider </w:t>
      </w:r>
      <w:proofErr w:type="gramStart"/>
      <w:r w:rsidRPr="006B3DA0">
        <w:rPr>
          <w:rFonts w:ascii="Times" w:eastAsia="Batang" w:hAnsi="Times"/>
          <w:bCs/>
          <w:sz w:val="20"/>
          <w:szCs w:val="20"/>
          <w:lang w:val="en-GB" w:eastAsia="x-none"/>
        </w:rPr>
        <w:t>whether or not</w:t>
      </w:r>
      <w:proofErr w:type="gramEnd"/>
      <w:r w:rsidRPr="006B3DA0">
        <w:rPr>
          <w:rFonts w:ascii="Times" w:eastAsia="Batang" w:hAnsi="Times"/>
          <w:bCs/>
          <w:sz w:val="20"/>
          <w:szCs w:val="20"/>
          <w:lang w:val="en-GB" w:eastAsia="x-none"/>
        </w:rPr>
        <w:t xml:space="preserve"> they are included in the study.</w:t>
      </w:r>
    </w:p>
    <w:p w14:paraId="2AD5AF3A" w14:textId="77777777" w:rsidR="002D2870" w:rsidRPr="006B3DA0" w:rsidRDefault="002D2870" w:rsidP="002D2870">
      <w:pPr>
        <w:autoSpaceDE/>
        <w:autoSpaceDN/>
        <w:adjustRightInd/>
        <w:snapToGrid/>
        <w:spacing w:after="0"/>
        <w:jc w:val="left"/>
        <w:rPr>
          <w:rFonts w:ascii="Times" w:eastAsia="Batang" w:hAnsi="Times"/>
          <w:bCs/>
          <w:sz w:val="20"/>
          <w:szCs w:val="20"/>
          <w:lang w:val="en-GB" w:eastAsia="x-none"/>
        </w:rPr>
      </w:pPr>
    </w:p>
    <w:p w14:paraId="62B013CB" w14:textId="77777777" w:rsidR="002D2870" w:rsidRPr="006B3DA0" w:rsidRDefault="002D2870" w:rsidP="002D2870">
      <w:pPr>
        <w:autoSpaceDE/>
        <w:autoSpaceDN/>
        <w:adjustRightInd/>
        <w:snapToGrid/>
        <w:spacing w:after="0"/>
        <w:rPr>
          <w:rFonts w:ascii="Times" w:eastAsia="Batang" w:hAnsi="Times"/>
          <w:bCs/>
          <w:sz w:val="20"/>
          <w:szCs w:val="20"/>
          <w:lang w:val="en-GB" w:eastAsia="x-none"/>
        </w:rPr>
      </w:pPr>
      <w:r w:rsidRPr="006B3DA0">
        <w:rPr>
          <w:rFonts w:ascii="Times" w:eastAsia="Batang" w:hAnsi="Times"/>
          <w:bCs/>
          <w:sz w:val="20"/>
          <w:szCs w:val="20"/>
          <w:highlight w:val="green"/>
          <w:lang w:val="en-GB" w:eastAsia="x-none"/>
        </w:rPr>
        <w:t>Agreement</w:t>
      </w:r>
    </w:p>
    <w:p w14:paraId="17F436C7" w14:textId="77777777" w:rsidR="002D2870" w:rsidRPr="006B3DA0" w:rsidRDefault="002D2870" w:rsidP="002D2870">
      <w:pPr>
        <w:autoSpaceDE/>
        <w:autoSpaceDN/>
        <w:adjustRightInd/>
        <w:snapToGrid/>
        <w:spacing w:after="0"/>
        <w:rPr>
          <w:rFonts w:ascii="Times" w:eastAsia="Batang" w:hAnsi="Times"/>
          <w:bCs/>
          <w:sz w:val="20"/>
          <w:szCs w:val="20"/>
          <w:lang w:val="en-GB" w:eastAsia="x-none"/>
        </w:rPr>
      </w:pPr>
      <w:r w:rsidRPr="006B3DA0">
        <w:rPr>
          <w:rFonts w:ascii="Times" w:eastAsia="Batang" w:hAnsi="Times"/>
          <w:bCs/>
          <w:sz w:val="20"/>
          <w:szCs w:val="20"/>
          <w:lang w:val="en-GB" w:eastAsia="x-none"/>
        </w:rPr>
        <w:t>A-IoT DL study includes OOK from DL transmitter’s perspective.</w:t>
      </w:r>
    </w:p>
    <w:p w14:paraId="0EE63694" w14:textId="77777777" w:rsidR="002D2870" w:rsidRPr="006B3DA0" w:rsidRDefault="002D2870" w:rsidP="002D2870">
      <w:pPr>
        <w:numPr>
          <w:ilvl w:val="0"/>
          <w:numId w:val="25"/>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lastRenderedPageBreak/>
        <w:t xml:space="preserve">For an OFDM waveform, assume OOK-1 for single-chip per OFDM symbol transmission, and OOK-4 for </w:t>
      </w:r>
      <w:r w:rsidRPr="006B3DA0">
        <w:rPr>
          <w:rFonts w:ascii="Times" w:eastAsia="Batang" w:hAnsi="Times"/>
          <w:bCs/>
          <w:i/>
          <w:iCs/>
          <w:sz w:val="20"/>
          <w:szCs w:val="20"/>
          <w:lang w:val="en-GB" w:eastAsia="x-none"/>
        </w:rPr>
        <w:t>M</w:t>
      </w:r>
      <w:r w:rsidRPr="006B3DA0">
        <w:rPr>
          <w:rFonts w:ascii="Times" w:eastAsia="Batang" w:hAnsi="Times"/>
          <w:bCs/>
          <w:sz w:val="20"/>
          <w:szCs w:val="20"/>
          <w:lang w:val="en-GB" w:eastAsia="x-none"/>
        </w:rPr>
        <w:softHyphen/>
        <w:t>-chip per OFDM symbol transmission, starting from definitions in TR 38.869.</w:t>
      </w:r>
    </w:p>
    <w:p w14:paraId="30C88DC7" w14:textId="77777777" w:rsidR="002D2870" w:rsidRPr="006B3DA0" w:rsidRDefault="002D2870" w:rsidP="002D2870">
      <w:pPr>
        <w:numPr>
          <w:ilvl w:val="1"/>
          <w:numId w:val="25"/>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 xml:space="preserve">FFS value(s) of </w:t>
      </w:r>
      <w:r w:rsidRPr="006B3DA0">
        <w:rPr>
          <w:rFonts w:ascii="Times" w:eastAsia="Batang" w:hAnsi="Times"/>
          <w:bCs/>
          <w:i/>
          <w:iCs/>
          <w:sz w:val="20"/>
          <w:szCs w:val="20"/>
          <w:lang w:val="en-GB" w:eastAsia="x-none"/>
        </w:rPr>
        <w:t>M</w:t>
      </w:r>
      <w:r w:rsidRPr="006B3DA0">
        <w:rPr>
          <w:rFonts w:ascii="Times" w:eastAsia="Batang" w:hAnsi="Times"/>
          <w:bCs/>
          <w:sz w:val="20"/>
          <w:szCs w:val="20"/>
          <w:lang w:val="en-GB" w:eastAsia="x-none"/>
        </w:rPr>
        <w:t>.</w:t>
      </w:r>
    </w:p>
    <w:p w14:paraId="18F3E61C" w14:textId="77777777" w:rsidR="002D2870" w:rsidRPr="006B3DA0" w:rsidRDefault="002D2870" w:rsidP="002D2870">
      <w:pPr>
        <w:numPr>
          <w:ilvl w:val="1"/>
          <w:numId w:val="24"/>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FFS: Any changes needed from the definitions in TR 38.869.</w:t>
      </w:r>
    </w:p>
    <w:p w14:paraId="5FCF7957" w14:textId="77777777" w:rsidR="002D2870" w:rsidRPr="006B3DA0" w:rsidRDefault="002D2870" w:rsidP="002D2870">
      <w:pPr>
        <w:numPr>
          <w:ilvl w:val="1"/>
          <w:numId w:val="24"/>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FFS: Exact definition of chip</w:t>
      </w:r>
    </w:p>
    <w:p w14:paraId="356EEF26" w14:textId="77777777" w:rsidR="002D2870" w:rsidRPr="006B3DA0" w:rsidRDefault="002D2870" w:rsidP="002D2870">
      <w:pPr>
        <w:numPr>
          <w:ilvl w:val="0"/>
          <w:numId w:val="24"/>
        </w:numPr>
        <w:autoSpaceDE/>
        <w:autoSpaceDN/>
        <w:adjustRightInd/>
        <w:snapToGrid/>
        <w:spacing w:after="0"/>
        <w:jc w:val="left"/>
        <w:rPr>
          <w:rFonts w:ascii="Times" w:eastAsia="Batang" w:hAnsi="Times"/>
          <w:bCs/>
          <w:sz w:val="20"/>
          <w:szCs w:val="20"/>
          <w:lang w:val="en-GB" w:eastAsia="x-none"/>
        </w:rPr>
      </w:pPr>
      <w:r w:rsidRPr="006B3DA0">
        <w:rPr>
          <w:rFonts w:ascii="Times" w:eastAsia="Batang" w:hAnsi="Times"/>
          <w:bCs/>
          <w:sz w:val="20"/>
          <w:szCs w:val="20"/>
          <w:lang w:val="en-GB" w:eastAsia="x-none"/>
        </w:rPr>
        <w:t>If other DL waveforms are included, further elaboration of the transmitter’s OOK generation would be needed.</w:t>
      </w:r>
    </w:p>
    <w:p w14:paraId="7BD957E6" w14:textId="77777777" w:rsidR="002D2870" w:rsidRPr="006B3DA0" w:rsidRDefault="002D2870" w:rsidP="002D2870">
      <w:pPr>
        <w:autoSpaceDE/>
        <w:autoSpaceDN/>
        <w:adjustRightInd/>
        <w:snapToGrid/>
        <w:spacing w:after="0"/>
        <w:jc w:val="left"/>
        <w:rPr>
          <w:rFonts w:ascii="Times" w:eastAsia="Batang" w:hAnsi="Times"/>
          <w:bCs/>
          <w:sz w:val="20"/>
          <w:szCs w:val="20"/>
          <w:lang w:val="en-GB" w:eastAsia="x-none"/>
        </w:rPr>
      </w:pPr>
    </w:p>
    <w:p w14:paraId="5C0DFD40"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1FB97344" w14:textId="77777777" w:rsidR="002D2870" w:rsidRPr="006B3DA0" w:rsidRDefault="002D2870" w:rsidP="002D2870">
      <w:pPr>
        <w:rPr>
          <w:bCs/>
          <w:sz w:val="20"/>
          <w:szCs w:val="20"/>
          <w:lang w:eastAsia="x-none"/>
        </w:rPr>
      </w:pPr>
      <w:r w:rsidRPr="006B3DA0">
        <w:rPr>
          <w:bCs/>
          <w:sz w:val="20"/>
          <w:szCs w:val="20"/>
          <w:lang w:eastAsia="x-none"/>
        </w:rPr>
        <w:t xml:space="preserve">For R2D, line codes studied </w:t>
      </w:r>
      <w:proofErr w:type="gramStart"/>
      <w:r w:rsidRPr="006B3DA0">
        <w:rPr>
          <w:bCs/>
          <w:sz w:val="20"/>
          <w:szCs w:val="20"/>
          <w:lang w:eastAsia="x-none"/>
        </w:rPr>
        <w:t>are:</w:t>
      </w:r>
      <w:proofErr w:type="gramEnd"/>
      <w:r w:rsidRPr="006B3DA0">
        <w:rPr>
          <w:bCs/>
          <w:sz w:val="20"/>
          <w:szCs w:val="20"/>
          <w:lang w:eastAsia="x-none"/>
        </w:rPr>
        <w:t xml:space="preserve"> Manchester encoding and pulse-interval encoding (PIE).</w:t>
      </w:r>
    </w:p>
    <w:p w14:paraId="2887CA93" w14:textId="77777777" w:rsidR="002D2870" w:rsidRPr="006B3DA0" w:rsidRDefault="002D2870" w:rsidP="002D2870">
      <w:pPr>
        <w:numPr>
          <w:ilvl w:val="0"/>
          <w:numId w:val="24"/>
        </w:numPr>
        <w:autoSpaceDE/>
        <w:autoSpaceDN/>
        <w:adjustRightInd/>
        <w:snapToGrid/>
        <w:spacing w:after="0"/>
        <w:rPr>
          <w:bCs/>
          <w:sz w:val="20"/>
          <w:szCs w:val="20"/>
          <w:lang w:eastAsia="x-none"/>
        </w:rPr>
      </w:pPr>
      <w:r w:rsidRPr="006B3DA0">
        <w:rPr>
          <w:bCs/>
          <w:sz w:val="20"/>
          <w:szCs w:val="20"/>
          <w:lang w:eastAsia="x-none"/>
        </w:rPr>
        <w:t>FFS: Mapping(s) from bit(s) to line-code codewords</w:t>
      </w:r>
    </w:p>
    <w:p w14:paraId="7C733F31" w14:textId="77777777" w:rsidR="002D2870" w:rsidRPr="006B3DA0" w:rsidRDefault="002D2870" w:rsidP="002D2870">
      <w:pPr>
        <w:numPr>
          <w:ilvl w:val="0"/>
          <w:numId w:val="24"/>
        </w:numPr>
        <w:autoSpaceDE/>
        <w:autoSpaceDN/>
        <w:adjustRightInd/>
        <w:snapToGrid/>
        <w:spacing w:after="0"/>
        <w:rPr>
          <w:bCs/>
          <w:sz w:val="20"/>
          <w:szCs w:val="20"/>
          <w:lang w:eastAsia="x-none"/>
        </w:rPr>
      </w:pPr>
      <w:r w:rsidRPr="006B3DA0">
        <w:rPr>
          <w:bCs/>
          <w:sz w:val="20"/>
          <w:szCs w:val="20"/>
          <w:lang w:eastAsia="x-none"/>
        </w:rPr>
        <w:t>FFS: Time domain definition of e.g., chips and relation to OFDM symbols, resource allocation unit, etc.</w:t>
      </w:r>
    </w:p>
    <w:p w14:paraId="6C4C3A2D" w14:textId="77777777" w:rsidR="002D2870" w:rsidRPr="006B3DA0" w:rsidRDefault="002D2870" w:rsidP="002D2870">
      <w:pPr>
        <w:rPr>
          <w:b/>
          <w:bCs/>
          <w:sz w:val="20"/>
          <w:szCs w:val="20"/>
          <w:lang w:eastAsia="x-none"/>
        </w:rPr>
      </w:pPr>
    </w:p>
    <w:p w14:paraId="4360C875"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72F710EF" w14:textId="77777777" w:rsidR="002D2870" w:rsidRPr="006B3DA0" w:rsidRDefault="002D2870" w:rsidP="002D2870">
      <w:pPr>
        <w:rPr>
          <w:bCs/>
          <w:sz w:val="20"/>
          <w:szCs w:val="20"/>
          <w:lang w:eastAsia="x-none"/>
        </w:rPr>
      </w:pPr>
      <w:r w:rsidRPr="006B3DA0">
        <w:rPr>
          <w:bCs/>
          <w:sz w:val="20"/>
          <w:szCs w:val="20"/>
          <w:lang w:eastAsia="x-none"/>
        </w:rPr>
        <w:t>Regarding FEC, R2D with no forward error-correction code (FEC) is studied as baseline.</w:t>
      </w:r>
    </w:p>
    <w:p w14:paraId="0B519843" w14:textId="77777777" w:rsidR="002D2870" w:rsidRPr="006B3DA0" w:rsidRDefault="002D2870" w:rsidP="002D2870">
      <w:pPr>
        <w:numPr>
          <w:ilvl w:val="0"/>
          <w:numId w:val="26"/>
        </w:numPr>
        <w:autoSpaceDE/>
        <w:autoSpaceDN/>
        <w:adjustRightInd/>
        <w:snapToGrid/>
        <w:spacing w:after="0"/>
        <w:rPr>
          <w:bCs/>
          <w:sz w:val="20"/>
          <w:szCs w:val="20"/>
          <w:lang w:eastAsia="x-none"/>
        </w:rPr>
      </w:pPr>
      <w:r w:rsidRPr="006B3DA0">
        <w:rPr>
          <w:bCs/>
          <w:sz w:val="20"/>
          <w:szCs w:val="20"/>
          <w:lang w:eastAsia="x-none"/>
        </w:rPr>
        <w:t>Evaluations would be by comparison to this baseline</w:t>
      </w:r>
    </w:p>
    <w:p w14:paraId="544B0A7F" w14:textId="77777777" w:rsidR="002D2870" w:rsidRPr="006B3DA0" w:rsidRDefault="002D2870" w:rsidP="002D2870">
      <w:pPr>
        <w:rPr>
          <w:sz w:val="20"/>
          <w:szCs w:val="20"/>
          <w:lang w:eastAsia="x-none"/>
        </w:rPr>
      </w:pPr>
    </w:p>
    <w:p w14:paraId="5DDE80E7"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3C0404CC" w14:textId="77777777" w:rsidR="002D2870" w:rsidRPr="006B3DA0" w:rsidRDefault="002D2870" w:rsidP="002D2870">
      <w:pPr>
        <w:rPr>
          <w:bCs/>
          <w:sz w:val="20"/>
          <w:szCs w:val="20"/>
          <w:lang w:eastAsia="x-none"/>
        </w:rPr>
      </w:pPr>
      <w:r w:rsidRPr="006B3DA0">
        <w:rPr>
          <w:bCs/>
          <w:sz w:val="20"/>
          <w:szCs w:val="20"/>
          <w:lang w:eastAsia="x-none"/>
        </w:rPr>
        <w:t>R2D study assumes use of CRC. FFS which CRC generator polynomial(s) are assumed, and if any cases are included with no CRC.</w:t>
      </w:r>
    </w:p>
    <w:p w14:paraId="0138C8A6" w14:textId="77777777" w:rsidR="002D2870" w:rsidRPr="006B3DA0" w:rsidRDefault="002D2870" w:rsidP="002D2870">
      <w:pPr>
        <w:numPr>
          <w:ilvl w:val="0"/>
          <w:numId w:val="27"/>
        </w:numPr>
        <w:autoSpaceDE/>
        <w:autoSpaceDN/>
        <w:adjustRightInd/>
        <w:snapToGrid/>
        <w:spacing w:after="0"/>
        <w:jc w:val="left"/>
        <w:rPr>
          <w:bCs/>
          <w:sz w:val="20"/>
          <w:szCs w:val="20"/>
          <w:lang w:eastAsia="x-none"/>
        </w:rPr>
      </w:pPr>
      <w:r w:rsidRPr="006B3DA0">
        <w:rPr>
          <w:bCs/>
          <w:sz w:val="20"/>
          <w:szCs w:val="20"/>
          <w:lang w:eastAsia="x-none"/>
        </w:rPr>
        <w:t>FFS: Association, if any, between down-selected CRC(s) and message size, considering at least false-alarm rate target</w:t>
      </w:r>
    </w:p>
    <w:p w14:paraId="7A76472B" w14:textId="77777777" w:rsidR="002D2870" w:rsidRPr="006B3DA0" w:rsidRDefault="002D2870" w:rsidP="002D2870">
      <w:pPr>
        <w:rPr>
          <w:sz w:val="20"/>
          <w:szCs w:val="20"/>
          <w:lang w:eastAsia="x-none"/>
        </w:rPr>
      </w:pPr>
    </w:p>
    <w:p w14:paraId="269525AC"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42D30FD3" w14:textId="77777777" w:rsidR="002D2870" w:rsidRPr="006B3DA0" w:rsidRDefault="002D2870" w:rsidP="002D2870">
      <w:pPr>
        <w:rPr>
          <w:bCs/>
          <w:sz w:val="20"/>
          <w:szCs w:val="20"/>
          <w:lang w:eastAsia="x-none"/>
        </w:rPr>
      </w:pPr>
      <w:r w:rsidRPr="006B3DA0">
        <w:rPr>
          <w:bCs/>
          <w:sz w:val="20"/>
          <w:szCs w:val="20"/>
          <w:lang w:eastAsia="x-none"/>
        </w:rPr>
        <w:t>D2R study assumes use of CRC. FFS which CRC generator polynomial(s) are assumed, and if any cases are included with no CRC.</w:t>
      </w:r>
    </w:p>
    <w:p w14:paraId="3612F169" w14:textId="77777777" w:rsidR="002D2870" w:rsidRPr="006B3DA0" w:rsidRDefault="002D2870" w:rsidP="002D2870">
      <w:pPr>
        <w:numPr>
          <w:ilvl w:val="0"/>
          <w:numId w:val="27"/>
        </w:numPr>
        <w:autoSpaceDE/>
        <w:autoSpaceDN/>
        <w:adjustRightInd/>
        <w:snapToGrid/>
        <w:spacing w:after="0"/>
        <w:jc w:val="left"/>
        <w:rPr>
          <w:bCs/>
          <w:sz w:val="20"/>
          <w:szCs w:val="20"/>
          <w:lang w:eastAsia="x-none"/>
        </w:rPr>
      </w:pPr>
      <w:r w:rsidRPr="006B3DA0">
        <w:rPr>
          <w:bCs/>
          <w:sz w:val="20"/>
          <w:szCs w:val="20"/>
          <w:lang w:eastAsia="x-none"/>
        </w:rPr>
        <w:t>FFS: Association, if any, between down-selected CRC(s) and message size, considering at least false-alarm rate target</w:t>
      </w:r>
    </w:p>
    <w:p w14:paraId="0FC4283B" w14:textId="77777777" w:rsidR="002D2870" w:rsidRPr="006B3DA0" w:rsidRDefault="002D2870" w:rsidP="002D2870">
      <w:pPr>
        <w:rPr>
          <w:sz w:val="20"/>
          <w:szCs w:val="20"/>
          <w:lang w:eastAsia="x-none"/>
        </w:rPr>
      </w:pPr>
    </w:p>
    <w:p w14:paraId="7348262A" w14:textId="77777777" w:rsidR="002D2870" w:rsidRPr="006B3DA0" w:rsidRDefault="002D2870" w:rsidP="002D2870">
      <w:pPr>
        <w:rPr>
          <w:bCs/>
          <w:sz w:val="20"/>
          <w:szCs w:val="20"/>
          <w:lang w:eastAsia="x-none"/>
        </w:rPr>
      </w:pPr>
      <w:r w:rsidRPr="006B3DA0">
        <w:rPr>
          <w:bCs/>
          <w:sz w:val="20"/>
          <w:szCs w:val="20"/>
          <w:highlight w:val="green"/>
          <w:lang w:eastAsia="x-none"/>
        </w:rPr>
        <w:t>Agreement</w:t>
      </w:r>
    </w:p>
    <w:p w14:paraId="31ED0515" w14:textId="77777777" w:rsidR="002D2870" w:rsidRPr="006B3DA0" w:rsidRDefault="002D2870" w:rsidP="002D2870">
      <w:pPr>
        <w:rPr>
          <w:rFonts w:eastAsia="DengXian"/>
          <w:bCs/>
          <w:sz w:val="20"/>
          <w:szCs w:val="20"/>
          <w:lang w:eastAsia="zh-CN"/>
        </w:rPr>
      </w:pPr>
      <w:r w:rsidRPr="006B3DA0">
        <w:rPr>
          <w:bCs/>
          <w:sz w:val="20"/>
          <w:szCs w:val="20"/>
          <w:lang w:eastAsia="x-none"/>
        </w:rPr>
        <w:t>At least the following bandwidths for R2D are defined for the purpose of the study:</w:t>
      </w:r>
    </w:p>
    <w:p w14:paraId="6CE8B8CA" w14:textId="77777777" w:rsidR="002D2870" w:rsidRPr="006B3DA0" w:rsidRDefault="002D2870" w:rsidP="002D2870">
      <w:pPr>
        <w:numPr>
          <w:ilvl w:val="0"/>
          <w:numId w:val="28"/>
        </w:numPr>
        <w:autoSpaceDE/>
        <w:autoSpaceDN/>
        <w:adjustRightInd/>
        <w:snapToGrid/>
        <w:spacing w:after="0"/>
        <w:jc w:val="left"/>
        <w:rPr>
          <w:bCs/>
          <w:sz w:val="20"/>
          <w:szCs w:val="20"/>
          <w:lang w:eastAsia="x-none"/>
        </w:rPr>
      </w:pPr>
      <w:r w:rsidRPr="006B3DA0">
        <w:rPr>
          <w:bCs/>
          <w:sz w:val="20"/>
          <w:szCs w:val="20"/>
          <w:lang w:eastAsia="x-none"/>
        </w:rPr>
        <w:t xml:space="preserve">Transmission bandwidth, </w:t>
      </w:r>
      <w:proofErr w:type="gramStart"/>
      <w:r w:rsidRPr="006B3DA0">
        <w:rPr>
          <w:bCs/>
          <w:i/>
          <w:iCs/>
          <w:sz w:val="20"/>
          <w:szCs w:val="20"/>
          <w:lang w:eastAsia="x-none"/>
        </w:rPr>
        <w:t>B</w:t>
      </w:r>
      <w:r w:rsidRPr="006B3DA0">
        <w:rPr>
          <w:bCs/>
          <w:sz w:val="20"/>
          <w:szCs w:val="20"/>
          <w:vertAlign w:val="subscript"/>
          <w:lang w:eastAsia="x-none"/>
        </w:rPr>
        <w:t>tx,R</w:t>
      </w:r>
      <w:proofErr w:type="gramEnd"/>
      <w:r w:rsidRPr="006B3DA0">
        <w:rPr>
          <w:bCs/>
          <w:sz w:val="20"/>
          <w:szCs w:val="20"/>
          <w:vertAlign w:val="subscript"/>
          <w:lang w:eastAsia="x-none"/>
        </w:rPr>
        <w:t>2D</w:t>
      </w:r>
      <w:r w:rsidRPr="006B3DA0">
        <w:rPr>
          <w:rFonts w:eastAsia="DengXian" w:hint="eastAsia"/>
          <w:bCs/>
          <w:sz w:val="20"/>
          <w:szCs w:val="20"/>
          <w:lang w:eastAsia="zh-CN"/>
        </w:rPr>
        <w:t xml:space="preserve"> from </w:t>
      </w:r>
      <w:r w:rsidRPr="006B3DA0">
        <w:rPr>
          <w:rFonts w:eastAsia="DengXian"/>
          <w:bCs/>
          <w:sz w:val="20"/>
          <w:szCs w:val="20"/>
          <w:lang w:eastAsia="zh-CN"/>
        </w:rPr>
        <w:t>a Reader</w:t>
      </w:r>
      <w:r w:rsidRPr="006B3DA0">
        <w:rPr>
          <w:rFonts w:eastAsia="DengXian" w:hint="eastAsia"/>
          <w:bCs/>
          <w:sz w:val="20"/>
          <w:szCs w:val="20"/>
          <w:lang w:eastAsia="zh-CN"/>
        </w:rPr>
        <w:t xml:space="preserve"> perspective</w:t>
      </w:r>
      <w:r w:rsidRPr="006B3DA0">
        <w:rPr>
          <w:rFonts w:eastAsia="DengXian"/>
          <w:bCs/>
          <w:sz w:val="20"/>
          <w:szCs w:val="20"/>
          <w:lang w:eastAsia="zh-CN"/>
        </w:rPr>
        <w:t>: T</w:t>
      </w:r>
      <w:r w:rsidRPr="006B3DA0">
        <w:rPr>
          <w:rFonts w:eastAsia="DengXian" w:hint="eastAsia"/>
          <w:bCs/>
          <w:sz w:val="20"/>
          <w:szCs w:val="20"/>
          <w:lang w:eastAsia="zh-CN"/>
        </w:rPr>
        <w:t xml:space="preserve">he frequency resources used for transmitting </w:t>
      </w:r>
      <w:r w:rsidRPr="006B3DA0">
        <w:rPr>
          <w:rFonts w:eastAsia="DengXian"/>
          <w:bCs/>
          <w:sz w:val="20"/>
          <w:szCs w:val="20"/>
          <w:lang w:eastAsia="zh-CN"/>
        </w:rPr>
        <w:t>R2D</w:t>
      </w:r>
    </w:p>
    <w:p w14:paraId="37060622" w14:textId="77777777" w:rsidR="002D2870" w:rsidRPr="006B3DA0" w:rsidRDefault="002D2870" w:rsidP="002D2870">
      <w:pPr>
        <w:numPr>
          <w:ilvl w:val="0"/>
          <w:numId w:val="28"/>
        </w:numPr>
        <w:autoSpaceDE/>
        <w:autoSpaceDN/>
        <w:adjustRightInd/>
        <w:snapToGrid/>
        <w:spacing w:after="0"/>
        <w:jc w:val="left"/>
        <w:rPr>
          <w:bCs/>
          <w:sz w:val="20"/>
          <w:szCs w:val="20"/>
          <w:lang w:eastAsia="x-none"/>
        </w:rPr>
      </w:pPr>
      <w:r w:rsidRPr="006B3DA0">
        <w:rPr>
          <w:bCs/>
          <w:sz w:val="20"/>
          <w:szCs w:val="20"/>
          <w:lang w:eastAsia="x-none"/>
        </w:rPr>
        <w:t xml:space="preserve">Occupied bandwidth, </w:t>
      </w:r>
      <w:proofErr w:type="gramStart"/>
      <w:r w:rsidRPr="006B3DA0">
        <w:rPr>
          <w:bCs/>
          <w:i/>
          <w:iCs/>
          <w:sz w:val="20"/>
          <w:szCs w:val="20"/>
          <w:lang w:eastAsia="x-none"/>
        </w:rPr>
        <w:t>B</w:t>
      </w:r>
      <w:r w:rsidRPr="006B3DA0">
        <w:rPr>
          <w:bCs/>
          <w:sz w:val="20"/>
          <w:szCs w:val="20"/>
          <w:vertAlign w:val="subscript"/>
          <w:lang w:eastAsia="x-none"/>
        </w:rPr>
        <w:t>occ,R</w:t>
      </w:r>
      <w:proofErr w:type="gramEnd"/>
      <w:r w:rsidRPr="006B3DA0">
        <w:rPr>
          <w:bCs/>
          <w:sz w:val="20"/>
          <w:szCs w:val="20"/>
          <w:vertAlign w:val="subscript"/>
          <w:lang w:eastAsia="x-none"/>
        </w:rPr>
        <w:t>2D</w:t>
      </w:r>
      <w:r w:rsidRPr="006B3DA0">
        <w:rPr>
          <w:rFonts w:eastAsia="DengXian" w:hint="eastAsia"/>
          <w:bCs/>
          <w:sz w:val="20"/>
          <w:szCs w:val="20"/>
          <w:lang w:eastAsia="zh-CN"/>
        </w:rPr>
        <w:t xml:space="preserve"> from </w:t>
      </w:r>
      <w:r w:rsidRPr="006B3DA0">
        <w:rPr>
          <w:rFonts w:eastAsia="DengXian"/>
          <w:bCs/>
          <w:sz w:val="20"/>
          <w:szCs w:val="20"/>
          <w:lang w:eastAsia="zh-CN"/>
        </w:rPr>
        <w:t>a Reader</w:t>
      </w:r>
      <w:r w:rsidRPr="006B3DA0">
        <w:rPr>
          <w:rFonts w:eastAsia="DengXian" w:hint="eastAsia"/>
          <w:bCs/>
          <w:sz w:val="20"/>
          <w:szCs w:val="20"/>
          <w:lang w:eastAsia="zh-CN"/>
        </w:rPr>
        <w:t xml:space="preserve"> perspective</w:t>
      </w:r>
      <w:r w:rsidRPr="006B3DA0">
        <w:rPr>
          <w:rFonts w:eastAsia="DengXian"/>
          <w:bCs/>
          <w:sz w:val="20"/>
          <w:szCs w:val="20"/>
          <w:lang w:eastAsia="zh-CN"/>
        </w:rPr>
        <w:t>: T</w:t>
      </w:r>
      <w:r w:rsidRPr="006B3DA0">
        <w:rPr>
          <w:rFonts w:eastAsia="DengXian" w:hint="eastAsia"/>
          <w:bCs/>
          <w:sz w:val="20"/>
          <w:szCs w:val="20"/>
          <w:lang w:eastAsia="zh-CN"/>
        </w:rPr>
        <w:t xml:space="preserve">he frequency resources used for transmitting </w:t>
      </w:r>
      <w:r w:rsidRPr="006B3DA0">
        <w:rPr>
          <w:rFonts w:eastAsia="DengXian"/>
          <w:bCs/>
          <w:sz w:val="20"/>
          <w:szCs w:val="20"/>
          <w:lang w:eastAsia="zh-CN"/>
        </w:rPr>
        <w:t xml:space="preserve">R2D, </w:t>
      </w:r>
      <w:r w:rsidRPr="006B3DA0">
        <w:rPr>
          <w:rFonts w:eastAsia="DengXian" w:hint="eastAsia"/>
          <w:bCs/>
          <w:sz w:val="20"/>
          <w:szCs w:val="20"/>
          <w:lang w:eastAsia="zh-CN"/>
        </w:rPr>
        <w:t xml:space="preserve">and </w:t>
      </w:r>
      <w:r w:rsidRPr="006B3DA0">
        <w:rPr>
          <w:rFonts w:eastAsia="DengXian"/>
          <w:bCs/>
          <w:sz w:val="20"/>
          <w:szCs w:val="20"/>
          <w:lang w:eastAsia="zh-CN"/>
        </w:rPr>
        <w:t xml:space="preserve">potential </w:t>
      </w:r>
      <w:r w:rsidRPr="006B3DA0">
        <w:rPr>
          <w:rFonts w:eastAsia="DengXian" w:hint="eastAsia"/>
          <w:bCs/>
          <w:sz w:val="20"/>
          <w:szCs w:val="20"/>
          <w:lang w:eastAsia="zh-CN"/>
        </w:rPr>
        <w:t xml:space="preserve">guard </w:t>
      </w:r>
      <w:r w:rsidRPr="006B3DA0">
        <w:rPr>
          <w:rFonts w:eastAsia="DengXian"/>
          <w:bCs/>
          <w:sz w:val="20"/>
          <w:szCs w:val="20"/>
          <w:lang w:eastAsia="zh-CN"/>
        </w:rPr>
        <w:t>band</w:t>
      </w:r>
    </w:p>
    <w:p w14:paraId="7D261DCA" w14:textId="77777777" w:rsidR="002D2870" w:rsidRPr="006B3DA0" w:rsidRDefault="002D2870" w:rsidP="002D2870">
      <w:pPr>
        <w:numPr>
          <w:ilvl w:val="0"/>
          <w:numId w:val="28"/>
        </w:numPr>
        <w:autoSpaceDE/>
        <w:autoSpaceDN/>
        <w:adjustRightInd/>
        <w:snapToGrid/>
        <w:spacing w:after="0"/>
        <w:jc w:val="left"/>
        <w:rPr>
          <w:sz w:val="20"/>
          <w:szCs w:val="20"/>
          <w:lang w:eastAsia="x-none"/>
        </w:rPr>
      </w:pPr>
      <w:proofErr w:type="gramStart"/>
      <w:r w:rsidRPr="006B3DA0">
        <w:rPr>
          <w:bCs/>
          <w:sz w:val="20"/>
          <w:szCs w:val="20"/>
          <w:lang w:eastAsia="x-none"/>
        </w:rPr>
        <w:t>B</w:t>
      </w:r>
      <w:r w:rsidRPr="006B3DA0">
        <w:rPr>
          <w:bCs/>
          <w:sz w:val="20"/>
          <w:szCs w:val="20"/>
          <w:vertAlign w:val="subscript"/>
          <w:lang w:eastAsia="x-none"/>
        </w:rPr>
        <w:t>occ,R</w:t>
      </w:r>
      <w:proofErr w:type="gramEnd"/>
      <w:r w:rsidRPr="006B3DA0">
        <w:rPr>
          <w:bCs/>
          <w:sz w:val="20"/>
          <w:szCs w:val="20"/>
          <w:vertAlign w:val="subscript"/>
          <w:lang w:eastAsia="x-none"/>
        </w:rPr>
        <w:t>2D</w:t>
      </w:r>
      <w:r w:rsidRPr="006B3DA0">
        <w:rPr>
          <w:bCs/>
          <w:sz w:val="20"/>
          <w:szCs w:val="20"/>
          <w:lang w:eastAsia="x-none"/>
        </w:rPr>
        <w:t xml:space="preserve"> </w:t>
      </w:r>
      <w:r w:rsidRPr="006B3DA0">
        <w:rPr>
          <w:rFonts w:cs="Times"/>
          <w:bCs/>
          <w:sz w:val="20"/>
          <w:szCs w:val="20"/>
          <w:lang w:eastAsia="x-none"/>
        </w:rPr>
        <w:t xml:space="preserve">≥ </w:t>
      </w:r>
      <w:r w:rsidRPr="006B3DA0">
        <w:rPr>
          <w:rFonts w:cs="Times"/>
          <w:bCs/>
          <w:i/>
          <w:iCs/>
          <w:sz w:val="20"/>
          <w:szCs w:val="20"/>
          <w:lang w:eastAsia="x-none"/>
        </w:rPr>
        <w:t>B</w:t>
      </w:r>
      <w:r w:rsidRPr="006B3DA0">
        <w:rPr>
          <w:rFonts w:cs="Times"/>
          <w:bCs/>
          <w:sz w:val="20"/>
          <w:szCs w:val="20"/>
          <w:vertAlign w:val="subscript"/>
          <w:lang w:eastAsia="x-none"/>
        </w:rPr>
        <w:t>tx,</w:t>
      </w:r>
      <w:r w:rsidRPr="006B3DA0">
        <w:rPr>
          <w:bCs/>
          <w:sz w:val="20"/>
          <w:szCs w:val="20"/>
          <w:vertAlign w:val="subscript"/>
          <w:lang w:eastAsia="x-none"/>
        </w:rPr>
        <w:t>R2D</w:t>
      </w:r>
    </w:p>
    <w:p w14:paraId="3A51CD9D" w14:textId="77777777" w:rsidR="002D2870" w:rsidRPr="006B3DA0" w:rsidRDefault="002D2870" w:rsidP="002D2870">
      <w:pPr>
        <w:numPr>
          <w:ilvl w:val="1"/>
          <w:numId w:val="28"/>
        </w:numPr>
        <w:autoSpaceDE/>
        <w:autoSpaceDN/>
        <w:adjustRightInd/>
        <w:snapToGrid/>
        <w:spacing w:after="0"/>
        <w:jc w:val="left"/>
        <w:rPr>
          <w:sz w:val="20"/>
          <w:szCs w:val="20"/>
          <w:lang w:eastAsia="x-none"/>
        </w:rPr>
      </w:pPr>
      <w:r w:rsidRPr="006B3DA0">
        <w:rPr>
          <w:bCs/>
          <w:sz w:val="20"/>
          <w:szCs w:val="20"/>
          <w:lang w:eastAsia="x-none"/>
        </w:rPr>
        <w:t xml:space="preserve">FFS: Further constraint(s) </w:t>
      </w:r>
      <w:r w:rsidRPr="006B3DA0">
        <w:rPr>
          <w:rFonts w:cs="Times"/>
          <w:bCs/>
          <w:sz w:val="20"/>
          <w:szCs w:val="20"/>
          <w:lang w:eastAsia="x-none"/>
        </w:rPr>
        <w:t xml:space="preserve">e.g. </w:t>
      </w:r>
      <w:proofErr w:type="gramStart"/>
      <w:r w:rsidRPr="006B3DA0">
        <w:rPr>
          <w:bCs/>
          <w:sz w:val="20"/>
          <w:szCs w:val="20"/>
          <w:lang w:eastAsia="x-none"/>
        </w:rPr>
        <w:t>B</w:t>
      </w:r>
      <w:r w:rsidRPr="006B3DA0">
        <w:rPr>
          <w:bCs/>
          <w:sz w:val="20"/>
          <w:szCs w:val="20"/>
          <w:vertAlign w:val="subscript"/>
          <w:lang w:eastAsia="x-none"/>
        </w:rPr>
        <w:t>occ,R</w:t>
      </w:r>
      <w:proofErr w:type="gramEnd"/>
      <w:r w:rsidRPr="006B3DA0">
        <w:rPr>
          <w:bCs/>
          <w:sz w:val="20"/>
          <w:szCs w:val="20"/>
          <w:vertAlign w:val="subscript"/>
          <w:lang w:eastAsia="x-none"/>
        </w:rPr>
        <w:t xml:space="preserve">2D </w:t>
      </w:r>
      <w:r w:rsidRPr="006B3DA0">
        <w:rPr>
          <w:rFonts w:cs="Times"/>
          <w:bCs/>
          <w:sz w:val="20"/>
          <w:szCs w:val="20"/>
          <w:lang w:eastAsia="x-none"/>
        </w:rPr>
        <w:t xml:space="preserve">= </w:t>
      </w:r>
      <w:r w:rsidRPr="006B3DA0">
        <w:rPr>
          <w:rFonts w:cs="Times"/>
          <w:bCs/>
          <w:i/>
          <w:iCs/>
          <w:sz w:val="20"/>
          <w:szCs w:val="20"/>
          <w:lang w:eastAsia="x-none"/>
        </w:rPr>
        <w:t>B</w:t>
      </w:r>
      <w:r w:rsidRPr="006B3DA0">
        <w:rPr>
          <w:rFonts w:cs="Times"/>
          <w:bCs/>
          <w:sz w:val="20"/>
          <w:szCs w:val="20"/>
          <w:vertAlign w:val="subscript"/>
          <w:lang w:eastAsia="x-none"/>
        </w:rPr>
        <w:t>tx,</w:t>
      </w:r>
      <w:r w:rsidRPr="006B3DA0">
        <w:rPr>
          <w:bCs/>
          <w:sz w:val="20"/>
          <w:szCs w:val="20"/>
          <w:vertAlign w:val="subscript"/>
          <w:lang w:eastAsia="x-none"/>
        </w:rPr>
        <w:t>R2D</w:t>
      </w:r>
      <w:r w:rsidRPr="006B3DA0">
        <w:rPr>
          <w:rFonts w:cs="Times"/>
          <w:bCs/>
          <w:sz w:val="20"/>
          <w:szCs w:val="20"/>
          <w:lang w:eastAsia="x-none"/>
        </w:rPr>
        <w:t>.</w:t>
      </w:r>
    </w:p>
    <w:p w14:paraId="6F49C3FE" w14:textId="77777777" w:rsidR="002D2870" w:rsidRPr="006B3DA0" w:rsidRDefault="002D2870" w:rsidP="002D2870">
      <w:pPr>
        <w:numPr>
          <w:ilvl w:val="1"/>
          <w:numId w:val="28"/>
        </w:numPr>
        <w:autoSpaceDE/>
        <w:autoSpaceDN/>
        <w:adjustRightInd/>
        <w:snapToGrid/>
        <w:spacing w:after="0"/>
        <w:jc w:val="left"/>
        <w:rPr>
          <w:sz w:val="20"/>
          <w:szCs w:val="20"/>
          <w:lang w:eastAsia="x-none"/>
        </w:rPr>
      </w:pPr>
      <w:r w:rsidRPr="006B3DA0">
        <w:rPr>
          <w:bCs/>
          <w:sz w:val="20"/>
          <w:szCs w:val="20"/>
          <w:lang w:eastAsia="x-none"/>
        </w:rPr>
        <w:t>Possible values of each bandwidth are FFS</w:t>
      </w:r>
    </w:p>
    <w:p w14:paraId="7BF0DDCF" w14:textId="77777777" w:rsidR="002D2870" w:rsidRPr="006B3DA0" w:rsidRDefault="002D2870" w:rsidP="002D2870">
      <w:pPr>
        <w:rPr>
          <w:sz w:val="20"/>
          <w:szCs w:val="20"/>
          <w:lang w:eastAsia="x-none"/>
        </w:rPr>
      </w:pPr>
    </w:p>
    <w:p w14:paraId="2B51FE28" w14:textId="77777777" w:rsidR="0042744A" w:rsidRDefault="0042744A" w:rsidP="00D07337">
      <w:pPr>
        <w:rPr>
          <w:lang w:eastAsia="zh-CN"/>
        </w:rPr>
      </w:pPr>
    </w:p>
    <w:p w14:paraId="59A77E16" w14:textId="77777777" w:rsidR="00790F65" w:rsidRDefault="00790F65" w:rsidP="00215809">
      <w:pPr>
        <w:rPr>
          <w:lang w:eastAsia="zh-CN"/>
        </w:rPr>
      </w:pPr>
    </w:p>
    <w:p w14:paraId="673AB794" w14:textId="2C2AF6BD" w:rsidR="00790F65" w:rsidRDefault="00790F65" w:rsidP="00215809">
      <w:pPr>
        <w:rPr>
          <w:lang w:eastAsia="zh-CN"/>
        </w:rPr>
      </w:pPr>
    </w:p>
    <w:p w14:paraId="7587FFA1" w14:textId="77777777" w:rsidR="00FB10B2" w:rsidRDefault="00FB10B2" w:rsidP="00790F65">
      <w:pPr>
        <w:rPr>
          <w:lang w:eastAsia="zh-CN"/>
        </w:rPr>
      </w:pPr>
    </w:p>
    <w:p w14:paraId="6737904B" w14:textId="77777777" w:rsidR="00790F65" w:rsidRDefault="00790F65" w:rsidP="00D07337">
      <w:pPr>
        <w:rPr>
          <w:lang w:eastAsia="zh-CN"/>
        </w:rPr>
      </w:pPr>
    </w:p>
    <w:sectPr w:rsidR="00790F65" w:rsidSect="00722AEC">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88F739" w14:textId="77777777" w:rsidR="00AE6C8F" w:rsidRDefault="00AE6C8F">
      <w:r>
        <w:separator/>
      </w:r>
    </w:p>
  </w:endnote>
  <w:endnote w:type="continuationSeparator" w:id="0">
    <w:p w14:paraId="4884C7F9" w14:textId="77777777" w:rsidR="00AE6C8F" w:rsidRDefault="00AE6C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CCB014" w14:textId="77777777" w:rsidR="00AE6C8F" w:rsidRDefault="00AE6C8F">
      <w:r>
        <w:separator/>
      </w:r>
    </w:p>
  </w:footnote>
  <w:footnote w:type="continuationSeparator" w:id="0">
    <w:p w14:paraId="4921865D" w14:textId="77777777" w:rsidR="00AE6C8F" w:rsidRDefault="00AE6C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49D30DE"/>
    <w:multiLevelType w:val="hybridMultilevel"/>
    <w:tmpl w:val="C5C21CA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 w15:restartNumberingAfterBreak="0">
    <w:nsid w:val="0DE83EA3"/>
    <w:multiLevelType w:val="hybridMultilevel"/>
    <w:tmpl w:val="A5AC24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6509A52">
      <w:start w:val="89"/>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7" w15:restartNumberingAfterBreak="0">
    <w:nsid w:val="16852FB4"/>
    <w:multiLevelType w:val="hybridMultilevel"/>
    <w:tmpl w:val="85A81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717369"/>
    <w:multiLevelType w:val="hybridMultilevel"/>
    <w:tmpl w:val="CE40E7CE"/>
    <w:lvl w:ilvl="0" w:tplc="10BAEED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9564E0"/>
    <w:multiLevelType w:val="hybridMultilevel"/>
    <w:tmpl w:val="4E7A204A"/>
    <w:lvl w:ilvl="0" w:tplc="95F44FB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920354"/>
    <w:multiLevelType w:val="hybridMultilevel"/>
    <w:tmpl w:val="0E509642"/>
    <w:lvl w:ilvl="0" w:tplc="2C122050">
      <w:numFmt w:val="bullet"/>
      <w:lvlText w:val="-"/>
      <w:lvlJc w:val="left"/>
      <w:pPr>
        <w:ind w:left="800" w:hanging="44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304D2C1D"/>
    <w:multiLevelType w:val="hybridMultilevel"/>
    <w:tmpl w:val="0E2043B4"/>
    <w:lvl w:ilvl="0" w:tplc="F6F4B0D6">
      <w:start w:val="16"/>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31861261"/>
    <w:multiLevelType w:val="hybridMultilevel"/>
    <w:tmpl w:val="98685E18"/>
    <w:lvl w:ilvl="0" w:tplc="F6F4B0D6">
      <w:start w:val="16"/>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191C920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B4C25C5"/>
    <w:multiLevelType w:val="hybridMultilevel"/>
    <w:tmpl w:val="6EFC1318"/>
    <w:lvl w:ilvl="0" w:tplc="F6F4B0D6">
      <w:start w:val="16"/>
      <w:numFmt w:val="bullet"/>
      <w:lvlText w:val="-"/>
      <w:lvlJc w:val="left"/>
      <w:pPr>
        <w:ind w:left="1364" w:hanging="360"/>
      </w:pPr>
      <w:rPr>
        <w:rFonts w:ascii="Arial" w:eastAsia="Times New Roman" w:hAnsi="Arial" w:cs="Aria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0"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DE4289"/>
    <w:multiLevelType w:val="hybridMultilevel"/>
    <w:tmpl w:val="51524F78"/>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2" w15:restartNumberingAfterBreak="0">
    <w:nsid w:val="4455260C"/>
    <w:multiLevelType w:val="hybridMultilevel"/>
    <w:tmpl w:val="84A892BC"/>
    <w:lvl w:ilvl="0" w:tplc="EDEC32BA">
      <w:start w:val="1"/>
      <w:numFmt w:val="bullet"/>
      <w:lvlText w:val="−"/>
      <w:lvlJc w:val="left"/>
      <w:pPr>
        <w:ind w:left="720" w:hanging="360"/>
      </w:pPr>
      <w:rPr>
        <w:rFonts w:ascii="Arial" w:eastAsia="SimSu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9741B1D"/>
    <w:multiLevelType w:val="hybridMultilevel"/>
    <w:tmpl w:val="BF7815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1"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2" w15:restartNumberingAfterBreak="0">
    <w:nsid w:val="616A68C6"/>
    <w:multiLevelType w:val="hybridMultilevel"/>
    <w:tmpl w:val="0588B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D33BDD"/>
    <w:multiLevelType w:val="hybridMultilevel"/>
    <w:tmpl w:val="A76A3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5F300B"/>
    <w:multiLevelType w:val="hybridMultilevel"/>
    <w:tmpl w:val="74A8E86E"/>
    <w:lvl w:ilvl="0" w:tplc="F6F4B0D6">
      <w:start w:val="16"/>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F543901"/>
    <w:multiLevelType w:val="hybridMultilevel"/>
    <w:tmpl w:val="21066A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184B50"/>
    <w:multiLevelType w:val="hybridMultilevel"/>
    <w:tmpl w:val="3712259E"/>
    <w:lvl w:ilvl="0" w:tplc="04090001">
      <w:start w:val="1"/>
      <w:numFmt w:val="bullet"/>
      <w:lvlText w:val=""/>
      <w:lvlJc w:val="left"/>
      <w:pPr>
        <w:ind w:left="1364" w:hanging="360"/>
      </w:pPr>
      <w:rPr>
        <w:rFonts w:ascii="Symbol" w:hAnsi="Symbol" w:hint="default"/>
      </w:rPr>
    </w:lvl>
    <w:lvl w:ilvl="1" w:tplc="FFFFFFFF" w:tentative="1">
      <w:start w:val="1"/>
      <w:numFmt w:val="bullet"/>
      <w:lvlText w:val="o"/>
      <w:lvlJc w:val="left"/>
      <w:pPr>
        <w:ind w:left="2728" w:hanging="360"/>
      </w:pPr>
      <w:rPr>
        <w:rFonts w:ascii="Courier New" w:hAnsi="Courier New" w:cs="Courier New" w:hint="default"/>
      </w:rPr>
    </w:lvl>
    <w:lvl w:ilvl="2" w:tplc="FFFFFFFF" w:tentative="1">
      <w:start w:val="1"/>
      <w:numFmt w:val="bullet"/>
      <w:lvlText w:val=""/>
      <w:lvlJc w:val="left"/>
      <w:pPr>
        <w:ind w:left="3448" w:hanging="360"/>
      </w:pPr>
      <w:rPr>
        <w:rFonts w:ascii="Wingdings" w:hAnsi="Wingdings" w:hint="default"/>
      </w:rPr>
    </w:lvl>
    <w:lvl w:ilvl="3" w:tplc="FFFFFFFF" w:tentative="1">
      <w:start w:val="1"/>
      <w:numFmt w:val="bullet"/>
      <w:lvlText w:val=""/>
      <w:lvlJc w:val="left"/>
      <w:pPr>
        <w:ind w:left="4168" w:hanging="360"/>
      </w:pPr>
      <w:rPr>
        <w:rFonts w:ascii="Symbol" w:hAnsi="Symbol" w:hint="default"/>
      </w:rPr>
    </w:lvl>
    <w:lvl w:ilvl="4" w:tplc="FFFFFFFF" w:tentative="1">
      <w:start w:val="1"/>
      <w:numFmt w:val="bullet"/>
      <w:lvlText w:val="o"/>
      <w:lvlJc w:val="left"/>
      <w:pPr>
        <w:ind w:left="4888" w:hanging="360"/>
      </w:pPr>
      <w:rPr>
        <w:rFonts w:ascii="Courier New" w:hAnsi="Courier New" w:cs="Courier New" w:hint="default"/>
      </w:rPr>
    </w:lvl>
    <w:lvl w:ilvl="5" w:tplc="FFFFFFFF" w:tentative="1">
      <w:start w:val="1"/>
      <w:numFmt w:val="bullet"/>
      <w:lvlText w:val=""/>
      <w:lvlJc w:val="left"/>
      <w:pPr>
        <w:ind w:left="5608" w:hanging="360"/>
      </w:pPr>
      <w:rPr>
        <w:rFonts w:ascii="Wingdings" w:hAnsi="Wingdings" w:hint="default"/>
      </w:rPr>
    </w:lvl>
    <w:lvl w:ilvl="6" w:tplc="FFFFFFFF" w:tentative="1">
      <w:start w:val="1"/>
      <w:numFmt w:val="bullet"/>
      <w:lvlText w:val=""/>
      <w:lvlJc w:val="left"/>
      <w:pPr>
        <w:ind w:left="6328" w:hanging="360"/>
      </w:pPr>
      <w:rPr>
        <w:rFonts w:ascii="Symbol" w:hAnsi="Symbol" w:hint="default"/>
      </w:rPr>
    </w:lvl>
    <w:lvl w:ilvl="7" w:tplc="FFFFFFFF" w:tentative="1">
      <w:start w:val="1"/>
      <w:numFmt w:val="bullet"/>
      <w:lvlText w:val="o"/>
      <w:lvlJc w:val="left"/>
      <w:pPr>
        <w:ind w:left="7048" w:hanging="360"/>
      </w:pPr>
      <w:rPr>
        <w:rFonts w:ascii="Courier New" w:hAnsi="Courier New" w:cs="Courier New" w:hint="default"/>
      </w:rPr>
    </w:lvl>
    <w:lvl w:ilvl="8" w:tplc="FFFFFFFF" w:tentative="1">
      <w:start w:val="1"/>
      <w:numFmt w:val="bullet"/>
      <w:lvlText w:val=""/>
      <w:lvlJc w:val="left"/>
      <w:pPr>
        <w:ind w:left="7768" w:hanging="360"/>
      </w:pPr>
      <w:rPr>
        <w:rFonts w:ascii="Wingdings" w:hAnsi="Wingdings" w:hint="default"/>
      </w:rPr>
    </w:lvl>
  </w:abstractNum>
  <w:abstractNum w:abstractNumId="40" w15:restartNumberingAfterBreak="0">
    <w:nsid w:val="779A3337"/>
    <w:multiLevelType w:val="multilevel"/>
    <w:tmpl w:val="779A33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8382288">
    <w:abstractNumId w:val="18"/>
  </w:num>
  <w:num w:numId="2" w16cid:durableId="1043552862">
    <w:abstractNumId w:val="16"/>
  </w:num>
  <w:num w:numId="3" w16cid:durableId="1799109342">
    <w:abstractNumId w:val="30"/>
  </w:num>
  <w:num w:numId="4" w16cid:durableId="634221772">
    <w:abstractNumId w:val="0"/>
  </w:num>
  <w:num w:numId="5" w16cid:durableId="966933016">
    <w:abstractNumId w:val="2"/>
  </w:num>
  <w:num w:numId="6" w16cid:durableId="1672683578">
    <w:abstractNumId w:val="40"/>
  </w:num>
  <w:num w:numId="7" w16cid:durableId="139350179">
    <w:abstractNumId w:val="21"/>
  </w:num>
  <w:num w:numId="8" w16cid:durableId="1446122427">
    <w:abstractNumId w:val="24"/>
  </w:num>
  <w:num w:numId="9" w16cid:durableId="911811495">
    <w:abstractNumId w:val="1"/>
  </w:num>
  <w:num w:numId="10" w16cid:durableId="2120950161">
    <w:abstractNumId w:val="35"/>
  </w:num>
  <w:num w:numId="11" w16cid:durableId="24790456">
    <w:abstractNumId w:val="41"/>
  </w:num>
  <w:num w:numId="12" w16cid:durableId="1602687718">
    <w:abstractNumId w:val="4"/>
  </w:num>
  <w:num w:numId="13" w16cid:durableId="428698248">
    <w:abstractNumId w:val="32"/>
  </w:num>
  <w:num w:numId="14" w16cid:durableId="997028582">
    <w:abstractNumId w:val="22"/>
  </w:num>
  <w:num w:numId="15" w16cid:durableId="302465719">
    <w:abstractNumId w:val="10"/>
  </w:num>
  <w:num w:numId="16" w16cid:durableId="1629162541">
    <w:abstractNumId w:val="34"/>
  </w:num>
  <w:num w:numId="17" w16cid:durableId="1520509858">
    <w:abstractNumId w:val="13"/>
  </w:num>
  <w:num w:numId="18" w16cid:durableId="1327438076">
    <w:abstractNumId w:val="19"/>
  </w:num>
  <w:num w:numId="19" w16cid:durableId="102385145">
    <w:abstractNumId w:val="39"/>
  </w:num>
  <w:num w:numId="20" w16cid:durableId="2115249715">
    <w:abstractNumId w:val="14"/>
  </w:num>
  <w:num w:numId="21" w16cid:durableId="1137793973">
    <w:abstractNumId w:val="11"/>
  </w:num>
  <w:num w:numId="22" w16cid:durableId="1649623902">
    <w:abstractNumId w:val="12"/>
  </w:num>
  <w:num w:numId="23" w16cid:durableId="1625496800">
    <w:abstractNumId w:val="29"/>
  </w:num>
  <w:num w:numId="24" w16cid:durableId="1808350211">
    <w:abstractNumId w:val="20"/>
  </w:num>
  <w:num w:numId="25" w16cid:durableId="254827078">
    <w:abstractNumId w:val="3"/>
  </w:num>
  <w:num w:numId="26" w16cid:durableId="483475777">
    <w:abstractNumId w:val="15"/>
  </w:num>
  <w:num w:numId="27" w16cid:durableId="781922137">
    <w:abstractNumId w:val="38"/>
  </w:num>
  <w:num w:numId="28" w16cid:durableId="659117600">
    <w:abstractNumId w:val="27"/>
  </w:num>
  <w:num w:numId="29" w16cid:durableId="1408765540">
    <w:abstractNumId w:val="9"/>
  </w:num>
  <w:num w:numId="30" w16cid:durableId="1627005240">
    <w:abstractNumId w:val="28"/>
  </w:num>
  <w:num w:numId="31" w16cid:durableId="128019266">
    <w:abstractNumId w:val="5"/>
  </w:num>
  <w:num w:numId="32" w16cid:durableId="1256750429">
    <w:abstractNumId w:val="23"/>
  </w:num>
  <w:num w:numId="33" w16cid:durableId="752237092">
    <w:abstractNumId w:val="17"/>
  </w:num>
  <w:num w:numId="34" w16cid:durableId="1056195779">
    <w:abstractNumId w:val="36"/>
  </w:num>
  <w:num w:numId="35" w16cid:durableId="910888183">
    <w:abstractNumId w:val="31"/>
  </w:num>
  <w:num w:numId="36" w16cid:durableId="936594872">
    <w:abstractNumId w:val="26"/>
  </w:num>
  <w:num w:numId="37" w16cid:durableId="1397708226">
    <w:abstractNumId w:val="37"/>
  </w:num>
  <w:num w:numId="38" w16cid:durableId="1419447822">
    <w:abstractNumId w:val="25"/>
  </w:num>
  <w:num w:numId="39" w16cid:durableId="889421781">
    <w:abstractNumId w:val="6"/>
  </w:num>
  <w:num w:numId="40" w16cid:durableId="211159017">
    <w:abstractNumId w:val="7"/>
  </w:num>
  <w:num w:numId="41" w16cid:durableId="2105567861">
    <w:abstractNumId w:val="33"/>
  </w:num>
  <w:num w:numId="42" w16cid:durableId="1378551481">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grammar="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72"/>
  <w:drawingGridVerticalSpacing w:val="72"/>
  <w:displayHorizontalDrawingGridEvery w:val="0"/>
  <w:displayVerticalDrawingGridEvery w:val="3"/>
  <w:doNotUseMarginsForDrawingGridOrigin/>
  <w:drawingGridHorizontalOrigin w:val="1699"/>
  <w:drawingGridVerticalOrigin w:val="1987"/>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56"/>
    <w:rsid w:val="00000D04"/>
    <w:rsid w:val="00000DB2"/>
    <w:rsid w:val="000010AE"/>
    <w:rsid w:val="00001718"/>
    <w:rsid w:val="000019FC"/>
    <w:rsid w:val="000020F6"/>
    <w:rsid w:val="00002237"/>
    <w:rsid w:val="00002893"/>
    <w:rsid w:val="00002E42"/>
    <w:rsid w:val="0000308E"/>
    <w:rsid w:val="000033A3"/>
    <w:rsid w:val="00003605"/>
    <w:rsid w:val="00003AEA"/>
    <w:rsid w:val="00003B0B"/>
    <w:rsid w:val="00003C56"/>
    <w:rsid w:val="00003EC2"/>
    <w:rsid w:val="000040A9"/>
    <w:rsid w:val="0000451C"/>
    <w:rsid w:val="0000458E"/>
    <w:rsid w:val="000047F3"/>
    <w:rsid w:val="00004E70"/>
    <w:rsid w:val="00005E66"/>
    <w:rsid w:val="000061BD"/>
    <w:rsid w:val="000062EE"/>
    <w:rsid w:val="000067E8"/>
    <w:rsid w:val="000068F0"/>
    <w:rsid w:val="00006B4B"/>
    <w:rsid w:val="00006C59"/>
    <w:rsid w:val="00006F15"/>
    <w:rsid w:val="000072B6"/>
    <w:rsid w:val="00007813"/>
    <w:rsid w:val="00007A9E"/>
    <w:rsid w:val="0001018C"/>
    <w:rsid w:val="000102D7"/>
    <w:rsid w:val="000109E6"/>
    <w:rsid w:val="00010AD9"/>
    <w:rsid w:val="00010E2F"/>
    <w:rsid w:val="0001116D"/>
    <w:rsid w:val="00011278"/>
    <w:rsid w:val="000113E1"/>
    <w:rsid w:val="00011581"/>
    <w:rsid w:val="00011D19"/>
    <w:rsid w:val="00011F67"/>
    <w:rsid w:val="00012663"/>
    <w:rsid w:val="00012862"/>
    <w:rsid w:val="000128E6"/>
    <w:rsid w:val="00012F77"/>
    <w:rsid w:val="00013371"/>
    <w:rsid w:val="00013EE2"/>
    <w:rsid w:val="000148B3"/>
    <w:rsid w:val="000149F9"/>
    <w:rsid w:val="00014F9B"/>
    <w:rsid w:val="0001559F"/>
    <w:rsid w:val="000157BD"/>
    <w:rsid w:val="00015A05"/>
    <w:rsid w:val="00015EFB"/>
    <w:rsid w:val="000165E2"/>
    <w:rsid w:val="00016B0D"/>
    <w:rsid w:val="00016B0E"/>
    <w:rsid w:val="00016B54"/>
    <w:rsid w:val="00016EF9"/>
    <w:rsid w:val="000172BE"/>
    <w:rsid w:val="00017D8A"/>
    <w:rsid w:val="00021318"/>
    <w:rsid w:val="00022182"/>
    <w:rsid w:val="000227D0"/>
    <w:rsid w:val="000232AF"/>
    <w:rsid w:val="000232EC"/>
    <w:rsid w:val="00023317"/>
    <w:rsid w:val="00023388"/>
    <w:rsid w:val="00023425"/>
    <w:rsid w:val="00023685"/>
    <w:rsid w:val="0002391B"/>
    <w:rsid w:val="00023B02"/>
    <w:rsid w:val="00023F39"/>
    <w:rsid w:val="000241BE"/>
    <w:rsid w:val="000242F2"/>
    <w:rsid w:val="0002562A"/>
    <w:rsid w:val="0002570A"/>
    <w:rsid w:val="00025927"/>
    <w:rsid w:val="00026875"/>
    <w:rsid w:val="0002694C"/>
    <w:rsid w:val="00026D4B"/>
    <w:rsid w:val="000275C6"/>
    <w:rsid w:val="000276C8"/>
    <w:rsid w:val="00027AD6"/>
    <w:rsid w:val="00027C82"/>
    <w:rsid w:val="00027FD3"/>
    <w:rsid w:val="0003011A"/>
    <w:rsid w:val="0003024C"/>
    <w:rsid w:val="00030533"/>
    <w:rsid w:val="000306CB"/>
    <w:rsid w:val="0003083D"/>
    <w:rsid w:val="00030B1B"/>
    <w:rsid w:val="00030FFD"/>
    <w:rsid w:val="00031ADB"/>
    <w:rsid w:val="00032056"/>
    <w:rsid w:val="000321F5"/>
    <w:rsid w:val="00032792"/>
    <w:rsid w:val="000328CA"/>
    <w:rsid w:val="00032C87"/>
    <w:rsid w:val="00032E40"/>
    <w:rsid w:val="0003376B"/>
    <w:rsid w:val="00033F6C"/>
    <w:rsid w:val="00034676"/>
    <w:rsid w:val="000346E6"/>
    <w:rsid w:val="00034944"/>
    <w:rsid w:val="00035164"/>
    <w:rsid w:val="000352B3"/>
    <w:rsid w:val="0003539A"/>
    <w:rsid w:val="000356A0"/>
    <w:rsid w:val="000361C9"/>
    <w:rsid w:val="00036660"/>
    <w:rsid w:val="000371DD"/>
    <w:rsid w:val="00040180"/>
    <w:rsid w:val="0004023E"/>
    <w:rsid w:val="0004024B"/>
    <w:rsid w:val="0004041A"/>
    <w:rsid w:val="000404D2"/>
    <w:rsid w:val="0004096E"/>
    <w:rsid w:val="00041C10"/>
    <w:rsid w:val="00041C57"/>
    <w:rsid w:val="00041D2E"/>
    <w:rsid w:val="00041D96"/>
    <w:rsid w:val="00042133"/>
    <w:rsid w:val="00042447"/>
    <w:rsid w:val="000425FF"/>
    <w:rsid w:val="00042625"/>
    <w:rsid w:val="000426FC"/>
    <w:rsid w:val="0004291F"/>
    <w:rsid w:val="00042ADB"/>
    <w:rsid w:val="000434B7"/>
    <w:rsid w:val="000435E4"/>
    <w:rsid w:val="00043AAD"/>
    <w:rsid w:val="00043ADA"/>
    <w:rsid w:val="00043B59"/>
    <w:rsid w:val="00043BCE"/>
    <w:rsid w:val="00043D2C"/>
    <w:rsid w:val="000441B0"/>
    <w:rsid w:val="00044934"/>
    <w:rsid w:val="000452AA"/>
    <w:rsid w:val="00045D17"/>
    <w:rsid w:val="00046189"/>
    <w:rsid w:val="00046555"/>
    <w:rsid w:val="00046796"/>
    <w:rsid w:val="000467FD"/>
    <w:rsid w:val="0004682C"/>
    <w:rsid w:val="00046AAF"/>
    <w:rsid w:val="00047225"/>
    <w:rsid w:val="0004776A"/>
    <w:rsid w:val="00047D21"/>
    <w:rsid w:val="00047D47"/>
    <w:rsid w:val="00047E60"/>
    <w:rsid w:val="0005006E"/>
    <w:rsid w:val="0005028A"/>
    <w:rsid w:val="00050D8A"/>
    <w:rsid w:val="000510F8"/>
    <w:rsid w:val="000512E3"/>
    <w:rsid w:val="00051825"/>
    <w:rsid w:val="00051B8C"/>
    <w:rsid w:val="00051D59"/>
    <w:rsid w:val="00051F23"/>
    <w:rsid w:val="00052144"/>
    <w:rsid w:val="000528FC"/>
    <w:rsid w:val="00052AD2"/>
    <w:rsid w:val="00052FE0"/>
    <w:rsid w:val="00052FEE"/>
    <w:rsid w:val="000530DF"/>
    <w:rsid w:val="000543DD"/>
    <w:rsid w:val="000544B9"/>
    <w:rsid w:val="00054BBB"/>
    <w:rsid w:val="00054DAF"/>
    <w:rsid w:val="00054E0C"/>
    <w:rsid w:val="00054FCB"/>
    <w:rsid w:val="0005541D"/>
    <w:rsid w:val="00055B33"/>
    <w:rsid w:val="000565C8"/>
    <w:rsid w:val="000567AD"/>
    <w:rsid w:val="0005686F"/>
    <w:rsid w:val="000574A3"/>
    <w:rsid w:val="0005773E"/>
    <w:rsid w:val="00057DC8"/>
    <w:rsid w:val="00057F4F"/>
    <w:rsid w:val="000601C2"/>
    <w:rsid w:val="00060AB2"/>
    <w:rsid w:val="00060BB6"/>
    <w:rsid w:val="000612E1"/>
    <w:rsid w:val="00061344"/>
    <w:rsid w:val="000614FE"/>
    <w:rsid w:val="00061CF0"/>
    <w:rsid w:val="000621B1"/>
    <w:rsid w:val="000621C7"/>
    <w:rsid w:val="000624D5"/>
    <w:rsid w:val="0006295E"/>
    <w:rsid w:val="00062B46"/>
    <w:rsid w:val="00063273"/>
    <w:rsid w:val="00063559"/>
    <w:rsid w:val="00063D06"/>
    <w:rsid w:val="00063FF4"/>
    <w:rsid w:val="00064AF8"/>
    <w:rsid w:val="00064B99"/>
    <w:rsid w:val="00064BF7"/>
    <w:rsid w:val="00065C33"/>
    <w:rsid w:val="00065D38"/>
    <w:rsid w:val="0006694E"/>
    <w:rsid w:val="00066AC4"/>
    <w:rsid w:val="0006740E"/>
    <w:rsid w:val="00067BF7"/>
    <w:rsid w:val="00067C1E"/>
    <w:rsid w:val="00067DD1"/>
    <w:rsid w:val="00070447"/>
    <w:rsid w:val="000706AA"/>
    <w:rsid w:val="000706E7"/>
    <w:rsid w:val="00070EF8"/>
    <w:rsid w:val="00070F3B"/>
    <w:rsid w:val="00071192"/>
    <w:rsid w:val="00071209"/>
    <w:rsid w:val="000713A7"/>
    <w:rsid w:val="000720C6"/>
    <w:rsid w:val="000720F4"/>
    <w:rsid w:val="0007258D"/>
    <w:rsid w:val="0007272F"/>
    <w:rsid w:val="00072A80"/>
    <w:rsid w:val="000730E0"/>
    <w:rsid w:val="000731A0"/>
    <w:rsid w:val="000736C1"/>
    <w:rsid w:val="00073776"/>
    <w:rsid w:val="00073797"/>
    <w:rsid w:val="0007391B"/>
    <w:rsid w:val="00073A82"/>
    <w:rsid w:val="00073DEC"/>
    <w:rsid w:val="000745AA"/>
    <w:rsid w:val="00074714"/>
    <w:rsid w:val="00074E86"/>
    <w:rsid w:val="000754BF"/>
    <w:rsid w:val="0007557C"/>
    <w:rsid w:val="00075860"/>
    <w:rsid w:val="00076097"/>
    <w:rsid w:val="00076541"/>
    <w:rsid w:val="00076896"/>
    <w:rsid w:val="00076D89"/>
    <w:rsid w:val="00076E44"/>
    <w:rsid w:val="000772F4"/>
    <w:rsid w:val="000775F9"/>
    <w:rsid w:val="000776EB"/>
    <w:rsid w:val="00077B8C"/>
    <w:rsid w:val="0008013E"/>
    <w:rsid w:val="00080440"/>
    <w:rsid w:val="000814F8"/>
    <w:rsid w:val="000820B9"/>
    <w:rsid w:val="000823B0"/>
    <w:rsid w:val="00082521"/>
    <w:rsid w:val="00082D41"/>
    <w:rsid w:val="0008335B"/>
    <w:rsid w:val="00083379"/>
    <w:rsid w:val="00083429"/>
    <w:rsid w:val="00083587"/>
    <w:rsid w:val="00083838"/>
    <w:rsid w:val="00083B6A"/>
    <w:rsid w:val="0008434E"/>
    <w:rsid w:val="00084946"/>
    <w:rsid w:val="00084CD2"/>
    <w:rsid w:val="00084CF5"/>
    <w:rsid w:val="000859C9"/>
    <w:rsid w:val="00085E04"/>
    <w:rsid w:val="00086800"/>
    <w:rsid w:val="0008695C"/>
    <w:rsid w:val="00086AA0"/>
    <w:rsid w:val="000874D8"/>
    <w:rsid w:val="00087913"/>
    <w:rsid w:val="00087CA8"/>
    <w:rsid w:val="000902DC"/>
    <w:rsid w:val="00090926"/>
    <w:rsid w:val="00090946"/>
    <w:rsid w:val="000911AE"/>
    <w:rsid w:val="00091481"/>
    <w:rsid w:val="00091CFF"/>
    <w:rsid w:val="00092DF7"/>
    <w:rsid w:val="000933A9"/>
    <w:rsid w:val="0009347D"/>
    <w:rsid w:val="000934BA"/>
    <w:rsid w:val="00093697"/>
    <w:rsid w:val="000939FE"/>
    <w:rsid w:val="00093D42"/>
    <w:rsid w:val="00093DD0"/>
    <w:rsid w:val="00094A16"/>
    <w:rsid w:val="00094DE6"/>
    <w:rsid w:val="000953FD"/>
    <w:rsid w:val="00095799"/>
    <w:rsid w:val="00096356"/>
    <w:rsid w:val="00096372"/>
    <w:rsid w:val="00096383"/>
    <w:rsid w:val="000963BF"/>
    <w:rsid w:val="00096545"/>
    <w:rsid w:val="00097213"/>
    <w:rsid w:val="0009798B"/>
    <w:rsid w:val="00097C40"/>
    <w:rsid w:val="00097C99"/>
    <w:rsid w:val="00097F5C"/>
    <w:rsid w:val="000A018B"/>
    <w:rsid w:val="000A04BD"/>
    <w:rsid w:val="000A09E0"/>
    <w:rsid w:val="000A09F9"/>
    <w:rsid w:val="000A0A43"/>
    <w:rsid w:val="000A0B2A"/>
    <w:rsid w:val="000A0BCF"/>
    <w:rsid w:val="000A0F14"/>
    <w:rsid w:val="000A1441"/>
    <w:rsid w:val="000A1611"/>
    <w:rsid w:val="000A1A06"/>
    <w:rsid w:val="000A1B60"/>
    <w:rsid w:val="000A21B4"/>
    <w:rsid w:val="000A23E3"/>
    <w:rsid w:val="000A2CC7"/>
    <w:rsid w:val="000A2ED6"/>
    <w:rsid w:val="000A2F92"/>
    <w:rsid w:val="000A39EA"/>
    <w:rsid w:val="000A41D1"/>
    <w:rsid w:val="000A4205"/>
    <w:rsid w:val="000A4226"/>
    <w:rsid w:val="000A4A19"/>
    <w:rsid w:val="000A4CC0"/>
    <w:rsid w:val="000A4DEA"/>
    <w:rsid w:val="000A54B7"/>
    <w:rsid w:val="000A60D8"/>
    <w:rsid w:val="000A6351"/>
    <w:rsid w:val="000A63D6"/>
    <w:rsid w:val="000A74D4"/>
    <w:rsid w:val="000A7B38"/>
    <w:rsid w:val="000A7D32"/>
    <w:rsid w:val="000A7E84"/>
    <w:rsid w:val="000A7F11"/>
    <w:rsid w:val="000B0343"/>
    <w:rsid w:val="000B090F"/>
    <w:rsid w:val="000B124C"/>
    <w:rsid w:val="000B13B8"/>
    <w:rsid w:val="000B1665"/>
    <w:rsid w:val="000B1ABF"/>
    <w:rsid w:val="000B1E35"/>
    <w:rsid w:val="000B1EA5"/>
    <w:rsid w:val="000B1FE1"/>
    <w:rsid w:val="000B2985"/>
    <w:rsid w:val="000B2C88"/>
    <w:rsid w:val="000B3342"/>
    <w:rsid w:val="000B3477"/>
    <w:rsid w:val="000B3905"/>
    <w:rsid w:val="000B3A59"/>
    <w:rsid w:val="000B3B37"/>
    <w:rsid w:val="000B4D45"/>
    <w:rsid w:val="000B4F36"/>
    <w:rsid w:val="000B51FA"/>
    <w:rsid w:val="000B56AB"/>
    <w:rsid w:val="000B5905"/>
    <w:rsid w:val="000B5975"/>
    <w:rsid w:val="000B60DB"/>
    <w:rsid w:val="000B63EC"/>
    <w:rsid w:val="000B6699"/>
    <w:rsid w:val="000B6821"/>
    <w:rsid w:val="000B6E2C"/>
    <w:rsid w:val="000B6EBD"/>
    <w:rsid w:val="000B71BC"/>
    <w:rsid w:val="000B76C5"/>
    <w:rsid w:val="000B76F1"/>
    <w:rsid w:val="000B7A10"/>
    <w:rsid w:val="000C055B"/>
    <w:rsid w:val="000C08F6"/>
    <w:rsid w:val="000C0D4F"/>
    <w:rsid w:val="000C115D"/>
    <w:rsid w:val="000C1535"/>
    <w:rsid w:val="000C170B"/>
    <w:rsid w:val="000C1938"/>
    <w:rsid w:val="000C1F4B"/>
    <w:rsid w:val="000C252B"/>
    <w:rsid w:val="000C2667"/>
    <w:rsid w:val="000C2FBD"/>
    <w:rsid w:val="000C37A3"/>
    <w:rsid w:val="000C3B0C"/>
    <w:rsid w:val="000C422D"/>
    <w:rsid w:val="000C4272"/>
    <w:rsid w:val="000C44FD"/>
    <w:rsid w:val="000C46E4"/>
    <w:rsid w:val="000C58D8"/>
    <w:rsid w:val="000C5ADD"/>
    <w:rsid w:val="000C5C12"/>
    <w:rsid w:val="000C5F91"/>
    <w:rsid w:val="000C6025"/>
    <w:rsid w:val="000C61A0"/>
    <w:rsid w:val="000C6EFA"/>
    <w:rsid w:val="000C710C"/>
    <w:rsid w:val="000C7257"/>
    <w:rsid w:val="000C7345"/>
    <w:rsid w:val="000C748B"/>
    <w:rsid w:val="000C76D6"/>
    <w:rsid w:val="000C7A1C"/>
    <w:rsid w:val="000D00B3"/>
    <w:rsid w:val="000D01DA"/>
    <w:rsid w:val="000D0326"/>
    <w:rsid w:val="000D0565"/>
    <w:rsid w:val="000D0662"/>
    <w:rsid w:val="000D0811"/>
    <w:rsid w:val="000D0E4E"/>
    <w:rsid w:val="000D0FA6"/>
    <w:rsid w:val="000D113C"/>
    <w:rsid w:val="000D11B0"/>
    <w:rsid w:val="000D12D1"/>
    <w:rsid w:val="000D159A"/>
    <w:rsid w:val="000D16FF"/>
    <w:rsid w:val="000D178B"/>
    <w:rsid w:val="000D1796"/>
    <w:rsid w:val="000D2096"/>
    <w:rsid w:val="000D22CC"/>
    <w:rsid w:val="000D2525"/>
    <w:rsid w:val="000D2746"/>
    <w:rsid w:val="000D274B"/>
    <w:rsid w:val="000D2C1A"/>
    <w:rsid w:val="000D33DD"/>
    <w:rsid w:val="000D36AE"/>
    <w:rsid w:val="000D38A1"/>
    <w:rsid w:val="000D3BBA"/>
    <w:rsid w:val="000D3C4B"/>
    <w:rsid w:val="000D3C9A"/>
    <w:rsid w:val="000D4C4E"/>
    <w:rsid w:val="000D4D0B"/>
    <w:rsid w:val="000D5077"/>
    <w:rsid w:val="000D5168"/>
    <w:rsid w:val="000D51C3"/>
    <w:rsid w:val="000D5362"/>
    <w:rsid w:val="000D57F8"/>
    <w:rsid w:val="000D5851"/>
    <w:rsid w:val="000D59AC"/>
    <w:rsid w:val="000D59C7"/>
    <w:rsid w:val="000D5BEB"/>
    <w:rsid w:val="000D5C60"/>
    <w:rsid w:val="000D71E2"/>
    <w:rsid w:val="000D7310"/>
    <w:rsid w:val="000D73A5"/>
    <w:rsid w:val="000D746F"/>
    <w:rsid w:val="000D75AA"/>
    <w:rsid w:val="000E07D6"/>
    <w:rsid w:val="000E0C0B"/>
    <w:rsid w:val="000E11A6"/>
    <w:rsid w:val="000E1380"/>
    <w:rsid w:val="000E1688"/>
    <w:rsid w:val="000E18DF"/>
    <w:rsid w:val="000E1A78"/>
    <w:rsid w:val="000E21A1"/>
    <w:rsid w:val="000E27CC"/>
    <w:rsid w:val="000E41BE"/>
    <w:rsid w:val="000E440A"/>
    <w:rsid w:val="000E4761"/>
    <w:rsid w:val="000E4770"/>
    <w:rsid w:val="000E48AF"/>
    <w:rsid w:val="000E51D4"/>
    <w:rsid w:val="000E59A0"/>
    <w:rsid w:val="000E6F26"/>
    <w:rsid w:val="000E7403"/>
    <w:rsid w:val="000E7450"/>
    <w:rsid w:val="000E7693"/>
    <w:rsid w:val="000E7A84"/>
    <w:rsid w:val="000F02B5"/>
    <w:rsid w:val="000F0D6B"/>
    <w:rsid w:val="000F0E41"/>
    <w:rsid w:val="000F13AF"/>
    <w:rsid w:val="000F13D0"/>
    <w:rsid w:val="000F15BC"/>
    <w:rsid w:val="000F180A"/>
    <w:rsid w:val="000F1A22"/>
    <w:rsid w:val="000F1C92"/>
    <w:rsid w:val="000F25F7"/>
    <w:rsid w:val="000F2D25"/>
    <w:rsid w:val="000F2EEE"/>
    <w:rsid w:val="000F309C"/>
    <w:rsid w:val="000F3457"/>
    <w:rsid w:val="000F3697"/>
    <w:rsid w:val="000F38B5"/>
    <w:rsid w:val="000F3BD0"/>
    <w:rsid w:val="000F407D"/>
    <w:rsid w:val="000F4889"/>
    <w:rsid w:val="000F4A23"/>
    <w:rsid w:val="000F5BC8"/>
    <w:rsid w:val="000F6043"/>
    <w:rsid w:val="000F60B7"/>
    <w:rsid w:val="000F619F"/>
    <w:rsid w:val="000F631C"/>
    <w:rsid w:val="000F637B"/>
    <w:rsid w:val="000F651F"/>
    <w:rsid w:val="000F65A0"/>
    <w:rsid w:val="000F682B"/>
    <w:rsid w:val="000F683B"/>
    <w:rsid w:val="000F69DA"/>
    <w:rsid w:val="000F6A7D"/>
    <w:rsid w:val="000F6CB1"/>
    <w:rsid w:val="000F6E67"/>
    <w:rsid w:val="000F7326"/>
    <w:rsid w:val="000F748C"/>
    <w:rsid w:val="000F7970"/>
    <w:rsid w:val="000F7F58"/>
    <w:rsid w:val="00100128"/>
    <w:rsid w:val="001003CF"/>
    <w:rsid w:val="0010074C"/>
    <w:rsid w:val="00100C5B"/>
    <w:rsid w:val="00100CDC"/>
    <w:rsid w:val="00100FF3"/>
    <w:rsid w:val="001013C3"/>
    <w:rsid w:val="00101528"/>
    <w:rsid w:val="00101753"/>
    <w:rsid w:val="00101CB8"/>
    <w:rsid w:val="00101EB7"/>
    <w:rsid w:val="001020C5"/>
    <w:rsid w:val="001026CA"/>
    <w:rsid w:val="001027AA"/>
    <w:rsid w:val="0010287C"/>
    <w:rsid w:val="00103136"/>
    <w:rsid w:val="00103229"/>
    <w:rsid w:val="001033E1"/>
    <w:rsid w:val="001040E4"/>
    <w:rsid w:val="00104210"/>
    <w:rsid w:val="001043C2"/>
    <w:rsid w:val="001043E1"/>
    <w:rsid w:val="001046C3"/>
    <w:rsid w:val="0010495C"/>
    <w:rsid w:val="00104B45"/>
    <w:rsid w:val="0010505A"/>
    <w:rsid w:val="0010532D"/>
    <w:rsid w:val="00105614"/>
    <w:rsid w:val="001059F3"/>
    <w:rsid w:val="00105CC7"/>
    <w:rsid w:val="00105E1E"/>
    <w:rsid w:val="00106162"/>
    <w:rsid w:val="001061BC"/>
    <w:rsid w:val="0010662A"/>
    <w:rsid w:val="00106B17"/>
    <w:rsid w:val="00106FED"/>
    <w:rsid w:val="00107779"/>
    <w:rsid w:val="001078C2"/>
    <w:rsid w:val="00107E1C"/>
    <w:rsid w:val="00110243"/>
    <w:rsid w:val="00110C6F"/>
    <w:rsid w:val="00110D76"/>
    <w:rsid w:val="001112C4"/>
    <w:rsid w:val="001113D1"/>
    <w:rsid w:val="00111444"/>
    <w:rsid w:val="00111723"/>
    <w:rsid w:val="00111825"/>
    <w:rsid w:val="00111860"/>
    <w:rsid w:val="00111B03"/>
    <w:rsid w:val="00111B23"/>
    <w:rsid w:val="001123BA"/>
    <w:rsid w:val="001128EE"/>
    <w:rsid w:val="001129B5"/>
    <w:rsid w:val="00112AD7"/>
    <w:rsid w:val="00112BE6"/>
    <w:rsid w:val="00112FE5"/>
    <w:rsid w:val="00113361"/>
    <w:rsid w:val="0011398E"/>
    <w:rsid w:val="001141E3"/>
    <w:rsid w:val="001144DF"/>
    <w:rsid w:val="00114862"/>
    <w:rsid w:val="00114BF1"/>
    <w:rsid w:val="001151E0"/>
    <w:rsid w:val="001152B9"/>
    <w:rsid w:val="0011557B"/>
    <w:rsid w:val="00115B5D"/>
    <w:rsid w:val="00115C6C"/>
    <w:rsid w:val="001161A4"/>
    <w:rsid w:val="00116585"/>
    <w:rsid w:val="001169EC"/>
    <w:rsid w:val="00116C6F"/>
    <w:rsid w:val="00116D4D"/>
    <w:rsid w:val="00117032"/>
    <w:rsid w:val="00117046"/>
    <w:rsid w:val="00117141"/>
    <w:rsid w:val="001172F5"/>
    <w:rsid w:val="00117678"/>
    <w:rsid w:val="001179BC"/>
    <w:rsid w:val="00117C85"/>
    <w:rsid w:val="001203A0"/>
    <w:rsid w:val="00120719"/>
    <w:rsid w:val="00120B13"/>
    <w:rsid w:val="00120EED"/>
    <w:rsid w:val="00121520"/>
    <w:rsid w:val="0012195B"/>
    <w:rsid w:val="00121CF5"/>
    <w:rsid w:val="00122249"/>
    <w:rsid w:val="00122460"/>
    <w:rsid w:val="00122684"/>
    <w:rsid w:val="001233BB"/>
    <w:rsid w:val="00123458"/>
    <w:rsid w:val="00124258"/>
    <w:rsid w:val="00124875"/>
    <w:rsid w:val="00124970"/>
    <w:rsid w:val="00124D84"/>
    <w:rsid w:val="00124D97"/>
    <w:rsid w:val="001250DD"/>
    <w:rsid w:val="00125733"/>
    <w:rsid w:val="00125BEF"/>
    <w:rsid w:val="00125FFB"/>
    <w:rsid w:val="001263AA"/>
    <w:rsid w:val="0012670C"/>
    <w:rsid w:val="00126B27"/>
    <w:rsid w:val="001273F3"/>
    <w:rsid w:val="00127E42"/>
    <w:rsid w:val="00130779"/>
    <w:rsid w:val="001307A1"/>
    <w:rsid w:val="001309CB"/>
    <w:rsid w:val="00130F5A"/>
    <w:rsid w:val="00130FC0"/>
    <w:rsid w:val="00131001"/>
    <w:rsid w:val="001314A8"/>
    <w:rsid w:val="0013160D"/>
    <w:rsid w:val="00131876"/>
    <w:rsid w:val="001321D3"/>
    <w:rsid w:val="001328E0"/>
    <w:rsid w:val="001329D6"/>
    <w:rsid w:val="00132FAA"/>
    <w:rsid w:val="00133599"/>
    <w:rsid w:val="00133BF7"/>
    <w:rsid w:val="00133F33"/>
    <w:rsid w:val="001348F1"/>
    <w:rsid w:val="00134B88"/>
    <w:rsid w:val="00134D6F"/>
    <w:rsid w:val="00134FDE"/>
    <w:rsid w:val="00135A01"/>
    <w:rsid w:val="00136661"/>
    <w:rsid w:val="00136A23"/>
    <w:rsid w:val="00136B99"/>
    <w:rsid w:val="00136D31"/>
    <w:rsid w:val="001375B9"/>
    <w:rsid w:val="00137996"/>
    <w:rsid w:val="00137D71"/>
    <w:rsid w:val="001401F4"/>
    <w:rsid w:val="00140322"/>
    <w:rsid w:val="0014063E"/>
    <w:rsid w:val="0014087D"/>
    <w:rsid w:val="00140F74"/>
    <w:rsid w:val="00141101"/>
    <w:rsid w:val="00141191"/>
    <w:rsid w:val="00141295"/>
    <w:rsid w:val="0014159C"/>
    <w:rsid w:val="00142665"/>
    <w:rsid w:val="00142B26"/>
    <w:rsid w:val="00142BB6"/>
    <w:rsid w:val="0014309D"/>
    <w:rsid w:val="0014325C"/>
    <w:rsid w:val="0014384A"/>
    <w:rsid w:val="00143CE9"/>
    <w:rsid w:val="001444EE"/>
    <w:rsid w:val="0014450F"/>
    <w:rsid w:val="00144922"/>
    <w:rsid w:val="00144D8F"/>
    <w:rsid w:val="00144DCF"/>
    <w:rsid w:val="00145293"/>
    <w:rsid w:val="001452A5"/>
    <w:rsid w:val="001458A5"/>
    <w:rsid w:val="00145C74"/>
    <w:rsid w:val="0014620C"/>
    <w:rsid w:val="001462E9"/>
    <w:rsid w:val="00146768"/>
    <w:rsid w:val="00146B4B"/>
    <w:rsid w:val="00146E32"/>
    <w:rsid w:val="00146FFD"/>
    <w:rsid w:val="00147028"/>
    <w:rsid w:val="001476BE"/>
    <w:rsid w:val="00147C10"/>
    <w:rsid w:val="0015005A"/>
    <w:rsid w:val="001501F2"/>
    <w:rsid w:val="00150C0B"/>
    <w:rsid w:val="00150CE4"/>
    <w:rsid w:val="00151058"/>
    <w:rsid w:val="00151619"/>
    <w:rsid w:val="00151CA4"/>
    <w:rsid w:val="00151FDC"/>
    <w:rsid w:val="00152732"/>
    <w:rsid w:val="00152835"/>
    <w:rsid w:val="00152CFF"/>
    <w:rsid w:val="00152D96"/>
    <w:rsid w:val="00152F89"/>
    <w:rsid w:val="00153899"/>
    <w:rsid w:val="001541A8"/>
    <w:rsid w:val="00154914"/>
    <w:rsid w:val="001549DA"/>
    <w:rsid w:val="00155020"/>
    <w:rsid w:val="00155134"/>
    <w:rsid w:val="001559FA"/>
    <w:rsid w:val="00156374"/>
    <w:rsid w:val="001572C1"/>
    <w:rsid w:val="0015755B"/>
    <w:rsid w:val="001577D8"/>
    <w:rsid w:val="00157FC3"/>
    <w:rsid w:val="00160739"/>
    <w:rsid w:val="00161FE4"/>
    <w:rsid w:val="0016271E"/>
    <w:rsid w:val="00162D7A"/>
    <w:rsid w:val="001633C3"/>
    <w:rsid w:val="00163B0B"/>
    <w:rsid w:val="00163D1B"/>
    <w:rsid w:val="0016490F"/>
    <w:rsid w:val="00164DAB"/>
    <w:rsid w:val="0016541D"/>
    <w:rsid w:val="00165444"/>
    <w:rsid w:val="0016572A"/>
    <w:rsid w:val="00165BBB"/>
    <w:rsid w:val="00165C72"/>
    <w:rsid w:val="00165D82"/>
    <w:rsid w:val="00165FEB"/>
    <w:rsid w:val="0016613F"/>
    <w:rsid w:val="00166215"/>
    <w:rsid w:val="00166216"/>
    <w:rsid w:val="0016645D"/>
    <w:rsid w:val="00166487"/>
    <w:rsid w:val="00166591"/>
    <w:rsid w:val="001666C4"/>
    <w:rsid w:val="001666F6"/>
    <w:rsid w:val="00166E39"/>
    <w:rsid w:val="0016736A"/>
    <w:rsid w:val="00167A37"/>
    <w:rsid w:val="00167C3C"/>
    <w:rsid w:val="001704F9"/>
    <w:rsid w:val="00170AC8"/>
    <w:rsid w:val="00170E24"/>
    <w:rsid w:val="00171143"/>
    <w:rsid w:val="001721FB"/>
    <w:rsid w:val="00172864"/>
    <w:rsid w:val="00172B82"/>
    <w:rsid w:val="00172C2F"/>
    <w:rsid w:val="00172EFA"/>
    <w:rsid w:val="001735E6"/>
    <w:rsid w:val="00173608"/>
    <w:rsid w:val="001744AF"/>
    <w:rsid w:val="001745EC"/>
    <w:rsid w:val="001747B7"/>
    <w:rsid w:val="00174B63"/>
    <w:rsid w:val="00174D41"/>
    <w:rsid w:val="001751AB"/>
    <w:rsid w:val="001751AD"/>
    <w:rsid w:val="001754CE"/>
    <w:rsid w:val="00175C30"/>
    <w:rsid w:val="001762F8"/>
    <w:rsid w:val="00176925"/>
    <w:rsid w:val="00177069"/>
    <w:rsid w:val="0017791F"/>
    <w:rsid w:val="00177FC1"/>
    <w:rsid w:val="0018014F"/>
    <w:rsid w:val="001801A0"/>
    <w:rsid w:val="0018070A"/>
    <w:rsid w:val="0018096D"/>
    <w:rsid w:val="00180E8D"/>
    <w:rsid w:val="0018145C"/>
    <w:rsid w:val="001815A2"/>
    <w:rsid w:val="00181D0E"/>
    <w:rsid w:val="00181FC1"/>
    <w:rsid w:val="001827D3"/>
    <w:rsid w:val="00182F13"/>
    <w:rsid w:val="00183034"/>
    <w:rsid w:val="001830F7"/>
    <w:rsid w:val="001831D4"/>
    <w:rsid w:val="0018371D"/>
    <w:rsid w:val="00183B15"/>
    <w:rsid w:val="00183EE6"/>
    <w:rsid w:val="001844E5"/>
    <w:rsid w:val="0018480F"/>
    <w:rsid w:val="00184D49"/>
    <w:rsid w:val="00184E75"/>
    <w:rsid w:val="0018528A"/>
    <w:rsid w:val="001857FB"/>
    <w:rsid w:val="0018588A"/>
    <w:rsid w:val="00186233"/>
    <w:rsid w:val="00186247"/>
    <w:rsid w:val="00186622"/>
    <w:rsid w:val="00186BE6"/>
    <w:rsid w:val="00187252"/>
    <w:rsid w:val="00187723"/>
    <w:rsid w:val="00187B03"/>
    <w:rsid w:val="00190607"/>
    <w:rsid w:val="00190987"/>
    <w:rsid w:val="0019148D"/>
    <w:rsid w:val="00191C91"/>
    <w:rsid w:val="00192031"/>
    <w:rsid w:val="001921A9"/>
    <w:rsid w:val="0019292D"/>
    <w:rsid w:val="00192B67"/>
    <w:rsid w:val="00192DD9"/>
    <w:rsid w:val="001931F7"/>
    <w:rsid w:val="001935F0"/>
    <w:rsid w:val="00193878"/>
    <w:rsid w:val="00193CCA"/>
    <w:rsid w:val="00194339"/>
    <w:rsid w:val="00194848"/>
    <w:rsid w:val="00194BA9"/>
    <w:rsid w:val="00194F05"/>
    <w:rsid w:val="00194F68"/>
    <w:rsid w:val="001958EA"/>
    <w:rsid w:val="00195E0E"/>
    <w:rsid w:val="00196103"/>
    <w:rsid w:val="00196CB1"/>
    <w:rsid w:val="00196D67"/>
    <w:rsid w:val="001A009C"/>
    <w:rsid w:val="001A01A5"/>
    <w:rsid w:val="001A0383"/>
    <w:rsid w:val="001A07A1"/>
    <w:rsid w:val="001A0E0D"/>
    <w:rsid w:val="001A0E2F"/>
    <w:rsid w:val="001A13E7"/>
    <w:rsid w:val="001A14CA"/>
    <w:rsid w:val="001A180D"/>
    <w:rsid w:val="001A192B"/>
    <w:rsid w:val="001A1BAC"/>
    <w:rsid w:val="001A1D8F"/>
    <w:rsid w:val="001A23CE"/>
    <w:rsid w:val="001A28AA"/>
    <w:rsid w:val="001A2C22"/>
    <w:rsid w:val="001A2C89"/>
    <w:rsid w:val="001A3138"/>
    <w:rsid w:val="001A3777"/>
    <w:rsid w:val="001A420F"/>
    <w:rsid w:val="001A4347"/>
    <w:rsid w:val="001A4965"/>
    <w:rsid w:val="001A4CA7"/>
    <w:rsid w:val="001A57EE"/>
    <w:rsid w:val="001A5C71"/>
    <w:rsid w:val="001A5C74"/>
    <w:rsid w:val="001A670E"/>
    <w:rsid w:val="001A673E"/>
    <w:rsid w:val="001A6919"/>
    <w:rsid w:val="001A7763"/>
    <w:rsid w:val="001A778F"/>
    <w:rsid w:val="001B0525"/>
    <w:rsid w:val="001B0A49"/>
    <w:rsid w:val="001B0ACB"/>
    <w:rsid w:val="001B13B5"/>
    <w:rsid w:val="001B2439"/>
    <w:rsid w:val="001B26B2"/>
    <w:rsid w:val="001B27A5"/>
    <w:rsid w:val="001B31DB"/>
    <w:rsid w:val="001B3964"/>
    <w:rsid w:val="001B4452"/>
    <w:rsid w:val="001B463A"/>
    <w:rsid w:val="001B466C"/>
    <w:rsid w:val="001B4F34"/>
    <w:rsid w:val="001B52EC"/>
    <w:rsid w:val="001B554A"/>
    <w:rsid w:val="001B5AC6"/>
    <w:rsid w:val="001B6014"/>
    <w:rsid w:val="001B64C4"/>
    <w:rsid w:val="001B6564"/>
    <w:rsid w:val="001B691A"/>
    <w:rsid w:val="001B7254"/>
    <w:rsid w:val="001B72E7"/>
    <w:rsid w:val="001B7520"/>
    <w:rsid w:val="001B7720"/>
    <w:rsid w:val="001B788A"/>
    <w:rsid w:val="001B7D23"/>
    <w:rsid w:val="001B7D9B"/>
    <w:rsid w:val="001C02D8"/>
    <w:rsid w:val="001C04C2"/>
    <w:rsid w:val="001C04E3"/>
    <w:rsid w:val="001C05A3"/>
    <w:rsid w:val="001C1907"/>
    <w:rsid w:val="001C19AC"/>
    <w:rsid w:val="001C1FF5"/>
    <w:rsid w:val="001C2378"/>
    <w:rsid w:val="001C2AB2"/>
    <w:rsid w:val="001C3214"/>
    <w:rsid w:val="001C34E6"/>
    <w:rsid w:val="001C353B"/>
    <w:rsid w:val="001C3599"/>
    <w:rsid w:val="001C3685"/>
    <w:rsid w:val="001C3A79"/>
    <w:rsid w:val="001C3EE9"/>
    <w:rsid w:val="001C3FA4"/>
    <w:rsid w:val="001C40F9"/>
    <w:rsid w:val="001C40FC"/>
    <w:rsid w:val="001C41B6"/>
    <w:rsid w:val="001C458B"/>
    <w:rsid w:val="001C4A9F"/>
    <w:rsid w:val="001C50F9"/>
    <w:rsid w:val="001C5666"/>
    <w:rsid w:val="001C5805"/>
    <w:rsid w:val="001C5D4F"/>
    <w:rsid w:val="001C64C0"/>
    <w:rsid w:val="001C663F"/>
    <w:rsid w:val="001C66B8"/>
    <w:rsid w:val="001C69DA"/>
    <w:rsid w:val="001C6ABE"/>
    <w:rsid w:val="001C6D13"/>
    <w:rsid w:val="001C6D91"/>
    <w:rsid w:val="001C6F06"/>
    <w:rsid w:val="001C7334"/>
    <w:rsid w:val="001C75AF"/>
    <w:rsid w:val="001C7611"/>
    <w:rsid w:val="001D1D5A"/>
    <w:rsid w:val="001D1F66"/>
    <w:rsid w:val="001D2360"/>
    <w:rsid w:val="001D2372"/>
    <w:rsid w:val="001D25B5"/>
    <w:rsid w:val="001D26A7"/>
    <w:rsid w:val="001D27FF"/>
    <w:rsid w:val="001D2CE6"/>
    <w:rsid w:val="001D3109"/>
    <w:rsid w:val="001D332E"/>
    <w:rsid w:val="001D37B3"/>
    <w:rsid w:val="001D38D6"/>
    <w:rsid w:val="001D40EF"/>
    <w:rsid w:val="001D4292"/>
    <w:rsid w:val="001D4380"/>
    <w:rsid w:val="001D4402"/>
    <w:rsid w:val="001D4968"/>
    <w:rsid w:val="001D5033"/>
    <w:rsid w:val="001D5C79"/>
    <w:rsid w:val="001D5C88"/>
    <w:rsid w:val="001D6567"/>
    <w:rsid w:val="001D695C"/>
    <w:rsid w:val="001D6F5A"/>
    <w:rsid w:val="001D6FD9"/>
    <w:rsid w:val="001D75B8"/>
    <w:rsid w:val="001D76AE"/>
    <w:rsid w:val="001D780E"/>
    <w:rsid w:val="001D7A29"/>
    <w:rsid w:val="001E05C3"/>
    <w:rsid w:val="001E08EA"/>
    <w:rsid w:val="001E0AB0"/>
    <w:rsid w:val="001E0AD3"/>
    <w:rsid w:val="001E0D1F"/>
    <w:rsid w:val="001E1A0D"/>
    <w:rsid w:val="001E2BE4"/>
    <w:rsid w:val="001E2E83"/>
    <w:rsid w:val="001E36E4"/>
    <w:rsid w:val="001E379D"/>
    <w:rsid w:val="001E3A3C"/>
    <w:rsid w:val="001E462D"/>
    <w:rsid w:val="001E4686"/>
    <w:rsid w:val="001E4A90"/>
    <w:rsid w:val="001E5570"/>
    <w:rsid w:val="001E58D9"/>
    <w:rsid w:val="001E5C23"/>
    <w:rsid w:val="001E5E98"/>
    <w:rsid w:val="001E5FC8"/>
    <w:rsid w:val="001E625C"/>
    <w:rsid w:val="001E6354"/>
    <w:rsid w:val="001E68A3"/>
    <w:rsid w:val="001E6A78"/>
    <w:rsid w:val="001E6E78"/>
    <w:rsid w:val="001E6F23"/>
    <w:rsid w:val="001E6FAB"/>
    <w:rsid w:val="001E70D2"/>
    <w:rsid w:val="001E7504"/>
    <w:rsid w:val="001E76DF"/>
    <w:rsid w:val="001E78B0"/>
    <w:rsid w:val="001F020D"/>
    <w:rsid w:val="001F03C8"/>
    <w:rsid w:val="001F0613"/>
    <w:rsid w:val="001F0745"/>
    <w:rsid w:val="001F0CEF"/>
    <w:rsid w:val="001F1308"/>
    <w:rsid w:val="001F1525"/>
    <w:rsid w:val="001F18B2"/>
    <w:rsid w:val="001F1B5B"/>
    <w:rsid w:val="001F1E87"/>
    <w:rsid w:val="001F1E9D"/>
    <w:rsid w:val="001F1EB6"/>
    <w:rsid w:val="001F249D"/>
    <w:rsid w:val="001F2B23"/>
    <w:rsid w:val="001F2DCB"/>
    <w:rsid w:val="001F2E23"/>
    <w:rsid w:val="001F341F"/>
    <w:rsid w:val="001F3911"/>
    <w:rsid w:val="001F3F09"/>
    <w:rsid w:val="001F3F1A"/>
    <w:rsid w:val="001F40E6"/>
    <w:rsid w:val="001F4306"/>
    <w:rsid w:val="001F4315"/>
    <w:rsid w:val="001F45D3"/>
    <w:rsid w:val="001F4CBD"/>
    <w:rsid w:val="001F5545"/>
    <w:rsid w:val="001F5609"/>
    <w:rsid w:val="001F569A"/>
    <w:rsid w:val="001F5777"/>
    <w:rsid w:val="001F5937"/>
    <w:rsid w:val="001F59E3"/>
    <w:rsid w:val="001F59ED"/>
    <w:rsid w:val="001F5A1B"/>
    <w:rsid w:val="001F6C65"/>
    <w:rsid w:val="001F7121"/>
    <w:rsid w:val="001F7534"/>
    <w:rsid w:val="001F782A"/>
    <w:rsid w:val="001F7A86"/>
    <w:rsid w:val="002007F6"/>
    <w:rsid w:val="002009BC"/>
    <w:rsid w:val="00200D2C"/>
    <w:rsid w:val="00201047"/>
    <w:rsid w:val="002011E4"/>
    <w:rsid w:val="002019D8"/>
    <w:rsid w:val="00201AAA"/>
    <w:rsid w:val="00201EC7"/>
    <w:rsid w:val="002029E0"/>
    <w:rsid w:val="00203385"/>
    <w:rsid w:val="0020349A"/>
    <w:rsid w:val="002034B4"/>
    <w:rsid w:val="00203BF3"/>
    <w:rsid w:val="00203FF9"/>
    <w:rsid w:val="00204032"/>
    <w:rsid w:val="002048C2"/>
    <w:rsid w:val="002049A3"/>
    <w:rsid w:val="00204AFE"/>
    <w:rsid w:val="00204B92"/>
    <w:rsid w:val="00204BAD"/>
    <w:rsid w:val="00204D60"/>
    <w:rsid w:val="00204EB8"/>
    <w:rsid w:val="00205627"/>
    <w:rsid w:val="00205647"/>
    <w:rsid w:val="002056D0"/>
    <w:rsid w:val="00205A0F"/>
    <w:rsid w:val="00205E48"/>
    <w:rsid w:val="00206129"/>
    <w:rsid w:val="0020630C"/>
    <w:rsid w:val="002065DD"/>
    <w:rsid w:val="0020674E"/>
    <w:rsid w:val="00207118"/>
    <w:rsid w:val="0020718E"/>
    <w:rsid w:val="00207619"/>
    <w:rsid w:val="00210860"/>
    <w:rsid w:val="002108B7"/>
    <w:rsid w:val="00210B6A"/>
    <w:rsid w:val="002111E1"/>
    <w:rsid w:val="0021120F"/>
    <w:rsid w:val="00211812"/>
    <w:rsid w:val="00211C40"/>
    <w:rsid w:val="00211DAC"/>
    <w:rsid w:val="00211EB5"/>
    <w:rsid w:val="00212029"/>
    <w:rsid w:val="0021234D"/>
    <w:rsid w:val="002125AD"/>
    <w:rsid w:val="00212CB6"/>
    <w:rsid w:val="00212E37"/>
    <w:rsid w:val="00212FCC"/>
    <w:rsid w:val="0021385A"/>
    <w:rsid w:val="00213B5D"/>
    <w:rsid w:val="002140FF"/>
    <w:rsid w:val="00214503"/>
    <w:rsid w:val="00214550"/>
    <w:rsid w:val="00214E95"/>
    <w:rsid w:val="00215309"/>
    <w:rsid w:val="00215809"/>
    <w:rsid w:val="00215A43"/>
    <w:rsid w:val="00215E4F"/>
    <w:rsid w:val="002164D8"/>
    <w:rsid w:val="00216E3C"/>
    <w:rsid w:val="002171B4"/>
    <w:rsid w:val="0021766C"/>
    <w:rsid w:val="002204E0"/>
    <w:rsid w:val="0022055C"/>
    <w:rsid w:val="00220695"/>
    <w:rsid w:val="00220857"/>
    <w:rsid w:val="00220894"/>
    <w:rsid w:val="0022095C"/>
    <w:rsid w:val="0022147C"/>
    <w:rsid w:val="00221772"/>
    <w:rsid w:val="002221D6"/>
    <w:rsid w:val="00222A8E"/>
    <w:rsid w:val="002233F2"/>
    <w:rsid w:val="002239EF"/>
    <w:rsid w:val="00223B29"/>
    <w:rsid w:val="00224952"/>
    <w:rsid w:val="00224DD2"/>
    <w:rsid w:val="00224FB6"/>
    <w:rsid w:val="002258A5"/>
    <w:rsid w:val="00225905"/>
    <w:rsid w:val="00225A6A"/>
    <w:rsid w:val="00225AC7"/>
    <w:rsid w:val="00225ACC"/>
    <w:rsid w:val="00225B0C"/>
    <w:rsid w:val="00225CEB"/>
    <w:rsid w:val="002264B7"/>
    <w:rsid w:val="002268DC"/>
    <w:rsid w:val="00227DBD"/>
    <w:rsid w:val="00230089"/>
    <w:rsid w:val="0023029F"/>
    <w:rsid w:val="00230B2B"/>
    <w:rsid w:val="00231525"/>
    <w:rsid w:val="002319C7"/>
    <w:rsid w:val="00231C25"/>
    <w:rsid w:val="00231C6F"/>
    <w:rsid w:val="0023211E"/>
    <w:rsid w:val="0023244C"/>
    <w:rsid w:val="002329C4"/>
    <w:rsid w:val="00232A90"/>
    <w:rsid w:val="00232B3B"/>
    <w:rsid w:val="0023378E"/>
    <w:rsid w:val="002339CA"/>
    <w:rsid w:val="002339E9"/>
    <w:rsid w:val="00234151"/>
    <w:rsid w:val="00234A0B"/>
    <w:rsid w:val="00234D62"/>
    <w:rsid w:val="00234F8C"/>
    <w:rsid w:val="0023535E"/>
    <w:rsid w:val="00235463"/>
    <w:rsid w:val="00235542"/>
    <w:rsid w:val="00235553"/>
    <w:rsid w:val="0023565C"/>
    <w:rsid w:val="0023572C"/>
    <w:rsid w:val="00235BDD"/>
    <w:rsid w:val="00235C28"/>
    <w:rsid w:val="00235DAD"/>
    <w:rsid w:val="002369B0"/>
    <w:rsid w:val="00236A1A"/>
    <w:rsid w:val="00236AD8"/>
    <w:rsid w:val="00236B3F"/>
    <w:rsid w:val="00237845"/>
    <w:rsid w:val="002401F5"/>
    <w:rsid w:val="002407C9"/>
    <w:rsid w:val="00240887"/>
    <w:rsid w:val="00240E54"/>
    <w:rsid w:val="00240ECE"/>
    <w:rsid w:val="002411B7"/>
    <w:rsid w:val="0024198F"/>
    <w:rsid w:val="002419CC"/>
    <w:rsid w:val="00241CCD"/>
    <w:rsid w:val="00241CFB"/>
    <w:rsid w:val="00242380"/>
    <w:rsid w:val="00242B19"/>
    <w:rsid w:val="00242D71"/>
    <w:rsid w:val="002432B8"/>
    <w:rsid w:val="00243B1A"/>
    <w:rsid w:val="00244198"/>
    <w:rsid w:val="002441F8"/>
    <w:rsid w:val="00244C2D"/>
    <w:rsid w:val="002451C5"/>
    <w:rsid w:val="00245E4A"/>
    <w:rsid w:val="00245E6C"/>
    <w:rsid w:val="00245F1F"/>
    <w:rsid w:val="002461E6"/>
    <w:rsid w:val="00246497"/>
    <w:rsid w:val="0024663B"/>
    <w:rsid w:val="00246F24"/>
    <w:rsid w:val="00247103"/>
    <w:rsid w:val="00247B8B"/>
    <w:rsid w:val="00250067"/>
    <w:rsid w:val="002509DB"/>
    <w:rsid w:val="00250B56"/>
    <w:rsid w:val="00250C4E"/>
    <w:rsid w:val="00250FCC"/>
    <w:rsid w:val="002510E0"/>
    <w:rsid w:val="002513F0"/>
    <w:rsid w:val="002514BC"/>
    <w:rsid w:val="002516DE"/>
    <w:rsid w:val="00251F81"/>
    <w:rsid w:val="00252688"/>
    <w:rsid w:val="002526B5"/>
    <w:rsid w:val="00252709"/>
    <w:rsid w:val="00252BE0"/>
    <w:rsid w:val="00252BFC"/>
    <w:rsid w:val="00252FDF"/>
    <w:rsid w:val="00253588"/>
    <w:rsid w:val="002535FC"/>
    <w:rsid w:val="00253C1D"/>
    <w:rsid w:val="00253E98"/>
    <w:rsid w:val="002543E0"/>
    <w:rsid w:val="002546F4"/>
    <w:rsid w:val="00255032"/>
    <w:rsid w:val="002551D0"/>
    <w:rsid w:val="00255374"/>
    <w:rsid w:val="00255780"/>
    <w:rsid w:val="002559BE"/>
    <w:rsid w:val="00255B22"/>
    <w:rsid w:val="00255BA9"/>
    <w:rsid w:val="00255BAA"/>
    <w:rsid w:val="002561F9"/>
    <w:rsid w:val="0025704A"/>
    <w:rsid w:val="00257703"/>
    <w:rsid w:val="00257BF4"/>
    <w:rsid w:val="00260003"/>
    <w:rsid w:val="00260236"/>
    <w:rsid w:val="0026035D"/>
    <w:rsid w:val="002606D6"/>
    <w:rsid w:val="00260894"/>
    <w:rsid w:val="00260CFA"/>
    <w:rsid w:val="00260F70"/>
    <w:rsid w:val="00261075"/>
    <w:rsid w:val="00261C98"/>
    <w:rsid w:val="0026248E"/>
    <w:rsid w:val="00262914"/>
    <w:rsid w:val="00262F34"/>
    <w:rsid w:val="00263B0D"/>
    <w:rsid w:val="00263F29"/>
    <w:rsid w:val="00263F38"/>
    <w:rsid w:val="00264171"/>
    <w:rsid w:val="002647BF"/>
    <w:rsid w:val="002647D5"/>
    <w:rsid w:val="00264C3C"/>
    <w:rsid w:val="00265032"/>
    <w:rsid w:val="002651FB"/>
    <w:rsid w:val="0026538C"/>
    <w:rsid w:val="00265781"/>
    <w:rsid w:val="00265933"/>
    <w:rsid w:val="00266B13"/>
    <w:rsid w:val="00266B23"/>
    <w:rsid w:val="00266F90"/>
    <w:rsid w:val="0026708B"/>
    <w:rsid w:val="00267405"/>
    <w:rsid w:val="002677C4"/>
    <w:rsid w:val="00267AD4"/>
    <w:rsid w:val="00267B72"/>
    <w:rsid w:val="00267BAC"/>
    <w:rsid w:val="00267DBB"/>
    <w:rsid w:val="00267EE0"/>
    <w:rsid w:val="00270728"/>
    <w:rsid w:val="00270A82"/>
    <w:rsid w:val="00270D42"/>
    <w:rsid w:val="00270FA0"/>
    <w:rsid w:val="002714D5"/>
    <w:rsid w:val="0027156D"/>
    <w:rsid w:val="0027195D"/>
    <w:rsid w:val="002724CE"/>
    <w:rsid w:val="00272B03"/>
    <w:rsid w:val="002733E2"/>
    <w:rsid w:val="0027351B"/>
    <w:rsid w:val="002750B1"/>
    <w:rsid w:val="00275526"/>
    <w:rsid w:val="00276815"/>
    <w:rsid w:val="002768C9"/>
    <w:rsid w:val="00276A35"/>
    <w:rsid w:val="00276C11"/>
    <w:rsid w:val="00276F36"/>
    <w:rsid w:val="002774DD"/>
    <w:rsid w:val="00277790"/>
    <w:rsid w:val="00277835"/>
    <w:rsid w:val="00277836"/>
    <w:rsid w:val="00277E9A"/>
    <w:rsid w:val="00280AB1"/>
    <w:rsid w:val="00281274"/>
    <w:rsid w:val="002812E3"/>
    <w:rsid w:val="00281354"/>
    <w:rsid w:val="00281CDE"/>
    <w:rsid w:val="00282A76"/>
    <w:rsid w:val="00283332"/>
    <w:rsid w:val="0028344F"/>
    <w:rsid w:val="00283743"/>
    <w:rsid w:val="00283AD1"/>
    <w:rsid w:val="00283E22"/>
    <w:rsid w:val="00283E7E"/>
    <w:rsid w:val="00283F84"/>
    <w:rsid w:val="002846CE"/>
    <w:rsid w:val="00284B4D"/>
    <w:rsid w:val="00284BAE"/>
    <w:rsid w:val="00284BE0"/>
    <w:rsid w:val="002859AF"/>
    <w:rsid w:val="00285A65"/>
    <w:rsid w:val="00285C51"/>
    <w:rsid w:val="00286A26"/>
    <w:rsid w:val="00286AE7"/>
    <w:rsid w:val="00286D8D"/>
    <w:rsid w:val="002870AA"/>
    <w:rsid w:val="00287243"/>
    <w:rsid w:val="00287552"/>
    <w:rsid w:val="00287E8C"/>
    <w:rsid w:val="00290647"/>
    <w:rsid w:val="00290C7A"/>
    <w:rsid w:val="00290C9C"/>
    <w:rsid w:val="00291385"/>
    <w:rsid w:val="00291422"/>
    <w:rsid w:val="00291B83"/>
    <w:rsid w:val="00291F48"/>
    <w:rsid w:val="0029237F"/>
    <w:rsid w:val="00292715"/>
    <w:rsid w:val="00292A00"/>
    <w:rsid w:val="00293C81"/>
    <w:rsid w:val="00293E57"/>
    <w:rsid w:val="002940C6"/>
    <w:rsid w:val="002940D1"/>
    <w:rsid w:val="00294118"/>
    <w:rsid w:val="002947D1"/>
    <w:rsid w:val="002948DF"/>
    <w:rsid w:val="00294D90"/>
    <w:rsid w:val="002953C0"/>
    <w:rsid w:val="0029546B"/>
    <w:rsid w:val="00295499"/>
    <w:rsid w:val="0029628D"/>
    <w:rsid w:val="0029632D"/>
    <w:rsid w:val="002963E1"/>
    <w:rsid w:val="00297A24"/>
    <w:rsid w:val="002A00BB"/>
    <w:rsid w:val="002A0244"/>
    <w:rsid w:val="002A0348"/>
    <w:rsid w:val="002A04D0"/>
    <w:rsid w:val="002A055B"/>
    <w:rsid w:val="002A0749"/>
    <w:rsid w:val="002A0A72"/>
    <w:rsid w:val="002A0E29"/>
    <w:rsid w:val="002A107C"/>
    <w:rsid w:val="002A1347"/>
    <w:rsid w:val="002A1B62"/>
    <w:rsid w:val="002A1B85"/>
    <w:rsid w:val="002A1E92"/>
    <w:rsid w:val="002A1E9C"/>
    <w:rsid w:val="002A204D"/>
    <w:rsid w:val="002A23E6"/>
    <w:rsid w:val="002A2616"/>
    <w:rsid w:val="002A26E1"/>
    <w:rsid w:val="002A2C30"/>
    <w:rsid w:val="002A335E"/>
    <w:rsid w:val="002A368A"/>
    <w:rsid w:val="002A3ADD"/>
    <w:rsid w:val="002A3B1C"/>
    <w:rsid w:val="002A4065"/>
    <w:rsid w:val="002A45F7"/>
    <w:rsid w:val="002A4AF3"/>
    <w:rsid w:val="002A4B4D"/>
    <w:rsid w:val="002A4C26"/>
    <w:rsid w:val="002A4E11"/>
    <w:rsid w:val="002A59F0"/>
    <w:rsid w:val="002A633C"/>
    <w:rsid w:val="002A6432"/>
    <w:rsid w:val="002A662D"/>
    <w:rsid w:val="002A6F25"/>
    <w:rsid w:val="002A6FD3"/>
    <w:rsid w:val="002A787C"/>
    <w:rsid w:val="002A7CD6"/>
    <w:rsid w:val="002B0A49"/>
    <w:rsid w:val="002B0A7D"/>
    <w:rsid w:val="002B0BC8"/>
    <w:rsid w:val="002B0E10"/>
    <w:rsid w:val="002B1A69"/>
    <w:rsid w:val="002B1BD3"/>
    <w:rsid w:val="002B1F96"/>
    <w:rsid w:val="002B20D7"/>
    <w:rsid w:val="002B24C5"/>
    <w:rsid w:val="002B2723"/>
    <w:rsid w:val="002B28FE"/>
    <w:rsid w:val="002B29E9"/>
    <w:rsid w:val="002B2DBC"/>
    <w:rsid w:val="002B2E4A"/>
    <w:rsid w:val="002B303A"/>
    <w:rsid w:val="002B45D0"/>
    <w:rsid w:val="002B46F5"/>
    <w:rsid w:val="002B4936"/>
    <w:rsid w:val="002B4FA7"/>
    <w:rsid w:val="002B4FD2"/>
    <w:rsid w:val="002B5013"/>
    <w:rsid w:val="002B5131"/>
    <w:rsid w:val="002B52F2"/>
    <w:rsid w:val="002B538E"/>
    <w:rsid w:val="002B5AC4"/>
    <w:rsid w:val="002B5B12"/>
    <w:rsid w:val="002B5DCA"/>
    <w:rsid w:val="002B62B4"/>
    <w:rsid w:val="002B6AE2"/>
    <w:rsid w:val="002B6BDC"/>
    <w:rsid w:val="002B73AD"/>
    <w:rsid w:val="002B75B0"/>
    <w:rsid w:val="002B7B37"/>
    <w:rsid w:val="002B7DCF"/>
    <w:rsid w:val="002B7EAF"/>
    <w:rsid w:val="002C099C"/>
    <w:rsid w:val="002C0B74"/>
    <w:rsid w:val="002C0C8B"/>
    <w:rsid w:val="002C0CBB"/>
    <w:rsid w:val="002C1201"/>
    <w:rsid w:val="002C1302"/>
    <w:rsid w:val="002C1460"/>
    <w:rsid w:val="002C20F2"/>
    <w:rsid w:val="002C2542"/>
    <w:rsid w:val="002C2B82"/>
    <w:rsid w:val="002C30EA"/>
    <w:rsid w:val="002C38B2"/>
    <w:rsid w:val="002C3DC2"/>
    <w:rsid w:val="002C3F15"/>
    <w:rsid w:val="002C3F54"/>
    <w:rsid w:val="002C3F9C"/>
    <w:rsid w:val="002C51A7"/>
    <w:rsid w:val="002C5662"/>
    <w:rsid w:val="002C5AFA"/>
    <w:rsid w:val="002C5E9F"/>
    <w:rsid w:val="002C5FF5"/>
    <w:rsid w:val="002C6191"/>
    <w:rsid w:val="002C6577"/>
    <w:rsid w:val="002C73E3"/>
    <w:rsid w:val="002C740B"/>
    <w:rsid w:val="002C75BE"/>
    <w:rsid w:val="002C7DF5"/>
    <w:rsid w:val="002D0439"/>
    <w:rsid w:val="002D07D7"/>
    <w:rsid w:val="002D081B"/>
    <w:rsid w:val="002D0CC3"/>
    <w:rsid w:val="002D1197"/>
    <w:rsid w:val="002D11B7"/>
    <w:rsid w:val="002D1563"/>
    <w:rsid w:val="002D15CB"/>
    <w:rsid w:val="002D2870"/>
    <w:rsid w:val="002D29D2"/>
    <w:rsid w:val="002D2D24"/>
    <w:rsid w:val="002D2FC6"/>
    <w:rsid w:val="002D3055"/>
    <w:rsid w:val="002D3BBC"/>
    <w:rsid w:val="002D3C29"/>
    <w:rsid w:val="002D413B"/>
    <w:rsid w:val="002D4171"/>
    <w:rsid w:val="002D438A"/>
    <w:rsid w:val="002D4F13"/>
    <w:rsid w:val="002D503C"/>
    <w:rsid w:val="002D5152"/>
    <w:rsid w:val="002D53C8"/>
    <w:rsid w:val="002D56E4"/>
    <w:rsid w:val="002D5738"/>
    <w:rsid w:val="002D5E53"/>
    <w:rsid w:val="002D602F"/>
    <w:rsid w:val="002D6AB3"/>
    <w:rsid w:val="002D72CC"/>
    <w:rsid w:val="002D72FD"/>
    <w:rsid w:val="002E0038"/>
    <w:rsid w:val="002E0319"/>
    <w:rsid w:val="002E0D17"/>
    <w:rsid w:val="002E0F40"/>
    <w:rsid w:val="002E1093"/>
    <w:rsid w:val="002E10EE"/>
    <w:rsid w:val="002E179B"/>
    <w:rsid w:val="002E1C76"/>
    <w:rsid w:val="002E1C9E"/>
    <w:rsid w:val="002E215A"/>
    <w:rsid w:val="002E228A"/>
    <w:rsid w:val="002E257B"/>
    <w:rsid w:val="002E28C5"/>
    <w:rsid w:val="002E295E"/>
    <w:rsid w:val="002E39FA"/>
    <w:rsid w:val="002E3A88"/>
    <w:rsid w:val="002E3C65"/>
    <w:rsid w:val="002E3F5B"/>
    <w:rsid w:val="002E4362"/>
    <w:rsid w:val="002E4775"/>
    <w:rsid w:val="002E4F89"/>
    <w:rsid w:val="002E5B07"/>
    <w:rsid w:val="002E6173"/>
    <w:rsid w:val="002E63D9"/>
    <w:rsid w:val="002E640E"/>
    <w:rsid w:val="002E6823"/>
    <w:rsid w:val="002E729D"/>
    <w:rsid w:val="002E739B"/>
    <w:rsid w:val="002E739D"/>
    <w:rsid w:val="002E797B"/>
    <w:rsid w:val="002F003F"/>
    <w:rsid w:val="002F09EF"/>
    <w:rsid w:val="002F0C28"/>
    <w:rsid w:val="002F0FFD"/>
    <w:rsid w:val="002F2439"/>
    <w:rsid w:val="002F245E"/>
    <w:rsid w:val="002F2758"/>
    <w:rsid w:val="002F281C"/>
    <w:rsid w:val="002F2999"/>
    <w:rsid w:val="002F3CDE"/>
    <w:rsid w:val="002F41CC"/>
    <w:rsid w:val="002F431D"/>
    <w:rsid w:val="002F4552"/>
    <w:rsid w:val="002F48DF"/>
    <w:rsid w:val="002F4D69"/>
    <w:rsid w:val="002F50BD"/>
    <w:rsid w:val="002F559A"/>
    <w:rsid w:val="002F5939"/>
    <w:rsid w:val="002F5DD6"/>
    <w:rsid w:val="002F5F4A"/>
    <w:rsid w:val="002F5FEA"/>
    <w:rsid w:val="002F63E7"/>
    <w:rsid w:val="002F68DC"/>
    <w:rsid w:val="002F6E4D"/>
    <w:rsid w:val="002F7A1C"/>
    <w:rsid w:val="002F7BE3"/>
    <w:rsid w:val="002F7E6A"/>
    <w:rsid w:val="002F7F21"/>
    <w:rsid w:val="00300165"/>
    <w:rsid w:val="00300445"/>
    <w:rsid w:val="0030047E"/>
    <w:rsid w:val="00300839"/>
    <w:rsid w:val="003008C7"/>
    <w:rsid w:val="00300978"/>
    <w:rsid w:val="00300F00"/>
    <w:rsid w:val="003010CF"/>
    <w:rsid w:val="00301671"/>
    <w:rsid w:val="00302813"/>
    <w:rsid w:val="00303440"/>
    <w:rsid w:val="0030382C"/>
    <w:rsid w:val="00303A8E"/>
    <w:rsid w:val="00304D9B"/>
    <w:rsid w:val="00304E7F"/>
    <w:rsid w:val="0030580C"/>
    <w:rsid w:val="00305A48"/>
    <w:rsid w:val="00305FF9"/>
    <w:rsid w:val="00306827"/>
    <w:rsid w:val="00306CAA"/>
    <w:rsid w:val="00306E64"/>
    <w:rsid w:val="00306E6B"/>
    <w:rsid w:val="0030723C"/>
    <w:rsid w:val="00307262"/>
    <w:rsid w:val="00307ABF"/>
    <w:rsid w:val="003100C8"/>
    <w:rsid w:val="003110A1"/>
    <w:rsid w:val="00311161"/>
    <w:rsid w:val="00311758"/>
    <w:rsid w:val="00311A9F"/>
    <w:rsid w:val="0031200A"/>
    <w:rsid w:val="00312125"/>
    <w:rsid w:val="0031214E"/>
    <w:rsid w:val="00312400"/>
    <w:rsid w:val="00312739"/>
    <w:rsid w:val="0031286F"/>
    <w:rsid w:val="00312D10"/>
    <w:rsid w:val="00312E74"/>
    <w:rsid w:val="00313153"/>
    <w:rsid w:val="00313C7D"/>
    <w:rsid w:val="0031485F"/>
    <w:rsid w:val="00316202"/>
    <w:rsid w:val="00316DFF"/>
    <w:rsid w:val="003172D4"/>
    <w:rsid w:val="0031733E"/>
    <w:rsid w:val="003178DA"/>
    <w:rsid w:val="003179D8"/>
    <w:rsid w:val="00317A41"/>
    <w:rsid w:val="00317D95"/>
    <w:rsid w:val="00317DB8"/>
    <w:rsid w:val="00317E6F"/>
    <w:rsid w:val="00320085"/>
    <w:rsid w:val="00320618"/>
    <w:rsid w:val="00320C0D"/>
    <w:rsid w:val="00320F61"/>
    <w:rsid w:val="0032100B"/>
    <w:rsid w:val="00321507"/>
    <w:rsid w:val="00321656"/>
    <w:rsid w:val="00321A19"/>
    <w:rsid w:val="00321BD7"/>
    <w:rsid w:val="00321C2C"/>
    <w:rsid w:val="00322217"/>
    <w:rsid w:val="0032260F"/>
    <w:rsid w:val="003228DA"/>
    <w:rsid w:val="00322B78"/>
    <w:rsid w:val="00323384"/>
    <w:rsid w:val="0032377E"/>
    <w:rsid w:val="00323BF7"/>
    <w:rsid w:val="00323D6B"/>
    <w:rsid w:val="0032438B"/>
    <w:rsid w:val="003245D2"/>
    <w:rsid w:val="00324CF2"/>
    <w:rsid w:val="00325021"/>
    <w:rsid w:val="00325022"/>
    <w:rsid w:val="0032573D"/>
    <w:rsid w:val="00326517"/>
    <w:rsid w:val="00326957"/>
    <w:rsid w:val="00326982"/>
    <w:rsid w:val="00326AE2"/>
    <w:rsid w:val="00326B32"/>
    <w:rsid w:val="00326E13"/>
    <w:rsid w:val="00327792"/>
    <w:rsid w:val="00327A3A"/>
    <w:rsid w:val="00327AE3"/>
    <w:rsid w:val="00327C0F"/>
    <w:rsid w:val="00327C31"/>
    <w:rsid w:val="00327F6F"/>
    <w:rsid w:val="00330329"/>
    <w:rsid w:val="00330B6B"/>
    <w:rsid w:val="00330D56"/>
    <w:rsid w:val="003311E9"/>
    <w:rsid w:val="00331426"/>
    <w:rsid w:val="0033171D"/>
    <w:rsid w:val="00331949"/>
    <w:rsid w:val="00331EE8"/>
    <w:rsid w:val="00331F28"/>
    <w:rsid w:val="00331FC3"/>
    <w:rsid w:val="0033200E"/>
    <w:rsid w:val="00332E41"/>
    <w:rsid w:val="003333EB"/>
    <w:rsid w:val="003336B3"/>
    <w:rsid w:val="00333DD6"/>
    <w:rsid w:val="00334363"/>
    <w:rsid w:val="003343EC"/>
    <w:rsid w:val="00334774"/>
    <w:rsid w:val="0033501E"/>
    <w:rsid w:val="00335321"/>
    <w:rsid w:val="00335733"/>
    <w:rsid w:val="00335735"/>
    <w:rsid w:val="00335B75"/>
    <w:rsid w:val="00335D8C"/>
    <w:rsid w:val="00335DA8"/>
    <w:rsid w:val="00336072"/>
    <w:rsid w:val="003363A1"/>
    <w:rsid w:val="0033668B"/>
    <w:rsid w:val="003368F4"/>
    <w:rsid w:val="00336BF4"/>
    <w:rsid w:val="00337297"/>
    <w:rsid w:val="003373D2"/>
    <w:rsid w:val="00337BB3"/>
    <w:rsid w:val="00337F31"/>
    <w:rsid w:val="003401C8"/>
    <w:rsid w:val="003402CF"/>
    <w:rsid w:val="0034095C"/>
    <w:rsid w:val="003411B1"/>
    <w:rsid w:val="00341749"/>
    <w:rsid w:val="00341C3A"/>
    <w:rsid w:val="00341F43"/>
    <w:rsid w:val="00341FE8"/>
    <w:rsid w:val="0034226D"/>
    <w:rsid w:val="00342972"/>
    <w:rsid w:val="00342CE7"/>
    <w:rsid w:val="00342FDD"/>
    <w:rsid w:val="00343113"/>
    <w:rsid w:val="00343118"/>
    <w:rsid w:val="003432DE"/>
    <w:rsid w:val="00343B2F"/>
    <w:rsid w:val="00343F03"/>
    <w:rsid w:val="0034429B"/>
    <w:rsid w:val="003442D8"/>
    <w:rsid w:val="00344866"/>
    <w:rsid w:val="00344ADC"/>
    <w:rsid w:val="00344AE6"/>
    <w:rsid w:val="0034515D"/>
    <w:rsid w:val="00345B60"/>
    <w:rsid w:val="00345C56"/>
    <w:rsid w:val="00345E84"/>
    <w:rsid w:val="0034638C"/>
    <w:rsid w:val="00346D1D"/>
    <w:rsid w:val="00346F7F"/>
    <w:rsid w:val="00347715"/>
    <w:rsid w:val="003477C8"/>
    <w:rsid w:val="00347BEB"/>
    <w:rsid w:val="00347F87"/>
    <w:rsid w:val="00350108"/>
    <w:rsid w:val="00350367"/>
    <w:rsid w:val="003506A5"/>
    <w:rsid w:val="00350762"/>
    <w:rsid w:val="003507C4"/>
    <w:rsid w:val="003511B8"/>
    <w:rsid w:val="00351223"/>
    <w:rsid w:val="0035152D"/>
    <w:rsid w:val="003517E3"/>
    <w:rsid w:val="00351929"/>
    <w:rsid w:val="003519A1"/>
    <w:rsid w:val="00351B71"/>
    <w:rsid w:val="003523BB"/>
    <w:rsid w:val="00352480"/>
    <w:rsid w:val="00352500"/>
    <w:rsid w:val="0035275F"/>
    <w:rsid w:val="003528D7"/>
    <w:rsid w:val="00352BBC"/>
    <w:rsid w:val="00352F64"/>
    <w:rsid w:val="003530D2"/>
    <w:rsid w:val="003531D3"/>
    <w:rsid w:val="0035331A"/>
    <w:rsid w:val="00353365"/>
    <w:rsid w:val="003534E1"/>
    <w:rsid w:val="0035382D"/>
    <w:rsid w:val="00353896"/>
    <w:rsid w:val="003538FE"/>
    <w:rsid w:val="00353F59"/>
    <w:rsid w:val="0035463B"/>
    <w:rsid w:val="003548D8"/>
    <w:rsid w:val="00354A07"/>
    <w:rsid w:val="003553E3"/>
    <w:rsid w:val="0035543C"/>
    <w:rsid w:val="003554CA"/>
    <w:rsid w:val="00355918"/>
    <w:rsid w:val="00355E5E"/>
    <w:rsid w:val="0035622C"/>
    <w:rsid w:val="00356B4A"/>
    <w:rsid w:val="00356DA5"/>
    <w:rsid w:val="0035767D"/>
    <w:rsid w:val="00357AE8"/>
    <w:rsid w:val="00357DCA"/>
    <w:rsid w:val="00357FE6"/>
    <w:rsid w:val="003601DC"/>
    <w:rsid w:val="003601E6"/>
    <w:rsid w:val="00360209"/>
    <w:rsid w:val="00360232"/>
    <w:rsid w:val="003602E0"/>
    <w:rsid w:val="00360900"/>
    <w:rsid w:val="00360B1E"/>
    <w:rsid w:val="00360D01"/>
    <w:rsid w:val="00360D6E"/>
    <w:rsid w:val="0036205F"/>
    <w:rsid w:val="00362369"/>
    <w:rsid w:val="00362569"/>
    <w:rsid w:val="003625DA"/>
    <w:rsid w:val="00362F51"/>
    <w:rsid w:val="003631D9"/>
    <w:rsid w:val="003636CD"/>
    <w:rsid w:val="0036394C"/>
    <w:rsid w:val="00363ABF"/>
    <w:rsid w:val="003642B8"/>
    <w:rsid w:val="0036478B"/>
    <w:rsid w:val="0036487C"/>
    <w:rsid w:val="003650DA"/>
    <w:rsid w:val="00365316"/>
    <w:rsid w:val="00365411"/>
    <w:rsid w:val="003655E9"/>
    <w:rsid w:val="00365A0E"/>
    <w:rsid w:val="00365AAA"/>
    <w:rsid w:val="00365FA2"/>
    <w:rsid w:val="003664B0"/>
    <w:rsid w:val="00366C69"/>
    <w:rsid w:val="00366FFE"/>
    <w:rsid w:val="0036704C"/>
    <w:rsid w:val="00367427"/>
    <w:rsid w:val="00367441"/>
    <w:rsid w:val="003676F9"/>
    <w:rsid w:val="00367937"/>
    <w:rsid w:val="00367B1D"/>
    <w:rsid w:val="00367BF4"/>
    <w:rsid w:val="00367EC7"/>
    <w:rsid w:val="003707F6"/>
    <w:rsid w:val="00370906"/>
    <w:rsid w:val="00370E06"/>
    <w:rsid w:val="00370E4F"/>
    <w:rsid w:val="00371215"/>
    <w:rsid w:val="0037122B"/>
    <w:rsid w:val="003713F8"/>
    <w:rsid w:val="003718BF"/>
    <w:rsid w:val="00371CB1"/>
    <w:rsid w:val="00372162"/>
    <w:rsid w:val="0037216C"/>
    <w:rsid w:val="003725C5"/>
    <w:rsid w:val="00372630"/>
    <w:rsid w:val="00372931"/>
    <w:rsid w:val="00372CA6"/>
    <w:rsid w:val="00372F0D"/>
    <w:rsid w:val="003738F7"/>
    <w:rsid w:val="00374059"/>
    <w:rsid w:val="003748F7"/>
    <w:rsid w:val="00374A8A"/>
    <w:rsid w:val="0037535B"/>
    <w:rsid w:val="00375394"/>
    <w:rsid w:val="0037552D"/>
    <w:rsid w:val="003756DB"/>
    <w:rsid w:val="0037588A"/>
    <w:rsid w:val="00376128"/>
    <w:rsid w:val="003761D4"/>
    <w:rsid w:val="003762E1"/>
    <w:rsid w:val="00376444"/>
    <w:rsid w:val="00376991"/>
    <w:rsid w:val="00376C2E"/>
    <w:rsid w:val="003770BB"/>
    <w:rsid w:val="0037771A"/>
    <w:rsid w:val="003802DC"/>
    <w:rsid w:val="003807F0"/>
    <w:rsid w:val="0038099D"/>
    <w:rsid w:val="00380A70"/>
    <w:rsid w:val="00380E4E"/>
    <w:rsid w:val="00380FBF"/>
    <w:rsid w:val="00381156"/>
    <w:rsid w:val="0038145D"/>
    <w:rsid w:val="00381836"/>
    <w:rsid w:val="00381D84"/>
    <w:rsid w:val="003820E9"/>
    <w:rsid w:val="003821DF"/>
    <w:rsid w:val="003826FB"/>
    <w:rsid w:val="00382A43"/>
    <w:rsid w:val="00382D60"/>
    <w:rsid w:val="00382F29"/>
    <w:rsid w:val="0038306B"/>
    <w:rsid w:val="00383C8D"/>
    <w:rsid w:val="0038425D"/>
    <w:rsid w:val="003852FB"/>
    <w:rsid w:val="00385429"/>
    <w:rsid w:val="003857FE"/>
    <w:rsid w:val="00385B05"/>
    <w:rsid w:val="00385EDA"/>
    <w:rsid w:val="003860BB"/>
    <w:rsid w:val="00386382"/>
    <w:rsid w:val="003865EF"/>
    <w:rsid w:val="00386AF8"/>
    <w:rsid w:val="00386BA9"/>
    <w:rsid w:val="0038704E"/>
    <w:rsid w:val="00387DFA"/>
    <w:rsid w:val="00390017"/>
    <w:rsid w:val="003901A3"/>
    <w:rsid w:val="0039028D"/>
    <w:rsid w:val="0039072F"/>
    <w:rsid w:val="00390B69"/>
    <w:rsid w:val="00390EC7"/>
    <w:rsid w:val="00390EE9"/>
    <w:rsid w:val="0039181D"/>
    <w:rsid w:val="003919F6"/>
    <w:rsid w:val="00391A04"/>
    <w:rsid w:val="00391CBD"/>
    <w:rsid w:val="00391E6A"/>
    <w:rsid w:val="00391EAA"/>
    <w:rsid w:val="0039218D"/>
    <w:rsid w:val="003923B7"/>
    <w:rsid w:val="00392615"/>
    <w:rsid w:val="00392B93"/>
    <w:rsid w:val="00393119"/>
    <w:rsid w:val="00393441"/>
    <w:rsid w:val="003940CE"/>
    <w:rsid w:val="00394739"/>
    <w:rsid w:val="00395657"/>
    <w:rsid w:val="00395826"/>
    <w:rsid w:val="00395CD9"/>
    <w:rsid w:val="00395D50"/>
    <w:rsid w:val="0039642E"/>
    <w:rsid w:val="00396C67"/>
    <w:rsid w:val="00396D33"/>
    <w:rsid w:val="0039738B"/>
    <w:rsid w:val="00397A6C"/>
    <w:rsid w:val="00397C1D"/>
    <w:rsid w:val="00397D1C"/>
    <w:rsid w:val="00397D21"/>
    <w:rsid w:val="003A0131"/>
    <w:rsid w:val="003A015A"/>
    <w:rsid w:val="003A165E"/>
    <w:rsid w:val="003A17AD"/>
    <w:rsid w:val="003A180F"/>
    <w:rsid w:val="003A18DD"/>
    <w:rsid w:val="003A196D"/>
    <w:rsid w:val="003A20C8"/>
    <w:rsid w:val="003A2C29"/>
    <w:rsid w:val="003A2E51"/>
    <w:rsid w:val="003A2EC3"/>
    <w:rsid w:val="003A36F2"/>
    <w:rsid w:val="003A3D39"/>
    <w:rsid w:val="003A3EC7"/>
    <w:rsid w:val="003A40B4"/>
    <w:rsid w:val="003A423C"/>
    <w:rsid w:val="003A4C3F"/>
    <w:rsid w:val="003A58F7"/>
    <w:rsid w:val="003A597E"/>
    <w:rsid w:val="003A5A88"/>
    <w:rsid w:val="003A5BAD"/>
    <w:rsid w:val="003A5DDD"/>
    <w:rsid w:val="003A62AD"/>
    <w:rsid w:val="003A64B9"/>
    <w:rsid w:val="003A665C"/>
    <w:rsid w:val="003A68EF"/>
    <w:rsid w:val="003A6B2C"/>
    <w:rsid w:val="003A6D1F"/>
    <w:rsid w:val="003A76C1"/>
    <w:rsid w:val="003A7702"/>
    <w:rsid w:val="003A7834"/>
    <w:rsid w:val="003A7AB9"/>
    <w:rsid w:val="003B0B5B"/>
    <w:rsid w:val="003B0CE2"/>
    <w:rsid w:val="003B0E79"/>
    <w:rsid w:val="003B0EE1"/>
    <w:rsid w:val="003B0EED"/>
    <w:rsid w:val="003B19A2"/>
    <w:rsid w:val="003B1F8C"/>
    <w:rsid w:val="003B28F9"/>
    <w:rsid w:val="003B31B1"/>
    <w:rsid w:val="003B3575"/>
    <w:rsid w:val="003B3709"/>
    <w:rsid w:val="003B38D1"/>
    <w:rsid w:val="003B3964"/>
    <w:rsid w:val="003B50BC"/>
    <w:rsid w:val="003B5D1C"/>
    <w:rsid w:val="003B5D97"/>
    <w:rsid w:val="003B63A4"/>
    <w:rsid w:val="003B68FE"/>
    <w:rsid w:val="003B6C75"/>
    <w:rsid w:val="003B6D06"/>
    <w:rsid w:val="003B6D7D"/>
    <w:rsid w:val="003B764E"/>
    <w:rsid w:val="003B79BF"/>
    <w:rsid w:val="003B7D7E"/>
    <w:rsid w:val="003C04B9"/>
    <w:rsid w:val="003C0716"/>
    <w:rsid w:val="003C1012"/>
    <w:rsid w:val="003C108F"/>
    <w:rsid w:val="003C11C9"/>
    <w:rsid w:val="003C1229"/>
    <w:rsid w:val="003C149B"/>
    <w:rsid w:val="003C14A1"/>
    <w:rsid w:val="003C1FD4"/>
    <w:rsid w:val="003C213D"/>
    <w:rsid w:val="003C25AD"/>
    <w:rsid w:val="003C2AA7"/>
    <w:rsid w:val="003C2B8E"/>
    <w:rsid w:val="003C2D21"/>
    <w:rsid w:val="003C2DE5"/>
    <w:rsid w:val="003C4366"/>
    <w:rsid w:val="003C4503"/>
    <w:rsid w:val="003C4847"/>
    <w:rsid w:val="003C4DCF"/>
    <w:rsid w:val="003C5159"/>
    <w:rsid w:val="003C5567"/>
    <w:rsid w:val="003C56F7"/>
    <w:rsid w:val="003C5888"/>
    <w:rsid w:val="003C5981"/>
    <w:rsid w:val="003C5E6B"/>
    <w:rsid w:val="003C5ED6"/>
    <w:rsid w:val="003C6643"/>
    <w:rsid w:val="003C6B81"/>
    <w:rsid w:val="003C7017"/>
    <w:rsid w:val="003C7AD7"/>
    <w:rsid w:val="003C7C4B"/>
    <w:rsid w:val="003D0992"/>
    <w:rsid w:val="003D0FC3"/>
    <w:rsid w:val="003D1186"/>
    <w:rsid w:val="003D1902"/>
    <w:rsid w:val="003D1CB3"/>
    <w:rsid w:val="003D1EF0"/>
    <w:rsid w:val="003D23A3"/>
    <w:rsid w:val="003D2C1D"/>
    <w:rsid w:val="003D2C34"/>
    <w:rsid w:val="003D31B9"/>
    <w:rsid w:val="003D3538"/>
    <w:rsid w:val="003D3568"/>
    <w:rsid w:val="003D3DDD"/>
    <w:rsid w:val="003D4022"/>
    <w:rsid w:val="003D4245"/>
    <w:rsid w:val="003D46F1"/>
    <w:rsid w:val="003D4D6C"/>
    <w:rsid w:val="003D53B3"/>
    <w:rsid w:val="003D56CF"/>
    <w:rsid w:val="003D5CBF"/>
    <w:rsid w:val="003D60B6"/>
    <w:rsid w:val="003D66D2"/>
    <w:rsid w:val="003D6898"/>
    <w:rsid w:val="003D68D9"/>
    <w:rsid w:val="003D71F6"/>
    <w:rsid w:val="003D729E"/>
    <w:rsid w:val="003E0282"/>
    <w:rsid w:val="003E0473"/>
    <w:rsid w:val="003E07AE"/>
    <w:rsid w:val="003E08FB"/>
    <w:rsid w:val="003E09E8"/>
    <w:rsid w:val="003E0E50"/>
    <w:rsid w:val="003E128D"/>
    <w:rsid w:val="003E14FC"/>
    <w:rsid w:val="003E1CCC"/>
    <w:rsid w:val="003E1D44"/>
    <w:rsid w:val="003E2976"/>
    <w:rsid w:val="003E2F14"/>
    <w:rsid w:val="003E33B8"/>
    <w:rsid w:val="003E349D"/>
    <w:rsid w:val="003E374E"/>
    <w:rsid w:val="003E3B8E"/>
    <w:rsid w:val="003E3CCF"/>
    <w:rsid w:val="003E3F36"/>
    <w:rsid w:val="003E4820"/>
    <w:rsid w:val="003E4858"/>
    <w:rsid w:val="003E5131"/>
    <w:rsid w:val="003E557D"/>
    <w:rsid w:val="003E6167"/>
    <w:rsid w:val="003E6316"/>
    <w:rsid w:val="003E6884"/>
    <w:rsid w:val="003E6AC5"/>
    <w:rsid w:val="003E6DE5"/>
    <w:rsid w:val="003E7006"/>
    <w:rsid w:val="003F0096"/>
    <w:rsid w:val="003F01A5"/>
    <w:rsid w:val="003F0381"/>
    <w:rsid w:val="003F0850"/>
    <w:rsid w:val="003F0D12"/>
    <w:rsid w:val="003F0DAC"/>
    <w:rsid w:val="003F112D"/>
    <w:rsid w:val="003F12C3"/>
    <w:rsid w:val="003F15A3"/>
    <w:rsid w:val="003F15A9"/>
    <w:rsid w:val="003F160C"/>
    <w:rsid w:val="003F1B25"/>
    <w:rsid w:val="003F2243"/>
    <w:rsid w:val="003F274B"/>
    <w:rsid w:val="003F2782"/>
    <w:rsid w:val="003F2AE2"/>
    <w:rsid w:val="003F2B82"/>
    <w:rsid w:val="003F2D75"/>
    <w:rsid w:val="003F324F"/>
    <w:rsid w:val="003F33BC"/>
    <w:rsid w:val="003F35EE"/>
    <w:rsid w:val="003F3D4E"/>
    <w:rsid w:val="003F4271"/>
    <w:rsid w:val="003F43EF"/>
    <w:rsid w:val="003F477E"/>
    <w:rsid w:val="003F4B8B"/>
    <w:rsid w:val="003F567C"/>
    <w:rsid w:val="003F5782"/>
    <w:rsid w:val="003F64CD"/>
    <w:rsid w:val="003F687A"/>
    <w:rsid w:val="003F6CD2"/>
    <w:rsid w:val="003F708C"/>
    <w:rsid w:val="003F788D"/>
    <w:rsid w:val="003F7936"/>
    <w:rsid w:val="003F799F"/>
    <w:rsid w:val="004001DF"/>
    <w:rsid w:val="004008FE"/>
    <w:rsid w:val="00400D1A"/>
    <w:rsid w:val="0040110D"/>
    <w:rsid w:val="0040126E"/>
    <w:rsid w:val="004020AA"/>
    <w:rsid w:val="004020D4"/>
    <w:rsid w:val="004021B6"/>
    <w:rsid w:val="0040274F"/>
    <w:rsid w:val="004032C4"/>
    <w:rsid w:val="004039EC"/>
    <w:rsid w:val="00403F9A"/>
    <w:rsid w:val="00404321"/>
    <w:rsid w:val="004047C4"/>
    <w:rsid w:val="0040523D"/>
    <w:rsid w:val="004054C1"/>
    <w:rsid w:val="0040570B"/>
    <w:rsid w:val="004059D7"/>
    <w:rsid w:val="00405B28"/>
    <w:rsid w:val="00405EDB"/>
    <w:rsid w:val="00405FB1"/>
    <w:rsid w:val="0040600A"/>
    <w:rsid w:val="00406460"/>
    <w:rsid w:val="004064A4"/>
    <w:rsid w:val="00406A2F"/>
    <w:rsid w:val="0041070B"/>
    <w:rsid w:val="00410CBF"/>
    <w:rsid w:val="00411040"/>
    <w:rsid w:val="0041183A"/>
    <w:rsid w:val="00411B81"/>
    <w:rsid w:val="00412089"/>
    <w:rsid w:val="00412461"/>
    <w:rsid w:val="00412546"/>
    <w:rsid w:val="00413053"/>
    <w:rsid w:val="0041305A"/>
    <w:rsid w:val="0041319C"/>
    <w:rsid w:val="0041362B"/>
    <w:rsid w:val="0041362E"/>
    <w:rsid w:val="004137B6"/>
    <w:rsid w:val="00413913"/>
    <w:rsid w:val="00413A54"/>
    <w:rsid w:val="00413C10"/>
    <w:rsid w:val="00413CD9"/>
    <w:rsid w:val="00413CFD"/>
    <w:rsid w:val="00413F9A"/>
    <w:rsid w:val="004140CA"/>
    <w:rsid w:val="00414C65"/>
    <w:rsid w:val="00415A38"/>
    <w:rsid w:val="00415D76"/>
    <w:rsid w:val="00416256"/>
    <w:rsid w:val="00416422"/>
    <w:rsid w:val="00416665"/>
    <w:rsid w:val="00416718"/>
    <w:rsid w:val="00416A67"/>
    <w:rsid w:val="00416ACB"/>
    <w:rsid w:val="00416C23"/>
    <w:rsid w:val="004173FA"/>
    <w:rsid w:val="004175AC"/>
    <w:rsid w:val="00417963"/>
    <w:rsid w:val="00417F6C"/>
    <w:rsid w:val="00420291"/>
    <w:rsid w:val="00420716"/>
    <w:rsid w:val="00421DCF"/>
    <w:rsid w:val="00421F52"/>
    <w:rsid w:val="00422341"/>
    <w:rsid w:val="004223DB"/>
    <w:rsid w:val="004226CC"/>
    <w:rsid w:val="004234F8"/>
    <w:rsid w:val="00423641"/>
    <w:rsid w:val="004237F1"/>
    <w:rsid w:val="00423960"/>
    <w:rsid w:val="00423DA5"/>
    <w:rsid w:val="00423E88"/>
    <w:rsid w:val="00424262"/>
    <w:rsid w:val="00424323"/>
    <w:rsid w:val="00424B48"/>
    <w:rsid w:val="00424D6A"/>
    <w:rsid w:val="00425605"/>
    <w:rsid w:val="0042571A"/>
    <w:rsid w:val="00426266"/>
    <w:rsid w:val="00426648"/>
    <w:rsid w:val="00426C33"/>
    <w:rsid w:val="0042744A"/>
    <w:rsid w:val="00427DC0"/>
    <w:rsid w:val="00430184"/>
    <w:rsid w:val="004302EE"/>
    <w:rsid w:val="00430A2D"/>
    <w:rsid w:val="004312B0"/>
    <w:rsid w:val="00431505"/>
    <w:rsid w:val="0043190D"/>
    <w:rsid w:val="00431AF0"/>
    <w:rsid w:val="0043213A"/>
    <w:rsid w:val="004325EF"/>
    <w:rsid w:val="0043260B"/>
    <w:rsid w:val="004330F4"/>
    <w:rsid w:val="00433590"/>
    <w:rsid w:val="0043393D"/>
    <w:rsid w:val="00434207"/>
    <w:rsid w:val="004344C7"/>
    <w:rsid w:val="004345B5"/>
    <w:rsid w:val="00434B90"/>
    <w:rsid w:val="00435220"/>
    <w:rsid w:val="00435274"/>
    <w:rsid w:val="004352AD"/>
    <w:rsid w:val="0043545D"/>
    <w:rsid w:val="0043547E"/>
    <w:rsid w:val="00435B97"/>
    <w:rsid w:val="00435FE2"/>
    <w:rsid w:val="00436E2F"/>
    <w:rsid w:val="00436EAB"/>
    <w:rsid w:val="00436F7A"/>
    <w:rsid w:val="004370D0"/>
    <w:rsid w:val="004376CE"/>
    <w:rsid w:val="00437AA3"/>
    <w:rsid w:val="00437B99"/>
    <w:rsid w:val="00437E23"/>
    <w:rsid w:val="00440001"/>
    <w:rsid w:val="0044021A"/>
    <w:rsid w:val="004407B4"/>
    <w:rsid w:val="004423FF"/>
    <w:rsid w:val="00442E51"/>
    <w:rsid w:val="00442FD0"/>
    <w:rsid w:val="004434F4"/>
    <w:rsid w:val="00443D0E"/>
    <w:rsid w:val="004442CF"/>
    <w:rsid w:val="00444782"/>
    <w:rsid w:val="00445191"/>
    <w:rsid w:val="00445E81"/>
    <w:rsid w:val="004461D9"/>
    <w:rsid w:val="00446AC6"/>
    <w:rsid w:val="00447119"/>
    <w:rsid w:val="00447258"/>
    <w:rsid w:val="0044759B"/>
    <w:rsid w:val="00447E29"/>
    <w:rsid w:val="00447F54"/>
    <w:rsid w:val="0045037E"/>
    <w:rsid w:val="00450AC6"/>
    <w:rsid w:val="00450B7E"/>
    <w:rsid w:val="00450BD1"/>
    <w:rsid w:val="0045134F"/>
    <w:rsid w:val="0045136B"/>
    <w:rsid w:val="00451C21"/>
    <w:rsid w:val="00451C25"/>
    <w:rsid w:val="00451C7E"/>
    <w:rsid w:val="00451CE6"/>
    <w:rsid w:val="00452500"/>
    <w:rsid w:val="0045393C"/>
    <w:rsid w:val="00453BB6"/>
    <w:rsid w:val="00453CAA"/>
    <w:rsid w:val="00453DBD"/>
    <w:rsid w:val="00453F53"/>
    <w:rsid w:val="00454358"/>
    <w:rsid w:val="00454624"/>
    <w:rsid w:val="00454770"/>
    <w:rsid w:val="00455113"/>
    <w:rsid w:val="004553DD"/>
    <w:rsid w:val="00455AC6"/>
    <w:rsid w:val="00456175"/>
    <w:rsid w:val="00456421"/>
    <w:rsid w:val="00456DAB"/>
    <w:rsid w:val="00456E04"/>
    <w:rsid w:val="00457340"/>
    <w:rsid w:val="00457656"/>
    <w:rsid w:val="0045773F"/>
    <w:rsid w:val="00457825"/>
    <w:rsid w:val="00457C12"/>
    <w:rsid w:val="00457D9A"/>
    <w:rsid w:val="00460BBD"/>
    <w:rsid w:val="00460CC3"/>
    <w:rsid w:val="00460E86"/>
    <w:rsid w:val="00461924"/>
    <w:rsid w:val="00461DF7"/>
    <w:rsid w:val="00462700"/>
    <w:rsid w:val="0046352E"/>
    <w:rsid w:val="00463690"/>
    <w:rsid w:val="00464184"/>
    <w:rsid w:val="00464468"/>
    <w:rsid w:val="004646B4"/>
    <w:rsid w:val="00464A88"/>
    <w:rsid w:val="00464B01"/>
    <w:rsid w:val="00464B0E"/>
    <w:rsid w:val="004651A0"/>
    <w:rsid w:val="004652E7"/>
    <w:rsid w:val="00465742"/>
    <w:rsid w:val="00466493"/>
    <w:rsid w:val="00466532"/>
    <w:rsid w:val="0046689A"/>
    <w:rsid w:val="0046712F"/>
    <w:rsid w:val="00467488"/>
    <w:rsid w:val="0046774B"/>
    <w:rsid w:val="00467C2F"/>
    <w:rsid w:val="00470307"/>
    <w:rsid w:val="0047083E"/>
    <w:rsid w:val="004709F5"/>
    <w:rsid w:val="00470B08"/>
    <w:rsid w:val="00470B8A"/>
    <w:rsid w:val="00470EB5"/>
    <w:rsid w:val="00471030"/>
    <w:rsid w:val="004711FF"/>
    <w:rsid w:val="004718EB"/>
    <w:rsid w:val="00471BB6"/>
    <w:rsid w:val="00471D64"/>
    <w:rsid w:val="00471E1C"/>
    <w:rsid w:val="00472419"/>
    <w:rsid w:val="00472517"/>
    <w:rsid w:val="0047286B"/>
    <w:rsid w:val="004728E0"/>
    <w:rsid w:val="00472E27"/>
    <w:rsid w:val="00472E55"/>
    <w:rsid w:val="00473356"/>
    <w:rsid w:val="00473EC9"/>
    <w:rsid w:val="00473FE3"/>
    <w:rsid w:val="0047401E"/>
    <w:rsid w:val="004740FC"/>
    <w:rsid w:val="00474220"/>
    <w:rsid w:val="004742EB"/>
    <w:rsid w:val="00474884"/>
    <w:rsid w:val="00474DA2"/>
    <w:rsid w:val="00474DA6"/>
    <w:rsid w:val="00474E54"/>
    <w:rsid w:val="00474FBB"/>
    <w:rsid w:val="00474FBF"/>
    <w:rsid w:val="00475248"/>
    <w:rsid w:val="004752D3"/>
    <w:rsid w:val="0047542A"/>
    <w:rsid w:val="004754E1"/>
    <w:rsid w:val="0047553B"/>
    <w:rsid w:val="00475AE6"/>
    <w:rsid w:val="00475CE0"/>
    <w:rsid w:val="0047678F"/>
    <w:rsid w:val="00476827"/>
    <w:rsid w:val="00476A4A"/>
    <w:rsid w:val="00476B36"/>
    <w:rsid w:val="00476BD4"/>
    <w:rsid w:val="00477383"/>
    <w:rsid w:val="00477AFD"/>
    <w:rsid w:val="00477C35"/>
    <w:rsid w:val="00477FB9"/>
    <w:rsid w:val="00480988"/>
    <w:rsid w:val="00480E05"/>
    <w:rsid w:val="00480E2F"/>
    <w:rsid w:val="00480F25"/>
    <w:rsid w:val="00480FBD"/>
    <w:rsid w:val="00481397"/>
    <w:rsid w:val="004816BE"/>
    <w:rsid w:val="00481979"/>
    <w:rsid w:val="00481994"/>
    <w:rsid w:val="004820B4"/>
    <w:rsid w:val="004822E8"/>
    <w:rsid w:val="004823B1"/>
    <w:rsid w:val="0048285E"/>
    <w:rsid w:val="00482BA7"/>
    <w:rsid w:val="00482BBE"/>
    <w:rsid w:val="00482D9A"/>
    <w:rsid w:val="00482EAF"/>
    <w:rsid w:val="004833A3"/>
    <w:rsid w:val="00483A12"/>
    <w:rsid w:val="00483BBB"/>
    <w:rsid w:val="00483C32"/>
    <w:rsid w:val="00484410"/>
    <w:rsid w:val="0048481F"/>
    <w:rsid w:val="004848BA"/>
    <w:rsid w:val="00484A77"/>
    <w:rsid w:val="00484F4F"/>
    <w:rsid w:val="00485280"/>
    <w:rsid w:val="0048540F"/>
    <w:rsid w:val="00485923"/>
    <w:rsid w:val="00485970"/>
    <w:rsid w:val="00485BA7"/>
    <w:rsid w:val="00485BD7"/>
    <w:rsid w:val="00485C0D"/>
    <w:rsid w:val="00485C35"/>
    <w:rsid w:val="00485F80"/>
    <w:rsid w:val="0048649A"/>
    <w:rsid w:val="00486575"/>
    <w:rsid w:val="004866D0"/>
    <w:rsid w:val="00486936"/>
    <w:rsid w:val="00486A75"/>
    <w:rsid w:val="00487479"/>
    <w:rsid w:val="00487A26"/>
    <w:rsid w:val="00487B59"/>
    <w:rsid w:val="00487CA3"/>
    <w:rsid w:val="00490589"/>
    <w:rsid w:val="00490D7B"/>
    <w:rsid w:val="00491191"/>
    <w:rsid w:val="0049162F"/>
    <w:rsid w:val="004916F7"/>
    <w:rsid w:val="004920B8"/>
    <w:rsid w:val="004923C5"/>
    <w:rsid w:val="0049257F"/>
    <w:rsid w:val="00492D44"/>
    <w:rsid w:val="00493895"/>
    <w:rsid w:val="00493A3C"/>
    <w:rsid w:val="00493C77"/>
    <w:rsid w:val="00494150"/>
    <w:rsid w:val="00494242"/>
    <w:rsid w:val="0049454E"/>
    <w:rsid w:val="004947D6"/>
    <w:rsid w:val="00494E8E"/>
    <w:rsid w:val="00494F26"/>
    <w:rsid w:val="004955BC"/>
    <w:rsid w:val="00495676"/>
    <w:rsid w:val="00495969"/>
    <w:rsid w:val="00495D63"/>
    <w:rsid w:val="0049629E"/>
    <w:rsid w:val="0049648F"/>
    <w:rsid w:val="00496606"/>
    <w:rsid w:val="004966F4"/>
    <w:rsid w:val="00496F05"/>
    <w:rsid w:val="0049715D"/>
    <w:rsid w:val="00497370"/>
    <w:rsid w:val="004976B8"/>
    <w:rsid w:val="00497A77"/>
    <w:rsid w:val="00497A7C"/>
    <w:rsid w:val="00497F74"/>
    <w:rsid w:val="004A00EC"/>
    <w:rsid w:val="004A0244"/>
    <w:rsid w:val="004A05C8"/>
    <w:rsid w:val="004A0D1A"/>
    <w:rsid w:val="004A0F39"/>
    <w:rsid w:val="004A1457"/>
    <w:rsid w:val="004A152B"/>
    <w:rsid w:val="004A1C29"/>
    <w:rsid w:val="004A1DAA"/>
    <w:rsid w:val="004A1F8A"/>
    <w:rsid w:val="004A251F"/>
    <w:rsid w:val="004A2BD0"/>
    <w:rsid w:val="004A2C8C"/>
    <w:rsid w:val="004A2D42"/>
    <w:rsid w:val="004A2FDE"/>
    <w:rsid w:val="004A3329"/>
    <w:rsid w:val="004A3874"/>
    <w:rsid w:val="004A38A8"/>
    <w:rsid w:val="004A3A3B"/>
    <w:rsid w:val="004A3B5E"/>
    <w:rsid w:val="004A3BF1"/>
    <w:rsid w:val="004A3E42"/>
    <w:rsid w:val="004A4045"/>
    <w:rsid w:val="004A436E"/>
    <w:rsid w:val="004A4715"/>
    <w:rsid w:val="004A4E60"/>
    <w:rsid w:val="004A5007"/>
    <w:rsid w:val="004A5046"/>
    <w:rsid w:val="004A565E"/>
    <w:rsid w:val="004A5D55"/>
    <w:rsid w:val="004A5DF3"/>
    <w:rsid w:val="004A60FF"/>
    <w:rsid w:val="004A6134"/>
    <w:rsid w:val="004A6389"/>
    <w:rsid w:val="004A6666"/>
    <w:rsid w:val="004A69A1"/>
    <w:rsid w:val="004A6EF8"/>
    <w:rsid w:val="004A7092"/>
    <w:rsid w:val="004A7437"/>
    <w:rsid w:val="004A74BE"/>
    <w:rsid w:val="004A7593"/>
    <w:rsid w:val="004A7843"/>
    <w:rsid w:val="004B02D5"/>
    <w:rsid w:val="004B13CC"/>
    <w:rsid w:val="004B1452"/>
    <w:rsid w:val="004B18DC"/>
    <w:rsid w:val="004B1C92"/>
    <w:rsid w:val="004B1CFA"/>
    <w:rsid w:val="004B1DD3"/>
    <w:rsid w:val="004B242B"/>
    <w:rsid w:val="004B2E88"/>
    <w:rsid w:val="004B36B8"/>
    <w:rsid w:val="004B3A49"/>
    <w:rsid w:val="004B44D6"/>
    <w:rsid w:val="004B49E6"/>
    <w:rsid w:val="004B4D69"/>
    <w:rsid w:val="004B4DE4"/>
    <w:rsid w:val="004B52FB"/>
    <w:rsid w:val="004B5560"/>
    <w:rsid w:val="004B5718"/>
    <w:rsid w:val="004B6710"/>
    <w:rsid w:val="004B67A4"/>
    <w:rsid w:val="004B6A5A"/>
    <w:rsid w:val="004B6C16"/>
    <w:rsid w:val="004B6D11"/>
    <w:rsid w:val="004B6D37"/>
    <w:rsid w:val="004B7A37"/>
    <w:rsid w:val="004B7E99"/>
    <w:rsid w:val="004C01A8"/>
    <w:rsid w:val="004C03E7"/>
    <w:rsid w:val="004C0C4D"/>
    <w:rsid w:val="004C0FA5"/>
    <w:rsid w:val="004C1840"/>
    <w:rsid w:val="004C24C9"/>
    <w:rsid w:val="004C252E"/>
    <w:rsid w:val="004C284C"/>
    <w:rsid w:val="004C2950"/>
    <w:rsid w:val="004C2B04"/>
    <w:rsid w:val="004C31B6"/>
    <w:rsid w:val="004C5319"/>
    <w:rsid w:val="004C5395"/>
    <w:rsid w:val="004C58F1"/>
    <w:rsid w:val="004C61C4"/>
    <w:rsid w:val="004C621F"/>
    <w:rsid w:val="004C6C17"/>
    <w:rsid w:val="004C6D43"/>
    <w:rsid w:val="004C70DB"/>
    <w:rsid w:val="004C73E6"/>
    <w:rsid w:val="004C7613"/>
    <w:rsid w:val="004C7948"/>
    <w:rsid w:val="004C7BB8"/>
    <w:rsid w:val="004C7C60"/>
    <w:rsid w:val="004C7DD8"/>
    <w:rsid w:val="004D0C61"/>
    <w:rsid w:val="004D0DFE"/>
    <w:rsid w:val="004D1D91"/>
    <w:rsid w:val="004D22C3"/>
    <w:rsid w:val="004D2E1A"/>
    <w:rsid w:val="004D39E3"/>
    <w:rsid w:val="004D40AE"/>
    <w:rsid w:val="004D41C6"/>
    <w:rsid w:val="004D44B0"/>
    <w:rsid w:val="004D4924"/>
    <w:rsid w:val="004D5A11"/>
    <w:rsid w:val="004D5ED7"/>
    <w:rsid w:val="004D60D6"/>
    <w:rsid w:val="004D6A8B"/>
    <w:rsid w:val="004D6AB0"/>
    <w:rsid w:val="004D6F4D"/>
    <w:rsid w:val="004D6F95"/>
    <w:rsid w:val="004D70CF"/>
    <w:rsid w:val="004D72FE"/>
    <w:rsid w:val="004D7358"/>
    <w:rsid w:val="004D77A8"/>
    <w:rsid w:val="004D780F"/>
    <w:rsid w:val="004D789E"/>
    <w:rsid w:val="004D7E91"/>
    <w:rsid w:val="004D7F4B"/>
    <w:rsid w:val="004E003A"/>
    <w:rsid w:val="004E0768"/>
    <w:rsid w:val="004E0AB7"/>
    <w:rsid w:val="004E0E03"/>
    <w:rsid w:val="004E114B"/>
    <w:rsid w:val="004E1920"/>
    <w:rsid w:val="004E19BC"/>
    <w:rsid w:val="004E1A31"/>
    <w:rsid w:val="004E1C6F"/>
    <w:rsid w:val="004E223A"/>
    <w:rsid w:val="004E2413"/>
    <w:rsid w:val="004E2971"/>
    <w:rsid w:val="004E298C"/>
    <w:rsid w:val="004E2DE0"/>
    <w:rsid w:val="004E3310"/>
    <w:rsid w:val="004E3540"/>
    <w:rsid w:val="004E39A9"/>
    <w:rsid w:val="004E4060"/>
    <w:rsid w:val="004E409A"/>
    <w:rsid w:val="004E442A"/>
    <w:rsid w:val="004E4456"/>
    <w:rsid w:val="004E4A0A"/>
    <w:rsid w:val="004E4A47"/>
    <w:rsid w:val="004E4B44"/>
    <w:rsid w:val="004E5D0C"/>
    <w:rsid w:val="004E5FDB"/>
    <w:rsid w:val="004E7A42"/>
    <w:rsid w:val="004E7C7A"/>
    <w:rsid w:val="004E7F04"/>
    <w:rsid w:val="004E7F8C"/>
    <w:rsid w:val="004F09BD"/>
    <w:rsid w:val="004F0AEB"/>
    <w:rsid w:val="004F0C68"/>
    <w:rsid w:val="004F0E14"/>
    <w:rsid w:val="004F0E25"/>
    <w:rsid w:val="004F0FB9"/>
    <w:rsid w:val="004F1440"/>
    <w:rsid w:val="004F1BA2"/>
    <w:rsid w:val="004F1BBE"/>
    <w:rsid w:val="004F1C3B"/>
    <w:rsid w:val="004F1C8E"/>
    <w:rsid w:val="004F221B"/>
    <w:rsid w:val="004F2509"/>
    <w:rsid w:val="004F2817"/>
    <w:rsid w:val="004F28B2"/>
    <w:rsid w:val="004F2910"/>
    <w:rsid w:val="004F297A"/>
    <w:rsid w:val="004F2F7E"/>
    <w:rsid w:val="004F32B5"/>
    <w:rsid w:val="004F3362"/>
    <w:rsid w:val="004F3632"/>
    <w:rsid w:val="004F3896"/>
    <w:rsid w:val="004F407E"/>
    <w:rsid w:val="004F41E5"/>
    <w:rsid w:val="004F4489"/>
    <w:rsid w:val="004F49E7"/>
    <w:rsid w:val="004F4F46"/>
    <w:rsid w:val="004F517A"/>
    <w:rsid w:val="004F5479"/>
    <w:rsid w:val="004F58C5"/>
    <w:rsid w:val="004F5F18"/>
    <w:rsid w:val="004F6902"/>
    <w:rsid w:val="004F6C73"/>
    <w:rsid w:val="004F7070"/>
    <w:rsid w:val="004F7242"/>
    <w:rsid w:val="004F7528"/>
    <w:rsid w:val="004F766C"/>
    <w:rsid w:val="004F7695"/>
    <w:rsid w:val="004F788D"/>
    <w:rsid w:val="004F79D3"/>
    <w:rsid w:val="004F7BCA"/>
    <w:rsid w:val="004F7C3C"/>
    <w:rsid w:val="004F7D19"/>
    <w:rsid w:val="004F7D89"/>
    <w:rsid w:val="005000C8"/>
    <w:rsid w:val="00500E5A"/>
    <w:rsid w:val="0050114F"/>
    <w:rsid w:val="00501981"/>
    <w:rsid w:val="00501A85"/>
    <w:rsid w:val="00501BB3"/>
    <w:rsid w:val="00501EDC"/>
    <w:rsid w:val="00501FE7"/>
    <w:rsid w:val="005021DD"/>
    <w:rsid w:val="005026CA"/>
    <w:rsid w:val="00502A07"/>
    <w:rsid w:val="00502AB9"/>
    <w:rsid w:val="00502B72"/>
    <w:rsid w:val="00502FB1"/>
    <w:rsid w:val="00503006"/>
    <w:rsid w:val="00503506"/>
    <w:rsid w:val="0050376D"/>
    <w:rsid w:val="00503CEE"/>
    <w:rsid w:val="00503EA5"/>
    <w:rsid w:val="00503EEC"/>
    <w:rsid w:val="00504009"/>
    <w:rsid w:val="00504BC1"/>
    <w:rsid w:val="00504FC4"/>
    <w:rsid w:val="00505134"/>
    <w:rsid w:val="00505C04"/>
    <w:rsid w:val="00505E39"/>
    <w:rsid w:val="0050637B"/>
    <w:rsid w:val="00506853"/>
    <w:rsid w:val="00506A92"/>
    <w:rsid w:val="00506DE4"/>
    <w:rsid w:val="00507224"/>
    <w:rsid w:val="005074B9"/>
    <w:rsid w:val="00507578"/>
    <w:rsid w:val="005076EC"/>
    <w:rsid w:val="00507EBB"/>
    <w:rsid w:val="00510026"/>
    <w:rsid w:val="005118E5"/>
    <w:rsid w:val="00511CCA"/>
    <w:rsid w:val="00511D92"/>
    <w:rsid w:val="00511F15"/>
    <w:rsid w:val="00512891"/>
    <w:rsid w:val="0051318C"/>
    <w:rsid w:val="005142CD"/>
    <w:rsid w:val="005143C9"/>
    <w:rsid w:val="005149C5"/>
    <w:rsid w:val="005152EF"/>
    <w:rsid w:val="005157A9"/>
    <w:rsid w:val="005157C5"/>
    <w:rsid w:val="0051685C"/>
    <w:rsid w:val="00516951"/>
    <w:rsid w:val="005173A7"/>
    <w:rsid w:val="005176D7"/>
    <w:rsid w:val="00517742"/>
    <w:rsid w:val="005177E1"/>
    <w:rsid w:val="00520774"/>
    <w:rsid w:val="00520C0A"/>
    <w:rsid w:val="0052131E"/>
    <w:rsid w:val="0052134B"/>
    <w:rsid w:val="005218B6"/>
    <w:rsid w:val="00521913"/>
    <w:rsid w:val="005219AF"/>
    <w:rsid w:val="00521BBB"/>
    <w:rsid w:val="00521C33"/>
    <w:rsid w:val="00522436"/>
    <w:rsid w:val="00522589"/>
    <w:rsid w:val="0052283C"/>
    <w:rsid w:val="00522F91"/>
    <w:rsid w:val="0052361E"/>
    <w:rsid w:val="00523694"/>
    <w:rsid w:val="00523921"/>
    <w:rsid w:val="00523EC2"/>
    <w:rsid w:val="00524129"/>
    <w:rsid w:val="00524204"/>
    <w:rsid w:val="00524489"/>
    <w:rsid w:val="00524545"/>
    <w:rsid w:val="00524937"/>
    <w:rsid w:val="00524E48"/>
    <w:rsid w:val="005255BF"/>
    <w:rsid w:val="005257DE"/>
    <w:rsid w:val="0052583D"/>
    <w:rsid w:val="00525D22"/>
    <w:rsid w:val="00525ED6"/>
    <w:rsid w:val="00526331"/>
    <w:rsid w:val="00526469"/>
    <w:rsid w:val="00527200"/>
    <w:rsid w:val="005274C1"/>
    <w:rsid w:val="00527802"/>
    <w:rsid w:val="00527AB4"/>
    <w:rsid w:val="00530157"/>
    <w:rsid w:val="005305A3"/>
    <w:rsid w:val="00530A9A"/>
    <w:rsid w:val="00530FEB"/>
    <w:rsid w:val="005310D0"/>
    <w:rsid w:val="00531491"/>
    <w:rsid w:val="00531885"/>
    <w:rsid w:val="00531B9E"/>
    <w:rsid w:val="00531EBE"/>
    <w:rsid w:val="0053217E"/>
    <w:rsid w:val="00532264"/>
    <w:rsid w:val="00532A75"/>
    <w:rsid w:val="00532F8B"/>
    <w:rsid w:val="00533737"/>
    <w:rsid w:val="00533D90"/>
    <w:rsid w:val="00534268"/>
    <w:rsid w:val="00534BBA"/>
    <w:rsid w:val="00534E8B"/>
    <w:rsid w:val="00535079"/>
    <w:rsid w:val="00535AF8"/>
    <w:rsid w:val="00535B79"/>
    <w:rsid w:val="00535D7C"/>
    <w:rsid w:val="00536579"/>
    <w:rsid w:val="00536C1E"/>
    <w:rsid w:val="00536DCF"/>
    <w:rsid w:val="005370EF"/>
    <w:rsid w:val="0053738B"/>
    <w:rsid w:val="005373F0"/>
    <w:rsid w:val="005379A8"/>
    <w:rsid w:val="0054046C"/>
    <w:rsid w:val="005404A1"/>
    <w:rsid w:val="005405AC"/>
    <w:rsid w:val="00540723"/>
    <w:rsid w:val="005411F6"/>
    <w:rsid w:val="005414DF"/>
    <w:rsid w:val="005419C4"/>
    <w:rsid w:val="00541B25"/>
    <w:rsid w:val="00541BEE"/>
    <w:rsid w:val="00541E53"/>
    <w:rsid w:val="00542A21"/>
    <w:rsid w:val="0054343A"/>
    <w:rsid w:val="005437F3"/>
    <w:rsid w:val="00543974"/>
    <w:rsid w:val="00543EBF"/>
    <w:rsid w:val="005447E5"/>
    <w:rsid w:val="005448B5"/>
    <w:rsid w:val="00544997"/>
    <w:rsid w:val="005449E3"/>
    <w:rsid w:val="00544ABA"/>
    <w:rsid w:val="00544C46"/>
    <w:rsid w:val="0054593A"/>
    <w:rsid w:val="005459B3"/>
    <w:rsid w:val="0054622F"/>
    <w:rsid w:val="005467FB"/>
    <w:rsid w:val="00546AE9"/>
    <w:rsid w:val="00546CA8"/>
    <w:rsid w:val="00546D20"/>
    <w:rsid w:val="00547759"/>
    <w:rsid w:val="00547989"/>
    <w:rsid w:val="00547A77"/>
    <w:rsid w:val="0055081A"/>
    <w:rsid w:val="00550BE5"/>
    <w:rsid w:val="00550E98"/>
    <w:rsid w:val="00551320"/>
    <w:rsid w:val="005515BB"/>
    <w:rsid w:val="005518A4"/>
    <w:rsid w:val="00552768"/>
    <w:rsid w:val="00552935"/>
    <w:rsid w:val="00552A30"/>
    <w:rsid w:val="00552AC7"/>
    <w:rsid w:val="00552BA8"/>
    <w:rsid w:val="00552CA5"/>
    <w:rsid w:val="00553127"/>
    <w:rsid w:val="005537D5"/>
    <w:rsid w:val="00553DEC"/>
    <w:rsid w:val="005540F9"/>
    <w:rsid w:val="00554189"/>
    <w:rsid w:val="00554287"/>
    <w:rsid w:val="00554973"/>
    <w:rsid w:val="00554BE7"/>
    <w:rsid w:val="00554F0B"/>
    <w:rsid w:val="005556F9"/>
    <w:rsid w:val="00555E31"/>
    <w:rsid w:val="005566C7"/>
    <w:rsid w:val="005566F3"/>
    <w:rsid w:val="005567E4"/>
    <w:rsid w:val="00556D68"/>
    <w:rsid w:val="00556FA2"/>
    <w:rsid w:val="00557173"/>
    <w:rsid w:val="005573BA"/>
    <w:rsid w:val="005575FE"/>
    <w:rsid w:val="005576A1"/>
    <w:rsid w:val="005577C1"/>
    <w:rsid w:val="005578E4"/>
    <w:rsid w:val="00557A64"/>
    <w:rsid w:val="005602BA"/>
    <w:rsid w:val="005605C0"/>
    <w:rsid w:val="005609FA"/>
    <w:rsid w:val="00560D23"/>
    <w:rsid w:val="005615D8"/>
    <w:rsid w:val="00561B5E"/>
    <w:rsid w:val="00561DE3"/>
    <w:rsid w:val="00562152"/>
    <w:rsid w:val="005626D6"/>
    <w:rsid w:val="0056307E"/>
    <w:rsid w:val="005638D4"/>
    <w:rsid w:val="005643CA"/>
    <w:rsid w:val="00564510"/>
    <w:rsid w:val="00564D67"/>
    <w:rsid w:val="005656ED"/>
    <w:rsid w:val="005657EC"/>
    <w:rsid w:val="00565C9E"/>
    <w:rsid w:val="00566544"/>
    <w:rsid w:val="00566608"/>
    <w:rsid w:val="005668AC"/>
    <w:rsid w:val="00566C83"/>
    <w:rsid w:val="005679F8"/>
    <w:rsid w:val="0057002E"/>
    <w:rsid w:val="005700FE"/>
    <w:rsid w:val="00570426"/>
    <w:rsid w:val="005707DC"/>
    <w:rsid w:val="00570968"/>
    <w:rsid w:val="00570DA3"/>
    <w:rsid w:val="00570E24"/>
    <w:rsid w:val="00570FF8"/>
    <w:rsid w:val="00572760"/>
    <w:rsid w:val="0057320B"/>
    <w:rsid w:val="005740FE"/>
    <w:rsid w:val="005743DE"/>
    <w:rsid w:val="00574F3F"/>
    <w:rsid w:val="00575458"/>
    <w:rsid w:val="0057562C"/>
    <w:rsid w:val="005759F6"/>
    <w:rsid w:val="00575E3E"/>
    <w:rsid w:val="00575FE7"/>
    <w:rsid w:val="005763B2"/>
    <w:rsid w:val="005763CD"/>
    <w:rsid w:val="005765F5"/>
    <w:rsid w:val="00576D6C"/>
    <w:rsid w:val="0057790E"/>
    <w:rsid w:val="00577A2E"/>
    <w:rsid w:val="005805E3"/>
    <w:rsid w:val="005806F2"/>
    <w:rsid w:val="00580B22"/>
    <w:rsid w:val="00580E48"/>
    <w:rsid w:val="00580F0A"/>
    <w:rsid w:val="00581246"/>
    <w:rsid w:val="00582086"/>
    <w:rsid w:val="00582922"/>
    <w:rsid w:val="00582C3A"/>
    <w:rsid w:val="00582E1A"/>
    <w:rsid w:val="0058307B"/>
    <w:rsid w:val="00583147"/>
    <w:rsid w:val="005833D9"/>
    <w:rsid w:val="00583A32"/>
    <w:rsid w:val="005843EA"/>
    <w:rsid w:val="00584416"/>
    <w:rsid w:val="00584874"/>
    <w:rsid w:val="0058488D"/>
    <w:rsid w:val="00584AE5"/>
    <w:rsid w:val="00584B39"/>
    <w:rsid w:val="00584E8F"/>
    <w:rsid w:val="00585028"/>
    <w:rsid w:val="00585253"/>
    <w:rsid w:val="005854D1"/>
    <w:rsid w:val="005856A2"/>
    <w:rsid w:val="0058590B"/>
    <w:rsid w:val="00585F5B"/>
    <w:rsid w:val="0058620A"/>
    <w:rsid w:val="00586303"/>
    <w:rsid w:val="00586636"/>
    <w:rsid w:val="00587DB6"/>
    <w:rsid w:val="00587FC0"/>
    <w:rsid w:val="00590565"/>
    <w:rsid w:val="005906AD"/>
    <w:rsid w:val="005907DE"/>
    <w:rsid w:val="00590DA6"/>
    <w:rsid w:val="00590FF4"/>
    <w:rsid w:val="005910FE"/>
    <w:rsid w:val="005918A1"/>
    <w:rsid w:val="00591C7D"/>
    <w:rsid w:val="005920C8"/>
    <w:rsid w:val="0059239D"/>
    <w:rsid w:val="00592A47"/>
    <w:rsid w:val="00592B03"/>
    <w:rsid w:val="00593788"/>
    <w:rsid w:val="00593AB9"/>
    <w:rsid w:val="00593EDE"/>
    <w:rsid w:val="005943B9"/>
    <w:rsid w:val="00594ABB"/>
    <w:rsid w:val="00594BE6"/>
    <w:rsid w:val="00594D1C"/>
    <w:rsid w:val="00594E36"/>
    <w:rsid w:val="00594F0A"/>
    <w:rsid w:val="00595255"/>
    <w:rsid w:val="0059525E"/>
    <w:rsid w:val="00595409"/>
    <w:rsid w:val="00595887"/>
    <w:rsid w:val="00595B3D"/>
    <w:rsid w:val="00595C54"/>
    <w:rsid w:val="00596123"/>
    <w:rsid w:val="005961F7"/>
    <w:rsid w:val="00596371"/>
    <w:rsid w:val="00596480"/>
    <w:rsid w:val="00596504"/>
    <w:rsid w:val="00596B9C"/>
    <w:rsid w:val="00597F5B"/>
    <w:rsid w:val="005A04BA"/>
    <w:rsid w:val="005A054D"/>
    <w:rsid w:val="005A0A46"/>
    <w:rsid w:val="005A0CE0"/>
    <w:rsid w:val="005A10B9"/>
    <w:rsid w:val="005A11EA"/>
    <w:rsid w:val="005A1232"/>
    <w:rsid w:val="005A1527"/>
    <w:rsid w:val="005A18D6"/>
    <w:rsid w:val="005A19D3"/>
    <w:rsid w:val="005A1BF0"/>
    <w:rsid w:val="005A1FA2"/>
    <w:rsid w:val="005A24D4"/>
    <w:rsid w:val="005A2515"/>
    <w:rsid w:val="005A264A"/>
    <w:rsid w:val="005A269F"/>
    <w:rsid w:val="005A29E5"/>
    <w:rsid w:val="005A2F29"/>
    <w:rsid w:val="005A305E"/>
    <w:rsid w:val="005A30BB"/>
    <w:rsid w:val="005A3887"/>
    <w:rsid w:val="005A3C5D"/>
    <w:rsid w:val="005A4284"/>
    <w:rsid w:val="005A4942"/>
    <w:rsid w:val="005A547B"/>
    <w:rsid w:val="005A5508"/>
    <w:rsid w:val="005A57EA"/>
    <w:rsid w:val="005A585A"/>
    <w:rsid w:val="005A5E23"/>
    <w:rsid w:val="005A7192"/>
    <w:rsid w:val="005A78A6"/>
    <w:rsid w:val="005A7CC4"/>
    <w:rsid w:val="005B0542"/>
    <w:rsid w:val="005B1C65"/>
    <w:rsid w:val="005B1FD1"/>
    <w:rsid w:val="005B2225"/>
    <w:rsid w:val="005B2799"/>
    <w:rsid w:val="005B2B38"/>
    <w:rsid w:val="005B2B77"/>
    <w:rsid w:val="005B31DA"/>
    <w:rsid w:val="005B3330"/>
    <w:rsid w:val="005B3D4A"/>
    <w:rsid w:val="005B405F"/>
    <w:rsid w:val="005B4949"/>
    <w:rsid w:val="005B4D87"/>
    <w:rsid w:val="005B4FD2"/>
    <w:rsid w:val="005B519B"/>
    <w:rsid w:val="005B54E5"/>
    <w:rsid w:val="005B6111"/>
    <w:rsid w:val="005B6717"/>
    <w:rsid w:val="005B6D7C"/>
    <w:rsid w:val="005B7AA9"/>
    <w:rsid w:val="005B7DD1"/>
    <w:rsid w:val="005B7F99"/>
    <w:rsid w:val="005C00A0"/>
    <w:rsid w:val="005C05A3"/>
    <w:rsid w:val="005C0A1E"/>
    <w:rsid w:val="005C1C39"/>
    <w:rsid w:val="005C1F42"/>
    <w:rsid w:val="005C28FA"/>
    <w:rsid w:val="005C2EB7"/>
    <w:rsid w:val="005C40F4"/>
    <w:rsid w:val="005C4242"/>
    <w:rsid w:val="005C438A"/>
    <w:rsid w:val="005C43BE"/>
    <w:rsid w:val="005C44F3"/>
    <w:rsid w:val="005C4571"/>
    <w:rsid w:val="005C4BBD"/>
    <w:rsid w:val="005C55C1"/>
    <w:rsid w:val="005C5B54"/>
    <w:rsid w:val="005C5E74"/>
    <w:rsid w:val="005C690E"/>
    <w:rsid w:val="005C6C31"/>
    <w:rsid w:val="005C6D03"/>
    <w:rsid w:val="005C6E4A"/>
    <w:rsid w:val="005C712D"/>
    <w:rsid w:val="005C7337"/>
    <w:rsid w:val="005C7C75"/>
    <w:rsid w:val="005C7ECE"/>
    <w:rsid w:val="005D00BD"/>
    <w:rsid w:val="005D01E7"/>
    <w:rsid w:val="005D0292"/>
    <w:rsid w:val="005D0784"/>
    <w:rsid w:val="005D08F0"/>
    <w:rsid w:val="005D09FA"/>
    <w:rsid w:val="005D0E4F"/>
    <w:rsid w:val="005D1E32"/>
    <w:rsid w:val="005D1E47"/>
    <w:rsid w:val="005D206B"/>
    <w:rsid w:val="005D2100"/>
    <w:rsid w:val="005D22B7"/>
    <w:rsid w:val="005D2877"/>
    <w:rsid w:val="005D2B51"/>
    <w:rsid w:val="005D2BDE"/>
    <w:rsid w:val="005D2D29"/>
    <w:rsid w:val="005D2E30"/>
    <w:rsid w:val="005D2F04"/>
    <w:rsid w:val="005D3792"/>
    <w:rsid w:val="005D3D76"/>
    <w:rsid w:val="005D42EF"/>
    <w:rsid w:val="005D4578"/>
    <w:rsid w:val="005D48F5"/>
    <w:rsid w:val="005D4EFA"/>
    <w:rsid w:val="005D4F01"/>
    <w:rsid w:val="005D516A"/>
    <w:rsid w:val="005D51D9"/>
    <w:rsid w:val="005D5455"/>
    <w:rsid w:val="005D55BA"/>
    <w:rsid w:val="005D5ADB"/>
    <w:rsid w:val="005D5D45"/>
    <w:rsid w:val="005D6115"/>
    <w:rsid w:val="005D648A"/>
    <w:rsid w:val="005D7608"/>
    <w:rsid w:val="005D7995"/>
    <w:rsid w:val="005D7E0D"/>
    <w:rsid w:val="005E0426"/>
    <w:rsid w:val="005E0715"/>
    <w:rsid w:val="005E091F"/>
    <w:rsid w:val="005E0B3F"/>
    <w:rsid w:val="005E1AC9"/>
    <w:rsid w:val="005E1B65"/>
    <w:rsid w:val="005E1FBC"/>
    <w:rsid w:val="005E234A"/>
    <w:rsid w:val="005E23ED"/>
    <w:rsid w:val="005E2867"/>
    <w:rsid w:val="005E2D5A"/>
    <w:rsid w:val="005E3034"/>
    <w:rsid w:val="005E35CC"/>
    <w:rsid w:val="005E36BE"/>
    <w:rsid w:val="005E371E"/>
    <w:rsid w:val="005E3915"/>
    <w:rsid w:val="005E3C34"/>
    <w:rsid w:val="005E45A7"/>
    <w:rsid w:val="005E53F9"/>
    <w:rsid w:val="005E5AA2"/>
    <w:rsid w:val="005E7332"/>
    <w:rsid w:val="005E73BE"/>
    <w:rsid w:val="005E7614"/>
    <w:rsid w:val="005E775D"/>
    <w:rsid w:val="005E7E3A"/>
    <w:rsid w:val="005E7FD6"/>
    <w:rsid w:val="005F026D"/>
    <w:rsid w:val="005F0323"/>
    <w:rsid w:val="005F0551"/>
    <w:rsid w:val="005F0A43"/>
    <w:rsid w:val="005F0E91"/>
    <w:rsid w:val="005F1C17"/>
    <w:rsid w:val="005F1D7B"/>
    <w:rsid w:val="005F1E17"/>
    <w:rsid w:val="005F25A0"/>
    <w:rsid w:val="005F2797"/>
    <w:rsid w:val="005F27BF"/>
    <w:rsid w:val="005F2DFB"/>
    <w:rsid w:val="005F3D1F"/>
    <w:rsid w:val="005F4171"/>
    <w:rsid w:val="005F4336"/>
    <w:rsid w:val="005F455B"/>
    <w:rsid w:val="005F46D6"/>
    <w:rsid w:val="005F4949"/>
    <w:rsid w:val="005F4CE8"/>
    <w:rsid w:val="005F4DD6"/>
    <w:rsid w:val="005F50D8"/>
    <w:rsid w:val="005F53A1"/>
    <w:rsid w:val="005F57C3"/>
    <w:rsid w:val="005F5879"/>
    <w:rsid w:val="005F592F"/>
    <w:rsid w:val="005F5D6F"/>
    <w:rsid w:val="005F60F0"/>
    <w:rsid w:val="005F667F"/>
    <w:rsid w:val="005F6A57"/>
    <w:rsid w:val="005F6B77"/>
    <w:rsid w:val="005F7487"/>
    <w:rsid w:val="005F7625"/>
    <w:rsid w:val="005F7B27"/>
    <w:rsid w:val="006002C7"/>
    <w:rsid w:val="00600EDE"/>
    <w:rsid w:val="00600F95"/>
    <w:rsid w:val="00601527"/>
    <w:rsid w:val="00601839"/>
    <w:rsid w:val="00601B77"/>
    <w:rsid w:val="00601F7B"/>
    <w:rsid w:val="00602759"/>
    <w:rsid w:val="0060277A"/>
    <w:rsid w:val="00602B7C"/>
    <w:rsid w:val="00603312"/>
    <w:rsid w:val="0060331B"/>
    <w:rsid w:val="00603626"/>
    <w:rsid w:val="006046BF"/>
    <w:rsid w:val="00604771"/>
    <w:rsid w:val="00604DC7"/>
    <w:rsid w:val="00604E47"/>
    <w:rsid w:val="006050EA"/>
    <w:rsid w:val="00605279"/>
    <w:rsid w:val="00605441"/>
    <w:rsid w:val="0060546D"/>
    <w:rsid w:val="006055E6"/>
    <w:rsid w:val="006068A8"/>
    <w:rsid w:val="00606970"/>
    <w:rsid w:val="00606A20"/>
    <w:rsid w:val="006072C6"/>
    <w:rsid w:val="006079EE"/>
    <w:rsid w:val="00607A2E"/>
    <w:rsid w:val="00607D8D"/>
    <w:rsid w:val="00610111"/>
    <w:rsid w:val="0061074B"/>
    <w:rsid w:val="00611CA4"/>
    <w:rsid w:val="006122C5"/>
    <w:rsid w:val="00612436"/>
    <w:rsid w:val="00612714"/>
    <w:rsid w:val="006130F7"/>
    <w:rsid w:val="006131BB"/>
    <w:rsid w:val="006135A6"/>
    <w:rsid w:val="00613AF8"/>
    <w:rsid w:val="00613D8E"/>
    <w:rsid w:val="00614210"/>
    <w:rsid w:val="006142E0"/>
    <w:rsid w:val="0061444B"/>
    <w:rsid w:val="0061452F"/>
    <w:rsid w:val="006145FD"/>
    <w:rsid w:val="006156F3"/>
    <w:rsid w:val="00615A86"/>
    <w:rsid w:val="00615D32"/>
    <w:rsid w:val="00615D5F"/>
    <w:rsid w:val="00615FF2"/>
    <w:rsid w:val="00616112"/>
    <w:rsid w:val="00616D5A"/>
    <w:rsid w:val="006173CF"/>
    <w:rsid w:val="006175A0"/>
    <w:rsid w:val="00617E55"/>
    <w:rsid w:val="00620035"/>
    <w:rsid w:val="006204A8"/>
    <w:rsid w:val="006205CA"/>
    <w:rsid w:val="00620809"/>
    <w:rsid w:val="00620B36"/>
    <w:rsid w:val="00620DAE"/>
    <w:rsid w:val="00621D3B"/>
    <w:rsid w:val="00621F53"/>
    <w:rsid w:val="00622E2A"/>
    <w:rsid w:val="00622FD6"/>
    <w:rsid w:val="0062307C"/>
    <w:rsid w:val="00623089"/>
    <w:rsid w:val="0062308E"/>
    <w:rsid w:val="006234C4"/>
    <w:rsid w:val="006235CE"/>
    <w:rsid w:val="00623804"/>
    <w:rsid w:val="00623A6F"/>
    <w:rsid w:val="00623D1F"/>
    <w:rsid w:val="00623D64"/>
    <w:rsid w:val="00623F7C"/>
    <w:rsid w:val="00624181"/>
    <w:rsid w:val="00624337"/>
    <w:rsid w:val="00624440"/>
    <w:rsid w:val="006244C9"/>
    <w:rsid w:val="00624584"/>
    <w:rsid w:val="006245F6"/>
    <w:rsid w:val="0062475D"/>
    <w:rsid w:val="0062491E"/>
    <w:rsid w:val="0062495F"/>
    <w:rsid w:val="0062496B"/>
    <w:rsid w:val="00625181"/>
    <w:rsid w:val="006258C5"/>
    <w:rsid w:val="00625970"/>
    <w:rsid w:val="00625DFC"/>
    <w:rsid w:val="0062660B"/>
    <w:rsid w:val="00626AD1"/>
    <w:rsid w:val="006271B6"/>
    <w:rsid w:val="006272A4"/>
    <w:rsid w:val="006276FE"/>
    <w:rsid w:val="00627A58"/>
    <w:rsid w:val="006300E9"/>
    <w:rsid w:val="00630197"/>
    <w:rsid w:val="006304BC"/>
    <w:rsid w:val="0063050D"/>
    <w:rsid w:val="00630899"/>
    <w:rsid w:val="00630DCE"/>
    <w:rsid w:val="00630EC8"/>
    <w:rsid w:val="0063120A"/>
    <w:rsid w:val="0063150B"/>
    <w:rsid w:val="00631585"/>
    <w:rsid w:val="00631730"/>
    <w:rsid w:val="00632082"/>
    <w:rsid w:val="00632303"/>
    <w:rsid w:val="00632473"/>
    <w:rsid w:val="00632F4C"/>
    <w:rsid w:val="006332AB"/>
    <w:rsid w:val="00633657"/>
    <w:rsid w:val="006338B0"/>
    <w:rsid w:val="00633FD4"/>
    <w:rsid w:val="00634290"/>
    <w:rsid w:val="00634327"/>
    <w:rsid w:val="00634ACF"/>
    <w:rsid w:val="00635035"/>
    <w:rsid w:val="006351DD"/>
    <w:rsid w:val="0063580D"/>
    <w:rsid w:val="00635BEE"/>
    <w:rsid w:val="00635CAE"/>
    <w:rsid w:val="00635EBC"/>
    <w:rsid w:val="00635F3B"/>
    <w:rsid w:val="00636560"/>
    <w:rsid w:val="00637240"/>
    <w:rsid w:val="0063798A"/>
    <w:rsid w:val="0064023E"/>
    <w:rsid w:val="006408F4"/>
    <w:rsid w:val="00641CD4"/>
    <w:rsid w:val="00642B4E"/>
    <w:rsid w:val="00642C94"/>
    <w:rsid w:val="00643607"/>
    <w:rsid w:val="00643660"/>
    <w:rsid w:val="00643B3B"/>
    <w:rsid w:val="006447DC"/>
    <w:rsid w:val="00644811"/>
    <w:rsid w:val="00644C95"/>
    <w:rsid w:val="00644EFA"/>
    <w:rsid w:val="006452A1"/>
    <w:rsid w:val="00645361"/>
    <w:rsid w:val="00645817"/>
    <w:rsid w:val="0064662C"/>
    <w:rsid w:val="00646711"/>
    <w:rsid w:val="00646CA1"/>
    <w:rsid w:val="006475AB"/>
    <w:rsid w:val="00647CBC"/>
    <w:rsid w:val="00650139"/>
    <w:rsid w:val="006504F1"/>
    <w:rsid w:val="006507C5"/>
    <w:rsid w:val="00651704"/>
    <w:rsid w:val="0065185B"/>
    <w:rsid w:val="006520CE"/>
    <w:rsid w:val="006522E9"/>
    <w:rsid w:val="00652756"/>
    <w:rsid w:val="00652AD8"/>
    <w:rsid w:val="00652B79"/>
    <w:rsid w:val="006533C3"/>
    <w:rsid w:val="006538EE"/>
    <w:rsid w:val="00654068"/>
    <w:rsid w:val="00654705"/>
    <w:rsid w:val="0065479C"/>
    <w:rsid w:val="006549DE"/>
    <w:rsid w:val="00654B38"/>
    <w:rsid w:val="00654B83"/>
    <w:rsid w:val="00654D45"/>
    <w:rsid w:val="00655061"/>
    <w:rsid w:val="0065510C"/>
    <w:rsid w:val="006555F9"/>
    <w:rsid w:val="0065565F"/>
    <w:rsid w:val="006556EF"/>
    <w:rsid w:val="0065589D"/>
    <w:rsid w:val="00655B63"/>
    <w:rsid w:val="00655BB9"/>
    <w:rsid w:val="00655C19"/>
    <w:rsid w:val="00655CF2"/>
    <w:rsid w:val="006571F6"/>
    <w:rsid w:val="00657925"/>
    <w:rsid w:val="00660141"/>
    <w:rsid w:val="00660324"/>
    <w:rsid w:val="006608EB"/>
    <w:rsid w:val="006611CA"/>
    <w:rsid w:val="006613F4"/>
    <w:rsid w:val="006618CC"/>
    <w:rsid w:val="00661AC6"/>
    <w:rsid w:val="00661ACB"/>
    <w:rsid w:val="00661E09"/>
    <w:rsid w:val="00662111"/>
    <w:rsid w:val="00662118"/>
    <w:rsid w:val="006623A1"/>
    <w:rsid w:val="00662B9A"/>
    <w:rsid w:val="00662C2D"/>
    <w:rsid w:val="00662E2F"/>
    <w:rsid w:val="00663769"/>
    <w:rsid w:val="006638AD"/>
    <w:rsid w:val="00663BEA"/>
    <w:rsid w:val="00663F9B"/>
    <w:rsid w:val="00665350"/>
    <w:rsid w:val="00665CD6"/>
    <w:rsid w:val="00666765"/>
    <w:rsid w:val="0066732C"/>
    <w:rsid w:val="00667873"/>
    <w:rsid w:val="006679F5"/>
    <w:rsid w:val="00667B77"/>
    <w:rsid w:val="00667D81"/>
    <w:rsid w:val="0067013A"/>
    <w:rsid w:val="00670E7B"/>
    <w:rsid w:val="00670F07"/>
    <w:rsid w:val="0067150D"/>
    <w:rsid w:val="006716DA"/>
    <w:rsid w:val="00671F77"/>
    <w:rsid w:val="00672893"/>
    <w:rsid w:val="006728ED"/>
    <w:rsid w:val="00672A9B"/>
    <w:rsid w:val="00672DC0"/>
    <w:rsid w:val="006731A5"/>
    <w:rsid w:val="006732B1"/>
    <w:rsid w:val="00673980"/>
    <w:rsid w:val="00673B23"/>
    <w:rsid w:val="00673B5D"/>
    <w:rsid w:val="0067401F"/>
    <w:rsid w:val="0067446F"/>
    <w:rsid w:val="006746A4"/>
    <w:rsid w:val="00674D86"/>
    <w:rsid w:val="00675448"/>
    <w:rsid w:val="00675558"/>
    <w:rsid w:val="00675611"/>
    <w:rsid w:val="006757E4"/>
    <w:rsid w:val="00675A60"/>
    <w:rsid w:val="00675BE2"/>
    <w:rsid w:val="00675DDE"/>
    <w:rsid w:val="00676183"/>
    <w:rsid w:val="006763D7"/>
    <w:rsid w:val="0067679E"/>
    <w:rsid w:val="0067688E"/>
    <w:rsid w:val="0067689B"/>
    <w:rsid w:val="0067697E"/>
    <w:rsid w:val="00677394"/>
    <w:rsid w:val="00677443"/>
    <w:rsid w:val="0067769A"/>
    <w:rsid w:val="006777A2"/>
    <w:rsid w:val="00677900"/>
    <w:rsid w:val="00677B6A"/>
    <w:rsid w:val="00680022"/>
    <w:rsid w:val="006806A3"/>
    <w:rsid w:val="006806A6"/>
    <w:rsid w:val="00680C38"/>
    <w:rsid w:val="00680D4E"/>
    <w:rsid w:val="0068118B"/>
    <w:rsid w:val="00681211"/>
    <w:rsid w:val="0068125F"/>
    <w:rsid w:val="0068140B"/>
    <w:rsid w:val="00681B36"/>
    <w:rsid w:val="00681E7E"/>
    <w:rsid w:val="00682427"/>
    <w:rsid w:val="00682701"/>
    <w:rsid w:val="00682D81"/>
    <w:rsid w:val="00682E14"/>
    <w:rsid w:val="00683665"/>
    <w:rsid w:val="00683B5F"/>
    <w:rsid w:val="0068409C"/>
    <w:rsid w:val="0068436C"/>
    <w:rsid w:val="00684393"/>
    <w:rsid w:val="00684466"/>
    <w:rsid w:val="006851C4"/>
    <w:rsid w:val="0068545E"/>
    <w:rsid w:val="00685551"/>
    <w:rsid w:val="00685852"/>
    <w:rsid w:val="00685FD4"/>
    <w:rsid w:val="006860A2"/>
    <w:rsid w:val="00686324"/>
    <w:rsid w:val="006865B6"/>
    <w:rsid w:val="00686612"/>
    <w:rsid w:val="0068661E"/>
    <w:rsid w:val="00686DFC"/>
    <w:rsid w:val="0069070A"/>
    <w:rsid w:val="00690A49"/>
    <w:rsid w:val="00690BB6"/>
    <w:rsid w:val="0069135B"/>
    <w:rsid w:val="00691610"/>
    <w:rsid w:val="00691B30"/>
    <w:rsid w:val="00692012"/>
    <w:rsid w:val="0069202A"/>
    <w:rsid w:val="0069232D"/>
    <w:rsid w:val="00693598"/>
    <w:rsid w:val="006935FF"/>
    <w:rsid w:val="00693949"/>
    <w:rsid w:val="00693E1F"/>
    <w:rsid w:val="00693ECB"/>
    <w:rsid w:val="006940DD"/>
    <w:rsid w:val="00694482"/>
    <w:rsid w:val="006944B9"/>
    <w:rsid w:val="00694797"/>
    <w:rsid w:val="0069492B"/>
    <w:rsid w:val="00694DEF"/>
    <w:rsid w:val="00694EA4"/>
    <w:rsid w:val="00694F2D"/>
    <w:rsid w:val="00695246"/>
    <w:rsid w:val="00695257"/>
    <w:rsid w:val="00695366"/>
    <w:rsid w:val="00695887"/>
    <w:rsid w:val="006963DA"/>
    <w:rsid w:val="00696991"/>
    <w:rsid w:val="006969CD"/>
    <w:rsid w:val="0069703D"/>
    <w:rsid w:val="006974FD"/>
    <w:rsid w:val="00697733"/>
    <w:rsid w:val="00697EC7"/>
    <w:rsid w:val="006A0221"/>
    <w:rsid w:val="006A0AA4"/>
    <w:rsid w:val="006A1277"/>
    <w:rsid w:val="006A1649"/>
    <w:rsid w:val="006A254E"/>
    <w:rsid w:val="006A2C30"/>
    <w:rsid w:val="006A301C"/>
    <w:rsid w:val="006A307F"/>
    <w:rsid w:val="006A32AC"/>
    <w:rsid w:val="006A3E2B"/>
    <w:rsid w:val="006A3FF2"/>
    <w:rsid w:val="006A4E4A"/>
    <w:rsid w:val="006A50AA"/>
    <w:rsid w:val="006A549B"/>
    <w:rsid w:val="006A577A"/>
    <w:rsid w:val="006A582F"/>
    <w:rsid w:val="006A5A77"/>
    <w:rsid w:val="006A5F71"/>
    <w:rsid w:val="006A6262"/>
    <w:rsid w:val="006A6BBB"/>
    <w:rsid w:val="006A6E17"/>
    <w:rsid w:val="006A6FC6"/>
    <w:rsid w:val="006A77FC"/>
    <w:rsid w:val="006A78AC"/>
    <w:rsid w:val="006B09D4"/>
    <w:rsid w:val="006B11A1"/>
    <w:rsid w:val="006B120D"/>
    <w:rsid w:val="006B17E7"/>
    <w:rsid w:val="006B19E8"/>
    <w:rsid w:val="006B1A8A"/>
    <w:rsid w:val="006B1E37"/>
    <w:rsid w:val="006B1FD5"/>
    <w:rsid w:val="006B20B4"/>
    <w:rsid w:val="006B24D6"/>
    <w:rsid w:val="006B2DD7"/>
    <w:rsid w:val="006B2E5F"/>
    <w:rsid w:val="006B2F57"/>
    <w:rsid w:val="006B3B9C"/>
    <w:rsid w:val="006B3DA0"/>
    <w:rsid w:val="006B475C"/>
    <w:rsid w:val="006B4BCB"/>
    <w:rsid w:val="006B4C7E"/>
    <w:rsid w:val="006B506C"/>
    <w:rsid w:val="006B555A"/>
    <w:rsid w:val="006B5902"/>
    <w:rsid w:val="006B5957"/>
    <w:rsid w:val="006B5BD6"/>
    <w:rsid w:val="006B5DC4"/>
    <w:rsid w:val="006B5E8E"/>
    <w:rsid w:val="006B600A"/>
    <w:rsid w:val="006B6635"/>
    <w:rsid w:val="006B6A0E"/>
    <w:rsid w:val="006B714A"/>
    <w:rsid w:val="006B7466"/>
    <w:rsid w:val="006B7A69"/>
    <w:rsid w:val="006B7D22"/>
    <w:rsid w:val="006B7D2C"/>
    <w:rsid w:val="006C0112"/>
    <w:rsid w:val="006C024A"/>
    <w:rsid w:val="006C1019"/>
    <w:rsid w:val="006C11C9"/>
    <w:rsid w:val="006C2006"/>
    <w:rsid w:val="006C2058"/>
    <w:rsid w:val="006C20D9"/>
    <w:rsid w:val="006C234E"/>
    <w:rsid w:val="006C2723"/>
    <w:rsid w:val="006C287A"/>
    <w:rsid w:val="006C2A44"/>
    <w:rsid w:val="006C2BB5"/>
    <w:rsid w:val="006C2BEE"/>
    <w:rsid w:val="006C2C71"/>
    <w:rsid w:val="006C316F"/>
    <w:rsid w:val="006C3170"/>
    <w:rsid w:val="006C3AD8"/>
    <w:rsid w:val="006C4037"/>
    <w:rsid w:val="006C419F"/>
    <w:rsid w:val="006C4516"/>
    <w:rsid w:val="006C455E"/>
    <w:rsid w:val="006C4C01"/>
    <w:rsid w:val="006C5393"/>
    <w:rsid w:val="006C57E4"/>
    <w:rsid w:val="006C5958"/>
    <w:rsid w:val="006C5B27"/>
    <w:rsid w:val="006C5B4F"/>
    <w:rsid w:val="006C5BAD"/>
    <w:rsid w:val="006C5C8A"/>
    <w:rsid w:val="006C5DD7"/>
    <w:rsid w:val="006C5DFE"/>
    <w:rsid w:val="006C642F"/>
    <w:rsid w:val="006C643C"/>
    <w:rsid w:val="006C6E3A"/>
    <w:rsid w:val="006C6FD7"/>
    <w:rsid w:val="006C75A5"/>
    <w:rsid w:val="006C775F"/>
    <w:rsid w:val="006C7E14"/>
    <w:rsid w:val="006D00DB"/>
    <w:rsid w:val="006D0361"/>
    <w:rsid w:val="006D037A"/>
    <w:rsid w:val="006D03BF"/>
    <w:rsid w:val="006D0E17"/>
    <w:rsid w:val="006D1172"/>
    <w:rsid w:val="006D1567"/>
    <w:rsid w:val="006D16B0"/>
    <w:rsid w:val="006D1A7F"/>
    <w:rsid w:val="006D2182"/>
    <w:rsid w:val="006D2225"/>
    <w:rsid w:val="006D2444"/>
    <w:rsid w:val="006D254B"/>
    <w:rsid w:val="006D26BA"/>
    <w:rsid w:val="006D2736"/>
    <w:rsid w:val="006D2835"/>
    <w:rsid w:val="006D289B"/>
    <w:rsid w:val="006D29AE"/>
    <w:rsid w:val="006D321B"/>
    <w:rsid w:val="006D3467"/>
    <w:rsid w:val="006D3A16"/>
    <w:rsid w:val="006D3A5D"/>
    <w:rsid w:val="006D3AD7"/>
    <w:rsid w:val="006D3BE1"/>
    <w:rsid w:val="006D43B2"/>
    <w:rsid w:val="006D452A"/>
    <w:rsid w:val="006D4568"/>
    <w:rsid w:val="006D48FC"/>
    <w:rsid w:val="006D513B"/>
    <w:rsid w:val="006D5420"/>
    <w:rsid w:val="006D54ED"/>
    <w:rsid w:val="006D59E3"/>
    <w:rsid w:val="006D5D0E"/>
    <w:rsid w:val="006D622D"/>
    <w:rsid w:val="006D62BC"/>
    <w:rsid w:val="006D6450"/>
    <w:rsid w:val="006D6939"/>
    <w:rsid w:val="006D6F42"/>
    <w:rsid w:val="006D7A80"/>
    <w:rsid w:val="006D7EB0"/>
    <w:rsid w:val="006E0138"/>
    <w:rsid w:val="006E044E"/>
    <w:rsid w:val="006E06E9"/>
    <w:rsid w:val="006E0BB0"/>
    <w:rsid w:val="006E0E00"/>
    <w:rsid w:val="006E12C3"/>
    <w:rsid w:val="006E1F1C"/>
    <w:rsid w:val="006E20E0"/>
    <w:rsid w:val="006E230A"/>
    <w:rsid w:val="006E2407"/>
    <w:rsid w:val="006E2529"/>
    <w:rsid w:val="006E2A36"/>
    <w:rsid w:val="006E2B19"/>
    <w:rsid w:val="006E32DE"/>
    <w:rsid w:val="006E3403"/>
    <w:rsid w:val="006E3526"/>
    <w:rsid w:val="006E39A2"/>
    <w:rsid w:val="006E3CDC"/>
    <w:rsid w:val="006E3DA8"/>
    <w:rsid w:val="006E45F3"/>
    <w:rsid w:val="006E4A2F"/>
    <w:rsid w:val="006E4ED4"/>
    <w:rsid w:val="006E5030"/>
    <w:rsid w:val="006E5777"/>
    <w:rsid w:val="006E5E19"/>
    <w:rsid w:val="006E61C3"/>
    <w:rsid w:val="006E62DA"/>
    <w:rsid w:val="006E6370"/>
    <w:rsid w:val="006E6D1F"/>
    <w:rsid w:val="006E780F"/>
    <w:rsid w:val="006E799D"/>
    <w:rsid w:val="006F0593"/>
    <w:rsid w:val="006F07F3"/>
    <w:rsid w:val="006F0BB4"/>
    <w:rsid w:val="006F1064"/>
    <w:rsid w:val="006F1B76"/>
    <w:rsid w:val="006F1D69"/>
    <w:rsid w:val="006F1EB7"/>
    <w:rsid w:val="006F1FFC"/>
    <w:rsid w:val="006F349A"/>
    <w:rsid w:val="006F38B2"/>
    <w:rsid w:val="006F4429"/>
    <w:rsid w:val="006F49EF"/>
    <w:rsid w:val="006F4B8C"/>
    <w:rsid w:val="006F4BE0"/>
    <w:rsid w:val="006F52E5"/>
    <w:rsid w:val="006F52FF"/>
    <w:rsid w:val="006F54E1"/>
    <w:rsid w:val="006F5A95"/>
    <w:rsid w:val="006F6066"/>
    <w:rsid w:val="006F606A"/>
    <w:rsid w:val="006F6272"/>
    <w:rsid w:val="006F6850"/>
    <w:rsid w:val="006F6959"/>
    <w:rsid w:val="006F6A2F"/>
    <w:rsid w:val="006F6CC2"/>
    <w:rsid w:val="006F707E"/>
    <w:rsid w:val="006F71BB"/>
    <w:rsid w:val="006F7DE5"/>
    <w:rsid w:val="007001DC"/>
    <w:rsid w:val="007003D1"/>
    <w:rsid w:val="007007E8"/>
    <w:rsid w:val="00700929"/>
    <w:rsid w:val="00700A0A"/>
    <w:rsid w:val="00700E86"/>
    <w:rsid w:val="00700F4B"/>
    <w:rsid w:val="007015D6"/>
    <w:rsid w:val="007015FA"/>
    <w:rsid w:val="007016DB"/>
    <w:rsid w:val="00701A2F"/>
    <w:rsid w:val="00701FF7"/>
    <w:rsid w:val="007025CB"/>
    <w:rsid w:val="0070274A"/>
    <w:rsid w:val="007027F5"/>
    <w:rsid w:val="00702E2D"/>
    <w:rsid w:val="007034AA"/>
    <w:rsid w:val="007038CC"/>
    <w:rsid w:val="00703C5D"/>
    <w:rsid w:val="00703C9D"/>
    <w:rsid w:val="0070490C"/>
    <w:rsid w:val="007054F5"/>
    <w:rsid w:val="00705542"/>
    <w:rsid w:val="00705603"/>
    <w:rsid w:val="007058F4"/>
    <w:rsid w:val="00705C38"/>
    <w:rsid w:val="007060B1"/>
    <w:rsid w:val="00706465"/>
    <w:rsid w:val="0070670C"/>
    <w:rsid w:val="0070695A"/>
    <w:rsid w:val="007072EB"/>
    <w:rsid w:val="007074A2"/>
    <w:rsid w:val="0070782D"/>
    <w:rsid w:val="00707976"/>
    <w:rsid w:val="00707BB9"/>
    <w:rsid w:val="00707D16"/>
    <w:rsid w:val="00707D3D"/>
    <w:rsid w:val="00707F91"/>
    <w:rsid w:val="007102DD"/>
    <w:rsid w:val="007109C2"/>
    <w:rsid w:val="00710C29"/>
    <w:rsid w:val="00710ED0"/>
    <w:rsid w:val="00711250"/>
    <w:rsid w:val="00711340"/>
    <w:rsid w:val="00711861"/>
    <w:rsid w:val="00711A27"/>
    <w:rsid w:val="00711E3D"/>
    <w:rsid w:val="00712C42"/>
    <w:rsid w:val="0071312C"/>
    <w:rsid w:val="007136E0"/>
    <w:rsid w:val="00713862"/>
    <w:rsid w:val="00713A4C"/>
    <w:rsid w:val="00713DE4"/>
    <w:rsid w:val="00713FFA"/>
    <w:rsid w:val="00714184"/>
    <w:rsid w:val="00714C47"/>
    <w:rsid w:val="00714F07"/>
    <w:rsid w:val="00715151"/>
    <w:rsid w:val="007157CD"/>
    <w:rsid w:val="00715A9A"/>
    <w:rsid w:val="00715BB4"/>
    <w:rsid w:val="00715EA0"/>
    <w:rsid w:val="00716462"/>
    <w:rsid w:val="0071666C"/>
    <w:rsid w:val="007167F0"/>
    <w:rsid w:val="00716A60"/>
    <w:rsid w:val="00717CCE"/>
    <w:rsid w:val="00720084"/>
    <w:rsid w:val="00720093"/>
    <w:rsid w:val="007204D9"/>
    <w:rsid w:val="0072067B"/>
    <w:rsid w:val="00720776"/>
    <w:rsid w:val="007209AC"/>
    <w:rsid w:val="00720B82"/>
    <w:rsid w:val="00721084"/>
    <w:rsid w:val="00721262"/>
    <w:rsid w:val="00721711"/>
    <w:rsid w:val="00721D9B"/>
    <w:rsid w:val="00721E63"/>
    <w:rsid w:val="007220EC"/>
    <w:rsid w:val="00722121"/>
    <w:rsid w:val="007224B9"/>
    <w:rsid w:val="0072270A"/>
    <w:rsid w:val="0072284C"/>
    <w:rsid w:val="00722AEC"/>
    <w:rsid w:val="00722DAF"/>
    <w:rsid w:val="00722E01"/>
    <w:rsid w:val="00722F94"/>
    <w:rsid w:val="007236DD"/>
    <w:rsid w:val="007239DB"/>
    <w:rsid w:val="00723AA7"/>
    <w:rsid w:val="00723BD6"/>
    <w:rsid w:val="00723F20"/>
    <w:rsid w:val="0072432E"/>
    <w:rsid w:val="00724715"/>
    <w:rsid w:val="007248B1"/>
    <w:rsid w:val="0072530E"/>
    <w:rsid w:val="007253E8"/>
    <w:rsid w:val="007253FF"/>
    <w:rsid w:val="00725C99"/>
    <w:rsid w:val="00726036"/>
    <w:rsid w:val="00726279"/>
    <w:rsid w:val="007267BD"/>
    <w:rsid w:val="0072692D"/>
    <w:rsid w:val="00726A9B"/>
    <w:rsid w:val="00726D75"/>
    <w:rsid w:val="007271B3"/>
    <w:rsid w:val="00727530"/>
    <w:rsid w:val="007275F1"/>
    <w:rsid w:val="00727FBA"/>
    <w:rsid w:val="007300EA"/>
    <w:rsid w:val="00730CFF"/>
    <w:rsid w:val="007311C4"/>
    <w:rsid w:val="0073126D"/>
    <w:rsid w:val="007314F0"/>
    <w:rsid w:val="00731ACE"/>
    <w:rsid w:val="00731E7C"/>
    <w:rsid w:val="00732041"/>
    <w:rsid w:val="007329EF"/>
    <w:rsid w:val="00732F55"/>
    <w:rsid w:val="0073327A"/>
    <w:rsid w:val="007335CC"/>
    <w:rsid w:val="00733E6F"/>
    <w:rsid w:val="00734162"/>
    <w:rsid w:val="00734539"/>
    <w:rsid w:val="00734725"/>
    <w:rsid w:val="00734A42"/>
    <w:rsid w:val="00734EBE"/>
    <w:rsid w:val="00734EDD"/>
    <w:rsid w:val="00734F68"/>
    <w:rsid w:val="007356D8"/>
    <w:rsid w:val="007359E0"/>
    <w:rsid w:val="00735DD7"/>
    <w:rsid w:val="00735EA8"/>
    <w:rsid w:val="00736394"/>
    <w:rsid w:val="00736DD8"/>
    <w:rsid w:val="007373A4"/>
    <w:rsid w:val="00737832"/>
    <w:rsid w:val="00740106"/>
    <w:rsid w:val="0074076A"/>
    <w:rsid w:val="00740961"/>
    <w:rsid w:val="0074115C"/>
    <w:rsid w:val="0074165B"/>
    <w:rsid w:val="00741AF4"/>
    <w:rsid w:val="00741DCC"/>
    <w:rsid w:val="0074203A"/>
    <w:rsid w:val="007427B5"/>
    <w:rsid w:val="00742865"/>
    <w:rsid w:val="0074296C"/>
    <w:rsid w:val="00742C83"/>
    <w:rsid w:val="0074360F"/>
    <w:rsid w:val="007437CA"/>
    <w:rsid w:val="00743DB7"/>
    <w:rsid w:val="00743E47"/>
    <w:rsid w:val="00743F4B"/>
    <w:rsid w:val="00744129"/>
    <w:rsid w:val="00744278"/>
    <w:rsid w:val="007446BA"/>
    <w:rsid w:val="00744A26"/>
    <w:rsid w:val="00744A64"/>
    <w:rsid w:val="00744D47"/>
    <w:rsid w:val="00744D95"/>
    <w:rsid w:val="00744EA0"/>
    <w:rsid w:val="0074521D"/>
    <w:rsid w:val="00746115"/>
    <w:rsid w:val="0074638D"/>
    <w:rsid w:val="00746484"/>
    <w:rsid w:val="007464F4"/>
    <w:rsid w:val="007467A5"/>
    <w:rsid w:val="00746F4F"/>
    <w:rsid w:val="0074704F"/>
    <w:rsid w:val="00747085"/>
    <w:rsid w:val="0074737A"/>
    <w:rsid w:val="007476DF"/>
    <w:rsid w:val="0074787C"/>
    <w:rsid w:val="00747C65"/>
    <w:rsid w:val="00747F48"/>
    <w:rsid w:val="00747F4C"/>
    <w:rsid w:val="00750721"/>
    <w:rsid w:val="00750B20"/>
    <w:rsid w:val="00750C2C"/>
    <w:rsid w:val="00750D82"/>
    <w:rsid w:val="00751091"/>
    <w:rsid w:val="0075196B"/>
    <w:rsid w:val="00751B83"/>
    <w:rsid w:val="0075268B"/>
    <w:rsid w:val="00752BB9"/>
    <w:rsid w:val="007530B8"/>
    <w:rsid w:val="00753191"/>
    <w:rsid w:val="00753733"/>
    <w:rsid w:val="00753AF1"/>
    <w:rsid w:val="00753DAA"/>
    <w:rsid w:val="00754359"/>
    <w:rsid w:val="00754411"/>
    <w:rsid w:val="00754BD9"/>
    <w:rsid w:val="00754C4F"/>
    <w:rsid w:val="00754E7A"/>
    <w:rsid w:val="0075540C"/>
    <w:rsid w:val="00755BC1"/>
    <w:rsid w:val="00755DB1"/>
    <w:rsid w:val="00756398"/>
    <w:rsid w:val="007572AD"/>
    <w:rsid w:val="007574FC"/>
    <w:rsid w:val="007603F1"/>
    <w:rsid w:val="00760747"/>
    <w:rsid w:val="00760975"/>
    <w:rsid w:val="00761589"/>
    <w:rsid w:val="00761A5B"/>
    <w:rsid w:val="00761F4E"/>
    <w:rsid w:val="00761FDA"/>
    <w:rsid w:val="007620F1"/>
    <w:rsid w:val="007621FF"/>
    <w:rsid w:val="0076266B"/>
    <w:rsid w:val="007627BE"/>
    <w:rsid w:val="0076333E"/>
    <w:rsid w:val="007634E3"/>
    <w:rsid w:val="00764021"/>
    <w:rsid w:val="00764194"/>
    <w:rsid w:val="0076443E"/>
    <w:rsid w:val="00764C31"/>
    <w:rsid w:val="00764E6A"/>
    <w:rsid w:val="00764F16"/>
    <w:rsid w:val="00765251"/>
    <w:rsid w:val="00765722"/>
    <w:rsid w:val="00765ED3"/>
    <w:rsid w:val="007661BB"/>
    <w:rsid w:val="0076681D"/>
    <w:rsid w:val="00766A65"/>
    <w:rsid w:val="00766DC3"/>
    <w:rsid w:val="007671F5"/>
    <w:rsid w:val="007676B8"/>
    <w:rsid w:val="00767740"/>
    <w:rsid w:val="0077064C"/>
    <w:rsid w:val="0077168C"/>
    <w:rsid w:val="0077175C"/>
    <w:rsid w:val="00771870"/>
    <w:rsid w:val="00771BF9"/>
    <w:rsid w:val="00771F00"/>
    <w:rsid w:val="00772A05"/>
    <w:rsid w:val="00772F8A"/>
    <w:rsid w:val="00773641"/>
    <w:rsid w:val="007738D5"/>
    <w:rsid w:val="007739C6"/>
    <w:rsid w:val="00773D46"/>
    <w:rsid w:val="00773DD3"/>
    <w:rsid w:val="00774889"/>
    <w:rsid w:val="007749F0"/>
    <w:rsid w:val="00774AB5"/>
    <w:rsid w:val="00774E07"/>
    <w:rsid w:val="00774FF5"/>
    <w:rsid w:val="007750B3"/>
    <w:rsid w:val="00775318"/>
    <w:rsid w:val="007759A6"/>
    <w:rsid w:val="00775F76"/>
    <w:rsid w:val="007765E9"/>
    <w:rsid w:val="007767A5"/>
    <w:rsid w:val="0077696B"/>
    <w:rsid w:val="00776AEA"/>
    <w:rsid w:val="007775AF"/>
    <w:rsid w:val="00777896"/>
    <w:rsid w:val="00777BA0"/>
    <w:rsid w:val="007803BD"/>
    <w:rsid w:val="00780507"/>
    <w:rsid w:val="007811DC"/>
    <w:rsid w:val="00781BA1"/>
    <w:rsid w:val="00781BA7"/>
    <w:rsid w:val="007820FA"/>
    <w:rsid w:val="00782371"/>
    <w:rsid w:val="0078285F"/>
    <w:rsid w:val="00783207"/>
    <w:rsid w:val="0078346F"/>
    <w:rsid w:val="00783E1D"/>
    <w:rsid w:val="007846A5"/>
    <w:rsid w:val="0078483B"/>
    <w:rsid w:val="00784C52"/>
    <w:rsid w:val="00784EED"/>
    <w:rsid w:val="00785120"/>
    <w:rsid w:val="007851E8"/>
    <w:rsid w:val="00785900"/>
    <w:rsid w:val="00785C8D"/>
    <w:rsid w:val="00786118"/>
    <w:rsid w:val="007865FF"/>
    <w:rsid w:val="00786810"/>
    <w:rsid w:val="0078685E"/>
    <w:rsid w:val="00786958"/>
    <w:rsid w:val="00786A97"/>
    <w:rsid w:val="00786E71"/>
    <w:rsid w:val="007877CE"/>
    <w:rsid w:val="00787D22"/>
    <w:rsid w:val="007901C2"/>
    <w:rsid w:val="007908F8"/>
    <w:rsid w:val="00790F65"/>
    <w:rsid w:val="0079162F"/>
    <w:rsid w:val="00792503"/>
    <w:rsid w:val="00792C8A"/>
    <w:rsid w:val="00792D34"/>
    <w:rsid w:val="0079356C"/>
    <w:rsid w:val="00793EE9"/>
    <w:rsid w:val="00794924"/>
    <w:rsid w:val="00795034"/>
    <w:rsid w:val="0079506E"/>
    <w:rsid w:val="00796859"/>
    <w:rsid w:val="00796ECF"/>
    <w:rsid w:val="0079768D"/>
    <w:rsid w:val="007A0423"/>
    <w:rsid w:val="007A0BC2"/>
    <w:rsid w:val="007A11A5"/>
    <w:rsid w:val="007A16B1"/>
    <w:rsid w:val="007A1F44"/>
    <w:rsid w:val="007A23FF"/>
    <w:rsid w:val="007A25D6"/>
    <w:rsid w:val="007A25D8"/>
    <w:rsid w:val="007A295B"/>
    <w:rsid w:val="007A2FB8"/>
    <w:rsid w:val="007A3424"/>
    <w:rsid w:val="007A35EF"/>
    <w:rsid w:val="007A412B"/>
    <w:rsid w:val="007A43A2"/>
    <w:rsid w:val="007A4D04"/>
    <w:rsid w:val="007A4DBF"/>
    <w:rsid w:val="007A52F9"/>
    <w:rsid w:val="007A5916"/>
    <w:rsid w:val="007A59F6"/>
    <w:rsid w:val="007A6540"/>
    <w:rsid w:val="007A6600"/>
    <w:rsid w:val="007A6783"/>
    <w:rsid w:val="007A71CF"/>
    <w:rsid w:val="007A7A96"/>
    <w:rsid w:val="007B03AF"/>
    <w:rsid w:val="007B0BE3"/>
    <w:rsid w:val="007B10C7"/>
    <w:rsid w:val="007B14A9"/>
    <w:rsid w:val="007B1543"/>
    <w:rsid w:val="007B19F6"/>
    <w:rsid w:val="007B1AC0"/>
    <w:rsid w:val="007B1B9F"/>
    <w:rsid w:val="007B2230"/>
    <w:rsid w:val="007B25A8"/>
    <w:rsid w:val="007B270A"/>
    <w:rsid w:val="007B2B66"/>
    <w:rsid w:val="007B2D3B"/>
    <w:rsid w:val="007B3318"/>
    <w:rsid w:val="007B397B"/>
    <w:rsid w:val="007B41BE"/>
    <w:rsid w:val="007B46C6"/>
    <w:rsid w:val="007B52CD"/>
    <w:rsid w:val="007B7221"/>
    <w:rsid w:val="007B7C24"/>
    <w:rsid w:val="007B7DC1"/>
    <w:rsid w:val="007B7EDB"/>
    <w:rsid w:val="007C008B"/>
    <w:rsid w:val="007C0718"/>
    <w:rsid w:val="007C0CC6"/>
    <w:rsid w:val="007C0CF3"/>
    <w:rsid w:val="007C0D33"/>
    <w:rsid w:val="007C16B9"/>
    <w:rsid w:val="007C18E1"/>
    <w:rsid w:val="007C19AD"/>
    <w:rsid w:val="007C1F83"/>
    <w:rsid w:val="007C23C4"/>
    <w:rsid w:val="007C2977"/>
    <w:rsid w:val="007C2A16"/>
    <w:rsid w:val="007C2ABC"/>
    <w:rsid w:val="007C2FBA"/>
    <w:rsid w:val="007C3598"/>
    <w:rsid w:val="007C35AA"/>
    <w:rsid w:val="007C3FA8"/>
    <w:rsid w:val="007C417E"/>
    <w:rsid w:val="007C462C"/>
    <w:rsid w:val="007C4A43"/>
    <w:rsid w:val="007C4C6B"/>
    <w:rsid w:val="007C4C86"/>
    <w:rsid w:val="007C5878"/>
    <w:rsid w:val="007C58F3"/>
    <w:rsid w:val="007C5956"/>
    <w:rsid w:val="007C5D9A"/>
    <w:rsid w:val="007C5F1A"/>
    <w:rsid w:val="007C64F0"/>
    <w:rsid w:val="007C6552"/>
    <w:rsid w:val="007C669D"/>
    <w:rsid w:val="007C68DA"/>
    <w:rsid w:val="007C70A6"/>
    <w:rsid w:val="007C760C"/>
    <w:rsid w:val="007C767A"/>
    <w:rsid w:val="007C76EE"/>
    <w:rsid w:val="007C7A95"/>
    <w:rsid w:val="007C7BB9"/>
    <w:rsid w:val="007C7EAF"/>
    <w:rsid w:val="007D0189"/>
    <w:rsid w:val="007D01D9"/>
    <w:rsid w:val="007D02BD"/>
    <w:rsid w:val="007D0709"/>
    <w:rsid w:val="007D08D7"/>
    <w:rsid w:val="007D0E54"/>
    <w:rsid w:val="007D1A89"/>
    <w:rsid w:val="007D1C9B"/>
    <w:rsid w:val="007D229A"/>
    <w:rsid w:val="007D26F2"/>
    <w:rsid w:val="007D2CB2"/>
    <w:rsid w:val="007D2F44"/>
    <w:rsid w:val="007D2F4D"/>
    <w:rsid w:val="007D3800"/>
    <w:rsid w:val="007D3C97"/>
    <w:rsid w:val="007D4178"/>
    <w:rsid w:val="007D48FF"/>
    <w:rsid w:val="007D4AA9"/>
    <w:rsid w:val="007D4BE9"/>
    <w:rsid w:val="007D4D33"/>
    <w:rsid w:val="007D4DA5"/>
    <w:rsid w:val="007D5403"/>
    <w:rsid w:val="007D5415"/>
    <w:rsid w:val="007D6641"/>
    <w:rsid w:val="007D6A4B"/>
    <w:rsid w:val="007D7175"/>
    <w:rsid w:val="007D732E"/>
    <w:rsid w:val="007D78D4"/>
    <w:rsid w:val="007D7ADE"/>
    <w:rsid w:val="007E02A5"/>
    <w:rsid w:val="007E09C0"/>
    <w:rsid w:val="007E1369"/>
    <w:rsid w:val="007E1A1B"/>
    <w:rsid w:val="007E1A88"/>
    <w:rsid w:val="007E1C0E"/>
    <w:rsid w:val="007E1CD5"/>
    <w:rsid w:val="007E1CE2"/>
    <w:rsid w:val="007E27EB"/>
    <w:rsid w:val="007E31D8"/>
    <w:rsid w:val="007E4547"/>
    <w:rsid w:val="007E4782"/>
    <w:rsid w:val="007E4C88"/>
    <w:rsid w:val="007E52BF"/>
    <w:rsid w:val="007E553F"/>
    <w:rsid w:val="007E5629"/>
    <w:rsid w:val="007E585E"/>
    <w:rsid w:val="007E59A3"/>
    <w:rsid w:val="007E5FD9"/>
    <w:rsid w:val="007E635F"/>
    <w:rsid w:val="007E6E00"/>
    <w:rsid w:val="007E7267"/>
    <w:rsid w:val="007E7B35"/>
    <w:rsid w:val="007E7DDF"/>
    <w:rsid w:val="007F070A"/>
    <w:rsid w:val="007F070C"/>
    <w:rsid w:val="007F0F4E"/>
    <w:rsid w:val="007F11C8"/>
    <w:rsid w:val="007F1205"/>
    <w:rsid w:val="007F1CFB"/>
    <w:rsid w:val="007F1F1C"/>
    <w:rsid w:val="007F211C"/>
    <w:rsid w:val="007F220B"/>
    <w:rsid w:val="007F22F5"/>
    <w:rsid w:val="007F25C6"/>
    <w:rsid w:val="007F27DD"/>
    <w:rsid w:val="007F2FD6"/>
    <w:rsid w:val="007F35E1"/>
    <w:rsid w:val="007F4247"/>
    <w:rsid w:val="007F4804"/>
    <w:rsid w:val="007F4809"/>
    <w:rsid w:val="007F4C0A"/>
    <w:rsid w:val="007F50B1"/>
    <w:rsid w:val="007F571A"/>
    <w:rsid w:val="007F58C6"/>
    <w:rsid w:val="007F5EC6"/>
    <w:rsid w:val="007F64C5"/>
    <w:rsid w:val="007F6851"/>
    <w:rsid w:val="007F6880"/>
    <w:rsid w:val="007F6B32"/>
    <w:rsid w:val="007F6E8E"/>
    <w:rsid w:val="007F76B4"/>
    <w:rsid w:val="007F77F3"/>
    <w:rsid w:val="007F7B38"/>
    <w:rsid w:val="007F7E00"/>
    <w:rsid w:val="008001B4"/>
    <w:rsid w:val="0080030D"/>
    <w:rsid w:val="008003BF"/>
    <w:rsid w:val="00800769"/>
    <w:rsid w:val="00800ED2"/>
    <w:rsid w:val="0080125C"/>
    <w:rsid w:val="008017B5"/>
    <w:rsid w:val="00801861"/>
    <w:rsid w:val="00801AB2"/>
    <w:rsid w:val="00801AD0"/>
    <w:rsid w:val="00801D92"/>
    <w:rsid w:val="0080245F"/>
    <w:rsid w:val="00802801"/>
    <w:rsid w:val="0080297C"/>
    <w:rsid w:val="00802BFD"/>
    <w:rsid w:val="00802E74"/>
    <w:rsid w:val="00803739"/>
    <w:rsid w:val="0080377C"/>
    <w:rsid w:val="008038B1"/>
    <w:rsid w:val="00803D4A"/>
    <w:rsid w:val="00804083"/>
    <w:rsid w:val="00804B92"/>
    <w:rsid w:val="00804DA1"/>
    <w:rsid w:val="00804E21"/>
    <w:rsid w:val="00805092"/>
    <w:rsid w:val="00805F58"/>
    <w:rsid w:val="00806AAF"/>
    <w:rsid w:val="008070AC"/>
    <w:rsid w:val="008072FF"/>
    <w:rsid w:val="008074A5"/>
    <w:rsid w:val="008074C6"/>
    <w:rsid w:val="00807E49"/>
    <w:rsid w:val="008101FD"/>
    <w:rsid w:val="008106F3"/>
    <w:rsid w:val="00810D8D"/>
    <w:rsid w:val="00810FBA"/>
    <w:rsid w:val="0081118C"/>
    <w:rsid w:val="00811835"/>
    <w:rsid w:val="0081190E"/>
    <w:rsid w:val="00812731"/>
    <w:rsid w:val="008127D3"/>
    <w:rsid w:val="008128B1"/>
    <w:rsid w:val="00812B3C"/>
    <w:rsid w:val="00813F01"/>
    <w:rsid w:val="00813FD5"/>
    <w:rsid w:val="00814E3E"/>
    <w:rsid w:val="00814F60"/>
    <w:rsid w:val="0081523A"/>
    <w:rsid w:val="0081537D"/>
    <w:rsid w:val="0081581D"/>
    <w:rsid w:val="008160C5"/>
    <w:rsid w:val="00816E73"/>
    <w:rsid w:val="00816E9B"/>
    <w:rsid w:val="00816FCB"/>
    <w:rsid w:val="008172BE"/>
    <w:rsid w:val="00817368"/>
    <w:rsid w:val="00817493"/>
    <w:rsid w:val="0081795F"/>
    <w:rsid w:val="00817B71"/>
    <w:rsid w:val="00820197"/>
    <w:rsid w:val="00820244"/>
    <w:rsid w:val="0082043C"/>
    <w:rsid w:val="00820517"/>
    <w:rsid w:val="008205E8"/>
    <w:rsid w:val="00820B60"/>
    <w:rsid w:val="00820DCE"/>
    <w:rsid w:val="00820EEA"/>
    <w:rsid w:val="0082102D"/>
    <w:rsid w:val="0082156A"/>
    <w:rsid w:val="008221B3"/>
    <w:rsid w:val="00822308"/>
    <w:rsid w:val="0082230B"/>
    <w:rsid w:val="0082248E"/>
    <w:rsid w:val="00822944"/>
    <w:rsid w:val="00822E6A"/>
    <w:rsid w:val="00823FB6"/>
    <w:rsid w:val="00823FE7"/>
    <w:rsid w:val="00824B6F"/>
    <w:rsid w:val="00824FDF"/>
    <w:rsid w:val="00825125"/>
    <w:rsid w:val="00825749"/>
    <w:rsid w:val="008257CC"/>
    <w:rsid w:val="00825F5C"/>
    <w:rsid w:val="00826972"/>
    <w:rsid w:val="00826DD0"/>
    <w:rsid w:val="008271EF"/>
    <w:rsid w:val="008274BF"/>
    <w:rsid w:val="00827E78"/>
    <w:rsid w:val="00827EF1"/>
    <w:rsid w:val="00830199"/>
    <w:rsid w:val="00830DC3"/>
    <w:rsid w:val="008314BA"/>
    <w:rsid w:val="00831555"/>
    <w:rsid w:val="00831F52"/>
    <w:rsid w:val="00832154"/>
    <w:rsid w:val="008321FE"/>
    <w:rsid w:val="0083227D"/>
    <w:rsid w:val="00832703"/>
    <w:rsid w:val="00832F5C"/>
    <w:rsid w:val="008330FF"/>
    <w:rsid w:val="0083347D"/>
    <w:rsid w:val="008338A9"/>
    <w:rsid w:val="00834046"/>
    <w:rsid w:val="00834443"/>
    <w:rsid w:val="008349A7"/>
    <w:rsid w:val="00834C30"/>
    <w:rsid w:val="00834DE6"/>
    <w:rsid w:val="00834ECD"/>
    <w:rsid w:val="008359E0"/>
    <w:rsid w:val="00835D89"/>
    <w:rsid w:val="00835E90"/>
    <w:rsid w:val="00835F6B"/>
    <w:rsid w:val="0083689A"/>
    <w:rsid w:val="00836C90"/>
    <w:rsid w:val="0083722E"/>
    <w:rsid w:val="00837655"/>
    <w:rsid w:val="008376F6"/>
    <w:rsid w:val="008379B6"/>
    <w:rsid w:val="00837D5B"/>
    <w:rsid w:val="00840505"/>
    <w:rsid w:val="00840607"/>
    <w:rsid w:val="0084063E"/>
    <w:rsid w:val="0084079F"/>
    <w:rsid w:val="00840A16"/>
    <w:rsid w:val="00840E88"/>
    <w:rsid w:val="0084132D"/>
    <w:rsid w:val="00841CD2"/>
    <w:rsid w:val="00841DD9"/>
    <w:rsid w:val="00841E1C"/>
    <w:rsid w:val="00842899"/>
    <w:rsid w:val="00842B77"/>
    <w:rsid w:val="00842B92"/>
    <w:rsid w:val="0084309F"/>
    <w:rsid w:val="008435CF"/>
    <w:rsid w:val="00844DF3"/>
    <w:rsid w:val="0084556E"/>
    <w:rsid w:val="00845898"/>
    <w:rsid w:val="008459F5"/>
    <w:rsid w:val="00845B54"/>
    <w:rsid w:val="00845B5C"/>
    <w:rsid w:val="00845BA3"/>
    <w:rsid w:val="00845C12"/>
    <w:rsid w:val="008460FD"/>
    <w:rsid w:val="008469D9"/>
    <w:rsid w:val="00846DC0"/>
    <w:rsid w:val="008474A7"/>
    <w:rsid w:val="008475B2"/>
    <w:rsid w:val="008506B6"/>
    <w:rsid w:val="0085073A"/>
    <w:rsid w:val="00850AE0"/>
    <w:rsid w:val="00851E38"/>
    <w:rsid w:val="008522CD"/>
    <w:rsid w:val="008524D2"/>
    <w:rsid w:val="00852E19"/>
    <w:rsid w:val="00854BE0"/>
    <w:rsid w:val="00854C12"/>
    <w:rsid w:val="008551A3"/>
    <w:rsid w:val="008556FB"/>
    <w:rsid w:val="008558DC"/>
    <w:rsid w:val="00855F81"/>
    <w:rsid w:val="00855FD8"/>
    <w:rsid w:val="00856028"/>
    <w:rsid w:val="00856441"/>
    <w:rsid w:val="00856833"/>
    <w:rsid w:val="00856840"/>
    <w:rsid w:val="00856A5D"/>
    <w:rsid w:val="00856ADC"/>
    <w:rsid w:val="008573F5"/>
    <w:rsid w:val="008575D1"/>
    <w:rsid w:val="0085775E"/>
    <w:rsid w:val="0086087C"/>
    <w:rsid w:val="0086099F"/>
    <w:rsid w:val="00860B03"/>
    <w:rsid w:val="00860CA3"/>
    <w:rsid w:val="00860D8E"/>
    <w:rsid w:val="00860EF1"/>
    <w:rsid w:val="00861562"/>
    <w:rsid w:val="008616B2"/>
    <w:rsid w:val="008617B9"/>
    <w:rsid w:val="00861D51"/>
    <w:rsid w:val="008624FD"/>
    <w:rsid w:val="0086275E"/>
    <w:rsid w:val="00862C97"/>
    <w:rsid w:val="008630CB"/>
    <w:rsid w:val="00863800"/>
    <w:rsid w:val="00863DAF"/>
    <w:rsid w:val="00864384"/>
    <w:rsid w:val="00864440"/>
    <w:rsid w:val="00864D76"/>
    <w:rsid w:val="00865004"/>
    <w:rsid w:val="008650FC"/>
    <w:rsid w:val="00865BBB"/>
    <w:rsid w:val="00865D2F"/>
    <w:rsid w:val="00865E13"/>
    <w:rsid w:val="00866E61"/>
    <w:rsid w:val="00866EB3"/>
    <w:rsid w:val="0086701A"/>
    <w:rsid w:val="008670E6"/>
    <w:rsid w:val="008672D0"/>
    <w:rsid w:val="00867AFB"/>
    <w:rsid w:val="00867BD2"/>
    <w:rsid w:val="008707F7"/>
    <w:rsid w:val="008712FD"/>
    <w:rsid w:val="008716A1"/>
    <w:rsid w:val="00872330"/>
    <w:rsid w:val="00872AA7"/>
    <w:rsid w:val="00872D3F"/>
    <w:rsid w:val="00873088"/>
    <w:rsid w:val="008733AA"/>
    <w:rsid w:val="008733E4"/>
    <w:rsid w:val="00873E1D"/>
    <w:rsid w:val="00873F15"/>
    <w:rsid w:val="00874096"/>
    <w:rsid w:val="008753AF"/>
    <w:rsid w:val="0087551D"/>
    <w:rsid w:val="008756A4"/>
    <w:rsid w:val="00875793"/>
    <w:rsid w:val="00875F73"/>
    <w:rsid w:val="00875FDA"/>
    <w:rsid w:val="00876481"/>
    <w:rsid w:val="0087653C"/>
    <w:rsid w:val="008766AA"/>
    <w:rsid w:val="00876970"/>
    <w:rsid w:val="00877049"/>
    <w:rsid w:val="008774DC"/>
    <w:rsid w:val="00877967"/>
    <w:rsid w:val="00877F56"/>
    <w:rsid w:val="00880190"/>
    <w:rsid w:val="008803BB"/>
    <w:rsid w:val="00880933"/>
    <w:rsid w:val="00880935"/>
    <w:rsid w:val="00880B3E"/>
    <w:rsid w:val="00880D53"/>
    <w:rsid w:val="00880F30"/>
    <w:rsid w:val="008814B2"/>
    <w:rsid w:val="00881538"/>
    <w:rsid w:val="00881766"/>
    <w:rsid w:val="00882238"/>
    <w:rsid w:val="008833E8"/>
    <w:rsid w:val="00884114"/>
    <w:rsid w:val="008843B1"/>
    <w:rsid w:val="00884811"/>
    <w:rsid w:val="00884A75"/>
    <w:rsid w:val="00884AED"/>
    <w:rsid w:val="00884FC8"/>
    <w:rsid w:val="00886333"/>
    <w:rsid w:val="008864E5"/>
    <w:rsid w:val="008865C8"/>
    <w:rsid w:val="00886B1C"/>
    <w:rsid w:val="00887168"/>
    <w:rsid w:val="00887475"/>
    <w:rsid w:val="00887934"/>
    <w:rsid w:val="00887B48"/>
    <w:rsid w:val="0089011D"/>
    <w:rsid w:val="008905B8"/>
    <w:rsid w:val="0089080C"/>
    <w:rsid w:val="00890ACA"/>
    <w:rsid w:val="00890E76"/>
    <w:rsid w:val="00890EC6"/>
    <w:rsid w:val="00890FFD"/>
    <w:rsid w:val="0089111A"/>
    <w:rsid w:val="0089117C"/>
    <w:rsid w:val="008911BD"/>
    <w:rsid w:val="0089143B"/>
    <w:rsid w:val="0089176E"/>
    <w:rsid w:val="008917E0"/>
    <w:rsid w:val="008918A4"/>
    <w:rsid w:val="008918B6"/>
    <w:rsid w:val="00892365"/>
    <w:rsid w:val="00892BE5"/>
    <w:rsid w:val="008937BD"/>
    <w:rsid w:val="0089387C"/>
    <w:rsid w:val="00893C6D"/>
    <w:rsid w:val="008942AD"/>
    <w:rsid w:val="0089444E"/>
    <w:rsid w:val="00894598"/>
    <w:rsid w:val="0089467C"/>
    <w:rsid w:val="008948A4"/>
    <w:rsid w:val="008949DF"/>
    <w:rsid w:val="008951DB"/>
    <w:rsid w:val="0089691B"/>
    <w:rsid w:val="00896C81"/>
    <w:rsid w:val="00896D83"/>
    <w:rsid w:val="00896D9C"/>
    <w:rsid w:val="00897986"/>
    <w:rsid w:val="00897A17"/>
    <w:rsid w:val="00897EDC"/>
    <w:rsid w:val="008A012A"/>
    <w:rsid w:val="008A0167"/>
    <w:rsid w:val="008A03D1"/>
    <w:rsid w:val="008A0618"/>
    <w:rsid w:val="008A0831"/>
    <w:rsid w:val="008A0A1A"/>
    <w:rsid w:val="008A0AB2"/>
    <w:rsid w:val="008A0C99"/>
    <w:rsid w:val="008A0CFC"/>
    <w:rsid w:val="008A12FE"/>
    <w:rsid w:val="008A1438"/>
    <w:rsid w:val="008A2233"/>
    <w:rsid w:val="008A2282"/>
    <w:rsid w:val="008A276A"/>
    <w:rsid w:val="008A28B6"/>
    <w:rsid w:val="008A2BB1"/>
    <w:rsid w:val="008A2CDC"/>
    <w:rsid w:val="008A2E12"/>
    <w:rsid w:val="008A3298"/>
    <w:rsid w:val="008A3466"/>
    <w:rsid w:val="008A389F"/>
    <w:rsid w:val="008A3D02"/>
    <w:rsid w:val="008A417D"/>
    <w:rsid w:val="008A42C5"/>
    <w:rsid w:val="008A4399"/>
    <w:rsid w:val="008A4FEB"/>
    <w:rsid w:val="008A505A"/>
    <w:rsid w:val="008A583D"/>
    <w:rsid w:val="008A5940"/>
    <w:rsid w:val="008A732B"/>
    <w:rsid w:val="008A73B2"/>
    <w:rsid w:val="008A7425"/>
    <w:rsid w:val="008A7DF7"/>
    <w:rsid w:val="008B043F"/>
    <w:rsid w:val="008B0808"/>
    <w:rsid w:val="008B0A91"/>
    <w:rsid w:val="008B0AEC"/>
    <w:rsid w:val="008B0FB4"/>
    <w:rsid w:val="008B1828"/>
    <w:rsid w:val="008B19B0"/>
    <w:rsid w:val="008B1A9F"/>
    <w:rsid w:val="008B1BBB"/>
    <w:rsid w:val="008B1E53"/>
    <w:rsid w:val="008B1E5B"/>
    <w:rsid w:val="008B24DC"/>
    <w:rsid w:val="008B272D"/>
    <w:rsid w:val="008B2B37"/>
    <w:rsid w:val="008B2E11"/>
    <w:rsid w:val="008B3017"/>
    <w:rsid w:val="008B322B"/>
    <w:rsid w:val="008B389D"/>
    <w:rsid w:val="008B3C5C"/>
    <w:rsid w:val="008B421E"/>
    <w:rsid w:val="008B42FC"/>
    <w:rsid w:val="008B50E1"/>
    <w:rsid w:val="008B5299"/>
    <w:rsid w:val="008B52E5"/>
    <w:rsid w:val="008B54F0"/>
    <w:rsid w:val="008B5A5F"/>
    <w:rsid w:val="008B5AB0"/>
    <w:rsid w:val="008B5D36"/>
    <w:rsid w:val="008B5F91"/>
    <w:rsid w:val="008B5FF6"/>
    <w:rsid w:val="008B6054"/>
    <w:rsid w:val="008B63D5"/>
    <w:rsid w:val="008B7121"/>
    <w:rsid w:val="008B7452"/>
    <w:rsid w:val="008B7A08"/>
    <w:rsid w:val="008B7B08"/>
    <w:rsid w:val="008B7D9B"/>
    <w:rsid w:val="008C00A1"/>
    <w:rsid w:val="008C05C0"/>
    <w:rsid w:val="008C068D"/>
    <w:rsid w:val="008C0724"/>
    <w:rsid w:val="008C13F0"/>
    <w:rsid w:val="008C1B6C"/>
    <w:rsid w:val="008C1F26"/>
    <w:rsid w:val="008C1F57"/>
    <w:rsid w:val="008C2957"/>
    <w:rsid w:val="008C2A3A"/>
    <w:rsid w:val="008C2F72"/>
    <w:rsid w:val="008C376C"/>
    <w:rsid w:val="008C47A0"/>
    <w:rsid w:val="008C4C69"/>
    <w:rsid w:val="008C4C7E"/>
    <w:rsid w:val="008C5C46"/>
    <w:rsid w:val="008C5EE6"/>
    <w:rsid w:val="008C6184"/>
    <w:rsid w:val="008C6865"/>
    <w:rsid w:val="008C6EBC"/>
    <w:rsid w:val="008C6FCF"/>
    <w:rsid w:val="008C7008"/>
    <w:rsid w:val="008C7847"/>
    <w:rsid w:val="008C785E"/>
    <w:rsid w:val="008C7A9A"/>
    <w:rsid w:val="008C7C12"/>
    <w:rsid w:val="008C7DD4"/>
    <w:rsid w:val="008C7F3B"/>
    <w:rsid w:val="008D0463"/>
    <w:rsid w:val="008D0499"/>
    <w:rsid w:val="008D061C"/>
    <w:rsid w:val="008D0863"/>
    <w:rsid w:val="008D0AFB"/>
    <w:rsid w:val="008D1511"/>
    <w:rsid w:val="008D1B8D"/>
    <w:rsid w:val="008D2130"/>
    <w:rsid w:val="008D27E2"/>
    <w:rsid w:val="008D2BF2"/>
    <w:rsid w:val="008D31CE"/>
    <w:rsid w:val="008D32AC"/>
    <w:rsid w:val="008D32DF"/>
    <w:rsid w:val="008D35E9"/>
    <w:rsid w:val="008D3959"/>
    <w:rsid w:val="008D3966"/>
    <w:rsid w:val="008D4352"/>
    <w:rsid w:val="008D4C9E"/>
    <w:rsid w:val="008D4E6B"/>
    <w:rsid w:val="008D4F66"/>
    <w:rsid w:val="008D58AA"/>
    <w:rsid w:val="008D5A60"/>
    <w:rsid w:val="008D5BFA"/>
    <w:rsid w:val="008D5C91"/>
    <w:rsid w:val="008D60BC"/>
    <w:rsid w:val="008D613E"/>
    <w:rsid w:val="008D61CE"/>
    <w:rsid w:val="008D6D7B"/>
    <w:rsid w:val="008D6EB8"/>
    <w:rsid w:val="008D7672"/>
    <w:rsid w:val="008D79DC"/>
    <w:rsid w:val="008D7D04"/>
    <w:rsid w:val="008D7E53"/>
    <w:rsid w:val="008D7EB7"/>
    <w:rsid w:val="008E0430"/>
    <w:rsid w:val="008E075A"/>
    <w:rsid w:val="008E0975"/>
    <w:rsid w:val="008E0EB8"/>
    <w:rsid w:val="008E10A6"/>
    <w:rsid w:val="008E1271"/>
    <w:rsid w:val="008E1A5B"/>
    <w:rsid w:val="008E2251"/>
    <w:rsid w:val="008E24B3"/>
    <w:rsid w:val="008E24CA"/>
    <w:rsid w:val="008E2672"/>
    <w:rsid w:val="008E286D"/>
    <w:rsid w:val="008E2969"/>
    <w:rsid w:val="008E2B1A"/>
    <w:rsid w:val="008E2F6E"/>
    <w:rsid w:val="008E3516"/>
    <w:rsid w:val="008E37CC"/>
    <w:rsid w:val="008E382E"/>
    <w:rsid w:val="008E38AD"/>
    <w:rsid w:val="008E39D1"/>
    <w:rsid w:val="008E3E49"/>
    <w:rsid w:val="008E3EEC"/>
    <w:rsid w:val="008E3F1A"/>
    <w:rsid w:val="008E46AE"/>
    <w:rsid w:val="008E4CC9"/>
    <w:rsid w:val="008E4FE8"/>
    <w:rsid w:val="008E50AB"/>
    <w:rsid w:val="008E58C6"/>
    <w:rsid w:val="008E5BF2"/>
    <w:rsid w:val="008E5C81"/>
    <w:rsid w:val="008E652E"/>
    <w:rsid w:val="008E6A32"/>
    <w:rsid w:val="008E6CA7"/>
    <w:rsid w:val="008E7748"/>
    <w:rsid w:val="008E7EA0"/>
    <w:rsid w:val="008F01ED"/>
    <w:rsid w:val="008F0A38"/>
    <w:rsid w:val="008F0F84"/>
    <w:rsid w:val="008F1014"/>
    <w:rsid w:val="008F11C9"/>
    <w:rsid w:val="008F1447"/>
    <w:rsid w:val="008F14BD"/>
    <w:rsid w:val="008F1AEB"/>
    <w:rsid w:val="008F23D8"/>
    <w:rsid w:val="008F253A"/>
    <w:rsid w:val="008F261A"/>
    <w:rsid w:val="008F2C55"/>
    <w:rsid w:val="008F2FD5"/>
    <w:rsid w:val="008F31F2"/>
    <w:rsid w:val="008F323D"/>
    <w:rsid w:val="008F37E5"/>
    <w:rsid w:val="008F387C"/>
    <w:rsid w:val="008F3DB9"/>
    <w:rsid w:val="008F403C"/>
    <w:rsid w:val="008F4817"/>
    <w:rsid w:val="008F488D"/>
    <w:rsid w:val="008F48C2"/>
    <w:rsid w:val="008F4DF9"/>
    <w:rsid w:val="008F4F35"/>
    <w:rsid w:val="008F509A"/>
    <w:rsid w:val="008F5840"/>
    <w:rsid w:val="008F5B14"/>
    <w:rsid w:val="008F5B89"/>
    <w:rsid w:val="008F5CFC"/>
    <w:rsid w:val="008F5EEF"/>
    <w:rsid w:val="008F6686"/>
    <w:rsid w:val="008F66FE"/>
    <w:rsid w:val="008F72CC"/>
    <w:rsid w:val="008F72CD"/>
    <w:rsid w:val="008F7575"/>
    <w:rsid w:val="008F777C"/>
    <w:rsid w:val="008F7A35"/>
    <w:rsid w:val="008F7CD7"/>
    <w:rsid w:val="00900712"/>
    <w:rsid w:val="00900727"/>
    <w:rsid w:val="00900EDD"/>
    <w:rsid w:val="00900F80"/>
    <w:rsid w:val="0090177A"/>
    <w:rsid w:val="009017D6"/>
    <w:rsid w:val="009031A1"/>
    <w:rsid w:val="00903802"/>
    <w:rsid w:val="00904640"/>
    <w:rsid w:val="0090470C"/>
    <w:rsid w:val="00904748"/>
    <w:rsid w:val="00904751"/>
    <w:rsid w:val="00905F2A"/>
    <w:rsid w:val="00906231"/>
    <w:rsid w:val="0090696D"/>
    <w:rsid w:val="00906CD6"/>
    <w:rsid w:val="00906E4D"/>
    <w:rsid w:val="00906F31"/>
    <w:rsid w:val="0090729B"/>
    <w:rsid w:val="00907576"/>
    <w:rsid w:val="00907650"/>
    <w:rsid w:val="009078B3"/>
    <w:rsid w:val="00907980"/>
    <w:rsid w:val="00907A4F"/>
    <w:rsid w:val="00907A77"/>
    <w:rsid w:val="00907C68"/>
    <w:rsid w:val="00907E00"/>
    <w:rsid w:val="00910193"/>
    <w:rsid w:val="00910606"/>
    <w:rsid w:val="0091088D"/>
    <w:rsid w:val="00910929"/>
    <w:rsid w:val="00910FC9"/>
    <w:rsid w:val="009122A6"/>
    <w:rsid w:val="00912553"/>
    <w:rsid w:val="00912866"/>
    <w:rsid w:val="0091291A"/>
    <w:rsid w:val="009133A6"/>
    <w:rsid w:val="00913612"/>
    <w:rsid w:val="0091366A"/>
    <w:rsid w:val="00913824"/>
    <w:rsid w:val="00913CEC"/>
    <w:rsid w:val="00913E02"/>
    <w:rsid w:val="00914129"/>
    <w:rsid w:val="00915757"/>
    <w:rsid w:val="009159B3"/>
    <w:rsid w:val="00915CFB"/>
    <w:rsid w:val="00915FC5"/>
    <w:rsid w:val="0091607D"/>
    <w:rsid w:val="0091609F"/>
    <w:rsid w:val="00916181"/>
    <w:rsid w:val="00916367"/>
    <w:rsid w:val="00916880"/>
    <w:rsid w:val="00916A88"/>
    <w:rsid w:val="009174F8"/>
    <w:rsid w:val="0091786D"/>
    <w:rsid w:val="009179A4"/>
    <w:rsid w:val="00917A20"/>
    <w:rsid w:val="009204C5"/>
    <w:rsid w:val="00920E13"/>
    <w:rsid w:val="009212BF"/>
    <w:rsid w:val="00921640"/>
    <w:rsid w:val="0092180D"/>
    <w:rsid w:val="009218BD"/>
    <w:rsid w:val="009224F1"/>
    <w:rsid w:val="009226E0"/>
    <w:rsid w:val="00922F17"/>
    <w:rsid w:val="009232C9"/>
    <w:rsid w:val="0092350C"/>
    <w:rsid w:val="00923608"/>
    <w:rsid w:val="009238E5"/>
    <w:rsid w:val="00923F0A"/>
    <w:rsid w:val="00923F12"/>
    <w:rsid w:val="00924433"/>
    <w:rsid w:val="00924A87"/>
    <w:rsid w:val="00924F50"/>
    <w:rsid w:val="00924FF8"/>
    <w:rsid w:val="009258AE"/>
    <w:rsid w:val="00925B69"/>
    <w:rsid w:val="00925BA8"/>
    <w:rsid w:val="00926058"/>
    <w:rsid w:val="009266A4"/>
    <w:rsid w:val="00926DA7"/>
    <w:rsid w:val="00927BD3"/>
    <w:rsid w:val="00927D09"/>
    <w:rsid w:val="00927F41"/>
    <w:rsid w:val="00927F8B"/>
    <w:rsid w:val="0093034B"/>
    <w:rsid w:val="0093094D"/>
    <w:rsid w:val="00930CEB"/>
    <w:rsid w:val="009312BE"/>
    <w:rsid w:val="00932264"/>
    <w:rsid w:val="009322EB"/>
    <w:rsid w:val="009326D9"/>
    <w:rsid w:val="009328C7"/>
    <w:rsid w:val="00932E13"/>
    <w:rsid w:val="009332AF"/>
    <w:rsid w:val="009336EC"/>
    <w:rsid w:val="00933F56"/>
    <w:rsid w:val="00934C13"/>
    <w:rsid w:val="0093515C"/>
    <w:rsid w:val="00935228"/>
    <w:rsid w:val="009355A2"/>
    <w:rsid w:val="00935A38"/>
    <w:rsid w:val="00935F9E"/>
    <w:rsid w:val="009366A0"/>
    <w:rsid w:val="00936D98"/>
    <w:rsid w:val="00940147"/>
    <w:rsid w:val="00940324"/>
    <w:rsid w:val="009403D9"/>
    <w:rsid w:val="00941523"/>
    <w:rsid w:val="00941899"/>
    <w:rsid w:val="00941CB2"/>
    <w:rsid w:val="00941D3C"/>
    <w:rsid w:val="0094240E"/>
    <w:rsid w:val="00942559"/>
    <w:rsid w:val="00942B28"/>
    <w:rsid w:val="00942C80"/>
    <w:rsid w:val="00942DCE"/>
    <w:rsid w:val="00943029"/>
    <w:rsid w:val="00943197"/>
    <w:rsid w:val="009435F2"/>
    <w:rsid w:val="00943AC3"/>
    <w:rsid w:val="00943FBA"/>
    <w:rsid w:val="009445D5"/>
    <w:rsid w:val="009446D2"/>
    <w:rsid w:val="00944856"/>
    <w:rsid w:val="00945180"/>
    <w:rsid w:val="00945632"/>
    <w:rsid w:val="0094590C"/>
    <w:rsid w:val="00945940"/>
    <w:rsid w:val="00946355"/>
    <w:rsid w:val="009468B7"/>
    <w:rsid w:val="00946B9A"/>
    <w:rsid w:val="0094724E"/>
    <w:rsid w:val="009472F1"/>
    <w:rsid w:val="00947973"/>
    <w:rsid w:val="00947BE6"/>
    <w:rsid w:val="0095048D"/>
    <w:rsid w:val="0095058F"/>
    <w:rsid w:val="00950729"/>
    <w:rsid w:val="009509ED"/>
    <w:rsid w:val="00951103"/>
    <w:rsid w:val="00951300"/>
    <w:rsid w:val="009515C2"/>
    <w:rsid w:val="00951ADB"/>
    <w:rsid w:val="00951B42"/>
    <w:rsid w:val="00952239"/>
    <w:rsid w:val="009522BF"/>
    <w:rsid w:val="00952633"/>
    <w:rsid w:val="009531CA"/>
    <w:rsid w:val="0095380C"/>
    <w:rsid w:val="00953DD5"/>
    <w:rsid w:val="00954353"/>
    <w:rsid w:val="0095443E"/>
    <w:rsid w:val="00954533"/>
    <w:rsid w:val="009551F5"/>
    <w:rsid w:val="009556BE"/>
    <w:rsid w:val="00955ADF"/>
    <w:rsid w:val="00955C0A"/>
    <w:rsid w:val="00955C4F"/>
    <w:rsid w:val="00956109"/>
    <w:rsid w:val="009567B5"/>
    <w:rsid w:val="00957378"/>
    <w:rsid w:val="009575AA"/>
    <w:rsid w:val="00957A6A"/>
    <w:rsid w:val="009602E5"/>
    <w:rsid w:val="009608CE"/>
    <w:rsid w:val="00960CE7"/>
    <w:rsid w:val="00960D9A"/>
    <w:rsid w:val="0096115B"/>
    <w:rsid w:val="00961A13"/>
    <w:rsid w:val="00962286"/>
    <w:rsid w:val="009623A2"/>
    <w:rsid w:val="009623B4"/>
    <w:rsid w:val="00962EB2"/>
    <w:rsid w:val="00963B86"/>
    <w:rsid w:val="00963CFA"/>
    <w:rsid w:val="00963D67"/>
    <w:rsid w:val="0096463D"/>
    <w:rsid w:val="00964777"/>
    <w:rsid w:val="00964C6F"/>
    <w:rsid w:val="00965575"/>
    <w:rsid w:val="0096564B"/>
    <w:rsid w:val="009657F1"/>
    <w:rsid w:val="00966229"/>
    <w:rsid w:val="0096625D"/>
    <w:rsid w:val="0096631F"/>
    <w:rsid w:val="0096648B"/>
    <w:rsid w:val="009664F5"/>
    <w:rsid w:val="00966FB4"/>
    <w:rsid w:val="0096725D"/>
    <w:rsid w:val="009677CE"/>
    <w:rsid w:val="00967998"/>
    <w:rsid w:val="00967B30"/>
    <w:rsid w:val="009709F8"/>
    <w:rsid w:val="00970A09"/>
    <w:rsid w:val="009712C3"/>
    <w:rsid w:val="00971A7B"/>
    <w:rsid w:val="009723C8"/>
    <w:rsid w:val="009726A1"/>
    <w:rsid w:val="0097271B"/>
    <w:rsid w:val="009728F6"/>
    <w:rsid w:val="00972929"/>
    <w:rsid w:val="00972F91"/>
    <w:rsid w:val="0097302E"/>
    <w:rsid w:val="0097317C"/>
    <w:rsid w:val="00973827"/>
    <w:rsid w:val="009739F2"/>
    <w:rsid w:val="00973D63"/>
    <w:rsid w:val="00974040"/>
    <w:rsid w:val="009742D3"/>
    <w:rsid w:val="009746D4"/>
    <w:rsid w:val="00974A46"/>
    <w:rsid w:val="00974FC8"/>
    <w:rsid w:val="0097597B"/>
    <w:rsid w:val="00975C3D"/>
    <w:rsid w:val="0097629C"/>
    <w:rsid w:val="00976A1E"/>
    <w:rsid w:val="00976F32"/>
    <w:rsid w:val="00977082"/>
    <w:rsid w:val="00977284"/>
    <w:rsid w:val="009775EB"/>
    <w:rsid w:val="00977B06"/>
    <w:rsid w:val="00977BA7"/>
    <w:rsid w:val="00977DF2"/>
    <w:rsid w:val="00977E45"/>
    <w:rsid w:val="00977EB0"/>
    <w:rsid w:val="009801D4"/>
    <w:rsid w:val="00980506"/>
    <w:rsid w:val="00980517"/>
    <w:rsid w:val="0098086D"/>
    <w:rsid w:val="00981711"/>
    <w:rsid w:val="0098194F"/>
    <w:rsid w:val="009820CE"/>
    <w:rsid w:val="009826C8"/>
    <w:rsid w:val="009826F4"/>
    <w:rsid w:val="00982BD5"/>
    <w:rsid w:val="00982F56"/>
    <w:rsid w:val="00982F5C"/>
    <w:rsid w:val="0098354D"/>
    <w:rsid w:val="00983686"/>
    <w:rsid w:val="009836E4"/>
    <w:rsid w:val="00983F12"/>
    <w:rsid w:val="0098412F"/>
    <w:rsid w:val="009847EF"/>
    <w:rsid w:val="009849AF"/>
    <w:rsid w:val="00984AED"/>
    <w:rsid w:val="00984E3E"/>
    <w:rsid w:val="00984FF4"/>
    <w:rsid w:val="00985669"/>
    <w:rsid w:val="00985F28"/>
    <w:rsid w:val="00986149"/>
    <w:rsid w:val="00986176"/>
    <w:rsid w:val="0098686E"/>
    <w:rsid w:val="00986E7F"/>
    <w:rsid w:val="00987536"/>
    <w:rsid w:val="009878BA"/>
    <w:rsid w:val="00987C4D"/>
    <w:rsid w:val="00987E52"/>
    <w:rsid w:val="0099022F"/>
    <w:rsid w:val="009908F4"/>
    <w:rsid w:val="009909EA"/>
    <w:rsid w:val="00990BD5"/>
    <w:rsid w:val="0099125D"/>
    <w:rsid w:val="00991378"/>
    <w:rsid w:val="00991418"/>
    <w:rsid w:val="00991930"/>
    <w:rsid w:val="0099196F"/>
    <w:rsid w:val="00992B98"/>
    <w:rsid w:val="0099359F"/>
    <w:rsid w:val="0099379B"/>
    <w:rsid w:val="009938A3"/>
    <w:rsid w:val="00993AC5"/>
    <w:rsid w:val="00993C81"/>
    <w:rsid w:val="00994467"/>
    <w:rsid w:val="00994815"/>
    <w:rsid w:val="00994871"/>
    <w:rsid w:val="00994CB8"/>
    <w:rsid w:val="00994E08"/>
    <w:rsid w:val="00994F42"/>
    <w:rsid w:val="009951F9"/>
    <w:rsid w:val="0099548B"/>
    <w:rsid w:val="00995768"/>
    <w:rsid w:val="00995C95"/>
    <w:rsid w:val="00995E85"/>
    <w:rsid w:val="00996468"/>
    <w:rsid w:val="00996876"/>
    <w:rsid w:val="00996FFA"/>
    <w:rsid w:val="0099723D"/>
    <w:rsid w:val="009973F1"/>
    <w:rsid w:val="009973F3"/>
    <w:rsid w:val="009976A6"/>
    <w:rsid w:val="009A010D"/>
    <w:rsid w:val="009A04AE"/>
    <w:rsid w:val="009A0606"/>
    <w:rsid w:val="009A0C6F"/>
    <w:rsid w:val="009A14EF"/>
    <w:rsid w:val="009A1729"/>
    <w:rsid w:val="009A1B2D"/>
    <w:rsid w:val="009A1ED4"/>
    <w:rsid w:val="009A24D0"/>
    <w:rsid w:val="009A2DF9"/>
    <w:rsid w:val="009A373B"/>
    <w:rsid w:val="009A3A66"/>
    <w:rsid w:val="009A3A86"/>
    <w:rsid w:val="009A3D39"/>
    <w:rsid w:val="009A43CF"/>
    <w:rsid w:val="009A4869"/>
    <w:rsid w:val="009A49D5"/>
    <w:rsid w:val="009A4A4D"/>
    <w:rsid w:val="009A51C7"/>
    <w:rsid w:val="009A54CE"/>
    <w:rsid w:val="009A5738"/>
    <w:rsid w:val="009A5992"/>
    <w:rsid w:val="009A5B17"/>
    <w:rsid w:val="009A5C6A"/>
    <w:rsid w:val="009A61F3"/>
    <w:rsid w:val="009A6A6B"/>
    <w:rsid w:val="009A6E49"/>
    <w:rsid w:val="009A7DAA"/>
    <w:rsid w:val="009B03F6"/>
    <w:rsid w:val="009B1620"/>
    <w:rsid w:val="009B1D46"/>
    <w:rsid w:val="009B1EF9"/>
    <w:rsid w:val="009B24E0"/>
    <w:rsid w:val="009B26AC"/>
    <w:rsid w:val="009B2704"/>
    <w:rsid w:val="009B2A71"/>
    <w:rsid w:val="009B2B26"/>
    <w:rsid w:val="009B3454"/>
    <w:rsid w:val="009B37E2"/>
    <w:rsid w:val="009B38C1"/>
    <w:rsid w:val="009B4519"/>
    <w:rsid w:val="009B46F7"/>
    <w:rsid w:val="009B4A1E"/>
    <w:rsid w:val="009B4A48"/>
    <w:rsid w:val="009B4CD0"/>
    <w:rsid w:val="009B4E28"/>
    <w:rsid w:val="009B506B"/>
    <w:rsid w:val="009B51AD"/>
    <w:rsid w:val="009B57EF"/>
    <w:rsid w:val="009B5B85"/>
    <w:rsid w:val="009B5D34"/>
    <w:rsid w:val="009B5FFF"/>
    <w:rsid w:val="009B611B"/>
    <w:rsid w:val="009B62D3"/>
    <w:rsid w:val="009B6644"/>
    <w:rsid w:val="009B66AF"/>
    <w:rsid w:val="009B6AF6"/>
    <w:rsid w:val="009B6D48"/>
    <w:rsid w:val="009B7204"/>
    <w:rsid w:val="009B725F"/>
    <w:rsid w:val="009B7B5B"/>
    <w:rsid w:val="009B7BB3"/>
    <w:rsid w:val="009C0074"/>
    <w:rsid w:val="009C0187"/>
    <w:rsid w:val="009C0564"/>
    <w:rsid w:val="009C15CD"/>
    <w:rsid w:val="009C17DA"/>
    <w:rsid w:val="009C1976"/>
    <w:rsid w:val="009C1E40"/>
    <w:rsid w:val="009C2685"/>
    <w:rsid w:val="009C2B9A"/>
    <w:rsid w:val="009C2CE0"/>
    <w:rsid w:val="009C37ED"/>
    <w:rsid w:val="009C39BC"/>
    <w:rsid w:val="009C3A85"/>
    <w:rsid w:val="009C460A"/>
    <w:rsid w:val="009C4BC2"/>
    <w:rsid w:val="009C4CF1"/>
    <w:rsid w:val="009C4D22"/>
    <w:rsid w:val="009C4FFA"/>
    <w:rsid w:val="009C5144"/>
    <w:rsid w:val="009C51B9"/>
    <w:rsid w:val="009C5302"/>
    <w:rsid w:val="009C60B1"/>
    <w:rsid w:val="009C6181"/>
    <w:rsid w:val="009C7249"/>
    <w:rsid w:val="009C7320"/>
    <w:rsid w:val="009C76FC"/>
    <w:rsid w:val="009C7DE1"/>
    <w:rsid w:val="009C7E2B"/>
    <w:rsid w:val="009C7E5F"/>
    <w:rsid w:val="009C7F8A"/>
    <w:rsid w:val="009C7FE0"/>
    <w:rsid w:val="009D0517"/>
    <w:rsid w:val="009D0729"/>
    <w:rsid w:val="009D0F66"/>
    <w:rsid w:val="009D1A06"/>
    <w:rsid w:val="009D1BA4"/>
    <w:rsid w:val="009D20A9"/>
    <w:rsid w:val="009D20C9"/>
    <w:rsid w:val="009D20D1"/>
    <w:rsid w:val="009D2160"/>
    <w:rsid w:val="009D22E4"/>
    <w:rsid w:val="009D22F7"/>
    <w:rsid w:val="009D26E4"/>
    <w:rsid w:val="009D2A14"/>
    <w:rsid w:val="009D30E9"/>
    <w:rsid w:val="009D319C"/>
    <w:rsid w:val="009D391E"/>
    <w:rsid w:val="009D3F07"/>
    <w:rsid w:val="009D4653"/>
    <w:rsid w:val="009D48F8"/>
    <w:rsid w:val="009D491C"/>
    <w:rsid w:val="009D4CBF"/>
    <w:rsid w:val="009D4CD6"/>
    <w:rsid w:val="009D52F4"/>
    <w:rsid w:val="009D5BAB"/>
    <w:rsid w:val="009D5D1A"/>
    <w:rsid w:val="009D5FF6"/>
    <w:rsid w:val="009D6307"/>
    <w:rsid w:val="009D67C2"/>
    <w:rsid w:val="009D686E"/>
    <w:rsid w:val="009D6A0A"/>
    <w:rsid w:val="009D6C15"/>
    <w:rsid w:val="009D7580"/>
    <w:rsid w:val="009D7BE7"/>
    <w:rsid w:val="009E0116"/>
    <w:rsid w:val="009E058F"/>
    <w:rsid w:val="009E0A9E"/>
    <w:rsid w:val="009E0BFA"/>
    <w:rsid w:val="009E0CD1"/>
    <w:rsid w:val="009E0D58"/>
    <w:rsid w:val="009E0F22"/>
    <w:rsid w:val="009E0F86"/>
    <w:rsid w:val="009E1475"/>
    <w:rsid w:val="009E19A2"/>
    <w:rsid w:val="009E20BC"/>
    <w:rsid w:val="009E20D6"/>
    <w:rsid w:val="009E2434"/>
    <w:rsid w:val="009E2A2E"/>
    <w:rsid w:val="009E2B0C"/>
    <w:rsid w:val="009E39E8"/>
    <w:rsid w:val="009E3AFD"/>
    <w:rsid w:val="009E3B95"/>
    <w:rsid w:val="009E3CDD"/>
    <w:rsid w:val="009E4854"/>
    <w:rsid w:val="009E4A12"/>
    <w:rsid w:val="009E4B16"/>
    <w:rsid w:val="009E4B2A"/>
    <w:rsid w:val="009E4C1C"/>
    <w:rsid w:val="009E4D53"/>
    <w:rsid w:val="009E4F07"/>
    <w:rsid w:val="009E4F67"/>
    <w:rsid w:val="009E595D"/>
    <w:rsid w:val="009E5C60"/>
    <w:rsid w:val="009E5CB2"/>
    <w:rsid w:val="009E5F74"/>
    <w:rsid w:val="009E64DB"/>
    <w:rsid w:val="009E6794"/>
    <w:rsid w:val="009E7189"/>
    <w:rsid w:val="009E79CB"/>
    <w:rsid w:val="009E7ABE"/>
    <w:rsid w:val="009E7C89"/>
    <w:rsid w:val="009E7E46"/>
    <w:rsid w:val="009E7FC1"/>
    <w:rsid w:val="009F01D3"/>
    <w:rsid w:val="009F01E1"/>
    <w:rsid w:val="009F0505"/>
    <w:rsid w:val="009F0B4D"/>
    <w:rsid w:val="009F0BC3"/>
    <w:rsid w:val="009F0E1A"/>
    <w:rsid w:val="009F1096"/>
    <w:rsid w:val="009F1158"/>
    <w:rsid w:val="009F150E"/>
    <w:rsid w:val="009F1E49"/>
    <w:rsid w:val="009F1E8C"/>
    <w:rsid w:val="009F2067"/>
    <w:rsid w:val="009F22DA"/>
    <w:rsid w:val="009F266E"/>
    <w:rsid w:val="009F27AD"/>
    <w:rsid w:val="009F348A"/>
    <w:rsid w:val="009F39A7"/>
    <w:rsid w:val="009F3A6C"/>
    <w:rsid w:val="009F3E65"/>
    <w:rsid w:val="009F3FB5"/>
    <w:rsid w:val="009F4129"/>
    <w:rsid w:val="009F4383"/>
    <w:rsid w:val="009F521F"/>
    <w:rsid w:val="009F5356"/>
    <w:rsid w:val="009F553C"/>
    <w:rsid w:val="009F59F8"/>
    <w:rsid w:val="009F65F0"/>
    <w:rsid w:val="009F6AE7"/>
    <w:rsid w:val="009F6DA2"/>
    <w:rsid w:val="009F71A6"/>
    <w:rsid w:val="009F7994"/>
    <w:rsid w:val="00A00457"/>
    <w:rsid w:val="00A005B0"/>
    <w:rsid w:val="00A00B3A"/>
    <w:rsid w:val="00A01370"/>
    <w:rsid w:val="00A01373"/>
    <w:rsid w:val="00A0145D"/>
    <w:rsid w:val="00A01514"/>
    <w:rsid w:val="00A01F17"/>
    <w:rsid w:val="00A022A5"/>
    <w:rsid w:val="00A0312F"/>
    <w:rsid w:val="00A031CB"/>
    <w:rsid w:val="00A0332F"/>
    <w:rsid w:val="00A03A22"/>
    <w:rsid w:val="00A03C72"/>
    <w:rsid w:val="00A04294"/>
    <w:rsid w:val="00A04634"/>
    <w:rsid w:val="00A0497B"/>
    <w:rsid w:val="00A04A42"/>
    <w:rsid w:val="00A04D67"/>
    <w:rsid w:val="00A05484"/>
    <w:rsid w:val="00A05672"/>
    <w:rsid w:val="00A05BA3"/>
    <w:rsid w:val="00A05EC8"/>
    <w:rsid w:val="00A06119"/>
    <w:rsid w:val="00A06E12"/>
    <w:rsid w:val="00A0703A"/>
    <w:rsid w:val="00A07A48"/>
    <w:rsid w:val="00A07E3C"/>
    <w:rsid w:val="00A100DD"/>
    <w:rsid w:val="00A108EE"/>
    <w:rsid w:val="00A10968"/>
    <w:rsid w:val="00A10AD4"/>
    <w:rsid w:val="00A10B6B"/>
    <w:rsid w:val="00A10BB8"/>
    <w:rsid w:val="00A1158B"/>
    <w:rsid w:val="00A119EE"/>
    <w:rsid w:val="00A11C08"/>
    <w:rsid w:val="00A11F8C"/>
    <w:rsid w:val="00A1200D"/>
    <w:rsid w:val="00A124C2"/>
    <w:rsid w:val="00A12770"/>
    <w:rsid w:val="00A12917"/>
    <w:rsid w:val="00A13247"/>
    <w:rsid w:val="00A13415"/>
    <w:rsid w:val="00A13466"/>
    <w:rsid w:val="00A137E4"/>
    <w:rsid w:val="00A13DDD"/>
    <w:rsid w:val="00A14008"/>
    <w:rsid w:val="00A143A3"/>
    <w:rsid w:val="00A145A4"/>
    <w:rsid w:val="00A14813"/>
    <w:rsid w:val="00A14B91"/>
    <w:rsid w:val="00A14C49"/>
    <w:rsid w:val="00A150B2"/>
    <w:rsid w:val="00A1566A"/>
    <w:rsid w:val="00A15C1F"/>
    <w:rsid w:val="00A15F67"/>
    <w:rsid w:val="00A16082"/>
    <w:rsid w:val="00A165BF"/>
    <w:rsid w:val="00A16DA6"/>
    <w:rsid w:val="00A16E83"/>
    <w:rsid w:val="00A172E8"/>
    <w:rsid w:val="00A179A0"/>
    <w:rsid w:val="00A179FF"/>
    <w:rsid w:val="00A209EE"/>
    <w:rsid w:val="00A20C1E"/>
    <w:rsid w:val="00A20D4F"/>
    <w:rsid w:val="00A20DD4"/>
    <w:rsid w:val="00A21A36"/>
    <w:rsid w:val="00A21A92"/>
    <w:rsid w:val="00A21DF7"/>
    <w:rsid w:val="00A22401"/>
    <w:rsid w:val="00A2275C"/>
    <w:rsid w:val="00A22A35"/>
    <w:rsid w:val="00A22A44"/>
    <w:rsid w:val="00A22DC2"/>
    <w:rsid w:val="00A23C0B"/>
    <w:rsid w:val="00A23F35"/>
    <w:rsid w:val="00A23F46"/>
    <w:rsid w:val="00A25294"/>
    <w:rsid w:val="00A254EE"/>
    <w:rsid w:val="00A25BE7"/>
    <w:rsid w:val="00A25EDE"/>
    <w:rsid w:val="00A26475"/>
    <w:rsid w:val="00A27008"/>
    <w:rsid w:val="00A27247"/>
    <w:rsid w:val="00A273DB"/>
    <w:rsid w:val="00A2787E"/>
    <w:rsid w:val="00A27CDF"/>
    <w:rsid w:val="00A27D6F"/>
    <w:rsid w:val="00A27FA1"/>
    <w:rsid w:val="00A30209"/>
    <w:rsid w:val="00A3042A"/>
    <w:rsid w:val="00A309C6"/>
    <w:rsid w:val="00A30D13"/>
    <w:rsid w:val="00A3146E"/>
    <w:rsid w:val="00A314F9"/>
    <w:rsid w:val="00A316C1"/>
    <w:rsid w:val="00A319D0"/>
    <w:rsid w:val="00A321BD"/>
    <w:rsid w:val="00A32316"/>
    <w:rsid w:val="00A33172"/>
    <w:rsid w:val="00A340E2"/>
    <w:rsid w:val="00A3432B"/>
    <w:rsid w:val="00A3440C"/>
    <w:rsid w:val="00A346BA"/>
    <w:rsid w:val="00A34BC4"/>
    <w:rsid w:val="00A34C59"/>
    <w:rsid w:val="00A34C67"/>
    <w:rsid w:val="00A34D62"/>
    <w:rsid w:val="00A35C73"/>
    <w:rsid w:val="00A3611D"/>
    <w:rsid w:val="00A36339"/>
    <w:rsid w:val="00A366E4"/>
    <w:rsid w:val="00A36E0F"/>
    <w:rsid w:val="00A37991"/>
    <w:rsid w:val="00A40D52"/>
    <w:rsid w:val="00A41278"/>
    <w:rsid w:val="00A41566"/>
    <w:rsid w:val="00A41758"/>
    <w:rsid w:val="00A421E4"/>
    <w:rsid w:val="00A427B0"/>
    <w:rsid w:val="00A428FB"/>
    <w:rsid w:val="00A42FC2"/>
    <w:rsid w:val="00A4376F"/>
    <w:rsid w:val="00A43A81"/>
    <w:rsid w:val="00A43C99"/>
    <w:rsid w:val="00A43FD0"/>
    <w:rsid w:val="00A447FC"/>
    <w:rsid w:val="00A44919"/>
    <w:rsid w:val="00A45127"/>
    <w:rsid w:val="00A45242"/>
    <w:rsid w:val="00A4549F"/>
    <w:rsid w:val="00A455E5"/>
    <w:rsid w:val="00A457B4"/>
    <w:rsid w:val="00A45B9B"/>
    <w:rsid w:val="00A45C93"/>
    <w:rsid w:val="00A46017"/>
    <w:rsid w:val="00A460BF"/>
    <w:rsid w:val="00A462FE"/>
    <w:rsid w:val="00A466A5"/>
    <w:rsid w:val="00A46A47"/>
    <w:rsid w:val="00A46A4A"/>
    <w:rsid w:val="00A46AC6"/>
    <w:rsid w:val="00A46EFA"/>
    <w:rsid w:val="00A47781"/>
    <w:rsid w:val="00A4787E"/>
    <w:rsid w:val="00A501C9"/>
    <w:rsid w:val="00A502E8"/>
    <w:rsid w:val="00A50506"/>
    <w:rsid w:val="00A505F0"/>
    <w:rsid w:val="00A50891"/>
    <w:rsid w:val="00A509D4"/>
    <w:rsid w:val="00A50F0F"/>
    <w:rsid w:val="00A52133"/>
    <w:rsid w:val="00A52610"/>
    <w:rsid w:val="00A52657"/>
    <w:rsid w:val="00A52A3E"/>
    <w:rsid w:val="00A5340B"/>
    <w:rsid w:val="00A53C82"/>
    <w:rsid w:val="00A53D76"/>
    <w:rsid w:val="00A53DB8"/>
    <w:rsid w:val="00A53F55"/>
    <w:rsid w:val="00A540F6"/>
    <w:rsid w:val="00A5417B"/>
    <w:rsid w:val="00A5435B"/>
    <w:rsid w:val="00A54599"/>
    <w:rsid w:val="00A54B82"/>
    <w:rsid w:val="00A54C5E"/>
    <w:rsid w:val="00A55018"/>
    <w:rsid w:val="00A550E6"/>
    <w:rsid w:val="00A55416"/>
    <w:rsid w:val="00A55829"/>
    <w:rsid w:val="00A55955"/>
    <w:rsid w:val="00A55EAB"/>
    <w:rsid w:val="00A56875"/>
    <w:rsid w:val="00A569D4"/>
    <w:rsid w:val="00A56A44"/>
    <w:rsid w:val="00A56B6B"/>
    <w:rsid w:val="00A56EF5"/>
    <w:rsid w:val="00A56F74"/>
    <w:rsid w:val="00A570C6"/>
    <w:rsid w:val="00A5723F"/>
    <w:rsid w:val="00A572B4"/>
    <w:rsid w:val="00A57413"/>
    <w:rsid w:val="00A57642"/>
    <w:rsid w:val="00A57DC7"/>
    <w:rsid w:val="00A57F1A"/>
    <w:rsid w:val="00A60163"/>
    <w:rsid w:val="00A6038D"/>
    <w:rsid w:val="00A60CF0"/>
    <w:rsid w:val="00A6111D"/>
    <w:rsid w:val="00A61429"/>
    <w:rsid w:val="00A61514"/>
    <w:rsid w:val="00A61645"/>
    <w:rsid w:val="00A61814"/>
    <w:rsid w:val="00A61B57"/>
    <w:rsid w:val="00A61B65"/>
    <w:rsid w:val="00A61CF3"/>
    <w:rsid w:val="00A61D5D"/>
    <w:rsid w:val="00A6207C"/>
    <w:rsid w:val="00A62080"/>
    <w:rsid w:val="00A62322"/>
    <w:rsid w:val="00A625EA"/>
    <w:rsid w:val="00A62E1F"/>
    <w:rsid w:val="00A630A2"/>
    <w:rsid w:val="00A632B8"/>
    <w:rsid w:val="00A634F7"/>
    <w:rsid w:val="00A63A25"/>
    <w:rsid w:val="00A63BF3"/>
    <w:rsid w:val="00A6412D"/>
    <w:rsid w:val="00A64942"/>
    <w:rsid w:val="00A64C40"/>
    <w:rsid w:val="00A64D40"/>
    <w:rsid w:val="00A65180"/>
    <w:rsid w:val="00A65911"/>
    <w:rsid w:val="00A65A26"/>
    <w:rsid w:val="00A65C0A"/>
    <w:rsid w:val="00A6643C"/>
    <w:rsid w:val="00A664E3"/>
    <w:rsid w:val="00A66C59"/>
    <w:rsid w:val="00A66F8E"/>
    <w:rsid w:val="00A67228"/>
    <w:rsid w:val="00A67544"/>
    <w:rsid w:val="00A67678"/>
    <w:rsid w:val="00A67C37"/>
    <w:rsid w:val="00A7000A"/>
    <w:rsid w:val="00A701AD"/>
    <w:rsid w:val="00A7075B"/>
    <w:rsid w:val="00A707C6"/>
    <w:rsid w:val="00A7137A"/>
    <w:rsid w:val="00A71629"/>
    <w:rsid w:val="00A71CE6"/>
    <w:rsid w:val="00A71D1A"/>
    <w:rsid w:val="00A71D23"/>
    <w:rsid w:val="00A722D4"/>
    <w:rsid w:val="00A7333A"/>
    <w:rsid w:val="00A73473"/>
    <w:rsid w:val="00A736B2"/>
    <w:rsid w:val="00A73855"/>
    <w:rsid w:val="00A73D0D"/>
    <w:rsid w:val="00A73DA0"/>
    <w:rsid w:val="00A74124"/>
    <w:rsid w:val="00A74514"/>
    <w:rsid w:val="00A74A92"/>
    <w:rsid w:val="00A74B74"/>
    <w:rsid w:val="00A74BAE"/>
    <w:rsid w:val="00A74E31"/>
    <w:rsid w:val="00A75399"/>
    <w:rsid w:val="00A7588A"/>
    <w:rsid w:val="00A75B50"/>
    <w:rsid w:val="00A75BF0"/>
    <w:rsid w:val="00A75CC1"/>
    <w:rsid w:val="00A75E88"/>
    <w:rsid w:val="00A7611B"/>
    <w:rsid w:val="00A761C3"/>
    <w:rsid w:val="00A76489"/>
    <w:rsid w:val="00A765EF"/>
    <w:rsid w:val="00A76FF9"/>
    <w:rsid w:val="00A775B9"/>
    <w:rsid w:val="00A8025F"/>
    <w:rsid w:val="00A8056E"/>
    <w:rsid w:val="00A80635"/>
    <w:rsid w:val="00A812E8"/>
    <w:rsid w:val="00A814BC"/>
    <w:rsid w:val="00A828D5"/>
    <w:rsid w:val="00A82D58"/>
    <w:rsid w:val="00A8399D"/>
    <w:rsid w:val="00A83E3D"/>
    <w:rsid w:val="00A840CC"/>
    <w:rsid w:val="00A8443A"/>
    <w:rsid w:val="00A8479C"/>
    <w:rsid w:val="00A84BAF"/>
    <w:rsid w:val="00A8557B"/>
    <w:rsid w:val="00A855A6"/>
    <w:rsid w:val="00A85A05"/>
    <w:rsid w:val="00A85D00"/>
    <w:rsid w:val="00A85D99"/>
    <w:rsid w:val="00A8605B"/>
    <w:rsid w:val="00A86800"/>
    <w:rsid w:val="00A86D63"/>
    <w:rsid w:val="00A8760D"/>
    <w:rsid w:val="00A87797"/>
    <w:rsid w:val="00A90165"/>
    <w:rsid w:val="00A90287"/>
    <w:rsid w:val="00A90725"/>
    <w:rsid w:val="00A90E72"/>
    <w:rsid w:val="00A920A8"/>
    <w:rsid w:val="00A92142"/>
    <w:rsid w:val="00A921E9"/>
    <w:rsid w:val="00A92286"/>
    <w:rsid w:val="00A922A2"/>
    <w:rsid w:val="00A92372"/>
    <w:rsid w:val="00A92990"/>
    <w:rsid w:val="00A93050"/>
    <w:rsid w:val="00A931F9"/>
    <w:rsid w:val="00A9327B"/>
    <w:rsid w:val="00A93470"/>
    <w:rsid w:val="00A9361B"/>
    <w:rsid w:val="00A93B69"/>
    <w:rsid w:val="00A94335"/>
    <w:rsid w:val="00A945A6"/>
    <w:rsid w:val="00A94B64"/>
    <w:rsid w:val="00A95BB1"/>
    <w:rsid w:val="00A95C8A"/>
    <w:rsid w:val="00A9616D"/>
    <w:rsid w:val="00A963C7"/>
    <w:rsid w:val="00A967F2"/>
    <w:rsid w:val="00A96C23"/>
    <w:rsid w:val="00A96DAA"/>
    <w:rsid w:val="00A97574"/>
    <w:rsid w:val="00AA01E8"/>
    <w:rsid w:val="00AA080D"/>
    <w:rsid w:val="00AA0BF5"/>
    <w:rsid w:val="00AA0D4F"/>
    <w:rsid w:val="00AA112B"/>
    <w:rsid w:val="00AA1626"/>
    <w:rsid w:val="00AA16E8"/>
    <w:rsid w:val="00AA1839"/>
    <w:rsid w:val="00AA1C25"/>
    <w:rsid w:val="00AA1C7A"/>
    <w:rsid w:val="00AA2133"/>
    <w:rsid w:val="00AA231C"/>
    <w:rsid w:val="00AA23B3"/>
    <w:rsid w:val="00AA2B0F"/>
    <w:rsid w:val="00AA2ED4"/>
    <w:rsid w:val="00AA3D5E"/>
    <w:rsid w:val="00AA3DB7"/>
    <w:rsid w:val="00AA4073"/>
    <w:rsid w:val="00AA42BF"/>
    <w:rsid w:val="00AA4358"/>
    <w:rsid w:val="00AA45A6"/>
    <w:rsid w:val="00AA4645"/>
    <w:rsid w:val="00AA46B9"/>
    <w:rsid w:val="00AA50EB"/>
    <w:rsid w:val="00AA51F5"/>
    <w:rsid w:val="00AA5B8B"/>
    <w:rsid w:val="00AA5E3B"/>
    <w:rsid w:val="00AA6752"/>
    <w:rsid w:val="00AA68B4"/>
    <w:rsid w:val="00AA6A1D"/>
    <w:rsid w:val="00AA7713"/>
    <w:rsid w:val="00AA7D6C"/>
    <w:rsid w:val="00AA7DA9"/>
    <w:rsid w:val="00AB02B6"/>
    <w:rsid w:val="00AB0543"/>
    <w:rsid w:val="00AB0AC9"/>
    <w:rsid w:val="00AB0D68"/>
    <w:rsid w:val="00AB1143"/>
    <w:rsid w:val="00AB14A4"/>
    <w:rsid w:val="00AB185A"/>
    <w:rsid w:val="00AB1924"/>
    <w:rsid w:val="00AB1A70"/>
    <w:rsid w:val="00AB1BA7"/>
    <w:rsid w:val="00AB1E04"/>
    <w:rsid w:val="00AB1E5C"/>
    <w:rsid w:val="00AB1F02"/>
    <w:rsid w:val="00AB2332"/>
    <w:rsid w:val="00AB29CF"/>
    <w:rsid w:val="00AB2A1F"/>
    <w:rsid w:val="00AB2C99"/>
    <w:rsid w:val="00AB3113"/>
    <w:rsid w:val="00AB32D8"/>
    <w:rsid w:val="00AB348A"/>
    <w:rsid w:val="00AB3BBB"/>
    <w:rsid w:val="00AB3F38"/>
    <w:rsid w:val="00AB43EC"/>
    <w:rsid w:val="00AB455A"/>
    <w:rsid w:val="00AB4A4F"/>
    <w:rsid w:val="00AB4BF4"/>
    <w:rsid w:val="00AB4FE6"/>
    <w:rsid w:val="00AB53B9"/>
    <w:rsid w:val="00AB577C"/>
    <w:rsid w:val="00AB5ADF"/>
    <w:rsid w:val="00AB5E57"/>
    <w:rsid w:val="00AB5FB8"/>
    <w:rsid w:val="00AB6D45"/>
    <w:rsid w:val="00AB705C"/>
    <w:rsid w:val="00AB725F"/>
    <w:rsid w:val="00AB7ABB"/>
    <w:rsid w:val="00AB7C7D"/>
    <w:rsid w:val="00AB7D15"/>
    <w:rsid w:val="00AB7EE5"/>
    <w:rsid w:val="00AC00EF"/>
    <w:rsid w:val="00AC0705"/>
    <w:rsid w:val="00AC0F02"/>
    <w:rsid w:val="00AC109B"/>
    <w:rsid w:val="00AC1ACC"/>
    <w:rsid w:val="00AC1C5D"/>
    <w:rsid w:val="00AC207B"/>
    <w:rsid w:val="00AC209E"/>
    <w:rsid w:val="00AC4705"/>
    <w:rsid w:val="00AC4E94"/>
    <w:rsid w:val="00AC54AA"/>
    <w:rsid w:val="00AC5636"/>
    <w:rsid w:val="00AC568D"/>
    <w:rsid w:val="00AC5839"/>
    <w:rsid w:val="00AC6471"/>
    <w:rsid w:val="00AC67A8"/>
    <w:rsid w:val="00AC69C5"/>
    <w:rsid w:val="00AC71BC"/>
    <w:rsid w:val="00AC72B2"/>
    <w:rsid w:val="00AC74DA"/>
    <w:rsid w:val="00AC763B"/>
    <w:rsid w:val="00AC7664"/>
    <w:rsid w:val="00AC76FD"/>
    <w:rsid w:val="00AC7A2B"/>
    <w:rsid w:val="00AC7C25"/>
    <w:rsid w:val="00AC7ECB"/>
    <w:rsid w:val="00AD0281"/>
    <w:rsid w:val="00AD0A51"/>
    <w:rsid w:val="00AD0A88"/>
    <w:rsid w:val="00AD0B37"/>
    <w:rsid w:val="00AD0EB6"/>
    <w:rsid w:val="00AD11F7"/>
    <w:rsid w:val="00AD1DB7"/>
    <w:rsid w:val="00AD1E29"/>
    <w:rsid w:val="00AD2553"/>
    <w:rsid w:val="00AD2852"/>
    <w:rsid w:val="00AD378A"/>
    <w:rsid w:val="00AD3976"/>
    <w:rsid w:val="00AD4D2A"/>
    <w:rsid w:val="00AD542F"/>
    <w:rsid w:val="00AD5C4B"/>
    <w:rsid w:val="00AD5FBE"/>
    <w:rsid w:val="00AD6598"/>
    <w:rsid w:val="00AD6DA9"/>
    <w:rsid w:val="00AD7305"/>
    <w:rsid w:val="00AD745A"/>
    <w:rsid w:val="00AD75B2"/>
    <w:rsid w:val="00AD7D6C"/>
    <w:rsid w:val="00AD7E64"/>
    <w:rsid w:val="00AE01A6"/>
    <w:rsid w:val="00AE0B47"/>
    <w:rsid w:val="00AE0C56"/>
    <w:rsid w:val="00AE1112"/>
    <w:rsid w:val="00AE111A"/>
    <w:rsid w:val="00AE141B"/>
    <w:rsid w:val="00AE149E"/>
    <w:rsid w:val="00AE1DEB"/>
    <w:rsid w:val="00AE20A9"/>
    <w:rsid w:val="00AE2263"/>
    <w:rsid w:val="00AE22F2"/>
    <w:rsid w:val="00AE24CC"/>
    <w:rsid w:val="00AE2853"/>
    <w:rsid w:val="00AE28C5"/>
    <w:rsid w:val="00AE29FC"/>
    <w:rsid w:val="00AE2ADF"/>
    <w:rsid w:val="00AE2B32"/>
    <w:rsid w:val="00AE2B81"/>
    <w:rsid w:val="00AE2F3F"/>
    <w:rsid w:val="00AE3368"/>
    <w:rsid w:val="00AE36AC"/>
    <w:rsid w:val="00AE3B4E"/>
    <w:rsid w:val="00AE3F52"/>
    <w:rsid w:val="00AE4822"/>
    <w:rsid w:val="00AE4B51"/>
    <w:rsid w:val="00AE4DDA"/>
    <w:rsid w:val="00AE59EC"/>
    <w:rsid w:val="00AE668D"/>
    <w:rsid w:val="00AE67B3"/>
    <w:rsid w:val="00AE6C8F"/>
    <w:rsid w:val="00AE7624"/>
    <w:rsid w:val="00AE7864"/>
    <w:rsid w:val="00AE7933"/>
    <w:rsid w:val="00AE7949"/>
    <w:rsid w:val="00AE7C33"/>
    <w:rsid w:val="00AF06AF"/>
    <w:rsid w:val="00AF0B68"/>
    <w:rsid w:val="00AF0C56"/>
    <w:rsid w:val="00AF0D0C"/>
    <w:rsid w:val="00AF0F47"/>
    <w:rsid w:val="00AF12BF"/>
    <w:rsid w:val="00AF17C5"/>
    <w:rsid w:val="00AF19B1"/>
    <w:rsid w:val="00AF19BE"/>
    <w:rsid w:val="00AF25D5"/>
    <w:rsid w:val="00AF2DA0"/>
    <w:rsid w:val="00AF33DD"/>
    <w:rsid w:val="00AF34E8"/>
    <w:rsid w:val="00AF3741"/>
    <w:rsid w:val="00AF38EA"/>
    <w:rsid w:val="00AF3DBB"/>
    <w:rsid w:val="00AF401C"/>
    <w:rsid w:val="00AF4B8D"/>
    <w:rsid w:val="00AF5021"/>
    <w:rsid w:val="00AF5194"/>
    <w:rsid w:val="00AF53EF"/>
    <w:rsid w:val="00AF67E7"/>
    <w:rsid w:val="00AF73C3"/>
    <w:rsid w:val="00AF75D3"/>
    <w:rsid w:val="00AF795C"/>
    <w:rsid w:val="00B00752"/>
    <w:rsid w:val="00B01229"/>
    <w:rsid w:val="00B017CF"/>
    <w:rsid w:val="00B0193D"/>
    <w:rsid w:val="00B019F8"/>
    <w:rsid w:val="00B02072"/>
    <w:rsid w:val="00B024B4"/>
    <w:rsid w:val="00B025E4"/>
    <w:rsid w:val="00B02627"/>
    <w:rsid w:val="00B026C1"/>
    <w:rsid w:val="00B02B9C"/>
    <w:rsid w:val="00B02C89"/>
    <w:rsid w:val="00B02D41"/>
    <w:rsid w:val="00B03416"/>
    <w:rsid w:val="00B0353B"/>
    <w:rsid w:val="00B03D43"/>
    <w:rsid w:val="00B03DDB"/>
    <w:rsid w:val="00B040B2"/>
    <w:rsid w:val="00B04184"/>
    <w:rsid w:val="00B04BAD"/>
    <w:rsid w:val="00B04D88"/>
    <w:rsid w:val="00B05612"/>
    <w:rsid w:val="00B0569D"/>
    <w:rsid w:val="00B05EA0"/>
    <w:rsid w:val="00B05FB0"/>
    <w:rsid w:val="00B0660C"/>
    <w:rsid w:val="00B07150"/>
    <w:rsid w:val="00B07442"/>
    <w:rsid w:val="00B07621"/>
    <w:rsid w:val="00B07F2F"/>
    <w:rsid w:val="00B10558"/>
    <w:rsid w:val="00B11079"/>
    <w:rsid w:val="00B12A07"/>
    <w:rsid w:val="00B12EF9"/>
    <w:rsid w:val="00B13234"/>
    <w:rsid w:val="00B138A0"/>
    <w:rsid w:val="00B13B21"/>
    <w:rsid w:val="00B143EF"/>
    <w:rsid w:val="00B14680"/>
    <w:rsid w:val="00B14977"/>
    <w:rsid w:val="00B149F1"/>
    <w:rsid w:val="00B14DA8"/>
    <w:rsid w:val="00B15230"/>
    <w:rsid w:val="00B156A9"/>
    <w:rsid w:val="00B15F83"/>
    <w:rsid w:val="00B15FC2"/>
    <w:rsid w:val="00B160FF"/>
    <w:rsid w:val="00B16322"/>
    <w:rsid w:val="00B1662E"/>
    <w:rsid w:val="00B16A6F"/>
    <w:rsid w:val="00B1716A"/>
    <w:rsid w:val="00B176DC"/>
    <w:rsid w:val="00B1778B"/>
    <w:rsid w:val="00B17998"/>
    <w:rsid w:val="00B2048A"/>
    <w:rsid w:val="00B204A9"/>
    <w:rsid w:val="00B20568"/>
    <w:rsid w:val="00B210B9"/>
    <w:rsid w:val="00B21C94"/>
    <w:rsid w:val="00B226C7"/>
    <w:rsid w:val="00B22743"/>
    <w:rsid w:val="00B22744"/>
    <w:rsid w:val="00B22AC9"/>
    <w:rsid w:val="00B22C0D"/>
    <w:rsid w:val="00B22FAC"/>
    <w:rsid w:val="00B22FB9"/>
    <w:rsid w:val="00B2334E"/>
    <w:rsid w:val="00B238F6"/>
    <w:rsid w:val="00B23AF4"/>
    <w:rsid w:val="00B23C15"/>
    <w:rsid w:val="00B23E92"/>
    <w:rsid w:val="00B243F2"/>
    <w:rsid w:val="00B245F9"/>
    <w:rsid w:val="00B246DD"/>
    <w:rsid w:val="00B2473E"/>
    <w:rsid w:val="00B249F0"/>
    <w:rsid w:val="00B25762"/>
    <w:rsid w:val="00B25981"/>
    <w:rsid w:val="00B25B40"/>
    <w:rsid w:val="00B25F4A"/>
    <w:rsid w:val="00B25FDE"/>
    <w:rsid w:val="00B26505"/>
    <w:rsid w:val="00B26AB0"/>
    <w:rsid w:val="00B26AD2"/>
    <w:rsid w:val="00B26CA2"/>
    <w:rsid w:val="00B27526"/>
    <w:rsid w:val="00B30609"/>
    <w:rsid w:val="00B30B29"/>
    <w:rsid w:val="00B30B4E"/>
    <w:rsid w:val="00B31246"/>
    <w:rsid w:val="00B3146B"/>
    <w:rsid w:val="00B32347"/>
    <w:rsid w:val="00B32665"/>
    <w:rsid w:val="00B326FF"/>
    <w:rsid w:val="00B32783"/>
    <w:rsid w:val="00B32864"/>
    <w:rsid w:val="00B340AA"/>
    <w:rsid w:val="00B345DD"/>
    <w:rsid w:val="00B34771"/>
    <w:rsid w:val="00B34A9F"/>
    <w:rsid w:val="00B34B80"/>
    <w:rsid w:val="00B3501B"/>
    <w:rsid w:val="00B35CDA"/>
    <w:rsid w:val="00B363A8"/>
    <w:rsid w:val="00B365DA"/>
    <w:rsid w:val="00B368D6"/>
    <w:rsid w:val="00B36BAC"/>
    <w:rsid w:val="00B372F2"/>
    <w:rsid w:val="00B37486"/>
    <w:rsid w:val="00B37628"/>
    <w:rsid w:val="00B3764E"/>
    <w:rsid w:val="00B3772A"/>
    <w:rsid w:val="00B379C7"/>
    <w:rsid w:val="00B37D97"/>
    <w:rsid w:val="00B407A0"/>
    <w:rsid w:val="00B40A1D"/>
    <w:rsid w:val="00B40BC3"/>
    <w:rsid w:val="00B41158"/>
    <w:rsid w:val="00B4118A"/>
    <w:rsid w:val="00B411BD"/>
    <w:rsid w:val="00B41559"/>
    <w:rsid w:val="00B4171E"/>
    <w:rsid w:val="00B418E8"/>
    <w:rsid w:val="00B41B35"/>
    <w:rsid w:val="00B420EE"/>
    <w:rsid w:val="00B4212D"/>
    <w:rsid w:val="00B42210"/>
    <w:rsid w:val="00B42285"/>
    <w:rsid w:val="00B4229B"/>
    <w:rsid w:val="00B4274B"/>
    <w:rsid w:val="00B42ACF"/>
    <w:rsid w:val="00B42C53"/>
    <w:rsid w:val="00B42D63"/>
    <w:rsid w:val="00B435B1"/>
    <w:rsid w:val="00B4367F"/>
    <w:rsid w:val="00B437ED"/>
    <w:rsid w:val="00B438BA"/>
    <w:rsid w:val="00B438CE"/>
    <w:rsid w:val="00B44264"/>
    <w:rsid w:val="00B44284"/>
    <w:rsid w:val="00B44493"/>
    <w:rsid w:val="00B4469B"/>
    <w:rsid w:val="00B447F9"/>
    <w:rsid w:val="00B44C84"/>
    <w:rsid w:val="00B44D81"/>
    <w:rsid w:val="00B44F99"/>
    <w:rsid w:val="00B45219"/>
    <w:rsid w:val="00B45679"/>
    <w:rsid w:val="00B45876"/>
    <w:rsid w:val="00B46082"/>
    <w:rsid w:val="00B462CA"/>
    <w:rsid w:val="00B46976"/>
    <w:rsid w:val="00B4732E"/>
    <w:rsid w:val="00B476CA"/>
    <w:rsid w:val="00B47A15"/>
    <w:rsid w:val="00B47D75"/>
    <w:rsid w:val="00B505C1"/>
    <w:rsid w:val="00B51130"/>
    <w:rsid w:val="00B5115A"/>
    <w:rsid w:val="00B51388"/>
    <w:rsid w:val="00B51542"/>
    <w:rsid w:val="00B515A0"/>
    <w:rsid w:val="00B518B8"/>
    <w:rsid w:val="00B51B77"/>
    <w:rsid w:val="00B51D1D"/>
    <w:rsid w:val="00B5237C"/>
    <w:rsid w:val="00B5310E"/>
    <w:rsid w:val="00B5321B"/>
    <w:rsid w:val="00B535D7"/>
    <w:rsid w:val="00B53A43"/>
    <w:rsid w:val="00B54ACC"/>
    <w:rsid w:val="00B54B63"/>
    <w:rsid w:val="00B54DCB"/>
    <w:rsid w:val="00B54E40"/>
    <w:rsid w:val="00B54EDF"/>
    <w:rsid w:val="00B55AC2"/>
    <w:rsid w:val="00B55AE1"/>
    <w:rsid w:val="00B56090"/>
    <w:rsid w:val="00B560C9"/>
    <w:rsid w:val="00B561C6"/>
    <w:rsid w:val="00B5641C"/>
    <w:rsid w:val="00B56533"/>
    <w:rsid w:val="00B56569"/>
    <w:rsid w:val="00B56647"/>
    <w:rsid w:val="00B56CFC"/>
    <w:rsid w:val="00B56D65"/>
    <w:rsid w:val="00B57777"/>
    <w:rsid w:val="00B579C4"/>
    <w:rsid w:val="00B57A17"/>
    <w:rsid w:val="00B57A29"/>
    <w:rsid w:val="00B57C5E"/>
    <w:rsid w:val="00B60172"/>
    <w:rsid w:val="00B6088F"/>
    <w:rsid w:val="00B615F8"/>
    <w:rsid w:val="00B61671"/>
    <w:rsid w:val="00B6186B"/>
    <w:rsid w:val="00B61BE2"/>
    <w:rsid w:val="00B61DBD"/>
    <w:rsid w:val="00B6266F"/>
    <w:rsid w:val="00B626EB"/>
    <w:rsid w:val="00B62907"/>
    <w:rsid w:val="00B62AA8"/>
    <w:rsid w:val="00B62E0B"/>
    <w:rsid w:val="00B63453"/>
    <w:rsid w:val="00B6362A"/>
    <w:rsid w:val="00B63C32"/>
    <w:rsid w:val="00B64057"/>
    <w:rsid w:val="00B640E9"/>
    <w:rsid w:val="00B64434"/>
    <w:rsid w:val="00B649CA"/>
    <w:rsid w:val="00B65030"/>
    <w:rsid w:val="00B657E1"/>
    <w:rsid w:val="00B659C5"/>
    <w:rsid w:val="00B65E2C"/>
    <w:rsid w:val="00B66559"/>
    <w:rsid w:val="00B67742"/>
    <w:rsid w:val="00B67EBE"/>
    <w:rsid w:val="00B70D58"/>
    <w:rsid w:val="00B711CE"/>
    <w:rsid w:val="00B71CA8"/>
    <w:rsid w:val="00B71DC8"/>
    <w:rsid w:val="00B73A4D"/>
    <w:rsid w:val="00B73A6A"/>
    <w:rsid w:val="00B73C26"/>
    <w:rsid w:val="00B74230"/>
    <w:rsid w:val="00B74317"/>
    <w:rsid w:val="00B746C6"/>
    <w:rsid w:val="00B74B5B"/>
    <w:rsid w:val="00B74F63"/>
    <w:rsid w:val="00B75CC5"/>
    <w:rsid w:val="00B7604C"/>
    <w:rsid w:val="00B7652C"/>
    <w:rsid w:val="00B76639"/>
    <w:rsid w:val="00B766BF"/>
    <w:rsid w:val="00B76FA6"/>
    <w:rsid w:val="00B774B7"/>
    <w:rsid w:val="00B80835"/>
    <w:rsid w:val="00B80910"/>
    <w:rsid w:val="00B80B71"/>
    <w:rsid w:val="00B80CD0"/>
    <w:rsid w:val="00B810AB"/>
    <w:rsid w:val="00B818F4"/>
    <w:rsid w:val="00B81BC9"/>
    <w:rsid w:val="00B8222F"/>
    <w:rsid w:val="00B82295"/>
    <w:rsid w:val="00B82615"/>
    <w:rsid w:val="00B829BE"/>
    <w:rsid w:val="00B82B3D"/>
    <w:rsid w:val="00B82B90"/>
    <w:rsid w:val="00B82C5D"/>
    <w:rsid w:val="00B82CF3"/>
    <w:rsid w:val="00B82EA3"/>
    <w:rsid w:val="00B83444"/>
    <w:rsid w:val="00B835DA"/>
    <w:rsid w:val="00B836ED"/>
    <w:rsid w:val="00B83CD3"/>
    <w:rsid w:val="00B849D7"/>
    <w:rsid w:val="00B84BFE"/>
    <w:rsid w:val="00B853BE"/>
    <w:rsid w:val="00B8579F"/>
    <w:rsid w:val="00B86003"/>
    <w:rsid w:val="00B86476"/>
    <w:rsid w:val="00B866EE"/>
    <w:rsid w:val="00B86852"/>
    <w:rsid w:val="00B86A3D"/>
    <w:rsid w:val="00B86A65"/>
    <w:rsid w:val="00B86B91"/>
    <w:rsid w:val="00B875C7"/>
    <w:rsid w:val="00B879BB"/>
    <w:rsid w:val="00B87B20"/>
    <w:rsid w:val="00B87C56"/>
    <w:rsid w:val="00B87EC9"/>
    <w:rsid w:val="00B90A58"/>
    <w:rsid w:val="00B90D10"/>
    <w:rsid w:val="00B90FE5"/>
    <w:rsid w:val="00B91022"/>
    <w:rsid w:val="00B910C7"/>
    <w:rsid w:val="00B919AD"/>
    <w:rsid w:val="00B919EF"/>
    <w:rsid w:val="00B91A2B"/>
    <w:rsid w:val="00B92136"/>
    <w:rsid w:val="00B925E3"/>
    <w:rsid w:val="00B92A40"/>
    <w:rsid w:val="00B9302E"/>
    <w:rsid w:val="00B9312D"/>
    <w:rsid w:val="00B93204"/>
    <w:rsid w:val="00B94479"/>
    <w:rsid w:val="00B9455D"/>
    <w:rsid w:val="00B9468C"/>
    <w:rsid w:val="00B94E17"/>
    <w:rsid w:val="00B957FE"/>
    <w:rsid w:val="00B958A8"/>
    <w:rsid w:val="00B958CD"/>
    <w:rsid w:val="00B95F02"/>
    <w:rsid w:val="00B961E4"/>
    <w:rsid w:val="00B964E8"/>
    <w:rsid w:val="00B965E0"/>
    <w:rsid w:val="00B96B90"/>
    <w:rsid w:val="00B96BEF"/>
    <w:rsid w:val="00B96FC0"/>
    <w:rsid w:val="00B97260"/>
    <w:rsid w:val="00B9733E"/>
    <w:rsid w:val="00B974E0"/>
    <w:rsid w:val="00B97A69"/>
    <w:rsid w:val="00B97CD9"/>
    <w:rsid w:val="00BA029E"/>
    <w:rsid w:val="00BA0375"/>
    <w:rsid w:val="00BA0632"/>
    <w:rsid w:val="00BA08D4"/>
    <w:rsid w:val="00BA0AAA"/>
    <w:rsid w:val="00BA0D3B"/>
    <w:rsid w:val="00BA0DFB"/>
    <w:rsid w:val="00BA0EB4"/>
    <w:rsid w:val="00BA1E61"/>
    <w:rsid w:val="00BA2139"/>
    <w:rsid w:val="00BA23F0"/>
    <w:rsid w:val="00BA24C5"/>
    <w:rsid w:val="00BA2919"/>
    <w:rsid w:val="00BA2EAE"/>
    <w:rsid w:val="00BA2FEF"/>
    <w:rsid w:val="00BA3AFB"/>
    <w:rsid w:val="00BA5344"/>
    <w:rsid w:val="00BA5930"/>
    <w:rsid w:val="00BA5C78"/>
    <w:rsid w:val="00BA5E62"/>
    <w:rsid w:val="00BA5EAA"/>
    <w:rsid w:val="00BA6425"/>
    <w:rsid w:val="00BA6498"/>
    <w:rsid w:val="00BA66A2"/>
    <w:rsid w:val="00BA6B61"/>
    <w:rsid w:val="00BA76CD"/>
    <w:rsid w:val="00BA7E4E"/>
    <w:rsid w:val="00BA7E92"/>
    <w:rsid w:val="00BB001A"/>
    <w:rsid w:val="00BB0149"/>
    <w:rsid w:val="00BB109D"/>
    <w:rsid w:val="00BB1258"/>
    <w:rsid w:val="00BB1548"/>
    <w:rsid w:val="00BB1573"/>
    <w:rsid w:val="00BB18A9"/>
    <w:rsid w:val="00BB1CE7"/>
    <w:rsid w:val="00BB24FB"/>
    <w:rsid w:val="00BB2FD3"/>
    <w:rsid w:val="00BB2FDF"/>
    <w:rsid w:val="00BB2FFF"/>
    <w:rsid w:val="00BB316B"/>
    <w:rsid w:val="00BB3C96"/>
    <w:rsid w:val="00BB3F8E"/>
    <w:rsid w:val="00BB408E"/>
    <w:rsid w:val="00BB46BF"/>
    <w:rsid w:val="00BB4A16"/>
    <w:rsid w:val="00BB5283"/>
    <w:rsid w:val="00BB5313"/>
    <w:rsid w:val="00BB5910"/>
    <w:rsid w:val="00BB5996"/>
    <w:rsid w:val="00BB5FCB"/>
    <w:rsid w:val="00BB604B"/>
    <w:rsid w:val="00BB6D5C"/>
    <w:rsid w:val="00BB7297"/>
    <w:rsid w:val="00BC00EC"/>
    <w:rsid w:val="00BC01DD"/>
    <w:rsid w:val="00BC04E1"/>
    <w:rsid w:val="00BC0877"/>
    <w:rsid w:val="00BC08C5"/>
    <w:rsid w:val="00BC12FB"/>
    <w:rsid w:val="00BC13BA"/>
    <w:rsid w:val="00BC160A"/>
    <w:rsid w:val="00BC1C3C"/>
    <w:rsid w:val="00BC1E18"/>
    <w:rsid w:val="00BC28A5"/>
    <w:rsid w:val="00BC29ED"/>
    <w:rsid w:val="00BC307F"/>
    <w:rsid w:val="00BC3159"/>
    <w:rsid w:val="00BC3257"/>
    <w:rsid w:val="00BC35B5"/>
    <w:rsid w:val="00BC39DB"/>
    <w:rsid w:val="00BC3A32"/>
    <w:rsid w:val="00BC3B07"/>
    <w:rsid w:val="00BC3B9F"/>
    <w:rsid w:val="00BC4027"/>
    <w:rsid w:val="00BC4343"/>
    <w:rsid w:val="00BC468A"/>
    <w:rsid w:val="00BC46EF"/>
    <w:rsid w:val="00BC4A0D"/>
    <w:rsid w:val="00BC4E56"/>
    <w:rsid w:val="00BC4F51"/>
    <w:rsid w:val="00BC4FE1"/>
    <w:rsid w:val="00BC6364"/>
    <w:rsid w:val="00BC6BC1"/>
    <w:rsid w:val="00BC6EDD"/>
    <w:rsid w:val="00BC6FD6"/>
    <w:rsid w:val="00BC793D"/>
    <w:rsid w:val="00BC7F24"/>
    <w:rsid w:val="00BD008E"/>
    <w:rsid w:val="00BD0444"/>
    <w:rsid w:val="00BD051B"/>
    <w:rsid w:val="00BD0F02"/>
    <w:rsid w:val="00BD21AE"/>
    <w:rsid w:val="00BD2F3B"/>
    <w:rsid w:val="00BD3038"/>
    <w:rsid w:val="00BD3372"/>
    <w:rsid w:val="00BD33BB"/>
    <w:rsid w:val="00BD43A2"/>
    <w:rsid w:val="00BD4708"/>
    <w:rsid w:val="00BD4BC6"/>
    <w:rsid w:val="00BD50AA"/>
    <w:rsid w:val="00BD5135"/>
    <w:rsid w:val="00BD531F"/>
    <w:rsid w:val="00BD596B"/>
    <w:rsid w:val="00BD59E2"/>
    <w:rsid w:val="00BD5DC3"/>
    <w:rsid w:val="00BD6344"/>
    <w:rsid w:val="00BD6927"/>
    <w:rsid w:val="00BD71ED"/>
    <w:rsid w:val="00BD7291"/>
    <w:rsid w:val="00BD7393"/>
    <w:rsid w:val="00BD7E6D"/>
    <w:rsid w:val="00BD7E7D"/>
    <w:rsid w:val="00BD7EA3"/>
    <w:rsid w:val="00BD7FE2"/>
    <w:rsid w:val="00BE00FC"/>
    <w:rsid w:val="00BE050A"/>
    <w:rsid w:val="00BE0578"/>
    <w:rsid w:val="00BE0B19"/>
    <w:rsid w:val="00BE0DD8"/>
    <w:rsid w:val="00BE13F0"/>
    <w:rsid w:val="00BE1D82"/>
    <w:rsid w:val="00BE1EE4"/>
    <w:rsid w:val="00BE1F8B"/>
    <w:rsid w:val="00BE2241"/>
    <w:rsid w:val="00BE251D"/>
    <w:rsid w:val="00BE27E4"/>
    <w:rsid w:val="00BE2AEB"/>
    <w:rsid w:val="00BE2B4F"/>
    <w:rsid w:val="00BE2F39"/>
    <w:rsid w:val="00BE3166"/>
    <w:rsid w:val="00BE332D"/>
    <w:rsid w:val="00BE3808"/>
    <w:rsid w:val="00BE3845"/>
    <w:rsid w:val="00BE3CF1"/>
    <w:rsid w:val="00BE3DC2"/>
    <w:rsid w:val="00BE3F19"/>
    <w:rsid w:val="00BE4211"/>
    <w:rsid w:val="00BE4B20"/>
    <w:rsid w:val="00BE4E50"/>
    <w:rsid w:val="00BE5336"/>
    <w:rsid w:val="00BE5786"/>
    <w:rsid w:val="00BE5CCE"/>
    <w:rsid w:val="00BE5FC4"/>
    <w:rsid w:val="00BE65AF"/>
    <w:rsid w:val="00BE6984"/>
    <w:rsid w:val="00BE6B84"/>
    <w:rsid w:val="00BE6C02"/>
    <w:rsid w:val="00BE6DA3"/>
    <w:rsid w:val="00BE6EA1"/>
    <w:rsid w:val="00BE6F58"/>
    <w:rsid w:val="00BE71D2"/>
    <w:rsid w:val="00BE7529"/>
    <w:rsid w:val="00BE760A"/>
    <w:rsid w:val="00BE7A3D"/>
    <w:rsid w:val="00BE7C4D"/>
    <w:rsid w:val="00BE7D1F"/>
    <w:rsid w:val="00BE7F6A"/>
    <w:rsid w:val="00BF00E9"/>
    <w:rsid w:val="00BF0274"/>
    <w:rsid w:val="00BF0296"/>
    <w:rsid w:val="00BF056E"/>
    <w:rsid w:val="00BF08C4"/>
    <w:rsid w:val="00BF0B4B"/>
    <w:rsid w:val="00BF0BAF"/>
    <w:rsid w:val="00BF1124"/>
    <w:rsid w:val="00BF117F"/>
    <w:rsid w:val="00BF1254"/>
    <w:rsid w:val="00BF19CE"/>
    <w:rsid w:val="00BF2702"/>
    <w:rsid w:val="00BF2B6F"/>
    <w:rsid w:val="00BF2C24"/>
    <w:rsid w:val="00BF2D51"/>
    <w:rsid w:val="00BF2DEF"/>
    <w:rsid w:val="00BF351A"/>
    <w:rsid w:val="00BF38C6"/>
    <w:rsid w:val="00BF3914"/>
    <w:rsid w:val="00BF3F3F"/>
    <w:rsid w:val="00BF3FBD"/>
    <w:rsid w:val="00BF442B"/>
    <w:rsid w:val="00BF49B1"/>
    <w:rsid w:val="00BF4A7E"/>
    <w:rsid w:val="00BF507C"/>
    <w:rsid w:val="00BF515E"/>
    <w:rsid w:val="00BF5552"/>
    <w:rsid w:val="00BF556E"/>
    <w:rsid w:val="00BF5ABE"/>
    <w:rsid w:val="00BF5CC9"/>
    <w:rsid w:val="00BF5F4B"/>
    <w:rsid w:val="00BF6B30"/>
    <w:rsid w:val="00BF6CBF"/>
    <w:rsid w:val="00BF73F2"/>
    <w:rsid w:val="00BF741F"/>
    <w:rsid w:val="00BF792E"/>
    <w:rsid w:val="00BF7CF8"/>
    <w:rsid w:val="00BF7DC0"/>
    <w:rsid w:val="00C00484"/>
    <w:rsid w:val="00C00754"/>
    <w:rsid w:val="00C01671"/>
    <w:rsid w:val="00C0176B"/>
    <w:rsid w:val="00C01BAF"/>
    <w:rsid w:val="00C02419"/>
    <w:rsid w:val="00C02617"/>
    <w:rsid w:val="00C02766"/>
    <w:rsid w:val="00C02F76"/>
    <w:rsid w:val="00C03225"/>
    <w:rsid w:val="00C03231"/>
    <w:rsid w:val="00C038F6"/>
    <w:rsid w:val="00C03EE8"/>
    <w:rsid w:val="00C046C8"/>
    <w:rsid w:val="00C049A2"/>
    <w:rsid w:val="00C04AAF"/>
    <w:rsid w:val="00C04F47"/>
    <w:rsid w:val="00C05356"/>
    <w:rsid w:val="00C053EA"/>
    <w:rsid w:val="00C05434"/>
    <w:rsid w:val="00C05784"/>
    <w:rsid w:val="00C0598E"/>
    <w:rsid w:val="00C05AD9"/>
    <w:rsid w:val="00C05BEC"/>
    <w:rsid w:val="00C06202"/>
    <w:rsid w:val="00C06487"/>
    <w:rsid w:val="00C065B7"/>
    <w:rsid w:val="00C06BA3"/>
    <w:rsid w:val="00C06E7D"/>
    <w:rsid w:val="00C071C5"/>
    <w:rsid w:val="00C07295"/>
    <w:rsid w:val="00C07738"/>
    <w:rsid w:val="00C07F22"/>
    <w:rsid w:val="00C07F5D"/>
    <w:rsid w:val="00C102A2"/>
    <w:rsid w:val="00C1112B"/>
    <w:rsid w:val="00C11A88"/>
    <w:rsid w:val="00C11BED"/>
    <w:rsid w:val="00C12012"/>
    <w:rsid w:val="00C12874"/>
    <w:rsid w:val="00C12990"/>
    <w:rsid w:val="00C12BC1"/>
    <w:rsid w:val="00C13055"/>
    <w:rsid w:val="00C139B1"/>
    <w:rsid w:val="00C13BDA"/>
    <w:rsid w:val="00C13DC2"/>
    <w:rsid w:val="00C13F49"/>
    <w:rsid w:val="00C13FBA"/>
    <w:rsid w:val="00C13FD1"/>
    <w:rsid w:val="00C13FFD"/>
    <w:rsid w:val="00C14632"/>
    <w:rsid w:val="00C14F7E"/>
    <w:rsid w:val="00C1668D"/>
    <w:rsid w:val="00C167DB"/>
    <w:rsid w:val="00C16C30"/>
    <w:rsid w:val="00C17D8E"/>
    <w:rsid w:val="00C201A5"/>
    <w:rsid w:val="00C205C8"/>
    <w:rsid w:val="00C20A00"/>
    <w:rsid w:val="00C20A6B"/>
    <w:rsid w:val="00C21673"/>
    <w:rsid w:val="00C21A83"/>
    <w:rsid w:val="00C21AC8"/>
    <w:rsid w:val="00C21C7A"/>
    <w:rsid w:val="00C21C98"/>
    <w:rsid w:val="00C22366"/>
    <w:rsid w:val="00C228EE"/>
    <w:rsid w:val="00C23130"/>
    <w:rsid w:val="00C23D32"/>
    <w:rsid w:val="00C243EA"/>
    <w:rsid w:val="00C24631"/>
    <w:rsid w:val="00C25238"/>
    <w:rsid w:val="00C255A5"/>
    <w:rsid w:val="00C25758"/>
    <w:rsid w:val="00C2584B"/>
    <w:rsid w:val="00C25942"/>
    <w:rsid w:val="00C25D34"/>
    <w:rsid w:val="00C25DD9"/>
    <w:rsid w:val="00C2663F"/>
    <w:rsid w:val="00C26738"/>
    <w:rsid w:val="00C26835"/>
    <w:rsid w:val="00C26D64"/>
    <w:rsid w:val="00C26DB8"/>
    <w:rsid w:val="00C270A0"/>
    <w:rsid w:val="00C272EF"/>
    <w:rsid w:val="00C2760E"/>
    <w:rsid w:val="00C309C9"/>
    <w:rsid w:val="00C30C87"/>
    <w:rsid w:val="00C30E58"/>
    <w:rsid w:val="00C30E5F"/>
    <w:rsid w:val="00C312BD"/>
    <w:rsid w:val="00C312EB"/>
    <w:rsid w:val="00C313C2"/>
    <w:rsid w:val="00C32217"/>
    <w:rsid w:val="00C327B7"/>
    <w:rsid w:val="00C331C9"/>
    <w:rsid w:val="00C33465"/>
    <w:rsid w:val="00C33C3A"/>
    <w:rsid w:val="00C3400F"/>
    <w:rsid w:val="00C344A0"/>
    <w:rsid w:val="00C34B64"/>
    <w:rsid w:val="00C34C36"/>
    <w:rsid w:val="00C351FB"/>
    <w:rsid w:val="00C352B3"/>
    <w:rsid w:val="00C35637"/>
    <w:rsid w:val="00C35DBF"/>
    <w:rsid w:val="00C3654C"/>
    <w:rsid w:val="00C36BF5"/>
    <w:rsid w:val="00C36DBC"/>
    <w:rsid w:val="00C376BA"/>
    <w:rsid w:val="00C3787F"/>
    <w:rsid w:val="00C37FBE"/>
    <w:rsid w:val="00C40115"/>
    <w:rsid w:val="00C40373"/>
    <w:rsid w:val="00C40747"/>
    <w:rsid w:val="00C4082D"/>
    <w:rsid w:val="00C40982"/>
    <w:rsid w:val="00C40AE6"/>
    <w:rsid w:val="00C411AF"/>
    <w:rsid w:val="00C4138D"/>
    <w:rsid w:val="00C413CB"/>
    <w:rsid w:val="00C4140E"/>
    <w:rsid w:val="00C41CAC"/>
    <w:rsid w:val="00C41D0E"/>
    <w:rsid w:val="00C41D4B"/>
    <w:rsid w:val="00C41E3A"/>
    <w:rsid w:val="00C41F79"/>
    <w:rsid w:val="00C42259"/>
    <w:rsid w:val="00C424D7"/>
    <w:rsid w:val="00C42987"/>
    <w:rsid w:val="00C4304C"/>
    <w:rsid w:val="00C4324C"/>
    <w:rsid w:val="00C43315"/>
    <w:rsid w:val="00C43B0B"/>
    <w:rsid w:val="00C43F62"/>
    <w:rsid w:val="00C44677"/>
    <w:rsid w:val="00C452F5"/>
    <w:rsid w:val="00C45714"/>
    <w:rsid w:val="00C46555"/>
    <w:rsid w:val="00C46596"/>
    <w:rsid w:val="00C46B15"/>
    <w:rsid w:val="00C46F7D"/>
    <w:rsid w:val="00C479B5"/>
    <w:rsid w:val="00C479EF"/>
    <w:rsid w:val="00C50140"/>
    <w:rsid w:val="00C50242"/>
    <w:rsid w:val="00C5034D"/>
    <w:rsid w:val="00C5050E"/>
    <w:rsid w:val="00C50C0C"/>
    <w:rsid w:val="00C50E99"/>
    <w:rsid w:val="00C51314"/>
    <w:rsid w:val="00C516E0"/>
    <w:rsid w:val="00C51844"/>
    <w:rsid w:val="00C51E83"/>
    <w:rsid w:val="00C52489"/>
    <w:rsid w:val="00C52654"/>
    <w:rsid w:val="00C52744"/>
    <w:rsid w:val="00C52B53"/>
    <w:rsid w:val="00C52BC7"/>
    <w:rsid w:val="00C53659"/>
    <w:rsid w:val="00C53EB3"/>
    <w:rsid w:val="00C5422C"/>
    <w:rsid w:val="00C542D4"/>
    <w:rsid w:val="00C54685"/>
    <w:rsid w:val="00C54D71"/>
    <w:rsid w:val="00C56037"/>
    <w:rsid w:val="00C563F5"/>
    <w:rsid w:val="00C5676B"/>
    <w:rsid w:val="00C567D8"/>
    <w:rsid w:val="00C56AFA"/>
    <w:rsid w:val="00C56E67"/>
    <w:rsid w:val="00C56FF4"/>
    <w:rsid w:val="00C57011"/>
    <w:rsid w:val="00C5707F"/>
    <w:rsid w:val="00C570F7"/>
    <w:rsid w:val="00C574BB"/>
    <w:rsid w:val="00C575AF"/>
    <w:rsid w:val="00C57683"/>
    <w:rsid w:val="00C600A4"/>
    <w:rsid w:val="00C60AD8"/>
    <w:rsid w:val="00C61086"/>
    <w:rsid w:val="00C612DB"/>
    <w:rsid w:val="00C6194B"/>
    <w:rsid w:val="00C61E91"/>
    <w:rsid w:val="00C62254"/>
    <w:rsid w:val="00C62CD5"/>
    <w:rsid w:val="00C63225"/>
    <w:rsid w:val="00C63247"/>
    <w:rsid w:val="00C636E6"/>
    <w:rsid w:val="00C639D6"/>
    <w:rsid w:val="00C63B23"/>
    <w:rsid w:val="00C63CC0"/>
    <w:rsid w:val="00C63CD4"/>
    <w:rsid w:val="00C63F8E"/>
    <w:rsid w:val="00C6438D"/>
    <w:rsid w:val="00C6451F"/>
    <w:rsid w:val="00C647FB"/>
    <w:rsid w:val="00C64EA6"/>
    <w:rsid w:val="00C6530A"/>
    <w:rsid w:val="00C653D3"/>
    <w:rsid w:val="00C654E0"/>
    <w:rsid w:val="00C65F83"/>
    <w:rsid w:val="00C661E2"/>
    <w:rsid w:val="00C6677F"/>
    <w:rsid w:val="00C66B2B"/>
    <w:rsid w:val="00C672B1"/>
    <w:rsid w:val="00C6737A"/>
    <w:rsid w:val="00C6750D"/>
    <w:rsid w:val="00C675E6"/>
    <w:rsid w:val="00C67654"/>
    <w:rsid w:val="00C67719"/>
    <w:rsid w:val="00C67EAB"/>
    <w:rsid w:val="00C7035B"/>
    <w:rsid w:val="00C709CE"/>
    <w:rsid w:val="00C70DFF"/>
    <w:rsid w:val="00C70F43"/>
    <w:rsid w:val="00C7111C"/>
    <w:rsid w:val="00C715E3"/>
    <w:rsid w:val="00C72070"/>
    <w:rsid w:val="00C7282F"/>
    <w:rsid w:val="00C728D4"/>
    <w:rsid w:val="00C72D64"/>
    <w:rsid w:val="00C730D0"/>
    <w:rsid w:val="00C73231"/>
    <w:rsid w:val="00C734EB"/>
    <w:rsid w:val="00C73677"/>
    <w:rsid w:val="00C73A6B"/>
    <w:rsid w:val="00C73BA5"/>
    <w:rsid w:val="00C746FA"/>
    <w:rsid w:val="00C74FEE"/>
    <w:rsid w:val="00C7509C"/>
    <w:rsid w:val="00C755C8"/>
    <w:rsid w:val="00C7571D"/>
    <w:rsid w:val="00C75792"/>
    <w:rsid w:val="00C75A6B"/>
    <w:rsid w:val="00C763B6"/>
    <w:rsid w:val="00C7644F"/>
    <w:rsid w:val="00C768F6"/>
    <w:rsid w:val="00C76E3B"/>
    <w:rsid w:val="00C7727E"/>
    <w:rsid w:val="00C80073"/>
    <w:rsid w:val="00C80326"/>
    <w:rsid w:val="00C804D5"/>
    <w:rsid w:val="00C805E7"/>
    <w:rsid w:val="00C80B4B"/>
    <w:rsid w:val="00C80DEA"/>
    <w:rsid w:val="00C80ED7"/>
    <w:rsid w:val="00C82240"/>
    <w:rsid w:val="00C827E1"/>
    <w:rsid w:val="00C82E3F"/>
    <w:rsid w:val="00C82EC1"/>
    <w:rsid w:val="00C832DC"/>
    <w:rsid w:val="00C8377F"/>
    <w:rsid w:val="00C83D54"/>
    <w:rsid w:val="00C83FF3"/>
    <w:rsid w:val="00C840B0"/>
    <w:rsid w:val="00C8471B"/>
    <w:rsid w:val="00C84D72"/>
    <w:rsid w:val="00C84ED0"/>
    <w:rsid w:val="00C850C4"/>
    <w:rsid w:val="00C852A9"/>
    <w:rsid w:val="00C859B6"/>
    <w:rsid w:val="00C8646D"/>
    <w:rsid w:val="00C864DD"/>
    <w:rsid w:val="00C86F80"/>
    <w:rsid w:val="00C876BC"/>
    <w:rsid w:val="00C87DEB"/>
    <w:rsid w:val="00C9017D"/>
    <w:rsid w:val="00C90E73"/>
    <w:rsid w:val="00C91295"/>
    <w:rsid w:val="00C91818"/>
    <w:rsid w:val="00C91B5A"/>
    <w:rsid w:val="00C91D51"/>
    <w:rsid w:val="00C91DE3"/>
    <w:rsid w:val="00C91E4A"/>
    <w:rsid w:val="00C9267C"/>
    <w:rsid w:val="00C92C7F"/>
    <w:rsid w:val="00C9324F"/>
    <w:rsid w:val="00C93459"/>
    <w:rsid w:val="00C9369D"/>
    <w:rsid w:val="00C9383D"/>
    <w:rsid w:val="00C944FA"/>
    <w:rsid w:val="00C956AB"/>
    <w:rsid w:val="00C95854"/>
    <w:rsid w:val="00C959FD"/>
    <w:rsid w:val="00C95D24"/>
    <w:rsid w:val="00C95EFF"/>
    <w:rsid w:val="00C9617F"/>
    <w:rsid w:val="00C96248"/>
    <w:rsid w:val="00C96E6F"/>
    <w:rsid w:val="00C976AA"/>
    <w:rsid w:val="00C977F1"/>
    <w:rsid w:val="00C97872"/>
    <w:rsid w:val="00CA0216"/>
    <w:rsid w:val="00CA0532"/>
    <w:rsid w:val="00CA17DE"/>
    <w:rsid w:val="00CA2066"/>
    <w:rsid w:val="00CA221D"/>
    <w:rsid w:val="00CA2241"/>
    <w:rsid w:val="00CA3637"/>
    <w:rsid w:val="00CA3694"/>
    <w:rsid w:val="00CA3CDD"/>
    <w:rsid w:val="00CA403B"/>
    <w:rsid w:val="00CA46C8"/>
    <w:rsid w:val="00CA4914"/>
    <w:rsid w:val="00CA505A"/>
    <w:rsid w:val="00CA5196"/>
    <w:rsid w:val="00CA533E"/>
    <w:rsid w:val="00CA58BB"/>
    <w:rsid w:val="00CA59DD"/>
    <w:rsid w:val="00CA5A26"/>
    <w:rsid w:val="00CA5BEE"/>
    <w:rsid w:val="00CA624F"/>
    <w:rsid w:val="00CA6BD7"/>
    <w:rsid w:val="00CA751A"/>
    <w:rsid w:val="00CA781D"/>
    <w:rsid w:val="00CA7C42"/>
    <w:rsid w:val="00CA7E5F"/>
    <w:rsid w:val="00CB0001"/>
    <w:rsid w:val="00CB008E"/>
    <w:rsid w:val="00CB01FA"/>
    <w:rsid w:val="00CB0240"/>
    <w:rsid w:val="00CB0737"/>
    <w:rsid w:val="00CB097A"/>
    <w:rsid w:val="00CB0E3E"/>
    <w:rsid w:val="00CB24A2"/>
    <w:rsid w:val="00CB26EC"/>
    <w:rsid w:val="00CB2881"/>
    <w:rsid w:val="00CB2D2A"/>
    <w:rsid w:val="00CB2EF3"/>
    <w:rsid w:val="00CB3661"/>
    <w:rsid w:val="00CB394C"/>
    <w:rsid w:val="00CB4469"/>
    <w:rsid w:val="00CB4793"/>
    <w:rsid w:val="00CB4A33"/>
    <w:rsid w:val="00CB4C17"/>
    <w:rsid w:val="00CB5030"/>
    <w:rsid w:val="00CB50CF"/>
    <w:rsid w:val="00CB5167"/>
    <w:rsid w:val="00CB5830"/>
    <w:rsid w:val="00CB5B1A"/>
    <w:rsid w:val="00CB5B1E"/>
    <w:rsid w:val="00CB5CBE"/>
    <w:rsid w:val="00CB5D3E"/>
    <w:rsid w:val="00CB6CA3"/>
    <w:rsid w:val="00CB7073"/>
    <w:rsid w:val="00CB735F"/>
    <w:rsid w:val="00CB787A"/>
    <w:rsid w:val="00CB7884"/>
    <w:rsid w:val="00CC0054"/>
    <w:rsid w:val="00CC00FD"/>
    <w:rsid w:val="00CC0349"/>
    <w:rsid w:val="00CC09A5"/>
    <w:rsid w:val="00CC0A28"/>
    <w:rsid w:val="00CC0B0E"/>
    <w:rsid w:val="00CC0C4A"/>
    <w:rsid w:val="00CC12E2"/>
    <w:rsid w:val="00CC1465"/>
    <w:rsid w:val="00CC17F0"/>
    <w:rsid w:val="00CC1853"/>
    <w:rsid w:val="00CC1D13"/>
    <w:rsid w:val="00CC1FAE"/>
    <w:rsid w:val="00CC2CA7"/>
    <w:rsid w:val="00CC31AE"/>
    <w:rsid w:val="00CC3640"/>
    <w:rsid w:val="00CC3A23"/>
    <w:rsid w:val="00CC3BD5"/>
    <w:rsid w:val="00CC3CD6"/>
    <w:rsid w:val="00CC3CE1"/>
    <w:rsid w:val="00CC3FE4"/>
    <w:rsid w:val="00CC426A"/>
    <w:rsid w:val="00CC4382"/>
    <w:rsid w:val="00CC4D03"/>
    <w:rsid w:val="00CC50D9"/>
    <w:rsid w:val="00CC5531"/>
    <w:rsid w:val="00CC5BDD"/>
    <w:rsid w:val="00CC6351"/>
    <w:rsid w:val="00CC68AE"/>
    <w:rsid w:val="00CC70D9"/>
    <w:rsid w:val="00CC737C"/>
    <w:rsid w:val="00CC737E"/>
    <w:rsid w:val="00CC75B0"/>
    <w:rsid w:val="00CC77F2"/>
    <w:rsid w:val="00CC7E00"/>
    <w:rsid w:val="00CD0493"/>
    <w:rsid w:val="00CD087D"/>
    <w:rsid w:val="00CD0F5D"/>
    <w:rsid w:val="00CD15E1"/>
    <w:rsid w:val="00CD16C5"/>
    <w:rsid w:val="00CD17AC"/>
    <w:rsid w:val="00CD1C0B"/>
    <w:rsid w:val="00CD1CC3"/>
    <w:rsid w:val="00CD1EFB"/>
    <w:rsid w:val="00CD1F65"/>
    <w:rsid w:val="00CD2205"/>
    <w:rsid w:val="00CD2230"/>
    <w:rsid w:val="00CD239A"/>
    <w:rsid w:val="00CD3A7E"/>
    <w:rsid w:val="00CD3D64"/>
    <w:rsid w:val="00CD3E54"/>
    <w:rsid w:val="00CD4201"/>
    <w:rsid w:val="00CD469A"/>
    <w:rsid w:val="00CD49D8"/>
    <w:rsid w:val="00CD4ACA"/>
    <w:rsid w:val="00CD4C28"/>
    <w:rsid w:val="00CD5098"/>
    <w:rsid w:val="00CD51D9"/>
    <w:rsid w:val="00CD5512"/>
    <w:rsid w:val="00CD5BCB"/>
    <w:rsid w:val="00CD6332"/>
    <w:rsid w:val="00CD6B7C"/>
    <w:rsid w:val="00CD6E3D"/>
    <w:rsid w:val="00CD6E7E"/>
    <w:rsid w:val="00CD71AB"/>
    <w:rsid w:val="00CD72A6"/>
    <w:rsid w:val="00CD75A3"/>
    <w:rsid w:val="00CD7958"/>
    <w:rsid w:val="00CE0109"/>
    <w:rsid w:val="00CE01AA"/>
    <w:rsid w:val="00CE07E2"/>
    <w:rsid w:val="00CE0CF3"/>
    <w:rsid w:val="00CE0FDC"/>
    <w:rsid w:val="00CE13A6"/>
    <w:rsid w:val="00CE1FC5"/>
    <w:rsid w:val="00CE1FDF"/>
    <w:rsid w:val="00CE2ED0"/>
    <w:rsid w:val="00CE34CF"/>
    <w:rsid w:val="00CE46E5"/>
    <w:rsid w:val="00CE485A"/>
    <w:rsid w:val="00CE4DF4"/>
    <w:rsid w:val="00CE50C2"/>
    <w:rsid w:val="00CE5279"/>
    <w:rsid w:val="00CE5528"/>
    <w:rsid w:val="00CE5A62"/>
    <w:rsid w:val="00CE5A78"/>
    <w:rsid w:val="00CE5CDE"/>
    <w:rsid w:val="00CE6234"/>
    <w:rsid w:val="00CE6B6C"/>
    <w:rsid w:val="00CE6FFA"/>
    <w:rsid w:val="00CE78AE"/>
    <w:rsid w:val="00CE7E62"/>
    <w:rsid w:val="00CE7F69"/>
    <w:rsid w:val="00CF00D7"/>
    <w:rsid w:val="00CF0357"/>
    <w:rsid w:val="00CF0841"/>
    <w:rsid w:val="00CF195E"/>
    <w:rsid w:val="00CF19DA"/>
    <w:rsid w:val="00CF1C7F"/>
    <w:rsid w:val="00CF1CC0"/>
    <w:rsid w:val="00CF2489"/>
    <w:rsid w:val="00CF24F8"/>
    <w:rsid w:val="00CF2653"/>
    <w:rsid w:val="00CF2A07"/>
    <w:rsid w:val="00CF2C39"/>
    <w:rsid w:val="00CF2CCB"/>
    <w:rsid w:val="00CF2E6A"/>
    <w:rsid w:val="00CF2FB7"/>
    <w:rsid w:val="00CF30D8"/>
    <w:rsid w:val="00CF3318"/>
    <w:rsid w:val="00CF3660"/>
    <w:rsid w:val="00CF3BFE"/>
    <w:rsid w:val="00CF3CD3"/>
    <w:rsid w:val="00CF4247"/>
    <w:rsid w:val="00CF4781"/>
    <w:rsid w:val="00CF5239"/>
    <w:rsid w:val="00CF5263"/>
    <w:rsid w:val="00CF5418"/>
    <w:rsid w:val="00CF5D7E"/>
    <w:rsid w:val="00CF5E61"/>
    <w:rsid w:val="00CF60B5"/>
    <w:rsid w:val="00CF776F"/>
    <w:rsid w:val="00D00152"/>
    <w:rsid w:val="00D004FA"/>
    <w:rsid w:val="00D00642"/>
    <w:rsid w:val="00D0097B"/>
    <w:rsid w:val="00D0194C"/>
    <w:rsid w:val="00D01B21"/>
    <w:rsid w:val="00D01E2F"/>
    <w:rsid w:val="00D030B7"/>
    <w:rsid w:val="00D03102"/>
    <w:rsid w:val="00D03420"/>
    <w:rsid w:val="00D034E5"/>
    <w:rsid w:val="00D03727"/>
    <w:rsid w:val="00D0378A"/>
    <w:rsid w:val="00D03823"/>
    <w:rsid w:val="00D03D32"/>
    <w:rsid w:val="00D041B4"/>
    <w:rsid w:val="00D04221"/>
    <w:rsid w:val="00D04289"/>
    <w:rsid w:val="00D04681"/>
    <w:rsid w:val="00D04E17"/>
    <w:rsid w:val="00D05132"/>
    <w:rsid w:val="00D05EA9"/>
    <w:rsid w:val="00D069CE"/>
    <w:rsid w:val="00D070EF"/>
    <w:rsid w:val="00D071F8"/>
    <w:rsid w:val="00D07252"/>
    <w:rsid w:val="00D07337"/>
    <w:rsid w:val="00D074F4"/>
    <w:rsid w:val="00D078CA"/>
    <w:rsid w:val="00D07B2F"/>
    <w:rsid w:val="00D07CC0"/>
    <w:rsid w:val="00D07CE1"/>
    <w:rsid w:val="00D1007E"/>
    <w:rsid w:val="00D1026A"/>
    <w:rsid w:val="00D107CF"/>
    <w:rsid w:val="00D10E56"/>
    <w:rsid w:val="00D110D5"/>
    <w:rsid w:val="00D11A47"/>
    <w:rsid w:val="00D11A92"/>
    <w:rsid w:val="00D11B0B"/>
    <w:rsid w:val="00D11D5B"/>
    <w:rsid w:val="00D1203D"/>
    <w:rsid w:val="00D12075"/>
    <w:rsid w:val="00D12293"/>
    <w:rsid w:val="00D1376C"/>
    <w:rsid w:val="00D13A98"/>
    <w:rsid w:val="00D13DF0"/>
    <w:rsid w:val="00D1415C"/>
    <w:rsid w:val="00D14191"/>
    <w:rsid w:val="00D14236"/>
    <w:rsid w:val="00D14553"/>
    <w:rsid w:val="00D1482E"/>
    <w:rsid w:val="00D14DB1"/>
    <w:rsid w:val="00D15327"/>
    <w:rsid w:val="00D15ADA"/>
    <w:rsid w:val="00D15F43"/>
    <w:rsid w:val="00D16326"/>
    <w:rsid w:val="00D163AB"/>
    <w:rsid w:val="00D164E6"/>
    <w:rsid w:val="00D16E87"/>
    <w:rsid w:val="00D17A05"/>
    <w:rsid w:val="00D17C6A"/>
    <w:rsid w:val="00D17FB8"/>
    <w:rsid w:val="00D200FA"/>
    <w:rsid w:val="00D206EE"/>
    <w:rsid w:val="00D207B0"/>
    <w:rsid w:val="00D209C6"/>
    <w:rsid w:val="00D20B8B"/>
    <w:rsid w:val="00D2162C"/>
    <w:rsid w:val="00D2167D"/>
    <w:rsid w:val="00D21A3C"/>
    <w:rsid w:val="00D21E22"/>
    <w:rsid w:val="00D220E8"/>
    <w:rsid w:val="00D22683"/>
    <w:rsid w:val="00D22FC4"/>
    <w:rsid w:val="00D233F1"/>
    <w:rsid w:val="00D23963"/>
    <w:rsid w:val="00D24765"/>
    <w:rsid w:val="00D249F2"/>
    <w:rsid w:val="00D24D54"/>
    <w:rsid w:val="00D25371"/>
    <w:rsid w:val="00D256F8"/>
    <w:rsid w:val="00D259EB"/>
    <w:rsid w:val="00D25AA0"/>
    <w:rsid w:val="00D260F0"/>
    <w:rsid w:val="00D2685C"/>
    <w:rsid w:val="00D26A3B"/>
    <w:rsid w:val="00D274BE"/>
    <w:rsid w:val="00D302FD"/>
    <w:rsid w:val="00D3038A"/>
    <w:rsid w:val="00D3098D"/>
    <w:rsid w:val="00D30B2B"/>
    <w:rsid w:val="00D311E1"/>
    <w:rsid w:val="00D313BC"/>
    <w:rsid w:val="00D31999"/>
    <w:rsid w:val="00D31A02"/>
    <w:rsid w:val="00D320AC"/>
    <w:rsid w:val="00D32786"/>
    <w:rsid w:val="00D32A09"/>
    <w:rsid w:val="00D3323C"/>
    <w:rsid w:val="00D33456"/>
    <w:rsid w:val="00D3396F"/>
    <w:rsid w:val="00D33D4D"/>
    <w:rsid w:val="00D33FD3"/>
    <w:rsid w:val="00D34605"/>
    <w:rsid w:val="00D34A0B"/>
    <w:rsid w:val="00D34E8A"/>
    <w:rsid w:val="00D353BC"/>
    <w:rsid w:val="00D35484"/>
    <w:rsid w:val="00D36228"/>
    <w:rsid w:val="00D36234"/>
    <w:rsid w:val="00D36371"/>
    <w:rsid w:val="00D36EBE"/>
    <w:rsid w:val="00D37605"/>
    <w:rsid w:val="00D37862"/>
    <w:rsid w:val="00D40043"/>
    <w:rsid w:val="00D4078B"/>
    <w:rsid w:val="00D41005"/>
    <w:rsid w:val="00D41CB0"/>
    <w:rsid w:val="00D41CC4"/>
    <w:rsid w:val="00D437D8"/>
    <w:rsid w:val="00D44077"/>
    <w:rsid w:val="00D442DF"/>
    <w:rsid w:val="00D44994"/>
    <w:rsid w:val="00D44D73"/>
    <w:rsid w:val="00D44F8E"/>
    <w:rsid w:val="00D452A3"/>
    <w:rsid w:val="00D4582E"/>
    <w:rsid w:val="00D4599D"/>
    <w:rsid w:val="00D45C8D"/>
    <w:rsid w:val="00D45DF3"/>
    <w:rsid w:val="00D45FA2"/>
    <w:rsid w:val="00D46174"/>
    <w:rsid w:val="00D4657D"/>
    <w:rsid w:val="00D467D5"/>
    <w:rsid w:val="00D47083"/>
    <w:rsid w:val="00D474BC"/>
    <w:rsid w:val="00D47DD0"/>
    <w:rsid w:val="00D47EB3"/>
    <w:rsid w:val="00D50183"/>
    <w:rsid w:val="00D50E8F"/>
    <w:rsid w:val="00D513E8"/>
    <w:rsid w:val="00D51D12"/>
    <w:rsid w:val="00D527C0"/>
    <w:rsid w:val="00D52F94"/>
    <w:rsid w:val="00D5329D"/>
    <w:rsid w:val="00D53582"/>
    <w:rsid w:val="00D5362B"/>
    <w:rsid w:val="00D53777"/>
    <w:rsid w:val="00D53AB1"/>
    <w:rsid w:val="00D55026"/>
    <w:rsid w:val="00D55072"/>
    <w:rsid w:val="00D551AD"/>
    <w:rsid w:val="00D551B5"/>
    <w:rsid w:val="00D5614B"/>
    <w:rsid w:val="00D569FB"/>
    <w:rsid w:val="00D56AD6"/>
    <w:rsid w:val="00D56AF5"/>
    <w:rsid w:val="00D56DB2"/>
    <w:rsid w:val="00D56DD2"/>
    <w:rsid w:val="00D57360"/>
    <w:rsid w:val="00D5747F"/>
    <w:rsid w:val="00D57495"/>
    <w:rsid w:val="00D574FA"/>
    <w:rsid w:val="00D5790E"/>
    <w:rsid w:val="00D579B9"/>
    <w:rsid w:val="00D57A0E"/>
    <w:rsid w:val="00D57AB5"/>
    <w:rsid w:val="00D57D1D"/>
    <w:rsid w:val="00D57E21"/>
    <w:rsid w:val="00D60748"/>
    <w:rsid w:val="00D60C89"/>
    <w:rsid w:val="00D60C8D"/>
    <w:rsid w:val="00D61374"/>
    <w:rsid w:val="00D6168A"/>
    <w:rsid w:val="00D616A5"/>
    <w:rsid w:val="00D61B83"/>
    <w:rsid w:val="00D61D33"/>
    <w:rsid w:val="00D61DEB"/>
    <w:rsid w:val="00D61E40"/>
    <w:rsid w:val="00D61FF0"/>
    <w:rsid w:val="00D6211D"/>
    <w:rsid w:val="00D626F1"/>
    <w:rsid w:val="00D62BD2"/>
    <w:rsid w:val="00D62C97"/>
    <w:rsid w:val="00D6303A"/>
    <w:rsid w:val="00D63517"/>
    <w:rsid w:val="00D6394B"/>
    <w:rsid w:val="00D63B75"/>
    <w:rsid w:val="00D648A1"/>
    <w:rsid w:val="00D64F4F"/>
    <w:rsid w:val="00D6553A"/>
    <w:rsid w:val="00D659B1"/>
    <w:rsid w:val="00D662A5"/>
    <w:rsid w:val="00D66CB6"/>
    <w:rsid w:val="00D66D92"/>
    <w:rsid w:val="00D66E18"/>
    <w:rsid w:val="00D6734D"/>
    <w:rsid w:val="00D674B3"/>
    <w:rsid w:val="00D67516"/>
    <w:rsid w:val="00D67733"/>
    <w:rsid w:val="00D67823"/>
    <w:rsid w:val="00D679CF"/>
    <w:rsid w:val="00D679D3"/>
    <w:rsid w:val="00D67AD0"/>
    <w:rsid w:val="00D67FCA"/>
    <w:rsid w:val="00D70A36"/>
    <w:rsid w:val="00D70CD2"/>
    <w:rsid w:val="00D70E34"/>
    <w:rsid w:val="00D7188E"/>
    <w:rsid w:val="00D7233D"/>
    <w:rsid w:val="00D725EE"/>
    <w:rsid w:val="00D72DE1"/>
    <w:rsid w:val="00D73469"/>
    <w:rsid w:val="00D7356F"/>
    <w:rsid w:val="00D73587"/>
    <w:rsid w:val="00D73AC4"/>
    <w:rsid w:val="00D73CB7"/>
    <w:rsid w:val="00D73E91"/>
    <w:rsid w:val="00D73EBB"/>
    <w:rsid w:val="00D73F90"/>
    <w:rsid w:val="00D746C5"/>
    <w:rsid w:val="00D74B92"/>
    <w:rsid w:val="00D751FB"/>
    <w:rsid w:val="00D754D6"/>
    <w:rsid w:val="00D754EC"/>
    <w:rsid w:val="00D7585B"/>
    <w:rsid w:val="00D75A22"/>
    <w:rsid w:val="00D75B44"/>
    <w:rsid w:val="00D75DB3"/>
    <w:rsid w:val="00D761AA"/>
    <w:rsid w:val="00D76A0B"/>
    <w:rsid w:val="00D76CC6"/>
    <w:rsid w:val="00D76F33"/>
    <w:rsid w:val="00D76FAE"/>
    <w:rsid w:val="00D77040"/>
    <w:rsid w:val="00D777D7"/>
    <w:rsid w:val="00D77948"/>
    <w:rsid w:val="00D77A10"/>
    <w:rsid w:val="00D77A17"/>
    <w:rsid w:val="00D77B59"/>
    <w:rsid w:val="00D77D4C"/>
    <w:rsid w:val="00D8054C"/>
    <w:rsid w:val="00D807ED"/>
    <w:rsid w:val="00D807F2"/>
    <w:rsid w:val="00D80AB8"/>
    <w:rsid w:val="00D80FEC"/>
    <w:rsid w:val="00D81792"/>
    <w:rsid w:val="00D819B1"/>
    <w:rsid w:val="00D81B0F"/>
    <w:rsid w:val="00D81BA1"/>
    <w:rsid w:val="00D821BF"/>
    <w:rsid w:val="00D82494"/>
    <w:rsid w:val="00D833CF"/>
    <w:rsid w:val="00D83898"/>
    <w:rsid w:val="00D83959"/>
    <w:rsid w:val="00D83AE6"/>
    <w:rsid w:val="00D83AE9"/>
    <w:rsid w:val="00D83F48"/>
    <w:rsid w:val="00D84266"/>
    <w:rsid w:val="00D84485"/>
    <w:rsid w:val="00D84C46"/>
    <w:rsid w:val="00D855D0"/>
    <w:rsid w:val="00D857B8"/>
    <w:rsid w:val="00D85D1F"/>
    <w:rsid w:val="00D864B1"/>
    <w:rsid w:val="00D867C9"/>
    <w:rsid w:val="00D86BE4"/>
    <w:rsid w:val="00D87175"/>
    <w:rsid w:val="00D87978"/>
    <w:rsid w:val="00D87ABF"/>
    <w:rsid w:val="00D87C75"/>
    <w:rsid w:val="00D90588"/>
    <w:rsid w:val="00D90676"/>
    <w:rsid w:val="00D90C9E"/>
    <w:rsid w:val="00D90CD3"/>
    <w:rsid w:val="00D90E2C"/>
    <w:rsid w:val="00D919E6"/>
    <w:rsid w:val="00D91BE1"/>
    <w:rsid w:val="00D91DAE"/>
    <w:rsid w:val="00D92B24"/>
    <w:rsid w:val="00D92BF5"/>
    <w:rsid w:val="00D92C29"/>
    <w:rsid w:val="00D92EA5"/>
    <w:rsid w:val="00D933E0"/>
    <w:rsid w:val="00D936E2"/>
    <w:rsid w:val="00D93A49"/>
    <w:rsid w:val="00D94A8D"/>
    <w:rsid w:val="00D94B5A"/>
    <w:rsid w:val="00D94CD6"/>
    <w:rsid w:val="00D9503C"/>
    <w:rsid w:val="00D95104"/>
    <w:rsid w:val="00D95600"/>
    <w:rsid w:val="00D956F7"/>
    <w:rsid w:val="00D95900"/>
    <w:rsid w:val="00D95DA3"/>
    <w:rsid w:val="00D965CB"/>
    <w:rsid w:val="00D9683C"/>
    <w:rsid w:val="00D977A0"/>
    <w:rsid w:val="00D97884"/>
    <w:rsid w:val="00D97C79"/>
    <w:rsid w:val="00D97F43"/>
    <w:rsid w:val="00DA0350"/>
    <w:rsid w:val="00DA0464"/>
    <w:rsid w:val="00DA0712"/>
    <w:rsid w:val="00DA0A7F"/>
    <w:rsid w:val="00DA0DB8"/>
    <w:rsid w:val="00DA0DF5"/>
    <w:rsid w:val="00DA157C"/>
    <w:rsid w:val="00DA1C31"/>
    <w:rsid w:val="00DA20BC"/>
    <w:rsid w:val="00DA2575"/>
    <w:rsid w:val="00DA26BA"/>
    <w:rsid w:val="00DA26CA"/>
    <w:rsid w:val="00DA272E"/>
    <w:rsid w:val="00DA287C"/>
    <w:rsid w:val="00DA29AE"/>
    <w:rsid w:val="00DA2ED7"/>
    <w:rsid w:val="00DA34CD"/>
    <w:rsid w:val="00DA358F"/>
    <w:rsid w:val="00DA35D8"/>
    <w:rsid w:val="00DA3E7A"/>
    <w:rsid w:val="00DA3EF7"/>
    <w:rsid w:val="00DA4081"/>
    <w:rsid w:val="00DA41B7"/>
    <w:rsid w:val="00DA430C"/>
    <w:rsid w:val="00DA46A2"/>
    <w:rsid w:val="00DA4DE3"/>
    <w:rsid w:val="00DA5471"/>
    <w:rsid w:val="00DA5906"/>
    <w:rsid w:val="00DA615D"/>
    <w:rsid w:val="00DA6598"/>
    <w:rsid w:val="00DA666C"/>
    <w:rsid w:val="00DA6C0F"/>
    <w:rsid w:val="00DA702F"/>
    <w:rsid w:val="00DA7F8A"/>
    <w:rsid w:val="00DB0176"/>
    <w:rsid w:val="00DB0207"/>
    <w:rsid w:val="00DB0404"/>
    <w:rsid w:val="00DB069C"/>
    <w:rsid w:val="00DB0732"/>
    <w:rsid w:val="00DB08DD"/>
    <w:rsid w:val="00DB0E2A"/>
    <w:rsid w:val="00DB11F8"/>
    <w:rsid w:val="00DB18F8"/>
    <w:rsid w:val="00DB18FA"/>
    <w:rsid w:val="00DB1F2A"/>
    <w:rsid w:val="00DB2175"/>
    <w:rsid w:val="00DB297F"/>
    <w:rsid w:val="00DB2C83"/>
    <w:rsid w:val="00DB3153"/>
    <w:rsid w:val="00DB317A"/>
    <w:rsid w:val="00DB34F8"/>
    <w:rsid w:val="00DB397F"/>
    <w:rsid w:val="00DB3B77"/>
    <w:rsid w:val="00DB3B82"/>
    <w:rsid w:val="00DB3F50"/>
    <w:rsid w:val="00DB3FE3"/>
    <w:rsid w:val="00DB485D"/>
    <w:rsid w:val="00DB4BEA"/>
    <w:rsid w:val="00DB4C6E"/>
    <w:rsid w:val="00DB5293"/>
    <w:rsid w:val="00DB5869"/>
    <w:rsid w:val="00DB5B26"/>
    <w:rsid w:val="00DB5CF0"/>
    <w:rsid w:val="00DB5D4C"/>
    <w:rsid w:val="00DB6ED8"/>
    <w:rsid w:val="00DB78CC"/>
    <w:rsid w:val="00DB79F9"/>
    <w:rsid w:val="00DC011A"/>
    <w:rsid w:val="00DC075C"/>
    <w:rsid w:val="00DC0893"/>
    <w:rsid w:val="00DC0BC6"/>
    <w:rsid w:val="00DC121A"/>
    <w:rsid w:val="00DC1301"/>
    <w:rsid w:val="00DC1327"/>
    <w:rsid w:val="00DC1350"/>
    <w:rsid w:val="00DC1BE0"/>
    <w:rsid w:val="00DC212E"/>
    <w:rsid w:val="00DC252A"/>
    <w:rsid w:val="00DC3223"/>
    <w:rsid w:val="00DC3237"/>
    <w:rsid w:val="00DC367A"/>
    <w:rsid w:val="00DC36F3"/>
    <w:rsid w:val="00DC3935"/>
    <w:rsid w:val="00DC41A4"/>
    <w:rsid w:val="00DC4558"/>
    <w:rsid w:val="00DC4C33"/>
    <w:rsid w:val="00DC4FDD"/>
    <w:rsid w:val="00DC5079"/>
    <w:rsid w:val="00DC50CD"/>
    <w:rsid w:val="00DC52CD"/>
    <w:rsid w:val="00DC540C"/>
    <w:rsid w:val="00DC5672"/>
    <w:rsid w:val="00DC5726"/>
    <w:rsid w:val="00DC5839"/>
    <w:rsid w:val="00DC5875"/>
    <w:rsid w:val="00DC5D1E"/>
    <w:rsid w:val="00DC60A2"/>
    <w:rsid w:val="00DC6600"/>
    <w:rsid w:val="00DC67BD"/>
    <w:rsid w:val="00DC6819"/>
    <w:rsid w:val="00DC6924"/>
    <w:rsid w:val="00DC6AE0"/>
    <w:rsid w:val="00DC6B8E"/>
    <w:rsid w:val="00DC6C28"/>
    <w:rsid w:val="00DC71F2"/>
    <w:rsid w:val="00DC7770"/>
    <w:rsid w:val="00DC7E52"/>
    <w:rsid w:val="00DD0292"/>
    <w:rsid w:val="00DD12C5"/>
    <w:rsid w:val="00DD2025"/>
    <w:rsid w:val="00DD219C"/>
    <w:rsid w:val="00DD22EA"/>
    <w:rsid w:val="00DD23A0"/>
    <w:rsid w:val="00DD3785"/>
    <w:rsid w:val="00DD3C88"/>
    <w:rsid w:val="00DD3EF5"/>
    <w:rsid w:val="00DD43E4"/>
    <w:rsid w:val="00DD4AED"/>
    <w:rsid w:val="00DD504F"/>
    <w:rsid w:val="00DD5197"/>
    <w:rsid w:val="00DD53FA"/>
    <w:rsid w:val="00DD5400"/>
    <w:rsid w:val="00DD54AE"/>
    <w:rsid w:val="00DD58C2"/>
    <w:rsid w:val="00DD5AB2"/>
    <w:rsid w:val="00DD5F42"/>
    <w:rsid w:val="00DD617B"/>
    <w:rsid w:val="00DD65A2"/>
    <w:rsid w:val="00DD6959"/>
    <w:rsid w:val="00DD6D4A"/>
    <w:rsid w:val="00DD6D4E"/>
    <w:rsid w:val="00DD79A6"/>
    <w:rsid w:val="00DD7C40"/>
    <w:rsid w:val="00DE022D"/>
    <w:rsid w:val="00DE0443"/>
    <w:rsid w:val="00DE068C"/>
    <w:rsid w:val="00DE0A12"/>
    <w:rsid w:val="00DE0A9C"/>
    <w:rsid w:val="00DE0E59"/>
    <w:rsid w:val="00DE0F6C"/>
    <w:rsid w:val="00DE12F0"/>
    <w:rsid w:val="00DE1CAB"/>
    <w:rsid w:val="00DE219B"/>
    <w:rsid w:val="00DE21E0"/>
    <w:rsid w:val="00DE3407"/>
    <w:rsid w:val="00DE3979"/>
    <w:rsid w:val="00DE39C5"/>
    <w:rsid w:val="00DE3A66"/>
    <w:rsid w:val="00DE3E8A"/>
    <w:rsid w:val="00DE3FF9"/>
    <w:rsid w:val="00DE52E3"/>
    <w:rsid w:val="00DE6DBD"/>
    <w:rsid w:val="00DE70CB"/>
    <w:rsid w:val="00DE71B9"/>
    <w:rsid w:val="00DE78EC"/>
    <w:rsid w:val="00DE7C00"/>
    <w:rsid w:val="00DE7DB4"/>
    <w:rsid w:val="00DF00DE"/>
    <w:rsid w:val="00DF03E9"/>
    <w:rsid w:val="00DF03ED"/>
    <w:rsid w:val="00DF04EE"/>
    <w:rsid w:val="00DF0829"/>
    <w:rsid w:val="00DF0AAB"/>
    <w:rsid w:val="00DF0BF4"/>
    <w:rsid w:val="00DF0BFA"/>
    <w:rsid w:val="00DF0F8A"/>
    <w:rsid w:val="00DF10B2"/>
    <w:rsid w:val="00DF12DF"/>
    <w:rsid w:val="00DF179D"/>
    <w:rsid w:val="00DF1C5D"/>
    <w:rsid w:val="00DF1E9C"/>
    <w:rsid w:val="00DF2168"/>
    <w:rsid w:val="00DF24E7"/>
    <w:rsid w:val="00DF2535"/>
    <w:rsid w:val="00DF258F"/>
    <w:rsid w:val="00DF2625"/>
    <w:rsid w:val="00DF27EB"/>
    <w:rsid w:val="00DF2976"/>
    <w:rsid w:val="00DF29D1"/>
    <w:rsid w:val="00DF2D2C"/>
    <w:rsid w:val="00DF3633"/>
    <w:rsid w:val="00DF3A95"/>
    <w:rsid w:val="00DF3BA3"/>
    <w:rsid w:val="00DF4572"/>
    <w:rsid w:val="00DF4658"/>
    <w:rsid w:val="00DF5A1C"/>
    <w:rsid w:val="00DF5A7E"/>
    <w:rsid w:val="00DF5C5B"/>
    <w:rsid w:val="00DF61A1"/>
    <w:rsid w:val="00DF6965"/>
    <w:rsid w:val="00DF6C8B"/>
    <w:rsid w:val="00DF6F17"/>
    <w:rsid w:val="00DF6F28"/>
    <w:rsid w:val="00DF7671"/>
    <w:rsid w:val="00DF78FA"/>
    <w:rsid w:val="00DF7AE1"/>
    <w:rsid w:val="00E002F1"/>
    <w:rsid w:val="00E0051B"/>
    <w:rsid w:val="00E0082C"/>
    <w:rsid w:val="00E009AC"/>
    <w:rsid w:val="00E0114D"/>
    <w:rsid w:val="00E01804"/>
    <w:rsid w:val="00E01925"/>
    <w:rsid w:val="00E01DAA"/>
    <w:rsid w:val="00E023E5"/>
    <w:rsid w:val="00E02432"/>
    <w:rsid w:val="00E02DED"/>
    <w:rsid w:val="00E03718"/>
    <w:rsid w:val="00E03836"/>
    <w:rsid w:val="00E03EBE"/>
    <w:rsid w:val="00E03F4E"/>
    <w:rsid w:val="00E04022"/>
    <w:rsid w:val="00E048CB"/>
    <w:rsid w:val="00E04DC9"/>
    <w:rsid w:val="00E0563D"/>
    <w:rsid w:val="00E05813"/>
    <w:rsid w:val="00E05A4F"/>
    <w:rsid w:val="00E05F20"/>
    <w:rsid w:val="00E06528"/>
    <w:rsid w:val="00E06637"/>
    <w:rsid w:val="00E066DB"/>
    <w:rsid w:val="00E0728F"/>
    <w:rsid w:val="00E0749C"/>
    <w:rsid w:val="00E0755C"/>
    <w:rsid w:val="00E07679"/>
    <w:rsid w:val="00E079BE"/>
    <w:rsid w:val="00E101B2"/>
    <w:rsid w:val="00E102B9"/>
    <w:rsid w:val="00E1086D"/>
    <w:rsid w:val="00E112CA"/>
    <w:rsid w:val="00E1174B"/>
    <w:rsid w:val="00E12900"/>
    <w:rsid w:val="00E130B3"/>
    <w:rsid w:val="00E135BD"/>
    <w:rsid w:val="00E1387B"/>
    <w:rsid w:val="00E141C6"/>
    <w:rsid w:val="00E14893"/>
    <w:rsid w:val="00E14A7E"/>
    <w:rsid w:val="00E14CF5"/>
    <w:rsid w:val="00E151E1"/>
    <w:rsid w:val="00E15805"/>
    <w:rsid w:val="00E15AB0"/>
    <w:rsid w:val="00E1614B"/>
    <w:rsid w:val="00E16766"/>
    <w:rsid w:val="00E17619"/>
    <w:rsid w:val="00E17805"/>
    <w:rsid w:val="00E17CAC"/>
    <w:rsid w:val="00E17F54"/>
    <w:rsid w:val="00E2029B"/>
    <w:rsid w:val="00E20AD3"/>
    <w:rsid w:val="00E20F79"/>
    <w:rsid w:val="00E21278"/>
    <w:rsid w:val="00E2150A"/>
    <w:rsid w:val="00E22587"/>
    <w:rsid w:val="00E22CCD"/>
    <w:rsid w:val="00E22D67"/>
    <w:rsid w:val="00E22ED7"/>
    <w:rsid w:val="00E23180"/>
    <w:rsid w:val="00E23296"/>
    <w:rsid w:val="00E23762"/>
    <w:rsid w:val="00E239FC"/>
    <w:rsid w:val="00E23A11"/>
    <w:rsid w:val="00E23B4F"/>
    <w:rsid w:val="00E23CB5"/>
    <w:rsid w:val="00E23FB7"/>
    <w:rsid w:val="00E249CC"/>
    <w:rsid w:val="00E24A27"/>
    <w:rsid w:val="00E24B5C"/>
    <w:rsid w:val="00E2521E"/>
    <w:rsid w:val="00E25465"/>
    <w:rsid w:val="00E25AA9"/>
    <w:rsid w:val="00E25CD7"/>
    <w:rsid w:val="00E25E81"/>
    <w:rsid w:val="00E25F89"/>
    <w:rsid w:val="00E26009"/>
    <w:rsid w:val="00E26387"/>
    <w:rsid w:val="00E26A36"/>
    <w:rsid w:val="00E26E53"/>
    <w:rsid w:val="00E26EDC"/>
    <w:rsid w:val="00E274C4"/>
    <w:rsid w:val="00E27962"/>
    <w:rsid w:val="00E27DB7"/>
    <w:rsid w:val="00E27DD3"/>
    <w:rsid w:val="00E27F98"/>
    <w:rsid w:val="00E30808"/>
    <w:rsid w:val="00E3117A"/>
    <w:rsid w:val="00E311C3"/>
    <w:rsid w:val="00E32D62"/>
    <w:rsid w:val="00E339DC"/>
    <w:rsid w:val="00E33E15"/>
    <w:rsid w:val="00E342C6"/>
    <w:rsid w:val="00E343DC"/>
    <w:rsid w:val="00E346AC"/>
    <w:rsid w:val="00E34F84"/>
    <w:rsid w:val="00E35015"/>
    <w:rsid w:val="00E353A4"/>
    <w:rsid w:val="00E35F44"/>
    <w:rsid w:val="00E361B8"/>
    <w:rsid w:val="00E366E4"/>
    <w:rsid w:val="00E36877"/>
    <w:rsid w:val="00E36A1B"/>
    <w:rsid w:val="00E36AB9"/>
    <w:rsid w:val="00E3780B"/>
    <w:rsid w:val="00E37DDE"/>
    <w:rsid w:val="00E404E9"/>
    <w:rsid w:val="00E40949"/>
    <w:rsid w:val="00E409AE"/>
    <w:rsid w:val="00E40A4E"/>
    <w:rsid w:val="00E40C38"/>
    <w:rsid w:val="00E41B10"/>
    <w:rsid w:val="00E41D2E"/>
    <w:rsid w:val="00E42428"/>
    <w:rsid w:val="00E429ED"/>
    <w:rsid w:val="00E42C6A"/>
    <w:rsid w:val="00E43188"/>
    <w:rsid w:val="00E439A9"/>
    <w:rsid w:val="00E43F37"/>
    <w:rsid w:val="00E441E6"/>
    <w:rsid w:val="00E447CD"/>
    <w:rsid w:val="00E44F18"/>
    <w:rsid w:val="00E450ED"/>
    <w:rsid w:val="00E453D0"/>
    <w:rsid w:val="00E45DC8"/>
    <w:rsid w:val="00E46637"/>
    <w:rsid w:val="00E46C47"/>
    <w:rsid w:val="00E4765D"/>
    <w:rsid w:val="00E4791B"/>
    <w:rsid w:val="00E47AC4"/>
    <w:rsid w:val="00E47E31"/>
    <w:rsid w:val="00E509B7"/>
    <w:rsid w:val="00E50A11"/>
    <w:rsid w:val="00E50AC6"/>
    <w:rsid w:val="00E5108D"/>
    <w:rsid w:val="00E510FD"/>
    <w:rsid w:val="00E5196E"/>
    <w:rsid w:val="00E51DA1"/>
    <w:rsid w:val="00E51DDD"/>
    <w:rsid w:val="00E51FD0"/>
    <w:rsid w:val="00E51FDD"/>
    <w:rsid w:val="00E523B4"/>
    <w:rsid w:val="00E523C6"/>
    <w:rsid w:val="00E52435"/>
    <w:rsid w:val="00E52904"/>
    <w:rsid w:val="00E53122"/>
    <w:rsid w:val="00E5351B"/>
    <w:rsid w:val="00E536D3"/>
    <w:rsid w:val="00E5396C"/>
    <w:rsid w:val="00E53C4B"/>
    <w:rsid w:val="00E53FA9"/>
    <w:rsid w:val="00E5414C"/>
    <w:rsid w:val="00E547B3"/>
    <w:rsid w:val="00E553EE"/>
    <w:rsid w:val="00E568B6"/>
    <w:rsid w:val="00E57050"/>
    <w:rsid w:val="00E5733D"/>
    <w:rsid w:val="00E57613"/>
    <w:rsid w:val="00E577D7"/>
    <w:rsid w:val="00E57EAC"/>
    <w:rsid w:val="00E604EF"/>
    <w:rsid w:val="00E612BD"/>
    <w:rsid w:val="00E61898"/>
    <w:rsid w:val="00E61CC0"/>
    <w:rsid w:val="00E61DBE"/>
    <w:rsid w:val="00E61F40"/>
    <w:rsid w:val="00E6277B"/>
    <w:rsid w:val="00E62D0C"/>
    <w:rsid w:val="00E6358D"/>
    <w:rsid w:val="00E63E5C"/>
    <w:rsid w:val="00E64424"/>
    <w:rsid w:val="00E64C99"/>
    <w:rsid w:val="00E64CD3"/>
    <w:rsid w:val="00E64E8F"/>
    <w:rsid w:val="00E65435"/>
    <w:rsid w:val="00E66248"/>
    <w:rsid w:val="00E66945"/>
    <w:rsid w:val="00E66B2A"/>
    <w:rsid w:val="00E66DAB"/>
    <w:rsid w:val="00E670C7"/>
    <w:rsid w:val="00E671C9"/>
    <w:rsid w:val="00E6743F"/>
    <w:rsid w:val="00E6758E"/>
    <w:rsid w:val="00E675DB"/>
    <w:rsid w:val="00E67CDF"/>
    <w:rsid w:val="00E67D14"/>
    <w:rsid w:val="00E67E23"/>
    <w:rsid w:val="00E70016"/>
    <w:rsid w:val="00E705BE"/>
    <w:rsid w:val="00E70658"/>
    <w:rsid w:val="00E70A4D"/>
    <w:rsid w:val="00E70BC7"/>
    <w:rsid w:val="00E70F07"/>
    <w:rsid w:val="00E70FBC"/>
    <w:rsid w:val="00E715CC"/>
    <w:rsid w:val="00E716D6"/>
    <w:rsid w:val="00E72264"/>
    <w:rsid w:val="00E72633"/>
    <w:rsid w:val="00E72807"/>
    <w:rsid w:val="00E728B4"/>
    <w:rsid w:val="00E72BDF"/>
    <w:rsid w:val="00E72C01"/>
    <w:rsid w:val="00E72F21"/>
    <w:rsid w:val="00E73048"/>
    <w:rsid w:val="00E741AC"/>
    <w:rsid w:val="00E74645"/>
    <w:rsid w:val="00E747AA"/>
    <w:rsid w:val="00E74811"/>
    <w:rsid w:val="00E74F75"/>
    <w:rsid w:val="00E75174"/>
    <w:rsid w:val="00E757FC"/>
    <w:rsid w:val="00E758F6"/>
    <w:rsid w:val="00E75EBA"/>
    <w:rsid w:val="00E75F23"/>
    <w:rsid w:val="00E76157"/>
    <w:rsid w:val="00E763B4"/>
    <w:rsid w:val="00E77530"/>
    <w:rsid w:val="00E776C6"/>
    <w:rsid w:val="00E77797"/>
    <w:rsid w:val="00E777A1"/>
    <w:rsid w:val="00E77848"/>
    <w:rsid w:val="00E779B3"/>
    <w:rsid w:val="00E803CA"/>
    <w:rsid w:val="00E804D2"/>
    <w:rsid w:val="00E80514"/>
    <w:rsid w:val="00E805E9"/>
    <w:rsid w:val="00E80791"/>
    <w:rsid w:val="00E80E5B"/>
    <w:rsid w:val="00E80E69"/>
    <w:rsid w:val="00E816C5"/>
    <w:rsid w:val="00E81814"/>
    <w:rsid w:val="00E81CA5"/>
    <w:rsid w:val="00E81CAB"/>
    <w:rsid w:val="00E81CE0"/>
    <w:rsid w:val="00E81E7C"/>
    <w:rsid w:val="00E82087"/>
    <w:rsid w:val="00E8224D"/>
    <w:rsid w:val="00E82391"/>
    <w:rsid w:val="00E823B0"/>
    <w:rsid w:val="00E8254F"/>
    <w:rsid w:val="00E82897"/>
    <w:rsid w:val="00E82D33"/>
    <w:rsid w:val="00E83552"/>
    <w:rsid w:val="00E83DA8"/>
    <w:rsid w:val="00E844D8"/>
    <w:rsid w:val="00E84C31"/>
    <w:rsid w:val="00E8519F"/>
    <w:rsid w:val="00E85387"/>
    <w:rsid w:val="00E85822"/>
    <w:rsid w:val="00E85CC3"/>
    <w:rsid w:val="00E8644A"/>
    <w:rsid w:val="00E870A9"/>
    <w:rsid w:val="00E87600"/>
    <w:rsid w:val="00E8789A"/>
    <w:rsid w:val="00E87985"/>
    <w:rsid w:val="00E87AC2"/>
    <w:rsid w:val="00E87AE9"/>
    <w:rsid w:val="00E87B27"/>
    <w:rsid w:val="00E901B5"/>
    <w:rsid w:val="00E90279"/>
    <w:rsid w:val="00E9033E"/>
    <w:rsid w:val="00E903B0"/>
    <w:rsid w:val="00E90635"/>
    <w:rsid w:val="00E90704"/>
    <w:rsid w:val="00E909A1"/>
    <w:rsid w:val="00E90BFF"/>
    <w:rsid w:val="00E90CA8"/>
    <w:rsid w:val="00E90ECD"/>
    <w:rsid w:val="00E9152F"/>
    <w:rsid w:val="00E91F04"/>
    <w:rsid w:val="00E91F35"/>
    <w:rsid w:val="00E923AF"/>
    <w:rsid w:val="00E9259E"/>
    <w:rsid w:val="00E92932"/>
    <w:rsid w:val="00E92A62"/>
    <w:rsid w:val="00E92CC1"/>
    <w:rsid w:val="00E935E9"/>
    <w:rsid w:val="00E94337"/>
    <w:rsid w:val="00E94DEF"/>
    <w:rsid w:val="00E94F74"/>
    <w:rsid w:val="00E95BA6"/>
    <w:rsid w:val="00E9601C"/>
    <w:rsid w:val="00E9607A"/>
    <w:rsid w:val="00E966CC"/>
    <w:rsid w:val="00E97631"/>
    <w:rsid w:val="00E97648"/>
    <w:rsid w:val="00EA0056"/>
    <w:rsid w:val="00EA01BC"/>
    <w:rsid w:val="00EA0345"/>
    <w:rsid w:val="00EA06CD"/>
    <w:rsid w:val="00EA07E9"/>
    <w:rsid w:val="00EA0E4A"/>
    <w:rsid w:val="00EA1A54"/>
    <w:rsid w:val="00EA2226"/>
    <w:rsid w:val="00EA2483"/>
    <w:rsid w:val="00EA26FC"/>
    <w:rsid w:val="00EA29E8"/>
    <w:rsid w:val="00EA2E51"/>
    <w:rsid w:val="00EA3B5A"/>
    <w:rsid w:val="00EA410E"/>
    <w:rsid w:val="00EA4273"/>
    <w:rsid w:val="00EA4EBA"/>
    <w:rsid w:val="00EA4FD1"/>
    <w:rsid w:val="00EA53C2"/>
    <w:rsid w:val="00EA5695"/>
    <w:rsid w:val="00EA587F"/>
    <w:rsid w:val="00EA5B0A"/>
    <w:rsid w:val="00EA5B4B"/>
    <w:rsid w:val="00EA5FF9"/>
    <w:rsid w:val="00EA64A4"/>
    <w:rsid w:val="00EA65AD"/>
    <w:rsid w:val="00EA664B"/>
    <w:rsid w:val="00EA6B37"/>
    <w:rsid w:val="00EA7566"/>
    <w:rsid w:val="00EA7F49"/>
    <w:rsid w:val="00EA7FCF"/>
    <w:rsid w:val="00EB0433"/>
    <w:rsid w:val="00EB0566"/>
    <w:rsid w:val="00EB0802"/>
    <w:rsid w:val="00EB0835"/>
    <w:rsid w:val="00EB0CA3"/>
    <w:rsid w:val="00EB104F"/>
    <w:rsid w:val="00EB1AB2"/>
    <w:rsid w:val="00EB1B27"/>
    <w:rsid w:val="00EB1DA8"/>
    <w:rsid w:val="00EB23A9"/>
    <w:rsid w:val="00EB24D4"/>
    <w:rsid w:val="00EB28C3"/>
    <w:rsid w:val="00EB2B65"/>
    <w:rsid w:val="00EB2D2E"/>
    <w:rsid w:val="00EB2E0E"/>
    <w:rsid w:val="00EB2E27"/>
    <w:rsid w:val="00EB32F0"/>
    <w:rsid w:val="00EB3A4B"/>
    <w:rsid w:val="00EB4408"/>
    <w:rsid w:val="00EB4669"/>
    <w:rsid w:val="00EB47AB"/>
    <w:rsid w:val="00EB4AAA"/>
    <w:rsid w:val="00EB4B75"/>
    <w:rsid w:val="00EB4CFF"/>
    <w:rsid w:val="00EB5188"/>
    <w:rsid w:val="00EB53A6"/>
    <w:rsid w:val="00EB5476"/>
    <w:rsid w:val="00EB5650"/>
    <w:rsid w:val="00EB5BF2"/>
    <w:rsid w:val="00EB5FB6"/>
    <w:rsid w:val="00EB5FF6"/>
    <w:rsid w:val="00EB64DC"/>
    <w:rsid w:val="00EB67AC"/>
    <w:rsid w:val="00EB6939"/>
    <w:rsid w:val="00EB70B0"/>
    <w:rsid w:val="00EB74AD"/>
    <w:rsid w:val="00EB74F4"/>
    <w:rsid w:val="00EB7633"/>
    <w:rsid w:val="00EB7736"/>
    <w:rsid w:val="00EB7808"/>
    <w:rsid w:val="00EC11E6"/>
    <w:rsid w:val="00EC1409"/>
    <w:rsid w:val="00EC14A4"/>
    <w:rsid w:val="00EC1DCD"/>
    <w:rsid w:val="00EC2289"/>
    <w:rsid w:val="00EC2BF5"/>
    <w:rsid w:val="00EC2E2D"/>
    <w:rsid w:val="00EC363A"/>
    <w:rsid w:val="00EC36A5"/>
    <w:rsid w:val="00EC3C9D"/>
    <w:rsid w:val="00EC3F8A"/>
    <w:rsid w:val="00EC462B"/>
    <w:rsid w:val="00EC4723"/>
    <w:rsid w:val="00EC56E0"/>
    <w:rsid w:val="00EC5826"/>
    <w:rsid w:val="00EC59A4"/>
    <w:rsid w:val="00EC6057"/>
    <w:rsid w:val="00EC629D"/>
    <w:rsid w:val="00EC6847"/>
    <w:rsid w:val="00EC6964"/>
    <w:rsid w:val="00EC6EB4"/>
    <w:rsid w:val="00EC7149"/>
    <w:rsid w:val="00EC75CF"/>
    <w:rsid w:val="00EC7764"/>
    <w:rsid w:val="00EC7DB6"/>
    <w:rsid w:val="00EC7F46"/>
    <w:rsid w:val="00ED03E1"/>
    <w:rsid w:val="00ED0E4A"/>
    <w:rsid w:val="00ED1146"/>
    <w:rsid w:val="00ED162F"/>
    <w:rsid w:val="00ED216B"/>
    <w:rsid w:val="00ED2AE0"/>
    <w:rsid w:val="00ED2E52"/>
    <w:rsid w:val="00ED3024"/>
    <w:rsid w:val="00ED313C"/>
    <w:rsid w:val="00ED31DB"/>
    <w:rsid w:val="00ED325C"/>
    <w:rsid w:val="00ED3C23"/>
    <w:rsid w:val="00ED423B"/>
    <w:rsid w:val="00ED49B0"/>
    <w:rsid w:val="00ED4ABA"/>
    <w:rsid w:val="00ED5507"/>
    <w:rsid w:val="00ED586E"/>
    <w:rsid w:val="00ED5FE4"/>
    <w:rsid w:val="00ED6457"/>
    <w:rsid w:val="00ED64AB"/>
    <w:rsid w:val="00ED6FAD"/>
    <w:rsid w:val="00ED7173"/>
    <w:rsid w:val="00ED71C5"/>
    <w:rsid w:val="00ED78C9"/>
    <w:rsid w:val="00EE0393"/>
    <w:rsid w:val="00EE0542"/>
    <w:rsid w:val="00EE1017"/>
    <w:rsid w:val="00EE12A8"/>
    <w:rsid w:val="00EE16C8"/>
    <w:rsid w:val="00EE16FA"/>
    <w:rsid w:val="00EE18B9"/>
    <w:rsid w:val="00EE25AC"/>
    <w:rsid w:val="00EE32CE"/>
    <w:rsid w:val="00EE3827"/>
    <w:rsid w:val="00EE3947"/>
    <w:rsid w:val="00EE3C42"/>
    <w:rsid w:val="00EE3D4F"/>
    <w:rsid w:val="00EE4E46"/>
    <w:rsid w:val="00EE534D"/>
    <w:rsid w:val="00EE5498"/>
    <w:rsid w:val="00EE5560"/>
    <w:rsid w:val="00EE596F"/>
    <w:rsid w:val="00EE5AD0"/>
    <w:rsid w:val="00EE5C79"/>
    <w:rsid w:val="00EE6185"/>
    <w:rsid w:val="00EE6493"/>
    <w:rsid w:val="00EE6647"/>
    <w:rsid w:val="00EE6ABC"/>
    <w:rsid w:val="00EE6EF5"/>
    <w:rsid w:val="00EE6F1E"/>
    <w:rsid w:val="00EE7310"/>
    <w:rsid w:val="00EE7849"/>
    <w:rsid w:val="00EE7D82"/>
    <w:rsid w:val="00EF01F3"/>
    <w:rsid w:val="00EF0348"/>
    <w:rsid w:val="00EF05A8"/>
    <w:rsid w:val="00EF05DA"/>
    <w:rsid w:val="00EF0C73"/>
    <w:rsid w:val="00EF18F4"/>
    <w:rsid w:val="00EF1BFD"/>
    <w:rsid w:val="00EF1F9C"/>
    <w:rsid w:val="00EF21E0"/>
    <w:rsid w:val="00EF22E7"/>
    <w:rsid w:val="00EF24F0"/>
    <w:rsid w:val="00EF255F"/>
    <w:rsid w:val="00EF25C1"/>
    <w:rsid w:val="00EF2612"/>
    <w:rsid w:val="00EF30BE"/>
    <w:rsid w:val="00EF3A55"/>
    <w:rsid w:val="00EF3D8C"/>
    <w:rsid w:val="00EF4366"/>
    <w:rsid w:val="00EF47CC"/>
    <w:rsid w:val="00EF4A83"/>
    <w:rsid w:val="00EF4CD6"/>
    <w:rsid w:val="00EF55A0"/>
    <w:rsid w:val="00EF63D1"/>
    <w:rsid w:val="00EF6476"/>
    <w:rsid w:val="00EF6513"/>
    <w:rsid w:val="00EF6683"/>
    <w:rsid w:val="00EF6CAC"/>
    <w:rsid w:val="00EF7002"/>
    <w:rsid w:val="00EF712D"/>
    <w:rsid w:val="00EF769B"/>
    <w:rsid w:val="00EF78F0"/>
    <w:rsid w:val="00EF7B13"/>
    <w:rsid w:val="00F00174"/>
    <w:rsid w:val="00F00490"/>
    <w:rsid w:val="00F021DA"/>
    <w:rsid w:val="00F02651"/>
    <w:rsid w:val="00F027BA"/>
    <w:rsid w:val="00F02C76"/>
    <w:rsid w:val="00F033F9"/>
    <w:rsid w:val="00F03E79"/>
    <w:rsid w:val="00F0400E"/>
    <w:rsid w:val="00F040B9"/>
    <w:rsid w:val="00F051BF"/>
    <w:rsid w:val="00F055F1"/>
    <w:rsid w:val="00F0628D"/>
    <w:rsid w:val="00F062A4"/>
    <w:rsid w:val="00F0661B"/>
    <w:rsid w:val="00F06651"/>
    <w:rsid w:val="00F068AA"/>
    <w:rsid w:val="00F06C97"/>
    <w:rsid w:val="00F07027"/>
    <w:rsid w:val="00F07964"/>
    <w:rsid w:val="00F07DE6"/>
    <w:rsid w:val="00F10008"/>
    <w:rsid w:val="00F1056C"/>
    <w:rsid w:val="00F107F1"/>
    <w:rsid w:val="00F10D6D"/>
    <w:rsid w:val="00F10FC1"/>
    <w:rsid w:val="00F110B3"/>
    <w:rsid w:val="00F112FD"/>
    <w:rsid w:val="00F1149A"/>
    <w:rsid w:val="00F11831"/>
    <w:rsid w:val="00F118F0"/>
    <w:rsid w:val="00F11CC1"/>
    <w:rsid w:val="00F11F03"/>
    <w:rsid w:val="00F122E4"/>
    <w:rsid w:val="00F12360"/>
    <w:rsid w:val="00F12575"/>
    <w:rsid w:val="00F12FAA"/>
    <w:rsid w:val="00F133A1"/>
    <w:rsid w:val="00F1381A"/>
    <w:rsid w:val="00F13872"/>
    <w:rsid w:val="00F138DE"/>
    <w:rsid w:val="00F13BDF"/>
    <w:rsid w:val="00F13ECD"/>
    <w:rsid w:val="00F13FBB"/>
    <w:rsid w:val="00F14070"/>
    <w:rsid w:val="00F14A81"/>
    <w:rsid w:val="00F14D13"/>
    <w:rsid w:val="00F151E2"/>
    <w:rsid w:val="00F152CE"/>
    <w:rsid w:val="00F154AD"/>
    <w:rsid w:val="00F155CE"/>
    <w:rsid w:val="00F160E2"/>
    <w:rsid w:val="00F16750"/>
    <w:rsid w:val="00F16BF2"/>
    <w:rsid w:val="00F177B3"/>
    <w:rsid w:val="00F17875"/>
    <w:rsid w:val="00F17997"/>
    <w:rsid w:val="00F17D11"/>
    <w:rsid w:val="00F17EAE"/>
    <w:rsid w:val="00F20AAC"/>
    <w:rsid w:val="00F20AFE"/>
    <w:rsid w:val="00F2117B"/>
    <w:rsid w:val="00F2134A"/>
    <w:rsid w:val="00F2135D"/>
    <w:rsid w:val="00F217C7"/>
    <w:rsid w:val="00F218D4"/>
    <w:rsid w:val="00F21C54"/>
    <w:rsid w:val="00F21E9A"/>
    <w:rsid w:val="00F2250A"/>
    <w:rsid w:val="00F22738"/>
    <w:rsid w:val="00F22840"/>
    <w:rsid w:val="00F24345"/>
    <w:rsid w:val="00F245A3"/>
    <w:rsid w:val="00F246CF"/>
    <w:rsid w:val="00F24788"/>
    <w:rsid w:val="00F24DA7"/>
    <w:rsid w:val="00F256C2"/>
    <w:rsid w:val="00F25A20"/>
    <w:rsid w:val="00F26252"/>
    <w:rsid w:val="00F2640F"/>
    <w:rsid w:val="00F26B1B"/>
    <w:rsid w:val="00F26EF8"/>
    <w:rsid w:val="00F275A1"/>
    <w:rsid w:val="00F27A61"/>
    <w:rsid w:val="00F27C34"/>
    <w:rsid w:val="00F27CC8"/>
    <w:rsid w:val="00F27E46"/>
    <w:rsid w:val="00F30198"/>
    <w:rsid w:val="00F301C2"/>
    <w:rsid w:val="00F302E1"/>
    <w:rsid w:val="00F30339"/>
    <w:rsid w:val="00F3092C"/>
    <w:rsid w:val="00F30D4B"/>
    <w:rsid w:val="00F3107E"/>
    <w:rsid w:val="00F3115D"/>
    <w:rsid w:val="00F3125E"/>
    <w:rsid w:val="00F31643"/>
    <w:rsid w:val="00F31835"/>
    <w:rsid w:val="00F31B22"/>
    <w:rsid w:val="00F31B49"/>
    <w:rsid w:val="00F31D5B"/>
    <w:rsid w:val="00F320F5"/>
    <w:rsid w:val="00F322FA"/>
    <w:rsid w:val="00F3288D"/>
    <w:rsid w:val="00F32D66"/>
    <w:rsid w:val="00F32F56"/>
    <w:rsid w:val="00F33286"/>
    <w:rsid w:val="00F335E0"/>
    <w:rsid w:val="00F33855"/>
    <w:rsid w:val="00F33984"/>
    <w:rsid w:val="00F339F4"/>
    <w:rsid w:val="00F33D4F"/>
    <w:rsid w:val="00F34281"/>
    <w:rsid w:val="00F34607"/>
    <w:rsid w:val="00F34884"/>
    <w:rsid w:val="00F34CD6"/>
    <w:rsid w:val="00F35619"/>
    <w:rsid w:val="00F35873"/>
    <w:rsid w:val="00F35920"/>
    <w:rsid w:val="00F365FB"/>
    <w:rsid w:val="00F366A5"/>
    <w:rsid w:val="00F36C5F"/>
    <w:rsid w:val="00F37259"/>
    <w:rsid w:val="00F379E0"/>
    <w:rsid w:val="00F37A62"/>
    <w:rsid w:val="00F403D0"/>
    <w:rsid w:val="00F40421"/>
    <w:rsid w:val="00F405A4"/>
    <w:rsid w:val="00F406F4"/>
    <w:rsid w:val="00F40D23"/>
    <w:rsid w:val="00F41010"/>
    <w:rsid w:val="00F41142"/>
    <w:rsid w:val="00F413CA"/>
    <w:rsid w:val="00F41CBD"/>
    <w:rsid w:val="00F41F05"/>
    <w:rsid w:val="00F42279"/>
    <w:rsid w:val="00F42F90"/>
    <w:rsid w:val="00F43075"/>
    <w:rsid w:val="00F433BD"/>
    <w:rsid w:val="00F43B26"/>
    <w:rsid w:val="00F43B8D"/>
    <w:rsid w:val="00F44295"/>
    <w:rsid w:val="00F444ED"/>
    <w:rsid w:val="00F44A17"/>
    <w:rsid w:val="00F44E8F"/>
    <w:rsid w:val="00F44EC5"/>
    <w:rsid w:val="00F45F65"/>
    <w:rsid w:val="00F460A5"/>
    <w:rsid w:val="00F4614F"/>
    <w:rsid w:val="00F46708"/>
    <w:rsid w:val="00F470D6"/>
    <w:rsid w:val="00F47498"/>
    <w:rsid w:val="00F47EB1"/>
    <w:rsid w:val="00F503C7"/>
    <w:rsid w:val="00F50502"/>
    <w:rsid w:val="00F5077B"/>
    <w:rsid w:val="00F512B2"/>
    <w:rsid w:val="00F5163E"/>
    <w:rsid w:val="00F51EC1"/>
    <w:rsid w:val="00F5283D"/>
    <w:rsid w:val="00F52844"/>
    <w:rsid w:val="00F52ABA"/>
    <w:rsid w:val="00F52BC7"/>
    <w:rsid w:val="00F53270"/>
    <w:rsid w:val="00F53A00"/>
    <w:rsid w:val="00F53BF4"/>
    <w:rsid w:val="00F53D9F"/>
    <w:rsid w:val="00F54044"/>
    <w:rsid w:val="00F54266"/>
    <w:rsid w:val="00F54A7B"/>
    <w:rsid w:val="00F55043"/>
    <w:rsid w:val="00F55556"/>
    <w:rsid w:val="00F5626D"/>
    <w:rsid w:val="00F56510"/>
    <w:rsid w:val="00F56681"/>
    <w:rsid w:val="00F56DCF"/>
    <w:rsid w:val="00F56E79"/>
    <w:rsid w:val="00F57034"/>
    <w:rsid w:val="00F57B1F"/>
    <w:rsid w:val="00F6086E"/>
    <w:rsid w:val="00F60BE9"/>
    <w:rsid w:val="00F60BF1"/>
    <w:rsid w:val="00F61609"/>
    <w:rsid w:val="00F616A9"/>
    <w:rsid w:val="00F61D36"/>
    <w:rsid w:val="00F61FD8"/>
    <w:rsid w:val="00F62478"/>
    <w:rsid w:val="00F6264A"/>
    <w:rsid w:val="00F627E0"/>
    <w:rsid w:val="00F62A02"/>
    <w:rsid w:val="00F62BE6"/>
    <w:rsid w:val="00F62D67"/>
    <w:rsid w:val="00F62DBF"/>
    <w:rsid w:val="00F62FB2"/>
    <w:rsid w:val="00F631F1"/>
    <w:rsid w:val="00F636C6"/>
    <w:rsid w:val="00F63BB1"/>
    <w:rsid w:val="00F63E31"/>
    <w:rsid w:val="00F641FC"/>
    <w:rsid w:val="00F643B0"/>
    <w:rsid w:val="00F647F7"/>
    <w:rsid w:val="00F64985"/>
    <w:rsid w:val="00F65685"/>
    <w:rsid w:val="00F6583C"/>
    <w:rsid w:val="00F6589A"/>
    <w:rsid w:val="00F65F3A"/>
    <w:rsid w:val="00F6665C"/>
    <w:rsid w:val="00F66920"/>
    <w:rsid w:val="00F66B47"/>
    <w:rsid w:val="00F671F2"/>
    <w:rsid w:val="00F673EE"/>
    <w:rsid w:val="00F676DE"/>
    <w:rsid w:val="00F6783E"/>
    <w:rsid w:val="00F67B53"/>
    <w:rsid w:val="00F67FD0"/>
    <w:rsid w:val="00F701CC"/>
    <w:rsid w:val="00F70822"/>
    <w:rsid w:val="00F70DBE"/>
    <w:rsid w:val="00F71124"/>
    <w:rsid w:val="00F71537"/>
    <w:rsid w:val="00F71888"/>
    <w:rsid w:val="00F719CD"/>
    <w:rsid w:val="00F71BB8"/>
    <w:rsid w:val="00F71D46"/>
    <w:rsid w:val="00F7222B"/>
    <w:rsid w:val="00F723ED"/>
    <w:rsid w:val="00F72584"/>
    <w:rsid w:val="00F7264F"/>
    <w:rsid w:val="00F72812"/>
    <w:rsid w:val="00F72879"/>
    <w:rsid w:val="00F7290D"/>
    <w:rsid w:val="00F7302F"/>
    <w:rsid w:val="00F732EC"/>
    <w:rsid w:val="00F73D08"/>
    <w:rsid w:val="00F73D5A"/>
    <w:rsid w:val="00F7426B"/>
    <w:rsid w:val="00F748F1"/>
    <w:rsid w:val="00F749CD"/>
    <w:rsid w:val="00F74A9F"/>
    <w:rsid w:val="00F7586B"/>
    <w:rsid w:val="00F75D45"/>
    <w:rsid w:val="00F75F2F"/>
    <w:rsid w:val="00F75F88"/>
    <w:rsid w:val="00F7608D"/>
    <w:rsid w:val="00F760CF"/>
    <w:rsid w:val="00F76445"/>
    <w:rsid w:val="00F76D0C"/>
    <w:rsid w:val="00F76E6C"/>
    <w:rsid w:val="00F76ECC"/>
    <w:rsid w:val="00F7710B"/>
    <w:rsid w:val="00F77544"/>
    <w:rsid w:val="00F778E8"/>
    <w:rsid w:val="00F779FD"/>
    <w:rsid w:val="00F80399"/>
    <w:rsid w:val="00F80549"/>
    <w:rsid w:val="00F807FB"/>
    <w:rsid w:val="00F80E3E"/>
    <w:rsid w:val="00F8110B"/>
    <w:rsid w:val="00F812C8"/>
    <w:rsid w:val="00F8132D"/>
    <w:rsid w:val="00F818AE"/>
    <w:rsid w:val="00F81B40"/>
    <w:rsid w:val="00F820C4"/>
    <w:rsid w:val="00F82659"/>
    <w:rsid w:val="00F82B27"/>
    <w:rsid w:val="00F82E10"/>
    <w:rsid w:val="00F82F25"/>
    <w:rsid w:val="00F834F1"/>
    <w:rsid w:val="00F83829"/>
    <w:rsid w:val="00F83E00"/>
    <w:rsid w:val="00F84069"/>
    <w:rsid w:val="00F843D7"/>
    <w:rsid w:val="00F84997"/>
    <w:rsid w:val="00F85338"/>
    <w:rsid w:val="00F8548B"/>
    <w:rsid w:val="00F85536"/>
    <w:rsid w:val="00F85E95"/>
    <w:rsid w:val="00F8631D"/>
    <w:rsid w:val="00F8657A"/>
    <w:rsid w:val="00F86637"/>
    <w:rsid w:val="00F8679A"/>
    <w:rsid w:val="00F86F07"/>
    <w:rsid w:val="00F87117"/>
    <w:rsid w:val="00F87319"/>
    <w:rsid w:val="00F8736C"/>
    <w:rsid w:val="00F874A9"/>
    <w:rsid w:val="00F87A66"/>
    <w:rsid w:val="00F9030E"/>
    <w:rsid w:val="00F90ADB"/>
    <w:rsid w:val="00F90E78"/>
    <w:rsid w:val="00F91209"/>
    <w:rsid w:val="00F91C6A"/>
    <w:rsid w:val="00F9221F"/>
    <w:rsid w:val="00F9257B"/>
    <w:rsid w:val="00F926C8"/>
    <w:rsid w:val="00F931C7"/>
    <w:rsid w:val="00F93559"/>
    <w:rsid w:val="00F935E8"/>
    <w:rsid w:val="00F9364B"/>
    <w:rsid w:val="00F93D72"/>
    <w:rsid w:val="00F93D83"/>
    <w:rsid w:val="00F93E65"/>
    <w:rsid w:val="00F94070"/>
    <w:rsid w:val="00F940A1"/>
    <w:rsid w:val="00F9469E"/>
    <w:rsid w:val="00F950B5"/>
    <w:rsid w:val="00F9513F"/>
    <w:rsid w:val="00F956A6"/>
    <w:rsid w:val="00F95A7F"/>
    <w:rsid w:val="00F95A85"/>
    <w:rsid w:val="00F9632B"/>
    <w:rsid w:val="00F9673D"/>
    <w:rsid w:val="00F96CDF"/>
    <w:rsid w:val="00F96F50"/>
    <w:rsid w:val="00F97120"/>
    <w:rsid w:val="00F9735C"/>
    <w:rsid w:val="00F9776A"/>
    <w:rsid w:val="00F97908"/>
    <w:rsid w:val="00F97939"/>
    <w:rsid w:val="00F97970"/>
    <w:rsid w:val="00F97A88"/>
    <w:rsid w:val="00F97B43"/>
    <w:rsid w:val="00FA02CC"/>
    <w:rsid w:val="00FA06B4"/>
    <w:rsid w:val="00FA07F8"/>
    <w:rsid w:val="00FA0B49"/>
    <w:rsid w:val="00FA0B81"/>
    <w:rsid w:val="00FA0C28"/>
    <w:rsid w:val="00FA105C"/>
    <w:rsid w:val="00FA1475"/>
    <w:rsid w:val="00FA148A"/>
    <w:rsid w:val="00FA14B3"/>
    <w:rsid w:val="00FA14EB"/>
    <w:rsid w:val="00FA1AD5"/>
    <w:rsid w:val="00FA21A1"/>
    <w:rsid w:val="00FA26BA"/>
    <w:rsid w:val="00FA27C8"/>
    <w:rsid w:val="00FA2D22"/>
    <w:rsid w:val="00FA30CE"/>
    <w:rsid w:val="00FA346F"/>
    <w:rsid w:val="00FA35E3"/>
    <w:rsid w:val="00FA3B76"/>
    <w:rsid w:val="00FA45EE"/>
    <w:rsid w:val="00FA4A5D"/>
    <w:rsid w:val="00FA4D66"/>
    <w:rsid w:val="00FA5088"/>
    <w:rsid w:val="00FA544D"/>
    <w:rsid w:val="00FA56AE"/>
    <w:rsid w:val="00FA5A4E"/>
    <w:rsid w:val="00FA5C1A"/>
    <w:rsid w:val="00FA5E26"/>
    <w:rsid w:val="00FA6157"/>
    <w:rsid w:val="00FA68B5"/>
    <w:rsid w:val="00FA6C26"/>
    <w:rsid w:val="00FA6F60"/>
    <w:rsid w:val="00FA7167"/>
    <w:rsid w:val="00FA71F2"/>
    <w:rsid w:val="00FA7355"/>
    <w:rsid w:val="00FB0082"/>
    <w:rsid w:val="00FB0243"/>
    <w:rsid w:val="00FB02C8"/>
    <w:rsid w:val="00FB0565"/>
    <w:rsid w:val="00FB0AC3"/>
    <w:rsid w:val="00FB10B2"/>
    <w:rsid w:val="00FB1527"/>
    <w:rsid w:val="00FB1BCA"/>
    <w:rsid w:val="00FB1E67"/>
    <w:rsid w:val="00FB2200"/>
    <w:rsid w:val="00FB2537"/>
    <w:rsid w:val="00FB308D"/>
    <w:rsid w:val="00FB31BD"/>
    <w:rsid w:val="00FB338E"/>
    <w:rsid w:val="00FB33DC"/>
    <w:rsid w:val="00FB382A"/>
    <w:rsid w:val="00FB3AE0"/>
    <w:rsid w:val="00FB3E73"/>
    <w:rsid w:val="00FB4338"/>
    <w:rsid w:val="00FB477E"/>
    <w:rsid w:val="00FB494F"/>
    <w:rsid w:val="00FB4C2A"/>
    <w:rsid w:val="00FB4C4D"/>
    <w:rsid w:val="00FB4C9C"/>
    <w:rsid w:val="00FB4F29"/>
    <w:rsid w:val="00FB4F2A"/>
    <w:rsid w:val="00FB5148"/>
    <w:rsid w:val="00FB570B"/>
    <w:rsid w:val="00FB5F8B"/>
    <w:rsid w:val="00FB6165"/>
    <w:rsid w:val="00FB7085"/>
    <w:rsid w:val="00FB78E7"/>
    <w:rsid w:val="00FC0150"/>
    <w:rsid w:val="00FC03AB"/>
    <w:rsid w:val="00FC08FA"/>
    <w:rsid w:val="00FC1102"/>
    <w:rsid w:val="00FC223F"/>
    <w:rsid w:val="00FC2E01"/>
    <w:rsid w:val="00FC2F44"/>
    <w:rsid w:val="00FC31F8"/>
    <w:rsid w:val="00FC36BF"/>
    <w:rsid w:val="00FC376F"/>
    <w:rsid w:val="00FC3E52"/>
    <w:rsid w:val="00FC4668"/>
    <w:rsid w:val="00FC4729"/>
    <w:rsid w:val="00FC4A8C"/>
    <w:rsid w:val="00FC4D5F"/>
    <w:rsid w:val="00FC53B0"/>
    <w:rsid w:val="00FC53DB"/>
    <w:rsid w:val="00FC57BB"/>
    <w:rsid w:val="00FC5C8B"/>
    <w:rsid w:val="00FC5ED5"/>
    <w:rsid w:val="00FC5FC2"/>
    <w:rsid w:val="00FC6127"/>
    <w:rsid w:val="00FC6177"/>
    <w:rsid w:val="00FC63D1"/>
    <w:rsid w:val="00FC68B0"/>
    <w:rsid w:val="00FC6A63"/>
    <w:rsid w:val="00FC6BE8"/>
    <w:rsid w:val="00FC6CE6"/>
    <w:rsid w:val="00FC6EA7"/>
    <w:rsid w:val="00FC7092"/>
    <w:rsid w:val="00FC72DA"/>
    <w:rsid w:val="00FC7528"/>
    <w:rsid w:val="00FC75A3"/>
    <w:rsid w:val="00FD0011"/>
    <w:rsid w:val="00FD0572"/>
    <w:rsid w:val="00FD058F"/>
    <w:rsid w:val="00FD05B0"/>
    <w:rsid w:val="00FD0660"/>
    <w:rsid w:val="00FD0832"/>
    <w:rsid w:val="00FD0B99"/>
    <w:rsid w:val="00FD13F4"/>
    <w:rsid w:val="00FD1613"/>
    <w:rsid w:val="00FD1923"/>
    <w:rsid w:val="00FD1A40"/>
    <w:rsid w:val="00FD1A7E"/>
    <w:rsid w:val="00FD1A97"/>
    <w:rsid w:val="00FD2D7B"/>
    <w:rsid w:val="00FD3027"/>
    <w:rsid w:val="00FD31CC"/>
    <w:rsid w:val="00FD37F6"/>
    <w:rsid w:val="00FD39C8"/>
    <w:rsid w:val="00FD4198"/>
    <w:rsid w:val="00FD43B8"/>
    <w:rsid w:val="00FD4589"/>
    <w:rsid w:val="00FD4608"/>
    <w:rsid w:val="00FD473E"/>
    <w:rsid w:val="00FD5133"/>
    <w:rsid w:val="00FD5928"/>
    <w:rsid w:val="00FD5BAC"/>
    <w:rsid w:val="00FD5E33"/>
    <w:rsid w:val="00FD6105"/>
    <w:rsid w:val="00FD6235"/>
    <w:rsid w:val="00FD66F4"/>
    <w:rsid w:val="00FD7DF9"/>
    <w:rsid w:val="00FD7FC9"/>
    <w:rsid w:val="00FE00F5"/>
    <w:rsid w:val="00FE021F"/>
    <w:rsid w:val="00FE02EE"/>
    <w:rsid w:val="00FE0564"/>
    <w:rsid w:val="00FE09F2"/>
    <w:rsid w:val="00FE0A29"/>
    <w:rsid w:val="00FE0B51"/>
    <w:rsid w:val="00FE0B78"/>
    <w:rsid w:val="00FE0C98"/>
    <w:rsid w:val="00FE0ED4"/>
    <w:rsid w:val="00FE0F82"/>
    <w:rsid w:val="00FE1101"/>
    <w:rsid w:val="00FE133B"/>
    <w:rsid w:val="00FE135D"/>
    <w:rsid w:val="00FE1EAB"/>
    <w:rsid w:val="00FE23ED"/>
    <w:rsid w:val="00FE284B"/>
    <w:rsid w:val="00FE29ED"/>
    <w:rsid w:val="00FE3004"/>
    <w:rsid w:val="00FE3290"/>
    <w:rsid w:val="00FE33DB"/>
    <w:rsid w:val="00FE3465"/>
    <w:rsid w:val="00FE3493"/>
    <w:rsid w:val="00FE35A6"/>
    <w:rsid w:val="00FE3621"/>
    <w:rsid w:val="00FE36A1"/>
    <w:rsid w:val="00FE3787"/>
    <w:rsid w:val="00FE3CC4"/>
    <w:rsid w:val="00FE4A52"/>
    <w:rsid w:val="00FE5ABE"/>
    <w:rsid w:val="00FE655D"/>
    <w:rsid w:val="00FE67CF"/>
    <w:rsid w:val="00FE6829"/>
    <w:rsid w:val="00FE6941"/>
    <w:rsid w:val="00FE6CB1"/>
    <w:rsid w:val="00FE6D20"/>
    <w:rsid w:val="00FE6FB9"/>
    <w:rsid w:val="00FE7549"/>
    <w:rsid w:val="00FE7BCC"/>
    <w:rsid w:val="00FE7CA0"/>
    <w:rsid w:val="00FF0832"/>
    <w:rsid w:val="00FF107E"/>
    <w:rsid w:val="00FF126D"/>
    <w:rsid w:val="00FF17AD"/>
    <w:rsid w:val="00FF1CE1"/>
    <w:rsid w:val="00FF2310"/>
    <w:rsid w:val="00FF2319"/>
    <w:rsid w:val="00FF244B"/>
    <w:rsid w:val="00FF2E73"/>
    <w:rsid w:val="00FF34D1"/>
    <w:rsid w:val="00FF3FE2"/>
    <w:rsid w:val="00FF432B"/>
    <w:rsid w:val="00FF47E1"/>
    <w:rsid w:val="00FF48A6"/>
    <w:rsid w:val="00FF4AE2"/>
    <w:rsid w:val="00FF4CD1"/>
    <w:rsid w:val="00FF50A8"/>
    <w:rsid w:val="00FF541E"/>
    <w:rsid w:val="00FF571E"/>
    <w:rsid w:val="00FF5BC1"/>
    <w:rsid w:val="00FF64E9"/>
    <w:rsid w:val="00FF6BD1"/>
    <w:rsid w:val="00FF6CC0"/>
    <w:rsid w:val="00FF7512"/>
    <w:rsid w:val="00FF7563"/>
    <w:rsid w:val="00FF7746"/>
    <w:rsid w:val="00FF7847"/>
    <w:rsid w:val="00FF78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9B"/>
    <w:pPr>
      <w:autoSpaceDE w:val="0"/>
      <w:autoSpaceDN w:val="0"/>
      <w:adjustRightInd w:val="0"/>
      <w:snapToGrid w:val="0"/>
      <w:spacing w:after="120"/>
      <w:jc w:val="both"/>
    </w:pPr>
    <w:rPr>
      <w:sz w:val="22"/>
      <w:szCs w:val="22"/>
    </w:rPr>
  </w:style>
  <w:style w:type="paragraph" w:styleId="Heading1">
    <w:name w:val="heading 1"/>
    <w:basedOn w:val="Normal"/>
    <w:next w:val="Normal"/>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link w:val="Heading3Char"/>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rsid w:val="000019FC"/>
    <w:pPr>
      <w:jc w:val="center"/>
    </w:pPr>
    <w:rPr>
      <w:b/>
      <w:bCs/>
      <w:szCs w:val="20"/>
    </w:rPr>
  </w:style>
  <w:style w:type="character" w:customStyle="1" w:styleId="CaptionChar">
    <w:name w:val="Caption Char"/>
    <w:aliases w:val="cap Char"/>
    <w:basedOn w:val="DefaultParagraphFont"/>
    <w:link w:val="Caption"/>
    <w:rsid w:val="000019FC"/>
    <w:rPr>
      <w:b/>
      <w:bCs/>
      <w:sz w:val="22"/>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4662C"/>
    <w:pPr>
      <w:autoSpaceDE/>
      <w:autoSpaceDN/>
      <w:adjustRightInd/>
      <w:snapToGrid/>
      <w:spacing w:after="160" w:line="259" w:lineRule="auto"/>
      <w:ind w:left="720"/>
      <w:contextualSpacing/>
    </w:pPr>
    <w:rPr>
      <w:rFonts w:eastAsia="DengXian"/>
      <w:lang w:val="en-GB"/>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64662C"/>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textintend3">
    <w:name w:val="text intend 3"/>
    <w:basedOn w:val="Normal"/>
    <w:rsid w:val="00D474BC"/>
    <w:pPr>
      <w:numPr>
        <w:numId w:val="4"/>
      </w:numPr>
      <w:overflowPunct w:val="0"/>
      <w:snapToGrid/>
      <w:textAlignment w:val="baseline"/>
    </w:pPr>
    <w:rPr>
      <w:rFonts w:eastAsia="MS Mincho"/>
      <w:sz w:val="24"/>
      <w:szCs w:val="20"/>
      <w:lang w:eastAsia="x-none"/>
    </w:rPr>
  </w:style>
  <w:style w:type="paragraph" w:customStyle="1" w:styleId="CRCoverPage">
    <w:name w:val="CR Cover Page"/>
    <w:rsid w:val="00234D62"/>
    <w:pPr>
      <w:spacing w:after="120"/>
    </w:pPr>
    <w:rPr>
      <w:rFonts w:ascii="Arial" w:eastAsiaTheme="minorEastAsia" w:hAnsi="Arial"/>
      <w:lang w:val="en-GB"/>
    </w:rPr>
  </w:style>
  <w:style w:type="paragraph" w:customStyle="1" w:styleId="TAH">
    <w:name w:val="TAH"/>
    <w:basedOn w:val="Normal"/>
    <w:link w:val="TAHCar"/>
    <w:qFormat/>
    <w:rsid w:val="009C1E40"/>
    <w:pPr>
      <w:keepNext/>
      <w:keepLines/>
      <w:autoSpaceDE/>
      <w:autoSpaceDN/>
      <w:adjustRightInd/>
      <w:snapToGrid/>
      <w:spacing w:after="0"/>
      <w:jc w:val="center"/>
    </w:pPr>
    <w:rPr>
      <w:rFonts w:ascii="Arial" w:eastAsia="Malgun Gothic" w:hAnsi="Arial"/>
      <w:b/>
      <w:sz w:val="18"/>
      <w:szCs w:val="20"/>
      <w:lang w:val="x-none"/>
    </w:rPr>
  </w:style>
  <w:style w:type="character" w:customStyle="1" w:styleId="TAHCar">
    <w:name w:val="TAH Car"/>
    <w:link w:val="TAH"/>
    <w:qFormat/>
    <w:locked/>
    <w:rsid w:val="009C1E40"/>
    <w:rPr>
      <w:rFonts w:ascii="Arial" w:eastAsia="Malgun Gothic" w:hAnsi="Arial"/>
      <w:b/>
      <w:sz w:val="18"/>
      <w:lang w:val="x-none"/>
    </w:rPr>
  </w:style>
  <w:style w:type="paragraph" w:customStyle="1" w:styleId="TAL">
    <w:name w:val="TAL"/>
    <w:basedOn w:val="Normal"/>
    <w:link w:val="TALCar"/>
    <w:qFormat/>
    <w:rsid w:val="009C1E40"/>
    <w:pPr>
      <w:keepNext/>
      <w:keepLines/>
      <w:autoSpaceDE/>
      <w:autoSpaceDN/>
      <w:adjustRightInd/>
      <w:snapToGrid/>
      <w:spacing w:after="0"/>
      <w:jc w:val="left"/>
    </w:pPr>
    <w:rPr>
      <w:rFonts w:ascii="Arial" w:eastAsia="Malgun Gothic" w:hAnsi="Arial"/>
      <w:sz w:val="18"/>
      <w:szCs w:val="20"/>
      <w:lang w:val="en-GB"/>
    </w:rPr>
  </w:style>
  <w:style w:type="paragraph" w:customStyle="1" w:styleId="B1">
    <w:name w:val="B1"/>
    <w:basedOn w:val="Normal"/>
    <w:link w:val="B1Char1"/>
    <w:qFormat/>
    <w:rsid w:val="009C1E40"/>
    <w:pPr>
      <w:autoSpaceDE/>
      <w:autoSpaceDN/>
      <w:adjustRightInd/>
      <w:snapToGrid/>
      <w:spacing w:after="180"/>
      <w:ind w:left="568" w:hanging="284"/>
      <w:jc w:val="left"/>
    </w:pPr>
    <w:rPr>
      <w:rFonts w:eastAsia="Malgun Gothic"/>
      <w:sz w:val="20"/>
      <w:szCs w:val="20"/>
      <w:lang w:val="en-GB"/>
    </w:rPr>
  </w:style>
  <w:style w:type="character" w:customStyle="1" w:styleId="TALCar">
    <w:name w:val="TAL Car"/>
    <w:link w:val="TAL"/>
    <w:qFormat/>
    <w:rsid w:val="009C1E40"/>
    <w:rPr>
      <w:rFonts w:ascii="Arial" w:eastAsia="Malgun Gothic" w:hAnsi="Arial"/>
      <w:sz w:val="18"/>
      <w:lang w:val="en-GB"/>
    </w:rPr>
  </w:style>
  <w:style w:type="character" w:customStyle="1" w:styleId="B1Char1">
    <w:name w:val="B1 Char1"/>
    <w:link w:val="B1"/>
    <w:qFormat/>
    <w:rsid w:val="009C1E40"/>
    <w:rPr>
      <w:rFonts w:eastAsia="Malgun Gothic"/>
      <w:lang w:val="en-GB"/>
    </w:rPr>
  </w:style>
  <w:style w:type="table" w:styleId="GridTable1Light">
    <w:name w:val="Grid Table 1 Light"/>
    <w:basedOn w:val="TableNormal"/>
    <w:uiPriority w:val="46"/>
    <w:rsid w:val="00981711"/>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2Char">
    <w:name w:val="B2 Char"/>
    <w:link w:val="B2"/>
    <w:qFormat/>
    <w:locked/>
    <w:rsid w:val="00367EC7"/>
    <w:rPr>
      <w:lang w:val="en-GB"/>
    </w:rPr>
  </w:style>
  <w:style w:type="paragraph" w:customStyle="1" w:styleId="B2">
    <w:name w:val="B2"/>
    <w:basedOn w:val="List2"/>
    <w:link w:val="B2Char"/>
    <w:qFormat/>
    <w:rsid w:val="00367EC7"/>
    <w:pPr>
      <w:overflowPunct w:val="0"/>
      <w:snapToGrid/>
      <w:spacing w:after="180"/>
      <w:ind w:left="851" w:hanging="284"/>
      <w:contextualSpacing w:val="0"/>
      <w:jc w:val="left"/>
    </w:pPr>
    <w:rPr>
      <w:sz w:val="20"/>
      <w:szCs w:val="20"/>
      <w:lang w:val="en-GB"/>
    </w:rPr>
  </w:style>
  <w:style w:type="paragraph" w:styleId="List2">
    <w:name w:val="List 2"/>
    <w:basedOn w:val="Normal"/>
    <w:semiHidden/>
    <w:unhideWhenUsed/>
    <w:rsid w:val="00367EC7"/>
    <w:pPr>
      <w:ind w:left="720" w:hanging="360"/>
      <w:contextualSpacing/>
    </w:pPr>
  </w:style>
  <w:style w:type="paragraph" w:styleId="Revision">
    <w:name w:val="Revision"/>
    <w:hidden/>
    <w:uiPriority w:val="99"/>
    <w:semiHidden/>
    <w:rsid w:val="008F253A"/>
    <w:rPr>
      <w:sz w:val="22"/>
      <w:szCs w:val="22"/>
    </w:rPr>
  </w:style>
  <w:style w:type="character" w:customStyle="1" w:styleId="Heading2Char">
    <w:name w:val="Heading 2 Char"/>
    <w:basedOn w:val="DefaultParagraphFont"/>
    <w:link w:val="Heading2"/>
    <w:rsid w:val="009B4A1E"/>
    <w:rPr>
      <w:rFonts w:ascii="Arial" w:hAnsi="Arial"/>
      <w:b/>
      <w:bCs/>
      <w:sz w:val="24"/>
      <w:szCs w:val="22"/>
    </w:rPr>
  </w:style>
  <w:style w:type="paragraph" w:customStyle="1" w:styleId="TableCell0">
    <w:name w:val="TableCell"/>
    <w:basedOn w:val="Normal"/>
    <w:qFormat/>
    <w:rsid w:val="0089467C"/>
    <w:pPr>
      <w:autoSpaceDE/>
      <w:autoSpaceDN/>
      <w:adjustRightInd/>
      <w:snapToGrid/>
      <w:spacing w:before="20" w:after="20"/>
      <w:jc w:val="left"/>
    </w:pPr>
    <w:rPr>
      <w:rFonts w:eastAsiaTheme="minorHAnsi"/>
      <w:sz w:val="20"/>
    </w:rPr>
  </w:style>
  <w:style w:type="paragraph" w:customStyle="1" w:styleId="TAC">
    <w:name w:val="TAC"/>
    <w:basedOn w:val="TAL"/>
    <w:link w:val="TACChar"/>
    <w:qFormat/>
    <w:rsid w:val="001151E0"/>
    <w:pPr>
      <w:overflowPunct w:val="0"/>
      <w:autoSpaceDE w:val="0"/>
      <w:autoSpaceDN w:val="0"/>
      <w:adjustRightInd w:val="0"/>
      <w:jc w:val="center"/>
      <w:textAlignment w:val="baseline"/>
    </w:pPr>
    <w:rPr>
      <w:rFonts w:eastAsia="Times New Roman"/>
      <w:lang w:eastAsia="ja-JP"/>
    </w:rPr>
  </w:style>
  <w:style w:type="paragraph" w:customStyle="1" w:styleId="TH">
    <w:name w:val="TH"/>
    <w:basedOn w:val="Normal"/>
    <w:link w:val="THChar"/>
    <w:qFormat/>
    <w:rsid w:val="001151E0"/>
    <w:pPr>
      <w:keepNext/>
      <w:keepLines/>
      <w:overflowPunct w:val="0"/>
      <w:snapToGrid/>
      <w:spacing w:before="60" w:after="180"/>
      <w:jc w:val="center"/>
      <w:textAlignment w:val="baseline"/>
    </w:pPr>
    <w:rPr>
      <w:rFonts w:ascii="Arial" w:eastAsia="Times New Roman" w:hAnsi="Arial"/>
      <w:b/>
      <w:sz w:val="20"/>
      <w:szCs w:val="20"/>
      <w:lang w:val="en-GB" w:eastAsia="ja-JP"/>
    </w:rPr>
  </w:style>
  <w:style w:type="paragraph" w:customStyle="1" w:styleId="TAN">
    <w:name w:val="TAN"/>
    <w:basedOn w:val="TAL"/>
    <w:link w:val="TANChar"/>
    <w:qFormat/>
    <w:rsid w:val="001151E0"/>
    <w:pPr>
      <w:overflowPunct w:val="0"/>
      <w:autoSpaceDE w:val="0"/>
      <w:autoSpaceDN w:val="0"/>
      <w:adjustRightInd w:val="0"/>
      <w:ind w:left="851" w:hanging="851"/>
      <w:textAlignment w:val="baseline"/>
    </w:pPr>
    <w:rPr>
      <w:rFonts w:eastAsia="Times New Roman"/>
      <w:lang w:eastAsia="ja-JP"/>
    </w:rPr>
  </w:style>
  <w:style w:type="character" w:customStyle="1" w:styleId="TACChar">
    <w:name w:val="TAC Char"/>
    <w:link w:val="TAC"/>
    <w:qFormat/>
    <w:rsid w:val="001151E0"/>
    <w:rPr>
      <w:rFonts w:ascii="Arial" w:eastAsia="Times New Roman" w:hAnsi="Arial"/>
      <w:sz w:val="18"/>
      <w:lang w:val="en-GB" w:eastAsia="ja-JP"/>
    </w:rPr>
  </w:style>
  <w:style w:type="character" w:customStyle="1" w:styleId="THChar">
    <w:name w:val="TH Char"/>
    <w:link w:val="TH"/>
    <w:qFormat/>
    <w:rsid w:val="001151E0"/>
    <w:rPr>
      <w:rFonts w:ascii="Arial" w:eastAsia="Times New Roman" w:hAnsi="Arial"/>
      <w:b/>
      <w:lang w:val="en-GB" w:eastAsia="ja-JP"/>
    </w:rPr>
  </w:style>
  <w:style w:type="table" w:styleId="GridTable3-Accent3">
    <w:name w:val="Grid Table 3 Accent 3"/>
    <w:basedOn w:val="TableNormal"/>
    <w:uiPriority w:val="48"/>
    <w:rsid w:val="00D07B2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Doc-text2">
    <w:name w:val="Doc-text2"/>
    <w:basedOn w:val="Normal"/>
    <w:link w:val="Doc-text2Char"/>
    <w:qFormat/>
    <w:rsid w:val="0052583D"/>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52583D"/>
    <w:rPr>
      <w:rFonts w:ascii="Arial" w:eastAsia="MS Mincho" w:hAnsi="Arial"/>
      <w:szCs w:val="24"/>
      <w:lang w:val="en-GB" w:eastAsia="en-GB"/>
    </w:rPr>
  </w:style>
  <w:style w:type="character" w:customStyle="1" w:styleId="TALChar">
    <w:name w:val="TAL Char"/>
    <w:qFormat/>
    <w:rsid w:val="003738F7"/>
    <w:rPr>
      <w:rFonts w:ascii="Arial" w:hAnsi="Arial"/>
      <w:sz w:val="18"/>
      <w:lang w:eastAsia="en-US"/>
    </w:rPr>
  </w:style>
  <w:style w:type="character" w:customStyle="1" w:styleId="TANChar">
    <w:name w:val="TAN Char"/>
    <w:link w:val="TAN"/>
    <w:qFormat/>
    <w:locked/>
    <w:rsid w:val="003738F7"/>
    <w:rPr>
      <w:rFonts w:ascii="Arial" w:eastAsia="Times New Roman" w:hAnsi="Arial"/>
      <w:sz w:val="18"/>
      <w:lang w:val="en-GB" w:eastAsia="ja-JP"/>
    </w:rPr>
  </w:style>
  <w:style w:type="paragraph" w:customStyle="1" w:styleId="EQ">
    <w:name w:val="EQ"/>
    <w:basedOn w:val="Normal"/>
    <w:next w:val="Normal"/>
    <w:uiPriority w:val="99"/>
    <w:qFormat/>
    <w:rsid w:val="00D5790E"/>
    <w:pPr>
      <w:keepLines/>
      <w:tabs>
        <w:tab w:val="center" w:pos="4536"/>
        <w:tab w:val="right" w:pos="9072"/>
      </w:tabs>
      <w:autoSpaceDE/>
      <w:autoSpaceDN/>
      <w:adjustRightInd/>
      <w:snapToGrid/>
      <w:spacing w:after="180"/>
      <w:jc w:val="left"/>
    </w:pPr>
    <w:rPr>
      <w:rFonts w:eastAsia="Times New Roman"/>
      <w:noProof/>
      <w:sz w:val="20"/>
      <w:szCs w:val="20"/>
      <w:lang w:val="en-GB"/>
    </w:rPr>
  </w:style>
  <w:style w:type="character" w:customStyle="1" w:styleId="B10">
    <w:name w:val="B1 (文字)"/>
    <w:qFormat/>
    <w:locked/>
    <w:rsid w:val="005540F9"/>
    <w:rPr>
      <w:lang w:val="en-GB"/>
    </w:rPr>
  </w:style>
  <w:style w:type="character" w:styleId="Strong">
    <w:name w:val="Strong"/>
    <w:uiPriority w:val="22"/>
    <w:qFormat/>
    <w:rsid w:val="00945632"/>
    <w:rPr>
      <w:b/>
      <w:bCs/>
    </w:rPr>
  </w:style>
  <w:style w:type="paragraph" w:customStyle="1" w:styleId="TF">
    <w:name w:val="TF"/>
    <w:aliases w:val="left"/>
    <w:basedOn w:val="TH"/>
    <w:link w:val="TFChar"/>
    <w:qFormat/>
    <w:rsid w:val="00593788"/>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593788"/>
    <w:rPr>
      <w:rFonts w:ascii="Arial" w:eastAsiaTheme="minorEastAsia" w:hAnsi="Arial"/>
      <w:b/>
      <w:lang w:val="en-GB"/>
    </w:rPr>
  </w:style>
  <w:style w:type="table" w:customStyle="1" w:styleId="TableGrid1">
    <w:name w:val="Table Grid1"/>
    <w:basedOn w:val="TableNormal"/>
    <w:next w:val="TableGrid"/>
    <w:uiPriority w:val="39"/>
    <w:rsid w:val="00AC71B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sid w:val="004C0C4D"/>
    <w:rPr>
      <w:lang w:val="en-GB"/>
    </w:rPr>
  </w:style>
  <w:style w:type="paragraph" w:customStyle="1" w:styleId="0Maintext">
    <w:name w:val="0 Main text"/>
    <w:basedOn w:val="Normal"/>
    <w:link w:val="0MaintextChar"/>
    <w:qFormat/>
    <w:rsid w:val="004C0C4D"/>
    <w:pPr>
      <w:autoSpaceDE/>
      <w:autoSpaceDN/>
      <w:adjustRightInd/>
      <w:snapToGrid/>
      <w:spacing w:after="0"/>
    </w:pPr>
    <w:rPr>
      <w:sz w:val="20"/>
      <w:szCs w:val="20"/>
      <w:lang w:val="en-GB"/>
    </w:rPr>
  </w:style>
  <w:style w:type="character" w:customStyle="1" w:styleId="Heading3Char">
    <w:name w:val="Heading 3 Char"/>
    <w:basedOn w:val="DefaultParagraphFont"/>
    <w:link w:val="Heading3"/>
    <w:rsid w:val="003C4366"/>
    <w:rPr>
      <w:rFonts w:ascii="Arial" w:hAnsi="Arial"/>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044978">
      <w:bodyDiv w:val="1"/>
      <w:marLeft w:val="0"/>
      <w:marRight w:val="0"/>
      <w:marTop w:val="0"/>
      <w:marBottom w:val="0"/>
      <w:divBdr>
        <w:top w:val="none" w:sz="0" w:space="0" w:color="auto"/>
        <w:left w:val="none" w:sz="0" w:space="0" w:color="auto"/>
        <w:bottom w:val="none" w:sz="0" w:space="0" w:color="auto"/>
        <w:right w:val="none" w:sz="0" w:space="0" w:color="auto"/>
      </w:divBdr>
    </w:div>
    <w:div w:id="96098421">
      <w:bodyDiv w:val="1"/>
      <w:marLeft w:val="0"/>
      <w:marRight w:val="0"/>
      <w:marTop w:val="0"/>
      <w:marBottom w:val="0"/>
      <w:divBdr>
        <w:top w:val="none" w:sz="0" w:space="0" w:color="auto"/>
        <w:left w:val="none" w:sz="0" w:space="0" w:color="auto"/>
        <w:bottom w:val="none" w:sz="0" w:space="0" w:color="auto"/>
        <w:right w:val="none" w:sz="0" w:space="0" w:color="auto"/>
      </w:divBdr>
    </w:div>
    <w:div w:id="146941787">
      <w:bodyDiv w:val="1"/>
      <w:marLeft w:val="0"/>
      <w:marRight w:val="0"/>
      <w:marTop w:val="0"/>
      <w:marBottom w:val="0"/>
      <w:divBdr>
        <w:top w:val="none" w:sz="0" w:space="0" w:color="auto"/>
        <w:left w:val="none" w:sz="0" w:space="0" w:color="auto"/>
        <w:bottom w:val="none" w:sz="0" w:space="0" w:color="auto"/>
        <w:right w:val="none" w:sz="0" w:space="0" w:color="auto"/>
      </w:divBdr>
    </w:div>
    <w:div w:id="154302630">
      <w:bodyDiv w:val="1"/>
      <w:marLeft w:val="0"/>
      <w:marRight w:val="0"/>
      <w:marTop w:val="0"/>
      <w:marBottom w:val="0"/>
      <w:divBdr>
        <w:top w:val="none" w:sz="0" w:space="0" w:color="auto"/>
        <w:left w:val="none" w:sz="0" w:space="0" w:color="auto"/>
        <w:bottom w:val="none" w:sz="0" w:space="0" w:color="auto"/>
        <w:right w:val="none" w:sz="0" w:space="0" w:color="auto"/>
      </w:divBdr>
    </w:div>
    <w:div w:id="1683777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450673">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8375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42080277">
      <w:bodyDiv w:val="1"/>
      <w:marLeft w:val="0"/>
      <w:marRight w:val="0"/>
      <w:marTop w:val="0"/>
      <w:marBottom w:val="0"/>
      <w:divBdr>
        <w:top w:val="none" w:sz="0" w:space="0" w:color="auto"/>
        <w:left w:val="none" w:sz="0" w:space="0" w:color="auto"/>
        <w:bottom w:val="none" w:sz="0" w:space="0" w:color="auto"/>
        <w:right w:val="none" w:sz="0" w:space="0" w:color="auto"/>
      </w:divBdr>
    </w:div>
    <w:div w:id="667365891">
      <w:bodyDiv w:val="1"/>
      <w:marLeft w:val="0"/>
      <w:marRight w:val="0"/>
      <w:marTop w:val="0"/>
      <w:marBottom w:val="0"/>
      <w:divBdr>
        <w:top w:val="none" w:sz="0" w:space="0" w:color="auto"/>
        <w:left w:val="none" w:sz="0" w:space="0" w:color="auto"/>
        <w:bottom w:val="none" w:sz="0" w:space="0" w:color="auto"/>
        <w:right w:val="none" w:sz="0" w:space="0" w:color="auto"/>
      </w:divBdr>
    </w:div>
    <w:div w:id="697049156">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90655317">
      <w:bodyDiv w:val="1"/>
      <w:marLeft w:val="0"/>
      <w:marRight w:val="0"/>
      <w:marTop w:val="0"/>
      <w:marBottom w:val="0"/>
      <w:divBdr>
        <w:top w:val="none" w:sz="0" w:space="0" w:color="auto"/>
        <w:left w:val="none" w:sz="0" w:space="0" w:color="auto"/>
        <w:bottom w:val="none" w:sz="0" w:space="0" w:color="auto"/>
        <w:right w:val="none" w:sz="0" w:space="0" w:color="auto"/>
      </w:divBdr>
    </w:div>
    <w:div w:id="91555530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3211020">
      <w:bodyDiv w:val="1"/>
      <w:marLeft w:val="0"/>
      <w:marRight w:val="0"/>
      <w:marTop w:val="0"/>
      <w:marBottom w:val="0"/>
      <w:divBdr>
        <w:top w:val="none" w:sz="0" w:space="0" w:color="auto"/>
        <w:left w:val="none" w:sz="0" w:space="0" w:color="auto"/>
        <w:bottom w:val="none" w:sz="0" w:space="0" w:color="auto"/>
        <w:right w:val="none" w:sz="0" w:space="0" w:color="auto"/>
      </w:divBdr>
    </w:div>
    <w:div w:id="1194416797">
      <w:bodyDiv w:val="1"/>
      <w:marLeft w:val="0"/>
      <w:marRight w:val="0"/>
      <w:marTop w:val="0"/>
      <w:marBottom w:val="0"/>
      <w:divBdr>
        <w:top w:val="none" w:sz="0" w:space="0" w:color="auto"/>
        <w:left w:val="none" w:sz="0" w:space="0" w:color="auto"/>
        <w:bottom w:val="none" w:sz="0" w:space="0" w:color="auto"/>
        <w:right w:val="none" w:sz="0" w:space="0" w:color="auto"/>
      </w:divBdr>
    </w:div>
    <w:div w:id="1323392498">
      <w:bodyDiv w:val="1"/>
      <w:marLeft w:val="0"/>
      <w:marRight w:val="0"/>
      <w:marTop w:val="0"/>
      <w:marBottom w:val="0"/>
      <w:divBdr>
        <w:top w:val="none" w:sz="0" w:space="0" w:color="auto"/>
        <w:left w:val="none" w:sz="0" w:space="0" w:color="auto"/>
        <w:bottom w:val="none" w:sz="0" w:space="0" w:color="auto"/>
        <w:right w:val="none" w:sz="0" w:space="0" w:color="auto"/>
      </w:divBdr>
    </w:div>
    <w:div w:id="1444112528">
      <w:bodyDiv w:val="1"/>
      <w:marLeft w:val="0"/>
      <w:marRight w:val="0"/>
      <w:marTop w:val="0"/>
      <w:marBottom w:val="0"/>
      <w:divBdr>
        <w:top w:val="none" w:sz="0" w:space="0" w:color="auto"/>
        <w:left w:val="none" w:sz="0" w:space="0" w:color="auto"/>
        <w:bottom w:val="none" w:sz="0" w:space="0" w:color="auto"/>
        <w:right w:val="none" w:sz="0" w:space="0" w:color="auto"/>
      </w:divBdr>
    </w:div>
    <w:div w:id="1615166066">
      <w:bodyDiv w:val="1"/>
      <w:marLeft w:val="0"/>
      <w:marRight w:val="0"/>
      <w:marTop w:val="0"/>
      <w:marBottom w:val="0"/>
      <w:divBdr>
        <w:top w:val="none" w:sz="0" w:space="0" w:color="auto"/>
        <w:left w:val="none" w:sz="0" w:space="0" w:color="auto"/>
        <w:bottom w:val="none" w:sz="0" w:space="0" w:color="auto"/>
        <w:right w:val="none" w:sz="0" w:space="0" w:color="auto"/>
      </w:divBdr>
    </w:div>
    <w:div w:id="1636257548">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4907008">
      <w:bodyDiv w:val="1"/>
      <w:marLeft w:val="0"/>
      <w:marRight w:val="0"/>
      <w:marTop w:val="0"/>
      <w:marBottom w:val="0"/>
      <w:divBdr>
        <w:top w:val="none" w:sz="0" w:space="0" w:color="auto"/>
        <w:left w:val="none" w:sz="0" w:space="0" w:color="auto"/>
        <w:bottom w:val="none" w:sz="0" w:space="0" w:color="auto"/>
        <w:right w:val="none" w:sz="0" w:space="0" w:color="auto"/>
      </w:divBdr>
    </w:div>
    <w:div w:id="187643075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01544217">
      <w:bodyDiv w:val="1"/>
      <w:marLeft w:val="0"/>
      <w:marRight w:val="0"/>
      <w:marTop w:val="0"/>
      <w:marBottom w:val="0"/>
      <w:divBdr>
        <w:top w:val="none" w:sz="0" w:space="0" w:color="auto"/>
        <w:left w:val="none" w:sz="0" w:space="0" w:color="auto"/>
        <w:bottom w:val="none" w:sz="0" w:space="0" w:color="auto"/>
        <w:right w:val="none" w:sz="0" w:space="0" w:color="auto"/>
      </w:divBdr>
    </w:div>
    <w:div w:id="2056615440">
      <w:bodyDiv w:val="1"/>
      <w:marLeft w:val="0"/>
      <w:marRight w:val="0"/>
      <w:marTop w:val="0"/>
      <w:marBottom w:val="0"/>
      <w:divBdr>
        <w:top w:val="none" w:sz="0" w:space="0" w:color="auto"/>
        <w:left w:val="none" w:sz="0" w:space="0" w:color="auto"/>
        <w:bottom w:val="none" w:sz="0" w:space="0" w:color="auto"/>
        <w:right w:val="none" w:sz="0" w:space="0" w:color="auto"/>
      </w:divBdr>
    </w:div>
    <w:div w:id="213139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6350">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tailEnd type="stealth"/>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0485D6-5FE0-4E0F-85B9-89E429392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19</Pages>
  <Words>7964</Words>
  <Characters>45399</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53257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Anthony Lo</cp:lastModifiedBy>
  <cp:revision>8</cp:revision>
  <cp:lastPrinted>2007-06-18T22:08:00Z</cp:lastPrinted>
  <dcterms:created xsi:type="dcterms:W3CDTF">2024-08-07T13:12:00Z</dcterms:created>
  <dcterms:modified xsi:type="dcterms:W3CDTF">2024-08-08T19:20:00Z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1566399767</vt:lpwstr>
  </property>
</Properties>
</file>