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 xml:space="preserve">Rel-19 MIMO work item objectives were updated in RAN#105. </w:t>
      </w:r>
      <w:proofErr w:type="gramStart"/>
      <w:r w:rsidRPr="00ED2B54">
        <w:rPr>
          <w:lang w:eastAsia="ko-KR"/>
        </w:rPr>
        <w:t>In particular the</w:t>
      </w:r>
      <w:proofErr w:type="gramEnd"/>
      <w:r w:rsidRPr="00ED2B54">
        <w:rPr>
          <w:lang w:eastAsia="ko-KR"/>
        </w:rPr>
        <w:t xml:space="preserv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3A6640">
            <w:pPr>
              <w:pStyle w:val="ListParagraph"/>
              <w:numPr>
                <w:ilvl w:val="0"/>
                <w:numId w:val="19"/>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t>
      </w:r>
      <w:proofErr w:type="gramStart"/>
      <w:r w:rsidRPr="00ED2B54">
        <w:rPr>
          <w:lang w:val="en-US" w:eastAsia="ko-KR"/>
        </w:rPr>
        <w:t xml:space="preserve">whether </w:t>
      </w:r>
      <w:r w:rsidR="006766BE">
        <w:rPr>
          <w:lang w:val="en-US" w:eastAsia="ko-KR"/>
        </w:rPr>
        <w:t>or not</w:t>
      </w:r>
      <w:proofErr w:type="gramEnd"/>
      <w:r w:rsidR="006766BE">
        <w:rPr>
          <w:lang w:val="en-US" w:eastAsia="ko-KR"/>
        </w:rPr>
        <w:t xml:space="preserve"> </w:t>
      </w:r>
      <w:r w:rsidRPr="00ED2B54">
        <w:rPr>
          <w:lang w:val="en-US" w:eastAsia="ko-KR"/>
        </w:rPr>
        <w:t>the above WID objective precludes specification change on SRS configuration details and SRS resource/set definition for ‘3T3R’ antenna switching</w:t>
      </w:r>
      <w:r>
        <w:rPr>
          <w:lang w:val="en-US" w:eastAsia="ko-KR"/>
        </w:rPr>
        <w:t xml:space="preserve">. In RAN#106, the following </w:t>
      </w:r>
      <w:proofErr w:type="spellStart"/>
      <w:r>
        <w:rPr>
          <w:lang w:val="en-US" w:eastAsia="ko-KR"/>
        </w:rPr>
        <w:t>tdocs</w:t>
      </w:r>
      <w:proofErr w:type="spellEnd"/>
      <w:r>
        <w:rPr>
          <w:lang w:val="en-US" w:eastAsia="ko-KR"/>
        </w:rPr>
        <w:t xml:space="preserve"> were submitted on this issue:</w:t>
      </w:r>
    </w:p>
    <w:p w14:paraId="369E95B6" w14:textId="15E972A3" w:rsidR="00ED2B54" w:rsidRPr="00ED2B54" w:rsidRDefault="00ED2B54" w:rsidP="003A6640">
      <w:pPr>
        <w:pStyle w:val="ListParagraph"/>
        <w:numPr>
          <w:ilvl w:val="0"/>
          <w:numId w:val="21"/>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3A6640">
      <w:pPr>
        <w:pStyle w:val="ListParagraph"/>
        <w:numPr>
          <w:ilvl w:val="0"/>
          <w:numId w:val="21"/>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3A6640">
      <w:pPr>
        <w:pStyle w:val="ListParagraph"/>
        <w:numPr>
          <w:ilvl w:val="0"/>
          <w:numId w:val="21"/>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05FB1F4E" w14:textId="77777777" w:rsidR="00ED2B54" w:rsidRPr="00ED2B54" w:rsidRDefault="00ED2B54" w:rsidP="003A6640">
      <w:pPr>
        <w:numPr>
          <w:ilvl w:val="0"/>
          <w:numId w:val="20"/>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3A6640">
      <w:pPr>
        <w:numPr>
          <w:ilvl w:val="0"/>
          <w:numId w:val="20"/>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DengXian" w:eastAsia="DengXian" w:hAnsi="DengXian"/>
                <w:bCs/>
                <w:lang w:eastAsia="zh-CN"/>
              </w:rPr>
              <w:t>v</w:t>
            </w:r>
            <w:r w:rsidRPr="00EA5204">
              <w:rPr>
                <w:rFonts w:ascii="DengXian" w:eastAsia="DengXian" w:hAnsi="DengXian" w:hint="eastAsia"/>
                <w:bCs/>
                <w:lang w:eastAsia="zh-CN"/>
              </w:rPr>
              <w:t>ivo</w:t>
            </w:r>
          </w:p>
        </w:tc>
        <w:tc>
          <w:tcPr>
            <w:tcW w:w="2302" w:type="dxa"/>
          </w:tcPr>
          <w:p w14:paraId="0655CC64" w14:textId="0FCFFF4E" w:rsidR="00ED2B54" w:rsidRPr="00EA5204" w:rsidRDefault="00EA5204" w:rsidP="00C44CDA">
            <w:pPr>
              <w:rPr>
                <w:rFonts w:eastAsia="DengXian"/>
                <w:bCs/>
                <w:lang w:eastAsia="zh-CN"/>
              </w:rPr>
            </w:pPr>
            <w:r w:rsidRPr="00EA5204">
              <w:rPr>
                <w:rFonts w:eastAsia="DengXian"/>
                <w:bCs/>
                <w:lang w:eastAsia="zh-CN"/>
              </w:rPr>
              <w:t>Alt1 or alt 3</w:t>
            </w:r>
          </w:p>
        </w:tc>
        <w:tc>
          <w:tcPr>
            <w:tcW w:w="6026" w:type="dxa"/>
          </w:tcPr>
          <w:p w14:paraId="1F402C69" w14:textId="1E8CD34A" w:rsidR="00ED2B54" w:rsidRPr="00EA5204" w:rsidRDefault="00EA5204" w:rsidP="00EA5204">
            <w:pPr>
              <w:rPr>
                <w:rFonts w:eastAsia="DengXian"/>
                <w:bCs/>
                <w:lang w:eastAsia="zh-CN"/>
              </w:rPr>
            </w:pPr>
            <w:r w:rsidRPr="00EA5204">
              <w:rPr>
                <w:rFonts w:eastAsia="DengXian"/>
                <w:bCs/>
                <w:lang w:eastAsia="zh-CN"/>
              </w:rPr>
              <w:t>In</w:t>
            </w:r>
            <w:r>
              <w:rPr>
                <w:rFonts w:eastAsia="DengXian"/>
                <w:bCs/>
                <w:lang w:eastAsia="zh-CN"/>
              </w:rPr>
              <w:t xml:space="preserve"> our view alt2 is not reasonable. We should not intentionally introduce a broken feature in the spec. Either we introduce a</w:t>
            </w:r>
            <w:r w:rsidR="004220DB">
              <w:rPr>
                <w:rFonts w:eastAsia="DengXian"/>
                <w:bCs/>
                <w:lang w:eastAsia="zh-CN"/>
              </w:rPr>
              <w:t xml:space="preserve"> complete</w:t>
            </w:r>
            <w:r>
              <w:rPr>
                <w:rFonts w:eastAsia="DengXian"/>
                <w:bCs/>
                <w:lang w:eastAsia="zh-CN"/>
              </w:rPr>
              <w:t xml:space="preserve"> UE </w:t>
            </w:r>
            <w:proofErr w:type="gramStart"/>
            <w:r>
              <w:rPr>
                <w:rFonts w:eastAsia="DengXian"/>
                <w:bCs/>
                <w:lang w:eastAsia="zh-CN"/>
              </w:rPr>
              <w:t>feature</w:t>
            </w:r>
            <w:proofErr w:type="gramEnd"/>
            <w:r>
              <w:rPr>
                <w:rFonts w:eastAsia="DengXian"/>
                <w:bCs/>
                <w:lang w:eastAsia="zh-CN"/>
              </w:rPr>
              <w:t xml:space="preserv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DengXian" w:eastAsia="DengXian" w:hAnsi="DengXian"/>
                <w:bCs/>
                <w:lang w:eastAsia="zh-CN"/>
              </w:rPr>
              <w:t>OPPO</w:t>
            </w:r>
          </w:p>
        </w:tc>
        <w:tc>
          <w:tcPr>
            <w:tcW w:w="2302" w:type="dxa"/>
          </w:tcPr>
          <w:p w14:paraId="6AF59C8A" w14:textId="4C672696" w:rsidR="000A0257" w:rsidRPr="00913249" w:rsidRDefault="000A0257" w:rsidP="000A0257">
            <w:pPr>
              <w:rPr>
                <w:lang w:eastAsia="ko-KR"/>
              </w:rPr>
            </w:pPr>
            <w:r w:rsidRPr="00C14366">
              <w:rPr>
                <w:rFonts w:ascii="DengXian" w:eastAsia="DengXian" w:hAnsi="DengXian"/>
                <w:bCs/>
                <w:lang w:eastAsia="zh-CN"/>
              </w:rPr>
              <w:t>A</w:t>
            </w:r>
            <w:r>
              <w:rPr>
                <w:rFonts w:ascii="DengXian" w:eastAsia="DengXian" w:hAnsi="DengXian"/>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DengXian" w:eastAsia="DengXian" w:hAnsi="DengXian"/>
                <w:bCs/>
                <w:lang w:eastAsia="zh-CN"/>
              </w:rPr>
            </w:pPr>
            <w:r>
              <w:rPr>
                <w:rFonts w:ascii="DengXian" w:eastAsia="DengXian" w:hAnsi="DengXian"/>
                <w:bCs/>
                <w:lang w:eastAsia="zh-CN"/>
              </w:rPr>
              <w:lastRenderedPageBreak/>
              <w:t>Nokia</w:t>
            </w:r>
          </w:p>
        </w:tc>
        <w:tc>
          <w:tcPr>
            <w:tcW w:w="2302" w:type="dxa"/>
          </w:tcPr>
          <w:p w14:paraId="539D2400" w14:textId="001A8AB6" w:rsidR="000A0257" w:rsidRPr="00C14366" w:rsidRDefault="00A83832" w:rsidP="000A0257">
            <w:pPr>
              <w:rPr>
                <w:rFonts w:ascii="DengXian" w:eastAsia="DengXian" w:hAnsi="DengXian"/>
                <w:bCs/>
                <w:lang w:eastAsia="zh-CN"/>
              </w:rPr>
            </w:pPr>
            <w:r>
              <w:rPr>
                <w:rFonts w:ascii="DengXian" w:eastAsia="DengXian" w:hAnsi="DengXian"/>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DengXian" w:eastAsia="DengXian" w:hAnsi="DengXian"/>
                <w:bCs/>
                <w:lang w:eastAsia="zh-CN"/>
              </w:rPr>
            </w:pPr>
            <w:r>
              <w:rPr>
                <w:rFonts w:ascii="DengXian" w:eastAsia="DengXian" w:hAnsi="DengXian"/>
                <w:bCs/>
                <w:lang w:eastAsia="zh-CN"/>
              </w:rPr>
              <w:t>InterDigital</w:t>
            </w:r>
          </w:p>
        </w:tc>
        <w:tc>
          <w:tcPr>
            <w:tcW w:w="2302" w:type="dxa"/>
          </w:tcPr>
          <w:p w14:paraId="18036867" w14:textId="76C2A9C7" w:rsidR="004E774A" w:rsidRDefault="004E774A" w:rsidP="000A0257">
            <w:pPr>
              <w:rPr>
                <w:rFonts w:ascii="DengXian" w:eastAsia="DengXian" w:hAnsi="DengXian"/>
                <w:bCs/>
                <w:lang w:eastAsia="zh-CN"/>
              </w:rPr>
            </w:pPr>
            <w:r>
              <w:rPr>
                <w:rFonts w:ascii="DengXian" w:eastAsia="DengXian" w:hAnsi="DengXian"/>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 xml:space="preserve">We are supportive Alt </w:t>
            </w:r>
            <w:proofErr w:type="gramStart"/>
            <w:r w:rsidRPr="006F41EA">
              <w:rPr>
                <w:lang w:eastAsia="ko-KR"/>
              </w:rPr>
              <w:t>1</w:t>
            </w:r>
            <w:proofErr w:type="gramEnd"/>
            <w:r w:rsidRPr="006F41EA">
              <w:rPr>
                <w:lang w:eastAsia="ko-KR"/>
              </w:rPr>
              <w:t xml:space="preserve">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3A6640">
            <w:pPr>
              <w:numPr>
                <w:ilvl w:val="1"/>
                <w:numId w:val="20"/>
              </w:numPr>
              <w:spacing w:line="288" w:lineRule="auto"/>
              <w:rPr>
                <w:lang w:val="en-US" w:eastAsia="ko-KR"/>
              </w:rPr>
            </w:pPr>
            <w:r w:rsidRPr="00ED2B54">
              <w:rPr>
                <w:lang w:val="en-US" w:eastAsia="ko-KR"/>
              </w:rPr>
              <w:t>Update WID accordingly</w:t>
            </w:r>
          </w:p>
          <w:p w14:paraId="55C9002C" w14:textId="318B82D4" w:rsidR="004E774A" w:rsidRDefault="004E774A" w:rsidP="003A6640">
            <w:pPr>
              <w:numPr>
                <w:ilvl w:val="1"/>
                <w:numId w:val="20"/>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DengXian" w:eastAsia="DengXian" w:hAnsi="DengXian"/>
                <w:bCs/>
                <w:lang w:eastAsia="zh-CN"/>
              </w:rPr>
            </w:pPr>
            <w:r>
              <w:rPr>
                <w:rFonts w:ascii="DengXian" w:eastAsia="DengXian" w:hAnsi="DengXian"/>
                <w:bCs/>
                <w:lang w:eastAsia="zh-CN"/>
              </w:rPr>
              <w:t>Ericsson</w:t>
            </w:r>
          </w:p>
        </w:tc>
        <w:tc>
          <w:tcPr>
            <w:tcW w:w="2302" w:type="dxa"/>
          </w:tcPr>
          <w:p w14:paraId="340E5C69" w14:textId="36C66EA8" w:rsidR="009E32D2" w:rsidRDefault="009E32D2" w:rsidP="000A0257">
            <w:pPr>
              <w:rPr>
                <w:rFonts w:ascii="DengXian" w:eastAsia="DengXian" w:hAnsi="DengXian"/>
                <w:bCs/>
                <w:lang w:eastAsia="zh-CN"/>
              </w:rPr>
            </w:pPr>
            <w:r>
              <w:rPr>
                <w:rFonts w:ascii="DengXian" w:eastAsia="DengXian" w:hAnsi="DengXian"/>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NormalWeb"/>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NormalWeb"/>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DengXian" w:eastAsia="DengXian" w:hAnsi="DengXian"/>
                <w:bCs/>
                <w:lang w:eastAsia="zh-CN"/>
              </w:rPr>
            </w:pPr>
            <w:r>
              <w:rPr>
                <w:rFonts w:ascii="DengXian" w:eastAsia="DengXian" w:hAnsi="DengXian" w:hint="eastAsia"/>
                <w:bCs/>
                <w:lang w:eastAsia="zh-CN"/>
              </w:rPr>
              <w:t>CMCC</w:t>
            </w:r>
          </w:p>
        </w:tc>
        <w:tc>
          <w:tcPr>
            <w:tcW w:w="2302" w:type="dxa"/>
          </w:tcPr>
          <w:p w14:paraId="7A876F58" w14:textId="7FC6F014" w:rsidR="00B33D1E" w:rsidRDefault="00B33D1E" w:rsidP="000A0257">
            <w:pPr>
              <w:rPr>
                <w:rFonts w:ascii="DengXian" w:eastAsia="DengXian" w:hAnsi="DengXian"/>
                <w:bCs/>
                <w:lang w:eastAsia="zh-CN"/>
              </w:rPr>
            </w:pPr>
            <w:r>
              <w:rPr>
                <w:rFonts w:ascii="DengXian" w:eastAsia="DengXian" w:hAnsi="DengXian" w:hint="eastAsia"/>
                <w:bCs/>
                <w:lang w:eastAsia="zh-CN"/>
              </w:rPr>
              <w:t>Alt. 1</w:t>
            </w:r>
          </w:p>
        </w:tc>
        <w:tc>
          <w:tcPr>
            <w:tcW w:w="6026" w:type="dxa"/>
          </w:tcPr>
          <w:p w14:paraId="2727AAC2" w14:textId="4C2D5768" w:rsidR="00B33D1E" w:rsidRDefault="00B33D1E" w:rsidP="00B33D1E">
            <w:pPr>
              <w:spacing w:line="288" w:lineRule="auto"/>
              <w:rPr>
                <w:rFonts w:eastAsia="DengXian"/>
                <w:lang w:val="en-US" w:eastAsia="zh-CN"/>
              </w:rPr>
            </w:pPr>
            <w:r>
              <w:rPr>
                <w:rFonts w:eastAsia="DengXian"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DengXian"/>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DengXian"/>
                <w:lang w:val="en-US" w:eastAsia="zh-CN"/>
              </w:rPr>
              <w:t>”</w:t>
            </w:r>
          </w:p>
          <w:p w14:paraId="5D7416B1" w14:textId="452A8B43" w:rsidR="00B33D1E" w:rsidRPr="00D06D39" w:rsidRDefault="00B33D1E" w:rsidP="00B33D1E">
            <w:pPr>
              <w:spacing w:line="288" w:lineRule="auto"/>
              <w:rPr>
                <w:rFonts w:eastAsia="DengXian"/>
                <w:lang w:val="en-US" w:eastAsia="zh-CN"/>
              </w:rPr>
            </w:pPr>
            <w:r>
              <w:rPr>
                <w:rFonts w:eastAsia="DengXian" w:hint="eastAsia"/>
                <w:lang w:val="en-US" w:eastAsia="zh-CN"/>
              </w:rPr>
              <w:t xml:space="preserve">Hence, we support to </w:t>
            </w:r>
            <w:r w:rsidR="00D06D39">
              <w:rPr>
                <w:rFonts w:eastAsia="DengXian"/>
                <w:lang w:val="en-US" w:eastAsia="zh-CN"/>
              </w:rPr>
              <w:t>directly</w:t>
            </w:r>
            <w:r w:rsidR="00D06D39">
              <w:rPr>
                <w:rFonts w:eastAsia="DengXian" w:hint="eastAsia"/>
                <w:lang w:val="en-US" w:eastAsia="zh-CN"/>
              </w:rPr>
              <w:t xml:space="preserve"> clarify in the WID that SRS configuration including SRS </w:t>
            </w:r>
            <w:r w:rsidR="00D06D39">
              <w:rPr>
                <w:rFonts w:eastAsia="DengXian"/>
                <w:lang w:val="en-US" w:eastAsia="zh-CN"/>
              </w:rPr>
              <w:t>resource</w:t>
            </w:r>
            <w:r w:rsidR="00D06D39">
              <w:rPr>
                <w:rFonts w:eastAsia="DengXian"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DengXian"/>
                <w:lang w:val="en-US" w:eastAsia="zh-CN"/>
              </w:rPr>
            </w:pPr>
            <w:r>
              <w:rPr>
                <w:rFonts w:eastAsia="DengXian" w:hint="eastAsia"/>
                <w:lang w:val="en-US" w:eastAsia="zh-CN"/>
              </w:rPr>
              <w:lastRenderedPageBreak/>
              <w:t>And to avoid the potential risk to open the door for 3R UE (not sure any company propose this), the NOTE proposal from InterDigital can be considered.</w:t>
            </w:r>
          </w:p>
        </w:tc>
      </w:tr>
      <w:tr w:rsidR="00A36721" w14:paraId="2B8D587B" w14:textId="77777777" w:rsidTr="00307401">
        <w:trPr>
          <w:trHeight w:val="40"/>
        </w:trPr>
        <w:tc>
          <w:tcPr>
            <w:tcW w:w="1283" w:type="dxa"/>
          </w:tcPr>
          <w:p w14:paraId="243848AC" w14:textId="65DF504D" w:rsidR="00A36721" w:rsidRDefault="00A36721" w:rsidP="000A0257">
            <w:pPr>
              <w:rPr>
                <w:rFonts w:ascii="DengXian" w:eastAsia="DengXian" w:hAnsi="DengXian"/>
                <w:bCs/>
                <w:lang w:eastAsia="zh-CN"/>
              </w:rPr>
            </w:pPr>
            <w:r>
              <w:rPr>
                <w:rFonts w:ascii="DengXian" w:eastAsia="DengXian" w:hAnsi="DengXian"/>
                <w:bCs/>
                <w:lang w:eastAsia="zh-CN"/>
              </w:rPr>
              <w:lastRenderedPageBreak/>
              <w:t>ZTE</w:t>
            </w:r>
          </w:p>
        </w:tc>
        <w:tc>
          <w:tcPr>
            <w:tcW w:w="2302" w:type="dxa"/>
          </w:tcPr>
          <w:p w14:paraId="1E48ABEE" w14:textId="1BE7788F" w:rsidR="00A36721" w:rsidRDefault="00A36721" w:rsidP="000A0257">
            <w:pPr>
              <w:rPr>
                <w:rFonts w:ascii="DengXian" w:eastAsia="DengXian" w:hAnsi="DengXian"/>
                <w:bCs/>
                <w:lang w:eastAsia="zh-CN"/>
              </w:rPr>
            </w:pPr>
            <w:r>
              <w:rPr>
                <w:rFonts w:ascii="DengXian" w:eastAsia="DengXian" w:hAnsi="DengXian"/>
                <w:bCs/>
                <w:lang w:eastAsia="zh-CN"/>
              </w:rPr>
              <w:t>Alt-1</w:t>
            </w:r>
          </w:p>
        </w:tc>
        <w:tc>
          <w:tcPr>
            <w:tcW w:w="6026" w:type="dxa"/>
          </w:tcPr>
          <w:p w14:paraId="01D8227B" w14:textId="526D8110" w:rsidR="00A36721" w:rsidRDefault="002018A9" w:rsidP="00B33D1E">
            <w:pPr>
              <w:spacing w:line="288" w:lineRule="auto"/>
              <w:rPr>
                <w:rFonts w:eastAsia="DengXian"/>
                <w:lang w:val="en-US" w:eastAsia="zh-CN"/>
              </w:rPr>
            </w:pPr>
            <w:proofErr w:type="gramStart"/>
            <w:r>
              <w:rPr>
                <w:rFonts w:eastAsia="DengXian"/>
                <w:lang w:val="en-US" w:eastAsia="zh-CN"/>
              </w:rPr>
              <w:t>Fi</w:t>
            </w:r>
            <w:r>
              <w:rPr>
                <w:rFonts w:eastAsia="DengXian" w:hint="eastAsia"/>
                <w:lang w:val="en-US" w:eastAsia="zh-CN"/>
              </w:rPr>
              <w:t>r</w:t>
            </w:r>
            <w:r>
              <w:rPr>
                <w:rFonts w:eastAsia="DengXian"/>
                <w:lang w:val="en-US" w:eastAsia="zh-CN"/>
              </w:rPr>
              <w:t>st of all</w:t>
            </w:r>
            <w:proofErr w:type="gramEnd"/>
            <w:r>
              <w:rPr>
                <w:rFonts w:eastAsia="DengXian"/>
                <w:lang w:val="en-US" w:eastAsia="zh-CN"/>
              </w:rPr>
              <w:t xml:space="preserve">,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w:t>
            </w:r>
            <w:proofErr w:type="spellStart"/>
            <w:r>
              <w:rPr>
                <w:rFonts w:eastAsia="DengXian"/>
                <w:lang w:val="en-US" w:eastAsia="zh-CN"/>
              </w:rPr>
              <w:t>xT</w:t>
            </w:r>
            <w:r>
              <w:rPr>
                <w:rFonts w:eastAsia="DengXian" w:hint="eastAsia"/>
                <w:lang w:val="en-US" w:eastAsia="zh-CN"/>
              </w:rPr>
              <w:t>y</w:t>
            </w:r>
            <w:r>
              <w:rPr>
                <w:rFonts w:eastAsia="DengXian"/>
                <w:lang w:val="en-US" w:eastAsia="zh-CN"/>
              </w:rPr>
              <w:t>R</w:t>
            </w:r>
            <w:proofErr w:type="spellEnd"/>
            <w:r>
              <w:rPr>
                <w:rFonts w:eastAsia="DengXian"/>
                <w:lang w:val="en-US" w:eastAsia="zh-CN"/>
              </w:rPr>
              <w:t xml:space="preserve"> antenna switching. </w:t>
            </w:r>
          </w:p>
          <w:p w14:paraId="37CBD956" w14:textId="0326F9FF" w:rsidR="002018A9" w:rsidRDefault="002018A9" w:rsidP="00B33D1E">
            <w:pPr>
              <w:spacing w:line="288" w:lineRule="auto"/>
              <w:rPr>
                <w:rFonts w:eastAsia="DengXian"/>
                <w:lang w:val="en-US" w:eastAsia="zh-CN"/>
              </w:rPr>
            </w:pPr>
            <w:r>
              <w:rPr>
                <w:rFonts w:eastAsia="DengXian"/>
                <w:lang w:val="en-US" w:eastAsia="zh-CN"/>
              </w:rPr>
              <w:t>Then, for enabling this 3T3R, we believe that the corresponding SRS configuration should be supported in RAN1. Per our understanding, the corresponding spec impact is very limited (</w:t>
            </w:r>
            <w:proofErr w:type="gramStart"/>
            <w:r>
              <w:rPr>
                <w:rFonts w:eastAsia="DengXian"/>
                <w:lang w:val="en-US" w:eastAsia="zh-CN"/>
              </w:rPr>
              <w:t>due to the fact that</w:t>
            </w:r>
            <w:proofErr w:type="gramEnd"/>
            <w:r>
              <w:rPr>
                <w:rFonts w:eastAsia="DengXian"/>
                <w:lang w:val="en-US" w:eastAsia="zh-CN"/>
              </w:rPr>
              <w:t xml:space="preserve">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DengXian"/>
                <w:lang w:val="en-US" w:eastAsia="zh-CN"/>
              </w:rPr>
            </w:pPr>
            <w:r>
              <w:rPr>
                <w:rFonts w:eastAsia="DengXian"/>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DengXian"/>
                <w:lang w:val="en-US" w:eastAsia="zh-CN"/>
              </w:rPr>
            </w:pPr>
          </w:p>
          <w:p w14:paraId="64F87AD6" w14:textId="31BF8072" w:rsidR="002018A9" w:rsidRDefault="002018A9" w:rsidP="002018A9">
            <w:pPr>
              <w:spacing w:line="288" w:lineRule="auto"/>
              <w:ind w:left="346"/>
              <w:rPr>
                <w:rFonts w:eastAsia="DengXian"/>
                <w:lang w:val="en-US" w:eastAsia="zh-CN"/>
              </w:rPr>
            </w:pPr>
            <w:r w:rsidRPr="002018A9">
              <w:rPr>
                <w:rFonts w:eastAsia="DengXian"/>
                <w:b/>
                <w:color w:val="FF0000"/>
                <w:lang w:val="en-US" w:eastAsia="zh-CN"/>
              </w:rPr>
              <w:t>Proposed conclusion:</w:t>
            </w:r>
            <w:r w:rsidRPr="002018A9">
              <w:rPr>
                <w:rFonts w:eastAsia="DengXian"/>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DOCOMO</w:t>
            </w:r>
          </w:p>
        </w:tc>
        <w:tc>
          <w:tcPr>
            <w:tcW w:w="2302" w:type="dxa"/>
          </w:tcPr>
          <w:p w14:paraId="706E91F5" w14:textId="0F856BBA"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Alt 1</w:t>
            </w:r>
          </w:p>
        </w:tc>
        <w:tc>
          <w:tcPr>
            <w:tcW w:w="6026" w:type="dxa"/>
          </w:tcPr>
          <w:p w14:paraId="5CE25568" w14:textId="36313CC4" w:rsidR="008928D3" w:rsidRDefault="006764A6" w:rsidP="00B33D1E">
            <w:pPr>
              <w:spacing w:line="288" w:lineRule="auto"/>
              <w:rPr>
                <w:rFonts w:eastAsia="DengXian"/>
                <w:lang w:val="en-US" w:eastAsia="zh-CN"/>
              </w:rPr>
            </w:pPr>
            <w:r w:rsidRPr="006764A6">
              <w:rPr>
                <w:rFonts w:eastAsia="DengXian"/>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DengXian" w:eastAsia="Yu Mincho" w:hAnsi="DengXian"/>
                <w:bCs/>
                <w:lang w:eastAsia="ja-JP"/>
              </w:rPr>
            </w:pPr>
            <w:r>
              <w:rPr>
                <w:rFonts w:ascii="DengXian" w:eastAsia="DengXian" w:hAnsi="DengXian" w:hint="eastAsia"/>
                <w:bCs/>
                <w:lang w:eastAsia="zh-CN"/>
              </w:rPr>
              <w:t>CATT</w:t>
            </w:r>
          </w:p>
        </w:tc>
        <w:tc>
          <w:tcPr>
            <w:tcW w:w="2302" w:type="dxa"/>
          </w:tcPr>
          <w:p w14:paraId="688C694C" w14:textId="66B93282" w:rsidR="00797841" w:rsidRDefault="00797841" w:rsidP="000A0257">
            <w:pPr>
              <w:rPr>
                <w:rFonts w:ascii="DengXian" w:eastAsia="Yu Mincho" w:hAnsi="DengXian"/>
                <w:bCs/>
                <w:lang w:eastAsia="ja-JP"/>
              </w:rPr>
            </w:pPr>
            <w:r>
              <w:rPr>
                <w:rFonts w:ascii="DengXian" w:eastAsia="DengXian" w:hAnsi="DengXian"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DengXian"/>
                <w:lang w:val="en-US" w:eastAsia="zh-CN"/>
              </w:rPr>
            </w:pPr>
            <w:r>
              <w:rPr>
                <w:rFonts w:eastAsia="DengXian"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DengXian"/>
                <w:lang w:val="en-US" w:eastAsia="zh-CN"/>
              </w:rPr>
            </w:pPr>
            <w:r>
              <w:rPr>
                <w:rFonts w:eastAsia="DengXian" w:hint="eastAsia"/>
                <w:lang w:val="en-US" w:eastAsia="zh-CN"/>
              </w:rPr>
              <w:t xml:space="preserve">We prefer to update the WID to make the scope clear instead of having a </w:t>
            </w:r>
            <w:r>
              <w:rPr>
                <w:rFonts w:eastAsia="DengXian"/>
                <w:lang w:val="en-US" w:eastAsia="zh-CN"/>
              </w:rPr>
              <w:t>conclusion</w:t>
            </w:r>
            <w:r>
              <w:rPr>
                <w:rFonts w:eastAsia="DengXian" w:hint="eastAsia"/>
                <w:lang w:val="en-US" w:eastAsia="zh-CN"/>
              </w:rPr>
              <w:t xml:space="preserve"> which may cause potential confusion in the future.</w:t>
            </w:r>
          </w:p>
          <w:p w14:paraId="6DB086B6" w14:textId="41D137C7" w:rsidR="00797841" w:rsidRPr="006764A6" w:rsidRDefault="00797841" w:rsidP="00B33D1E">
            <w:pPr>
              <w:spacing w:line="288" w:lineRule="auto"/>
              <w:rPr>
                <w:rFonts w:eastAsia="DengXian"/>
                <w:lang w:val="en-US" w:eastAsia="zh-CN"/>
              </w:rPr>
            </w:pPr>
            <w:r>
              <w:rPr>
                <w:rFonts w:eastAsia="DengXian" w:hint="eastAsia"/>
                <w:lang w:val="en-US" w:eastAsia="zh-CN"/>
              </w:rPr>
              <w:t xml:space="preserve">For Alt. 1, it is important to clarify that we are not introducing 3Rx UE and that should be </w:t>
            </w:r>
            <w:r>
              <w:rPr>
                <w:rFonts w:eastAsia="DengXian"/>
                <w:lang w:val="en-US" w:eastAsia="zh-CN"/>
              </w:rPr>
              <w:t>explicitly</w:t>
            </w:r>
            <w:r>
              <w:rPr>
                <w:rFonts w:eastAsia="DengXian" w:hint="eastAsia"/>
                <w:lang w:val="en-US" w:eastAsia="zh-CN"/>
              </w:rPr>
              <w:t xml:space="preserve"> captured in the WID as well. </w:t>
            </w:r>
            <w:r w:rsidRPr="00797841">
              <w:rPr>
                <w:rFonts w:eastAsia="DengXian" w:hint="eastAsia"/>
                <w:lang w:val="en-US" w:eastAsia="zh-CN"/>
              </w:rPr>
              <w:t>OPPO</w:t>
            </w:r>
            <w:r w:rsidRPr="00797841">
              <w:rPr>
                <w:rFonts w:eastAsia="DengXian"/>
                <w:lang w:val="en-US" w:eastAsia="zh-CN"/>
              </w:rPr>
              <w:t>’</w:t>
            </w:r>
            <w:r w:rsidRPr="00797841">
              <w:rPr>
                <w:rFonts w:eastAsia="DengXian" w:hint="eastAsia"/>
                <w:lang w:val="en-US" w:eastAsia="zh-CN"/>
              </w:rPr>
              <w:t xml:space="preserve">s suggestion or </w:t>
            </w:r>
            <w:proofErr w:type="spellStart"/>
            <w:r w:rsidRPr="00797841">
              <w:rPr>
                <w:rFonts w:eastAsia="DengXian" w:hint="eastAsia"/>
                <w:lang w:val="en-US" w:eastAsia="zh-CN"/>
              </w:rPr>
              <w:t>InterDigital</w:t>
            </w:r>
            <w:r w:rsidRPr="00797841">
              <w:rPr>
                <w:rFonts w:eastAsia="DengXian"/>
                <w:lang w:val="en-US" w:eastAsia="zh-CN"/>
              </w:rPr>
              <w:t>’</w:t>
            </w:r>
            <w:r w:rsidRPr="00797841">
              <w:rPr>
                <w:rFonts w:eastAsia="DengXian" w:hint="eastAsia"/>
                <w:lang w:val="en-US" w:eastAsia="zh-CN"/>
              </w:rPr>
              <w:t>s</w:t>
            </w:r>
            <w:proofErr w:type="spellEnd"/>
            <w:r w:rsidRPr="00797841">
              <w:rPr>
                <w:rFonts w:eastAsia="DengXian" w:hint="eastAsia"/>
                <w:lang w:val="en-US" w:eastAsia="zh-CN"/>
              </w:rPr>
              <w:t xml:space="preserve"> note can be considered as a starting</w:t>
            </w:r>
            <w:r>
              <w:rPr>
                <w:rFonts w:eastAsia="DengXian" w:hint="eastAsia"/>
                <w:lang w:val="en-US" w:eastAsia="zh-CN"/>
              </w:rPr>
              <w:t xml:space="preserve"> point. </w:t>
            </w:r>
          </w:p>
        </w:tc>
      </w:tr>
      <w:tr w:rsidR="00255171" w14:paraId="43D8DE37" w14:textId="77777777" w:rsidTr="00307401">
        <w:trPr>
          <w:trHeight w:val="40"/>
        </w:trPr>
        <w:tc>
          <w:tcPr>
            <w:tcW w:w="1283" w:type="dxa"/>
          </w:tcPr>
          <w:p w14:paraId="5A7786B9" w14:textId="75FE088C" w:rsidR="00255171" w:rsidRPr="00255171" w:rsidRDefault="00255171" w:rsidP="00255171">
            <w:pPr>
              <w:rPr>
                <w:rFonts w:ascii="DengXian" w:eastAsia="DengXian" w:hAnsi="DengXian"/>
                <w:bCs/>
                <w:lang w:eastAsia="zh-CN"/>
              </w:rPr>
            </w:pPr>
            <w:r w:rsidRPr="000431E9">
              <w:rPr>
                <w:rFonts w:ascii="Times New Roman" w:eastAsia="DengXian" w:hAnsi="Times New Roman"/>
                <w:bCs/>
                <w:lang w:eastAsia="zh-CN"/>
              </w:rPr>
              <w:t>Samsung</w:t>
            </w:r>
          </w:p>
        </w:tc>
        <w:tc>
          <w:tcPr>
            <w:tcW w:w="2302" w:type="dxa"/>
          </w:tcPr>
          <w:p w14:paraId="36783DAD" w14:textId="2D9AD4C0" w:rsidR="00255171" w:rsidRDefault="00255171" w:rsidP="00255171">
            <w:pPr>
              <w:rPr>
                <w:rFonts w:ascii="DengXian" w:eastAsia="DengXian" w:hAnsi="DengXian"/>
                <w:bCs/>
                <w:lang w:eastAsia="zh-CN"/>
              </w:rPr>
            </w:pPr>
            <w:r w:rsidRPr="000431E9">
              <w:rPr>
                <w:rFonts w:ascii="Times New Roman" w:eastAsia="DengXian" w:hAnsi="Times New Roman"/>
                <w:bCs/>
                <w:lang w:eastAsia="zh-CN"/>
              </w:rPr>
              <w:t>Alt1 or Alt3</w:t>
            </w:r>
          </w:p>
        </w:tc>
        <w:tc>
          <w:tcPr>
            <w:tcW w:w="6026" w:type="dxa"/>
          </w:tcPr>
          <w:p w14:paraId="27E0A730" w14:textId="77777777" w:rsidR="00255171" w:rsidRDefault="00255171" w:rsidP="00255171">
            <w:pPr>
              <w:snapToGrid w:val="0"/>
              <w:rPr>
                <w:rFonts w:eastAsia="Times New Roman"/>
              </w:rPr>
            </w:pPr>
            <w:r>
              <w:rPr>
                <w:rFonts w:eastAsia="Times New Roman"/>
              </w:rPr>
              <w:t>T</w:t>
            </w:r>
            <w:r w:rsidRPr="000431E9">
              <w:rPr>
                <w:rFonts w:eastAsia="Times New Roman"/>
              </w:rPr>
              <w:t xml:space="preserve">he </w:t>
            </w:r>
            <w:r>
              <w:rPr>
                <w:rFonts w:eastAsia="Times New Roman"/>
              </w:rPr>
              <w:t xml:space="preserve">wording of the current </w:t>
            </w:r>
            <w:r w:rsidRPr="000431E9">
              <w:rPr>
                <w:rFonts w:eastAsia="Times New Roman"/>
              </w:rPr>
              <w:t xml:space="preserve">WID </w:t>
            </w:r>
            <w:r>
              <w:rPr>
                <w:rFonts w:eastAsia="Times New Roman"/>
              </w:rPr>
              <w:t>suggests Alt2</w:t>
            </w:r>
            <w:r w:rsidRPr="000431E9">
              <w:rPr>
                <w:rFonts w:eastAsia="Times New Roman"/>
              </w:rPr>
              <w:t>,</w:t>
            </w:r>
            <w:r>
              <w:rPr>
                <w:rFonts w:eastAsia="Times New Roman"/>
              </w:rPr>
              <w:t xml:space="preserve"> i.e.</w:t>
            </w:r>
            <w:r w:rsidRPr="000431E9">
              <w:rPr>
                <w:rFonts w:eastAsia="Times New Roman"/>
              </w:rPr>
              <w:t xml:space="preserve"> supporting SRS resource configuration for 3T3R doesn’t seem to be a part of objective 4.</w:t>
            </w:r>
            <w:r>
              <w:rPr>
                <w:rFonts w:eastAsia="Times New Roman"/>
              </w:rPr>
              <w:t xml:space="preserve"> We do acknowledge and sympathize, however, with the above comments re Alt2. Therefore, a</w:t>
            </w:r>
            <w:r w:rsidRPr="000431E9">
              <w:rPr>
                <w:rFonts w:eastAsia="Times New Roman"/>
              </w:rPr>
              <w:t>lthough we are not supportive</w:t>
            </w:r>
            <w:r>
              <w:rPr>
                <w:rFonts w:eastAsia="Times New Roman"/>
              </w:rPr>
              <w:t xml:space="preserve"> of Alt1</w:t>
            </w:r>
            <w:r w:rsidRPr="000431E9">
              <w:rPr>
                <w:rFonts w:eastAsia="Times New Roman"/>
              </w:rPr>
              <w:t xml:space="preserve">, since the workload is marginal and there is no strong technical reason not to support it, we can accept </w:t>
            </w:r>
            <w:r>
              <w:rPr>
                <w:rFonts w:eastAsia="Times New Roman"/>
              </w:rPr>
              <w:t xml:space="preserve">Alt1 </w:t>
            </w:r>
            <w:r w:rsidRPr="000431E9">
              <w:rPr>
                <w:rFonts w:eastAsia="Times New Roman"/>
              </w:rPr>
              <w:t>if the majority view is as such</w:t>
            </w:r>
            <w:r>
              <w:rPr>
                <w:rFonts w:eastAsia="Times New Roman"/>
              </w:rPr>
              <w:t xml:space="preserve"> (or Alt3 is also ok)</w:t>
            </w:r>
            <w:r w:rsidRPr="000431E9">
              <w:rPr>
                <w:rFonts w:eastAsia="Times New Roman"/>
              </w:rPr>
              <w:t xml:space="preserve">. </w:t>
            </w:r>
          </w:p>
          <w:p w14:paraId="707AA351" w14:textId="77777777" w:rsidR="00255171" w:rsidRDefault="00255171" w:rsidP="00255171">
            <w:pPr>
              <w:snapToGrid w:val="0"/>
              <w:rPr>
                <w:rFonts w:eastAsia="Times New Roman"/>
              </w:rPr>
            </w:pPr>
          </w:p>
          <w:p w14:paraId="2BD85430" w14:textId="77777777" w:rsidR="00255171" w:rsidRDefault="00255171" w:rsidP="00255171">
            <w:pPr>
              <w:snapToGrid w:val="0"/>
              <w:rPr>
                <w:rFonts w:eastAsia="Times New Roman"/>
              </w:rPr>
            </w:pPr>
            <w:r>
              <w:rPr>
                <w:rFonts w:eastAsia="Times New Roman"/>
              </w:rPr>
              <w:t xml:space="preserve">If we proceed with </w:t>
            </w:r>
            <w:r w:rsidRPr="000431E9">
              <w:rPr>
                <w:rFonts w:eastAsia="Times New Roman"/>
                <w:i/>
              </w:rPr>
              <w:t>Alt1</w:t>
            </w:r>
            <w:r>
              <w:rPr>
                <w:rFonts w:eastAsia="Times New Roman"/>
              </w:rPr>
              <w:t>, t</w:t>
            </w:r>
            <w:r w:rsidRPr="000431E9">
              <w:rPr>
                <w:rFonts w:eastAsia="Times New Roman"/>
              </w:rPr>
              <w:t xml:space="preserve">his can be resolved in RAN1#120 Athens </w:t>
            </w:r>
            <w:r w:rsidRPr="000431E9">
              <w:rPr>
                <w:rFonts w:eastAsia="Times New Roman"/>
                <w:i/>
              </w:rPr>
              <w:t>without RAN intervention</w:t>
            </w:r>
            <w:r>
              <w:rPr>
                <w:rFonts w:eastAsia="Times New Roman"/>
              </w:rPr>
              <w:t xml:space="preserve"> (hence no WID update)</w:t>
            </w:r>
            <w:r w:rsidRPr="000431E9">
              <w:rPr>
                <w:rFonts w:eastAsia="Times New Roman"/>
              </w:rPr>
              <w:t xml:space="preserve">. </w:t>
            </w:r>
          </w:p>
          <w:p w14:paraId="25226F5C" w14:textId="77777777" w:rsidR="00255171" w:rsidRDefault="00255171" w:rsidP="00255171">
            <w:pPr>
              <w:snapToGrid w:val="0"/>
              <w:rPr>
                <w:rFonts w:eastAsia="Times New Roman"/>
              </w:rPr>
            </w:pPr>
          </w:p>
          <w:p w14:paraId="3516DF8F" w14:textId="77777777" w:rsidR="00255171" w:rsidRDefault="00255171" w:rsidP="00255171">
            <w:pPr>
              <w:snapToGrid w:val="0"/>
              <w:rPr>
                <w:rFonts w:eastAsia="Times New Roman"/>
              </w:rPr>
            </w:pPr>
            <w:r w:rsidRPr="000431E9">
              <w:rPr>
                <w:rFonts w:eastAsia="Times New Roman"/>
              </w:rPr>
              <w:t xml:space="preserve">But </w:t>
            </w:r>
            <w:r w:rsidRPr="000431E9">
              <w:rPr>
                <w:rFonts w:eastAsia="Times New Roman"/>
                <w:i/>
              </w:rPr>
              <w:t>if RAN intervention is needed</w:t>
            </w:r>
            <w:r w:rsidRPr="000431E9">
              <w:rPr>
                <w:rFonts w:eastAsia="Times New Roman"/>
              </w:rPr>
              <w:t xml:space="preserve">, from </w:t>
            </w:r>
            <w:r w:rsidRPr="000431E9">
              <w:rPr>
                <w:rFonts w:eastAsia="Times New Roman"/>
                <w:b/>
                <w:u w:val="single"/>
              </w:rPr>
              <w:t>rapporteur</w:t>
            </w:r>
            <w:r w:rsidRPr="000431E9">
              <w:rPr>
                <w:rFonts w:eastAsia="Times New Roman"/>
              </w:rPr>
              <w:t xml:space="preserve"> perspective:</w:t>
            </w:r>
          </w:p>
          <w:p w14:paraId="498B4132" w14:textId="77777777" w:rsidR="00255171" w:rsidRPr="000431E9"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 xml:space="preserve">A </w:t>
            </w:r>
            <w:r w:rsidRPr="00403F81">
              <w:rPr>
                <w:rFonts w:eastAsia="Times New Roman"/>
                <w:i/>
              </w:rPr>
              <w:t>simple guidance</w:t>
            </w:r>
            <w:r w:rsidRPr="000431E9">
              <w:rPr>
                <w:rFonts w:eastAsia="Times New Roman"/>
              </w:rPr>
              <w:t xml:space="preserve"> from RAN that objective 4 does not preclude the support of SRS resource definition for 3T3R antenna switching will suffice.</w:t>
            </w:r>
            <w:r>
              <w:rPr>
                <w:rFonts w:eastAsia="Times New Roman"/>
              </w:rPr>
              <w:t xml:space="preserve"> For instance, the </w:t>
            </w:r>
            <w:r w:rsidRPr="00403F81">
              <w:rPr>
                <w:rFonts w:eastAsia="Times New Roman"/>
                <w:i/>
              </w:rPr>
              <w:t>conclusion</w:t>
            </w:r>
            <w:r>
              <w:rPr>
                <w:rFonts w:eastAsia="Times New Roman"/>
              </w:rPr>
              <w:t xml:space="preserve"> suggested by @Ericsson is a good starting point.</w:t>
            </w:r>
          </w:p>
          <w:p w14:paraId="7E51099B" w14:textId="77777777" w:rsidR="00255171" w:rsidRPr="00403F81"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But if RAN would like to revise the WID to address this</w:t>
            </w:r>
            <w:r>
              <w:rPr>
                <w:rFonts w:eastAsia="Times New Roman"/>
              </w:rPr>
              <w:t xml:space="preserve"> (we are also fine)</w:t>
            </w:r>
            <w:r w:rsidRPr="000431E9">
              <w:rPr>
                <w:rFonts w:eastAsia="Times New Roman"/>
              </w:rPr>
              <w:t xml:space="preserve">, a simple revision to clarify the support of 3T3R antenna switching without limiting it to only UE capability </w:t>
            </w:r>
            <w:proofErr w:type="spellStart"/>
            <w:r w:rsidRPr="000431E9">
              <w:rPr>
                <w:rFonts w:eastAsia="Times New Roman"/>
              </w:rPr>
              <w:t>signaling</w:t>
            </w:r>
            <w:proofErr w:type="spellEnd"/>
            <w:r w:rsidRPr="000431E9">
              <w:rPr>
                <w:rFonts w:eastAsia="Times New Roman"/>
              </w:rPr>
              <w:t xml:space="preserve"> is also fine for us and can be prepared for RAN#106</w:t>
            </w:r>
            <w:r>
              <w:rPr>
                <w:rFonts w:eastAsia="Times New Roman"/>
              </w:rPr>
              <w:t xml:space="preserve">, </w:t>
            </w:r>
            <w:r>
              <w:rPr>
                <w:rFonts w:eastAsia="Times New Roman"/>
              </w:rPr>
              <w:lastRenderedPageBreak/>
              <w:t xml:space="preserve">as follows (only Objective 4 needs to be revised – Justification remains the same): </w:t>
            </w:r>
          </w:p>
          <w:p w14:paraId="05EA7579" w14:textId="77777777" w:rsidR="00255171" w:rsidRDefault="00255171" w:rsidP="00255171">
            <w:pPr>
              <w:snapToGrid w:val="0"/>
              <w:rPr>
                <w:rFonts w:ascii="Calibri" w:eastAsia="Times New Roman" w:hAnsi="Calibri"/>
                <w:szCs w:val="22"/>
                <w:lang w:val="en-US" w:eastAsia="ko-KR"/>
              </w:rPr>
            </w:pPr>
          </w:p>
          <w:p w14:paraId="0EA967AB" w14:textId="77777777" w:rsidR="00255171" w:rsidRPr="00403F81" w:rsidRDefault="00255171" w:rsidP="00255171">
            <w:pPr>
              <w:snapToGrid w:val="0"/>
              <w:rPr>
                <w:rFonts w:eastAsia="Times New Roman"/>
                <w:i/>
                <w:sz w:val="18"/>
                <w:lang w:val="en-US"/>
              </w:rPr>
            </w:pPr>
            <w:r w:rsidRPr="00403F81">
              <w:rPr>
                <w:rFonts w:eastAsia="Times New Roman"/>
                <w:sz w:val="18"/>
                <w:lang w:val="en-US"/>
              </w:rPr>
              <w:t>[</w:t>
            </w:r>
            <w:r w:rsidRPr="00403F81">
              <w:rPr>
                <w:rFonts w:eastAsia="Times New Roman"/>
                <w:b/>
                <w:sz w:val="18"/>
                <w:lang w:val="en-US"/>
              </w:rPr>
              <w:t>Objective 4</w:t>
            </w:r>
            <w:r w:rsidRPr="00403F81">
              <w:rPr>
                <w:rFonts w:eastAsia="Times New Roman"/>
                <w:sz w:val="18"/>
                <w:lang w:val="en-US"/>
              </w:rPr>
              <w:t>]</w:t>
            </w:r>
            <w:r>
              <w:rPr>
                <w:rFonts w:eastAsia="Times New Roman"/>
                <w:i/>
                <w:sz w:val="18"/>
                <w:lang w:val="en-US"/>
              </w:rPr>
              <w:t xml:space="preserve"> </w:t>
            </w:r>
            <w:r w:rsidRPr="00403F81">
              <w:rPr>
                <w:rFonts w:eastAsia="Times New Roman"/>
                <w:i/>
                <w:sz w:val="18"/>
                <w:lang w:val="en-US"/>
              </w:rPr>
              <w:t xml:space="preserve">Specify non-coherent UL codebook to facilitate 3-antenna-port codebook-based transmissions, enhancement(s) to enable </w:t>
            </w:r>
            <w:r w:rsidRPr="00403F81">
              <w:rPr>
                <w:rFonts w:eastAsia="Times New Roman"/>
                <w:i/>
                <w:sz w:val="18"/>
              </w:rPr>
              <w:t xml:space="preserve">3T6R </w:t>
            </w:r>
            <w:r w:rsidRPr="00403F81">
              <w:rPr>
                <w:rFonts w:eastAsia="Times New Roman"/>
                <w:i/>
                <w:color w:val="FF0000"/>
                <w:sz w:val="18"/>
              </w:rPr>
              <w:t>and 3T3R</w:t>
            </w:r>
            <w:r w:rsidRPr="00403F81">
              <w:rPr>
                <w:rFonts w:eastAsia="Times New Roman"/>
                <w:i/>
                <w:sz w:val="18"/>
              </w:rPr>
              <w:t xml:space="preserve"> SRS antenna switching</w:t>
            </w:r>
            <w:r w:rsidRPr="00403F81">
              <w:rPr>
                <w:rFonts w:eastAsia="Times New Roman"/>
                <w:i/>
                <w:sz w:val="18"/>
                <w:lang w:val="en-US"/>
              </w:rPr>
              <w:t xml:space="preserve">, as well as UE capability signaling for </w:t>
            </w:r>
            <w:r w:rsidRPr="00403F81">
              <w:rPr>
                <w:rFonts w:eastAsia="Times New Roman"/>
                <w:i/>
                <w:strike/>
                <w:color w:val="FF0000"/>
                <w:sz w:val="18"/>
                <w:lang w:val="en-US"/>
              </w:rPr>
              <w:t>3T3R antenna switching and</w:t>
            </w:r>
            <w:r w:rsidRPr="00403F81">
              <w:rPr>
                <w:rFonts w:eastAsia="Times New Roman"/>
                <w:i/>
                <w:color w:val="FF0000"/>
                <w:sz w:val="18"/>
                <w:lang w:val="en-US"/>
              </w:rPr>
              <w:t xml:space="preserve"> </w:t>
            </w:r>
            <w:r w:rsidRPr="00403F81">
              <w:rPr>
                <w:rFonts w:eastAsia="Times New Roman"/>
                <w:i/>
                <w:sz w:val="18"/>
                <w:lang w:val="en-US"/>
              </w:rPr>
              <w:t>3-antenna-port non-codebook-based transmissions, without enhancement on UL full power transmission and without enhancement on SRS resource</w:t>
            </w:r>
          </w:p>
          <w:p w14:paraId="13FAD441" w14:textId="77777777" w:rsidR="00255171" w:rsidRPr="00403F81" w:rsidRDefault="00255171" w:rsidP="00255171">
            <w:pPr>
              <w:snapToGrid w:val="0"/>
              <w:rPr>
                <w:rFonts w:eastAsia="Times New Roman"/>
                <w:i/>
                <w:sz w:val="18"/>
                <w:lang w:val="en-US"/>
              </w:rPr>
            </w:pPr>
            <w:r w:rsidRPr="00403F81">
              <w:rPr>
                <w:rFonts w:eastAsia="Times New Roman"/>
                <w:i/>
                <w:sz w:val="18"/>
                <w:lang w:val="en-US"/>
              </w:rPr>
              <w:t>Note: UL full power transmission mode 1 and 2 are not supported.</w:t>
            </w:r>
          </w:p>
          <w:p w14:paraId="18AD7FE2" w14:textId="77777777" w:rsidR="00255171" w:rsidRDefault="00255171" w:rsidP="00255171">
            <w:pPr>
              <w:snapToGrid w:val="0"/>
              <w:rPr>
                <w:rFonts w:eastAsia="Times New Roman"/>
                <w:i/>
                <w:strike/>
                <w:color w:val="FF0000"/>
                <w:sz w:val="18"/>
              </w:rPr>
            </w:pPr>
            <w:r w:rsidRPr="00403F81">
              <w:rPr>
                <w:rFonts w:eastAsia="Times New Roman"/>
                <w:i/>
                <w:strike/>
                <w:color w:val="FF0000"/>
                <w:sz w:val="18"/>
                <w:lang w:val="en-US"/>
              </w:rPr>
              <w:t>Note: O</w:t>
            </w:r>
            <w:proofErr w:type="spellStart"/>
            <w:r w:rsidRPr="00403F81">
              <w:rPr>
                <w:rFonts w:eastAsia="Times New Roman"/>
                <w:i/>
                <w:strike/>
                <w:color w:val="FF0000"/>
                <w:sz w:val="18"/>
              </w:rPr>
              <w:t>ther</w:t>
            </w:r>
            <w:proofErr w:type="spellEnd"/>
            <w:r w:rsidRPr="00403F81">
              <w:rPr>
                <w:rFonts w:eastAsia="Times New Roman"/>
                <w:i/>
                <w:strike/>
                <w:color w:val="FF0000"/>
                <w:sz w:val="18"/>
              </w:rPr>
              <w:t xml:space="preserve"> than UE capability </w:t>
            </w:r>
            <w:proofErr w:type="spellStart"/>
            <w:r w:rsidRPr="00403F81">
              <w:rPr>
                <w:rFonts w:eastAsia="Times New Roman"/>
                <w:i/>
                <w:strike/>
                <w:color w:val="FF0000"/>
                <w:sz w:val="18"/>
              </w:rPr>
              <w:t>signaling</w:t>
            </w:r>
            <w:proofErr w:type="spellEnd"/>
            <w:r w:rsidRPr="00403F81">
              <w:rPr>
                <w:rFonts w:eastAsia="Times New Roman"/>
                <w:i/>
                <w:strike/>
                <w:color w:val="FF0000"/>
                <w:sz w:val="18"/>
              </w:rPr>
              <w:t>, no other enhancement is specified for 3T3R SRS antenna switching.</w:t>
            </w:r>
          </w:p>
          <w:p w14:paraId="3DE2E0DA" w14:textId="77777777" w:rsidR="00255171" w:rsidRDefault="00255171" w:rsidP="00255171">
            <w:pPr>
              <w:spacing w:line="288" w:lineRule="auto"/>
              <w:rPr>
                <w:rFonts w:eastAsia="DengXian"/>
                <w:lang w:val="en-US" w:eastAsia="zh-CN"/>
              </w:rPr>
            </w:pPr>
          </w:p>
        </w:tc>
      </w:tr>
      <w:tr w:rsidR="00236E6F" w14:paraId="3E5B61B6" w14:textId="77777777" w:rsidTr="00307401">
        <w:trPr>
          <w:trHeight w:val="40"/>
        </w:trPr>
        <w:tc>
          <w:tcPr>
            <w:tcW w:w="1283" w:type="dxa"/>
          </w:tcPr>
          <w:p w14:paraId="36786A35" w14:textId="261A06A9" w:rsidR="00236E6F" w:rsidRPr="000431E9" w:rsidRDefault="00236E6F" w:rsidP="00236E6F">
            <w:pPr>
              <w:rPr>
                <w:rFonts w:ascii="Times New Roman" w:eastAsia="DengXian" w:hAnsi="Times New Roman"/>
                <w:bCs/>
                <w:lang w:eastAsia="zh-CN"/>
              </w:rPr>
            </w:pPr>
            <w:r>
              <w:rPr>
                <w:rFonts w:ascii="DengXian" w:eastAsia="DengXian" w:hAnsi="DengXian" w:hint="eastAsia"/>
                <w:bCs/>
                <w:lang w:eastAsia="zh-CN"/>
              </w:rPr>
              <w:lastRenderedPageBreak/>
              <w:t>Huawei，</w:t>
            </w:r>
            <w:proofErr w:type="spellStart"/>
            <w:r>
              <w:rPr>
                <w:rFonts w:ascii="DengXian" w:eastAsia="DengXian" w:hAnsi="DengXian" w:hint="eastAsia"/>
                <w:bCs/>
                <w:lang w:eastAsia="zh-CN"/>
              </w:rPr>
              <w:t>HiSilicon</w:t>
            </w:r>
            <w:proofErr w:type="spellEnd"/>
          </w:p>
        </w:tc>
        <w:tc>
          <w:tcPr>
            <w:tcW w:w="2302" w:type="dxa"/>
          </w:tcPr>
          <w:p w14:paraId="448F3EB5" w14:textId="4F7E571D" w:rsidR="00236E6F" w:rsidRPr="000431E9" w:rsidRDefault="00236E6F" w:rsidP="00236E6F">
            <w:pPr>
              <w:rPr>
                <w:rFonts w:ascii="Times New Roman" w:eastAsia="DengXian" w:hAnsi="Times New Roman"/>
                <w:bCs/>
                <w:lang w:eastAsia="zh-CN"/>
              </w:rPr>
            </w:pPr>
            <w:r>
              <w:rPr>
                <w:rFonts w:ascii="DengXian" w:eastAsia="DengXian" w:hAnsi="DengXian" w:hint="eastAsia"/>
                <w:bCs/>
                <w:lang w:eastAsia="zh-CN"/>
              </w:rPr>
              <w:t>Alt</w:t>
            </w:r>
            <w:r>
              <w:rPr>
                <w:rFonts w:ascii="DengXian" w:eastAsia="DengXian" w:hAnsi="DengXian"/>
                <w:bCs/>
                <w:lang w:eastAsia="zh-CN"/>
              </w:rPr>
              <w:t>.2 or Alt.3</w:t>
            </w:r>
          </w:p>
        </w:tc>
        <w:tc>
          <w:tcPr>
            <w:tcW w:w="6026" w:type="dxa"/>
          </w:tcPr>
          <w:p w14:paraId="3CE0C595" w14:textId="77777777" w:rsidR="00236E6F" w:rsidRDefault="00236E6F" w:rsidP="00236E6F">
            <w:pPr>
              <w:rPr>
                <w:rFonts w:eastAsia="DengXian"/>
                <w:lang w:eastAsia="zh-CN"/>
              </w:rPr>
            </w:pPr>
            <w:r>
              <w:rPr>
                <w:rFonts w:eastAsia="DengXian" w:hint="eastAsia"/>
                <w:lang w:eastAsia="zh-CN"/>
              </w:rPr>
              <w:t>W</w:t>
            </w:r>
            <w:r>
              <w:rPr>
                <w:rFonts w:eastAsia="DengXian"/>
                <w:lang w:eastAsia="zh-CN"/>
              </w:rPr>
              <w:t>e are OK for Alt.3 or Alt.2. But concerns on Alt.1.</w:t>
            </w:r>
          </w:p>
          <w:p w14:paraId="1608BB00" w14:textId="77777777" w:rsidR="00236E6F" w:rsidRDefault="00236E6F" w:rsidP="00236E6F">
            <w:pPr>
              <w:rPr>
                <w:rFonts w:eastAsia="DengXian"/>
                <w:lang w:eastAsia="zh-CN"/>
              </w:rPr>
            </w:pPr>
          </w:p>
          <w:p w14:paraId="67FAA89E" w14:textId="77777777" w:rsidR="00236E6F" w:rsidRDefault="00236E6F" w:rsidP="00236E6F">
            <w:pPr>
              <w:rPr>
                <w:rFonts w:eastAsia="DengXian"/>
                <w:lang w:eastAsia="zh-CN"/>
              </w:rPr>
            </w:pPr>
            <w:r>
              <w:rPr>
                <w:rFonts w:eastAsia="DengXian"/>
                <w:lang w:eastAsia="zh-CN"/>
              </w:rPr>
              <w:t xml:space="preserve">Current spec is clear, Alt.2 is what we agreed in last RAN Plenary. Please note that the WID change in last RANP is based on the discussion of “Not enable 3T3R in Rel-19, and it is only the fallback capability for 3T6R”. So, Alt.2 is no problem as the same as WID said only UE capability supported. </w:t>
            </w:r>
          </w:p>
          <w:p w14:paraId="1623A964" w14:textId="77777777" w:rsidR="00236E6F" w:rsidRDefault="00236E6F" w:rsidP="00236E6F">
            <w:pPr>
              <w:rPr>
                <w:rFonts w:eastAsia="DengXian"/>
                <w:lang w:eastAsia="zh-CN"/>
              </w:rPr>
            </w:pPr>
          </w:p>
          <w:p w14:paraId="71261BB2" w14:textId="77777777" w:rsidR="00236E6F" w:rsidRDefault="00236E6F" w:rsidP="00236E6F">
            <w:pPr>
              <w:rPr>
                <w:rFonts w:eastAsia="DengXian"/>
                <w:lang w:eastAsia="zh-CN"/>
              </w:rPr>
            </w:pPr>
            <w:r w:rsidRPr="007432D9">
              <w:rPr>
                <w:rFonts w:eastAsia="DengXian" w:hint="eastAsia"/>
                <w:b/>
                <w:lang w:eastAsia="zh-CN"/>
              </w:rPr>
              <w:t>F</w:t>
            </w:r>
            <w:r w:rsidRPr="007432D9">
              <w:rPr>
                <w:rFonts w:eastAsia="DengXian"/>
                <w:b/>
                <w:lang w:eastAsia="zh-CN"/>
              </w:rPr>
              <w:t>or current Alt.1, we have strong concerns on it.</w:t>
            </w:r>
            <w:r>
              <w:rPr>
                <w:rFonts w:eastAsia="DengXian"/>
                <w:lang w:eastAsia="zh-CN"/>
              </w:rPr>
              <w:t xml:space="preserve"> I</w:t>
            </w:r>
            <w:r>
              <w:rPr>
                <w:rFonts w:eastAsia="DengXian" w:hint="eastAsia"/>
                <w:lang w:eastAsia="zh-CN"/>
              </w:rPr>
              <w:t>n</w:t>
            </w:r>
            <w:r>
              <w:rPr>
                <w:rFonts w:eastAsia="DengXian"/>
                <w:lang w:eastAsia="zh-CN"/>
              </w:rPr>
              <w:t xml:space="preserve"> last RAN1 meeting, 3T3R is agreed as an independent UE capability.</w:t>
            </w:r>
            <w:r w:rsidRPr="0025235A">
              <w:rPr>
                <w:rFonts w:eastAsia="DengXian"/>
                <w:b/>
                <w:lang w:eastAsia="zh-CN"/>
              </w:rPr>
              <w:t xml:space="preserve"> We do not think we need to introduce such </w:t>
            </w:r>
            <w:r>
              <w:rPr>
                <w:rFonts w:eastAsia="DengXian"/>
                <w:b/>
                <w:lang w:eastAsia="zh-CN"/>
              </w:rPr>
              <w:t>3T</w:t>
            </w:r>
            <w:r w:rsidRPr="0025235A">
              <w:rPr>
                <w:rFonts w:eastAsia="DengXian"/>
                <w:b/>
                <w:lang w:eastAsia="zh-CN"/>
              </w:rPr>
              <w:t>3Rx UEs</w:t>
            </w:r>
            <w:r>
              <w:rPr>
                <w:rFonts w:eastAsia="DengXian"/>
                <w:b/>
                <w:lang w:eastAsia="zh-CN"/>
              </w:rPr>
              <w:t>/devices</w:t>
            </w:r>
            <w:r w:rsidRPr="0025235A">
              <w:rPr>
                <w:rFonts w:eastAsia="DengXian"/>
                <w:b/>
                <w:lang w:eastAsia="zh-CN"/>
              </w:rPr>
              <w:t xml:space="preserve"> in Rel-19,</w:t>
            </w:r>
            <w:r>
              <w:rPr>
                <w:rFonts w:eastAsia="DengXian"/>
                <w:lang w:eastAsia="zh-CN"/>
              </w:rPr>
              <w:t xml:space="preserve"> which decreases NW performance. </w:t>
            </w:r>
          </w:p>
          <w:p w14:paraId="5E01689C" w14:textId="77777777" w:rsidR="00236E6F" w:rsidRDefault="00236E6F" w:rsidP="00236E6F">
            <w:pPr>
              <w:rPr>
                <w:rFonts w:eastAsia="DengXian"/>
                <w:lang w:eastAsia="zh-CN"/>
              </w:rPr>
            </w:pPr>
          </w:p>
          <w:p w14:paraId="771706B4" w14:textId="77777777" w:rsidR="00236E6F" w:rsidRDefault="00236E6F" w:rsidP="00236E6F">
            <w:pPr>
              <w:rPr>
                <w:rFonts w:eastAsia="DengXian"/>
                <w:lang w:eastAsia="zh-CN"/>
              </w:rPr>
            </w:pPr>
            <w:r>
              <w:rPr>
                <w:rFonts w:eastAsia="DengXian"/>
                <w:lang w:eastAsia="zh-CN"/>
              </w:rPr>
              <w:t xml:space="preserve">If companies do not intend to introduce such 3Rx UE or devices. We should have clear restrictions captured on 3T3R in spec, such as IDC mentioned </w:t>
            </w:r>
            <w:r w:rsidRPr="007432D9">
              <w:rPr>
                <w:rFonts w:eastAsia="DengXian"/>
                <w:i/>
                <w:lang w:eastAsia="zh-CN"/>
              </w:rPr>
              <w:t xml:space="preserve">“‘3T3R’ is </w:t>
            </w:r>
            <w:r w:rsidRPr="00BD6289">
              <w:rPr>
                <w:rFonts w:eastAsia="DengXian"/>
                <w:i/>
                <w:color w:val="0070C0"/>
                <w:lang w:eastAsia="zh-CN"/>
              </w:rPr>
              <w:t xml:space="preserve">only </w:t>
            </w:r>
            <w:r w:rsidRPr="007432D9">
              <w:rPr>
                <w:rFonts w:eastAsia="DengXian"/>
                <w:i/>
                <w:lang w:eastAsia="zh-CN"/>
              </w:rPr>
              <w:t xml:space="preserve">a downgrade antenna switching configuration of ‘3T6R’ and </w:t>
            </w:r>
            <w:r w:rsidRPr="007432D9">
              <w:rPr>
                <w:rFonts w:eastAsia="DengXian"/>
                <w:i/>
                <w:color w:val="0070C0"/>
                <w:lang w:eastAsia="zh-CN"/>
              </w:rPr>
              <w:t>there is no</w:t>
            </w:r>
            <w:r w:rsidRPr="007432D9">
              <w:rPr>
                <w:rFonts w:eastAsia="DengXian"/>
                <w:i/>
                <w:lang w:eastAsia="zh-CN"/>
              </w:rPr>
              <w:t xml:space="preserve"> standalone ‘3T3R’ capability is introduced.” </w:t>
            </w:r>
            <w:r>
              <w:rPr>
                <w:rFonts w:eastAsia="DengXian"/>
                <w:lang w:eastAsia="zh-CN"/>
              </w:rPr>
              <w:t xml:space="preserve">And the work for RAN WGs </w:t>
            </w:r>
            <w:proofErr w:type="gramStart"/>
            <w:r>
              <w:rPr>
                <w:rFonts w:eastAsia="DengXian"/>
                <w:lang w:eastAsia="zh-CN"/>
              </w:rPr>
              <w:t>is also need</w:t>
            </w:r>
            <w:proofErr w:type="gramEnd"/>
            <w:r>
              <w:rPr>
                <w:rFonts w:eastAsia="DengXian"/>
                <w:lang w:eastAsia="zh-CN"/>
              </w:rPr>
              <w:t xml:space="preserve"> to be clear, it’s only SRS configuration, nothing else:</w:t>
            </w:r>
          </w:p>
          <w:p w14:paraId="49692605" w14:textId="77777777" w:rsidR="00236E6F" w:rsidRDefault="00236E6F" w:rsidP="00236E6F">
            <w:pPr>
              <w:rPr>
                <w:rFonts w:eastAsia="DengXian"/>
                <w:lang w:eastAsia="zh-CN"/>
              </w:rPr>
            </w:pPr>
          </w:p>
          <w:p w14:paraId="61E466C1" w14:textId="77777777" w:rsidR="00236E6F" w:rsidRDefault="00236E6F" w:rsidP="00236E6F">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46657C39" w14:textId="715428A8" w:rsidR="00236E6F" w:rsidRPr="00236E6F" w:rsidRDefault="00236E6F" w:rsidP="003A6640">
            <w:pPr>
              <w:pStyle w:val="ListParagraph"/>
              <w:numPr>
                <w:ilvl w:val="0"/>
                <w:numId w:val="23"/>
              </w:numPr>
              <w:snapToGrid w:val="0"/>
              <w:ind w:leftChars="0"/>
              <w:rPr>
                <w:rFonts w:eastAsia="Times New Roman"/>
              </w:rPr>
            </w:pPr>
            <w:r w:rsidRPr="00236E6F">
              <w:rPr>
                <w:rFonts w:eastAsia="DengXian"/>
                <w:color w:val="FF0000"/>
                <w:lang w:val="en-US" w:eastAsia="zh-CN"/>
              </w:rPr>
              <w:t xml:space="preserve">where ‘3T3R’ is only a downgrade antenna switching configuration of ‘3T6R’ and there is no standalone ‘3T3R’ capability is introduced. </w:t>
            </w:r>
          </w:p>
        </w:tc>
      </w:tr>
      <w:tr w:rsidR="00E413AE" w14:paraId="2B0185E6" w14:textId="77777777" w:rsidTr="00307401">
        <w:trPr>
          <w:trHeight w:val="40"/>
        </w:trPr>
        <w:tc>
          <w:tcPr>
            <w:tcW w:w="1283" w:type="dxa"/>
          </w:tcPr>
          <w:p w14:paraId="0E653419" w14:textId="0F1E8D1A" w:rsidR="00E413AE" w:rsidRDefault="00E413AE" w:rsidP="00E413AE">
            <w:pPr>
              <w:rPr>
                <w:rFonts w:ascii="DengXian" w:eastAsia="DengXian" w:hAnsi="DengXian"/>
                <w:bCs/>
                <w:lang w:eastAsia="zh-CN"/>
              </w:rPr>
            </w:pPr>
            <w:r>
              <w:rPr>
                <w:rFonts w:ascii="DengXian" w:eastAsia="DengXian" w:hAnsi="DengXian"/>
                <w:bCs/>
                <w:lang w:eastAsia="zh-CN"/>
              </w:rPr>
              <w:t>X</w:t>
            </w:r>
            <w:r>
              <w:rPr>
                <w:rFonts w:ascii="DengXian" w:eastAsia="DengXian" w:hAnsi="DengXian" w:hint="eastAsia"/>
                <w:bCs/>
                <w:lang w:eastAsia="zh-CN"/>
              </w:rPr>
              <w:t>iaomi</w:t>
            </w:r>
          </w:p>
        </w:tc>
        <w:tc>
          <w:tcPr>
            <w:tcW w:w="2302" w:type="dxa"/>
          </w:tcPr>
          <w:p w14:paraId="5B8C4BC4" w14:textId="2217E9AD" w:rsidR="00E413AE" w:rsidRDefault="00E413AE" w:rsidP="00E413AE">
            <w:pPr>
              <w:rPr>
                <w:rFonts w:ascii="DengXian" w:eastAsia="DengXian" w:hAnsi="DengXian"/>
                <w:bCs/>
                <w:lang w:eastAsia="zh-CN"/>
              </w:rPr>
            </w:pPr>
            <w:r>
              <w:rPr>
                <w:rFonts w:ascii="DengXian" w:eastAsia="DengXian" w:hAnsi="DengXian" w:hint="eastAsia"/>
                <w:bCs/>
                <w:lang w:eastAsia="zh-CN"/>
              </w:rPr>
              <w:t>A</w:t>
            </w:r>
            <w:r>
              <w:rPr>
                <w:rFonts w:ascii="DengXian" w:eastAsia="DengXian" w:hAnsi="DengXian"/>
                <w:bCs/>
                <w:lang w:eastAsia="zh-CN"/>
              </w:rPr>
              <w:t>lt 1</w:t>
            </w:r>
          </w:p>
        </w:tc>
        <w:tc>
          <w:tcPr>
            <w:tcW w:w="6026" w:type="dxa"/>
          </w:tcPr>
          <w:p w14:paraId="0A6C536A" w14:textId="77777777" w:rsidR="00E413AE" w:rsidRDefault="00E413AE" w:rsidP="00E413AE">
            <w:pPr>
              <w:spacing w:line="288" w:lineRule="auto"/>
              <w:rPr>
                <w:rFonts w:eastAsia="DengXian"/>
                <w:lang w:val="en-US" w:eastAsia="zh-CN"/>
              </w:rPr>
            </w:pPr>
            <w:r>
              <w:rPr>
                <w:rFonts w:eastAsia="DengXian" w:hint="eastAsia"/>
                <w:lang w:val="en-US" w:eastAsia="zh-CN"/>
              </w:rPr>
              <w:t>W</w:t>
            </w:r>
            <w:r>
              <w:rPr>
                <w:rFonts w:eastAsia="DengXian"/>
                <w:lang w:val="en-US" w:eastAsia="zh-CN"/>
              </w:rPr>
              <w:t>e support Alt 1.</w:t>
            </w:r>
          </w:p>
          <w:p w14:paraId="78C8BA82" w14:textId="77777777" w:rsidR="00E413AE" w:rsidRDefault="00E413AE" w:rsidP="00E413AE">
            <w:pPr>
              <w:spacing w:line="288" w:lineRule="auto"/>
              <w:rPr>
                <w:rFonts w:eastAsia="DengXian"/>
                <w:lang w:val="en-US" w:eastAsia="zh-CN"/>
              </w:rPr>
            </w:pPr>
          </w:p>
          <w:p w14:paraId="47A8057D" w14:textId="77777777" w:rsidR="00E413AE" w:rsidRDefault="00E413AE" w:rsidP="00E413AE">
            <w:pPr>
              <w:spacing w:line="288" w:lineRule="auto"/>
              <w:rPr>
                <w:rFonts w:eastAsia="DengXian"/>
                <w:lang w:val="en-US" w:eastAsia="zh-CN"/>
              </w:rPr>
            </w:pPr>
            <w:r>
              <w:rPr>
                <w:rFonts w:eastAsia="DengXian" w:hint="eastAsia"/>
                <w:lang w:val="en-US" w:eastAsia="zh-CN"/>
              </w:rPr>
              <w:t>F</w:t>
            </w:r>
            <w:r>
              <w:rPr>
                <w:rFonts w:eastAsia="DengXian"/>
                <w:lang w:val="en-US" w:eastAsia="zh-CN"/>
              </w:rPr>
              <w:t xml:space="preserve">or Alt 2, we share same views with vivo/Apple/Nokia. We need to specify something to make the feature workable. It doesn’t make sense to only have certain UE capability while nothing makes it feasible. </w:t>
            </w:r>
          </w:p>
          <w:p w14:paraId="13E7546B" w14:textId="77777777" w:rsidR="00E413AE" w:rsidRDefault="00E413AE" w:rsidP="00E413AE">
            <w:pPr>
              <w:spacing w:line="288" w:lineRule="auto"/>
              <w:rPr>
                <w:rFonts w:eastAsia="DengXian"/>
                <w:lang w:val="en-US" w:eastAsia="zh-CN"/>
              </w:rPr>
            </w:pPr>
            <w:r>
              <w:rPr>
                <w:rFonts w:eastAsia="DengXian" w:hint="eastAsia"/>
                <w:lang w:val="en-US" w:eastAsia="zh-CN"/>
              </w:rPr>
              <w:t>F</w:t>
            </w:r>
            <w:r>
              <w:rPr>
                <w:rFonts w:eastAsia="DengXian"/>
                <w:lang w:val="en-US" w:eastAsia="zh-CN"/>
              </w:rPr>
              <w:t>or Alt 3, it is against previous RAN agreement.</w:t>
            </w:r>
          </w:p>
          <w:p w14:paraId="2C9E55B4" w14:textId="77777777" w:rsidR="00E413AE" w:rsidRDefault="00E413AE" w:rsidP="00E413AE">
            <w:pPr>
              <w:spacing w:line="288" w:lineRule="auto"/>
              <w:rPr>
                <w:rFonts w:eastAsia="DengXian"/>
                <w:lang w:val="en-US" w:eastAsia="zh-CN"/>
              </w:rPr>
            </w:pPr>
          </w:p>
          <w:p w14:paraId="514AA325" w14:textId="77777777" w:rsidR="00E413AE" w:rsidRDefault="00E413AE" w:rsidP="00E413AE">
            <w:pPr>
              <w:spacing w:line="288" w:lineRule="auto"/>
              <w:rPr>
                <w:rFonts w:eastAsia="DengXian"/>
                <w:lang w:val="en-US" w:eastAsia="zh-CN"/>
              </w:rPr>
            </w:pPr>
            <w:r>
              <w:rPr>
                <w:rFonts w:eastAsia="DengXian"/>
                <w:lang w:val="en-US" w:eastAsia="zh-CN"/>
              </w:rPr>
              <w:t>We think the intention of have the note saying ‘</w:t>
            </w:r>
            <w:r w:rsidRPr="00ED2B54">
              <w:rPr>
                <w:rFonts w:eastAsia="Times New Roman"/>
                <w:color w:val="FF0000"/>
                <w:lang w:val="en-US"/>
              </w:rPr>
              <w:t>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DengXian"/>
                <w:lang w:val="en-US" w:eastAsia="zh-CN"/>
              </w:rPr>
              <w:t>’ is not to preclude SRS configuration details. Instead, it is an obvious assumption to make 3T3R SRS switching happen although it does cause confusion.</w:t>
            </w:r>
          </w:p>
          <w:p w14:paraId="3761AA98" w14:textId="77777777" w:rsidR="00E413AE" w:rsidRDefault="00E413AE" w:rsidP="00E413AE">
            <w:pPr>
              <w:spacing w:line="288" w:lineRule="auto"/>
              <w:rPr>
                <w:rFonts w:eastAsia="DengXian"/>
                <w:lang w:val="en-US" w:eastAsia="zh-CN"/>
              </w:rPr>
            </w:pPr>
          </w:p>
          <w:p w14:paraId="38DA4F21" w14:textId="77777777" w:rsidR="00E413AE" w:rsidRDefault="00E413AE" w:rsidP="00E413AE">
            <w:pPr>
              <w:spacing w:line="288" w:lineRule="auto"/>
              <w:rPr>
                <w:rFonts w:eastAsia="DengXian"/>
                <w:lang w:val="en-US" w:eastAsia="zh-CN"/>
              </w:rPr>
            </w:pPr>
            <w:proofErr w:type="gramStart"/>
            <w:r>
              <w:rPr>
                <w:rFonts w:eastAsia="DengXian" w:hint="eastAsia"/>
                <w:lang w:val="en-US" w:eastAsia="zh-CN"/>
              </w:rPr>
              <w:t>I</w:t>
            </w:r>
            <w:r>
              <w:rPr>
                <w:rFonts w:eastAsia="DengXian"/>
                <w:lang w:val="en-US" w:eastAsia="zh-CN"/>
              </w:rPr>
              <w:t>n order to</w:t>
            </w:r>
            <w:proofErr w:type="gramEnd"/>
            <w:r>
              <w:rPr>
                <w:rFonts w:eastAsia="DengXian"/>
                <w:lang w:val="en-US" w:eastAsia="zh-CN"/>
              </w:rPr>
              <w:t xml:space="preserve"> address HW’s concern, we think the proposal from IDC is a way to go.</w:t>
            </w:r>
          </w:p>
          <w:p w14:paraId="3043903F" w14:textId="77777777" w:rsidR="00E413AE" w:rsidRDefault="00E413AE" w:rsidP="00E413AE">
            <w:pPr>
              <w:rPr>
                <w:rFonts w:eastAsia="DengXian"/>
                <w:lang w:eastAsia="zh-CN"/>
              </w:rPr>
            </w:pPr>
          </w:p>
        </w:tc>
      </w:tr>
      <w:tr w:rsidR="00BE6E6B" w14:paraId="5F4EAB7B" w14:textId="77777777" w:rsidTr="00307401">
        <w:trPr>
          <w:trHeight w:val="40"/>
        </w:trPr>
        <w:tc>
          <w:tcPr>
            <w:tcW w:w="1283" w:type="dxa"/>
          </w:tcPr>
          <w:p w14:paraId="31793858" w14:textId="4B820321" w:rsidR="00BE6E6B" w:rsidRDefault="00BE6E6B" w:rsidP="00E413AE">
            <w:pPr>
              <w:rPr>
                <w:rFonts w:ascii="DengXian" w:eastAsia="DengXian" w:hAnsi="DengXian"/>
                <w:bCs/>
                <w:lang w:eastAsia="zh-CN"/>
              </w:rPr>
            </w:pPr>
            <w:r>
              <w:rPr>
                <w:rFonts w:ascii="DengXian" w:eastAsia="DengXian" w:hAnsi="DengXian"/>
                <w:bCs/>
                <w:lang w:eastAsia="zh-CN"/>
              </w:rPr>
              <w:t>Intel</w:t>
            </w:r>
          </w:p>
        </w:tc>
        <w:tc>
          <w:tcPr>
            <w:tcW w:w="2302" w:type="dxa"/>
          </w:tcPr>
          <w:p w14:paraId="12734916" w14:textId="522E148D" w:rsidR="00BE6E6B" w:rsidRDefault="00BE6E6B" w:rsidP="00E413AE">
            <w:pPr>
              <w:rPr>
                <w:rFonts w:ascii="DengXian" w:eastAsia="DengXian" w:hAnsi="DengXian"/>
                <w:bCs/>
                <w:lang w:eastAsia="zh-CN"/>
              </w:rPr>
            </w:pPr>
            <w:r>
              <w:rPr>
                <w:rFonts w:ascii="DengXian" w:eastAsia="DengXian" w:hAnsi="DengXian"/>
                <w:bCs/>
                <w:lang w:eastAsia="zh-CN"/>
              </w:rPr>
              <w:t>Alt 1</w:t>
            </w:r>
            <w:r w:rsidR="00A645E2">
              <w:rPr>
                <w:rFonts w:ascii="DengXian" w:eastAsia="DengXian" w:hAnsi="DengXian"/>
                <w:bCs/>
                <w:lang w:eastAsia="zh-CN"/>
              </w:rPr>
              <w:t xml:space="preserve"> (no WID update needed)</w:t>
            </w:r>
          </w:p>
        </w:tc>
        <w:tc>
          <w:tcPr>
            <w:tcW w:w="6026" w:type="dxa"/>
          </w:tcPr>
          <w:p w14:paraId="070B236A" w14:textId="77777777" w:rsidR="00A645E2" w:rsidRDefault="00A645E2" w:rsidP="00E413AE">
            <w:pPr>
              <w:spacing w:line="288" w:lineRule="auto"/>
              <w:rPr>
                <w:rFonts w:eastAsia="DengXian"/>
                <w:lang w:val="en-US" w:eastAsia="zh-CN"/>
              </w:rPr>
            </w:pPr>
            <w:r>
              <w:rPr>
                <w:rFonts w:eastAsia="DengXian"/>
                <w:lang w:val="en-US" w:eastAsia="zh-CN"/>
              </w:rPr>
              <w:t>Prefer Alt 1.</w:t>
            </w:r>
          </w:p>
          <w:p w14:paraId="6BC77E8C" w14:textId="36557235" w:rsidR="00BE6E6B" w:rsidRDefault="00075699" w:rsidP="00E413AE">
            <w:pPr>
              <w:spacing w:line="288" w:lineRule="auto"/>
              <w:rPr>
                <w:rFonts w:eastAsia="DengXian"/>
                <w:lang w:val="en-US" w:eastAsia="zh-CN"/>
              </w:rPr>
            </w:pPr>
            <w:r>
              <w:rPr>
                <w:rFonts w:eastAsia="DengXian"/>
                <w:lang w:val="en-US" w:eastAsia="zh-CN"/>
              </w:rPr>
              <w:lastRenderedPageBreak/>
              <w:t>Similar view as Ericsson. We don’t believe WID update is needed, and simple RAN conclusion is sufficient to close the matter.</w:t>
            </w:r>
          </w:p>
        </w:tc>
      </w:tr>
      <w:tr w:rsidR="006D123D" w14:paraId="237E958F" w14:textId="77777777" w:rsidTr="00307401">
        <w:trPr>
          <w:trHeight w:val="40"/>
        </w:trPr>
        <w:tc>
          <w:tcPr>
            <w:tcW w:w="1283" w:type="dxa"/>
          </w:tcPr>
          <w:p w14:paraId="630C99FB" w14:textId="6562F38C" w:rsidR="006D123D" w:rsidRDefault="006D123D" w:rsidP="00E413AE">
            <w:pPr>
              <w:rPr>
                <w:rFonts w:ascii="DengXian" w:eastAsia="DengXian" w:hAnsi="DengXian"/>
                <w:bCs/>
                <w:lang w:eastAsia="zh-CN"/>
              </w:rPr>
            </w:pPr>
            <w:proofErr w:type="spellStart"/>
            <w:r>
              <w:rPr>
                <w:rFonts w:ascii="DengXian" w:eastAsia="DengXian" w:hAnsi="DengXian" w:hint="eastAsia"/>
                <w:bCs/>
                <w:lang w:eastAsia="zh-CN"/>
              </w:rPr>
              <w:lastRenderedPageBreak/>
              <w:t>H</w:t>
            </w:r>
            <w:r>
              <w:rPr>
                <w:rFonts w:ascii="DengXian" w:eastAsia="DengXian" w:hAnsi="DengXian"/>
                <w:bCs/>
                <w:lang w:eastAsia="zh-CN"/>
              </w:rPr>
              <w:t>uaiwei</w:t>
            </w:r>
            <w:proofErr w:type="spellEnd"/>
            <w:r>
              <w:rPr>
                <w:rFonts w:ascii="DengXian" w:eastAsia="DengXian" w:hAnsi="DengXian"/>
                <w:bCs/>
                <w:lang w:eastAsia="zh-CN"/>
              </w:rPr>
              <w:t>, HiSilicon2</w:t>
            </w:r>
          </w:p>
        </w:tc>
        <w:tc>
          <w:tcPr>
            <w:tcW w:w="2302" w:type="dxa"/>
          </w:tcPr>
          <w:p w14:paraId="757C20B3" w14:textId="77777777" w:rsidR="006D123D" w:rsidRDefault="006D123D" w:rsidP="00E413AE">
            <w:pPr>
              <w:rPr>
                <w:rFonts w:ascii="DengXian" w:eastAsia="DengXian" w:hAnsi="DengXian"/>
                <w:bCs/>
                <w:lang w:eastAsia="zh-CN"/>
              </w:rPr>
            </w:pPr>
          </w:p>
        </w:tc>
        <w:tc>
          <w:tcPr>
            <w:tcW w:w="6026" w:type="dxa"/>
          </w:tcPr>
          <w:p w14:paraId="20D99C46" w14:textId="77777777" w:rsidR="006D123D" w:rsidRDefault="006D123D" w:rsidP="00E413AE">
            <w:pPr>
              <w:spacing w:line="288" w:lineRule="auto"/>
              <w:rPr>
                <w:rFonts w:eastAsia="DengXian"/>
                <w:lang w:val="en-US" w:eastAsia="zh-CN"/>
              </w:rPr>
            </w:pPr>
          </w:p>
          <w:p w14:paraId="31FF5F35" w14:textId="1E8B0F97" w:rsidR="006D123D" w:rsidRDefault="006D123D" w:rsidP="00E413AE">
            <w:pPr>
              <w:spacing w:line="288" w:lineRule="auto"/>
              <w:rPr>
                <w:rFonts w:eastAsia="DengXian"/>
                <w:lang w:val="en-US" w:eastAsia="zh-CN"/>
              </w:rPr>
            </w:pPr>
            <w:r>
              <w:rPr>
                <w:rFonts w:eastAsia="DengXian"/>
                <w:lang w:val="en-US" w:eastAsia="zh-CN"/>
              </w:rPr>
              <w:t>After offline discuss with companies, we could accept following updated version for Alt.1 for progress the issue:</w:t>
            </w:r>
          </w:p>
          <w:p w14:paraId="4EF633EB" w14:textId="77777777" w:rsidR="006D123D" w:rsidRDefault="006D123D" w:rsidP="00E413AE">
            <w:pPr>
              <w:spacing w:line="288" w:lineRule="auto"/>
              <w:rPr>
                <w:rFonts w:eastAsia="DengXian"/>
                <w:lang w:val="en-US" w:eastAsia="zh-CN"/>
              </w:rPr>
            </w:pPr>
          </w:p>
          <w:p w14:paraId="5632A698" w14:textId="77777777" w:rsidR="006D123D" w:rsidRDefault="006D123D" w:rsidP="006D123D">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0A52F660" w14:textId="77777777" w:rsidR="006D123D" w:rsidRPr="006D123D" w:rsidRDefault="006D123D" w:rsidP="006D123D">
            <w:pPr>
              <w:pStyle w:val="ListParagraph"/>
              <w:numPr>
                <w:ilvl w:val="0"/>
                <w:numId w:val="24"/>
              </w:numPr>
              <w:spacing w:line="288" w:lineRule="auto"/>
              <w:ind w:leftChars="0"/>
              <w:rPr>
                <w:rFonts w:eastAsia="DengXian"/>
                <w:lang w:val="en-US" w:eastAsia="zh-CN"/>
              </w:rPr>
            </w:pPr>
            <w:r>
              <w:rPr>
                <w:rFonts w:eastAsia="DengXian"/>
                <w:color w:val="FF0000"/>
                <w:lang w:val="en-US" w:eastAsia="zh-CN"/>
              </w:rPr>
              <w:t xml:space="preserve">where </w:t>
            </w:r>
            <w:r w:rsidRPr="007432D9">
              <w:rPr>
                <w:rFonts w:eastAsia="DengXian"/>
                <w:color w:val="FF0000"/>
                <w:lang w:val="en-US" w:eastAsia="zh-CN"/>
              </w:rPr>
              <w:t xml:space="preserve">‘3T3R’ is </w:t>
            </w:r>
            <w:r>
              <w:rPr>
                <w:rFonts w:eastAsia="DengXian"/>
                <w:color w:val="FF0000"/>
                <w:lang w:val="en-US" w:eastAsia="zh-CN"/>
              </w:rPr>
              <w:t>only applicable for the UE equipped with 4Rx or 6Rx antenna ports.</w:t>
            </w:r>
            <w:r w:rsidRPr="007432D9">
              <w:rPr>
                <w:rFonts w:eastAsia="DengXian"/>
                <w:color w:val="FF0000"/>
                <w:lang w:val="en-US" w:eastAsia="zh-CN"/>
              </w:rPr>
              <w:t xml:space="preserve"> </w:t>
            </w:r>
          </w:p>
          <w:p w14:paraId="35FF7029" w14:textId="654888A6" w:rsidR="006D123D" w:rsidRPr="006D123D" w:rsidRDefault="006D123D" w:rsidP="006D123D">
            <w:pPr>
              <w:pStyle w:val="ListParagraph"/>
              <w:numPr>
                <w:ilvl w:val="0"/>
                <w:numId w:val="24"/>
              </w:numPr>
              <w:spacing w:line="288" w:lineRule="auto"/>
              <w:ind w:leftChars="0"/>
              <w:rPr>
                <w:rFonts w:eastAsia="DengXian"/>
                <w:lang w:val="en-US" w:eastAsia="zh-CN"/>
              </w:rPr>
            </w:pPr>
            <w:r w:rsidRPr="006D123D">
              <w:rPr>
                <w:rFonts w:eastAsia="DengXian" w:hint="eastAsia"/>
                <w:color w:val="FF0000"/>
                <w:lang w:val="en-US" w:eastAsia="zh-CN"/>
              </w:rPr>
              <w:t>N</w:t>
            </w:r>
            <w:r w:rsidRPr="006D123D">
              <w:rPr>
                <w:rFonts w:eastAsia="DengXian"/>
                <w:color w:val="FF0000"/>
                <w:lang w:val="en-US" w:eastAsia="zh-CN"/>
              </w:rPr>
              <w:t>o RAN4 impact.</w:t>
            </w:r>
          </w:p>
        </w:tc>
      </w:tr>
      <w:tr w:rsidR="00624370" w14:paraId="3053ADBF" w14:textId="77777777" w:rsidTr="00307401">
        <w:trPr>
          <w:trHeight w:val="40"/>
        </w:trPr>
        <w:tc>
          <w:tcPr>
            <w:tcW w:w="1283" w:type="dxa"/>
          </w:tcPr>
          <w:p w14:paraId="0C80628B" w14:textId="3927649B" w:rsidR="00624370" w:rsidRDefault="00624370" w:rsidP="00E413AE">
            <w:pPr>
              <w:rPr>
                <w:rFonts w:ascii="DengXian" w:eastAsia="DengXian" w:hAnsi="DengXian"/>
                <w:bCs/>
                <w:lang w:eastAsia="zh-CN"/>
              </w:rPr>
            </w:pPr>
            <w:r>
              <w:rPr>
                <w:rFonts w:ascii="DengXian" w:eastAsia="DengXian" w:hAnsi="DengXian"/>
                <w:bCs/>
                <w:lang w:eastAsia="zh-CN"/>
              </w:rPr>
              <w:t>Ericsson</w:t>
            </w:r>
          </w:p>
        </w:tc>
        <w:tc>
          <w:tcPr>
            <w:tcW w:w="2302" w:type="dxa"/>
          </w:tcPr>
          <w:p w14:paraId="3451317C" w14:textId="77777777" w:rsidR="00624370" w:rsidRDefault="00624370" w:rsidP="00E413AE">
            <w:pPr>
              <w:rPr>
                <w:rFonts w:ascii="DengXian" w:eastAsia="DengXian" w:hAnsi="DengXian"/>
                <w:bCs/>
                <w:lang w:eastAsia="zh-CN"/>
              </w:rPr>
            </w:pPr>
          </w:p>
        </w:tc>
        <w:tc>
          <w:tcPr>
            <w:tcW w:w="6026" w:type="dxa"/>
          </w:tcPr>
          <w:p w14:paraId="29E4245C" w14:textId="2FA1A9CA" w:rsidR="00624370" w:rsidRDefault="00624370" w:rsidP="00E413AE">
            <w:pPr>
              <w:spacing w:line="288" w:lineRule="auto"/>
              <w:rPr>
                <w:rFonts w:eastAsia="DengXian"/>
                <w:lang w:val="en-US" w:eastAsia="zh-CN"/>
              </w:rPr>
            </w:pPr>
            <w:r>
              <w:rPr>
                <w:rFonts w:eastAsia="DengXian"/>
                <w:lang w:val="en-US" w:eastAsia="zh-CN"/>
              </w:rPr>
              <w:t xml:space="preserve">Proposal from </w:t>
            </w:r>
            <w:r w:rsidR="005F3F1F">
              <w:rPr>
                <w:rFonts w:eastAsia="DengXian"/>
                <w:lang w:val="en-US" w:eastAsia="zh-CN"/>
              </w:rPr>
              <w:t xml:space="preserve">Huawei is ok from us, good to also mention 4Rx UE here since it’s the most common device type </w:t>
            </w:r>
          </w:p>
        </w:tc>
      </w:tr>
      <w:tr w:rsidR="00C100A6" w14:paraId="2749F147" w14:textId="77777777" w:rsidTr="00307401">
        <w:trPr>
          <w:trHeight w:val="40"/>
        </w:trPr>
        <w:tc>
          <w:tcPr>
            <w:tcW w:w="1283" w:type="dxa"/>
          </w:tcPr>
          <w:p w14:paraId="16E554DE" w14:textId="212DD759" w:rsidR="00C100A6" w:rsidRDefault="00C100A6" w:rsidP="00E413AE">
            <w:pPr>
              <w:rPr>
                <w:rFonts w:ascii="DengXian" w:eastAsia="DengXian" w:hAnsi="DengXian"/>
                <w:bCs/>
                <w:lang w:eastAsia="zh-CN"/>
              </w:rPr>
            </w:pPr>
            <w:r>
              <w:rPr>
                <w:rFonts w:ascii="DengXian" w:eastAsia="DengXian" w:hAnsi="DengXian"/>
                <w:bCs/>
                <w:lang w:eastAsia="zh-CN"/>
              </w:rPr>
              <w:t>OPPO</w:t>
            </w:r>
          </w:p>
        </w:tc>
        <w:tc>
          <w:tcPr>
            <w:tcW w:w="2302" w:type="dxa"/>
          </w:tcPr>
          <w:p w14:paraId="76F57CB8" w14:textId="77777777" w:rsidR="00C100A6" w:rsidRDefault="00C100A6" w:rsidP="00E413AE">
            <w:pPr>
              <w:rPr>
                <w:rFonts w:ascii="DengXian" w:eastAsia="DengXian" w:hAnsi="DengXian"/>
                <w:bCs/>
                <w:lang w:eastAsia="zh-CN"/>
              </w:rPr>
            </w:pPr>
          </w:p>
        </w:tc>
        <w:tc>
          <w:tcPr>
            <w:tcW w:w="6026" w:type="dxa"/>
          </w:tcPr>
          <w:p w14:paraId="42BEA843" w14:textId="5490578C" w:rsidR="00C100A6" w:rsidRDefault="00C100A6" w:rsidP="00E413AE">
            <w:pPr>
              <w:spacing w:line="288" w:lineRule="auto"/>
              <w:rPr>
                <w:rFonts w:eastAsia="DengXian"/>
                <w:lang w:val="en-US" w:eastAsia="zh-CN"/>
              </w:rPr>
            </w:pPr>
            <w:r>
              <w:rPr>
                <w:rFonts w:eastAsia="DengXian"/>
                <w:lang w:val="en-US" w:eastAsia="zh-CN"/>
              </w:rPr>
              <w:t>We are fine with Huawei’s latest proposal. It would be a good way to move forward and complete the specification</w:t>
            </w:r>
            <w:r w:rsidR="00092619">
              <w:rPr>
                <w:rFonts w:eastAsia="DengXian"/>
                <w:lang w:val="en-US" w:eastAsia="zh-CN"/>
              </w:rPr>
              <w:t xml:space="preserve"> of this feature</w:t>
            </w:r>
            <w:r>
              <w:rPr>
                <w:rFonts w:eastAsia="DengXian"/>
                <w:lang w:val="en-US" w:eastAsia="zh-CN"/>
              </w:rPr>
              <w:t xml:space="preserve">.  </w:t>
            </w:r>
          </w:p>
        </w:tc>
      </w:tr>
      <w:tr w:rsidR="00CE27B5" w14:paraId="2F7DC19A" w14:textId="77777777" w:rsidTr="00307401">
        <w:trPr>
          <w:trHeight w:val="40"/>
        </w:trPr>
        <w:tc>
          <w:tcPr>
            <w:tcW w:w="1283" w:type="dxa"/>
          </w:tcPr>
          <w:p w14:paraId="2B1BF637" w14:textId="273E5F1E" w:rsidR="00CE27B5" w:rsidRDefault="00CE27B5" w:rsidP="00E413AE">
            <w:pPr>
              <w:rPr>
                <w:rFonts w:ascii="DengXian" w:eastAsia="DengXian" w:hAnsi="DengXian"/>
                <w:bCs/>
                <w:lang w:eastAsia="zh-CN"/>
              </w:rPr>
            </w:pPr>
            <w:r>
              <w:rPr>
                <w:rFonts w:ascii="DengXian" w:eastAsia="DengXian" w:hAnsi="DengXian"/>
                <w:bCs/>
                <w:lang w:eastAsia="zh-CN"/>
              </w:rPr>
              <w:t>Qualcomm</w:t>
            </w:r>
          </w:p>
        </w:tc>
        <w:tc>
          <w:tcPr>
            <w:tcW w:w="2302" w:type="dxa"/>
          </w:tcPr>
          <w:p w14:paraId="6AC152FA" w14:textId="77777777" w:rsidR="00CE27B5" w:rsidRDefault="00CE27B5" w:rsidP="00E413AE">
            <w:pPr>
              <w:rPr>
                <w:rFonts w:ascii="DengXian" w:eastAsia="DengXian" w:hAnsi="DengXian"/>
                <w:bCs/>
                <w:lang w:eastAsia="zh-CN"/>
              </w:rPr>
            </w:pPr>
          </w:p>
        </w:tc>
        <w:tc>
          <w:tcPr>
            <w:tcW w:w="6026" w:type="dxa"/>
          </w:tcPr>
          <w:p w14:paraId="39187AA9" w14:textId="74E2D092" w:rsidR="00740709" w:rsidRDefault="00CE27B5" w:rsidP="00E413AE">
            <w:pPr>
              <w:spacing w:line="288" w:lineRule="auto"/>
              <w:rPr>
                <w:rFonts w:eastAsia="DengXian"/>
                <w:lang w:val="en-US" w:eastAsia="zh-CN"/>
              </w:rPr>
            </w:pPr>
            <w:r>
              <w:rPr>
                <w:rFonts w:eastAsia="DengXian"/>
                <w:lang w:val="en-US" w:eastAsia="zh-CN"/>
              </w:rPr>
              <w:t xml:space="preserve">Always an interesting discussion about 3T3R… </w:t>
            </w:r>
            <w:r w:rsidR="00A82E94">
              <w:rPr>
                <w:rFonts w:eastAsia="DengXian"/>
                <w:lang w:val="en-US" w:eastAsia="zh-CN"/>
              </w:rPr>
              <w:t>The 3GPP specification</w:t>
            </w:r>
            <w:r w:rsidR="000D75E7">
              <w:rPr>
                <w:rFonts w:eastAsia="DengXian"/>
                <w:lang w:val="en-US" w:eastAsia="zh-CN"/>
              </w:rPr>
              <w:t xml:space="preserve"> had</w:t>
            </w:r>
            <w:r w:rsidR="00E97604">
              <w:rPr>
                <w:rFonts w:eastAsia="DengXian"/>
                <w:lang w:val="en-US" w:eastAsia="zh-CN"/>
              </w:rPr>
              <w:t xml:space="preserve"> </w:t>
            </w:r>
            <w:proofErr w:type="spellStart"/>
            <w:r w:rsidR="00E97604">
              <w:rPr>
                <w:rFonts w:eastAsia="DengXian"/>
                <w:lang w:val="en-US" w:eastAsia="zh-CN"/>
              </w:rPr>
              <w:t>xTxR</w:t>
            </w:r>
            <w:proofErr w:type="spellEnd"/>
            <w:r w:rsidR="00E97604">
              <w:rPr>
                <w:rFonts w:eastAsia="DengXian"/>
                <w:lang w:val="en-US" w:eastAsia="zh-CN"/>
              </w:rPr>
              <w:t xml:space="preserve"> for x=2, 4, 8</w:t>
            </w:r>
            <w:r w:rsidR="005614FE">
              <w:rPr>
                <w:rFonts w:eastAsia="DengXian"/>
                <w:lang w:val="en-US" w:eastAsia="zh-CN"/>
              </w:rPr>
              <w:t xml:space="preserve">, </w:t>
            </w:r>
            <w:r w:rsidR="000D75E7">
              <w:rPr>
                <w:rFonts w:eastAsia="DengXian"/>
                <w:lang w:val="en-US" w:eastAsia="zh-CN"/>
              </w:rPr>
              <w:t xml:space="preserve">i.e. </w:t>
            </w:r>
            <w:r w:rsidR="005614FE">
              <w:rPr>
                <w:rFonts w:eastAsia="DengXian"/>
                <w:lang w:val="en-US" w:eastAsia="zh-CN"/>
              </w:rPr>
              <w:t xml:space="preserve">for any </w:t>
            </w:r>
            <w:r w:rsidR="00A731EE">
              <w:rPr>
                <w:rFonts w:eastAsia="DengXian"/>
                <w:lang w:val="en-US" w:eastAsia="zh-CN"/>
              </w:rPr>
              <w:t xml:space="preserve">number </w:t>
            </w:r>
            <w:r w:rsidR="000D75E7">
              <w:rPr>
                <w:rFonts w:eastAsia="DengXian"/>
                <w:lang w:val="en-US" w:eastAsia="zh-CN"/>
              </w:rPr>
              <w:t xml:space="preserve">of </w:t>
            </w:r>
            <w:r w:rsidR="00A731EE">
              <w:rPr>
                <w:rFonts w:eastAsia="DengXian"/>
                <w:lang w:val="en-US" w:eastAsia="zh-CN"/>
              </w:rPr>
              <w:t xml:space="preserve">Tx supported for UL MIMO. So </w:t>
            </w:r>
            <w:r w:rsidR="00FE5CD5">
              <w:rPr>
                <w:rFonts w:eastAsia="DengXian"/>
                <w:lang w:val="en-US" w:eastAsia="zh-CN"/>
              </w:rPr>
              <w:t>given that 3GPP</w:t>
            </w:r>
            <w:r w:rsidR="00507C29">
              <w:rPr>
                <w:rFonts w:eastAsia="DengXian"/>
                <w:lang w:val="en-US" w:eastAsia="zh-CN"/>
              </w:rPr>
              <w:t xml:space="preserve"> introduce</w:t>
            </w:r>
            <w:r w:rsidR="00FE5CD5">
              <w:rPr>
                <w:rFonts w:eastAsia="DengXian"/>
                <w:lang w:val="en-US" w:eastAsia="zh-CN"/>
              </w:rPr>
              <w:t>d</w:t>
            </w:r>
            <w:r w:rsidR="00507C29">
              <w:rPr>
                <w:rFonts w:eastAsia="DengXian"/>
                <w:lang w:val="en-US" w:eastAsia="zh-CN"/>
              </w:rPr>
              <w:t xml:space="preserve"> 3Tx, we thought </w:t>
            </w:r>
            <w:r w:rsidR="00BD7083">
              <w:rPr>
                <w:rFonts w:eastAsia="DengXian"/>
                <w:lang w:val="en-US" w:eastAsia="zh-CN"/>
              </w:rPr>
              <w:t>as a</w:t>
            </w:r>
            <w:r w:rsidR="00507C29">
              <w:rPr>
                <w:rFonts w:eastAsia="DengXian"/>
                <w:lang w:val="en-US" w:eastAsia="zh-CN"/>
              </w:rPr>
              <w:t xml:space="preserve"> minimum to introduce </w:t>
            </w:r>
            <w:proofErr w:type="gramStart"/>
            <w:r w:rsidR="00507C29">
              <w:rPr>
                <w:rFonts w:eastAsia="DengXian"/>
                <w:lang w:val="en-US" w:eastAsia="zh-CN"/>
              </w:rPr>
              <w:t xml:space="preserve">3T3R </w:t>
            </w:r>
            <w:r w:rsidR="00A82E94">
              <w:rPr>
                <w:rFonts w:eastAsia="DengXian"/>
                <w:lang w:val="en-US" w:eastAsia="zh-CN"/>
              </w:rPr>
              <w:t>in itself</w:t>
            </w:r>
            <w:proofErr w:type="gramEnd"/>
            <w:r w:rsidR="00A82E94">
              <w:rPr>
                <w:rFonts w:eastAsia="DengXian"/>
                <w:lang w:val="en-US" w:eastAsia="zh-CN"/>
              </w:rPr>
              <w:t xml:space="preserve">. </w:t>
            </w:r>
            <w:r w:rsidR="00087743">
              <w:rPr>
                <w:rFonts w:eastAsia="DengXian"/>
                <w:lang w:val="en-US" w:eastAsia="zh-CN"/>
              </w:rPr>
              <w:t>Of course, 3Rx is not introduced by this</w:t>
            </w:r>
            <w:r w:rsidR="00FE5CD5">
              <w:rPr>
                <w:rFonts w:eastAsia="DengXian"/>
                <w:lang w:val="en-US" w:eastAsia="zh-CN"/>
              </w:rPr>
              <w:t xml:space="preserve"> in any way</w:t>
            </w:r>
            <w:r w:rsidR="00087743">
              <w:rPr>
                <w:rFonts w:eastAsia="DengXian"/>
                <w:lang w:val="en-US" w:eastAsia="zh-CN"/>
              </w:rPr>
              <w:t xml:space="preserve">. 3T3R can be for </w:t>
            </w:r>
            <w:r w:rsidR="009401F5">
              <w:rPr>
                <w:rFonts w:eastAsia="DengXian"/>
                <w:lang w:val="en-US" w:eastAsia="zh-CN"/>
              </w:rPr>
              <w:t xml:space="preserve">8Rx, 6Rx or 4Rx. </w:t>
            </w:r>
            <w:r w:rsidR="00A64BF6">
              <w:rPr>
                <w:rFonts w:eastAsia="DengXian"/>
                <w:lang w:val="en-US" w:eastAsia="zh-CN"/>
              </w:rPr>
              <w:t>Therefore, we</w:t>
            </w:r>
            <w:r w:rsidR="00670870">
              <w:rPr>
                <w:rFonts w:eastAsia="DengXian"/>
                <w:lang w:val="en-US" w:eastAsia="zh-CN"/>
              </w:rPr>
              <w:t xml:space="preserve"> are ok with the Huawei </w:t>
            </w:r>
            <w:r w:rsidR="000D75E7">
              <w:rPr>
                <w:rFonts w:eastAsia="DengXian"/>
                <w:lang w:val="en-US" w:eastAsia="zh-CN"/>
              </w:rPr>
              <w:t>proposal</w:t>
            </w:r>
            <w:r w:rsidR="00740709">
              <w:rPr>
                <w:rFonts w:eastAsia="DengXian"/>
                <w:lang w:val="en-US" w:eastAsia="zh-CN"/>
              </w:rPr>
              <w:t>,</w:t>
            </w:r>
            <w:r w:rsidR="000D75E7">
              <w:rPr>
                <w:rFonts w:eastAsia="DengXian"/>
                <w:lang w:val="en-US" w:eastAsia="zh-CN"/>
              </w:rPr>
              <w:t xml:space="preserve"> </w:t>
            </w:r>
            <w:proofErr w:type="gramStart"/>
            <w:r w:rsidR="000D75E7">
              <w:rPr>
                <w:rFonts w:eastAsia="DengXian"/>
                <w:lang w:val="en-US" w:eastAsia="zh-CN"/>
              </w:rPr>
              <w:t>as long as</w:t>
            </w:r>
            <w:proofErr w:type="gramEnd"/>
            <w:r w:rsidR="000D75E7">
              <w:rPr>
                <w:rFonts w:eastAsia="DengXian"/>
                <w:lang w:val="en-US" w:eastAsia="zh-CN"/>
              </w:rPr>
              <w:t xml:space="preserve"> 8Rx is added</w:t>
            </w:r>
            <w:r w:rsidR="00740709">
              <w:rPr>
                <w:rFonts w:eastAsia="DengXian"/>
                <w:lang w:val="en-US" w:eastAsia="zh-CN"/>
              </w:rPr>
              <w:t>, as</w:t>
            </w:r>
            <w:r w:rsidR="00DF6D89">
              <w:rPr>
                <w:rFonts w:eastAsia="DengXian"/>
                <w:lang w:val="en-US" w:eastAsia="zh-CN"/>
              </w:rPr>
              <w:t xml:space="preserve"> follows: </w:t>
            </w:r>
          </w:p>
          <w:p w14:paraId="57CFE6CE" w14:textId="77777777" w:rsidR="00DF6D89" w:rsidRDefault="00DF6D89" w:rsidP="00E413AE">
            <w:pPr>
              <w:spacing w:line="288" w:lineRule="auto"/>
              <w:rPr>
                <w:rFonts w:eastAsia="DengXian"/>
                <w:lang w:val="en-US" w:eastAsia="zh-CN"/>
              </w:rPr>
            </w:pPr>
          </w:p>
          <w:p w14:paraId="613CDC41" w14:textId="77777777" w:rsidR="00DF6D89" w:rsidRDefault="00DF6D89" w:rsidP="00DF6D89">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76DA9A87" w14:textId="71F72C15" w:rsidR="00DF6D89" w:rsidRPr="006D123D" w:rsidRDefault="00DF6D89" w:rsidP="00DF6D89">
            <w:pPr>
              <w:pStyle w:val="ListParagraph"/>
              <w:numPr>
                <w:ilvl w:val="0"/>
                <w:numId w:val="24"/>
              </w:numPr>
              <w:spacing w:line="288" w:lineRule="auto"/>
              <w:ind w:leftChars="0"/>
              <w:rPr>
                <w:rFonts w:eastAsia="DengXian"/>
                <w:lang w:val="en-US" w:eastAsia="zh-CN"/>
              </w:rPr>
            </w:pPr>
            <w:r>
              <w:rPr>
                <w:rFonts w:eastAsia="DengXian"/>
                <w:color w:val="FF0000"/>
                <w:lang w:val="en-US" w:eastAsia="zh-CN"/>
              </w:rPr>
              <w:t xml:space="preserve">where </w:t>
            </w:r>
            <w:r w:rsidRPr="007432D9">
              <w:rPr>
                <w:rFonts w:eastAsia="DengXian"/>
                <w:color w:val="FF0000"/>
                <w:lang w:val="en-US" w:eastAsia="zh-CN"/>
              </w:rPr>
              <w:t xml:space="preserve">‘3T3R’ is </w:t>
            </w:r>
            <w:r>
              <w:rPr>
                <w:rFonts w:eastAsia="DengXian"/>
                <w:color w:val="FF0000"/>
                <w:lang w:val="en-US" w:eastAsia="zh-CN"/>
              </w:rPr>
              <w:t>only applicable for the UE equipped with 4Rx</w:t>
            </w:r>
            <w:r w:rsidR="00576E6F">
              <w:rPr>
                <w:rFonts w:eastAsia="DengXian"/>
                <w:color w:val="FF0000"/>
                <w:lang w:val="en-US" w:eastAsia="zh-CN"/>
              </w:rPr>
              <w:t>,</w:t>
            </w:r>
            <w:r w:rsidRPr="00DE584D">
              <w:rPr>
                <w:rFonts w:eastAsia="DengXian"/>
                <w:strike/>
                <w:color w:val="4C94D8" w:themeColor="text2" w:themeTint="80"/>
                <w:lang w:val="en-US" w:eastAsia="zh-CN"/>
              </w:rPr>
              <w:t xml:space="preserve"> or</w:t>
            </w:r>
            <w:r w:rsidRPr="00DE584D">
              <w:rPr>
                <w:rFonts w:eastAsia="DengXian"/>
                <w:color w:val="4C94D8" w:themeColor="text2" w:themeTint="80"/>
                <w:lang w:val="en-US" w:eastAsia="zh-CN"/>
              </w:rPr>
              <w:t xml:space="preserve"> </w:t>
            </w:r>
            <w:r>
              <w:rPr>
                <w:rFonts w:eastAsia="DengXian"/>
                <w:color w:val="FF0000"/>
                <w:lang w:val="en-US" w:eastAsia="zh-CN"/>
              </w:rPr>
              <w:t>6Rx</w:t>
            </w:r>
            <w:r w:rsidR="00F84795" w:rsidRPr="00DE584D">
              <w:rPr>
                <w:rFonts w:eastAsia="DengXian"/>
                <w:color w:val="4C94D8" w:themeColor="text2" w:themeTint="80"/>
                <w:u w:val="single"/>
                <w:lang w:val="en-US" w:eastAsia="zh-CN"/>
              </w:rPr>
              <w:t xml:space="preserve"> or 8Rx</w:t>
            </w:r>
            <w:r w:rsidRPr="00DE584D">
              <w:rPr>
                <w:rFonts w:eastAsia="DengXian"/>
                <w:color w:val="4C94D8" w:themeColor="text2" w:themeTint="80"/>
                <w:u w:val="single"/>
                <w:lang w:val="en-US" w:eastAsia="zh-CN"/>
              </w:rPr>
              <w:t xml:space="preserve"> </w:t>
            </w:r>
            <w:r>
              <w:rPr>
                <w:rFonts w:eastAsia="DengXian"/>
                <w:color w:val="FF0000"/>
                <w:lang w:val="en-US" w:eastAsia="zh-CN"/>
              </w:rPr>
              <w:t>antenna ports.</w:t>
            </w:r>
            <w:r w:rsidRPr="007432D9">
              <w:rPr>
                <w:rFonts w:eastAsia="DengXian"/>
                <w:color w:val="FF0000"/>
                <w:lang w:val="en-US" w:eastAsia="zh-CN"/>
              </w:rPr>
              <w:t xml:space="preserve"> </w:t>
            </w:r>
          </w:p>
          <w:p w14:paraId="1599271A" w14:textId="3B6722FB" w:rsidR="00CE27B5" w:rsidRDefault="00DF6D89" w:rsidP="00DF6D89">
            <w:pPr>
              <w:spacing w:line="288" w:lineRule="auto"/>
              <w:rPr>
                <w:rFonts w:eastAsia="DengXian"/>
                <w:lang w:val="en-US" w:eastAsia="zh-CN"/>
              </w:rPr>
            </w:pPr>
            <w:r w:rsidRPr="006D123D">
              <w:rPr>
                <w:rFonts w:eastAsia="DengXian" w:hint="eastAsia"/>
                <w:color w:val="FF0000"/>
                <w:lang w:val="en-US" w:eastAsia="zh-CN"/>
              </w:rPr>
              <w:t>N</w:t>
            </w:r>
            <w:r w:rsidRPr="006D123D">
              <w:rPr>
                <w:rFonts w:eastAsia="DengXian"/>
                <w:color w:val="FF0000"/>
                <w:lang w:val="en-US" w:eastAsia="zh-CN"/>
              </w:rPr>
              <w:t>o RAN4 impact.</w:t>
            </w:r>
          </w:p>
        </w:tc>
      </w:tr>
      <w:tr w:rsidR="0095083E" w14:paraId="2A18C756" w14:textId="77777777" w:rsidTr="00307401">
        <w:trPr>
          <w:trHeight w:val="40"/>
        </w:trPr>
        <w:tc>
          <w:tcPr>
            <w:tcW w:w="1283" w:type="dxa"/>
          </w:tcPr>
          <w:p w14:paraId="799DC460" w14:textId="1A22CF71" w:rsidR="0095083E" w:rsidRDefault="0095083E" w:rsidP="00E413AE">
            <w:pPr>
              <w:rPr>
                <w:rFonts w:ascii="DengXian" w:eastAsia="DengXian" w:hAnsi="DengXian"/>
                <w:bCs/>
                <w:lang w:eastAsia="zh-CN"/>
              </w:rPr>
            </w:pPr>
            <w:r>
              <w:rPr>
                <w:rFonts w:ascii="DengXian" w:eastAsia="DengXian" w:hAnsi="DengXian"/>
                <w:bCs/>
                <w:lang w:eastAsia="zh-CN"/>
              </w:rPr>
              <w:t>InterDigital</w:t>
            </w:r>
          </w:p>
        </w:tc>
        <w:tc>
          <w:tcPr>
            <w:tcW w:w="2302" w:type="dxa"/>
          </w:tcPr>
          <w:p w14:paraId="348389BE" w14:textId="77777777" w:rsidR="0095083E" w:rsidRDefault="0095083E" w:rsidP="00E413AE">
            <w:pPr>
              <w:rPr>
                <w:rFonts w:ascii="DengXian" w:eastAsia="DengXian" w:hAnsi="DengXian"/>
                <w:bCs/>
                <w:lang w:eastAsia="zh-CN"/>
              </w:rPr>
            </w:pPr>
          </w:p>
        </w:tc>
        <w:tc>
          <w:tcPr>
            <w:tcW w:w="6026" w:type="dxa"/>
          </w:tcPr>
          <w:p w14:paraId="354819F6" w14:textId="4C34FC9B" w:rsidR="0095083E" w:rsidRDefault="0095083E" w:rsidP="00E413AE">
            <w:pPr>
              <w:spacing w:line="288" w:lineRule="auto"/>
              <w:rPr>
                <w:rFonts w:eastAsia="DengXian"/>
                <w:lang w:val="en-US" w:eastAsia="zh-CN"/>
              </w:rPr>
            </w:pPr>
            <w:r>
              <w:rPr>
                <w:rFonts w:eastAsia="DengXian"/>
                <w:lang w:val="en-US" w:eastAsia="zh-CN"/>
              </w:rPr>
              <w:t>We are also ok with Qualcomm’s version to include 8Rx case.</w:t>
            </w:r>
          </w:p>
        </w:tc>
      </w:tr>
    </w:tbl>
    <w:bookmarkEnd w:id="3"/>
    <w:p w14:paraId="0959BFC0" w14:textId="13A0D4B5" w:rsidR="009B6F6A" w:rsidRDefault="00F7710D" w:rsidP="009B6F6A">
      <w:pPr>
        <w:pStyle w:val="Heading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6B795" w14:textId="77777777" w:rsidR="000546D9" w:rsidRDefault="000546D9">
      <w:r>
        <w:separator/>
      </w:r>
    </w:p>
  </w:endnote>
  <w:endnote w:type="continuationSeparator" w:id="0">
    <w:p w14:paraId="0927ACC0" w14:textId="77777777" w:rsidR="000546D9" w:rsidRDefault="0005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2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36F52" w14:textId="77777777" w:rsidR="000546D9" w:rsidRDefault="000546D9">
      <w:r>
        <w:separator/>
      </w:r>
    </w:p>
  </w:footnote>
  <w:footnote w:type="continuationSeparator" w:id="0">
    <w:p w14:paraId="2E160E5A" w14:textId="77777777" w:rsidR="000546D9" w:rsidRDefault="0005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0377C"/>
    <w:multiLevelType w:val="hybridMultilevel"/>
    <w:tmpl w:val="A4F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814ED"/>
    <w:multiLevelType w:val="hybridMultilevel"/>
    <w:tmpl w:val="2F6C977C"/>
    <w:lvl w:ilvl="0" w:tplc="44B4038A">
      <w:numFmt w:val="bullet"/>
      <w:lvlText w:val="-"/>
      <w:lvlJc w:val="left"/>
      <w:pPr>
        <w:ind w:left="360" w:hanging="360"/>
      </w:pPr>
      <w:rPr>
        <w:rFonts w:ascii="Times" w:eastAsia="DengXian"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153931"/>
    <w:multiLevelType w:val="hybridMultilevel"/>
    <w:tmpl w:val="CA0237AC"/>
    <w:lvl w:ilvl="0" w:tplc="645ECD84">
      <w:numFmt w:val="bullet"/>
      <w:lvlText w:val="-"/>
      <w:lvlJc w:val="left"/>
      <w:pPr>
        <w:ind w:left="360" w:hanging="360"/>
      </w:pPr>
      <w:rPr>
        <w:rFonts w:ascii="Times" w:eastAsia="DengXian"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494275">
    <w:abstractNumId w:val="1"/>
  </w:num>
  <w:num w:numId="2" w16cid:durableId="1214317987">
    <w:abstractNumId w:val="12"/>
  </w:num>
  <w:num w:numId="3" w16cid:durableId="1698239191">
    <w:abstractNumId w:val="22"/>
  </w:num>
  <w:num w:numId="4" w16cid:durableId="326716921">
    <w:abstractNumId w:val="20"/>
  </w:num>
  <w:num w:numId="5" w16cid:durableId="2137479397">
    <w:abstractNumId w:val="17"/>
  </w:num>
  <w:num w:numId="6" w16cid:durableId="985278646">
    <w:abstractNumId w:val="3"/>
  </w:num>
  <w:num w:numId="7" w16cid:durableId="653148050">
    <w:abstractNumId w:val="23"/>
  </w:num>
  <w:num w:numId="8" w16cid:durableId="170683767">
    <w:abstractNumId w:val="7"/>
  </w:num>
  <w:num w:numId="9" w16cid:durableId="1849631564">
    <w:abstractNumId w:val="18"/>
  </w:num>
  <w:num w:numId="10" w16cid:durableId="1110515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5972750">
    <w:abstractNumId w:val="6"/>
  </w:num>
  <w:num w:numId="12" w16cid:durableId="10693028">
    <w:abstractNumId w:val="19"/>
  </w:num>
  <w:num w:numId="13" w16cid:durableId="551841741">
    <w:abstractNumId w:val="5"/>
  </w:num>
  <w:num w:numId="14" w16cid:durableId="80955192">
    <w:abstractNumId w:val="11"/>
  </w:num>
  <w:num w:numId="15" w16cid:durableId="622883443">
    <w:abstractNumId w:val="0"/>
  </w:num>
  <w:num w:numId="16" w16cid:durableId="959720935">
    <w:abstractNumId w:val="15"/>
  </w:num>
  <w:num w:numId="17" w16cid:durableId="56712192">
    <w:abstractNumId w:val="21"/>
  </w:num>
  <w:num w:numId="18" w16cid:durableId="1607955607">
    <w:abstractNumId w:val="4"/>
  </w:num>
  <w:num w:numId="19" w16cid:durableId="653029830">
    <w:abstractNumId w:val="16"/>
  </w:num>
  <w:num w:numId="20" w16cid:durableId="1100295351">
    <w:abstractNumId w:val="14"/>
  </w:num>
  <w:num w:numId="21" w16cid:durableId="1840342591">
    <w:abstractNumId w:val="8"/>
  </w:num>
  <w:num w:numId="22" w16cid:durableId="1948613884">
    <w:abstractNumId w:val="2"/>
  </w:num>
  <w:num w:numId="23" w16cid:durableId="217398529">
    <w:abstractNumId w:val="9"/>
  </w:num>
  <w:num w:numId="24" w16cid:durableId="60627417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6D9"/>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699"/>
    <w:rsid w:val="00075C82"/>
    <w:rsid w:val="00076C50"/>
    <w:rsid w:val="00077384"/>
    <w:rsid w:val="000809D1"/>
    <w:rsid w:val="00081A0A"/>
    <w:rsid w:val="000845D8"/>
    <w:rsid w:val="000846FA"/>
    <w:rsid w:val="00084952"/>
    <w:rsid w:val="00085321"/>
    <w:rsid w:val="00085529"/>
    <w:rsid w:val="00087743"/>
    <w:rsid w:val="000900EB"/>
    <w:rsid w:val="0009101F"/>
    <w:rsid w:val="00091A07"/>
    <w:rsid w:val="00092619"/>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6DE7"/>
    <w:rsid w:val="000C748B"/>
    <w:rsid w:val="000C74E2"/>
    <w:rsid w:val="000D1F11"/>
    <w:rsid w:val="000D241E"/>
    <w:rsid w:val="000D242E"/>
    <w:rsid w:val="000D4D46"/>
    <w:rsid w:val="000D698F"/>
    <w:rsid w:val="000D75E7"/>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6E6F"/>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171"/>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2510"/>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0E0"/>
    <w:rsid w:val="00383973"/>
    <w:rsid w:val="00383DF0"/>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640"/>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5A93"/>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07C29"/>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14FE"/>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6E6F"/>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C10"/>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A4"/>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3F1F"/>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25AC"/>
    <w:rsid w:val="00623D44"/>
    <w:rsid w:val="00623D5F"/>
    <w:rsid w:val="0062423E"/>
    <w:rsid w:val="00624260"/>
    <w:rsid w:val="0062437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0870"/>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23D"/>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709"/>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01F5"/>
    <w:rsid w:val="009410D5"/>
    <w:rsid w:val="00943BDE"/>
    <w:rsid w:val="0094506A"/>
    <w:rsid w:val="00945672"/>
    <w:rsid w:val="0094623B"/>
    <w:rsid w:val="009463CA"/>
    <w:rsid w:val="0094689A"/>
    <w:rsid w:val="00947247"/>
    <w:rsid w:val="009477EB"/>
    <w:rsid w:val="00947820"/>
    <w:rsid w:val="009478AF"/>
    <w:rsid w:val="0095083E"/>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7A1"/>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4F7C"/>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45E2"/>
    <w:rsid w:val="00A64BF6"/>
    <w:rsid w:val="00A71D04"/>
    <w:rsid w:val="00A731EE"/>
    <w:rsid w:val="00A73B5F"/>
    <w:rsid w:val="00A73B98"/>
    <w:rsid w:val="00A74233"/>
    <w:rsid w:val="00A752B0"/>
    <w:rsid w:val="00A76F33"/>
    <w:rsid w:val="00A77EFD"/>
    <w:rsid w:val="00A80D3B"/>
    <w:rsid w:val="00A82E94"/>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482"/>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276"/>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D7083"/>
    <w:rsid w:val="00BE05E7"/>
    <w:rsid w:val="00BE2183"/>
    <w:rsid w:val="00BE2C3C"/>
    <w:rsid w:val="00BE2E4F"/>
    <w:rsid w:val="00BE4533"/>
    <w:rsid w:val="00BE4B2F"/>
    <w:rsid w:val="00BE4CBC"/>
    <w:rsid w:val="00BE6E6B"/>
    <w:rsid w:val="00BF0183"/>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0A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27B5"/>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1452"/>
    <w:rsid w:val="00D54AFB"/>
    <w:rsid w:val="00D5616D"/>
    <w:rsid w:val="00D5711F"/>
    <w:rsid w:val="00D613E8"/>
    <w:rsid w:val="00D616F1"/>
    <w:rsid w:val="00D623D1"/>
    <w:rsid w:val="00D626A6"/>
    <w:rsid w:val="00D63474"/>
    <w:rsid w:val="00D638BD"/>
    <w:rsid w:val="00D64ABF"/>
    <w:rsid w:val="00D64B68"/>
    <w:rsid w:val="00D66373"/>
    <w:rsid w:val="00D66FF6"/>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584D"/>
    <w:rsid w:val="00DE6B13"/>
    <w:rsid w:val="00DE6D53"/>
    <w:rsid w:val="00DE6E12"/>
    <w:rsid w:val="00DE7618"/>
    <w:rsid w:val="00DF0111"/>
    <w:rsid w:val="00DF0963"/>
    <w:rsid w:val="00DF34A6"/>
    <w:rsid w:val="00DF5106"/>
    <w:rsid w:val="00DF5416"/>
    <w:rsid w:val="00DF69C5"/>
    <w:rsid w:val="00DF6CB0"/>
    <w:rsid w:val="00DF6D89"/>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13AE"/>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604"/>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4795"/>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5CD5"/>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A5B34"/>
  <w15:docId w15:val="{2C9A9EAA-EBD1-4E15-BE2C-3BD79AC9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1"/>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2"/>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リスト段落"/>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8"/>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5"/>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눈금 표 4 - 강조색 51"/>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6"/>
      </w:numPr>
    </w:pPr>
  </w:style>
  <w:style w:type="numbering" w:customStyle="1" w:styleId="StyleBulletedSymbolsymbolLeft025Hanging0251">
    <w:name w:val="Style Bulleted Symbol (symbol) Left:  0.25&quot; Hanging:  0.25&quot;1"/>
    <w:basedOn w:val="NoList"/>
    <w:rsid w:val="00FA7C6E"/>
    <w:pPr>
      <w:numPr>
        <w:numId w:val="7"/>
      </w:numPr>
    </w:pPr>
  </w:style>
  <w:style w:type="numbering" w:customStyle="1" w:styleId="StyleBulletedSymbolsymbolLeft025Hanging0252">
    <w:name w:val="Style Bulleted Symbol (symbol) Left:  0.25&quot; Hanging:  0.25&quot;2"/>
    <w:basedOn w:val="NoList"/>
    <w:rsid w:val="00FA7C6E"/>
    <w:pPr>
      <w:numPr>
        <w:numId w:val="9"/>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0"/>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1"/>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2"/>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3"/>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10">
    <w:name w:val="확인되지 않은 멘션1"/>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BodyText"/>
    <w:qFormat/>
    <w:rsid w:val="00787516"/>
    <w:pPr>
      <w:numPr>
        <w:numId w:val="14"/>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15"/>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1">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Normal"/>
    <w:uiPriority w:val="99"/>
    <w:qFormat/>
    <w:rsid w:val="00EC4C71"/>
    <w:pPr>
      <w:numPr>
        <w:numId w:val="16"/>
      </w:numPr>
      <w:spacing w:after="120"/>
      <w:jc w:val="both"/>
    </w:pPr>
    <w:rPr>
      <w:rFonts w:ascii="Times New Roman" w:eastAsia="SimSun" w:hAnsi="Times New Roman"/>
      <w:szCs w:val="20"/>
      <w:lang w:val="en-US"/>
    </w:rPr>
  </w:style>
  <w:style w:type="paragraph" w:customStyle="1" w:styleId="12">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SimSun" w:hAnsi="Times New Roman"/>
      <w:szCs w:val="20"/>
    </w:rPr>
  </w:style>
  <w:style w:type="paragraph" w:customStyle="1" w:styleId="B5">
    <w:name w:val="B5"/>
    <w:basedOn w:val="Normal"/>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4">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17"/>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6">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7">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SimSun" w:hAnsi="Times New Roman"/>
      <w:b/>
      <w:lang w:val="en-US" w:eastAsia="zh-CN"/>
    </w:rPr>
  </w:style>
  <w:style w:type="character" w:customStyle="1" w:styleId="2">
    <w:name w:val="멘션2"/>
    <w:uiPriority w:val="99"/>
    <w:unhideWhenUsed/>
    <w:rsid w:val="00CE445E"/>
    <w:rPr>
      <w:color w:val="2B579A"/>
      <w:shd w:val="clear" w:color="auto" w:fill="E6E6E6"/>
    </w:rPr>
  </w:style>
  <w:style w:type="character" w:customStyle="1" w:styleId="52">
    <w:name w:val="列表段落 字符5"/>
    <w:link w:val="20"/>
    <w:qFormat/>
    <w:rsid w:val="00CE445E"/>
    <w:rPr>
      <w:rFonts w:ascii="Times" w:eastAsia="Batang" w:hAnsi="Times" w:cs="Times"/>
      <w:szCs w:val="24"/>
    </w:rPr>
  </w:style>
  <w:style w:type="paragraph" w:customStyle="1" w:styleId="20">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35CA-BF1E-4354-94D8-54B790FE138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1965</Words>
  <Characters>11203</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Moon-il Lee</cp:lastModifiedBy>
  <cp:revision>3</cp:revision>
  <dcterms:created xsi:type="dcterms:W3CDTF">2024-12-10T13:25:00Z</dcterms:created>
  <dcterms:modified xsi:type="dcterms:W3CDTF">2024-12-10T13:26:00Z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y fmtid="{D5CDD505-2E9C-101B-9397-08002B2CF9AE}" pid="10" name="CWM969aeb50b6d111ef80000b1400000b14">
    <vt:lpwstr>CWMxfar+1cTdKFVgcSQKcSMTvIvBCtuTF5QiCqucDfkuTKU5S7H4orIxwoYOAwegY8xWQ0fJdJ67ac2GVCXieZJDQ==</vt:lpwstr>
  </property>
</Properties>
</file>