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0A841" w14:textId="6FE23D41" w:rsidR="000D657E" w:rsidRPr="000D657E" w:rsidRDefault="000D657E" w:rsidP="000D657E">
      <w:pPr>
        <w:spacing w:after="60"/>
        <w:ind w:left="1555" w:hanging="1555"/>
        <w:jc w:val="left"/>
        <w:rPr>
          <w:b/>
          <w:kern w:val="2"/>
          <w:lang w:val="en-GB" w:eastAsia="zh-CN"/>
        </w:rPr>
      </w:pPr>
      <w:bookmarkStart w:id="0" w:name="_Hlk183524155"/>
      <w:r w:rsidRPr="000D657E">
        <w:rPr>
          <w:b/>
          <w:kern w:val="2"/>
          <w:lang w:val="en-GB" w:eastAsia="zh-CN"/>
        </w:rPr>
        <w:t>3GPP TSG RAN Meeting #10</w:t>
      </w:r>
      <w:r w:rsidR="00DA1AD7">
        <w:rPr>
          <w:b/>
          <w:kern w:val="2"/>
          <w:lang w:val="en-GB" w:eastAsia="zh-CN"/>
        </w:rPr>
        <w:t>6</w:t>
      </w:r>
      <w:r w:rsidRPr="000D657E">
        <w:rPr>
          <w:b/>
          <w:kern w:val="2"/>
          <w:lang w:val="en-GB" w:eastAsia="zh-CN"/>
        </w:rPr>
        <w:tab/>
      </w:r>
      <w:r w:rsidRPr="000D657E">
        <w:rPr>
          <w:b/>
          <w:kern w:val="2"/>
          <w:lang w:val="en-GB" w:eastAsia="zh-CN"/>
        </w:rPr>
        <w:tab/>
      </w:r>
      <w:r w:rsidRPr="000D657E">
        <w:rPr>
          <w:b/>
          <w:kern w:val="2"/>
          <w:lang w:val="en-GB" w:eastAsia="zh-CN"/>
        </w:rPr>
        <w:tab/>
      </w:r>
      <w:r w:rsidRPr="000D657E">
        <w:rPr>
          <w:b/>
          <w:kern w:val="2"/>
          <w:lang w:val="en-GB" w:eastAsia="zh-CN"/>
        </w:rPr>
        <w:tab/>
      </w:r>
      <w:r w:rsidRPr="000D657E">
        <w:rPr>
          <w:b/>
          <w:kern w:val="2"/>
          <w:lang w:val="en-GB" w:eastAsia="zh-CN"/>
        </w:rPr>
        <w:tab/>
      </w:r>
      <w:r w:rsidRPr="000D657E">
        <w:rPr>
          <w:rFonts w:hint="eastAsia"/>
          <w:b/>
          <w:kern w:val="2"/>
          <w:lang w:val="en-GB" w:eastAsia="zh-CN"/>
        </w:rPr>
        <w:tab/>
      </w:r>
      <w:r w:rsidRPr="000D657E">
        <w:rPr>
          <w:b/>
          <w:kern w:val="2"/>
          <w:lang w:val="en-GB" w:eastAsia="zh-CN"/>
        </w:rPr>
        <w:tab/>
      </w:r>
      <w:r w:rsidRPr="000D657E">
        <w:rPr>
          <w:rFonts w:hint="eastAsia"/>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sidRPr="00EE4289">
        <w:rPr>
          <w:b/>
          <w:kern w:val="2"/>
          <w:lang w:val="en-GB" w:eastAsia="zh-CN"/>
        </w:rPr>
        <w:t>RP-</w:t>
      </w:r>
      <w:r w:rsidR="00EE4289" w:rsidRPr="00EE4289">
        <w:rPr>
          <w:b/>
          <w:kern w:val="2"/>
          <w:lang w:val="en-GB" w:eastAsia="zh-CN"/>
        </w:rPr>
        <w:t>243183</w:t>
      </w:r>
    </w:p>
    <w:p w14:paraId="74BA9E35" w14:textId="77777777" w:rsidR="00DA1AD7" w:rsidRPr="00DA1AD7" w:rsidRDefault="00DA1AD7" w:rsidP="00DA1AD7">
      <w:pPr>
        <w:spacing w:after="60"/>
        <w:ind w:left="1555" w:hanging="1555"/>
        <w:jc w:val="left"/>
        <w:rPr>
          <w:b/>
          <w:kern w:val="2"/>
          <w:lang w:val="en-GB" w:eastAsia="zh-CN"/>
        </w:rPr>
      </w:pPr>
      <w:r w:rsidRPr="00DA1AD7">
        <w:rPr>
          <w:b/>
          <w:kern w:val="2"/>
          <w:lang w:val="en-GB" w:eastAsia="zh-CN"/>
        </w:rPr>
        <w:t>Madrid, Spain, December 9-12, 2024</w:t>
      </w:r>
    </w:p>
    <w:p w14:paraId="1629FEEC" w14:textId="77777777" w:rsidR="000D657E" w:rsidRDefault="000D657E" w:rsidP="0097411C">
      <w:pPr>
        <w:spacing w:after="60"/>
        <w:ind w:left="1555" w:hanging="1555"/>
        <w:jc w:val="left"/>
        <w:rPr>
          <w:b/>
          <w:kern w:val="2"/>
          <w:lang w:eastAsia="zh-CN"/>
        </w:rPr>
      </w:pPr>
    </w:p>
    <w:p w14:paraId="2CB3EE46" w14:textId="641684E2" w:rsidR="0097411C" w:rsidRPr="00900FE4" w:rsidRDefault="0097411C" w:rsidP="0097411C">
      <w:pPr>
        <w:spacing w:after="60"/>
        <w:ind w:left="1555" w:hanging="1555"/>
        <w:jc w:val="left"/>
        <w:rPr>
          <w:b/>
          <w:kern w:val="2"/>
          <w:lang w:eastAsia="zh-CN"/>
        </w:rPr>
      </w:pPr>
      <w:r w:rsidRPr="00900FE4">
        <w:rPr>
          <w:b/>
          <w:kern w:val="2"/>
          <w:lang w:eastAsia="zh-CN"/>
        </w:rPr>
        <w:t>Agenda Item:</w:t>
      </w:r>
      <w:r w:rsidRPr="00900FE4">
        <w:rPr>
          <w:b/>
          <w:kern w:val="2"/>
          <w:lang w:eastAsia="zh-CN"/>
        </w:rPr>
        <w:tab/>
        <w:t>9.</w:t>
      </w:r>
      <w:r w:rsidR="006027DE">
        <w:rPr>
          <w:b/>
          <w:kern w:val="2"/>
          <w:lang w:eastAsia="zh-CN"/>
        </w:rPr>
        <w:t>1</w:t>
      </w:r>
      <w:r w:rsidR="000D657E">
        <w:rPr>
          <w:b/>
          <w:kern w:val="2"/>
          <w:lang w:eastAsia="zh-CN"/>
        </w:rPr>
        <w:t>.</w:t>
      </w:r>
      <w:r w:rsidR="006027DE">
        <w:rPr>
          <w:b/>
          <w:kern w:val="2"/>
          <w:lang w:eastAsia="zh-CN"/>
        </w:rPr>
        <w:t>1</w:t>
      </w:r>
    </w:p>
    <w:p w14:paraId="0DC8B31F" w14:textId="25C399D8" w:rsidR="0097411C" w:rsidRPr="00900FE4" w:rsidRDefault="0097411C" w:rsidP="0097411C">
      <w:pPr>
        <w:spacing w:after="60"/>
        <w:ind w:left="1555" w:hanging="1555"/>
        <w:jc w:val="left"/>
        <w:rPr>
          <w:b/>
          <w:kern w:val="2"/>
          <w:lang w:eastAsia="zh-CN"/>
        </w:rPr>
      </w:pPr>
      <w:r w:rsidRPr="00900FE4">
        <w:rPr>
          <w:b/>
          <w:kern w:val="2"/>
          <w:lang w:eastAsia="zh-CN"/>
        </w:rPr>
        <w:t>Source:</w:t>
      </w:r>
      <w:r w:rsidRPr="00900FE4">
        <w:rPr>
          <w:b/>
          <w:kern w:val="2"/>
          <w:lang w:eastAsia="zh-CN"/>
        </w:rPr>
        <w:tab/>
      </w:r>
      <w:r w:rsidR="000D657E">
        <w:rPr>
          <w:b/>
          <w:kern w:val="2"/>
          <w:lang w:eastAsia="zh-CN"/>
        </w:rPr>
        <w:t>CEWiT</w:t>
      </w:r>
    </w:p>
    <w:p w14:paraId="678C6EDF" w14:textId="4EF4D094" w:rsidR="0097411C" w:rsidRPr="00900FE4" w:rsidRDefault="0097411C" w:rsidP="0097411C">
      <w:pPr>
        <w:spacing w:after="60"/>
        <w:ind w:left="1555" w:hanging="1555"/>
        <w:jc w:val="left"/>
        <w:rPr>
          <w:b/>
          <w:kern w:val="2"/>
          <w:lang w:eastAsia="zh-CN"/>
        </w:rPr>
      </w:pPr>
      <w:r w:rsidRPr="00900FE4">
        <w:rPr>
          <w:b/>
          <w:kern w:val="2"/>
          <w:lang w:eastAsia="zh-CN"/>
        </w:rPr>
        <w:t>Title:</w:t>
      </w:r>
      <w:r w:rsidRPr="00900FE4">
        <w:rPr>
          <w:b/>
          <w:kern w:val="2"/>
          <w:lang w:eastAsia="zh-CN"/>
        </w:rPr>
        <w:tab/>
      </w:r>
      <w:r w:rsidR="006027DE">
        <w:rPr>
          <w:b/>
          <w:kern w:val="2"/>
          <w:lang w:eastAsia="zh-CN"/>
        </w:rPr>
        <w:t xml:space="preserve">New WI proposals for </w:t>
      </w:r>
      <w:r w:rsidR="00DA1AD7" w:rsidRPr="00DA1AD7">
        <w:rPr>
          <w:b/>
          <w:kern w:val="2"/>
          <w:lang w:eastAsia="zh-CN"/>
        </w:rPr>
        <w:t>Ambient IoT (Internet of Things) in NR</w:t>
      </w:r>
    </w:p>
    <w:p w14:paraId="17EB7DDB" w14:textId="65A4BC20" w:rsidR="0097411C" w:rsidRPr="00900FE4" w:rsidRDefault="0097411C" w:rsidP="00D70B9B">
      <w:pPr>
        <w:spacing w:after="60"/>
        <w:ind w:left="1555" w:hanging="1555"/>
        <w:jc w:val="left"/>
        <w:rPr>
          <w:b/>
          <w:kern w:val="2"/>
          <w:lang w:eastAsia="zh-CN"/>
        </w:rPr>
      </w:pPr>
      <w:r w:rsidRPr="00900FE4">
        <w:rPr>
          <w:b/>
          <w:kern w:val="2"/>
          <w:lang w:eastAsia="zh-CN"/>
        </w:rPr>
        <w:t>Document for:</w:t>
      </w:r>
      <w:r w:rsidRPr="00900FE4">
        <w:rPr>
          <w:b/>
          <w:kern w:val="2"/>
          <w:lang w:eastAsia="zh-CN"/>
        </w:rPr>
        <w:tab/>
        <w:t>Discussion and decision</w:t>
      </w:r>
    </w:p>
    <w:p w14:paraId="2BB12EB8" w14:textId="21D9FBAE" w:rsidR="00DB096B" w:rsidRPr="00DA1AD7" w:rsidRDefault="009C0564" w:rsidP="00C42AB6">
      <w:pPr>
        <w:pStyle w:val="Heading1"/>
        <w:keepLines/>
        <w:numPr>
          <w:ilvl w:val="0"/>
          <w:numId w:val="2"/>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bookmarkStart w:id="1" w:name="_Ref124589705"/>
      <w:bookmarkStart w:id="2" w:name="_Ref129681862"/>
      <w:r w:rsidRPr="005B5C43">
        <w:rPr>
          <w:rFonts w:eastAsia="Times New Roman"/>
          <w:b w:val="0"/>
          <w:bCs w:val="0"/>
          <w:sz w:val="36"/>
          <w:szCs w:val="20"/>
          <w:lang w:eastAsia="en-GB"/>
        </w:rPr>
        <w:t>Introduction</w:t>
      </w:r>
      <w:bookmarkStart w:id="3" w:name="_Ref129681832"/>
      <w:bookmarkEnd w:id="1"/>
      <w:bookmarkEnd w:id="2"/>
    </w:p>
    <w:p w14:paraId="3878F16A" w14:textId="0DC3EC2E" w:rsidR="00DA1AD7" w:rsidRDefault="00650487" w:rsidP="00DA1AD7">
      <w:pPr>
        <w:rPr>
          <w:lang w:eastAsia="zh-CN"/>
        </w:rPr>
      </w:pPr>
      <w:r>
        <w:rPr>
          <w:lang w:eastAsia="zh-CN"/>
        </w:rPr>
        <w:t>Ambient IoT is</w:t>
      </w:r>
      <w:r w:rsidRPr="00811D0D">
        <w:rPr>
          <w:lang w:eastAsia="zh-CN"/>
        </w:rPr>
        <w:t xml:space="preserve"> a new 3GPP IoT technology, which relies on ultra-low complexity devices with ultra-low power consumption for </w:t>
      </w:r>
      <w:r w:rsidR="00D82220" w:rsidRPr="00650487">
        <w:rPr>
          <w:lang w:eastAsia="zh-CN"/>
        </w:rPr>
        <w:t>very</w:t>
      </w:r>
      <w:r w:rsidRPr="00650487">
        <w:rPr>
          <w:lang w:eastAsia="zh-CN"/>
        </w:rPr>
        <w:t xml:space="preserve">-low end IoT applications. </w:t>
      </w:r>
      <w:r w:rsidR="00E677E4" w:rsidRPr="00650487">
        <w:rPr>
          <w:lang w:eastAsia="zh-CN"/>
        </w:rPr>
        <w:t xml:space="preserve">A </w:t>
      </w:r>
      <w:r w:rsidRPr="00650487">
        <w:rPr>
          <w:lang w:eastAsia="zh-CN"/>
        </w:rPr>
        <w:t xml:space="preserve">RAN WG level </w:t>
      </w:r>
      <w:r w:rsidR="00E677E4" w:rsidRPr="00650487">
        <w:rPr>
          <w:lang w:eastAsia="zh-CN"/>
        </w:rPr>
        <w:t>study on solutions for Ambient IoT was agreed in RAN#102 [</w:t>
      </w:r>
      <w:r w:rsidR="00733CCE" w:rsidRPr="00650487">
        <w:rPr>
          <w:lang w:eastAsia="zh-CN"/>
        </w:rPr>
        <w:t>1</w:t>
      </w:r>
      <w:r w:rsidR="00E677E4" w:rsidRPr="00650487">
        <w:rPr>
          <w:lang w:eastAsia="zh-CN"/>
        </w:rPr>
        <w:t xml:space="preserve">]. The details about the scope of study </w:t>
      </w:r>
      <w:r w:rsidR="00733CCE" w:rsidRPr="00650487">
        <w:rPr>
          <w:lang w:eastAsia="zh-CN"/>
        </w:rPr>
        <w:t>are</w:t>
      </w:r>
      <w:r w:rsidR="00E677E4" w:rsidRPr="00650487">
        <w:rPr>
          <w:lang w:eastAsia="zh-CN"/>
        </w:rPr>
        <w:t xml:space="preserve"> captured in latest SID [</w:t>
      </w:r>
      <w:r w:rsidR="0080138C" w:rsidRPr="00650487">
        <w:rPr>
          <w:lang w:eastAsia="zh-CN"/>
        </w:rPr>
        <w:t>2</w:t>
      </w:r>
      <w:r w:rsidR="005913D0" w:rsidRPr="00650487">
        <w:rPr>
          <w:lang w:eastAsia="zh-CN"/>
        </w:rPr>
        <w:t>].</w:t>
      </w:r>
      <w:r w:rsidR="005913D0" w:rsidRPr="00650487">
        <w:rPr>
          <w:b/>
          <w:lang w:eastAsia="zh-CN"/>
        </w:rPr>
        <w:t xml:space="preserve"> </w:t>
      </w:r>
      <w:r w:rsidR="005913D0" w:rsidRPr="00650487">
        <w:rPr>
          <w:bCs/>
          <w:lang w:eastAsia="zh-CN"/>
        </w:rPr>
        <w:t>Different</w:t>
      </w:r>
      <w:r w:rsidR="00E677E4" w:rsidRPr="00650487">
        <w:rPr>
          <w:lang w:eastAsia="zh-CN"/>
        </w:rPr>
        <w:t xml:space="preserve"> </w:t>
      </w:r>
      <w:r w:rsidR="00DA1AD7" w:rsidRPr="00650487">
        <w:rPr>
          <w:lang w:eastAsia="zh-CN"/>
        </w:rPr>
        <w:t>RAN</w:t>
      </w:r>
      <w:r w:rsidR="005913D0" w:rsidRPr="00650487">
        <w:rPr>
          <w:lang w:eastAsia="zh-CN"/>
        </w:rPr>
        <w:t xml:space="preserve"> WGs</w:t>
      </w:r>
      <w:r w:rsidR="00811D0D" w:rsidRPr="00650487">
        <w:rPr>
          <w:lang w:eastAsia="zh-CN"/>
        </w:rPr>
        <w:t xml:space="preserve"> conducted </w:t>
      </w:r>
      <w:r w:rsidR="005913D0" w:rsidRPr="00650487">
        <w:rPr>
          <w:lang w:eastAsia="zh-CN"/>
        </w:rPr>
        <w:t xml:space="preserve">the </w:t>
      </w:r>
      <w:r w:rsidRPr="00650487">
        <w:rPr>
          <w:lang w:eastAsia="zh-CN"/>
        </w:rPr>
        <w:t>study,</w:t>
      </w:r>
      <w:r w:rsidR="00811D0D" w:rsidRPr="00650487">
        <w:rPr>
          <w:lang w:eastAsia="zh-CN"/>
        </w:rPr>
        <w:t xml:space="preserve"> </w:t>
      </w:r>
      <w:r w:rsidR="005913D0" w:rsidRPr="00650487">
        <w:rPr>
          <w:lang w:eastAsia="zh-CN"/>
        </w:rPr>
        <w:t>and t</w:t>
      </w:r>
      <w:r w:rsidR="00811D0D" w:rsidRPr="00650487">
        <w:rPr>
          <w:lang w:eastAsia="zh-CN"/>
        </w:rPr>
        <w:t>he outcome of the study is captured in TR 38.</w:t>
      </w:r>
      <w:r w:rsidR="00DA1AD7" w:rsidRPr="00650487">
        <w:rPr>
          <w:lang w:eastAsia="zh-CN"/>
        </w:rPr>
        <w:t>769</w:t>
      </w:r>
      <w:r w:rsidR="00811D0D" w:rsidRPr="00650487">
        <w:rPr>
          <w:lang w:eastAsia="zh-CN"/>
        </w:rPr>
        <w:t xml:space="preserve"> [</w:t>
      </w:r>
      <w:r w:rsidR="0080138C" w:rsidRPr="00650487">
        <w:rPr>
          <w:lang w:eastAsia="zh-CN"/>
        </w:rPr>
        <w:t>3</w:t>
      </w:r>
      <w:r w:rsidR="00811D0D" w:rsidRPr="00650487">
        <w:rPr>
          <w:lang w:eastAsia="zh-CN"/>
        </w:rPr>
        <w:t>].</w:t>
      </w:r>
      <w:r w:rsidR="00811D0D">
        <w:rPr>
          <w:lang w:eastAsia="zh-CN"/>
        </w:rPr>
        <w:t xml:space="preserve"> </w:t>
      </w:r>
      <w:r w:rsidR="00DA1AD7">
        <w:rPr>
          <w:lang w:eastAsia="zh-CN"/>
        </w:rPr>
        <w:t xml:space="preserve">In this document, we provide the motivation for proceeding with a work item on </w:t>
      </w:r>
      <w:r>
        <w:rPr>
          <w:lang w:eastAsia="zh-CN"/>
        </w:rPr>
        <w:t>Ambient IoT</w:t>
      </w:r>
      <w:r w:rsidR="00DA1AD7">
        <w:rPr>
          <w:lang w:eastAsia="zh-CN"/>
        </w:rPr>
        <w:t xml:space="preserve"> and list our view</w:t>
      </w:r>
      <w:r w:rsidR="00057D71">
        <w:rPr>
          <w:lang w:eastAsia="zh-CN"/>
        </w:rPr>
        <w:t>s</w:t>
      </w:r>
      <w:r w:rsidR="00DA1AD7">
        <w:rPr>
          <w:lang w:eastAsia="zh-CN"/>
        </w:rPr>
        <w:t xml:space="preserve"> on the potential scope of the work item.</w:t>
      </w:r>
      <w:r w:rsidR="005913D0">
        <w:rPr>
          <w:lang w:eastAsia="zh-CN"/>
        </w:rPr>
        <w:t xml:space="preserve"> </w:t>
      </w:r>
      <w:r>
        <w:rPr>
          <w:lang w:eastAsia="zh-CN"/>
        </w:rPr>
        <w:t xml:space="preserve"> </w:t>
      </w:r>
    </w:p>
    <w:p w14:paraId="41C72B67" w14:textId="1C0FA49B" w:rsidR="00967AE1" w:rsidRDefault="00967AE1" w:rsidP="00967AE1">
      <w:pPr>
        <w:pStyle w:val="Heading1"/>
        <w:keepLines/>
        <w:numPr>
          <w:ilvl w:val="0"/>
          <w:numId w:val="2"/>
        </w:numPr>
        <w:pBdr>
          <w:top w:val="single" w:sz="12" w:space="3" w:color="auto"/>
        </w:pBdr>
        <w:tabs>
          <w:tab w:val="clear" w:pos="432"/>
        </w:tabs>
        <w:overflowPunct w:val="0"/>
        <w:snapToGrid/>
        <w:spacing w:before="240" w:after="180"/>
        <w:ind w:left="431" w:hanging="431"/>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Discussion</w:t>
      </w:r>
    </w:p>
    <w:p w14:paraId="7890CE1B" w14:textId="68826B0D" w:rsidR="00121682" w:rsidRDefault="005913D0" w:rsidP="007D42BE">
      <w:pPr>
        <w:rPr>
          <w:lang w:eastAsia="zh-CN"/>
        </w:rPr>
      </w:pPr>
      <w:r>
        <w:rPr>
          <w:lang w:eastAsia="zh-CN"/>
        </w:rPr>
        <w:t>T</w:t>
      </w:r>
      <w:r w:rsidR="00121682" w:rsidRPr="00121682">
        <w:rPr>
          <w:lang w:eastAsia="zh-CN"/>
        </w:rPr>
        <w:t>he study o</w:t>
      </w:r>
      <w:r>
        <w:rPr>
          <w:lang w:eastAsia="zh-CN"/>
        </w:rPr>
        <w:t>n</w:t>
      </w:r>
      <w:r w:rsidR="00121682" w:rsidRPr="00121682">
        <w:rPr>
          <w:lang w:eastAsia="zh-CN"/>
        </w:rPr>
        <w:t xml:space="preserve"> </w:t>
      </w:r>
      <w:r w:rsidR="00650487">
        <w:rPr>
          <w:lang w:eastAsia="zh-CN"/>
        </w:rPr>
        <w:t xml:space="preserve">solutions for </w:t>
      </w:r>
      <w:r w:rsidR="00121682" w:rsidRPr="00121682">
        <w:rPr>
          <w:lang w:eastAsia="zh-CN"/>
        </w:rPr>
        <w:t>A</w:t>
      </w:r>
      <w:r w:rsidR="00650487">
        <w:rPr>
          <w:lang w:eastAsia="zh-CN"/>
        </w:rPr>
        <w:t xml:space="preserve">mbient </w:t>
      </w:r>
      <w:r w:rsidR="00121682" w:rsidRPr="00121682">
        <w:rPr>
          <w:lang w:eastAsia="zh-CN"/>
        </w:rPr>
        <w:t xml:space="preserve">IoT was completed </w:t>
      </w:r>
      <w:r>
        <w:rPr>
          <w:lang w:eastAsia="zh-CN"/>
        </w:rPr>
        <w:t xml:space="preserve">in </w:t>
      </w:r>
      <w:r w:rsidR="009F2F5A">
        <w:rPr>
          <w:lang w:eastAsia="zh-CN"/>
        </w:rPr>
        <w:t>the recently</w:t>
      </w:r>
      <w:r w:rsidR="00843E06">
        <w:rPr>
          <w:lang w:eastAsia="zh-CN"/>
        </w:rPr>
        <w:t xml:space="preserve"> concluded </w:t>
      </w:r>
      <w:r>
        <w:rPr>
          <w:lang w:eastAsia="zh-CN"/>
        </w:rPr>
        <w:t xml:space="preserve">RAN WG </w:t>
      </w:r>
      <w:r w:rsidR="00843E06">
        <w:rPr>
          <w:lang w:eastAsia="zh-CN"/>
        </w:rPr>
        <w:t xml:space="preserve">meeting </w:t>
      </w:r>
      <w:r w:rsidR="00121682" w:rsidRPr="00121682">
        <w:rPr>
          <w:lang w:eastAsia="zh-CN"/>
        </w:rPr>
        <w:t xml:space="preserve">and </w:t>
      </w:r>
      <w:r w:rsidR="00843E06">
        <w:rPr>
          <w:lang w:eastAsia="zh-CN"/>
        </w:rPr>
        <w:t>the details of the study and the recommendations are captured</w:t>
      </w:r>
      <w:r w:rsidR="00843E06" w:rsidRPr="00121682">
        <w:rPr>
          <w:lang w:eastAsia="zh-CN"/>
        </w:rPr>
        <w:t xml:space="preserve"> </w:t>
      </w:r>
      <w:r w:rsidR="00121682" w:rsidRPr="00121682">
        <w:rPr>
          <w:lang w:eastAsia="zh-CN"/>
        </w:rPr>
        <w:t>in TR 38.76</w:t>
      </w:r>
      <w:r w:rsidR="00121682" w:rsidRPr="00650487">
        <w:rPr>
          <w:lang w:eastAsia="zh-CN"/>
        </w:rPr>
        <w:t>9 [</w:t>
      </w:r>
      <w:r w:rsidR="0080138C" w:rsidRPr="00650487">
        <w:rPr>
          <w:lang w:eastAsia="zh-CN"/>
        </w:rPr>
        <w:t>3</w:t>
      </w:r>
      <w:r w:rsidR="00121682" w:rsidRPr="00650487">
        <w:rPr>
          <w:lang w:eastAsia="zh-CN"/>
        </w:rPr>
        <w:t>].</w:t>
      </w:r>
      <w:r w:rsidR="00121682" w:rsidRPr="00121682">
        <w:rPr>
          <w:lang w:eastAsia="zh-CN"/>
        </w:rPr>
        <w:t xml:space="preserve"> </w:t>
      </w:r>
      <w:r w:rsidR="00843E06">
        <w:rPr>
          <w:lang w:eastAsia="zh-CN"/>
        </w:rPr>
        <w:t>The study has focused on</w:t>
      </w:r>
      <w:r w:rsidR="00121682" w:rsidRPr="00121682">
        <w:rPr>
          <w:lang w:eastAsia="zh-CN"/>
        </w:rPr>
        <w:t xml:space="preserve"> all device types: 1, 2a, and 2b. However, </w:t>
      </w:r>
      <w:r w:rsidR="007D42BE">
        <w:rPr>
          <w:lang w:eastAsia="zh-CN"/>
        </w:rPr>
        <w:t xml:space="preserve">the key features of the </w:t>
      </w:r>
      <w:r w:rsidR="00650487">
        <w:rPr>
          <w:lang w:eastAsia="zh-CN"/>
        </w:rPr>
        <w:t>Ambient IoT</w:t>
      </w:r>
      <w:r w:rsidR="007D42BE">
        <w:rPr>
          <w:lang w:eastAsia="zh-CN"/>
        </w:rPr>
        <w:t xml:space="preserve"> devices, i.e., ultra-low complexity and power consumption, </w:t>
      </w:r>
      <w:r w:rsidR="00650487">
        <w:rPr>
          <w:lang w:eastAsia="zh-CN"/>
        </w:rPr>
        <w:t xml:space="preserve">backscattering, etc., </w:t>
      </w:r>
      <w:r w:rsidR="007D42BE">
        <w:rPr>
          <w:lang w:eastAsia="zh-CN"/>
        </w:rPr>
        <w:t xml:space="preserve">are more relevant to Device types 1 and 2a. Also, </w:t>
      </w:r>
      <w:r w:rsidR="0046448C">
        <w:rPr>
          <w:lang w:eastAsia="zh-CN"/>
        </w:rPr>
        <w:t>device</w:t>
      </w:r>
      <w:r w:rsidR="007D42BE">
        <w:rPr>
          <w:lang w:eastAsia="zh-CN"/>
        </w:rPr>
        <w:t xml:space="preserve"> types 1 and 2a can have unified design</w:t>
      </w:r>
      <w:r w:rsidR="0046448C">
        <w:rPr>
          <w:lang w:eastAsia="zh-CN"/>
        </w:rPr>
        <w:t>. Device type 2b is supposed to have advanced capabilities and features compared to Device 1 and 2a. Therefore, a unified design for device type</w:t>
      </w:r>
      <w:r w:rsidR="00650487">
        <w:rPr>
          <w:lang w:eastAsia="zh-CN"/>
        </w:rPr>
        <w:t xml:space="preserve"> 2b along with other device types</w:t>
      </w:r>
      <w:r w:rsidR="0046448C">
        <w:rPr>
          <w:lang w:eastAsia="zh-CN"/>
        </w:rPr>
        <w:t xml:space="preserve"> is not optimal for Device 2b.</w:t>
      </w:r>
      <w:r w:rsidR="00650487">
        <w:rPr>
          <w:lang w:eastAsia="zh-CN"/>
        </w:rPr>
        <w:t xml:space="preserve"> Therefore, the WI should start with device types 1 and 2a.</w:t>
      </w:r>
    </w:p>
    <w:p w14:paraId="15DA44B9" w14:textId="621BBDB2" w:rsidR="005E0888" w:rsidRDefault="00121682" w:rsidP="00121682">
      <w:pPr>
        <w:rPr>
          <w:b/>
          <w:bCs/>
          <w:lang w:eastAsia="zh-CN"/>
        </w:rPr>
      </w:pPr>
      <w:bookmarkStart w:id="4" w:name="_Hlk183595737"/>
      <w:r w:rsidRPr="00967AE1">
        <w:rPr>
          <w:b/>
          <w:bCs/>
          <w:lang w:eastAsia="zh-CN"/>
        </w:rPr>
        <w:t>Observation</w:t>
      </w:r>
      <w:r w:rsidR="001039CA">
        <w:rPr>
          <w:b/>
          <w:bCs/>
          <w:lang w:eastAsia="zh-CN"/>
        </w:rPr>
        <w:t xml:space="preserve"> 1</w:t>
      </w:r>
      <w:r w:rsidRPr="00967AE1">
        <w:rPr>
          <w:b/>
          <w:bCs/>
          <w:lang w:eastAsia="zh-CN"/>
        </w:rPr>
        <w:t>:</w:t>
      </w:r>
      <w:r>
        <w:rPr>
          <w:b/>
          <w:bCs/>
          <w:lang w:eastAsia="zh-CN"/>
        </w:rPr>
        <w:t xml:space="preserve"> </w:t>
      </w:r>
      <w:r w:rsidR="005E0888" w:rsidRPr="00D82220">
        <w:rPr>
          <w:b/>
          <w:bCs/>
          <w:lang w:eastAsia="zh-CN"/>
        </w:rPr>
        <w:t xml:space="preserve">Regarding </w:t>
      </w:r>
      <w:r w:rsidR="00650487" w:rsidRPr="00D82220">
        <w:rPr>
          <w:b/>
          <w:bCs/>
          <w:lang w:eastAsia="zh-CN"/>
        </w:rPr>
        <w:t>Ambient IoT</w:t>
      </w:r>
      <w:r w:rsidR="005E0888" w:rsidRPr="00D82220">
        <w:rPr>
          <w:b/>
          <w:bCs/>
          <w:lang w:eastAsia="zh-CN"/>
        </w:rPr>
        <w:t xml:space="preserve"> device types, </w:t>
      </w:r>
      <w:r w:rsidR="00650487" w:rsidRPr="00D82220">
        <w:rPr>
          <w:b/>
          <w:bCs/>
          <w:lang w:eastAsia="zh-CN"/>
        </w:rPr>
        <w:t>the following</w:t>
      </w:r>
      <w:r w:rsidR="005E0888" w:rsidRPr="00D82220">
        <w:rPr>
          <w:b/>
          <w:bCs/>
          <w:lang w:eastAsia="zh-CN"/>
        </w:rPr>
        <w:t xml:space="preserve"> observations are made</w:t>
      </w:r>
      <w:r w:rsidR="005E0888">
        <w:rPr>
          <w:b/>
          <w:bCs/>
          <w:lang w:eastAsia="zh-CN"/>
        </w:rPr>
        <w:t xml:space="preserve"> </w:t>
      </w:r>
    </w:p>
    <w:p w14:paraId="381874F3" w14:textId="7FAA3F42" w:rsidR="005E0888" w:rsidRDefault="005E0888" w:rsidP="005E0888">
      <w:pPr>
        <w:pStyle w:val="ListParagraph"/>
        <w:numPr>
          <w:ilvl w:val="0"/>
          <w:numId w:val="36"/>
        </w:numPr>
        <w:ind w:firstLineChars="0"/>
        <w:rPr>
          <w:b/>
          <w:bCs/>
          <w:lang w:eastAsia="zh-CN"/>
        </w:rPr>
      </w:pPr>
      <w:r>
        <w:rPr>
          <w:b/>
          <w:bCs/>
          <w:lang w:eastAsia="zh-CN"/>
        </w:rPr>
        <w:t>Device type 1</w:t>
      </w:r>
      <w:r w:rsidR="00AC5CAF">
        <w:rPr>
          <w:b/>
          <w:bCs/>
          <w:lang w:eastAsia="zh-CN"/>
        </w:rPr>
        <w:t xml:space="preserve"> </w:t>
      </w:r>
      <w:r>
        <w:rPr>
          <w:b/>
          <w:bCs/>
          <w:lang w:eastAsia="zh-CN"/>
        </w:rPr>
        <w:t>and 2a have similar features and requirements</w:t>
      </w:r>
    </w:p>
    <w:p w14:paraId="785698A9" w14:textId="653E9A8D" w:rsidR="005E0888" w:rsidRDefault="0032463E" w:rsidP="005B7CCB">
      <w:pPr>
        <w:pStyle w:val="ListParagraph"/>
        <w:numPr>
          <w:ilvl w:val="0"/>
          <w:numId w:val="36"/>
        </w:numPr>
        <w:ind w:firstLineChars="0"/>
        <w:rPr>
          <w:b/>
          <w:bCs/>
          <w:lang w:eastAsia="zh-CN"/>
        </w:rPr>
      </w:pPr>
      <w:r w:rsidRPr="005E0888">
        <w:rPr>
          <w:b/>
          <w:bCs/>
          <w:lang w:eastAsia="zh-CN"/>
        </w:rPr>
        <w:t xml:space="preserve">Unified design is applicable for </w:t>
      </w:r>
      <w:r w:rsidR="0046448C" w:rsidRPr="005E0888">
        <w:rPr>
          <w:b/>
          <w:bCs/>
          <w:lang w:eastAsia="zh-CN"/>
        </w:rPr>
        <w:t>Device 1 and Device 2a</w:t>
      </w:r>
      <w:r w:rsidR="002D21B9">
        <w:rPr>
          <w:b/>
          <w:bCs/>
          <w:lang w:eastAsia="zh-CN"/>
        </w:rPr>
        <w:t xml:space="preserve"> </w:t>
      </w:r>
      <w:r w:rsidR="009F2F5A">
        <w:rPr>
          <w:b/>
          <w:bCs/>
          <w:lang w:eastAsia="zh-CN"/>
        </w:rPr>
        <w:t>as baseline</w:t>
      </w:r>
    </w:p>
    <w:p w14:paraId="408CDEBB" w14:textId="4C1BE770" w:rsidR="00121682" w:rsidRPr="005E0888" w:rsidRDefault="0046448C" w:rsidP="005E0888">
      <w:pPr>
        <w:pStyle w:val="ListParagraph"/>
        <w:numPr>
          <w:ilvl w:val="0"/>
          <w:numId w:val="36"/>
        </w:numPr>
        <w:ind w:firstLineChars="0"/>
        <w:rPr>
          <w:b/>
          <w:bCs/>
          <w:lang w:eastAsia="zh-CN"/>
        </w:rPr>
      </w:pPr>
      <w:r w:rsidRPr="005E0888">
        <w:rPr>
          <w:b/>
          <w:bCs/>
          <w:lang w:eastAsia="zh-CN"/>
        </w:rPr>
        <w:t xml:space="preserve">Unified design for all device types </w:t>
      </w:r>
      <w:r w:rsidR="0032463E" w:rsidRPr="005E0888">
        <w:rPr>
          <w:b/>
          <w:bCs/>
          <w:lang w:eastAsia="zh-CN"/>
        </w:rPr>
        <w:t xml:space="preserve">is not </w:t>
      </w:r>
      <w:r w:rsidRPr="005E0888">
        <w:rPr>
          <w:b/>
          <w:bCs/>
          <w:lang w:eastAsia="zh-CN"/>
        </w:rPr>
        <w:t xml:space="preserve">optimal for </w:t>
      </w:r>
      <w:r w:rsidR="005E0888">
        <w:rPr>
          <w:b/>
          <w:bCs/>
          <w:lang w:eastAsia="zh-CN"/>
        </w:rPr>
        <w:t xml:space="preserve">advanced devices type like </w:t>
      </w:r>
      <w:r w:rsidR="00121682" w:rsidRPr="005E0888">
        <w:rPr>
          <w:b/>
          <w:bCs/>
          <w:lang w:eastAsia="zh-CN"/>
        </w:rPr>
        <w:t>Device 2b.</w:t>
      </w:r>
    </w:p>
    <w:p w14:paraId="77497C07" w14:textId="18E46D22" w:rsidR="00121682" w:rsidRDefault="00121682" w:rsidP="00121682">
      <w:pPr>
        <w:rPr>
          <w:b/>
          <w:bCs/>
          <w:lang w:eastAsia="zh-CN"/>
        </w:rPr>
      </w:pPr>
      <w:r>
        <w:rPr>
          <w:b/>
          <w:bCs/>
          <w:lang w:eastAsia="zh-CN"/>
        </w:rPr>
        <w:t>Proposa</w:t>
      </w:r>
      <w:r w:rsidR="001039CA">
        <w:rPr>
          <w:b/>
          <w:bCs/>
          <w:lang w:eastAsia="zh-CN"/>
        </w:rPr>
        <w:t>l 1</w:t>
      </w:r>
      <w:r>
        <w:rPr>
          <w:b/>
          <w:bCs/>
          <w:lang w:eastAsia="zh-CN"/>
        </w:rPr>
        <w:t xml:space="preserve">: Device </w:t>
      </w:r>
      <w:r w:rsidR="0032463E">
        <w:rPr>
          <w:b/>
          <w:bCs/>
          <w:lang w:eastAsia="zh-CN"/>
        </w:rPr>
        <w:t xml:space="preserve">type </w:t>
      </w:r>
      <w:r>
        <w:rPr>
          <w:b/>
          <w:bCs/>
          <w:lang w:eastAsia="zh-CN"/>
        </w:rPr>
        <w:t xml:space="preserve">1 and Device </w:t>
      </w:r>
      <w:r w:rsidR="0032463E">
        <w:rPr>
          <w:b/>
          <w:bCs/>
          <w:lang w:eastAsia="zh-CN"/>
        </w:rPr>
        <w:t xml:space="preserve">type </w:t>
      </w:r>
      <w:r>
        <w:rPr>
          <w:b/>
          <w:bCs/>
          <w:lang w:eastAsia="zh-CN"/>
        </w:rPr>
        <w:t>2a should be prioritized in Rel 19 WI.</w:t>
      </w:r>
    </w:p>
    <w:bookmarkEnd w:id="4"/>
    <w:p w14:paraId="415FA45F" w14:textId="2815C0E8" w:rsidR="00FF38E9" w:rsidRPr="00650487" w:rsidRDefault="00FF38E9" w:rsidP="00121682">
      <w:pPr>
        <w:rPr>
          <w:b/>
          <w:bCs/>
          <w:lang w:eastAsia="en-GB"/>
        </w:rPr>
      </w:pPr>
      <w:r w:rsidRPr="00FF38E9">
        <w:rPr>
          <w:lang w:eastAsia="en-GB"/>
        </w:rPr>
        <w:t xml:space="preserve">The connectivity topologies for </w:t>
      </w:r>
      <w:r w:rsidR="00650487">
        <w:rPr>
          <w:lang w:eastAsia="en-GB"/>
        </w:rPr>
        <w:t>Ambient IoT</w:t>
      </w:r>
      <w:r w:rsidRPr="00FF38E9">
        <w:rPr>
          <w:lang w:eastAsia="en-GB"/>
        </w:rPr>
        <w:t xml:space="preserve"> networks, D1T1 and D2T2, have been analyzed, with their coverage performance evaluated across various scenarios. The results indicate that each topology offers distinct coverage benefits depending on the use case</w:t>
      </w:r>
      <w:r w:rsidR="00650487">
        <w:rPr>
          <w:lang w:eastAsia="en-GB"/>
        </w:rPr>
        <w:t>.</w:t>
      </w:r>
      <w:r w:rsidR="00905425">
        <w:rPr>
          <w:lang w:eastAsia="en-GB"/>
        </w:rPr>
        <w:t xml:space="preserve"> </w:t>
      </w:r>
      <w:r w:rsidR="00650487">
        <w:rPr>
          <w:lang w:eastAsia="en-GB"/>
        </w:rPr>
        <w:t>F</w:t>
      </w:r>
      <w:r w:rsidR="00905425">
        <w:rPr>
          <w:lang w:eastAsia="en-GB"/>
        </w:rPr>
        <w:t xml:space="preserve">or </w:t>
      </w:r>
      <w:proofErr w:type="gramStart"/>
      <w:r w:rsidR="00905425">
        <w:rPr>
          <w:lang w:eastAsia="en-GB"/>
        </w:rPr>
        <w:t>e.g.</w:t>
      </w:r>
      <w:proofErr w:type="gramEnd"/>
      <w:r w:rsidR="00650487">
        <w:rPr>
          <w:lang w:eastAsia="en-GB"/>
        </w:rPr>
        <w:t>,</w:t>
      </w:r>
      <w:r w:rsidR="00905425">
        <w:rPr>
          <w:lang w:eastAsia="en-GB"/>
        </w:rPr>
        <w:t xml:space="preserve"> </w:t>
      </w:r>
      <w:r w:rsidR="00A35A9F" w:rsidRPr="00A35A9F">
        <w:rPr>
          <w:lang w:eastAsia="en-GB"/>
        </w:rPr>
        <w:t xml:space="preserve">D1T1 is ideal when both the </w:t>
      </w:r>
      <w:r w:rsidR="00650487">
        <w:rPr>
          <w:lang w:eastAsia="en-GB"/>
        </w:rPr>
        <w:t>reader</w:t>
      </w:r>
      <w:r w:rsidR="00A35A9F" w:rsidRPr="00A35A9F">
        <w:rPr>
          <w:lang w:eastAsia="en-GB"/>
        </w:rPr>
        <w:t xml:space="preserve"> and devices are indoors, whereas D2T2 is more suitable when the </w:t>
      </w:r>
      <w:r w:rsidR="00650487">
        <w:rPr>
          <w:lang w:eastAsia="en-GB"/>
        </w:rPr>
        <w:t>reader</w:t>
      </w:r>
      <w:r w:rsidR="00A35A9F" w:rsidRPr="00A35A9F">
        <w:rPr>
          <w:lang w:eastAsia="en-GB"/>
        </w:rPr>
        <w:t xml:space="preserve"> is outdoors and the devices are indoors</w:t>
      </w:r>
      <w:r w:rsidRPr="00FF38E9">
        <w:rPr>
          <w:lang w:eastAsia="en-GB"/>
        </w:rPr>
        <w:t xml:space="preserve"> </w:t>
      </w:r>
      <w:r w:rsidR="000451CF">
        <w:rPr>
          <w:lang w:eastAsia="en-GB"/>
        </w:rPr>
        <w:t xml:space="preserve">Also, the design can be common for D1T1 and D2T2, in most of the cases, as the device is unaware of the topology. </w:t>
      </w:r>
      <w:r w:rsidRPr="00FF38E9">
        <w:rPr>
          <w:lang w:eastAsia="en-GB"/>
        </w:rPr>
        <w:t>Therefore, to ensure comprehensive support and maximize performance across different applications, both D1T1 and D2T2 should be included in the WI phase.</w:t>
      </w:r>
      <w:r w:rsidR="000451CF">
        <w:rPr>
          <w:lang w:eastAsia="en-GB"/>
        </w:rPr>
        <w:t xml:space="preserve"> </w:t>
      </w:r>
      <w:r w:rsidR="002D33AE" w:rsidRPr="002D33AE">
        <w:rPr>
          <w:lang w:eastAsia="en-GB"/>
        </w:rPr>
        <w:t xml:space="preserve">Furthermore, as noted in our contribution [4], the target value for applicable maximum distance for Device 1 </w:t>
      </w:r>
      <w:r w:rsidR="002D33AE">
        <w:rPr>
          <w:lang w:eastAsia="en-GB"/>
        </w:rPr>
        <w:t xml:space="preserve">in </w:t>
      </w:r>
      <w:r w:rsidR="002D33AE" w:rsidRPr="002D33AE">
        <w:rPr>
          <w:lang w:eastAsia="en-GB"/>
        </w:rPr>
        <w:t>D2T2</w:t>
      </w:r>
      <w:r w:rsidR="002D33AE">
        <w:rPr>
          <w:lang w:eastAsia="en-GB"/>
        </w:rPr>
        <w:t xml:space="preserve"> </w:t>
      </w:r>
      <w:r w:rsidR="00E22804">
        <w:rPr>
          <w:lang w:eastAsia="en-GB"/>
        </w:rPr>
        <w:t>topology</w:t>
      </w:r>
      <w:r w:rsidR="002D33AE" w:rsidRPr="002D33AE">
        <w:rPr>
          <w:lang w:eastAsia="en-GB"/>
        </w:rPr>
        <w:t xml:space="preserve"> is significantly limited and does not meet the required range of 10 to 50 meters. However, </w:t>
      </w:r>
      <w:r w:rsidR="002D33AE">
        <w:rPr>
          <w:lang w:eastAsia="en-GB"/>
        </w:rPr>
        <w:t>for</w:t>
      </w:r>
      <w:r w:rsidR="002D33AE" w:rsidRPr="002D33AE">
        <w:rPr>
          <w:lang w:eastAsia="en-GB"/>
        </w:rPr>
        <w:t xml:space="preserve"> D</w:t>
      </w:r>
      <w:r w:rsidR="002D33AE">
        <w:rPr>
          <w:lang w:eastAsia="en-GB"/>
        </w:rPr>
        <w:t>1</w:t>
      </w:r>
      <w:r w:rsidR="002D33AE" w:rsidRPr="002D33AE">
        <w:rPr>
          <w:lang w:eastAsia="en-GB"/>
        </w:rPr>
        <w:t>T</w:t>
      </w:r>
      <w:r w:rsidR="002D33AE">
        <w:rPr>
          <w:lang w:eastAsia="en-GB"/>
        </w:rPr>
        <w:t>1</w:t>
      </w:r>
      <w:r w:rsidR="00E22804">
        <w:rPr>
          <w:lang w:eastAsia="en-GB"/>
        </w:rPr>
        <w:t xml:space="preserve"> topology</w:t>
      </w:r>
      <w:r w:rsidR="002D33AE" w:rsidRPr="002D33AE">
        <w:rPr>
          <w:lang w:eastAsia="en-GB"/>
        </w:rPr>
        <w:t>, both Device 1 and Device 2a satisfy the target value for applicable maximum distance outlined in [4].</w:t>
      </w:r>
    </w:p>
    <w:p w14:paraId="0ADBACF7" w14:textId="765D8130" w:rsidR="000451CF" w:rsidRPr="005E0888" w:rsidRDefault="000451CF" w:rsidP="00121682">
      <w:pPr>
        <w:rPr>
          <w:b/>
          <w:bCs/>
          <w:lang w:eastAsia="en-GB"/>
        </w:rPr>
      </w:pPr>
      <w:bookmarkStart w:id="5" w:name="_Hlk183778928"/>
      <w:r w:rsidRPr="005E0888">
        <w:rPr>
          <w:b/>
          <w:bCs/>
          <w:lang w:eastAsia="en-GB"/>
        </w:rPr>
        <w:t>Observation</w:t>
      </w:r>
      <w:r w:rsidR="008C7133">
        <w:rPr>
          <w:b/>
          <w:bCs/>
          <w:lang w:eastAsia="en-GB"/>
        </w:rPr>
        <w:t xml:space="preserve"> 2</w:t>
      </w:r>
      <w:r w:rsidRPr="005E0888">
        <w:rPr>
          <w:b/>
          <w:bCs/>
          <w:lang w:eastAsia="en-GB"/>
        </w:rPr>
        <w:t>: Regarding topologies for A</w:t>
      </w:r>
      <w:r w:rsidR="00863B79">
        <w:rPr>
          <w:b/>
          <w:bCs/>
          <w:lang w:eastAsia="en-GB"/>
        </w:rPr>
        <w:t>mbient</w:t>
      </w:r>
      <w:r w:rsidRPr="005E0888">
        <w:rPr>
          <w:b/>
          <w:bCs/>
          <w:lang w:eastAsia="en-GB"/>
        </w:rPr>
        <w:t>-I</w:t>
      </w:r>
      <w:r w:rsidR="00A35A9F">
        <w:rPr>
          <w:b/>
          <w:bCs/>
          <w:lang w:eastAsia="en-GB"/>
        </w:rPr>
        <w:t>o</w:t>
      </w:r>
      <w:r w:rsidRPr="005E0888">
        <w:rPr>
          <w:b/>
          <w:bCs/>
          <w:lang w:eastAsia="en-GB"/>
        </w:rPr>
        <w:t>T system</w:t>
      </w:r>
      <w:r w:rsidR="005E0888" w:rsidRPr="005E0888">
        <w:rPr>
          <w:b/>
          <w:bCs/>
          <w:lang w:eastAsia="en-GB"/>
        </w:rPr>
        <w:t>,</w:t>
      </w:r>
      <w:r w:rsidRPr="005E0888">
        <w:rPr>
          <w:b/>
          <w:bCs/>
          <w:lang w:eastAsia="en-GB"/>
        </w:rPr>
        <w:t xml:space="preserve"> following observations are made</w:t>
      </w:r>
    </w:p>
    <w:p w14:paraId="153B921F" w14:textId="4791C58F" w:rsidR="002D21B9" w:rsidRPr="005E0888" w:rsidRDefault="005E0888" w:rsidP="005E0888">
      <w:pPr>
        <w:pStyle w:val="ListParagraph"/>
        <w:numPr>
          <w:ilvl w:val="0"/>
          <w:numId w:val="35"/>
        </w:numPr>
        <w:ind w:firstLineChars="0"/>
        <w:rPr>
          <w:b/>
          <w:bCs/>
          <w:lang w:eastAsia="en-GB"/>
        </w:rPr>
      </w:pPr>
      <w:r w:rsidRPr="005E0888">
        <w:rPr>
          <w:b/>
          <w:bCs/>
          <w:lang w:eastAsia="en-GB"/>
        </w:rPr>
        <w:t>Topologies D1T1 and D2T2 offer distinct coverage benefits depending on the use case</w:t>
      </w:r>
    </w:p>
    <w:p w14:paraId="467DE769" w14:textId="592182A3" w:rsidR="00630BF4" w:rsidRPr="002D21B9" w:rsidRDefault="008C7133" w:rsidP="002D21B9">
      <w:pPr>
        <w:pStyle w:val="ListParagraph"/>
        <w:numPr>
          <w:ilvl w:val="0"/>
          <w:numId w:val="35"/>
        </w:numPr>
        <w:ind w:firstLineChars="0"/>
        <w:rPr>
          <w:lang w:eastAsia="en-GB"/>
        </w:rPr>
      </w:pPr>
      <w:r>
        <w:rPr>
          <w:b/>
          <w:bCs/>
          <w:lang w:eastAsia="en-GB"/>
        </w:rPr>
        <w:t>Baseline d</w:t>
      </w:r>
      <w:r w:rsidR="005E0888" w:rsidRPr="008C7133">
        <w:rPr>
          <w:b/>
          <w:bCs/>
          <w:lang w:eastAsia="en-GB"/>
        </w:rPr>
        <w:t>esign can be common for D1T1 and D2T2, as the topology is transparent to the device</w:t>
      </w:r>
    </w:p>
    <w:p w14:paraId="12C6CB8D" w14:textId="2E472A86" w:rsidR="002D33AE" w:rsidRPr="008C7133" w:rsidRDefault="002D33AE" w:rsidP="008C7133">
      <w:pPr>
        <w:pStyle w:val="ListParagraph"/>
        <w:numPr>
          <w:ilvl w:val="0"/>
          <w:numId w:val="35"/>
        </w:numPr>
        <w:ind w:firstLineChars="0"/>
        <w:rPr>
          <w:b/>
          <w:bCs/>
          <w:lang w:eastAsia="en-GB"/>
        </w:rPr>
      </w:pPr>
      <w:bookmarkStart w:id="6" w:name="_Hlk183595749"/>
      <w:r w:rsidRPr="008C7133">
        <w:rPr>
          <w:b/>
          <w:bCs/>
          <w:lang w:eastAsia="en-GB"/>
        </w:rPr>
        <w:t xml:space="preserve">The target value for applicable maximum distance for Device 1 in D2T2 </w:t>
      </w:r>
      <w:r w:rsidR="00E22804" w:rsidRPr="008C7133">
        <w:rPr>
          <w:b/>
          <w:bCs/>
          <w:lang w:eastAsia="en-GB"/>
        </w:rPr>
        <w:t>topology does not meet the requirement of 10 to 50 meters.</w:t>
      </w:r>
    </w:p>
    <w:p w14:paraId="56466CC3" w14:textId="759D9AFA" w:rsidR="00630BF4" w:rsidRDefault="00FF38E9" w:rsidP="00AE5E6B">
      <w:pPr>
        <w:rPr>
          <w:b/>
          <w:bCs/>
          <w:lang w:eastAsia="zh-CN"/>
        </w:rPr>
      </w:pPr>
      <w:r w:rsidRPr="005E0888">
        <w:rPr>
          <w:b/>
          <w:bCs/>
          <w:lang w:eastAsia="zh-CN"/>
        </w:rPr>
        <w:lastRenderedPageBreak/>
        <w:t>Proposal</w:t>
      </w:r>
      <w:r w:rsidR="001039CA" w:rsidRPr="005E0888">
        <w:rPr>
          <w:b/>
          <w:bCs/>
          <w:lang w:eastAsia="zh-CN"/>
        </w:rPr>
        <w:t xml:space="preserve"> </w:t>
      </w:r>
      <w:r w:rsidR="008C7133">
        <w:rPr>
          <w:b/>
          <w:bCs/>
          <w:lang w:eastAsia="zh-CN"/>
        </w:rPr>
        <w:t>2</w:t>
      </w:r>
      <w:r w:rsidRPr="005E0888">
        <w:rPr>
          <w:b/>
          <w:bCs/>
          <w:lang w:eastAsia="zh-CN"/>
        </w:rPr>
        <w:t xml:space="preserve">: </w:t>
      </w:r>
      <w:r w:rsidR="00630BF4">
        <w:rPr>
          <w:b/>
          <w:bCs/>
          <w:lang w:eastAsia="zh-CN"/>
        </w:rPr>
        <w:t xml:space="preserve">Following </w:t>
      </w:r>
      <w:r w:rsidR="005E0888">
        <w:rPr>
          <w:b/>
          <w:bCs/>
          <w:lang w:eastAsia="zh-CN"/>
        </w:rPr>
        <w:t>Topolog</w:t>
      </w:r>
      <w:r w:rsidR="00630BF4">
        <w:rPr>
          <w:b/>
          <w:bCs/>
          <w:lang w:eastAsia="zh-CN"/>
        </w:rPr>
        <w:t xml:space="preserve">ies should be supported </w:t>
      </w:r>
      <w:r w:rsidR="00630BF4" w:rsidRPr="005E0888">
        <w:rPr>
          <w:b/>
          <w:bCs/>
          <w:lang w:eastAsia="en-GB"/>
        </w:rPr>
        <w:t>in Rel 19 WI</w:t>
      </w:r>
    </w:p>
    <w:p w14:paraId="16FD48E4" w14:textId="0BD30502" w:rsidR="00B94C2B" w:rsidRDefault="00FF38E9" w:rsidP="008C7133">
      <w:pPr>
        <w:pStyle w:val="ListParagraph"/>
        <w:numPr>
          <w:ilvl w:val="0"/>
          <w:numId w:val="35"/>
        </w:numPr>
        <w:ind w:firstLineChars="0"/>
        <w:rPr>
          <w:b/>
          <w:bCs/>
          <w:lang w:eastAsia="en-GB"/>
        </w:rPr>
      </w:pPr>
      <w:r w:rsidRPr="005E0888">
        <w:rPr>
          <w:b/>
          <w:bCs/>
          <w:lang w:eastAsia="en-GB"/>
        </w:rPr>
        <w:t xml:space="preserve">D1T1 </w:t>
      </w:r>
      <w:r w:rsidR="00E22804">
        <w:rPr>
          <w:b/>
          <w:bCs/>
          <w:lang w:eastAsia="en-GB"/>
        </w:rPr>
        <w:t>for Device 1 and Device 2a</w:t>
      </w:r>
      <w:r w:rsidRPr="005E0888">
        <w:rPr>
          <w:b/>
          <w:bCs/>
          <w:lang w:eastAsia="en-GB"/>
        </w:rPr>
        <w:t>.</w:t>
      </w:r>
    </w:p>
    <w:p w14:paraId="49502616" w14:textId="15741301" w:rsidR="00E22804" w:rsidRDefault="00E22804" w:rsidP="008C7133">
      <w:pPr>
        <w:pStyle w:val="ListParagraph"/>
        <w:numPr>
          <w:ilvl w:val="0"/>
          <w:numId w:val="35"/>
        </w:numPr>
        <w:ind w:firstLineChars="0"/>
        <w:rPr>
          <w:b/>
          <w:bCs/>
          <w:lang w:eastAsia="en-GB"/>
        </w:rPr>
      </w:pPr>
      <w:r w:rsidRPr="005E0888">
        <w:rPr>
          <w:b/>
          <w:bCs/>
          <w:lang w:eastAsia="en-GB"/>
        </w:rPr>
        <w:t>D</w:t>
      </w:r>
      <w:r>
        <w:rPr>
          <w:b/>
          <w:bCs/>
          <w:lang w:eastAsia="en-GB"/>
        </w:rPr>
        <w:t>2</w:t>
      </w:r>
      <w:r w:rsidRPr="005E0888">
        <w:rPr>
          <w:b/>
          <w:bCs/>
          <w:lang w:eastAsia="en-GB"/>
        </w:rPr>
        <w:t>T</w:t>
      </w:r>
      <w:r>
        <w:rPr>
          <w:b/>
          <w:bCs/>
          <w:lang w:eastAsia="en-GB"/>
        </w:rPr>
        <w:t>2</w:t>
      </w:r>
      <w:r w:rsidRPr="005E0888">
        <w:rPr>
          <w:b/>
          <w:bCs/>
          <w:lang w:eastAsia="en-GB"/>
        </w:rPr>
        <w:t xml:space="preserve"> </w:t>
      </w:r>
      <w:r>
        <w:rPr>
          <w:b/>
          <w:bCs/>
          <w:lang w:eastAsia="en-GB"/>
        </w:rPr>
        <w:t>for Device 2a</w:t>
      </w:r>
      <w:r w:rsidRPr="005E0888">
        <w:rPr>
          <w:b/>
          <w:bCs/>
          <w:lang w:eastAsia="en-GB"/>
        </w:rPr>
        <w:t>.</w:t>
      </w:r>
    </w:p>
    <w:bookmarkEnd w:id="5"/>
    <w:bookmarkEnd w:id="6"/>
    <w:p w14:paraId="29870F12" w14:textId="519FC0E1" w:rsidR="00B63FAB" w:rsidRDefault="005E0888" w:rsidP="00B94C2B">
      <w:pPr>
        <w:rPr>
          <w:lang w:eastAsia="en-GB"/>
        </w:rPr>
      </w:pPr>
      <w:r>
        <w:rPr>
          <w:lang w:eastAsia="en-GB"/>
        </w:rPr>
        <w:t xml:space="preserve">Different deployment scenarios were studied for </w:t>
      </w:r>
      <w:r w:rsidR="00650487">
        <w:rPr>
          <w:lang w:eastAsia="en-GB"/>
        </w:rPr>
        <w:t>Ambient IoT</w:t>
      </w:r>
      <w:r>
        <w:rPr>
          <w:lang w:eastAsia="en-GB"/>
        </w:rPr>
        <w:t xml:space="preserve"> system</w:t>
      </w:r>
      <w:r w:rsidR="00274F69">
        <w:rPr>
          <w:lang w:eastAsia="en-GB"/>
        </w:rPr>
        <w:t>, of which the CW outside scenario (i.e., D1T1-</w:t>
      </w:r>
      <w:r w:rsidR="00623078">
        <w:rPr>
          <w:lang w:eastAsia="en-GB"/>
        </w:rPr>
        <w:t>B</w:t>
      </w:r>
      <w:r w:rsidR="00274F69">
        <w:rPr>
          <w:lang w:eastAsia="en-GB"/>
        </w:rPr>
        <w:t xml:space="preserve"> and D2T2-</w:t>
      </w:r>
      <w:r w:rsidR="00623078">
        <w:rPr>
          <w:lang w:eastAsia="en-GB"/>
        </w:rPr>
        <w:t>B</w:t>
      </w:r>
      <w:r w:rsidR="00274F69">
        <w:rPr>
          <w:lang w:eastAsia="en-GB"/>
        </w:rPr>
        <w:t>)</w:t>
      </w:r>
      <w:r w:rsidR="00B63FAB">
        <w:rPr>
          <w:lang w:eastAsia="en-GB"/>
        </w:rPr>
        <w:t xml:space="preserve"> is simple and</w:t>
      </w:r>
      <w:r w:rsidR="00274F69">
        <w:rPr>
          <w:lang w:eastAsia="en-GB"/>
        </w:rPr>
        <w:t xml:space="preserve"> </w:t>
      </w:r>
      <w:r w:rsidR="00B63FAB">
        <w:rPr>
          <w:lang w:eastAsia="en-GB"/>
        </w:rPr>
        <w:t>provides</w:t>
      </w:r>
      <w:r w:rsidR="00274F69">
        <w:rPr>
          <w:lang w:eastAsia="en-GB"/>
        </w:rPr>
        <w:t xml:space="preserve"> maximum coverage and minimum interference. The </w:t>
      </w:r>
      <w:r w:rsidR="00B63FAB">
        <w:rPr>
          <w:lang w:eastAsia="en-GB"/>
        </w:rPr>
        <w:t xml:space="preserve">CW inside </w:t>
      </w:r>
      <w:r w:rsidR="00274F69">
        <w:rPr>
          <w:lang w:eastAsia="en-GB"/>
        </w:rPr>
        <w:t xml:space="preserve">scenario D1T1-A2 </w:t>
      </w:r>
      <w:r w:rsidR="00B63FAB">
        <w:rPr>
          <w:lang w:eastAsia="en-GB"/>
        </w:rPr>
        <w:t>is also simple and</w:t>
      </w:r>
      <w:r w:rsidR="00274F69">
        <w:rPr>
          <w:lang w:eastAsia="en-GB"/>
        </w:rPr>
        <w:t xml:space="preserve"> </w:t>
      </w:r>
      <w:r w:rsidR="00B63FAB">
        <w:rPr>
          <w:lang w:eastAsia="en-GB"/>
        </w:rPr>
        <w:t>provides</w:t>
      </w:r>
      <w:r w:rsidR="00274F69">
        <w:rPr>
          <w:lang w:eastAsia="en-GB"/>
        </w:rPr>
        <w:t xml:space="preserve"> good coverage and decent interference suppression</w:t>
      </w:r>
      <w:r w:rsidR="00B63FAB">
        <w:rPr>
          <w:lang w:eastAsia="en-GB"/>
        </w:rPr>
        <w:t>,</w:t>
      </w:r>
      <w:r w:rsidR="00274F69">
        <w:rPr>
          <w:lang w:eastAsia="en-GB"/>
        </w:rPr>
        <w:t xml:space="preserve"> if the device has large frequency shift capability. However, </w:t>
      </w:r>
      <w:r w:rsidR="00B94C2B" w:rsidRPr="00B94C2B">
        <w:rPr>
          <w:lang w:eastAsia="en-GB"/>
        </w:rPr>
        <w:t>D1T1-A1 and D2T2-A1 topologies</w:t>
      </w:r>
      <w:r w:rsidR="00B63FAB">
        <w:rPr>
          <w:lang w:eastAsia="en-GB"/>
        </w:rPr>
        <w:t xml:space="preserve"> are complex and </w:t>
      </w:r>
      <w:r w:rsidR="00441CB7">
        <w:rPr>
          <w:lang w:eastAsia="en-GB"/>
        </w:rPr>
        <w:t>require</w:t>
      </w:r>
      <w:r w:rsidR="00B94C2B" w:rsidRPr="00B94C2B">
        <w:rPr>
          <w:lang w:eastAsia="en-GB"/>
        </w:rPr>
        <w:t xml:space="preserve"> coordination between readers</w:t>
      </w:r>
      <w:r w:rsidR="00B63FAB">
        <w:rPr>
          <w:lang w:eastAsia="en-GB"/>
        </w:rPr>
        <w:t xml:space="preserve">, transmitting in </w:t>
      </w:r>
      <w:r w:rsidR="00B94C2B" w:rsidRPr="00B94C2B">
        <w:rPr>
          <w:lang w:eastAsia="en-GB"/>
        </w:rPr>
        <w:t xml:space="preserve">R2D and </w:t>
      </w:r>
      <w:r w:rsidR="00B63FAB">
        <w:rPr>
          <w:lang w:eastAsia="en-GB"/>
        </w:rPr>
        <w:t xml:space="preserve">receiving in </w:t>
      </w:r>
      <w:r w:rsidR="00B94C2B" w:rsidRPr="00B94C2B">
        <w:rPr>
          <w:lang w:eastAsia="en-GB"/>
        </w:rPr>
        <w:t xml:space="preserve">D2R. </w:t>
      </w:r>
      <w:r w:rsidR="00441CB7">
        <w:rPr>
          <w:lang w:eastAsia="en-GB"/>
        </w:rPr>
        <w:t xml:space="preserve">Further, </w:t>
      </w:r>
      <w:r w:rsidR="00441CB7" w:rsidRPr="00B94C2B">
        <w:rPr>
          <w:lang w:eastAsia="en-GB"/>
        </w:rPr>
        <w:t>UE</w:t>
      </w:r>
      <w:r w:rsidR="00B94C2B" w:rsidRPr="00B94C2B">
        <w:rPr>
          <w:lang w:eastAsia="en-GB"/>
        </w:rPr>
        <w:t xml:space="preserve">-to-UE coordination </w:t>
      </w:r>
      <w:r w:rsidR="00B63FAB">
        <w:rPr>
          <w:lang w:eastAsia="en-GB"/>
        </w:rPr>
        <w:t xml:space="preserve">in D2T2-A1 </w:t>
      </w:r>
      <w:r w:rsidR="00B94C2B" w:rsidRPr="00B94C2B">
        <w:rPr>
          <w:lang w:eastAsia="en-GB"/>
        </w:rPr>
        <w:t>needs further study</w:t>
      </w:r>
      <w:r w:rsidR="00B94C2B">
        <w:rPr>
          <w:lang w:eastAsia="en-GB"/>
        </w:rPr>
        <w:t>. A</w:t>
      </w:r>
      <w:r w:rsidR="00B63FAB">
        <w:rPr>
          <w:lang w:eastAsia="en-GB"/>
        </w:rPr>
        <w:t>lso, scenario</w:t>
      </w:r>
      <w:r w:rsidR="00B94C2B">
        <w:rPr>
          <w:lang w:eastAsia="en-GB"/>
        </w:rPr>
        <w:t xml:space="preserve"> A1 </w:t>
      </w:r>
      <w:r w:rsidR="00441CB7" w:rsidRPr="00B94C2B">
        <w:rPr>
          <w:lang w:eastAsia="en-GB"/>
        </w:rPr>
        <w:t>introduce</w:t>
      </w:r>
      <w:r w:rsidR="00441CB7">
        <w:rPr>
          <w:lang w:eastAsia="en-GB"/>
        </w:rPr>
        <w:t>s</w:t>
      </w:r>
      <w:r w:rsidR="00441CB7" w:rsidRPr="00B94C2B">
        <w:rPr>
          <w:lang w:eastAsia="en-GB"/>
        </w:rPr>
        <w:t xml:space="preserve"> complex</w:t>
      </w:r>
      <w:r w:rsidR="00B94C2B" w:rsidRPr="00B94C2B">
        <w:rPr>
          <w:lang w:eastAsia="en-GB"/>
        </w:rPr>
        <w:t xml:space="preserve"> signaling exchange</w:t>
      </w:r>
      <w:r w:rsidR="00B63FAB">
        <w:rPr>
          <w:lang w:eastAsia="en-GB"/>
        </w:rPr>
        <w:t>s, tight synchronization requirements</w:t>
      </w:r>
      <w:r w:rsidR="00B94C2B" w:rsidRPr="00B94C2B">
        <w:rPr>
          <w:lang w:eastAsia="en-GB"/>
        </w:rPr>
        <w:t xml:space="preserve"> </w:t>
      </w:r>
      <w:r w:rsidR="00441CB7" w:rsidRPr="00B94C2B">
        <w:rPr>
          <w:lang w:eastAsia="en-GB"/>
        </w:rPr>
        <w:t>and</w:t>
      </w:r>
      <w:r w:rsidR="00B94C2B" w:rsidRPr="00B94C2B">
        <w:rPr>
          <w:lang w:eastAsia="en-GB"/>
        </w:rPr>
        <w:t xml:space="preserve"> unnecessary deployment challenges.</w:t>
      </w:r>
      <w:r w:rsidR="00B94C2B">
        <w:rPr>
          <w:lang w:eastAsia="en-GB"/>
        </w:rPr>
        <w:t xml:space="preserve"> </w:t>
      </w:r>
      <w:r w:rsidR="00623078">
        <w:rPr>
          <w:lang w:eastAsia="en-GB"/>
        </w:rPr>
        <w:t>Therefore, scenarios D1T1-B, D2T2-B</w:t>
      </w:r>
      <w:r w:rsidR="00630BF4">
        <w:rPr>
          <w:lang w:eastAsia="en-GB"/>
        </w:rPr>
        <w:t xml:space="preserve">, </w:t>
      </w:r>
      <w:r w:rsidR="00623078">
        <w:rPr>
          <w:lang w:eastAsia="en-GB"/>
        </w:rPr>
        <w:t>D1T1-A</w:t>
      </w:r>
      <w:r w:rsidR="00630BF4">
        <w:rPr>
          <w:lang w:eastAsia="en-GB"/>
        </w:rPr>
        <w:t xml:space="preserve">2 and D2T2-A2 </w:t>
      </w:r>
      <w:r w:rsidR="00623078">
        <w:rPr>
          <w:lang w:eastAsia="en-GB"/>
        </w:rPr>
        <w:t>should be prioritized in Rel. 19.</w:t>
      </w:r>
    </w:p>
    <w:p w14:paraId="475D6392" w14:textId="1C02A567" w:rsidR="00B63FAB" w:rsidRDefault="00B63FAB" w:rsidP="001039CA">
      <w:pPr>
        <w:rPr>
          <w:b/>
          <w:bCs/>
          <w:lang w:eastAsia="zh-CN"/>
        </w:rPr>
      </w:pPr>
      <w:bookmarkStart w:id="7" w:name="_Hlk183595756"/>
      <w:r>
        <w:rPr>
          <w:b/>
          <w:bCs/>
          <w:lang w:eastAsia="zh-CN"/>
        </w:rPr>
        <w:t>Observation</w:t>
      </w:r>
      <w:r w:rsidR="00AC5CAF">
        <w:rPr>
          <w:b/>
          <w:bCs/>
          <w:lang w:eastAsia="zh-CN"/>
        </w:rPr>
        <w:t xml:space="preserve"> 3</w:t>
      </w:r>
      <w:r>
        <w:rPr>
          <w:b/>
          <w:bCs/>
          <w:lang w:eastAsia="zh-CN"/>
        </w:rPr>
        <w:t>: The following observations are made regarding various scenarios studied</w:t>
      </w:r>
    </w:p>
    <w:p w14:paraId="7C21E866" w14:textId="44520A99" w:rsidR="00623078" w:rsidRPr="00441CB7" w:rsidRDefault="00441CB7" w:rsidP="00AD0897">
      <w:pPr>
        <w:pStyle w:val="ListParagraph"/>
        <w:numPr>
          <w:ilvl w:val="0"/>
          <w:numId w:val="35"/>
        </w:numPr>
        <w:ind w:firstLineChars="0"/>
        <w:rPr>
          <w:b/>
          <w:bCs/>
          <w:lang w:eastAsia="zh-CN"/>
        </w:rPr>
      </w:pPr>
      <w:r w:rsidRPr="00441CB7">
        <w:rPr>
          <w:b/>
          <w:bCs/>
          <w:lang w:eastAsia="en-GB"/>
        </w:rPr>
        <w:t xml:space="preserve">CW outside scenario </w:t>
      </w:r>
      <w:r>
        <w:rPr>
          <w:b/>
          <w:bCs/>
          <w:lang w:eastAsia="en-GB"/>
        </w:rPr>
        <w:t xml:space="preserve">(i.e., </w:t>
      </w:r>
      <w:r w:rsidR="00B63FAB" w:rsidRPr="00441CB7">
        <w:rPr>
          <w:b/>
          <w:bCs/>
          <w:lang w:eastAsia="en-GB"/>
        </w:rPr>
        <w:t>D1T1-</w:t>
      </w:r>
      <w:r w:rsidR="00623078">
        <w:rPr>
          <w:b/>
          <w:bCs/>
          <w:lang w:eastAsia="en-GB"/>
        </w:rPr>
        <w:t>B</w:t>
      </w:r>
      <w:r w:rsidR="00B63FAB" w:rsidRPr="00441CB7">
        <w:rPr>
          <w:b/>
          <w:bCs/>
          <w:lang w:eastAsia="en-GB"/>
        </w:rPr>
        <w:t xml:space="preserve"> and D2T2-</w:t>
      </w:r>
      <w:r w:rsidR="00623078">
        <w:rPr>
          <w:b/>
          <w:bCs/>
          <w:lang w:eastAsia="en-GB"/>
        </w:rPr>
        <w:t>B</w:t>
      </w:r>
      <w:r>
        <w:rPr>
          <w:b/>
          <w:bCs/>
          <w:lang w:eastAsia="en-GB"/>
        </w:rPr>
        <w:t>) is</w:t>
      </w:r>
      <w:r w:rsidR="00B63FAB" w:rsidRPr="00441CB7">
        <w:rPr>
          <w:b/>
          <w:bCs/>
          <w:lang w:eastAsia="en-GB"/>
        </w:rPr>
        <w:t xml:space="preserve"> simple</w:t>
      </w:r>
      <w:r w:rsidR="00623078" w:rsidRPr="00441CB7">
        <w:rPr>
          <w:b/>
          <w:bCs/>
          <w:lang w:eastAsia="en-GB"/>
        </w:rPr>
        <w:t>,</w:t>
      </w:r>
      <w:r w:rsidR="00B63FAB" w:rsidRPr="00441CB7">
        <w:rPr>
          <w:b/>
          <w:bCs/>
          <w:lang w:eastAsia="en-GB"/>
        </w:rPr>
        <w:t xml:space="preserve"> </w:t>
      </w:r>
      <w:r w:rsidR="00623078" w:rsidRPr="00441CB7">
        <w:rPr>
          <w:b/>
          <w:bCs/>
          <w:lang w:eastAsia="en-GB"/>
        </w:rPr>
        <w:t>provide</w:t>
      </w:r>
      <w:r w:rsidR="00B63FAB" w:rsidRPr="00441CB7">
        <w:rPr>
          <w:b/>
          <w:bCs/>
          <w:lang w:eastAsia="en-GB"/>
        </w:rPr>
        <w:t xml:space="preserve"> maximum coverage </w:t>
      </w:r>
      <w:r w:rsidR="00623078" w:rsidRPr="00441CB7">
        <w:rPr>
          <w:b/>
          <w:bCs/>
          <w:lang w:eastAsia="en-GB"/>
        </w:rPr>
        <w:t>and good interference suppression</w:t>
      </w:r>
    </w:p>
    <w:p w14:paraId="7C6A4094" w14:textId="7F0DF8EB" w:rsidR="00623078" w:rsidRPr="00441CB7" w:rsidRDefault="00441CB7" w:rsidP="00AD0897">
      <w:pPr>
        <w:pStyle w:val="ListParagraph"/>
        <w:numPr>
          <w:ilvl w:val="0"/>
          <w:numId w:val="35"/>
        </w:numPr>
        <w:ind w:firstLineChars="0"/>
        <w:rPr>
          <w:b/>
          <w:bCs/>
          <w:lang w:eastAsia="zh-CN"/>
        </w:rPr>
      </w:pPr>
      <w:r>
        <w:rPr>
          <w:b/>
          <w:bCs/>
          <w:lang w:eastAsia="en-GB"/>
        </w:rPr>
        <w:t>S</w:t>
      </w:r>
      <w:r w:rsidRPr="00441CB7">
        <w:rPr>
          <w:b/>
          <w:bCs/>
          <w:lang w:eastAsia="en-GB"/>
        </w:rPr>
        <w:t xml:space="preserve">cenario </w:t>
      </w:r>
      <w:r w:rsidR="00623078" w:rsidRPr="00441CB7">
        <w:rPr>
          <w:b/>
          <w:bCs/>
          <w:lang w:eastAsia="en-GB"/>
        </w:rPr>
        <w:t>D1T1-A2</w:t>
      </w:r>
      <w:r w:rsidR="00E04FCF">
        <w:rPr>
          <w:b/>
          <w:bCs/>
          <w:lang w:eastAsia="en-GB"/>
        </w:rPr>
        <w:t xml:space="preserve"> and D2T2-A2</w:t>
      </w:r>
      <w:r w:rsidR="00623078" w:rsidRPr="00441CB7">
        <w:rPr>
          <w:b/>
          <w:bCs/>
          <w:lang w:eastAsia="en-GB"/>
        </w:rPr>
        <w:t xml:space="preserve"> </w:t>
      </w:r>
      <w:r w:rsidR="00E04FCF">
        <w:rPr>
          <w:b/>
          <w:bCs/>
          <w:lang w:eastAsia="en-GB"/>
        </w:rPr>
        <w:t>are</w:t>
      </w:r>
      <w:r w:rsidR="00623078" w:rsidRPr="00441CB7">
        <w:rPr>
          <w:b/>
          <w:bCs/>
          <w:lang w:eastAsia="en-GB"/>
        </w:rPr>
        <w:t xml:space="preserve"> simple, </w:t>
      </w:r>
      <w:r w:rsidRPr="00441CB7">
        <w:rPr>
          <w:b/>
          <w:bCs/>
          <w:lang w:eastAsia="en-GB"/>
        </w:rPr>
        <w:t>provide</w:t>
      </w:r>
      <w:r w:rsidR="00623078" w:rsidRPr="00441CB7">
        <w:rPr>
          <w:b/>
          <w:bCs/>
          <w:lang w:eastAsia="en-GB"/>
        </w:rPr>
        <w:t xml:space="preserve"> good coverage and decent interference suppression, if the device has large frequency shift capability</w:t>
      </w:r>
    </w:p>
    <w:p w14:paraId="0C1D27FE" w14:textId="5613495A" w:rsidR="00623078" w:rsidRPr="00441CB7" w:rsidRDefault="00441CB7" w:rsidP="00AD0897">
      <w:pPr>
        <w:pStyle w:val="ListParagraph"/>
        <w:numPr>
          <w:ilvl w:val="0"/>
          <w:numId w:val="35"/>
        </w:numPr>
        <w:ind w:firstLineChars="0"/>
        <w:rPr>
          <w:b/>
          <w:bCs/>
          <w:lang w:eastAsia="zh-CN"/>
        </w:rPr>
      </w:pPr>
      <w:r>
        <w:rPr>
          <w:b/>
          <w:bCs/>
          <w:lang w:eastAsia="en-GB"/>
        </w:rPr>
        <w:t>S</w:t>
      </w:r>
      <w:r w:rsidRPr="00441CB7">
        <w:rPr>
          <w:b/>
          <w:bCs/>
          <w:lang w:eastAsia="en-GB"/>
        </w:rPr>
        <w:t>cenario</w:t>
      </w:r>
      <w:r>
        <w:rPr>
          <w:b/>
          <w:bCs/>
          <w:lang w:eastAsia="en-GB"/>
        </w:rPr>
        <w:t>,</w:t>
      </w:r>
      <w:r w:rsidRPr="00441CB7">
        <w:rPr>
          <w:b/>
          <w:bCs/>
          <w:lang w:eastAsia="en-GB"/>
        </w:rPr>
        <w:t xml:space="preserve"> </w:t>
      </w:r>
      <w:r w:rsidR="00623078" w:rsidRPr="00441CB7">
        <w:rPr>
          <w:b/>
          <w:bCs/>
          <w:lang w:eastAsia="en-GB"/>
        </w:rPr>
        <w:t>D1T1-A1 and D2T2-A1 are complex, require tight synchronization/coordination between readers and bring unnecessary deployment challenges</w:t>
      </w:r>
    </w:p>
    <w:p w14:paraId="623E8E22" w14:textId="760B69E7" w:rsidR="005A1D60" w:rsidRDefault="005A1D60" w:rsidP="00623078">
      <w:pPr>
        <w:rPr>
          <w:b/>
          <w:bCs/>
          <w:lang w:eastAsia="zh-CN"/>
        </w:rPr>
      </w:pPr>
      <w:r w:rsidRPr="00441CB7">
        <w:rPr>
          <w:b/>
          <w:bCs/>
          <w:lang w:eastAsia="zh-CN"/>
        </w:rPr>
        <w:t>Proposal</w:t>
      </w:r>
      <w:r w:rsidR="001039CA" w:rsidRPr="00441CB7">
        <w:rPr>
          <w:b/>
          <w:bCs/>
          <w:lang w:eastAsia="zh-CN"/>
        </w:rPr>
        <w:t xml:space="preserve"> </w:t>
      </w:r>
      <w:r w:rsidR="00AC5CAF">
        <w:rPr>
          <w:b/>
          <w:bCs/>
          <w:lang w:eastAsia="zh-CN"/>
        </w:rPr>
        <w:t>3</w:t>
      </w:r>
      <w:r w:rsidRPr="00441CB7">
        <w:rPr>
          <w:b/>
          <w:bCs/>
          <w:lang w:eastAsia="zh-CN"/>
        </w:rPr>
        <w:t xml:space="preserve">: </w:t>
      </w:r>
      <w:r w:rsidR="00623078" w:rsidRPr="00441CB7">
        <w:rPr>
          <w:b/>
          <w:bCs/>
          <w:lang w:eastAsia="en-GB"/>
        </w:rPr>
        <w:t>Scenarios D1T1-B, D2T2-</w:t>
      </w:r>
      <w:r w:rsidR="00623078" w:rsidRPr="00623078">
        <w:rPr>
          <w:b/>
          <w:bCs/>
          <w:lang w:eastAsia="en-GB"/>
        </w:rPr>
        <w:t>B</w:t>
      </w:r>
      <w:r w:rsidR="00E04FCF">
        <w:rPr>
          <w:b/>
          <w:bCs/>
          <w:lang w:eastAsia="en-GB"/>
        </w:rPr>
        <w:t xml:space="preserve">, </w:t>
      </w:r>
      <w:r w:rsidR="00623078" w:rsidRPr="00441CB7">
        <w:rPr>
          <w:b/>
          <w:bCs/>
          <w:lang w:eastAsia="en-GB"/>
        </w:rPr>
        <w:t>D</w:t>
      </w:r>
      <w:r w:rsidR="00623078">
        <w:rPr>
          <w:b/>
          <w:bCs/>
          <w:lang w:eastAsia="en-GB"/>
        </w:rPr>
        <w:t>1</w:t>
      </w:r>
      <w:r w:rsidR="00623078" w:rsidRPr="00441CB7">
        <w:rPr>
          <w:b/>
          <w:bCs/>
          <w:lang w:eastAsia="en-GB"/>
        </w:rPr>
        <w:t>T1-A</w:t>
      </w:r>
      <w:r w:rsidR="00623078" w:rsidRPr="00623078">
        <w:rPr>
          <w:b/>
          <w:bCs/>
          <w:lang w:eastAsia="en-GB"/>
        </w:rPr>
        <w:t>2</w:t>
      </w:r>
      <w:r w:rsidR="00E04FCF">
        <w:rPr>
          <w:b/>
          <w:bCs/>
          <w:lang w:eastAsia="en-GB"/>
        </w:rPr>
        <w:t xml:space="preserve"> and D2T2-A</w:t>
      </w:r>
      <w:r w:rsidR="00441CB7">
        <w:rPr>
          <w:b/>
          <w:bCs/>
          <w:lang w:eastAsia="en-GB"/>
        </w:rPr>
        <w:t xml:space="preserve">2 </w:t>
      </w:r>
      <w:r w:rsidR="00441CB7" w:rsidRPr="00441CB7">
        <w:rPr>
          <w:b/>
          <w:bCs/>
          <w:lang w:eastAsia="zh-CN"/>
        </w:rPr>
        <w:t>should</w:t>
      </w:r>
      <w:r w:rsidRPr="00441CB7">
        <w:rPr>
          <w:b/>
          <w:bCs/>
          <w:lang w:eastAsia="zh-CN"/>
        </w:rPr>
        <w:t xml:space="preserve"> be prioritized in Rel 19 WI.</w:t>
      </w:r>
    </w:p>
    <w:bookmarkEnd w:id="7"/>
    <w:p w14:paraId="28F185E0" w14:textId="32B19B38" w:rsidR="005E0888" w:rsidRDefault="00623078" w:rsidP="00441CB7">
      <w:pPr>
        <w:tabs>
          <w:tab w:val="left" w:pos="1099"/>
        </w:tabs>
        <w:spacing w:beforeLines="50" w:before="120"/>
        <w:rPr>
          <w:lang w:eastAsia="en-GB"/>
        </w:rPr>
      </w:pPr>
      <w:r w:rsidRPr="00441CB7">
        <w:rPr>
          <w:lang w:eastAsia="en-GB"/>
        </w:rPr>
        <w:t xml:space="preserve">As already mentioned under deployment scenario, support of large frequency </w:t>
      </w:r>
      <w:proofErr w:type="gramStart"/>
      <w:r w:rsidR="006C59B2" w:rsidRPr="00441CB7">
        <w:rPr>
          <w:lang w:eastAsia="en-GB"/>
        </w:rPr>
        <w:t>shifter</w:t>
      </w:r>
      <w:proofErr w:type="gramEnd"/>
      <w:r w:rsidRPr="00441CB7">
        <w:rPr>
          <w:lang w:eastAsia="en-GB"/>
        </w:rPr>
        <w:t xml:space="preserve"> at the device </w:t>
      </w:r>
      <w:r w:rsidR="006C59B2" w:rsidRPr="00441CB7">
        <w:rPr>
          <w:lang w:eastAsia="en-GB"/>
        </w:rPr>
        <w:t>is</w:t>
      </w:r>
      <w:r w:rsidR="005E0888">
        <w:rPr>
          <w:lang w:eastAsia="en-GB"/>
        </w:rPr>
        <w:t xml:space="preserve"> recommended as it </w:t>
      </w:r>
      <w:r w:rsidR="005E0888" w:rsidRPr="00744791">
        <w:rPr>
          <w:lang w:eastAsia="en-GB"/>
        </w:rPr>
        <w:t>offers significant advantages in managing interference</w:t>
      </w:r>
      <w:r w:rsidR="005E0888">
        <w:rPr>
          <w:lang w:eastAsia="en-GB"/>
        </w:rPr>
        <w:t xml:space="preserve"> at the reader</w:t>
      </w:r>
      <w:r w:rsidR="006C59B2">
        <w:rPr>
          <w:lang w:eastAsia="en-GB"/>
        </w:rPr>
        <w:t xml:space="preserve"> and simplifying the operations at the reader</w:t>
      </w:r>
      <w:r w:rsidR="005E0888" w:rsidRPr="00744791">
        <w:rPr>
          <w:lang w:eastAsia="en-GB"/>
        </w:rPr>
        <w:t>. By shifting the backscattered signal to a different frequency band than the carrier wave</w:t>
      </w:r>
      <w:r w:rsidR="00051E2B">
        <w:rPr>
          <w:lang w:eastAsia="en-GB"/>
        </w:rPr>
        <w:t xml:space="preserve"> (CW)</w:t>
      </w:r>
      <w:r w:rsidR="006C59B2">
        <w:rPr>
          <w:lang w:eastAsia="en-GB"/>
        </w:rPr>
        <w:t>,</w:t>
      </w:r>
      <w:r w:rsidR="005E0888" w:rsidRPr="00744791">
        <w:rPr>
          <w:lang w:eastAsia="en-GB"/>
        </w:rPr>
        <w:t xml:space="preserve"> self-interference and cross-link interference (CLI) between the </w:t>
      </w:r>
      <w:r w:rsidR="00AC5CAF">
        <w:rPr>
          <w:lang w:eastAsia="en-GB"/>
        </w:rPr>
        <w:t>CW</w:t>
      </w:r>
      <w:r w:rsidR="005E0888" w:rsidRPr="00744791">
        <w:rPr>
          <w:lang w:eastAsia="en-GB"/>
        </w:rPr>
        <w:t xml:space="preserve"> and the backscattered signal can be minimized. </w:t>
      </w:r>
      <w:r w:rsidR="006C59B2">
        <w:rPr>
          <w:lang w:eastAsia="en-GB"/>
        </w:rPr>
        <w:t>Also, it</w:t>
      </w:r>
      <w:r w:rsidR="005E0888" w:rsidRPr="00744791">
        <w:rPr>
          <w:lang w:eastAsia="en-GB"/>
        </w:rPr>
        <w:t xml:space="preserve"> eliminates the need for full duplex operation </w:t>
      </w:r>
      <w:r w:rsidR="006C59B2">
        <w:rPr>
          <w:lang w:eastAsia="en-GB"/>
        </w:rPr>
        <w:t>at the reader in D1T1-A2 and D2T2-A2 scenario</w:t>
      </w:r>
      <w:r w:rsidR="005E0888" w:rsidRPr="00744791">
        <w:rPr>
          <w:lang w:eastAsia="en-GB"/>
        </w:rPr>
        <w:t xml:space="preserve"> and simplifies filtering in bistatic setups.</w:t>
      </w:r>
    </w:p>
    <w:p w14:paraId="54A9ABE1" w14:textId="629C6F6F" w:rsidR="005E0888" w:rsidRDefault="005E0888" w:rsidP="005E0888">
      <w:pPr>
        <w:rPr>
          <w:b/>
          <w:bCs/>
          <w:lang w:eastAsia="zh-CN"/>
        </w:rPr>
      </w:pPr>
      <w:bookmarkStart w:id="8" w:name="_Hlk183779058"/>
      <w:r>
        <w:rPr>
          <w:b/>
          <w:bCs/>
          <w:lang w:eastAsia="zh-CN"/>
        </w:rPr>
        <w:t xml:space="preserve">Observation </w:t>
      </w:r>
      <w:r w:rsidR="00AC5CAF">
        <w:rPr>
          <w:b/>
          <w:bCs/>
          <w:lang w:eastAsia="zh-CN"/>
        </w:rPr>
        <w:t>4</w:t>
      </w:r>
      <w:r>
        <w:rPr>
          <w:b/>
          <w:bCs/>
          <w:lang w:eastAsia="zh-CN"/>
        </w:rPr>
        <w:t xml:space="preserve">: </w:t>
      </w:r>
      <w:r w:rsidR="006C59B2">
        <w:rPr>
          <w:b/>
          <w:bCs/>
          <w:lang w:eastAsia="zh-CN"/>
        </w:rPr>
        <w:t>The following observations are made regarding support of l</w:t>
      </w:r>
      <w:r>
        <w:rPr>
          <w:b/>
          <w:bCs/>
          <w:lang w:eastAsia="zh-CN"/>
        </w:rPr>
        <w:t>arge frequency shift</w:t>
      </w:r>
      <w:r w:rsidR="006C59B2">
        <w:rPr>
          <w:b/>
          <w:bCs/>
          <w:lang w:eastAsia="zh-CN"/>
        </w:rPr>
        <w:t xml:space="preserve">er </w:t>
      </w:r>
      <w:r>
        <w:rPr>
          <w:b/>
          <w:bCs/>
          <w:lang w:eastAsia="zh-CN"/>
        </w:rPr>
        <w:t>for device 2a</w:t>
      </w:r>
    </w:p>
    <w:p w14:paraId="48F2C9A0" w14:textId="5E069F0B" w:rsidR="006C59B2" w:rsidRPr="006C59B2" w:rsidRDefault="006C59B2" w:rsidP="00441CB7">
      <w:pPr>
        <w:pStyle w:val="ListParagraph"/>
        <w:numPr>
          <w:ilvl w:val="0"/>
          <w:numId w:val="35"/>
        </w:numPr>
        <w:ind w:firstLineChars="0"/>
        <w:rPr>
          <w:b/>
          <w:bCs/>
          <w:lang w:eastAsia="en-GB"/>
        </w:rPr>
      </w:pPr>
      <w:r w:rsidRPr="00441CB7">
        <w:rPr>
          <w:b/>
          <w:bCs/>
          <w:lang w:eastAsia="en-GB"/>
        </w:rPr>
        <w:t>Offers significant advantages in managing interference and simplifying the operations at the reader</w:t>
      </w:r>
      <w:r w:rsidRPr="006C59B2">
        <w:rPr>
          <w:b/>
          <w:bCs/>
          <w:lang w:eastAsia="en-GB"/>
        </w:rPr>
        <w:t xml:space="preserve"> </w:t>
      </w:r>
    </w:p>
    <w:p w14:paraId="282F3C33" w14:textId="59F34EFC" w:rsidR="006C59B2" w:rsidRPr="00B02654" w:rsidRDefault="006C59B2" w:rsidP="00441CB7">
      <w:pPr>
        <w:pStyle w:val="ListParagraph"/>
        <w:numPr>
          <w:ilvl w:val="0"/>
          <w:numId w:val="35"/>
        </w:numPr>
        <w:ind w:firstLineChars="0"/>
        <w:rPr>
          <w:b/>
          <w:bCs/>
          <w:lang w:eastAsia="en-GB"/>
        </w:rPr>
      </w:pPr>
      <w:r w:rsidRPr="00441CB7">
        <w:rPr>
          <w:b/>
          <w:bCs/>
          <w:lang w:eastAsia="en-GB"/>
        </w:rPr>
        <w:t xml:space="preserve">Eliminates the need for full duplex capability </w:t>
      </w:r>
      <w:proofErr w:type="gramStart"/>
      <w:r w:rsidRPr="00441CB7">
        <w:rPr>
          <w:b/>
          <w:bCs/>
          <w:lang w:eastAsia="en-GB"/>
        </w:rPr>
        <w:t>at</w:t>
      </w:r>
      <w:proofErr w:type="gramEnd"/>
      <w:r w:rsidRPr="00441CB7">
        <w:rPr>
          <w:b/>
          <w:bCs/>
          <w:lang w:eastAsia="en-GB"/>
        </w:rPr>
        <w:t xml:space="preserve"> the reader</w:t>
      </w:r>
    </w:p>
    <w:p w14:paraId="3720C2E5" w14:textId="75E8E66A" w:rsidR="005E0888" w:rsidRDefault="00B02654" w:rsidP="00441CB7">
      <w:pPr>
        <w:pStyle w:val="ListParagraph"/>
        <w:numPr>
          <w:ilvl w:val="0"/>
          <w:numId w:val="35"/>
        </w:numPr>
        <w:ind w:firstLineChars="0"/>
        <w:rPr>
          <w:b/>
          <w:bCs/>
          <w:lang w:eastAsia="en-GB"/>
        </w:rPr>
      </w:pPr>
      <w:r>
        <w:rPr>
          <w:b/>
          <w:bCs/>
          <w:lang w:eastAsia="en-GB"/>
        </w:rPr>
        <w:t>M</w:t>
      </w:r>
      <w:r w:rsidR="005E0888">
        <w:rPr>
          <w:b/>
          <w:bCs/>
          <w:lang w:eastAsia="en-GB"/>
        </w:rPr>
        <w:t>inimize</w:t>
      </w:r>
      <w:r>
        <w:rPr>
          <w:b/>
          <w:bCs/>
          <w:lang w:eastAsia="en-GB"/>
        </w:rPr>
        <w:t>s</w:t>
      </w:r>
      <w:r w:rsidR="005E0888">
        <w:rPr>
          <w:b/>
          <w:bCs/>
          <w:lang w:eastAsia="en-GB"/>
        </w:rPr>
        <w:t xml:space="preserve"> self-interference and CLI</w:t>
      </w:r>
    </w:p>
    <w:p w14:paraId="70EEF61E" w14:textId="06E94F95" w:rsidR="00127BE4" w:rsidRPr="005B25C1" w:rsidRDefault="00127BE4" w:rsidP="00441CB7">
      <w:pPr>
        <w:pStyle w:val="ListParagraph"/>
        <w:numPr>
          <w:ilvl w:val="0"/>
          <w:numId w:val="35"/>
        </w:numPr>
        <w:ind w:firstLineChars="0"/>
        <w:rPr>
          <w:b/>
          <w:bCs/>
          <w:lang w:eastAsia="en-GB"/>
        </w:rPr>
      </w:pPr>
      <w:r>
        <w:rPr>
          <w:b/>
          <w:bCs/>
          <w:lang w:eastAsia="en-GB"/>
        </w:rPr>
        <w:t>Meeting spectrum regulation in Tx/Rx</w:t>
      </w:r>
    </w:p>
    <w:p w14:paraId="7EE19478" w14:textId="266BE917" w:rsidR="005E0888" w:rsidRDefault="005E0888" w:rsidP="005E0888">
      <w:pPr>
        <w:rPr>
          <w:b/>
          <w:bCs/>
          <w:lang w:eastAsia="zh-CN"/>
        </w:rPr>
      </w:pPr>
      <w:r>
        <w:rPr>
          <w:b/>
          <w:bCs/>
          <w:lang w:eastAsia="zh-CN"/>
        </w:rPr>
        <w:t xml:space="preserve">Proposal </w:t>
      </w:r>
      <w:r w:rsidR="00AC5CAF">
        <w:rPr>
          <w:b/>
          <w:bCs/>
          <w:lang w:eastAsia="zh-CN"/>
        </w:rPr>
        <w:t>4</w:t>
      </w:r>
      <w:r>
        <w:rPr>
          <w:b/>
          <w:bCs/>
          <w:lang w:eastAsia="zh-CN"/>
        </w:rPr>
        <w:t>: Large frequency shift</w:t>
      </w:r>
      <w:r w:rsidR="00B02654">
        <w:rPr>
          <w:b/>
          <w:bCs/>
          <w:lang w:eastAsia="zh-CN"/>
        </w:rPr>
        <w:t>er is</w:t>
      </w:r>
      <w:r>
        <w:rPr>
          <w:b/>
          <w:bCs/>
          <w:lang w:eastAsia="zh-CN"/>
        </w:rPr>
        <w:t xml:space="preserve"> supported </w:t>
      </w:r>
      <w:proofErr w:type="gramStart"/>
      <w:r>
        <w:rPr>
          <w:b/>
          <w:bCs/>
          <w:lang w:eastAsia="zh-CN"/>
        </w:rPr>
        <w:t>for</w:t>
      </w:r>
      <w:proofErr w:type="gramEnd"/>
      <w:r>
        <w:rPr>
          <w:b/>
          <w:bCs/>
          <w:lang w:eastAsia="zh-CN"/>
        </w:rPr>
        <w:t xml:space="preserve"> device 2a.</w:t>
      </w:r>
    </w:p>
    <w:bookmarkEnd w:id="8"/>
    <w:p w14:paraId="54D56FBE" w14:textId="762C4322" w:rsidR="00EA6B41" w:rsidRDefault="00EA6B41" w:rsidP="00441CB7">
      <w:pPr>
        <w:tabs>
          <w:tab w:val="left" w:pos="1099"/>
        </w:tabs>
        <w:spacing w:beforeLines="50" w:before="120"/>
        <w:rPr>
          <w:lang w:eastAsia="en-GB"/>
        </w:rPr>
      </w:pPr>
      <w:r>
        <w:rPr>
          <w:lang w:eastAsia="en-GB"/>
        </w:rPr>
        <w:t xml:space="preserve">Regarding </w:t>
      </w:r>
      <w:proofErr w:type="gramStart"/>
      <w:r w:rsidR="00AC5CAF">
        <w:rPr>
          <w:lang w:eastAsia="en-GB"/>
        </w:rPr>
        <w:t>spectrum</w:t>
      </w:r>
      <w:proofErr w:type="gramEnd"/>
      <w:r w:rsidR="00AC5CAF">
        <w:rPr>
          <w:lang w:eastAsia="en-GB"/>
        </w:rPr>
        <w:t xml:space="preserve"> </w:t>
      </w:r>
      <w:r>
        <w:rPr>
          <w:lang w:eastAsia="en-GB"/>
        </w:rPr>
        <w:t xml:space="preserve">for transmission of CW, the main issues are related to the reader in full duplex (FD) mode of operation and the regulation in transmission/reception. In case of D1T1-A2, the reader is transmitting CW and device 1 does not have LFS capability. Therefore, the reader must operate in FD mode irrespective of </w:t>
      </w:r>
      <w:bookmarkStart w:id="9" w:name="_Hlk183774014"/>
      <w:r>
        <w:rPr>
          <w:lang w:eastAsia="en-GB"/>
        </w:rPr>
        <w:t xml:space="preserve">the spectrum of CW </w:t>
      </w:r>
      <w:bookmarkEnd w:id="9"/>
      <w:r>
        <w:rPr>
          <w:lang w:eastAsia="en-GB"/>
        </w:rPr>
        <w:t xml:space="preserve">(i.e., DL or UL). Also, </w:t>
      </w:r>
      <w:r w:rsidR="00E719A3">
        <w:rPr>
          <w:lang w:eastAsia="en-GB"/>
        </w:rPr>
        <w:t xml:space="preserve">the regulation issue persists irrespective of the spectrum of CW. </w:t>
      </w:r>
      <w:r w:rsidR="002A16DA">
        <w:rPr>
          <w:lang w:eastAsia="en-GB"/>
        </w:rPr>
        <w:t>e</w:t>
      </w:r>
      <w:r w:rsidR="00E719A3">
        <w:rPr>
          <w:lang w:eastAsia="en-GB"/>
        </w:rPr>
        <w:t xml:space="preserve">.g., the BS must transmit </w:t>
      </w:r>
      <w:r>
        <w:rPr>
          <w:lang w:eastAsia="en-GB"/>
        </w:rPr>
        <w:t>in UL</w:t>
      </w:r>
      <w:r w:rsidR="00E719A3">
        <w:rPr>
          <w:lang w:eastAsia="en-GB"/>
        </w:rPr>
        <w:t xml:space="preserve"> spectrum in case of CW in UL and receive in DL spectrum from device type 1 in case of CW in DL. Neither are supported by regulation. </w:t>
      </w:r>
      <w:r>
        <w:rPr>
          <w:lang w:eastAsia="en-GB"/>
        </w:rPr>
        <w:t xml:space="preserve">However, </w:t>
      </w:r>
      <w:r w:rsidR="000728F5">
        <w:rPr>
          <w:lang w:eastAsia="en-GB"/>
        </w:rPr>
        <w:t>for other scenarios</w:t>
      </w:r>
      <w:r>
        <w:rPr>
          <w:lang w:eastAsia="en-GB"/>
        </w:rPr>
        <w:t xml:space="preserve"> (i.e., D1T1-B</w:t>
      </w:r>
      <w:r w:rsidR="000728F5">
        <w:rPr>
          <w:lang w:eastAsia="en-GB"/>
        </w:rPr>
        <w:t>, D2T2-A2</w:t>
      </w:r>
      <w:r>
        <w:rPr>
          <w:lang w:eastAsia="en-GB"/>
        </w:rPr>
        <w:t xml:space="preserve"> and D2T2-B), when the CWN </w:t>
      </w:r>
      <w:r w:rsidR="002A16DA">
        <w:rPr>
          <w:lang w:eastAsia="en-GB"/>
        </w:rPr>
        <w:t>transmits the CW in</w:t>
      </w:r>
      <w:r>
        <w:rPr>
          <w:lang w:eastAsia="en-GB"/>
        </w:rPr>
        <w:t xml:space="preserve"> UL spectrum, the reader does not have to operate in FD mode</w:t>
      </w:r>
      <w:r w:rsidR="002A16DA">
        <w:rPr>
          <w:lang w:eastAsia="en-GB"/>
        </w:rPr>
        <w:t xml:space="preserve"> (since device 1 is not suitable for D2T2 as stated earlier)</w:t>
      </w:r>
      <w:r w:rsidR="00E719A3">
        <w:rPr>
          <w:lang w:eastAsia="en-GB"/>
        </w:rPr>
        <w:t xml:space="preserve"> and </w:t>
      </w:r>
      <w:r>
        <w:rPr>
          <w:lang w:eastAsia="en-GB"/>
        </w:rPr>
        <w:t>is not creating any regulation issue.</w:t>
      </w:r>
      <w:r w:rsidR="000728F5">
        <w:rPr>
          <w:lang w:eastAsia="en-GB"/>
        </w:rPr>
        <w:t xml:space="preserve"> </w:t>
      </w:r>
      <w:r w:rsidR="00E719A3">
        <w:rPr>
          <w:lang w:eastAsia="en-GB"/>
        </w:rPr>
        <w:t>Therefore, CW transmission in UL spectrum should be prioritized in Rel. 19</w:t>
      </w:r>
      <w:r w:rsidR="000728F5">
        <w:rPr>
          <w:lang w:eastAsia="en-GB"/>
        </w:rPr>
        <w:t xml:space="preserve"> for CW outside topology</w:t>
      </w:r>
      <w:r w:rsidR="002A16DA">
        <w:rPr>
          <w:lang w:eastAsia="en-GB"/>
        </w:rPr>
        <w:t xml:space="preserve"> (D1T1 and D2T2) and inside topology in case of D2T2-A2 scenario</w:t>
      </w:r>
      <w:r w:rsidR="00E719A3">
        <w:rPr>
          <w:lang w:eastAsia="en-GB"/>
        </w:rPr>
        <w:t>.</w:t>
      </w:r>
    </w:p>
    <w:p w14:paraId="3D66A3FF" w14:textId="7BE876C6" w:rsidR="00E719A3" w:rsidRDefault="00E719A3" w:rsidP="00E719A3">
      <w:pPr>
        <w:rPr>
          <w:b/>
          <w:bCs/>
          <w:lang w:eastAsia="zh-CN"/>
        </w:rPr>
      </w:pPr>
      <w:bookmarkStart w:id="10" w:name="_Hlk183779957"/>
      <w:r w:rsidRPr="000728F5">
        <w:rPr>
          <w:b/>
          <w:bCs/>
          <w:lang w:eastAsia="en-GB"/>
        </w:rPr>
        <w:t>Observation</w:t>
      </w:r>
      <w:r w:rsidR="002A16DA">
        <w:rPr>
          <w:b/>
          <w:bCs/>
          <w:lang w:eastAsia="en-GB"/>
        </w:rPr>
        <w:t xml:space="preserve"> 5</w:t>
      </w:r>
      <w:r>
        <w:rPr>
          <w:b/>
          <w:bCs/>
          <w:lang w:eastAsia="zh-CN"/>
        </w:rPr>
        <w:t>:</w:t>
      </w:r>
      <w:r w:rsidRPr="00E719A3">
        <w:rPr>
          <w:b/>
          <w:bCs/>
          <w:lang w:eastAsia="zh-CN"/>
        </w:rPr>
        <w:t xml:space="preserve"> </w:t>
      </w:r>
      <w:r>
        <w:rPr>
          <w:b/>
          <w:bCs/>
          <w:lang w:eastAsia="zh-CN"/>
        </w:rPr>
        <w:t>The following observations are made regarding spectrum for CW transmission</w:t>
      </w:r>
    </w:p>
    <w:p w14:paraId="162C9EF0" w14:textId="5A61C084" w:rsidR="00E719A3" w:rsidRPr="000728F5" w:rsidRDefault="00E719A3" w:rsidP="00E719A3">
      <w:pPr>
        <w:pStyle w:val="ListParagraph"/>
        <w:numPr>
          <w:ilvl w:val="0"/>
          <w:numId w:val="48"/>
        </w:numPr>
        <w:ind w:firstLineChars="0"/>
        <w:rPr>
          <w:b/>
          <w:bCs/>
          <w:lang w:eastAsia="zh-CN"/>
        </w:rPr>
      </w:pPr>
      <w:r>
        <w:rPr>
          <w:b/>
          <w:bCs/>
          <w:lang w:eastAsia="zh-CN"/>
        </w:rPr>
        <w:lastRenderedPageBreak/>
        <w:t>For D1T1-A2</w:t>
      </w:r>
      <w:r w:rsidR="000728F5">
        <w:rPr>
          <w:b/>
          <w:bCs/>
          <w:lang w:eastAsia="zh-CN"/>
        </w:rPr>
        <w:t>, the r</w:t>
      </w:r>
      <w:r>
        <w:rPr>
          <w:b/>
          <w:bCs/>
          <w:lang w:eastAsia="zh-CN"/>
        </w:rPr>
        <w:t xml:space="preserve">eader </w:t>
      </w:r>
      <w:r w:rsidR="000728F5">
        <w:rPr>
          <w:b/>
          <w:bCs/>
          <w:lang w:eastAsia="zh-CN"/>
        </w:rPr>
        <w:t>must</w:t>
      </w:r>
      <w:r>
        <w:rPr>
          <w:b/>
          <w:bCs/>
          <w:lang w:eastAsia="zh-CN"/>
        </w:rPr>
        <w:t xml:space="preserve"> operate in FD mode and transmit/receive against regulation</w:t>
      </w:r>
      <w:r w:rsidR="000728F5">
        <w:rPr>
          <w:b/>
          <w:bCs/>
          <w:lang w:eastAsia="zh-CN"/>
        </w:rPr>
        <w:t xml:space="preserve"> </w:t>
      </w:r>
      <w:r w:rsidR="000728F5" w:rsidRPr="000728F5">
        <w:rPr>
          <w:b/>
          <w:bCs/>
          <w:lang w:eastAsia="zh-CN"/>
        </w:rPr>
        <w:t>irrespective of the spectrum of CW</w:t>
      </w:r>
    </w:p>
    <w:p w14:paraId="2418D6FC" w14:textId="1B18642B" w:rsidR="000728F5" w:rsidRDefault="000728F5" w:rsidP="00E719A3">
      <w:pPr>
        <w:pStyle w:val="ListParagraph"/>
        <w:numPr>
          <w:ilvl w:val="0"/>
          <w:numId w:val="48"/>
        </w:numPr>
        <w:ind w:firstLineChars="0"/>
        <w:rPr>
          <w:b/>
          <w:bCs/>
          <w:lang w:eastAsia="zh-CN"/>
        </w:rPr>
      </w:pPr>
      <w:r w:rsidRPr="000728F5">
        <w:rPr>
          <w:b/>
          <w:bCs/>
          <w:lang w:eastAsia="zh-CN"/>
        </w:rPr>
        <w:t xml:space="preserve">For D1T1-B, D2T2-A2 and D2T2-B, </w:t>
      </w:r>
      <w:r w:rsidRPr="000728F5">
        <w:rPr>
          <w:b/>
          <w:bCs/>
          <w:lang w:eastAsia="en-GB"/>
        </w:rPr>
        <w:t>CW in UL spectrum creates neither</w:t>
      </w:r>
      <w:r w:rsidR="00804815">
        <w:rPr>
          <w:b/>
          <w:bCs/>
          <w:lang w:eastAsia="en-GB"/>
        </w:rPr>
        <w:t xml:space="preserve"> necessity of </w:t>
      </w:r>
      <w:r w:rsidR="00804815" w:rsidRPr="000728F5">
        <w:rPr>
          <w:b/>
          <w:bCs/>
          <w:lang w:eastAsia="en-GB"/>
        </w:rPr>
        <w:t>FD</w:t>
      </w:r>
      <w:r w:rsidRPr="000728F5">
        <w:rPr>
          <w:b/>
          <w:bCs/>
          <w:lang w:eastAsia="en-GB"/>
        </w:rPr>
        <w:t xml:space="preserve"> mode </w:t>
      </w:r>
      <w:r>
        <w:rPr>
          <w:b/>
          <w:bCs/>
          <w:lang w:eastAsia="en-GB"/>
        </w:rPr>
        <w:t xml:space="preserve">operation </w:t>
      </w:r>
      <w:r w:rsidRPr="000728F5">
        <w:rPr>
          <w:b/>
          <w:bCs/>
          <w:lang w:eastAsia="en-GB"/>
        </w:rPr>
        <w:t>at the reader nor regulation issue</w:t>
      </w:r>
    </w:p>
    <w:p w14:paraId="7A1FD264" w14:textId="40BFFDAA" w:rsidR="000728F5" w:rsidRPr="000728F5" w:rsidRDefault="000728F5" w:rsidP="000728F5">
      <w:pPr>
        <w:rPr>
          <w:b/>
          <w:bCs/>
          <w:lang w:eastAsia="zh-CN"/>
        </w:rPr>
      </w:pPr>
      <w:r>
        <w:rPr>
          <w:b/>
          <w:bCs/>
          <w:lang w:eastAsia="zh-CN"/>
        </w:rPr>
        <w:t>Proposal</w:t>
      </w:r>
      <w:r w:rsidR="00804815">
        <w:rPr>
          <w:b/>
          <w:bCs/>
          <w:lang w:eastAsia="zh-CN"/>
        </w:rPr>
        <w:t xml:space="preserve"> 5</w:t>
      </w:r>
      <w:r>
        <w:rPr>
          <w:b/>
          <w:bCs/>
          <w:lang w:eastAsia="zh-CN"/>
        </w:rPr>
        <w:t xml:space="preserve">: </w:t>
      </w:r>
      <w:r w:rsidRPr="000728F5">
        <w:rPr>
          <w:b/>
          <w:bCs/>
          <w:lang w:eastAsia="en-GB"/>
        </w:rPr>
        <w:t>C</w:t>
      </w:r>
      <w:r>
        <w:rPr>
          <w:b/>
          <w:bCs/>
          <w:lang w:eastAsia="en-GB"/>
        </w:rPr>
        <w:t>arrier wave t</w:t>
      </w:r>
      <w:r w:rsidRPr="000728F5">
        <w:rPr>
          <w:b/>
          <w:bCs/>
          <w:lang w:eastAsia="en-GB"/>
        </w:rPr>
        <w:t>ransmission in UL spectrum should be prioritized in Rel. 19</w:t>
      </w:r>
    </w:p>
    <w:bookmarkEnd w:id="10"/>
    <w:p w14:paraId="31858E00" w14:textId="70F93FEA" w:rsidR="00545572" w:rsidRPr="00FB16D4" w:rsidRDefault="000728F5" w:rsidP="00FB16D4">
      <w:pPr>
        <w:tabs>
          <w:tab w:val="left" w:pos="1099"/>
        </w:tabs>
        <w:spacing w:beforeLines="50" w:before="120"/>
        <w:rPr>
          <w:lang w:eastAsia="en-GB"/>
        </w:rPr>
      </w:pPr>
      <w:r>
        <w:rPr>
          <w:lang w:eastAsia="en-GB"/>
        </w:rPr>
        <w:t>In topology D2T2</w:t>
      </w:r>
      <w:r w:rsidR="00603522" w:rsidRPr="00FB16D4">
        <w:rPr>
          <w:lang w:eastAsia="en-GB"/>
        </w:rPr>
        <w:t xml:space="preserve">, the intermediate UE </w:t>
      </w:r>
      <w:r>
        <w:rPr>
          <w:lang w:eastAsia="en-GB"/>
        </w:rPr>
        <w:t xml:space="preserve">acts </w:t>
      </w:r>
      <w:r w:rsidR="00FB16D4">
        <w:rPr>
          <w:lang w:eastAsia="en-GB"/>
        </w:rPr>
        <w:t xml:space="preserve">as </w:t>
      </w:r>
      <w:r w:rsidR="00FB16D4" w:rsidRPr="00FB16D4">
        <w:rPr>
          <w:lang w:eastAsia="en-GB"/>
        </w:rPr>
        <w:t>reader</w:t>
      </w:r>
      <w:r>
        <w:rPr>
          <w:lang w:eastAsia="en-GB"/>
        </w:rPr>
        <w:t xml:space="preserve"> and </w:t>
      </w:r>
      <w:r w:rsidR="00603522" w:rsidRPr="00FB16D4">
        <w:rPr>
          <w:lang w:eastAsia="en-GB"/>
        </w:rPr>
        <w:t>communicate</w:t>
      </w:r>
      <w:r w:rsidR="00FB16D4">
        <w:rPr>
          <w:lang w:eastAsia="en-GB"/>
        </w:rPr>
        <w:t>s</w:t>
      </w:r>
      <w:r w:rsidR="00603522" w:rsidRPr="00FB16D4">
        <w:rPr>
          <w:lang w:eastAsia="en-GB"/>
        </w:rPr>
        <w:t xml:space="preserve"> with the </w:t>
      </w:r>
      <w:r w:rsidR="00650487">
        <w:rPr>
          <w:lang w:eastAsia="en-GB"/>
        </w:rPr>
        <w:t>Ambient IoT</w:t>
      </w:r>
      <w:r w:rsidR="00603522" w:rsidRPr="00FB16D4">
        <w:rPr>
          <w:lang w:eastAsia="en-GB"/>
        </w:rPr>
        <w:t xml:space="preserve"> devices. </w:t>
      </w:r>
      <w:r>
        <w:rPr>
          <w:lang w:eastAsia="en-GB"/>
        </w:rPr>
        <w:t>However, the</w:t>
      </w:r>
      <w:r w:rsidR="00FB16D4">
        <w:rPr>
          <w:lang w:eastAsia="en-GB"/>
        </w:rPr>
        <w:t xml:space="preserve"> </w:t>
      </w:r>
      <w:r>
        <w:rPr>
          <w:lang w:eastAsia="en-GB"/>
        </w:rPr>
        <w:t xml:space="preserve">intermediate UE must </w:t>
      </w:r>
      <w:r w:rsidR="00603522" w:rsidRPr="00FB16D4">
        <w:rPr>
          <w:lang w:eastAsia="en-GB"/>
        </w:rPr>
        <w:t xml:space="preserve">be under the serving </w:t>
      </w:r>
      <w:proofErr w:type="spellStart"/>
      <w:r w:rsidR="00603522" w:rsidRPr="00FB16D4">
        <w:rPr>
          <w:lang w:eastAsia="en-GB"/>
        </w:rPr>
        <w:t>gNB</w:t>
      </w:r>
      <w:proofErr w:type="spellEnd"/>
      <w:r w:rsidR="00603522" w:rsidRPr="00FB16D4">
        <w:rPr>
          <w:lang w:eastAsia="en-GB"/>
        </w:rPr>
        <w:t xml:space="preserve"> and need</w:t>
      </w:r>
      <w:r w:rsidR="00FB16D4">
        <w:rPr>
          <w:lang w:eastAsia="en-GB"/>
        </w:rPr>
        <w:t>s control information from</w:t>
      </w:r>
      <w:r w:rsidR="00603522" w:rsidRPr="00FB16D4">
        <w:rPr>
          <w:lang w:eastAsia="en-GB"/>
        </w:rPr>
        <w:t xml:space="preserve"> the </w:t>
      </w:r>
      <w:proofErr w:type="spellStart"/>
      <w:r w:rsidR="00603522" w:rsidRPr="00FB16D4">
        <w:rPr>
          <w:lang w:eastAsia="en-GB"/>
        </w:rPr>
        <w:t>gNB</w:t>
      </w:r>
      <w:proofErr w:type="spellEnd"/>
      <w:r w:rsidR="00603522" w:rsidRPr="00FB16D4">
        <w:rPr>
          <w:lang w:eastAsia="en-GB"/>
        </w:rPr>
        <w:t xml:space="preserve"> for serving the </w:t>
      </w:r>
      <w:r w:rsidR="00650487">
        <w:rPr>
          <w:lang w:eastAsia="en-GB"/>
        </w:rPr>
        <w:t>Ambient IoT</w:t>
      </w:r>
      <w:r w:rsidR="00603522" w:rsidRPr="00FB16D4">
        <w:rPr>
          <w:lang w:eastAsia="en-GB"/>
        </w:rPr>
        <w:t xml:space="preserve"> devices</w:t>
      </w:r>
      <w:r w:rsidR="00525672" w:rsidRPr="00FB16D4">
        <w:rPr>
          <w:lang w:eastAsia="en-GB"/>
        </w:rPr>
        <w:t xml:space="preserve"> </w:t>
      </w:r>
      <w:r w:rsidR="00FB16D4">
        <w:rPr>
          <w:lang w:eastAsia="en-GB"/>
        </w:rPr>
        <w:t>and for multiplexing NR and Ambient IoT operations. The following</w:t>
      </w:r>
      <w:r w:rsidR="00603522" w:rsidRPr="00FB16D4">
        <w:rPr>
          <w:lang w:eastAsia="en-GB"/>
        </w:rPr>
        <w:t xml:space="preserve"> options </w:t>
      </w:r>
      <w:r w:rsidR="00FB16D4">
        <w:rPr>
          <w:lang w:eastAsia="en-GB"/>
        </w:rPr>
        <w:t>are studied for control of intermediate UE in D2T2:</w:t>
      </w:r>
    </w:p>
    <w:p w14:paraId="521EAD4E" w14:textId="761C15DE" w:rsidR="00545572" w:rsidRPr="00545572" w:rsidRDefault="00603522" w:rsidP="00FB16D4">
      <w:pPr>
        <w:pStyle w:val="ListParagraph"/>
        <w:numPr>
          <w:ilvl w:val="0"/>
          <w:numId w:val="38"/>
        </w:numPr>
        <w:spacing w:after="240"/>
        <w:ind w:firstLineChars="0"/>
        <w:rPr>
          <w:b/>
          <w:bCs/>
          <w:lang w:eastAsia="zh-CN"/>
        </w:rPr>
      </w:pPr>
      <w:r w:rsidRPr="00545572">
        <w:rPr>
          <w:szCs w:val="20"/>
          <w:lang w:eastAsia="zh-CN"/>
        </w:rPr>
        <w:t xml:space="preserve">Option 1: </w:t>
      </w:r>
      <w:proofErr w:type="gramStart"/>
      <w:r w:rsidRPr="00545572">
        <w:rPr>
          <w:szCs w:val="20"/>
          <w:lang w:eastAsia="zh-CN"/>
        </w:rPr>
        <w:t>Higher-layer</w:t>
      </w:r>
      <w:proofErr w:type="gramEnd"/>
      <w:r w:rsidRPr="00545572">
        <w:rPr>
          <w:szCs w:val="20"/>
          <w:lang w:eastAsia="zh-CN"/>
        </w:rPr>
        <w:t xml:space="preserve"> signaling is used  </w:t>
      </w:r>
    </w:p>
    <w:p w14:paraId="64CE8E94" w14:textId="11F72A4E" w:rsidR="00603522" w:rsidRPr="00FB16D4" w:rsidRDefault="00603522" w:rsidP="00FB16D4">
      <w:pPr>
        <w:pStyle w:val="ListParagraph"/>
        <w:numPr>
          <w:ilvl w:val="0"/>
          <w:numId w:val="38"/>
        </w:numPr>
        <w:spacing w:after="240"/>
        <w:ind w:firstLineChars="0"/>
        <w:rPr>
          <w:b/>
          <w:bCs/>
          <w:lang w:eastAsia="zh-CN"/>
        </w:rPr>
      </w:pPr>
      <w:r w:rsidRPr="00545572">
        <w:rPr>
          <w:szCs w:val="20"/>
          <w:lang w:eastAsia="zh-CN"/>
        </w:rPr>
        <w:t xml:space="preserve">Option 2: L1 and </w:t>
      </w:r>
      <w:proofErr w:type="gramStart"/>
      <w:r w:rsidRPr="00545572">
        <w:rPr>
          <w:szCs w:val="20"/>
          <w:lang w:eastAsia="zh-CN"/>
        </w:rPr>
        <w:t>higher-layer</w:t>
      </w:r>
      <w:proofErr w:type="gramEnd"/>
      <w:r w:rsidRPr="00545572">
        <w:rPr>
          <w:szCs w:val="20"/>
          <w:lang w:eastAsia="zh-CN"/>
        </w:rPr>
        <w:t xml:space="preserve"> signaling are used </w:t>
      </w:r>
    </w:p>
    <w:p w14:paraId="23782C42" w14:textId="3C7DB980" w:rsidR="000D0C96" w:rsidRPr="00FB16D4" w:rsidRDefault="00545572" w:rsidP="000D0C96">
      <w:pPr>
        <w:rPr>
          <w:lang w:eastAsia="zh-CN"/>
        </w:rPr>
      </w:pPr>
      <w:r w:rsidRPr="00FB16D4">
        <w:rPr>
          <w:lang w:eastAsia="zh-CN"/>
        </w:rPr>
        <w:t xml:space="preserve">In our </w:t>
      </w:r>
      <w:r w:rsidR="003857CE" w:rsidRPr="00FB16D4">
        <w:rPr>
          <w:lang w:eastAsia="zh-CN"/>
        </w:rPr>
        <w:t>view</w:t>
      </w:r>
      <w:r w:rsidRPr="00FB16D4">
        <w:rPr>
          <w:lang w:eastAsia="zh-CN"/>
        </w:rPr>
        <w:t>, option 2 is recommended as Option 2 provides higher flexibility and better resource utilization.</w:t>
      </w:r>
      <w:r w:rsidR="00FB16D4">
        <w:rPr>
          <w:lang w:eastAsia="zh-CN"/>
        </w:rPr>
        <w:t xml:space="preserve"> Also, option 2 is in line with the configurations in NR.</w:t>
      </w:r>
    </w:p>
    <w:p w14:paraId="4353008C" w14:textId="181C2D14" w:rsidR="00545572" w:rsidRPr="00FB16D4" w:rsidRDefault="00545572" w:rsidP="00545572">
      <w:pPr>
        <w:rPr>
          <w:b/>
          <w:bCs/>
          <w:lang w:eastAsia="zh-CN"/>
        </w:rPr>
      </w:pPr>
      <w:bookmarkStart w:id="11" w:name="_Hlk183779964"/>
      <w:r>
        <w:rPr>
          <w:b/>
          <w:bCs/>
          <w:lang w:eastAsia="zh-CN"/>
        </w:rPr>
        <w:t>Proposal</w:t>
      </w:r>
      <w:r w:rsidR="00804815">
        <w:rPr>
          <w:b/>
          <w:bCs/>
          <w:lang w:eastAsia="zh-CN"/>
        </w:rPr>
        <w:t xml:space="preserve"> 6</w:t>
      </w:r>
      <w:r>
        <w:rPr>
          <w:b/>
          <w:bCs/>
          <w:lang w:eastAsia="zh-CN"/>
        </w:rPr>
        <w:t xml:space="preserve">: </w:t>
      </w:r>
      <w:r w:rsidR="00FB16D4">
        <w:rPr>
          <w:b/>
          <w:bCs/>
          <w:lang w:eastAsia="zh-CN"/>
        </w:rPr>
        <w:t xml:space="preserve">For controlling intermediate node in D2T2, </w:t>
      </w:r>
      <w:r>
        <w:rPr>
          <w:b/>
          <w:bCs/>
          <w:lang w:eastAsia="zh-CN"/>
        </w:rPr>
        <w:t xml:space="preserve">Option 2 </w:t>
      </w:r>
      <w:r w:rsidR="00FB16D4">
        <w:rPr>
          <w:b/>
          <w:bCs/>
          <w:lang w:eastAsia="zh-CN"/>
        </w:rPr>
        <w:t>(</w:t>
      </w:r>
      <w:r w:rsidR="003857CE">
        <w:rPr>
          <w:b/>
          <w:bCs/>
          <w:lang w:eastAsia="zh-CN"/>
        </w:rPr>
        <w:t>i.e</w:t>
      </w:r>
      <w:proofErr w:type="gramStart"/>
      <w:r w:rsidR="003857CE">
        <w:rPr>
          <w:b/>
          <w:bCs/>
          <w:lang w:eastAsia="zh-CN"/>
        </w:rPr>
        <w:t>.</w:t>
      </w:r>
      <w:r w:rsidR="00FB16D4">
        <w:rPr>
          <w:b/>
          <w:bCs/>
          <w:lang w:eastAsia="zh-CN"/>
        </w:rPr>
        <w:t>,</w:t>
      </w:r>
      <w:r w:rsidR="003857CE">
        <w:rPr>
          <w:b/>
          <w:bCs/>
          <w:lang w:eastAsia="zh-CN"/>
        </w:rPr>
        <w:t xml:space="preserve"> </w:t>
      </w:r>
      <w:r w:rsidR="00CE11EC">
        <w:rPr>
          <w:b/>
          <w:bCs/>
          <w:lang w:eastAsia="zh-CN"/>
        </w:rPr>
        <w:t>‘</w:t>
      </w:r>
      <w:proofErr w:type="gramEnd"/>
      <w:r w:rsidR="003857CE" w:rsidRPr="00FB16D4">
        <w:rPr>
          <w:b/>
          <w:bCs/>
          <w:lang w:eastAsia="zh-CN"/>
        </w:rPr>
        <w:t xml:space="preserve">L1 and </w:t>
      </w:r>
      <w:proofErr w:type="gramStart"/>
      <w:r w:rsidR="003857CE" w:rsidRPr="00FB16D4">
        <w:rPr>
          <w:b/>
          <w:bCs/>
          <w:lang w:eastAsia="zh-CN"/>
        </w:rPr>
        <w:t>higher-layer</w:t>
      </w:r>
      <w:proofErr w:type="gramEnd"/>
      <w:r w:rsidR="003857CE" w:rsidRPr="00FB16D4">
        <w:rPr>
          <w:b/>
          <w:bCs/>
          <w:lang w:eastAsia="zh-CN"/>
        </w:rPr>
        <w:t xml:space="preserve"> signaling are </w:t>
      </w:r>
      <w:r w:rsidR="00CE11EC" w:rsidRPr="00FB16D4">
        <w:rPr>
          <w:b/>
          <w:bCs/>
          <w:lang w:eastAsia="zh-CN"/>
        </w:rPr>
        <w:t>used’</w:t>
      </w:r>
      <w:r w:rsidR="00FB16D4">
        <w:rPr>
          <w:b/>
          <w:bCs/>
          <w:lang w:eastAsia="zh-CN"/>
        </w:rPr>
        <w:t>)</w:t>
      </w:r>
      <w:r w:rsidR="003857CE" w:rsidRPr="00FB16D4">
        <w:rPr>
          <w:b/>
          <w:bCs/>
          <w:lang w:eastAsia="zh-CN"/>
        </w:rPr>
        <w:t xml:space="preserve"> should be prioritized.</w:t>
      </w:r>
    </w:p>
    <w:bookmarkEnd w:id="11"/>
    <w:p w14:paraId="11B93993" w14:textId="6DC1A0FC" w:rsidR="003857CE" w:rsidRPr="00FB16D4" w:rsidRDefault="00FB16D4" w:rsidP="00F97B68">
      <w:pPr>
        <w:tabs>
          <w:tab w:val="left" w:pos="1099"/>
        </w:tabs>
        <w:spacing w:beforeLines="50" w:before="120"/>
        <w:rPr>
          <w:lang w:eastAsia="en-GB"/>
        </w:rPr>
      </w:pPr>
      <w:r>
        <w:rPr>
          <w:lang w:eastAsia="en-GB"/>
        </w:rPr>
        <w:t xml:space="preserve">Regarding modulation schemes for R2D and D2R, various schemes were studied. For R2D, both OOK1 and OOK 4 should be considered. </w:t>
      </w:r>
      <w:r w:rsidR="00F97B68">
        <w:rPr>
          <w:lang w:eastAsia="en-GB"/>
        </w:rPr>
        <w:t>F</w:t>
      </w:r>
      <w:r w:rsidR="003857CE" w:rsidRPr="00FB16D4">
        <w:rPr>
          <w:lang w:eastAsia="en-GB"/>
        </w:rPr>
        <w:t xml:space="preserve">or D2R OOK, BPSK and MSK </w:t>
      </w:r>
      <w:r w:rsidR="00F97B68">
        <w:rPr>
          <w:lang w:eastAsia="en-GB"/>
        </w:rPr>
        <w:t>we</w:t>
      </w:r>
      <w:r w:rsidR="003857CE" w:rsidRPr="00FB16D4">
        <w:rPr>
          <w:lang w:eastAsia="en-GB"/>
        </w:rPr>
        <w:t xml:space="preserve">re </w:t>
      </w:r>
      <w:r w:rsidR="00F97B68">
        <w:rPr>
          <w:lang w:eastAsia="en-GB"/>
        </w:rPr>
        <w:t xml:space="preserve">studied and </w:t>
      </w:r>
      <w:r w:rsidR="003857CE" w:rsidRPr="00FB16D4">
        <w:rPr>
          <w:lang w:eastAsia="en-GB"/>
        </w:rPr>
        <w:t>captured in TR.</w:t>
      </w:r>
      <w:r w:rsidR="00CE11EC" w:rsidRPr="00FB16D4">
        <w:rPr>
          <w:lang w:eastAsia="en-GB"/>
        </w:rPr>
        <w:t xml:space="preserve"> </w:t>
      </w:r>
      <w:r w:rsidR="00F97B68">
        <w:rPr>
          <w:lang w:eastAsia="en-GB"/>
        </w:rPr>
        <w:t>From</w:t>
      </w:r>
      <w:r w:rsidR="00F97B68" w:rsidRPr="00FB16D4">
        <w:rPr>
          <w:lang w:eastAsia="en-GB"/>
        </w:rPr>
        <w:t xml:space="preserve"> </w:t>
      </w:r>
      <w:r w:rsidR="00CE11EC" w:rsidRPr="00FB16D4">
        <w:rPr>
          <w:lang w:eastAsia="en-GB"/>
        </w:rPr>
        <w:t xml:space="preserve">the given options, MSK </w:t>
      </w:r>
      <w:r w:rsidR="00F97B68">
        <w:rPr>
          <w:lang w:eastAsia="en-GB"/>
        </w:rPr>
        <w:t>has lower</w:t>
      </w:r>
      <w:r w:rsidR="00CE11EC" w:rsidRPr="00FB16D4">
        <w:rPr>
          <w:lang w:eastAsia="en-GB"/>
        </w:rPr>
        <w:t xml:space="preserve"> spectral efficien</w:t>
      </w:r>
      <w:r w:rsidR="00F97B68">
        <w:rPr>
          <w:lang w:eastAsia="en-GB"/>
        </w:rPr>
        <w:t xml:space="preserve">cy compared </w:t>
      </w:r>
      <w:r w:rsidR="00CE11EC" w:rsidRPr="00FB16D4">
        <w:rPr>
          <w:lang w:eastAsia="en-GB"/>
        </w:rPr>
        <w:t>t</w:t>
      </w:r>
      <w:r w:rsidR="00F97B68">
        <w:rPr>
          <w:lang w:eastAsia="en-GB"/>
        </w:rPr>
        <w:t>o</w:t>
      </w:r>
      <w:r w:rsidR="00CE11EC" w:rsidRPr="00FB16D4">
        <w:rPr>
          <w:lang w:eastAsia="en-GB"/>
        </w:rPr>
        <w:t xml:space="preserve"> OOK and BPSK because </w:t>
      </w:r>
      <w:r w:rsidR="00F97B68">
        <w:rPr>
          <w:lang w:eastAsia="en-GB"/>
        </w:rPr>
        <w:t xml:space="preserve">of phase inaccuracies at the device. Also, implementing MSK </w:t>
      </w:r>
      <w:r w:rsidR="00CE11EC" w:rsidRPr="00FB16D4">
        <w:rPr>
          <w:lang w:eastAsia="en-GB"/>
        </w:rPr>
        <w:t>increase</w:t>
      </w:r>
      <w:r w:rsidR="00F97B68">
        <w:rPr>
          <w:lang w:eastAsia="en-GB"/>
        </w:rPr>
        <w:t>s</w:t>
      </w:r>
      <w:r w:rsidR="00CE11EC" w:rsidRPr="00FB16D4">
        <w:rPr>
          <w:lang w:eastAsia="en-GB"/>
        </w:rPr>
        <w:t xml:space="preserve"> device complexity. </w:t>
      </w:r>
      <w:r w:rsidR="00F97B68">
        <w:rPr>
          <w:lang w:eastAsia="en-GB"/>
        </w:rPr>
        <w:t>Therefore,</w:t>
      </w:r>
      <w:r w:rsidR="00F97B68" w:rsidRPr="00FB16D4">
        <w:rPr>
          <w:lang w:eastAsia="en-GB"/>
        </w:rPr>
        <w:t xml:space="preserve"> </w:t>
      </w:r>
      <w:r w:rsidR="00CE11EC" w:rsidRPr="00FB16D4">
        <w:rPr>
          <w:lang w:eastAsia="en-GB"/>
        </w:rPr>
        <w:t>OOK and BPSK should be prioritized</w:t>
      </w:r>
      <w:r w:rsidR="00F97B68">
        <w:rPr>
          <w:lang w:eastAsia="en-GB"/>
        </w:rPr>
        <w:t xml:space="preserve"> for D2R</w:t>
      </w:r>
      <w:r w:rsidR="00CE11EC" w:rsidRPr="00FB16D4">
        <w:rPr>
          <w:lang w:eastAsia="en-GB"/>
        </w:rPr>
        <w:t>.</w:t>
      </w:r>
    </w:p>
    <w:p w14:paraId="1D287F7B" w14:textId="23A3B9F4" w:rsidR="00F97B68" w:rsidRDefault="00CE11EC" w:rsidP="00545572">
      <w:pPr>
        <w:rPr>
          <w:b/>
          <w:bCs/>
          <w:lang w:eastAsia="zh-CN"/>
        </w:rPr>
      </w:pPr>
      <w:bookmarkStart w:id="12" w:name="_Hlk183780068"/>
      <w:r>
        <w:rPr>
          <w:b/>
          <w:bCs/>
          <w:lang w:eastAsia="zh-CN"/>
        </w:rPr>
        <w:t>Proposal</w:t>
      </w:r>
      <w:r w:rsidR="00804815">
        <w:rPr>
          <w:b/>
          <w:bCs/>
          <w:lang w:eastAsia="zh-CN"/>
        </w:rPr>
        <w:t xml:space="preserve"> 7</w:t>
      </w:r>
      <w:r>
        <w:rPr>
          <w:b/>
          <w:bCs/>
          <w:lang w:eastAsia="zh-CN"/>
        </w:rPr>
        <w:t xml:space="preserve">: </w:t>
      </w:r>
      <w:r w:rsidR="00F97B68">
        <w:rPr>
          <w:b/>
          <w:bCs/>
          <w:lang w:eastAsia="zh-CN"/>
        </w:rPr>
        <w:t>For modulation schemes for Ambient IoT communication</w:t>
      </w:r>
    </w:p>
    <w:p w14:paraId="03907AEC" w14:textId="7A91D0E9" w:rsidR="00F97B68" w:rsidRDefault="00F97B68" w:rsidP="00F97B68">
      <w:pPr>
        <w:pStyle w:val="ListParagraph"/>
        <w:numPr>
          <w:ilvl w:val="0"/>
          <w:numId w:val="49"/>
        </w:numPr>
        <w:ind w:firstLineChars="0"/>
        <w:rPr>
          <w:b/>
          <w:bCs/>
          <w:lang w:eastAsia="zh-CN"/>
        </w:rPr>
      </w:pPr>
      <w:r>
        <w:rPr>
          <w:b/>
          <w:bCs/>
          <w:lang w:eastAsia="zh-CN"/>
        </w:rPr>
        <w:t>OOK1 and OOK4 should be prioritized for R2D</w:t>
      </w:r>
    </w:p>
    <w:p w14:paraId="62988CBD" w14:textId="1EA6E449" w:rsidR="00CE11EC" w:rsidRPr="00F97B68" w:rsidRDefault="00CE11EC" w:rsidP="00F97B68">
      <w:pPr>
        <w:pStyle w:val="ListParagraph"/>
        <w:numPr>
          <w:ilvl w:val="0"/>
          <w:numId w:val="49"/>
        </w:numPr>
        <w:ind w:firstLineChars="0"/>
        <w:rPr>
          <w:b/>
          <w:bCs/>
          <w:lang w:eastAsia="zh-CN"/>
        </w:rPr>
      </w:pPr>
      <w:r w:rsidRPr="00F97B68">
        <w:rPr>
          <w:b/>
          <w:bCs/>
          <w:lang w:eastAsia="zh-CN"/>
        </w:rPr>
        <w:t>OOK and BPSK should be prioritized</w:t>
      </w:r>
      <w:r w:rsidR="00F97B68" w:rsidRPr="00F97B68">
        <w:rPr>
          <w:b/>
          <w:bCs/>
          <w:lang w:eastAsia="zh-CN"/>
        </w:rPr>
        <w:t xml:space="preserve"> for D2R</w:t>
      </w:r>
      <w:r w:rsidRPr="00F97B68">
        <w:rPr>
          <w:b/>
          <w:bCs/>
          <w:lang w:eastAsia="zh-CN"/>
        </w:rPr>
        <w:t>.</w:t>
      </w:r>
    </w:p>
    <w:bookmarkEnd w:id="12"/>
    <w:p w14:paraId="78C9CC72" w14:textId="5EFEFDDB" w:rsidR="00D77457" w:rsidRPr="00F97B68" w:rsidRDefault="00CE11EC" w:rsidP="00F97B68">
      <w:pPr>
        <w:tabs>
          <w:tab w:val="left" w:pos="1099"/>
        </w:tabs>
        <w:spacing w:beforeLines="50" w:before="120"/>
        <w:rPr>
          <w:b/>
          <w:bCs/>
          <w:lang w:eastAsia="zh-CN"/>
        </w:rPr>
      </w:pPr>
      <w:r w:rsidRPr="004B3986">
        <w:rPr>
          <w:lang w:eastAsia="en-GB"/>
        </w:rPr>
        <w:t xml:space="preserve">Regarding multiple access techniques for </w:t>
      </w:r>
      <w:r w:rsidR="00F97B68">
        <w:rPr>
          <w:lang w:eastAsia="en-GB"/>
        </w:rPr>
        <w:t xml:space="preserve">Ambient-IoT devices different options were considered during study for R2D and D2R. In R2D, TDMA is the simplest option with minimum device complexity. Implementing FDMA requires devices to operate in certain frequency ranges, which depends </w:t>
      </w:r>
      <w:r w:rsidR="00804815">
        <w:rPr>
          <w:lang w:eastAsia="en-GB"/>
        </w:rPr>
        <w:t>on tuning</w:t>
      </w:r>
      <w:r w:rsidR="00F97B68">
        <w:rPr>
          <w:lang w:eastAsia="en-GB"/>
        </w:rPr>
        <w:t xml:space="preserve"> and filtering capabilities</w:t>
      </w:r>
      <w:r w:rsidR="004B3986">
        <w:rPr>
          <w:lang w:eastAsia="en-GB"/>
        </w:rPr>
        <w:t xml:space="preserve"> of the device</w:t>
      </w:r>
      <w:r w:rsidR="00F97B68">
        <w:rPr>
          <w:lang w:eastAsia="en-GB"/>
        </w:rPr>
        <w:t xml:space="preserve">. </w:t>
      </w:r>
      <w:r w:rsidR="004B3986">
        <w:rPr>
          <w:lang w:eastAsia="en-GB"/>
        </w:rPr>
        <w:t xml:space="preserve">Therefore, FDMA is not ideal for low complexity devices. </w:t>
      </w:r>
      <w:r w:rsidR="00F97B68">
        <w:rPr>
          <w:lang w:eastAsia="en-GB"/>
        </w:rPr>
        <w:t>For D2R,</w:t>
      </w:r>
      <w:r w:rsidRPr="004B3986">
        <w:rPr>
          <w:lang w:eastAsia="en-GB"/>
        </w:rPr>
        <w:t xml:space="preserve"> TDMA, FDMA and CDMA</w:t>
      </w:r>
      <w:r w:rsidR="00F97B68">
        <w:rPr>
          <w:lang w:eastAsia="en-GB"/>
        </w:rPr>
        <w:t xml:space="preserve"> were studied</w:t>
      </w:r>
      <w:r w:rsidRPr="004B3986">
        <w:rPr>
          <w:lang w:eastAsia="en-GB"/>
        </w:rPr>
        <w:t>. The advantage for TDMA is the low implementation complexity for both device and reader, which makes it the most suitable option. And the potential benefit of FDMA is to increase the transmission efficiency and reduce collisions.</w:t>
      </w:r>
      <w:r w:rsidR="00F97B68">
        <w:rPr>
          <w:lang w:eastAsia="en-GB"/>
        </w:rPr>
        <w:t xml:space="preserve"> Also, the FDMA can be implemented in D2R using the small frequency shifter </w:t>
      </w:r>
      <w:r w:rsidR="00804815">
        <w:rPr>
          <w:lang w:eastAsia="en-GB"/>
        </w:rPr>
        <w:t xml:space="preserve">feature </w:t>
      </w:r>
      <w:r w:rsidR="00F97B68">
        <w:rPr>
          <w:lang w:eastAsia="en-GB"/>
        </w:rPr>
        <w:t>a</w:t>
      </w:r>
      <w:r w:rsidR="004B3986">
        <w:rPr>
          <w:lang w:eastAsia="en-GB"/>
        </w:rPr>
        <w:t>t the A</w:t>
      </w:r>
      <w:r w:rsidR="00804815">
        <w:rPr>
          <w:lang w:eastAsia="en-GB"/>
        </w:rPr>
        <w:t>mbient</w:t>
      </w:r>
      <w:r w:rsidR="004B3986">
        <w:rPr>
          <w:lang w:eastAsia="en-GB"/>
        </w:rPr>
        <w:t xml:space="preserve">-IoT device. </w:t>
      </w:r>
      <w:r w:rsidRPr="004B3986">
        <w:rPr>
          <w:lang w:eastAsia="en-GB"/>
        </w:rPr>
        <w:t xml:space="preserve">In contrast, </w:t>
      </w:r>
      <w:r w:rsidR="00EE02E4" w:rsidRPr="004B3986">
        <w:rPr>
          <w:lang w:eastAsia="en-GB"/>
        </w:rPr>
        <w:t xml:space="preserve">with </w:t>
      </w:r>
      <w:r w:rsidRPr="004B3986">
        <w:rPr>
          <w:lang w:eastAsia="en-GB"/>
        </w:rPr>
        <w:t>CDMA</w:t>
      </w:r>
      <w:r w:rsidR="00EE02E4" w:rsidRPr="004B3986">
        <w:rPr>
          <w:lang w:eastAsia="en-GB"/>
        </w:rPr>
        <w:t>,</w:t>
      </w:r>
      <w:r w:rsidRPr="004B3986">
        <w:rPr>
          <w:lang w:eastAsia="en-GB"/>
        </w:rPr>
        <w:t xml:space="preserve"> </w:t>
      </w:r>
      <w:r w:rsidR="00525672" w:rsidRPr="004B3986">
        <w:rPr>
          <w:lang w:eastAsia="en-GB"/>
        </w:rPr>
        <w:t xml:space="preserve">due to </w:t>
      </w:r>
      <w:r w:rsidR="00EE02E4" w:rsidRPr="004B3986">
        <w:rPr>
          <w:lang w:eastAsia="en-GB"/>
        </w:rPr>
        <w:t xml:space="preserve">poor synchronization performance in time and frequency domain of device would degrade the code orthogonality and thus results in a bad cross-correlation performance and additionally CDMA might be too complex to implement in </w:t>
      </w:r>
      <w:r w:rsidR="00650487">
        <w:rPr>
          <w:lang w:eastAsia="en-GB"/>
        </w:rPr>
        <w:t>Ambient IoT</w:t>
      </w:r>
      <w:r w:rsidR="00EE02E4" w:rsidRPr="004B3986">
        <w:rPr>
          <w:lang w:eastAsia="en-GB"/>
        </w:rPr>
        <w:t xml:space="preserve"> devices, which might involve complexities with generating orthogonal sequences. Therefore, CDMA should be deprioritized.</w:t>
      </w:r>
      <w:r w:rsidR="00EE02E4" w:rsidRPr="00EE02E4">
        <w:rPr>
          <w:b/>
          <w:bCs/>
          <w:lang w:eastAsia="zh-CN"/>
        </w:rPr>
        <w:t xml:space="preserve"> </w:t>
      </w:r>
      <w:r w:rsidR="00EE02E4" w:rsidRPr="00EE02E4" w:rsidDel="000D0C96">
        <w:rPr>
          <w:b/>
          <w:bCs/>
          <w:lang w:eastAsia="zh-CN"/>
        </w:rPr>
        <w:t xml:space="preserve"> </w:t>
      </w:r>
    </w:p>
    <w:p w14:paraId="057177D2" w14:textId="77777777" w:rsidR="006E39EA" w:rsidRDefault="006E39EA" w:rsidP="006E39EA">
      <w:pPr>
        <w:rPr>
          <w:b/>
          <w:bCs/>
          <w:lang w:eastAsia="zh-CN"/>
        </w:rPr>
      </w:pPr>
      <w:bookmarkStart w:id="13" w:name="_Hlk183780115"/>
      <w:r>
        <w:rPr>
          <w:b/>
          <w:bCs/>
          <w:lang w:eastAsia="zh-CN"/>
        </w:rPr>
        <w:t>Observation 6: The following observations are made regarding different multiple schemes</w:t>
      </w:r>
    </w:p>
    <w:p w14:paraId="6D0E7539" w14:textId="77777777" w:rsidR="006E39EA" w:rsidRDefault="006E39EA" w:rsidP="006E39EA">
      <w:pPr>
        <w:pStyle w:val="ListParagraph"/>
        <w:numPr>
          <w:ilvl w:val="0"/>
          <w:numId w:val="49"/>
        </w:numPr>
        <w:ind w:firstLineChars="0"/>
        <w:rPr>
          <w:b/>
          <w:bCs/>
          <w:lang w:eastAsia="zh-CN"/>
        </w:rPr>
      </w:pPr>
      <w:r>
        <w:rPr>
          <w:b/>
          <w:bCs/>
          <w:lang w:eastAsia="zh-CN"/>
        </w:rPr>
        <w:t>TDMA is the simplest option with minimum implementation complexity for both R2D and D2R</w:t>
      </w:r>
    </w:p>
    <w:p w14:paraId="5EB405EA" w14:textId="77777777" w:rsidR="006E39EA" w:rsidRPr="004B3986" w:rsidRDefault="006E39EA" w:rsidP="006E39EA">
      <w:pPr>
        <w:pStyle w:val="ListParagraph"/>
        <w:numPr>
          <w:ilvl w:val="0"/>
          <w:numId w:val="49"/>
        </w:numPr>
        <w:ind w:firstLineChars="0"/>
        <w:rPr>
          <w:b/>
          <w:bCs/>
          <w:lang w:eastAsia="zh-CN"/>
        </w:rPr>
      </w:pPr>
      <w:r w:rsidRPr="004B3986">
        <w:rPr>
          <w:b/>
          <w:bCs/>
          <w:lang w:eastAsia="zh-CN"/>
        </w:rPr>
        <w:t xml:space="preserve">FDMA increases transmission efficiency and resource utilization. </w:t>
      </w:r>
    </w:p>
    <w:p w14:paraId="3B53C5BD" w14:textId="77777777" w:rsidR="006E39EA" w:rsidRDefault="006E39EA" w:rsidP="006E39EA">
      <w:pPr>
        <w:pStyle w:val="ListParagraph"/>
        <w:numPr>
          <w:ilvl w:val="0"/>
          <w:numId w:val="53"/>
        </w:numPr>
        <w:ind w:firstLineChars="0"/>
        <w:rPr>
          <w:b/>
          <w:bCs/>
          <w:lang w:eastAsia="zh-CN"/>
        </w:rPr>
      </w:pPr>
      <w:r w:rsidRPr="004B3986">
        <w:rPr>
          <w:b/>
          <w:bCs/>
          <w:lang w:eastAsia="en-GB"/>
        </w:rPr>
        <w:t xml:space="preserve">FDMA for R2D requires devices to operate in certain frequency ranges, which depends </w:t>
      </w:r>
      <w:proofErr w:type="gramStart"/>
      <w:r w:rsidRPr="004B3986">
        <w:rPr>
          <w:b/>
          <w:bCs/>
          <w:lang w:eastAsia="en-GB"/>
        </w:rPr>
        <w:t>in</w:t>
      </w:r>
      <w:proofErr w:type="gramEnd"/>
      <w:r w:rsidRPr="004B3986">
        <w:rPr>
          <w:b/>
          <w:bCs/>
          <w:lang w:eastAsia="en-GB"/>
        </w:rPr>
        <w:t xml:space="preserve"> its tuning and filtering capabilities, which increases device complexity and cost</w:t>
      </w:r>
    </w:p>
    <w:p w14:paraId="17D5B470" w14:textId="3DCC648B" w:rsidR="006E39EA" w:rsidRPr="00E5297E" w:rsidRDefault="006E39EA" w:rsidP="006E39EA">
      <w:pPr>
        <w:pStyle w:val="ListParagraph"/>
        <w:numPr>
          <w:ilvl w:val="0"/>
          <w:numId w:val="53"/>
        </w:numPr>
        <w:ind w:firstLineChars="0"/>
        <w:rPr>
          <w:b/>
          <w:bCs/>
          <w:lang w:eastAsia="zh-CN"/>
        </w:rPr>
      </w:pPr>
      <w:r w:rsidRPr="00E5297E">
        <w:rPr>
          <w:b/>
          <w:bCs/>
          <w:lang w:eastAsia="en-GB"/>
        </w:rPr>
        <w:t>FDMA implementation in D2R using the small frequency shifter at the A</w:t>
      </w:r>
      <w:r w:rsidR="00863B79">
        <w:rPr>
          <w:b/>
          <w:bCs/>
          <w:lang w:eastAsia="en-GB"/>
        </w:rPr>
        <w:t>mbient</w:t>
      </w:r>
      <w:r w:rsidRPr="00E5297E">
        <w:rPr>
          <w:b/>
          <w:bCs/>
          <w:lang w:eastAsia="en-GB"/>
        </w:rPr>
        <w:t>-IoT device is less complex</w:t>
      </w:r>
    </w:p>
    <w:p w14:paraId="7C77D8D1" w14:textId="77777777" w:rsidR="006E39EA" w:rsidRDefault="006E39EA" w:rsidP="006E39EA">
      <w:pPr>
        <w:pStyle w:val="ListParagraph"/>
        <w:numPr>
          <w:ilvl w:val="0"/>
          <w:numId w:val="49"/>
        </w:numPr>
        <w:ind w:firstLineChars="0"/>
        <w:rPr>
          <w:b/>
          <w:bCs/>
          <w:lang w:eastAsia="zh-CN"/>
        </w:rPr>
      </w:pPr>
      <w:r w:rsidRPr="004B3986">
        <w:rPr>
          <w:b/>
          <w:bCs/>
          <w:lang w:eastAsia="zh-CN"/>
        </w:rPr>
        <w:t xml:space="preserve">CDMA </w:t>
      </w:r>
      <w:r>
        <w:rPr>
          <w:b/>
          <w:bCs/>
          <w:lang w:eastAsia="zh-CN"/>
        </w:rPr>
        <w:t>implementation is complex and requires tight synchronization between nodes</w:t>
      </w:r>
    </w:p>
    <w:p w14:paraId="47060094" w14:textId="64AED211" w:rsidR="00CB31DF" w:rsidRPr="00CB31DF" w:rsidRDefault="00EE02E4" w:rsidP="001039CA">
      <w:pPr>
        <w:tabs>
          <w:tab w:val="left" w:pos="1099"/>
        </w:tabs>
        <w:spacing w:beforeLines="50" w:before="120"/>
        <w:rPr>
          <w:b/>
          <w:bCs/>
          <w:lang w:eastAsia="en-GB"/>
        </w:rPr>
      </w:pPr>
      <w:bookmarkStart w:id="14" w:name="_Hlk183780257"/>
      <w:bookmarkEnd w:id="13"/>
      <w:r w:rsidRPr="00CB31DF">
        <w:rPr>
          <w:b/>
          <w:bCs/>
          <w:lang w:eastAsia="en-GB"/>
        </w:rPr>
        <w:lastRenderedPageBreak/>
        <w:t>Proposal</w:t>
      </w:r>
      <w:r w:rsidR="00804815">
        <w:rPr>
          <w:b/>
          <w:bCs/>
          <w:lang w:eastAsia="en-GB"/>
        </w:rPr>
        <w:t xml:space="preserve"> 8</w:t>
      </w:r>
      <w:r w:rsidRPr="00CB31DF">
        <w:rPr>
          <w:b/>
          <w:bCs/>
          <w:lang w:eastAsia="en-GB"/>
        </w:rPr>
        <w:t xml:space="preserve">: </w:t>
      </w:r>
      <w:r w:rsidR="00CB31DF" w:rsidRPr="00CB31DF">
        <w:rPr>
          <w:b/>
          <w:bCs/>
          <w:lang w:eastAsia="en-GB"/>
        </w:rPr>
        <w:t xml:space="preserve">For multiple access schemes </w:t>
      </w:r>
      <w:r w:rsidR="00CB31DF">
        <w:rPr>
          <w:b/>
          <w:bCs/>
          <w:lang w:eastAsia="en-GB"/>
        </w:rPr>
        <w:t xml:space="preserve">for R2D and D2R </w:t>
      </w:r>
    </w:p>
    <w:p w14:paraId="5A271337" w14:textId="77777777" w:rsidR="00CB31DF" w:rsidRPr="00CB31DF" w:rsidRDefault="00CB31DF" w:rsidP="00CB31DF">
      <w:pPr>
        <w:pStyle w:val="ListParagraph"/>
        <w:numPr>
          <w:ilvl w:val="0"/>
          <w:numId w:val="50"/>
        </w:numPr>
        <w:tabs>
          <w:tab w:val="left" w:pos="1099"/>
        </w:tabs>
        <w:spacing w:beforeLines="50" w:before="120"/>
        <w:ind w:firstLineChars="0"/>
        <w:rPr>
          <w:b/>
          <w:bCs/>
          <w:lang w:eastAsia="en-GB"/>
        </w:rPr>
      </w:pPr>
      <w:r w:rsidRPr="00CB31DF">
        <w:rPr>
          <w:b/>
          <w:bCs/>
          <w:lang w:eastAsia="en-GB"/>
        </w:rPr>
        <w:t>TDMA should be prioritized in R2D</w:t>
      </w:r>
    </w:p>
    <w:p w14:paraId="38BCE2B6" w14:textId="4A323B5D" w:rsidR="00127BE4" w:rsidRPr="00CB31DF" w:rsidRDefault="00EE02E4" w:rsidP="00CB31DF">
      <w:pPr>
        <w:pStyle w:val="ListParagraph"/>
        <w:numPr>
          <w:ilvl w:val="0"/>
          <w:numId w:val="50"/>
        </w:numPr>
        <w:tabs>
          <w:tab w:val="left" w:pos="1099"/>
        </w:tabs>
        <w:spacing w:beforeLines="50" w:before="120"/>
        <w:ind w:firstLineChars="0"/>
        <w:rPr>
          <w:b/>
          <w:bCs/>
          <w:lang w:eastAsia="en-GB"/>
        </w:rPr>
      </w:pPr>
      <w:r w:rsidRPr="00CB31DF">
        <w:rPr>
          <w:b/>
          <w:bCs/>
          <w:lang w:eastAsia="en-GB"/>
        </w:rPr>
        <w:t xml:space="preserve">TDMA and </w:t>
      </w:r>
      <w:r w:rsidR="00CB31DF" w:rsidRPr="00CB31DF">
        <w:rPr>
          <w:b/>
          <w:bCs/>
          <w:lang w:eastAsia="en-GB"/>
        </w:rPr>
        <w:t>F</w:t>
      </w:r>
      <w:r w:rsidRPr="00CB31DF">
        <w:rPr>
          <w:b/>
          <w:bCs/>
          <w:lang w:eastAsia="en-GB"/>
        </w:rPr>
        <w:t xml:space="preserve">DMA should be </w:t>
      </w:r>
      <w:r w:rsidR="00CB31DF" w:rsidRPr="00CB31DF">
        <w:rPr>
          <w:b/>
          <w:bCs/>
          <w:lang w:eastAsia="en-GB"/>
        </w:rPr>
        <w:t>considered in D2R</w:t>
      </w:r>
      <w:r w:rsidRPr="00CB31DF">
        <w:rPr>
          <w:b/>
          <w:bCs/>
          <w:lang w:eastAsia="en-GB"/>
        </w:rPr>
        <w:t xml:space="preserve">. </w:t>
      </w:r>
    </w:p>
    <w:bookmarkEnd w:id="14"/>
    <w:p w14:paraId="053CDBF9" w14:textId="660E192F" w:rsidR="00B02654" w:rsidRDefault="00B02654" w:rsidP="001039CA">
      <w:pPr>
        <w:tabs>
          <w:tab w:val="left" w:pos="1099"/>
        </w:tabs>
        <w:spacing w:beforeLines="50" w:before="120"/>
        <w:rPr>
          <w:lang w:eastAsia="en-GB"/>
        </w:rPr>
      </w:pPr>
      <w:r>
        <w:rPr>
          <w:lang w:eastAsia="en-GB"/>
        </w:rPr>
        <w:t>Regarding device unavailability</w:t>
      </w:r>
      <w:r w:rsidR="005A1D60" w:rsidRPr="005A1D60">
        <w:rPr>
          <w:lang w:eastAsia="en-GB"/>
        </w:rPr>
        <w:t xml:space="preserve">, two directions are </w:t>
      </w:r>
      <w:r>
        <w:rPr>
          <w:lang w:eastAsia="en-GB"/>
        </w:rPr>
        <w:t>studied</w:t>
      </w:r>
      <w:r w:rsidR="005A1D60" w:rsidRPr="005A1D60">
        <w:rPr>
          <w:lang w:eastAsia="en-GB"/>
        </w:rPr>
        <w:t xml:space="preserve">. In direction 1, the reader neither provides any input to the device nor is notified about when the device becomes available or unavailable. Essentially, the device becomes operational </w:t>
      </w:r>
      <w:r>
        <w:rPr>
          <w:lang w:eastAsia="en-GB"/>
        </w:rPr>
        <w:t xml:space="preserve">(i.e., ON state) </w:t>
      </w:r>
      <w:r w:rsidR="005A1D60" w:rsidRPr="005A1D60">
        <w:rPr>
          <w:lang w:eastAsia="en-GB"/>
        </w:rPr>
        <w:t xml:space="preserve">once it is fully charged and will continue to carry out transmission and reception (Tx/Rx) functions until it runs out of energy. In this case a device can have two states i.e. ON and OFF state. The device can perform the Tx/Rx in ON state, but it cannot perform any operation during OFF state. </w:t>
      </w:r>
      <w:r w:rsidR="00CB31DF" w:rsidRPr="001039CA">
        <w:rPr>
          <w:lang w:eastAsia="en-GB"/>
        </w:rPr>
        <w:t xml:space="preserve">Direction 1 is simpler and compatible </w:t>
      </w:r>
      <w:proofErr w:type="gramStart"/>
      <w:r w:rsidR="00CB31DF">
        <w:rPr>
          <w:lang w:eastAsia="en-GB"/>
        </w:rPr>
        <w:t>for</w:t>
      </w:r>
      <w:proofErr w:type="gramEnd"/>
      <w:r w:rsidR="00CB31DF" w:rsidRPr="001039CA">
        <w:rPr>
          <w:lang w:eastAsia="en-GB"/>
        </w:rPr>
        <w:t xml:space="preserve"> both </w:t>
      </w:r>
      <w:r w:rsidR="00CB31DF">
        <w:rPr>
          <w:lang w:eastAsia="en-GB"/>
        </w:rPr>
        <w:t>d</w:t>
      </w:r>
      <w:r w:rsidR="00CB31DF" w:rsidRPr="001039CA">
        <w:rPr>
          <w:lang w:eastAsia="en-GB"/>
        </w:rPr>
        <w:t xml:space="preserve">evice 1 and </w:t>
      </w:r>
      <w:r w:rsidR="00CB31DF">
        <w:rPr>
          <w:lang w:eastAsia="en-GB"/>
        </w:rPr>
        <w:t>d</w:t>
      </w:r>
      <w:r w:rsidR="00CB31DF" w:rsidRPr="001039CA">
        <w:rPr>
          <w:lang w:eastAsia="en-GB"/>
        </w:rPr>
        <w:t>evice 2a.</w:t>
      </w:r>
      <w:r w:rsidR="00CB31DF">
        <w:rPr>
          <w:lang w:eastAsia="en-GB"/>
        </w:rPr>
        <w:t xml:space="preserve"> However, the reader is unaware of the energy remaining at the device or about the </w:t>
      </w:r>
      <w:r w:rsidR="00CB31DF" w:rsidRPr="005A1D60">
        <w:rPr>
          <w:lang w:eastAsia="en-GB"/>
        </w:rPr>
        <w:t>device availability</w:t>
      </w:r>
      <w:r w:rsidR="00CB31DF">
        <w:rPr>
          <w:lang w:eastAsia="en-GB"/>
        </w:rPr>
        <w:t>. Therefore, the paging/triggering from the reader can be for a device which is unavailable. Also, the device can become unavailable in the middle of a process due to lack of energy. Therefore, direction 1 is inefficient and can lead to resource wastage.</w:t>
      </w:r>
    </w:p>
    <w:p w14:paraId="75FE308F" w14:textId="68CB3F40" w:rsidR="00525672" w:rsidRPr="00DD3603" w:rsidRDefault="005A1D60" w:rsidP="00CB31DF">
      <w:pPr>
        <w:tabs>
          <w:tab w:val="left" w:pos="1099"/>
        </w:tabs>
        <w:spacing w:beforeLines="50" w:before="120"/>
        <w:rPr>
          <w:lang w:eastAsia="en-GB"/>
        </w:rPr>
      </w:pPr>
      <w:r w:rsidRPr="005A1D60">
        <w:rPr>
          <w:lang w:eastAsia="en-GB"/>
        </w:rPr>
        <w:t xml:space="preserve">In direction 2, the reader can control the availability/unavailability of the device. In this case the device can have </w:t>
      </w:r>
      <w:r w:rsidR="001039CA" w:rsidRPr="005A1D60">
        <w:rPr>
          <w:lang w:eastAsia="en-GB"/>
        </w:rPr>
        <w:t>three</w:t>
      </w:r>
      <w:r w:rsidRPr="005A1D60">
        <w:rPr>
          <w:lang w:eastAsia="en-GB"/>
        </w:rPr>
        <w:t xml:space="preserve"> states i.e. ON, OFF, and sleep state. The device can perform the Tx/Rx operation during ON state and device can do the energy harvesting during its sleep state. In this direction the reader is aware of the </w:t>
      </w:r>
      <w:proofErr w:type="gramStart"/>
      <w:r w:rsidRPr="005A1D60">
        <w:rPr>
          <w:lang w:eastAsia="en-GB"/>
        </w:rPr>
        <w:t>device</w:t>
      </w:r>
      <w:proofErr w:type="gramEnd"/>
      <w:r w:rsidRPr="005A1D60">
        <w:rPr>
          <w:lang w:eastAsia="en-GB"/>
        </w:rPr>
        <w:t xml:space="preserve"> availability status and based on this reader can </w:t>
      </w:r>
      <w:r w:rsidR="001039CA" w:rsidRPr="005A1D60">
        <w:rPr>
          <w:lang w:eastAsia="en-GB"/>
        </w:rPr>
        <w:t>transmit</w:t>
      </w:r>
      <w:r w:rsidR="001039CA">
        <w:rPr>
          <w:lang w:eastAsia="en-GB"/>
        </w:rPr>
        <w:t>s</w:t>
      </w:r>
      <w:r w:rsidRPr="005A1D60">
        <w:rPr>
          <w:lang w:eastAsia="en-GB"/>
        </w:rPr>
        <w:t xml:space="preserve"> the paging</w:t>
      </w:r>
      <w:r w:rsidR="00CB31DF">
        <w:rPr>
          <w:lang w:eastAsia="en-GB"/>
        </w:rPr>
        <w:t>/trigger</w:t>
      </w:r>
      <w:r w:rsidRPr="005A1D60">
        <w:rPr>
          <w:lang w:eastAsia="en-GB"/>
        </w:rPr>
        <w:t xml:space="preserve"> messages to the device.</w:t>
      </w:r>
      <w:r w:rsidR="001039CA">
        <w:rPr>
          <w:lang w:eastAsia="en-GB"/>
        </w:rPr>
        <w:t xml:space="preserve"> </w:t>
      </w:r>
      <w:r w:rsidR="00CB31DF">
        <w:rPr>
          <w:lang w:eastAsia="en-GB"/>
        </w:rPr>
        <w:t>Therefore</w:t>
      </w:r>
      <w:r w:rsidR="00525672" w:rsidRPr="00CB31DF">
        <w:rPr>
          <w:lang w:eastAsia="en-GB"/>
        </w:rPr>
        <w:t xml:space="preserve">, </w:t>
      </w:r>
      <w:r w:rsidR="006027DE" w:rsidRPr="00CB31DF">
        <w:rPr>
          <w:lang w:eastAsia="en-GB"/>
        </w:rPr>
        <w:t>d</w:t>
      </w:r>
      <w:r w:rsidR="00525672" w:rsidRPr="00CB31DF">
        <w:rPr>
          <w:lang w:eastAsia="en-GB"/>
        </w:rPr>
        <w:t xml:space="preserve">irection 2 offers the advantages of low communication delay and efficient resource allocation, as the reader provides control information to help the device determine </w:t>
      </w:r>
      <w:r w:rsidR="006027DE" w:rsidRPr="00DD3603">
        <w:rPr>
          <w:lang w:eastAsia="en-GB"/>
        </w:rPr>
        <w:t>whether/when to become available or unavailable.</w:t>
      </w:r>
      <w:r w:rsidR="00CB31DF">
        <w:rPr>
          <w:lang w:eastAsia="en-GB"/>
        </w:rPr>
        <w:t xml:space="preserve"> </w:t>
      </w:r>
      <w:r w:rsidR="00C403F9">
        <w:rPr>
          <w:lang w:eastAsia="en-GB"/>
        </w:rPr>
        <w:t>Further,</w:t>
      </w:r>
      <w:r w:rsidR="00CB31DF">
        <w:rPr>
          <w:lang w:eastAsia="en-GB"/>
        </w:rPr>
        <w:t xml:space="preserve"> </w:t>
      </w:r>
      <w:r w:rsidR="00C403F9">
        <w:rPr>
          <w:lang w:eastAsia="en-GB"/>
        </w:rPr>
        <w:t>at least for</w:t>
      </w:r>
      <w:r w:rsidR="00CB31DF" w:rsidRPr="00CB31DF">
        <w:rPr>
          <w:lang w:eastAsia="en-GB"/>
        </w:rPr>
        <w:t xml:space="preserve"> Device 2a, direction 2 enhances its capabilities by extending its operational time, allowing for energy harvesting and enabling the device to resume transmission and reception operations after recharging its energy.</w:t>
      </w:r>
    </w:p>
    <w:p w14:paraId="0922B4B0" w14:textId="17CB180C" w:rsidR="005A1D60" w:rsidRDefault="00EE02E4" w:rsidP="001039CA">
      <w:pPr>
        <w:tabs>
          <w:tab w:val="left" w:pos="1099"/>
        </w:tabs>
        <w:spacing w:beforeLines="50" w:before="120"/>
        <w:rPr>
          <w:lang w:eastAsia="en-GB"/>
        </w:rPr>
      </w:pPr>
      <w:r>
        <w:rPr>
          <w:lang w:eastAsia="en-GB"/>
        </w:rPr>
        <w:t xml:space="preserve"> </w:t>
      </w:r>
      <w:r w:rsidR="007E0470" w:rsidRPr="007E0470">
        <w:rPr>
          <w:lang w:eastAsia="en-GB"/>
        </w:rPr>
        <w:t xml:space="preserve">Therefore, both </w:t>
      </w:r>
      <w:r w:rsidR="007E0470">
        <w:rPr>
          <w:lang w:eastAsia="en-GB"/>
        </w:rPr>
        <w:t>d</w:t>
      </w:r>
      <w:r w:rsidR="007E0470" w:rsidRPr="007E0470">
        <w:rPr>
          <w:lang w:eastAsia="en-GB"/>
        </w:rPr>
        <w:t xml:space="preserve">irection 1 and </w:t>
      </w:r>
      <w:r w:rsidR="007E0470">
        <w:rPr>
          <w:lang w:eastAsia="en-GB"/>
        </w:rPr>
        <w:t>d</w:t>
      </w:r>
      <w:r w:rsidR="007E0470" w:rsidRPr="007E0470">
        <w:rPr>
          <w:lang w:eastAsia="en-GB"/>
        </w:rPr>
        <w:t>irection 2 should be supported and utilized based on the device types</w:t>
      </w:r>
      <w:r w:rsidR="00C403F9">
        <w:rPr>
          <w:lang w:eastAsia="en-GB"/>
        </w:rPr>
        <w:t xml:space="preserve"> and capabilities</w:t>
      </w:r>
      <w:r w:rsidR="007E0470" w:rsidRPr="007E0470">
        <w:rPr>
          <w:lang w:eastAsia="en-GB"/>
        </w:rPr>
        <w:t>. This approach allows for more efficient use of each device's capabilities, ensuring optimal performance tailored to the specific requirements and complexities of the devices.</w:t>
      </w:r>
    </w:p>
    <w:p w14:paraId="76FC2AAF" w14:textId="6E9F600C" w:rsidR="00C403F9" w:rsidRPr="00C403F9" w:rsidRDefault="00C403F9" w:rsidP="001039CA">
      <w:pPr>
        <w:tabs>
          <w:tab w:val="left" w:pos="1099"/>
        </w:tabs>
        <w:spacing w:beforeLines="50" w:before="120"/>
        <w:rPr>
          <w:b/>
          <w:bCs/>
          <w:lang w:eastAsia="en-GB"/>
        </w:rPr>
      </w:pPr>
      <w:bookmarkStart w:id="15" w:name="_Hlk183780409"/>
      <w:r w:rsidRPr="00C403F9">
        <w:rPr>
          <w:b/>
          <w:bCs/>
          <w:lang w:eastAsia="en-GB"/>
        </w:rPr>
        <w:t>Observation</w:t>
      </w:r>
      <w:r w:rsidR="006E39EA">
        <w:rPr>
          <w:b/>
          <w:bCs/>
          <w:lang w:eastAsia="en-GB"/>
        </w:rPr>
        <w:t xml:space="preserve"> 7</w:t>
      </w:r>
      <w:r w:rsidRPr="00C403F9">
        <w:rPr>
          <w:b/>
          <w:bCs/>
          <w:lang w:eastAsia="en-GB"/>
        </w:rPr>
        <w:t>: Regarding directions studied for device unavailability</w:t>
      </w:r>
    </w:p>
    <w:p w14:paraId="402F4E57" w14:textId="152A8051" w:rsidR="00C403F9" w:rsidRPr="00C403F9" w:rsidRDefault="00C403F9" w:rsidP="00C403F9">
      <w:pPr>
        <w:pStyle w:val="ListParagraph"/>
        <w:numPr>
          <w:ilvl w:val="0"/>
          <w:numId w:val="51"/>
        </w:numPr>
        <w:tabs>
          <w:tab w:val="left" w:pos="1099"/>
        </w:tabs>
        <w:spacing w:beforeLines="50" w:before="120"/>
        <w:ind w:firstLineChars="0"/>
        <w:rPr>
          <w:b/>
          <w:bCs/>
          <w:lang w:eastAsia="en-GB"/>
        </w:rPr>
      </w:pPr>
      <w:r w:rsidRPr="00C403F9">
        <w:rPr>
          <w:b/>
          <w:bCs/>
          <w:lang w:eastAsia="en-GB"/>
        </w:rPr>
        <w:t xml:space="preserve">Direction 1 is simpler and compatible </w:t>
      </w:r>
      <w:proofErr w:type="gramStart"/>
      <w:r w:rsidRPr="00C403F9">
        <w:rPr>
          <w:b/>
          <w:bCs/>
          <w:lang w:eastAsia="en-GB"/>
        </w:rPr>
        <w:t>for</w:t>
      </w:r>
      <w:proofErr w:type="gramEnd"/>
      <w:r w:rsidRPr="00C403F9">
        <w:rPr>
          <w:b/>
          <w:bCs/>
          <w:lang w:eastAsia="en-GB"/>
        </w:rPr>
        <w:t xml:space="preserve"> both device 1 and device 2a but is inefficient and can lead to resource wastage.</w:t>
      </w:r>
    </w:p>
    <w:p w14:paraId="66BA8EA4" w14:textId="07168960" w:rsidR="00C403F9" w:rsidRPr="00C403F9" w:rsidRDefault="00C403F9" w:rsidP="00C403F9">
      <w:pPr>
        <w:pStyle w:val="ListParagraph"/>
        <w:numPr>
          <w:ilvl w:val="0"/>
          <w:numId w:val="51"/>
        </w:numPr>
        <w:tabs>
          <w:tab w:val="left" w:pos="1099"/>
        </w:tabs>
        <w:spacing w:beforeLines="50" w:before="120"/>
        <w:ind w:firstLineChars="0"/>
        <w:rPr>
          <w:b/>
          <w:bCs/>
          <w:lang w:eastAsia="en-GB"/>
        </w:rPr>
      </w:pPr>
      <w:r w:rsidRPr="00C403F9">
        <w:rPr>
          <w:b/>
          <w:bCs/>
          <w:lang w:eastAsia="en-GB"/>
        </w:rPr>
        <w:t>Direction 2 offers low communication delay, efficient resource allocation and optimum use of device capabilities</w:t>
      </w:r>
    </w:p>
    <w:p w14:paraId="44A31A7A" w14:textId="1BB24370" w:rsidR="00C137EA" w:rsidRDefault="00D91F80" w:rsidP="00967AE1">
      <w:pPr>
        <w:rPr>
          <w:b/>
          <w:bCs/>
          <w:lang w:eastAsia="zh-CN"/>
        </w:rPr>
      </w:pPr>
      <w:bookmarkStart w:id="16" w:name="_Hlk183595762"/>
      <w:bookmarkEnd w:id="15"/>
      <w:r>
        <w:rPr>
          <w:b/>
          <w:bCs/>
          <w:lang w:eastAsia="zh-CN"/>
        </w:rPr>
        <w:t>Proposal</w:t>
      </w:r>
      <w:r w:rsidR="001039CA">
        <w:rPr>
          <w:b/>
          <w:bCs/>
          <w:lang w:eastAsia="zh-CN"/>
        </w:rPr>
        <w:t xml:space="preserve"> </w:t>
      </w:r>
      <w:r w:rsidR="006E39EA">
        <w:rPr>
          <w:b/>
          <w:bCs/>
          <w:lang w:eastAsia="zh-CN"/>
        </w:rPr>
        <w:t>9</w:t>
      </w:r>
      <w:r>
        <w:rPr>
          <w:b/>
          <w:bCs/>
          <w:lang w:eastAsia="zh-CN"/>
        </w:rPr>
        <w:t xml:space="preserve">: </w:t>
      </w:r>
      <w:r w:rsidR="00CB31DF">
        <w:rPr>
          <w:b/>
          <w:bCs/>
          <w:lang w:eastAsia="zh-CN"/>
        </w:rPr>
        <w:t>B</w:t>
      </w:r>
      <w:r w:rsidR="005A1D60" w:rsidRPr="005A1D60">
        <w:rPr>
          <w:b/>
          <w:bCs/>
          <w:lang w:eastAsia="zh-CN"/>
        </w:rPr>
        <w:t xml:space="preserve">oth Direction 1 and Direction 2 </w:t>
      </w:r>
      <w:r>
        <w:rPr>
          <w:b/>
          <w:bCs/>
          <w:lang w:eastAsia="zh-CN"/>
        </w:rPr>
        <w:t xml:space="preserve">for device unavailability </w:t>
      </w:r>
      <w:r w:rsidR="00CB31DF">
        <w:rPr>
          <w:b/>
          <w:bCs/>
          <w:lang w:eastAsia="zh-CN"/>
        </w:rPr>
        <w:t>should be considered in Rel. 19</w:t>
      </w:r>
      <w:r w:rsidR="005A1D60">
        <w:rPr>
          <w:b/>
          <w:bCs/>
          <w:lang w:eastAsia="zh-CN"/>
        </w:rPr>
        <w:t>.</w:t>
      </w:r>
    </w:p>
    <w:bookmarkEnd w:id="16"/>
    <w:p w14:paraId="2279A4A3" w14:textId="77777777" w:rsidR="005E128F" w:rsidRPr="00C02CCE" w:rsidRDefault="005E128F"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4C2DBE14" w14:textId="77777777" w:rsidR="006E39EA" w:rsidRDefault="006E39EA" w:rsidP="006E39EA">
      <w:pPr>
        <w:rPr>
          <w:b/>
          <w:bCs/>
          <w:lang w:eastAsia="zh-CN"/>
        </w:rPr>
      </w:pPr>
      <w:r w:rsidRPr="00967AE1">
        <w:rPr>
          <w:b/>
          <w:bCs/>
          <w:lang w:eastAsia="zh-CN"/>
        </w:rPr>
        <w:t>Observation</w:t>
      </w:r>
      <w:r>
        <w:rPr>
          <w:b/>
          <w:bCs/>
          <w:lang w:eastAsia="zh-CN"/>
        </w:rPr>
        <w:t xml:space="preserve"> 1</w:t>
      </w:r>
      <w:r w:rsidRPr="00967AE1">
        <w:rPr>
          <w:b/>
          <w:bCs/>
          <w:lang w:eastAsia="zh-CN"/>
        </w:rPr>
        <w:t>:</w:t>
      </w:r>
      <w:r>
        <w:rPr>
          <w:b/>
          <w:bCs/>
          <w:lang w:eastAsia="zh-CN"/>
        </w:rPr>
        <w:t xml:space="preserve"> </w:t>
      </w:r>
      <w:r w:rsidRPr="00E5297E">
        <w:rPr>
          <w:b/>
          <w:bCs/>
          <w:lang w:eastAsia="zh-CN"/>
        </w:rPr>
        <w:t>Regarding Ambient IoT device types, the following observations are made</w:t>
      </w:r>
      <w:r>
        <w:rPr>
          <w:b/>
          <w:bCs/>
          <w:lang w:eastAsia="zh-CN"/>
        </w:rPr>
        <w:t xml:space="preserve"> </w:t>
      </w:r>
    </w:p>
    <w:p w14:paraId="11E1E52D" w14:textId="77777777" w:rsidR="006E39EA" w:rsidRDefault="006E39EA" w:rsidP="006E39EA">
      <w:pPr>
        <w:pStyle w:val="ListParagraph"/>
        <w:numPr>
          <w:ilvl w:val="0"/>
          <w:numId w:val="36"/>
        </w:numPr>
        <w:ind w:firstLineChars="0"/>
        <w:rPr>
          <w:b/>
          <w:bCs/>
          <w:lang w:eastAsia="zh-CN"/>
        </w:rPr>
      </w:pPr>
      <w:r>
        <w:rPr>
          <w:b/>
          <w:bCs/>
          <w:lang w:eastAsia="zh-CN"/>
        </w:rPr>
        <w:t>Device type 1 and 2a have similar features and requirements</w:t>
      </w:r>
    </w:p>
    <w:p w14:paraId="2221B602" w14:textId="77777777" w:rsidR="006E39EA" w:rsidRDefault="006E39EA" w:rsidP="006E39EA">
      <w:pPr>
        <w:pStyle w:val="ListParagraph"/>
        <w:numPr>
          <w:ilvl w:val="0"/>
          <w:numId w:val="36"/>
        </w:numPr>
        <w:ind w:firstLineChars="0"/>
        <w:rPr>
          <w:b/>
          <w:bCs/>
          <w:lang w:eastAsia="zh-CN"/>
        </w:rPr>
      </w:pPr>
      <w:r w:rsidRPr="005E0888">
        <w:rPr>
          <w:b/>
          <w:bCs/>
          <w:lang w:eastAsia="zh-CN"/>
        </w:rPr>
        <w:t>Unified design is applicable for Device 1 and Device 2a</w:t>
      </w:r>
      <w:r>
        <w:rPr>
          <w:b/>
          <w:bCs/>
          <w:lang w:eastAsia="zh-CN"/>
        </w:rPr>
        <w:t xml:space="preserve"> as baseline</w:t>
      </w:r>
    </w:p>
    <w:p w14:paraId="02502939" w14:textId="77777777" w:rsidR="006E39EA" w:rsidRPr="005E0888" w:rsidRDefault="006E39EA" w:rsidP="006E39EA">
      <w:pPr>
        <w:pStyle w:val="ListParagraph"/>
        <w:numPr>
          <w:ilvl w:val="0"/>
          <w:numId w:val="36"/>
        </w:numPr>
        <w:ind w:firstLineChars="0"/>
        <w:rPr>
          <w:b/>
          <w:bCs/>
          <w:lang w:eastAsia="zh-CN"/>
        </w:rPr>
      </w:pPr>
      <w:r w:rsidRPr="005E0888">
        <w:rPr>
          <w:b/>
          <w:bCs/>
          <w:lang w:eastAsia="zh-CN"/>
        </w:rPr>
        <w:t xml:space="preserve">Unified design for all device types is not optimal for </w:t>
      </w:r>
      <w:r>
        <w:rPr>
          <w:b/>
          <w:bCs/>
          <w:lang w:eastAsia="zh-CN"/>
        </w:rPr>
        <w:t xml:space="preserve">advanced devices type like </w:t>
      </w:r>
      <w:r w:rsidRPr="005E0888">
        <w:rPr>
          <w:b/>
          <w:bCs/>
          <w:lang w:eastAsia="zh-CN"/>
        </w:rPr>
        <w:t>Device 2b.</w:t>
      </w:r>
    </w:p>
    <w:p w14:paraId="584A0F8D" w14:textId="77777777" w:rsidR="006E39EA" w:rsidRDefault="006E39EA" w:rsidP="006E39EA">
      <w:pPr>
        <w:rPr>
          <w:b/>
          <w:bCs/>
          <w:lang w:eastAsia="zh-CN"/>
        </w:rPr>
      </w:pPr>
      <w:r>
        <w:rPr>
          <w:b/>
          <w:bCs/>
          <w:lang w:eastAsia="zh-CN"/>
        </w:rPr>
        <w:t>Proposal 1: Device type 1 and Device type 2a should be prioritized in Rel 19 WI.</w:t>
      </w:r>
    </w:p>
    <w:p w14:paraId="2C4375A2" w14:textId="7D69EC0C" w:rsidR="006E39EA" w:rsidRPr="005E0888" w:rsidRDefault="006E39EA" w:rsidP="006E39EA">
      <w:pPr>
        <w:rPr>
          <w:b/>
          <w:bCs/>
          <w:lang w:eastAsia="en-GB"/>
        </w:rPr>
      </w:pPr>
      <w:r w:rsidRPr="005E0888">
        <w:rPr>
          <w:b/>
          <w:bCs/>
          <w:lang w:eastAsia="en-GB"/>
        </w:rPr>
        <w:t>Observation</w:t>
      </w:r>
      <w:r>
        <w:rPr>
          <w:b/>
          <w:bCs/>
          <w:lang w:eastAsia="en-GB"/>
        </w:rPr>
        <w:t xml:space="preserve"> 2</w:t>
      </w:r>
      <w:r w:rsidRPr="005E0888">
        <w:rPr>
          <w:b/>
          <w:bCs/>
          <w:lang w:eastAsia="en-GB"/>
        </w:rPr>
        <w:t>: Regarding topologies for A</w:t>
      </w:r>
      <w:r w:rsidR="00863B79">
        <w:rPr>
          <w:b/>
          <w:bCs/>
          <w:lang w:eastAsia="en-GB"/>
        </w:rPr>
        <w:t>mbient</w:t>
      </w:r>
      <w:r w:rsidRPr="005E0888">
        <w:rPr>
          <w:b/>
          <w:bCs/>
          <w:lang w:eastAsia="en-GB"/>
        </w:rPr>
        <w:t>-I</w:t>
      </w:r>
      <w:r>
        <w:rPr>
          <w:b/>
          <w:bCs/>
          <w:lang w:eastAsia="en-GB"/>
        </w:rPr>
        <w:t>o</w:t>
      </w:r>
      <w:r w:rsidRPr="005E0888">
        <w:rPr>
          <w:b/>
          <w:bCs/>
          <w:lang w:eastAsia="en-GB"/>
        </w:rPr>
        <w:t>T system, following observations are made</w:t>
      </w:r>
    </w:p>
    <w:p w14:paraId="3304976D" w14:textId="77777777" w:rsidR="006E39EA" w:rsidRPr="005E0888" w:rsidRDefault="006E39EA" w:rsidP="006E39EA">
      <w:pPr>
        <w:pStyle w:val="ListParagraph"/>
        <w:numPr>
          <w:ilvl w:val="0"/>
          <w:numId w:val="35"/>
        </w:numPr>
        <w:ind w:firstLineChars="0"/>
        <w:rPr>
          <w:b/>
          <w:bCs/>
          <w:lang w:eastAsia="en-GB"/>
        </w:rPr>
      </w:pPr>
      <w:r w:rsidRPr="005E0888">
        <w:rPr>
          <w:b/>
          <w:bCs/>
          <w:lang w:eastAsia="en-GB"/>
        </w:rPr>
        <w:t>Topologies D1T1 and D2T2 offer distinct coverage benefits depending on the use case</w:t>
      </w:r>
    </w:p>
    <w:p w14:paraId="523206B1" w14:textId="77777777" w:rsidR="006E39EA" w:rsidRPr="002D21B9" w:rsidRDefault="006E39EA" w:rsidP="006E39EA">
      <w:pPr>
        <w:pStyle w:val="ListParagraph"/>
        <w:numPr>
          <w:ilvl w:val="0"/>
          <w:numId w:val="35"/>
        </w:numPr>
        <w:ind w:firstLineChars="0"/>
        <w:rPr>
          <w:lang w:eastAsia="en-GB"/>
        </w:rPr>
      </w:pPr>
      <w:r>
        <w:rPr>
          <w:b/>
          <w:bCs/>
          <w:lang w:eastAsia="en-GB"/>
        </w:rPr>
        <w:t>Baseline d</w:t>
      </w:r>
      <w:r w:rsidRPr="008C7133">
        <w:rPr>
          <w:b/>
          <w:bCs/>
          <w:lang w:eastAsia="en-GB"/>
        </w:rPr>
        <w:t>esign can be common for D1T1 and D2T2, as the topology is transparent to the device</w:t>
      </w:r>
    </w:p>
    <w:p w14:paraId="643782D3" w14:textId="77777777" w:rsidR="006E39EA" w:rsidRPr="008C7133" w:rsidRDefault="006E39EA" w:rsidP="006E39EA">
      <w:pPr>
        <w:pStyle w:val="ListParagraph"/>
        <w:numPr>
          <w:ilvl w:val="0"/>
          <w:numId w:val="35"/>
        </w:numPr>
        <w:ind w:firstLineChars="0"/>
        <w:rPr>
          <w:b/>
          <w:bCs/>
          <w:lang w:eastAsia="en-GB"/>
        </w:rPr>
      </w:pPr>
      <w:r w:rsidRPr="008C7133">
        <w:rPr>
          <w:b/>
          <w:bCs/>
          <w:lang w:eastAsia="en-GB"/>
        </w:rPr>
        <w:lastRenderedPageBreak/>
        <w:t>The target value for applicable maximum distance for Device 1 in D2T2 topology does not meet the requirement of 10 to 50 meters.</w:t>
      </w:r>
    </w:p>
    <w:p w14:paraId="40A2C047" w14:textId="77777777" w:rsidR="006E39EA" w:rsidRDefault="006E39EA" w:rsidP="006E39EA">
      <w:pPr>
        <w:rPr>
          <w:b/>
          <w:bCs/>
          <w:lang w:eastAsia="zh-CN"/>
        </w:rPr>
      </w:pPr>
      <w:r w:rsidRPr="005E0888">
        <w:rPr>
          <w:b/>
          <w:bCs/>
          <w:lang w:eastAsia="zh-CN"/>
        </w:rPr>
        <w:t xml:space="preserve">Proposal </w:t>
      </w:r>
      <w:r>
        <w:rPr>
          <w:b/>
          <w:bCs/>
          <w:lang w:eastAsia="zh-CN"/>
        </w:rPr>
        <w:t>2</w:t>
      </w:r>
      <w:r w:rsidRPr="005E0888">
        <w:rPr>
          <w:b/>
          <w:bCs/>
          <w:lang w:eastAsia="zh-CN"/>
        </w:rPr>
        <w:t xml:space="preserve">: </w:t>
      </w:r>
      <w:r>
        <w:rPr>
          <w:b/>
          <w:bCs/>
          <w:lang w:eastAsia="zh-CN"/>
        </w:rPr>
        <w:t xml:space="preserve">Following Topologies should be supported </w:t>
      </w:r>
      <w:r w:rsidRPr="005E0888">
        <w:rPr>
          <w:b/>
          <w:bCs/>
          <w:lang w:eastAsia="en-GB"/>
        </w:rPr>
        <w:t>in Rel 19 WI</w:t>
      </w:r>
    </w:p>
    <w:p w14:paraId="3EB745A6" w14:textId="77777777" w:rsidR="006E39EA" w:rsidRDefault="006E39EA" w:rsidP="006E39EA">
      <w:pPr>
        <w:pStyle w:val="ListParagraph"/>
        <w:numPr>
          <w:ilvl w:val="0"/>
          <w:numId w:val="35"/>
        </w:numPr>
        <w:ind w:firstLineChars="0"/>
        <w:rPr>
          <w:b/>
          <w:bCs/>
          <w:lang w:eastAsia="en-GB"/>
        </w:rPr>
      </w:pPr>
      <w:r w:rsidRPr="005E0888">
        <w:rPr>
          <w:b/>
          <w:bCs/>
          <w:lang w:eastAsia="en-GB"/>
        </w:rPr>
        <w:t xml:space="preserve">D1T1 </w:t>
      </w:r>
      <w:r>
        <w:rPr>
          <w:b/>
          <w:bCs/>
          <w:lang w:eastAsia="en-GB"/>
        </w:rPr>
        <w:t>for Device 1 and Device 2a</w:t>
      </w:r>
      <w:r w:rsidRPr="005E0888">
        <w:rPr>
          <w:b/>
          <w:bCs/>
          <w:lang w:eastAsia="en-GB"/>
        </w:rPr>
        <w:t>.</w:t>
      </w:r>
    </w:p>
    <w:p w14:paraId="17F7D3B0" w14:textId="77777777" w:rsidR="006E39EA" w:rsidRDefault="006E39EA" w:rsidP="006E39EA">
      <w:pPr>
        <w:pStyle w:val="ListParagraph"/>
        <w:numPr>
          <w:ilvl w:val="0"/>
          <w:numId w:val="35"/>
        </w:numPr>
        <w:ind w:firstLineChars="0"/>
        <w:rPr>
          <w:b/>
          <w:bCs/>
          <w:lang w:eastAsia="en-GB"/>
        </w:rPr>
      </w:pPr>
      <w:r w:rsidRPr="005E0888">
        <w:rPr>
          <w:b/>
          <w:bCs/>
          <w:lang w:eastAsia="en-GB"/>
        </w:rPr>
        <w:t>D</w:t>
      </w:r>
      <w:r>
        <w:rPr>
          <w:b/>
          <w:bCs/>
          <w:lang w:eastAsia="en-GB"/>
        </w:rPr>
        <w:t>2</w:t>
      </w:r>
      <w:r w:rsidRPr="005E0888">
        <w:rPr>
          <w:b/>
          <w:bCs/>
          <w:lang w:eastAsia="en-GB"/>
        </w:rPr>
        <w:t>T</w:t>
      </w:r>
      <w:r>
        <w:rPr>
          <w:b/>
          <w:bCs/>
          <w:lang w:eastAsia="en-GB"/>
        </w:rPr>
        <w:t>2</w:t>
      </w:r>
      <w:r w:rsidRPr="005E0888">
        <w:rPr>
          <w:b/>
          <w:bCs/>
          <w:lang w:eastAsia="en-GB"/>
        </w:rPr>
        <w:t xml:space="preserve"> </w:t>
      </w:r>
      <w:r>
        <w:rPr>
          <w:b/>
          <w:bCs/>
          <w:lang w:eastAsia="en-GB"/>
        </w:rPr>
        <w:t>for Device 2a</w:t>
      </w:r>
      <w:r w:rsidRPr="005E0888">
        <w:rPr>
          <w:b/>
          <w:bCs/>
          <w:lang w:eastAsia="en-GB"/>
        </w:rPr>
        <w:t>.</w:t>
      </w:r>
    </w:p>
    <w:p w14:paraId="1980CD5F" w14:textId="77777777" w:rsidR="006E39EA" w:rsidRDefault="006E39EA" w:rsidP="006E39EA">
      <w:pPr>
        <w:rPr>
          <w:b/>
          <w:bCs/>
          <w:lang w:eastAsia="zh-CN"/>
        </w:rPr>
      </w:pPr>
      <w:r>
        <w:rPr>
          <w:b/>
          <w:bCs/>
          <w:lang w:eastAsia="zh-CN"/>
        </w:rPr>
        <w:t>Observation 3: The following observations are made regarding various scenarios studied</w:t>
      </w:r>
    </w:p>
    <w:p w14:paraId="7D538575" w14:textId="77777777" w:rsidR="006E39EA" w:rsidRPr="00441CB7" w:rsidRDefault="006E39EA" w:rsidP="006E39EA">
      <w:pPr>
        <w:pStyle w:val="ListParagraph"/>
        <w:numPr>
          <w:ilvl w:val="0"/>
          <w:numId w:val="35"/>
        </w:numPr>
        <w:ind w:firstLineChars="0"/>
        <w:rPr>
          <w:b/>
          <w:bCs/>
          <w:lang w:eastAsia="zh-CN"/>
        </w:rPr>
      </w:pPr>
      <w:r w:rsidRPr="00441CB7">
        <w:rPr>
          <w:b/>
          <w:bCs/>
          <w:lang w:eastAsia="en-GB"/>
        </w:rPr>
        <w:t xml:space="preserve">CW outside scenario </w:t>
      </w:r>
      <w:r>
        <w:rPr>
          <w:b/>
          <w:bCs/>
          <w:lang w:eastAsia="en-GB"/>
        </w:rPr>
        <w:t xml:space="preserve">(i.e., </w:t>
      </w:r>
      <w:r w:rsidRPr="00441CB7">
        <w:rPr>
          <w:b/>
          <w:bCs/>
          <w:lang w:eastAsia="en-GB"/>
        </w:rPr>
        <w:t>D1T1-</w:t>
      </w:r>
      <w:r>
        <w:rPr>
          <w:b/>
          <w:bCs/>
          <w:lang w:eastAsia="en-GB"/>
        </w:rPr>
        <w:t>B</w:t>
      </w:r>
      <w:r w:rsidRPr="00441CB7">
        <w:rPr>
          <w:b/>
          <w:bCs/>
          <w:lang w:eastAsia="en-GB"/>
        </w:rPr>
        <w:t xml:space="preserve"> and D2T2-</w:t>
      </w:r>
      <w:r>
        <w:rPr>
          <w:b/>
          <w:bCs/>
          <w:lang w:eastAsia="en-GB"/>
        </w:rPr>
        <w:t>B) is</w:t>
      </w:r>
      <w:r w:rsidRPr="00441CB7">
        <w:rPr>
          <w:b/>
          <w:bCs/>
          <w:lang w:eastAsia="en-GB"/>
        </w:rPr>
        <w:t xml:space="preserve"> simple, provide maximum coverage and good interference suppression</w:t>
      </w:r>
    </w:p>
    <w:p w14:paraId="0833D271" w14:textId="77777777" w:rsidR="006E39EA" w:rsidRPr="00441CB7" w:rsidRDefault="006E39EA" w:rsidP="006E39EA">
      <w:pPr>
        <w:pStyle w:val="ListParagraph"/>
        <w:numPr>
          <w:ilvl w:val="0"/>
          <w:numId w:val="35"/>
        </w:numPr>
        <w:ind w:firstLineChars="0"/>
        <w:rPr>
          <w:b/>
          <w:bCs/>
          <w:lang w:eastAsia="zh-CN"/>
        </w:rPr>
      </w:pPr>
      <w:r>
        <w:rPr>
          <w:b/>
          <w:bCs/>
          <w:lang w:eastAsia="en-GB"/>
        </w:rPr>
        <w:t>S</w:t>
      </w:r>
      <w:r w:rsidRPr="00441CB7">
        <w:rPr>
          <w:b/>
          <w:bCs/>
          <w:lang w:eastAsia="en-GB"/>
        </w:rPr>
        <w:t>cenario D1T1-A2</w:t>
      </w:r>
      <w:r>
        <w:rPr>
          <w:b/>
          <w:bCs/>
          <w:lang w:eastAsia="en-GB"/>
        </w:rPr>
        <w:t xml:space="preserve"> and D2T2-A2</w:t>
      </w:r>
      <w:r w:rsidRPr="00441CB7">
        <w:rPr>
          <w:b/>
          <w:bCs/>
          <w:lang w:eastAsia="en-GB"/>
        </w:rPr>
        <w:t xml:space="preserve"> </w:t>
      </w:r>
      <w:r>
        <w:rPr>
          <w:b/>
          <w:bCs/>
          <w:lang w:eastAsia="en-GB"/>
        </w:rPr>
        <w:t>are</w:t>
      </w:r>
      <w:r w:rsidRPr="00441CB7">
        <w:rPr>
          <w:b/>
          <w:bCs/>
          <w:lang w:eastAsia="en-GB"/>
        </w:rPr>
        <w:t xml:space="preserve"> simple, provide good coverage and decent interference suppression, if the device has large frequency shift capability</w:t>
      </w:r>
    </w:p>
    <w:p w14:paraId="471CF31F" w14:textId="77777777" w:rsidR="006E39EA" w:rsidRPr="00441CB7" w:rsidRDefault="006E39EA" w:rsidP="006E39EA">
      <w:pPr>
        <w:pStyle w:val="ListParagraph"/>
        <w:numPr>
          <w:ilvl w:val="0"/>
          <w:numId w:val="35"/>
        </w:numPr>
        <w:ind w:firstLineChars="0"/>
        <w:rPr>
          <w:b/>
          <w:bCs/>
          <w:lang w:eastAsia="zh-CN"/>
        </w:rPr>
      </w:pPr>
      <w:r>
        <w:rPr>
          <w:b/>
          <w:bCs/>
          <w:lang w:eastAsia="en-GB"/>
        </w:rPr>
        <w:t>S</w:t>
      </w:r>
      <w:r w:rsidRPr="00441CB7">
        <w:rPr>
          <w:b/>
          <w:bCs/>
          <w:lang w:eastAsia="en-GB"/>
        </w:rPr>
        <w:t>cenario</w:t>
      </w:r>
      <w:r>
        <w:rPr>
          <w:b/>
          <w:bCs/>
          <w:lang w:eastAsia="en-GB"/>
        </w:rPr>
        <w:t>,</w:t>
      </w:r>
      <w:r w:rsidRPr="00441CB7">
        <w:rPr>
          <w:b/>
          <w:bCs/>
          <w:lang w:eastAsia="en-GB"/>
        </w:rPr>
        <w:t xml:space="preserve"> D1T1-A1 and D2T2-A1 are complex, require tight synchronization/coordination between readers and bring unnecessary deployment challenges</w:t>
      </w:r>
    </w:p>
    <w:p w14:paraId="3CA7BD56" w14:textId="77777777" w:rsidR="006E39EA" w:rsidRDefault="006E39EA" w:rsidP="006E39EA">
      <w:pPr>
        <w:rPr>
          <w:b/>
          <w:bCs/>
          <w:lang w:eastAsia="zh-CN"/>
        </w:rPr>
      </w:pPr>
      <w:r w:rsidRPr="00441CB7">
        <w:rPr>
          <w:b/>
          <w:bCs/>
          <w:lang w:eastAsia="zh-CN"/>
        </w:rPr>
        <w:t xml:space="preserve">Proposal </w:t>
      </w:r>
      <w:r>
        <w:rPr>
          <w:b/>
          <w:bCs/>
          <w:lang w:eastAsia="zh-CN"/>
        </w:rPr>
        <w:t>3</w:t>
      </w:r>
      <w:r w:rsidRPr="00441CB7">
        <w:rPr>
          <w:b/>
          <w:bCs/>
          <w:lang w:eastAsia="zh-CN"/>
        </w:rPr>
        <w:t xml:space="preserve">: </w:t>
      </w:r>
      <w:r w:rsidRPr="00441CB7">
        <w:rPr>
          <w:b/>
          <w:bCs/>
          <w:lang w:eastAsia="en-GB"/>
        </w:rPr>
        <w:t>Scenarios D1T1-B, D2T2-</w:t>
      </w:r>
      <w:r w:rsidRPr="00623078">
        <w:rPr>
          <w:b/>
          <w:bCs/>
          <w:lang w:eastAsia="en-GB"/>
        </w:rPr>
        <w:t>B</w:t>
      </w:r>
      <w:r>
        <w:rPr>
          <w:b/>
          <w:bCs/>
          <w:lang w:eastAsia="en-GB"/>
        </w:rPr>
        <w:t xml:space="preserve">, </w:t>
      </w:r>
      <w:r w:rsidRPr="00441CB7">
        <w:rPr>
          <w:b/>
          <w:bCs/>
          <w:lang w:eastAsia="en-GB"/>
        </w:rPr>
        <w:t>D</w:t>
      </w:r>
      <w:r>
        <w:rPr>
          <w:b/>
          <w:bCs/>
          <w:lang w:eastAsia="en-GB"/>
        </w:rPr>
        <w:t>1</w:t>
      </w:r>
      <w:r w:rsidRPr="00441CB7">
        <w:rPr>
          <w:b/>
          <w:bCs/>
          <w:lang w:eastAsia="en-GB"/>
        </w:rPr>
        <w:t>T1-A</w:t>
      </w:r>
      <w:r w:rsidRPr="00623078">
        <w:rPr>
          <w:b/>
          <w:bCs/>
          <w:lang w:eastAsia="en-GB"/>
        </w:rPr>
        <w:t>2</w:t>
      </w:r>
      <w:r>
        <w:rPr>
          <w:b/>
          <w:bCs/>
          <w:lang w:eastAsia="en-GB"/>
        </w:rPr>
        <w:t xml:space="preserve"> and D2T2-A2 </w:t>
      </w:r>
      <w:r w:rsidRPr="00441CB7">
        <w:rPr>
          <w:b/>
          <w:bCs/>
          <w:lang w:eastAsia="zh-CN"/>
        </w:rPr>
        <w:t>should be prioritized in Rel 19 WI.</w:t>
      </w:r>
    </w:p>
    <w:p w14:paraId="0A175440" w14:textId="77777777" w:rsidR="006E39EA" w:rsidRDefault="006E39EA" w:rsidP="006E39EA">
      <w:pPr>
        <w:rPr>
          <w:b/>
          <w:bCs/>
          <w:lang w:eastAsia="zh-CN"/>
        </w:rPr>
      </w:pPr>
      <w:r>
        <w:rPr>
          <w:b/>
          <w:bCs/>
          <w:lang w:eastAsia="zh-CN"/>
        </w:rPr>
        <w:t>Observation 4: The following observations are made regarding support of large frequency shifter for device 2a</w:t>
      </w:r>
    </w:p>
    <w:p w14:paraId="3C07E415" w14:textId="77777777" w:rsidR="006E39EA" w:rsidRPr="006C59B2" w:rsidRDefault="006E39EA" w:rsidP="006E39EA">
      <w:pPr>
        <w:pStyle w:val="ListParagraph"/>
        <w:numPr>
          <w:ilvl w:val="0"/>
          <w:numId w:val="35"/>
        </w:numPr>
        <w:ind w:firstLineChars="0"/>
        <w:rPr>
          <w:b/>
          <w:bCs/>
          <w:lang w:eastAsia="en-GB"/>
        </w:rPr>
      </w:pPr>
      <w:r w:rsidRPr="00441CB7">
        <w:rPr>
          <w:b/>
          <w:bCs/>
          <w:lang w:eastAsia="en-GB"/>
        </w:rPr>
        <w:t>Offers significant advantages in managing interference and simplifying the operations at the reader</w:t>
      </w:r>
      <w:r w:rsidRPr="006C59B2">
        <w:rPr>
          <w:b/>
          <w:bCs/>
          <w:lang w:eastAsia="en-GB"/>
        </w:rPr>
        <w:t xml:space="preserve"> </w:t>
      </w:r>
    </w:p>
    <w:p w14:paraId="15C5C263" w14:textId="77777777" w:rsidR="006E39EA" w:rsidRPr="00B02654" w:rsidRDefault="006E39EA" w:rsidP="006E39EA">
      <w:pPr>
        <w:pStyle w:val="ListParagraph"/>
        <w:numPr>
          <w:ilvl w:val="0"/>
          <w:numId w:val="35"/>
        </w:numPr>
        <w:ind w:firstLineChars="0"/>
        <w:rPr>
          <w:b/>
          <w:bCs/>
          <w:lang w:eastAsia="en-GB"/>
        </w:rPr>
      </w:pPr>
      <w:r w:rsidRPr="00441CB7">
        <w:rPr>
          <w:b/>
          <w:bCs/>
          <w:lang w:eastAsia="en-GB"/>
        </w:rPr>
        <w:t xml:space="preserve">Eliminates the need for full duplex capability </w:t>
      </w:r>
      <w:proofErr w:type="gramStart"/>
      <w:r w:rsidRPr="00441CB7">
        <w:rPr>
          <w:b/>
          <w:bCs/>
          <w:lang w:eastAsia="en-GB"/>
        </w:rPr>
        <w:t>at</w:t>
      </w:r>
      <w:proofErr w:type="gramEnd"/>
      <w:r w:rsidRPr="00441CB7">
        <w:rPr>
          <w:b/>
          <w:bCs/>
          <w:lang w:eastAsia="en-GB"/>
        </w:rPr>
        <w:t xml:space="preserve"> the reader</w:t>
      </w:r>
    </w:p>
    <w:p w14:paraId="5EBF11C0" w14:textId="77777777" w:rsidR="006E39EA" w:rsidRDefault="006E39EA" w:rsidP="006E39EA">
      <w:pPr>
        <w:pStyle w:val="ListParagraph"/>
        <w:numPr>
          <w:ilvl w:val="0"/>
          <w:numId w:val="35"/>
        </w:numPr>
        <w:ind w:firstLineChars="0"/>
        <w:rPr>
          <w:b/>
          <w:bCs/>
          <w:lang w:eastAsia="en-GB"/>
        </w:rPr>
      </w:pPr>
      <w:r>
        <w:rPr>
          <w:b/>
          <w:bCs/>
          <w:lang w:eastAsia="en-GB"/>
        </w:rPr>
        <w:t>Minimizes self-interference and CLI</w:t>
      </w:r>
    </w:p>
    <w:p w14:paraId="6318DF05" w14:textId="77777777" w:rsidR="006E39EA" w:rsidRPr="005B25C1" w:rsidRDefault="006E39EA" w:rsidP="006E39EA">
      <w:pPr>
        <w:pStyle w:val="ListParagraph"/>
        <w:numPr>
          <w:ilvl w:val="0"/>
          <w:numId w:val="35"/>
        </w:numPr>
        <w:ind w:firstLineChars="0"/>
        <w:rPr>
          <w:b/>
          <w:bCs/>
          <w:lang w:eastAsia="en-GB"/>
        </w:rPr>
      </w:pPr>
      <w:r>
        <w:rPr>
          <w:b/>
          <w:bCs/>
          <w:lang w:eastAsia="en-GB"/>
        </w:rPr>
        <w:t>Meeting spectrum regulation in Tx/Rx</w:t>
      </w:r>
    </w:p>
    <w:p w14:paraId="4C30AEB6" w14:textId="77777777" w:rsidR="006E39EA" w:rsidRDefault="006E39EA" w:rsidP="006E39EA">
      <w:pPr>
        <w:rPr>
          <w:b/>
          <w:bCs/>
          <w:lang w:eastAsia="zh-CN"/>
        </w:rPr>
      </w:pPr>
      <w:r>
        <w:rPr>
          <w:b/>
          <w:bCs/>
          <w:lang w:eastAsia="zh-CN"/>
        </w:rPr>
        <w:t xml:space="preserve">Proposal 4: Large frequency shifter is supported </w:t>
      </w:r>
      <w:proofErr w:type="gramStart"/>
      <w:r>
        <w:rPr>
          <w:b/>
          <w:bCs/>
          <w:lang w:eastAsia="zh-CN"/>
        </w:rPr>
        <w:t>for</w:t>
      </w:r>
      <w:proofErr w:type="gramEnd"/>
      <w:r>
        <w:rPr>
          <w:b/>
          <w:bCs/>
          <w:lang w:eastAsia="zh-CN"/>
        </w:rPr>
        <w:t xml:space="preserve"> device 2a.</w:t>
      </w:r>
    </w:p>
    <w:p w14:paraId="02AB6B8A" w14:textId="77777777" w:rsidR="006E39EA" w:rsidRDefault="006E39EA" w:rsidP="006E39EA">
      <w:pPr>
        <w:rPr>
          <w:b/>
          <w:bCs/>
          <w:lang w:eastAsia="zh-CN"/>
        </w:rPr>
      </w:pPr>
      <w:r w:rsidRPr="000728F5">
        <w:rPr>
          <w:b/>
          <w:bCs/>
          <w:lang w:eastAsia="en-GB"/>
        </w:rPr>
        <w:t>Observation</w:t>
      </w:r>
      <w:r>
        <w:rPr>
          <w:b/>
          <w:bCs/>
          <w:lang w:eastAsia="en-GB"/>
        </w:rPr>
        <w:t xml:space="preserve"> 5</w:t>
      </w:r>
      <w:r>
        <w:rPr>
          <w:b/>
          <w:bCs/>
          <w:lang w:eastAsia="zh-CN"/>
        </w:rPr>
        <w:t>:</w:t>
      </w:r>
      <w:r w:rsidRPr="00E719A3">
        <w:rPr>
          <w:b/>
          <w:bCs/>
          <w:lang w:eastAsia="zh-CN"/>
        </w:rPr>
        <w:t xml:space="preserve"> </w:t>
      </w:r>
      <w:r>
        <w:rPr>
          <w:b/>
          <w:bCs/>
          <w:lang w:eastAsia="zh-CN"/>
        </w:rPr>
        <w:t>The following observations are made regarding spectrum for CW transmission</w:t>
      </w:r>
    </w:p>
    <w:p w14:paraId="0549446F" w14:textId="77777777" w:rsidR="006E39EA" w:rsidRPr="000728F5" w:rsidRDefault="006E39EA" w:rsidP="006E39EA">
      <w:pPr>
        <w:pStyle w:val="ListParagraph"/>
        <w:numPr>
          <w:ilvl w:val="0"/>
          <w:numId w:val="48"/>
        </w:numPr>
        <w:ind w:firstLineChars="0"/>
        <w:rPr>
          <w:b/>
          <w:bCs/>
          <w:lang w:eastAsia="zh-CN"/>
        </w:rPr>
      </w:pPr>
      <w:r>
        <w:rPr>
          <w:b/>
          <w:bCs/>
          <w:lang w:eastAsia="zh-CN"/>
        </w:rPr>
        <w:t xml:space="preserve">For D1T1-A2, the reader must operate in FD mode and transmit/receive against regulation </w:t>
      </w:r>
      <w:r w:rsidRPr="000728F5">
        <w:rPr>
          <w:b/>
          <w:bCs/>
          <w:lang w:eastAsia="zh-CN"/>
        </w:rPr>
        <w:t>irrespective of the spectrum of CW</w:t>
      </w:r>
    </w:p>
    <w:p w14:paraId="66D30BC0" w14:textId="5605C2D5" w:rsidR="006E39EA" w:rsidRDefault="006E39EA" w:rsidP="006E39EA">
      <w:pPr>
        <w:pStyle w:val="ListParagraph"/>
        <w:numPr>
          <w:ilvl w:val="0"/>
          <w:numId w:val="48"/>
        </w:numPr>
        <w:ind w:firstLineChars="0"/>
        <w:rPr>
          <w:b/>
          <w:bCs/>
          <w:lang w:eastAsia="zh-CN"/>
        </w:rPr>
      </w:pPr>
      <w:r w:rsidRPr="000728F5">
        <w:rPr>
          <w:b/>
          <w:bCs/>
          <w:lang w:eastAsia="zh-CN"/>
        </w:rPr>
        <w:t xml:space="preserve">For D1T1-B, D2T2-A2 and D2T2-B, </w:t>
      </w:r>
      <w:r w:rsidRPr="000728F5">
        <w:rPr>
          <w:b/>
          <w:bCs/>
          <w:lang w:eastAsia="en-GB"/>
        </w:rPr>
        <w:t>CW in UL spectrum creates neither</w:t>
      </w:r>
      <w:r>
        <w:rPr>
          <w:b/>
          <w:bCs/>
          <w:lang w:eastAsia="en-GB"/>
        </w:rPr>
        <w:t xml:space="preserve"> necessity of </w:t>
      </w:r>
      <w:r w:rsidRPr="000728F5">
        <w:rPr>
          <w:b/>
          <w:bCs/>
          <w:lang w:eastAsia="en-GB"/>
        </w:rPr>
        <w:t xml:space="preserve">FD mode </w:t>
      </w:r>
      <w:r>
        <w:rPr>
          <w:b/>
          <w:bCs/>
          <w:lang w:eastAsia="en-GB"/>
        </w:rPr>
        <w:t xml:space="preserve">operation </w:t>
      </w:r>
      <w:r w:rsidRPr="000728F5">
        <w:rPr>
          <w:b/>
          <w:bCs/>
          <w:lang w:eastAsia="en-GB"/>
        </w:rPr>
        <w:t>at the reader nor regulation issue</w:t>
      </w:r>
    </w:p>
    <w:p w14:paraId="4976A2C6" w14:textId="77777777" w:rsidR="006E39EA" w:rsidRPr="000728F5" w:rsidRDefault="006E39EA" w:rsidP="006E39EA">
      <w:pPr>
        <w:rPr>
          <w:b/>
          <w:bCs/>
          <w:lang w:eastAsia="zh-CN"/>
        </w:rPr>
      </w:pPr>
      <w:r>
        <w:rPr>
          <w:b/>
          <w:bCs/>
          <w:lang w:eastAsia="zh-CN"/>
        </w:rPr>
        <w:t xml:space="preserve">Proposal 5: </w:t>
      </w:r>
      <w:r w:rsidRPr="000728F5">
        <w:rPr>
          <w:b/>
          <w:bCs/>
          <w:lang w:eastAsia="en-GB"/>
        </w:rPr>
        <w:t>C</w:t>
      </w:r>
      <w:r>
        <w:rPr>
          <w:b/>
          <w:bCs/>
          <w:lang w:eastAsia="en-GB"/>
        </w:rPr>
        <w:t>arrier wave t</w:t>
      </w:r>
      <w:r w:rsidRPr="000728F5">
        <w:rPr>
          <w:b/>
          <w:bCs/>
          <w:lang w:eastAsia="en-GB"/>
        </w:rPr>
        <w:t>ransmission in UL spectrum should be prioritized in Rel. 19</w:t>
      </w:r>
    </w:p>
    <w:p w14:paraId="674F7545" w14:textId="77777777" w:rsidR="006E39EA" w:rsidRPr="00FB16D4" w:rsidRDefault="006E39EA" w:rsidP="006E39EA">
      <w:pPr>
        <w:rPr>
          <w:b/>
          <w:bCs/>
          <w:lang w:eastAsia="zh-CN"/>
        </w:rPr>
      </w:pPr>
      <w:r>
        <w:rPr>
          <w:b/>
          <w:bCs/>
          <w:lang w:eastAsia="zh-CN"/>
        </w:rPr>
        <w:t>Proposal 6: For controlling intermediate node in D2T2, Option 2 (i.e</w:t>
      </w:r>
      <w:proofErr w:type="gramStart"/>
      <w:r>
        <w:rPr>
          <w:b/>
          <w:bCs/>
          <w:lang w:eastAsia="zh-CN"/>
        </w:rPr>
        <w:t>., ‘</w:t>
      </w:r>
      <w:proofErr w:type="gramEnd"/>
      <w:r w:rsidRPr="00FB16D4">
        <w:rPr>
          <w:b/>
          <w:bCs/>
          <w:lang w:eastAsia="zh-CN"/>
        </w:rPr>
        <w:t xml:space="preserve">L1 and </w:t>
      </w:r>
      <w:proofErr w:type="gramStart"/>
      <w:r w:rsidRPr="00FB16D4">
        <w:rPr>
          <w:b/>
          <w:bCs/>
          <w:lang w:eastAsia="zh-CN"/>
        </w:rPr>
        <w:t>higher-layer</w:t>
      </w:r>
      <w:proofErr w:type="gramEnd"/>
      <w:r w:rsidRPr="00FB16D4">
        <w:rPr>
          <w:b/>
          <w:bCs/>
          <w:lang w:eastAsia="zh-CN"/>
        </w:rPr>
        <w:t xml:space="preserve"> signaling are used’</w:t>
      </w:r>
      <w:r>
        <w:rPr>
          <w:b/>
          <w:bCs/>
          <w:lang w:eastAsia="zh-CN"/>
        </w:rPr>
        <w:t>)</w:t>
      </w:r>
      <w:r w:rsidRPr="00FB16D4">
        <w:rPr>
          <w:b/>
          <w:bCs/>
          <w:lang w:eastAsia="zh-CN"/>
        </w:rPr>
        <w:t xml:space="preserve"> should be prioritized.</w:t>
      </w:r>
    </w:p>
    <w:p w14:paraId="6E52D51F" w14:textId="77777777" w:rsidR="006E39EA" w:rsidRDefault="006E39EA" w:rsidP="006E39EA">
      <w:pPr>
        <w:rPr>
          <w:b/>
          <w:bCs/>
          <w:lang w:eastAsia="zh-CN"/>
        </w:rPr>
      </w:pPr>
      <w:r>
        <w:rPr>
          <w:b/>
          <w:bCs/>
          <w:lang w:eastAsia="zh-CN"/>
        </w:rPr>
        <w:t>Proposal 7: For modulation schemes for Ambient IoT communication</w:t>
      </w:r>
    </w:p>
    <w:p w14:paraId="7AC6E62B" w14:textId="77777777" w:rsidR="006E39EA" w:rsidRDefault="006E39EA" w:rsidP="006E39EA">
      <w:pPr>
        <w:pStyle w:val="ListParagraph"/>
        <w:numPr>
          <w:ilvl w:val="0"/>
          <w:numId w:val="49"/>
        </w:numPr>
        <w:ind w:firstLineChars="0"/>
        <w:rPr>
          <w:b/>
          <w:bCs/>
          <w:lang w:eastAsia="zh-CN"/>
        </w:rPr>
      </w:pPr>
      <w:r>
        <w:rPr>
          <w:b/>
          <w:bCs/>
          <w:lang w:eastAsia="zh-CN"/>
        </w:rPr>
        <w:t>OOK1 and OOK4 should be prioritized for R2D</w:t>
      </w:r>
    </w:p>
    <w:p w14:paraId="3B78ECA4" w14:textId="77777777" w:rsidR="006E39EA" w:rsidRPr="00F97B68" w:rsidRDefault="006E39EA" w:rsidP="006E39EA">
      <w:pPr>
        <w:pStyle w:val="ListParagraph"/>
        <w:numPr>
          <w:ilvl w:val="0"/>
          <w:numId w:val="49"/>
        </w:numPr>
        <w:ind w:firstLineChars="0"/>
        <w:rPr>
          <w:b/>
          <w:bCs/>
          <w:lang w:eastAsia="zh-CN"/>
        </w:rPr>
      </w:pPr>
      <w:r w:rsidRPr="00F97B68">
        <w:rPr>
          <w:b/>
          <w:bCs/>
          <w:lang w:eastAsia="zh-CN"/>
        </w:rPr>
        <w:t>OOK and BPSK should be prioritized for D2R.</w:t>
      </w:r>
    </w:p>
    <w:p w14:paraId="291B3482" w14:textId="77777777" w:rsidR="006E39EA" w:rsidRDefault="006E39EA" w:rsidP="006E39EA">
      <w:pPr>
        <w:rPr>
          <w:b/>
          <w:bCs/>
          <w:lang w:eastAsia="zh-CN"/>
        </w:rPr>
      </w:pPr>
      <w:r>
        <w:rPr>
          <w:b/>
          <w:bCs/>
          <w:lang w:eastAsia="zh-CN"/>
        </w:rPr>
        <w:t>Observation 6: The following observations are made regarding different multiple schemes</w:t>
      </w:r>
    </w:p>
    <w:p w14:paraId="13BA2C68" w14:textId="77777777" w:rsidR="006E39EA" w:rsidRDefault="006E39EA" w:rsidP="00D82220">
      <w:pPr>
        <w:pStyle w:val="ListParagraph"/>
        <w:numPr>
          <w:ilvl w:val="0"/>
          <w:numId w:val="49"/>
        </w:numPr>
        <w:ind w:firstLineChars="0"/>
        <w:rPr>
          <w:b/>
          <w:bCs/>
          <w:lang w:eastAsia="zh-CN"/>
        </w:rPr>
      </w:pPr>
      <w:r>
        <w:rPr>
          <w:b/>
          <w:bCs/>
          <w:lang w:eastAsia="zh-CN"/>
        </w:rPr>
        <w:t>TDMA is the simplest option with minimum implementation complexity for both R2D and D2R</w:t>
      </w:r>
    </w:p>
    <w:p w14:paraId="684648B4" w14:textId="77777777" w:rsidR="006E39EA" w:rsidRPr="004B3986" w:rsidRDefault="006E39EA" w:rsidP="00D82220">
      <w:pPr>
        <w:pStyle w:val="ListParagraph"/>
        <w:numPr>
          <w:ilvl w:val="0"/>
          <w:numId w:val="49"/>
        </w:numPr>
        <w:ind w:firstLineChars="0"/>
        <w:rPr>
          <w:b/>
          <w:bCs/>
          <w:lang w:eastAsia="zh-CN"/>
        </w:rPr>
      </w:pPr>
      <w:r w:rsidRPr="004B3986">
        <w:rPr>
          <w:b/>
          <w:bCs/>
          <w:lang w:eastAsia="zh-CN"/>
        </w:rPr>
        <w:t xml:space="preserve">FDMA increases transmission efficiency and resource utilization. </w:t>
      </w:r>
    </w:p>
    <w:p w14:paraId="61A75A7A" w14:textId="77777777" w:rsidR="006E39EA" w:rsidRDefault="006E39EA" w:rsidP="006E39EA">
      <w:pPr>
        <w:pStyle w:val="ListParagraph"/>
        <w:numPr>
          <w:ilvl w:val="0"/>
          <w:numId w:val="53"/>
        </w:numPr>
        <w:ind w:firstLineChars="0"/>
        <w:rPr>
          <w:b/>
          <w:bCs/>
          <w:lang w:eastAsia="zh-CN"/>
        </w:rPr>
      </w:pPr>
      <w:r w:rsidRPr="004B3986">
        <w:rPr>
          <w:b/>
          <w:bCs/>
          <w:lang w:eastAsia="en-GB"/>
        </w:rPr>
        <w:t xml:space="preserve">FDMA for R2D requires devices to operate in certain frequency ranges, which depends </w:t>
      </w:r>
      <w:proofErr w:type="gramStart"/>
      <w:r w:rsidRPr="004B3986">
        <w:rPr>
          <w:b/>
          <w:bCs/>
          <w:lang w:eastAsia="en-GB"/>
        </w:rPr>
        <w:t>in</w:t>
      </w:r>
      <w:proofErr w:type="gramEnd"/>
      <w:r w:rsidRPr="004B3986">
        <w:rPr>
          <w:b/>
          <w:bCs/>
          <w:lang w:eastAsia="en-GB"/>
        </w:rPr>
        <w:t xml:space="preserve"> its tuning and filtering capabilities, which increases device complexity and cost</w:t>
      </w:r>
    </w:p>
    <w:p w14:paraId="5D07AEAA" w14:textId="351C759D" w:rsidR="006E39EA" w:rsidRPr="00D82220" w:rsidRDefault="006E39EA" w:rsidP="00D82220">
      <w:pPr>
        <w:pStyle w:val="ListParagraph"/>
        <w:numPr>
          <w:ilvl w:val="0"/>
          <w:numId w:val="53"/>
        </w:numPr>
        <w:ind w:firstLineChars="0"/>
        <w:rPr>
          <w:b/>
          <w:bCs/>
          <w:lang w:eastAsia="zh-CN"/>
        </w:rPr>
      </w:pPr>
      <w:r w:rsidRPr="00D82220">
        <w:rPr>
          <w:b/>
          <w:bCs/>
          <w:lang w:eastAsia="en-GB"/>
        </w:rPr>
        <w:t>FDMA implementation in D2R using the small frequency shifter at the A</w:t>
      </w:r>
      <w:r w:rsidR="00863B79">
        <w:rPr>
          <w:b/>
          <w:bCs/>
          <w:lang w:eastAsia="en-GB"/>
        </w:rPr>
        <w:t>mbient</w:t>
      </w:r>
      <w:r w:rsidRPr="00D82220">
        <w:rPr>
          <w:b/>
          <w:bCs/>
          <w:lang w:eastAsia="en-GB"/>
        </w:rPr>
        <w:t>-IoT device is less complex</w:t>
      </w:r>
    </w:p>
    <w:p w14:paraId="0AC48F4C" w14:textId="77777777" w:rsidR="006E39EA" w:rsidRDefault="006E39EA" w:rsidP="00D82220">
      <w:pPr>
        <w:pStyle w:val="ListParagraph"/>
        <w:numPr>
          <w:ilvl w:val="0"/>
          <w:numId w:val="49"/>
        </w:numPr>
        <w:ind w:firstLineChars="0"/>
        <w:rPr>
          <w:b/>
          <w:bCs/>
          <w:lang w:eastAsia="zh-CN"/>
        </w:rPr>
      </w:pPr>
      <w:r w:rsidRPr="004B3986">
        <w:rPr>
          <w:b/>
          <w:bCs/>
          <w:lang w:eastAsia="zh-CN"/>
        </w:rPr>
        <w:lastRenderedPageBreak/>
        <w:t xml:space="preserve">CDMA </w:t>
      </w:r>
      <w:r>
        <w:rPr>
          <w:b/>
          <w:bCs/>
          <w:lang w:eastAsia="zh-CN"/>
        </w:rPr>
        <w:t>implementation is complex and requires tight synchronization between nodes</w:t>
      </w:r>
    </w:p>
    <w:p w14:paraId="31B9FA6D" w14:textId="77777777" w:rsidR="006E39EA" w:rsidRPr="00CB31DF" w:rsidRDefault="006E39EA" w:rsidP="006E39EA">
      <w:pPr>
        <w:tabs>
          <w:tab w:val="left" w:pos="1099"/>
        </w:tabs>
        <w:spacing w:beforeLines="50" w:before="120"/>
        <w:rPr>
          <w:b/>
          <w:bCs/>
          <w:lang w:eastAsia="en-GB"/>
        </w:rPr>
      </w:pPr>
      <w:r w:rsidRPr="00CB31DF">
        <w:rPr>
          <w:b/>
          <w:bCs/>
          <w:lang w:eastAsia="en-GB"/>
        </w:rPr>
        <w:t>Proposal</w:t>
      </w:r>
      <w:r>
        <w:rPr>
          <w:b/>
          <w:bCs/>
          <w:lang w:eastAsia="en-GB"/>
        </w:rPr>
        <w:t xml:space="preserve"> 8</w:t>
      </w:r>
      <w:r w:rsidRPr="00CB31DF">
        <w:rPr>
          <w:b/>
          <w:bCs/>
          <w:lang w:eastAsia="en-GB"/>
        </w:rPr>
        <w:t xml:space="preserve">: For multiple access schemes </w:t>
      </w:r>
      <w:r>
        <w:rPr>
          <w:b/>
          <w:bCs/>
          <w:lang w:eastAsia="en-GB"/>
        </w:rPr>
        <w:t xml:space="preserve">for R2D and D2R </w:t>
      </w:r>
    </w:p>
    <w:p w14:paraId="46C8FAB1" w14:textId="77777777" w:rsidR="006E39EA" w:rsidRPr="00CB31DF" w:rsidRDefault="006E39EA" w:rsidP="006E39EA">
      <w:pPr>
        <w:pStyle w:val="ListParagraph"/>
        <w:numPr>
          <w:ilvl w:val="0"/>
          <w:numId w:val="50"/>
        </w:numPr>
        <w:tabs>
          <w:tab w:val="left" w:pos="1099"/>
        </w:tabs>
        <w:spacing w:beforeLines="50" w:before="120"/>
        <w:ind w:firstLineChars="0"/>
        <w:rPr>
          <w:b/>
          <w:bCs/>
          <w:lang w:eastAsia="en-GB"/>
        </w:rPr>
      </w:pPr>
      <w:r w:rsidRPr="00CB31DF">
        <w:rPr>
          <w:b/>
          <w:bCs/>
          <w:lang w:eastAsia="en-GB"/>
        </w:rPr>
        <w:t>TDMA should be prioritized in R2D</w:t>
      </w:r>
    </w:p>
    <w:p w14:paraId="27464300" w14:textId="77777777" w:rsidR="006E39EA" w:rsidRPr="00CB31DF" w:rsidRDefault="006E39EA" w:rsidP="006E39EA">
      <w:pPr>
        <w:pStyle w:val="ListParagraph"/>
        <w:numPr>
          <w:ilvl w:val="0"/>
          <w:numId w:val="50"/>
        </w:numPr>
        <w:tabs>
          <w:tab w:val="left" w:pos="1099"/>
        </w:tabs>
        <w:spacing w:beforeLines="50" w:before="120"/>
        <w:ind w:firstLineChars="0"/>
        <w:rPr>
          <w:b/>
          <w:bCs/>
          <w:lang w:eastAsia="en-GB"/>
        </w:rPr>
      </w:pPr>
      <w:r w:rsidRPr="00CB31DF">
        <w:rPr>
          <w:b/>
          <w:bCs/>
          <w:lang w:eastAsia="en-GB"/>
        </w:rPr>
        <w:t xml:space="preserve">TDMA and FDMA should be considered in D2R. </w:t>
      </w:r>
    </w:p>
    <w:p w14:paraId="4D8523A7" w14:textId="77777777" w:rsidR="006E39EA" w:rsidRPr="00C403F9" w:rsidRDefault="006E39EA" w:rsidP="006E39EA">
      <w:pPr>
        <w:tabs>
          <w:tab w:val="left" w:pos="1099"/>
        </w:tabs>
        <w:spacing w:beforeLines="50" w:before="120"/>
        <w:rPr>
          <w:b/>
          <w:bCs/>
          <w:lang w:eastAsia="en-GB"/>
        </w:rPr>
      </w:pPr>
      <w:r w:rsidRPr="00C403F9">
        <w:rPr>
          <w:b/>
          <w:bCs/>
          <w:lang w:eastAsia="en-GB"/>
        </w:rPr>
        <w:t>Observation</w:t>
      </w:r>
      <w:r>
        <w:rPr>
          <w:b/>
          <w:bCs/>
          <w:lang w:eastAsia="en-GB"/>
        </w:rPr>
        <w:t xml:space="preserve"> 7</w:t>
      </w:r>
      <w:r w:rsidRPr="00C403F9">
        <w:rPr>
          <w:b/>
          <w:bCs/>
          <w:lang w:eastAsia="en-GB"/>
        </w:rPr>
        <w:t>: Regarding directions studied for device unavailability</w:t>
      </w:r>
    </w:p>
    <w:p w14:paraId="07B5908B" w14:textId="77777777" w:rsidR="006E39EA" w:rsidRPr="00C403F9" w:rsidRDefault="006E39EA" w:rsidP="006E39EA">
      <w:pPr>
        <w:pStyle w:val="ListParagraph"/>
        <w:numPr>
          <w:ilvl w:val="0"/>
          <w:numId w:val="51"/>
        </w:numPr>
        <w:tabs>
          <w:tab w:val="left" w:pos="1099"/>
        </w:tabs>
        <w:spacing w:beforeLines="50" w:before="120"/>
        <w:ind w:firstLineChars="0"/>
        <w:rPr>
          <w:b/>
          <w:bCs/>
          <w:lang w:eastAsia="en-GB"/>
        </w:rPr>
      </w:pPr>
      <w:r w:rsidRPr="00C403F9">
        <w:rPr>
          <w:b/>
          <w:bCs/>
          <w:lang w:eastAsia="en-GB"/>
        </w:rPr>
        <w:t xml:space="preserve">Direction 1 is simpler and compatible </w:t>
      </w:r>
      <w:proofErr w:type="gramStart"/>
      <w:r w:rsidRPr="00C403F9">
        <w:rPr>
          <w:b/>
          <w:bCs/>
          <w:lang w:eastAsia="en-GB"/>
        </w:rPr>
        <w:t>for</w:t>
      </w:r>
      <w:proofErr w:type="gramEnd"/>
      <w:r w:rsidRPr="00C403F9">
        <w:rPr>
          <w:b/>
          <w:bCs/>
          <w:lang w:eastAsia="en-GB"/>
        </w:rPr>
        <w:t xml:space="preserve"> both device 1 and device 2a but is inefficient and can lead to resource wastage.</w:t>
      </w:r>
    </w:p>
    <w:p w14:paraId="5B76D3ED" w14:textId="77777777" w:rsidR="006E39EA" w:rsidRPr="00C403F9" w:rsidRDefault="006E39EA" w:rsidP="006E39EA">
      <w:pPr>
        <w:pStyle w:val="ListParagraph"/>
        <w:numPr>
          <w:ilvl w:val="0"/>
          <w:numId w:val="51"/>
        </w:numPr>
        <w:tabs>
          <w:tab w:val="left" w:pos="1099"/>
        </w:tabs>
        <w:spacing w:beforeLines="50" w:before="120"/>
        <w:ind w:firstLineChars="0"/>
        <w:rPr>
          <w:b/>
          <w:bCs/>
          <w:lang w:eastAsia="en-GB"/>
        </w:rPr>
      </w:pPr>
      <w:r w:rsidRPr="00C403F9">
        <w:rPr>
          <w:b/>
          <w:bCs/>
          <w:lang w:eastAsia="en-GB"/>
        </w:rPr>
        <w:t>Direction 2 offers low communication delay, efficient resource allocation and optimum use of device capabilities</w:t>
      </w:r>
    </w:p>
    <w:p w14:paraId="78AD041C" w14:textId="77777777" w:rsidR="006E39EA" w:rsidRPr="001C47BB" w:rsidRDefault="006E39EA" w:rsidP="006E39EA">
      <w:pPr>
        <w:rPr>
          <w:b/>
          <w:bCs/>
          <w:lang w:eastAsia="zh-CN"/>
        </w:rPr>
      </w:pPr>
      <w:r w:rsidRPr="001C47BB">
        <w:rPr>
          <w:b/>
          <w:bCs/>
          <w:lang w:eastAsia="zh-CN"/>
        </w:rPr>
        <w:t>Proposal 9: Both Direction 1 and Direction 2 for device unavailability should be considered in Rel. 19.</w:t>
      </w:r>
    </w:p>
    <w:p w14:paraId="20839E49" w14:textId="77777777" w:rsidR="006E39EA" w:rsidRDefault="006E39EA" w:rsidP="006E39EA"/>
    <w:p w14:paraId="5237DB5F" w14:textId="77777777" w:rsidR="005E128F" w:rsidRPr="00C02CCE" w:rsidRDefault="005E128F"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p w14:paraId="12757A42" w14:textId="77777777" w:rsidR="00733CCE" w:rsidRPr="009806BB" w:rsidRDefault="00EC174F" w:rsidP="00733CCE">
      <w:pPr>
        <w:pStyle w:val="Reference"/>
        <w:numPr>
          <w:ilvl w:val="0"/>
          <w:numId w:val="0"/>
        </w:numPr>
        <w:ind w:left="567" w:hanging="567"/>
        <w:rPr>
          <w:rFonts w:ascii="Times New Roman" w:hAnsi="Times New Roman" w:cs="Times New Roman"/>
          <w:sz w:val="22"/>
        </w:rPr>
      </w:pPr>
      <w:bookmarkStart w:id="17" w:name="_Ref159245660"/>
      <w:bookmarkEnd w:id="3"/>
      <w:r w:rsidRPr="00C403F9">
        <w:rPr>
          <w:rFonts w:ascii="Times New Roman" w:hAnsi="Times New Roman" w:cs="Times New Roman"/>
          <w:sz w:val="22"/>
        </w:rPr>
        <w:t>[1]</w:t>
      </w:r>
      <w:r w:rsidR="00733CCE" w:rsidRPr="00C403F9">
        <w:rPr>
          <w:rFonts w:ascii="Times New Roman" w:hAnsi="Times New Roman" w:cs="Times New Roman"/>
          <w:sz w:val="22"/>
        </w:rPr>
        <w:t xml:space="preserve"> </w:t>
      </w:r>
      <w:bookmarkStart w:id="18" w:name="_Ref159245657"/>
      <w:r w:rsidR="00733CCE" w:rsidRPr="009806BB">
        <w:fldChar w:fldCharType="begin"/>
      </w:r>
      <w:r w:rsidR="00733CCE" w:rsidRPr="009806BB">
        <w:rPr>
          <w:rFonts w:ascii="Times New Roman" w:hAnsi="Times New Roman" w:cs="Times New Roman"/>
          <w:sz w:val="22"/>
        </w:rPr>
        <w:instrText>HYPERLINK "https://www.3gpp.org/ftp/TSG_RAN/TSG_RAN/TSGR_102/Docs/RP-234058.zip"</w:instrText>
      </w:r>
      <w:r w:rsidR="00733CCE" w:rsidRPr="009806BB">
        <w:fldChar w:fldCharType="separate"/>
      </w:r>
      <w:r w:rsidR="00733CCE" w:rsidRPr="009806BB">
        <w:rPr>
          <w:rStyle w:val="Hyperlink"/>
          <w:rFonts w:ascii="Times New Roman" w:hAnsi="Times New Roman" w:cs="Times New Roman"/>
          <w:color w:val="auto"/>
          <w:sz w:val="22"/>
          <w:u w:val="none"/>
        </w:rPr>
        <w:t>RP-234058</w:t>
      </w:r>
      <w:r w:rsidR="00733CCE" w:rsidRPr="009806BB">
        <w:rPr>
          <w:rStyle w:val="Hyperlink"/>
          <w:rFonts w:ascii="Times New Roman" w:hAnsi="Times New Roman" w:cs="Times New Roman"/>
          <w:color w:val="auto"/>
          <w:sz w:val="22"/>
          <w:u w:val="none"/>
        </w:rPr>
        <w:fldChar w:fldCharType="end"/>
      </w:r>
      <w:r w:rsidR="00733CCE" w:rsidRPr="009806BB">
        <w:rPr>
          <w:rFonts w:ascii="Times New Roman" w:hAnsi="Times New Roman" w:cs="Times New Roman"/>
          <w:sz w:val="22"/>
        </w:rPr>
        <w:t>, “New SID: Study on solutions for Ambient IoT (Internet of Things) in NR”, Huawei (moderator, RAN1 Vice-Chair), RAN#102, December 2023.</w:t>
      </w:r>
      <w:bookmarkEnd w:id="18"/>
    </w:p>
    <w:p w14:paraId="52768918" w14:textId="228638FA" w:rsidR="00733CCE" w:rsidRPr="009806BB" w:rsidRDefault="00733CCE" w:rsidP="0080138C">
      <w:pPr>
        <w:pStyle w:val="Reference"/>
        <w:numPr>
          <w:ilvl w:val="0"/>
          <w:numId w:val="0"/>
        </w:numPr>
        <w:ind w:left="567" w:hanging="567"/>
        <w:rPr>
          <w:rStyle w:val="Hyperlink"/>
          <w:color w:val="auto"/>
          <w:u w:val="none"/>
        </w:rPr>
      </w:pPr>
      <w:r w:rsidRPr="009806BB">
        <w:rPr>
          <w:rFonts w:ascii="Times New Roman" w:hAnsi="Times New Roman" w:cs="Times New Roman"/>
          <w:sz w:val="22"/>
        </w:rPr>
        <w:t xml:space="preserve">[2] </w:t>
      </w:r>
      <w:r w:rsidR="0080138C" w:rsidRPr="009806BB">
        <w:rPr>
          <w:rStyle w:val="Hyperlink"/>
          <w:color w:val="auto"/>
          <w:u w:val="none"/>
        </w:rPr>
        <w:t xml:space="preserve">RP-240826, “Revised SID: Study on solutions for Ambient IoT (Internet of Things) in NR’’, </w:t>
      </w:r>
      <w:r w:rsidR="0080138C" w:rsidRPr="009806BB">
        <w:rPr>
          <w:rStyle w:val="Hyperlink"/>
          <w:rFonts w:ascii="Times New Roman" w:hAnsi="Times New Roman" w:cs="Times New Roman"/>
          <w:color w:val="auto"/>
          <w:sz w:val="22"/>
          <w:u w:val="none"/>
        </w:rPr>
        <w:t xml:space="preserve">CMCC, Huawei, T-Mobile USA, </w:t>
      </w:r>
      <w:r w:rsidR="0080138C" w:rsidRPr="009806BB">
        <w:rPr>
          <w:rStyle w:val="Hyperlink"/>
          <w:color w:val="auto"/>
          <w:u w:val="none"/>
        </w:rPr>
        <w:t>RAN#103, March 2024.</w:t>
      </w:r>
    </w:p>
    <w:p w14:paraId="00DC04DD" w14:textId="5B317D58" w:rsidR="001039CA" w:rsidRPr="009806BB" w:rsidRDefault="00733CCE">
      <w:pPr>
        <w:pStyle w:val="Reference"/>
        <w:numPr>
          <w:ilvl w:val="0"/>
          <w:numId w:val="0"/>
        </w:numPr>
        <w:ind w:left="567" w:hanging="567"/>
        <w:rPr>
          <w:rStyle w:val="Hyperlink"/>
          <w:color w:val="auto"/>
          <w:u w:val="none"/>
        </w:rPr>
      </w:pPr>
      <w:r w:rsidRPr="009806BB">
        <w:rPr>
          <w:rFonts w:ascii="Times New Roman" w:hAnsi="Times New Roman" w:cs="Times New Roman"/>
          <w:sz w:val="22"/>
        </w:rPr>
        <w:t xml:space="preserve">[3] </w:t>
      </w:r>
      <w:hyperlink r:id="rId8" w:history="1">
        <w:r w:rsidR="00EC174F" w:rsidRPr="009806BB">
          <w:rPr>
            <w:rStyle w:val="Hyperlink"/>
            <w:color w:val="auto"/>
            <w:u w:val="none"/>
          </w:rPr>
          <w:t>TR 38.</w:t>
        </w:r>
        <w:r w:rsidR="001039CA" w:rsidRPr="009806BB">
          <w:rPr>
            <w:rStyle w:val="Hyperlink"/>
            <w:color w:val="auto"/>
            <w:u w:val="none"/>
          </w:rPr>
          <w:t>769</w:t>
        </w:r>
        <w:r w:rsidR="00EC174F" w:rsidRPr="009806BB">
          <w:rPr>
            <w:rStyle w:val="Hyperlink"/>
            <w:color w:val="auto"/>
            <w:u w:val="none"/>
          </w:rPr>
          <w:t xml:space="preserve"> </w:t>
        </w:r>
      </w:hyperlink>
      <w:r w:rsidR="00EC174F" w:rsidRPr="009806BB">
        <w:rPr>
          <w:rStyle w:val="Hyperlink"/>
          <w:color w:val="auto"/>
          <w:u w:val="none"/>
        </w:rPr>
        <w:t>, “</w:t>
      </w:r>
      <w:bookmarkEnd w:id="17"/>
      <w:r w:rsidR="001039CA" w:rsidRPr="009806BB">
        <w:rPr>
          <w:rStyle w:val="Hyperlink"/>
          <w:color w:val="auto"/>
          <w:u w:val="none"/>
        </w:rPr>
        <w:t>Study on solutions for Ambient IoT (Internet of Things) in NR’’</w:t>
      </w:r>
    </w:p>
    <w:p w14:paraId="2F8E882C" w14:textId="35012FB3" w:rsidR="00AC5CAF" w:rsidRPr="009806BB" w:rsidRDefault="00AC5CAF" w:rsidP="00D82220">
      <w:pPr>
        <w:pStyle w:val="Reference"/>
        <w:numPr>
          <w:ilvl w:val="0"/>
          <w:numId w:val="0"/>
        </w:numPr>
        <w:ind w:left="567" w:hanging="567"/>
        <w:rPr>
          <w:rStyle w:val="Hyperlink"/>
          <w:color w:val="auto"/>
          <w:u w:val="none"/>
        </w:rPr>
      </w:pPr>
      <w:r w:rsidRPr="009806BB">
        <w:rPr>
          <w:rFonts w:ascii="Times New Roman" w:hAnsi="Times New Roman" w:cs="Times New Roman"/>
          <w:sz w:val="22"/>
        </w:rPr>
        <w:t xml:space="preserve">[4] </w:t>
      </w:r>
      <w:r w:rsidRPr="009806BB">
        <w:rPr>
          <w:rStyle w:val="Hyperlink"/>
          <w:color w:val="auto"/>
          <w:u w:val="none"/>
        </w:rPr>
        <w:t xml:space="preserve">R1-2410658, “Discussion on Evaluation assumptions and results’’, CEWiT, RAN1#119, </w:t>
      </w:r>
      <w:r w:rsidR="00EE4289" w:rsidRPr="009806BB">
        <w:rPr>
          <w:rStyle w:val="Hyperlink"/>
          <w:color w:val="auto"/>
          <w:u w:val="none"/>
        </w:rPr>
        <w:t xml:space="preserve">Orlando, </w:t>
      </w:r>
      <w:r w:rsidRPr="009806BB">
        <w:rPr>
          <w:rStyle w:val="Hyperlink"/>
          <w:color w:val="auto"/>
          <w:u w:val="none"/>
        </w:rPr>
        <w:t>November 2024</w:t>
      </w:r>
    </w:p>
    <w:p w14:paraId="5C867AF0" w14:textId="0A0ABBF8" w:rsidR="00AC5CAF" w:rsidRPr="00D82220" w:rsidRDefault="00AC5CAF">
      <w:pPr>
        <w:pStyle w:val="Reference"/>
        <w:numPr>
          <w:ilvl w:val="0"/>
          <w:numId w:val="0"/>
        </w:numPr>
        <w:ind w:left="567" w:hanging="567"/>
        <w:rPr>
          <w:rStyle w:val="Hyperlink"/>
          <w:color w:val="auto"/>
        </w:rPr>
      </w:pPr>
    </w:p>
    <w:p w14:paraId="0A43FEC3" w14:textId="5308964E" w:rsidR="00650487" w:rsidRPr="00C403F9" w:rsidRDefault="00650487" w:rsidP="00C403F9">
      <w:pPr>
        <w:pStyle w:val="Reference"/>
        <w:numPr>
          <w:ilvl w:val="0"/>
          <w:numId w:val="0"/>
        </w:numPr>
        <w:ind w:left="567" w:hanging="567"/>
        <w:rPr>
          <w:rStyle w:val="Hyperlink"/>
          <w:color w:val="FF0000"/>
        </w:rPr>
      </w:pPr>
    </w:p>
    <w:bookmarkEnd w:id="0"/>
    <w:p w14:paraId="57C8B65E" w14:textId="0D2D1085" w:rsidR="00810B35" w:rsidRDefault="00810B35" w:rsidP="00EC174F">
      <w:pPr>
        <w:pStyle w:val="References"/>
        <w:numPr>
          <w:ilvl w:val="0"/>
          <w:numId w:val="0"/>
        </w:numPr>
        <w:ind w:left="360" w:hanging="360"/>
        <w:jc w:val="left"/>
      </w:pPr>
    </w:p>
    <w:sectPr w:rsidR="00810B35" w:rsidSect="00890CFE">
      <w:pgSz w:w="11909" w:h="16834" w:code="9"/>
      <w:pgMar w:top="1440" w:right="1440" w:bottom="1440" w:left="115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651A7" w14:textId="77777777" w:rsidR="00FE5E5C" w:rsidRDefault="00FE5E5C">
      <w:r>
        <w:separator/>
      </w:r>
    </w:p>
  </w:endnote>
  <w:endnote w:type="continuationSeparator" w:id="0">
    <w:p w14:paraId="65332F06" w14:textId="77777777" w:rsidR="00FE5E5C" w:rsidRDefault="00FE5E5C">
      <w:r>
        <w:continuationSeparator/>
      </w:r>
    </w:p>
  </w:endnote>
  <w:endnote w:type="continuationNotice" w:id="1">
    <w:p w14:paraId="4A49AEA9" w14:textId="77777777" w:rsidR="00FE5E5C" w:rsidRDefault="00FE5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331294" w14:textId="77777777" w:rsidR="00FE5E5C" w:rsidRDefault="00FE5E5C">
      <w:r>
        <w:separator/>
      </w:r>
    </w:p>
  </w:footnote>
  <w:footnote w:type="continuationSeparator" w:id="0">
    <w:p w14:paraId="10FA681D" w14:textId="77777777" w:rsidR="00FE5E5C" w:rsidRDefault="00FE5E5C">
      <w:r>
        <w:continuationSeparator/>
      </w:r>
    </w:p>
  </w:footnote>
  <w:footnote w:type="continuationNotice" w:id="1">
    <w:p w14:paraId="46A063C6" w14:textId="77777777" w:rsidR="00FE5E5C" w:rsidRDefault="00FE5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3BACFD6"/>
    <w:multiLevelType w:val="multilevel"/>
    <w:tmpl w:val="E3BACFD6"/>
    <w:lvl w:ilvl="0">
      <w:start w:val="1"/>
      <w:numFmt w:val="bullet"/>
      <w:lvlText w:val=""/>
      <w:lvlJc w:val="left"/>
      <w:pPr>
        <w:ind w:left="720" w:hanging="360"/>
      </w:pPr>
      <w:rPr>
        <w:rFonts w:ascii="Symbol" w:hAnsi="Symbol" w:cs="Symbol"/>
      </w:rPr>
    </w:lvl>
    <w:lvl w:ilvl="1">
      <w:start w:val="1"/>
      <w:numFmt w:val="bullet"/>
      <w:lvlText w:val="o"/>
      <w:lvlJc w:val="left"/>
      <w:pPr>
        <w:ind w:left="1883" w:hanging="803"/>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D7C7E9F"/>
    <w:multiLevelType w:val="multilevel"/>
    <w:tmpl w:val="FD7C7E9F"/>
    <w:lvl w:ilvl="0">
      <w:start w:val="1"/>
      <w:numFmt w:val="bullet"/>
      <w:lvlText w:val=""/>
      <w:lvlJc w:val="left"/>
      <w:pPr>
        <w:ind w:left="640" w:hanging="420"/>
      </w:pPr>
      <w:rPr>
        <w:rFonts w:ascii="Symbol" w:hAnsi="Symbol" w:cs="Symbol" w:hint="default"/>
      </w:rPr>
    </w:lvl>
    <w:lvl w:ilvl="1">
      <w:start w:val="1"/>
      <w:numFmt w:val="bullet"/>
      <w:lvlText w:val=""/>
      <w:lvlJc w:val="left"/>
      <w:pPr>
        <w:ind w:left="1060" w:hanging="420"/>
      </w:pPr>
      <w:rPr>
        <w:rFonts w:ascii="Wingdings" w:hAnsi="Wingdings" w:cs="Wingdings" w:hint="default"/>
      </w:rPr>
    </w:lvl>
    <w:lvl w:ilvl="2">
      <w:start w:val="1"/>
      <w:numFmt w:val="bullet"/>
      <w:lvlText w:val=""/>
      <w:lvlJc w:val="left"/>
      <w:pPr>
        <w:ind w:left="1480" w:hanging="420"/>
      </w:pPr>
      <w:rPr>
        <w:rFonts w:ascii="Wingdings" w:hAnsi="Wingdings" w:cs="Wingdings" w:hint="default"/>
      </w:rPr>
    </w:lvl>
    <w:lvl w:ilvl="3">
      <w:start w:val="1"/>
      <w:numFmt w:val="bullet"/>
      <w:lvlText w:val=""/>
      <w:lvlJc w:val="left"/>
      <w:pPr>
        <w:ind w:left="1900" w:hanging="420"/>
      </w:pPr>
      <w:rPr>
        <w:rFonts w:ascii="Wingdings" w:hAnsi="Wingdings" w:cs="Wingdings" w:hint="default"/>
      </w:rPr>
    </w:lvl>
    <w:lvl w:ilvl="4">
      <w:start w:val="1"/>
      <w:numFmt w:val="bullet"/>
      <w:lvlText w:val=""/>
      <w:lvlJc w:val="left"/>
      <w:pPr>
        <w:ind w:left="2320" w:hanging="420"/>
      </w:pPr>
      <w:rPr>
        <w:rFonts w:ascii="Wingdings" w:hAnsi="Wingdings" w:cs="Wingdings" w:hint="default"/>
      </w:rPr>
    </w:lvl>
    <w:lvl w:ilvl="5">
      <w:start w:val="1"/>
      <w:numFmt w:val="bullet"/>
      <w:lvlText w:val=""/>
      <w:lvlJc w:val="left"/>
      <w:pPr>
        <w:ind w:left="2740" w:hanging="420"/>
      </w:pPr>
      <w:rPr>
        <w:rFonts w:ascii="Wingdings" w:hAnsi="Wingdings" w:cs="Wingdings" w:hint="default"/>
      </w:rPr>
    </w:lvl>
    <w:lvl w:ilvl="6">
      <w:start w:val="1"/>
      <w:numFmt w:val="bullet"/>
      <w:lvlText w:val=""/>
      <w:lvlJc w:val="left"/>
      <w:pPr>
        <w:ind w:left="3160" w:hanging="420"/>
      </w:pPr>
      <w:rPr>
        <w:rFonts w:ascii="Wingdings" w:hAnsi="Wingdings" w:cs="Wingdings" w:hint="default"/>
      </w:rPr>
    </w:lvl>
    <w:lvl w:ilvl="7">
      <w:start w:val="1"/>
      <w:numFmt w:val="bullet"/>
      <w:lvlText w:val=""/>
      <w:lvlJc w:val="left"/>
      <w:pPr>
        <w:ind w:left="3580" w:hanging="420"/>
      </w:pPr>
      <w:rPr>
        <w:rFonts w:ascii="Wingdings" w:hAnsi="Wingdings" w:cs="Wingdings" w:hint="default"/>
      </w:rPr>
    </w:lvl>
    <w:lvl w:ilvl="8">
      <w:start w:val="1"/>
      <w:numFmt w:val="bullet"/>
      <w:lvlText w:val=""/>
      <w:lvlJc w:val="left"/>
      <w:pPr>
        <w:ind w:left="4000" w:hanging="420"/>
      </w:pPr>
      <w:rPr>
        <w:rFonts w:ascii="Wingdings" w:hAnsi="Wingdings" w:cs="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E20938"/>
    <w:multiLevelType w:val="hybridMultilevel"/>
    <w:tmpl w:val="998616D6"/>
    <w:lvl w:ilvl="0" w:tplc="694E6E4E">
      <w:start w:val="1"/>
      <w:numFmt w:val="bullet"/>
      <w:lvlText w:val=""/>
      <w:lvlJc w:val="left"/>
      <w:pPr>
        <w:tabs>
          <w:tab w:val="num" w:pos="720"/>
        </w:tabs>
        <w:ind w:left="720" w:hanging="360"/>
      </w:pPr>
      <w:rPr>
        <w:rFonts w:ascii="Wingdings" w:hAnsi="Wingdings" w:hint="default"/>
      </w:rPr>
    </w:lvl>
    <w:lvl w:ilvl="1" w:tplc="009256C2">
      <w:start w:val="1"/>
      <w:numFmt w:val="bullet"/>
      <w:lvlText w:val=""/>
      <w:lvlJc w:val="left"/>
      <w:pPr>
        <w:tabs>
          <w:tab w:val="num" w:pos="1440"/>
        </w:tabs>
        <w:ind w:left="1440" w:hanging="360"/>
      </w:pPr>
      <w:rPr>
        <w:rFonts w:ascii="Wingdings" w:hAnsi="Wingdings" w:hint="default"/>
      </w:rPr>
    </w:lvl>
    <w:lvl w:ilvl="2" w:tplc="B2F2773E">
      <w:numFmt w:val="bullet"/>
      <w:lvlText w:val=""/>
      <w:lvlJc w:val="left"/>
      <w:pPr>
        <w:tabs>
          <w:tab w:val="num" w:pos="2160"/>
        </w:tabs>
        <w:ind w:left="2160" w:hanging="360"/>
      </w:pPr>
      <w:rPr>
        <w:rFonts w:ascii="Wingdings" w:hAnsi="Wingdings" w:hint="default"/>
      </w:rPr>
    </w:lvl>
    <w:lvl w:ilvl="3" w:tplc="F4BA1D6A" w:tentative="1">
      <w:start w:val="1"/>
      <w:numFmt w:val="bullet"/>
      <w:lvlText w:val=""/>
      <w:lvlJc w:val="left"/>
      <w:pPr>
        <w:tabs>
          <w:tab w:val="num" w:pos="2880"/>
        </w:tabs>
        <w:ind w:left="2880" w:hanging="360"/>
      </w:pPr>
      <w:rPr>
        <w:rFonts w:ascii="Wingdings" w:hAnsi="Wingdings" w:hint="default"/>
      </w:rPr>
    </w:lvl>
    <w:lvl w:ilvl="4" w:tplc="D6DEA2D4" w:tentative="1">
      <w:start w:val="1"/>
      <w:numFmt w:val="bullet"/>
      <w:lvlText w:val=""/>
      <w:lvlJc w:val="left"/>
      <w:pPr>
        <w:tabs>
          <w:tab w:val="num" w:pos="3600"/>
        </w:tabs>
        <w:ind w:left="3600" w:hanging="360"/>
      </w:pPr>
      <w:rPr>
        <w:rFonts w:ascii="Wingdings" w:hAnsi="Wingdings" w:hint="default"/>
      </w:rPr>
    </w:lvl>
    <w:lvl w:ilvl="5" w:tplc="3DF2CE60" w:tentative="1">
      <w:start w:val="1"/>
      <w:numFmt w:val="bullet"/>
      <w:lvlText w:val=""/>
      <w:lvlJc w:val="left"/>
      <w:pPr>
        <w:tabs>
          <w:tab w:val="num" w:pos="4320"/>
        </w:tabs>
        <w:ind w:left="4320" w:hanging="360"/>
      </w:pPr>
      <w:rPr>
        <w:rFonts w:ascii="Wingdings" w:hAnsi="Wingdings" w:hint="default"/>
      </w:rPr>
    </w:lvl>
    <w:lvl w:ilvl="6" w:tplc="CD826A8E" w:tentative="1">
      <w:start w:val="1"/>
      <w:numFmt w:val="bullet"/>
      <w:lvlText w:val=""/>
      <w:lvlJc w:val="left"/>
      <w:pPr>
        <w:tabs>
          <w:tab w:val="num" w:pos="5040"/>
        </w:tabs>
        <w:ind w:left="5040" w:hanging="360"/>
      </w:pPr>
      <w:rPr>
        <w:rFonts w:ascii="Wingdings" w:hAnsi="Wingdings" w:hint="default"/>
      </w:rPr>
    </w:lvl>
    <w:lvl w:ilvl="7" w:tplc="69241CDC" w:tentative="1">
      <w:start w:val="1"/>
      <w:numFmt w:val="bullet"/>
      <w:lvlText w:val=""/>
      <w:lvlJc w:val="left"/>
      <w:pPr>
        <w:tabs>
          <w:tab w:val="num" w:pos="5760"/>
        </w:tabs>
        <w:ind w:left="5760" w:hanging="360"/>
      </w:pPr>
      <w:rPr>
        <w:rFonts w:ascii="Wingdings" w:hAnsi="Wingdings" w:hint="default"/>
      </w:rPr>
    </w:lvl>
    <w:lvl w:ilvl="8" w:tplc="83B0922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EA77A1"/>
    <w:multiLevelType w:val="hybridMultilevel"/>
    <w:tmpl w:val="414668D6"/>
    <w:lvl w:ilvl="0" w:tplc="04090001">
      <w:start w:val="1"/>
      <w:numFmt w:val="bullet"/>
      <w:lvlText w:val=""/>
      <w:lvlJc w:val="left"/>
      <w:pPr>
        <w:ind w:left="1635" w:hanging="360"/>
      </w:pPr>
      <w:rPr>
        <w:rFonts w:ascii="Symbol" w:hAnsi="Symbol" w:hint="default"/>
      </w:rPr>
    </w:lvl>
    <w:lvl w:ilvl="1" w:tplc="04090003">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5" w15:restartNumberingAfterBreak="0">
    <w:nsid w:val="044862FA"/>
    <w:multiLevelType w:val="hybridMultilevel"/>
    <w:tmpl w:val="016E18B8"/>
    <w:lvl w:ilvl="0" w:tplc="7554AED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E5EF0"/>
    <w:multiLevelType w:val="hybridMultilevel"/>
    <w:tmpl w:val="C54EF9CA"/>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7" w15:restartNumberingAfterBreak="0">
    <w:nsid w:val="07D107E3"/>
    <w:multiLevelType w:val="hybridMultilevel"/>
    <w:tmpl w:val="700637D0"/>
    <w:lvl w:ilvl="0" w:tplc="79D2C864">
      <w:start w:val="1"/>
      <w:numFmt w:val="bullet"/>
      <w:lvlText w:val=""/>
      <w:lvlJc w:val="left"/>
      <w:pPr>
        <w:tabs>
          <w:tab w:val="num" w:pos="720"/>
        </w:tabs>
        <w:ind w:left="720" w:hanging="360"/>
      </w:pPr>
      <w:rPr>
        <w:rFonts w:ascii="Wingdings" w:hAnsi="Wingdings" w:hint="default"/>
      </w:rPr>
    </w:lvl>
    <w:lvl w:ilvl="1" w:tplc="5666DAB4">
      <w:start w:val="1"/>
      <w:numFmt w:val="bullet"/>
      <w:lvlText w:val=""/>
      <w:lvlJc w:val="left"/>
      <w:pPr>
        <w:tabs>
          <w:tab w:val="num" w:pos="1440"/>
        </w:tabs>
        <w:ind w:left="1440" w:hanging="360"/>
      </w:pPr>
      <w:rPr>
        <w:rFonts w:ascii="Wingdings" w:hAnsi="Wingdings" w:hint="default"/>
      </w:rPr>
    </w:lvl>
    <w:lvl w:ilvl="2" w:tplc="EFC03460" w:tentative="1">
      <w:start w:val="1"/>
      <w:numFmt w:val="bullet"/>
      <w:lvlText w:val=""/>
      <w:lvlJc w:val="left"/>
      <w:pPr>
        <w:tabs>
          <w:tab w:val="num" w:pos="2160"/>
        </w:tabs>
        <w:ind w:left="2160" w:hanging="360"/>
      </w:pPr>
      <w:rPr>
        <w:rFonts w:ascii="Wingdings" w:hAnsi="Wingdings" w:hint="default"/>
      </w:rPr>
    </w:lvl>
    <w:lvl w:ilvl="3" w:tplc="9E02270A" w:tentative="1">
      <w:start w:val="1"/>
      <w:numFmt w:val="bullet"/>
      <w:lvlText w:val=""/>
      <w:lvlJc w:val="left"/>
      <w:pPr>
        <w:tabs>
          <w:tab w:val="num" w:pos="2880"/>
        </w:tabs>
        <w:ind w:left="2880" w:hanging="360"/>
      </w:pPr>
      <w:rPr>
        <w:rFonts w:ascii="Wingdings" w:hAnsi="Wingdings" w:hint="default"/>
      </w:rPr>
    </w:lvl>
    <w:lvl w:ilvl="4" w:tplc="03A881EC" w:tentative="1">
      <w:start w:val="1"/>
      <w:numFmt w:val="bullet"/>
      <w:lvlText w:val=""/>
      <w:lvlJc w:val="left"/>
      <w:pPr>
        <w:tabs>
          <w:tab w:val="num" w:pos="3600"/>
        </w:tabs>
        <w:ind w:left="3600" w:hanging="360"/>
      </w:pPr>
      <w:rPr>
        <w:rFonts w:ascii="Wingdings" w:hAnsi="Wingdings" w:hint="default"/>
      </w:rPr>
    </w:lvl>
    <w:lvl w:ilvl="5" w:tplc="A97CAE6E" w:tentative="1">
      <w:start w:val="1"/>
      <w:numFmt w:val="bullet"/>
      <w:lvlText w:val=""/>
      <w:lvlJc w:val="left"/>
      <w:pPr>
        <w:tabs>
          <w:tab w:val="num" w:pos="4320"/>
        </w:tabs>
        <w:ind w:left="4320" w:hanging="360"/>
      </w:pPr>
      <w:rPr>
        <w:rFonts w:ascii="Wingdings" w:hAnsi="Wingdings" w:hint="default"/>
      </w:rPr>
    </w:lvl>
    <w:lvl w:ilvl="6" w:tplc="2EA25C26" w:tentative="1">
      <w:start w:val="1"/>
      <w:numFmt w:val="bullet"/>
      <w:lvlText w:val=""/>
      <w:lvlJc w:val="left"/>
      <w:pPr>
        <w:tabs>
          <w:tab w:val="num" w:pos="5040"/>
        </w:tabs>
        <w:ind w:left="5040" w:hanging="360"/>
      </w:pPr>
      <w:rPr>
        <w:rFonts w:ascii="Wingdings" w:hAnsi="Wingdings" w:hint="default"/>
      </w:rPr>
    </w:lvl>
    <w:lvl w:ilvl="7" w:tplc="98988D1C" w:tentative="1">
      <w:start w:val="1"/>
      <w:numFmt w:val="bullet"/>
      <w:lvlText w:val=""/>
      <w:lvlJc w:val="left"/>
      <w:pPr>
        <w:tabs>
          <w:tab w:val="num" w:pos="5760"/>
        </w:tabs>
        <w:ind w:left="5760" w:hanging="360"/>
      </w:pPr>
      <w:rPr>
        <w:rFonts w:ascii="Wingdings" w:hAnsi="Wingdings" w:hint="default"/>
      </w:rPr>
    </w:lvl>
    <w:lvl w:ilvl="8" w:tplc="CC64CBB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BA018E"/>
    <w:multiLevelType w:val="hybridMultilevel"/>
    <w:tmpl w:val="49B288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AC84679"/>
    <w:multiLevelType w:val="hybridMultilevel"/>
    <w:tmpl w:val="B772251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2F16ACD"/>
    <w:multiLevelType w:val="hybridMultilevel"/>
    <w:tmpl w:val="16F04F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3D2C5A"/>
    <w:multiLevelType w:val="hybridMultilevel"/>
    <w:tmpl w:val="80909D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FE043D"/>
    <w:multiLevelType w:val="hybridMultilevel"/>
    <w:tmpl w:val="9A228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146DF0"/>
    <w:multiLevelType w:val="multilevel"/>
    <w:tmpl w:val="A93ABD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CCB4903"/>
    <w:multiLevelType w:val="hybridMultilevel"/>
    <w:tmpl w:val="345E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DC3717"/>
    <w:multiLevelType w:val="hybridMultilevel"/>
    <w:tmpl w:val="374CE2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F564E82"/>
    <w:multiLevelType w:val="hybridMultilevel"/>
    <w:tmpl w:val="0ED2FC00"/>
    <w:lvl w:ilvl="0" w:tplc="3FBEE5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321325"/>
    <w:multiLevelType w:val="hybridMultilevel"/>
    <w:tmpl w:val="E4461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4" w15:restartNumberingAfterBreak="0">
    <w:nsid w:val="41E64B7C"/>
    <w:multiLevelType w:val="hybridMultilevel"/>
    <w:tmpl w:val="9782034E"/>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D17AE800">
      <w:start w:val="11"/>
      <w:numFmt w:val="bullet"/>
      <w:lvlText w:val="-"/>
      <w:lvlJc w:val="left"/>
      <w:pPr>
        <w:ind w:left="1760" w:hanging="440"/>
      </w:pPr>
      <w:rPr>
        <w:rFonts w:ascii="Times New Roman" w:eastAsia="SimSun" w:hAnsi="Times New Roman" w:cs="Times New Roman" w:hint="default"/>
        <w:b w:val="0"/>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4D25F6A"/>
    <w:multiLevelType w:val="multilevel"/>
    <w:tmpl w:val="44D25F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A66B14"/>
    <w:multiLevelType w:val="hybridMultilevel"/>
    <w:tmpl w:val="00340DF2"/>
    <w:lvl w:ilvl="0" w:tplc="69EAB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336BC1"/>
    <w:multiLevelType w:val="hybridMultilevel"/>
    <w:tmpl w:val="2FFC2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SimSun"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EB481B"/>
    <w:multiLevelType w:val="hybridMultilevel"/>
    <w:tmpl w:val="483EF3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3A1FE7"/>
    <w:multiLevelType w:val="hybridMultilevel"/>
    <w:tmpl w:val="11B82D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292BAC"/>
    <w:multiLevelType w:val="hybridMultilevel"/>
    <w:tmpl w:val="493E34A8"/>
    <w:lvl w:ilvl="0" w:tplc="987429BE">
      <w:start w:val="1"/>
      <w:numFmt w:val="bullet"/>
      <w:lvlText w:val="-"/>
      <w:lvlJc w:val="left"/>
      <w:pPr>
        <w:tabs>
          <w:tab w:val="num" w:pos="720"/>
        </w:tabs>
        <w:ind w:left="720" w:hanging="360"/>
      </w:pPr>
      <w:rPr>
        <w:rFonts w:ascii=".AppleSystemUIFont" w:hAnsi=".AppleSystemUIFont" w:hint="default"/>
      </w:rPr>
    </w:lvl>
    <w:lvl w:ilvl="1" w:tplc="CAEAF60C" w:tentative="1">
      <w:start w:val="1"/>
      <w:numFmt w:val="bullet"/>
      <w:lvlText w:val="-"/>
      <w:lvlJc w:val="left"/>
      <w:pPr>
        <w:tabs>
          <w:tab w:val="num" w:pos="1440"/>
        </w:tabs>
        <w:ind w:left="1440" w:hanging="360"/>
      </w:pPr>
      <w:rPr>
        <w:rFonts w:ascii=".AppleSystemUIFont" w:hAnsi=".AppleSystemUIFont" w:hint="default"/>
      </w:rPr>
    </w:lvl>
    <w:lvl w:ilvl="2" w:tplc="BE94CB32">
      <w:start w:val="1"/>
      <w:numFmt w:val="bullet"/>
      <w:lvlText w:val="-"/>
      <w:lvlJc w:val="left"/>
      <w:pPr>
        <w:tabs>
          <w:tab w:val="num" w:pos="2160"/>
        </w:tabs>
        <w:ind w:left="2160" w:hanging="360"/>
      </w:pPr>
      <w:rPr>
        <w:rFonts w:ascii=".AppleSystemUIFont" w:hAnsi=".AppleSystemUIFont" w:hint="default"/>
      </w:rPr>
    </w:lvl>
    <w:lvl w:ilvl="3" w:tplc="B516C42A" w:tentative="1">
      <w:start w:val="1"/>
      <w:numFmt w:val="bullet"/>
      <w:lvlText w:val="-"/>
      <w:lvlJc w:val="left"/>
      <w:pPr>
        <w:tabs>
          <w:tab w:val="num" w:pos="2880"/>
        </w:tabs>
        <w:ind w:left="2880" w:hanging="360"/>
      </w:pPr>
      <w:rPr>
        <w:rFonts w:ascii=".AppleSystemUIFont" w:hAnsi=".AppleSystemUIFont" w:hint="default"/>
      </w:rPr>
    </w:lvl>
    <w:lvl w:ilvl="4" w:tplc="F48C5CF4" w:tentative="1">
      <w:start w:val="1"/>
      <w:numFmt w:val="bullet"/>
      <w:lvlText w:val="-"/>
      <w:lvlJc w:val="left"/>
      <w:pPr>
        <w:tabs>
          <w:tab w:val="num" w:pos="3600"/>
        </w:tabs>
        <w:ind w:left="3600" w:hanging="360"/>
      </w:pPr>
      <w:rPr>
        <w:rFonts w:ascii=".AppleSystemUIFont" w:hAnsi=".AppleSystemUIFont" w:hint="default"/>
      </w:rPr>
    </w:lvl>
    <w:lvl w:ilvl="5" w:tplc="857A10BE" w:tentative="1">
      <w:start w:val="1"/>
      <w:numFmt w:val="bullet"/>
      <w:lvlText w:val="-"/>
      <w:lvlJc w:val="left"/>
      <w:pPr>
        <w:tabs>
          <w:tab w:val="num" w:pos="4320"/>
        </w:tabs>
        <w:ind w:left="4320" w:hanging="360"/>
      </w:pPr>
      <w:rPr>
        <w:rFonts w:ascii=".AppleSystemUIFont" w:hAnsi=".AppleSystemUIFont" w:hint="default"/>
      </w:rPr>
    </w:lvl>
    <w:lvl w:ilvl="6" w:tplc="C08EC190" w:tentative="1">
      <w:start w:val="1"/>
      <w:numFmt w:val="bullet"/>
      <w:lvlText w:val="-"/>
      <w:lvlJc w:val="left"/>
      <w:pPr>
        <w:tabs>
          <w:tab w:val="num" w:pos="5040"/>
        </w:tabs>
        <w:ind w:left="5040" w:hanging="360"/>
      </w:pPr>
      <w:rPr>
        <w:rFonts w:ascii=".AppleSystemUIFont" w:hAnsi=".AppleSystemUIFont" w:hint="default"/>
      </w:rPr>
    </w:lvl>
    <w:lvl w:ilvl="7" w:tplc="425A0458" w:tentative="1">
      <w:start w:val="1"/>
      <w:numFmt w:val="bullet"/>
      <w:lvlText w:val="-"/>
      <w:lvlJc w:val="left"/>
      <w:pPr>
        <w:tabs>
          <w:tab w:val="num" w:pos="5760"/>
        </w:tabs>
        <w:ind w:left="5760" w:hanging="360"/>
      </w:pPr>
      <w:rPr>
        <w:rFonts w:ascii=".AppleSystemUIFont" w:hAnsi=".AppleSystemUIFont" w:hint="default"/>
      </w:rPr>
    </w:lvl>
    <w:lvl w:ilvl="8" w:tplc="04E0504C" w:tentative="1">
      <w:start w:val="1"/>
      <w:numFmt w:val="bullet"/>
      <w:lvlText w:val="-"/>
      <w:lvlJc w:val="left"/>
      <w:pPr>
        <w:tabs>
          <w:tab w:val="num" w:pos="6480"/>
        </w:tabs>
        <w:ind w:left="6480" w:hanging="360"/>
      </w:pPr>
      <w:rPr>
        <w:rFonts w:ascii=".AppleSystemUIFont" w:hAnsi=".AppleSystemUIFont" w:hint="default"/>
      </w:rPr>
    </w:lvl>
  </w:abstractNum>
  <w:abstractNum w:abstractNumId="35" w15:restartNumberingAfterBreak="0">
    <w:nsid w:val="5C7F50D4"/>
    <w:multiLevelType w:val="hybridMultilevel"/>
    <w:tmpl w:val="4C28FB64"/>
    <w:lvl w:ilvl="0" w:tplc="7554AED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CB425F"/>
    <w:multiLevelType w:val="hybridMultilevel"/>
    <w:tmpl w:val="37EE2542"/>
    <w:lvl w:ilvl="0" w:tplc="04090003">
      <w:start w:val="1"/>
      <w:numFmt w:val="bullet"/>
      <w:lvlText w:val="o"/>
      <w:lvlJc w:val="left"/>
      <w:pPr>
        <w:ind w:left="1635" w:hanging="360"/>
      </w:pPr>
      <w:rPr>
        <w:rFonts w:ascii="Courier New" w:hAnsi="Courier New" w:cs="Courier New" w:hint="default"/>
      </w:rPr>
    </w:lvl>
    <w:lvl w:ilvl="1" w:tplc="FFFFFFFF">
      <w:start w:val="1"/>
      <w:numFmt w:val="bullet"/>
      <w:lvlText w:val="o"/>
      <w:lvlJc w:val="left"/>
      <w:pPr>
        <w:ind w:left="2355" w:hanging="360"/>
      </w:pPr>
      <w:rPr>
        <w:rFonts w:ascii="Courier New" w:hAnsi="Courier New" w:cs="Courier New" w:hint="default"/>
      </w:rPr>
    </w:lvl>
    <w:lvl w:ilvl="2" w:tplc="FFFFFFFF" w:tentative="1">
      <w:start w:val="1"/>
      <w:numFmt w:val="bullet"/>
      <w:lvlText w:val=""/>
      <w:lvlJc w:val="left"/>
      <w:pPr>
        <w:ind w:left="3075" w:hanging="360"/>
      </w:pPr>
      <w:rPr>
        <w:rFonts w:ascii="Wingdings" w:hAnsi="Wingdings" w:hint="default"/>
      </w:rPr>
    </w:lvl>
    <w:lvl w:ilvl="3" w:tplc="FFFFFFFF" w:tentative="1">
      <w:start w:val="1"/>
      <w:numFmt w:val="bullet"/>
      <w:lvlText w:val=""/>
      <w:lvlJc w:val="left"/>
      <w:pPr>
        <w:ind w:left="3795" w:hanging="360"/>
      </w:pPr>
      <w:rPr>
        <w:rFonts w:ascii="Symbol" w:hAnsi="Symbol" w:hint="default"/>
      </w:rPr>
    </w:lvl>
    <w:lvl w:ilvl="4" w:tplc="FFFFFFFF" w:tentative="1">
      <w:start w:val="1"/>
      <w:numFmt w:val="bullet"/>
      <w:lvlText w:val="o"/>
      <w:lvlJc w:val="left"/>
      <w:pPr>
        <w:ind w:left="4515" w:hanging="360"/>
      </w:pPr>
      <w:rPr>
        <w:rFonts w:ascii="Courier New" w:hAnsi="Courier New" w:cs="Courier New" w:hint="default"/>
      </w:rPr>
    </w:lvl>
    <w:lvl w:ilvl="5" w:tplc="FFFFFFFF" w:tentative="1">
      <w:start w:val="1"/>
      <w:numFmt w:val="bullet"/>
      <w:lvlText w:val=""/>
      <w:lvlJc w:val="left"/>
      <w:pPr>
        <w:ind w:left="5235" w:hanging="360"/>
      </w:pPr>
      <w:rPr>
        <w:rFonts w:ascii="Wingdings" w:hAnsi="Wingdings" w:hint="default"/>
      </w:rPr>
    </w:lvl>
    <w:lvl w:ilvl="6" w:tplc="FFFFFFFF" w:tentative="1">
      <w:start w:val="1"/>
      <w:numFmt w:val="bullet"/>
      <w:lvlText w:val=""/>
      <w:lvlJc w:val="left"/>
      <w:pPr>
        <w:ind w:left="5955" w:hanging="360"/>
      </w:pPr>
      <w:rPr>
        <w:rFonts w:ascii="Symbol" w:hAnsi="Symbol" w:hint="default"/>
      </w:rPr>
    </w:lvl>
    <w:lvl w:ilvl="7" w:tplc="FFFFFFFF" w:tentative="1">
      <w:start w:val="1"/>
      <w:numFmt w:val="bullet"/>
      <w:lvlText w:val="o"/>
      <w:lvlJc w:val="left"/>
      <w:pPr>
        <w:ind w:left="6675" w:hanging="360"/>
      </w:pPr>
      <w:rPr>
        <w:rFonts w:ascii="Courier New" w:hAnsi="Courier New" w:cs="Courier New" w:hint="default"/>
      </w:rPr>
    </w:lvl>
    <w:lvl w:ilvl="8" w:tplc="FFFFFFFF" w:tentative="1">
      <w:start w:val="1"/>
      <w:numFmt w:val="bullet"/>
      <w:lvlText w:val=""/>
      <w:lvlJc w:val="left"/>
      <w:pPr>
        <w:ind w:left="7395" w:hanging="360"/>
      </w:pPr>
      <w:rPr>
        <w:rFonts w:ascii="Wingdings" w:hAnsi="Wingdings" w:hint="default"/>
      </w:rPr>
    </w:lvl>
  </w:abstractNum>
  <w:abstractNum w:abstractNumId="37" w15:restartNumberingAfterBreak="0">
    <w:nsid w:val="68304E30"/>
    <w:multiLevelType w:val="hybridMultilevel"/>
    <w:tmpl w:val="0D5609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DD13A9F"/>
    <w:multiLevelType w:val="hybridMultilevel"/>
    <w:tmpl w:val="4AB6AA9E"/>
    <w:lvl w:ilvl="0" w:tplc="44B087C8">
      <w:numFmt w:val="bullet"/>
      <w:lvlText w:val="•"/>
      <w:lvlJc w:val="left"/>
      <w:pPr>
        <w:ind w:left="420" w:hanging="420"/>
      </w:pPr>
      <w:rPr>
        <w:rFonts w:ascii="Times New Roman" w:eastAsia="SimSun" w:hAnsi="Times New Roman" w:cs="Times New Roman" w:hint="default"/>
      </w:rPr>
    </w:lvl>
    <w:lvl w:ilvl="1" w:tplc="F8F0B27C">
      <w:start w:val="2"/>
      <w:numFmt w:val="bullet"/>
      <w:lvlText w:val="-"/>
      <w:lvlJc w:val="left"/>
      <w:pPr>
        <w:ind w:left="860" w:hanging="440"/>
      </w:pPr>
      <w:rPr>
        <w:rFonts w:ascii="Times New Roman" w:eastAsia="Times New Roman" w:hAnsi="Times New Roman" w:cs="Times New Roman" w:hint="default"/>
      </w:rPr>
    </w:lvl>
    <w:lvl w:ilvl="2" w:tplc="44B087C8">
      <w:numFmt w:val="bullet"/>
      <w:lvlText w:val="•"/>
      <w:lvlJc w:val="left"/>
      <w:pPr>
        <w:ind w:left="440" w:hanging="44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253376D"/>
    <w:multiLevelType w:val="hybridMultilevel"/>
    <w:tmpl w:val="2E3E821A"/>
    <w:lvl w:ilvl="0" w:tplc="3FBEE5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C446E1"/>
    <w:multiLevelType w:val="hybridMultilevel"/>
    <w:tmpl w:val="D6D0A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9D644B"/>
    <w:multiLevelType w:val="hybridMultilevel"/>
    <w:tmpl w:val="95A68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AD44D2"/>
    <w:multiLevelType w:val="hybridMultilevel"/>
    <w:tmpl w:val="E188D1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1005835">
    <w:abstractNumId w:val="23"/>
  </w:num>
  <w:num w:numId="2" w16cid:durableId="623999721">
    <w:abstractNumId w:val="22"/>
  </w:num>
  <w:num w:numId="3" w16cid:durableId="2107144775">
    <w:abstractNumId w:val="19"/>
  </w:num>
  <w:num w:numId="4" w16cid:durableId="970791749">
    <w:abstractNumId w:val="40"/>
  </w:num>
  <w:num w:numId="5" w16cid:durableId="341667751">
    <w:abstractNumId w:val="16"/>
  </w:num>
  <w:num w:numId="6" w16cid:durableId="3611774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901101">
    <w:abstractNumId w:val="5"/>
  </w:num>
  <w:num w:numId="8" w16cid:durableId="236551794">
    <w:abstractNumId w:val="30"/>
  </w:num>
  <w:num w:numId="9" w16cid:durableId="848375981">
    <w:abstractNumId w:val="37"/>
  </w:num>
  <w:num w:numId="10" w16cid:durableId="1915358730">
    <w:abstractNumId w:val="42"/>
  </w:num>
  <w:num w:numId="11" w16cid:durableId="1984774534">
    <w:abstractNumId w:val="22"/>
  </w:num>
  <w:num w:numId="12" w16cid:durableId="1495339426">
    <w:abstractNumId w:val="35"/>
  </w:num>
  <w:num w:numId="13" w16cid:durableId="308217379">
    <w:abstractNumId w:val="22"/>
  </w:num>
  <w:num w:numId="14" w16cid:durableId="114258479">
    <w:abstractNumId w:val="22"/>
  </w:num>
  <w:num w:numId="15" w16cid:durableId="1684165758">
    <w:abstractNumId w:val="15"/>
  </w:num>
  <w:num w:numId="16" w16cid:durableId="1578976847">
    <w:abstractNumId w:val="41"/>
  </w:num>
  <w:num w:numId="17" w16cid:durableId="110367389">
    <w:abstractNumId w:val="27"/>
  </w:num>
  <w:num w:numId="18" w16cid:durableId="927152717">
    <w:abstractNumId w:val="17"/>
  </w:num>
  <w:num w:numId="19" w16cid:durableId="190995927">
    <w:abstractNumId w:val="3"/>
  </w:num>
  <w:num w:numId="20" w16cid:durableId="1506438500">
    <w:abstractNumId w:val="26"/>
  </w:num>
  <w:num w:numId="21" w16cid:durableId="974409860">
    <w:abstractNumId w:val="23"/>
  </w:num>
  <w:num w:numId="22" w16cid:durableId="1658264543">
    <w:abstractNumId w:val="22"/>
  </w:num>
  <w:num w:numId="23" w16cid:durableId="317732160">
    <w:abstractNumId w:val="22"/>
  </w:num>
  <w:num w:numId="24" w16cid:durableId="699939848">
    <w:abstractNumId w:val="34"/>
  </w:num>
  <w:num w:numId="25" w16cid:durableId="115025541">
    <w:abstractNumId w:val="7"/>
  </w:num>
  <w:num w:numId="26" w16cid:durableId="1257714569">
    <w:abstractNumId w:val="29"/>
  </w:num>
  <w:num w:numId="27" w16cid:durableId="2031105464">
    <w:abstractNumId w:val="31"/>
  </w:num>
  <w:num w:numId="28" w16cid:durableId="204697559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08227848">
    <w:abstractNumId w:val="11"/>
  </w:num>
  <w:num w:numId="30" w16cid:durableId="523785949">
    <w:abstractNumId w:val="38"/>
  </w:num>
  <w:num w:numId="31" w16cid:durableId="396824925">
    <w:abstractNumId w:val="21"/>
  </w:num>
  <w:num w:numId="32" w16cid:durableId="2082948763">
    <w:abstractNumId w:val="13"/>
  </w:num>
  <w:num w:numId="33" w16cid:durableId="1641304849">
    <w:abstractNumId w:val="4"/>
  </w:num>
  <w:num w:numId="34" w16cid:durableId="359745252">
    <w:abstractNumId w:val="25"/>
  </w:num>
  <w:num w:numId="35" w16cid:durableId="1931767915">
    <w:abstractNumId w:val="8"/>
  </w:num>
  <w:num w:numId="36" w16cid:durableId="1865903238">
    <w:abstractNumId w:val="14"/>
  </w:num>
  <w:num w:numId="37" w16cid:durableId="1041127157">
    <w:abstractNumId w:val="24"/>
  </w:num>
  <w:num w:numId="38" w16cid:durableId="15352072">
    <w:abstractNumId w:val="9"/>
  </w:num>
  <w:num w:numId="39" w16cid:durableId="1621955464">
    <w:abstractNumId w:val="6"/>
  </w:num>
  <w:num w:numId="40" w16cid:durableId="1139299124">
    <w:abstractNumId w:val="20"/>
  </w:num>
  <w:num w:numId="41" w16cid:durableId="2027246520">
    <w:abstractNumId w:val="33"/>
  </w:num>
  <w:num w:numId="42" w16cid:durableId="160433719">
    <w:abstractNumId w:val="44"/>
  </w:num>
  <w:num w:numId="43" w16cid:durableId="1449858224">
    <w:abstractNumId w:val="28"/>
  </w:num>
  <w:num w:numId="44" w16cid:durableId="864750087">
    <w:abstractNumId w:val="10"/>
  </w:num>
  <w:num w:numId="45" w16cid:durableId="2069725062">
    <w:abstractNumId w:val="0"/>
  </w:num>
  <w:num w:numId="46" w16cid:durableId="419106222">
    <w:abstractNumId w:val="1"/>
  </w:num>
  <w:num w:numId="47" w16cid:durableId="1575120288">
    <w:abstractNumId w:val="39"/>
  </w:num>
  <w:num w:numId="48" w16cid:durableId="648948407">
    <w:abstractNumId w:val="43"/>
  </w:num>
  <w:num w:numId="49" w16cid:durableId="917524358">
    <w:abstractNumId w:val="18"/>
  </w:num>
  <w:num w:numId="50" w16cid:durableId="1560163191">
    <w:abstractNumId w:val="12"/>
  </w:num>
  <w:num w:numId="51" w16cid:durableId="697924701">
    <w:abstractNumId w:val="32"/>
  </w:num>
  <w:num w:numId="52" w16cid:durableId="869028742">
    <w:abstractNumId w:val="29"/>
  </w:num>
  <w:num w:numId="53" w16cid:durableId="158351901">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9FD"/>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32C"/>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68E"/>
    <w:rsid w:val="00013B8E"/>
    <w:rsid w:val="00013BCD"/>
    <w:rsid w:val="00014450"/>
    <w:rsid w:val="00014B3A"/>
    <w:rsid w:val="00014B9A"/>
    <w:rsid w:val="00014C07"/>
    <w:rsid w:val="00014C74"/>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BAC"/>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BF6"/>
    <w:rsid w:val="00020D44"/>
    <w:rsid w:val="00020DF9"/>
    <w:rsid w:val="00020EAC"/>
    <w:rsid w:val="00020ED9"/>
    <w:rsid w:val="00021114"/>
    <w:rsid w:val="000211F3"/>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5F6"/>
    <w:rsid w:val="00023BB0"/>
    <w:rsid w:val="00023CC4"/>
    <w:rsid w:val="00023CF4"/>
    <w:rsid w:val="00023D0D"/>
    <w:rsid w:val="00023D13"/>
    <w:rsid w:val="00023DE6"/>
    <w:rsid w:val="00023F3E"/>
    <w:rsid w:val="00024020"/>
    <w:rsid w:val="000240C4"/>
    <w:rsid w:val="000241BE"/>
    <w:rsid w:val="00024203"/>
    <w:rsid w:val="00024262"/>
    <w:rsid w:val="000242F2"/>
    <w:rsid w:val="000242FE"/>
    <w:rsid w:val="00024373"/>
    <w:rsid w:val="0002461A"/>
    <w:rsid w:val="00024819"/>
    <w:rsid w:val="00024D1D"/>
    <w:rsid w:val="00024DE5"/>
    <w:rsid w:val="00024F68"/>
    <w:rsid w:val="00024FE1"/>
    <w:rsid w:val="0002519B"/>
    <w:rsid w:val="00025200"/>
    <w:rsid w:val="000256E7"/>
    <w:rsid w:val="00025BD3"/>
    <w:rsid w:val="00025E62"/>
    <w:rsid w:val="00025F3A"/>
    <w:rsid w:val="000263A5"/>
    <w:rsid w:val="000263A7"/>
    <w:rsid w:val="000264B3"/>
    <w:rsid w:val="0002650A"/>
    <w:rsid w:val="000266C6"/>
    <w:rsid w:val="000269F0"/>
    <w:rsid w:val="00026A7B"/>
    <w:rsid w:val="00026D4B"/>
    <w:rsid w:val="00026ECE"/>
    <w:rsid w:val="00027127"/>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46"/>
    <w:rsid w:val="00032056"/>
    <w:rsid w:val="000323C4"/>
    <w:rsid w:val="000323E2"/>
    <w:rsid w:val="00032478"/>
    <w:rsid w:val="0003250F"/>
    <w:rsid w:val="000326D8"/>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71A"/>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76"/>
    <w:rsid w:val="0004108F"/>
    <w:rsid w:val="00041173"/>
    <w:rsid w:val="00041479"/>
    <w:rsid w:val="0004148A"/>
    <w:rsid w:val="0004153F"/>
    <w:rsid w:val="00041747"/>
    <w:rsid w:val="00041A62"/>
    <w:rsid w:val="00041B11"/>
    <w:rsid w:val="00041C57"/>
    <w:rsid w:val="00041C5C"/>
    <w:rsid w:val="00041F42"/>
    <w:rsid w:val="00042075"/>
    <w:rsid w:val="000421CD"/>
    <w:rsid w:val="00042204"/>
    <w:rsid w:val="000427C3"/>
    <w:rsid w:val="0004290D"/>
    <w:rsid w:val="000429BF"/>
    <w:rsid w:val="00042E52"/>
    <w:rsid w:val="00042FC1"/>
    <w:rsid w:val="000433E0"/>
    <w:rsid w:val="000434B7"/>
    <w:rsid w:val="000435E4"/>
    <w:rsid w:val="00043607"/>
    <w:rsid w:val="000437BB"/>
    <w:rsid w:val="00043ABE"/>
    <w:rsid w:val="00043C35"/>
    <w:rsid w:val="00043D43"/>
    <w:rsid w:val="00043D58"/>
    <w:rsid w:val="00043E5A"/>
    <w:rsid w:val="000443FF"/>
    <w:rsid w:val="000445A9"/>
    <w:rsid w:val="0004487C"/>
    <w:rsid w:val="00044E58"/>
    <w:rsid w:val="00045017"/>
    <w:rsid w:val="000451CF"/>
    <w:rsid w:val="0004542A"/>
    <w:rsid w:val="000454F1"/>
    <w:rsid w:val="000455A0"/>
    <w:rsid w:val="0004582E"/>
    <w:rsid w:val="00045873"/>
    <w:rsid w:val="00045987"/>
    <w:rsid w:val="00045A09"/>
    <w:rsid w:val="00045ED3"/>
    <w:rsid w:val="00045F79"/>
    <w:rsid w:val="000462AB"/>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2B"/>
    <w:rsid w:val="00051E6D"/>
    <w:rsid w:val="000521DA"/>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B22"/>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71"/>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F6F"/>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00C"/>
    <w:rsid w:val="0006618C"/>
    <w:rsid w:val="000661ED"/>
    <w:rsid w:val="000662A7"/>
    <w:rsid w:val="0006637D"/>
    <w:rsid w:val="00066423"/>
    <w:rsid w:val="000665C2"/>
    <w:rsid w:val="0006692B"/>
    <w:rsid w:val="000669AE"/>
    <w:rsid w:val="00066C84"/>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8F5"/>
    <w:rsid w:val="00072960"/>
    <w:rsid w:val="00072A0E"/>
    <w:rsid w:val="00072A80"/>
    <w:rsid w:val="00072AB3"/>
    <w:rsid w:val="00072E48"/>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DAD"/>
    <w:rsid w:val="00074E31"/>
    <w:rsid w:val="00074E86"/>
    <w:rsid w:val="00074E8C"/>
    <w:rsid w:val="000754C3"/>
    <w:rsid w:val="000755CD"/>
    <w:rsid w:val="00075905"/>
    <w:rsid w:val="00075F83"/>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AE1"/>
    <w:rsid w:val="00080BB7"/>
    <w:rsid w:val="00080C9A"/>
    <w:rsid w:val="00080EB4"/>
    <w:rsid w:val="000810D3"/>
    <w:rsid w:val="00081476"/>
    <w:rsid w:val="0008184E"/>
    <w:rsid w:val="00081ACF"/>
    <w:rsid w:val="00081B1D"/>
    <w:rsid w:val="00081C6D"/>
    <w:rsid w:val="00081D01"/>
    <w:rsid w:val="00081F21"/>
    <w:rsid w:val="00081FA2"/>
    <w:rsid w:val="000821B7"/>
    <w:rsid w:val="00082311"/>
    <w:rsid w:val="00082345"/>
    <w:rsid w:val="00082352"/>
    <w:rsid w:val="00082393"/>
    <w:rsid w:val="000823B0"/>
    <w:rsid w:val="000824CD"/>
    <w:rsid w:val="000826FF"/>
    <w:rsid w:val="00082994"/>
    <w:rsid w:val="00082A5B"/>
    <w:rsid w:val="00082E13"/>
    <w:rsid w:val="00082F0F"/>
    <w:rsid w:val="0008335B"/>
    <w:rsid w:val="00083379"/>
    <w:rsid w:val="0008338C"/>
    <w:rsid w:val="00083587"/>
    <w:rsid w:val="00083838"/>
    <w:rsid w:val="000838BC"/>
    <w:rsid w:val="00083B6A"/>
    <w:rsid w:val="00083BF9"/>
    <w:rsid w:val="00084098"/>
    <w:rsid w:val="00084375"/>
    <w:rsid w:val="0008456C"/>
    <w:rsid w:val="000847B1"/>
    <w:rsid w:val="00084A3F"/>
    <w:rsid w:val="00084B04"/>
    <w:rsid w:val="00085090"/>
    <w:rsid w:val="000851AE"/>
    <w:rsid w:val="00085213"/>
    <w:rsid w:val="0008534D"/>
    <w:rsid w:val="000854B1"/>
    <w:rsid w:val="000855A2"/>
    <w:rsid w:val="00085695"/>
    <w:rsid w:val="000859E2"/>
    <w:rsid w:val="00085B14"/>
    <w:rsid w:val="00085E04"/>
    <w:rsid w:val="00085E1A"/>
    <w:rsid w:val="000860EF"/>
    <w:rsid w:val="0008646A"/>
    <w:rsid w:val="000864A4"/>
    <w:rsid w:val="000864D5"/>
    <w:rsid w:val="00086723"/>
    <w:rsid w:val="00086800"/>
    <w:rsid w:val="000868D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1E4E"/>
    <w:rsid w:val="00092637"/>
    <w:rsid w:val="00092AFC"/>
    <w:rsid w:val="00092CEE"/>
    <w:rsid w:val="00092F87"/>
    <w:rsid w:val="00092F9F"/>
    <w:rsid w:val="000931C5"/>
    <w:rsid w:val="000931EE"/>
    <w:rsid w:val="000935A1"/>
    <w:rsid w:val="00093697"/>
    <w:rsid w:val="000939BD"/>
    <w:rsid w:val="00093A02"/>
    <w:rsid w:val="00093D42"/>
    <w:rsid w:val="00093D48"/>
    <w:rsid w:val="00093DD0"/>
    <w:rsid w:val="00093E7A"/>
    <w:rsid w:val="00093F33"/>
    <w:rsid w:val="00094824"/>
    <w:rsid w:val="00094849"/>
    <w:rsid w:val="00094901"/>
    <w:rsid w:val="00094928"/>
    <w:rsid w:val="00094A16"/>
    <w:rsid w:val="00094C1F"/>
    <w:rsid w:val="00094CDD"/>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9C4"/>
    <w:rsid w:val="000A0D0F"/>
    <w:rsid w:val="000A0F14"/>
    <w:rsid w:val="000A1174"/>
    <w:rsid w:val="000A1268"/>
    <w:rsid w:val="000A1441"/>
    <w:rsid w:val="000A1499"/>
    <w:rsid w:val="000A17D0"/>
    <w:rsid w:val="000A1A06"/>
    <w:rsid w:val="000A1B4B"/>
    <w:rsid w:val="000A1B60"/>
    <w:rsid w:val="000A1BC7"/>
    <w:rsid w:val="000A1CD4"/>
    <w:rsid w:val="000A1D81"/>
    <w:rsid w:val="000A2140"/>
    <w:rsid w:val="000A21B4"/>
    <w:rsid w:val="000A26D4"/>
    <w:rsid w:val="000A29C3"/>
    <w:rsid w:val="000A2CC7"/>
    <w:rsid w:val="000A2E06"/>
    <w:rsid w:val="000A2ED6"/>
    <w:rsid w:val="000A3156"/>
    <w:rsid w:val="000A31DF"/>
    <w:rsid w:val="000A33FD"/>
    <w:rsid w:val="000A3460"/>
    <w:rsid w:val="000A34BE"/>
    <w:rsid w:val="000A34BF"/>
    <w:rsid w:val="000A39ED"/>
    <w:rsid w:val="000A3B47"/>
    <w:rsid w:val="000A3B8B"/>
    <w:rsid w:val="000A3C11"/>
    <w:rsid w:val="000A3D35"/>
    <w:rsid w:val="000A3F51"/>
    <w:rsid w:val="000A4205"/>
    <w:rsid w:val="000A4354"/>
    <w:rsid w:val="000A4539"/>
    <w:rsid w:val="000A4A19"/>
    <w:rsid w:val="000A4F9C"/>
    <w:rsid w:val="000A4FDA"/>
    <w:rsid w:val="000A5136"/>
    <w:rsid w:val="000A5344"/>
    <w:rsid w:val="000A53FC"/>
    <w:rsid w:val="000A5482"/>
    <w:rsid w:val="000A588E"/>
    <w:rsid w:val="000A5BDA"/>
    <w:rsid w:val="000A6002"/>
    <w:rsid w:val="000A61EB"/>
    <w:rsid w:val="000A6304"/>
    <w:rsid w:val="000A6351"/>
    <w:rsid w:val="000A63D6"/>
    <w:rsid w:val="000A67D4"/>
    <w:rsid w:val="000A67FE"/>
    <w:rsid w:val="000A6851"/>
    <w:rsid w:val="000A6852"/>
    <w:rsid w:val="000A6DE8"/>
    <w:rsid w:val="000A6F2D"/>
    <w:rsid w:val="000A700C"/>
    <w:rsid w:val="000A734A"/>
    <w:rsid w:val="000A775F"/>
    <w:rsid w:val="000A78C4"/>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44"/>
    <w:rsid w:val="000B1675"/>
    <w:rsid w:val="000B167E"/>
    <w:rsid w:val="000B1923"/>
    <w:rsid w:val="000B196C"/>
    <w:rsid w:val="000B1A6B"/>
    <w:rsid w:val="000B1F22"/>
    <w:rsid w:val="000B25DB"/>
    <w:rsid w:val="000B2768"/>
    <w:rsid w:val="000B2985"/>
    <w:rsid w:val="000B2A6F"/>
    <w:rsid w:val="000B2C88"/>
    <w:rsid w:val="000B2E28"/>
    <w:rsid w:val="000B31F7"/>
    <w:rsid w:val="000B31F9"/>
    <w:rsid w:val="000B3220"/>
    <w:rsid w:val="000B3342"/>
    <w:rsid w:val="000B33ED"/>
    <w:rsid w:val="000B371A"/>
    <w:rsid w:val="000B3834"/>
    <w:rsid w:val="000B3893"/>
    <w:rsid w:val="000B3AA6"/>
    <w:rsid w:val="000B3AFD"/>
    <w:rsid w:val="000B3FE1"/>
    <w:rsid w:val="000B406A"/>
    <w:rsid w:val="000B41D8"/>
    <w:rsid w:val="000B4362"/>
    <w:rsid w:val="000B456D"/>
    <w:rsid w:val="000B46DB"/>
    <w:rsid w:val="000B494C"/>
    <w:rsid w:val="000B49CA"/>
    <w:rsid w:val="000B4A65"/>
    <w:rsid w:val="000B4C51"/>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D74"/>
    <w:rsid w:val="000B6E05"/>
    <w:rsid w:val="000B6E2C"/>
    <w:rsid w:val="000B6FDD"/>
    <w:rsid w:val="000B721F"/>
    <w:rsid w:val="000B744E"/>
    <w:rsid w:val="000B746F"/>
    <w:rsid w:val="000B76C5"/>
    <w:rsid w:val="000B792C"/>
    <w:rsid w:val="000B795E"/>
    <w:rsid w:val="000B7A10"/>
    <w:rsid w:val="000B7EF4"/>
    <w:rsid w:val="000C00AE"/>
    <w:rsid w:val="000C0304"/>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2D2"/>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9B8"/>
    <w:rsid w:val="000C5D2B"/>
    <w:rsid w:val="000C5F91"/>
    <w:rsid w:val="000C6025"/>
    <w:rsid w:val="000C60CB"/>
    <w:rsid w:val="000C60FD"/>
    <w:rsid w:val="000C611D"/>
    <w:rsid w:val="000C639F"/>
    <w:rsid w:val="000C63E3"/>
    <w:rsid w:val="000C6430"/>
    <w:rsid w:val="000C68A0"/>
    <w:rsid w:val="000C6A36"/>
    <w:rsid w:val="000C6ACD"/>
    <w:rsid w:val="000C6B24"/>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C96"/>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9C3"/>
    <w:rsid w:val="000D2C29"/>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56F"/>
    <w:rsid w:val="000D56D2"/>
    <w:rsid w:val="000D56D8"/>
    <w:rsid w:val="000D5705"/>
    <w:rsid w:val="000D57F8"/>
    <w:rsid w:val="000D5851"/>
    <w:rsid w:val="000D58A6"/>
    <w:rsid w:val="000D5B18"/>
    <w:rsid w:val="000D5C60"/>
    <w:rsid w:val="000D5C79"/>
    <w:rsid w:val="000D62AB"/>
    <w:rsid w:val="000D6477"/>
    <w:rsid w:val="000D657E"/>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D26"/>
    <w:rsid w:val="000E2E35"/>
    <w:rsid w:val="000E2E39"/>
    <w:rsid w:val="000E2F6F"/>
    <w:rsid w:val="000E3055"/>
    <w:rsid w:val="000E3452"/>
    <w:rsid w:val="000E34DB"/>
    <w:rsid w:val="000E34F1"/>
    <w:rsid w:val="000E357B"/>
    <w:rsid w:val="000E3621"/>
    <w:rsid w:val="000E3659"/>
    <w:rsid w:val="000E3A06"/>
    <w:rsid w:val="000E3ABE"/>
    <w:rsid w:val="000E3C50"/>
    <w:rsid w:val="000E3D15"/>
    <w:rsid w:val="000E3D42"/>
    <w:rsid w:val="000E41B4"/>
    <w:rsid w:val="000E44BD"/>
    <w:rsid w:val="000E478B"/>
    <w:rsid w:val="000E4874"/>
    <w:rsid w:val="000E49A6"/>
    <w:rsid w:val="000E4E94"/>
    <w:rsid w:val="000E4EDC"/>
    <w:rsid w:val="000E4EF7"/>
    <w:rsid w:val="000E581F"/>
    <w:rsid w:val="000E59A0"/>
    <w:rsid w:val="000E5D70"/>
    <w:rsid w:val="000E5D83"/>
    <w:rsid w:val="000E5E1E"/>
    <w:rsid w:val="000E5E4A"/>
    <w:rsid w:val="000E5EA4"/>
    <w:rsid w:val="000E6305"/>
    <w:rsid w:val="000E66D0"/>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63"/>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BE6"/>
    <w:rsid w:val="000F7E65"/>
    <w:rsid w:val="000F7F24"/>
    <w:rsid w:val="000F7F58"/>
    <w:rsid w:val="00100128"/>
    <w:rsid w:val="0010058D"/>
    <w:rsid w:val="00100811"/>
    <w:rsid w:val="00100AB8"/>
    <w:rsid w:val="00100FF3"/>
    <w:rsid w:val="001017DB"/>
    <w:rsid w:val="00101931"/>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9CA"/>
    <w:rsid w:val="00103EF7"/>
    <w:rsid w:val="00103FE3"/>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5F76"/>
    <w:rsid w:val="00106022"/>
    <w:rsid w:val="00106108"/>
    <w:rsid w:val="0010694D"/>
    <w:rsid w:val="00106DEF"/>
    <w:rsid w:val="001071F0"/>
    <w:rsid w:val="001075E5"/>
    <w:rsid w:val="00107779"/>
    <w:rsid w:val="001078C2"/>
    <w:rsid w:val="00107A76"/>
    <w:rsid w:val="00107B6C"/>
    <w:rsid w:val="00107C7F"/>
    <w:rsid w:val="00107D04"/>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7DC"/>
    <w:rsid w:val="001119DB"/>
    <w:rsid w:val="00111CD6"/>
    <w:rsid w:val="00111DAA"/>
    <w:rsid w:val="00111E1F"/>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611"/>
    <w:rsid w:val="0011678A"/>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682"/>
    <w:rsid w:val="0012176B"/>
    <w:rsid w:val="001217CE"/>
    <w:rsid w:val="001219D6"/>
    <w:rsid w:val="00121BBC"/>
    <w:rsid w:val="00121EC8"/>
    <w:rsid w:val="00121F6E"/>
    <w:rsid w:val="00122225"/>
    <w:rsid w:val="0012253D"/>
    <w:rsid w:val="00122BAD"/>
    <w:rsid w:val="00122CD7"/>
    <w:rsid w:val="00122CFF"/>
    <w:rsid w:val="00122F42"/>
    <w:rsid w:val="00123435"/>
    <w:rsid w:val="00123466"/>
    <w:rsid w:val="00123960"/>
    <w:rsid w:val="00123A58"/>
    <w:rsid w:val="00123D1F"/>
    <w:rsid w:val="00123E5A"/>
    <w:rsid w:val="00123E60"/>
    <w:rsid w:val="001240A8"/>
    <w:rsid w:val="0012444F"/>
    <w:rsid w:val="0012494E"/>
    <w:rsid w:val="00124A79"/>
    <w:rsid w:val="00124AC2"/>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BE4"/>
    <w:rsid w:val="00127DA4"/>
    <w:rsid w:val="00127DE2"/>
    <w:rsid w:val="00127DFA"/>
    <w:rsid w:val="00127E5E"/>
    <w:rsid w:val="001301AD"/>
    <w:rsid w:val="00130318"/>
    <w:rsid w:val="00130690"/>
    <w:rsid w:val="00130742"/>
    <w:rsid w:val="00130779"/>
    <w:rsid w:val="001307A1"/>
    <w:rsid w:val="00130808"/>
    <w:rsid w:val="00130D1C"/>
    <w:rsid w:val="001313A6"/>
    <w:rsid w:val="00131980"/>
    <w:rsid w:val="00131A9A"/>
    <w:rsid w:val="00131B77"/>
    <w:rsid w:val="00131B95"/>
    <w:rsid w:val="00131D01"/>
    <w:rsid w:val="00131D19"/>
    <w:rsid w:val="00131E4D"/>
    <w:rsid w:val="00131EC5"/>
    <w:rsid w:val="00131EE9"/>
    <w:rsid w:val="0013200A"/>
    <w:rsid w:val="0013205D"/>
    <w:rsid w:val="001321D3"/>
    <w:rsid w:val="001322FC"/>
    <w:rsid w:val="00132375"/>
    <w:rsid w:val="001323D4"/>
    <w:rsid w:val="00132774"/>
    <w:rsid w:val="00132969"/>
    <w:rsid w:val="001331CA"/>
    <w:rsid w:val="00133547"/>
    <w:rsid w:val="00133567"/>
    <w:rsid w:val="00133599"/>
    <w:rsid w:val="0013382E"/>
    <w:rsid w:val="0013384B"/>
    <w:rsid w:val="00133AE3"/>
    <w:rsid w:val="00133B18"/>
    <w:rsid w:val="00133BF7"/>
    <w:rsid w:val="00133C97"/>
    <w:rsid w:val="00134552"/>
    <w:rsid w:val="0013467C"/>
    <w:rsid w:val="0013474D"/>
    <w:rsid w:val="00134779"/>
    <w:rsid w:val="0013490E"/>
    <w:rsid w:val="00134ADE"/>
    <w:rsid w:val="00134B02"/>
    <w:rsid w:val="00134B88"/>
    <w:rsid w:val="00134F08"/>
    <w:rsid w:val="00134F64"/>
    <w:rsid w:val="00134F65"/>
    <w:rsid w:val="00135188"/>
    <w:rsid w:val="001357A1"/>
    <w:rsid w:val="001359C8"/>
    <w:rsid w:val="00135A5E"/>
    <w:rsid w:val="00135CA2"/>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72A"/>
    <w:rsid w:val="0014384A"/>
    <w:rsid w:val="00144040"/>
    <w:rsid w:val="001444EB"/>
    <w:rsid w:val="0014450F"/>
    <w:rsid w:val="001445BA"/>
    <w:rsid w:val="001449A0"/>
    <w:rsid w:val="00144BDA"/>
    <w:rsid w:val="00144D3B"/>
    <w:rsid w:val="00144D8F"/>
    <w:rsid w:val="001450CF"/>
    <w:rsid w:val="00145317"/>
    <w:rsid w:val="001455CF"/>
    <w:rsid w:val="001459D5"/>
    <w:rsid w:val="00145B08"/>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34F"/>
    <w:rsid w:val="001504F5"/>
    <w:rsid w:val="00150869"/>
    <w:rsid w:val="00150D79"/>
    <w:rsid w:val="00150E01"/>
    <w:rsid w:val="0015104F"/>
    <w:rsid w:val="00151387"/>
    <w:rsid w:val="001513E5"/>
    <w:rsid w:val="001514DB"/>
    <w:rsid w:val="00151619"/>
    <w:rsid w:val="001516E4"/>
    <w:rsid w:val="00151A8E"/>
    <w:rsid w:val="00151DB9"/>
    <w:rsid w:val="00152170"/>
    <w:rsid w:val="001522FA"/>
    <w:rsid w:val="001524D2"/>
    <w:rsid w:val="00152501"/>
    <w:rsid w:val="0015258B"/>
    <w:rsid w:val="0015260B"/>
    <w:rsid w:val="00152835"/>
    <w:rsid w:val="00152878"/>
    <w:rsid w:val="00152AE4"/>
    <w:rsid w:val="00152EE2"/>
    <w:rsid w:val="00152F7A"/>
    <w:rsid w:val="00153010"/>
    <w:rsid w:val="00153089"/>
    <w:rsid w:val="001530EA"/>
    <w:rsid w:val="00153151"/>
    <w:rsid w:val="00153159"/>
    <w:rsid w:val="001531CB"/>
    <w:rsid w:val="00153CB1"/>
    <w:rsid w:val="00153CF5"/>
    <w:rsid w:val="001544EF"/>
    <w:rsid w:val="001548F4"/>
    <w:rsid w:val="00154B18"/>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E6F"/>
    <w:rsid w:val="00163FC7"/>
    <w:rsid w:val="0016404E"/>
    <w:rsid w:val="001642E3"/>
    <w:rsid w:val="0016434B"/>
    <w:rsid w:val="0016451C"/>
    <w:rsid w:val="001645C0"/>
    <w:rsid w:val="001648CA"/>
    <w:rsid w:val="001649D6"/>
    <w:rsid w:val="00164A84"/>
    <w:rsid w:val="00164C8E"/>
    <w:rsid w:val="00164CE2"/>
    <w:rsid w:val="00164DAB"/>
    <w:rsid w:val="0016574D"/>
    <w:rsid w:val="00165A30"/>
    <w:rsid w:val="00165ABB"/>
    <w:rsid w:val="00165BBB"/>
    <w:rsid w:val="00165C9E"/>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931"/>
    <w:rsid w:val="00170C05"/>
    <w:rsid w:val="00170C1E"/>
    <w:rsid w:val="00170C7F"/>
    <w:rsid w:val="00170FB0"/>
    <w:rsid w:val="00171143"/>
    <w:rsid w:val="00171683"/>
    <w:rsid w:val="0017182C"/>
    <w:rsid w:val="0017186F"/>
    <w:rsid w:val="0017196C"/>
    <w:rsid w:val="00171AAD"/>
    <w:rsid w:val="00171CB7"/>
    <w:rsid w:val="00172023"/>
    <w:rsid w:val="0017252A"/>
    <w:rsid w:val="00172602"/>
    <w:rsid w:val="0017274F"/>
    <w:rsid w:val="00172864"/>
    <w:rsid w:val="0017291F"/>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3F5F"/>
    <w:rsid w:val="001740F1"/>
    <w:rsid w:val="0017415C"/>
    <w:rsid w:val="0017428A"/>
    <w:rsid w:val="001745C1"/>
    <w:rsid w:val="001745EC"/>
    <w:rsid w:val="001747B7"/>
    <w:rsid w:val="00174A90"/>
    <w:rsid w:val="00174BFB"/>
    <w:rsid w:val="001755F9"/>
    <w:rsid w:val="00175662"/>
    <w:rsid w:val="0017595F"/>
    <w:rsid w:val="00175971"/>
    <w:rsid w:val="001759EF"/>
    <w:rsid w:val="00175AEC"/>
    <w:rsid w:val="00175C30"/>
    <w:rsid w:val="0017608D"/>
    <w:rsid w:val="00176349"/>
    <w:rsid w:val="001766C2"/>
    <w:rsid w:val="0017694D"/>
    <w:rsid w:val="00176D42"/>
    <w:rsid w:val="00176DAE"/>
    <w:rsid w:val="00176EA0"/>
    <w:rsid w:val="00177069"/>
    <w:rsid w:val="00177387"/>
    <w:rsid w:val="001774C4"/>
    <w:rsid w:val="00177B3F"/>
    <w:rsid w:val="00177C2C"/>
    <w:rsid w:val="00177E22"/>
    <w:rsid w:val="00177FC1"/>
    <w:rsid w:val="0018034F"/>
    <w:rsid w:val="0018052F"/>
    <w:rsid w:val="001806C7"/>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9A9"/>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783"/>
    <w:rsid w:val="00184C19"/>
    <w:rsid w:val="00184CD0"/>
    <w:rsid w:val="00184DC4"/>
    <w:rsid w:val="00185086"/>
    <w:rsid w:val="001853E6"/>
    <w:rsid w:val="00185699"/>
    <w:rsid w:val="0018588A"/>
    <w:rsid w:val="00185ACA"/>
    <w:rsid w:val="00185FC3"/>
    <w:rsid w:val="001860FE"/>
    <w:rsid w:val="001861F7"/>
    <w:rsid w:val="001862BC"/>
    <w:rsid w:val="0018636F"/>
    <w:rsid w:val="0018676A"/>
    <w:rsid w:val="0018676E"/>
    <w:rsid w:val="001868BB"/>
    <w:rsid w:val="00186C56"/>
    <w:rsid w:val="00186DFD"/>
    <w:rsid w:val="00186E28"/>
    <w:rsid w:val="00186EEB"/>
    <w:rsid w:val="0018722E"/>
    <w:rsid w:val="00187252"/>
    <w:rsid w:val="0018737B"/>
    <w:rsid w:val="0018777F"/>
    <w:rsid w:val="00187D17"/>
    <w:rsid w:val="00187D27"/>
    <w:rsid w:val="001900C3"/>
    <w:rsid w:val="00190211"/>
    <w:rsid w:val="0019095C"/>
    <w:rsid w:val="0019099D"/>
    <w:rsid w:val="001909AC"/>
    <w:rsid w:val="00190A98"/>
    <w:rsid w:val="00190DE4"/>
    <w:rsid w:val="00191388"/>
    <w:rsid w:val="00191429"/>
    <w:rsid w:val="00191551"/>
    <w:rsid w:val="00191686"/>
    <w:rsid w:val="00191851"/>
    <w:rsid w:val="00191BB0"/>
    <w:rsid w:val="00191C91"/>
    <w:rsid w:val="00191E30"/>
    <w:rsid w:val="00192102"/>
    <w:rsid w:val="0019248B"/>
    <w:rsid w:val="001925DA"/>
    <w:rsid w:val="0019274E"/>
    <w:rsid w:val="0019293C"/>
    <w:rsid w:val="00192DD9"/>
    <w:rsid w:val="00192F73"/>
    <w:rsid w:val="00192F82"/>
    <w:rsid w:val="001931B8"/>
    <w:rsid w:val="0019333A"/>
    <w:rsid w:val="00193411"/>
    <w:rsid w:val="001938AC"/>
    <w:rsid w:val="001938BA"/>
    <w:rsid w:val="00193F1E"/>
    <w:rsid w:val="0019401A"/>
    <w:rsid w:val="00194218"/>
    <w:rsid w:val="00194339"/>
    <w:rsid w:val="001943B4"/>
    <w:rsid w:val="001943CD"/>
    <w:rsid w:val="00194570"/>
    <w:rsid w:val="00194584"/>
    <w:rsid w:val="0019469F"/>
    <w:rsid w:val="00194848"/>
    <w:rsid w:val="001949A4"/>
    <w:rsid w:val="001949F7"/>
    <w:rsid w:val="00194A37"/>
    <w:rsid w:val="00194C1E"/>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13"/>
    <w:rsid w:val="001A2AAE"/>
    <w:rsid w:val="001A2C89"/>
    <w:rsid w:val="001A2EEF"/>
    <w:rsid w:val="001A344D"/>
    <w:rsid w:val="001A3581"/>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970"/>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E6"/>
    <w:rsid w:val="001B02F8"/>
    <w:rsid w:val="001B0484"/>
    <w:rsid w:val="001B058F"/>
    <w:rsid w:val="001B0837"/>
    <w:rsid w:val="001B08D1"/>
    <w:rsid w:val="001B0C7B"/>
    <w:rsid w:val="001B0FFF"/>
    <w:rsid w:val="001B1025"/>
    <w:rsid w:val="001B115A"/>
    <w:rsid w:val="001B11F1"/>
    <w:rsid w:val="001B13BB"/>
    <w:rsid w:val="001B14E5"/>
    <w:rsid w:val="001B1503"/>
    <w:rsid w:val="001B155E"/>
    <w:rsid w:val="001B157E"/>
    <w:rsid w:val="001B164C"/>
    <w:rsid w:val="001B16BE"/>
    <w:rsid w:val="001B1AE0"/>
    <w:rsid w:val="001B1BA5"/>
    <w:rsid w:val="001B1D73"/>
    <w:rsid w:val="001B1FEA"/>
    <w:rsid w:val="001B2371"/>
    <w:rsid w:val="001B2D68"/>
    <w:rsid w:val="001B34A7"/>
    <w:rsid w:val="001B36B0"/>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A32"/>
    <w:rsid w:val="001B6F2A"/>
    <w:rsid w:val="001B6F6F"/>
    <w:rsid w:val="001B70B5"/>
    <w:rsid w:val="001B71D5"/>
    <w:rsid w:val="001B74FD"/>
    <w:rsid w:val="001B7718"/>
    <w:rsid w:val="001B7B19"/>
    <w:rsid w:val="001B7C67"/>
    <w:rsid w:val="001B7CB9"/>
    <w:rsid w:val="001B7D8F"/>
    <w:rsid w:val="001C01E8"/>
    <w:rsid w:val="001C02D8"/>
    <w:rsid w:val="001C04D5"/>
    <w:rsid w:val="001C04E3"/>
    <w:rsid w:val="001C0720"/>
    <w:rsid w:val="001C0C29"/>
    <w:rsid w:val="001C0D86"/>
    <w:rsid w:val="001C0DD7"/>
    <w:rsid w:val="001C1038"/>
    <w:rsid w:val="001C1080"/>
    <w:rsid w:val="001C10FA"/>
    <w:rsid w:val="001C12E8"/>
    <w:rsid w:val="001C1807"/>
    <w:rsid w:val="001C1B26"/>
    <w:rsid w:val="001C1D57"/>
    <w:rsid w:val="001C1E0A"/>
    <w:rsid w:val="001C21A9"/>
    <w:rsid w:val="001C2378"/>
    <w:rsid w:val="001C2811"/>
    <w:rsid w:val="001C28F7"/>
    <w:rsid w:val="001C2E20"/>
    <w:rsid w:val="001C2F49"/>
    <w:rsid w:val="001C317F"/>
    <w:rsid w:val="001C331A"/>
    <w:rsid w:val="001C33DA"/>
    <w:rsid w:val="001C35EC"/>
    <w:rsid w:val="001C371F"/>
    <w:rsid w:val="001C386C"/>
    <w:rsid w:val="001C3947"/>
    <w:rsid w:val="001C3C7E"/>
    <w:rsid w:val="001C3EE9"/>
    <w:rsid w:val="001C3FA4"/>
    <w:rsid w:val="001C40F9"/>
    <w:rsid w:val="001C44F1"/>
    <w:rsid w:val="001C456F"/>
    <w:rsid w:val="001C458B"/>
    <w:rsid w:val="001C46E1"/>
    <w:rsid w:val="001C47DB"/>
    <w:rsid w:val="001C4BD1"/>
    <w:rsid w:val="001C4D00"/>
    <w:rsid w:val="001C4E4C"/>
    <w:rsid w:val="001C4FF8"/>
    <w:rsid w:val="001C5714"/>
    <w:rsid w:val="001C581A"/>
    <w:rsid w:val="001C583E"/>
    <w:rsid w:val="001C5962"/>
    <w:rsid w:val="001C59D4"/>
    <w:rsid w:val="001C5A00"/>
    <w:rsid w:val="001C5A3F"/>
    <w:rsid w:val="001C5A99"/>
    <w:rsid w:val="001C5AC5"/>
    <w:rsid w:val="001C5B64"/>
    <w:rsid w:val="001C5B89"/>
    <w:rsid w:val="001C5CE6"/>
    <w:rsid w:val="001C5D4F"/>
    <w:rsid w:val="001C625C"/>
    <w:rsid w:val="001C646F"/>
    <w:rsid w:val="001C64C0"/>
    <w:rsid w:val="001C68BF"/>
    <w:rsid w:val="001C69DA"/>
    <w:rsid w:val="001C6B38"/>
    <w:rsid w:val="001C6B4B"/>
    <w:rsid w:val="001C6CBF"/>
    <w:rsid w:val="001C6EC2"/>
    <w:rsid w:val="001C6F06"/>
    <w:rsid w:val="001C6F0E"/>
    <w:rsid w:val="001C703D"/>
    <w:rsid w:val="001C71BC"/>
    <w:rsid w:val="001C71E9"/>
    <w:rsid w:val="001C743B"/>
    <w:rsid w:val="001C79DF"/>
    <w:rsid w:val="001C7AF0"/>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44E"/>
    <w:rsid w:val="001D267E"/>
    <w:rsid w:val="001D2841"/>
    <w:rsid w:val="001D284A"/>
    <w:rsid w:val="001D293F"/>
    <w:rsid w:val="001D2A0C"/>
    <w:rsid w:val="001D2B86"/>
    <w:rsid w:val="001D2DA0"/>
    <w:rsid w:val="001D3046"/>
    <w:rsid w:val="001D3109"/>
    <w:rsid w:val="001D3130"/>
    <w:rsid w:val="001D31E6"/>
    <w:rsid w:val="001D3294"/>
    <w:rsid w:val="001D332E"/>
    <w:rsid w:val="001D3AED"/>
    <w:rsid w:val="001D3F19"/>
    <w:rsid w:val="001D4182"/>
    <w:rsid w:val="001D41B3"/>
    <w:rsid w:val="001D4336"/>
    <w:rsid w:val="001D4354"/>
    <w:rsid w:val="001D4587"/>
    <w:rsid w:val="001D45B0"/>
    <w:rsid w:val="001D495A"/>
    <w:rsid w:val="001D4C05"/>
    <w:rsid w:val="001D4C30"/>
    <w:rsid w:val="001D4DB8"/>
    <w:rsid w:val="001D5033"/>
    <w:rsid w:val="001D51FA"/>
    <w:rsid w:val="001D5B71"/>
    <w:rsid w:val="001D5BFE"/>
    <w:rsid w:val="001D5C88"/>
    <w:rsid w:val="001D5D90"/>
    <w:rsid w:val="001D5EE6"/>
    <w:rsid w:val="001D610E"/>
    <w:rsid w:val="001D6161"/>
    <w:rsid w:val="001D619A"/>
    <w:rsid w:val="001D622B"/>
    <w:rsid w:val="001D6442"/>
    <w:rsid w:val="001D6567"/>
    <w:rsid w:val="001D68D8"/>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6E7"/>
    <w:rsid w:val="001E081C"/>
    <w:rsid w:val="001E0A0E"/>
    <w:rsid w:val="001E0ACE"/>
    <w:rsid w:val="001E0AD3"/>
    <w:rsid w:val="001E0C24"/>
    <w:rsid w:val="001E0CA3"/>
    <w:rsid w:val="001E0CB7"/>
    <w:rsid w:val="001E0D3C"/>
    <w:rsid w:val="001E0D6E"/>
    <w:rsid w:val="001E0DC0"/>
    <w:rsid w:val="001E0F81"/>
    <w:rsid w:val="001E0FC9"/>
    <w:rsid w:val="001E10BA"/>
    <w:rsid w:val="001E12AE"/>
    <w:rsid w:val="001E12C6"/>
    <w:rsid w:val="001E173B"/>
    <w:rsid w:val="001E18BE"/>
    <w:rsid w:val="001E1EF6"/>
    <w:rsid w:val="001E202B"/>
    <w:rsid w:val="001E2486"/>
    <w:rsid w:val="001E2494"/>
    <w:rsid w:val="001E2636"/>
    <w:rsid w:val="001E27D0"/>
    <w:rsid w:val="001E2806"/>
    <w:rsid w:val="001E2BF7"/>
    <w:rsid w:val="001E3019"/>
    <w:rsid w:val="001E3058"/>
    <w:rsid w:val="001E30DE"/>
    <w:rsid w:val="001E31B7"/>
    <w:rsid w:val="001E35FF"/>
    <w:rsid w:val="001E36E4"/>
    <w:rsid w:val="001E378F"/>
    <w:rsid w:val="001E379D"/>
    <w:rsid w:val="001E37D8"/>
    <w:rsid w:val="001E3A3C"/>
    <w:rsid w:val="001E3B30"/>
    <w:rsid w:val="001E3C6A"/>
    <w:rsid w:val="001E40EE"/>
    <w:rsid w:val="001E45EA"/>
    <w:rsid w:val="001E46C4"/>
    <w:rsid w:val="001E47C5"/>
    <w:rsid w:val="001E49A9"/>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3B"/>
    <w:rsid w:val="001F5D85"/>
    <w:rsid w:val="001F608C"/>
    <w:rsid w:val="001F66EA"/>
    <w:rsid w:val="001F6872"/>
    <w:rsid w:val="001F68BB"/>
    <w:rsid w:val="001F6CF5"/>
    <w:rsid w:val="001F6F07"/>
    <w:rsid w:val="001F6FFD"/>
    <w:rsid w:val="001F709D"/>
    <w:rsid w:val="001F70C3"/>
    <w:rsid w:val="001F7121"/>
    <w:rsid w:val="001F72A8"/>
    <w:rsid w:val="001F746C"/>
    <w:rsid w:val="001F76A6"/>
    <w:rsid w:val="001F7F47"/>
    <w:rsid w:val="00200003"/>
    <w:rsid w:val="0020019C"/>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10"/>
    <w:rsid w:val="00202053"/>
    <w:rsid w:val="00202507"/>
    <w:rsid w:val="00202550"/>
    <w:rsid w:val="0020285D"/>
    <w:rsid w:val="0020287D"/>
    <w:rsid w:val="002029D2"/>
    <w:rsid w:val="00202BE7"/>
    <w:rsid w:val="00202D59"/>
    <w:rsid w:val="00202E2F"/>
    <w:rsid w:val="0020349A"/>
    <w:rsid w:val="002034B4"/>
    <w:rsid w:val="00203621"/>
    <w:rsid w:val="002036DB"/>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BAC"/>
    <w:rsid w:val="002061B9"/>
    <w:rsid w:val="002061E0"/>
    <w:rsid w:val="0020636C"/>
    <w:rsid w:val="00206438"/>
    <w:rsid w:val="00206AC5"/>
    <w:rsid w:val="00206B19"/>
    <w:rsid w:val="00206BA2"/>
    <w:rsid w:val="00206C98"/>
    <w:rsid w:val="00206DD3"/>
    <w:rsid w:val="00206EB3"/>
    <w:rsid w:val="00207225"/>
    <w:rsid w:val="00207437"/>
    <w:rsid w:val="00207488"/>
    <w:rsid w:val="002076D4"/>
    <w:rsid w:val="002077F9"/>
    <w:rsid w:val="0020783D"/>
    <w:rsid w:val="0021040E"/>
    <w:rsid w:val="002104C3"/>
    <w:rsid w:val="00210619"/>
    <w:rsid w:val="00210670"/>
    <w:rsid w:val="00210860"/>
    <w:rsid w:val="00210B6A"/>
    <w:rsid w:val="00210CDC"/>
    <w:rsid w:val="00210D78"/>
    <w:rsid w:val="00211146"/>
    <w:rsid w:val="002111B3"/>
    <w:rsid w:val="00211351"/>
    <w:rsid w:val="0021139E"/>
    <w:rsid w:val="00211436"/>
    <w:rsid w:val="00211719"/>
    <w:rsid w:val="00211745"/>
    <w:rsid w:val="0021181E"/>
    <w:rsid w:val="00211D1D"/>
    <w:rsid w:val="002120DC"/>
    <w:rsid w:val="002123F5"/>
    <w:rsid w:val="002125BE"/>
    <w:rsid w:val="002129DE"/>
    <w:rsid w:val="00212C56"/>
    <w:rsid w:val="00212C67"/>
    <w:rsid w:val="00212CB6"/>
    <w:rsid w:val="00212E37"/>
    <w:rsid w:val="00212F61"/>
    <w:rsid w:val="00212FA6"/>
    <w:rsid w:val="002130A5"/>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558"/>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C4F"/>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64"/>
    <w:rsid w:val="002260E9"/>
    <w:rsid w:val="002264C3"/>
    <w:rsid w:val="0022659C"/>
    <w:rsid w:val="002266B5"/>
    <w:rsid w:val="002266C0"/>
    <w:rsid w:val="002266F0"/>
    <w:rsid w:val="002267F8"/>
    <w:rsid w:val="00226895"/>
    <w:rsid w:val="00226899"/>
    <w:rsid w:val="00226A2B"/>
    <w:rsid w:val="00226AFB"/>
    <w:rsid w:val="00226CE5"/>
    <w:rsid w:val="00226DE2"/>
    <w:rsid w:val="00226DEF"/>
    <w:rsid w:val="00226EA8"/>
    <w:rsid w:val="0022715C"/>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B8B"/>
    <w:rsid w:val="00231C25"/>
    <w:rsid w:val="00231C6F"/>
    <w:rsid w:val="00231CF8"/>
    <w:rsid w:val="00231D11"/>
    <w:rsid w:val="00231E0D"/>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4FB6"/>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350"/>
    <w:rsid w:val="00240449"/>
    <w:rsid w:val="00240875"/>
    <w:rsid w:val="002408E2"/>
    <w:rsid w:val="00240A7D"/>
    <w:rsid w:val="00240E54"/>
    <w:rsid w:val="00241117"/>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B1"/>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0C"/>
    <w:rsid w:val="0025628F"/>
    <w:rsid w:val="002562DA"/>
    <w:rsid w:val="00256535"/>
    <w:rsid w:val="00256549"/>
    <w:rsid w:val="0025683F"/>
    <w:rsid w:val="002569EC"/>
    <w:rsid w:val="00256E9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72B"/>
    <w:rsid w:val="00260BC0"/>
    <w:rsid w:val="00260E73"/>
    <w:rsid w:val="00260EFC"/>
    <w:rsid w:val="00260F3B"/>
    <w:rsid w:val="0026101A"/>
    <w:rsid w:val="00261591"/>
    <w:rsid w:val="00261961"/>
    <w:rsid w:val="00261C98"/>
    <w:rsid w:val="00261CC0"/>
    <w:rsid w:val="00261D1A"/>
    <w:rsid w:val="00261F01"/>
    <w:rsid w:val="00261F51"/>
    <w:rsid w:val="00262090"/>
    <w:rsid w:val="00262470"/>
    <w:rsid w:val="00262481"/>
    <w:rsid w:val="0026248E"/>
    <w:rsid w:val="0026289F"/>
    <w:rsid w:val="00262914"/>
    <w:rsid w:val="00262A3F"/>
    <w:rsid w:val="00262BC9"/>
    <w:rsid w:val="00262BFE"/>
    <w:rsid w:val="00262C81"/>
    <w:rsid w:val="00262D2C"/>
    <w:rsid w:val="00263065"/>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06"/>
    <w:rsid w:val="002672BF"/>
    <w:rsid w:val="002676D5"/>
    <w:rsid w:val="0026774D"/>
    <w:rsid w:val="0026780A"/>
    <w:rsid w:val="00267850"/>
    <w:rsid w:val="00267930"/>
    <w:rsid w:val="002679FE"/>
    <w:rsid w:val="00267BC7"/>
    <w:rsid w:val="002700E5"/>
    <w:rsid w:val="002702BA"/>
    <w:rsid w:val="00270493"/>
    <w:rsid w:val="00270728"/>
    <w:rsid w:val="00270D42"/>
    <w:rsid w:val="00271044"/>
    <w:rsid w:val="002713F2"/>
    <w:rsid w:val="0027195D"/>
    <w:rsid w:val="00271BFE"/>
    <w:rsid w:val="00271C06"/>
    <w:rsid w:val="00271C93"/>
    <w:rsid w:val="00271E96"/>
    <w:rsid w:val="00271F2D"/>
    <w:rsid w:val="00271F57"/>
    <w:rsid w:val="002722EF"/>
    <w:rsid w:val="00272B03"/>
    <w:rsid w:val="00272B24"/>
    <w:rsid w:val="00272EE0"/>
    <w:rsid w:val="00272FE7"/>
    <w:rsid w:val="002733E2"/>
    <w:rsid w:val="00273466"/>
    <w:rsid w:val="00273678"/>
    <w:rsid w:val="00273851"/>
    <w:rsid w:val="00273B01"/>
    <w:rsid w:val="00273BA9"/>
    <w:rsid w:val="00273DF5"/>
    <w:rsid w:val="00273E8B"/>
    <w:rsid w:val="002745C9"/>
    <w:rsid w:val="0027469B"/>
    <w:rsid w:val="0027476B"/>
    <w:rsid w:val="002747A3"/>
    <w:rsid w:val="00274829"/>
    <w:rsid w:val="002748D4"/>
    <w:rsid w:val="00274F69"/>
    <w:rsid w:val="002750B1"/>
    <w:rsid w:val="0027535E"/>
    <w:rsid w:val="00275570"/>
    <w:rsid w:val="002755BC"/>
    <w:rsid w:val="0027563B"/>
    <w:rsid w:val="00275D8E"/>
    <w:rsid w:val="00275DD5"/>
    <w:rsid w:val="00275EE5"/>
    <w:rsid w:val="00275F8B"/>
    <w:rsid w:val="00276037"/>
    <w:rsid w:val="00276192"/>
    <w:rsid w:val="00276435"/>
    <w:rsid w:val="00276591"/>
    <w:rsid w:val="002766FF"/>
    <w:rsid w:val="0027673A"/>
    <w:rsid w:val="00276974"/>
    <w:rsid w:val="00276A35"/>
    <w:rsid w:val="00276FE2"/>
    <w:rsid w:val="00277040"/>
    <w:rsid w:val="002771F0"/>
    <w:rsid w:val="0027758B"/>
    <w:rsid w:val="00277835"/>
    <w:rsid w:val="002778AF"/>
    <w:rsid w:val="00277BCD"/>
    <w:rsid w:val="00277C56"/>
    <w:rsid w:val="00280014"/>
    <w:rsid w:val="002800AF"/>
    <w:rsid w:val="002802DD"/>
    <w:rsid w:val="002802F9"/>
    <w:rsid w:val="00280422"/>
    <w:rsid w:val="0028054E"/>
    <w:rsid w:val="0028058B"/>
    <w:rsid w:val="002807AD"/>
    <w:rsid w:val="00280A4F"/>
    <w:rsid w:val="00280AAC"/>
    <w:rsid w:val="00280AB1"/>
    <w:rsid w:val="00280C24"/>
    <w:rsid w:val="00280CE7"/>
    <w:rsid w:val="00280EAE"/>
    <w:rsid w:val="00280EC6"/>
    <w:rsid w:val="00281280"/>
    <w:rsid w:val="002812FD"/>
    <w:rsid w:val="002816AB"/>
    <w:rsid w:val="00281E66"/>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0D"/>
    <w:rsid w:val="00283B85"/>
    <w:rsid w:val="00283C0E"/>
    <w:rsid w:val="00283F99"/>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6AD"/>
    <w:rsid w:val="00292715"/>
    <w:rsid w:val="00292909"/>
    <w:rsid w:val="00292A69"/>
    <w:rsid w:val="00292BB3"/>
    <w:rsid w:val="00292CB4"/>
    <w:rsid w:val="00292E24"/>
    <w:rsid w:val="00293858"/>
    <w:rsid w:val="00293873"/>
    <w:rsid w:val="00293E57"/>
    <w:rsid w:val="00293F26"/>
    <w:rsid w:val="00294107"/>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6F3E"/>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A14"/>
    <w:rsid w:val="002A0C6B"/>
    <w:rsid w:val="002A0CC8"/>
    <w:rsid w:val="002A16DA"/>
    <w:rsid w:val="002A173A"/>
    <w:rsid w:val="002A1ABA"/>
    <w:rsid w:val="002A1AF3"/>
    <w:rsid w:val="002A1B3F"/>
    <w:rsid w:val="002A1E92"/>
    <w:rsid w:val="002A204D"/>
    <w:rsid w:val="002A2051"/>
    <w:rsid w:val="002A2136"/>
    <w:rsid w:val="002A21E7"/>
    <w:rsid w:val="002A2473"/>
    <w:rsid w:val="002A2616"/>
    <w:rsid w:val="002A26E1"/>
    <w:rsid w:val="002A2897"/>
    <w:rsid w:val="002A2A07"/>
    <w:rsid w:val="002A2EF8"/>
    <w:rsid w:val="002A345D"/>
    <w:rsid w:val="002A3468"/>
    <w:rsid w:val="002A35FF"/>
    <w:rsid w:val="002A368A"/>
    <w:rsid w:val="002A369F"/>
    <w:rsid w:val="002A36DD"/>
    <w:rsid w:val="002A372D"/>
    <w:rsid w:val="002A3837"/>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AE"/>
    <w:rsid w:val="002A72DB"/>
    <w:rsid w:val="002A730A"/>
    <w:rsid w:val="002A733D"/>
    <w:rsid w:val="002A7528"/>
    <w:rsid w:val="002A753E"/>
    <w:rsid w:val="002A75F1"/>
    <w:rsid w:val="002A766D"/>
    <w:rsid w:val="002A7734"/>
    <w:rsid w:val="002A7CDF"/>
    <w:rsid w:val="002B0277"/>
    <w:rsid w:val="002B02F1"/>
    <w:rsid w:val="002B03B8"/>
    <w:rsid w:val="002B05FA"/>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D9D"/>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6D1"/>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B90"/>
    <w:rsid w:val="002B5C9F"/>
    <w:rsid w:val="002B5D4B"/>
    <w:rsid w:val="002B5DCA"/>
    <w:rsid w:val="002B61A4"/>
    <w:rsid w:val="002B63EE"/>
    <w:rsid w:val="002B63FC"/>
    <w:rsid w:val="002B6582"/>
    <w:rsid w:val="002B6619"/>
    <w:rsid w:val="002B6863"/>
    <w:rsid w:val="002B68D2"/>
    <w:rsid w:val="002B68F4"/>
    <w:rsid w:val="002B6A7F"/>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E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3FDB"/>
    <w:rsid w:val="002C4041"/>
    <w:rsid w:val="002C4792"/>
    <w:rsid w:val="002C4A7A"/>
    <w:rsid w:val="002C4A8D"/>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7C3"/>
    <w:rsid w:val="002C79C9"/>
    <w:rsid w:val="002C7BA1"/>
    <w:rsid w:val="002C7D7F"/>
    <w:rsid w:val="002C7F1B"/>
    <w:rsid w:val="002C7FD4"/>
    <w:rsid w:val="002D0439"/>
    <w:rsid w:val="002D085A"/>
    <w:rsid w:val="002D0AA8"/>
    <w:rsid w:val="002D0AF4"/>
    <w:rsid w:val="002D0D97"/>
    <w:rsid w:val="002D11B7"/>
    <w:rsid w:val="002D15B7"/>
    <w:rsid w:val="002D1627"/>
    <w:rsid w:val="002D163E"/>
    <w:rsid w:val="002D167D"/>
    <w:rsid w:val="002D19B7"/>
    <w:rsid w:val="002D1C15"/>
    <w:rsid w:val="002D1FA5"/>
    <w:rsid w:val="002D203E"/>
    <w:rsid w:val="002D20B6"/>
    <w:rsid w:val="002D21B9"/>
    <w:rsid w:val="002D23A4"/>
    <w:rsid w:val="002D2632"/>
    <w:rsid w:val="002D2677"/>
    <w:rsid w:val="002D30E3"/>
    <w:rsid w:val="002D314F"/>
    <w:rsid w:val="002D32A7"/>
    <w:rsid w:val="002D3304"/>
    <w:rsid w:val="002D33AE"/>
    <w:rsid w:val="002D33F6"/>
    <w:rsid w:val="002D39C1"/>
    <w:rsid w:val="002D3A64"/>
    <w:rsid w:val="002D3BB3"/>
    <w:rsid w:val="002D3BBC"/>
    <w:rsid w:val="002D3CA5"/>
    <w:rsid w:val="002D3EFD"/>
    <w:rsid w:val="002D438A"/>
    <w:rsid w:val="002D449C"/>
    <w:rsid w:val="002D4B58"/>
    <w:rsid w:val="002D4E96"/>
    <w:rsid w:val="002D4F85"/>
    <w:rsid w:val="002D5078"/>
    <w:rsid w:val="002D56F0"/>
    <w:rsid w:val="002D5738"/>
    <w:rsid w:val="002D5A7E"/>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5D0"/>
    <w:rsid w:val="002E06D9"/>
    <w:rsid w:val="002E0D8E"/>
    <w:rsid w:val="002E118A"/>
    <w:rsid w:val="002E1239"/>
    <w:rsid w:val="002E13DE"/>
    <w:rsid w:val="002E1709"/>
    <w:rsid w:val="002E1788"/>
    <w:rsid w:val="002E179B"/>
    <w:rsid w:val="002E1860"/>
    <w:rsid w:val="002E1892"/>
    <w:rsid w:val="002E1B84"/>
    <w:rsid w:val="002E1B8E"/>
    <w:rsid w:val="002E1C9E"/>
    <w:rsid w:val="002E1D67"/>
    <w:rsid w:val="002E1DBD"/>
    <w:rsid w:val="002E1F29"/>
    <w:rsid w:val="002E20A7"/>
    <w:rsid w:val="002E2127"/>
    <w:rsid w:val="002E2294"/>
    <w:rsid w:val="002E23C5"/>
    <w:rsid w:val="002E257B"/>
    <w:rsid w:val="002E2892"/>
    <w:rsid w:val="002E2BAD"/>
    <w:rsid w:val="002E2D7B"/>
    <w:rsid w:val="002E311A"/>
    <w:rsid w:val="002E32C9"/>
    <w:rsid w:val="002E335D"/>
    <w:rsid w:val="002E35C4"/>
    <w:rsid w:val="002E36CC"/>
    <w:rsid w:val="002E397C"/>
    <w:rsid w:val="002E3B94"/>
    <w:rsid w:val="002E3C65"/>
    <w:rsid w:val="002E3D41"/>
    <w:rsid w:val="002E3F5B"/>
    <w:rsid w:val="002E41A7"/>
    <w:rsid w:val="002E4362"/>
    <w:rsid w:val="002E44AA"/>
    <w:rsid w:val="002E4574"/>
    <w:rsid w:val="002E46CF"/>
    <w:rsid w:val="002E493A"/>
    <w:rsid w:val="002E4D6B"/>
    <w:rsid w:val="002E4EF3"/>
    <w:rsid w:val="002E51F8"/>
    <w:rsid w:val="002E5728"/>
    <w:rsid w:val="002E577A"/>
    <w:rsid w:val="002E5ACB"/>
    <w:rsid w:val="002E5B0A"/>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491"/>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3FC7"/>
    <w:rsid w:val="002F4255"/>
    <w:rsid w:val="002F441D"/>
    <w:rsid w:val="002F45E2"/>
    <w:rsid w:val="002F4669"/>
    <w:rsid w:val="002F48DF"/>
    <w:rsid w:val="002F492D"/>
    <w:rsid w:val="002F49C7"/>
    <w:rsid w:val="002F4FA9"/>
    <w:rsid w:val="002F52F6"/>
    <w:rsid w:val="002F5396"/>
    <w:rsid w:val="002F57CE"/>
    <w:rsid w:val="002F58BC"/>
    <w:rsid w:val="002F596E"/>
    <w:rsid w:val="002F5972"/>
    <w:rsid w:val="002F5DD6"/>
    <w:rsid w:val="002F5F4F"/>
    <w:rsid w:val="002F5FEA"/>
    <w:rsid w:val="002F60C8"/>
    <w:rsid w:val="002F63E7"/>
    <w:rsid w:val="002F64D1"/>
    <w:rsid w:val="002F66AC"/>
    <w:rsid w:val="002F6BF9"/>
    <w:rsid w:val="002F70F9"/>
    <w:rsid w:val="002F7194"/>
    <w:rsid w:val="002F74F2"/>
    <w:rsid w:val="002F7893"/>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EB"/>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2D0"/>
    <w:rsid w:val="00304371"/>
    <w:rsid w:val="003044EE"/>
    <w:rsid w:val="0030461B"/>
    <w:rsid w:val="0030471D"/>
    <w:rsid w:val="00304A45"/>
    <w:rsid w:val="00304A56"/>
    <w:rsid w:val="00304D22"/>
    <w:rsid w:val="00304D9B"/>
    <w:rsid w:val="00304D9D"/>
    <w:rsid w:val="00305192"/>
    <w:rsid w:val="00305799"/>
    <w:rsid w:val="003058A6"/>
    <w:rsid w:val="00305AE5"/>
    <w:rsid w:val="00305B5F"/>
    <w:rsid w:val="00305BDB"/>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F9"/>
    <w:rsid w:val="0031121D"/>
    <w:rsid w:val="003113C3"/>
    <w:rsid w:val="00311CB3"/>
    <w:rsid w:val="00312303"/>
    <w:rsid w:val="00312400"/>
    <w:rsid w:val="00312474"/>
    <w:rsid w:val="00312739"/>
    <w:rsid w:val="00312921"/>
    <w:rsid w:val="00312C8B"/>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6CC"/>
    <w:rsid w:val="003147CB"/>
    <w:rsid w:val="00314E05"/>
    <w:rsid w:val="003150C9"/>
    <w:rsid w:val="003152F1"/>
    <w:rsid w:val="0031531F"/>
    <w:rsid w:val="00315375"/>
    <w:rsid w:val="00315500"/>
    <w:rsid w:val="0031561F"/>
    <w:rsid w:val="0031562C"/>
    <w:rsid w:val="003157B4"/>
    <w:rsid w:val="003157E9"/>
    <w:rsid w:val="00315901"/>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C0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6F4"/>
    <w:rsid w:val="003227D3"/>
    <w:rsid w:val="003228DA"/>
    <w:rsid w:val="00322E79"/>
    <w:rsid w:val="003232EB"/>
    <w:rsid w:val="00323620"/>
    <w:rsid w:val="00323742"/>
    <w:rsid w:val="00323845"/>
    <w:rsid w:val="00323922"/>
    <w:rsid w:val="00323AC9"/>
    <w:rsid w:val="00323B19"/>
    <w:rsid w:val="00323BA4"/>
    <w:rsid w:val="00323CB2"/>
    <w:rsid w:val="00323D6B"/>
    <w:rsid w:val="00323EC1"/>
    <w:rsid w:val="003244E7"/>
    <w:rsid w:val="0032463E"/>
    <w:rsid w:val="00324682"/>
    <w:rsid w:val="003246C3"/>
    <w:rsid w:val="003247F4"/>
    <w:rsid w:val="00324804"/>
    <w:rsid w:val="00324917"/>
    <w:rsid w:val="00324ABA"/>
    <w:rsid w:val="00324B9C"/>
    <w:rsid w:val="00324C79"/>
    <w:rsid w:val="003252B8"/>
    <w:rsid w:val="003254FF"/>
    <w:rsid w:val="00325681"/>
    <w:rsid w:val="003259C5"/>
    <w:rsid w:val="00325A0A"/>
    <w:rsid w:val="00325DA8"/>
    <w:rsid w:val="0032602D"/>
    <w:rsid w:val="00326047"/>
    <w:rsid w:val="003260C8"/>
    <w:rsid w:val="003261AD"/>
    <w:rsid w:val="003262D8"/>
    <w:rsid w:val="00326340"/>
    <w:rsid w:val="00326666"/>
    <w:rsid w:val="00326681"/>
    <w:rsid w:val="00326957"/>
    <w:rsid w:val="00326AE2"/>
    <w:rsid w:val="00326BB1"/>
    <w:rsid w:val="00326D48"/>
    <w:rsid w:val="00326DC0"/>
    <w:rsid w:val="00327242"/>
    <w:rsid w:val="003275F4"/>
    <w:rsid w:val="0032779B"/>
    <w:rsid w:val="00327A58"/>
    <w:rsid w:val="00327AE1"/>
    <w:rsid w:val="00327BBD"/>
    <w:rsid w:val="00327C68"/>
    <w:rsid w:val="00327D8E"/>
    <w:rsid w:val="00327DAD"/>
    <w:rsid w:val="00327DCD"/>
    <w:rsid w:val="00327EC0"/>
    <w:rsid w:val="0033072A"/>
    <w:rsid w:val="00330748"/>
    <w:rsid w:val="00330B5A"/>
    <w:rsid w:val="00330CEA"/>
    <w:rsid w:val="00330E05"/>
    <w:rsid w:val="00330ED2"/>
    <w:rsid w:val="003310BA"/>
    <w:rsid w:val="003312CE"/>
    <w:rsid w:val="00331426"/>
    <w:rsid w:val="00331608"/>
    <w:rsid w:val="0033171D"/>
    <w:rsid w:val="00331C77"/>
    <w:rsid w:val="00331FC3"/>
    <w:rsid w:val="00332038"/>
    <w:rsid w:val="00332182"/>
    <w:rsid w:val="003325DA"/>
    <w:rsid w:val="0033299F"/>
    <w:rsid w:val="00332DB6"/>
    <w:rsid w:val="00332EF2"/>
    <w:rsid w:val="003332E9"/>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C2"/>
    <w:rsid w:val="003350EC"/>
    <w:rsid w:val="0033562D"/>
    <w:rsid w:val="00335A31"/>
    <w:rsid w:val="00335B75"/>
    <w:rsid w:val="00335C6D"/>
    <w:rsid w:val="00335D8C"/>
    <w:rsid w:val="00336001"/>
    <w:rsid w:val="00336072"/>
    <w:rsid w:val="003363A1"/>
    <w:rsid w:val="00336C35"/>
    <w:rsid w:val="00336CFD"/>
    <w:rsid w:val="00336DBC"/>
    <w:rsid w:val="00336F58"/>
    <w:rsid w:val="00336FF1"/>
    <w:rsid w:val="0033700D"/>
    <w:rsid w:val="00337411"/>
    <w:rsid w:val="0033749C"/>
    <w:rsid w:val="00337573"/>
    <w:rsid w:val="00337BF8"/>
    <w:rsid w:val="00337C08"/>
    <w:rsid w:val="00337CFC"/>
    <w:rsid w:val="00337FF0"/>
    <w:rsid w:val="0034009E"/>
    <w:rsid w:val="003401F0"/>
    <w:rsid w:val="0034021C"/>
    <w:rsid w:val="0034026C"/>
    <w:rsid w:val="0034068D"/>
    <w:rsid w:val="00340857"/>
    <w:rsid w:val="00340C1E"/>
    <w:rsid w:val="00340D83"/>
    <w:rsid w:val="00340F54"/>
    <w:rsid w:val="0034105E"/>
    <w:rsid w:val="0034157A"/>
    <w:rsid w:val="003415FD"/>
    <w:rsid w:val="003417C5"/>
    <w:rsid w:val="00341A6F"/>
    <w:rsid w:val="00341AAA"/>
    <w:rsid w:val="00341C17"/>
    <w:rsid w:val="00341EF8"/>
    <w:rsid w:val="00341FE9"/>
    <w:rsid w:val="003421AA"/>
    <w:rsid w:val="00342244"/>
    <w:rsid w:val="0034226D"/>
    <w:rsid w:val="00342527"/>
    <w:rsid w:val="00342663"/>
    <w:rsid w:val="0034269C"/>
    <w:rsid w:val="0034280C"/>
    <w:rsid w:val="00342874"/>
    <w:rsid w:val="00342972"/>
    <w:rsid w:val="00342DBF"/>
    <w:rsid w:val="00342FDD"/>
    <w:rsid w:val="0034311D"/>
    <w:rsid w:val="00343AEA"/>
    <w:rsid w:val="0034429B"/>
    <w:rsid w:val="003443BA"/>
    <w:rsid w:val="0034448A"/>
    <w:rsid w:val="00344596"/>
    <w:rsid w:val="00344866"/>
    <w:rsid w:val="0034496E"/>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652"/>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3FD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1D0"/>
    <w:rsid w:val="003563CD"/>
    <w:rsid w:val="00356413"/>
    <w:rsid w:val="003564A6"/>
    <w:rsid w:val="0035659B"/>
    <w:rsid w:val="00356766"/>
    <w:rsid w:val="00356772"/>
    <w:rsid w:val="00356BB5"/>
    <w:rsid w:val="00356D14"/>
    <w:rsid w:val="00356F02"/>
    <w:rsid w:val="00357014"/>
    <w:rsid w:val="00357048"/>
    <w:rsid w:val="003571CB"/>
    <w:rsid w:val="003572D8"/>
    <w:rsid w:val="00357405"/>
    <w:rsid w:val="0035754D"/>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164"/>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127"/>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A83"/>
    <w:rsid w:val="00366C69"/>
    <w:rsid w:val="00366CCF"/>
    <w:rsid w:val="00366F4B"/>
    <w:rsid w:val="00367026"/>
    <w:rsid w:val="00367441"/>
    <w:rsid w:val="00367973"/>
    <w:rsid w:val="00367B1D"/>
    <w:rsid w:val="00367C2B"/>
    <w:rsid w:val="00367D16"/>
    <w:rsid w:val="00367E64"/>
    <w:rsid w:val="00367EEC"/>
    <w:rsid w:val="00370076"/>
    <w:rsid w:val="003703A1"/>
    <w:rsid w:val="00370659"/>
    <w:rsid w:val="003707A9"/>
    <w:rsid w:val="00370851"/>
    <w:rsid w:val="00370887"/>
    <w:rsid w:val="00370E4F"/>
    <w:rsid w:val="00371179"/>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27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BF1"/>
    <w:rsid w:val="00375DEF"/>
    <w:rsid w:val="00375F31"/>
    <w:rsid w:val="00375FB4"/>
    <w:rsid w:val="00375FF5"/>
    <w:rsid w:val="00376270"/>
    <w:rsid w:val="00376568"/>
    <w:rsid w:val="00376668"/>
    <w:rsid w:val="00376798"/>
    <w:rsid w:val="00376A7B"/>
    <w:rsid w:val="00376CA9"/>
    <w:rsid w:val="00377088"/>
    <w:rsid w:val="003770BB"/>
    <w:rsid w:val="00377175"/>
    <w:rsid w:val="00377434"/>
    <w:rsid w:val="0037756D"/>
    <w:rsid w:val="003776F9"/>
    <w:rsid w:val="0037771A"/>
    <w:rsid w:val="003778BD"/>
    <w:rsid w:val="00377939"/>
    <w:rsid w:val="0037798D"/>
    <w:rsid w:val="00377A04"/>
    <w:rsid w:val="00377A72"/>
    <w:rsid w:val="00377DB2"/>
    <w:rsid w:val="003802DC"/>
    <w:rsid w:val="0038033E"/>
    <w:rsid w:val="00380522"/>
    <w:rsid w:val="00380681"/>
    <w:rsid w:val="003808B0"/>
    <w:rsid w:val="00380A1E"/>
    <w:rsid w:val="00380E4E"/>
    <w:rsid w:val="00380F58"/>
    <w:rsid w:val="00380FBF"/>
    <w:rsid w:val="00380FD6"/>
    <w:rsid w:val="00381187"/>
    <w:rsid w:val="003811CB"/>
    <w:rsid w:val="00381239"/>
    <w:rsid w:val="0038166B"/>
    <w:rsid w:val="003816CE"/>
    <w:rsid w:val="003816F6"/>
    <w:rsid w:val="00381961"/>
    <w:rsid w:val="0038196E"/>
    <w:rsid w:val="00381AF7"/>
    <w:rsid w:val="00381CB1"/>
    <w:rsid w:val="00382201"/>
    <w:rsid w:val="003822ED"/>
    <w:rsid w:val="003823DD"/>
    <w:rsid w:val="003824A4"/>
    <w:rsid w:val="003826EE"/>
    <w:rsid w:val="003829BE"/>
    <w:rsid w:val="00382A43"/>
    <w:rsid w:val="00382A8D"/>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7CE"/>
    <w:rsid w:val="00385802"/>
    <w:rsid w:val="00385805"/>
    <w:rsid w:val="0038583E"/>
    <w:rsid w:val="0038599A"/>
    <w:rsid w:val="00385B05"/>
    <w:rsid w:val="00385E94"/>
    <w:rsid w:val="00386107"/>
    <w:rsid w:val="00386382"/>
    <w:rsid w:val="0038643C"/>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0EDC"/>
    <w:rsid w:val="003911B5"/>
    <w:rsid w:val="0039152E"/>
    <w:rsid w:val="00391845"/>
    <w:rsid w:val="00391D5F"/>
    <w:rsid w:val="00391E77"/>
    <w:rsid w:val="00391F39"/>
    <w:rsid w:val="00392582"/>
    <w:rsid w:val="0039276F"/>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3D"/>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93"/>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1CA7"/>
    <w:rsid w:val="003A20C8"/>
    <w:rsid w:val="003A226F"/>
    <w:rsid w:val="003A2448"/>
    <w:rsid w:val="003A24B7"/>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87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C5"/>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EC3"/>
    <w:rsid w:val="003B1F7F"/>
    <w:rsid w:val="003B29C7"/>
    <w:rsid w:val="003B2AD6"/>
    <w:rsid w:val="003B2B63"/>
    <w:rsid w:val="003B2C52"/>
    <w:rsid w:val="003B2CBC"/>
    <w:rsid w:val="003B2F64"/>
    <w:rsid w:val="003B32AE"/>
    <w:rsid w:val="003B3522"/>
    <w:rsid w:val="003B352D"/>
    <w:rsid w:val="003B3575"/>
    <w:rsid w:val="003B3614"/>
    <w:rsid w:val="003B3773"/>
    <w:rsid w:val="003B3DD0"/>
    <w:rsid w:val="003B3EF5"/>
    <w:rsid w:val="003B3FEC"/>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0B2"/>
    <w:rsid w:val="003B63A4"/>
    <w:rsid w:val="003B68FE"/>
    <w:rsid w:val="003B6AF0"/>
    <w:rsid w:val="003B6B23"/>
    <w:rsid w:val="003B6D7D"/>
    <w:rsid w:val="003B6DCF"/>
    <w:rsid w:val="003B6E79"/>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CAD"/>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782"/>
    <w:rsid w:val="003C4CDF"/>
    <w:rsid w:val="003C5198"/>
    <w:rsid w:val="003C5386"/>
    <w:rsid w:val="003C57D7"/>
    <w:rsid w:val="003C5BFC"/>
    <w:rsid w:val="003C5DD6"/>
    <w:rsid w:val="003C5E6B"/>
    <w:rsid w:val="003C5E7C"/>
    <w:rsid w:val="003C5EA7"/>
    <w:rsid w:val="003C6144"/>
    <w:rsid w:val="003C62C3"/>
    <w:rsid w:val="003C6654"/>
    <w:rsid w:val="003C682A"/>
    <w:rsid w:val="003C6DB1"/>
    <w:rsid w:val="003C7181"/>
    <w:rsid w:val="003C71E3"/>
    <w:rsid w:val="003C7364"/>
    <w:rsid w:val="003C76D0"/>
    <w:rsid w:val="003C77B1"/>
    <w:rsid w:val="003C7807"/>
    <w:rsid w:val="003C78F4"/>
    <w:rsid w:val="003C7939"/>
    <w:rsid w:val="003C7AD7"/>
    <w:rsid w:val="003C7BC0"/>
    <w:rsid w:val="003C7E72"/>
    <w:rsid w:val="003C7FE4"/>
    <w:rsid w:val="003D0375"/>
    <w:rsid w:val="003D0908"/>
    <w:rsid w:val="003D0979"/>
    <w:rsid w:val="003D0FC3"/>
    <w:rsid w:val="003D1058"/>
    <w:rsid w:val="003D12B0"/>
    <w:rsid w:val="003D134F"/>
    <w:rsid w:val="003D1949"/>
    <w:rsid w:val="003D1A20"/>
    <w:rsid w:val="003D1A51"/>
    <w:rsid w:val="003D1EF7"/>
    <w:rsid w:val="003D23EF"/>
    <w:rsid w:val="003D261F"/>
    <w:rsid w:val="003D270A"/>
    <w:rsid w:val="003D281B"/>
    <w:rsid w:val="003D2B4C"/>
    <w:rsid w:val="003D2C1D"/>
    <w:rsid w:val="003D2C34"/>
    <w:rsid w:val="003D2DF8"/>
    <w:rsid w:val="003D3152"/>
    <w:rsid w:val="003D329B"/>
    <w:rsid w:val="003D3494"/>
    <w:rsid w:val="003D3600"/>
    <w:rsid w:val="003D365C"/>
    <w:rsid w:val="003D39D2"/>
    <w:rsid w:val="003D3AA6"/>
    <w:rsid w:val="003D3DDD"/>
    <w:rsid w:val="003D41CD"/>
    <w:rsid w:val="003D430A"/>
    <w:rsid w:val="003D4383"/>
    <w:rsid w:val="003D44CE"/>
    <w:rsid w:val="003D45A4"/>
    <w:rsid w:val="003D4616"/>
    <w:rsid w:val="003D4B7F"/>
    <w:rsid w:val="003D4C40"/>
    <w:rsid w:val="003D4D67"/>
    <w:rsid w:val="003D507E"/>
    <w:rsid w:val="003D50E5"/>
    <w:rsid w:val="003D50F5"/>
    <w:rsid w:val="003D5138"/>
    <w:rsid w:val="003D55AE"/>
    <w:rsid w:val="003D5859"/>
    <w:rsid w:val="003D59BA"/>
    <w:rsid w:val="003D5B19"/>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1D7E"/>
    <w:rsid w:val="003E212F"/>
    <w:rsid w:val="003E2292"/>
    <w:rsid w:val="003E25BE"/>
    <w:rsid w:val="003E273F"/>
    <w:rsid w:val="003E2976"/>
    <w:rsid w:val="003E29DD"/>
    <w:rsid w:val="003E2AC3"/>
    <w:rsid w:val="003E2D47"/>
    <w:rsid w:val="003E30BE"/>
    <w:rsid w:val="003E31D1"/>
    <w:rsid w:val="003E3425"/>
    <w:rsid w:val="003E34B9"/>
    <w:rsid w:val="003E36E3"/>
    <w:rsid w:val="003E37A0"/>
    <w:rsid w:val="003E3957"/>
    <w:rsid w:val="003E398D"/>
    <w:rsid w:val="003E3B12"/>
    <w:rsid w:val="003E3CCB"/>
    <w:rsid w:val="003E3DBB"/>
    <w:rsid w:val="003E3E09"/>
    <w:rsid w:val="003E3EEB"/>
    <w:rsid w:val="003E4135"/>
    <w:rsid w:val="003E45F2"/>
    <w:rsid w:val="003E4858"/>
    <w:rsid w:val="003E4894"/>
    <w:rsid w:val="003E4BB4"/>
    <w:rsid w:val="003E4E45"/>
    <w:rsid w:val="003E4E81"/>
    <w:rsid w:val="003E4F50"/>
    <w:rsid w:val="003E506D"/>
    <w:rsid w:val="003E51CD"/>
    <w:rsid w:val="003E582B"/>
    <w:rsid w:val="003E5B91"/>
    <w:rsid w:val="003E5E28"/>
    <w:rsid w:val="003E5E69"/>
    <w:rsid w:val="003E5EF4"/>
    <w:rsid w:val="003E5F18"/>
    <w:rsid w:val="003E6178"/>
    <w:rsid w:val="003E6316"/>
    <w:rsid w:val="003E676C"/>
    <w:rsid w:val="003E6884"/>
    <w:rsid w:val="003E6AC5"/>
    <w:rsid w:val="003E6C32"/>
    <w:rsid w:val="003E6E0C"/>
    <w:rsid w:val="003E7064"/>
    <w:rsid w:val="003E725F"/>
    <w:rsid w:val="003E7A59"/>
    <w:rsid w:val="003E7A97"/>
    <w:rsid w:val="003E7A9E"/>
    <w:rsid w:val="003E7C52"/>
    <w:rsid w:val="003E7E56"/>
    <w:rsid w:val="003F001D"/>
    <w:rsid w:val="003F0096"/>
    <w:rsid w:val="003F02A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7BD"/>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CCA"/>
    <w:rsid w:val="003F7DEA"/>
    <w:rsid w:val="00400053"/>
    <w:rsid w:val="0040018A"/>
    <w:rsid w:val="00400319"/>
    <w:rsid w:val="004007A1"/>
    <w:rsid w:val="0040091A"/>
    <w:rsid w:val="00400B15"/>
    <w:rsid w:val="00400B44"/>
    <w:rsid w:val="00400CAB"/>
    <w:rsid w:val="00401020"/>
    <w:rsid w:val="0040126E"/>
    <w:rsid w:val="0040146E"/>
    <w:rsid w:val="0040154E"/>
    <w:rsid w:val="004017B5"/>
    <w:rsid w:val="0040197C"/>
    <w:rsid w:val="00402059"/>
    <w:rsid w:val="00402074"/>
    <w:rsid w:val="004020D4"/>
    <w:rsid w:val="004020E5"/>
    <w:rsid w:val="004021A7"/>
    <w:rsid w:val="004021B6"/>
    <w:rsid w:val="0040226E"/>
    <w:rsid w:val="00402311"/>
    <w:rsid w:val="004024AA"/>
    <w:rsid w:val="00402528"/>
    <w:rsid w:val="00402A5A"/>
    <w:rsid w:val="00402B69"/>
    <w:rsid w:val="00402DF0"/>
    <w:rsid w:val="00402ED1"/>
    <w:rsid w:val="00402EF9"/>
    <w:rsid w:val="004030CB"/>
    <w:rsid w:val="004032FB"/>
    <w:rsid w:val="00403352"/>
    <w:rsid w:val="00403373"/>
    <w:rsid w:val="0040337A"/>
    <w:rsid w:val="00403395"/>
    <w:rsid w:val="004034A0"/>
    <w:rsid w:val="00403696"/>
    <w:rsid w:val="004036B9"/>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22A"/>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36"/>
    <w:rsid w:val="00413D50"/>
    <w:rsid w:val="00413ED6"/>
    <w:rsid w:val="00413F9A"/>
    <w:rsid w:val="004140CA"/>
    <w:rsid w:val="00414277"/>
    <w:rsid w:val="004144C6"/>
    <w:rsid w:val="0041464E"/>
    <w:rsid w:val="004148BB"/>
    <w:rsid w:val="00414A2F"/>
    <w:rsid w:val="00414B4C"/>
    <w:rsid w:val="00414BD3"/>
    <w:rsid w:val="00414C65"/>
    <w:rsid w:val="00414CB8"/>
    <w:rsid w:val="00414FC1"/>
    <w:rsid w:val="00415071"/>
    <w:rsid w:val="004156AA"/>
    <w:rsid w:val="00415A2D"/>
    <w:rsid w:val="00415A53"/>
    <w:rsid w:val="00415AB7"/>
    <w:rsid w:val="00415D76"/>
    <w:rsid w:val="00415F6E"/>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12C"/>
    <w:rsid w:val="00417356"/>
    <w:rsid w:val="004173B2"/>
    <w:rsid w:val="00417D28"/>
    <w:rsid w:val="00420117"/>
    <w:rsid w:val="004206E3"/>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4F0"/>
    <w:rsid w:val="0042688A"/>
    <w:rsid w:val="00426A17"/>
    <w:rsid w:val="0042713E"/>
    <w:rsid w:val="00427145"/>
    <w:rsid w:val="0042729F"/>
    <w:rsid w:val="00427478"/>
    <w:rsid w:val="004278D5"/>
    <w:rsid w:val="00427966"/>
    <w:rsid w:val="004302D0"/>
    <w:rsid w:val="0043030E"/>
    <w:rsid w:val="0043035C"/>
    <w:rsid w:val="00430495"/>
    <w:rsid w:val="00430589"/>
    <w:rsid w:val="004305F9"/>
    <w:rsid w:val="0043065E"/>
    <w:rsid w:val="004308C4"/>
    <w:rsid w:val="00430A2D"/>
    <w:rsid w:val="00430CA6"/>
    <w:rsid w:val="00430F92"/>
    <w:rsid w:val="00430FB6"/>
    <w:rsid w:val="004313C3"/>
    <w:rsid w:val="004313D0"/>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943"/>
    <w:rsid w:val="00437B8F"/>
    <w:rsid w:val="00437D7A"/>
    <w:rsid w:val="00437E05"/>
    <w:rsid w:val="00437EA5"/>
    <w:rsid w:val="00437FBA"/>
    <w:rsid w:val="00440196"/>
    <w:rsid w:val="004402DA"/>
    <w:rsid w:val="0044070A"/>
    <w:rsid w:val="00440B99"/>
    <w:rsid w:val="00441255"/>
    <w:rsid w:val="004416F0"/>
    <w:rsid w:val="00441CB7"/>
    <w:rsid w:val="00441EC4"/>
    <w:rsid w:val="0044201B"/>
    <w:rsid w:val="00442034"/>
    <w:rsid w:val="0044204D"/>
    <w:rsid w:val="0044232C"/>
    <w:rsid w:val="00442375"/>
    <w:rsid w:val="004424B1"/>
    <w:rsid w:val="004424F4"/>
    <w:rsid w:val="0044261D"/>
    <w:rsid w:val="00442680"/>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21E"/>
    <w:rsid w:val="004452A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733"/>
    <w:rsid w:val="0044784B"/>
    <w:rsid w:val="0044796F"/>
    <w:rsid w:val="00447B29"/>
    <w:rsid w:val="00447C3D"/>
    <w:rsid w:val="00447DD5"/>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448"/>
    <w:rsid w:val="0045287D"/>
    <w:rsid w:val="00452915"/>
    <w:rsid w:val="004529CC"/>
    <w:rsid w:val="00452F67"/>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CE"/>
    <w:rsid w:val="004559E2"/>
    <w:rsid w:val="00455A69"/>
    <w:rsid w:val="00455E25"/>
    <w:rsid w:val="00456405"/>
    <w:rsid w:val="00456421"/>
    <w:rsid w:val="00456718"/>
    <w:rsid w:val="00456795"/>
    <w:rsid w:val="00456A17"/>
    <w:rsid w:val="00456C4B"/>
    <w:rsid w:val="00456D5E"/>
    <w:rsid w:val="00456DAB"/>
    <w:rsid w:val="00457478"/>
    <w:rsid w:val="004574DF"/>
    <w:rsid w:val="004577F5"/>
    <w:rsid w:val="004577FB"/>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C0F"/>
    <w:rsid w:val="00462D7A"/>
    <w:rsid w:val="00462DBF"/>
    <w:rsid w:val="004630EC"/>
    <w:rsid w:val="00463305"/>
    <w:rsid w:val="00463326"/>
    <w:rsid w:val="004634DA"/>
    <w:rsid w:val="0046352C"/>
    <w:rsid w:val="00463B7C"/>
    <w:rsid w:val="0046432D"/>
    <w:rsid w:val="004643BE"/>
    <w:rsid w:val="0046448C"/>
    <w:rsid w:val="004644FF"/>
    <w:rsid w:val="004646A9"/>
    <w:rsid w:val="004646B4"/>
    <w:rsid w:val="0046486E"/>
    <w:rsid w:val="00464A88"/>
    <w:rsid w:val="00464C08"/>
    <w:rsid w:val="00464D35"/>
    <w:rsid w:val="00464D6C"/>
    <w:rsid w:val="00464E20"/>
    <w:rsid w:val="00464F85"/>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43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84B"/>
    <w:rsid w:val="004719A2"/>
    <w:rsid w:val="00471C7E"/>
    <w:rsid w:val="00471E04"/>
    <w:rsid w:val="00471E9F"/>
    <w:rsid w:val="004720D1"/>
    <w:rsid w:val="0047255B"/>
    <w:rsid w:val="004725F8"/>
    <w:rsid w:val="0047273C"/>
    <w:rsid w:val="0047286B"/>
    <w:rsid w:val="00472E27"/>
    <w:rsid w:val="0047354A"/>
    <w:rsid w:val="004737E7"/>
    <w:rsid w:val="00473D15"/>
    <w:rsid w:val="00473D71"/>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6B2"/>
    <w:rsid w:val="00480783"/>
    <w:rsid w:val="00480988"/>
    <w:rsid w:val="00480E05"/>
    <w:rsid w:val="00480F48"/>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4D13"/>
    <w:rsid w:val="00484E98"/>
    <w:rsid w:val="004850B1"/>
    <w:rsid w:val="004850C0"/>
    <w:rsid w:val="00485394"/>
    <w:rsid w:val="0048540F"/>
    <w:rsid w:val="00485970"/>
    <w:rsid w:val="00485B7E"/>
    <w:rsid w:val="00485BB3"/>
    <w:rsid w:val="00485C0D"/>
    <w:rsid w:val="00485DDD"/>
    <w:rsid w:val="004863D9"/>
    <w:rsid w:val="00486575"/>
    <w:rsid w:val="004866D0"/>
    <w:rsid w:val="004868B0"/>
    <w:rsid w:val="00486936"/>
    <w:rsid w:val="004869CA"/>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5B1"/>
    <w:rsid w:val="00490E97"/>
    <w:rsid w:val="00490F81"/>
    <w:rsid w:val="00491000"/>
    <w:rsid w:val="0049101A"/>
    <w:rsid w:val="004910F6"/>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30B"/>
    <w:rsid w:val="004944B0"/>
    <w:rsid w:val="004944F9"/>
    <w:rsid w:val="00494860"/>
    <w:rsid w:val="00494C5F"/>
    <w:rsid w:val="00494D1F"/>
    <w:rsid w:val="00494D91"/>
    <w:rsid w:val="00494DF7"/>
    <w:rsid w:val="00494E8E"/>
    <w:rsid w:val="004951D3"/>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BEF"/>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A46"/>
    <w:rsid w:val="004A2B58"/>
    <w:rsid w:val="004A2E59"/>
    <w:rsid w:val="004A2EE3"/>
    <w:rsid w:val="004A2F88"/>
    <w:rsid w:val="004A3045"/>
    <w:rsid w:val="004A332C"/>
    <w:rsid w:val="004A35C1"/>
    <w:rsid w:val="004A390B"/>
    <w:rsid w:val="004A395C"/>
    <w:rsid w:val="004A3A05"/>
    <w:rsid w:val="004A3B85"/>
    <w:rsid w:val="004A3BDB"/>
    <w:rsid w:val="004A3BEA"/>
    <w:rsid w:val="004A3BF1"/>
    <w:rsid w:val="004A3E42"/>
    <w:rsid w:val="004A3E7B"/>
    <w:rsid w:val="004A3FB9"/>
    <w:rsid w:val="004A41E2"/>
    <w:rsid w:val="004A43E9"/>
    <w:rsid w:val="004A4715"/>
    <w:rsid w:val="004A47A5"/>
    <w:rsid w:val="004A4841"/>
    <w:rsid w:val="004A4B53"/>
    <w:rsid w:val="004A4CA1"/>
    <w:rsid w:val="004A4CA7"/>
    <w:rsid w:val="004A5046"/>
    <w:rsid w:val="004A5145"/>
    <w:rsid w:val="004A532A"/>
    <w:rsid w:val="004A54B7"/>
    <w:rsid w:val="004A565E"/>
    <w:rsid w:val="004A5CD7"/>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C89"/>
    <w:rsid w:val="004B2D96"/>
    <w:rsid w:val="004B2E1F"/>
    <w:rsid w:val="004B2F3A"/>
    <w:rsid w:val="004B30E0"/>
    <w:rsid w:val="004B3986"/>
    <w:rsid w:val="004B3987"/>
    <w:rsid w:val="004B3A26"/>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53"/>
    <w:rsid w:val="004B5AEA"/>
    <w:rsid w:val="004B619A"/>
    <w:rsid w:val="004B6404"/>
    <w:rsid w:val="004B692B"/>
    <w:rsid w:val="004B6963"/>
    <w:rsid w:val="004B6CE7"/>
    <w:rsid w:val="004B6D38"/>
    <w:rsid w:val="004B6D63"/>
    <w:rsid w:val="004B71C7"/>
    <w:rsid w:val="004B7457"/>
    <w:rsid w:val="004B788C"/>
    <w:rsid w:val="004B7F0D"/>
    <w:rsid w:val="004C012F"/>
    <w:rsid w:val="004C015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1DED"/>
    <w:rsid w:val="004C23A7"/>
    <w:rsid w:val="004C23E9"/>
    <w:rsid w:val="004C24C9"/>
    <w:rsid w:val="004C251D"/>
    <w:rsid w:val="004C25A1"/>
    <w:rsid w:val="004C25DE"/>
    <w:rsid w:val="004C2BCC"/>
    <w:rsid w:val="004C2CBA"/>
    <w:rsid w:val="004C2FD7"/>
    <w:rsid w:val="004C3075"/>
    <w:rsid w:val="004C313C"/>
    <w:rsid w:val="004C31B6"/>
    <w:rsid w:val="004C330A"/>
    <w:rsid w:val="004C359E"/>
    <w:rsid w:val="004C36BC"/>
    <w:rsid w:val="004C36CD"/>
    <w:rsid w:val="004C3893"/>
    <w:rsid w:val="004C3C3C"/>
    <w:rsid w:val="004C3E95"/>
    <w:rsid w:val="004C40AE"/>
    <w:rsid w:val="004C45F3"/>
    <w:rsid w:val="004C472E"/>
    <w:rsid w:val="004C47E9"/>
    <w:rsid w:val="004C48AC"/>
    <w:rsid w:val="004C49B1"/>
    <w:rsid w:val="004C4B54"/>
    <w:rsid w:val="004C4C37"/>
    <w:rsid w:val="004C5158"/>
    <w:rsid w:val="004C51AC"/>
    <w:rsid w:val="004C5245"/>
    <w:rsid w:val="004C5319"/>
    <w:rsid w:val="004C553D"/>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808"/>
    <w:rsid w:val="004C78AB"/>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965"/>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CED"/>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AEE"/>
    <w:rsid w:val="004D5DF9"/>
    <w:rsid w:val="004D5F1B"/>
    <w:rsid w:val="004D640F"/>
    <w:rsid w:val="004D6449"/>
    <w:rsid w:val="004D686E"/>
    <w:rsid w:val="004D69D6"/>
    <w:rsid w:val="004D6C9A"/>
    <w:rsid w:val="004D6CF9"/>
    <w:rsid w:val="004D6F4D"/>
    <w:rsid w:val="004D6F95"/>
    <w:rsid w:val="004D704C"/>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A6"/>
    <w:rsid w:val="004E0F08"/>
    <w:rsid w:val="004E12A1"/>
    <w:rsid w:val="004E12DB"/>
    <w:rsid w:val="004E1340"/>
    <w:rsid w:val="004E1581"/>
    <w:rsid w:val="004E16CE"/>
    <w:rsid w:val="004E1797"/>
    <w:rsid w:val="004E1886"/>
    <w:rsid w:val="004E1938"/>
    <w:rsid w:val="004E1A31"/>
    <w:rsid w:val="004E1A32"/>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571"/>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B04"/>
    <w:rsid w:val="004F1C4D"/>
    <w:rsid w:val="004F1CCA"/>
    <w:rsid w:val="004F1FF0"/>
    <w:rsid w:val="004F208A"/>
    <w:rsid w:val="004F2830"/>
    <w:rsid w:val="004F285C"/>
    <w:rsid w:val="004F28BB"/>
    <w:rsid w:val="004F28D6"/>
    <w:rsid w:val="004F2A3E"/>
    <w:rsid w:val="004F2F1C"/>
    <w:rsid w:val="004F2F7E"/>
    <w:rsid w:val="004F32AC"/>
    <w:rsid w:val="004F32B5"/>
    <w:rsid w:val="004F3585"/>
    <w:rsid w:val="004F3587"/>
    <w:rsid w:val="004F395A"/>
    <w:rsid w:val="004F3B85"/>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439"/>
    <w:rsid w:val="004F7523"/>
    <w:rsid w:val="004F7528"/>
    <w:rsid w:val="004F753C"/>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1D4"/>
    <w:rsid w:val="005042C6"/>
    <w:rsid w:val="00504380"/>
    <w:rsid w:val="005045FB"/>
    <w:rsid w:val="0050466F"/>
    <w:rsid w:val="005046FA"/>
    <w:rsid w:val="0050487A"/>
    <w:rsid w:val="00504A4F"/>
    <w:rsid w:val="00504B63"/>
    <w:rsid w:val="00504BC1"/>
    <w:rsid w:val="00504C62"/>
    <w:rsid w:val="00504D58"/>
    <w:rsid w:val="0050509E"/>
    <w:rsid w:val="00505134"/>
    <w:rsid w:val="0050527D"/>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CDE"/>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0A"/>
    <w:rsid w:val="00512A4D"/>
    <w:rsid w:val="00512EDC"/>
    <w:rsid w:val="00512F9D"/>
    <w:rsid w:val="005130B0"/>
    <w:rsid w:val="0051318C"/>
    <w:rsid w:val="00513331"/>
    <w:rsid w:val="005137E9"/>
    <w:rsid w:val="005138A6"/>
    <w:rsid w:val="00513A5B"/>
    <w:rsid w:val="00513BDD"/>
    <w:rsid w:val="00513CE0"/>
    <w:rsid w:val="00513D6D"/>
    <w:rsid w:val="00513F99"/>
    <w:rsid w:val="0051427A"/>
    <w:rsid w:val="005142CD"/>
    <w:rsid w:val="005142CE"/>
    <w:rsid w:val="005143C9"/>
    <w:rsid w:val="00514BC2"/>
    <w:rsid w:val="00514CC2"/>
    <w:rsid w:val="00514D3A"/>
    <w:rsid w:val="00514E03"/>
    <w:rsid w:val="00514EDC"/>
    <w:rsid w:val="005150AD"/>
    <w:rsid w:val="00515521"/>
    <w:rsid w:val="005157A9"/>
    <w:rsid w:val="00515881"/>
    <w:rsid w:val="00515CCB"/>
    <w:rsid w:val="00516232"/>
    <w:rsid w:val="005163DD"/>
    <w:rsid w:val="00516786"/>
    <w:rsid w:val="00516E7D"/>
    <w:rsid w:val="005173A7"/>
    <w:rsid w:val="005173C1"/>
    <w:rsid w:val="00517636"/>
    <w:rsid w:val="005176AB"/>
    <w:rsid w:val="005177E1"/>
    <w:rsid w:val="00517C6C"/>
    <w:rsid w:val="00517DA7"/>
    <w:rsid w:val="00517EC7"/>
    <w:rsid w:val="0052007E"/>
    <w:rsid w:val="00520507"/>
    <w:rsid w:val="005206BA"/>
    <w:rsid w:val="0052085D"/>
    <w:rsid w:val="0052097B"/>
    <w:rsid w:val="00520ADD"/>
    <w:rsid w:val="00520C0A"/>
    <w:rsid w:val="00520D05"/>
    <w:rsid w:val="00520E9A"/>
    <w:rsid w:val="00520EE6"/>
    <w:rsid w:val="00521179"/>
    <w:rsid w:val="0052123A"/>
    <w:rsid w:val="00521334"/>
    <w:rsid w:val="0052146E"/>
    <w:rsid w:val="00521708"/>
    <w:rsid w:val="005218B6"/>
    <w:rsid w:val="00521EF2"/>
    <w:rsid w:val="00521F95"/>
    <w:rsid w:val="00521FCB"/>
    <w:rsid w:val="00522011"/>
    <w:rsid w:val="005222CC"/>
    <w:rsid w:val="00522589"/>
    <w:rsid w:val="00522BE7"/>
    <w:rsid w:val="00522CAF"/>
    <w:rsid w:val="00522D04"/>
    <w:rsid w:val="00522E70"/>
    <w:rsid w:val="00522E95"/>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672"/>
    <w:rsid w:val="005257DE"/>
    <w:rsid w:val="00525C6F"/>
    <w:rsid w:val="00525C96"/>
    <w:rsid w:val="00525D6D"/>
    <w:rsid w:val="00525DB8"/>
    <w:rsid w:val="005262A8"/>
    <w:rsid w:val="005265B2"/>
    <w:rsid w:val="0052685C"/>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06"/>
    <w:rsid w:val="00533681"/>
    <w:rsid w:val="0053370B"/>
    <w:rsid w:val="00533737"/>
    <w:rsid w:val="00533A3C"/>
    <w:rsid w:val="00533A4D"/>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A66"/>
    <w:rsid w:val="00540B22"/>
    <w:rsid w:val="00540BAF"/>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3F1C"/>
    <w:rsid w:val="005444E0"/>
    <w:rsid w:val="0054471D"/>
    <w:rsid w:val="0054478B"/>
    <w:rsid w:val="00544ABA"/>
    <w:rsid w:val="00545265"/>
    <w:rsid w:val="005454CB"/>
    <w:rsid w:val="00545572"/>
    <w:rsid w:val="00545679"/>
    <w:rsid w:val="005456FF"/>
    <w:rsid w:val="0054593A"/>
    <w:rsid w:val="00545B67"/>
    <w:rsid w:val="00545FDC"/>
    <w:rsid w:val="0054611E"/>
    <w:rsid w:val="00546196"/>
    <w:rsid w:val="00546361"/>
    <w:rsid w:val="0054668B"/>
    <w:rsid w:val="005467DD"/>
    <w:rsid w:val="005467FB"/>
    <w:rsid w:val="00546A0B"/>
    <w:rsid w:val="00546A7D"/>
    <w:rsid w:val="00546AE9"/>
    <w:rsid w:val="00546D35"/>
    <w:rsid w:val="00547136"/>
    <w:rsid w:val="005471EA"/>
    <w:rsid w:val="0054728C"/>
    <w:rsid w:val="0054752D"/>
    <w:rsid w:val="00547645"/>
    <w:rsid w:val="00547673"/>
    <w:rsid w:val="005476EB"/>
    <w:rsid w:val="005478BD"/>
    <w:rsid w:val="00547989"/>
    <w:rsid w:val="005479EC"/>
    <w:rsid w:val="00547BB0"/>
    <w:rsid w:val="00547C89"/>
    <w:rsid w:val="005507B7"/>
    <w:rsid w:val="00551320"/>
    <w:rsid w:val="0055156D"/>
    <w:rsid w:val="005516BD"/>
    <w:rsid w:val="0055177C"/>
    <w:rsid w:val="00551813"/>
    <w:rsid w:val="005518A4"/>
    <w:rsid w:val="005518BF"/>
    <w:rsid w:val="00551B70"/>
    <w:rsid w:val="00551BA5"/>
    <w:rsid w:val="00551BBD"/>
    <w:rsid w:val="00551DDE"/>
    <w:rsid w:val="00552191"/>
    <w:rsid w:val="005522AC"/>
    <w:rsid w:val="005523A5"/>
    <w:rsid w:val="00552482"/>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3F05"/>
    <w:rsid w:val="005541C1"/>
    <w:rsid w:val="0055430F"/>
    <w:rsid w:val="00554369"/>
    <w:rsid w:val="005543AE"/>
    <w:rsid w:val="0055455F"/>
    <w:rsid w:val="00554760"/>
    <w:rsid w:val="005547E9"/>
    <w:rsid w:val="00554B54"/>
    <w:rsid w:val="00554BE7"/>
    <w:rsid w:val="00554C52"/>
    <w:rsid w:val="00554D3C"/>
    <w:rsid w:val="00554D86"/>
    <w:rsid w:val="0055554A"/>
    <w:rsid w:val="00555A37"/>
    <w:rsid w:val="00555A3F"/>
    <w:rsid w:val="00555A9E"/>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958"/>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043"/>
    <w:rsid w:val="005640BC"/>
    <w:rsid w:val="00564121"/>
    <w:rsid w:val="005641A1"/>
    <w:rsid w:val="0056430F"/>
    <w:rsid w:val="00564382"/>
    <w:rsid w:val="005644AC"/>
    <w:rsid w:val="005645FF"/>
    <w:rsid w:val="00564702"/>
    <w:rsid w:val="00564959"/>
    <w:rsid w:val="005649ED"/>
    <w:rsid w:val="00564CC8"/>
    <w:rsid w:val="00564D2B"/>
    <w:rsid w:val="00564E4E"/>
    <w:rsid w:val="00564EC3"/>
    <w:rsid w:val="00564ECC"/>
    <w:rsid w:val="0056529A"/>
    <w:rsid w:val="005656ED"/>
    <w:rsid w:val="005659EF"/>
    <w:rsid w:val="00565C6E"/>
    <w:rsid w:val="00565C8B"/>
    <w:rsid w:val="00565D78"/>
    <w:rsid w:val="00566088"/>
    <w:rsid w:val="00566544"/>
    <w:rsid w:val="0056656C"/>
    <w:rsid w:val="00566608"/>
    <w:rsid w:val="00566718"/>
    <w:rsid w:val="00566736"/>
    <w:rsid w:val="005668CD"/>
    <w:rsid w:val="00566B00"/>
    <w:rsid w:val="00566B4F"/>
    <w:rsid w:val="00566C83"/>
    <w:rsid w:val="00566E87"/>
    <w:rsid w:val="00566F12"/>
    <w:rsid w:val="0056717D"/>
    <w:rsid w:val="005673F5"/>
    <w:rsid w:val="005674E8"/>
    <w:rsid w:val="00567820"/>
    <w:rsid w:val="0056786A"/>
    <w:rsid w:val="00567B39"/>
    <w:rsid w:val="00567CF8"/>
    <w:rsid w:val="00567D81"/>
    <w:rsid w:val="00567DDF"/>
    <w:rsid w:val="00567F56"/>
    <w:rsid w:val="00567F8C"/>
    <w:rsid w:val="00567FC1"/>
    <w:rsid w:val="005700FE"/>
    <w:rsid w:val="005703AE"/>
    <w:rsid w:val="005709D2"/>
    <w:rsid w:val="00570BA5"/>
    <w:rsid w:val="00570E24"/>
    <w:rsid w:val="00570FB4"/>
    <w:rsid w:val="0057102B"/>
    <w:rsid w:val="005710B4"/>
    <w:rsid w:val="0057115F"/>
    <w:rsid w:val="00571844"/>
    <w:rsid w:val="0057233A"/>
    <w:rsid w:val="00572760"/>
    <w:rsid w:val="00572A65"/>
    <w:rsid w:val="00572AF3"/>
    <w:rsid w:val="005733AD"/>
    <w:rsid w:val="00573B45"/>
    <w:rsid w:val="00573E79"/>
    <w:rsid w:val="005740DE"/>
    <w:rsid w:val="00574224"/>
    <w:rsid w:val="005743DE"/>
    <w:rsid w:val="00574534"/>
    <w:rsid w:val="00574611"/>
    <w:rsid w:val="00574938"/>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EED"/>
    <w:rsid w:val="00575FD1"/>
    <w:rsid w:val="00576290"/>
    <w:rsid w:val="005762F0"/>
    <w:rsid w:val="005763A9"/>
    <w:rsid w:val="0057653B"/>
    <w:rsid w:val="005765F5"/>
    <w:rsid w:val="005768E8"/>
    <w:rsid w:val="00576D2C"/>
    <w:rsid w:val="00576D44"/>
    <w:rsid w:val="00576D6C"/>
    <w:rsid w:val="005772C1"/>
    <w:rsid w:val="005772F7"/>
    <w:rsid w:val="00577838"/>
    <w:rsid w:val="00577A2E"/>
    <w:rsid w:val="00580443"/>
    <w:rsid w:val="00580867"/>
    <w:rsid w:val="005809DB"/>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17B"/>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4CD"/>
    <w:rsid w:val="00587521"/>
    <w:rsid w:val="00587A67"/>
    <w:rsid w:val="00587ECB"/>
    <w:rsid w:val="00587F83"/>
    <w:rsid w:val="00587FC0"/>
    <w:rsid w:val="005906AD"/>
    <w:rsid w:val="005907DA"/>
    <w:rsid w:val="00590DA6"/>
    <w:rsid w:val="00590E0C"/>
    <w:rsid w:val="00590E37"/>
    <w:rsid w:val="00591186"/>
    <w:rsid w:val="005913D0"/>
    <w:rsid w:val="0059154E"/>
    <w:rsid w:val="00591772"/>
    <w:rsid w:val="00591778"/>
    <w:rsid w:val="00591909"/>
    <w:rsid w:val="005919C2"/>
    <w:rsid w:val="00591A7A"/>
    <w:rsid w:val="00591BE3"/>
    <w:rsid w:val="00591C7D"/>
    <w:rsid w:val="00591D5C"/>
    <w:rsid w:val="00592376"/>
    <w:rsid w:val="00592403"/>
    <w:rsid w:val="00592651"/>
    <w:rsid w:val="005926A9"/>
    <w:rsid w:val="00592811"/>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76"/>
    <w:rsid w:val="00595B97"/>
    <w:rsid w:val="00595D1B"/>
    <w:rsid w:val="00595D5E"/>
    <w:rsid w:val="00595ED1"/>
    <w:rsid w:val="005961F7"/>
    <w:rsid w:val="005962BF"/>
    <w:rsid w:val="0059649F"/>
    <w:rsid w:val="005964EB"/>
    <w:rsid w:val="00596690"/>
    <w:rsid w:val="0059669D"/>
    <w:rsid w:val="00596A5C"/>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B8"/>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1D60"/>
    <w:rsid w:val="005A20B0"/>
    <w:rsid w:val="005A2113"/>
    <w:rsid w:val="005A21E4"/>
    <w:rsid w:val="005A22C5"/>
    <w:rsid w:val="005A22C7"/>
    <w:rsid w:val="005A269F"/>
    <w:rsid w:val="005A2A29"/>
    <w:rsid w:val="005A2ADD"/>
    <w:rsid w:val="005A2E8A"/>
    <w:rsid w:val="005A2F6B"/>
    <w:rsid w:val="005A305E"/>
    <w:rsid w:val="005A30BB"/>
    <w:rsid w:val="005A3111"/>
    <w:rsid w:val="005A33CF"/>
    <w:rsid w:val="005A3447"/>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4EBD"/>
    <w:rsid w:val="005A4FC5"/>
    <w:rsid w:val="005A5064"/>
    <w:rsid w:val="005A513C"/>
    <w:rsid w:val="005A5304"/>
    <w:rsid w:val="005A54CC"/>
    <w:rsid w:val="005A57A9"/>
    <w:rsid w:val="005A5961"/>
    <w:rsid w:val="005A5C04"/>
    <w:rsid w:val="005A5C9E"/>
    <w:rsid w:val="005A5F6F"/>
    <w:rsid w:val="005A5F71"/>
    <w:rsid w:val="005A616C"/>
    <w:rsid w:val="005A63B8"/>
    <w:rsid w:val="005A64BF"/>
    <w:rsid w:val="005A68BD"/>
    <w:rsid w:val="005A6AD9"/>
    <w:rsid w:val="005A6B32"/>
    <w:rsid w:val="005A6D22"/>
    <w:rsid w:val="005A7229"/>
    <w:rsid w:val="005A766A"/>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1"/>
    <w:rsid w:val="005B25C6"/>
    <w:rsid w:val="005B25CE"/>
    <w:rsid w:val="005B267D"/>
    <w:rsid w:val="005B2799"/>
    <w:rsid w:val="005B286C"/>
    <w:rsid w:val="005B288A"/>
    <w:rsid w:val="005B2B6D"/>
    <w:rsid w:val="005B2B77"/>
    <w:rsid w:val="005B2C96"/>
    <w:rsid w:val="005B2D3A"/>
    <w:rsid w:val="005B2DD8"/>
    <w:rsid w:val="005B2E3B"/>
    <w:rsid w:val="005B32AC"/>
    <w:rsid w:val="005B33FB"/>
    <w:rsid w:val="005B357A"/>
    <w:rsid w:val="005B3A72"/>
    <w:rsid w:val="005B3C9E"/>
    <w:rsid w:val="005B3D4A"/>
    <w:rsid w:val="005B3E1E"/>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C43"/>
    <w:rsid w:val="005B5EEB"/>
    <w:rsid w:val="005B61D6"/>
    <w:rsid w:val="005B6743"/>
    <w:rsid w:val="005B68F8"/>
    <w:rsid w:val="005B6971"/>
    <w:rsid w:val="005B6BB9"/>
    <w:rsid w:val="005B6C9D"/>
    <w:rsid w:val="005B708C"/>
    <w:rsid w:val="005B71B9"/>
    <w:rsid w:val="005B7811"/>
    <w:rsid w:val="005B7829"/>
    <w:rsid w:val="005B7C2E"/>
    <w:rsid w:val="005B7DD1"/>
    <w:rsid w:val="005B7F91"/>
    <w:rsid w:val="005C00A0"/>
    <w:rsid w:val="005C0375"/>
    <w:rsid w:val="005C039F"/>
    <w:rsid w:val="005C045C"/>
    <w:rsid w:val="005C045D"/>
    <w:rsid w:val="005C085A"/>
    <w:rsid w:val="005C0951"/>
    <w:rsid w:val="005C0A48"/>
    <w:rsid w:val="005C0ADA"/>
    <w:rsid w:val="005C0BA2"/>
    <w:rsid w:val="005C0CE1"/>
    <w:rsid w:val="005C0DD2"/>
    <w:rsid w:val="005C1221"/>
    <w:rsid w:val="005C1374"/>
    <w:rsid w:val="005C14B8"/>
    <w:rsid w:val="005C1B92"/>
    <w:rsid w:val="005C1CA5"/>
    <w:rsid w:val="005C1FC5"/>
    <w:rsid w:val="005C21B4"/>
    <w:rsid w:val="005C22ED"/>
    <w:rsid w:val="005C28FA"/>
    <w:rsid w:val="005C297A"/>
    <w:rsid w:val="005C2995"/>
    <w:rsid w:val="005C2ACF"/>
    <w:rsid w:val="005C2E03"/>
    <w:rsid w:val="005C2E7F"/>
    <w:rsid w:val="005C31AC"/>
    <w:rsid w:val="005C31E7"/>
    <w:rsid w:val="005C34D8"/>
    <w:rsid w:val="005C40F4"/>
    <w:rsid w:val="005C43BE"/>
    <w:rsid w:val="005C441A"/>
    <w:rsid w:val="005C447D"/>
    <w:rsid w:val="005C44F3"/>
    <w:rsid w:val="005C491E"/>
    <w:rsid w:val="005C495F"/>
    <w:rsid w:val="005C4CCF"/>
    <w:rsid w:val="005C5340"/>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2CA"/>
    <w:rsid w:val="005D02FF"/>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AF8"/>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814"/>
    <w:rsid w:val="005E0888"/>
    <w:rsid w:val="005E0BAD"/>
    <w:rsid w:val="005E0ED7"/>
    <w:rsid w:val="005E128F"/>
    <w:rsid w:val="005E12B6"/>
    <w:rsid w:val="005E1AD2"/>
    <w:rsid w:val="005E1C48"/>
    <w:rsid w:val="005E1D36"/>
    <w:rsid w:val="005E1D45"/>
    <w:rsid w:val="005E1E48"/>
    <w:rsid w:val="005E1EF9"/>
    <w:rsid w:val="005E1F3B"/>
    <w:rsid w:val="005E1F87"/>
    <w:rsid w:val="005E2259"/>
    <w:rsid w:val="005E22E9"/>
    <w:rsid w:val="005E2344"/>
    <w:rsid w:val="005E234A"/>
    <w:rsid w:val="005E2984"/>
    <w:rsid w:val="005E2B30"/>
    <w:rsid w:val="005E2BEF"/>
    <w:rsid w:val="005E2CB9"/>
    <w:rsid w:val="005E2E23"/>
    <w:rsid w:val="005E318D"/>
    <w:rsid w:val="005E3365"/>
    <w:rsid w:val="005E35CC"/>
    <w:rsid w:val="005E364F"/>
    <w:rsid w:val="005E36F2"/>
    <w:rsid w:val="005E371E"/>
    <w:rsid w:val="005E39C4"/>
    <w:rsid w:val="005E43A8"/>
    <w:rsid w:val="005E43CD"/>
    <w:rsid w:val="005E44FA"/>
    <w:rsid w:val="005E4D1A"/>
    <w:rsid w:val="005E4D33"/>
    <w:rsid w:val="005E4DF8"/>
    <w:rsid w:val="005E4F83"/>
    <w:rsid w:val="005E51C5"/>
    <w:rsid w:val="005E5303"/>
    <w:rsid w:val="005E5371"/>
    <w:rsid w:val="005E53F9"/>
    <w:rsid w:val="005E57EE"/>
    <w:rsid w:val="005E5885"/>
    <w:rsid w:val="005E5892"/>
    <w:rsid w:val="005E5EC9"/>
    <w:rsid w:val="005E6091"/>
    <w:rsid w:val="005E65C3"/>
    <w:rsid w:val="005E6BD8"/>
    <w:rsid w:val="005E720D"/>
    <w:rsid w:val="005E72B8"/>
    <w:rsid w:val="005E72E2"/>
    <w:rsid w:val="005E7521"/>
    <w:rsid w:val="005E75AC"/>
    <w:rsid w:val="005E764C"/>
    <w:rsid w:val="005E76D4"/>
    <w:rsid w:val="005E775D"/>
    <w:rsid w:val="005E7851"/>
    <w:rsid w:val="005E7AA5"/>
    <w:rsid w:val="005E7C48"/>
    <w:rsid w:val="005F001E"/>
    <w:rsid w:val="005F02C9"/>
    <w:rsid w:val="005F0561"/>
    <w:rsid w:val="005F068A"/>
    <w:rsid w:val="005F0813"/>
    <w:rsid w:val="005F08A2"/>
    <w:rsid w:val="005F08E8"/>
    <w:rsid w:val="005F0A43"/>
    <w:rsid w:val="005F0CBF"/>
    <w:rsid w:val="005F0F41"/>
    <w:rsid w:val="005F0F70"/>
    <w:rsid w:val="005F0FD0"/>
    <w:rsid w:val="005F1094"/>
    <w:rsid w:val="005F131D"/>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2B"/>
    <w:rsid w:val="005F49E1"/>
    <w:rsid w:val="005F4D25"/>
    <w:rsid w:val="005F4D44"/>
    <w:rsid w:val="005F4DD6"/>
    <w:rsid w:val="005F50D8"/>
    <w:rsid w:val="005F5365"/>
    <w:rsid w:val="005F53A1"/>
    <w:rsid w:val="005F53FC"/>
    <w:rsid w:val="005F559E"/>
    <w:rsid w:val="005F56D0"/>
    <w:rsid w:val="005F5F5C"/>
    <w:rsid w:val="005F64A7"/>
    <w:rsid w:val="005F6587"/>
    <w:rsid w:val="005F685F"/>
    <w:rsid w:val="005F68B0"/>
    <w:rsid w:val="005F6B77"/>
    <w:rsid w:val="005F6DD4"/>
    <w:rsid w:val="005F6EF3"/>
    <w:rsid w:val="005F7349"/>
    <w:rsid w:val="005F7487"/>
    <w:rsid w:val="005F74BF"/>
    <w:rsid w:val="005F76D2"/>
    <w:rsid w:val="005F77C8"/>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258"/>
    <w:rsid w:val="006023E4"/>
    <w:rsid w:val="00602759"/>
    <w:rsid w:val="0060277A"/>
    <w:rsid w:val="006027DE"/>
    <w:rsid w:val="00602978"/>
    <w:rsid w:val="00602A43"/>
    <w:rsid w:val="00602A86"/>
    <w:rsid w:val="00602B19"/>
    <w:rsid w:val="00602B7C"/>
    <w:rsid w:val="00602BF4"/>
    <w:rsid w:val="00602DC6"/>
    <w:rsid w:val="00603032"/>
    <w:rsid w:val="0060323A"/>
    <w:rsid w:val="00603312"/>
    <w:rsid w:val="00603522"/>
    <w:rsid w:val="00603583"/>
    <w:rsid w:val="00603597"/>
    <w:rsid w:val="0060388D"/>
    <w:rsid w:val="00603A45"/>
    <w:rsid w:val="00603AA8"/>
    <w:rsid w:val="00603CE2"/>
    <w:rsid w:val="00603D77"/>
    <w:rsid w:val="0060402B"/>
    <w:rsid w:val="00604426"/>
    <w:rsid w:val="0060450F"/>
    <w:rsid w:val="00604784"/>
    <w:rsid w:val="00604AA4"/>
    <w:rsid w:val="00604C9D"/>
    <w:rsid w:val="00604CA9"/>
    <w:rsid w:val="00604DC7"/>
    <w:rsid w:val="00604E47"/>
    <w:rsid w:val="00604F74"/>
    <w:rsid w:val="006050C2"/>
    <w:rsid w:val="00605218"/>
    <w:rsid w:val="006052C7"/>
    <w:rsid w:val="00605441"/>
    <w:rsid w:val="006055A8"/>
    <w:rsid w:val="006055BD"/>
    <w:rsid w:val="0060576E"/>
    <w:rsid w:val="00605B6D"/>
    <w:rsid w:val="00605C13"/>
    <w:rsid w:val="00605E2D"/>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10"/>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E22"/>
    <w:rsid w:val="006120DE"/>
    <w:rsid w:val="00612712"/>
    <w:rsid w:val="006127F1"/>
    <w:rsid w:val="006128A9"/>
    <w:rsid w:val="00612A7A"/>
    <w:rsid w:val="00612AD7"/>
    <w:rsid w:val="00612E10"/>
    <w:rsid w:val="00612F8C"/>
    <w:rsid w:val="006130F7"/>
    <w:rsid w:val="006131EF"/>
    <w:rsid w:val="00613353"/>
    <w:rsid w:val="0061395D"/>
    <w:rsid w:val="00613AF8"/>
    <w:rsid w:val="00613B80"/>
    <w:rsid w:val="00613C75"/>
    <w:rsid w:val="00613D8E"/>
    <w:rsid w:val="00613DE1"/>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1D"/>
    <w:rsid w:val="00617746"/>
    <w:rsid w:val="006178CE"/>
    <w:rsid w:val="00617D1B"/>
    <w:rsid w:val="00617E84"/>
    <w:rsid w:val="00617FD2"/>
    <w:rsid w:val="00617FE7"/>
    <w:rsid w:val="006200BB"/>
    <w:rsid w:val="006201A5"/>
    <w:rsid w:val="006205CA"/>
    <w:rsid w:val="006207AE"/>
    <w:rsid w:val="0062085A"/>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78"/>
    <w:rsid w:val="00623089"/>
    <w:rsid w:val="0062308E"/>
    <w:rsid w:val="006233E6"/>
    <w:rsid w:val="00623482"/>
    <w:rsid w:val="006234C4"/>
    <w:rsid w:val="00623831"/>
    <w:rsid w:val="00623A55"/>
    <w:rsid w:val="00623EF3"/>
    <w:rsid w:val="00624064"/>
    <w:rsid w:val="00624201"/>
    <w:rsid w:val="006244C9"/>
    <w:rsid w:val="006245F6"/>
    <w:rsid w:val="0062463C"/>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5E4F"/>
    <w:rsid w:val="006262D3"/>
    <w:rsid w:val="0062660B"/>
    <w:rsid w:val="006269F9"/>
    <w:rsid w:val="00626A62"/>
    <w:rsid w:val="00626AD1"/>
    <w:rsid w:val="00626B8D"/>
    <w:rsid w:val="00626D43"/>
    <w:rsid w:val="00626E15"/>
    <w:rsid w:val="00626F92"/>
    <w:rsid w:val="00627039"/>
    <w:rsid w:val="0062779F"/>
    <w:rsid w:val="0062796A"/>
    <w:rsid w:val="00627AE6"/>
    <w:rsid w:val="00627BAD"/>
    <w:rsid w:val="00627E3A"/>
    <w:rsid w:val="00627F30"/>
    <w:rsid w:val="0063002B"/>
    <w:rsid w:val="00630239"/>
    <w:rsid w:val="006302FA"/>
    <w:rsid w:val="0063039F"/>
    <w:rsid w:val="006304BC"/>
    <w:rsid w:val="006305FB"/>
    <w:rsid w:val="00630BF4"/>
    <w:rsid w:val="00630DCE"/>
    <w:rsid w:val="00630E1F"/>
    <w:rsid w:val="0063120A"/>
    <w:rsid w:val="006314A7"/>
    <w:rsid w:val="0063150B"/>
    <w:rsid w:val="00631585"/>
    <w:rsid w:val="00631726"/>
    <w:rsid w:val="0063176F"/>
    <w:rsid w:val="00631C1E"/>
    <w:rsid w:val="00631D8E"/>
    <w:rsid w:val="00631F18"/>
    <w:rsid w:val="00632492"/>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492"/>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1BE"/>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23F"/>
    <w:rsid w:val="00642428"/>
    <w:rsid w:val="00642689"/>
    <w:rsid w:val="006427A0"/>
    <w:rsid w:val="00642F09"/>
    <w:rsid w:val="0064308B"/>
    <w:rsid w:val="006433A8"/>
    <w:rsid w:val="00643553"/>
    <w:rsid w:val="00643614"/>
    <w:rsid w:val="00643643"/>
    <w:rsid w:val="00643660"/>
    <w:rsid w:val="00643A1A"/>
    <w:rsid w:val="00643ACF"/>
    <w:rsid w:val="00643B04"/>
    <w:rsid w:val="00643B95"/>
    <w:rsid w:val="00643C8F"/>
    <w:rsid w:val="0064489B"/>
    <w:rsid w:val="006449DD"/>
    <w:rsid w:val="00644A78"/>
    <w:rsid w:val="00644BBC"/>
    <w:rsid w:val="00644CA8"/>
    <w:rsid w:val="00644D00"/>
    <w:rsid w:val="00644DB3"/>
    <w:rsid w:val="006452C3"/>
    <w:rsid w:val="006456FC"/>
    <w:rsid w:val="00645D93"/>
    <w:rsid w:val="00645DA5"/>
    <w:rsid w:val="0064658F"/>
    <w:rsid w:val="0064662E"/>
    <w:rsid w:val="00646A95"/>
    <w:rsid w:val="00646ACB"/>
    <w:rsid w:val="00646E66"/>
    <w:rsid w:val="006474DA"/>
    <w:rsid w:val="006476B7"/>
    <w:rsid w:val="00647947"/>
    <w:rsid w:val="00647A3F"/>
    <w:rsid w:val="00647AAC"/>
    <w:rsid w:val="00647B3C"/>
    <w:rsid w:val="00647B49"/>
    <w:rsid w:val="00647C72"/>
    <w:rsid w:val="00647D0F"/>
    <w:rsid w:val="00650061"/>
    <w:rsid w:val="00650139"/>
    <w:rsid w:val="0065013D"/>
    <w:rsid w:val="00650487"/>
    <w:rsid w:val="006506A2"/>
    <w:rsid w:val="006507BB"/>
    <w:rsid w:val="00650DD0"/>
    <w:rsid w:val="00650E2E"/>
    <w:rsid w:val="00650EAD"/>
    <w:rsid w:val="00650FB1"/>
    <w:rsid w:val="00651021"/>
    <w:rsid w:val="006511A5"/>
    <w:rsid w:val="0065128E"/>
    <w:rsid w:val="00651A30"/>
    <w:rsid w:val="00651C8F"/>
    <w:rsid w:val="00651D80"/>
    <w:rsid w:val="0065221D"/>
    <w:rsid w:val="0065234A"/>
    <w:rsid w:val="0065265A"/>
    <w:rsid w:val="00652756"/>
    <w:rsid w:val="00652AD8"/>
    <w:rsid w:val="00652B22"/>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2DB"/>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1F41"/>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3C"/>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536"/>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5B"/>
    <w:rsid w:val="00671F79"/>
    <w:rsid w:val="00672070"/>
    <w:rsid w:val="00672276"/>
    <w:rsid w:val="0067228C"/>
    <w:rsid w:val="00672316"/>
    <w:rsid w:val="00672477"/>
    <w:rsid w:val="00672580"/>
    <w:rsid w:val="006728ED"/>
    <w:rsid w:val="00672957"/>
    <w:rsid w:val="00672EAF"/>
    <w:rsid w:val="006732B1"/>
    <w:rsid w:val="0067330F"/>
    <w:rsid w:val="0067337C"/>
    <w:rsid w:val="006734B0"/>
    <w:rsid w:val="00673A98"/>
    <w:rsid w:val="00673BFD"/>
    <w:rsid w:val="00674174"/>
    <w:rsid w:val="00674351"/>
    <w:rsid w:val="0067446F"/>
    <w:rsid w:val="006745F0"/>
    <w:rsid w:val="006746A4"/>
    <w:rsid w:val="006748D0"/>
    <w:rsid w:val="00674B6B"/>
    <w:rsid w:val="00674C0A"/>
    <w:rsid w:val="00674F9B"/>
    <w:rsid w:val="00674FE7"/>
    <w:rsid w:val="006750F2"/>
    <w:rsid w:val="00675191"/>
    <w:rsid w:val="006752A8"/>
    <w:rsid w:val="006752C6"/>
    <w:rsid w:val="006754A1"/>
    <w:rsid w:val="00675558"/>
    <w:rsid w:val="00675576"/>
    <w:rsid w:val="00675611"/>
    <w:rsid w:val="006756D9"/>
    <w:rsid w:val="006756F6"/>
    <w:rsid w:val="00675876"/>
    <w:rsid w:val="00675A60"/>
    <w:rsid w:val="00675AEF"/>
    <w:rsid w:val="00675DD6"/>
    <w:rsid w:val="00675F15"/>
    <w:rsid w:val="00676897"/>
    <w:rsid w:val="0067697E"/>
    <w:rsid w:val="00676BDC"/>
    <w:rsid w:val="006771EB"/>
    <w:rsid w:val="00677443"/>
    <w:rsid w:val="006775A8"/>
    <w:rsid w:val="0067769A"/>
    <w:rsid w:val="00677849"/>
    <w:rsid w:val="00677A33"/>
    <w:rsid w:val="00677EC5"/>
    <w:rsid w:val="00677F3B"/>
    <w:rsid w:val="006805FF"/>
    <w:rsid w:val="0068064A"/>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1D"/>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91C"/>
    <w:rsid w:val="00683ADA"/>
    <w:rsid w:val="00683BAF"/>
    <w:rsid w:val="00684031"/>
    <w:rsid w:val="00684304"/>
    <w:rsid w:val="0068436C"/>
    <w:rsid w:val="006845D4"/>
    <w:rsid w:val="0068474F"/>
    <w:rsid w:val="00684A23"/>
    <w:rsid w:val="0068527A"/>
    <w:rsid w:val="006853A0"/>
    <w:rsid w:val="0068545E"/>
    <w:rsid w:val="0068585F"/>
    <w:rsid w:val="006858C1"/>
    <w:rsid w:val="00685ED8"/>
    <w:rsid w:val="00685FD4"/>
    <w:rsid w:val="006861A7"/>
    <w:rsid w:val="00686239"/>
    <w:rsid w:val="0068623C"/>
    <w:rsid w:val="006862DD"/>
    <w:rsid w:val="00686612"/>
    <w:rsid w:val="0068661E"/>
    <w:rsid w:val="0068664C"/>
    <w:rsid w:val="006868AC"/>
    <w:rsid w:val="00686968"/>
    <w:rsid w:val="00686A7E"/>
    <w:rsid w:val="00686E94"/>
    <w:rsid w:val="0068713C"/>
    <w:rsid w:val="006876EA"/>
    <w:rsid w:val="006877D0"/>
    <w:rsid w:val="0068785C"/>
    <w:rsid w:val="006878F4"/>
    <w:rsid w:val="0068797A"/>
    <w:rsid w:val="00687B5C"/>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9F"/>
    <w:rsid w:val="006968A3"/>
    <w:rsid w:val="00696976"/>
    <w:rsid w:val="00696C39"/>
    <w:rsid w:val="00696CBB"/>
    <w:rsid w:val="00696CE8"/>
    <w:rsid w:val="00696D1B"/>
    <w:rsid w:val="00696EA8"/>
    <w:rsid w:val="006970F6"/>
    <w:rsid w:val="00697500"/>
    <w:rsid w:val="00697634"/>
    <w:rsid w:val="00697714"/>
    <w:rsid w:val="00697733"/>
    <w:rsid w:val="0069776B"/>
    <w:rsid w:val="00697A05"/>
    <w:rsid w:val="00697CA3"/>
    <w:rsid w:val="00697FE5"/>
    <w:rsid w:val="006A0154"/>
    <w:rsid w:val="006A0256"/>
    <w:rsid w:val="006A06B2"/>
    <w:rsid w:val="006A0A2D"/>
    <w:rsid w:val="006A0CBC"/>
    <w:rsid w:val="006A0E2B"/>
    <w:rsid w:val="006A0F29"/>
    <w:rsid w:val="006A107D"/>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3E37"/>
    <w:rsid w:val="006A3EF1"/>
    <w:rsid w:val="006A4080"/>
    <w:rsid w:val="006A40FA"/>
    <w:rsid w:val="006A4165"/>
    <w:rsid w:val="006A4250"/>
    <w:rsid w:val="006A434C"/>
    <w:rsid w:val="006A4547"/>
    <w:rsid w:val="006A4557"/>
    <w:rsid w:val="006A45B2"/>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3E4"/>
    <w:rsid w:val="006B03EC"/>
    <w:rsid w:val="006B062E"/>
    <w:rsid w:val="006B0C16"/>
    <w:rsid w:val="006B0C8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2B05"/>
    <w:rsid w:val="006B36F3"/>
    <w:rsid w:val="006B3770"/>
    <w:rsid w:val="006B3886"/>
    <w:rsid w:val="006B3B27"/>
    <w:rsid w:val="006B3BDB"/>
    <w:rsid w:val="006B4662"/>
    <w:rsid w:val="006B4A4A"/>
    <w:rsid w:val="006B4C96"/>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419"/>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B23"/>
    <w:rsid w:val="006C0E88"/>
    <w:rsid w:val="006C1019"/>
    <w:rsid w:val="006C12BA"/>
    <w:rsid w:val="006C1371"/>
    <w:rsid w:val="006C164A"/>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8DF"/>
    <w:rsid w:val="006C4CFE"/>
    <w:rsid w:val="006C4E91"/>
    <w:rsid w:val="006C50C5"/>
    <w:rsid w:val="006C5404"/>
    <w:rsid w:val="006C55C5"/>
    <w:rsid w:val="006C5683"/>
    <w:rsid w:val="006C56C8"/>
    <w:rsid w:val="006C573D"/>
    <w:rsid w:val="006C5761"/>
    <w:rsid w:val="006C5958"/>
    <w:rsid w:val="006C59B2"/>
    <w:rsid w:val="006C5B4F"/>
    <w:rsid w:val="006C5E0E"/>
    <w:rsid w:val="006C5E49"/>
    <w:rsid w:val="006C5EBA"/>
    <w:rsid w:val="006C63B2"/>
    <w:rsid w:val="006C63BC"/>
    <w:rsid w:val="006C643C"/>
    <w:rsid w:val="006C6548"/>
    <w:rsid w:val="006C65A3"/>
    <w:rsid w:val="006C674C"/>
    <w:rsid w:val="006C6E3A"/>
    <w:rsid w:val="006C6FD7"/>
    <w:rsid w:val="006C72C4"/>
    <w:rsid w:val="006C74A9"/>
    <w:rsid w:val="006C75FA"/>
    <w:rsid w:val="006C7692"/>
    <w:rsid w:val="006C769E"/>
    <w:rsid w:val="006C76DC"/>
    <w:rsid w:val="006C7735"/>
    <w:rsid w:val="006C78E2"/>
    <w:rsid w:val="006C79AB"/>
    <w:rsid w:val="006C7F70"/>
    <w:rsid w:val="006D0039"/>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121"/>
    <w:rsid w:val="006D62BC"/>
    <w:rsid w:val="006D6450"/>
    <w:rsid w:val="006D6621"/>
    <w:rsid w:val="006D6939"/>
    <w:rsid w:val="006D6C8D"/>
    <w:rsid w:val="006D6E65"/>
    <w:rsid w:val="006D7118"/>
    <w:rsid w:val="006D75DE"/>
    <w:rsid w:val="006D772D"/>
    <w:rsid w:val="006D7C68"/>
    <w:rsid w:val="006D7E7F"/>
    <w:rsid w:val="006D7EB0"/>
    <w:rsid w:val="006E001D"/>
    <w:rsid w:val="006E0138"/>
    <w:rsid w:val="006E037F"/>
    <w:rsid w:val="006E0AB2"/>
    <w:rsid w:val="006E0B4D"/>
    <w:rsid w:val="006E0B6D"/>
    <w:rsid w:val="006E0BB0"/>
    <w:rsid w:val="006E0CA7"/>
    <w:rsid w:val="006E0E0A"/>
    <w:rsid w:val="006E0FB0"/>
    <w:rsid w:val="006E1053"/>
    <w:rsid w:val="006E113E"/>
    <w:rsid w:val="006E1209"/>
    <w:rsid w:val="006E1263"/>
    <w:rsid w:val="006E12C3"/>
    <w:rsid w:val="006E13DF"/>
    <w:rsid w:val="006E147A"/>
    <w:rsid w:val="006E1798"/>
    <w:rsid w:val="006E189B"/>
    <w:rsid w:val="006E18BB"/>
    <w:rsid w:val="006E1D72"/>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9EA"/>
    <w:rsid w:val="006E4089"/>
    <w:rsid w:val="006E4093"/>
    <w:rsid w:val="006E4557"/>
    <w:rsid w:val="006E45F3"/>
    <w:rsid w:val="006E4878"/>
    <w:rsid w:val="006E4A2F"/>
    <w:rsid w:val="006E4D27"/>
    <w:rsid w:val="006E4ED4"/>
    <w:rsid w:val="006E5012"/>
    <w:rsid w:val="006E51CC"/>
    <w:rsid w:val="006E532C"/>
    <w:rsid w:val="006E54B6"/>
    <w:rsid w:val="006E558D"/>
    <w:rsid w:val="006E559E"/>
    <w:rsid w:val="006E598C"/>
    <w:rsid w:val="006E5A3C"/>
    <w:rsid w:val="006E5AD4"/>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71"/>
    <w:rsid w:val="006F1EB7"/>
    <w:rsid w:val="006F1F45"/>
    <w:rsid w:val="006F2077"/>
    <w:rsid w:val="006F2223"/>
    <w:rsid w:val="006F22A0"/>
    <w:rsid w:val="006F2490"/>
    <w:rsid w:val="006F2676"/>
    <w:rsid w:val="006F27CD"/>
    <w:rsid w:val="006F2882"/>
    <w:rsid w:val="006F2995"/>
    <w:rsid w:val="006F2FE8"/>
    <w:rsid w:val="006F3250"/>
    <w:rsid w:val="006F36AE"/>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5BC"/>
    <w:rsid w:val="00700CB9"/>
    <w:rsid w:val="007011D4"/>
    <w:rsid w:val="0070155B"/>
    <w:rsid w:val="00701638"/>
    <w:rsid w:val="007016A7"/>
    <w:rsid w:val="007017E0"/>
    <w:rsid w:val="00701BBB"/>
    <w:rsid w:val="00701C05"/>
    <w:rsid w:val="00701EAF"/>
    <w:rsid w:val="007020EF"/>
    <w:rsid w:val="00702213"/>
    <w:rsid w:val="00702315"/>
    <w:rsid w:val="007023B8"/>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68"/>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4E66"/>
    <w:rsid w:val="00705372"/>
    <w:rsid w:val="00705C38"/>
    <w:rsid w:val="00705F59"/>
    <w:rsid w:val="00706042"/>
    <w:rsid w:val="007060C6"/>
    <w:rsid w:val="00706247"/>
    <w:rsid w:val="0070630A"/>
    <w:rsid w:val="007063D1"/>
    <w:rsid w:val="00706465"/>
    <w:rsid w:val="007064C6"/>
    <w:rsid w:val="007065C0"/>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0CEA"/>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3B9"/>
    <w:rsid w:val="007136A1"/>
    <w:rsid w:val="007139CA"/>
    <w:rsid w:val="007139E5"/>
    <w:rsid w:val="00713DE4"/>
    <w:rsid w:val="00713DFB"/>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58B"/>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100"/>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0F67"/>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4D4"/>
    <w:rsid w:val="00733516"/>
    <w:rsid w:val="00733A0F"/>
    <w:rsid w:val="00733CCE"/>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DEA"/>
    <w:rsid w:val="00735FE4"/>
    <w:rsid w:val="00736032"/>
    <w:rsid w:val="007360EA"/>
    <w:rsid w:val="00736142"/>
    <w:rsid w:val="0073628D"/>
    <w:rsid w:val="00736486"/>
    <w:rsid w:val="00736922"/>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791"/>
    <w:rsid w:val="00744A64"/>
    <w:rsid w:val="00744B41"/>
    <w:rsid w:val="00744D19"/>
    <w:rsid w:val="00744D47"/>
    <w:rsid w:val="00744E15"/>
    <w:rsid w:val="00744EA0"/>
    <w:rsid w:val="00744EE7"/>
    <w:rsid w:val="00745067"/>
    <w:rsid w:val="0074508B"/>
    <w:rsid w:val="007450A4"/>
    <w:rsid w:val="00745200"/>
    <w:rsid w:val="00745201"/>
    <w:rsid w:val="0074520F"/>
    <w:rsid w:val="007453BD"/>
    <w:rsid w:val="007453DA"/>
    <w:rsid w:val="00745448"/>
    <w:rsid w:val="00745471"/>
    <w:rsid w:val="00745610"/>
    <w:rsid w:val="007459CB"/>
    <w:rsid w:val="00745CAE"/>
    <w:rsid w:val="00745CFC"/>
    <w:rsid w:val="00745F27"/>
    <w:rsid w:val="0074602B"/>
    <w:rsid w:val="0074609E"/>
    <w:rsid w:val="007460C6"/>
    <w:rsid w:val="007461C1"/>
    <w:rsid w:val="0074638D"/>
    <w:rsid w:val="00746425"/>
    <w:rsid w:val="00746484"/>
    <w:rsid w:val="00746C00"/>
    <w:rsid w:val="0074704F"/>
    <w:rsid w:val="00747078"/>
    <w:rsid w:val="00747386"/>
    <w:rsid w:val="00747430"/>
    <w:rsid w:val="0074753B"/>
    <w:rsid w:val="00747638"/>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1F7"/>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27B"/>
    <w:rsid w:val="007608C1"/>
    <w:rsid w:val="0076093C"/>
    <w:rsid w:val="00760975"/>
    <w:rsid w:val="007611EE"/>
    <w:rsid w:val="00761222"/>
    <w:rsid w:val="00761303"/>
    <w:rsid w:val="007619D4"/>
    <w:rsid w:val="007619D6"/>
    <w:rsid w:val="007619E7"/>
    <w:rsid w:val="00761FDA"/>
    <w:rsid w:val="0076202A"/>
    <w:rsid w:val="007621FF"/>
    <w:rsid w:val="007623EB"/>
    <w:rsid w:val="00762A96"/>
    <w:rsid w:val="00762C2A"/>
    <w:rsid w:val="00762DFF"/>
    <w:rsid w:val="00762F18"/>
    <w:rsid w:val="007630E1"/>
    <w:rsid w:val="007632AF"/>
    <w:rsid w:val="00763378"/>
    <w:rsid w:val="007634E3"/>
    <w:rsid w:val="0076396B"/>
    <w:rsid w:val="00763AA2"/>
    <w:rsid w:val="00763B0E"/>
    <w:rsid w:val="00763F51"/>
    <w:rsid w:val="00764165"/>
    <w:rsid w:val="00764172"/>
    <w:rsid w:val="00764194"/>
    <w:rsid w:val="0076435E"/>
    <w:rsid w:val="00764750"/>
    <w:rsid w:val="00764838"/>
    <w:rsid w:val="00764989"/>
    <w:rsid w:val="00764A4F"/>
    <w:rsid w:val="00764BB0"/>
    <w:rsid w:val="00765129"/>
    <w:rsid w:val="00765884"/>
    <w:rsid w:val="00765AB7"/>
    <w:rsid w:val="00765AFF"/>
    <w:rsid w:val="00765B58"/>
    <w:rsid w:val="00765CAA"/>
    <w:rsid w:val="00765EC6"/>
    <w:rsid w:val="00765ED3"/>
    <w:rsid w:val="00765FE0"/>
    <w:rsid w:val="0076603A"/>
    <w:rsid w:val="00766765"/>
    <w:rsid w:val="00766776"/>
    <w:rsid w:val="0076681D"/>
    <w:rsid w:val="00766A65"/>
    <w:rsid w:val="00766C40"/>
    <w:rsid w:val="00766CCD"/>
    <w:rsid w:val="00766D3D"/>
    <w:rsid w:val="00766DF6"/>
    <w:rsid w:val="00766E25"/>
    <w:rsid w:val="00766E82"/>
    <w:rsid w:val="00766F31"/>
    <w:rsid w:val="007671F5"/>
    <w:rsid w:val="00767373"/>
    <w:rsid w:val="00767383"/>
    <w:rsid w:val="007676B8"/>
    <w:rsid w:val="007676D3"/>
    <w:rsid w:val="007679B7"/>
    <w:rsid w:val="00767D5A"/>
    <w:rsid w:val="00767E4D"/>
    <w:rsid w:val="007700B8"/>
    <w:rsid w:val="00770252"/>
    <w:rsid w:val="00770308"/>
    <w:rsid w:val="00770525"/>
    <w:rsid w:val="0077083A"/>
    <w:rsid w:val="00770895"/>
    <w:rsid w:val="0077094C"/>
    <w:rsid w:val="00770B05"/>
    <w:rsid w:val="00770E2E"/>
    <w:rsid w:val="00771067"/>
    <w:rsid w:val="0077175C"/>
    <w:rsid w:val="007717E7"/>
    <w:rsid w:val="00771870"/>
    <w:rsid w:val="00771AB1"/>
    <w:rsid w:val="00771ABE"/>
    <w:rsid w:val="00771BCC"/>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1A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983"/>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176"/>
    <w:rsid w:val="0079037D"/>
    <w:rsid w:val="0079071D"/>
    <w:rsid w:val="00790A1D"/>
    <w:rsid w:val="00790C7B"/>
    <w:rsid w:val="00790D66"/>
    <w:rsid w:val="00791135"/>
    <w:rsid w:val="0079116D"/>
    <w:rsid w:val="0079121E"/>
    <w:rsid w:val="007915F7"/>
    <w:rsid w:val="0079162F"/>
    <w:rsid w:val="00791A27"/>
    <w:rsid w:val="00791FFF"/>
    <w:rsid w:val="00792278"/>
    <w:rsid w:val="007922C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4C4D"/>
    <w:rsid w:val="00794E6E"/>
    <w:rsid w:val="00795517"/>
    <w:rsid w:val="00795603"/>
    <w:rsid w:val="00795625"/>
    <w:rsid w:val="00795762"/>
    <w:rsid w:val="00795A5D"/>
    <w:rsid w:val="00795A81"/>
    <w:rsid w:val="00795BF0"/>
    <w:rsid w:val="00795CAE"/>
    <w:rsid w:val="00796345"/>
    <w:rsid w:val="0079635B"/>
    <w:rsid w:val="00796485"/>
    <w:rsid w:val="007965EA"/>
    <w:rsid w:val="0079688C"/>
    <w:rsid w:val="0079688F"/>
    <w:rsid w:val="00796B96"/>
    <w:rsid w:val="00796C8E"/>
    <w:rsid w:val="00796CBB"/>
    <w:rsid w:val="0079734A"/>
    <w:rsid w:val="00797405"/>
    <w:rsid w:val="007978C5"/>
    <w:rsid w:val="00797A3E"/>
    <w:rsid w:val="00797E26"/>
    <w:rsid w:val="00797E3A"/>
    <w:rsid w:val="00797EA2"/>
    <w:rsid w:val="00797F9A"/>
    <w:rsid w:val="007A0469"/>
    <w:rsid w:val="007A074B"/>
    <w:rsid w:val="007A0762"/>
    <w:rsid w:val="007A08AC"/>
    <w:rsid w:val="007A0BC2"/>
    <w:rsid w:val="007A0D31"/>
    <w:rsid w:val="007A106F"/>
    <w:rsid w:val="007A1251"/>
    <w:rsid w:val="007A138F"/>
    <w:rsid w:val="007A1650"/>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1C"/>
    <w:rsid w:val="007A33F0"/>
    <w:rsid w:val="007A3424"/>
    <w:rsid w:val="007A35EF"/>
    <w:rsid w:val="007A3611"/>
    <w:rsid w:val="007A3CAC"/>
    <w:rsid w:val="007A3DB6"/>
    <w:rsid w:val="007A4039"/>
    <w:rsid w:val="007A411D"/>
    <w:rsid w:val="007A42F9"/>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34F"/>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BB0"/>
    <w:rsid w:val="007B2CBC"/>
    <w:rsid w:val="007B2D3B"/>
    <w:rsid w:val="007B302F"/>
    <w:rsid w:val="007B3063"/>
    <w:rsid w:val="007B38F1"/>
    <w:rsid w:val="007B3938"/>
    <w:rsid w:val="007B3A2E"/>
    <w:rsid w:val="007B3BF8"/>
    <w:rsid w:val="007B403F"/>
    <w:rsid w:val="007B42FC"/>
    <w:rsid w:val="007B4463"/>
    <w:rsid w:val="007B447B"/>
    <w:rsid w:val="007B46CF"/>
    <w:rsid w:val="007B48C4"/>
    <w:rsid w:val="007B4A92"/>
    <w:rsid w:val="007B4B7D"/>
    <w:rsid w:val="007B4D73"/>
    <w:rsid w:val="007B4E14"/>
    <w:rsid w:val="007B5044"/>
    <w:rsid w:val="007B52A5"/>
    <w:rsid w:val="007B52CD"/>
    <w:rsid w:val="007B5661"/>
    <w:rsid w:val="007B56DA"/>
    <w:rsid w:val="007B57B7"/>
    <w:rsid w:val="007B5C27"/>
    <w:rsid w:val="007B5EC5"/>
    <w:rsid w:val="007B5F81"/>
    <w:rsid w:val="007B629D"/>
    <w:rsid w:val="007B6417"/>
    <w:rsid w:val="007B6813"/>
    <w:rsid w:val="007B69EC"/>
    <w:rsid w:val="007B6BCC"/>
    <w:rsid w:val="007B7188"/>
    <w:rsid w:val="007B7529"/>
    <w:rsid w:val="007B7605"/>
    <w:rsid w:val="007B7671"/>
    <w:rsid w:val="007B76BF"/>
    <w:rsid w:val="007B79F9"/>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8B8"/>
    <w:rsid w:val="007C19AD"/>
    <w:rsid w:val="007C1C20"/>
    <w:rsid w:val="007C23CE"/>
    <w:rsid w:val="007C27AC"/>
    <w:rsid w:val="007C2AAE"/>
    <w:rsid w:val="007C2BFD"/>
    <w:rsid w:val="007C2C35"/>
    <w:rsid w:val="007C2C7F"/>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0E40"/>
    <w:rsid w:val="007D111D"/>
    <w:rsid w:val="007D1182"/>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1D"/>
    <w:rsid w:val="007D303F"/>
    <w:rsid w:val="007D3201"/>
    <w:rsid w:val="007D3215"/>
    <w:rsid w:val="007D3709"/>
    <w:rsid w:val="007D372F"/>
    <w:rsid w:val="007D3747"/>
    <w:rsid w:val="007D383D"/>
    <w:rsid w:val="007D39F7"/>
    <w:rsid w:val="007D3A99"/>
    <w:rsid w:val="007D3B4B"/>
    <w:rsid w:val="007D3F9B"/>
    <w:rsid w:val="007D4178"/>
    <w:rsid w:val="007D42BE"/>
    <w:rsid w:val="007D46CE"/>
    <w:rsid w:val="007D46F4"/>
    <w:rsid w:val="007D4816"/>
    <w:rsid w:val="007D4982"/>
    <w:rsid w:val="007D4AE3"/>
    <w:rsid w:val="007D4D33"/>
    <w:rsid w:val="007D4EA3"/>
    <w:rsid w:val="007D4FE7"/>
    <w:rsid w:val="007D504F"/>
    <w:rsid w:val="007D53CA"/>
    <w:rsid w:val="007D5573"/>
    <w:rsid w:val="007D5C3C"/>
    <w:rsid w:val="007D6109"/>
    <w:rsid w:val="007D62F9"/>
    <w:rsid w:val="007D63CB"/>
    <w:rsid w:val="007D679A"/>
    <w:rsid w:val="007D6E33"/>
    <w:rsid w:val="007D6E6F"/>
    <w:rsid w:val="007D6F49"/>
    <w:rsid w:val="007D6FB8"/>
    <w:rsid w:val="007D7175"/>
    <w:rsid w:val="007D71F5"/>
    <w:rsid w:val="007D7290"/>
    <w:rsid w:val="007D76F0"/>
    <w:rsid w:val="007D7B99"/>
    <w:rsid w:val="007D7DCA"/>
    <w:rsid w:val="007E01EC"/>
    <w:rsid w:val="007E0470"/>
    <w:rsid w:val="007E058D"/>
    <w:rsid w:val="007E07CF"/>
    <w:rsid w:val="007E08DA"/>
    <w:rsid w:val="007E0BD0"/>
    <w:rsid w:val="007E1369"/>
    <w:rsid w:val="007E1386"/>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8B"/>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C5"/>
    <w:rsid w:val="007F5ADC"/>
    <w:rsid w:val="007F5B61"/>
    <w:rsid w:val="007F5C75"/>
    <w:rsid w:val="007F6183"/>
    <w:rsid w:val="007F61C5"/>
    <w:rsid w:val="007F64A1"/>
    <w:rsid w:val="007F64ED"/>
    <w:rsid w:val="007F669F"/>
    <w:rsid w:val="007F6880"/>
    <w:rsid w:val="007F68EB"/>
    <w:rsid w:val="007F6A15"/>
    <w:rsid w:val="007F6C37"/>
    <w:rsid w:val="007F6E02"/>
    <w:rsid w:val="007F7206"/>
    <w:rsid w:val="007F7264"/>
    <w:rsid w:val="007F7269"/>
    <w:rsid w:val="007F75A3"/>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8C"/>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15"/>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138"/>
    <w:rsid w:val="00807204"/>
    <w:rsid w:val="00807321"/>
    <w:rsid w:val="0080776B"/>
    <w:rsid w:val="0080781F"/>
    <w:rsid w:val="008078A7"/>
    <w:rsid w:val="008078BF"/>
    <w:rsid w:val="00807928"/>
    <w:rsid w:val="008101FD"/>
    <w:rsid w:val="008102DE"/>
    <w:rsid w:val="00810381"/>
    <w:rsid w:val="00810802"/>
    <w:rsid w:val="00810AB5"/>
    <w:rsid w:val="00810B35"/>
    <w:rsid w:val="00810D57"/>
    <w:rsid w:val="00810D8D"/>
    <w:rsid w:val="00810F1F"/>
    <w:rsid w:val="0081124A"/>
    <w:rsid w:val="00811250"/>
    <w:rsid w:val="00811457"/>
    <w:rsid w:val="008114D8"/>
    <w:rsid w:val="00811835"/>
    <w:rsid w:val="00811ABF"/>
    <w:rsid w:val="00811AE7"/>
    <w:rsid w:val="00811AE8"/>
    <w:rsid w:val="00811C1C"/>
    <w:rsid w:val="00811C2E"/>
    <w:rsid w:val="00811D0D"/>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7C5"/>
    <w:rsid w:val="0081581D"/>
    <w:rsid w:val="00815AC7"/>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5D9"/>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C3"/>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AFF"/>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6E3"/>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8C9"/>
    <w:rsid w:val="00832F5C"/>
    <w:rsid w:val="00833082"/>
    <w:rsid w:val="0083309C"/>
    <w:rsid w:val="008331AD"/>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32"/>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BDE"/>
    <w:rsid w:val="00841CD2"/>
    <w:rsid w:val="00841DB1"/>
    <w:rsid w:val="008421C3"/>
    <w:rsid w:val="008425BA"/>
    <w:rsid w:val="008426CF"/>
    <w:rsid w:val="0084277E"/>
    <w:rsid w:val="00842B77"/>
    <w:rsid w:val="0084309F"/>
    <w:rsid w:val="00843140"/>
    <w:rsid w:val="0084342E"/>
    <w:rsid w:val="008437F8"/>
    <w:rsid w:val="00843D04"/>
    <w:rsid w:val="00843E06"/>
    <w:rsid w:val="00844182"/>
    <w:rsid w:val="00844573"/>
    <w:rsid w:val="008447A1"/>
    <w:rsid w:val="008448B0"/>
    <w:rsid w:val="00844A08"/>
    <w:rsid w:val="00844A44"/>
    <w:rsid w:val="00844CCE"/>
    <w:rsid w:val="00844E17"/>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58E"/>
    <w:rsid w:val="008476E6"/>
    <w:rsid w:val="00847A89"/>
    <w:rsid w:val="00847D73"/>
    <w:rsid w:val="00847D9C"/>
    <w:rsid w:val="00847E76"/>
    <w:rsid w:val="00847FD2"/>
    <w:rsid w:val="008503DC"/>
    <w:rsid w:val="0085055B"/>
    <w:rsid w:val="008505FC"/>
    <w:rsid w:val="0085063B"/>
    <w:rsid w:val="008506B6"/>
    <w:rsid w:val="008508ED"/>
    <w:rsid w:val="00850AE0"/>
    <w:rsid w:val="00850BEC"/>
    <w:rsid w:val="00850C3F"/>
    <w:rsid w:val="00850C9D"/>
    <w:rsid w:val="00850DE7"/>
    <w:rsid w:val="008510D9"/>
    <w:rsid w:val="0085137A"/>
    <w:rsid w:val="008514D7"/>
    <w:rsid w:val="00851684"/>
    <w:rsid w:val="00851C1D"/>
    <w:rsid w:val="00851E67"/>
    <w:rsid w:val="00851EEC"/>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AA0"/>
    <w:rsid w:val="00853C35"/>
    <w:rsid w:val="00854013"/>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C6B"/>
    <w:rsid w:val="00861FFE"/>
    <w:rsid w:val="008620A0"/>
    <w:rsid w:val="0086275E"/>
    <w:rsid w:val="00862B86"/>
    <w:rsid w:val="00862C55"/>
    <w:rsid w:val="00862D0A"/>
    <w:rsid w:val="00862FDF"/>
    <w:rsid w:val="00863016"/>
    <w:rsid w:val="00863896"/>
    <w:rsid w:val="00863B19"/>
    <w:rsid w:val="00863B79"/>
    <w:rsid w:val="00863E53"/>
    <w:rsid w:val="00863F62"/>
    <w:rsid w:val="008641C0"/>
    <w:rsid w:val="00864440"/>
    <w:rsid w:val="008644BC"/>
    <w:rsid w:val="00864D76"/>
    <w:rsid w:val="00864F3B"/>
    <w:rsid w:val="00864FCC"/>
    <w:rsid w:val="00865012"/>
    <w:rsid w:val="008650EC"/>
    <w:rsid w:val="008650FC"/>
    <w:rsid w:val="00865166"/>
    <w:rsid w:val="008652DB"/>
    <w:rsid w:val="0086575F"/>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AB6"/>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535"/>
    <w:rsid w:val="008819E0"/>
    <w:rsid w:val="00881A15"/>
    <w:rsid w:val="00881ABC"/>
    <w:rsid w:val="00881F9D"/>
    <w:rsid w:val="00882055"/>
    <w:rsid w:val="0088213A"/>
    <w:rsid w:val="008821F2"/>
    <w:rsid w:val="008821F7"/>
    <w:rsid w:val="00882229"/>
    <w:rsid w:val="0088265C"/>
    <w:rsid w:val="008826C4"/>
    <w:rsid w:val="00882A81"/>
    <w:rsid w:val="00882C40"/>
    <w:rsid w:val="00882C86"/>
    <w:rsid w:val="00882E50"/>
    <w:rsid w:val="00882FAD"/>
    <w:rsid w:val="00882FAE"/>
    <w:rsid w:val="0088309F"/>
    <w:rsid w:val="008832B5"/>
    <w:rsid w:val="008833E8"/>
    <w:rsid w:val="0088342C"/>
    <w:rsid w:val="008839F1"/>
    <w:rsid w:val="00883DEB"/>
    <w:rsid w:val="0088440C"/>
    <w:rsid w:val="00884832"/>
    <w:rsid w:val="00885332"/>
    <w:rsid w:val="0088571E"/>
    <w:rsid w:val="00885A78"/>
    <w:rsid w:val="00885ACB"/>
    <w:rsid w:val="00885B76"/>
    <w:rsid w:val="0088610C"/>
    <w:rsid w:val="008861FD"/>
    <w:rsid w:val="008862CE"/>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0CFE"/>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349"/>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94"/>
    <w:rsid w:val="008A1DB4"/>
    <w:rsid w:val="008A22B2"/>
    <w:rsid w:val="008A2603"/>
    <w:rsid w:val="008A26C8"/>
    <w:rsid w:val="008A27B7"/>
    <w:rsid w:val="008A2892"/>
    <w:rsid w:val="008A28B6"/>
    <w:rsid w:val="008A293E"/>
    <w:rsid w:val="008A2B10"/>
    <w:rsid w:val="008A2B37"/>
    <w:rsid w:val="008A2BB1"/>
    <w:rsid w:val="008A2E0E"/>
    <w:rsid w:val="008A2FAD"/>
    <w:rsid w:val="008A30DD"/>
    <w:rsid w:val="008A3268"/>
    <w:rsid w:val="008A3346"/>
    <w:rsid w:val="008A3466"/>
    <w:rsid w:val="008A36BE"/>
    <w:rsid w:val="008A389F"/>
    <w:rsid w:val="008A3909"/>
    <w:rsid w:val="008A3A2D"/>
    <w:rsid w:val="008A3A55"/>
    <w:rsid w:val="008A3AE9"/>
    <w:rsid w:val="008A3D02"/>
    <w:rsid w:val="008A407E"/>
    <w:rsid w:val="008A43C6"/>
    <w:rsid w:val="008A441D"/>
    <w:rsid w:val="008A4825"/>
    <w:rsid w:val="008A488E"/>
    <w:rsid w:val="008A48E0"/>
    <w:rsid w:val="008A4A4A"/>
    <w:rsid w:val="008A4BD5"/>
    <w:rsid w:val="008A4C3E"/>
    <w:rsid w:val="008A4D7E"/>
    <w:rsid w:val="008A4DF6"/>
    <w:rsid w:val="008A5096"/>
    <w:rsid w:val="008A520D"/>
    <w:rsid w:val="008A584C"/>
    <w:rsid w:val="008A5940"/>
    <w:rsid w:val="008A6076"/>
    <w:rsid w:val="008A6241"/>
    <w:rsid w:val="008A6307"/>
    <w:rsid w:val="008A6653"/>
    <w:rsid w:val="008A6874"/>
    <w:rsid w:val="008A69FB"/>
    <w:rsid w:val="008A6A9C"/>
    <w:rsid w:val="008A6DEE"/>
    <w:rsid w:val="008A72CD"/>
    <w:rsid w:val="008A73B2"/>
    <w:rsid w:val="008A7748"/>
    <w:rsid w:val="008A774F"/>
    <w:rsid w:val="008A796D"/>
    <w:rsid w:val="008A7A5B"/>
    <w:rsid w:val="008A7E1C"/>
    <w:rsid w:val="008B008F"/>
    <w:rsid w:val="008B01C1"/>
    <w:rsid w:val="008B043F"/>
    <w:rsid w:val="008B04A7"/>
    <w:rsid w:val="008B0654"/>
    <w:rsid w:val="008B078E"/>
    <w:rsid w:val="008B07EA"/>
    <w:rsid w:val="008B0808"/>
    <w:rsid w:val="008B0937"/>
    <w:rsid w:val="008B09FA"/>
    <w:rsid w:val="008B0AEC"/>
    <w:rsid w:val="008B0F72"/>
    <w:rsid w:val="008B1104"/>
    <w:rsid w:val="008B1D39"/>
    <w:rsid w:val="008B1DFC"/>
    <w:rsid w:val="008B1E53"/>
    <w:rsid w:val="008B1E5B"/>
    <w:rsid w:val="008B1F95"/>
    <w:rsid w:val="008B2677"/>
    <w:rsid w:val="008B2CB7"/>
    <w:rsid w:val="008B2CCB"/>
    <w:rsid w:val="008B2CD9"/>
    <w:rsid w:val="008B2E56"/>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63"/>
    <w:rsid w:val="008B53F1"/>
    <w:rsid w:val="008B57E9"/>
    <w:rsid w:val="008B5A5F"/>
    <w:rsid w:val="008B5AB0"/>
    <w:rsid w:val="008B5D07"/>
    <w:rsid w:val="008B5D51"/>
    <w:rsid w:val="008B5D61"/>
    <w:rsid w:val="008B5EA9"/>
    <w:rsid w:val="008B5EE3"/>
    <w:rsid w:val="008B6002"/>
    <w:rsid w:val="008B6054"/>
    <w:rsid w:val="008B610A"/>
    <w:rsid w:val="008B62A6"/>
    <w:rsid w:val="008B653B"/>
    <w:rsid w:val="008B6637"/>
    <w:rsid w:val="008B6C46"/>
    <w:rsid w:val="008B6D09"/>
    <w:rsid w:val="008B6FEC"/>
    <w:rsid w:val="008B707C"/>
    <w:rsid w:val="008B7080"/>
    <w:rsid w:val="008B747E"/>
    <w:rsid w:val="008B7709"/>
    <w:rsid w:val="008B7B08"/>
    <w:rsid w:val="008B7B82"/>
    <w:rsid w:val="008C0161"/>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3D"/>
    <w:rsid w:val="008C30B9"/>
    <w:rsid w:val="008C3545"/>
    <w:rsid w:val="008C390A"/>
    <w:rsid w:val="008C3ED3"/>
    <w:rsid w:val="008C43FD"/>
    <w:rsid w:val="008C44F6"/>
    <w:rsid w:val="008C46E3"/>
    <w:rsid w:val="008C497D"/>
    <w:rsid w:val="008C4A38"/>
    <w:rsid w:val="008C4A56"/>
    <w:rsid w:val="008C4C44"/>
    <w:rsid w:val="008C4C7E"/>
    <w:rsid w:val="008C4CAF"/>
    <w:rsid w:val="008C4EB8"/>
    <w:rsid w:val="008C4EE9"/>
    <w:rsid w:val="008C5219"/>
    <w:rsid w:val="008C532D"/>
    <w:rsid w:val="008C5533"/>
    <w:rsid w:val="008C5536"/>
    <w:rsid w:val="008C55E3"/>
    <w:rsid w:val="008C5C46"/>
    <w:rsid w:val="008C5CBA"/>
    <w:rsid w:val="008C6147"/>
    <w:rsid w:val="008C6184"/>
    <w:rsid w:val="008C6291"/>
    <w:rsid w:val="008C62B8"/>
    <w:rsid w:val="008C6398"/>
    <w:rsid w:val="008C6818"/>
    <w:rsid w:val="008C6840"/>
    <w:rsid w:val="008C7133"/>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106"/>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09D"/>
    <w:rsid w:val="008E020E"/>
    <w:rsid w:val="008E055F"/>
    <w:rsid w:val="008E080E"/>
    <w:rsid w:val="008E0CA0"/>
    <w:rsid w:val="008E0E57"/>
    <w:rsid w:val="008E0EB8"/>
    <w:rsid w:val="008E0F35"/>
    <w:rsid w:val="008E1051"/>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11"/>
    <w:rsid w:val="008E3565"/>
    <w:rsid w:val="008E3626"/>
    <w:rsid w:val="008E38AD"/>
    <w:rsid w:val="008E38C2"/>
    <w:rsid w:val="008E38F4"/>
    <w:rsid w:val="008E3AA0"/>
    <w:rsid w:val="008E3DCB"/>
    <w:rsid w:val="008E3EEC"/>
    <w:rsid w:val="008E4353"/>
    <w:rsid w:val="008E490E"/>
    <w:rsid w:val="008E4A9E"/>
    <w:rsid w:val="008E4B6C"/>
    <w:rsid w:val="008E529D"/>
    <w:rsid w:val="008E5453"/>
    <w:rsid w:val="008E5612"/>
    <w:rsid w:val="008E56F9"/>
    <w:rsid w:val="008E572D"/>
    <w:rsid w:val="008E5837"/>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DB4"/>
    <w:rsid w:val="008F1E54"/>
    <w:rsid w:val="008F2046"/>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20"/>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11"/>
    <w:rsid w:val="00900079"/>
    <w:rsid w:val="00900231"/>
    <w:rsid w:val="0090035D"/>
    <w:rsid w:val="009003F4"/>
    <w:rsid w:val="00900430"/>
    <w:rsid w:val="0090048A"/>
    <w:rsid w:val="00900515"/>
    <w:rsid w:val="0090059C"/>
    <w:rsid w:val="0090072C"/>
    <w:rsid w:val="00900935"/>
    <w:rsid w:val="00900AC1"/>
    <w:rsid w:val="00900CD4"/>
    <w:rsid w:val="00900D22"/>
    <w:rsid w:val="00900FE4"/>
    <w:rsid w:val="00901034"/>
    <w:rsid w:val="0090129A"/>
    <w:rsid w:val="009013E7"/>
    <w:rsid w:val="00901413"/>
    <w:rsid w:val="009015AB"/>
    <w:rsid w:val="009016D1"/>
    <w:rsid w:val="009016E6"/>
    <w:rsid w:val="0090177C"/>
    <w:rsid w:val="00901809"/>
    <w:rsid w:val="00901939"/>
    <w:rsid w:val="00901A6A"/>
    <w:rsid w:val="00901B32"/>
    <w:rsid w:val="00901B99"/>
    <w:rsid w:val="00901BA1"/>
    <w:rsid w:val="00901E94"/>
    <w:rsid w:val="00902225"/>
    <w:rsid w:val="00902384"/>
    <w:rsid w:val="00902425"/>
    <w:rsid w:val="0090249D"/>
    <w:rsid w:val="009026FC"/>
    <w:rsid w:val="009027DD"/>
    <w:rsid w:val="00902E87"/>
    <w:rsid w:val="009034AE"/>
    <w:rsid w:val="009036D7"/>
    <w:rsid w:val="00903802"/>
    <w:rsid w:val="00903B53"/>
    <w:rsid w:val="00903F14"/>
    <w:rsid w:val="00903FEB"/>
    <w:rsid w:val="00904068"/>
    <w:rsid w:val="0090442F"/>
    <w:rsid w:val="0090460A"/>
    <w:rsid w:val="00904993"/>
    <w:rsid w:val="00904C28"/>
    <w:rsid w:val="00904E65"/>
    <w:rsid w:val="00905136"/>
    <w:rsid w:val="00905425"/>
    <w:rsid w:val="009056BB"/>
    <w:rsid w:val="009056DC"/>
    <w:rsid w:val="0090575D"/>
    <w:rsid w:val="00905A33"/>
    <w:rsid w:val="00905A9A"/>
    <w:rsid w:val="00905C63"/>
    <w:rsid w:val="00905D40"/>
    <w:rsid w:val="00906070"/>
    <w:rsid w:val="0090615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D58"/>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671"/>
    <w:rsid w:val="00914DC4"/>
    <w:rsid w:val="0091522E"/>
    <w:rsid w:val="009152B3"/>
    <w:rsid w:val="00915464"/>
    <w:rsid w:val="0091564D"/>
    <w:rsid w:val="00915757"/>
    <w:rsid w:val="009159B3"/>
    <w:rsid w:val="009159D2"/>
    <w:rsid w:val="00915AAD"/>
    <w:rsid w:val="00915AD2"/>
    <w:rsid w:val="00915DD1"/>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374"/>
    <w:rsid w:val="009204C5"/>
    <w:rsid w:val="00920883"/>
    <w:rsid w:val="00920AA8"/>
    <w:rsid w:val="00920AA9"/>
    <w:rsid w:val="00920AFF"/>
    <w:rsid w:val="00920CAB"/>
    <w:rsid w:val="009213D5"/>
    <w:rsid w:val="00921531"/>
    <w:rsid w:val="00921675"/>
    <w:rsid w:val="0092168E"/>
    <w:rsid w:val="0092180D"/>
    <w:rsid w:val="00921868"/>
    <w:rsid w:val="009219F1"/>
    <w:rsid w:val="00921C47"/>
    <w:rsid w:val="00921C95"/>
    <w:rsid w:val="00921D65"/>
    <w:rsid w:val="00921FD4"/>
    <w:rsid w:val="00922197"/>
    <w:rsid w:val="009222CD"/>
    <w:rsid w:val="0092241D"/>
    <w:rsid w:val="009224BA"/>
    <w:rsid w:val="009225DB"/>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4E8"/>
    <w:rsid w:val="00927F2E"/>
    <w:rsid w:val="00927F8B"/>
    <w:rsid w:val="0093019F"/>
    <w:rsid w:val="009301B2"/>
    <w:rsid w:val="00930826"/>
    <w:rsid w:val="0093094D"/>
    <w:rsid w:val="009309D9"/>
    <w:rsid w:val="00930C85"/>
    <w:rsid w:val="00930EB2"/>
    <w:rsid w:val="009311FB"/>
    <w:rsid w:val="0093128C"/>
    <w:rsid w:val="0093132F"/>
    <w:rsid w:val="0093145E"/>
    <w:rsid w:val="009314E7"/>
    <w:rsid w:val="009318B5"/>
    <w:rsid w:val="00931AA7"/>
    <w:rsid w:val="00931C91"/>
    <w:rsid w:val="00931FF6"/>
    <w:rsid w:val="009326FE"/>
    <w:rsid w:val="009328C7"/>
    <w:rsid w:val="009328FA"/>
    <w:rsid w:val="00932FAA"/>
    <w:rsid w:val="00933167"/>
    <w:rsid w:val="009332B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36"/>
    <w:rsid w:val="00934CD0"/>
    <w:rsid w:val="00935098"/>
    <w:rsid w:val="00935228"/>
    <w:rsid w:val="0093530C"/>
    <w:rsid w:val="009354F4"/>
    <w:rsid w:val="009355A2"/>
    <w:rsid w:val="00935826"/>
    <w:rsid w:val="00935F33"/>
    <w:rsid w:val="00935F9E"/>
    <w:rsid w:val="00936149"/>
    <w:rsid w:val="009362BC"/>
    <w:rsid w:val="009363D4"/>
    <w:rsid w:val="00936511"/>
    <w:rsid w:val="009365BA"/>
    <w:rsid w:val="009365D6"/>
    <w:rsid w:val="0093663A"/>
    <w:rsid w:val="009369C9"/>
    <w:rsid w:val="00936B42"/>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02"/>
    <w:rsid w:val="00941AE3"/>
    <w:rsid w:val="00941BC8"/>
    <w:rsid w:val="00941E4C"/>
    <w:rsid w:val="009423C3"/>
    <w:rsid w:val="00942407"/>
    <w:rsid w:val="00942549"/>
    <w:rsid w:val="009427B7"/>
    <w:rsid w:val="00942938"/>
    <w:rsid w:val="00942C05"/>
    <w:rsid w:val="00942C80"/>
    <w:rsid w:val="00943197"/>
    <w:rsid w:val="0094332D"/>
    <w:rsid w:val="00943341"/>
    <w:rsid w:val="009435F2"/>
    <w:rsid w:val="00943994"/>
    <w:rsid w:val="00943CDC"/>
    <w:rsid w:val="00943FA9"/>
    <w:rsid w:val="009442DA"/>
    <w:rsid w:val="00944604"/>
    <w:rsid w:val="00944AE9"/>
    <w:rsid w:val="00944B5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48B"/>
    <w:rsid w:val="0094670F"/>
    <w:rsid w:val="0094687B"/>
    <w:rsid w:val="009468B7"/>
    <w:rsid w:val="00946D51"/>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81B"/>
    <w:rsid w:val="00950934"/>
    <w:rsid w:val="00950A93"/>
    <w:rsid w:val="00950B37"/>
    <w:rsid w:val="00950BBB"/>
    <w:rsid w:val="00950CA4"/>
    <w:rsid w:val="00950D98"/>
    <w:rsid w:val="00950EA0"/>
    <w:rsid w:val="00950FA1"/>
    <w:rsid w:val="00951014"/>
    <w:rsid w:val="0095123C"/>
    <w:rsid w:val="009515D3"/>
    <w:rsid w:val="0095183C"/>
    <w:rsid w:val="00951ADB"/>
    <w:rsid w:val="00951D80"/>
    <w:rsid w:val="0095205D"/>
    <w:rsid w:val="00952640"/>
    <w:rsid w:val="00952828"/>
    <w:rsid w:val="009529A4"/>
    <w:rsid w:val="009529D6"/>
    <w:rsid w:val="00952BB1"/>
    <w:rsid w:val="00952D1C"/>
    <w:rsid w:val="00953090"/>
    <w:rsid w:val="009533E7"/>
    <w:rsid w:val="0095348D"/>
    <w:rsid w:val="0095380C"/>
    <w:rsid w:val="00953896"/>
    <w:rsid w:val="009539EA"/>
    <w:rsid w:val="00953BC8"/>
    <w:rsid w:val="00953C56"/>
    <w:rsid w:val="00953DA2"/>
    <w:rsid w:val="00953FB8"/>
    <w:rsid w:val="00954353"/>
    <w:rsid w:val="009544B1"/>
    <w:rsid w:val="009546D4"/>
    <w:rsid w:val="009549A4"/>
    <w:rsid w:val="00954A88"/>
    <w:rsid w:val="00954BF8"/>
    <w:rsid w:val="00954EDC"/>
    <w:rsid w:val="00954FA2"/>
    <w:rsid w:val="00954FB7"/>
    <w:rsid w:val="00955044"/>
    <w:rsid w:val="009551B6"/>
    <w:rsid w:val="0095521A"/>
    <w:rsid w:val="00955464"/>
    <w:rsid w:val="00955535"/>
    <w:rsid w:val="0095555D"/>
    <w:rsid w:val="00955B94"/>
    <w:rsid w:val="00955C0A"/>
    <w:rsid w:val="00955C4F"/>
    <w:rsid w:val="00955F0A"/>
    <w:rsid w:val="00955FE2"/>
    <w:rsid w:val="00956061"/>
    <w:rsid w:val="0095634F"/>
    <w:rsid w:val="0095641C"/>
    <w:rsid w:val="009565C6"/>
    <w:rsid w:val="0095664E"/>
    <w:rsid w:val="0095666B"/>
    <w:rsid w:val="00956C2B"/>
    <w:rsid w:val="00956C36"/>
    <w:rsid w:val="00956DEE"/>
    <w:rsid w:val="0095727D"/>
    <w:rsid w:val="009574FB"/>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2C"/>
    <w:rsid w:val="009618FD"/>
    <w:rsid w:val="00961AEC"/>
    <w:rsid w:val="0096202A"/>
    <w:rsid w:val="0096205E"/>
    <w:rsid w:val="009620BC"/>
    <w:rsid w:val="009620C0"/>
    <w:rsid w:val="009623F2"/>
    <w:rsid w:val="009624D2"/>
    <w:rsid w:val="0096281F"/>
    <w:rsid w:val="00962A2E"/>
    <w:rsid w:val="00963308"/>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12A"/>
    <w:rsid w:val="0096625D"/>
    <w:rsid w:val="0096657D"/>
    <w:rsid w:val="009665E3"/>
    <w:rsid w:val="0096688A"/>
    <w:rsid w:val="00966C02"/>
    <w:rsid w:val="00966D0D"/>
    <w:rsid w:val="00966D49"/>
    <w:rsid w:val="00966EC9"/>
    <w:rsid w:val="009673CF"/>
    <w:rsid w:val="00967653"/>
    <w:rsid w:val="009678D0"/>
    <w:rsid w:val="00967915"/>
    <w:rsid w:val="00967AE1"/>
    <w:rsid w:val="00970100"/>
    <w:rsid w:val="0097011E"/>
    <w:rsid w:val="009701EA"/>
    <w:rsid w:val="0097023A"/>
    <w:rsid w:val="009702E5"/>
    <w:rsid w:val="0097058B"/>
    <w:rsid w:val="009709F8"/>
    <w:rsid w:val="00970A53"/>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CA5"/>
    <w:rsid w:val="00973D21"/>
    <w:rsid w:val="009740FE"/>
    <w:rsid w:val="0097411C"/>
    <w:rsid w:val="009742D3"/>
    <w:rsid w:val="00974653"/>
    <w:rsid w:val="0097484D"/>
    <w:rsid w:val="00974BE8"/>
    <w:rsid w:val="00974F12"/>
    <w:rsid w:val="009750C9"/>
    <w:rsid w:val="009750D2"/>
    <w:rsid w:val="009751DA"/>
    <w:rsid w:val="00975492"/>
    <w:rsid w:val="009754CF"/>
    <w:rsid w:val="0097579D"/>
    <w:rsid w:val="00975B5C"/>
    <w:rsid w:val="00975E9D"/>
    <w:rsid w:val="0097618A"/>
    <w:rsid w:val="009761D7"/>
    <w:rsid w:val="00976204"/>
    <w:rsid w:val="0097634B"/>
    <w:rsid w:val="00976697"/>
    <w:rsid w:val="009766D3"/>
    <w:rsid w:val="009768D3"/>
    <w:rsid w:val="0097693D"/>
    <w:rsid w:val="00976A40"/>
    <w:rsid w:val="00976EE5"/>
    <w:rsid w:val="009770EA"/>
    <w:rsid w:val="0097715E"/>
    <w:rsid w:val="009778A9"/>
    <w:rsid w:val="00977B4D"/>
    <w:rsid w:val="00977BA7"/>
    <w:rsid w:val="00977CBB"/>
    <w:rsid w:val="00977DB1"/>
    <w:rsid w:val="00977F0D"/>
    <w:rsid w:val="00977F77"/>
    <w:rsid w:val="0098033B"/>
    <w:rsid w:val="00980442"/>
    <w:rsid w:val="00980517"/>
    <w:rsid w:val="009806BB"/>
    <w:rsid w:val="00980893"/>
    <w:rsid w:val="00980CAB"/>
    <w:rsid w:val="00980D00"/>
    <w:rsid w:val="00980D0C"/>
    <w:rsid w:val="0098112B"/>
    <w:rsid w:val="00981257"/>
    <w:rsid w:val="00981919"/>
    <w:rsid w:val="0098194F"/>
    <w:rsid w:val="00981B5F"/>
    <w:rsid w:val="009821FF"/>
    <w:rsid w:val="00982303"/>
    <w:rsid w:val="00982582"/>
    <w:rsid w:val="009826C8"/>
    <w:rsid w:val="00982789"/>
    <w:rsid w:val="00982A65"/>
    <w:rsid w:val="009830E4"/>
    <w:rsid w:val="009831D4"/>
    <w:rsid w:val="0098328A"/>
    <w:rsid w:val="009832CB"/>
    <w:rsid w:val="00983658"/>
    <w:rsid w:val="0098369F"/>
    <w:rsid w:val="009836B6"/>
    <w:rsid w:val="009836E4"/>
    <w:rsid w:val="009838B7"/>
    <w:rsid w:val="009838FC"/>
    <w:rsid w:val="00983AC0"/>
    <w:rsid w:val="0098412F"/>
    <w:rsid w:val="00984259"/>
    <w:rsid w:val="0098451B"/>
    <w:rsid w:val="00984C25"/>
    <w:rsid w:val="00984E05"/>
    <w:rsid w:val="00985182"/>
    <w:rsid w:val="00985388"/>
    <w:rsid w:val="0098549C"/>
    <w:rsid w:val="009856D9"/>
    <w:rsid w:val="009857C2"/>
    <w:rsid w:val="00985841"/>
    <w:rsid w:val="00985AE4"/>
    <w:rsid w:val="00985BCC"/>
    <w:rsid w:val="00985E23"/>
    <w:rsid w:val="00985F28"/>
    <w:rsid w:val="00986087"/>
    <w:rsid w:val="009860B1"/>
    <w:rsid w:val="00986149"/>
    <w:rsid w:val="00986176"/>
    <w:rsid w:val="0098635D"/>
    <w:rsid w:val="0098640D"/>
    <w:rsid w:val="00986709"/>
    <w:rsid w:val="009867E3"/>
    <w:rsid w:val="00986A1F"/>
    <w:rsid w:val="00986C7A"/>
    <w:rsid w:val="00986D2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45A"/>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08F"/>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D1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CBC"/>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17"/>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49"/>
    <w:rsid w:val="009B57EF"/>
    <w:rsid w:val="009B5B85"/>
    <w:rsid w:val="009B5F9C"/>
    <w:rsid w:val="009B6040"/>
    <w:rsid w:val="009B6373"/>
    <w:rsid w:val="009B65F8"/>
    <w:rsid w:val="009B6747"/>
    <w:rsid w:val="009B68E6"/>
    <w:rsid w:val="009B6A01"/>
    <w:rsid w:val="009B6C60"/>
    <w:rsid w:val="009B6D2C"/>
    <w:rsid w:val="009B6FE1"/>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698"/>
    <w:rsid w:val="009C17E0"/>
    <w:rsid w:val="009C1EBB"/>
    <w:rsid w:val="009C239C"/>
    <w:rsid w:val="009C24F5"/>
    <w:rsid w:val="009C2685"/>
    <w:rsid w:val="009C26DD"/>
    <w:rsid w:val="009C2999"/>
    <w:rsid w:val="009C2B64"/>
    <w:rsid w:val="009C2C9F"/>
    <w:rsid w:val="009C2CB6"/>
    <w:rsid w:val="009C3390"/>
    <w:rsid w:val="009C33CE"/>
    <w:rsid w:val="009C3401"/>
    <w:rsid w:val="009C36AB"/>
    <w:rsid w:val="009C39BC"/>
    <w:rsid w:val="009C3C85"/>
    <w:rsid w:val="009C4114"/>
    <w:rsid w:val="009C41B3"/>
    <w:rsid w:val="009C4263"/>
    <w:rsid w:val="009C438A"/>
    <w:rsid w:val="009C4602"/>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909"/>
    <w:rsid w:val="009C6BB9"/>
    <w:rsid w:val="009C6C78"/>
    <w:rsid w:val="009C6CE8"/>
    <w:rsid w:val="009C6CE9"/>
    <w:rsid w:val="009C6F3A"/>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032"/>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7ED"/>
    <w:rsid w:val="009D28D0"/>
    <w:rsid w:val="009D2A49"/>
    <w:rsid w:val="009D2C88"/>
    <w:rsid w:val="009D317F"/>
    <w:rsid w:val="009D319C"/>
    <w:rsid w:val="009D32E5"/>
    <w:rsid w:val="009D374C"/>
    <w:rsid w:val="009D3E9D"/>
    <w:rsid w:val="009D464D"/>
    <w:rsid w:val="009D47E5"/>
    <w:rsid w:val="009D4C16"/>
    <w:rsid w:val="009D4C6F"/>
    <w:rsid w:val="009D4F2E"/>
    <w:rsid w:val="009D5044"/>
    <w:rsid w:val="009D5119"/>
    <w:rsid w:val="009D51FA"/>
    <w:rsid w:val="009D5276"/>
    <w:rsid w:val="009D536F"/>
    <w:rsid w:val="009D5587"/>
    <w:rsid w:val="009D59D9"/>
    <w:rsid w:val="009D5A6F"/>
    <w:rsid w:val="009D5BAB"/>
    <w:rsid w:val="009D5D03"/>
    <w:rsid w:val="009D638A"/>
    <w:rsid w:val="009D677C"/>
    <w:rsid w:val="009D6780"/>
    <w:rsid w:val="009D6A0A"/>
    <w:rsid w:val="009D6AD3"/>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C30"/>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633"/>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3F"/>
    <w:rsid w:val="009E60B4"/>
    <w:rsid w:val="009E6182"/>
    <w:rsid w:val="009E6370"/>
    <w:rsid w:val="009E63F1"/>
    <w:rsid w:val="009E6433"/>
    <w:rsid w:val="009E64DB"/>
    <w:rsid w:val="009E6543"/>
    <w:rsid w:val="009E66C4"/>
    <w:rsid w:val="009E6794"/>
    <w:rsid w:val="009E6AD7"/>
    <w:rsid w:val="009E6DBB"/>
    <w:rsid w:val="009E6EAC"/>
    <w:rsid w:val="009E7189"/>
    <w:rsid w:val="009E71AC"/>
    <w:rsid w:val="009E77E2"/>
    <w:rsid w:val="009E7905"/>
    <w:rsid w:val="009E79B1"/>
    <w:rsid w:val="009E7E46"/>
    <w:rsid w:val="009E7F03"/>
    <w:rsid w:val="009E7FC1"/>
    <w:rsid w:val="009F01E1"/>
    <w:rsid w:val="009F02C0"/>
    <w:rsid w:val="009F031E"/>
    <w:rsid w:val="009F0675"/>
    <w:rsid w:val="009F0A3E"/>
    <w:rsid w:val="009F0AAC"/>
    <w:rsid w:val="009F0AB6"/>
    <w:rsid w:val="009F0B4D"/>
    <w:rsid w:val="009F0D07"/>
    <w:rsid w:val="009F0EFB"/>
    <w:rsid w:val="009F0F8C"/>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A90"/>
    <w:rsid w:val="009F2B4F"/>
    <w:rsid w:val="009F2E48"/>
    <w:rsid w:val="009F2F5A"/>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9F7ED1"/>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AA"/>
    <w:rsid w:val="00A03AE1"/>
    <w:rsid w:val="00A03BC4"/>
    <w:rsid w:val="00A03DE2"/>
    <w:rsid w:val="00A03F16"/>
    <w:rsid w:val="00A04360"/>
    <w:rsid w:val="00A044A5"/>
    <w:rsid w:val="00A0451B"/>
    <w:rsid w:val="00A04547"/>
    <w:rsid w:val="00A04634"/>
    <w:rsid w:val="00A04748"/>
    <w:rsid w:val="00A04CE8"/>
    <w:rsid w:val="00A058D4"/>
    <w:rsid w:val="00A05B64"/>
    <w:rsid w:val="00A05C93"/>
    <w:rsid w:val="00A05CAF"/>
    <w:rsid w:val="00A05D05"/>
    <w:rsid w:val="00A05E49"/>
    <w:rsid w:val="00A06119"/>
    <w:rsid w:val="00A06414"/>
    <w:rsid w:val="00A06623"/>
    <w:rsid w:val="00A06786"/>
    <w:rsid w:val="00A069D4"/>
    <w:rsid w:val="00A06C47"/>
    <w:rsid w:val="00A06DFA"/>
    <w:rsid w:val="00A07898"/>
    <w:rsid w:val="00A07A48"/>
    <w:rsid w:val="00A07B63"/>
    <w:rsid w:val="00A07D5D"/>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7A7"/>
    <w:rsid w:val="00A12C26"/>
    <w:rsid w:val="00A12E89"/>
    <w:rsid w:val="00A13139"/>
    <w:rsid w:val="00A131ED"/>
    <w:rsid w:val="00A13592"/>
    <w:rsid w:val="00A13782"/>
    <w:rsid w:val="00A137E4"/>
    <w:rsid w:val="00A13ADB"/>
    <w:rsid w:val="00A13D34"/>
    <w:rsid w:val="00A140BE"/>
    <w:rsid w:val="00A14242"/>
    <w:rsid w:val="00A143CB"/>
    <w:rsid w:val="00A145FE"/>
    <w:rsid w:val="00A14635"/>
    <w:rsid w:val="00A14813"/>
    <w:rsid w:val="00A14B03"/>
    <w:rsid w:val="00A14D68"/>
    <w:rsid w:val="00A1538B"/>
    <w:rsid w:val="00A15437"/>
    <w:rsid w:val="00A1566A"/>
    <w:rsid w:val="00A156E8"/>
    <w:rsid w:val="00A1584E"/>
    <w:rsid w:val="00A1599B"/>
    <w:rsid w:val="00A15A67"/>
    <w:rsid w:val="00A15B52"/>
    <w:rsid w:val="00A15B89"/>
    <w:rsid w:val="00A15E02"/>
    <w:rsid w:val="00A15F5F"/>
    <w:rsid w:val="00A160CA"/>
    <w:rsid w:val="00A16195"/>
    <w:rsid w:val="00A16234"/>
    <w:rsid w:val="00A16245"/>
    <w:rsid w:val="00A16289"/>
    <w:rsid w:val="00A163BC"/>
    <w:rsid w:val="00A16454"/>
    <w:rsid w:val="00A164DA"/>
    <w:rsid w:val="00A16510"/>
    <w:rsid w:val="00A165BF"/>
    <w:rsid w:val="00A167AE"/>
    <w:rsid w:val="00A16967"/>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BB0"/>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6E9"/>
    <w:rsid w:val="00A23A99"/>
    <w:rsid w:val="00A23D71"/>
    <w:rsid w:val="00A23DE3"/>
    <w:rsid w:val="00A2428A"/>
    <w:rsid w:val="00A24566"/>
    <w:rsid w:val="00A24630"/>
    <w:rsid w:val="00A247E6"/>
    <w:rsid w:val="00A2488E"/>
    <w:rsid w:val="00A24ABC"/>
    <w:rsid w:val="00A24AD8"/>
    <w:rsid w:val="00A24B03"/>
    <w:rsid w:val="00A24CC6"/>
    <w:rsid w:val="00A2507C"/>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395"/>
    <w:rsid w:val="00A30439"/>
    <w:rsid w:val="00A30634"/>
    <w:rsid w:val="00A306C0"/>
    <w:rsid w:val="00A3087B"/>
    <w:rsid w:val="00A309C6"/>
    <w:rsid w:val="00A30A0F"/>
    <w:rsid w:val="00A30AD5"/>
    <w:rsid w:val="00A30C52"/>
    <w:rsid w:val="00A30D13"/>
    <w:rsid w:val="00A31044"/>
    <w:rsid w:val="00A3117E"/>
    <w:rsid w:val="00A31408"/>
    <w:rsid w:val="00A314C4"/>
    <w:rsid w:val="00A314F9"/>
    <w:rsid w:val="00A318C3"/>
    <w:rsid w:val="00A31902"/>
    <w:rsid w:val="00A3192C"/>
    <w:rsid w:val="00A319D0"/>
    <w:rsid w:val="00A31A07"/>
    <w:rsid w:val="00A31D9D"/>
    <w:rsid w:val="00A3208B"/>
    <w:rsid w:val="00A32316"/>
    <w:rsid w:val="00A325F1"/>
    <w:rsid w:val="00A32B8A"/>
    <w:rsid w:val="00A330C0"/>
    <w:rsid w:val="00A330CA"/>
    <w:rsid w:val="00A330E5"/>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A9F"/>
    <w:rsid w:val="00A35B6E"/>
    <w:rsid w:val="00A35BD3"/>
    <w:rsid w:val="00A35C3A"/>
    <w:rsid w:val="00A35C46"/>
    <w:rsid w:val="00A35D34"/>
    <w:rsid w:val="00A3611D"/>
    <w:rsid w:val="00A361DD"/>
    <w:rsid w:val="00A36300"/>
    <w:rsid w:val="00A36315"/>
    <w:rsid w:val="00A36339"/>
    <w:rsid w:val="00A3651D"/>
    <w:rsid w:val="00A365F1"/>
    <w:rsid w:val="00A366E4"/>
    <w:rsid w:val="00A3670E"/>
    <w:rsid w:val="00A36880"/>
    <w:rsid w:val="00A368B5"/>
    <w:rsid w:val="00A36BC7"/>
    <w:rsid w:val="00A36C95"/>
    <w:rsid w:val="00A36DB1"/>
    <w:rsid w:val="00A37182"/>
    <w:rsid w:val="00A3719B"/>
    <w:rsid w:val="00A37228"/>
    <w:rsid w:val="00A37A5F"/>
    <w:rsid w:val="00A37B10"/>
    <w:rsid w:val="00A37FF2"/>
    <w:rsid w:val="00A40305"/>
    <w:rsid w:val="00A40359"/>
    <w:rsid w:val="00A40429"/>
    <w:rsid w:val="00A40476"/>
    <w:rsid w:val="00A404A6"/>
    <w:rsid w:val="00A4084F"/>
    <w:rsid w:val="00A4092F"/>
    <w:rsid w:val="00A40A5A"/>
    <w:rsid w:val="00A40C63"/>
    <w:rsid w:val="00A4141E"/>
    <w:rsid w:val="00A4158C"/>
    <w:rsid w:val="00A416BD"/>
    <w:rsid w:val="00A41850"/>
    <w:rsid w:val="00A4189C"/>
    <w:rsid w:val="00A41950"/>
    <w:rsid w:val="00A4198E"/>
    <w:rsid w:val="00A41BB5"/>
    <w:rsid w:val="00A41D59"/>
    <w:rsid w:val="00A41E9E"/>
    <w:rsid w:val="00A41EFA"/>
    <w:rsid w:val="00A41F91"/>
    <w:rsid w:val="00A41FC6"/>
    <w:rsid w:val="00A42179"/>
    <w:rsid w:val="00A425E1"/>
    <w:rsid w:val="00A429F1"/>
    <w:rsid w:val="00A42BE2"/>
    <w:rsid w:val="00A43103"/>
    <w:rsid w:val="00A4327F"/>
    <w:rsid w:val="00A4329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0A"/>
    <w:rsid w:val="00A51C4B"/>
    <w:rsid w:val="00A51E33"/>
    <w:rsid w:val="00A51E55"/>
    <w:rsid w:val="00A51E6C"/>
    <w:rsid w:val="00A5215D"/>
    <w:rsid w:val="00A521B7"/>
    <w:rsid w:val="00A525D8"/>
    <w:rsid w:val="00A52646"/>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02D"/>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034"/>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71D"/>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4E5"/>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8DF"/>
    <w:rsid w:val="00A71CE6"/>
    <w:rsid w:val="00A71D23"/>
    <w:rsid w:val="00A71E8B"/>
    <w:rsid w:val="00A7205D"/>
    <w:rsid w:val="00A72207"/>
    <w:rsid w:val="00A72366"/>
    <w:rsid w:val="00A72399"/>
    <w:rsid w:val="00A72554"/>
    <w:rsid w:val="00A727F4"/>
    <w:rsid w:val="00A728B3"/>
    <w:rsid w:val="00A72C19"/>
    <w:rsid w:val="00A73009"/>
    <w:rsid w:val="00A731FE"/>
    <w:rsid w:val="00A73231"/>
    <w:rsid w:val="00A7333A"/>
    <w:rsid w:val="00A736BD"/>
    <w:rsid w:val="00A73918"/>
    <w:rsid w:val="00A7395E"/>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7DF"/>
    <w:rsid w:val="00A7681C"/>
    <w:rsid w:val="00A76AE5"/>
    <w:rsid w:val="00A77017"/>
    <w:rsid w:val="00A7708A"/>
    <w:rsid w:val="00A77275"/>
    <w:rsid w:val="00A7791C"/>
    <w:rsid w:val="00A77A5A"/>
    <w:rsid w:val="00A77A86"/>
    <w:rsid w:val="00A77C23"/>
    <w:rsid w:val="00A77CDE"/>
    <w:rsid w:val="00A77F12"/>
    <w:rsid w:val="00A80098"/>
    <w:rsid w:val="00A8013C"/>
    <w:rsid w:val="00A802AC"/>
    <w:rsid w:val="00A80347"/>
    <w:rsid w:val="00A8048E"/>
    <w:rsid w:val="00A8056E"/>
    <w:rsid w:val="00A80602"/>
    <w:rsid w:val="00A8067D"/>
    <w:rsid w:val="00A808DC"/>
    <w:rsid w:val="00A80926"/>
    <w:rsid w:val="00A8094B"/>
    <w:rsid w:val="00A8097B"/>
    <w:rsid w:val="00A80A94"/>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23C"/>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C53"/>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65"/>
    <w:rsid w:val="00A90CB5"/>
    <w:rsid w:val="00A90CE3"/>
    <w:rsid w:val="00A90E72"/>
    <w:rsid w:val="00A90EE4"/>
    <w:rsid w:val="00A90F17"/>
    <w:rsid w:val="00A9127C"/>
    <w:rsid w:val="00A9163B"/>
    <w:rsid w:val="00A9181C"/>
    <w:rsid w:val="00A91828"/>
    <w:rsid w:val="00A91936"/>
    <w:rsid w:val="00A91B15"/>
    <w:rsid w:val="00A91C0E"/>
    <w:rsid w:val="00A91D8B"/>
    <w:rsid w:val="00A91E5A"/>
    <w:rsid w:val="00A92124"/>
    <w:rsid w:val="00A9215C"/>
    <w:rsid w:val="00A9220D"/>
    <w:rsid w:val="00A922A2"/>
    <w:rsid w:val="00A923CA"/>
    <w:rsid w:val="00A92545"/>
    <w:rsid w:val="00A925FD"/>
    <w:rsid w:val="00A92742"/>
    <w:rsid w:val="00A92961"/>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186"/>
    <w:rsid w:val="00AA2344"/>
    <w:rsid w:val="00AA238D"/>
    <w:rsid w:val="00AA24F2"/>
    <w:rsid w:val="00AA273A"/>
    <w:rsid w:val="00AA2946"/>
    <w:rsid w:val="00AA29EF"/>
    <w:rsid w:val="00AA2A16"/>
    <w:rsid w:val="00AA2A42"/>
    <w:rsid w:val="00AA339C"/>
    <w:rsid w:val="00AA3474"/>
    <w:rsid w:val="00AA34DA"/>
    <w:rsid w:val="00AA3500"/>
    <w:rsid w:val="00AA3591"/>
    <w:rsid w:val="00AA3642"/>
    <w:rsid w:val="00AA3872"/>
    <w:rsid w:val="00AA38C4"/>
    <w:rsid w:val="00AA39A2"/>
    <w:rsid w:val="00AA3A2D"/>
    <w:rsid w:val="00AA3AFD"/>
    <w:rsid w:val="00AA3CA4"/>
    <w:rsid w:val="00AA3DB7"/>
    <w:rsid w:val="00AA4001"/>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601"/>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332"/>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21C"/>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5D"/>
    <w:rsid w:val="00AC41BC"/>
    <w:rsid w:val="00AC489F"/>
    <w:rsid w:val="00AC48E7"/>
    <w:rsid w:val="00AC4C4E"/>
    <w:rsid w:val="00AC4C63"/>
    <w:rsid w:val="00AC4D6B"/>
    <w:rsid w:val="00AC4E82"/>
    <w:rsid w:val="00AC5088"/>
    <w:rsid w:val="00AC5492"/>
    <w:rsid w:val="00AC563B"/>
    <w:rsid w:val="00AC567C"/>
    <w:rsid w:val="00AC58F0"/>
    <w:rsid w:val="00AC59AE"/>
    <w:rsid w:val="00AC5CAF"/>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A6"/>
    <w:rsid w:val="00AD11F7"/>
    <w:rsid w:val="00AD126C"/>
    <w:rsid w:val="00AD1386"/>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10C"/>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7BF"/>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57C"/>
    <w:rsid w:val="00AE4872"/>
    <w:rsid w:val="00AE4901"/>
    <w:rsid w:val="00AE4A14"/>
    <w:rsid w:val="00AE5589"/>
    <w:rsid w:val="00AE58C5"/>
    <w:rsid w:val="00AE59EC"/>
    <w:rsid w:val="00AE6113"/>
    <w:rsid w:val="00AE66E6"/>
    <w:rsid w:val="00AE67B3"/>
    <w:rsid w:val="00AE68A2"/>
    <w:rsid w:val="00AE7088"/>
    <w:rsid w:val="00AE712A"/>
    <w:rsid w:val="00AE7454"/>
    <w:rsid w:val="00AE7864"/>
    <w:rsid w:val="00AE793D"/>
    <w:rsid w:val="00AE7949"/>
    <w:rsid w:val="00AE7A3E"/>
    <w:rsid w:val="00AE7B94"/>
    <w:rsid w:val="00AE7BBD"/>
    <w:rsid w:val="00AE7DAA"/>
    <w:rsid w:val="00AF0146"/>
    <w:rsid w:val="00AF0415"/>
    <w:rsid w:val="00AF04B8"/>
    <w:rsid w:val="00AF05C2"/>
    <w:rsid w:val="00AF064A"/>
    <w:rsid w:val="00AF07EE"/>
    <w:rsid w:val="00AF0AEF"/>
    <w:rsid w:val="00AF1442"/>
    <w:rsid w:val="00AF150A"/>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4DC"/>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2D3"/>
    <w:rsid w:val="00B02448"/>
    <w:rsid w:val="00B0249F"/>
    <w:rsid w:val="00B02654"/>
    <w:rsid w:val="00B026C1"/>
    <w:rsid w:val="00B02733"/>
    <w:rsid w:val="00B0279C"/>
    <w:rsid w:val="00B02B9C"/>
    <w:rsid w:val="00B02BBC"/>
    <w:rsid w:val="00B032A0"/>
    <w:rsid w:val="00B0353B"/>
    <w:rsid w:val="00B0386D"/>
    <w:rsid w:val="00B0388C"/>
    <w:rsid w:val="00B03AD4"/>
    <w:rsid w:val="00B03AF7"/>
    <w:rsid w:val="00B0401E"/>
    <w:rsid w:val="00B040B2"/>
    <w:rsid w:val="00B041CC"/>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5"/>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3F3"/>
    <w:rsid w:val="00B1250C"/>
    <w:rsid w:val="00B1257E"/>
    <w:rsid w:val="00B1270D"/>
    <w:rsid w:val="00B12790"/>
    <w:rsid w:val="00B128FC"/>
    <w:rsid w:val="00B129A3"/>
    <w:rsid w:val="00B12B7D"/>
    <w:rsid w:val="00B13111"/>
    <w:rsid w:val="00B13707"/>
    <w:rsid w:val="00B13895"/>
    <w:rsid w:val="00B13B9D"/>
    <w:rsid w:val="00B1409C"/>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12"/>
    <w:rsid w:val="00B16E92"/>
    <w:rsid w:val="00B17004"/>
    <w:rsid w:val="00B172D0"/>
    <w:rsid w:val="00B175A1"/>
    <w:rsid w:val="00B1785F"/>
    <w:rsid w:val="00B17C9B"/>
    <w:rsid w:val="00B20048"/>
    <w:rsid w:val="00B2053E"/>
    <w:rsid w:val="00B207DA"/>
    <w:rsid w:val="00B207F7"/>
    <w:rsid w:val="00B209C9"/>
    <w:rsid w:val="00B20A2C"/>
    <w:rsid w:val="00B20B85"/>
    <w:rsid w:val="00B2115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59B"/>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2E"/>
    <w:rsid w:val="00B266BC"/>
    <w:rsid w:val="00B26AB0"/>
    <w:rsid w:val="00B26AD2"/>
    <w:rsid w:val="00B26CA2"/>
    <w:rsid w:val="00B26D05"/>
    <w:rsid w:val="00B26D73"/>
    <w:rsid w:val="00B272B2"/>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1E39"/>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97"/>
    <w:rsid w:val="00B350B2"/>
    <w:rsid w:val="00B35302"/>
    <w:rsid w:val="00B3538B"/>
    <w:rsid w:val="00B354CC"/>
    <w:rsid w:val="00B35AD6"/>
    <w:rsid w:val="00B35C08"/>
    <w:rsid w:val="00B35CC9"/>
    <w:rsid w:val="00B35CDA"/>
    <w:rsid w:val="00B35EE1"/>
    <w:rsid w:val="00B35FFF"/>
    <w:rsid w:val="00B3630C"/>
    <w:rsid w:val="00B36959"/>
    <w:rsid w:val="00B369F2"/>
    <w:rsid w:val="00B36A48"/>
    <w:rsid w:val="00B36E07"/>
    <w:rsid w:val="00B36E15"/>
    <w:rsid w:val="00B36F8D"/>
    <w:rsid w:val="00B37058"/>
    <w:rsid w:val="00B371D2"/>
    <w:rsid w:val="00B37491"/>
    <w:rsid w:val="00B37788"/>
    <w:rsid w:val="00B37814"/>
    <w:rsid w:val="00B378C8"/>
    <w:rsid w:val="00B37A0D"/>
    <w:rsid w:val="00B37ABF"/>
    <w:rsid w:val="00B37D15"/>
    <w:rsid w:val="00B37D97"/>
    <w:rsid w:val="00B37F06"/>
    <w:rsid w:val="00B37F79"/>
    <w:rsid w:val="00B37FEF"/>
    <w:rsid w:val="00B401AB"/>
    <w:rsid w:val="00B403EB"/>
    <w:rsid w:val="00B405A1"/>
    <w:rsid w:val="00B405A9"/>
    <w:rsid w:val="00B40D35"/>
    <w:rsid w:val="00B40E00"/>
    <w:rsid w:val="00B40F8E"/>
    <w:rsid w:val="00B411BD"/>
    <w:rsid w:val="00B411BF"/>
    <w:rsid w:val="00B4120F"/>
    <w:rsid w:val="00B413A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EE8"/>
    <w:rsid w:val="00B44159"/>
    <w:rsid w:val="00B4428C"/>
    <w:rsid w:val="00B44531"/>
    <w:rsid w:val="00B445D9"/>
    <w:rsid w:val="00B449D5"/>
    <w:rsid w:val="00B44AD4"/>
    <w:rsid w:val="00B44CDC"/>
    <w:rsid w:val="00B44E6A"/>
    <w:rsid w:val="00B44E96"/>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9EE"/>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29"/>
    <w:rsid w:val="00B54A47"/>
    <w:rsid w:val="00B54A9A"/>
    <w:rsid w:val="00B54ACC"/>
    <w:rsid w:val="00B54DCB"/>
    <w:rsid w:val="00B54FFE"/>
    <w:rsid w:val="00B5524F"/>
    <w:rsid w:val="00B554CC"/>
    <w:rsid w:val="00B55AC2"/>
    <w:rsid w:val="00B55CC5"/>
    <w:rsid w:val="00B5605F"/>
    <w:rsid w:val="00B560C9"/>
    <w:rsid w:val="00B56446"/>
    <w:rsid w:val="00B56474"/>
    <w:rsid w:val="00B56499"/>
    <w:rsid w:val="00B56533"/>
    <w:rsid w:val="00B5669B"/>
    <w:rsid w:val="00B56B82"/>
    <w:rsid w:val="00B56CFC"/>
    <w:rsid w:val="00B56F9B"/>
    <w:rsid w:val="00B56FD1"/>
    <w:rsid w:val="00B57279"/>
    <w:rsid w:val="00B5745C"/>
    <w:rsid w:val="00B574B2"/>
    <w:rsid w:val="00B57711"/>
    <w:rsid w:val="00B5775E"/>
    <w:rsid w:val="00B57777"/>
    <w:rsid w:val="00B577D8"/>
    <w:rsid w:val="00B5789A"/>
    <w:rsid w:val="00B5791D"/>
    <w:rsid w:val="00B57A17"/>
    <w:rsid w:val="00B57B7E"/>
    <w:rsid w:val="00B57CBA"/>
    <w:rsid w:val="00B57E5F"/>
    <w:rsid w:val="00B6009B"/>
    <w:rsid w:val="00B60475"/>
    <w:rsid w:val="00B605A5"/>
    <w:rsid w:val="00B60612"/>
    <w:rsid w:val="00B606B5"/>
    <w:rsid w:val="00B60983"/>
    <w:rsid w:val="00B60B42"/>
    <w:rsid w:val="00B60E74"/>
    <w:rsid w:val="00B60F0C"/>
    <w:rsid w:val="00B61107"/>
    <w:rsid w:val="00B6123B"/>
    <w:rsid w:val="00B615E5"/>
    <w:rsid w:val="00B6161E"/>
    <w:rsid w:val="00B61763"/>
    <w:rsid w:val="00B617B9"/>
    <w:rsid w:val="00B61855"/>
    <w:rsid w:val="00B61917"/>
    <w:rsid w:val="00B61951"/>
    <w:rsid w:val="00B61B1F"/>
    <w:rsid w:val="00B61B70"/>
    <w:rsid w:val="00B61BE2"/>
    <w:rsid w:val="00B61ECA"/>
    <w:rsid w:val="00B61EE3"/>
    <w:rsid w:val="00B61F59"/>
    <w:rsid w:val="00B62141"/>
    <w:rsid w:val="00B625ED"/>
    <w:rsid w:val="00B6266F"/>
    <w:rsid w:val="00B6293A"/>
    <w:rsid w:val="00B629BA"/>
    <w:rsid w:val="00B62CBF"/>
    <w:rsid w:val="00B62E0B"/>
    <w:rsid w:val="00B62EA9"/>
    <w:rsid w:val="00B62F40"/>
    <w:rsid w:val="00B62F94"/>
    <w:rsid w:val="00B63193"/>
    <w:rsid w:val="00B631C9"/>
    <w:rsid w:val="00B63250"/>
    <w:rsid w:val="00B6363B"/>
    <w:rsid w:val="00B6368A"/>
    <w:rsid w:val="00B63C32"/>
    <w:rsid w:val="00B63FAB"/>
    <w:rsid w:val="00B64101"/>
    <w:rsid w:val="00B643E0"/>
    <w:rsid w:val="00B64434"/>
    <w:rsid w:val="00B64CD3"/>
    <w:rsid w:val="00B64F85"/>
    <w:rsid w:val="00B65139"/>
    <w:rsid w:val="00B65446"/>
    <w:rsid w:val="00B655EF"/>
    <w:rsid w:val="00B6595A"/>
    <w:rsid w:val="00B659F1"/>
    <w:rsid w:val="00B65B87"/>
    <w:rsid w:val="00B65BEE"/>
    <w:rsid w:val="00B65CF2"/>
    <w:rsid w:val="00B65D50"/>
    <w:rsid w:val="00B65E9E"/>
    <w:rsid w:val="00B662EF"/>
    <w:rsid w:val="00B66477"/>
    <w:rsid w:val="00B667B5"/>
    <w:rsid w:val="00B66FCC"/>
    <w:rsid w:val="00B676E9"/>
    <w:rsid w:val="00B67A7C"/>
    <w:rsid w:val="00B67AB3"/>
    <w:rsid w:val="00B67B85"/>
    <w:rsid w:val="00B67C41"/>
    <w:rsid w:val="00B67C58"/>
    <w:rsid w:val="00B67DE5"/>
    <w:rsid w:val="00B70057"/>
    <w:rsid w:val="00B700A0"/>
    <w:rsid w:val="00B702B7"/>
    <w:rsid w:val="00B702FA"/>
    <w:rsid w:val="00B70331"/>
    <w:rsid w:val="00B70333"/>
    <w:rsid w:val="00B7035B"/>
    <w:rsid w:val="00B704EB"/>
    <w:rsid w:val="00B70550"/>
    <w:rsid w:val="00B705BC"/>
    <w:rsid w:val="00B706DC"/>
    <w:rsid w:val="00B7073C"/>
    <w:rsid w:val="00B70A3B"/>
    <w:rsid w:val="00B70AD9"/>
    <w:rsid w:val="00B70AEB"/>
    <w:rsid w:val="00B70E2F"/>
    <w:rsid w:val="00B70E95"/>
    <w:rsid w:val="00B711CE"/>
    <w:rsid w:val="00B714D5"/>
    <w:rsid w:val="00B7176D"/>
    <w:rsid w:val="00B718C2"/>
    <w:rsid w:val="00B71C18"/>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3F97"/>
    <w:rsid w:val="00B74222"/>
    <w:rsid w:val="00B74546"/>
    <w:rsid w:val="00B746C6"/>
    <w:rsid w:val="00B7477B"/>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04"/>
    <w:rsid w:val="00B7699B"/>
    <w:rsid w:val="00B76C38"/>
    <w:rsid w:val="00B76FA6"/>
    <w:rsid w:val="00B777F8"/>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3E30"/>
    <w:rsid w:val="00B8401A"/>
    <w:rsid w:val="00B84226"/>
    <w:rsid w:val="00B84270"/>
    <w:rsid w:val="00B84315"/>
    <w:rsid w:val="00B84734"/>
    <w:rsid w:val="00B8475D"/>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CAE"/>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C2B"/>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9D"/>
    <w:rsid w:val="00B96EBC"/>
    <w:rsid w:val="00B96F01"/>
    <w:rsid w:val="00B96FC0"/>
    <w:rsid w:val="00B97260"/>
    <w:rsid w:val="00B97364"/>
    <w:rsid w:val="00B9752C"/>
    <w:rsid w:val="00B977E7"/>
    <w:rsid w:val="00B9783B"/>
    <w:rsid w:val="00B9785D"/>
    <w:rsid w:val="00B97A69"/>
    <w:rsid w:val="00B97BBB"/>
    <w:rsid w:val="00B97C37"/>
    <w:rsid w:val="00B97E22"/>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3E8"/>
    <w:rsid w:val="00BA245D"/>
    <w:rsid w:val="00BA27D9"/>
    <w:rsid w:val="00BA2D9C"/>
    <w:rsid w:val="00BA2FEF"/>
    <w:rsid w:val="00BA319D"/>
    <w:rsid w:val="00BA36A0"/>
    <w:rsid w:val="00BA4056"/>
    <w:rsid w:val="00BA42C0"/>
    <w:rsid w:val="00BA42CC"/>
    <w:rsid w:val="00BA44A2"/>
    <w:rsid w:val="00BA451A"/>
    <w:rsid w:val="00BA46C7"/>
    <w:rsid w:val="00BA4A53"/>
    <w:rsid w:val="00BA4B85"/>
    <w:rsid w:val="00BA4F27"/>
    <w:rsid w:val="00BA4F2C"/>
    <w:rsid w:val="00BA4FE4"/>
    <w:rsid w:val="00BA5093"/>
    <w:rsid w:val="00BA5893"/>
    <w:rsid w:val="00BA5A7A"/>
    <w:rsid w:val="00BA5B9A"/>
    <w:rsid w:val="00BA5BE3"/>
    <w:rsid w:val="00BA5DD3"/>
    <w:rsid w:val="00BA5E2B"/>
    <w:rsid w:val="00BA6178"/>
    <w:rsid w:val="00BA6220"/>
    <w:rsid w:val="00BA64DC"/>
    <w:rsid w:val="00BA66CF"/>
    <w:rsid w:val="00BA6857"/>
    <w:rsid w:val="00BA6CA9"/>
    <w:rsid w:val="00BA6CFD"/>
    <w:rsid w:val="00BA6D4B"/>
    <w:rsid w:val="00BA70AC"/>
    <w:rsid w:val="00BA720F"/>
    <w:rsid w:val="00BA73B2"/>
    <w:rsid w:val="00BA7669"/>
    <w:rsid w:val="00BA7770"/>
    <w:rsid w:val="00BA77CF"/>
    <w:rsid w:val="00BA7FF3"/>
    <w:rsid w:val="00BB04A9"/>
    <w:rsid w:val="00BB05BA"/>
    <w:rsid w:val="00BB06F0"/>
    <w:rsid w:val="00BB07E8"/>
    <w:rsid w:val="00BB0EEC"/>
    <w:rsid w:val="00BB1092"/>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391"/>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6D"/>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2CC9"/>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910"/>
    <w:rsid w:val="00BC4AE7"/>
    <w:rsid w:val="00BC4B04"/>
    <w:rsid w:val="00BC4B90"/>
    <w:rsid w:val="00BC4F9D"/>
    <w:rsid w:val="00BC5130"/>
    <w:rsid w:val="00BC5515"/>
    <w:rsid w:val="00BC556D"/>
    <w:rsid w:val="00BC59D4"/>
    <w:rsid w:val="00BC6127"/>
    <w:rsid w:val="00BC6337"/>
    <w:rsid w:val="00BC65F1"/>
    <w:rsid w:val="00BC688F"/>
    <w:rsid w:val="00BC6F5F"/>
    <w:rsid w:val="00BC6FD6"/>
    <w:rsid w:val="00BC730E"/>
    <w:rsid w:val="00BC73AD"/>
    <w:rsid w:val="00BC7BB8"/>
    <w:rsid w:val="00BC7F91"/>
    <w:rsid w:val="00BD008E"/>
    <w:rsid w:val="00BD0359"/>
    <w:rsid w:val="00BD038C"/>
    <w:rsid w:val="00BD054E"/>
    <w:rsid w:val="00BD0713"/>
    <w:rsid w:val="00BD071A"/>
    <w:rsid w:val="00BD08C6"/>
    <w:rsid w:val="00BD09A7"/>
    <w:rsid w:val="00BD0AFF"/>
    <w:rsid w:val="00BD0B01"/>
    <w:rsid w:val="00BD0CDE"/>
    <w:rsid w:val="00BD0E79"/>
    <w:rsid w:val="00BD0E85"/>
    <w:rsid w:val="00BD1450"/>
    <w:rsid w:val="00BD1572"/>
    <w:rsid w:val="00BD1917"/>
    <w:rsid w:val="00BD197E"/>
    <w:rsid w:val="00BD19B3"/>
    <w:rsid w:val="00BD1BC2"/>
    <w:rsid w:val="00BD1D0D"/>
    <w:rsid w:val="00BD1DFD"/>
    <w:rsid w:val="00BD2019"/>
    <w:rsid w:val="00BD21BE"/>
    <w:rsid w:val="00BD2527"/>
    <w:rsid w:val="00BD255E"/>
    <w:rsid w:val="00BD2BF4"/>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8DF"/>
    <w:rsid w:val="00BD6B0D"/>
    <w:rsid w:val="00BD6C27"/>
    <w:rsid w:val="00BD6D98"/>
    <w:rsid w:val="00BD7046"/>
    <w:rsid w:val="00BD7291"/>
    <w:rsid w:val="00BD7308"/>
    <w:rsid w:val="00BD7481"/>
    <w:rsid w:val="00BD755A"/>
    <w:rsid w:val="00BD75DB"/>
    <w:rsid w:val="00BD7949"/>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10"/>
    <w:rsid w:val="00BE45E1"/>
    <w:rsid w:val="00BE49D0"/>
    <w:rsid w:val="00BE4AAC"/>
    <w:rsid w:val="00BE4B20"/>
    <w:rsid w:val="00BE4B62"/>
    <w:rsid w:val="00BE4BFE"/>
    <w:rsid w:val="00BE4C14"/>
    <w:rsid w:val="00BE4D87"/>
    <w:rsid w:val="00BE50CB"/>
    <w:rsid w:val="00BE547A"/>
    <w:rsid w:val="00BE5715"/>
    <w:rsid w:val="00BE5A10"/>
    <w:rsid w:val="00BE5C56"/>
    <w:rsid w:val="00BE5EF7"/>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7FD"/>
    <w:rsid w:val="00BE7B8E"/>
    <w:rsid w:val="00BE7C4D"/>
    <w:rsid w:val="00BE7F6A"/>
    <w:rsid w:val="00BF008B"/>
    <w:rsid w:val="00BF0274"/>
    <w:rsid w:val="00BF03AB"/>
    <w:rsid w:val="00BF047B"/>
    <w:rsid w:val="00BF08C4"/>
    <w:rsid w:val="00BF0975"/>
    <w:rsid w:val="00BF0A3A"/>
    <w:rsid w:val="00BF0A82"/>
    <w:rsid w:val="00BF0B5F"/>
    <w:rsid w:val="00BF0BAF"/>
    <w:rsid w:val="00BF0CFD"/>
    <w:rsid w:val="00BF0DC6"/>
    <w:rsid w:val="00BF1101"/>
    <w:rsid w:val="00BF123E"/>
    <w:rsid w:val="00BF1248"/>
    <w:rsid w:val="00BF179E"/>
    <w:rsid w:val="00BF1814"/>
    <w:rsid w:val="00BF18D6"/>
    <w:rsid w:val="00BF19CE"/>
    <w:rsid w:val="00BF1BE5"/>
    <w:rsid w:val="00BF1C2F"/>
    <w:rsid w:val="00BF1C98"/>
    <w:rsid w:val="00BF1EC0"/>
    <w:rsid w:val="00BF2372"/>
    <w:rsid w:val="00BF23A1"/>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0F2"/>
    <w:rsid w:val="00C0462A"/>
    <w:rsid w:val="00C0478D"/>
    <w:rsid w:val="00C04938"/>
    <w:rsid w:val="00C04D90"/>
    <w:rsid w:val="00C05006"/>
    <w:rsid w:val="00C0509C"/>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03"/>
    <w:rsid w:val="00C06A4D"/>
    <w:rsid w:val="00C06E7D"/>
    <w:rsid w:val="00C070C5"/>
    <w:rsid w:val="00C0718D"/>
    <w:rsid w:val="00C07427"/>
    <w:rsid w:val="00C076F9"/>
    <w:rsid w:val="00C0792F"/>
    <w:rsid w:val="00C07ABB"/>
    <w:rsid w:val="00C07C11"/>
    <w:rsid w:val="00C07D36"/>
    <w:rsid w:val="00C07D9E"/>
    <w:rsid w:val="00C07E44"/>
    <w:rsid w:val="00C100EB"/>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ADD"/>
    <w:rsid w:val="00C12BC1"/>
    <w:rsid w:val="00C1311D"/>
    <w:rsid w:val="00C1315C"/>
    <w:rsid w:val="00C1320B"/>
    <w:rsid w:val="00C13221"/>
    <w:rsid w:val="00C137EA"/>
    <w:rsid w:val="00C13BDA"/>
    <w:rsid w:val="00C13BFC"/>
    <w:rsid w:val="00C13EF1"/>
    <w:rsid w:val="00C13FFD"/>
    <w:rsid w:val="00C140B3"/>
    <w:rsid w:val="00C145AA"/>
    <w:rsid w:val="00C14632"/>
    <w:rsid w:val="00C1476C"/>
    <w:rsid w:val="00C14B35"/>
    <w:rsid w:val="00C14BA8"/>
    <w:rsid w:val="00C14C1F"/>
    <w:rsid w:val="00C14F0C"/>
    <w:rsid w:val="00C152A0"/>
    <w:rsid w:val="00C152F8"/>
    <w:rsid w:val="00C155FC"/>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67C"/>
    <w:rsid w:val="00C20729"/>
    <w:rsid w:val="00C20756"/>
    <w:rsid w:val="00C208D0"/>
    <w:rsid w:val="00C20982"/>
    <w:rsid w:val="00C20A00"/>
    <w:rsid w:val="00C20BD2"/>
    <w:rsid w:val="00C21464"/>
    <w:rsid w:val="00C214F9"/>
    <w:rsid w:val="00C21673"/>
    <w:rsid w:val="00C2171B"/>
    <w:rsid w:val="00C21C7A"/>
    <w:rsid w:val="00C22098"/>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5E2F"/>
    <w:rsid w:val="00C2608D"/>
    <w:rsid w:val="00C2614B"/>
    <w:rsid w:val="00C26317"/>
    <w:rsid w:val="00C26431"/>
    <w:rsid w:val="00C2647D"/>
    <w:rsid w:val="00C2663F"/>
    <w:rsid w:val="00C266B9"/>
    <w:rsid w:val="00C26819"/>
    <w:rsid w:val="00C268E4"/>
    <w:rsid w:val="00C269FB"/>
    <w:rsid w:val="00C26C59"/>
    <w:rsid w:val="00C26DB8"/>
    <w:rsid w:val="00C26E20"/>
    <w:rsid w:val="00C26FA6"/>
    <w:rsid w:val="00C27061"/>
    <w:rsid w:val="00C27180"/>
    <w:rsid w:val="00C27384"/>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BA0"/>
    <w:rsid w:val="00C31E94"/>
    <w:rsid w:val="00C31F12"/>
    <w:rsid w:val="00C32024"/>
    <w:rsid w:val="00C320B5"/>
    <w:rsid w:val="00C321E5"/>
    <w:rsid w:val="00C32260"/>
    <w:rsid w:val="00C322FB"/>
    <w:rsid w:val="00C323CB"/>
    <w:rsid w:val="00C32A3F"/>
    <w:rsid w:val="00C32D37"/>
    <w:rsid w:val="00C32E1C"/>
    <w:rsid w:val="00C32E6B"/>
    <w:rsid w:val="00C33092"/>
    <w:rsid w:val="00C331B9"/>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111"/>
    <w:rsid w:val="00C352B3"/>
    <w:rsid w:val="00C35552"/>
    <w:rsid w:val="00C35691"/>
    <w:rsid w:val="00C3569E"/>
    <w:rsid w:val="00C358BC"/>
    <w:rsid w:val="00C358FA"/>
    <w:rsid w:val="00C35BE3"/>
    <w:rsid w:val="00C35C81"/>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3F9"/>
    <w:rsid w:val="00C4082D"/>
    <w:rsid w:val="00C40940"/>
    <w:rsid w:val="00C40967"/>
    <w:rsid w:val="00C40AE6"/>
    <w:rsid w:val="00C40E35"/>
    <w:rsid w:val="00C4104C"/>
    <w:rsid w:val="00C410AC"/>
    <w:rsid w:val="00C411AF"/>
    <w:rsid w:val="00C4138D"/>
    <w:rsid w:val="00C41429"/>
    <w:rsid w:val="00C41771"/>
    <w:rsid w:val="00C41898"/>
    <w:rsid w:val="00C41906"/>
    <w:rsid w:val="00C41B38"/>
    <w:rsid w:val="00C41BAB"/>
    <w:rsid w:val="00C41E3A"/>
    <w:rsid w:val="00C41FF2"/>
    <w:rsid w:val="00C420E6"/>
    <w:rsid w:val="00C42646"/>
    <w:rsid w:val="00C42AB6"/>
    <w:rsid w:val="00C4304C"/>
    <w:rsid w:val="00C4311C"/>
    <w:rsid w:val="00C43181"/>
    <w:rsid w:val="00C43315"/>
    <w:rsid w:val="00C43795"/>
    <w:rsid w:val="00C437B6"/>
    <w:rsid w:val="00C437FE"/>
    <w:rsid w:val="00C43821"/>
    <w:rsid w:val="00C438CF"/>
    <w:rsid w:val="00C43AC7"/>
    <w:rsid w:val="00C43CEC"/>
    <w:rsid w:val="00C43E26"/>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5A4"/>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C48"/>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0D0"/>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34"/>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8E"/>
    <w:rsid w:val="00C70DFF"/>
    <w:rsid w:val="00C70E29"/>
    <w:rsid w:val="00C70FD5"/>
    <w:rsid w:val="00C71137"/>
    <w:rsid w:val="00C71671"/>
    <w:rsid w:val="00C7173E"/>
    <w:rsid w:val="00C7196F"/>
    <w:rsid w:val="00C71AD4"/>
    <w:rsid w:val="00C71B80"/>
    <w:rsid w:val="00C720E6"/>
    <w:rsid w:val="00C7224A"/>
    <w:rsid w:val="00C723AF"/>
    <w:rsid w:val="00C724C6"/>
    <w:rsid w:val="00C7257A"/>
    <w:rsid w:val="00C72675"/>
    <w:rsid w:val="00C726FF"/>
    <w:rsid w:val="00C7270A"/>
    <w:rsid w:val="00C7283C"/>
    <w:rsid w:val="00C72865"/>
    <w:rsid w:val="00C72E60"/>
    <w:rsid w:val="00C72F88"/>
    <w:rsid w:val="00C73102"/>
    <w:rsid w:val="00C731FE"/>
    <w:rsid w:val="00C73233"/>
    <w:rsid w:val="00C7325A"/>
    <w:rsid w:val="00C7326B"/>
    <w:rsid w:val="00C73369"/>
    <w:rsid w:val="00C73485"/>
    <w:rsid w:val="00C73805"/>
    <w:rsid w:val="00C73E8F"/>
    <w:rsid w:val="00C7426B"/>
    <w:rsid w:val="00C745F9"/>
    <w:rsid w:val="00C748E6"/>
    <w:rsid w:val="00C74A42"/>
    <w:rsid w:val="00C74C60"/>
    <w:rsid w:val="00C75324"/>
    <w:rsid w:val="00C75335"/>
    <w:rsid w:val="00C7537D"/>
    <w:rsid w:val="00C75405"/>
    <w:rsid w:val="00C75428"/>
    <w:rsid w:val="00C7577C"/>
    <w:rsid w:val="00C75A6B"/>
    <w:rsid w:val="00C75CBA"/>
    <w:rsid w:val="00C75F79"/>
    <w:rsid w:val="00C763B6"/>
    <w:rsid w:val="00C7644F"/>
    <w:rsid w:val="00C764A3"/>
    <w:rsid w:val="00C76622"/>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711"/>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53"/>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87B85"/>
    <w:rsid w:val="00C902C8"/>
    <w:rsid w:val="00C902E2"/>
    <w:rsid w:val="00C90599"/>
    <w:rsid w:val="00C90660"/>
    <w:rsid w:val="00C9079B"/>
    <w:rsid w:val="00C90904"/>
    <w:rsid w:val="00C90A00"/>
    <w:rsid w:val="00C90C92"/>
    <w:rsid w:val="00C90D51"/>
    <w:rsid w:val="00C91059"/>
    <w:rsid w:val="00C91128"/>
    <w:rsid w:val="00C91495"/>
    <w:rsid w:val="00C91773"/>
    <w:rsid w:val="00C91796"/>
    <w:rsid w:val="00C91D35"/>
    <w:rsid w:val="00C91DE3"/>
    <w:rsid w:val="00C91E7F"/>
    <w:rsid w:val="00C91E82"/>
    <w:rsid w:val="00C92658"/>
    <w:rsid w:val="00C927A6"/>
    <w:rsid w:val="00C92C7F"/>
    <w:rsid w:val="00C92D70"/>
    <w:rsid w:val="00C92E96"/>
    <w:rsid w:val="00C93092"/>
    <w:rsid w:val="00C932AD"/>
    <w:rsid w:val="00C93462"/>
    <w:rsid w:val="00C9369D"/>
    <w:rsid w:val="00C9378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01"/>
    <w:rsid w:val="00C96510"/>
    <w:rsid w:val="00C96634"/>
    <w:rsid w:val="00C96678"/>
    <w:rsid w:val="00C9670C"/>
    <w:rsid w:val="00C9682F"/>
    <w:rsid w:val="00C968D9"/>
    <w:rsid w:val="00C968EF"/>
    <w:rsid w:val="00C9693D"/>
    <w:rsid w:val="00C96952"/>
    <w:rsid w:val="00C96DC1"/>
    <w:rsid w:val="00C96E6F"/>
    <w:rsid w:val="00C97028"/>
    <w:rsid w:val="00C970AE"/>
    <w:rsid w:val="00C971F1"/>
    <w:rsid w:val="00C97458"/>
    <w:rsid w:val="00C97472"/>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1FE6"/>
    <w:rsid w:val="00CA20A1"/>
    <w:rsid w:val="00CA2241"/>
    <w:rsid w:val="00CA2526"/>
    <w:rsid w:val="00CA27C6"/>
    <w:rsid w:val="00CA2859"/>
    <w:rsid w:val="00CA28ED"/>
    <w:rsid w:val="00CA2969"/>
    <w:rsid w:val="00CA29A9"/>
    <w:rsid w:val="00CA2A9F"/>
    <w:rsid w:val="00CA2B46"/>
    <w:rsid w:val="00CA2D98"/>
    <w:rsid w:val="00CA316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0BC"/>
    <w:rsid w:val="00CB11A9"/>
    <w:rsid w:val="00CB1319"/>
    <w:rsid w:val="00CB1404"/>
    <w:rsid w:val="00CB14AC"/>
    <w:rsid w:val="00CB14E6"/>
    <w:rsid w:val="00CB1582"/>
    <w:rsid w:val="00CB165B"/>
    <w:rsid w:val="00CB16C6"/>
    <w:rsid w:val="00CB1B1E"/>
    <w:rsid w:val="00CB1D04"/>
    <w:rsid w:val="00CB207E"/>
    <w:rsid w:val="00CB26EC"/>
    <w:rsid w:val="00CB2764"/>
    <w:rsid w:val="00CB27D7"/>
    <w:rsid w:val="00CB2B19"/>
    <w:rsid w:val="00CB2B92"/>
    <w:rsid w:val="00CB2D2A"/>
    <w:rsid w:val="00CB31AF"/>
    <w:rsid w:val="00CB31DF"/>
    <w:rsid w:val="00CB3269"/>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7AC"/>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AF8"/>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B93"/>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1E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D96"/>
    <w:rsid w:val="00CE4FCE"/>
    <w:rsid w:val="00CE5032"/>
    <w:rsid w:val="00CE50FD"/>
    <w:rsid w:val="00CE512A"/>
    <w:rsid w:val="00CE5279"/>
    <w:rsid w:val="00CE57B4"/>
    <w:rsid w:val="00CE596F"/>
    <w:rsid w:val="00CE59DE"/>
    <w:rsid w:val="00CE5A09"/>
    <w:rsid w:val="00CE5A78"/>
    <w:rsid w:val="00CE5AFF"/>
    <w:rsid w:val="00CE5F3A"/>
    <w:rsid w:val="00CE60D3"/>
    <w:rsid w:val="00CE6264"/>
    <w:rsid w:val="00CE637B"/>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11"/>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AD6"/>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EF3"/>
    <w:rsid w:val="00D0212E"/>
    <w:rsid w:val="00D02187"/>
    <w:rsid w:val="00D022AB"/>
    <w:rsid w:val="00D0269A"/>
    <w:rsid w:val="00D02EB6"/>
    <w:rsid w:val="00D02FCB"/>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065"/>
    <w:rsid w:val="00D1026A"/>
    <w:rsid w:val="00D1042E"/>
    <w:rsid w:val="00D10549"/>
    <w:rsid w:val="00D106D5"/>
    <w:rsid w:val="00D1079B"/>
    <w:rsid w:val="00D107CF"/>
    <w:rsid w:val="00D10A18"/>
    <w:rsid w:val="00D10C30"/>
    <w:rsid w:val="00D10C36"/>
    <w:rsid w:val="00D10D3E"/>
    <w:rsid w:val="00D10FF6"/>
    <w:rsid w:val="00D11192"/>
    <w:rsid w:val="00D11269"/>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36F"/>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D37"/>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531"/>
    <w:rsid w:val="00D2064C"/>
    <w:rsid w:val="00D20823"/>
    <w:rsid w:val="00D20B8B"/>
    <w:rsid w:val="00D20C0F"/>
    <w:rsid w:val="00D20C24"/>
    <w:rsid w:val="00D21107"/>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341"/>
    <w:rsid w:val="00D26532"/>
    <w:rsid w:val="00D26716"/>
    <w:rsid w:val="00D26782"/>
    <w:rsid w:val="00D267AC"/>
    <w:rsid w:val="00D2685C"/>
    <w:rsid w:val="00D26936"/>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9D"/>
    <w:rsid w:val="00D30DA7"/>
    <w:rsid w:val="00D31072"/>
    <w:rsid w:val="00D310D2"/>
    <w:rsid w:val="00D31407"/>
    <w:rsid w:val="00D3142D"/>
    <w:rsid w:val="00D31530"/>
    <w:rsid w:val="00D3158B"/>
    <w:rsid w:val="00D31591"/>
    <w:rsid w:val="00D31835"/>
    <w:rsid w:val="00D31A02"/>
    <w:rsid w:val="00D31FED"/>
    <w:rsid w:val="00D32190"/>
    <w:rsid w:val="00D32288"/>
    <w:rsid w:val="00D328DE"/>
    <w:rsid w:val="00D32B46"/>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936"/>
    <w:rsid w:val="00D35A37"/>
    <w:rsid w:val="00D35CC7"/>
    <w:rsid w:val="00D35D2D"/>
    <w:rsid w:val="00D35E8E"/>
    <w:rsid w:val="00D36234"/>
    <w:rsid w:val="00D36371"/>
    <w:rsid w:val="00D365B9"/>
    <w:rsid w:val="00D367BF"/>
    <w:rsid w:val="00D36C06"/>
    <w:rsid w:val="00D36D05"/>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2D1"/>
    <w:rsid w:val="00D4131F"/>
    <w:rsid w:val="00D4133A"/>
    <w:rsid w:val="00D41708"/>
    <w:rsid w:val="00D41C59"/>
    <w:rsid w:val="00D41FB5"/>
    <w:rsid w:val="00D420FF"/>
    <w:rsid w:val="00D421ED"/>
    <w:rsid w:val="00D42267"/>
    <w:rsid w:val="00D42321"/>
    <w:rsid w:val="00D427E3"/>
    <w:rsid w:val="00D42B23"/>
    <w:rsid w:val="00D42B6D"/>
    <w:rsid w:val="00D42F4A"/>
    <w:rsid w:val="00D42F5A"/>
    <w:rsid w:val="00D43078"/>
    <w:rsid w:val="00D43175"/>
    <w:rsid w:val="00D4351B"/>
    <w:rsid w:val="00D43637"/>
    <w:rsid w:val="00D4371D"/>
    <w:rsid w:val="00D437D8"/>
    <w:rsid w:val="00D43833"/>
    <w:rsid w:val="00D43A40"/>
    <w:rsid w:val="00D43BE6"/>
    <w:rsid w:val="00D43C43"/>
    <w:rsid w:val="00D43ED3"/>
    <w:rsid w:val="00D443B1"/>
    <w:rsid w:val="00D445A2"/>
    <w:rsid w:val="00D44994"/>
    <w:rsid w:val="00D44DEB"/>
    <w:rsid w:val="00D45365"/>
    <w:rsid w:val="00D457DE"/>
    <w:rsid w:val="00D45871"/>
    <w:rsid w:val="00D458FC"/>
    <w:rsid w:val="00D45D53"/>
    <w:rsid w:val="00D45DF3"/>
    <w:rsid w:val="00D4613F"/>
    <w:rsid w:val="00D46174"/>
    <w:rsid w:val="00D46331"/>
    <w:rsid w:val="00D4639B"/>
    <w:rsid w:val="00D465A2"/>
    <w:rsid w:val="00D4693F"/>
    <w:rsid w:val="00D47103"/>
    <w:rsid w:val="00D4777A"/>
    <w:rsid w:val="00D47922"/>
    <w:rsid w:val="00D47B1B"/>
    <w:rsid w:val="00D47B90"/>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924"/>
    <w:rsid w:val="00D51C72"/>
    <w:rsid w:val="00D51C9C"/>
    <w:rsid w:val="00D51D12"/>
    <w:rsid w:val="00D51E6A"/>
    <w:rsid w:val="00D5218A"/>
    <w:rsid w:val="00D52446"/>
    <w:rsid w:val="00D525EF"/>
    <w:rsid w:val="00D5260D"/>
    <w:rsid w:val="00D527D9"/>
    <w:rsid w:val="00D52931"/>
    <w:rsid w:val="00D52B1C"/>
    <w:rsid w:val="00D52E01"/>
    <w:rsid w:val="00D52EF3"/>
    <w:rsid w:val="00D52F7D"/>
    <w:rsid w:val="00D5321A"/>
    <w:rsid w:val="00D53228"/>
    <w:rsid w:val="00D533DC"/>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2B1"/>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307"/>
    <w:rsid w:val="00D6269A"/>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76B"/>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8D4"/>
    <w:rsid w:val="00D70B9B"/>
    <w:rsid w:val="00D70D4E"/>
    <w:rsid w:val="00D71290"/>
    <w:rsid w:val="00D7160A"/>
    <w:rsid w:val="00D71672"/>
    <w:rsid w:val="00D71CC7"/>
    <w:rsid w:val="00D71DA6"/>
    <w:rsid w:val="00D72146"/>
    <w:rsid w:val="00D72541"/>
    <w:rsid w:val="00D72605"/>
    <w:rsid w:val="00D728AD"/>
    <w:rsid w:val="00D72D61"/>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57"/>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220"/>
    <w:rsid w:val="00D823FB"/>
    <w:rsid w:val="00D82494"/>
    <w:rsid w:val="00D82897"/>
    <w:rsid w:val="00D82C5F"/>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61"/>
    <w:rsid w:val="00D90CD3"/>
    <w:rsid w:val="00D90F8A"/>
    <w:rsid w:val="00D910F7"/>
    <w:rsid w:val="00D913D1"/>
    <w:rsid w:val="00D919E6"/>
    <w:rsid w:val="00D91B35"/>
    <w:rsid w:val="00D91BE1"/>
    <w:rsid w:val="00D91DDE"/>
    <w:rsid w:val="00D91EB1"/>
    <w:rsid w:val="00D91F80"/>
    <w:rsid w:val="00D920F8"/>
    <w:rsid w:val="00D9240E"/>
    <w:rsid w:val="00D925B7"/>
    <w:rsid w:val="00D92891"/>
    <w:rsid w:val="00D92BC1"/>
    <w:rsid w:val="00D92C29"/>
    <w:rsid w:val="00D92C5A"/>
    <w:rsid w:val="00D92CF4"/>
    <w:rsid w:val="00D9311C"/>
    <w:rsid w:val="00D932AB"/>
    <w:rsid w:val="00D9353C"/>
    <w:rsid w:val="00D936E2"/>
    <w:rsid w:val="00D936FB"/>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348"/>
    <w:rsid w:val="00D95600"/>
    <w:rsid w:val="00D956C3"/>
    <w:rsid w:val="00D9584A"/>
    <w:rsid w:val="00D95AB8"/>
    <w:rsid w:val="00D95E7B"/>
    <w:rsid w:val="00D96278"/>
    <w:rsid w:val="00D96319"/>
    <w:rsid w:val="00D96413"/>
    <w:rsid w:val="00D96629"/>
    <w:rsid w:val="00D9672D"/>
    <w:rsid w:val="00D9683C"/>
    <w:rsid w:val="00D96983"/>
    <w:rsid w:val="00D96A6E"/>
    <w:rsid w:val="00D96ADA"/>
    <w:rsid w:val="00D96E7C"/>
    <w:rsid w:val="00D977B5"/>
    <w:rsid w:val="00D97884"/>
    <w:rsid w:val="00D97AC0"/>
    <w:rsid w:val="00DA0248"/>
    <w:rsid w:val="00DA058E"/>
    <w:rsid w:val="00DA05DE"/>
    <w:rsid w:val="00DA0A7F"/>
    <w:rsid w:val="00DA0D50"/>
    <w:rsid w:val="00DA0D68"/>
    <w:rsid w:val="00DA0D97"/>
    <w:rsid w:val="00DA10D8"/>
    <w:rsid w:val="00DA13DA"/>
    <w:rsid w:val="00DA14A7"/>
    <w:rsid w:val="00DA1AD7"/>
    <w:rsid w:val="00DA1C31"/>
    <w:rsid w:val="00DA20BC"/>
    <w:rsid w:val="00DA21C6"/>
    <w:rsid w:val="00DA299B"/>
    <w:rsid w:val="00DA2BF0"/>
    <w:rsid w:val="00DA2E81"/>
    <w:rsid w:val="00DA2ED7"/>
    <w:rsid w:val="00DA2F94"/>
    <w:rsid w:val="00DA3050"/>
    <w:rsid w:val="00DA321A"/>
    <w:rsid w:val="00DA32D6"/>
    <w:rsid w:val="00DA3551"/>
    <w:rsid w:val="00DA35A1"/>
    <w:rsid w:val="00DA35BC"/>
    <w:rsid w:val="00DA367E"/>
    <w:rsid w:val="00DA36D1"/>
    <w:rsid w:val="00DA3B82"/>
    <w:rsid w:val="00DA3E7A"/>
    <w:rsid w:val="00DA3EB1"/>
    <w:rsid w:val="00DA3FEA"/>
    <w:rsid w:val="00DA4184"/>
    <w:rsid w:val="00DA4232"/>
    <w:rsid w:val="00DA430C"/>
    <w:rsid w:val="00DA4313"/>
    <w:rsid w:val="00DA456E"/>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96B"/>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7C"/>
    <w:rsid w:val="00DB5CA6"/>
    <w:rsid w:val="00DB5FFD"/>
    <w:rsid w:val="00DB6169"/>
    <w:rsid w:val="00DB6261"/>
    <w:rsid w:val="00DB6495"/>
    <w:rsid w:val="00DB6861"/>
    <w:rsid w:val="00DB692F"/>
    <w:rsid w:val="00DB6E5A"/>
    <w:rsid w:val="00DB6EFA"/>
    <w:rsid w:val="00DB7805"/>
    <w:rsid w:val="00DB798E"/>
    <w:rsid w:val="00DB7A5B"/>
    <w:rsid w:val="00DB7A96"/>
    <w:rsid w:val="00DB7D5E"/>
    <w:rsid w:val="00DB7E26"/>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584"/>
    <w:rsid w:val="00DC4D1F"/>
    <w:rsid w:val="00DC5672"/>
    <w:rsid w:val="00DC588F"/>
    <w:rsid w:val="00DC58EC"/>
    <w:rsid w:val="00DC5903"/>
    <w:rsid w:val="00DC5AD2"/>
    <w:rsid w:val="00DC5B5D"/>
    <w:rsid w:val="00DC5CE5"/>
    <w:rsid w:val="00DC5DDC"/>
    <w:rsid w:val="00DC5E0E"/>
    <w:rsid w:val="00DC5EB0"/>
    <w:rsid w:val="00DC60A2"/>
    <w:rsid w:val="00DC6600"/>
    <w:rsid w:val="00DC6712"/>
    <w:rsid w:val="00DC67BD"/>
    <w:rsid w:val="00DC688C"/>
    <w:rsid w:val="00DC6924"/>
    <w:rsid w:val="00DC6E1C"/>
    <w:rsid w:val="00DC70CF"/>
    <w:rsid w:val="00DC7189"/>
    <w:rsid w:val="00DC71F2"/>
    <w:rsid w:val="00DC72AE"/>
    <w:rsid w:val="00DC7421"/>
    <w:rsid w:val="00DC7496"/>
    <w:rsid w:val="00DC75A2"/>
    <w:rsid w:val="00DC7D64"/>
    <w:rsid w:val="00DC7E10"/>
    <w:rsid w:val="00DC7ECE"/>
    <w:rsid w:val="00DC7F3A"/>
    <w:rsid w:val="00DD0674"/>
    <w:rsid w:val="00DD0860"/>
    <w:rsid w:val="00DD08F3"/>
    <w:rsid w:val="00DD0C5B"/>
    <w:rsid w:val="00DD0D21"/>
    <w:rsid w:val="00DD111C"/>
    <w:rsid w:val="00DD1142"/>
    <w:rsid w:val="00DD11D9"/>
    <w:rsid w:val="00DD1504"/>
    <w:rsid w:val="00DD153B"/>
    <w:rsid w:val="00DD19A7"/>
    <w:rsid w:val="00DD1BD9"/>
    <w:rsid w:val="00DD2025"/>
    <w:rsid w:val="00DD22EA"/>
    <w:rsid w:val="00DD23A0"/>
    <w:rsid w:val="00DD25B9"/>
    <w:rsid w:val="00DD2A89"/>
    <w:rsid w:val="00DD2B57"/>
    <w:rsid w:val="00DD2B98"/>
    <w:rsid w:val="00DD2F25"/>
    <w:rsid w:val="00DD3275"/>
    <w:rsid w:val="00DD3330"/>
    <w:rsid w:val="00DD3603"/>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49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100"/>
    <w:rsid w:val="00DE43A0"/>
    <w:rsid w:val="00DE46A0"/>
    <w:rsid w:val="00DE4766"/>
    <w:rsid w:val="00DE483D"/>
    <w:rsid w:val="00DE4902"/>
    <w:rsid w:val="00DE4936"/>
    <w:rsid w:val="00DE5136"/>
    <w:rsid w:val="00DE51C8"/>
    <w:rsid w:val="00DE52E3"/>
    <w:rsid w:val="00DE5740"/>
    <w:rsid w:val="00DE590D"/>
    <w:rsid w:val="00DE5B05"/>
    <w:rsid w:val="00DE5BCD"/>
    <w:rsid w:val="00DE5D17"/>
    <w:rsid w:val="00DE5DF8"/>
    <w:rsid w:val="00DE601B"/>
    <w:rsid w:val="00DE63B0"/>
    <w:rsid w:val="00DE6953"/>
    <w:rsid w:val="00DE6D32"/>
    <w:rsid w:val="00DE6E3E"/>
    <w:rsid w:val="00DE6F50"/>
    <w:rsid w:val="00DE76E8"/>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1"/>
    <w:rsid w:val="00DF1DFB"/>
    <w:rsid w:val="00DF1E9C"/>
    <w:rsid w:val="00DF20A6"/>
    <w:rsid w:val="00DF20A7"/>
    <w:rsid w:val="00DF2224"/>
    <w:rsid w:val="00DF2362"/>
    <w:rsid w:val="00DF2496"/>
    <w:rsid w:val="00DF2772"/>
    <w:rsid w:val="00DF2DE3"/>
    <w:rsid w:val="00DF2F94"/>
    <w:rsid w:val="00DF32F3"/>
    <w:rsid w:val="00DF3489"/>
    <w:rsid w:val="00DF3B65"/>
    <w:rsid w:val="00DF3C93"/>
    <w:rsid w:val="00DF41DF"/>
    <w:rsid w:val="00DF44E3"/>
    <w:rsid w:val="00DF4572"/>
    <w:rsid w:val="00DF45E9"/>
    <w:rsid w:val="00DF4658"/>
    <w:rsid w:val="00DF46FD"/>
    <w:rsid w:val="00DF4748"/>
    <w:rsid w:val="00DF4B2D"/>
    <w:rsid w:val="00DF4F5C"/>
    <w:rsid w:val="00DF5172"/>
    <w:rsid w:val="00DF520C"/>
    <w:rsid w:val="00DF59B3"/>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DEE"/>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087"/>
    <w:rsid w:val="00E012E1"/>
    <w:rsid w:val="00E013F5"/>
    <w:rsid w:val="00E01420"/>
    <w:rsid w:val="00E016C1"/>
    <w:rsid w:val="00E01BD3"/>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36"/>
    <w:rsid w:val="00E040F5"/>
    <w:rsid w:val="00E04140"/>
    <w:rsid w:val="00E044BB"/>
    <w:rsid w:val="00E044F1"/>
    <w:rsid w:val="00E04824"/>
    <w:rsid w:val="00E04A49"/>
    <w:rsid w:val="00E04B08"/>
    <w:rsid w:val="00E04C49"/>
    <w:rsid w:val="00E04DA3"/>
    <w:rsid w:val="00E04F1C"/>
    <w:rsid w:val="00E04FCF"/>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59"/>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3AE"/>
    <w:rsid w:val="00E174D1"/>
    <w:rsid w:val="00E17619"/>
    <w:rsid w:val="00E17805"/>
    <w:rsid w:val="00E17D36"/>
    <w:rsid w:val="00E17DB7"/>
    <w:rsid w:val="00E17E34"/>
    <w:rsid w:val="00E2010F"/>
    <w:rsid w:val="00E2019C"/>
    <w:rsid w:val="00E20202"/>
    <w:rsid w:val="00E2028F"/>
    <w:rsid w:val="00E2037E"/>
    <w:rsid w:val="00E2056B"/>
    <w:rsid w:val="00E20660"/>
    <w:rsid w:val="00E2074F"/>
    <w:rsid w:val="00E20821"/>
    <w:rsid w:val="00E208C0"/>
    <w:rsid w:val="00E208D4"/>
    <w:rsid w:val="00E20C9F"/>
    <w:rsid w:val="00E20E11"/>
    <w:rsid w:val="00E20E4A"/>
    <w:rsid w:val="00E20F11"/>
    <w:rsid w:val="00E20F77"/>
    <w:rsid w:val="00E20F79"/>
    <w:rsid w:val="00E210CF"/>
    <w:rsid w:val="00E21125"/>
    <w:rsid w:val="00E21233"/>
    <w:rsid w:val="00E21278"/>
    <w:rsid w:val="00E2140E"/>
    <w:rsid w:val="00E21422"/>
    <w:rsid w:val="00E21462"/>
    <w:rsid w:val="00E216FA"/>
    <w:rsid w:val="00E21756"/>
    <w:rsid w:val="00E21AAC"/>
    <w:rsid w:val="00E21B54"/>
    <w:rsid w:val="00E21BD6"/>
    <w:rsid w:val="00E21D62"/>
    <w:rsid w:val="00E21FAE"/>
    <w:rsid w:val="00E22804"/>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9AA"/>
    <w:rsid w:val="00E25B40"/>
    <w:rsid w:val="00E25BFE"/>
    <w:rsid w:val="00E25CF0"/>
    <w:rsid w:val="00E25DBD"/>
    <w:rsid w:val="00E25F89"/>
    <w:rsid w:val="00E262E8"/>
    <w:rsid w:val="00E2652B"/>
    <w:rsid w:val="00E26639"/>
    <w:rsid w:val="00E2681C"/>
    <w:rsid w:val="00E268E6"/>
    <w:rsid w:val="00E26A6D"/>
    <w:rsid w:val="00E26CA9"/>
    <w:rsid w:val="00E26CAF"/>
    <w:rsid w:val="00E26D29"/>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978"/>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3E20"/>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855"/>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BBC"/>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60D"/>
    <w:rsid w:val="00E5792B"/>
    <w:rsid w:val="00E57D95"/>
    <w:rsid w:val="00E60057"/>
    <w:rsid w:val="00E60474"/>
    <w:rsid w:val="00E60785"/>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4EB"/>
    <w:rsid w:val="00E6390D"/>
    <w:rsid w:val="00E63AA0"/>
    <w:rsid w:val="00E63BB4"/>
    <w:rsid w:val="00E63CF0"/>
    <w:rsid w:val="00E63F19"/>
    <w:rsid w:val="00E63F6A"/>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5CE8"/>
    <w:rsid w:val="00E66231"/>
    <w:rsid w:val="00E66319"/>
    <w:rsid w:val="00E66589"/>
    <w:rsid w:val="00E6675D"/>
    <w:rsid w:val="00E667D4"/>
    <w:rsid w:val="00E668F2"/>
    <w:rsid w:val="00E66A10"/>
    <w:rsid w:val="00E66A84"/>
    <w:rsid w:val="00E66A92"/>
    <w:rsid w:val="00E67101"/>
    <w:rsid w:val="00E671C9"/>
    <w:rsid w:val="00E67318"/>
    <w:rsid w:val="00E6743F"/>
    <w:rsid w:val="00E6758E"/>
    <w:rsid w:val="00E677B0"/>
    <w:rsid w:val="00E677E4"/>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EDB"/>
    <w:rsid w:val="00E70F84"/>
    <w:rsid w:val="00E70FBC"/>
    <w:rsid w:val="00E710DE"/>
    <w:rsid w:val="00E7159B"/>
    <w:rsid w:val="00E7162F"/>
    <w:rsid w:val="00E71650"/>
    <w:rsid w:val="00E7168F"/>
    <w:rsid w:val="00E71836"/>
    <w:rsid w:val="00E7193B"/>
    <w:rsid w:val="00E7197C"/>
    <w:rsid w:val="00E719A3"/>
    <w:rsid w:val="00E72211"/>
    <w:rsid w:val="00E7229F"/>
    <w:rsid w:val="00E7281E"/>
    <w:rsid w:val="00E72904"/>
    <w:rsid w:val="00E72C01"/>
    <w:rsid w:val="00E72D81"/>
    <w:rsid w:val="00E72E17"/>
    <w:rsid w:val="00E7313A"/>
    <w:rsid w:val="00E73657"/>
    <w:rsid w:val="00E7366A"/>
    <w:rsid w:val="00E7377C"/>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584"/>
    <w:rsid w:val="00E77848"/>
    <w:rsid w:val="00E77A26"/>
    <w:rsid w:val="00E77B67"/>
    <w:rsid w:val="00E77EC2"/>
    <w:rsid w:val="00E802D5"/>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277"/>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877"/>
    <w:rsid w:val="00E869B5"/>
    <w:rsid w:val="00E86E36"/>
    <w:rsid w:val="00E86EAE"/>
    <w:rsid w:val="00E86F1B"/>
    <w:rsid w:val="00E870AC"/>
    <w:rsid w:val="00E870E5"/>
    <w:rsid w:val="00E876F3"/>
    <w:rsid w:val="00E87700"/>
    <w:rsid w:val="00E87869"/>
    <w:rsid w:val="00E900A8"/>
    <w:rsid w:val="00E9015C"/>
    <w:rsid w:val="00E90203"/>
    <w:rsid w:val="00E90230"/>
    <w:rsid w:val="00E90279"/>
    <w:rsid w:val="00E903E2"/>
    <w:rsid w:val="00E90635"/>
    <w:rsid w:val="00E9094C"/>
    <w:rsid w:val="00E909A1"/>
    <w:rsid w:val="00E90BD9"/>
    <w:rsid w:val="00E90BFF"/>
    <w:rsid w:val="00E91146"/>
    <w:rsid w:val="00E912C3"/>
    <w:rsid w:val="00E9194A"/>
    <w:rsid w:val="00E91D9D"/>
    <w:rsid w:val="00E91E39"/>
    <w:rsid w:val="00E91E45"/>
    <w:rsid w:val="00E91F04"/>
    <w:rsid w:val="00E91F11"/>
    <w:rsid w:val="00E91F35"/>
    <w:rsid w:val="00E91FF4"/>
    <w:rsid w:val="00E92333"/>
    <w:rsid w:val="00E925A5"/>
    <w:rsid w:val="00E9275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249"/>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5D4"/>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8F5"/>
    <w:rsid w:val="00EA4947"/>
    <w:rsid w:val="00EA4CF9"/>
    <w:rsid w:val="00EA4FD1"/>
    <w:rsid w:val="00EA50E6"/>
    <w:rsid w:val="00EA517F"/>
    <w:rsid w:val="00EA53C2"/>
    <w:rsid w:val="00EA5695"/>
    <w:rsid w:val="00EA578F"/>
    <w:rsid w:val="00EA593D"/>
    <w:rsid w:val="00EA5B0A"/>
    <w:rsid w:val="00EA5B9C"/>
    <w:rsid w:val="00EA5C8B"/>
    <w:rsid w:val="00EA5EED"/>
    <w:rsid w:val="00EA6275"/>
    <w:rsid w:val="00EA6282"/>
    <w:rsid w:val="00EA62E6"/>
    <w:rsid w:val="00EA64B4"/>
    <w:rsid w:val="00EA65AD"/>
    <w:rsid w:val="00EA6751"/>
    <w:rsid w:val="00EA6851"/>
    <w:rsid w:val="00EA6B4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4B6"/>
    <w:rsid w:val="00EB2758"/>
    <w:rsid w:val="00EB2B48"/>
    <w:rsid w:val="00EB2BF8"/>
    <w:rsid w:val="00EB2CE6"/>
    <w:rsid w:val="00EB2FCA"/>
    <w:rsid w:val="00EB31F9"/>
    <w:rsid w:val="00EB3297"/>
    <w:rsid w:val="00EB33FC"/>
    <w:rsid w:val="00EB3455"/>
    <w:rsid w:val="00EB387E"/>
    <w:rsid w:val="00EB3906"/>
    <w:rsid w:val="00EB3B0D"/>
    <w:rsid w:val="00EB3BC1"/>
    <w:rsid w:val="00EB3DBE"/>
    <w:rsid w:val="00EB3E40"/>
    <w:rsid w:val="00EB3F15"/>
    <w:rsid w:val="00EB3F61"/>
    <w:rsid w:val="00EB3FB6"/>
    <w:rsid w:val="00EB3FC2"/>
    <w:rsid w:val="00EB415F"/>
    <w:rsid w:val="00EB42B3"/>
    <w:rsid w:val="00EB4398"/>
    <w:rsid w:val="00EB439A"/>
    <w:rsid w:val="00EB4503"/>
    <w:rsid w:val="00EB45E9"/>
    <w:rsid w:val="00EB4935"/>
    <w:rsid w:val="00EB4A49"/>
    <w:rsid w:val="00EB4B60"/>
    <w:rsid w:val="00EB4B87"/>
    <w:rsid w:val="00EB4C44"/>
    <w:rsid w:val="00EB4CFF"/>
    <w:rsid w:val="00EB5145"/>
    <w:rsid w:val="00EB5432"/>
    <w:rsid w:val="00EB5476"/>
    <w:rsid w:val="00EB575B"/>
    <w:rsid w:val="00EB578F"/>
    <w:rsid w:val="00EB57A9"/>
    <w:rsid w:val="00EB57D6"/>
    <w:rsid w:val="00EB59BC"/>
    <w:rsid w:val="00EB5A1D"/>
    <w:rsid w:val="00EB5C66"/>
    <w:rsid w:val="00EB5FD1"/>
    <w:rsid w:val="00EB607E"/>
    <w:rsid w:val="00EB632A"/>
    <w:rsid w:val="00EB66AA"/>
    <w:rsid w:val="00EB6A47"/>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74F"/>
    <w:rsid w:val="00EC176A"/>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3F32"/>
    <w:rsid w:val="00EC40B7"/>
    <w:rsid w:val="00EC4169"/>
    <w:rsid w:val="00EC4273"/>
    <w:rsid w:val="00EC44D9"/>
    <w:rsid w:val="00EC454B"/>
    <w:rsid w:val="00EC462B"/>
    <w:rsid w:val="00EC4723"/>
    <w:rsid w:val="00EC481D"/>
    <w:rsid w:val="00EC4945"/>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D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DEE"/>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A37"/>
    <w:rsid w:val="00ED7CD1"/>
    <w:rsid w:val="00EE02E4"/>
    <w:rsid w:val="00EE0C6A"/>
    <w:rsid w:val="00EE0F92"/>
    <w:rsid w:val="00EE1050"/>
    <w:rsid w:val="00EE105D"/>
    <w:rsid w:val="00EE112D"/>
    <w:rsid w:val="00EE11FA"/>
    <w:rsid w:val="00EE1498"/>
    <w:rsid w:val="00EE15C5"/>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20A"/>
    <w:rsid w:val="00EE4289"/>
    <w:rsid w:val="00EE4B01"/>
    <w:rsid w:val="00EE4D71"/>
    <w:rsid w:val="00EE4DEF"/>
    <w:rsid w:val="00EE5264"/>
    <w:rsid w:val="00EE534D"/>
    <w:rsid w:val="00EE547C"/>
    <w:rsid w:val="00EE5560"/>
    <w:rsid w:val="00EE56EB"/>
    <w:rsid w:val="00EE584C"/>
    <w:rsid w:val="00EE59E4"/>
    <w:rsid w:val="00EE5A7B"/>
    <w:rsid w:val="00EE5CAA"/>
    <w:rsid w:val="00EE5E9C"/>
    <w:rsid w:val="00EE5FE8"/>
    <w:rsid w:val="00EE617E"/>
    <w:rsid w:val="00EE629B"/>
    <w:rsid w:val="00EE686B"/>
    <w:rsid w:val="00EE6B03"/>
    <w:rsid w:val="00EE6F1E"/>
    <w:rsid w:val="00EE7442"/>
    <w:rsid w:val="00EE7618"/>
    <w:rsid w:val="00EE7722"/>
    <w:rsid w:val="00EE7814"/>
    <w:rsid w:val="00EE78AA"/>
    <w:rsid w:val="00EE79F3"/>
    <w:rsid w:val="00EE7B61"/>
    <w:rsid w:val="00EF0018"/>
    <w:rsid w:val="00EF01C4"/>
    <w:rsid w:val="00EF01E8"/>
    <w:rsid w:val="00EF0348"/>
    <w:rsid w:val="00EF05D3"/>
    <w:rsid w:val="00EF0666"/>
    <w:rsid w:val="00EF0D34"/>
    <w:rsid w:val="00EF0FA8"/>
    <w:rsid w:val="00EF11D3"/>
    <w:rsid w:val="00EF13CF"/>
    <w:rsid w:val="00EF13D0"/>
    <w:rsid w:val="00EF169A"/>
    <w:rsid w:val="00EF16F3"/>
    <w:rsid w:val="00EF182B"/>
    <w:rsid w:val="00EF1885"/>
    <w:rsid w:val="00EF1A47"/>
    <w:rsid w:val="00EF1F9C"/>
    <w:rsid w:val="00EF21DE"/>
    <w:rsid w:val="00EF2289"/>
    <w:rsid w:val="00EF22F7"/>
    <w:rsid w:val="00EF233B"/>
    <w:rsid w:val="00EF24EE"/>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153"/>
    <w:rsid w:val="00EF63D1"/>
    <w:rsid w:val="00EF63D4"/>
    <w:rsid w:val="00EF63D8"/>
    <w:rsid w:val="00EF64AA"/>
    <w:rsid w:val="00EF6513"/>
    <w:rsid w:val="00EF6666"/>
    <w:rsid w:val="00EF6683"/>
    <w:rsid w:val="00EF6880"/>
    <w:rsid w:val="00EF6ADE"/>
    <w:rsid w:val="00EF6B36"/>
    <w:rsid w:val="00EF6D2B"/>
    <w:rsid w:val="00EF7002"/>
    <w:rsid w:val="00EF72D8"/>
    <w:rsid w:val="00EF769B"/>
    <w:rsid w:val="00EF788C"/>
    <w:rsid w:val="00EF7BC0"/>
    <w:rsid w:val="00EF7BD0"/>
    <w:rsid w:val="00EF7C52"/>
    <w:rsid w:val="00EF7CCD"/>
    <w:rsid w:val="00EF7D02"/>
    <w:rsid w:val="00F00364"/>
    <w:rsid w:val="00F005DE"/>
    <w:rsid w:val="00F005FC"/>
    <w:rsid w:val="00F00954"/>
    <w:rsid w:val="00F00A80"/>
    <w:rsid w:val="00F00B06"/>
    <w:rsid w:val="00F00CD5"/>
    <w:rsid w:val="00F00D02"/>
    <w:rsid w:val="00F00D84"/>
    <w:rsid w:val="00F00EDF"/>
    <w:rsid w:val="00F0105C"/>
    <w:rsid w:val="00F011D0"/>
    <w:rsid w:val="00F01472"/>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AC1"/>
    <w:rsid w:val="00F04DD7"/>
    <w:rsid w:val="00F05065"/>
    <w:rsid w:val="00F05187"/>
    <w:rsid w:val="00F05255"/>
    <w:rsid w:val="00F0525A"/>
    <w:rsid w:val="00F05263"/>
    <w:rsid w:val="00F05470"/>
    <w:rsid w:val="00F055D4"/>
    <w:rsid w:val="00F056ED"/>
    <w:rsid w:val="00F05852"/>
    <w:rsid w:val="00F0598C"/>
    <w:rsid w:val="00F05EC1"/>
    <w:rsid w:val="00F0628D"/>
    <w:rsid w:val="00F064E5"/>
    <w:rsid w:val="00F0655F"/>
    <w:rsid w:val="00F065DA"/>
    <w:rsid w:val="00F06651"/>
    <w:rsid w:val="00F06831"/>
    <w:rsid w:val="00F0690D"/>
    <w:rsid w:val="00F06AC3"/>
    <w:rsid w:val="00F06BEE"/>
    <w:rsid w:val="00F06FD4"/>
    <w:rsid w:val="00F07005"/>
    <w:rsid w:val="00F0727D"/>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951"/>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9B1"/>
    <w:rsid w:val="00F14AE2"/>
    <w:rsid w:val="00F14E34"/>
    <w:rsid w:val="00F151B8"/>
    <w:rsid w:val="00F15231"/>
    <w:rsid w:val="00F153E2"/>
    <w:rsid w:val="00F155CE"/>
    <w:rsid w:val="00F157A1"/>
    <w:rsid w:val="00F157B1"/>
    <w:rsid w:val="00F157CD"/>
    <w:rsid w:val="00F15931"/>
    <w:rsid w:val="00F15AB5"/>
    <w:rsid w:val="00F164EB"/>
    <w:rsid w:val="00F16732"/>
    <w:rsid w:val="00F16AB3"/>
    <w:rsid w:val="00F16BF2"/>
    <w:rsid w:val="00F16E45"/>
    <w:rsid w:val="00F16E87"/>
    <w:rsid w:val="00F172C2"/>
    <w:rsid w:val="00F1738A"/>
    <w:rsid w:val="00F173ED"/>
    <w:rsid w:val="00F174C4"/>
    <w:rsid w:val="00F17964"/>
    <w:rsid w:val="00F17DDF"/>
    <w:rsid w:val="00F17EAE"/>
    <w:rsid w:val="00F20042"/>
    <w:rsid w:val="00F202EA"/>
    <w:rsid w:val="00F20ACF"/>
    <w:rsid w:val="00F20DEA"/>
    <w:rsid w:val="00F21131"/>
    <w:rsid w:val="00F215EC"/>
    <w:rsid w:val="00F21747"/>
    <w:rsid w:val="00F218D4"/>
    <w:rsid w:val="00F21909"/>
    <w:rsid w:val="00F21970"/>
    <w:rsid w:val="00F21A7E"/>
    <w:rsid w:val="00F21C93"/>
    <w:rsid w:val="00F21CDF"/>
    <w:rsid w:val="00F21D9C"/>
    <w:rsid w:val="00F21DD8"/>
    <w:rsid w:val="00F220A8"/>
    <w:rsid w:val="00F22258"/>
    <w:rsid w:val="00F223DF"/>
    <w:rsid w:val="00F2250A"/>
    <w:rsid w:val="00F22694"/>
    <w:rsid w:val="00F226CF"/>
    <w:rsid w:val="00F22E0E"/>
    <w:rsid w:val="00F2337C"/>
    <w:rsid w:val="00F2346E"/>
    <w:rsid w:val="00F2357D"/>
    <w:rsid w:val="00F23704"/>
    <w:rsid w:val="00F241B7"/>
    <w:rsid w:val="00F2438E"/>
    <w:rsid w:val="00F24682"/>
    <w:rsid w:val="00F2474C"/>
    <w:rsid w:val="00F24788"/>
    <w:rsid w:val="00F247A1"/>
    <w:rsid w:val="00F249C0"/>
    <w:rsid w:val="00F24D4B"/>
    <w:rsid w:val="00F2533C"/>
    <w:rsid w:val="00F2552C"/>
    <w:rsid w:val="00F25530"/>
    <w:rsid w:val="00F2564F"/>
    <w:rsid w:val="00F25769"/>
    <w:rsid w:val="00F25775"/>
    <w:rsid w:val="00F25A80"/>
    <w:rsid w:val="00F261F7"/>
    <w:rsid w:val="00F2625A"/>
    <w:rsid w:val="00F26326"/>
    <w:rsid w:val="00F2639A"/>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AD9"/>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BA4"/>
    <w:rsid w:val="00F33D4F"/>
    <w:rsid w:val="00F33F5B"/>
    <w:rsid w:val="00F3404F"/>
    <w:rsid w:val="00F34262"/>
    <w:rsid w:val="00F34447"/>
    <w:rsid w:val="00F348D6"/>
    <w:rsid w:val="00F3496D"/>
    <w:rsid w:val="00F34CD6"/>
    <w:rsid w:val="00F35790"/>
    <w:rsid w:val="00F357F7"/>
    <w:rsid w:val="00F35873"/>
    <w:rsid w:val="00F3588F"/>
    <w:rsid w:val="00F35920"/>
    <w:rsid w:val="00F35A29"/>
    <w:rsid w:val="00F360D8"/>
    <w:rsid w:val="00F36460"/>
    <w:rsid w:val="00F365CB"/>
    <w:rsid w:val="00F365E6"/>
    <w:rsid w:val="00F366A5"/>
    <w:rsid w:val="00F36ACC"/>
    <w:rsid w:val="00F36C5F"/>
    <w:rsid w:val="00F36E3E"/>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18"/>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827"/>
    <w:rsid w:val="00F47B9B"/>
    <w:rsid w:val="00F5006F"/>
    <w:rsid w:val="00F50287"/>
    <w:rsid w:val="00F50391"/>
    <w:rsid w:val="00F50978"/>
    <w:rsid w:val="00F50A8F"/>
    <w:rsid w:val="00F50BAF"/>
    <w:rsid w:val="00F50BD1"/>
    <w:rsid w:val="00F50BE1"/>
    <w:rsid w:val="00F50FB8"/>
    <w:rsid w:val="00F511DD"/>
    <w:rsid w:val="00F51268"/>
    <w:rsid w:val="00F512B2"/>
    <w:rsid w:val="00F515D1"/>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6A"/>
    <w:rsid w:val="00F54180"/>
    <w:rsid w:val="00F54266"/>
    <w:rsid w:val="00F54715"/>
    <w:rsid w:val="00F55043"/>
    <w:rsid w:val="00F55255"/>
    <w:rsid w:val="00F5567A"/>
    <w:rsid w:val="00F55E9D"/>
    <w:rsid w:val="00F560E6"/>
    <w:rsid w:val="00F560E7"/>
    <w:rsid w:val="00F564D1"/>
    <w:rsid w:val="00F56830"/>
    <w:rsid w:val="00F568FF"/>
    <w:rsid w:val="00F56A1A"/>
    <w:rsid w:val="00F56A8D"/>
    <w:rsid w:val="00F56BF0"/>
    <w:rsid w:val="00F56DCF"/>
    <w:rsid w:val="00F57034"/>
    <w:rsid w:val="00F5707B"/>
    <w:rsid w:val="00F572D3"/>
    <w:rsid w:val="00F57A75"/>
    <w:rsid w:val="00F57CC6"/>
    <w:rsid w:val="00F57DF7"/>
    <w:rsid w:val="00F605A5"/>
    <w:rsid w:val="00F60BE9"/>
    <w:rsid w:val="00F60D8B"/>
    <w:rsid w:val="00F612EF"/>
    <w:rsid w:val="00F61322"/>
    <w:rsid w:val="00F61806"/>
    <w:rsid w:val="00F61AFC"/>
    <w:rsid w:val="00F61D4B"/>
    <w:rsid w:val="00F61F26"/>
    <w:rsid w:val="00F61FD8"/>
    <w:rsid w:val="00F622D8"/>
    <w:rsid w:val="00F626C7"/>
    <w:rsid w:val="00F62990"/>
    <w:rsid w:val="00F62CB4"/>
    <w:rsid w:val="00F62DBF"/>
    <w:rsid w:val="00F62E2D"/>
    <w:rsid w:val="00F62EE6"/>
    <w:rsid w:val="00F632A5"/>
    <w:rsid w:val="00F633CA"/>
    <w:rsid w:val="00F63645"/>
    <w:rsid w:val="00F638B7"/>
    <w:rsid w:val="00F639A1"/>
    <w:rsid w:val="00F639AD"/>
    <w:rsid w:val="00F63A33"/>
    <w:rsid w:val="00F63A3F"/>
    <w:rsid w:val="00F63D93"/>
    <w:rsid w:val="00F63D9D"/>
    <w:rsid w:val="00F641FC"/>
    <w:rsid w:val="00F64366"/>
    <w:rsid w:val="00F64584"/>
    <w:rsid w:val="00F646C1"/>
    <w:rsid w:val="00F647F7"/>
    <w:rsid w:val="00F64952"/>
    <w:rsid w:val="00F64A72"/>
    <w:rsid w:val="00F64C09"/>
    <w:rsid w:val="00F64EDE"/>
    <w:rsid w:val="00F654F6"/>
    <w:rsid w:val="00F6583C"/>
    <w:rsid w:val="00F6589A"/>
    <w:rsid w:val="00F65D11"/>
    <w:rsid w:val="00F65DC6"/>
    <w:rsid w:val="00F65F10"/>
    <w:rsid w:val="00F65FED"/>
    <w:rsid w:val="00F6602B"/>
    <w:rsid w:val="00F66137"/>
    <w:rsid w:val="00F66498"/>
    <w:rsid w:val="00F66676"/>
    <w:rsid w:val="00F66C0C"/>
    <w:rsid w:val="00F66C3D"/>
    <w:rsid w:val="00F66C6B"/>
    <w:rsid w:val="00F66D26"/>
    <w:rsid w:val="00F66FBC"/>
    <w:rsid w:val="00F67207"/>
    <w:rsid w:val="00F67246"/>
    <w:rsid w:val="00F6741F"/>
    <w:rsid w:val="00F67459"/>
    <w:rsid w:val="00F675A1"/>
    <w:rsid w:val="00F675E1"/>
    <w:rsid w:val="00F6761D"/>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82"/>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CF1"/>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492"/>
    <w:rsid w:val="00F8053B"/>
    <w:rsid w:val="00F80670"/>
    <w:rsid w:val="00F80957"/>
    <w:rsid w:val="00F8096E"/>
    <w:rsid w:val="00F80AB1"/>
    <w:rsid w:val="00F80B98"/>
    <w:rsid w:val="00F80D5E"/>
    <w:rsid w:val="00F810BC"/>
    <w:rsid w:val="00F81216"/>
    <w:rsid w:val="00F812C8"/>
    <w:rsid w:val="00F8132D"/>
    <w:rsid w:val="00F816F2"/>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707"/>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57A1"/>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8E"/>
    <w:rsid w:val="00F907A5"/>
    <w:rsid w:val="00F90897"/>
    <w:rsid w:val="00F90ADB"/>
    <w:rsid w:val="00F90BA5"/>
    <w:rsid w:val="00F90E78"/>
    <w:rsid w:val="00F91209"/>
    <w:rsid w:val="00F914F8"/>
    <w:rsid w:val="00F914FC"/>
    <w:rsid w:val="00F91B56"/>
    <w:rsid w:val="00F9221F"/>
    <w:rsid w:val="00F922E5"/>
    <w:rsid w:val="00F9286E"/>
    <w:rsid w:val="00F92921"/>
    <w:rsid w:val="00F92F48"/>
    <w:rsid w:val="00F93075"/>
    <w:rsid w:val="00F931C7"/>
    <w:rsid w:val="00F93435"/>
    <w:rsid w:val="00F93559"/>
    <w:rsid w:val="00F937E7"/>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75A"/>
    <w:rsid w:val="00F95862"/>
    <w:rsid w:val="00F95A99"/>
    <w:rsid w:val="00F95D92"/>
    <w:rsid w:val="00F95E99"/>
    <w:rsid w:val="00F9611C"/>
    <w:rsid w:val="00F96766"/>
    <w:rsid w:val="00F96A3D"/>
    <w:rsid w:val="00F96AA7"/>
    <w:rsid w:val="00F96F0F"/>
    <w:rsid w:val="00F971DF"/>
    <w:rsid w:val="00F973CE"/>
    <w:rsid w:val="00F97607"/>
    <w:rsid w:val="00F9767A"/>
    <w:rsid w:val="00F97688"/>
    <w:rsid w:val="00F97908"/>
    <w:rsid w:val="00F97A85"/>
    <w:rsid w:val="00F97B27"/>
    <w:rsid w:val="00F97B34"/>
    <w:rsid w:val="00F97B43"/>
    <w:rsid w:val="00F97B68"/>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631"/>
    <w:rsid w:val="00FA4746"/>
    <w:rsid w:val="00FA4810"/>
    <w:rsid w:val="00FA4C25"/>
    <w:rsid w:val="00FA4C4E"/>
    <w:rsid w:val="00FA4D66"/>
    <w:rsid w:val="00FA4DDE"/>
    <w:rsid w:val="00FA4E91"/>
    <w:rsid w:val="00FA5045"/>
    <w:rsid w:val="00FA506A"/>
    <w:rsid w:val="00FA50E8"/>
    <w:rsid w:val="00FA5749"/>
    <w:rsid w:val="00FA5755"/>
    <w:rsid w:val="00FA5A4E"/>
    <w:rsid w:val="00FA5CB0"/>
    <w:rsid w:val="00FA6504"/>
    <w:rsid w:val="00FA6EC3"/>
    <w:rsid w:val="00FA7376"/>
    <w:rsid w:val="00FA743E"/>
    <w:rsid w:val="00FA7490"/>
    <w:rsid w:val="00FA74E4"/>
    <w:rsid w:val="00FA767A"/>
    <w:rsid w:val="00FA7688"/>
    <w:rsid w:val="00FA77EC"/>
    <w:rsid w:val="00FA7862"/>
    <w:rsid w:val="00FA7DAF"/>
    <w:rsid w:val="00FA7F73"/>
    <w:rsid w:val="00FB0082"/>
    <w:rsid w:val="00FB0243"/>
    <w:rsid w:val="00FB056B"/>
    <w:rsid w:val="00FB0653"/>
    <w:rsid w:val="00FB088C"/>
    <w:rsid w:val="00FB093C"/>
    <w:rsid w:val="00FB0A74"/>
    <w:rsid w:val="00FB125B"/>
    <w:rsid w:val="00FB12E9"/>
    <w:rsid w:val="00FB1438"/>
    <w:rsid w:val="00FB1527"/>
    <w:rsid w:val="00FB16D4"/>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851"/>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1D"/>
    <w:rsid w:val="00FB5F5F"/>
    <w:rsid w:val="00FB6165"/>
    <w:rsid w:val="00FB6245"/>
    <w:rsid w:val="00FB6557"/>
    <w:rsid w:val="00FB6635"/>
    <w:rsid w:val="00FB6A5A"/>
    <w:rsid w:val="00FB6B1A"/>
    <w:rsid w:val="00FB6CDC"/>
    <w:rsid w:val="00FB6DA5"/>
    <w:rsid w:val="00FB6F86"/>
    <w:rsid w:val="00FB7333"/>
    <w:rsid w:val="00FB7491"/>
    <w:rsid w:val="00FB778D"/>
    <w:rsid w:val="00FB780C"/>
    <w:rsid w:val="00FB791B"/>
    <w:rsid w:val="00FB7946"/>
    <w:rsid w:val="00FB7BEB"/>
    <w:rsid w:val="00FB7BEF"/>
    <w:rsid w:val="00FB7C0F"/>
    <w:rsid w:val="00FB7CC1"/>
    <w:rsid w:val="00FB7CD3"/>
    <w:rsid w:val="00FB7EF0"/>
    <w:rsid w:val="00FC00C8"/>
    <w:rsid w:val="00FC0150"/>
    <w:rsid w:val="00FC01CC"/>
    <w:rsid w:val="00FC03AB"/>
    <w:rsid w:val="00FC0ABC"/>
    <w:rsid w:val="00FC10A9"/>
    <w:rsid w:val="00FC1160"/>
    <w:rsid w:val="00FC120A"/>
    <w:rsid w:val="00FC1212"/>
    <w:rsid w:val="00FC13D7"/>
    <w:rsid w:val="00FC1589"/>
    <w:rsid w:val="00FC17B3"/>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03"/>
    <w:rsid w:val="00FC385F"/>
    <w:rsid w:val="00FC3885"/>
    <w:rsid w:val="00FC3A38"/>
    <w:rsid w:val="00FC3D55"/>
    <w:rsid w:val="00FC4175"/>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DC1"/>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AFC"/>
    <w:rsid w:val="00FD4DCF"/>
    <w:rsid w:val="00FD50D2"/>
    <w:rsid w:val="00FD5695"/>
    <w:rsid w:val="00FD5A16"/>
    <w:rsid w:val="00FD5AF6"/>
    <w:rsid w:val="00FD5D44"/>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3D"/>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9EF"/>
    <w:rsid w:val="00FE4CF1"/>
    <w:rsid w:val="00FE4DA8"/>
    <w:rsid w:val="00FE4DEA"/>
    <w:rsid w:val="00FE4F1B"/>
    <w:rsid w:val="00FE549C"/>
    <w:rsid w:val="00FE54FC"/>
    <w:rsid w:val="00FE5890"/>
    <w:rsid w:val="00FE591F"/>
    <w:rsid w:val="00FE5DD3"/>
    <w:rsid w:val="00FE5E5C"/>
    <w:rsid w:val="00FE5EE3"/>
    <w:rsid w:val="00FE60E3"/>
    <w:rsid w:val="00FE6449"/>
    <w:rsid w:val="00FE6693"/>
    <w:rsid w:val="00FE67CF"/>
    <w:rsid w:val="00FE6D20"/>
    <w:rsid w:val="00FE6D8F"/>
    <w:rsid w:val="00FE6FB9"/>
    <w:rsid w:val="00FE7549"/>
    <w:rsid w:val="00FE7751"/>
    <w:rsid w:val="00FE791B"/>
    <w:rsid w:val="00FE7A74"/>
    <w:rsid w:val="00FE7BCC"/>
    <w:rsid w:val="00FE7D95"/>
    <w:rsid w:val="00FE7DBC"/>
    <w:rsid w:val="00FE7FB8"/>
    <w:rsid w:val="00FF02D1"/>
    <w:rsid w:val="00FF0355"/>
    <w:rsid w:val="00FF04A2"/>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2FE7"/>
    <w:rsid w:val="00FF31F1"/>
    <w:rsid w:val="00FF3289"/>
    <w:rsid w:val="00FF333F"/>
    <w:rsid w:val="00FF342B"/>
    <w:rsid w:val="00FF3476"/>
    <w:rsid w:val="00FF382D"/>
    <w:rsid w:val="00FF38E9"/>
    <w:rsid w:val="00FF3B06"/>
    <w:rsid w:val="00FF3D39"/>
    <w:rsid w:val="00FF3E84"/>
    <w:rsid w:val="00FF4249"/>
    <w:rsid w:val="00FF4282"/>
    <w:rsid w:val="00FF4477"/>
    <w:rsid w:val="00FF45F9"/>
    <w:rsid w:val="00FF46E7"/>
    <w:rsid w:val="00FF48F9"/>
    <w:rsid w:val="00FF4904"/>
    <w:rsid w:val="00FF4AA8"/>
    <w:rsid w:val="00FF4AE2"/>
    <w:rsid w:val="00FF4B1D"/>
    <w:rsid w:val="00FF4C2D"/>
    <w:rsid w:val="00FF4F29"/>
    <w:rsid w:val="00FF4FB9"/>
    <w:rsid w:val="00FF5020"/>
    <w:rsid w:val="00FF50A8"/>
    <w:rsid w:val="00FF5162"/>
    <w:rsid w:val="00FF51F1"/>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DDA"/>
    <w:rsid w:val="00FF7E0E"/>
    <w:rsid w:val="00FF7E6F"/>
    <w:rsid w:val="00FF7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080"/>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uiPriority w:val="99"/>
    <w:qFormat/>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ño’i"/>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character" w:customStyle="1" w:styleId="10">
    <w:name w:val="未处理的提及1"/>
    <w:basedOn w:val="DefaultParagraphFont"/>
    <w:uiPriority w:val="99"/>
    <w:semiHidden/>
    <w:unhideWhenUsed/>
    <w:rsid w:val="00810B35"/>
    <w:rPr>
      <w:color w:val="605E5C"/>
      <w:shd w:val="clear" w:color="auto" w:fill="E1DFDD"/>
    </w:rPr>
  </w:style>
  <w:style w:type="character" w:customStyle="1" w:styleId="B1Char1">
    <w:name w:val="B1 Char1"/>
    <w:qFormat/>
    <w:rsid w:val="009C4602"/>
    <w:rPr>
      <w:rFonts w:ascii="Arial" w:hAnsi="Arial"/>
      <w:lang w:val="en-GB" w:eastAsia="en-US"/>
    </w:rPr>
  </w:style>
  <w:style w:type="character" w:customStyle="1" w:styleId="UnresolvedMention1">
    <w:name w:val="Unresolved Mention1"/>
    <w:basedOn w:val="DefaultParagraphFont"/>
    <w:uiPriority w:val="99"/>
    <w:semiHidden/>
    <w:unhideWhenUsed/>
    <w:rsid w:val="00F9575A"/>
    <w:rPr>
      <w:color w:val="605E5C"/>
      <w:shd w:val="clear" w:color="auto" w:fill="E1DFDD"/>
    </w:rPr>
  </w:style>
  <w:style w:type="table" w:customStyle="1" w:styleId="TableGrid1">
    <w:name w:val="Table Grid1"/>
    <w:basedOn w:val="TableNormal"/>
    <w:next w:val="TableGrid"/>
    <w:rsid w:val="0047184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CF3C11"/>
    <w:rPr>
      <w:b/>
      <w:sz w:val="22"/>
      <w:szCs w:val="22"/>
    </w:rPr>
  </w:style>
  <w:style w:type="paragraph" w:customStyle="1" w:styleId="NO">
    <w:name w:val="NO"/>
    <w:basedOn w:val="Normal"/>
    <w:rsid w:val="005E22E9"/>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Reference">
    <w:name w:val="Reference"/>
    <w:basedOn w:val="BodyText"/>
    <w:locked/>
    <w:rsid w:val="00EC174F"/>
    <w:pPr>
      <w:numPr>
        <w:numId w:val="26"/>
      </w:numPr>
      <w:autoSpaceDE/>
      <w:autoSpaceDN/>
      <w:adjustRightInd/>
      <w:snapToGrid/>
      <w:spacing w:line="259" w:lineRule="auto"/>
    </w:pPr>
    <w:rPr>
      <w:rFonts w:ascii="Arial" w:eastAsiaTheme="minorHAnsi" w:hAnsi="Arial" w:cstheme="minorBidi"/>
      <w:szCs w:val="22"/>
      <w:lang w:eastAsia="zh-CN"/>
    </w:rPr>
  </w:style>
  <w:style w:type="character" w:customStyle="1" w:styleId="overflow-hidden">
    <w:name w:val="overflow-hidden"/>
    <w:basedOn w:val="DefaultParagraphFont"/>
    <w:rsid w:val="005256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36751">
      <w:bodyDiv w:val="1"/>
      <w:marLeft w:val="0"/>
      <w:marRight w:val="0"/>
      <w:marTop w:val="0"/>
      <w:marBottom w:val="0"/>
      <w:divBdr>
        <w:top w:val="none" w:sz="0" w:space="0" w:color="auto"/>
        <w:left w:val="none" w:sz="0" w:space="0" w:color="auto"/>
        <w:bottom w:val="none" w:sz="0" w:space="0" w:color="auto"/>
        <w:right w:val="none" w:sz="0" w:space="0" w:color="auto"/>
      </w:divBdr>
    </w:div>
    <w:div w:id="55864793">
      <w:bodyDiv w:val="1"/>
      <w:marLeft w:val="0"/>
      <w:marRight w:val="0"/>
      <w:marTop w:val="0"/>
      <w:marBottom w:val="0"/>
      <w:divBdr>
        <w:top w:val="none" w:sz="0" w:space="0" w:color="auto"/>
        <w:left w:val="none" w:sz="0" w:space="0" w:color="auto"/>
        <w:bottom w:val="none" w:sz="0" w:space="0" w:color="auto"/>
        <w:right w:val="none" w:sz="0" w:space="0" w:color="auto"/>
      </w:divBdr>
    </w:div>
    <w:div w:id="56558110">
      <w:bodyDiv w:val="1"/>
      <w:marLeft w:val="0"/>
      <w:marRight w:val="0"/>
      <w:marTop w:val="0"/>
      <w:marBottom w:val="0"/>
      <w:divBdr>
        <w:top w:val="none" w:sz="0" w:space="0" w:color="auto"/>
        <w:left w:val="none" w:sz="0" w:space="0" w:color="auto"/>
        <w:bottom w:val="none" w:sz="0" w:space="0" w:color="auto"/>
        <w:right w:val="none" w:sz="0" w:space="0" w:color="auto"/>
      </w:divBdr>
      <w:divsChild>
        <w:div w:id="69498962">
          <w:marLeft w:val="274"/>
          <w:marRight w:val="0"/>
          <w:marTop w:val="0"/>
          <w:marBottom w:val="0"/>
          <w:divBdr>
            <w:top w:val="none" w:sz="0" w:space="0" w:color="auto"/>
            <w:left w:val="none" w:sz="0" w:space="0" w:color="auto"/>
            <w:bottom w:val="none" w:sz="0" w:space="0" w:color="auto"/>
            <w:right w:val="none" w:sz="0" w:space="0" w:color="auto"/>
          </w:divBdr>
        </w:div>
        <w:div w:id="547105278">
          <w:marLeft w:val="274"/>
          <w:marRight w:val="0"/>
          <w:marTop w:val="0"/>
          <w:marBottom w:val="0"/>
          <w:divBdr>
            <w:top w:val="none" w:sz="0" w:space="0" w:color="auto"/>
            <w:left w:val="none" w:sz="0" w:space="0" w:color="auto"/>
            <w:bottom w:val="none" w:sz="0" w:space="0" w:color="auto"/>
            <w:right w:val="none" w:sz="0" w:space="0" w:color="auto"/>
          </w:divBdr>
        </w:div>
      </w:divsChild>
    </w:div>
    <w:div w:id="60173908">
      <w:bodyDiv w:val="1"/>
      <w:marLeft w:val="0"/>
      <w:marRight w:val="0"/>
      <w:marTop w:val="0"/>
      <w:marBottom w:val="0"/>
      <w:divBdr>
        <w:top w:val="none" w:sz="0" w:space="0" w:color="auto"/>
        <w:left w:val="none" w:sz="0" w:space="0" w:color="auto"/>
        <w:bottom w:val="none" w:sz="0" w:space="0" w:color="auto"/>
        <w:right w:val="none" w:sz="0" w:space="0" w:color="auto"/>
      </w:divBdr>
      <w:divsChild>
        <w:div w:id="935017673">
          <w:marLeft w:val="274"/>
          <w:marRight w:val="0"/>
          <w:marTop w:val="0"/>
          <w:marBottom w:val="0"/>
          <w:divBdr>
            <w:top w:val="none" w:sz="0" w:space="0" w:color="auto"/>
            <w:left w:val="none" w:sz="0" w:space="0" w:color="auto"/>
            <w:bottom w:val="none" w:sz="0" w:space="0" w:color="auto"/>
            <w:right w:val="none" w:sz="0" w:space="0" w:color="auto"/>
          </w:divBdr>
        </w:div>
        <w:div w:id="1155494259">
          <w:marLeft w:val="274"/>
          <w:marRight w:val="0"/>
          <w:marTop w:val="0"/>
          <w:marBottom w:val="0"/>
          <w:divBdr>
            <w:top w:val="none" w:sz="0" w:space="0" w:color="auto"/>
            <w:left w:val="none" w:sz="0" w:space="0" w:color="auto"/>
            <w:bottom w:val="none" w:sz="0" w:space="0" w:color="auto"/>
            <w:right w:val="none" w:sz="0" w:space="0" w:color="auto"/>
          </w:divBdr>
        </w:div>
      </w:divsChild>
    </w:div>
    <w:div w:id="71005572">
      <w:bodyDiv w:val="1"/>
      <w:marLeft w:val="0"/>
      <w:marRight w:val="0"/>
      <w:marTop w:val="0"/>
      <w:marBottom w:val="0"/>
      <w:divBdr>
        <w:top w:val="none" w:sz="0" w:space="0" w:color="auto"/>
        <w:left w:val="none" w:sz="0" w:space="0" w:color="auto"/>
        <w:bottom w:val="none" w:sz="0" w:space="0" w:color="auto"/>
        <w:right w:val="none" w:sz="0" w:space="0" w:color="auto"/>
      </w:divBdr>
      <w:divsChild>
        <w:div w:id="711228905">
          <w:marLeft w:val="0"/>
          <w:marRight w:val="0"/>
          <w:marTop w:val="0"/>
          <w:marBottom w:val="0"/>
          <w:divBdr>
            <w:top w:val="none" w:sz="0" w:space="0" w:color="auto"/>
            <w:left w:val="none" w:sz="0" w:space="0" w:color="auto"/>
            <w:bottom w:val="none" w:sz="0" w:space="0" w:color="auto"/>
            <w:right w:val="none" w:sz="0" w:space="0" w:color="auto"/>
          </w:divBdr>
          <w:divsChild>
            <w:div w:id="1958218724">
              <w:marLeft w:val="0"/>
              <w:marRight w:val="0"/>
              <w:marTop w:val="0"/>
              <w:marBottom w:val="0"/>
              <w:divBdr>
                <w:top w:val="none" w:sz="0" w:space="0" w:color="auto"/>
                <w:left w:val="none" w:sz="0" w:space="0" w:color="auto"/>
                <w:bottom w:val="none" w:sz="0" w:space="0" w:color="auto"/>
                <w:right w:val="none" w:sz="0" w:space="0" w:color="auto"/>
              </w:divBdr>
              <w:divsChild>
                <w:div w:id="577521605">
                  <w:marLeft w:val="0"/>
                  <w:marRight w:val="0"/>
                  <w:marTop w:val="0"/>
                  <w:marBottom w:val="0"/>
                  <w:divBdr>
                    <w:top w:val="none" w:sz="0" w:space="0" w:color="auto"/>
                    <w:left w:val="none" w:sz="0" w:space="0" w:color="auto"/>
                    <w:bottom w:val="none" w:sz="0" w:space="0" w:color="auto"/>
                    <w:right w:val="none" w:sz="0" w:space="0" w:color="auto"/>
                  </w:divBdr>
                  <w:divsChild>
                    <w:div w:id="51670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331523">
          <w:marLeft w:val="0"/>
          <w:marRight w:val="0"/>
          <w:marTop w:val="0"/>
          <w:marBottom w:val="0"/>
          <w:divBdr>
            <w:top w:val="none" w:sz="0" w:space="0" w:color="auto"/>
            <w:left w:val="none" w:sz="0" w:space="0" w:color="auto"/>
            <w:bottom w:val="none" w:sz="0" w:space="0" w:color="auto"/>
            <w:right w:val="none" w:sz="0" w:space="0" w:color="auto"/>
          </w:divBdr>
          <w:divsChild>
            <w:div w:id="1864709050">
              <w:marLeft w:val="0"/>
              <w:marRight w:val="0"/>
              <w:marTop w:val="0"/>
              <w:marBottom w:val="0"/>
              <w:divBdr>
                <w:top w:val="none" w:sz="0" w:space="0" w:color="auto"/>
                <w:left w:val="none" w:sz="0" w:space="0" w:color="auto"/>
                <w:bottom w:val="none" w:sz="0" w:space="0" w:color="auto"/>
                <w:right w:val="none" w:sz="0" w:space="0" w:color="auto"/>
              </w:divBdr>
              <w:divsChild>
                <w:div w:id="43607754">
                  <w:marLeft w:val="0"/>
                  <w:marRight w:val="0"/>
                  <w:marTop w:val="0"/>
                  <w:marBottom w:val="0"/>
                  <w:divBdr>
                    <w:top w:val="none" w:sz="0" w:space="0" w:color="auto"/>
                    <w:left w:val="none" w:sz="0" w:space="0" w:color="auto"/>
                    <w:bottom w:val="none" w:sz="0" w:space="0" w:color="auto"/>
                    <w:right w:val="none" w:sz="0" w:space="0" w:color="auto"/>
                  </w:divBdr>
                  <w:divsChild>
                    <w:div w:id="214253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87477">
      <w:bodyDiv w:val="1"/>
      <w:marLeft w:val="0"/>
      <w:marRight w:val="0"/>
      <w:marTop w:val="0"/>
      <w:marBottom w:val="0"/>
      <w:divBdr>
        <w:top w:val="none" w:sz="0" w:space="0" w:color="auto"/>
        <w:left w:val="none" w:sz="0" w:space="0" w:color="auto"/>
        <w:bottom w:val="none" w:sz="0" w:space="0" w:color="auto"/>
        <w:right w:val="none" w:sz="0" w:space="0" w:color="auto"/>
      </w:divBdr>
    </w:div>
    <w:div w:id="83500241">
      <w:bodyDiv w:val="1"/>
      <w:marLeft w:val="0"/>
      <w:marRight w:val="0"/>
      <w:marTop w:val="0"/>
      <w:marBottom w:val="0"/>
      <w:divBdr>
        <w:top w:val="none" w:sz="0" w:space="0" w:color="auto"/>
        <w:left w:val="none" w:sz="0" w:space="0" w:color="auto"/>
        <w:bottom w:val="none" w:sz="0" w:space="0" w:color="auto"/>
        <w:right w:val="none" w:sz="0" w:space="0" w:color="auto"/>
      </w:divBdr>
      <w:divsChild>
        <w:div w:id="1718240560">
          <w:marLeft w:val="274"/>
          <w:marRight w:val="0"/>
          <w:marTop w:val="0"/>
          <w:marBottom w:val="0"/>
          <w:divBdr>
            <w:top w:val="none" w:sz="0" w:space="0" w:color="auto"/>
            <w:left w:val="none" w:sz="0" w:space="0" w:color="auto"/>
            <w:bottom w:val="none" w:sz="0" w:space="0" w:color="auto"/>
            <w:right w:val="none" w:sz="0" w:space="0" w:color="auto"/>
          </w:divBdr>
        </w:div>
        <w:div w:id="445546442">
          <w:marLeft w:val="274"/>
          <w:marRight w:val="0"/>
          <w:marTop w:val="0"/>
          <w:marBottom w:val="0"/>
          <w:divBdr>
            <w:top w:val="none" w:sz="0" w:space="0" w:color="auto"/>
            <w:left w:val="none" w:sz="0" w:space="0" w:color="auto"/>
            <w:bottom w:val="none" w:sz="0" w:space="0" w:color="auto"/>
            <w:right w:val="none" w:sz="0" w:space="0" w:color="auto"/>
          </w:divBdr>
        </w:div>
      </w:divsChild>
    </w:div>
    <w:div w:id="92170967">
      <w:bodyDiv w:val="1"/>
      <w:marLeft w:val="0"/>
      <w:marRight w:val="0"/>
      <w:marTop w:val="0"/>
      <w:marBottom w:val="0"/>
      <w:divBdr>
        <w:top w:val="none" w:sz="0" w:space="0" w:color="auto"/>
        <w:left w:val="none" w:sz="0" w:space="0" w:color="auto"/>
        <w:bottom w:val="none" w:sz="0" w:space="0" w:color="auto"/>
        <w:right w:val="none" w:sz="0" w:space="0" w:color="auto"/>
      </w:divBdr>
    </w:div>
    <w:div w:id="92480993">
      <w:bodyDiv w:val="1"/>
      <w:marLeft w:val="0"/>
      <w:marRight w:val="0"/>
      <w:marTop w:val="0"/>
      <w:marBottom w:val="0"/>
      <w:divBdr>
        <w:top w:val="none" w:sz="0" w:space="0" w:color="auto"/>
        <w:left w:val="none" w:sz="0" w:space="0" w:color="auto"/>
        <w:bottom w:val="none" w:sz="0" w:space="0" w:color="auto"/>
        <w:right w:val="none" w:sz="0" w:space="0" w:color="auto"/>
      </w:divBdr>
      <w:divsChild>
        <w:div w:id="1244409081">
          <w:marLeft w:val="288"/>
          <w:marRight w:val="0"/>
          <w:marTop w:val="0"/>
          <w:marBottom w:val="160"/>
          <w:divBdr>
            <w:top w:val="none" w:sz="0" w:space="0" w:color="auto"/>
            <w:left w:val="none" w:sz="0" w:space="0" w:color="auto"/>
            <w:bottom w:val="none" w:sz="0" w:space="0" w:color="auto"/>
            <w:right w:val="none" w:sz="0" w:space="0" w:color="auto"/>
          </w:divBdr>
        </w:div>
        <w:div w:id="1306200568">
          <w:marLeft w:val="288"/>
          <w:marRight w:val="0"/>
          <w:marTop w:val="0"/>
          <w:marBottom w:val="160"/>
          <w:divBdr>
            <w:top w:val="none" w:sz="0" w:space="0" w:color="auto"/>
            <w:left w:val="none" w:sz="0" w:space="0" w:color="auto"/>
            <w:bottom w:val="none" w:sz="0" w:space="0" w:color="auto"/>
            <w:right w:val="none" w:sz="0" w:space="0" w:color="auto"/>
          </w:divBdr>
        </w:div>
      </w:divsChild>
    </w:div>
    <w:div w:id="101611058">
      <w:bodyDiv w:val="1"/>
      <w:marLeft w:val="0"/>
      <w:marRight w:val="0"/>
      <w:marTop w:val="0"/>
      <w:marBottom w:val="0"/>
      <w:divBdr>
        <w:top w:val="none" w:sz="0" w:space="0" w:color="auto"/>
        <w:left w:val="none" w:sz="0" w:space="0" w:color="auto"/>
        <w:bottom w:val="none" w:sz="0" w:space="0" w:color="auto"/>
        <w:right w:val="none" w:sz="0" w:space="0" w:color="auto"/>
      </w:divBdr>
      <w:divsChild>
        <w:div w:id="1979215503">
          <w:marLeft w:val="274"/>
          <w:marRight w:val="0"/>
          <w:marTop w:val="0"/>
          <w:marBottom w:val="60"/>
          <w:divBdr>
            <w:top w:val="none" w:sz="0" w:space="0" w:color="auto"/>
            <w:left w:val="none" w:sz="0" w:space="0" w:color="auto"/>
            <w:bottom w:val="none" w:sz="0" w:space="0" w:color="auto"/>
            <w:right w:val="none" w:sz="0" w:space="0" w:color="auto"/>
          </w:divBdr>
        </w:div>
      </w:divsChild>
    </w:div>
    <w:div w:id="104345608">
      <w:bodyDiv w:val="1"/>
      <w:marLeft w:val="0"/>
      <w:marRight w:val="0"/>
      <w:marTop w:val="0"/>
      <w:marBottom w:val="0"/>
      <w:divBdr>
        <w:top w:val="none" w:sz="0" w:space="0" w:color="auto"/>
        <w:left w:val="none" w:sz="0" w:space="0" w:color="auto"/>
        <w:bottom w:val="none" w:sz="0" w:space="0" w:color="auto"/>
        <w:right w:val="none" w:sz="0" w:space="0" w:color="auto"/>
      </w:divBdr>
      <w:divsChild>
        <w:div w:id="1658459206">
          <w:marLeft w:val="274"/>
          <w:marRight w:val="0"/>
          <w:marTop w:val="0"/>
          <w:marBottom w:val="60"/>
          <w:divBdr>
            <w:top w:val="none" w:sz="0" w:space="0" w:color="auto"/>
            <w:left w:val="none" w:sz="0" w:space="0" w:color="auto"/>
            <w:bottom w:val="none" w:sz="0" w:space="0" w:color="auto"/>
            <w:right w:val="none" w:sz="0" w:space="0" w:color="auto"/>
          </w:divBdr>
        </w:div>
        <w:div w:id="1181163509">
          <w:marLeft w:val="274"/>
          <w:marRight w:val="0"/>
          <w:marTop w:val="0"/>
          <w:marBottom w:val="60"/>
          <w:divBdr>
            <w:top w:val="none" w:sz="0" w:space="0" w:color="auto"/>
            <w:left w:val="none" w:sz="0" w:space="0" w:color="auto"/>
            <w:bottom w:val="none" w:sz="0" w:space="0" w:color="auto"/>
            <w:right w:val="none" w:sz="0" w:space="0" w:color="auto"/>
          </w:divBdr>
        </w:div>
      </w:divsChild>
    </w:div>
    <w:div w:id="10716702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8208773">
      <w:bodyDiv w:val="1"/>
      <w:marLeft w:val="0"/>
      <w:marRight w:val="0"/>
      <w:marTop w:val="0"/>
      <w:marBottom w:val="0"/>
      <w:divBdr>
        <w:top w:val="none" w:sz="0" w:space="0" w:color="auto"/>
        <w:left w:val="none" w:sz="0" w:space="0" w:color="auto"/>
        <w:bottom w:val="none" w:sz="0" w:space="0" w:color="auto"/>
        <w:right w:val="none" w:sz="0" w:space="0" w:color="auto"/>
      </w:divBdr>
      <w:divsChild>
        <w:div w:id="433521988">
          <w:marLeft w:val="274"/>
          <w:marRight w:val="0"/>
          <w:marTop w:val="0"/>
          <w:marBottom w:val="60"/>
          <w:divBdr>
            <w:top w:val="none" w:sz="0" w:space="0" w:color="auto"/>
            <w:left w:val="none" w:sz="0" w:space="0" w:color="auto"/>
            <w:bottom w:val="none" w:sz="0" w:space="0" w:color="auto"/>
            <w:right w:val="none" w:sz="0" w:space="0" w:color="auto"/>
          </w:divBdr>
        </w:div>
      </w:divsChild>
    </w:div>
    <w:div w:id="132142442">
      <w:bodyDiv w:val="1"/>
      <w:marLeft w:val="0"/>
      <w:marRight w:val="0"/>
      <w:marTop w:val="0"/>
      <w:marBottom w:val="0"/>
      <w:divBdr>
        <w:top w:val="none" w:sz="0" w:space="0" w:color="auto"/>
        <w:left w:val="none" w:sz="0" w:space="0" w:color="auto"/>
        <w:bottom w:val="none" w:sz="0" w:space="0" w:color="auto"/>
        <w:right w:val="none" w:sz="0" w:space="0" w:color="auto"/>
      </w:divBdr>
    </w:div>
    <w:div w:id="138234973">
      <w:bodyDiv w:val="1"/>
      <w:marLeft w:val="0"/>
      <w:marRight w:val="0"/>
      <w:marTop w:val="0"/>
      <w:marBottom w:val="0"/>
      <w:divBdr>
        <w:top w:val="none" w:sz="0" w:space="0" w:color="auto"/>
        <w:left w:val="none" w:sz="0" w:space="0" w:color="auto"/>
        <w:bottom w:val="none" w:sz="0" w:space="0" w:color="auto"/>
        <w:right w:val="none" w:sz="0" w:space="0" w:color="auto"/>
      </w:divBdr>
    </w:div>
    <w:div w:id="140661293">
      <w:bodyDiv w:val="1"/>
      <w:marLeft w:val="0"/>
      <w:marRight w:val="0"/>
      <w:marTop w:val="0"/>
      <w:marBottom w:val="0"/>
      <w:divBdr>
        <w:top w:val="none" w:sz="0" w:space="0" w:color="auto"/>
        <w:left w:val="none" w:sz="0" w:space="0" w:color="auto"/>
        <w:bottom w:val="none" w:sz="0" w:space="0" w:color="auto"/>
        <w:right w:val="none" w:sz="0" w:space="0" w:color="auto"/>
      </w:divBdr>
      <w:divsChild>
        <w:div w:id="1644964246">
          <w:marLeft w:val="432"/>
          <w:marRight w:val="0"/>
          <w:marTop w:val="20"/>
          <w:marBottom w:val="120"/>
          <w:divBdr>
            <w:top w:val="none" w:sz="0" w:space="0" w:color="auto"/>
            <w:left w:val="none" w:sz="0" w:space="0" w:color="auto"/>
            <w:bottom w:val="none" w:sz="0" w:space="0" w:color="auto"/>
            <w:right w:val="none" w:sz="0" w:space="0" w:color="auto"/>
          </w:divBdr>
        </w:div>
        <w:div w:id="688725258">
          <w:marLeft w:val="1080"/>
          <w:marRight w:val="0"/>
          <w:marTop w:val="0"/>
          <w:marBottom w:val="100"/>
          <w:divBdr>
            <w:top w:val="none" w:sz="0" w:space="0" w:color="auto"/>
            <w:left w:val="none" w:sz="0" w:space="0" w:color="auto"/>
            <w:bottom w:val="none" w:sz="0" w:space="0" w:color="auto"/>
            <w:right w:val="none" w:sz="0" w:space="0" w:color="auto"/>
          </w:divBdr>
        </w:div>
      </w:divsChild>
    </w:div>
    <w:div w:id="170292957">
      <w:bodyDiv w:val="1"/>
      <w:marLeft w:val="0"/>
      <w:marRight w:val="0"/>
      <w:marTop w:val="0"/>
      <w:marBottom w:val="0"/>
      <w:divBdr>
        <w:top w:val="none" w:sz="0" w:space="0" w:color="auto"/>
        <w:left w:val="none" w:sz="0" w:space="0" w:color="auto"/>
        <w:bottom w:val="none" w:sz="0" w:space="0" w:color="auto"/>
        <w:right w:val="none" w:sz="0" w:space="0" w:color="auto"/>
      </w:divBdr>
      <w:divsChild>
        <w:div w:id="1162355920">
          <w:marLeft w:val="274"/>
          <w:marRight w:val="0"/>
          <w:marTop w:val="0"/>
          <w:marBottom w:val="0"/>
          <w:divBdr>
            <w:top w:val="none" w:sz="0" w:space="0" w:color="auto"/>
            <w:left w:val="none" w:sz="0" w:space="0" w:color="auto"/>
            <w:bottom w:val="none" w:sz="0" w:space="0" w:color="auto"/>
            <w:right w:val="none" w:sz="0" w:space="0" w:color="auto"/>
          </w:divBdr>
        </w:div>
        <w:div w:id="996108856">
          <w:marLeft w:val="274"/>
          <w:marRight w:val="0"/>
          <w:marTop w:val="0"/>
          <w:marBottom w:val="0"/>
          <w:divBdr>
            <w:top w:val="none" w:sz="0" w:space="0" w:color="auto"/>
            <w:left w:val="none" w:sz="0" w:space="0" w:color="auto"/>
            <w:bottom w:val="none" w:sz="0" w:space="0" w:color="auto"/>
            <w:right w:val="none" w:sz="0" w:space="0" w:color="auto"/>
          </w:divBdr>
        </w:div>
      </w:divsChild>
    </w:div>
    <w:div w:id="187255733">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189879668">
      <w:bodyDiv w:val="1"/>
      <w:marLeft w:val="0"/>
      <w:marRight w:val="0"/>
      <w:marTop w:val="0"/>
      <w:marBottom w:val="0"/>
      <w:divBdr>
        <w:top w:val="none" w:sz="0" w:space="0" w:color="auto"/>
        <w:left w:val="none" w:sz="0" w:space="0" w:color="auto"/>
        <w:bottom w:val="none" w:sz="0" w:space="0" w:color="auto"/>
        <w:right w:val="none" w:sz="0" w:space="0" w:color="auto"/>
      </w:divBdr>
      <w:divsChild>
        <w:div w:id="13576234">
          <w:marLeft w:val="288"/>
          <w:marRight w:val="0"/>
          <w:marTop w:val="0"/>
          <w:marBottom w:val="160"/>
          <w:divBdr>
            <w:top w:val="none" w:sz="0" w:space="0" w:color="auto"/>
            <w:left w:val="none" w:sz="0" w:space="0" w:color="auto"/>
            <w:bottom w:val="none" w:sz="0" w:space="0" w:color="auto"/>
            <w:right w:val="none" w:sz="0" w:space="0" w:color="auto"/>
          </w:divBdr>
        </w:div>
        <w:div w:id="1544291612">
          <w:marLeft w:val="288"/>
          <w:marRight w:val="0"/>
          <w:marTop w:val="0"/>
          <w:marBottom w:val="160"/>
          <w:divBdr>
            <w:top w:val="none" w:sz="0" w:space="0" w:color="auto"/>
            <w:left w:val="none" w:sz="0" w:space="0" w:color="auto"/>
            <w:bottom w:val="none" w:sz="0" w:space="0" w:color="auto"/>
            <w:right w:val="none" w:sz="0" w:space="0" w:color="auto"/>
          </w:divBdr>
        </w:div>
      </w:divsChild>
    </w:div>
    <w:div w:id="195583093">
      <w:bodyDiv w:val="1"/>
      <w:marLeft w:val="0"/>
      <w:marRight w:val="0"/>
      <w:marTop w:val="0"/>
      <w:marBottom w:val="0"/>
      <w:divBdr>
        <w:top w:val="none" w:sz="0" w:space="0" w:color="auto"/>
        <w:left w:val="none" w:sz="0" w:space="0" w:color="auto"/>
        <w:bottom w:val="none" w:sz="0" w:space="0" w:color="auto"/>
        <w:right w:val="none" w:sz="0" w:space="0" w:color="auto"/>
      </w:divBdr>
      <w:divsChild>
        <w:div w:id="1506702893">
          <w:marLeft w:val="677"/>
          <w:marRight w:val="0"/>
          <w:marTop w:val="60"/>
          <w:marBottom w:val="120"/>
          <w:divBdr>
            <w:top w:val="none" w:sz="0" w:space="0" w:color="auto"/>
            <w:left w:val="none" w:sz="0" w:space="0" w:color="auto"/>
            <w:bottom w:val="none" w:sz="0" w:space="0" w:color="auto"/>
            <w:right w:val="none" w:sz="0" w:space="0" w:color="auto"/>
          </w:divBdr>
        </w:div>
        <w:div w:id="54162594">
          <w:marLeft w:val="1397"/>
          <w:marRight w:val="0"/>
          <w:marTop w:val="60"/>
          <w:marBottom w:val="120"/>
          <w:divBdr>
            <w:top w:val="none" w:sz="0" w:space="0" w:color="auto"/>
            <w:left w:val="none" w:sz="0" w:space="0" w:color="auto"/>
            <w:bottom w:val="none" w:sz="0" w:space="0" w:color="auto"/>
            <w:right w:val="none" w:sz="0" w:space="0" w:color="auto"/>
          </w:divBdr>
        </w:div>
        <w:div w:id="236015391">
          <w:marLeft w:val="677"/>
          <w:marRight w:val="0"/>
          <w:marTop w:val="60"/>
          <w:marBottom w:val="120"/>
          <w:divBdr>
            <w:top w:val="none" w:sz="0" w:space="0" w:color="auto"/>
            <w:left w:val="none" w:sz="0" w:space="0" w:color="auto"/>
            <w:bottom w:val="none" w:sz="0" w:space="0" w:color="auto"/>
            <w:right w:val="none" w:sz="0" w:space="0" w:color="auto"/>
          </w:divBdr>
        </w:div>
        <w:div w:id="1678001039">
          <w:marLeft w:val="1397"/>
          <w:marRight w:val="0"/>
          <w:marTop w:val="60"/>
          <w:marBottom w:val="120"/>
          <w:divBdr>
            <w:top w:val="none" w:sz="0" w:space="0" w:color="auto"/>
            <w:left w:val="none" w:sz="0" w:space="0" w:color="auto"/>
            <w:bottom w:val="none" w:sz="0" w:space="0" w:color="auto"/>
            <w:right w:val="none" w:sz="0" w:space="0" w:color="auto"/>
          </w:divBdr>
        </w:div>
        <w:div w:id="1002049909">
          <w:marLeft w:val="1397"/>
          <w:marRight w:val="0"/>
          <w:marTop w:val="60"/>
          <w:marBottom w:val="120"/>
          <w:divBdr>
            <w:top w:val="none" w:sz="0" w:space="0" w:color="auto"/>
            <w:left w:val="none" w:sz="0" w:space="0" w:color="auto"/>
            <w:bottom w:val="none" w:sz="0" w:space="0" w:color="auto"/>
            <w:right w:val="none" w:sz="0" w:space="0" w:color="auto"/>
          </w:divBdr>
        </w:div>
        <w:div w:id="1906144648">
          <w:marLeft w:val="677"/>
          <w:marRight w:val="0"/>
          <w:marTop w:val="60"/>
          <w:marBottom w:val="120"/>
          <w:divBdr>
            <w:top w:val="none" w:sz="0" w:space="0" w:color="auto"/>
            <w:left w:val="none" w:sz="0" w:space="0" w:color="auto"/>
            <w:bottom w:val="none" w:sz="0" w:space="0" w:color="auto"/>
            <w:right w:val="none" w:sz="0" w:space="0" w:color="auto"/>
          </w:divBdr>
        </w:div>
        <w:div w:id="54594624">
          <w:marLeft w:val="1397"/>
          <w:marRight w:val="0"/>
          <w:marTop w:val="60"/>
          <w:marBottom w:val="120"/>
          <w:divBdr>
            <w:top w:val="none" w:sz="0" w:space="0" w:color="auto"/>
            <w:left w:val="none" w:sz="0" w:space="0" w:color="auto"/>
            <w:bottom w:val="none" w:sz="0" w:space="0" w:color="auto"/>
            <w:right w:val="none" w:sz="0" w:space="0" w:color="auto"/>
          </w:divBdr>
        </w:div>
        <w:div w:id="1076438476">
          <w:marLeft w:val="677"/>
          <w:marRight w:val="0"/>
          <w:marTop w:val="60"/>
          <w:marBottom w:val="120"/>
          <w:divBdr>
            <w:top w:val="none" w:sz="0" w:space="0" w:color="auto"/>
            <w:left w:val="none" w:sz="0" w:space="0" w:color="auto"/>
            <w:bottom w:val="none" w:sz="0" w:space="0" w:color="auto"/>
            <w:right w:val="none" w:sz="0" w:space="0" w:color="auto"/>
          </w:divBdr>
        </w:div>
        <w:div w:id="1262832561">
          <w:marLeft w:val="1397"/>
          <w:marRight w:val="0"/>
          <w:marTop w:val="60"/>
          <w:marBottom w:val="120"/>
          <w:divBdr>
            <w:top w:val="none" w:sz="0" w:space="0" w:color="auto"/>
            <w:left w:val="none" w:sz="0" w:space="0" w:color="auto"/>
            <w:bottom w:val="none" w:sz="0" w:space="0" w:color="auto"/>
            <w:right w:val="none" w:sz="0" w:space="0" w:color="auto"/>
          </w:divBdr>
        </w:div>
        <w:div w:id="1051727560">
          <w:marLeft w:val="1397"/>
          <w:marRight w:val="0"/>
          <w:marTop w:val="60"/>
          <w:marBottom w:val="120"/>
          <w:divBdr>
            <w:top w:val="none" w:sz="0" w:space="0" w:color="auto"/>
            <w:left w:val="none" w:sz="0" w:space="0" w:color="auto"/>
            <w:bottom w:val="none" w:sz="0" w:space="0" w:color="auto"/>
            <w:right w:val="none" w:sz="0" w:space="0" w:color="auto"/>
          </w:divBdr>
        </w:div>
      </w:divsChild>
    </w:div>
    <w:div w:id="209540662">
      <w:bodyDiv w:val="1"/>
      <w:marLeft w:val="0"/>
      <w:marRight w:val="0"/>
      <w:marTop w:val="0"/>
      <w:marBottom w:val="0"/>
      <w:divBdr>
        <w:top w:val="none" w:sz="0" w:space="0" w:color="auto"/>
        <w:left w:val="none" w:sz="0" w:space="0" w:color="auto"/>
        <w:bottom w:val="none" w:sz="0" w:space="0" w:color="auto"/>
        <w:right w:val="none" w:sz="0" w:space="0" w:color="auto"/>
      </w:divBdr>
    </w:div>
    <w:div w:id="217205476">
      <w:bodyDiv w:val="1"/>
      <w:marLeft w:val="0"/>
      <w:marRight w:val="0"/>
      <w:marTop w:val="0"/>
      <w:marBottom w:val="0"/>
      <w:divBdr>
        <w:top w:val="none" w:sz="0" w:space="0" w:color="auto"/>
        <w:left w:val="none" w:sz="0" w:space="0" w:color="auto"/>
        <w:bottom w:val="none" w:sz="0" w:space="0" w:color="auto"/>
        <w:right w:val="none" w:sz="0" w:space="0" w:color="auto"/>
      </w:divBdr>
    </w:div>
    <w:div w:id="2337078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959741">
      <w:bodyDiv w:val="1"/>
      <w:marLeft w:val="0"/>
      <w:marRight w:val="0"/>
      <w:marTop w:val="0"/>
      <w:marBottom w:val="0"/>
      <w:divBdr>
        <w:top w:val="none" w:sz="0" w:space="0" w:color="auto"/>
        <w:left w:val="none" w:sz="0" w:space="0" w:color="auto"/>
        <w:bottom w:val="none" w:sz="0" w:space="0" w:color="auto"/>
        <w:right w:val="none" w:sz="0" w:space="0" w:color="auto"/>
      </w:divBdr>
    </w:div>
    <w:div w:id="255988030">
      <w:bodyDiv w:val="1"/>
      <w:marLeft w:val="0"/>
      <w:marRight w:val="0"/>
      <w:marTop w:val="0"/>
      <w:marBottom w:val="0"/>
      <w:divBdr>
        <w:top w:val="none" w:sz="0" w:space="0" w:color="auto"/>
        <w:left w:val="none" w:sz="0" w:space="0" w:color="auto"/>
        <w:bottom w:val="none" w:sz="0" w:space="0" w:color="auto"/>
        <w:right w:val="none" w:sz="0" w:space="0" w:color="auto"/>
      </w:divBdr>
      <w:divsChild>
        <w:div w:id="499203780">
          <w:marLeft w:val="274"/>
          <w:marRight w:val="0"/>
          <w:marTop w:val="0"/>
          <w:marBottom w:val="60"/>
          <w:divBdr>
            <w:top w:val="none" w:sz="0" w:space="0" w:color="auto"/>
            <w:left w:val="none" w:sz="0" w:space="0" w:color="auto"/>
            <w:bottom w:val="none" w:sz="0" w:space="0" w:color="auto"/>
            <w:right w:val="none" w:sz="0" w:space="0" w:color="auto"/>
          </w:divBdr>
        </w:div>
      </w:divsChild>
    </w:div>
    <w:div w:id="263533865">
      <w:bodyDiv w:val="1"/>
      <w:marLeft w:val="0"/>
      <w:marRight w:val="0"/>
      <w:marTop w:val="0"/>
      <w:marBottom w:val="0"/>
      <w:divBdr>
        <w:top w:val="none" w:sz="0" w:space="0" w:color="auto"/>
        <w:left w:val="none" w:sz="0" w:space="0" w:color="auto"/>
        <w:bottom w:val="none" w:sz="0" w:space="0" w:color="auto"/>
        <w:right w:val="none" w:sz="0" w:space="0" w:color="auto"/>
      </w:divBdr>
    </w:div>
    <w:div w:id="268007224">
      <w:bodyDiv w:val="1"/>
      <w:marLeft w:val="0"/>
      <w:marRight w:val="0"/>
      <w:marTop w:val="0"/>
      <w:marBottom w:val="0"/>
      <w:divBdr>
        <w:top w:val="none" w:sz="0" w:space="0" w:color="auto"/>
        <w:left w:val="none" w:sz="0" w:space="0" w:color="auto"/>
        <w:bottom w:val="none" w:sz="0" w:space="0" w:color="auto"/>
        <w:right w:val="none" w:sz="0" w:space="0" w:color="auto"/>
      </w:divBdr>
    </w:div>
    <w:div w:id="279653330">
      <w:bodyDiv w:val="1"/>
      <w:marLeft w:val="0"/>
      <w:marRight w:val="0"/>
      <w:marTop w:val="0"/>
      <w:marBottom w:val="0"/>
      <w:divBdr>
        <w:top w:val="none" w:sz="0" w:space="0" w:color="auto"/>
        <w:left w:val="none" w:sz="0" w:space="0" w:color="auto"/>
        <w:bottom w:val="none" w:sz="0" w:space="0" w:color="auto"/>
        <w:right w:val="none" w:sz="0" w:space="0" w:color="auto"/>
      </w:divBdr>
    </w:div>
    <w:div w:id="287470294">
      <w:bodyDiv w:val="1"/>
      <w:marLeft w:val="0"/>
      <w:marRight w:val="0"/>
      <w:marTop w:val="0"/>
      <w:marBottom w:val="0"/>
      <w:divBdr>
        <w:top w:val="none" w:sz="0" w:space="0" w:color="auto"/>
        <w:left w:val="none" w:sz="0" w:space="0" w:color="auto"/>
        <w:bottom w:val="none" w:sz="0" w:space="0" w:color="auto"/>
        <w:right w:val="none" w:sz="0" w:space="0" w:color="auto"/>
      </w:divBdr>
      <w:divsChild>
        <w:div w:id="495150720">
          <w:marLeft w:val="274"/>
          <w:marRight w:val="0"/>
          <w:marTop w:val="0"/>
          <w:marBottom w:val="0"/>
          <w:divBdr>
            <w:top w:val="none" w:sz="0" w:space="0" w:color="auto"/>
            <w:left w:val="none" w:sz="0" w:space="0" w:color="auto"/>
            <w:bottom w:val="none" w:sz="0" w:space="0" w:color="auto"/>
            <w:right w:val="none" w:sz="0" w:space="0" w:color="auto"/>
          </w:divBdr>
        </w:div>
        <w:div w:id="1112171100">
          <w:marLeft w:val="274"/>
          <w:marRight w:val="0"/>
          <w:marTop w:val="0"/>
          <w:marBottom w:val="0"/>
          <w:divBdr>
            <w:top w:val="none" w:sz="0" w:space="0" w:color="auto"/>
            <w:left w:val="none" w:sz="0" w:space="0" w:color="auto"/>
            <w:bottom w:val="none" w:sz="0" w:space="0" w:color="auto"/>
            <w:right w:val="none" w:sz="0" w:space="0" w:color="auto"/>
          </w:divBdr>
        </w:div>
      </w:divsChild>
    </w:div>
    <w:div w:id="294022662">
      <w:bodyDiv w:val="1"/>
      <w:marLeft w:val="0"/>
      <w:marRight w:val="0"/>
      <w:marTop w:val="0"/>
      <w:marBottom w:val="0"/>
      <w:divBdr>
        <w:top w:val="none" w:sz="0" w:space="0" w:color="auto"/>
        <w:left w:val="none" w:sz="0" w:space="0" w:color="auto"/>
        <w:bottom w:val="none" w:sz="0" w:space="0" w:color="auto"/>
        <w:right w:val="none" w:sz="0" w:space="0" w:color="auto"/>
      </w:divBdr>
      <w:divsChild>
        <w:div w:id="325866336">
          <w:marLeft w:val="274"/>
          <w:marRight w:val="0"/>
          <w:marTop w:val="0"/>
          <w:marBottom w:val="0"/>
          <w:divBdr>
            <w:top w:val="none" w:sz="0" w:space="0" w:color="auto"/>
            <w:left w:val="none" w:sz="0" w:space="0" w:color="auto"/>
            <w:bottom w:val="none" w:sz="0" w:space="0" w:color="auto"/>
            <w:right w:val="none" w:sz="0" w:space="0" w:color="auto"/>
          </w:divBdr>
        </w:div>
        <w:div w:id="1413238658">
          <w:marLeft w:val="274"/>
          <w:marRight w:val="0"/>
          <w:marTop w:val="0"/>
          <w:marBottom w:val="0"/>
          <w:divBdr>
            <w:top w:val="none" w:sz="0" w:space="0" w:color="auto"/>
            <w:left w:val="none" w:sz="0" w:space="0" w:color="auto"/>
            <w:bottom w:val="none" w:sz="0" w:space="0" w:color="auto"/>
            <w:right w:val="none" w:sz="0" w:space="0" w:color="auto"/>
          </w:divBdr>
        </w:div>
        <w:div w:id="1302075402">
          <w:marLeft w:val="274"/>
          <w:marRight w:val="0"/>
          <w:marTop w:val="0"/>
          <w:marBottom w:val="0"/>
          <w:divBdr>
            <w:top w:val="none" w:sz="0" w:space="0" w:color="auto"/>
            <w:left w:val="none" w:sz="0" w:space="0" w:color="auto"/>
            <w:bottom w:val="none" w:sz="0" w:space="0" w:color="auto"/>
            <w:right w:val="none" w:sz="0" w:space="0" w:color="auto"/>
          </w:divBdr>
        </w:div>
        <w:div w:id="666053162">
          <w:marLeft w:val="274"/>
          <w:marRight w:val="0"/>
          <w:marTop w:val="0"/>
          <w:marBottom w:val="0"/>
          <w:divBdr>
            <w:top w:val="none" w:sz="0" w:space="0" w:color="auto"/>
            <w:left w:val="none" w:sz="0" w:space="0" w:color="auto"/>
            <w:bottom w:val="none" w:sz="0" w:space="0" w:color="auto"/>
            <w:right w:val="none" w:sz="0" w:space="0" w:color="auto"/>
          </w:divBdr>
        </w:div>
        <w:div w:id="1862238139">
          <w:marLeft w:val="274"/>
          <w:marRight w:val="0"/>
          <w:marTop w:val="0"/>
          <w:marBottom w:val="0"/>
          <w:divBdr>
            <w:top w:val="none" w:sz="0" w:space="0" w:color="auto"/>
            <w:left w:val="none" w:sz="0" w:space="0" w:color="auto"/>
            <w:bottom w:val="none" w:sz="0" w:space="0" w:color="auto"/>
            <w:right w:val="none" w:sz="0" w:space="0" w:color="auto"/>
          </w:divBdr>
        </w:div>
        <w:div w:id="61762341">
          <w:marLeft w:val="274"/>
          <w:marRight w:val="0"/>
          <w:marTop w:val="0"/>
          <w:marBottom w:val="0"/>
          <w:divBdr>
            <w:top w:val="none" w:sz="0" w:space="0" w:color="auto"/>
            <w:left w:val="none" w:sz="0" w:space="0" w:color="auto"/>
            <w:bottom w:val="none" w:sz="0" w:space="0" w:color="auto"/>
            <w:right w:val="none" w:sz="0" w:space="0" w:color="auto"/>
          </w:divBdr>
        </w:div>
        <w:div w:id="1026559634">
          <w:marLeft w:val="274"/>
          <w:marRight w:val="0"/>
          <w:marTop w:val="0"/>
          <w:marBottom w:val="0"/>
          <w:divBdr>
            <w:top w:val="none" w:sz="0" w:space="0" w:color="auto"/>
            <w:left w:val="none" w:sz="0" w:space="0" w:color="auto"/>
            <w:bottom w:val="none" w:sz="0" w:space="0" w:color="auto"/>
            <w:right w:val="none" w:sz="0" w:space="0" w:color="auto"/>
          </w:divBdr>
        </w:div>
        <w:div w:id="1649626097">
          <w:marLeft w:val="274"/>
          <w:marRight w:val="0"/>
          <w:marTop w:val="0"/>
          <w:marBottom w:val="0"/>
          <w:divBdr>
            <w:top w:val="none" w:sz="0" w:space="0" w:color="auto"/>
            <w:left w:val="none" w:sz="0" w:space="0" w:color="auto"/>
            <w:bottom w:val="none" w:sz="0" w:space="0" w:color="auto"/>
            <w:right w:val="none" w:sz="0" w:space="0" w:color="auto"/>
          </w:divBdr>
        </w:div>
        <w:div w:id="245311934">
          <w:marLeft w:val="274"/>
          <w:marRight w:val="0"/>
          <w:marTop w:val="0"/>
          <w:marBottom w:val="0"/>
          <w:divBdr>
            <w:top w:val="none" w:sz="0" w:space="0" w:color="auto"/>
            <w:left w:val="none" w:sz="0" w:space="0" w:color="auto"/>
            <w:bottom w:val="none" w:sz="0" w:space="0" w:color="auto"/>
            <w:right w:val="none" w:sz="0" w:space="0" w:color="auto"/>
          </w:divBdr>
        </w:div>
        <w:div w:id="642387498">
          <w:marLeft w:val="274"/>
          <w:marRight w:val="0"/>
          <w:marTop w:val="0"/>
          <w:marBottom w:val="0"/>
          <w:divBdr>
            <w:top w:val="none" w:sz="0" w:space="0" w:color="auto"/>
            <w:left w:val="none" w:sz="0" w:space="0" w:color="auto"/>
            <w:bottom w:val="none" w:sz="0" w:space="0" w:color="auto"/>
            <w:right w:val="none" w:sz="0" w:space="0" w:color="auto"/>
          </w:divBdr>
        </w:div>
        <w:div w:id="1595934661">
          <w:marLeft w:val="274"/>
          <w:marRight w:val="0"/>
          <w:marTop w:val="0"/>
          <w:marBottom w:val="0"/>
          <w:divBdr>
            <w:top w:val="none" w:sz="0" w:space="0" w:color="auto"/>
            <w:left w:val="none" w:sz="0" w:space="0" w:color="auto"/>
            <w:bottom w:val="none" w:sz="0" w:space="0" w:color="auto"/>
            <w:right w:val="none" w:sz="0" w:space="0" w:color="auto"/>
          </w:divBdr>
        </w:div>
        <w:div w:id="1216428685">
          <w:marLeft w:val="274"/>
          <w:marRight w:val="0"/>
          <w:marTop w:val="0"/>
          <w:marBottom w:val="0"/>
          <w:divBdr>
            <w:top w:val="none" w:sz="0" w:space="0" w:color="auto"/>
            <w:left w:val="none" w:sz="0" w:space="0" w:color="auto"/>
            <w:bottom w:val="none" w:sz="0" w:space="0" w:color="auto"/>
            <w:right w:val="none" w:sz="0" w:space="0" w:color="auto"/>
          </w:divBdr>
        </w:div>
        <w:div w:id="1852639248">
          <w:marLeft w:val="274"/>
          <w:marRight w:val="0"/>
          <w:marTop w:val="0"/>
          <w:marBottom w:val="0"/>
          <w:divBdr>
            <w:top w:val="none" w:sz="0" w:space="0" w:color="auto"/>
            <w:left w:val="none" w:sz="0" w:space="0" w:color="auto"/>
            <w:bottom w:val="none" w:sz="0" w:space="0" w:color="auto"/>
            <w:right w:val="none" w:sz="0" w:space="0" w:color="auto"/>
          </w:divBdr>
        </w:div>
        <w:div w:id="2041973493">
          <w:marLeft w:val="274"/>
          <w:marRight w:val="0"/>
          <w:marTop w:val="0"/>
          <w:marBottom w:val="0"/>
          <w:divBdr>
            <w:top w:val="none" w:sz="0" w:space="0" w:color="auto"/>
            <w:left w:val="none" w:sz="0" w:space="0" w:color="auto"/>
            <w:bottom w:val="none" w:sz="0" w:space="0" w:color="auto"/>
            <w:right w:val="none" w:sz="0" w:space="0" w:color="auto"/>
          </w:divBdr>
        </w:div>
        <w:div w:id="339696828">
          <w:marLeft w:val="274"/>
          <w:marRight w:val="0"/>
          <w:marTop w:val="0"/>
          <w:marBottom w:val="0"/>
          <w:divBdr>
            <w:top w:val="none" w:sz="0" w:space="0" w:color="auto"/>
            <w:left w:val="none" w:sz="0" w:space="0" w:color="auto"/>
            <w:bottom w:val="none" w:sz="0" w:space="0" w:color="auto"/>
            <w:right w:val="none" w:sz="0" w:space="0" w:color="auto"/>
          </w:divBdr>
        </w:div>
        <w:div w:id="1433085039">
          <w:marLeft w:val="274"/>
          <w:marRight w:val="0"/>
          <w:marTop w:val="0"/>
          <w:marBottom w:val="0"/>
          <w:divBdr>
            <w:top w:val="none" w:sz="0" w:space="0" w:color="auto"/>
            <w:left w:val="none" w:sz="0" w:space="0" w:color="auto"/>
            <w:bottom w:val="none" w:sz="0" w:space="0" w:color="auto"/>
            <w:right w:val="none" w:sz="0" w:space="0" w:color="auto"/>
          </w:divBdr>
        </w:div>
        <w:div w:id="1934315954">
          <w:marLeft w:val="274"/>
          <w:marRight w:val="0"/>
          <w:marTop w:val="0"/>
          <w:marBottom w:val="0"/>
          <w:divBdr>
            <w:top w:val="none" w:sz="0" w:space="0" w:color="auto"/>
            <w:left w:val="none" w:sz="0" w:space="0" w:color="auto"/>
            <w:bottom w:val="none" w:sz="0" w:space="0" w:color="auto"/>
            <w:right w:val="none" w:sz="0" w:space="0" w:color="auto"/>
          </w:divBdr>
        </w:div>
        <w:div w:id="297340965">
          <w:marLeft w:val="274"/>
          <w:marRight w:val="0"/>
          <w:marTop w:val="0"/>
          <w:marBottom w:val="0"/>
          <w:divBdr>
            <w:top w:val="none" w:sz="0" w:space="0" w:color="auto"/>
            <w:left w:val="none" w:sz="0" w:space="0" w:color="auto"/>
            <w:bottom w:val="none" w:sz="0" w:space="0" w:color="auto"/>
            <w:right w:val="none" w:sz="0" w:space="0" w:color="auto"/>
          </w:divBdr>
        </w:div>
        <w:div w:id="773749812">
          <w:marLeft w:val="274"/>
          <w:marRight w:val="0"/>
          <w:marTop w:val="0"/>
          <w:marBottom w:val="0"/>
          <w:divBdr>
            <w:top w:val="none" w:sz="0" w:space="0" w:color="auto"/>
            <w:left w:val="none" w:sz="0" w:space="0" w:color="auto"/>
            <w:bottom w:val="none" w:sz="0" w:space="0" w:color="auto"/>
            <w:right w:val="none" w:sz="0" w:space="0" w:color="auto"/>
          </w:divBdr>
        </w:div>
        <w:div w:id="1257133162">
          <w:marLeft w:val="274"/>
          <w:marRight w:val="0"/>
          <w:marTop w:val="0"/>
          <w:marBottom w:val="0"/>
          <w:divBdr>
            <w:top w:val="none" w:sz="0" w:space="0" w:color="auto"/>
            <w:left w:val="none" w:sz="0" w:space="0" w:color="auto"/>
            <w:bottom w:val="none" w:sz="0" w:space="0" w:color="auto"/>
            <w:right w:val="none" w:sz="0" w:space="0" w:color="auto"/>
          </w:divBdr>
        </w:div>
      </w:divsChild>
    </w:div>
    <w:div w:id="294524830">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06055636">
      <w:bodyDiv w:val="1"/>
      <w:marLeft w:val="0"/>
      <w:marRight w:val="0"/>
      <w:marTop w:val="0"/>
      <w:marBottom w:val="0"/>
      <w:divBdr>
        <w:top w:val="none" w:sz="0" w:space="0" w:color="auto"/>
        <w:left w:val="none" w:sz="0" w:space="0" w:color="auto"/>
        <w:bottom w:val="none" w:sz="0" w:space="0" w:color="auto"/>
        <w:right w:val="none" w:sz="0" w:space="0" w:color="auto"/>
      </w:divBdr>
      <w:divsChild>
        <w:div w:id="162747558">
          <w:marLeft w:val="274"/>
          <w:marRight w:val="0"/>
          <w:marTop w:val="0"/>
          <w:marBottom w:val="0"/>
          <w:divBdr>
            <w:top w:val="none" w:sz="0" w:space="0" w:color="auto"/>
            <w:left w:val="none" w:sz="0" w:space="0" w:color="auto"/>
            <w:bottom w:val="none" w:sz="0" w:space="0" w:color="auto"/>
            <w:right w:val="none" w:sz="0" w:space="0" w:color="auto"/>
          </w:divBdr>
        </w:div>
      </w:divsChild>
    </w:div>
    <w:div w:id="327444412">
      <w:bodyDiv w:val="1"/>
      <w:marLeft w:val="0"/>
      <w:marRight w:val="0"/>
      <w:marTop w:val="0"/>
      <w:marBottom w:val="0"/>
      <w:divBdr>
        <w:top w:val="none" w:sz="0" w:space="0" w:color="auto"/>
        <w:left w:val="none" w:sz="0" w:space="0" w:color="auto"/>
        <w:bottom w:val="none" w:sz="0" w:space="0" w:color="auto"/>
        <w:right w:val="none" w:sz="0" w:space="0" w:color="auto"/>
      </w:divBdr>
      <w:divsChild>
        <w:div w:id="479880440">
          <w:marLeft w:val="274"/>
          <w:marRight w:val="0"/>
          <w:marTop w:val="0"/>
          <w:marBottom w:val="60"/>
          <w:divBdr>
            <w:top w:val="none" w:sz="0" w:space="0" w:color="auto"/>
            <w:left w:val="none" w:sz="0" w:space="0" w:color="auto"/>
            <w:bottom w:val="none" w:sz="0" w:space="0" w:color="auto"/>
            <w:right w:val="none" w:sz="0" w:space="0" w:color="auto"/>
          </w:divBdr>
        </w:div>
      </w:divsChild>
    </w:div>
    <w:div w:id="331564785">
      <w:bodyDiv w:val="1"/>
      <w:marLeft w:val="0"/>
      <w:marRight w:val="0"/>
      <w:marTop w:val="0"/>
      <w:marBottom w:val="0"/>
      <w:divBdr>
        <w:top w:val="none" w:sz="0" w:space="0" w:color="auto"/>
        <w:left w:val="none" w:sz="0" w:space="0" w:color="auto"/>
        <w:bottom w:val="none" w:sz="0" w:space="0" w:color="auto"/>
        <w:right w:val="none" w:sz="0" w:space="0" w:color="auto"/>
      </w:divBdr>
    </w:div>
    <w:div w:id="33842808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48067922">
      <w:bodyDiv w:val="1"/>
      <w:marLeft w:val="0"/>
      <w:marRight w:val="0"/>
      <w:marTop w:val="0"/>
      <w:marBottom w:val="0"/>
      <w:divBdr>
        <w:top w:val="none" w:sz="0" w:space="0" w:color="auto"/>
        <w:left w:val="none" w:sz="0" w:space="0" w:color="auto"/>
        <w:bottom w:val="none" w:sz="0" w:space="0" w:color="auto"/>
        <w:right w:val="none" w:sz="0" w:space="0" w:color="auto"/>
      </w:divBdr>
    </w:div>
    <w:div w:id="351303413">
      <w:bodyDiv w:val="1"/>
      <w:marLeft w:val="0"/>
      <w:marRight w:val="0"/>
      <w:marTop w:val="0"/>
      <w:marBottom w:val="0"/>
      <w:divBdr>
        <w:top w:val="none" w:sz="0" w:space="0" w:color="auto"/>
        <w:left w:val="none" w:sz="0" w:space="0" w:color="auto"/>
        <w:bottom w:val="none" w:sz="0" w:space="0" w:color="auto"/>
        <w:right w:val="none" w:sz="0" w:space="0" w:color="auto"/>
      </w:divBdr>
    </w:div>
    <w:div w:id="356933656">
      <w:bodyDiv w:val="1"/>
      <w:marLeft w:val="0"/>
      <w:marRight w:val="0"/>
      <w:marTop w:val="0"/>
      <w:marBottom w:val="0"/>
      <w:divBdr>
        <w:top w:val="none" w:sz="0" w:space="0" w:color="auto"/>
        <w:left w:val="none" w:sz="0" w:space="0" w:color="auto"/>
        <w:bottom w:val="none" w:sz="0" w:space="0" w:color="auto"/>
        <w:right w:val="none" w:sz="0" w:space="0" w:color="auto"/>
      </w:divBdr>
      <w:divsChild>
        <w:div w:id="1252542469">
          <w:marLeft w:val="274"/>
          <w:marRight w:val="0"/>
          <w:marTop w:val="0"/>
          <w:marBottom w:val="0"/>
          <w:divBdr>
            <w:top w:val="none" w:sz="0" w:space="0" w:color="auto"/>
            <w:left w:val="none" w:sz="0" w:space="0" w:color="auto"/>
            <w:bottom w:val="none" w:sz="0" w:space="0" w:color="auto"/>
            <w:right w:val="none" w:sz="0" w:space="0" w:color="auto"/>
          </w:divBdr>
        </w:div>
      </w:divsChild>
    </w:div>
    <w:div w:id="367263799">
      <w:bodyDiv w:val="1"/>
      <w:marLeft w:val="0"/>
      <w:marRight w:val="0"/>
      <w:marTop w:val="0"/>
      <w:marBottom w:val="0"/>
      <w:divBdr>
        <w:top w:val="none" w:sz="0" w:space="0" w:color="auto"/>
        <w:left w:val="none" w:sz="0" w:space="0" w:color="auto"/>
        <w:bottom w:val="none" w:sz="0" w:space="0" w:color="auto"/>
        <w:right w:val="none" w:sz="0" w:space="0" w:color="auto"/>
      </w:divBdr>
    </w:div>
    <w:div w:id="370812718">
      <w:bodyDiv w:val="1"/>
      <w:marLeft w:val="0"/>
      <w:marRight w:val="0"/>
      <w:marTop w:val="0"/>
      <w:marBottom w:val="0"/>
      <w:divBdr>
        <w:top w:val="none" w:sz="0" w:space="0" w:color="auto"/>
        <w:left w:val="none" w:sz="0" w:space="0" w:color="auto"/>
        <w:bottom w:val="none" w:sz="0" w:space="0" w:color="auto"/>
        <w:right w:val="none" w:sz="0" w:space="0" w:color="auto"/>
      </w:divBdr>
    </w:div>
    <w:div w:id="371611257">
      <w:bodyDiv w:val="1"/>
      <w:marLeft w:val="0"/>
      <w:marRight w:val="0"/>
      <w:marTop w:val="0"/>
      <w:marBottom w:val="0"/>
      <w:divBdr>
        <w:top w:val="none" w:sz="0" w:space="0" w:color="auto"/>
        <w:left w:val="none" w:sz="0" w:space="0" w:color="auto"/>
        <w:bottom w:val="none" w:sz="0" w:space="0" w:color="auto"/>
        <w:right w:val="none" w:sz="0" w:space="0" w:color="auto"/>
      </w:divBdr>
      <w:divsChild>
        <w:div w:id="881401644">
          <w:marLeft w:val="274"/>
          <w:marRight w:val="0"/>
          <w:marTop w:val="0"/>
          <w:marBottom w:val="60"/>
          <w:divBdr>
            <w:top w:val="none" w:sz="0" w:space="0" w:color="auto"/>
            <w:left w:val="none" w:sz="0" w:space="0" w:color="auto"/>
            <w:bottom w:val="none" w:sz="0" w:space="0" w:color="auto"/>
            <w:right w:val="none" w:sz="0" w:space="0" w:color="auto"/>
          </w:divBdr>
        </w:div>
        <w:div w:id="99253978">
          <w:marLeft w:val="274"/>
          <w:marRight w:val="0"/>
          <w:marTop w:val="0"/>
          <w:marBottom w:val="60"/>
          <w:divBdr>
            <w:top w:val="none" w:sz="0" w:space="0" w:color="auto"/>
            <w:left w:val="none" w:sz="0" w:space="0" w:color="auto"/>
            <w:bottom w:val="none" w:sz="0" w:space="0" w:color="auto"/>
            <w:right w:val="none" w:sz="0" w:space="0" w:color="auto"/>
          </w:divBdr>
        </w:div>
        <w:div w:id="744255149">
          <w:marLeft w:val="274"/>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4794334">
      <w:bodyDiv w:val="1"/>
      <w:marLeft w:val="0"/>
      <w:marRight w:val="0"/>
      <w:marTop w:val="0"/>
      <w:marBottom w:val="0"/>
      <w:divBdr>
        <w:top w:val="none" w:sz="0" w:space="0" w:color="auto"/>
        <w:left w:val="none" w:sz="0" w:space="0" w:color="auto"/>
        <w:bottom w:val="none" w:sz="0" w:space="0" w:color="auto"/>
        <w:right w:val="none" w:sz="0" w:space="0" w:color="auto"/>
      </w:divBdr>
      <w:divsChild>
        <w:div w:id="952983108">
          <w:marLeft w:val="274"/>
          <w:marRight w:val="0"/>
          <w:marTop w:val="0"/>
          <w:marBottom w:val="0"/>
          <w:divBdr>
            <w:top w:val="none" w:sz="0" w:space="0" w:color="auto"/>
            <w:left w:val="none" w:sz="0" w:space="0" w:color="auto"/>
            <w:bottom w:val="none" w:sz="0" w:space="0" w:color="auto"/>
            <w:right w:val="none" w:sz="0" w:space="0" w:color="auto"/>
          </w:divBdr>
        </w:div>
        <w:div w:id="1850830352">
          <w:marLeft w:val="274"/>
          <w:marRight w:val="0"/>
          <w:marTop w:val="0"/>
          <w:marBottom w:val="0"/>
          <w:divBdr>
            <w:top w:val="none" w:sz="0" w:space="0" w:color="auto"/>
            <w:left w:val="none" w:sz="0" w:space="0" w:color="auto"/>
            <w:bottom w:val="none" w:sz="0" w:space="0" w:color="auto"/>
            <w:right w:val="none" w:sz="0" w:space="0" w:color="auto"/>
          </w:divBdr>
        </w:div>
      </w:divsChild>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398790154">
      <w:bodyDiv w:val="1"/>
      <w:marLeft w:val="0"/>
      <w:marRight w:val="0"/>
      <w:marTop w:val="0"/>
      <w:marBottom w:val="0"/>
      <w:divBdr>
        <w:top w:val="none" w:sz="0" w:space="0" w:color="auto"/>
        <w:left w:val="none" w:sz="0" w:space="0" w:color="auto"/>
        <w:bottom w:val="none" w:sz="0" w:space="0" w:color="auto"/>
        <w:right w:val="none" w:sz="0" w:space="0" w:color="auto"/>
      </w:divBdr>
      <w:divsChild>
        <w:div w:id="1869100750">
          <w:marLeft w:val="274"/>
          <w:marRight w:val="0"/>
          <w:marTop w:val="0"/>
          <w:marBottom w:val="0"/>
          <w:divBdr>
            <w:top w:val="none" w:sz="0" w:space="0" w:color="auto"/>
            <w:left w:val="none" w:sz="0" w:space="0" w:color="auto"/>
            <w:bottom w:val="none" w:sz="0" w:space="0" w:color="auto"/>
            <w:right w:val="none" w:sz="0" w:space="0" w:color="auto"/>
          </w:divBdr>
        </w:div>
      </w:divsChild>
    </w:div>
    <w:div w:id="403724863">
      <w:bodyDiv w:val="1"/>
      <w:marLeft w:val="0"/>
      <w:marRight w:val="0"/>
      <w:marTop w:val="0"/>
      <w:marBottom w:val="0"/>
      <w:divBdr>
        <w:top w:val="none" w:sz="0" w:space="0" w:color="auto"/>
        <w:left w:val="none" w:sz="0" w:space="0" w:color="auto"/>
        <w:bottom w:val="none" w:sz="0" w:space="0" w:color="auto"/>
        <w:right w:val="none" w:sz="0" w:space="0" w:color="auto"/>
      </w:divBdr>
    </w:div>
    <w:div w:id="404648420">
      <w:bodyDiv w:val="1"/>
      <w:marLeft w:val="0"/>
      <w:marRight w:val="0"/>
      <w:marTop w:val="0"/>
      <w:marBottom w:val="0"/>
      <w:divBdr>
        <w:top w:val="none" w:sz="0" w:space="0" w:color="auto"/>
        <w:left w:val="none" w:sz="0" w:space="0" w:color="auto"/>
        <w:bottom w:val="none" w:sz="0" w:space="0" w:color="auto"/>
        <w:right w:val="none" w:sz="0" w:space="0" w:color="auto"/>
      </w:divBdr>
    </w:div>
    <w:div w:id="405617698">
      <w:bodyDiv w:val="1"/>
      <w:marLeft w:val="0"/>
      <w:marRight w:val="0"/>
      <w:marTop w:val="0"/>
      <w:marBottom w:val="0"/>
      <w:divBdr>
        <w:top w:val="none" w:sz="0" w:space="0" w:color="auto"/>
        <w:left w:val="none" w:sz="0" w:space="0" w:color="auto"/>
        <w:bottom w:val="none" w:sz="0" w:space="0" w:color="auto"/>
        <w:right w:val="none" w:sz="0" w:space="0" w:color="auto"/>
      </w:divBdr>
    </w:div>
    <w:div w:id="411780503">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45120714">
      <w:bodyDiv w:val="1"/>
      <w:marLeft w:val="0"/>
      <w:marRight w:val="0"/>
      <w:marTop w:val="0"/>
      <w:marBottom w:val="0"/>
      <w:divBdr>
        <w:top w:val="none" w:sz="0" w:space="0" w:color="auto"/>
        <w:left w:val="none" w:sz="0" w:space="0" w:color="auto"/>
        <w:bottom w:val="none" w:sz="0" w:space="0" w:color="auto"/>
        <w:right w:val="none" w:sz="0" w:space="0" w:color="auto"/>
      </w:divBdr>
    </w:div>
    <w:div w:id="446319174">
      <w:bodyDiv w:val="1"/>
      <w:marLeft w:val="0"/>
      <w:marRight w:val="0"/>
      <w:marTop w:val="0"/>
      <w:marBottom w:val="0"/>
      <w:divBdr>
        <w:top w:val="none" w:sz="0" w:space="0" w:color="auto"/>
        <w:left w:val="none" w:sz="0" w:space="0" w:color="auto"/>
        <w:bottom w:val="none" w:sz="0" w:space="0" w:color="auto"/>
        <w:right w:val="none" w:sz="0" w:space="0" w:color="auto"/>
      </w:divBdr>
    </w:div>
    <w:div w:id="447164140">
      <w:bodyDiv w:val="1"/>
      <w:marLeft w:val="0"/>
      <w:marRight w:val="0"/>
      <w:marTop w:val="0"/>
      <w:marBottom w:val="0"/>
      <w:divBdr>
        <w:top w:val="none" w:sz="0" w:space="0" w:color="auto"/>
        <w:left w:val="none" w:sz="0" w:space="0" w:color="auto"/>
        <w:bottom w:val="none" w:sz="0" w:space="0" w:color="auto"/>
        <w:right w:val="none" w:sz="0" w:space="0" w:color="auto"/>
      </w:divBdr>
    </w:div>
    <w:div w:id="450365416">
      <w:bodyDiv w:val="1"/>
      <w:marLeft w:val="0"/>
      <w:marRight w:val="0"/>
      <w:marTop w:val="0"/>
      <w:marBottom w:val="0"/>
      <w:divBdr>
        <w:top w:val="none" w:sz="0" w:space="0" w:color="auto"/>
        <w:left w:val="none" w:sz="0" w:space="0" w:color="auto"/>
        <w:bottom w:val="none" w:sz="0" w:space="0" w:color="auto"/>
        <w:right w:val="none" w:sz="0" w:space="0" w:color="auto"/>
      </w:divBdr>
    </w:div>
    <w:div w:id="458189356">
      <w:bodyDiv w:val="1"/>
      <w:marLeft w:val="0"/>
      <w:marRight w:val="0"/>
      <w:marTop w:val="0"/>
      <w:marBottom w:val="0"/>
      <w:divBdr>
        <w:top w:val="none" w:sz="0" w:space="0" w:color="auto"/>
        <w:left w:val="none" w:sz="0" w:space="0" w:color="auto"/>
        <w:bottom w:val="none" w:sz="0" w:space="0" w:color="auto"/>
        <w:right w:val="none" w:sz="0" w:space="0" w:color="auto"/>
      </w:divBdr>
      <w:divsChild>
        <w:div w:id="221794370">
          <w:marLeft w:val="274"/>
          <w:marRight w:val="0"/>
          <w:marTop w:val="0"/>
          <w:marBottom w:val="0"/>
          <w:divBdr>
            <w:top w:val="none" w:sz="0" w:space="0" w:color="auto"/>
            <w:left w:val="none" w:sz="0" w:space="0" w:color="auto"/>
            <w:bottom w:val="none" w:sz="0" w:space="0" w:color="auto"/>
            <w:right w:val="none" w:sz="0" w:space="0" w:color="auto"/>
          </w:divBdr>
        </w:div>
      </w:divsChild>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75686896">
      <w:bodyDiv w:val="1"/>
      <w:marLeft w:val="0"/>
      <w:marRight w:val="0"/>
      <w:marTop w:val="0"/>
      <w:marBottom w:val="0"/>
      <w:divBdr>
        <w:top w:val="none" w:sz="0" w:space="0" w:color="auto"/>
        <w:left w:val="none" w:sz="0" w:space="0" w:color="auto"/>
        <w:bottom w:val="none" w:sz="0" w:space="0" w:color="auto"/>
        <w:right w:val="none" w:sz="0" w:space="0" w:color="auto"/>
      </w:divBdr>
    </w:div>
    <w:div w:id="485829739">
      <w:bodyDiv w:val="1"/>
      <w:marLeft w:val="0"/>
      <w:marRight w:val="0"/>
      <w:marTop w:val="0"/>
      <w:marBottom w:val="0"/>
      <w:divBdr>
        <w:top w:val="none" w:sz="0" w:space="0" w:color="auto"/>
        <w:left w:val="none" w:sz="0" w:space="0" w:color="auto"/>
        <w:bottom w:val="none" w:sz="0" w:space="0" w:color="auto"/>
        <w:right w:val="none" w:sz="0" w:space="0" w:color="auto"/>
      </w:divBdr>
      <w:divsChild>
        <w:div w:id="289093052">
          <w:marLeft w:val="274"/>
          <w:marRight w:val="0"/>
          <w:marTop w:val="0"/>
          <w:marBottom w:val="60"/>
          <w:divBdr>
            <w:top w:val="none" w:sz="0" w:space="0" w:color="auto"/>
            <w:left w:val="none" w:sz="0" w:space="0" w:color="auto"/>
            <w:bottom w:val="none" w:sz="0" w:space="0" w:color="auto"/>
            <w:right w:val="none" w:sz="0" w:space="0" w:color="auto"/>
          </w:divBdr>
        </w:div>
        <w:div w:id="1902977248">
          <w:marLeft w:val="274"/>
          <w:marRight w:val="0"/>
          <w:marTop w:val="0"/>
          <w:marBottom w:val="60"/>
          <w:divBdr>
            <w:top w:val="none" w:sz="0" w:space="0" w:color="auto"/>
            <w:left w:val="none" w:sz="0" w:space="0" w:color="auto"/>
            <w:bottom w:val="none" w:sz="0" w:space="0" w:color="auto"/>
            <w:right w:val="none" w:sz="0" w:space="0" w:color="auto"/>
          </w:divBdr>
        </w:div>
        <w:div w:id="1729498919">
          <w:marLeft w:val="274"/>
          <w:marRight w:val="0"/>
          <w:marTop w:val="0"/>
          <w:marBottom w:val="60"/>
          <w:divBdr>
            <w:top w:val="none" w:sz="0" w:space="0" w:color="auto"/>
            <w:left w:val="none" w:sz="0" w:space="0" w:color="auto"/>
            <w:bottom w:val="none" w:sz="0" w:space="0" w:color="auto"/>
            <w:right w:val="none" w:sz="0" w:space="0" w:color="auto"/>
          </w:divBdr>
        </w:div>
        <w:div w:id="1359236000">
          <w:marLeft w:val="274"/>
          <w:marRight w:val="0"/>
          <w:marTop w:val="0"/>
          <w:marBottom w:val="60"/>
          <w:divBdr>
            <w:top w:val="none" w:sz="0" w:space="0" w:color="auto"/>
            <w:left w:val="none" w:sz="0" w:space="0" w:color="auto"/>
            <w:bottom w:val="none" w:sz="0" w:space="0" w:color="auto"/>
            <w:right w:val="none" w:sz="0" w:space="0" w:color="auto"/>
          </w:divBdr>
        </w:div>
        <w:div w:id="1537884979">
          <w:marLeft w:val="274"/>
          <w:marRight w:val="0"/>
          <w:marTop w:val="0"/>
          <w:marBottom w:val="60"/>
          <w:divBdr>
            <w:top w:val="none" w:sz="0" w:space="0" w:color="auto"/>
            <w:left w:val="none" w:sz="0" w:space="0" w:color="auto"/>
            <w:bottom w:val="none" w:sz="0" w:space="0" w:color="auto"/>
            <w:right w:val="none" w:sz="0" w:space="0" w:color="auto"/>
          </w:divBdr>
        </w:div>
        <w:div w:id="2015109646">
          <w:marLeft w:val="274"/>
          <w:marRight w:val="0"/>
          <w:marTop w:val="0"/>
          <w:marBottom w:val="60"/>
          <w:divBdr>
            <w:top w:val="none" w:sz="0" w:space="0" w:color="auto"/>
            <w:left w:val="none" w:sz="0" w:space="0" w:color="auto"/>
            <w:bottom w:val="none" w:sz="0" w:space="0" w:color="auto"/>
            <w:right w:val="none" w:sz="0" w:space="0" w:color="auto"/>
          </w:divBdr>
        </w:div>
        <w:div w:id="1810977245">
          <w:marLeft w:val="274"/>
          <w:marRight w:val="0"/>
          <w:marTop w:val="0"/>
          <w:marBottom w:val="60"/>
          <w:divBdr>
            <w:top w:val="none" w:sz="0" w:space="0" w:color="auto"/>
            <w:left w:val="none" w:sz="0" w:space="0" w:color="auto"/>
            <w:bottom w:val="none" w:sz="0" w:space="0" w:color="auto"/>
            <w:right w:val="none" w:sz="0" w:space="0" w:color="auto"/>
          </w:divBdr>
        </w:div>
        <w:div w:id="1139301996">
          <w:marLeft w:val="274"/>
          <w:marRight w:val="0"/>
          <w:marTop w:val="0"/>
          <w:marBottom w:val="60"/>
          <w:divBdr>
            <w:top w:val="none" w:sz="0" w:space="0" w:color="auto"/>
            <w:left w:val="none" w:sz="0" w:space="0" w:color="auto"/>
            <w:bottom w:val="none" w:sz="0" w:space="0" w:color="auto"/>
            <w:right w:val="none" w:sz="0" w:space="0" w:color="auto"/>
          </w:divBdr>
        </w:div>
        <w:div w:id="1516576982">
          <w:marLeft w:val="274"/>
          <w:marRight w:val="0"/>
          <w:marTop w:val="0"/>
          <w:marBottom w:val="60"/>
          <w:divBdr>
            <w:top w:val="none" w:sz="0" w:space="0" w:color="auto"/>
            <w:left w:val="none" w:sz="0" w:space="0" w:color="auto"/>
            <w:bottom w:val="none" w:sz="0" w:space="0" w:color="auto"/>
            <w:right w:val="none" w:sz="0" w:space="0" w:color="auto"/>
          </w:divBdr>
        </w:div>
        <w:div w:id="1111391379">
          <w:marLeft w:val="274"/>
          <w:marRight w:val="0"/>
          <w:marTop w:val="0"/>
          <w:marBottom w:val="60"/>
          <w:divBdr>
            <w:top w:val="none" w:sz="0" w:space="0" w:color="auto"/>
            <w:left w:val="none" w:sz="0" w:space="0" w:color="auto"/>
            <w:bottom w:val="none" w:sz="0" w:space="0" w:color="auto"/>
            <w:right w:val="none" w:sz="0" w:space="0" w:color="auto"/>
          </w:divBdr>
        </w:div>
        <w:div w:id="667906040">
          <w:marLeft w:val="274"/>
          <w:marRight w:val="0"/>
          <w:marTop w:val="0"/>
          <w:marBottom w:val="60"/>
          <w:divBdr>
            <w:top w:val="none" w:sz="0" w:space="0" w:color="auto"/>
            <w:left w:val="none" w:sz="0" w:space="0" w:color="auto"/>
            <w:bottom w:val="none" w:sz="0" w:space="0" w:color="auto"/>
            <w:right w:val="none" w:sz="0" w:space="0" w:color="auto"/>
          </w:divBdr>
        </w:div>
        <w:div w:id="1107894714">
          <w:marLeft w:val="274"/>
          <w:marRight w:val="0"/>
          <w:marTop w:val="0"/>
          <w:marBottom w:val="60"/>
          <w:divBdr>
            <w:top w:val="none" w:sz="0" w:space="0" w:color="auto"/>
            <w:left w:val="none" w:sz="0" w:space="0" w:color="auto"/>
            <w:bottom w:val="none" w:sz="0" w:space="0" w:color="auto"/>
            <w:right w:val="none" w:sz="0" w:space="0" w:color="auto"/>
          </w:divBdr>
        </w:div>
        <w:div w:id="920792552">
          <w:marLeft w:val="274"/>
          <w:marRight w:val="0"/>
          <w:marTop w:val="0"/>
          <w:marBottom w:val="60"/>
          <w:divBdr>
            <w:top w:val="none" w:sz="0" w:space="0" w:color="auto"/>
            <w:left w:val="none" w:sz="0" w:space="0" w:color="auto"/>
            <w:bottom w:val="none" w:sz="0" w:space="0" w:color="auto"/>
            <w:right w:val="none" w:sz="0" w:space="0" w:color="auto"/>
          </w:divBdr>
        </w:div>
        <w:div w:id="1676612758">
          <w:marLeft w:val="274"/>
          <w:marRight w:val="0"/>
          <w:marTop w:val="0"/>
          <w:marBottom w:val="60"/>
          <w:divBdr>
            <w:top w:val="none" w:sz="0" w:space="0" w:color="auto"/>
            <w:left w:val="none" w:sz="0" w:space="0" w:color="auto"/>
            <w:bottom w:val="none" w:sz="0" w:space="0" w:color="auto"/>
            <w:right w:val="none" w:sz="0" w:space="0" w:color="auto"/>
          </w:divBdr>
        </w:div>
        <w:div w:id="159539015">
          <w:marLeft w:val="274"/>
          <w:marRight w:val="0"/>
          <w:marTop w:val="0"/>
          <w:marBottom w:val="60"/>
          <w:divBdr>
            <w:top w:val="none" w:sz="0" w:space="0" w:color="auto"/>
            <w:left w:val="none" w:sz="0" w:space="0" w:color="auto"/>
            <w:bottom w:val="none" w:sz="0" w:space="0" w:color="auto"/>
            <w:right w:val="none" w:sz="0" w:space="0" w:color="auto"/>
          </w:divBdr>
        </w:div>
        <w:div w:id="909387452">
          <w:marLeft w:val="274"/>
          <w:marRight w:val="0"/>
          <w:marTop w:val="0"/>
          <w:marBottom w:val="60"/>
          <w:divBdr>
            <w:top w:val="none" w:sz="0" w:space="0" w:color="auto"/>
            <w:left w:val="none" w:sz="0" w:space="0" w:color="auto"/>
            <w:bottom w:val="none" w:sz="0" w:space="0" w:color="auto"/>
            <w:right w:val="none" w:sz="0" w:space="0" w:color="auto"/>
          </w:divBdr>
        </w:div>
        <w:div w:id="2146848642">
          <w:marLeft w:val="274"/>
          <w:marRight w:val="0"/>
          <w:marTop w:val="0"/>
          <w:marBottom w:val="60"/>
          <w:divBdr>
            <w:top w:val="none" w:sz="0" w:space="0" w:color="auto"/>
            <w:left w:val="none" w:sz="0" w:space="0" w:color="auto"/>
            <w:bottom w:val="none" w:sz="0" w:space="0" w:color="auto"/>
            <w:right w:val="none" w:sz="0" w:space="0" w:color="auto"/>
          </w:divBdr>
        </w:div>
      </w:divsChild>
    </w:div>
    <w:div w:id="492646331">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14735620">
      <w:bodyDiv w:val="1"/>
      <w:marLeft w:val="0"/>
      <w:marRight w:val="0"/>
      <w:marTop w:val="0"/>
      <w:marBottom w:val="0"/>
      <w:divBdr>
        <w:top w:val="none" w:sz="0" w:space="0" w:color="auto"/>
        <w:left w:val="none" w:sz="0" w:space="0" w:color="auto"/>
        <w:bottom w:val="none" w:sz="0" w:space="0" w:color="auto"/>
        <w:right w:val="none" w:sz="0" w:space="0" w:color="auto"/>
      </w:divBdr>
    </w:div>
    <w:div w:id="523593793">
      <w:bodyDiv w:val="1"/>
      <w:marLeft w:val="0"/>
      <w:marRight w:val="0"/>
      <w:marTop w:val="0"/>
      <w:marBottom w:val="0"/>
      <w:divBdr>
        <w:top w:val="none" w:sz="0" w:space="0" w:color="auto"/>
        <w:left w:val="none" w:sz="0" w:space="0" w:color="auto"/>
        <w:bottom w:val="none" w:sz="0" w:space="0" w:color="auto"/>
        <w:right w:val="none" w:sz="0" w:space="0" w:color="auto"/>
      </w:divBdr>
      <w:divsChild>
        <w:div w:id="1593858105">
          <w:marLeft w:val="274"/>
          <w:marRight w:val="0"/>
          <w:marTop w:val="0"/>
          <w:marBottom w:val="0"/>
          <w:divBdr>
            <w:top w:val="none" w:sz="0" w:space="0" w:color="auto"/>
            <w:left w:val="none" w:sz="0" w:space="0" w:color="auto"/>
            <w:bottom w:val="none" w:sz="0" w:space="0" w:color="auto"/>
            <w:right w:val="none" w:sz="0" w:space="0" w:color="auto"/>
          </w:divBdr>
        </w:div>
      </w:divsChild>
    </w:div>
    <w:div w:id="529030047">
      <w:bodyDiv w:val="1"/>
      <w:marLeft w:val="0"/>
      <w:marRight w:val="0"/>
      <w:marTop w:val="0"/>
      <w:marBottom w:val="0"/>
      <w:divBdr>
        <w:top w:val="none" w:sz="0" w:space="0" w:color="auto"/>
        <w:left w:val="none" w:sz="0" w:space="0" w:color="auto"/>
        <w:bottom w:val="none" w:sz="0" w:space="0" w:color="auto"/>
        <w:right w:val="none" w:sz="0" w:space="0" w:color="auto"/>
      </w:divBdr>
      <w:divsChild>
        <w:div w:id="1587300568">
          <w:marLeft w:val="274"/>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48954755">
      <w:bodyDiv w:val="1"/>
      <w:marLeft w:val="0"/>
      <w:marRight w:val="0"/>
      <w:marTop w:val="0"/>
      <w:marBottom w:val="0"/>
      <w:divBdr>
        <w:top w:val="none" w:sz="0" w:space="0" w:color="auto"/>
        <w:left w:val="none" w:sz="0" w:space="0" w:color="auto"/>
        <w:bottom w:val="none" w:sz="0" w:space="0" w:color="auto"/>
        <w:right w:val="none" w:sz="0" w:space="0" w:color="auto"/>
      </w:divBdr>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6768122">
      <w:bodyDiv w:val="1"/>
      <w:marLeft w:val="0"/>
      <w:marRight w:val="0"/>
      <w:marTop w:val="0"/>
      <w:marBottom w:val="0"/>
      <w:divBdr>
        <w:top w:val="none" w:sz="0" w:space="0" w:color="auto"/>
        <w:left w:val="none" w:sz="0" w:space="0" w:color="auto"/>
        <w:bottom w:val="none" w:sz="0" w:space="0" w:color="auto"/>
        <w:right w:val="none" w:sz="0" w:space="0" w:color="auto"/>
      </w:divBdr>
      <w:divsChild>
        <w:div w:id="574320488">
          <w:marLeft w:val="432"/>
          <w:marRight w:val="0"/>
          <w:marTop w:val="0"/>
          <w:marBottom w:val="16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675115">
      <w:bodyDiv w:val="1"/>
      <w:marLeft w:val="0"/>
      <w:marRight w:val="0"/>
      <w:marTop w:val="0"/>
      <w:marBottom w:val="0"/>
      <w:divBdr>
        <w:top w:val="none" w:sz="0" w:space="0" w:color="auto"/>
        <w:left w:val="none" w:sz="0" w:space="0" w:color="auto"/>
        <w:bottom w:val="none" w:sz="0" w:space="0" w:color="auto"/>
        <w:right w:val="none" w:sz="0" w:space="0" w:color="auto"/>
      </w:divBdr>
    </w:div>
    <w:div w:id="600912226">
      <w:bodyDiv w:val="1"/>
      <w:marLeft w:val="0"/>
      <w:marRight w:val="0"/>
      <w:marTop w:val="0"/>
      <w:marBottom w:val="0"/>
      <w:divBdr>
        <w:top w:val="none" w:sz="0" w:space="0" w:color="auto"/>
        <w:left w:val="none" w:sz="0" w:space="0" w:color="auto"/>
        <w:bottom w:val="none" w:sz="0" w:space="0" w:color="auto"/>
        <w:right w:val="none" w:sz="0" w:space="0" w:color="auto"/>
      </w:divBdr>
      <w:divsChild>
        <w:div w:id="186019223">
          <w:marLeft w:val="274"/>
          <w:marRight w:val="0"/>
          <w:marTop w:val="0"/>
          <w:marBottom w:val="60"/>
          <w:divBdr>
            <w:top w:val="none" w:sz="0" w:space="0" w:color="auto"/>
            <w:left w:val="none" w:sz="0" w:space="0" w:color="auto"/>
            <w:bottom w:val="none" w:sz="0" w:space="0" w:color="auto"/>
            <w:right w:val="none" w:sz="0" w:space="0" w:color="auto"/>
          </w:divBdr>
        </w:div>
        <w:div w:id="969433729">
          <w:marLeft w:val="274"/>
          <w:marRight w:val="0"/>
          <w:marTop w:val="0"/>
          <w:marBottom w:val="60"/>
          <w:divBdr>
            <w:top w:val="none" w:sz="0" w:space="0" w:color="auto"/>
            <w:left w:val="none" w:sz="0" w:space="0" w:color="auto"/>
            <w:bottom w:val="none" w:sz="0" w:space="0" w:color="auto"/>
            <w:right w:val="none" w:sz="0" w:space="0" w:color="auto"/>
          </w:divBdr>
        </w:div>
      </w:divsChild>
    </w:div>
    <w:div w:id="603806338">
      <w:bodyDiv w:val="1"/>
      <w:marLeft w:val="0"/>
      <w:marRight w:val="0"/>
      <w:marTop w:val="0"/>
      <w:marBottom w:val="0"/>
      <w:divBdr>
        <w:top w:val="none" w:sz="0" w:space="0" w:color="auto"/>
        <w:left w:val="none" w:sz="0" w:space="0" w:color="auto"/>
        <w:bottom w:val="none" w:sz="0" w:space="0" w:color="auto"/>
        <w:right w:val="none" w:sz="0" w:space="0" w:color="auto"/>
      </w:divBdr>
    </w:div>
    <w:div w:id="609749774">
      <w:bodyDiv w:val="1"/>
      <w:marLeft w:val="0"/>
      <w:marRight w:val="0"/>
      <w:marTop w:val="0"/>
      <w:marBottom w:val="0"/>
      <w:divBdr>
        <w:top w:val="none" w:sz="0" w:space="0" w:color="auto"/>
        <w:left w:val="none" w:sz="0" w:space="0" w:color="auto"/>
        <w:bottom w:val="none" w:sz="0" w:space="0" w:color="auto"/>
        <w:right w:val="none" w:sz="0" w:space="0" w:color="auto"/>
      </w:divBdr>
      <w:divsChild>
        <w:div w:id="1313217726">
          <w:marLeft w:val="274"/>
          <w:marRight w:val="0"/>
          <w:marTop w:val="0"/>
          <w:marBottom w:val="60"/>
          <w:divBdr>
            <w:top w:val="none" w:sz="0" w:space="0" w:color="auto"/>
            <w:left w:val="none" w:sz="0" w:space="0" w:color="auto"/>
            <w:bottom w:val="none" w:sz="0" w:space="0" w:color="auto"/>
            <w:right w:val="none" w:sz="0" w:space="0" w:color="auto"/>
          </w:divBdr>
        </w:div>
      </w:divsChild>
    </w:div>
    <w:div w:id="627470315">
      <w:bodyDiv w:val="1"/>
      <w:marLeft w:val="0"/>
      <w:marRight w:val="0"/>
      <w:marTop w:val="0"/>
      <w:marBottom w:val="0"/>
      <w:divBdr>
        <w:top w:val="none" w:sz="0" w:space="0" w:color="auto"/>
        <w:left w:val="none" w:sz="0" w:space="0" w:color="auto"/>
        <w:bottom w:val="none" w:sz="0" w:space="0" w:color="auto"/>
        <w:right w:val="none" w:sz="0" w:space="0" w:color="auto"/>
      </w:divBdr>
    </w:div>
    <w:div w:id="630132058">
      <w:bodyDiv w:val="1"/>
      <w:marLeft w:val="0"/>
      <w:marRight w:val="0"/>
      <w:marTop w:val="0"/>
      <w:marBottom w:val="0"/>
      <w:divBdr>
        <w:top w:val="none" w:sz="0" w:space="0" w:color="auto"/>
        <w:left w:val="none" w:sz="0" w:space="0" w:color="auto"/>
        <w:bottom w:val="none" w:sz="0" w:space="0" w:color="auto"/>
        <w:right w:val="none" w:sz="0" w:space="0" w:color="auto"/>
      </w:divBdr>
    </w:div>
    <w:div w:id="634221126">
      <w:bodyDiv w:val="1"/>
      <w:marLeft w:val="0"/>
      <w:marRight w:val="0"/>
      <w:marTop w:val="0"/>
      <w:marBottom w:val="0"/>
      <w:divBdr>
        <w:top w:val="none" w:sz="0" w:space="0" w:color="auto"/>
        <w:left w:val="none" w:sz="0" w:space="0" w:color="auto"/>
        <w:bottom w:val="none" w:sz="0" w:space="0" w:color="auto"/>
        <w:right w:val="none" w:sz="0" w:space="0" w:color="auto"/>
      </w:divBdr>
      <w:divsChild>
        <w:div w:id="544635466">
          <w:marLeft w:val="274"/>
          <w:marRight w:val="0"/>
          <w:marTop w:val="0"/>
          <w:marBottom w:val="60"/>
          <w:divBdr>
            <w:top w:val="none" w:sz="0" w:space="0" w:color="auto"/>
            <w:left w:val="none" w:sz="0" w:space="0" w:color="auto"/>
            <w:bottom w:val="none" w:sz="0" w:space="0" w:color="auto"/>
            <w:right w:val="none" w:sz="0" w:space="0" w:color="auto"/>
          </w:divBdr>
        </w:div>
      </w:divsChild>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538060">
      <w:bodyDiv w:val="1"/>
      <w:marLeft w:val="0"/>
      <w:marRight w:val="0"/>
      <w:marTop w:val="0"/>
      <w:marBottom w:val="0"/>
      <w:divBdr>
        <w:top w:val="none" w:sz="0" w:space="0" w:color="auto"/>
        <w:left w:val="none" w:sz="0" w:space="0" w:color="auto"/>
        <w:bottom w:val="none" w:sz="0" w:space="0" w:color="auto"/>
        <w:right w:val="none" w:sz="0" w:space="0" w:color="auto"/>
      </w:divBdr>
    </w:div>
    <w:div w:id="680938956">
      <w:bodyDiv w:val="1"/>
      <w:marLeft w:val="0"/>
      <w:marRight w:val="0"/>
      <w:marTop w:val="0"/>
      <w:marBottom w:val="0"/>
      <w:divBdr>
        <w:top w:val="none" w:sz="0" w:space="0" w:color="auto"/>
        <w:left w:val="none" w:sz="0" w:space="0" w:color="auto"/>
        <w:bottom w:val="none" w:sz="0" w:space="0" w:color="auto"/>
        <w:right w:val="none" w:sz="0" w:space="0" w:color="auto"/>
      </w:divBdr>
      <w:divsChild>
        <w:div w:id="1694111296">
          <w:marLeft w:val="432"/>
          <w:marRight w:val="0"/>
          <w:marTop w:val="0"/>
          <w:marBottom w:val="160"/>
          <w:divBdr>
            <w:top w:val="none" w:sz="0" w:space="0" w:color="auto"/>
            <w:left w:val="none" w:sz="0" w:space="0" w:color="auto"/>
            <w:bottom w:val="none" w:sz="0" w:space="0" w:color="auto"/>
            <w:right w:val="none" w:sz="0" w:space="0" w:color="auto"/>
          </w:divBdr>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28959394">
      <w:bodyDiv w:val="1"/>
      <w:marLeft w:val="0"/>
      <w:marRight w:val="0"/>
      <w:marTop w:val="0"/>
      <w:marBottom w:val="0"/>
      <w:divBdr>
        <w:top w:val="none" w:sz="0" w:space="0" w:color="auto"/>
        <w:left w:val="none" w:sz="0" w:space="0" w:color="auto"/>
        <w:bottom w:val="none" w:sz="0" w:space="0" w:color="auto"/>
        <w:right w:val="none" w:sz="0" w:space="0" w:color="auto"/>
      </w:divBdr>
      <w:divsChild>
        <w:div w:id="138697362">
          <w:marLeft w:val="274"/>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3456872">
      <w:bodyDiv w:val="1"/>
      <w:marLeft w:val="0"/>
      <w:marRight w:val="0"/>
      <w:marTop w:val="0"/>
      <w:marBottom w:val="0"/>
      <w:divBdr>
        <w:top w:val="none" w:sz="0" w:space="0" w:color="auto"/>
        <w:left w:val="none" w:sz="0" w:space="0" w:color="auto"/>
        <w:bottom w:val="none" w:sz="0" w:space="0" w:color="auto"/>
        <w:right w:val="none" w:sz="0" w:space="0" w:color="auto"/>
      </w:divBdr>
    </w:div>
    <w:div w:id="745734951">
      <w:bodyDiv w:val="1"/>
      <w:marLeft w:val="0"/>
      <w:marRight w:val="0"/>
      <w:marTop w:val="0"/>
      <w:marBottom w:val="0"/>
      <w:divBdr>
        <w:top w:val="none" w:sz="0" w:space="0" w:color="auto"/>
        <w:left w:val="none" w:sz="0" w:space="0" w:color="auto"/>
        <w:bottom w:val="none" w:sz="0" w:space="0" w:color="auto"/>
        <w:right w:val="none" w:sz="0" w:space="0" w:color="auto"/>
      </w:divBdr>
      <w:divsChild>
        <w:div w:id="1592934959">
          <w:marLeft w:val="274"/>
          <w:marRight w:val="0"/>
          <w:marTop w:val="0"/>
          <w:marBottom w:val="0"/>
          <w:divBdr>
            <w:top w:val="none" w:sz="0" w:space="0" w:color="auto"/>
            <w:left w:val="none" w:sz="0" w:space="0" w:color="auto"/>
            <w:bottom w:val="none" w:sz="0" w:space="0" w:color="auto"/>
            <w:right w:val="none" w:sz="0" w:space="0" w:color="auto"/>
          </w:divBdr>
        </w:div>
      </w:divsChild>
    </w:div>
    <w:div w:id="773864267">
      <w:bodyDiv w:val="1"/>
      <w:marLeft w:val="0"/>
      <w:marRight w:val="0"/>
      <w:marTop w:val="0"/>
      <w:marBottom w:val="0"/>
      <w:divBdr>
        <w:top w:val="none" w:sz="0" w:space="0" w:color="auto"/>
        <w:left w:val="none" w:sz="0" w:space="0" w:color="auto"/>
        <w:bottom w:val="none" w:sz="0" w:space="0" w:color="auto"/>
        <w:right w:val="none" w:sz="0" w:space="0" w:color="auto"/>
      </w:divBdr>
    </w:div>
    <w:div w:id="777676744">
      <w:bodyDiv w:val="1"/>
      <w:marLeft w:val="0"/>
      <w:marRight w:val="0"/>
      <w:marTop w:val="0"/>
      <w:marBottom w:val="0"/>
      <w:divBdr>
        <w:top w:val="none" w:sz="0" w:space="0" w:color="auto"/>
        <w:left w:val="none" w:sz="0" w:space="0" w:color="auto"/>
        <w:bottom w:val="none" w:sz="0" w:space="0" w:color="auto"/>
        <w:right w:val="none" w:sz="0" w:space="0" w:color="auto"/>
      </w:divBdr>
    </w:div>
    <w:div w:id="778530009">
      <w:bodyDiv w:val="1"/>
      <w:marLeft w:val="0"/>
      <w:marRight w:val="0"/>
      <w:marTop w:val="0"/>
      <w:marBottom w:val="0"/>
      <w:divBdr>
        <w:top w:val="none" w:sz="0" w:space="0" w:color="auto"/>
        <w:left w:val="none" w:sz="0" w:space="0" w:color="auto"/>
        <w:bottom w:val="none" w:sz="0" w:space="0" w:color="auto"/>
        <w:right w:val="none" w:sz="0" w:space="0" w:color="auto"/>
      </w:divBdr>
      <w:divsChild>
        <w:div w:id="965428633">
          <w:marLeft w:val="0"/>
          <w:marRight w:val="0"/>
          <w:marTop w:val="0"/>
          <w:marBottom w:val="0"/>
          <w:divBdr>
            <w:top w:val="none" w:sz="0" w:space="0" w:color="auto"/>
            <w:left w:val="none" w:sz="0" w:space="0" w:color="auto"/>
            <w:bottom w:val="none" w:sz="0" w:space="0" w:color="auto"/>
            <w:right w:val="none" w:sz="0" w:space="0" w:color="auto"/>
          </w:divBdr>
          <w:divsChild>
            <w:div w:id="1859849308">
              <w:marLeft w:val="0"/>
              <w:marRight w:val="0"/>
              <w:marTop w:val="0"/>
              <w:marBottom w:val="0"/>
              <w:divBdr>
                <w:top w:val="none" w:sz="0" w:space="0" w:color="auto"/>
                <w:left w:val="none" w:sz="0" w:space="0" w:color="auto"/>
                <w:bottom w:val="none" w:sz="0" w:space="0" w:color="auto"/>
                <w:right w:val="none" w:sz="0" w:space="0" w:color="auto"/>
              </w:divBdr>
              <w:divsChild>
                <w:div w:id="264309807">
                  <w:marLeft w:val="0"/>
                  <w:marRight w:val="0"/>
                  <w:marTop w:val="0"/>
                  <w:marBottom w:val="0"/>
                  <w:divBdr>
                    <w:top w:val="none" w:sz="0" w:space="0" w:color="auto"/>
                    <w:left w:val="none" w:sz="0" w:space="0" w:color="auto"/>
                    <w:bottom w:val="none" w:sz="0" w:space="0" w:color="auto"/>
                    <w:right w:val="none" w:sz="0" w:space="0" w:color="auto"/>
                  </w:divBdr>
                  <w:divsChild>
                    <w:div w:id="1886717899">
                      <w:marLeft w:val="0"/>
                      <w:marRight w:val="0"/>
                      <w:marTop w:val="0"/>
                      <w:marBottom w:val="0"/>
                      <w:divBdr>
                        <w:top w:val="none" w:sz="0" w:space="0" w:color="auto"/>
                        <w:left w:val="none" w:sz="0" w:space="0" w:color="auto"/>
                        <w:bottom w:val="none" w:sz="0" w:space="0" w:color="auto"/>
                        <w:right w:val="none" w:sz="0" w:space="0" w:color="auto"/>
                      </w:divBdr>
                      <w:divsChild>
                        <w:div w:id="1014916356">
                          <w:marLeft w:val="0"/>
                          <w:marRight w:val="0"/>
                          <w:marTop w:val="0"/>
                          <w:marBottom w:val="0"/>
                          <w:divBdr>
                            <w:top w:val="none" w:sz="0" w:space="0" w:color="auto"/>
                            <w:left w:val="none" w:sz="0" w:space="0" w:color="auto"/>
                            <w:bottom w:val="none" w:sz="0" w:space="0" w:color="auto"/>
                            <w:right w:val="none" w:sz="0" w:space="0" w:color="auto"/>
                          </w:divBdr>
                          <w:divsChild>
                            <w:div w:id="83480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4233838">
      <w:bodyDiv w:val="1"/>
      <w:marLeft w:val="0"/>
      <w:marRight w:val="0"/>
      <w:marTop w:val="0"/>
      <w:marBottom w:val="0"/>
      <w:divBdr>
        <w:top w:val="none" w:sz="0" w:space="0" w:color="auto"/>
        <w:left w:val="none" w:sz="0" w:space="0" w:color="auto"/>
        <w:bottom w:val="none" w:sz="0" w:space="0" w:color="auto"/>
        <w:right w:val="none" w:sz="0" w:space="0" w:color="auto"/>
      </w:divBdr>
      <w:divsChild>
        <w:div w:id="568658555">
          <w:marLeft w:val="274"/>
          <w:marRight w:val="0"/>
          <w:marTop w:val="0"/>
          <w:marBottom w:val="0"/>
          <w:divBdr>
            <w:top w:val="none" w:sz="0" w:space="0" w:color="auto"/>
            <w:left w:val="none" w:sz="0" w:space="0" w:color="auto"/>
            <w:bottom w:val="none" w:sz="0" w:space="0" w:color="auto"/>
            <w:right w:val="none" w:sz="0" w:space="0" w:color="auto"/>
          </w:divBdr>
        </w:div>
        <w:div w:id="1454445450">
          <w:marLeft w:val="274"/>
          <w:marRight w:val="0"/>
          <w:marTop w:val="0"/>
          <w:marBottom w:val="0"/>
          <w:divBdr>
            <w:top w:val="none" w:sz="0" w:space="0" w:color="auto"/>
            <w:left w:val="none" w:sz="0" w:space="0" w:color="auto"/>
            <w:bottom w:val="none" w:sz="0" w:space="0" w:color="auto"/>
            <w:right w:val="none" w:sz="0" w:space="0" w:color="auto"/>
          </w:divBdr>
        </w:div>
      </w:divsChild>
    </w:div>
    <w:div w:id="805703680">
      <w:bodyDiv w:val="1"/>
      <w:marLeft w:val="0"/>
      <w:marRight w:val="0"/>
      <w:marTop w:val="0"/>
      <w:marBottom w:val="0"/>
      <w:divBdr>
        <w:top w:val="none" w:sz="0" w:space="0" w:color="auto"/>
        <w:left w:val="none" w:sz="0" w:space="0" w:color="auto"/>
        <w:bottom w:val="none" w:sz="0" w:space="0" w:color="auto"/>
        <w:right w:val="none" w:sz="0" w:space="0" w:color="auto"/>
      </w:divBdr>
    </w:div>
    <w:div w:id="809979854">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5166396">
      <w:bodyDiv w:val="1"/>
      <w:marLeft w:val="0"/>
      <w:marRight w:val="0"/>
      <w:marTop w:val="0"/>
      <w:marBottom w:val="0"/>
      <w:divBdr>
        <w:top w:val="none" w:sz="0" w:space="0" w:color="auto"/>
        <w:left w:val="none" w:sz="0" w:space="0" w:color="auto"/>
        <w:bottom w:val="none" w:sz="0" w:space="0" w:color="auto"/>
        <w:right w:val="none" w:sz="0" w:space="0" w:color="auto"/>
      </w:divBdr>
    </w:div>
    <w:div w:id="846794656">
      <w:bodyDiv w:val="1"/>
      <w:marLeft w:val="0"/>
      <w:marRight w:val="0"/>
      <w:marTop w:val="0"/>
      <w:marBottom w:val="0"/>
      <w:divBdr>
        <w:top w:val="none" w:sz="0" w:space="0" w:color="auto"/>
        <w:left w:val="none" w:sz="0" w:space="0" w:color="auto"/>
        <w:bottom w:val="none" w:sz="0" w:space="0" w:color="auto"/>
        <w:right w:val="none" w:sz="0" w:space="0" w:color="auto"/>
      </w:divBdr>
    </w:div>
    <w:div w:id="850219498">
      <w:bodyDiv w:val="1"/>
      <w:marLeft w:val="0"/>
      <w:marRight w:val="0"/>
      <w:marTop w:val="0"/>
      <w:marBottom w:val="0"/>
      <w:divBdr>
        <w:top w:val="none" w:sz="0" w:space="0" w:color="auto"/>
        <w:left w:val="none" w:sz="0" w:space="0" w:color="auto"/>
        <w:bottom w:val="none" w:sz="0" w:space="0" w:color="auto"/>
        <w:right w:val="none" w:sz="0" w:space="0" w:color="auto"/>
      </w:divBdr>
      <w:divsChild>
        <w:div w:id="832722438">
          <w:marLeft w:val="27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64950189">
      <w:bodyDiv w:val="1"/>
      <w:marLeft w:val="0"/>
      <w:marRight w:val="0"/>
      <w:marTop w:val="0"/>
      <w:marBottom w:val="0"/>
      <w:divBdr>
        <w:top w:val="none" w:sz="0" w:space="0" w:color="auto"/>
        <w:left w:val="none" w:sz="0" w:space="0" w:color="auto"/>
        <w:bottom w:val="none" w:sz="0" w:space="0" w:color="auto"/>
        <w:right w:val="none" w:sz="0" w:space="0" w:color="auto"/>
      </w:divBdr>
    </w:div>
    <w:div w:id="871188979">
      <w:bodyDiv w:val="1"/>
      <w:marLeft w:val="0"/>
      <w:marRight w:val="0"/>
      <w:marTop w:val="0"/>
      <w:marBottom w:val="0"/>
      <w:divBdr>
        <w:top w:val="none" w:sz="0" w:space="0" w:color="auto"/>
        <w:left w:val="none" w:sz="0" w:space="0" w:color="auto"/>
        <w:bottom w:val="none" w:sz="0" w:space="0" w:color="auto"/>
        <w:right w:val="none" w:sz="0" w:space="0" w:color="auto"/>
      </w:divBdr>
      <w:divsChild>
        <w:div w:id="1178735585">
          <w:marLeft w:val="274"/>
          <w:marRight w:val="0"/>
          <w:marTop w:val="0"/>
          <w:marBottom w:val="0"/>
          <w:divBdr>
            <w:top w:val="none" w:sz="0" w:space="0" w:color="auto"/>
            <w:left w:val="none" w:sz="0" w:space="0" w:color="auto"/>
            <w:bottom w:val="none" w:sz="0" w:space="0" w:color="auto"/>
            <w:right w:val="none" w:sz="0" w:space="0" w:color="auto"/>
          </w:divBdr>
        </w:div>
        <w:div w:id="1137184704">
          <w:marLeft w:val="274"/>
          <w:marRight w:val="0"/>
          <w:marTop w:val="0"/>
          <w:marBottom w:val="0"/>
          <w:divBdr>
            <w:top w:val="none" w:sz="0" w:space="0" w:color="auto"/>
            <w:left w:val="none" w:sz="0" w:space="0" w:color="auto"/>
            <w:bottom w:val="none" w:sz="0" w:space="0" w:color="auto"/>
            <w:right w:val="none" w:sz="0" w:space="0" w:color="auto"/>
          </w:divBdr>
        </w:div>
      </w:divsChild>
    </w:div>
    <w:div w:id="872619733">
      <w:bodyDiv w:val="1"/>
      <w:marLeft w:val="0"/>
      <w:marRight w:val="0"/>
      <w:marTop w:val="0"/>
      <w:marBottom w:val="0"/>
      <w:divBdr>
        <w:top w:val="none" w:sz="0" w:space="0" w:color="auto"/>
        <w:left w:val="none" w:sz="0" w:space="0" w:color="auto"/>
        <w:bottom w:val="none" w:sz="0" w:space="0" w:color="auto"/>
        <w:right w:val="none" w:sz="0" w:space="0" w:color="auto"/>
      </w:divBdr>
      <w:divsChild>
        <w:div w:id="1877813339">
          <w:marLeft w:val="274"/>
          <w:marRight w:val="0"/>
          <w:marTop w:val="0"/>
          <w:marBottom w:val="0"/>
          <w:divBdr>
            <w:top w:val="none" w:sz="0" w:space="0" w:color="auto"/>
            <w:left w:val="none" w:sz="0" w:space="0" w:color="auto"/>
            <w:bottom w:val="none" w:sz="0" w:space="0" w:color="auto"/>
            <w:right w:val="none" w:sz="0" w:space="0" w:color="auto"/>
          </w:divBdr>
        </w:div>
      </w:divsChild>
    </w:div>
    <w:div w:id="881941585">
      <w:bodyDiv w:val="1"/>
      <w:marLeft w:val="0"/>
      <w:marRight w:val="0"/>
      <w:marTop w:val="0"/>
      <w:marBottom w:val="0"/>
      <w:divBdr>
        <w:top w:val="none" w:sz="0" w:space="0" w:color="auto"/>
        <w:left w:val="none" w:sz="0" w:space="0" w:color="auto"/>
        <w:bottom w:val="none" w:sz="0" w:space="0" w:color="auto"/>
        <w:right w:val="none" w:sz="0" w:space="0" w:color="auto"/>
      </w:divBdr>
    </w:div>
    <w:div w:id="891310829">
      <w:bodyDiv w:val="1"/>
      <w:marLeft w:val="0"/>
      <w:marRight w:val="0"/>
      <w:marTop w:val="0"/>
      <w:marBottom w:val="0"/>
      <w:divBdr>
        <w:top w:val="none" w:sz="0" w:space="0" w:color="auto"/>
        <w:left w:val="none" w:sz="0" w:space="0" w:color="auto"/>
        <w:bottom w:val="none" w:sz="0" w:space="0" w:color="auto"/>
        <w:right w:val="none" w:sz="0" w:space="0" w:color="auto"/>
      </w:divBdr>
      <w:divsChild>
        <w:div w:id="1587765816">
          <w:marLeft w:val="274"/>
          <w:marRight w:val="0"/>
          <w:marTop w:val="0"/>
          <w:marBottom w:val="0"/>
          <w:divBdr>
            <w:top w:val="none" w:sz="0" w:space="0" w:color="auto"/>
            <w:left w:val="none" w:sz="0" w:space="0" w:color="auto"/>
            <w:bottom w:val="none" w:sz="0" w:space="0" w:color="auto"/>
            <w:right w:val="none" w:sz="0" w:space="0" w:color="auto"/>
          </w:divBdr>
        </w:div>
      </w:divsChild>
    </w:div>
    <w:div w:id="901063718">
      <w:bodyDiv w:val="1"/>
      <w:marLeft w:val="0"/>
      <w:marRight w:val="0"/>
      <w:marTop w:val="0"/>
      <w:marBottom w:val="0"/>
      <w:divBdr>
        <w:top w:val="none" w:sz="0" w:space="0" w:color="auto"/>
        <w:left w:val="none" w:sz="0" w:space="0" w:color="auto"/>
        <w:bottom w:val="none" w:sz="0" w:space="0" w:color="auto"/>
        <w:right w:val="none" w:sz="0" w:space="0" w:color="auto"/>
      </w:divBdr>
      <w:divsChild>
        <w:div w:id="1312440736">
          <w:marLeft w:val="1728"/>
          <w:marRight w:val="0"/>
          <w:marTop w:val="0"/>
          <w:marBottom w:val="120"/>
          <w:divBdr>
            <w:top w:val="none" w:sz="0" w:space="0" w:color="auto"/>
            <w:left w:val="none" w:sz="0" w:space="0" w:color="auto"/>
            <w:bottom w:val="none" w:sz="0" w:space="0" w:color="auto"/>
            <w:right w:val="none" w:sz="0" w:space="0" w:color="auto"/>
          </w:divBdr>
        </w:div>
      </w:divsChild>
    </w:div>
    <w:div w:id="911037524">
      <w:bodyDiv w:val="1"/>
      <w:marLeft w:val="0"/>
      <w:marRight w:val="0"/>
      <w:marTop w:val="0"/>
      <w:marBottom w:val="0"/>
      <w:divBdr>
        <w:top w:val="none" w:sz="0" w:space="0" w:color="auto"/>
        <w:left w:val="none" w:sz="0" w:space="0" w:color="auto"/>
        <w:bottom w:val="none" w:sz="0" w:space="0" w:color="auto"/>
        <w:right w:val="none" w:sz="0" w:space="0" w:color="auto"/>
      </w:divBdr>
      <w:divsChild>
        <w:div w:id="315502196">
          <w:marLeft w:val="274"/>
          <w:marRight w:val="0"/>
          <w:marTop w:val="0"/>
          <w:marBottom w:val="0"/>
          <w:divBdr>
            <w:top w:val="none" w:sz="0" w:space="0" w:color="auto"/>
            <w:left w:val="none" w:sz="0" w:space="0" w:color="auto"/>
            <w:bottom w:val="none" w:sz="0" w:space="0" w:color="auto"/>
            <w:right w:val="none" w:sz="0" w:space="0" w:color="auto"/>
          </w:divBdr>
        </w:div>
        <w:div w:id="1942030780">
          <w:marLeft w:val="274"/>
          <w:marRight w:val="0"/>
          <w:marTop w:val="0"/>
          <w:marBottom w:val="0"/>
          <w:divBdr>
            <w:top w:val="none" w:sz="0" w:space="0" w:color="auto"/>
            <w:left w:val="none" w:sz="0" w:space="0" w:color="auto"/>
            <w:bottom w:val="none" w:sz="0" w:space="0" w:color="auto"/>
            <w:right w:val="none" w:sz="0" w:space="0" w:color="auto"/>
          </w:divBdr>
        </w:div>
        <w:div w:id="504518306">
          <w:marLeft w:val="274"/>
          <w:marRight w:val="0"/>
          <w:marTop w:val="0"/>
          <w:marBottom w:val="0"/>
          <w:divBdr>
            <w:top w:val="none" w:sz="0" w:space="0" w:color="auto"/>
            <w:left w:val="none" w:sz="0" w:space="0" w:color="auto"/>
            <w:bottom w:val="none" w:sz="0" w:space="0" w:color="auto"/>
            <w:right w:val="none" w:sz="0" w:space="0" w:color="auto"/>
          </w:divBdr>
        </w:div>
      </w:divsChild>
    </w:div>
    <w:div w:id="912353145">
      <w:bodyDiv w:val="1"/>
      <w:marLeft w:val="0"/>
      <w:marRight w:val="0"/>
      <w:marTop w:val="0"/>
      <w:marBottom w:val="0"/>
      <w:divBdr>
        <w:top w:val="none" w:sz="0" w:space="0" w:color="auto"/>
        <w:left w:val="none" w:sz="0" w:space="0" w:color="auto"/>
        <w:bottom w:val="none" w:sz="0" w:space="0" w:color="auto"/>
        <w:right w:val="none" w:sz="0" w:space="0" w:color="auto"/>
      </w:divBdr>
      <w:divsChild>
        <w:div w:id="134376937">
          <w:marLeft w:val="274"/>
          <w:marRight w:val="0"/>
          <w:marTop w:val="0"/>
          <w:marBottom w:val="60"/>
          <w:divBdr>
            <w:top w:val="none" w:sz="0" w:space="0" w:color="auto"/>
            <w:left w:val="none" w:sz="0" w:space="0" w:color="auto"/>
            <w:bottom w:val="none" w:sz="0" w:space="0" w:color="auto"/>
            <w:right w:val="none" w:sz="0" w:space="0" w:color="auto"/>
          </w:divBdr>
        </w:div>
      </w:divsChild>
    </w:div>
    <w:div w:id="912393027">
      <w:bodyDiv w:val="1"/>
      <w:marLeft w:val="0"/>
      <w:marRight w:val="0"/>
      <w:marTop w:val="0"/>
      <w:marBottom w:val="0"/>
      <w:divBdr>
        <w:top w:val="none" w:sz="0" w:space="0" w:color="auto"/>
        <w:left w:val="none" w:sz="0" w:space="0" w:color="auto"/>
        <w:bottom w:val="none" w:sz="0" w:space="0" w:color="auto"/>
        <w:right w:val="none" w:sz="0" w:space="0" w:color="auto"/>
      </w:divBdr>
    </w:div>
    <w:div w:id="913127310">
      <w:bodyDiv w:val="1"/>
      <w:marLeft w:val="0"/>
      <w:marRight w:val="0"/>
      <w:marTop w:val="0"/>
      <w:marBottom w:val="0"/>
      <w:divBdr>
        <w:top w:val="none" w:sz="0" w:space="0" w:color="auto"/>
        <w:left w:val="none" w:sz="0" w:space="0" w:color="auto"/>
        <w:bottom w:val="none" w:sz="0" w:space="0" w:color="auto"/>
        <w:right w:val="none" w:sz="0" w:space="0" w:color="auto"/>
      </w:divBdr>
      <w:divsChild>
        <w:div w:id="282270713">
          <w:marLeft w:val="274"/>
          <w:marRight w:val="0"/>
          <w:marTop w:val="0"/>
          <w:marBottom w:val="0"/>
          <w:divBdr>
            <w:top w:val="none" w:sz="0" w:space="0" w:color="auto"/>
            <w:left w:val="none" w:sz="0" w:space="0" w:color="auto"/>
            <w:bottom w:val="none" w:sz="0" w:space="0" w:color="auto"/>
            <w:right w:val="none" w:sz="0" w:space="0" w:color="auto"/>
          </w:divBdr>
        </w:div>
      </w:divsChild>
    </w:div>
    <w:div w:id="919801324">
      <w:bodyDiv w:val="1"/>
      <w:marLeft w:val="0"/>
      <w:marRight w:val="0"/>
      <w:marTop w:val="0"/>
      <w:marBottom w:val="0"/>
      <w:divBdr>
        <w:top w:val="none" w:sz="0" w:space="0" w:color="auto"/>
        <w:left w:val="none" w:sz="0" w:space="0" w:color="auto"/>
        <w:bottom w:val="none" w:sz="0" w:space="0" w:color="auto"/>
        <w:right w:val="none" w:sz="0" w:space="0" w:color="auto"/>
      </w:divBdr>
      <w:divsChild>
        <w:div w:id="229658504">
          <w:marLeft w:val="274"/>
          <w:marRight w:val="0"/>
          <w:marTop w:val="0"/>
          <w:marBottom w:val="60"/>
          <w:divBdr>
            <w:top w:val="none" w:sz="0" w:space="0" w:color="auto"/>
            <w:left w:val="none" w:sz="0" w:space="0" w:color="auto"/>
            <w:bottom w:val="none" w:sz="0" w:space="0" w:color="auto"/>
            <w:right w:val="none" w:sz="0" w:space="0" w:color="auto"/>
          </w:divBdr>
        </w:div>
      </w:divsChild>
    </w:div>
    <w:div w:id="926422305">
      <w:bodyDiv w:val="1"/>
      <w:marLeft w:val="0"/>
      <w:marRight w:val="0"/>
      <w:marTop w:val="0"/>
      <w:marBottom w:val="0"/>
      <w:divBdr>
        <w:top w:val="none" w:sz="0" w:space="0" w:color="auto"/>
        <w:left w:val="none" w:sz="0" w:space="0" w:color="auto"/>
        <w:bottom w:val="none" w:sz="0" w:space="0" w:color="auto"/>
        <w:right w:val="none" w:sz="0" w:space="0" w:color="auto"/>
      </w:divBdr>
    </w:div>
    <w:div w:id="926810548">
      <w:bodyDiv w:val="1"/>
      <w:marLeft w:val="0"/>
      <w:marRight w:val="0"/>
      <w:marTop w:val="0"/>
      <w:marBottom w:val="0"/>
      <w:divBdr>
        <w:top w:val="none" w:sz="0" w:space="0" w:color="auto"/>
        <w:left w:val="none" w:sz="0" w:space="0" w:color="auto"/>
        <w:bottom w:val="none" w:sz="0" w:space="0" w:color="auto"/>
        <w:right w:val="none" w:sz="0" w:space="0" w:color="auto"/>
      </w:divBdr>
    </w:div>
    <w:div w:id="932206947">
      <w:bodyDiv w:val="1"/>
      <w:marLeft w:val="0"/>
      <w:marRight w:val="0"/>
      <w:marTop w:val="0"/>
      <w:marBottom w:val="0"/>
      <w:divBdr>
        <w:top w:val="none" w:sz="0" w:space="0" w:color="auto"/>
        <w:left w:val="none" w:sz="0" w:space="0" w:color="auto"/>
        <w:bottom w:val="none" w:sz="0" w:space="0" w:color="auto"/>
        <w:right w:val="none" w:sz="0" w:space="0" w:color="auto"/>
      </w:divBdr>
    </w:div>
    <w:div w:id="937829461">
      <w:bodyDiv w:val="1"/>
      <w:marLeft w:val="0"/>
      <w:marRight w:val="0"/>
      <w:marTop w:val="0"/>
      <w:marBottom w:val="0"/>
      <w:divBdr>
        <w:top w:val="none" w:sz="0" w:space="0" w:color="auto"/>
        <w:left w:val="none" w:sz="0" w:space="0" w:color="auto"/>
        <w:bottom w:val="none" w:sz="0" w:space="0" w:color="auto"/>
        <w:right w:val="none" w:sz="0" w:space="0" w:color="auto"/>
      </w:divBdr>
      <w:divsChild>
        <w:div w:id="664405652">
          <w:marLeft w:val="274"/>
          <w:marRight w:val="0"/>
          <w:marTop w:val="0"/>
          <w:marBottom w:val="60"/>
          <w:divBdr>
            <w:top w:val="none" w:sz="0" w:space="0" w:color="auto"/>
            <w:left w:val="none" w:sz="0" w:space="0" w:color="auto"/>
            <w:bottom w:val="none" w:sz="0" w:space="0" w:color="auto"/>
            <w:right w:val="none" w:sz="0" w:space="0" w:color="auto"/>
          </w:divBdr>
        </w:div>
        <w:div w:id="2052685391">
          <w:marLeft w:val="274"/>
          <w:marRight w:val="0"/>
          <w:marTop w:val="0"/>
          <w:marBottom w:val="6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3536787">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51328329">
      <w:bodyDiv w:val="1"/>
      <w:marLeft w:val="0"/>
      <w:marRight w:val="0"/>
      <w:marTop w:val="0"/>
      <w:marBottom w:val="0"/>
      <w:divBdr>
        <w:top w:val="none" w:sz="0" w:space="0" w:color="auto"/>
        <w:left w:val="none" w:sz="0" w:space="0" w:color="auto"/>
        <w:bottom w:val="none" w:sz="0" w:space="0" w:color="auto"/>
        <w:right w:val="none" w:sz="0" w:space="0" w:color="auto"/>
      </w:divBdr>
      <w:divsChild>
        <w:div w:id="1794710731">
          <w:marLeft w:val="288"/>
          <w:marRight w:val="0"/>
          <w:marTop w:val="0"/>
          <w:marBottom w:val="160"/>
          <w:divBdr>
            <w:top w:val="none" w:sz="0" w:space="0" w:color="auto"/>
            <w:left w:val="none" w:sz="0" w:space="0" w:color="auto"/>
            <w:bottom w:val="none" w:sz="0" w:space="0" w:color="auto"/>
            <w:right w:val="none" w:sz="0" w:space="0" w:color="auto"/>
          </w:divBdr>
        </w:div>
      </w:divsChild>
    </w:div>
    <w:div w:id="969046903">
      <w:bodyDiv w:val="1"/>
      <w:marLeft w:val="0"/>
      <w:marRight w:val="0"/>
      <w:marTop w:val="0"/>
      <w:marBottom w:val="0"/>
      <w:divBdr>
        <w:top w:val="none" w:sz="0" w:space="0" w:color="auto"/>
        <w:left w:val="none" w:sz="0" w:space="0" w:color="auto"/>
        <w:bottom w:val="none" w:sz="0" w:space="0" w:color="auto"/>
        <w:right w:val="none" w:sz="0" w:space="0" w:color="auto"/>
      </w:divBdr>
      <w:divsChild>
        <w:div w:id="173810852">
          <w:marLeft w:val="274"/>
          <w:marRight w:val="0"/>
          <w:marTop w:val="0"/>
          <w:marBottom w:val="0"/>
          <w:divBdr>
            <w:top w:val="none" w:sz="0" w:space="0" w:color="auto"/>
            <w:left w:val="none" w:sz="0" w:space="0" w:color="auto"/>
            <w:bottom w:val="none" w:sz="0" w:space="0" w:color="auto"/>
            <w:right w:val="none" w:sz="0" w:space="0" w:color="auto"/>
          </w:divBdr>
        </w:div>
      </w:divsChild>
    </w:div>
    <w:div w:id="9736790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395024">
      <w:bodyDiv w:val="1"/>
      <w:marLeft w:val="0"/>
      <w:marRight w:val="0"/>
      <w:marTop w:val="0"/>
      <w:marBottom w:val="0"/>
      <w:divBdr>
        <w:top w:val="none" w:sz="0" w:space="0" w:color="auto"/>
        <w:left w:val="none" w:sz="0" w:space="0" w:color="auto"/>
        <w:bottom w:val="none" w:sz="0" w:space="0" w:color="auto"/>
        <w:right w:val="none" w:sz="0" w:space="0" w:color="auto"/>
      </w:divBdr>
    </w:div>
    <w:div w:id="995690002">
      <w:bodyDiv w:val="1"/>
      <w:marLeft w:val="0"/>
      <w:marRight w:val="0"/>
      <w:marTop w:val="0"/>
      <w:marBottom w:val="0"/>
      <w:divBdr>
        <w:top w:val="none" w:sz="0" w:space="0" w:color="auto"/>
        <w:left w:val="none" w:sz="0" w:space="0" w:color="auto"/>
        <w:bottom w:val="none" w:sz="0" w:space="0" w:color="auto"/>
        <w:right w:val="none" w:sz="0" w:space="0" w:color="auto"/>
      </w:divBdr>
      <w:divsChild>
        <w:div w:id="241912135">
          <w:marLeft w:val="1267"/>
          <w:marRight w:val="0"/>
          <w:marTop w:val="120"/>
          <w:marBottom w:val="12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3190597">
      <w:bodyDiv w:val="1"/>
      <w:marLeft w:val="0"/>
      <w:marRight w:val="0"/>
      <w:marTop w:val="0"/>
      <w:marBottom w:val="0"/>
      <w:divBdr>
        <w:top w:val="none" w:sz="0" w:space="0" w:color="auto"/>
        <w:left w:val="none" w:sz="0" w:space="0" w:color="auto"/>
        <w:bottom w:val="none" w:sz="0" w:space="0" w:color="auto"/>
        <w:right w:val="none" w:sz="0" w:space="0" w:color="auto"/>
      </w:divBdr>
      <w:divsChild>
        <w:div w:id="1650816794">
          <w:marLeft w:val="274"/>
          <w:marRight w:val="0"/>
          <w:marTop w:val="0"/>
          <w:marBottom w:val="0"/>
          <w:divBdr>
            <w:top w:val="none" w:sz="0" w:space="0" w:color="auto"/>
            <w:left w:val="none" w:sz="0" w:space="0" w:color="auto"/>
            <w:bottom w:val="none" w:sz="0" w:space="0" w:color="auto"/>
            <w:right w:val="none" w:sz="0" w:space="0" w:color="auto"/>
          </w:divBdr>
        </w:div>
      </w:divsChild>
    </w:div>
    <w:div w:id="1024404374">
      <w:bodyDiv w:val="1"/>
      <w:marLeft w:val="0"/>
      <w:marRight w:val="0"/>
      <w:marTop w:val="0"/>
      <w:marBottom w:val="0"/>
      <w:divBdr>
        <w:top w:val="none" w:sz="0" w:space="0" w:color="auto"/>
        <w:left w:val="none" w:sz="0" w:space="0" w:color="auto"/>
        <w:bottom w:val="none" w:sz="0" w:space="0" w:color="auto"/>
        <w:right w:val="none" w:sz="0" w:space="0" w:color="auto"/>
      </w:divBdr>
      <w:divsChild>
        <w:div w:id="49961497">
          <w:marLeft w:val="274"/>
          <w:marRight w:val="0"/>
          <w:marTop w:val="0"/>
          <w:marBottom w:val="0"/>
          <w:divBdr>
            <w:top w:val="none" w:sz="0" w:space="0" w:color="auto"/>
            <w:left w:val="none" w:sz="0" w:space="0" w:color="auto"/>
            <w:bottom w:val="none" w:sz="0" w:space="0" w:color="auto"/>
            <w:right w:val="none" w:sz="0" w:space="0" w:color="auto"/>
          </w:divBdr>
        </w:div>
        <w:div w:id="1723286248">
          <w:marLeft w:val="274"/>
          <w:marRight w:val="0"/>
          <w:marTop w:val="0"/>
          <w:marBottom w:val="0"/>
          <w:divBdr>
            <w:top w:val="none" w:sz="0" w:space="0" w:color="auto"/>
            <w:left w:val="none" w:sz="0" w:space="0" w:color="auto"/>
            <w:bottom w:val="none" w:sz="0" w:space="0" w:color="auto"/>
            <w:right w:val="none" w:sz="0" w:space="0" w:color="auto"/>
          </w:divBdr>
        </w:div>
        <w:div w:id="1464958559">
          <w:marLeft w:val="274"/>
          <w:marRight w:val="0"/>
          <w:marTop w:val="0"/>
          <w:marBottom w:val="0"/>
          <w:divBdr>
            <w:top w:val="none" w:sz="0" w:space="0" w:color="auto"/>
            <w:left w:val="none" w:sz="0" w:space="0" w:color="auto"/>
            <w:bottom w:val="none" w:sz="0" w:space="0" w:color="auto"/>
            <w:right w:val="none" w:sz="0" w:space="0" w:color="auto"/>
          </w:divBdr>
        </w:div>
      </w:divsChild>
    </w:div>
    <w:div w:id="1046877985">
      <w:bodyDiv w:val="1"/>
      <w:marLeft w:val="0"/>
      <w:marRight w:val="0"/>
      <w:marTop w:val="0"/>
      <w:marBottom w:val="0"/>
      <w:divBdr>
        <w:top w:val="none" w:sz="0" w:space="0" w:color="auto"/>
        <w:left w:val="none" w:sz="0" w:space="0" w:color="auto"/>
        <w:bottom w:val="none" w:sz="0" w:space="0" w:color="auto"/>
        <w:right w:val="none" w:sz="0" w:space="0" w:color="auto"/>
      </w:divBdr>
    </w:div>
    <w:div w:id="1065643995">
      <w:bodyDiv w:val="1"/>
      <w:marLeft w:val="0"/>
      <w:marRight w:val="0"/>
      <w:marTop w:val="0"/>
      <w:marBottom w:val="0"/>
      <w:divBdr>
        <w:top w:val="none" w:sz="0" w:space="0" w:color="auto"/>
        <w:left w:val="none" w:sz="0" w:space="0" w:color="auto"/>
        <w:bottom w:val="none" w:sz="0" w:space="0" w:color="auto"/>
        <w:right w:val="none" w:sz="0" w:space="0" w:color="auto"/>
      </w:divBdr>
    </w:div>
    <w:div w:id="1067336260">
      <w:bodyDiv w:val="1"/>
      <w:marLeft w:val="0"/>
      <w:marRight w:val="0"/>
      <w:marTop w:val="0"/>
      <w:marBottom w:val="0"/>
      <w:divBdr>
        <w:top w:val="none" w:sz="0" w:space="0" w:color="auto"/>
        <w:left w:val="none" w:sz="0" w:space="0" w:color="auto"/>
        <w:bottom w:val="none" w:sz="0" w:space="0" w:color="auto"/>
        <w:right w:val="none" w:sz="0" w:space="0" w:color="auto"/>
      </w:divBdr>
    </w:div>
    <w:div w:id="1077631781">
      <w:bodyDiv w:val="1"/>
      <w:marLeft w:val="0"/>
      <w:marRight w:val="0"/>
      <w:marTop w:val="0"/>
      <w:marBottom w:val="0"/>
      <w:divBdr>
        <w:top w:val="none" w:sz="0" w:space="0" w:color="auto"/>
        <w:left w:val="none" w:sz="0" w:space="0" w:color="auto"/>
        <w:bottom w:val="none" w:sz="0" w:space="0" w:color="auto"/>
        <w:right w:val="none" w:sz="0" w:space="0" w:color="auto"/>
      </w:divBdr>
    </w:div>
    <w:div w:id="1079793338">
      <w:bodyDiv w:val="1"/>
      <w:marLeft w:val="0"/>
      <w:marRight w:val="0"/>
      <w:marTop w:val="0"/>
      <w:marBottom w:val="0"/>
      <w:divBdr>
        <w:top w:val="none" w:sz="0" w:space="0" w:color="auto"/>
        <w:left w:val="none" w:sz="0" w:space="0" w:color="auto"/>
        <w:bottom w:val="none" w:sz="0" w:space="0" w:color="auto"/>
        <w:right w:val="none" w:sz="0" w:space="0" w:color="auto"/>
      </w:divBdr>
    </w:div>
    <w:div w:id="1087844605">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885634">
      <w:bodyDiv w:val="1"/>
      <w:marLeft w:val="0"/>
      <w:marRight w:val="0"/>
      <w:marTop w:val="0"/>
      <w:marBottom w:val="0"/>
      <w:divBdr>
        <w:top w:val="none" w:sz="0" w:space="0" w:color="auto"/>
        <w:left w:val="none" w:sz="0" w:space="0" w:color="auto"/>
        <w:bottom w:val="none" w:sz="0" w:space="0" w:color="auto"/>
        <w:right w:val="none" w:sz="0" w:space="0" w:color="auto"/>
      </w:divBdr>
      <w:divsChild>
        <w:div w:id="393235750">
          <w:marLeft w:val="274"/>
          <w:marRight w:val="0"/>
          <w:marTop w:val="0"/>
          <w:marBottom w:val="60"/>
          <w:divBdr>
            <w:top w:val="none" w:sz="0" w:space="0" w:color="auto"/>
            <w:left w:val="none" w:sz="0" w:space="0" w:color="auto"/>
            <w:bottom w:val="none" w:sz="0" w:space="0" w:color="auto"/>
            <w:right w:val="none" w:sz="0" w:space="0" w:color="auto"/>
          </w:divBdr>
        </w:div>
      </w:divsChild>
    </w:div>
    <w:div w:id="1134833781">
      <w:bodyDiv w:val="1"/>
      <w:marLeft w:val="0"/>
      <w:marRight w:val="0"/>
      <w:marTop w:val="0"/>
      <w:marBottom w:val="0"/>
      <w:divBdr>
        <w:top w:val="none" w:sz="0" w:space="0" w:color="auto"/>
        <w:left w:val="none" w:sz="0" w:space="0" w:color="auto"/>
        <w:bottom w:val="none" w:sz="0" w:space="0" w:color="auto"/>
        <w:right w:val="none" w:sz="0" w:space="0" w:color="auto"/>
      </w:divBdr>
    </w:div>
    <w:div w:id="1137650705">
      <w:bodyDiv w:val="1"/>
      <w:marLeft w:val="0"/>
      <w:marRight w:val="0"/>
      <w:marTop w:val="0"/>
      <w:marBottom w:val="0"/>
      <w:divBdr>
        <w:top w:val="none" w:sz="0" w:space="0" w:color="auto"/>
        <w:left w:val="none" w:sz="0" w:space="0" w:color="auto"/>
        <w:bottom w:val="none" w:sz="0" w:space="0" w:color="auto"/>
        <w:right w:val="none" w:sz="0" w:space="0" w:color="auto"/>
      </w:divBdr>
    </w:div>
    <w:div w:id="1145006793">
      <w:bodyDiv w:val="1"/>
      <w:marLeft w:val="0"/>
      <w:marRight w:val="0"/>
      <w:marTop w:val="0"/>
      <w:marBottom w:val="0"/>
      <w:divBdr>
        <w:top w:val="none" w:sz="0" w:space="0" w:color="auto"/>
        <w:left w:val="none" w:sz="0" w:space="0" w:color="auto"/>
        <w:bottom w:val="none" w:sz="0" w:space="0" w:color="auto"/>
        <w:right w:val="none" w:sz="0" w:space="0" w:color="auto"/>
      </w:divBdr>
    </w:div>
    <w:div w:id="1147552395">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159080634">
      <w:bodyDiv w:val="1"/>
      <w:marLeft w:val="0"/>
      <w:marRight w:val="0"/>
      <w:marTop w:val="0"/>
      <w:marBottom w:val="0"/>
      <w:divBdr>
        <w:top w:val="none" w:sz="0" w:space="0" w:color="auto"/>
        <w:left w:val="none" w:sz="0" w:space="0" w:color="auto"/>
        <w:bottom w:val="none" w:sz="0" w:space="0" w:color="auto"/>
        <w:right w:val="none" w:sz="0" w:space="0" w:color="auto"/>
      </w:divBdr>
      <w:divsChild>
        <w:div w:id="573198260">
          <w:marLeft w:val="0"/>
          <w:marRight w:val="0"/>
          <w:marTop w:val="0"/>
          <w:marBottom w:val="0"/>
          <w:divBdr>
            <w:top w:val="none" w:sz="0" w:space="0" w:color="auto"/>
            <w:left w:val="none" w:sz="0" w:space="0" w:color="auto"/>
            <w:bottom w:val="none" w:sz="0" w:space="0" w:color="auto"/>
            <w:right w:val="none" w:sz="0" w:space="0" w:color="auto"/>
          </w:divBdr>
          <w:divsChild>
            <w:div w:id="405223098">
              <w:marLeft w:val="0"/>
              <w:marRight w:val="0"/>
              <w:marTop w:val="0"/>
              <w:marBottom w:val="0"/>
              <w:divBdr>
                <w:top w:val="none" w:sz="0" w:space="0" w:color="auto"/>
                <w:left w:val="none" w:sz="0" w:space="0" w:color="auto"/>
                <w:bottom w:val="none" w:sz="0" w:space="0" w:color="auto"/>
                <w:right w:val="none" w:sz="0" w:space="0" w:color="auto"/>
              </w:divBdr>
              <w:divsChild>
                <w:div w:id="148139086">
                  <w:marLeft w:val="0"/>
                  <w:marRight w:val="0"/>
                  <w:marTop w:val="0"/>
                  <w:marBottom w:val="0"/>
                  <w:divBdr>
                    <w:top w:val="none" w:sz="0" w:space="0" w:color="auto"/>
                    <w:left w:val="none" w:sz="0" w:space="0" w:color="auto"/>
                    <w:bottom w:val="none" w:sz="0" w:space="0" w:color="auto"/>
                    <w:right w:val="none" w:sz="0" w:space="0" w:color="auto"/>
                  </w:divBdr>
                  <w:divsChild>
                    <w:div w:id="302348293">
                      <w:marLeft w:val="0"/>
                      <w:marRight w:val="0"/>
                      <w:marTop w:val="0"/>
                      <w:marBottom w:val="0"/>
                      <w:divBdr>
                        <w:top w:val="none" w:sz="0" w:space="0" w:color="auto"/>
                        <w:left w:val="none" w:sz="0" w:space="0" w:color="auto"/>
                        <w:bottom w:val="none" w:sz="0" w:space="0" w:color="auto"/>
                        <w:right w:val="none" w:sz="0" w:space="0" w:color="auto"/>
                      </w:divBdr>
                      <w:divsChild>
                        <w:div w:id="315111962">
                          <w:marLeft w:val="0"/>
                          <w:marRight w:val="0"/>
                          <w:marTop w:val="0"/>
                          <w:marBottom w:val="0"/>
                          <w:divBdr>
                            <w:top w:val="none" w:sz="0" w:space="0" w:color="auto"/>
                            <w:left w:val="none" w:sz="0" w:space="0" w:color="auto"/>
                            <w:bottom w:val="none" w:sz="0" w:space="0" w:color="auto"/>
                            <w:right w:val="none" w:sz="0" w:space="0" w:color="auto"/>
                          </w:divBdr>
                          <w:divsChild>
                            <w:div w:id="214677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5553794">
      <w:bodyDiv w:val="1"/>
      <w:marLeft w:val="0"/>
      <w:marRight w:val="0"/>
      <w:marTop w:val="0"/>
      <w:marBottom w:val="0"/>
      <w:divBdr>
        <w:top w:val="none" w:sz="0" w:space="0" w:color="auto"/>
        <w:left w:val="none" w:sz="0" w:space="0" w:color="auto"/>
        <w:bottom w:val="none" w:sz="0" w:space="0" w:color="auto"/>
        <w:right w:val="none" w:sz="0" w:space="0" w:color="auto"/>
      </w:divBdr>
      <w:divsChild>
        <w:div w:id="1345209461">
          <w:marLeft w:val="274"/>
          <w:marRight w:val="0"/>
          <w:marTop w:val="0"/>
          <w:marBottom w:val="0"/>
          <w:divBdr>
            <w:top w:val="none" w:sz="0" w:space="0" w:color="auto"/>
            <w:left w:val="none" w:sz="0" w:space="0" w:color="auto"/>
            <w:bottom w:val="none" w:sz="0" w:space="0" w:color="auto"/>
            <w:right w:val="none" w:sz="0" w:space="0" w:color="auto"/>
          </w:divBdr>
        </w:div>
      </w:divsChild>
    </w:div>
    <w:div w:id="1192765697">
      <w:bodyDiv w:val="1"/>
      <w:marLeft w:val="0"/>
      <w:marRight w:val="0"/>
      <w:marTop w:val="0"/>
      <w:marBottom w:val="0"/>
      <w:divBdr>
        <w:top w:val="none" w:sz="0" w:space="0" w:color="auto"/>
        <w:left w:val="none" w:sz="0" w:space="0" w:color="auto"/>
        <w:bottom w:val="none" w:sz="0" w:space="0" w:color="auto"/>
        <w:right w:val="none" w:sz="0" w:space="0" w:color="auto"/>
      </w:divBdr>
      <w:divsChild>
        <w:div w:id="75323250">
          <w:marLeft w:val="274"/>
          <w:marRight w:val="0"/>
          <w:marTop w:val="0"/>
          <w:marBottom w:val="0"/>
          <w:divBdr>
            <w:top w:val="none" w:sz="0" w:space="0" w:color="auto"/>
            <w:left w:val="none" w:sz="0" w:space="0" w:color="auto"/>
            <w:bottom w:val="none" w:sz="0" w:space="0" w:color="auto"/>
            <w:right w:val="none" w:sz="0" w:space="0" w:color="auto"/>
          </w:divBdr>
        </w:div>
      </w:divsChild>
    </w:div>
    <w:div w:id="1203060998">
      <w:bodyDiv w:val="1"/>
      <w:marLeft w:val="0"/>
      <w:marRight w:val="0"/>
      <w:marTop w:val="0"/>
      <w:marBottom w:val="0"/>
      <w:divBdr>
        <w:top w:val="none" w:sz="0" w:space="0" w:color="auto"/>
        <w:left w:val="none" w:sz="0" w:space="0" w:color="auto"/>
        <w:bottom w:val="none" w:sz="0" w:space="0" w:color="auto"/>
        <w:right w:val="none" w:sz="0" w:space="0" w:color="auto"/>
      </w:divBdr>
    </w:div>
    <w:div w:id="1206257986">
      <w:bodyDiv w:val="1"/>
      <w:marLeft w:val="0"/>
      <w:marRight w:val="0"/>
      <w:marTop w:val="0"/>
      <w:marBottom w:val="0"/>
      <w:divBdr>
        <w:top w:val="none" w:sz="0" w:space="0" w:color="auto"/>
        <w:left w:val="none" w:sz="0" w:space="0" w:color="auto"/>
        <w:bottom w:val="none" w:sz="0" w:space="0" w:color="auto"/>
        <w:right w:val="none" w:sz="0" w:space="0" w:color="auto"/>
      </w:divBdr>
    </w:div>
    <w:div w:id="1210188999">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17208138">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32421891">
      <w:bodyDiv w:val="1"/>
      <w:marLeft w:val="0"/>
      <w:marRight w:val="0"/>
      <w:marTop w:val="0"/>
      <w:marBottom w:val="0"/>
      <w:divBdr>
        <w:top w:val="none" w:sz="0" w:space="0" w:color="auto"/>
        <w:left w:val="none" w:sz="0" w:space="0" w:color="auto"/>
        <w:bottom w:val="none" w:sz="0" w:space="0" w:color="auto"/>
        <w:right w:val="none" w:sz="0" w:space="0" w:color="auto"/>
      </w:divBdr>
    </w:div>
    <w:div w:id="1235093820">
      <w:bodyDiv w:val="1"/>
      <w:marLeft w:val="0"/>
      <w:marRight w:val="0"/>
      <w:marTop w:val="0"/>
      <w:marBottom w:val="0"/>
      <w:divBdr>
        <w:top w:val="none" w:sz="0" w:space="0" w:color="auto"/>
        <w:left w:val="none" w:sz="0" w:space="0" w:color="auto"/>
        <w:bottom w:val="none" w:sz="0" w:space="0" w:color="auto"/>
        <w:right w:val="none" w:sz="0" w:space="0" w:color="auto"/>
      </w:divBdr>
    </w:div>
    <w:div w:id="1239094970">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51161399">
      <w:bodyDiv w:val="1"/>
      <w:marLeft w:val="0"/>
      <w:marRight w:val="0"/>
      <w:marTop w:val="0"/>
      <w:marBottom w:val="0"/>
      <w:divBdr>
        <w:top w:val="none" w:sz="0" w:space="0" w:color="auto"/>
        <w:left w:val="none" w:sz="0" w:space="0" w:color="auto"/>
        <w:bottom w:val="none" w:sz="0" w:space="0" w:color="auto"/>
        <w:right w:val="none" w:sz="0" w:space="0" w:color="auto"/>
      </w:divBdr>
      <w:divsChild>
        <w:div w:id="634987174">
          <w:marLeft w:val="274"/>
          <w:marRight w:val="0"/>
          <w:marTop w:val="0"/>
          <w:marBottom w:val="60"/>
          <w:divBdr>
            <w:top w:val="none" w:sz="0" w:space="0" w:color="auto"/>
            <w:left w:val="none" w:sz="0" w:space="0" w:color="auto"/>
            <w:bottom w:val="none" w:sz="0" w:space="0" w:color="auto"/>
            <w:right w:val="none" w:sz="0" w:space="0" w:color="auto"/>
          </w:divBdr>
        </w:div>
      </w:divsChild>
    </w:div>
    <w:div w:id="1251937618">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884980">
      <w:bodyDiv w:val="1"/>
      <w:marLeft w:val="0"/>
      <w:marRight w:val="0"/>
      <w:marTop w:val="0"/>
      <w:marBottom w:val="0"/>
      <w:divBdr>
        <w:top w:val="none" w:sz="0" w:space="0" w:color="auto"/>
        <w:left w:val="none" w:sz="0" w:space="0" w:color="auto"/>
        <w:bottom w:val="none" w:sz="0" w:space="0" w:color="auto"/>
        <w:right w:val="none" w:sz="0" w:space="0" w:color="auto"/>
      </w:divBdr>
      <w:divsChild>
        <w:div w:id="685207258">
          <w:marLeft w:val="274"/>
          <w:marRight w:val="0"/>
          <w:marTop w:val="0"/>
          <w:marBottom w:val="0"/>
          <w:divBdr>
            <w:top w:val="none" w:sz="0" w:space="0" w:color="auto"/>
            <w:left w:val="none" w:sz="0" w:space="0" w:color="auto"/>
            <w:bottom w:val="none" w:sz="0" w:space="0" w:color="auto"/>
            <w:right w:val="none" w:sz="0" w:space="0" w:color="auto"/>
          </w:divBdr>
        </w:div>
      </w:divsChild>
    </w:div>
    <w:div w:id="1289312460">
      <w:bodyDiv w:val="1"/>
      <w:marLeft w:val="0"/>
      <w:marRight w:val="0"/>
      <w:marTop w:val="0"/>
      <w:marBottom w:val="0"/>
      <w:divBdr>
        <w:top w:val="none" w:sz="0" w:space="0" w:color="auto"/>
        <w:left w:val="none" w:sz="0" w:space="0" w:color="auto"/>
        <w:bottom w:val="none" w:sz="0" w:space="0" w:color="auto"/>
        <w:right w:val="none" w:sz="0" w:space="0" w:color="auto"/>
      </w:divBdr>
    </w:div>
    <w:div w:id="1307005467">
      <w:bodyDiv w:val="1"/>
      <w:marLeft w:val="0"/>
      <w:marRight w:val="0"/>
      <w:marTop w:val="0"/>
      <w:marBottom w:val="0"/>
      <w:divBdr>
        <w:top w:val="none" w:sz="0" w:space="0" w:color="auto"/>
        <w:left w:val="none" w:sz="0" w:space="0" w:color="auto"/>
        <w:bottom w:val="none" w:sz="0" w:space="0" w:color="auto"/>
        <w:right w:val="none" w:sz="0" w:space="0" w:color="auto"/>
      </w:divBdr>
    </w:div>
    <w:div w:id="1313874795">
      <w:bodyDiv w:val="1"/>
      <w:marLeft w:val="0"/>
      <w:marRight w:val="0"/>
      <w:marTop w:val="0"/>
      <w:marBottom w:val="0"/>
      <w:divBdr>
        <w:top w:val="none" w:sz="0" w:space="0" w:color="auto"/>
        <w:left w:val="none" w:sz="0" w:space="0" w:color="auto"/>
        <w:bottom w:val="none" w:sz="0" w:space="0" w:color="auto"/>
        <w:right w:val="none" w:sz="0" w:space="0" w:color="auto"/>
      </w:divBdr>
      <w:divsChild>
        <w:div w:id="427314510">
          <w:marLeft w:val="432"/>
          <w:marRight w:val="0"/>
          <w:marTop w:val="0"/>
          <w:marBottom w:val="160"/>
          <w:divBdr>
            <w:top w:val="none" w:sz="0" w:space="0" w:color="auto"/>
            <w:left w:val="none" w:sz="0" w:space="0" w:color="auto"/>
            <w:bottom w:val="none" w:sz="0" w:space="0" w:color="auto"/>
            <w:right w:val="none" w:sz="0" w:space="0" w:color="auto"/>
          </w:divBdr>
        </w:div>
      </w:divsChild>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8240931">
      <w:bodyDiv w:val="1"/>
      <w:marLeft w:val="0"/>
      <w:marRight w:val="0"/>
      <w:marTop w:val="0"/>
      <w:marBottom w:val="0"/>
      <w:divBdr>
        <w:top w:val="none" w:sz="0" w:space="0" w:color="auto"/>
        <w:left w:val="none" w:sz="0" w:space="0" w:color="auto"/>
        <w:bottom w:val="none" w:sz="0" w:space="0" w:color="auto"/>
        <w:right w:val="none" w:sz="0" w:space="0" w:color="auto"/>
      </w:divBdr>
      <w:divsChild>
        <w:div w:id="273750166">
          <w:marLeft w:val="274"/>
          <w:marRight w:val="0"/>
          <w:marTop w:val="0"/>
          <w:marBottom w:val="60"/>
          <w:divBdr>
            <w:top w:val="none" w:sz="0" w:space="0" w:color="auto"/>
            <w:left w:val="none" w:sz="0" w:space="0" w:color="auto"/>
            <w:bottom w:val="none" w:sz="0" w:space="0" w:color="auto"/>
            <w:right w:val="none" w:sz="0" w:space="0" w:color="auto"/>
          </w:divBdr>
        </w:div>
      </w:divsChild>
    </w:div>
    <w:div w:id="1330137935">
      <w:bodyDiv w:val="1"/>
      <w:marLeft w:val="0"/>
      <w:marRight w:val="0"/>
      <w:marTop w:val="0"/>
      <w:marBottom w:val="0"/>
      <w:divBdr>
        <w:top w:val="none" w:sz="0" w:space="0" w:color="auto"/>
        <w:left w:val="none" w:sz="0" w:space="0" w:color="auto"/>
        <w:bottom w:val="none" w:sz="0" w:space="0" w:color="auto"/>
        <w:right w:val="none" w:sz="0" w:space="0" w:color="auto"/>
      </w:divBdr>
    </w:div>
    <w:div w:id="1342930551">
      <w:bodyDiv w:val="1"/>
      <w:marLeft w:val="0"/>
      <w:marRight w:val="0"/>
      <w:marTop w:val="0"/>
      <w:marBottom w:val="0"/>
      <w:divBdr>
        <w:top w:val="none" w:sz="0" w:space="0" w:color="auto"/>
        <w:left w:val="none" w:sz="0" w:space="0" w:color="auto"/>
        <w:bottom w:val="none" w:sz="0" w:space="0" w:color="auto"/>
        <w:right w:val="none" w:sz="0" w:space="0" w:color="auto"/>
      </w:divBdr>
      <w:divsChild>
        <w:div w:id="621114855">
          <w:marLeft w:val="274"/>
          <w:marRight w:val="0"/>
          <w:marTop w:val="0"/>
          <w:marBottom w:val="0"/>
          <w:divBdr>
            <w:top w:val="none" w:sz="0" w:space="0" w:color="auto"/>
            <w:left w:val="none" w:sz="0" w:space="0" w:color="auto"/>
            <w:bottom w:val="none" w:sz="0" w:space="0" w:color="auto"/>
            <w:right w:val="none" w:sz="0" w:space="0" w:color="auto"/>
          </w:divBdr>
        </w:div>
      </w:divsChild>
    </w:div>
    <w:div w:id="1347175977">
      <w:bodyDiv w:val="1"/>
      <w:marLeft w:val="0"/>
      <w:marRight w:val="0"/>
      <w:marTop w:val="0"/>
      <w:marBottom w:val="0"/>
      <w:divBdr>
        <w:top w:val="none" w:sz="0" w:space="0" w:color="auto"/>
        <w:left w:val="none" w:sz="0" w:space="0" w:color="auto"/>
        <w:bottom w:val="none" w:sz="0" w:space="0" w:color="auto"/>
        <w:right w:val="none" w:sz="0" w:space="0" w:color="auto"/>
      </w:divBdr>
      <w:divsChild>
        <w:div w:id="1433627204">
          <w:marLeft w:val="274"/>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5863824">
      <w:bodyDiv w:val="1"/>
      <w:marLeft w:val="0"/>
      <w:marRight w:val="0"/>
      <w:marTop w:val="0"/>
      <w:marBottom w:val="0"/>
      <w:divBdr>
        <w:top w:val="none" w:sz="0" w:space="0" w:color="auto"/>
        <w:left w:val="none" w:sz="0" w:space="0" w:color="auto"/>
        <w:bottom w:val="none" w:sz="0" w:space="0" w:color="auto"/>
        <w:right w:val="none" w:sz="0" w:space="0" w:color="auto"/>
      </w:divBdr>
    </w:div>
    <w:div w:id="1369914961">
      <w:bodyDiv w:val="1"/>
      <w:marLeft w:val="0"/>
      <w:marRight w:val="0"/>
      <w:marTop w:val="0"/>
      <w:marBottom w:val="0"/>
      <w:divBdr>
        <w:top w:val="none" w:sz="0" w:space="0" w:color="auto"/>
        <w:left w:val="none" w:sz="0" w:space="0" w:color="auto"/>
        <w:bottom w:val="none" w:sz="0" w:space="0" w:color="auto"/>
        <w:right w:val="none" w:sz="0" w:space="0" w:color="auto"/>
      </w:divBdr>
      <w:divsChild>
        <w:div w:id="262538766">
          <w:marLeft w:val="274"/>
          <w:marRight w:val="0"/>
          <w:marTop w:val="0"/>
          <w:marBottom w:val="0"/>
          <w:divBdr>
            <w:top w:val="none" w:sz="0" w:space="0" w:color="auto"/>
            <w:left w:val="none" w:sz="0" w:space="0" w:color="auto"/>
            <w:bottom w:val="none" w:sz="0" w:space="0" w:color="auto"/>
            <w:right w:val="none" w:sz="0" w:space="0" w:color="auto"/>
          </w:divBdr>
        </w:div>
      </w:divsChild>
    </w:div>
    <w:div w:id="1386685285">
      <w:bodyDiv w:val="1"/>
      <w:marLeft w:val="0"/>
      <w:marRight w:val="0"/>
      <w:marTop w:val="0"/>
      <w:marBottom w:val="0"/>
      <w:divBdr>
        <w:top w:val="none" w:sz="0" w:space="0" w:color="auto"/>
        <w:left w:val="none" w:sz="0" w:space="0" w:color="auto"/>
        <w:bottom w:val="none" w:sz="0" w:space="0" w:color="auto"/>
        <w:right w:val="none" w:sz="0" w:space="0" w:color="auto"/>
      </w:divBdr>
      <w:divsChild>
        <w:div w:id="1710757738">
          <w:marLeft w:val="274"/>
          <w:marRight w:val="0"/>
          <w:marTop w:val="0"/>
          <w:marBottom w:val="60"/>
          <w:divBdr>
            <w:top w:val="none" w:sz="0" w:space="0" w:color="auto"/>
            <w:left w:val="none" w:sz="0" w:space="0" w:color="auto"/>
            <w:bottom w:val="none" w:sz="0" w:space="0" w:color="auto"/>
            <w:right w:val="none" w:sz="0" w:space="0" w:color="auto"/>
          </w:divBdr>
        </w:div>
      </w:divsChild>
    </w:div>
    <w:div w:id="1393774600">
      <w:bodyDiv w:val="1"/>
      <w:marLeft w:val="0"/>
      <w:marRight w:val="0"/>
      <w:marTop w:val="0"/>
      <w:marBottom w:val="0"/>
      <w:divBdr>
        <w:top w:val="none" w:sz="0" w:space="0" w:color="auto"/>
        <w:left w:val="none" w:sz="0" w:space="0" w:color="auto"/>
        <w:bottom w:val="none" w:sz="0" w:space="0" w:color="auto"/>
        <w:right w:val="none" w:sz="0" w:space="0" w:color="auto"/>
      </w:divBdr>
      <w:divsChild>
        <w:div w:id="321008596">
          <w:marLeft w:val="274"/>
          <w:marRight w:val="0"/>
          <w:marTop w:val="0"/>
          <w:marBottom w:val="60"/>
          <w:divBdr>
            <w:top w:val="none" w:sz="0" w:space="0" w:color="auto"/>
            <w:left w:val="none" w:sz="0" w:space="0" w:color="auto"/>
            <w:bottom w:val="none" w:sz="0" w:space="0" w:color="auto"/>
            <w:right w:val="none" w:sz="0" w:space="0" w:color="auto"/>
          </w:divBdr>
        </w:div>
      </w:divsChild>
    </w:div>
    <w:div w:id="1396048281">
      <w:bodyDiv w:val="1"/>
      <w:marLeft w:val="0"/>
      <w:marRight w:val="0"/>
      <w:marTop w:val="0"/>
      <w:marBottom w:val="0"/>
      <w:divBdr>
        <w:top w:val="none" w:sz="0" w:space="0" w:color="auto"/>
        <w:left w:val="none" w:sz="0" w:space="0" w:color="auto"/>
        <w:bottom w:val="none" w:sz="0" w:space="0" w:color="auto"/>
        <w:right w:val="none" w:sz="0" w:space="0" w:color="auto"/>
      </w:divBdr>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18945787">
      <w:bodyDiv w:val="1"/>
      <w:marLeft w:val="0"/>
      <w:marRight w:val="0"/>
      <w:marTop w:val="0"/>
      <w:marBottom w:val="0"/>
      <w:divBdr>
        <w:top w:val="none" w:sz="0" w:space="0" w:color="auto"/>
        <w:left w:val="none" w:sz="0" w:space="0" w:color="auto"/>
        <w:bottom w:val="none" w:sz="0" w:space="0" w:color="auto"/>
        <w:right w:val="none" w:sz="0" w:space="0" w:color="auto"/>
      </w:divBdr>
    </w:div>
    <w:div w:id="1421560931">
      <w:bodyDiv w:val="1"/>
      <w:marLeft w:val="0"/>
      <w:marRight w:val="0"/>
      <w:marTop w:val="0"/>
      <w:marBottom w:val="0"/>
      <w:divBdr>
        <w:top w:val="none" w:sz="0" w:space="0" w:color="auto"/>
        <w:left w:val="none" w:sz="0" w:space="0" w:color="auto"/>
        <w:bottom w:val="none" w:sz="0" w:space="0" w:color="auto"/>
        <w:right w:val="none" w:sz="0" w:space="0" w:color="auto"/>
      </w:divBdr>
    </w:div>
    <w:div w:id="1439981148">
      <w:bodyDiv w:val="1"/>
      <w:marLeft w:val="0"/>
      <w:marRight w:val="0"/>
      <w:marTop w:val="0"/>
      <w:marBottom w:val="0"/>
      <w:divBdr>
        <w:top w:val="none" w:sz="0" w:space="0" w:color="auto"/>
        <w:left w:val="none" w:sz="0" w:space="0" w:color="auto"/>
        <w:bottom w:val="none" w:sz="0" w:space="0" w:color="auto"/>
        <w:right w:val="none" w:sz="0" w:space="0" w:color="auto"/>
      </w:divBdr>
      <w:divsChild>
        <w:div w:id="1508133255">
          <w:marLeft w:val="274"/>
          <w:marRight w:val="0"/>
          <w:marTop w:val="0"/>
          <w:marBottom w:val="60"/>
          <w:divBdr>
            <w:top w:val="none" w:sz="0" w:space="0" w:color="auto"/>
            <w:left w:val="none" w:sz="0" w:space="0" w:color="auto"/>
            <w:bottom w:val="none" w:sz="0" w:space="0" w:color="auto"/>
            <w:right w:val="none" w:sz="0" w:space="0" w:color="auto"/>
          </w:divBdr>
        </w:div>
      </w:divsChild>
    </w:div>
    <w:div w:id="1450007412">
      <w:bodyDiv w:val="1"/>
      <w:marLeft w:val="0"/>
      <w:marRight w:val="0"/>
      <w:marTop w:val="0"/>
      <w:marBottom w:val="0"/>
      <w:divBdr>
        <w:top w:val="none" w:sz="0" w:space="0" w:color="auto"/>
        <w:left w:val="none" w:sz="0" w:space="0" w:color="auto"/>
        <w:bottom w:val="none" w:sz="0" w:space="0" w:color="auto"/>
        <w:right w:val="none" w:sz="0" w:space="0" w:color="auto"/>
      </w:divBdr>
    </w:div>
    <w:div w:id="1451165454">
      <w:bodyDiv w:val="1"/>
      <w:marLeft w:val="0"/>
      <w:marRight w:val="0"/>
      <w:marTop w:val="0"/>
      <w:marBottom w:val="0"/>
      <w:divBdr>
        <w:top w:val="none" w:sz="0" w:space="0" w:color="auto"/>
        <w:left w:val="none" w:sz="0" w:space="0" w:color="auto"/>
        <w:bottom w:val="none" w:sz="0" w:space="0" w:color="auto"/>
        <w:right w:val="none" w:sz="0" w:space="0" w:color="auto"/>
      </w:divBdr>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028384">
      <w:bodyDiv w:val="1"/>
      <w:marLeft w:val="0"/>
      <w:marRight w:val="0"/>
      <w:marTop w:val="0"/>
      <w:marBottom w:val="0"/>
      <w:divBdr>
        <w:top w:val="none" w:sz="0" w:space="0" w:color="auto"/>
        <w:left w:val="none" w:sz="0" w:space="0" w:color="auto"/>
        <w:bottom w:val="none" w:sz="0" w:space="0" w:color="auto"/>
        <w:right w:val="none" w:sz="0" w:space="0" w:color="auto"/>
      </w:divBdr>
    </w:div>
    <w:div w:id="1476415884">
      <w:bodyDiv w:val="1"/>
      <w:marLeft w:val="0"/>
      <w:marRight w:val="0"/>
      <w:marTop w:val="0"/>
      <w:marBottom w:val="0"/>
      <w:divBdr>
        <w:top w:val="none" w:sz="0" w:space="0" w:color="auto"/>
        <w:left w:val="none" w:sz="0" w:space="0" w:color="auto"/>
        <w:bottom w:val="none" w:sz="0" w:space="0" w:color="auto"/>
        <w:right w:val="none" w:sz="0" w:space="0" w:color="auto"/>
      </w:divBdr>
    </w:div>
    <w:div w:id="1520581911">
      <w:bodyDiv w:val="1"/>
      <w:marLeft w:val="0"/>
      <w:marRight w:val="0"/>
      <w:marTop w:val="0"/>
      <w:marBottom w:val="0"/>
      <w:divBdr>
        <w:top w:val="none" w:sz="0" w:space="0" w:color="auto"/>
        <w:left w:val="none" w:sz="0" w:space="0" w:color="auto"/>
        <w:bottom w:val="none" w:sz="0" w:space="0" w:color="auto"/>
        <w:right w:val="none" w:sz="0" w:space="0" w:color="auto"/>
      </w:divBdr>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33490742">
      <w:bodyDiv w:val="1"/>
      <w:marLeft w:val="0"/>
      <w:marRight w:val="0"/>
      <w:marTop w:val="0"/>
      <w:marBottom w:val="0"/>
      <w:divBdr>
        <w:top w:val="none" w:sz="0" w:space="0" w:color="auto"/>
        <w:left w:val="none" w:sz="0" w:space="0" w:color="auto"/>
        <w:bottom w:val="none" w:sz="0" w:space="0" w:color="auto"/>
        <w:right w:val="none" w:sz="0" w:space="0" w:color="auto"/>
      </w:divBdr>
      <w:divsChild>
        <w:div w:id="323779274">
          <w:marLeft w:val="1973"/>
          <w:marRight w:val="0"/>
          <w:marTop w:val="60"/>
          <w:marBottom w:val="0"/>
          <w:divBdr>
            <w:top w:val="none" w:sz="0" w:space="0" w:color="auto"/>
            <w:left w:val="none" w:sz="0" w:space="0" w:color="auto"/>
            <w:bottom w:val="none" w:sz="0" w:space="0" w:color="auto"/>
            <w:right w:val="none" w:sz="0" w:space="0" w:color="auto"/>
          </w:divBdr>
        </w:div>
        <w:div w:id="1106342352">
          <w:marLeft w:val="1973"/>
          <w:marRight w:val="0"/>
          <w:marTop w:val="60"/>
          <w:marBottom w:val="0"/>
          <w:divBdr>
            <w:top w:val="none" w:sz="0" w:space="0" w:color="auto"/>
            <w:left w:val="none" w:sz="0" w:space="0" w:color="auto"/>
            <w:bottom w:val="none" w:sz="0" w:space="0" w:color="auto"/>
            <w:right w:val="none" w:sz="0" w:space="0" w:color="auto"/>
          </w:divBdr>
        </w:div>
      </w:divsChild>
    </w:div>
    <w:div w:id="154509263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571170">
      <w:bodyDiv w:val="1"/>
      <w:marLeft w:val="0"/>
      <w:marRight w:val="0"/>
      <w:marTop w:val="0"/>
      <w:marBottom w:val="0"/>
      <w:divBdr>
        <w:top w:val="none" w:sz="0" w:space="0" w:color="auto"/>
        <w:left w:val="none" w:sz="0" w:space="0" w:color="auto"/>
        <w:bottom w:val="none" w:sz="0" w:space="0" w:color="auto"/>
        <w:right w:val="none" w:sz="0" w:space="0" w:color="auto"/>
      </w:divBdr>
    </w:div>
    <w:div w:id="1578586222">
      <w:bodyDiv w:val="1"/>
      <w:marLeft w:val="0"/>
      <w:marRight w:val="0"/>
      <w:marTop w:val="0"/>
      <w:marBottom w:val="0"/>
      <w:divBdr>
        <w:top w:val="none" w:sz="0" w:space="0" w:color="auto"/>
        <w:left w:val="none" w:sz="0" w:space="0" w:color="auto"/>
        <w:bottom w:val="none" w:sz="0" w:space="0" w:color="auto"/>
        <w:right w:val="none" w:sz="0" w:space="0" w:color="auto"/>
      </w:divBdr>
      <w:divsChild>
        <w:div w:id="1463619531">
          <w:marLeft w:val="274"/>
          <w:marRight w:val="0"/>
          <w:marTop w:val="0"/>
          <w:marBottom w:val="0"/>
          <w:divBdr>
            <w:top w:val="none" w:sz="0" w:space="0" w:color="auto"/>
            <w:left w:val="none" w:sz="0" w:space="0" w:color="auto"/>
            <w:bottom w:val="none" w:sz="0" w:space="0" w:color="auto"/>
            <w:right w:val="none" w:sz="0" w:space="0" w:color="auto"/>
          </w:divBdr>
        </w:div>
      </w:divsChild>
    </w:div>
    <w:div w:id="1585872561">
      <w:bodyDiv w:val="1"/>
      <w:marLeft w:val="0"/>
      <w:marRight w:val="0"/>
      <w:marTop w:val="0"/>
      <w:marBottom w:val="0"/>
      <w:divBdr>
        <w:top w:val="none" w:sz="0" w:space="0" w:color="auto"/>
        <w:left w:val="none" w:sz="0" w:space="0" w:color="auto"/>
        <w:bottom w:val="none" w:sz="0" w:space="0" w:color="auto"/>
        <w:right w:val="none" w:sz="0" w:space="0" w:color="auto"/>
      </w:divBdr>
    </w:div>
    <w:div w:id="1599290380">
      <w:bodyDiv w:val="1"/>
      <w:marLeft w:val="0"/>
      <w:marRight w:val="0"/>
      <w:marTop w:val="0"/>
      <w:marBottom w:val="0"/>
      <w:divBdr>
        <w:top w:val="none" w:sz="0" w:space="0" w:color="auto"/>
        <w:left w:val="none" w:sz="0" w:space="0" w:color="auto"/>
        <w:bottom w:val="none" w:sz="0" w:space="0" w:color="auto"/>
        <w:right w:val="none" w:sz="0" w:space="0" w:color="auto"/>
      </w:divBdr>
    </w:div>
    <w:div w:id="1602756249">
      <w:bodyDiv w:val="1"/>
      <w:marLeft w:val="0"/>
      <w:marRight w:val="0"/>
      <w:marTop w:val="0"/>
      <w:marBottom w:val="0"/>
      <w:divBdr>
        <w:top w:val="none" w:sz="0" w:space="0" w:color="auto"/>
        <w:left w:val="none" w:sz="0" w:space="0" w:color="auto"/>
        <w:bottom w:val="none" w:sz="0" w:space="0" w:color="auto"/>
        <w:right w:val="none" w:sz="0" w:space="0" w:color="auto"/>
      </w:divBdr>
      <w:divsChild>
        <w:div w:id="1307930792">
          <w:marLeft w:val="274"/>
          <w:marRight w:val="0"/>
          <w:marTop w:val="0"/>
          <w:marBottom w:val="0"/>
          <w:divBdr>
            <w:top w:val="none" w:sz="0" w:space="0" w:color="auto"/>
            <w:left w:val="none" w:sz="0" w:space="0" w:color="auto"/>
            <w:bottom w:val="none" w:sz="0" w:space="0" w:color="auto"/>
            <w:right w:val="none" w:sz="0" w:space="0" w:color="auto"/>
          </w:divBdr>
        </w:div>
        <w:div w:id="686175335">
          <w:marLeft w:val="274"/>
          <w:marRight w:val="0"/>
          <w:marTop w:val="0"/>
          <w:marBottom w:val="0"/>
          <w:divBdr>
            <w:top w:val="none" w:sz="0" w:space="0" w:color="auto"/>
            <w:left w:val="none" w:sz="0" w:space="0" w:color="auto"/>
            <w:bottom w:val="none" w:sz="0" w:space="0" w:color="auto"/>
            <w:right w:val="none" w:sz="0" w:space="0" w:color="auto"/>
          </w:divBdr>
        </w:div>
      </w:divsChild>
    </w:div>
    <w:div w:id="1610429614">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08186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89404234">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697808369">
      <w:bodyDiv w:val="1"/>
      <w:marLeft w:val="0"/>
      <w:marRight w:val="0"/>
      <w:marTop w:val="0"/>
      <w:marBottom w:val="0"/>
      <w:divBdr>
        <w:top w:val="none" w:sz="0" w:space="0" w:color="auto"/>
        <w:left w:val="none" w:sz="0" w:space="0" w:color="auto"/>
        <w:bottom w:val="none" w:sz="0" w:space="0" w:color="auto"/>
        <w:right w:val="none" w:sz="0" w:space="0" w:color="auto"/>
      </w:divBdr>
      <w:divsChild>
        <w:div w:id="1714840539">
          <w:marLeft w:val="432"/>
          <w:marRight w:val="0"/>
          <w:marTop w:val="0"/>
          <w:marBottom w:val="160"/>
          <w:divBdr>
            <w:top w:val="none" w:sz="0" w:space="0" w:color="auto"/>
            <w:left w:val="none" w:sz="0" w:space="0" w:color="auto"/>
            <w:bottom w:val="none" w:sz="0" w:space="0" w:color="auto"/>
            <w:right w:val="none" w:sz="0" w:space="0" w:color="auto"/>
          </w:divBdr>
        </w:div>
      </w:divsChild>
    </w:div>
    <w:div w:id="1713073572">
      <w:bodyDiv w:val="1"/>
      <w:marLeft w:val="0"/>
      <w:marRight w:val="0"/>
      <w:marTop w:val="0"/>
      <w:marBottom w:val="0"/>
      <w:divBdr>
        <w:top w:val="none" w:sz="0" w:space="0" w:color="auto"/>
        <w:left w:val="none" w:sz="0" w:space="0" w:color="auto"/>
        <w:bottom w:val="none" w:sz="0" w:space="0" w:color="auto"/>
        <w:right w:val="none" w:sz="0" w:space="0" w:color="auto"/>
      </w:divBdr>
    </w:div>
    <w:div w:id="1726291353">
      <w:bodyDiv w:val="1"/>
      <w:marLeft w:val="0"/>
      <w:marRight w:val="0"/>
      <w:marTop w:val="0"/>
      <w:marBottom w:val="0"/>
      <w:divBdr>
        <w:top w:val="none" w:sz="0" w:space="0" w:color="auto"/>
        <w:left w:val="none" w:sz="0" w:space="0" w:color="auto"/>
        <w:bottom w:val="none" w:sz="0" w:space="0" w:color="auto"/>
        <w:right w:val="none" w:sz="0" w:space="0" w:color="auto"/>
      </w:divBdr>
      <w:divsChild>
        <w:div w:id="1398557394">
          <w:marLeft w:val="274"/>
          <w:marRight w:val="0"/>
          <w:marTop w:val="0"/>
          <w:marBottom w:val="60"/>
          <w:divBdr>
            <w:top w:val="none" w:sz="0" w:space="0" w:color="auto"/>
            <w:left w:val="none" w:sz="0" w:space="0" w:color="auto"/>
            <w:bottom w:val="none" w:sz="0" w:space="0" w:color="auto"/>
            <w:right w:val="none" w:sz="0" w:space="0" w:color="auto"/>
          </w:divBdr>
        </w:div>
      </w:divsChild>
    </w:div>
    <w:div w:id="172787374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384584">
      <w:bodyDiv w:val="1"/>
      <w:marLeft w:val="0"/>
      <w:marRight w:val="0"/>
      <w:marTop w:val="0"/>
      <w:marBottom w:val="0"/>
      <w:divBdr>
        <w:top w:val="none" w:sz="0" w:space="0" w:color="auto"/>
        <w:left w:val="none" w:sz="0" w:space="0" w:color="auto"/>
        <w:bottom w:val="none" w:sz="0" w:space="0" w:color="auto"/>
        <w:right w:val="none" w:sz="0" w:space="0" w:color="auto"/>
      </w:divBdr>
    </w:div>
    <w:div w:id="1738504617">
      <w:bodyDiv w:val="1"/>
      <w:marLeft w:val="0"/>
      <w:marRight w:val="0"/>
      <w:marTop w:val="0"/>
      <w:marBottom w:val="0"/>
      <w:divBdr>
        <w:top w:val="none" w:sz="0" w:space="0" w:color="auto"/>
        <w:left w:val="none" w:sz="0" w:space="0" w:color="auto"/>
        <w:bottom w:val="none" w:sz="0" w:space="0" w:color="auto"/>
        <w:right w:val="none" w:sz="0" w:space="0" w:color="auto"/>
      </w:divBdr>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50538932">
      <w:bodyDiv w:val="1"/>
      <w:marLeft w:val="0"/>
      <w:marRight w:val="0"/>
      <w:marTop w:val="0"/>
      <w:marBottom w:val="0"/>
      <w:divBdr>
        <w:top w:val="none" w:sz="0" w:space="0" w:color="auto"/>
        <w:left w:val="none" w:sz="0" w:space="0" w:color="auto"/>
        <w:bottom w:val="none" w:sz="0" w:space="0" w:color="auto"/>
        <w:right w:val="none" w:sz="0" w:space="0" w:color="auto"/>
      </w:divBdr>
    </w:div>
    <w:div w:id="1762287877">
      <w:bodyDiv w:val="1"/>
      <w:marLeft w:val="0"/>
      <w:marRight w:val="0"/>
      <w:marTop w:val="0"/>
      <w:marBottom w:val="0"/>
      <w:divBdr>
        <w:top w:val="none" w:sz="0" w:space="0" w:color="auto"/>
        <w:left w:val="none" w:sz="0" w:space="0" w:color="auto"/>
        <w:bottom w:val="none" w:sz="0" w:space="0" w:color="auto"/>
        <w:right w:val="none" w:sz="0" w:space="0" w:color="auto"/>
      </w:divBdr>
    </w:div>
    <w:div w:id="1766730860">
      <w:bodyDiv w:val="1"/>
      <w:marLeft w:val="0"/>
      <w:marRight w:val="0"/>
      <w:marTop w:val="0"/>
      <w:marBottom w:val="0"/>
      <w:divBdr>
        <w:top w:val="none" w:sz="0" w:space="0" w:color="auto"/>
        <w:left w:val="none" w:sz="0" w:space="0" w:color="auto"/>
        <w:bottom w:val="none" w:sz="0" w:space="0" w:color="auto"/>
        <w:right w:val="none" w:sz="0" w:space="0" w:color="auto"/>
      </w:divBdr>
      <w:divsChild>
        <w:div w:id="1248266010">
          <w:marLeft w:val="706"/>
          <w:marRight w:val="0"/>
          <w:marTop w:val="120"/>
          <w:marBottom w:val="120"/>
          <w:divBdr>
            <w:top w:val="none" w:sz="0" w:space="0" w:color="auto"/>
            <w:left w:val="none" w:sz="0" w:space="0" w:color="auto"/>
            <w:bottom w:val="none" w:sz="0" w:space="0" w:color="auto"/>
            <w:right w:val="none" w:sz="0" w:space="0" w:color="auto"/>
          </w:divBdr>
        </w:div>
      </w:divsChild>
    </w:div>
    <w:div w:id="1775781226">
      <w:bodyDiv w:val="1"/>
      <w:marLeft w:val="0"/>
      <w:marRight w:val="0"/>
      <w:marTop w:val="0"/>
      <w:marBottom w:val="0"/>
      <w:divBdr>
        <w:top w:val="none" w:sz="0" w:space="0" w:color="auto"/>
        <w:left w:val="none" w:sz="0" w:space="0" w:color="auto"/>
        <w:bottom w:val="none" w:sz="0" w:space="0" w:color="auto"/>
        <w:right w:val="none" w:sz="0" w:space="0" w:color="auto"/>
      </w:divBdr>
      <w:divsChild>
        <w:div w:id="763068284">
          <w:marLeft w:val="274"/>
          <w:marRight w:val="0"/>
          <w:marTop w:val="0"/>
          <w:marBottom w:val="60"/>
          <w:divBdr>
            <w:top w:val="none" w:sz="0" w:space="0" w:color="auto"/>
            <w:left w:val="none" w:sz="0" w:space="0" w:color="auto"/>
            <w:bottom w:val="none" w:sz="0" w:space="0" w:color="auto"/>
            <w:right w:val="none" w:sz="0" w:space="0" w:color="auto"/>
          </w:divBdr>
        </w:div>
      </w:divsChild>
    </w:div>
    <w:div w:id="1793210069">
      <w:bodyDiv w:val="1"/>
      <w:marLeft w:val="0"/>
      <w:marRight w:val="0"/>
      <w:marTop w:val="0"/>
      <w:marBottom w:val="0"/>
      <w:divBdr>
        <w:top w:val="none" w:sz="0" w:space="0" w:color="auto"/>
        <w:left w:val="none" w:sz="0" w:space="0" w:color="auto"/>
        <w:bottom w:val="none" w:sz="0" w:space="0" w:color="auto"/>
        <w:right w:val="none" w:sz="0" w:space="0" w:color="auto"/>
      </w:divBdr>
    </w:div>
    <w:div w:id="1799299183">
      <w:bodyDiv w:val="1"/>
      <w:marLeft w:val="0"/>
      <w:marRight w:val="0"/>
      <w:marTop w:val="0"/>
      <w:marBottom w:val="0"/>
      <w:divBdr>
        <w:top w:val="none" w:sz="0" w:space="0" w:color="auto"/>
        <w:left w:val="none" w:sz="0" w:space="0" w:color="auto"/>
        <w:bottom w:val="none" w:sz="0" w:space="0" w:color="auto"/>
        <w:right w:val="none" w:sz="0" w:space="0" w:color="auto"/>
      </w:divBdr>
    </w:div>
    <w:div w:id="1804998364">
      <w:bodyDiv w:val="1"/>
      <w:marLeft w:val="0"/>
      <w:marRight w:val="0"/>
      <w:marTop w:val="0"/>
      <w:marBottom w:val="0"/>
      <w:divBdr>
        <w:top w:val="none" w:sz="0" w:space="0" w:color="auto"/>
        <w:left w:val="none" w:sz="0" w:space="0" w:color="auto"/>
        <w:bottom w:val="none" w:sz="0" w:space="0" w:color="auto"/>
        <w:right w:val="none" w:sz="0" w:space="0" w:color="auto"/>
      </w:divBdr>
      <w:divsChild>
        <w:div w:id="667027557">
          <w:marLeft w:val="274"/>
          <w:marRight w:val="0"/>
          <w:marTop w:val="0"/>
          <w:marBottom w:val="0"/>
          <w:divBdr>
            <w:top w:val="none" w:sz="0" w:space="0" w:color="auto"/>
            <w:left w:val="none" w:sz="0" w:space="0" w:color="auto"/>
            <w:bottom w:val="none" w:sz="0" w:space="0" w:color="auto"/>
            <w:right w:val="none" w:sz="0" w:space="0" w:color="auto"/>
          </w:divBdr>
        </w:div>
        <w:div w:id="746266729">
          <w:marLeft w:val="274"/>
          <w:marRight w:val="0"/>
          <w:marTop w:val="0"/>
          <w:marBottom w:val="0"/>
          <w:divBdr>
            <w:top w:val="none" w:sz="0" w:space="0" w:color="auto"/>
            <w:left w:val="none" w:sz="0" w:space="0" w:color="auto"/>
            <w:bottom w:val="none" w:sz="0" w:space="0" w:color="auto"/>
            <w:right w:val="none" w:sz="0" w:space="0" w:color="auto"/>
          </w:divBdr>
        </w:div>
        <w:div w:id="810363507">
          <w:marLeft w:val="274"/>
          <w:marRight w:val="0"/>
          <w:marTop w:val="0"/>
          <w:marBottom w:val="0"/>
          <w:divBdr>
            <w:top w:val="none" w:sz="0" w:space="0" w:color="auto"/>
            <w:left w:val="none" w:sz="0" w:space="0" w:color="auto"/>
            <w:bottom w:val="none" w:sz="0" w:space="0" w:color="auto"/>
            <w:right w:val="none" w:sz="0" w:space="0" w:color="auto"/>
          </w:divBdr>
        </w:div>
        <w:div w:id="1487891526">
          <w:marLeft w:val="274"/>
          <w:marRight w:val="0"/>
          <w:marTop w:val="0"/>
          <w:marBottom w:val="0"/>
          <w:divBdr>
            <w:top w:val="none" w:sz="0" w:space="0" w:color="auto"/>
            <w:left w:val="none" w:sz="0" w:space="0" w:color="auto"/>
            <w:bottom w:val="none" w:sz="0" w:space="0" w:color="auto"/>
            <w:right w:val="none" w:sz="0" w:space="0" w:color="auto"/>
          </w:divBdr>
        </w:div>
        <w:div w:id="273027608">
          <w:marLeft w:val="274"/>
          <w:marRight w:val="0"/>
          <w:marTop w:val="0"/>
          <w:marBottom w:val="0"/>
          <w:divBdr>
            <w:top w:val="none" w:sz="0" w:space="0" w:color="auto"/>
            <w:left w:val="none" w:sz="0" w:space="0" w:color="auto"/>
            <w:bottom w:val="none" w:sz="0" w:space="0" w:color="auto"/>
            <w:right w:val="none" w:sz="0" w:space="0" w:color="auto"/>
          </w:divBdr>
        </w:div>
        <w:div w:id="1575778324">
          <w:marLeft w:val="274"/>
          <w:marRight w:val="0"/>
          <w:marTop w:val="0"/>
          <w:marBottom w:val="0"/>
          <w:divBdr>
            <w:top w:val="none" w:sz="0" w:space="0" w:color="auto"/>
            <w:left w:val="none" w:sz="0" w:space="0" w:color="auto"/>
            <w:bottom w:val="none" w:sz="0" w:space="0" w:color="auto"/>
            <w:right w:val="none" w:sz="0" w:space="0" w:color="auto"/>
          </w:divBdr>
        </w:div>
        <w:div w:id="212012049">
          <w:marLeft w:val="274"/>
          <w:marRight w:val="0"/>
          <w:marTop w:val="0"/>
          <w:marBottom w:val="0"/>
          <w:divBdr>
            <w:top w:val="none" w:sz="0" w:space="0" w:color="auto"/>
            <w:left w:val="none" w:sz="0" w:space="0" w:color="auto"/>
            <w:bottom w:val="none" w:sz="0" w:space="0" w:color="auto"/>
            <w:right w:val="none" w:sz="0" w:space="0" w:color="auto"/>
          </w:divBdr>
        </w:div>
        <w:div w:id="943683418">
          <w:marLeft w:val="274"/>
          <w:marRight w:val="0"/>
          <w:marTop w:val="0"/>
          <w:marBottom w:val="0"/>
          <w:divBdr>
            <w:top w:val="none" w:sz="0" w:space="0" w:color="auto"/>
            <w:left w:val="none" w:sz="0" w:space="0" w:color="auto"/>
            <w:bottom w:val="none" w:sz="0" w:space="0" w:color="auto"/>
            <w:right w:val="none" w:sz="0" w:space="0" w:color="auto"/>
          </w:divBdr>
        </w:div>
        <w:div w:id="275672253">
          <w:marLeft w:val="274"/>
          <w:marRight w:val="0"/>
          <w:marTop w:val="0"/>
          <w:marBottom w:val="0"/>
          <w:divBdr>
            <w:top w:val="none" w:sz="0" w:space="0" w:color="auto"/>
            <w:left w:val="none" w:sz="0" w:space="0" w:color="auto"/>
            <w:bottom w:val="none" w:sz="0" w:space="0" w:color="auto"/>
            <w:right w:val="none" w:sz="0" w:space="0" w:color="auto"/>
          </w:divBdr>
        </w:div>
        <w:div w:id="1596280253">
          <w:marLeft w:val="274"/>
          <w:marRight w:val="0"/>
          <w:marTop w:val="0"/>
          <w:marBottom w:val="0"/>
          <w:divBdr>
            <w:top w:val="none" w:sz="0" w:space="0" w:color="auto"/>
            <w:left w:val="none" w:sz="0" w:space="0" w:color="auto"/>
            <w:bottom w:val="none" w:sz="0" w:space="0" w:color="auto"/>
            <w:right w:val="none" w:sz="0" w:space="0" w:color="auto"/>
          </w:divBdr>
        </w:div>
        <w:div w:id="646472962">
          <w:marLeft w:val="274"/>
          <w:marRight w:val="0"/>
          <w:marTop w:val="0"/>
          <w:marBottom w:val="0"/>
          <w:divBdr>
            <w:top w:val="none" w:sz="0" w:space="0" w:color="auto"/>
            <w:left w:val="none" w:sz="0" w:space="0" w:color="auto"/>
            <w:bottom w:val="none" w:sz="0" w:space="0" w:color="auto"/>
            <w:right w:val="none" w:sz="0" w:space="0" w:color="auto"/>
          </w:divBdr>
        </w:div>
        <w:div w:id="1693530903">
          <w:marLeft w:val="274"/>
          <w:marRight w:val="0"/>
          <w:marTop w:val="0"/>
          <w:marBottom w:val="0"/>
          <w:divBdr>
            <w:top w:val="none" w:sz="0" w:space="0" w:color="auto"/>
            <w:left w:val="none" w:sz="0" w:space="0" w:color="auto"/>
            <w:bottom w:val="none" w:sz="0" w:space="0" w:color="auto"/>
            <w:right w:val="none" w:sz="0" w:space="0" w:color="auto"/>
          </w:divBdr>
        </w:div>
        <w:div w:id="1737166612">
          <w:marLeft w:val="274"/>
          <w:marRight w:val="0"/>
          <w:marTop w:val="0"/>
          <w:marBottom w:val="0"/>
          <w:divBdr>
            <w:top w:val="none" w:sz="0" w:space="0" w:color="auto"/>
            <w:left w:val="none" w:sz="0" w:space="0" w:color="auto"/>
            <w:bottom w:val="none" w:sz="0" w:space="0" w:color="auto"/>
            <w:right w:val="none" w:sz="0" w:space="0" w:color="auto"/>
          </w:divBdr>
        </w:div>
        <w:div w:id="1443450805">
          <w:marLeft w:val="274"/>
          <w:marRight w:val="0"/>
          <w:marTop w:val="0"/>
          <w:marBottom w:val="0"/>
          <w:divBdr>
            <w:top w:val="none" w:sz="0" w:space="0" w:color="auto"/>
            <w:left w:val="none" w:sz="0" w:space="0" w:color="auto"/>
            <w:bottom w:val="none" w:sz="0" w:space="0" w:color="auto"/>
            <w:right w:val="none" w:sz="0" w:space="0" w:color="auto"/>
          </w:divBdr>
        </w:div>
        <w:div w:id="1216350400">
          <w:marLeft w:val="274"/>
          <w:marRight w:val="0"/>
          <w:marTop w:val="0"/>
          <w:marBottom w:val="0"/>
          <w:divBdr>
            <w:top w:val="none" w:sz="0" w:space="0" w:color="auto"/>
            <w:left w:val="none" w:sz="0" w:space="0" w:color="auto"/>
            <w:bottom w:val="none" w:sz="0" w:space="0" w:color="auto"/>
            <w:right w:val="none" w:sz="0" w:space="0" w:color="auto"/>
          </w:divBdr>
        </w:div>
        <w:div w:id="357316338">
          <w:marLeft w:val="274"/>
          <w:marRight w:val="0"/>
          <w:marTop w:val="0"/>
          <w:marBottom w:val="0"/>
          <w:divBdr>
            <w:top w:val="none" w:sz="0" w:space="0" w:color="auto"/>
            <w:left w:val="none" w:sz="0" w:space="0" w:color="auto"/>
            <w:bottom w:val="none" w:sz="0" w:space="0" w:color="auto"/>
            <w:right w:val="none" w:sz="0" w:space="0" w:color="auto"/>
          </w:divBdr>
        </w:div>
        <w:div w:id="713116334">
          <w:marLeft w:val="274"/>
          <w:marRight w:val="0"/>
          <w:marTop w:val="0"/>
          <w:marBottom w:val="0"/>
          <w:divBdr>
            <w:top w:val="none" w:sz="0" w:space="0" w:color="auto"/>
            <w:left w:val="none" w:sz="0" w:space="0" w:color="auto"/>
            <w:bottom w:val="none" w:sz="0" w:space="0" w:color="auto"/>
            <w:right w:val="none" w:sz="0" w:space="0" w:color="auto"/>
          </w:divBdr>
        </w:div>
        <w:div w:id="775715922">
          <w:marLeft w:val="274"/>
          <w:marRight w:val="0"/>
          <w:marTop w:val="0"/>
          <w:marBottom w:val="0"/>
          <w:divBdr>
            <w:top w:val="none" w:sz="0" w:space="0" w:color="auto"/>
            <w:left w:val="none" w:sz="0" w:space="0" w:color="auto"/>
            <w:bottom w:val="none" w:sz="0" w:space="0" w:color="auto"/>
            <w:right w:val="none" w:sz="0" w:space="0" w:color="auto"/>
          </w:divBdr>
        </w:div>
        <w:div w:id="1604729804">
          <w:marLeft w:val="274"/>
          <w:marRight w:val="0"/>
          <w:marTop w:val="0"/>
          <w:marBottom w:val="0"/>
          <w:divBdr>
            <w:top w:val="none" w:sz="0" w:space="0" w:color="auto"/>
            <w:left w:val="none" w:sz="0" w:space="0" w:color="auto"/>
            <w:bottom w:val="none" w:sz="0" w:space="0" w:color="auto"/>
            <w:right w:val="none" w:sz="0" w:space="0" w:color="auto"/>
          </w:divBdr>
        </w:div>
        <w:div w:id="956177044">
          <w:marLeft w:val="274"/>
          <w:marRight w:val="0"/>
          <w:marTop w:val="0"/>
          <w:marBottom w:val="0"/>
          <w:divBdr>
            <w:top w:val="none" w:sz="0" w:space="0" w:color="auto"/>
            <w:left w:val="none" w:sz="0" w:space="0" w:color="auto"/>
            <w:bottom w:val="none" w:sz="0" w:space="0" w:color="auto"/>
            <w:right w:val="none" w:sz="0" w:space="0" w:color="auto"/>
          </w:divBdr>
        </w:div>
      </w:divsChild>
    </w:div>
    <w:div w:id="1805737854">
      <w:bodyDiv w:val="1"/>
      <w:marLeft w:val="0"/>
      <w:marRight w:val="0"/>
      <w:marTop w:val="0"/>
      <w:marBottom w:val="0"/>
      <w:divBdr>
        <w:top w:val="none" w:sz="0" w:space="0" w:color="auto"/>
        <w:left w:val="none" w:sz="0" w:space="0" w:color="auto"/>
        <w:bottom w:val="none" w:sz="0" w:space="0" w:color="auto"/>
        <w:right w:val="none" w:sz="0" w:space="0" w:color="auto"/>
      </w:divBdr>
    </w:div>
    <w:div w:id="1820421227">
      <w:bodyDiv w:val="1"/>
      <w:marLeft w:val="0"/>
      <w:marRight w:val="0"/>
      <w:marTop w:val="0"/>
      <w:marBottom w:val="0"/>
      <w:divBdr>
        <w:top w:val="none" w:sz="0" w:space="0" w:color="auto"/>
        <w:left w:val="none" w:sz="0" w:space="0" w:color="auto"/>
        <w:bottom w:val="none" w:sz="0" w:space="0" w:color="auto"/>
        <w:right w:val="none" w:sz="0" w:space="0" w:color="auto"/>
      </w:divBdr>
    </w:div>
    <w:div w:id="1821727581">
      <w:bodyDiv w:val="1"/>
      <w:marLeft w:val="0"/>
      <w:marRight w:val="0"/>
      <w:marTop w:val="0"/>
      <w:marBottom w:val="0"/>
      <w:divBdr>
        <w:top w:val="none" w:sz="0" w:space="0" w:color="auto"/>
        <w:left w:val="none" w:sz="0" w:space="0" w:color="auto"/>
        <w:bottom w:val="none" w:sz="0" w:space="0" w:color="auto"/>
        <w:right w:val="none" w:sz="0" w:space="0" w:color="auto"/>
      </w:divBdr>
    </w:div>
    <w:div w:id="1835802001">
      <w:bodyDiv w:val="1"/>
      <w:marLeft w:val="0"/>
      <w:marRight w:val="0"/>
      <w:marTop w:val="0"/>
      <w:marBottom w:val="0"/>
      <w:divBdr>
        <w:top w:val="none" w:sz="0" w:space="0" w:color="auto"/>
        <w:left w:val="none" w:sz="0" w:space="0" w:color="auto"/>
        <w:bottom w:val="none" w:sz="0" w:space="0" w:color="auto"/>
        <w:right w:val="none" w:sz="0" w:space="0" w:color="auto"/>
      </w:divBdr>
      <w:divsChild>
        <w:div w:id="1740440799">
          <w:marLeft w:val="274"/>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46019745">
      <w:bodyDiv w:val="1"/>
      <w:marLeft w:val="0"/>
      <w:marRight w:val="0"/>
      <w:marTop w:val="0"/>
      <w:marBottom w:val="0"/>
      <w:divBdr>
        <w:top w:val="none" w:sz="0" w:space="0" w:color="auto"/>
        <w:left w:val="none" w:sz="0" w:space="0" w:color="auto"/>
        <w:bottom w:val="none" w:sz="0" w:space="0" w:color="auto"/>
        <w:right w:val="none" w:sz="0" w:space="0" w:color="auto"/>
      </w:divBdr>
      <w:divsChild>
        <w:div w:id="1968855653">
          <w:marLeft w:val="562"/>
          <w:marRight w:val="0"/>
          <w:marTop w:val="0"/>
          <w:marBottom w:val="120"/>
          <w:divBdr>
            <w:top w:val="none" w:sz="0" w:space="0" w:color="auto"/>
            <w:left w:val="none" w:sz="0" w:space="0" w:color="auto"/>
            <w:bottom w:val="none" w:sz="0" w:space="0" w:color="auto"/>
            <w:right w:val="none" w:sz="0" w:space="0" w:color="auto"/>
          </w:divBdr>
        </w:div>
      </w:divsChild>
    </w:div>
    <w:div w:id="1854496393">
      <w:bodyDiv w:val="1"/>
      <w:marLeft w:val="0"/>
      <w:marRight w:val="0"/>
      <w:marTop w:val="0"/>
      <w:marBottom w:val="0"/>
      <w:divBdr>
        <w:top w:val="none" w:sz="0" w:space="0" w:color="auto"/>
        <w:left w:val="none" w:sz="0" w:space="0" w:color="auto"/>
        <w:bottom w:val="none" w:sz="0" w:space="0" w:color="auto"/>
        <w:right w:val="none" w:sz="0" w:space="0" w:color="auto"/>
      </w:divBdr>
    </w:div>
    <w:div w:id="1873420208">
      <w:bodyDiv w:val="1"/>
      <w:marLeft w:val="0"/>
      <w:marRight w:val="0"/>
      <w:marTop w:val="0"/>
      <w:marBottom w:val="0"/>
      <w:divBdr>
        <w:top w:val="none" w:sz="0" w:space="0" w:color="auto"/>
        <w:left w:val="none" w:sz="0" w:space="0" w:color="auto"/>
        <w:bottom w:val="none" w:sz="0" w:space="0" w:color="auto"/>
        <w:right w:val="none" w:sz="0" w:space="0" w:color="auto"/>
      </w:divBdr>
    </w:div>
    <w:div w:id="1878082740">
      <w:bodyDiv w:val="1"/>
      <w:marLeft w:val="0"/>
      <w:marRight w:val="0"/>
      <w:marTop w:val="0"/>
      <w:marBottom w:val="0"/>
      <w:divBdr>
        <w:top w:val="none" w:sz="0" w:space="0" w:color="auto"/>
        <w:left w:val="none" w:sz="0" w:space="0" w:color="auto"/>
        <w:bottom w:val="none" w:sz="0" w:space="0" w:color="auto"/>
        <w:right w:val="none" w:sz="0" w:space="0" w:color="auto"/>
      </w:divBdr>
      <w:divsChild>
        <w:div w:id="1839077491">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839214">
      <w:bodyDiv w:val="1"/>
      <w:marLeft w:val="0"/>
      <w:marRight w:val="0"/>
      <w:marTop w:val="0"/>
      <w:marBottom w:val="0"/>
      <w:divBdr>
        <w:top w:val="none" w:sz="0" w:space="0" w:color="auto"/>
        <w:left w:val="none" w:sz="0" w:space="0" w:color="auto"/>
        <w:bottom w:val="none" w:sz="0" w:space="0" w:color="auto"/>
        <w:right w:val="none" w:sz="0" w:space="0" w:color="auto"/>
      </w:divBdr>
    </w:div>
    <w:div w:id="1912881620">
      <w:bodyDiv w:val="1"/>
      <w:marLeft w:val="0"/>
      <w:marRight w:val="0"/>
      <w:marTop w:val="0"/>
      <w:marBottom w:val="0"/>
      <w:divBdr>
        <w:top w:val="none" w:sz="0" w:space="0" w:color="auto"/>
        <w:left w:val="none" w:sz="0" w:space="0" w:color="auto"/>
        <w:bottom w:val="none" w:sz="0" w:space="0" w:color="auto"/>
        <w:right w:val="none" w:sz="0" w:space="0" w:color="auto"/>
      </w:divBdr>
      <w:divsChild>
        <w:div w:id="848174949">
          <w:marLeft w:val="288"/>
          <w:marRight w:val="0"/>
          <w:marTop w:val="0"/>
          <w:marBottom w:val="160"/>
          <w:divBdr>
            <w:top w:val="none" w:sz="0" w:space="0" w:color="auto"/>
            <w:left w:val="none" w:sz="0" w:space="0" w:color="auto"/>
            <w:bottom w:val="none" w:sz="0" w:space="0" w:color="auto"/>
            <w:right w:val="none" w:sz="0" w:space="0" w:color="auto"/>
          </w:divBdr>
        </w:div>
      </w:divsChild>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24029787">
      <w:bodyDiv w:val="1"/>
      <w:marLeft w:val="0"/>
      <w:marRight w:val="0"/>
      <w:marTop w:val="0"/>
      <w:marBottom w:val="0"/>
      <w:divBdr>
        <w:top w:val="none" w:sz="0" w:space="0" w:color="auto"/>
        <w:left w:val="none" w:sz="0" w:space="0" w:color="auto"/>
        <w:bottom w:val="none" w:sz="0" w:space="0" w:color="auto"/>
        <w:right w:val="none" w:sz="0" w:space="0" w:color="auto"/>
      </w:divBdr>
    </w:div>
    <w:div w:id="1930968541">
      <w:bodyDiv w:val="1"/>
      <w:marLeft w:val="0"/>
      <w:marRight w:val="0"/>
      <w:marTop w:val="0"/>
      <w:marBottom w:val="0"/>
      <w:divBdr>
        <w:top w:val="none" w:sz="0" w:space="0" w:color="auto"/>
        <w:left w:val="none" w:sz="0" w:space="0" w:color="auto"/>
        <w:bottom w:val="none" w:sz="0" w:space="0" w:color="auto"/>
        <w:right w:val="none" w:sz="0" w:space="0" w:color="auto"/>
      </w:divBdr>
    </w:div>
    <w:div w:id="1940334394">
      <w:bodyDiv w:val="1"/>
      <w:marLeft w:val="0"/>
      <w:marRight w:val="0"/>
      <w:marTop w:val="0"/>
      <w:marBottom w:val="0"/>
      <w:divBdr>
        <w:top w:val="none" w:sz="0" w:space="0" w:color="auto"/>
        <w:left w:val="none" w:sz="0" w:space="0" w:color="auto"/>
        <w:bottom w:val="none" w:sz="0" w:space="0" w:color="auto"/>
        <w:right w:val="none" w:sz="0" w:space="0" w:color="auto"/>
      </w:divBdr>
      <w:divsChild>
        <w:div w:id="1387607520">
          <w:marLeft w:val="274"/>
          <w:marRight w:val="0"/>
          <w:marTop w:val="0"/>
          <w:marBottom w:val="0"/>
          <w:divBdr>
            <w:top w:val="none" w:sz="0" w:space="0" w:color="auto"/>
            <w:left w:val="none" w:sz="0" w:space="0" w:color="auto"/>
            <w:bottom w:val="none" w:sz="0" w:space="0" w:color="auto"/>
            <w:right w:val="none" w:sz="0" w:space="0" w:color="auto"/>
          </w:divBdr>
        </w:div>
      </w:divsChild>
    </w:div>
    <w:div w:id="1942101725">
      <w:bodyDiv w:val="1"/>
      <w:marLeft w:val="0"/>
      <w:marRight w:val="0"/>
      <w:marTop w:val="0"/>
      <w:marBottom w:val="0"/>
      <w:divBdr>
        <w:top w:val="none" w:sz="0" w:space="0" w:color="auto"/>
        <w:left w:val="none" w:sz="0" w:space="0" w:color="auto"/>
        <w:bottom w:val="none" w:sz="0" w:space="0" w:color="auto"/>
        <w:right w:val="none" w:sz="0" w:space="0" w:color="auto"/>
      </w:divBdr>
      <w:divsChild>
        <w:div w:id="1703436404">
          <w:marLeft w:val="274"/>
          <w:marRight w:val="0"/>
          <w:marTop w:val="0"/>
          <w:marBottom w:val="60"/>
          <w:divBdr>
            <w:top w:val="none" w:sz="0" w:space="0" w:color="auto"/>
            <w:left w:val="none" w:sz="0" w:space="0" w:color="auto"/>
            <w:bottom w:val="none" w:sz="0" w:space="0" w:color="auto"/>
            <w:right w:val="none" w:sz="0" w:space="0" w:color="auto"/>
          </w:divBdr>
        </w:div>
      </w:divsChild>
    </w:div>
    <w:div w:id="1951548292">
      <w:bodyDiv w:val="1"/>
      <w:marLeft w:val="0"/>
      <w:marRight w:val="0"/>
      <w:marTop w:val="0"/>
      <w:marBottom w:val="0"/>
      <w:divBdr>
        <w:top w:val="none" w:sz="0" w:space="0" w:color="auto"/>
        <w:left w:val="none" w:sz="0" w:space="0" w:color="auto"/>
        <w:bottom w:val="none" w:sz="0" w:space="0" w:color="auto"/>
        <w:right w:val="none" w:sz="0" w:space="0" w:color="auto"/>
      </w:divBdr>
      <w:divsChild>
        <w:div w:id="1809280292">
          <w:marLeft w:val="274"/>
          <w:marRight w:val="0"/>
          <w:marTop w:val="0"/>
          <w:marBottom w:val="0"/>
          <w:divBdr>
            <w:top w:val="none" w:sz="0" w:space="0" w:color="auto"/>
            <w:left w:val="none" w:sz="0" w:space="0" w:color="auto"/>
            <w:bottom w:val="none" w:sz="0" w:space="0" w:color="auto"/>
            <w:right w:val="none" w:sz="0" w:space="0" w:color="auto"/>
          </w:divBdr>
        </w:div>
        <w:div w:id="797801600">
          <w:marLeft w:val="274"/>
          <w:marRight w:val="0"/>
          <w:marTop w:val="0"/>
          <w:marBottom w:val="0"/>
          <w:divBdr>
            <w:top w:val="none" w:sz="0" w:space="0" w:color="auto"/>
            <w:left w:val="none" w:sz="0" w:space="0" w:color="auto"/>
            <w:bottom w:val="none" w:sz="0" w:space="0" w:color="auto"/>
            <w:right w:val="none" w:sz="0" w:space="0" w:color="auto"/>
          </w:divBdr>
        </w:div>
      </w:divsChild>
    </w:div>
    <w:div w:id="1969896966">
      <w:bodyDiv w:val="1"/>
      <w:marLeft w:val="0"/>
      <w:marRight w:val="0"/>
      <w:marTop w:val="0"/>
      <w:marBottom w:val="0"/>
      <w:divBdr>
        <w:top w:val="none" w:sz="0" w:space="0" w:color="auto"/>
        <w:left w:val="none" w:sz="0" w:space="0" w:color="auto"/>
        <w:bottom w:val="none" w:sz="0" w:space="0" w:color="auto"/>
        <w:right w:val="none" w:sz="0" w:space="0" w:color="auto"/>
      </w:divBdr>
      <w:divsChild>
        <w:div w:id="139883550">
          <w:marLeft w:val="274"/>
          <w:marRight w:val="0"/>
          <w:marTop w:val="0"/>
          <w:marBottom w:val="0"/>
          <w:divBdr>
            <w:top w:val="none" w:sz="0" w:space="0" w:color="auto"/>
            <w:left w:val="none" w:sz="0" w:space="0" w:color="auto"/>
            <w:bottom w:val="none" w:sz="0" w:space="0" w:color="auto"/>
            <w:right w:val="none" w:sz="0" w:space="0" w:color="auto"/>
          </w:divBdr>
        </w:div>
        <w:div w:id="70280295">
          <w:marLeft w:val="274"/>
          <w:marRight w:val="0"/>
          <w:marTop w:val="0"/>
          <w:marBottom w:val="0"/>
          <w:divBdr>
            <w:top w:val="none" w:sz="0" w:space="0" w:color="auto"/>
            <w:left w:val="none" w:sz="0" w:space="0" w:color="auto"/>
            <w:bottom w:val="none" w:sz="0" w:space="0" w:color="auto"/>
            <w:right w:val="none" w:sz="0" w:space="0" w:color="auto"/>
          </w:divBdr>
        </w:div>
      </w:divsChild>
    </w:div>
    <w:div w:id="1971133736">
      <w:bodyDiv w:val="1"/>
      <w:marLeft w:val="0"/>
      <w:marRight w:val="0"/>
      <w:marTop w:val="0"/>
      <w:marBottom w:val="0"/>
      <w:divBdr>
        <w:top w:val="none" w:sz="0" w:space="0" w:color="auto"/>
        <w:left w:val="none" w:sz="0" w:space="0" w:color="auto"/>
        <w:bottom w:val="none" w:sz="0" w:space="0" w:color="auto"/>
        <w:right w:val="none" w:sz="0" w:space="0" w:color="auto"/>
      </w:divBdr>
    </w:div>
    <w:div w:id="1997612356">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1999455516">
      <w:bodyDiv w:val="1"/>
      <w:marLeft w:val="0"/>
      <w:marRight w:val="0"/>
      <w:marTop w:val="0"/>
      <w:marBottom w:val="0"/>
      <w:divBdr>
        <w:top w:val="none" w:sz="0" w:space="0" w:color="auto"/>
        <w:left w:val="none" w:sz="0" w:space="0" w:color="auto"/>
        <w:bottom w:val="none" w:sz="0" w:space="0" w:color="auto"/>
        <w:right w:val="none" w:sz="0" w:space="0" w:color="auto"/>
      </w:divBdr>
      <w:divsChild>
        <w:div w:id="593981976">
          <w:marLeft w:val="274"/>
          <w:marRight w:val="0"/>
          <w:marTop w:val="0"/>
          <w:marBottom w:val="0"/>
          <w:divBdr>
            <w:top w:val="none" w:sz="0" w:space="0" w:color="auto"/>
            <w:left w:val="none" w:sz="0" w:space="0" w:color="auto"/>
            <w:bottom w:val="none" w:sz="0" w:space="0" w:color="auto"/>
            <w:right w:val="none" w:sz="0" w:space="0" w:color="auto"/>
          </w:divBdr>
        </w:div>
        <w:div w:id="1916278838">
          <w:marLeft w:val="274"/>
          <w:marRight w:val="0"/>
          <w:marTop w:val="0"/>
          <w:marBottom w:val="0"/>
          <w:divBdr>
            <w:top w:val="none" w:sz="0" w:space="0" w:color="auto"/>
            <w:left w:val="none" w:sz="0" w:space="0" w:color="auto"/>
            <w:bottom w:val="none" w:sz="0" w:space="0" w:color="auto"/>
            <w:right w:val="none" w:sz="0" w:space="0" w:color="auto"/>
          </w:divBdr>
        </w:div>
        <w:div w:id="4551261">
          <w:marLeft w:val="274"/>
          <w:marRight w:val="0"/>
          <w:marTop w:val="0"/>
          <w:marBottom w:val="0"/>
          <w:divBdr>
            <w:top w:val="none" w:sz="0" w:space="0" w:color="auto"/>
            <w:left w:val="none" w:sz="0" w:space="0" w:color="auto"/>
            <w:bottom w:val="none" w:sz="0" w:space="0" w:color="auto"/>
            <w:right w:val="none" w:sz="0" w:space="0" w:color="auto"/>
          </w:divBdr>
        </w:div>
      </w:divsChild>
    </w:div>
    <w:div w:id="1999843388">
      <w:bodyDiv w:val="1"/>
      <w:marLeft w:val="0"/>
      <w:marRight w:val="0"/>
      <w:marTop w:val="0"/>
      <w:marBottom w:val="0"/>
      <w:divBdr>
        <w:top w:val="none" w:sz="0" w:space="0" w:color="auto"/>
        <w:left w:val="none" w:sz="0" w:space="0" w:color="auto"/>
        <w:bottom w:val="none" w:sz="0" w:space="0" w:color="auto"/>
        <w:right w:val="none" w:sz="0" w:space="0" w:color="auto"/>
      </w:divBdr>
      <w:divsChild>
        <w:div w:id="152987148">
          <w:marLeft w:val="288"/>
          <w:marRight w:val="0"/>
          <w:marTop w:val="0"/>
          <w:marBottom w:val="160"/>
          <w:divBdr>
            <w:top w:val="none" w:sz="0" w:space="0" w:color="auto"/>
            <w:left w:val="none" w:sz="0" w:space="0" w:color="auto"/>
            <w:bottom w:val="none" w:sz="0" w:space="0" w:color="auto"/>
            <w:right w:val="none" w:sz="0" w:space="0" w:color="auto"/>
          </w:divBdr>
        </w:div>
      </w:divsChild>
    </w:div>
    <w:div w:id="2000428483">
      <w:bodyDiv w:val="1"/>
      <w:marLeft w:val="0"/>
      <w:marRight w:val="0"/>
      <w:marTop w:val="0"/>
      <w:marBottom w:val="0"/>
      <w:divBdr>
        <w:top w:val="none" w:sz="0" w:space="0" w:color="auto"/>
        <w:left w:val="none" w:sz="0" w:space="0" w:color="auto"/>
        <w:bottom w:val="none" w:sz="0" w:space="0" w:color="auto"/>
        <w:right w:val="none" w:sz="0" w:space="0" w:color="auto"/>
      </w:divBdr>
    </w:div>
    <w:div w:id="2004435139">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26396402">
      <w:bodyDiv w:val="1"/>
      <w:marLeft w:val="0"/>
      <w:marRight w:val="0"/>
      <w:marTop w:val="0"/>
      <w:marBottom w:val="0"/>
      <w:divBdr>
        <w:top w:val="none" w:sz="0" w:space="0" w:color="auto"/>
        <w:left w:val="none" w:sz="0" w:space="0" w:color="auto"/>
        <w:bottom w:val="none" w:sz="0" w:space="0" w:color="auto"/>
        <w:right w:val="none" w:sz="0" w:space="0" w:color="auto"/>
      </w:divBdr>
      <w:divsChild>
        <w:div w:id="1205945182">
          <w:marLeft w:val="274"/>
          <w:marRight w:val="0"/>
          <w:marTop w:val="0"/>
          <w:marBottom w:val="6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50520685">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68799317">
      <w:bodyDiv w:val="1"/>
      <w:marLeft w:val="0"/>
      <w:marRight w:val="0"/>
      <w:marTop w:val="0"/>
      <w:marBottom w:val="0"/>
      <w:divBdr>
        <w:top w:val="none" w:sz="0" w:space="0" w:color="auto"/>
        <w:left w:val="none" w:sz="0" w:space="0" w:color="auto"/>
        <w:bottom w:val="none" w:sz="0" w:space="0" w:color="auto"/>
        <w:right w:val="none" w:sz="0" w:space="0" w:color="auto"/>
      </w:divBdr>
      <w:divsChild>
        <w:div w:id="1289892567">
          <w:marLeft w:val="274"/>
          <w:marRight w:val="0"/>
          <w:marTop w:val="0"/>
          <w:marBottom w:val="60"/>
          <w:divBdr>
            <w:top w:val="none" w:sz="0" w:space="0" w:color="auto"/>
            <w:left w:val="none" w:sz="0" w:space="0" w:color="auto"/>
            <w:bottom w:val="none" w:sz="0" w:space="0" w:color="auto"/>
            <w:right w:val="none" w:sz="0" w:space="0" w:color="auto"/>
          </w:divBdr>
        </w:div>
      </w:divsChild>
    </w:div>
    <w:div w:id="2076782589">
      <w:bodyDiv w:val="1"/>
      <w:marLeft w:val="0"/>
      <w:marRight w:val="0"/>
      <w:marTop w:val="0"/>
      <w:marBottom w:val="0"/>
      <w:divBdr>
        <w:top w:val="none" w:sz="0" w:space="0" w:color="auto"/>
        <w:left w:val="none" w:sz="0" w:space="0" w:color="auto"/>
        <w:bottom w:val="none" w:sz="0" w:space="0" w:color="auto"/>
        <w:right w:val="none" w:sz="0" w:space="0" w:color="auto"/>
      </w:divBdr>
      <w:divsChild>
        <w:div w:id="1888830367">
          <w:marLeft w:val="274"/>
          <w:marRight w:val="0"/>
          <w:marTop w:val="0"/>
          <w:marBottom w:val="0"/>
          <w:divBdr>
            <w:top w:val="none" w:sz="0" w:space="0" w:color="auto"/>
            <w:left w:val="none" w:sz="0" w:space="0" w:color="auto"/>
            <w:bottom w:val="none" w:sz="0" w:space="0" w:color="auto"/>
            <w:right w:val="none" w:sz="0" w:space="0" w:color="auto"/>
          </w:divBdr>
        </w:div>
        <w:div w:id="341324720">
          <w:marLeft w:val="274"/>
          <w:marRight w:val="0"/>
          <w:marTop w:val="0"/>
          <w:marBottom w:val="0"/>
          <w:divBdr>
            <w:top w:val="none" w:sz="0" w:space="0" w:color="auto"/>
            <w:left w:val="none" w:sz="0" w:space="0" w:color="auto"/>
            <w:bottom w:val="none" w:sz="0" w:space="0" w:color="auto"/>
            <w:right w:val="none" w:sz="0" w:space="0" w:color="auto"/>
          </w:divBdr>
        </w:div>
      </w:divsChild>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2172035">
      <w:bodyDiv w:val="1"/>
      <w:marLeft w:val="0"/>
      <w:marRight w:val="0"/>
      <w:marTop w:val="0"/>
      <w:marBottom w:val="0"/>
      <w:divBdr>
        <w:top w:val="none" w:sz="0" w:space="0" w:color="auto"/>
        <w:left w:val="none" w:sz="0" w:space="0" w:color="auto"/>
        <w:bottom w:val="none" w:sz="0" w:space="0" w:color="auto"/>
        <w:right w:val="none" w:sz="0" w:space="0" w:color="auto"/>
      </w:divBdr>
      <w:divsChild>
        <w:div w:id="1260214955">
          <w:marLeft w:val="288"/>
          <w:marRight w:val="0"/>
          <w:marTop w:val="0"/>
          <w:marBottom w:val="160"/>
          <w:divBdr>
            <w:top w:val="none" w:sz="0" w:space="0" w:color="auto"/>
            <w:left w:val="none" w:sz="0" w:space="0" w:color="auto"/>
            <w:bottom w:val="none" w:sz="0" w:space="0" w:color="auto"/>
            <w:right w:val="none" w:sz="0" w:space="0" w:color="auto"/>
          </w:divBdr>
        </w:div>
      </w:divsChild>
    </w:div>
    <w:div w:id="2094858394">
      <w:bodyDiv w:val="1"/>
      <w:marLeft w:val="0"/>
      <w:marRight w:val="0"/>
      <w:marTop w:val="0"/>
      <w:marBottom w:val="0"/>
      <w:divBdr>
        <w:top w:val="none" w:sz="0" w:space="0" w:color="auto"/>
        <w:left w:val="none" w:sz="0" w:space="0" w:color="auto"/>
        <w:bottom w:val="none" w:sz="0" w:space="0" w:color="auto"/>
        <w:right w:val="none" w:sz="0" w:space="0" w:color="auto"/>
      </w:divBdr>
      <w:divsChild>
        <w:div w:id="1592742202">
          <w:marLeft w:val="274"/>
          <w:marRight w:val="0"/>
          <w:marTop w:val="0"/>
          <w:marBottom w:val="60"/>
          <w:divBdr>
            <w:top w:val="none" w:sz="0" w:space="0" w:color="auto"/>
            <w:left w:val="none" w:sz="0" w:space="0" w:color="auto"/>
            <w:bottom w:val="none" w:sz="0" w:space="0" w:color="auto"/>
            <w:right w:val="none" w:sz="0" w:space="0" w:color="auto"/>
          </w:divBdr>
        </w:div>
        <w:div w:id="1862549969">
          <w:marLeft w:val="274"/>
          <w:marRight w:val="0"/>
          <w:marTop w:val="0"/>
          <w:marBottom w:val="6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05803304">
      <w:bodyDiv w:val="1"/>
      <w:marLeft w:val="0"/>
      <w:marRight w:val="0"/>
      <w:marTop w:val="0"/>
      <w:marBottom w:val="0"/>
      <w:divBdr>
        <w:top w:val="none" w:sz="0" w:space="0" w:color="auto"/>
        <w:left w:val="none" w:sz="0" w:space="0" w:color="auto"/>
        <w:bottom w:val="none" w:sz="0" w:space="0" w:color="auto"/>
        <w:right w:val="none" w:sz="0" w:space="0" w:color="auto"/>
      </w:divBdr>
      <w:divsChild>
        <w:div w:id="1862470530">
          <w:marLeft w:val="274"/>
          <w:marRight w:val="0"/>
          <w:marTop w:val="0"/>
          <w:marBottom w:val="0"/>
          <w:divBdr>
            <w:top w:val="none" w:sz="0" w:space="0" w:color="auto"/>
            <w:left w:val="none" w:sz="0" w:space="0" w:color="auto"/>
            <w:bottom w:val="none" w:sz="0" w:space="0" w:color="auto"/>
            <w:right w:val="none" w:sz="0" w:space="0" w:color="auto"/>
          </w:divBdr>
        </w:div>
      </w:divsChild>
    </w:div>
    <w:div w:id="2123262143">
      <w:bodyDiv w:val="1"/>
      <w:marLeft w:val="0"/>
      <w:marRight w:val="0"/>
      <w:marTop w:val="0"/>
      <w:marBottom w:val="0"/>
      <w:divBdr>
        <w:top w:val="none" w:sz="0" w:space="0" w:color="auto"/>
        <w:left w:val="none" w:sz="0" w:space="0" w:color="auto"/>
        <w:bottom w:val="none" w:sz="0" w:space="0" w:color="auto"/>
        <w:right w:val="none" w:sz="0" w:space="0" w:color="auto"/>
      </w:divBdr>
      <w:divsChild>
        <w:div w:id="1252860660">
          <w:marLeft w:val="288"/>
          <w:marRight w:val="0"/>
          <w:marTop w:val="0"/>
          <w:marBottom w:val="160"/>
          <w:divBdr>
            <w:top w:val="none" w:sz="0" w:space="0" w:color="auto"/>
            <w:left w:val="none" w:sz="0" w:space="0" w:color="auto"/>
            <w:bottom w:val="none" w:sz="0" w:space="0" w:color="auto"/>
            <w:right w:val="none" w:sz="0" w:space="0" w:color="auto"/>
          </w:divBdr>
        </w:div>
      </w:divsChild>
    </w:div>
    <w:div w:id="212626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848/38848-i0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9E821-A0A6-4308-983B-5984ABC94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1929</TotalTime>
  <Pages>6</Pages>
  <Words>2618</Words>
  <Characters>14925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Deepak P M</cp:lastModifiedBy>
  <cp:revision>52</cp:revision>
  <cp:lastPrinted>2018-12-18T01:25:00Z</cp:lastPrinted>
  <dcterms:created xsi:type="dcterms:W3CDTF">2024-11-26T07:41:00Z</dcterms:created>
  <dcterms:modified xsi:type="dcterms:W3CDTF">2024-12-03T09:30:00Z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(3)0gFhNO63DMMQBJiWlGEfMXSTryfqHnwkrzCO5aHV9hRQF/LeHu5CIqISU04nSezR6EHpOdKP
5TFyzJpx+fiUgNAlmzKu3i6HHbXXNvsPnLzPgXm2lUY6W3BPbqrjsZljGV8+bKXls2Zak6a+
q5v8gSRd+hrsxxz8Zz4DSjV3cOtwfzoPR5w9XOKhO/9jDcHu8Fn/+F0GuhJCYmZe/wOuvz7c
KxO7JD10jjDM0N5tth</vt:lpwstr>
  </property>
  <property fmtid="{D5CDD505-2E9C-101B-9397-08002B2CF9AE}" pid="13" name="_2015_ms_pID_725343_00">
    <vt:lpwstr>_2015_ms_pID_725343</vt:lpwstr>
  </property>
  <property fmtid="{D5CDD505-2E9C-101B-9397-08002B2CF9AE}" pid="14" name="_2015_ms_pID_7253431">
    <vt:lpwstr>iP0/tlEBNe41reODYVbIV8U66ni4+3J9QavwyXl/nBzc4Rj8B6GwZu
ChJyDJF8jrkwlJrxzaW93fZliWqDm0NQd4odvl22AcGZkYlPaC3Lma6kdQy0fw+uZQm4F+aV
dgpjP6aDpxcZNTrnwv63zZPwZMfD8mKh+4/52tHNLwkTi752REH55hCQj40CDLyfoLKKDqLA
Z3nZIifw+v8orGmtODzLs2cyKKIHqpUaw7jI</vt:lpwstr>
  </property>
  <property fmtid="{D5CDD505-2E9C-101B-9397-08002B2CF9AE}" pid="15" name="_2015_ms_pID_7253431_00">
    <vt:lpwstr>_2015_ms_pID_7253431</vt:lpwstr>
  </property>
  <property fmtid="{D5CDD505-2E9C-101B-9397-08002B2CF9AE}" pid="16" name="_2015_ms_pID_7253432">
    <vt:lpwstr>42J+LXrJ/nlilmc402ZEnSl7sUM9jg9eVSuv
HnkO7Mp9IyPzP6qLp5UqfuhjmZXGoOvOUcXDRQiKFPfnwL8qRXY=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1701682352</vt:lpwstr>
  </property>
</Properties>
</file>