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6C09E3" w14:textId="77777777" w:rsidR="00FE5F9A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WG4</w:t>
      </w:r>
      <w:r>
        <w:rPr>
          <w:b/>
          <w:sz w:val="24"/>
        </w:rPr>
        <w:t xml:space="preserve"> Meeting # </w:t>
      </w:r>
      <w:r>
        <w:rPr>
          <w:rFonts w:hint="eastAsia"/>
          <w:b/>
          <w:sz w:val="24"/>
          <w:lang w:eastAsia="zh-CN"/>
        </w:rPr>
        <w:t>113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R4-241</w:t>
      </w:r>
      <w:r>
        <w:rPr>
          <w:rFonts w:hint="eastAsia"/>
          <w:b/>
          <w:i/>
          <w:sz w:val="28"/>
          <w:lang w:val="en-US" w:eastAsia="zh-CN"/>
        </w:rPr>
        <w:t>9835</w:t>
      </w:r>
    </w:p>
    <w:p w14:paraId="2EC432AA" w14:textId="77777777" w:rsidR="00FE5F9A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Orlando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US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Nov.18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eastAsia="zh-CN"/>
        </w:rPr>
        <w:t>Nov.22,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F9A" w14:paraId="0779A6B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87E7F" w14:textId="77777777" w:rsidR="00FE5F9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FE5F9A" w14:paraId="6835FA0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D15B0" w14:textId="77777777" w:rsidR="00FE5F9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F9A" w14:paraId="28CDBA8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C58008" w14:textId="77777777" w:rsidR="00FE5F9A" w:rsidRDefault="00FE5F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9A" w14:paraId="3D57B3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77799E30" w14:textId="77777777" w:rsidR="00FE5F9A" w:rsidRDefault="00FE5F9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B68CC7" w14:textId="77777777" w:rsidR="00FE5F9A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38.181</w:t>
            </w:r>
          </w:p>
        </w:tc>
        <w:tc>
          <w:tcPr>
            <w:tcW w:w="709" w:type="dxa"/>
          </w:tcPr>
          <w:p w14:paraId="69437326" w14:textId="77777777" w:rsidR="00FE5F9A" w:rsidRDefault="00000000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A5763C" w14:textId="77777777" w:rsidR="00FE5F9A" w:rsidRDefault="00000000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0047</w:t>
            </w:r>
          </w:p>
        </w:tc>
        <w:tc>
          <w:tcPr>
            <w:tcW w:w="709" w:type="dxa"/>
          </w:tcPr>
          <w:p w14:paraId="75B5B82E" w14:textId="77777777" w:rsidR="00FE5F9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67BB7D" w14:textId="77777777" w:rsidR="00FE5F9A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1909123" w14:textId="77777777" w:rsidR="00FE5F9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1CC6AD" w14:textId="77777777" w:rsidR="00FE5F9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FEC852" w14:textId="77777777" w:rsidR="00FE5F9A" w:rsidRDefault="00FE5F9A">
            <w:pPr>
              <w:pStyle w:val="CRCoverPage"/>
              <w:spacing w:after="0"/>
            </w:pPr>
          </w:p>
        </w:tc>
      </w:tr>
      <w:tr w:rsidR="00FE5F9A" w14:paraId="797A58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6BA6A" w14:textId="77777777" w:rsidR="00FE5F9A" w:rsidRDefault="00FE5F9A">
            <w:pPr>
              <w:pStyle w:val="CRCoverPage"/>
              <w:spacing w:after="0"/>
            </w:pPr>
          </w:p>
        </w:tc>
      </w:tr>
      <w:tr w:rsidR="00FE5F9A" w14:paraId="2222F58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950D0F" w14:textId="77777777" w:rsidR="00FE5F9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http://www.3gpp.org/Change-Requests.</w:t>
            </w:r>
          </w:p>
        </w:tc>
      </w:tr>
      <w:tr w:rsidR="00FE5F9A" w14:paraId="24E8B397" w14:textId="77777777">
        <w:tc>
          <w:tcPr>
            <w:tcW w:w="9641" w:type="dxa"/>
            <w:gridSpan w:val="9"/>
          </w:tcPr>
          <w:p w14:paraId="323135C6" w14:textId="77777777" w:rsidR="00FE5F9A" w:rsidRDefault="00FE5F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E3E6659" w14:textId="77777777" w:rsidR="00FE5F9A" w:rsidRDefault="00FE5F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F9A" w14:paraId="75A91CEA" w14:textId="77777777">
        <w:tc>
          <w:tcPr>
            <w:tcW w:w="2835" w:type="dxa"/>
          </w:tcPr>
          <w:p w14:paraId="0AE92A8B" w14:textId="77777777" w:rsidR="00FE5F9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E11D18A" w14:textId="77777777" w:rsidR="00FE5F9A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A07A10" w14:textId="77777777" w:rsidR="00FE5F9A" w:rsidRDefault="00FE5F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77BD56" w14:textId="77777777" w:rsidR="00FE5F9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A75A19" w14:textId="77777777" w:rsidR="00FE5F9A" w:rsidRDefault="00FE5F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3819FF" w14:textId="77777777" w:rsidR="00FE5F9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4A05DC" w14:textId="77777777" w:rsidR="00FE5F9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CF8192" w14:textId="77777777" w:rsidR="00FE5F9A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AA7DCE" w14:textId="77777777" w:rsidR="00FE5F9A" w:rsidRDefault="00FE5F9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3C733BB" w14:textId="77777777" w:rsidR="00FE5F9A" w:rsidRDefault="00FE5F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F9A" w14:paraId="10F776FD" w14:textId="77777777">
        <w:tc>
          <w:tcPr>
            <w:tcW w:w="9640" w:type="dxa"/>
            <w:gridSpan w:val="11"/>
          </w:tcPr>
          <w:p w14:paraId="3C1872C3" w14:textId="77777777" w:rsidR="00FE5F9A" w:rsidRDefault="00FE5F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9A" w14:paraId="752CCB9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9C7AB7" w14:textId="77777777" w:rsidR="00FE5F9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C77CE" w14:textId="77777777" w:rsidR="00FE5F9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 for TS 38.181, Correction</w:t>
            </w:r>
            <w:r>
              <w:rPr>
                <w:lang w:eastAsia="zh-CN"/>
              </w:rPr>
              <w:t xml:space="preserve"> on </w:t>
            </w:r>
            <w:r>
              <w:rPr>
                <w:rFonts w:hint="eastAsia"/>
                <w:lang w:eastAsia="zh-CN"/>
              </w:rPr>
              <w:t>NTN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SAN requirement reference points</w:t>
            </w:r>
          </w:p>
        </w:tc>
      </w:tr>
      <w:tr w:rsidR="00FE5F9A" w14:paraId="6CC557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8B3636" w14:textId="77777777" w:rsidR="00FE5F9A" w:rsidRDefault="00FE5F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AB8976" w14:textId="77777777" w:rsidR="00FE5F9A" w:rsidRDefault="00FE5F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9A" w14:paraId="52FC12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BB797B" w14:textId="77777777" w:rsidR="00FE5F9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3060BD" w14:textId="77777777" w:rsidR="00FE5F9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E5F9A" w14:paraId="3782DA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6131B3" w14:textId="77777777" w:rsidR="00FE5F9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BC5E84" w14:textId="77777777" w:rsidR="00FE5F9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FE5F9A" w14:paraId="00A90D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062816" w14:textId="77777777" w:rsidR="00FE5F9A" w:rsidRDefault="00FE5F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CB2ED" w14:textId="77777777" w:rsidR="00FE5F9A" w:rsidRDefault="00FE5F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9A" w14:paraId="112158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6E6AAD" w14:textId="77777777" w:rsidR="00FE5F9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FF568C" w14:textId="5D35A3A4" w:rsidR="00FE5F9A" w:rsidRDefault="00F45AF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45AF0">
              <w:rPr>
                <w:lang w:eastAsia="zh-CN"/>
              </w:rPr>
              <w:t>NR_NTN_solutions-Perf</w:t>
            </w:r>
          </w:p>
        </w:tc>
        <w:tc>
          <w:tcPr>
            <w:tcW w:w="567" w:type="dxa"/>
            <w:tcBorders>
              <w:left w:val="nil"/>
            </w:tcBorders>
          </w:tcPr>
          <w:p w14:paraId="1CA82D3A" w14:textId="77777777" w:rsidR="00FE5F9A" w:rsidRDefault="00FE5F9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DBC0EA" w14:textId="77777777" w:rsidR="00FE5F9A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84CFB6" w14:textId="77777777" w:rsidR="00FE5F9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2024-11-08</w:t>
            </w:r>
          </w:p>
        </w:tc>
      </w:tr>
      <w:tr w:rsidR="00FE5F9A" w14:paraId="37403E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5E4854" w14:textId="77777777" w:rsidR="00FE5F9A" w:rsidRDefault="00FE5F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09A77E" w14:textId="77777777" w:rsidR="00FE5F9A" w:rsidRDefault="00FE5F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6B529C" w14:textId="77777777" w:rsidR="00FE5F9A" w:rsidRDefault="00FE5F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CE93C" w14:textId="77777777" w:rsidR="00FE5F9A" w:rsidRDefault="00FE5F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9C9656" w14:textId="77777777" w:rsidR="00FE5F9A" w:rsidRDefault="00FE5F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9A" w14:paraId="294A382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A05A" w14:textId="77777777" w:rsidR="00FE5F9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337854" w14:textId="77777777" w:rsidR="00FE5F9A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9C3456" w14:textId="77777777" w:rsidR="00FE5F9A" w:rsidRDefault="00FE5F9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90B0F8" w14:textId="77777777" w:rsidR="00FE5F9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E1D8E3" w14:textId="77777777" w:rsidR="00FE5F9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el-17</w:t>
            </w:r>
          </w:p>
        </w:tc>
      </w:tr>
      <w:tr w:rsidR="00FE5F9A" w14:paraId="74FE12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5A3400" w14:textId="77777777" w:rsidR="00FE5F9A" w:rsidRDefault="00FE5F9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899E11" w14:textId="77777777" w:rsidR="00FE5F9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481E99C" w14:textId="77777777" w:rsidR="00FE5F9A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EBF40B" w14:textId="77777777" w:rsidR="00FE5F9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E5F9A" w14:paraId="4FDCE09F" w14:textId="77777777">
        <w:tc>
          <w:tcPr>
            <w:tcW w:w="1843" w:type="dxa"/>
          </w:tcPr>
          <w:p w14:paraId="522517C5" w14:textId="77777777" w:rsidR="00FE5F9A" w:rsidRDefault="00FE5F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C8CA" w14:textId="77777777" w:rsidR="00FE5F9A" w:rsidRDefault="00FE5F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9A" w14:paraId="7BB7B0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21BAF" w14:textId="77777777" w:rsidR="00FE5F9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D064E" w14:textId="77777777" w:rsidR="00FE5F9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correct the diagram of NTN SAN requirement reference points.</w:t>
            </w:r>
          </w:p>
        </w:tc>
      </w:tr>
      <w:tr w:rsidR="00FE5F9A" w14:paraId="5424C6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0B5BA" w14:textId="77777777" w:rsidR="00FE5F9A" w:rsidRDefault="00FE5F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888CC" w14:textId="77777777" w:rsidR="00FE5F9A" w:rsidRDefault="00FE5F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9A" w14:paraId="1B3204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29953" w14:textId="77777777" w:rsidR="00FE5F9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F0CE94" w14:textId="77777777" w:rsidR="00FE5F9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modify the connecting line between satellite gateway and satellite payload in the diagram of NTN SAN requirement reference points.</w:t>
            </w:r>
          </w:p>
        </w:tc>
      </w:tr>
      <w:tr w:rsidR="00FE5F9A" w14:paraId="5220BA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A9252" w14:textId="77777777" w:rsidR="00FE5F9A" w:rsidRDefault="00FE5F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C4A07" w14:textId="77777777" w:rsidR="00FE5F9A" w:rsidRDefault="00FE5F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9A" w14:paraId="5B802EF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9201D8" w14:textId="77777777" w:rsidR="00FE5F9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DA499" w14:textId="77777777" w:rsidR="00FE5F9A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diagram of NTN SAN requirement reference points would be ambiguous.</w:t>
            </w:r>
          </w:p>
        </w:tc>
      </w:tr>
      <w:tr w:rsidR="00FE5F9A" w14:paraId="2D599C78" w14:textId="77777777">
        <w:tc>
          <w:tcPr>
            <w:tcW w:w="2694" w:type="dxa"/>
            <w:gridSpan w:val="2"/>
          </w:tcPr>
          <w:p w14:paraId="5F977C98" w14:textId="77777777" w:rsidR="00FE5F9A" w:rsidRDefault="00FE5F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93C782" w14:textId="77777777" w:rsidR="00FE5F9A" w:rsidRDefault="00FE5F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9A" w14:paraId="59AE9A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D4840E" w14:textId="77777777" w:rsidR="00FE5F9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AEC79" w14:textId="77777777" w:rsidR="00FE5F9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FE5F9A" w14:paraId="0C9272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E71DE" w14:textId="77777777" w:rsidR="00FE5F9A" w:rsidRDefault="00FE5F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3153C" w14:textId="77777777" w:rsidR="00FE5F9A" w:rsidRDefault="00FE5F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9A" w14:paraId="0C2EB3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F217D" w14:textId="77777777" w:rsidR="00FE5F9A" w:rsidRDefault="00FE5F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4B0D2" w14:textId="77777777" w:rsidR="00FE5F9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303E29" w14:textId="77777777" w:rsidR="00FE5F9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0CD6483" w14:textId="77777777" w:rsidR="00FE5F9A" w:rsidRDefault="00FE5F9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95E994" w14:textId="77777777" w:rsidR="00FE5F9A" w:rsidRDefault="00FE5F9A">
            <w:pPr>
              <w:pStyle w:val="CRCoverPage"/>
              <w:spacing w:after="0"/>
              <w:ind w:left="99"/>
            </w:pPr>
          </w:p>
        </w:tc>
      </w:tr>
      <w:tr w:rsidR="00FE5F9A" w14:paraId="37E831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8FC14" w14:textId="77777777" w:rsidR="00FE5F9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DB8F83" w14:textId="77777777" w:rsidR="00FE5F9A" w:rsidRDefault="00FE5F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D855B" w14:textId="77777777" w:rsidR="00FE5F9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491DC10" w14:textId="77777777" w:rsidR="00FE5F9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B409CA" w14:textId="77777777" w:rsidR="00FE5F9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9A" w14:paraId="5F02F9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B276A" w14:textId="77777777" w:rsidR="00FE5F9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B3F236" w14:textId="77777777" w:rsidR="00FE5F9A" w:rsidRDefault="00FE5F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FE041" w14:textId="77777777" w:rsidR="00FE5F9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2AE0E6" w14:textId="77777777" w:rsidR="00FE5F9A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02B5BE" w14:textId="77777777" w:rsidR="00FE5F9A" w:rsidRDefault="0000000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TS/TR ... CR ...</w:t>
            </w:r>
          </w:p>
        </w:tc>
      </w:tr>
      <w:tr w:rsidR="00FE5F9A" w14:paraId="0BF413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863D6" w14:textId="77777777" w:rsidR="00FE5F9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5AC655" w14:textId="77777777" w:rsidR="00FE5F9A" w:rsidRDefault="00FE5F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7908E" w14:textId="77777777" w:rsidR="00FE5F9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F18416" w14:textId="77777777" w:rsidR="00FE5F9A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64F412" w14:textId="77777777" w:rsidR="00FE5F9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9A" w14:paraId="40BB16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29D38" w14:textId="77777777" w:rsidR="00FE5F9A" w:rsidRDefault="00FE5F9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A63E90" w14:textId="77777777" w:rsidR="00FE5F9A" w:rsidRDefault="00FE5F9A">
            <w:pPr>
              <w:pStyle w:val="CRCoverPage"/>
              <w:spacing w:after="0"/>
            </w:pPr>
          </w:p>
        </w:tc>
      </w:tr>
      <w:tr w:rsidR="00FE5F9A" w14:paraId="141DFF8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5F926C" w14:textId="77777777" w:rsidR="00FE5F9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13012" w14:textId="77777777" w:rsidR="00FE5F9A" w:rsidRDefault="00FE5F9A">
            <w:pPr>
              <w:pStyle w:val="CRCoverPage"/>
              <w:spacing w:after="0"/>
              <w:ind w:left="100"/>
            </w:pPr>
          </w:p>
        </w:tc>
      </w:tr>
      <w:tr w:rsidR="00FE5F9A" w14:paraId="42671A0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E0A17A" w14:textId="77777777" w:rsidR="00FE5F9A" w:rsidRDefault="00FE5F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9FB172" w14:textId="77777777" w:rsidR="00FE5F9A" w:rsidRDefault="00FE5F9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E5F9A" w14:paraId="1B9C04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DB664" w14:textId="77777777" w:rsidR="00FE5F9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AD0E1" w14:textId="77777777" w:rsidR="00FE5F9A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from R4-2417818</w:t>
            </w:r>
          </w:p>
        </w:tc>
      </w:tr>
    </w:tbl>
    <w:p w14:paraId="4B5A2F22" w14:textId="77777777" w:rsidR="00FE5F9A" w:rsidRDefault="00FE5F9A">
      <w:pPr>
        <w:pStyle w:val="CRCoverPage"/>
        <w:spacing w:after="0"/>
        <w:rPr>
          <w:sz w:val="8"/>
          <w:szCs w:val="8"/>
        </w:rPr>
      </w:pPr>
    </w:p>
    <w:p w14:paraId="5DCF08EF" w14:textId="77777777" w:rsidR="00FE5F9A" w:rsidRDefault="00FE5F9A">
      <w:pPr>
        <w:sectPr w:rsidR="00FE5F9A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A96B401" w14:textId="77777777" w:rsidR="00FE5F9A" w:rsidRDefault="00000000">
      <w:pPr>
        <w:pStyle w:val="Subtitle"/>
        <w:rPr>
          <w:lang w:eastAsia="zh-CN"/>
        </w:rPr>
      </w:pPr>
      <w:r>
        <w:rPr>
          <w:rFonts w:hint="eastAsia"/>
        </w:rPr>
        <w:lastRenderedPageBreak/>
        <w:t>&lt;Start of Change&gt;</w:t>
      </w:r>
    </w:p>
    <w:p w14:paraId="32847BE1" w14:textId="77777777" w:rsidR="00FE5F9A" w:rsidRDefault="00000000">
      <w:pPr>
        <w:pStyle w:val="Heading2"/>
        <w:rPr>
          <w:lang w:eastAsia="zh-CN"/>
        </w:rPr>
      </w:pPr>
      <w:bookmarkStart w:id="1" w:name="_Toc120608060"/>
      <w:bookmarkStart w:id="2" w:name="_Toc120622163"/>
      <w:bookmarkStart w:id="3" w:name="_Toc120609576"/>
      <w:bookmarkStart w:id="4" w:name="_Toc120609967"/>
      <w:bookmarkStart w:id="5" w:name="_Toc120608805"/>
      <w:bookmarkStart w:id="6" w:name="_Toc120611121"/>
      <w:bookmarkStart w:id="7" w:name="_Toc120611530"/>
      <w:bookmarkStart w:id="8" w:name="_Toc120614084"/>
      <w:bookmarkStart w:id="9" w:name="_Toc120613654"/>
      <w:bookmarkStart w:id="10" w:name="_Toc120625424"/>
      <w:bookmarkStart w:id="11" w:name="_Toc120606629"/>
      <w:bookmarkStart w:id="12" w:name="_Toc120614527"/>
      <w:bookmarkStart w:id="13" w:name="_Toc120544754"/>
      <w:bookmarkStart w:id="14" w:name="_Toc120623288"/>
      <w:bookmarkStart w:id="15" w:name="_Toc120606983"/>
      <w:bookmarkStart w:id="16" w:name="_Toc120608425"/>
      <w:bookmarkStart w:id="17" w:name="_Toc120624887"/>
      <w:bookmarkStart w:id="18" w:name="_Toc120627064"/>
      <w:bookmarkStart w:id="19" w:name="_Toc120612368"/>
      <w:bookmarkStart w:id="20" w:name="_Toc120622669"/>
      <w:bookmarkStart w:id="21" w:name="_Toc176269213"/>
      <w:bookmarkStart w:id="22" w:name="_Toc120625961"/>
      <w:bookmarkStart w:id="23" w:name="_Toc120609185"/>
      <w:bookmarkStart w:id="24" w:name="_Toc120631530"/>
      <w:bookmarkStart w:id="25" w:name="_Toc129108528"/>
      <w:bookmarkStart w:id="26" w:name="_Toc120623813"/>
      <w:bookmarkStart w:id="27" w:name="_Toc120607340"/>
      <w:bookmarkStart w:id="28" w:name="_Toc120634782"/>
      <w:bookmarkStart w:id="29" w:name="_Toc120633480"/>
      <w:bookmarkStart w:id="30" w:name="_Toc120614986"/>
      <w:bookmarkStart w:id="31" w:name="_Toc120607697"/>
      <w:bookmarkStart w:id="32" w:name="_Toc120545725"/>
      <w:bookmarkStart w:id="33" w:name="_Toc120612795"/>
      <w:bookmarkStart w:id="34" w:name="_Toc120624350"/>
      <w:bookmarkStart w:id="35" w:name="_Toc130390044"/>
      <w:bookmarkStart w:id="36" w:name="_Toc120613224"/>
      <w:bookmarkStart w:id="37" w:name="_Toc120634131"/>
      <w:bookmarkStart w:id="38" w:name="_Toc120545109"/>
      <w:bookmarkStart w:id="39" w:name="_Toc120611948"/>
      <w:bookmarkStart w:id="40" w:name="_Toc120610719"/>
      <w:bookmarkStart w:id="41" w:name="_Toc120627629"/>
      <w:bookmarkStart w:id="42" w:name="_Toc120628790"/>
      <w:bookmarkStart w:id="43" w:name="_Toc153559894"/>
      <w:bookmarkStart w:id="44" w:name="_Toc129109189"/>
      <w:bookmarkStart w:id="45" w:name="_Toc120629378"/>
      <w:bookmarkStart w:id="46" w:name="_Toc137475929"/>
      <w:bookmarkStart w:id="47" w:name="_Toc138874170"/>
      <w:bookmarkStart w:id="48" w:name="_Toc131624496"/>
      <w:bookmarkStart w:id="49" w:name="_Toc120626508"/>
      <w:bookmarkStart w:id="50" w:name="_Toc145524769"/>
      <w:bookmarkStart w:id="51" w:name="_Toc120628205"/>
      <w:bookmarkStart w:id="52" w:name="_Toc169520018"/>
      <w:bookmarkStart w:id="53" w:name="_Toc161646505"/>
      <w:bookmarkStart w:id="54" w:name="_Toc130390732"/>
      <w:bookmarkStart w:id="55" w:name="_Toc121754576"/>
      <w:bookmarkStart w:id="56" w:name="_Toc120632830"/>
      <w:bookmarkStart w:id="57" w:name="_Toc130388971"/>
      <w:bookmarkStart w:id="58" w:name="_Toc129109851"/>
      <w:bookmarkStart w:id="59" w:name="_Toc138872584"/>
      <w:bookmarkStart w:id="60" w:name="_Toc121753906"/>
      <w:bookmarkStart w:id="61" w:name="_Toc120630879"/>
      <w:bookmarkStart w:id="62" w:name="_Toc120632180"/>
      <w:bookmarkStart w:id="63" w:name="_Hlk500328328"/>
      <w:r>
        <w:rPr>
          <w:rFonts w:hint="eastAsia"/>
          <w:lang w:eastAsia="zh-CN"/>
        </w:rPr>
        <w:t>4.2</w:t>
      </w:r>
      <w:r>
        <w:rPr>
          <w:rFonts w:hint="eastAsia"/>
          <w:lang w:eastAsia="zh-CN"/>
        </w:rPr>
        <w:tab/>
        <w:t>Requirement reference points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F9147B3" w14:textId="77777777" w:rsidR="00FE5F9A" w:rsidRDefault="00000000">
      <w:pPr>
        <w:pStyle w:val="Heading3"/>
        <w:rPr>
          <w:lang w:eastAsia="zh-CN"/>
        </w:rPr>
      </w:pPr>
      <w:bookmarkStart w:id="64" w:name="_Toc137475930"/>
      <w:bookmarkStart w:id="65" w:name="_Toc130390733"/>
      <w:bookmarkStart w:id="66" w:name="_Toc120632831"/>
      <w:bookmarkStart w:id="67" w:name="_Toc120634132"/>
      <w:bookmarkStart w:id="68" w:name="_Toc129109190"/>
      <w:bookmarkStart w:id="69" w:name="_Toc121753907"/>
      <w:bookmarkStart w:id="70" w:name="_Toc129108529"/>
      <w:bookmarkStart w:id="71" w:name="_Toc161646506"/>
      <w:bookmarkStart w:id="72" w:name="_Toc120634783"/>
      <w:bookmarkStart w:id="73" w:name="_Toc176269214"/>
      <w:bookmarkStart w:id="74" w:name="_Toc131624497"/>
      <w:bookmarkStart w:id="75" w:name="_Toc129109852"/>
      <w:bookmarkStart w:id="76" w:name="_Toc153559895"/>
      <w:bookmarkStart w:id="77" w:name="_Toc169520019"/>
      <w:bookmarkStart w:id="78" w:name="_Toc138872585"/>
      <w:bookmarkStart w:id="79" w:name="_Toc130388972"/>
      <w:bookmarkStart w:id="80" w:name="_Toc138874171"/>
      <w:bookmarkStart w:id="81" w:name="_Toc120608061"/>
      <w:bookmarkStart w:id="82" w:name="_Toc120608426"/>
      <w:bookmarkStart w:id="83" w:name="_Toc120545726"/>
      <w:bookmarkStart w:id="84" w:name="_Toc120545110"/>
      <w:bookmarkStart w:id="85" w:name="_Toc120606630"/>
      <w:bookmarkStart w:id="86" w:name="_Toc120607341"/>
      <w:bookmarkStart w:id="87" w:name="_Toc120607698"/>
      <w:bookmarkStart w:id="88" w:name="_Toc120606984"/>
      <w:bookmarkStart w:id="89" w:name="_Toc120609577"/>
      <w:bookmarkStart w:id="90" w:name="_Toc120544755"/>
      <w:bookmarkStart w:id="91" w:name="_Toc120630880"/>
      <w:bookmarkStart w:id="92" w:name="_Toc120628791"/>
      <w:bookmarkStart w:id="93" w:name="_Toc120629379"/>
      <w:bookmarkStart w:id="94" w:name="_Toc120627630"/>
      <w:bookmarkStart w:id="95" w:name="_Toc120622670"/>
      <w:bookmarkStart w:id="96" w:name="_Toc120627065"/>
      <w:bookmarkStart w:id="97" w:name="_Toc120612369"/>
      <w:bookmarkStart w:id="98" w:name="_Toc120613225"/>
      <w:bookmarkStart w:id="99" w:name="_Toc120623814"/>
      <w:bookmarkStart w:id="100" w:name="_Toc120623289"/>
      <w:bookmarkStart w:id="101" w:name="_Toc120611122"/>
      <w:bookmarkStart w:id="102" w:name="_Toc120611531"/>
      <w:bookmarkStart w:id="103" w:name="_Toc120633481"/>
      <w:bookmarkStart w:id="104" w:name="_Toc120609968"/>
      <w:bookmarkStart w:id="105" w:name="_Toc120632181"/>
      <w:bookmarkStart w:id="106" w:name="_Toc120625425"/>
      <w:bookmarkStart w:id="107" w:name="_Toc120611949"/>
      <w:bookmarkStart w:id="108" w:name="_Toc120614085"/>
      <w:bookmarkStart w:id="109" w:name="_Toc120631531"/>
      <w:bookmarkStart w:id="110" w:name="_Toc120612796"/>
      <w:bookmarkStart w:id="111" w:name="_Toc120614528"/>
      <w:bookmarkStart w:id="112" w:name="_Toc120613655"/>
      <w:bookmarkStart w:id="113" w:name="_Toc120614987"/>
      <w:bookmarkStart w:id="114" w:name="_Toc120622164"/>
      <w:bookmarkStart w:id="115" w:name="_Toc120624888"/>
      <w:bookmarkStart w:id="116" w:name="_Toc120625962"/>
      <w:bookmarkStart w:id="117" w:name="_Toc120624351"/>
      <w:bookmarkStart w:id="118" w:name="_Toc120628206"/>
      <w:bookmarkStart w:id="119" w:name="_Toc120610720"/>
      <w:bookmarkStart w:id="120" w:name="_Toc120609186"/>
      <w:bookmarkStart w:id="121" w:name="_Toc120608806"/>
      <w:bookmarkStart w:id="122" w:name="_Toc120626509"/>
      <w:bookmarkStart w:id="123" w:name="_Toc145524770"/>
      <w:bookmarkStart w:id="124" w:name="_Toc130390045"/>
      <w:bookmarkStart w:id="125" w:name="_Toc121754577"/>
      <w:r>
        <w:rPr>
          <w:rFonts w:hint="eastAsia"/>
          <w:lang w:eastAsia="zh-CN"/>
        </w:rPr>
        <w:t>4.2</w:t>
      </w:r>
      <w:r>
        <w:rPr>
          <w:lang w:eastAsia="zh-CN"/>
        </w:rPr>
        <w:t>.1</w:t>
      </w:r>
      <w:r>
        <w:rPr>
          <w:rFonts w:hint="eastAsia"/>
          <w:lang w:eastAsia="zh-CN"/>
        </w:rPr>
        <w:tab/>
      </w:r>
      <w:r>
        <w:t>SAN type 1-H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23785327" w14:textId="77777777" w:rsidR="00FE5F9A" w:rsidRDefault="00000000">
      <w:r>
        <w:t xml:space="preserve">For </w:t>
      </w:r>
      <w:r>
        <w:rPr>
          <w:rFonts w:hint="eastAsia"/>
          <w:i/>
        </w:rPr>
        <w:t>SAN</w:t>
      </w:r>
      <w:r>
        <w:rPr>
          <w:i/>
        </w:rPr>
        <w:t xml:space="preserve"> type 1-H</w:t>
      </w:r>
      <w:r>
        <w:t>, the requirements are defined for two points of reference, signified by radiated requirements and conducted requirements.</w:t>
      </w:r>
    </w:p>
    <w:p w14:paraId="5A1AD0B0" w14:textId="77777777" w:rsidR="00FE5F9A" w:rsidRDefault="00000000">
      <w:pPr>
        <w:pStyle w:val="TH"/>
      </w:pPr>
      <w:ins w:id="126" w:author="CATT" w:date="2024-10-29T13:50:00Z">
        <w:r>
          <w:rPr>
            <w:noProof/>
            <w:lang w:val="en-US" w:eastAsia="zh-CN"/>
          </w:rPr>
          <w:drawing>
            <wp:inline distT="0" distB="0" distL="0" distR="0" wp14:anchorId="5B63F02C" wp14:editId="2401AE0A">
              <wp:extent cx="5871210" cy="3091815"/>
              <wp:effectExtent l="0" t="0" r="0" b="0"/>
              <wp:docPr id="2" name="图片 2" descr="C:\Users\sunsang\Pictures\Saved Pictures\san diagram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 descr="C:\Users\sunsang\Pictures\Saved Pictures\san diagram.png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71600" cy="309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127" w:author="CATT" w:date="2024-10-29T13:50:00Z">
        <w:r>
          <w:rPr>
            <w:noProof/>
            <w:lang w:val="en-US" w:eastAsia="zh-CN"/>
          </w:rPr>
          <w:drawing>
            <wp:inline distT="0" distB="0" distL="0" distR="0" wp14:anchorId="6F7E783E" wp14:editId="61D7CEB8">
              <wp:extent cx="5810250" cy="3060700"/>
              <wp:effectExtent l="0" t="0" r="0" b="635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0250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51C4E1C1" w14:textId="77777777" w:rsidR="00FE5F9A" w:rsidRDefault="00000000">
      <w:pPr>
        <w:pStyle w:val="TF"/>
      </w:pPr>
      <w:r>
        <w:t xml:space="preserve">Figure </w:t>
      </w:r>
      <w:r>
        <w:rPr>
          <w:rFonts w:hint="eastAsia"/>
          <w:lang w:eastAsia="zh-CN"/>
        </w:rPr>
        <w:t>4.2.1</w:t>
      </w:r>
      <w:r>
        <w:t xml:space="preserve">-1: Radiated and conducted reference points for </w:t>
      </w:r>
      <w:r>
        <w:rPr>
          <w:i/>
        </w:rPr>
        <w:t>SAN type 1-H</w:t>
      </w:r>
    </w:p>
    <w:p w14:paraId="09157F96" w14:textId="77777777" w:rsidR="00FE5F9A" w:rsidRDefault="00000000">
      <w:r>
        <w:t xml:space="preserve">Radiated characteristics are defined over the air (OTA), where the 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18CC4223" w14:textId="77777777" w:rsidR="00FE5F9A" w:rsidRDefault="00000000">
      <w:r>
        <w:t xml:space="preserve">Conducted characteristics are defined at individual or groups of </w:t>
      </w:r>
      <w:r>
        <w:rPr>
          <w:i/>
        </w:rPr>
        <w:t xml:space="preserve">TAB connectors </w:t>
      </w:r>
      <w:r>
        <w:t xml:space="preserve">at the </w:t>
      </w:r>
      <w:r>
        <w:rPr>
          <w:i/>
        </w:rPr>
        <w:t>transceiver array boundary</w:t>
      </w:r>
      <w:r>
        <w:t>, which is the conducted interface between the transceiver unit array and the composite antenna.</w:t>
      </w:r>
    </w:p>
    <w:p w14:paraId="6F11E55F" w14:textId="77777777" w:rsidR="00FE5F9A" w:rsidRDefault="00000000">
      <w:r>
        <w:lastRenderedPageBreak/>
        <w:t xml:space="preserve">The transceiver unit array is part of the composite transceiver functionality </w:t>
      </w:r>
      <w:r>
        <w:rPr>
          <w:rFonts w:hint="eastAsia"/>
        </w:rPr>
        <w:t xml:space="preserve">receiving and transmitting </w:t>
      </w:r>
      <w:r>
        <w:t xml:space="preserve">modulated signal </w:t>
      </w:r>
      <w:r>
        <w:rPr>
          <w:rFonts w:hint="eastAsia"/>
        </w:rPr>
        <w:t>to ensure radio links with users</w:t>
      </w:r>
      <w:r>
        <w:t>.</w:t>
      </w:r>
    </w:p>
    <w:p w14:paraId="1C99513E" w14:textId="77777777" w:rsidR="00FE5F9A" w:rsidRDefault="00000000">
      <w:r>
        <w:t xml:space="preserve">The satellite payload is composed by a transceiver unit array and a composite antenna array. The transceiver unit array contains an implementation specific number of transmitter units and an implementation specific number of receiver units. </w:t>
      </w:r>
    </w:p>
    <w:p w14:paraId="40CE885F" w14:textId="77777777" w:rsidR="00FE5F9A" w:rsidRDefault="00000000">
      <w:r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4E527DFA" w14:textId="77777777" w:rsidR="00FE5F9A" w:rsidRDefault="00000000">
      <w:r>
        <w:t xml:space="preserve">How a conducted requirement is applied to the </w:t>
      </w:r>
      <w:r>
        <w:rPr>
          <w:i/>
        </w:rPr>
        <w:t>transceiver array boundary</w:t>
      </w:r>
      <w:r>
        <w:t xml:space="preserve"> is detailed in the respective requirement clause.</w:t>
      </w:r>
    </w:p>
    <w:p w14:paraId="4DB7B503" w14:textId="77777777" w:rsidR="00FE5F9A" w:rsidRDefault="00000000">
      <w:pPr>
        <w:pStyle w:val="Heading3"/>
      </w:pPr>
      <w:bookmarkStart w:id="128" w:name="_Toc120611123"/>
      <w:bookmarkStart w:id="129" w:name="_Toc120609969"/>
      <w:bookmarkStart w:id="130" w:name="_Toc120606985"/>
      <w:bookmarkStart w:id="131" w:name="_Toc120626510"/>
      <w:bookmarkStart w:id="132" w:name="_Toc120627066"/>
      <w:bookmarkStart w:id="133" w:name="_Toc120611532"/>
      <w:bookmarkStart w:id="134" w:name="_Toc120622165"/>
      <w:bookmarkStart w:id="135" w:name="_Toc120624889"/>
      <w:bookmarkStart w:id="136" w:name="_Toc120609578"/>
      <w:bookmarkStart w:id="137" w:name="_Toc120625963"/>
      <w:bookmarkStart w:id="138" w:name="_Toc120614086"/>
      <w:bookmarkStart w:id="139" w:name="_Toc120612797"/>
      <w:bookmarkStart w:id="140" w:name="_Toc120608427"/>
      <w:bookmarkStart w:id="141" w:name="_Toc120613656"/>
      <w:bookmarkStart w:id="142" w:name="_Toc120625426"/>
      <w:bookmarkStart w:id="143" w:name="_Toc120623290"/>
      <w:bookmarkStart w:id="144" w:name="_Toc120614529"/>
      <w:bookmarkStart w:id="145" w:name="_Toc120607342"/>
      <w:bookmarkStart w:id="146" w:name="_Toc120610721"/>
      <w:bookmarkStart w:id="147" w:name="_Toc120614988"/>
      <w:bookmarkStart w:id="148" w:name="_Toc120609187"/>
      <w:bookmarkStart w:id="149" w:name="_Toc120630881"/>
      <w:bookmarkStart w:id="150" w:name="_Toc120608807"/>
      <w:bookmarkStart w:id="151" w:name="_Toc120608062"/>
      <w:bookmarkStart w:id="152" w:name="_Toc120607699"/>
      <w:bookmarkStart w:id="153" w:name="_Toc120613226"/>
      <w:bookmarkStart w:id="154" w:name="_Toc120612370"/>
      <w:bookmarkStart w:id="155" w:name="_Toc129109853"/>
      <w:bookmarkStart w:id="156" w:name="_Toc169520020"/>
      <w:bookmarkStart w:id="157" w:name="_Toc120623815"/>
      <w:bookmarkStart w:id="158" w:name="_Toc120611950"/>
      <w:bookmarkStart w:id="159" w:name="_Toc129108530"/>
      <w:bookmarkStart w:id="160" w:name="_Toc121754578"/>
      <w:bookmarkStart w:id="161" w:name="_Toc120624352"/>
      <w:bookmarkStart w:id="162" w:name="_Toc138874172"/>
      <w:bookmarkStart w:id="163" w:name="_Toc120628207"/>
      <w:bookmarkStart w:id="164" w:name="_Toc145524771"/>
      <w:bookmarkStart w:id="165" w:name="_Toc129109191"/>
      <w:bookmarkStart w:id="166" w:name="_Toc120628792"/>
      <w:bookmarkStart w:id="167" w:name="_Toc161646507"/>
      <w:bookmarkStart w:id="168" w:name="_Toc120622671"/>
      <w:bookmarkStart w:id="169" w:name="_Toc153559896"/>
      <w:bookmarkStart w:id="170" w:name="_Toc120631532"/>
      <w:bookmarkStart w:id="171" w:name="_Toc176269215"/>
      <w:bookmarkStart w:id="172" w:name="_Toc120632182"/>
      <w:bookmarkStart w:id="173" w:name="_Toc120627631"/>
      <w:bookmarkStart w:id="174" w:name="_Toc120629380"/>
      <w:bookmarkStart w:id="175" w:name="_Toc120634784"/>
      <w:bookmarkStart w:id="176" w:name="_Toc121753908"/>
      <w:bookmarkStart w:id="177" w:name="_Toc120606631"/>
      <w:bookmarkStart w:id="178" w:name="_Toc106176971"/>
      <w:bookmarkStart w:id="179" w:name="_Toc120633482"/>
      <w:bookmarkStart w:id="180" w:name="_Toc131624498"/>
      <w:bookmarkStart w:id="181" w:name="_Toc104310958"/>
      <w:bookmarkStart w:id="182" w:name="_Toc120544756"/>
      <w:bookmarkStart w:id="183" w:name="_Toc130390734"/>
      <w:bookmarkStart w:id="184" w:name="_Toc120632832"/>
      <w:bookmarkStart w:id="185" w:name="_Toc130390046"/>
      <w:bookmarkStart w:id="186" w:name="_Toc120634133"/>
      <w:bookmarkStart w:id="187" w:name="_Toc120545727"/>
      <w:bookmarkStart w:id="188" w:name="_Toc114242139"/>
      <w:bookmarkStart w:id="189" w:name="_Toc130388973"/>
      <w:bookmarkStart w:id="190" w:name="_Toc138872586"/>
      <w:bookmarkStart w:id="191" w:name="_Toc137475931"/>
      <w:bookmarkStart w:id="192" w:name="_Toc120545111"/>
      <w:bookmarkStart w:id="193" w:name="_Toc106126658"/>
      <w:r>
        <w:rPr>
          <w:rFonts w:hint="eastAsia"/>
        </w:rPr>
        <w:t>4.2.</w:t>
      </w:r>
      <w:r>
        <w:t>2</w:t>
      </w:r>
      <w:r>
        <w:tab/>
        <w:t>SAN type 1-O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1BA82216" w14:textId="77777777" w:rsidR="00FE5F9A" w:rsidRDefault="00000000">
      <w:r>
        <w:t xml:space="preserve">For </w:t>
      </w:r>
      <w:r>
        <w:rPr>
          <w:i/>
        </w:rPr>
        <w:t>SAN type 1-O</w:t>
      </w:r>
      <w:r>
        <w:t xml:space="preserve">, the radiated characteristics are defined over the air (OTA), where the </w:t>
      </w:r>
      <w:r>
        <w:rPr>
          <w:i/>
          <w:lang w:eastAsia="sv-SE"/>
        </w:rPr>
        <w:t>operating band</w:t>
      </w:r>
      <w:r>
        <w:rPr>
          <w:lang w:eastAsia="sv-SE"/>
        </w:rPr>
        <w:t xml:space="preserve"> specific </w:t>
      </w:r>
      <w:r>
        <w:t xml:space="preserve">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1C307259" w14:textId="77777777" w:rsidR="00FE5F9A" w:rsidRDefault="00000000">
      <w:pPr>
        <w:pStyle w:val="TH"/>
        <w:rPr>
          <w:lang w:eastAsia="zh-CN"/>
        </w:rPr>
      </w:pPr>
      <w:ins w:id="194" w:author="CATT" w:date="2024-10-29T13:50:00Z">
        <w:r>
          <w:rPr>
            <w:noProof/>
            <w:lang w:val="en-US" w:eastAsia="zh-CN"/>
          </w:rPr>
          <w:lastRenderedPageBreak/>
          <w:drawing>
            <wp:inline distT="0" distB="0" distL="0" distR="0" wp14:anchorId="2F224DC6" wp14:editId="520E721B">
              <wp:extent cx="5478780" cy="3091815"/>
              <wp:effectExtent l="0" t="0" r="7620" b="0"/>
              <wp:docPr id="4" name="图片 4" descr="C:\Users\sunsang\Pictures\Saved Pictures\OTA diagram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4" descr="C:\Users\sunsang\Pictures\Saved Pictures\OTA diagram.png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79200" cy="309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195" w:author="CATT" w:date="2024-10-29T13:50:00Z">
        <w:r>
          <w:rPr>
            <w:noProof/>
            <w:lang w:val="en-US" w:eastAsia="zh-CN"/>
          </w:rPr>
          <w:drawing>
            <wp:inline distT="0" distB="0" distL="0" distR="0" wp14:anchorId="0F3C5319" wp14:editId="184C9F08">
              <wp:extent cx="5419725" cy="3060700"/>
              <wp:effectExtent l="0" t="0" r="9525" b="6350"/>
              <wp:docPr id="43" name="Picture 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3" name="Picture 43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9725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099F7755" w14:textId="77777777" w:rsidR="00FE5F9A" w:rsidRDefault="00000000">
      <w:pPr>
        <w:pStyle w:val="TF"/>
      </w:pPr>
      <w:r>
        <w:t>Figure 4.2.</w:t>
      </w:r>
      <w:r>
        <w:rPr>
          <w:rFonts w:hint="eastAsia"/>
          <w:lang w:eastAsia="zh-CN"/>
        </w:rPr>
        <w:t>2</w:t>
      </w:r>
      <w:r>
        <w:t xml:space="preserve">-1: Radiated reference points for </w:t>
      </w:r>
      <w:r>
        <w:rPr>
          <w:i/>
        </w:rPr>
        <w:t>SAN type 1-O</w:t>
      </w:r>
      <w:r>
        <w:t xml:space="preserve"> </w:t>
      </w:r>
    </w:p>
    <w:p w14:paraId="45B1B7CB" w14:textId="77777777" w:rsidR="00FE5F9A" w:rsidRDefault="00000000">
      <w:pPr>
        <w:rPr>
          <w:lang w:eastAsia="zh-CN"/>
        </w:rPr>
      </w:pPr>
      <w:r>
        <w:t>Transmitter units and receiver units may be combined into transceiver units.</w:t>
      </w:r>
      <w:r>
        <w:rPr>
          <w:rFonts w:eastAsia="MS Mincho"/>
        </w:rPr>
        <w:t xml:space="preserve"> The transmitter/receiver units have the ability to transmit/receive </w:t>
      </w:r>
      <w:r>
        <w:t>parallel independent modulated symbol streams</w:t>
      </w:r>
      <w:r>
        <w:rPr>
          <w:rFonts w:eastAsia="MS Mincho"/>
        </w:rPr>
        <w:t>.</w:t>
      </w:r>
      <w:r>
        <w:t xml:space="preserve"> </w:t>
      </w:r>
      <w:bookmarkEnd w:id="63"/>
    </w:p>
    <w:p w14:paraId="4DE4BE43" w14:textId="77777777" w:rsidR="00FE5F9A" w:rsidRDefault="00000000">
      <w:pPr>
        <w:pStyle w:val="Subtitle"/>
        <w:rPr>
          <w:lang w:eastAsia="zh-CN"/>
        </w:rPr>
      </w:pPr>
      <w:r>
        <w:rPr>
          <w:rFonts w:hint="eastAsia"/>
        </w:rPr>
        <w:t>&lt;</w:t>
      </w:r>
      <w:r>
        <w:rPr>
          <w:rFonts w:hint="eastAsia"/>
          <w:lang w:eastAsia="zh-CN"/>
        </w:rPr>
        <w:t>End</w:t>
      </w:r>
      <w:r>
        <w:rPr>
          <w:rFonts w:hint="eastAsia"/>
        </w:rPr>
        <w:t xml:space="preserve"> of Change&gt;</w:t>
      </w:r>
    </w:p>
    <w:sectPr w:rsidR="00FE5F9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5D6DAA" w14:textId="77777777" w:rsidR="0077744E" w:rsidRDefault="0077744E">
      <w:pPr>
        <w:spacing w:after="0"/>
      </w:pPr>
      <w:r>
        <w:separator/>
      </w:r>
    </w:p>
  </w:endnote>
  <w:endnote w:type="continuationSeparator" w:id="0">
    <w:p w14:paraId="0E574BBE" w14:textId="77777777" w:rsidR="0077744E" w:rsidRDefault="007774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082979" w14:textId="77777777" w:rsidR="0077744E" w:rsidRDefault="0077744E">
      <w:pPr>
        <w:spacing w:after="0"/>
      </w:pPr>
      <w:r>
        <w:separator/>
      </w:r>
    </w:p>
  </w:footnote>
  <w:footnote w:type="continuationSeparator" w:id="0">
    <w:p w14:paraId="03D27808" w14:textId="77777777" w:rsidR="0077744E" w:rsidRDefault="007774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F6056B" w14:textId="77777777" w:rsidR="00FE5F9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D03D5" w14:textId="77777777" w:rsidR="00FE5F9A" w:rsidRDefault="00FE5F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1AB63F" w14:textId="77777777" w:rsidR="00FE5F9A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CDCB25" w14:textId="77777777" w:rsidR="00FE5F9A" w:rsidRDefault="00FE5F9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WI4ZTkyMTU1ZWFiMmY0ZmU2N2JkZjQ2M2FlNTk1ZGQifQ=="/>
  </w:docVars>
  <w:rsids>
    <w:rsidRoot w:val="00022E4A"/>
    <w:rsid w:val="00022E4A"/>
    <w:rsid w:val="00070E09"/>
    <w:rsid w:val="000A1999"/>
    <w:rsid w:val="000A6394"/>
    <w:rsid w:val="000B7FED"/>
    <w:rsid w:val="000C038A"/>
    <w:rsid w:val="000C486F"/>
    <w:rsid w:val="000C5BC7"/>
    <w:rsid w:val="000C6598"/>
    <w:rsid w:val="000D44B3"/>
    <w:rsid w:val="000E11DB"/>
    <w:rsid w:val="001035B6"/>
    <w:rsid w:val="00114BB2"/>
    <w:rsid w:val="001247CE"/>
    <w:rsid w:val="00145D43"/>
    <w:rsid w:val="00191F42"/>
    <w:rsid w:val="00192C46"/>
    <w:rsid w:val="0019569F"/>
    <w:rsid w:val="001A08B3"/>
    <w:rsid w:val="001A7B60"/>
    <w:rsid w:val="001B52F0"/>
    <w:rsid w:val="001B7A65"/>
    <w:rsid w:val="001C3D3E"/>
    <w:rsid w:val="001E41F3"/>
    <w:rsid w:val="001E4AFF"/>
    <w:rsid w:val="00215991"/>
    <w:rsid w:val="002163E7"/>
    <w:rsid w:val="0026004D"/>
    <w:rsid w:val="002640DD"/>
    <w:rsid w:val="0026574C"/>
    <w:rsid w:val="00275D12"/>
    <w:rsid w:val="00284FEB"/>
    <w:rsid w:val="002860C4"/>
    <w:rsid w:val="002B5741"/>
    <w:rsid w:val="002E472E"/>
    <w:rsid w:val="0030418F"/>
    <w:rsid w:val="00305409"/>
    <w:rsid w:val="00323615"/>
    <w:rsid w:val="00352F14"/>
    <w:rsid w:val="003609EF"/>
    <w:rsid w:val="0036231A"/>
    <w:rsid w:val="00374DD4"/>
    <w:rsid w:val="00383BF4"/>
    <w:rsid w:val="00387C95"/>
    <w:rsid w:val="003D44D6"/>
    <w:rsid w:val="003E1A36"/>
    <w:rsid w:val="003E3500"/>
    <w:rsid w:val="003F26E2"/>
    <w:rsid w:val="00410371"/>
    <w:rsid w:val="00420E71"/>
    <w:rsid w:val="004242F1"/>
    <w:rsid w:val="004323AB"/>
    <w:rsid w:val="0047147D"/>
    <w:rsid w:val="00480BAD"/>
    <w:rsid w:val="00493096"/>
    <w:rsid w:val="004B75B7"/>
    <w:rsid w:val="004F5926"/>
    <w:rsid w:val="00501828"/>
    <w:rsid w:val="005141D9"/>
    <w:rsid w:val="0051580D"/>
    <w:rsid w:val="005205C3"/>
    <w:rsid w:val="00526166"/>
    <w:rsid w:val="005445C0"/>
    <w:rsid w:val="00547111"/>
    <w:rsid w:val="005653C4"/>
    <w:rsid w:val="0057252A"/>
    <w:rsid w:val="00577418"/>
    <w:rsid w:val="005866FA"/>
    <w:rsid w:val="00592D74"/>
    <w:rsid w:val="005978DA"/>
    <w:rsid w:val="005A3F5A"/>
    <w:rsid w:val="005B202B"/>
    <w:rsid w:val="005B733F"/>
    <w:rsid w:val="005D69ED"/>
    <w:rsid w:val="005E2C44"/>
    <w:rsid w:val="005E73BE"/>
    <w:rsid w:val="005F2838"/>
    <w:rsid w:val="005F40C9"/>
    <w:rsid w:val="00610739"/>
    <w:rsid w:val="00621188"/>
    <w:rsid w:val="00621CF2"/>
    <w:rsid w:val="006257ED"/>
    <w:rsid w:val="0065208F"/>
    <w:rsid w:val="00653DE4"/>
    <w:rsid w:val="00665C47"/>
    <w:rsid w:val="00677ADC"/>
    <w:rsid w:val="00694922"/>
    <w:rsid w:val="00695808"/>
    <w:rsid w:val="006A35CF"/>
    <w:rsid w:val="006B46FB"/>
    <w:rsid w:val="006E21FB"/>
    <w:rsid w:val="006E7AA7"/>
    <w:rsid w:val="006F4703"/>
    <w:rsid w:val="00724AAA"/>
    <w:rsid w:val="00753487"/>
    <w:rsid w:val="007710E3"/>
    <w:rsid w:val="0077744E"/>
    <w:rsid w:val="00792342"/>
    <w:rsid w:val="00794D6C"/>
    <w:rsid w:val="007977A8"/>
    <w:rsid w:val="007A36E1"/>
    <w:rsid w:val="007B512A"/>
    <w:rsid w:val="007B522E"/>
    <w:rsid w:val="007B7A9B"/>
    <w:rsid w:val="007C2097"/>
    <w:rsid w:val="007C751E"/>
    <w:rsid w:val="007D6A07"/>
    <w:rsid w:val="007F7259"/>
    <w:rsid w:val="008040A8"/>
    <w:rsid w:val="008279FA"/>
    <w:rsid w:val="00846A34"/>
    <w:rsid w:val="008626E7"/>
    <w:rsid w:val="00870EE7"/>
    <w:rsid w:val="008863B9"/>
    <w:rsid w:val="008A45A6"/>
    <w:rsid w:val="008C1416"/>
    <w:rsid w:val="008D1601"/>
    <w:rsid w:val="008D3CCC"/>
    <w:rsid w:val="008F3789"/>
    <w:rsid w:val="008F686C"/>
    <w:rsid w:val="009148DE"/>
    <w:rsid w:val="009155F0"/>
    <w:rsid w:val="00941E30"/>
    <w:rsid w:val="00945E7B"/>
    <w:rsid w:val="009531B0"/>
    <w:rsid w:val="0095615D"/>
    <w:rsid w:val="00971472"/>
    <w:rsid w:val="009741B3"/>
    <w:rsid w:val="00977702"/>
    <w:rsid w:val="009777D9"/>
    <w:rsid w:val="00991B88"/>
    <w:rsid w:val="009A5753"/>
    <w:rsid w:val="009A579D"/>
    <w:rsid w:val="009D61A7"/>
    <w:rsid w:val="009E3297"/>
    <w:rsid w:val="009E6B9C"/>
    <w:rsid w:val="009F734F"/>
    <w:rsid w:val="00A05620"/>
    <w:rsid w:val="00A17C97"/>
    <w:rsid w:val="00A246B6"/>
    <w:rsid w:val="00A47E70"/>
    <w:rsid w:val="00A50CF0"/>
    <w:rsid w:val="00A63696"/>
    <w:rsid w:val="00A76161"/>
    <w:rsid w:val="00A7671C"/>
    <w:rsid w:val="00A91527"/>
    <w:rsid w:val="00AA2CBC"/>
    <w:rsid w:val="00AA3E6C"/>
    <w:rsid w:val="00AA42F7"/>
    <w:rsid w:val="00AC5820"/>
    <w:rsid w:val="00AC733A"/>
    <w:rsid w:val="00AD1CD8"/>
    <w:rsid w:val="00AD79AA"/>
    <w:rsid w:val="00B258BB"/>
    <w:rsid w:val="00B67B97"/>
    <w:rsid w:val="00B77F1B"/>
    <w:rsid w:val="00B968C8"/>
    <w:rsid w:val="00BA3EC5"/>
    <w:rsid w:val="00BA51D9"/>
    <w:rsid w:val="00BB36D2"/>
    <w:rsid w:val="00BB5DFC"/>
    <w:rsid w:val="00BB62B0"/>
    <w:rsid w:val="00BD279D"/>
    <w:rsid w:val="00BD6BB8"/>
    <w:rsid w:val="00BE6781"/>
    <w:rsid w:val="00C02AB4"/>
    <w:rsid w:val="00C376DC"/>
    <w:rsid w:val="00C50701"/>
    <w:rsid w:val="00C5222F"/>
    <w:rsid w:val="00C61978"/>
    <w:rsid w:val="00C6616F"/>
    <w:rsid w:val="00C66BA2"/>
    <w:rsid w:val="00C73F4F"/>
    <w:rsid w:val="00C75D4A"/>
    <w:rsid w:val="00C870F6"/>
    <w:rsid w:val="00C95985"/>
    <w:rsid w:val="00CB4CD1"/>
    <w:rsid w:val="00CC5026"/>
    <w:rsid w:val="00CC68D0"/>
    <w:rsid w:val="00CE08BB"/>
    <w:rsid w:val="00D03F9A"/>
    <w:rsid w:val="00D06D51"/>
    <w:rsid w:val="00D24991"/>
    <w:rsid w:val="00D30084"/>
    <w:rsid w:val="00D30C92"/>
    <w:rsid w:val="00D47EE0"/>
    <w:rsid w:val="00D50255"/>
    <w:rsid w:val="00D66520"/>
    <w:rsid w:val="00D82F58"/>
    <w:rsid w:val="00D84AE9"/>
    <w:rsid w:val="00D9124E"/>
    <w:rsid w:val="00D9272A"/>
    <w:rsid w:val="00DB4E86"/>
    <w:rsid w:val="00DC6CEE"/>
    <w:rsid w:val="00DD262F"/>
    <w:rsid w:val="00DE34CF"/>
    <w:rsid w:val="00E12860"/>
    <w:rsid w:val="00E13F3D"/>
    <w:rsid w:val="00E16B3B"/>
    <w:rsid w:val="00E31256"/>
    <w:rsid w:val="00E34898"/>
    <w:rsid w:val="00E52C4C"/>
    <w:rsid w:val="00E77EAC"/>
    <w:rsid w:val="00EA72BA"/>
    <w:rsid w:val="00EB09B7"/>
    <w:rsid w:val="00EB428A"/>
    <w:rsid w:val="00EC495C"/>
    <w:rsid w:val="00EE03A3"/>
    <w:rsid w:val="00EE272F"/>
    <w:rsid w:val="00EE3D73"/>
    <w:rsid w:val="00EE7D7C"/>
    <w:rsid w:val="00F12272"/>
    <w:rsid w:val="00F16A4E"/>
    <w:rsid w:val="00F25D98"/>
    <w:rsid w:val="00F300FB"/>
    <w:rsid w:val="00F45AF0"/>
    <w:rsid w:val="00F512FE"/>
    <w:rsid w:val="00F9178E"/>
    <w:rsid w:val="00FB6386"/>
    <w:rsid w:val="00FB7237"/>
    <w:rsid w:val="00FD3C05"/>
    <w:rsid w:val="00FE5F9A"/>
    <w:rsid w:val="454B1826"/>
    <w:rsid w:val="5F867BB7"/>
    <w:rsid w:val="74B6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4B83F"/>
  <w15:docId w15:val="{EA05926C-B647-41BE-A488-E51CD778D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B320C-3CE5-45AD-BA8A-DDFF86A5C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1401</TotalTime>
  <Pages>4</Pages>
  <Words>601</Words>
  <Characters>3426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95</cp:revision>
  <cp:lastPrinted>1900-12-31T16:00:00Z</cp:lastPrinted>
  <dcterms:created xsi:type="dcterms:W3CDTF">2020-02-03T08:32:00Z</dcterms:created>
  <dcterms:modified xsi:type="dcterms:W3CDTF">2024-12-03T20:16:00Z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5513BAA965DB42D7B8044FACF0ECEDCD_12</vt:lpwstr>
  </property>
</Properties>
</file>