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40D4CDEB"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11518D">
        <w:rPr>
          <w:b/>
          <w:noProof/>
          <w:sz w:val="24"/>
        </w:rPr>
        <w:t>665</w:t>
      </w:r>
    </w:p>
    <w:p w14:paraId="07E1B855" w14:textId="20A6C288" w:rsidR="00BD0075" w:rsidRDefault="00BD0075" w:rsidP="0011518D">
      <w:pPr>
        <w:pStyle w:val="CRCoverPage"/>
        <w:tabs>
          <w:tab w:val="left" w:pos="7655"/>
        </w:tabs>
        <w:outlineLvl w:val="0"/>
        <w:rPr>
          <w:b/>
          <w:noProof/>
          <w:sz w:val="24"/>
        </w:rPr>
      </w:pPr>
      <w:r>
        <w:rPr>
          <w:b/>
          <w:noProof/>
          <w:sz w:val="24"/>
        </w:rPr>
        <w:t>Maastricht, Netherlands, 19-23 August 2024</w:t>
      </w:r>
      <w:r w:rsidR="0011518D">
        <w:rPr>
          <w:b/>
          <w:noProof/>
          <w:sz w:val="24"/>
        </w:rPr>
        <w:tab/>
        <w:t>(was C1-244186)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337B6E">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337B6E">
            <w:pPr>
              <w:pStyle w:val="CRCoverPage"/>
              <w:spacing w:after="0"/>
              <w:jc w:val="right"/>
              <w:rPr>
                <w:i/>
                <w:noProof/>
              </w:rPr>
            </w:pPr>
            <w:r>
              <w:rPr>
                <w:i/>
                <w:noProof/>
                <w:sz w:val="14"/>
              </w:rPr>
              <w:t>CR-Form-v12.2</w:t>
            </w:r>
          </w:p>
        </w:tc>
      </w:tr>
      <w:tr w:rsidR="00BD0075" w14:paraId="63FF758F" w14:textId="77777777" w:rsidTr="00337B6E">
        <w:tc>
          <w:tcPr>
            <w:tcW w:w="9641" w:type="dxa"/>
            <w:gridSpan w:val="9"/>
            <w:tcBorders>
              <w:left w:val="single" w:sz="4" w:space="0" w:color="auto"/>
              <w:right w:val="single" w:sz="4" w:space="0" w:color="auto"/>
            </w:tcBorders>
          </w:tcPr>
          <w:p w14:paraId="501580EA" w14:textId="77777777" w:rsidR="00BD0075" w:rsidRDefault="00BD0075" w:rsidP="00337B6E">
            <w:pPr>
              <w:pStyle w:val="CRCoverPage"/>
              <w:spacing w:after="0"/>
              <w:jc w:val="center"/>
              <w:rPr>
                <w:noProof/>
              </w:rPr>
            </w:pPr>
            <w:r>
              <w:rPr>
                <w:b/>
                <w:noProof/>
                <w:sz w:val="32"/>
              </w:rPr>
              <w:t>CHANGE REQUEST</w:t>
            </w:r>
          </w:p>
        </w:tc>
      </w:tr>
      <w:tr w:rsidR="00BD0075" w14:paraId="797DCC9D" w14:textId="77777777" w:rsidTr="00337B6E">
        <w:tc>
          <w:tcPr>
            <w:tcW w:w="9641" w:type="dxa"/>
            <w:gridSpan w:val="9"/>
            <w:tcBorders>
              <w:left w:val="single" w:sz="4" w:space="0" w:color="auto"/>
              <w:right w:val="single" w:sz="4" w:space="0" w:color="auto"/>
            </w:tcBorders>
          </w:tcPr>
          <w:p w14:paraId="5A4DE602" w14:textId="77777777" w:rsidR="00BD0075" w:rsidRDefault="00BD0075" w:rsidP="00337B6E">
            <w:pPr>
              <w:pStyle w:val="CRCoverPage"/>
              <w:spacing w:after="0"/>
              <w:rPr>
                <w:noProof/>
                <w:sz w:val="8"/>
                <w:szCs w:val="8"/>
              </w:rPr>
            </w:pPr>
          </w:p>
        </w:tc>
      </w:tr>
      <w:tr w:rsidR="00BD0075" w14:paraId="23BBCE49" w14:textId="77777777" w:rsidTr="00337B6E">
        <w:tc>
          <w:tcPr>
            <w:tcW w:w="142" w:type="dxa"/>
            <w:tcBorders>
              <w:left w:val="single" w:sz="4" w:space="0" w:color="auto"/>
            </w:tcBorders>
          </w:tcPr>
          <w:p w14:paraId="6A1FA6D5" w14:textId="77777777" w:rsidR="00BD0075" w:rsidRDefault="00BD0075" w:rsidP="00337B6E">
            <w:pPr>
              <w:pStyle w:val="CRCoverPage"/>
              <w:spacing w:after="0"/>
              <w:jc w:val="right"/>
              <w:rPr>
                <w:noProof/>
              </w:rPr>
            </w:pPr>
          </w:p>
        </w:tc>
        <w:tc>
          <w:tcPr>
            <w:tcW w:w="1559" w:type="dxa"/>
            <w:shd w:val="pct30" w:color="FFFF00" w:fill="auto"/>
          </w:tcPr>
          <w:p w14:paraId="5B5026B3" w14:textId="7F5853F1" w:rsidR="00BD0075" w:rsidRPr="00410371" w:rsidRDefault="00BD0075" w:rsidP="00955B47">
            <w:pPr>
              <w:pStyle w:val="CRCoverPage"/>
              <w:spacing w:after="0"/>
              <w:jc w:val="right"/>
              <w:rPr>
                <w:b/>
                <w:noProof/>
                <w:sz w:val="28"/>
              </w:rPr>
            </w:pPr>
            <w:r>
              <w:rPr>
                <w:b/>
                <w:noProof/>
                <w:sz w:val="28"/>
              </w:rPr>
              <w:t>24.5</w:t>
            </w:r>
            <w:r w:rsidR="00955B47">
              <w:rPr>
                <w:b/>
                <w:noProof/>
                <w:sz w:val="28"/>
              </w:rPr>
              <w:t>01</w:t>
            </w:r>
          </w:p>
        </w:tc>
        <w:tc>
          <w:tcPr>
            <w:tcW w:w="709" w:type="dxa"/>
          </w:tcPr>
          <w:p w14:paraId="2CE97B64" w14:textId="77777777" w:rsidR="00BD0075" w:rsidRDefault="00BD0075" w:rsidP="00337B6E">
            <w:pPr>
              <w:pStyle w:val="CRCoverPage"/>
              <w:spacing w:after="0"/>
              <w:jc w:val="center"/>
              <w:rPr>
                <w:noProof/>
              </w:rPr>
            </w:pPr>
            <w:r>
              <w:rPr>
                <w:b/>
                <w:noProof/>
                <w:sz w:val="28"/>
              </w:rPr>
              <w:t>CR</w:t>
            </w:r>
          </w:p>
        </w:tc>
        <w:tc>
          <w:tcPr>
            <w:tcW w:w="1276" w:type="dxa"/>
            <w:shd w:val="pct30" w:color="FFFF00" w:fill="auto"/>
          </w:tcPr>
          <w:p w14:paraId="142F876B" w14:textId="17370221" w:rsidR="00BD0075" w:rsidRPr="00410371" w:rsidRDefault="00877529" w:rsidP="00337B6E">
            <w:pPr>
              <w:pStyle w:val="CRCoverPage"/>
              <w:spacing w:after="0"/>
              <w:rPr>
                <w:noProof/>
              </w:rPr>
            </w:pPr>
            <w:r>
              <w:rPr>
                <w:b/>
                <w:noProof/>
                <w:sz w:val="28"/>
              </w:rPr>
              <w:t>6349</w:t>
            </w:r>
          </w:p>
        </w:tc>
        <w:tc>
          <w:tcPr>
            <w:tcW w:w="709" w:type="dxa"/>
          </w:tcPr>
          <w:p w14:paraId="7E6AD069" w14:textId="77777777" w:rsidR="00BD0075" w:rsidRDefault="00BD0075" w:rsidP="00337B6E">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5D0E48E0" w:rsidR="00BD0075" w:rsidRPr="00410371" w:rsidRDefault="0011518D" w:rsidP="00337B6E">
            <w:pPr>
              <w:pStyle w:val="CRCoverPage"/>
              <w:spacing w:after="0"/>
              <w:jc w:val="center"/>
              <w:rPr>
                <w:b/>
                <w:noProof/>
              </w:rPr>
            </w:pPr>
            <w:r>
              <w:rPr>
                <w:b/>
                <w:noProof/>
                <w:sz w:val="28"/>
              </w:rPr>
              <w:t>1</w:t>
            </w:r>
          </w:p>
        </w:tc>
        <w:tc>
          <w:tcPr>
            <w:tcW w:w="2410" w:type="dxa"/>
          </w:tcPr>
          <w:p w14:paraId="0486D39A" w14:textId="77777777" w:rsidR="00BD0075" w:rsidRDefault="00BD0075" w:rsidP="00337B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08CE1C1" w:rsidR="00BD0075" w:rsidRPr="00410371" w:rsidRDefault="00BD0075" w:rsidP="00955B47">
            <w:pPr>
              <w:pStyle w:val="CRCoverPage"/>
              <w:spacing w:after="0"/>
              <w:jc w:val="center"/>
              <w:rPr>
                <w:noProof/>
                <w:sz w:val="28"/>
              </w:rPr>
            </w:pPr>
            <w:r>
              <w:rPr>
                <w:b/>
                <w:noProof/>
                <w:sz w:val="28"/>
              </w:rPr>
              <w:t>18.</w:t>
            </w:r>
            <w:r w:rsidR="00955B47">
              <w:rPr>
                <w:b/>
                <w:noProof/>
                <w:sz w:val="28"/>
              </w:rPr>
              <w:t>7</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337B6E">
            <w:pPr>
              <w:pStyle w:val="CRCoverPage"/>
              <w:spacing w:after="0"/>
              <w:rPr>
                <w:noProof/>
              </w:rPr>
            </w:pPr>
          </w:p>
        </w:tc>
      </w:tr>
      <w:tr w:rsidR="00BD0075" w14:paraId="5C85FD4F" w14:textId="77777777" w:rsidTr="00337B6E">
        <w:tc>
          <w:tcPr>
            <w:tcW w:w="9641" w:type="dxa"/>
            <w:gridSpan w:val="9"/>
            <w:tcBorders>
              <w:left w:val="single" w:sz="4" w:space="0" w:color="auto"/>
              <w:right w:val="single" w:sz="4" w:space="0" w:color="auto"/>
            </w:tcBorders>
          </w:tcPr>
          <w:p w14:paraId="76E579FE" w14:textId="77777777" w:rsidR="00BD0075" w:rsidRDefault="00BD0075" w:rsidP="00337B6E">
            <w:pPr>
              <w:pStyle w:val="CRCoverPage"/>
              <w:spacing w:after="0"/>
              <w:rPr>
                <w:noProof/>
              </w:rPr>
            </w:pPr>
          </w:p>
        </w:tc>
      </w:tr>
      <w:tr w:rsidR="00BD0075" w14:paraId="712A9552" w14:textId="77777777" w:rsidTr="00337B6E">
        <w:tc>
          <w:tcPr>
            <w:tcW w:w="9641" w:type="dxa"/>
            <w:gridSpan w:val="9"/>
            <w:tcBorders>
              <w:top w:val="single" w:sz="4" w:space="0" w:color="auto"/>
            </w:tcBorders>
          </w:tcPr>
          <w:p w14:paraId="1B53993E" w14:textId="77777777" w:rsidR="00BD0075" w:rsidRPr="00F25D98" w:rsidRDefault="00BD0075" w:rsidP="00337B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337B6E">
        <w:tc>
          <w:tcPr>
            <w:tcW w:w="9641" w:type="dxa"/>
            <w:gridSpan w:val="9"/>
          </w:tcPr>
          <w:p w14:paraId="09AF54AB" w14:textId="77777777" w:rsidR="00BD0075" w:rsidRDefault="00BD0075" w:rsidP="00337B6E">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337B6E">
        <w:tc>
          <w:tcPr>
            <w:tcW w:w="2835" w:type="dxa"/>
          </w:tcPr>
          <w:p w14:paraId="40FBD007" w14:textId="77777777" w:rsidR="00BD0075" w:rsidRDefault="00BD0075" w:rsidP="00337B6E">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337B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337B6E">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337B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337B6E">
            <w:pPr>
              <w:pStyle w:val="CRCoverPage"/>
              <w:spacing w:after="0"/>
              <w:jc w:val="center"/>
              <w:rPr>
                <w:b/>
                <w:caps/>
                <w:noProof/>
              </w:rPr>
            </w:pPr>
            <w:r>
              <w:rPr>
                <w:b/>
                <w:caps/>
                <w:noProof/>
              </w:rPr>
              <w:t>x</w:t>
            </w:r>
          </w:p>
        </w:tc>
        <w:tc>
          <w:tcPr>
            <w:tcW w:w="2126" w:type="dxa"/>
          </w:tcPr>
          <w:p w14:paraId="6ADD8B56" w14:textId="77777777" w:rsidR="00BD0075" w:rsidRDefault="00BD0075" w:rsidP="00337B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337B6E">
            <w:pPr>
              <w:pStyle w:val="CRCoverPage"/>
              <w:spacing w:after="0"/>
              <w:jc w:val="center"/>
              <w:rPr>
                <w:b/>
                <w:caps/>
                <w:noProof/>
              </w:rPr>
            </w:pPr>
          </w:p>
        </w:tc>
        <w:tc>
          <w:tcPr>
            <w:tcW w:w="1418" w:type="dxa"/>
            <w:tcBorders>
              <w:left w:val="nil"/>
            </w:tcBorders>
          </w:tcPr>
          <w:p w14:paraId="730B77BC" w14:textId="77777777" w:rsidR="00BD0075" w:rsidRDefault="00BD0075" w:rsidP="00337B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619DA36" w:rsidR="00BD0075" w:rsidRDefault="00BD0075" w:rsidP="00337B6E">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337B6E">
        <w:tc>
          <w:tcPr>
            <w:tcW w:w="9640" w:type="dxa"/>
            <w:gridSpan w:val="11"/>
          </w:tcPr>
          <w:p w14:paraId="56785D65" w14:textId="77777777" w:rsidR="00BD0075" w:rsidRDefault="00BD0075" w:rsidP="00337B6E">
            <w:pPr>
              <w:pStyle w:val="CRCoverPage"/>
              <w:spacing w:after="0"/>
              <w:rPr>
                <w:noProof/>
                <w:sz w:val="8"/>
                <w:szCs w:val="8"/>
              </w:rPr>
            </w:pPr>
          </w:p>
        </w:tc>
      </w:tr>
      <w:tr w:rsidR="007455E9" w14:paraId="2A0CEB84" w14:textId="77777777" w:rsidTr="00337B6E">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0AFEC571" w:rsidR="007455E9" w:rsidRDefault="009D79C7" w:rsidP="00D80BE7">
            <w:pPr>
              <w:pStyle w:val="CRCoverPage"/>
              <w:spacing w:after="0"/>
              <w:ind w:left="100"/>
              <w:rPr>
                <w:noProof/>
              </w:rPr>
            </w:pPr>
            <w:fldSimple w:instr=" DOCPROPERTY  CrTitle  \* MERGEFORMAT ">
              <w:r w:rsidR="007455E9">
                <w:t xml:space="preserve">Correction to </w:t>
              </w:r>
              <w:r w:rsidR="00955B47">
                <w:t xml:space="preserve">the </w:t>
              </w:r>
              <w:r w:rsidR="00D80BE7">
                <w:t>condition for UE-initiated de-registration procedure</w:t>
              </w:r>
              <w:r w:rsidR="00955B47">
                <w:t xml:space="preserve"> at the UE side</w:t>
              </w:r>
              <w:r w:rsidR="007455E9" w:rsidRPr="008A0C85">
                <w:t xml:space="preserve"> </w:t>
              </w:r>
            </w:fldSimple>
          </w:p>
        </w:tc>
      </w:tr>
      <w:tr w:rsidR="007455E9" w14:paraId="76AB95C4" w14:textId="77777777" w:rsidTr="00337B6E">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337B6E">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337B6E">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337B6E">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337B6E">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3E0D0482" w:rsidR="007455E9" w:rsidRDefault="007455E9" w:rsidP="00D80B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0BE7">
              <w:rPr>
                <w:noProof/>
              </w:rPr>
              <w:t xml:space="preserve">5GProtoc19, eCPSOR_CON </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0840EE7B" w:rsidR="007455E9" w:rsidRDefault="007455E9" w:rsidP="007455E9">
            <w:pPr>
              <w:pStyle w:val="CRCoverPage"/>
              <w:spacing w:after="0"/>
              <w:ind w:left="100"/>
              <w:rPr>
                <w:noProof/>
              </w:rPr>
            </w:pPr>
            <w:r>
              <w:t>2024-08-</w:t>
            </w:r>
            <w:r w:rsidR="0011518D">
              <w:t>21</w:t>
            </w:r>
          </w:p>
        </w:tc>
      </w:tr>
      <w:tr w:rsidR="00BD0075" w14:paraId="4F76A1E9" w14:textId="77777777" w:rsidTr="00337B6E">
        <w:tc>
          <w:tcPr>
            <w:tcW w:w="1843" w:type="dxa"/>
            <w:tcBorders>
              <w:left w:val="single" w:sz="4" w:space="0" w:color="auto"/>
            </w:tcBorders>
          </w:tcPr>
          <w:p w14:paraId="6F181291" w14:textId="77777777" w:rsidR="00BD0075" w:rsidRDefault="00BD0075" w:rsidP="00337B6E">
            <w:pPr>
              <w:pStyle w:val="CRCoverPage"/>
              <w:spacing w:after="0"/>
              <w:rPr>
                <w:b/>
                <w:i/>
                <w:noProof/>
                <w:sz w:val="8"/>
                <w:szCs w:val="8"/>
              </w:rPr>
            </w:pPr>
          </w:p>
        </w:tc>
        <w:tc>
          <w:tcPr>
            <w:tcW w:w="1986" w:type="dxa"/>
            <w:gridSpan w:val="4"/>
          </w:tcPr>
          <w:p w14:paraId="098D378B" w14:textId="77777777" w:rsidR="00BD0075" w:rsidRDefault="00BD0075" w:rsidP="00337B6E">
            <w:pPr>
              <w:pStyle w:val="CRCoverPage"/>
              <w:spacing w:after="0"/>
              <w:rPr>
                <w:noProof/>
                <w:sz w:val="8"/>
                <w:szCs w:val="8"/>
              </w:rPr>
            </w:pPr>
          </w:p>
        </w:tc>
        <w:tc>
          <w:tcPr>
            <w:tcW w:w="2267" w:type="dxa"/>
            <w:gridSpan w:val="2"/>
          </w:tcPr>
          <w:p w14:paraId="09989482" w14:textId="77777777" w:rsidR="00BD0075" w:rsidRDefault="00BD0075" w:rsidP="00337B6E">
            <w:pPr>
              <w:pStyle w:val="CRCoverPage"/>
              <w:spacing w:after="0"/>
              <w:rPr>
                <w:noProof/>
                <w:sz w:val="8"/>
                <w:szCs w:val="8"/>
              </w:rPr>
            </w:pPr>
          </w:p>
        </w:tc>
        <w:tc>
          <w:tcPr>
            <w:tcW w:w="1417" w:type="dxa"/>
            <w:gridSpan w:val="3"/>
          </w:tcPr>
          <w:p w14:paraId="3D85FDDE" w14:textId="77777777" w:rsidR="00BD0075" w:rsidRDefault="00BD0075" w:rsidP="00337B6E">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337B6E">
            <w:pPr>
              <w:pStyle w:val="CRCoverPage"/>
              <w:spacing w:after="0"/>
              <w:rPr>
                <w:noProof/>
                <w:sz w:val="8"/>
                <w:szCs w:val="8"/>
              </w:rPr>
            </w:pPr>
          </w:p>
        </w:tc>
      </w:tr>
      <w:tr w:rsidR="00BD0075" w14:paraId="7EBBC73E" w14:textId="77777777" w:rsidTr="00337B6E">
        <w:trPr>
          <w:cantSplit/>
        </w:trPr>
        <w:tc>
          <w:tcPr>
            <w:tcW w:w="1843" w:type="dxa"/>
            <w:tcBorders>
              <w:left w:val="single" w:sz="4" w:space="0" w:color="auto"/>
            </w:tcBorders>
          </w:tcPr>
          <w:p w14:paraId="152E4755" w14:textId="77777777" w:rsidR="00BD0075" w:rsidRDefault="00BD0075" w:rsidP="00337B6E">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337B6E">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337B6E">
            <w:pPr>
              <w:pStyle w:val="CRCoverPage"/>
              <w:spacing w:after="0"/>
              <w:rPr>
                <w:noProof/>
              </w:rPr>
            </w:pPr>
          </w:p>
        </w:tc>
        <w:tc>
          <w:tcPr>
            <w:tcW w:w="1417" w:type="dxa"/>
            <w:gridSpan w:val="3"/>
            <w:tcBorders>
              <w:left w:val="nil"/>
            </w:tcBorders>
          </w:tcPr>
          <w:p w14:paraId="2DB1D2D7" w14:textId="77777777" w:rsidR="00BD0075" w:rsidRDefault="00BD0075" w:rsidP="00337B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54AB640B" w:rsidR="00BD0075" w:rsidRDefault="00BD0075" w:rsidP="00877529">
            <w:pPr>
              <w:pStyle w:val="CRCoverPage"/>
              <w:spacing w:after="0"/>
              <w:ind w:left="100"/>
              <w:rPr>
                <w:noProof/>
              </w:rPr>
            </w:pPr>
            <w:r>
              <w:t>Rel-1</w:t>
            </w:r>
            <w:r w:rsidR="00877529">
              <w:t>9</w:t>
            </w:r>
          </w:p>
        </w:tc>
      </w:tr>
      <w:tr w:rsidR="00BD0075" w14:paraId="657FC9AF" w14:textId="77777777" w:rsidTr="00337B6E">
        <w:tc>
          <w:tcPr>
            <w:tcW w:w="1843" w:type="dxa"/>
            <w:tcBorders>
              <w:left w:val="single" w:sz="4" w:space="0" w:color="auto"/>
              <w:bottom w:val="single" w:sz="4" w:space="0" w:color="auto"/>
            </w:tcBorders>
          </w:tcPr>
          <w:p w14:paraId="04D78D30" w14:textId="77777777" w:rsidR="00BD0075" w:rsidRDefault="00BD0075" w:rsidP="00337B6E">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33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337B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337B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337B6E">
        <w:tc>
          <w:tcPr>
            <w:tcW w:w="1843" w:type="dxa"/>
          </w:tcPr>
          <w:p w14:paraId="72693662" w14:textId="77777777" w:rsidR="00BD0075" w:rsidRDefault="00BD0075" w:rsidP="00337B6E">
            <w:pPr>
              <w:pStyle w:val="CRCoverPage"/>
              <w:spacing w:after="0"/>
              <w:rPr>
                <w:b/>
                <w:i/>
                <w:noProof/>
                <w:sz w:val="8"/>
                <w:szCs w:val="8"/>
              </w:rPr>
            </w:pPr>
          </w:p>
        </w:tc>
        <w:tc>
          <w:tcPr>
            <w:tcW w:w="7797" w:type="dxa"/>
            <w:gridSpan w:val="10"/>
          </w:tcPr>
          <w:p w14:paraId="49583873" w14:textId="77777777" w:rsidR="00BD0075" w:rsidRDefault="00BD0075" w:rsidP="00337B6E">
            <w:pPr>
              <w:pStyle w:val="CRCoverPage"/>
              <w:spacing w:after="0"/>
              <w:rPr>
                <w:noProof/>
                <w:sz w:val="8"/>
                <w:szCs w:val="8"/>
              </w:rPr>
            </w:pPr>
          </w:p>
        </w:tc>
      </w:tr>
      <w:tr w:rsidR="00BD0075" w14:paraId="1F029232" w14:textId="77777777" w:rsidTr="00337B6E">
        <w:tc>
          <w:tcPr>
            <w:tcW w:w="2694" w:type="dxa"/>
            <w:gridSpan w:val="2"/>
            <w:tcBorders>
              <w:top w:val="single" w:sz="4" w:space="0" w:color="auto"/>
              <w:left w:val="single" w:sz="4" w:space="0" w:color="auto"/>
            </w:tcBorders>
          </w:tcPr>
          <w:p w14:paraId="6BEE9684" w14:textId="77777777" w:rsidR="00BD0075" w:rsidRDefault="00BD0075" w:rsidP="00337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1E3BD" w14:textId="3A8C70BB" w:rsidR="00BC3B0D" w:rsidRDefault="00955B47" w:rsidP="00BC3B0D">
            <w:pPr>
              <w:pStyle w:val="CRCoverPage"/>
              <w:spacing w:after="0"/>
              <w:ind w:left="100"/>
            </w:pPr>
            <w:r>
              <w:t xml:space="preserve">TS 24.501 indicates in </w:t>
            </w:r>
            <w:r w:rsidR="00D80BE7">
              <w:t>several place a condition used at the UE side to check the initiation of the UE de-registration procedure</w:t>
            </w:r>
            <w:r>
              <w:t>, quote</w:t>
            </w:r>
            <w:r w:rsidR="00D80BE7">
              <w:t xml:space="preserve"> of clauses 5.5.2.2.3 and 5.5.2.2.6</w:t>
            </w:r>
            <w:r>
              <w:t>:</w:t>
            </w:r>
          </w:p>
          <w:p w14:paraId="2919EC4F" w14:textId="3C3063F3" w:rsidR="00955B47" w:rsidRDefault="00D80BE7" w:rsidP="00955B47">
            <w:pPr>
              <w:rPr>
                <w:lang w:val="en-US" w:eastAsia="zh-CN"/>
              </w:rPr>
            </w:pPr>
            <w:r w:rsidRPr="007F2770">
              <w:t xml:space="preserve">due to the last </w:t>
            </w:r>
            <w:proofErr w:type="spellStart"/>
            <w:r w:rsidRPr="007F2770">
              <w:t>Tsor</w:t>
            </w:r>
            <w:proofErr w:type="spellEnd"/>
            <w:r w:rsidRPr="007F2770">
              <w:t>-cm timer expiry or stopped (see 3GPP TS 23.122 [5])</w:t>
            </w:r>
          </w:p>
          <w:p w14:paraId="50D74B8A" w14:textId="77777777" w:rsidR="00955B47" w:rsidRDefault="00955B47" w:rsidP="00D80BE7">
            <w:pPr>
              <w:pStyle w:val="CRCoverPage"/>
              <w:spacing w:after="0"/>
              <w:ind w:left="100"/>
              <w:rPr>
                <w:lang w:val="en-US"/>
              </w:rPr>
            </w:pPr>
            <w:r>
              <w:rPr>
                <w:lang w:val="en-US"/>
              </w:rPr>
              <w:t xml:space="preserve">Readers of the specification wonder what </w:t>
            </w:r>
            <w:r w:rsidR="00D80BE7">
              <w:rPr>
                <w:lang w:val="en-US"/>
              </w:rPr>
              <w:t xml:space="preserve">the condition </w:t>
            </w:r>
            <w:r>
              <w:rPr>
                <w:lang w:val="en-US"/>
              </w:rPr>
              <w:t xml:space="preserve">above actually means. There is need to make clear what the </w:t>
            </w:r>
            <w:r w:rsidR="00D80BE7">
              <w:rPr>
                <w:lang w:val="en-US"/>
              </w:rPr>
              <w:t xml:space="preserve">condition actually is as it is in fact not fully aligned with the requirements provided by TS 23.122 for applying SOR-CMCI at the </w:t>
            </w:r>
            <w:r>
              <w:rPr>
                <w:lang w:val="en-US"/>
              </w:rPr>
              <w:t>UE</w:t>
            </w:r>
            <w:r w:rsidR="00337B6E">
              <w:rPr>
                <w:lang w:val="en-US"/>
              </w:rPr>
              <w:t>.</w:t>
            </w:r>
            <w:r w:rsidR="00D80BE7">
              <w:rPr>
                <w:lang w:val="en-US"/>
              </w:rPr>
              <w:t xml:space="preserve"> Note that TS 23.122 indicates, quote of clause C.4.2:</w:t>
            </w:r>
          </w:p>
          <w:p w14:paraId="6E79DC53" w14:textId="77777777" w:rsidR="00D80BE7" w:rsidRPr="004945D7" w:rsidRDefault="00D80BE7" w:rsidP="00D80BE7">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sidRPr="00D80BE7">
              <w:rPr>
                <w:rFonts w:eastAsia="SimSun"/>
                <w:highlight w:val="green"/>
              </w:rPr>
              <w:t xml:space="preserve">the </w:t>
            </w:r>
            <w:r w:rsidRPr="00D80BE7">
              <w:rPr>
                <w:highlight w:val="green"/>
              </w:rPr>
              <w:t xml:space="preserve">last running </w:t>
            </w:r>
            <w:proofErr w:type="spellStart"/>
            <w:r w:rsidRPr="00D80BE7">
              <w:rPr>
                <w:highlight w:val="green"/>
              </w:rPr>
              <w:t>Tsor</w:t>
            </w:r>
            <w:proofErr w:type="spellEnd"/>
            <w:r w:rsidRPr="00D80BE7">
              <w:rPr>
                <w:highlight w:val="green"/>
              </w:rPr>
              <w:t>-cm timer is stopped</w:t>
            </w:r>
            <w:r>
              <w:t xml:space="preserve"> due to release of the associated PDU sessions or stop of the associated services</w:t>
            </w:r>
            <w:r w:rsidRPr="00AE0600">
              <w:t>,</w:t>
            </w:r>
            <w:r>
              <w:t xml:space="preserve"> </w:t>
            </w:r>
            <w:r w:rsidRPr="00D80BE7">
              <w:rPr>
                <w:highlight w:val="green"/>
              </w:rPr>
              <w:t xml:space="preserve">or </w:t>
            </w:r>
            <w:r w:rsidRPr="00D80BE7">
              <w:rPr>
                <w:rFonts w:eastAsia="SimSun"/>
                <w:highlight w:val="green"/>
              </w:rPr>
              <w:t xml:space="preserve">the </w:t>
            </w:r>
            <w:r w:rsidRPr="00D80BE7">
              <w:rPr>
                <w:highlight w:val="green"/>
              </w:rPr>
              <w:t xml:space="preserve">last running </w:t>
            </w:r>
            <w:proofErr w:type="spellStart"/>
            <w:r w:rsidRPr="00D80BE7">
              <w:rPr>
                <w:highlight w:val="green"/>
              </w:rPr>
              <w:t>Tsor</w:t>
            </w:r>
            <w:proofErr w:type="spellEnd"/>
            <w:r w:rsidRPr="00D80BE7">
              <w:rPr>
                <w:highlight w:val="green"/>
              </w:rPr>
              <w:t>-cm timer</w:t>
            </w:r>
            <w:r w:rsidRPr="00D80BE7">
              <w:rPr>
                <w:rFonts w:eastAsia="SimSun"/>
                <w:highlight w:val="green"/>
              </w:rPr>
              <w:t xml:space="preserve"> expires, </w:t>
            </w:r>
            <w:r w:rsidRPr="00D80BE7">
              <w:rPr>
                <w:highlight w:val="green"/>
              </w:rPr>
              <w:t>if</w:t>
            </w:r>
            <w:r>
              <w:t>:</w:t>
            </w:r>
          </w:p>
          <w:p w14:paraId="54064B45" w14:textId="77777777" w:rsidR="00D80BE7" w:rsidRDefault="00D80BE7" w:rsidP="00D80BE7">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10827E4B" w14:textId="77777777" w:rsidR="00D80BE7" w:rsidRDefault="00D80BE7" w:rsidP="00D80BE7">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933D01F" w14:textId="77777777" w:rsidR="00D80BE7" w:rsidRDefault="00D80BE7" w:rsidP="00D80BE7">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3B113A9E" w14:textId="6956ECA4" w:rsidR="00D80BE7" w:rsidRPr="00D80BE7" w:rsidRDefault="00D80BE7" w:rsidP="00D80BE7">
            <w:pPr>
              <w:pStyle w:val="CRCoverPage"/>
              <w:spacing w:after="0"/>
              <w:ind w:left="100"/>
            </w:pPr>
          </w:p>
        </w:tc>
      </w:tr>
      <w:tr w:rsidR="00BD0075" w14:paraId="6C336EBB" w14:textId="77777777" w:rsidTr="00337B6E">
        <w:tc>
          <w:tcPr>
            <w:tcW w:w="2694" w:type="dxa"/>
            <w:gridSpan w:val="2"/>
            <w:tcBorders>
              <w:left w:val="single" w:sz="4" w:space="0" w:color="auto"/>
            </w:tcBorders>
          </w:tcPr>
          <w:p w14:paraId="40AF56FD" w14:textId="7910DE6E"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337B6E">
            <w:pPr>
              <w:pStyle w:val="CRCoverPage"/>
              <w:spacing w:after="0"/>
              <w:rPr>
                <w:noProof/>
                <w:sz w:val="8"/>
                <w:szCs w:val="8"/>
              </w:rPr>
            </w:pPr>
          </w:p>
        </w:tc>
      </w:tr>
      <w:tr w:rsidR="00BD0075" w14:paraId="56AAE08E" w14:textId="77777777" w:rsidTr="00337B6E">
        <w:tc>
          <w:tcPr>
            <w:tcW w:w="2694" w:type="dxa"/>
            <w:gridSpan w:val="2"/>
            <w:tcBorders>
              <w:left w:val="single" w:sz="4" w:space="0" w:color="auto"/>
            </w:tcBorders>
          </w:tcPr>
          <w:p w14:paraId="0C2BDFD1" w14:textId="77777777" w:rsidR="00BD0075" w:rsidRDefault="00BD0075" w:rsidP="00337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0F2F3B63" w:rsidR="00BD0075" w:rsidRDefault="00337B6E" w:rsidP="00D80BE7">
            <w:pPr>
              <w:pStyle w:val="CRCoverPage"/>
              <w:spacing w:after="0"/>
              <w:ind w:left="100"/>
              <w:rPr>
                <w:noProof/>
              </w:rPr>
            </w:pPr>
            <w:r>
              <w:rPr>
                <w:noProof/>
              </w:rPr>
              <w:t xml:space="preserve">The ambiguity of </w:t>
            </w:r>
            <w:r w:rsidR="00D80BE7">
              <w:rPr>
                <w:noProof/>
              </w:rPr>
              <w:t xml:space="preserve">the condition </w:t>
            </w:r>
            <w:r w:rsidR="00D80BE7">
              <w:t>used at the UE side to check the initiation of the UE de-registration procedure is fixed and aligned with the requirements stated in TS 23.122.</w:t>
            </w:r>
          </w:p>
        </w:tc>
      </w:tr>
      <w:tr w:rsidR="00BD0075" w14:paraId="51AA224A" w14:textId="77777777" w:rsidTr="00337B6E">
        <w:tc>
          <w:tcPr>
            <w:tcW w:w="2694" w:type="dxa"/>
            <w:gridSpan w:val="2"/>
            <w:tcBorders>
              <w:left w:val="single" w:sz="4" w:space="0" w:color="auto"/>
            </w:tcBorders>
          </w:tcPr>
          <w:p w14:paraId="74757D87"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337B6E">
            <w:pPr>
              <w:pStyle w:val="CRCoverPage"/>
              <w:spacing w:after="0"/>
              <w:rPr>
                <w:noProof/>
                <w:sz w:val="8"/>
                <w:szCs w:val="8"/>
              </w:rPr>
            </w:pPr>
          </w:p>
        </w:tc>
      </w:tr>
      <w:tr w:rsidR="00BD0075" w14:paraId="7019DC2F" w14:textId="77777777" w:rsidTr="00337B6E">
        <w:tc>
          <w:tcPr>
            <w:tcW w:w="2694" w:type="dxa"/>
            <w:gridSpan w:val="2"/>
            <w:tcBorders>
              <w:left w:val="single" w:sz="4" w:space="0" w:color="auto"/>
              <w:bottom w:val="single" w:sz="4" w:space="0" w:color="auto"/>
            </w:tcBorders>
          </w:tcPr>
          <w:p w14:paraId="06F25FEE" w14:textId="77777777" w:rsidR="00BD0075" w:rsidRDefault="00BD0075" w:rsidP="00337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3B982D68" w:rsidR="00BD0075" w:rsidRDefault="00E556BA" w:rsidP="003C4941">
            <w:pPr>
              <w:pStyle w:val="CRCoverPage"/>
              <w:spacing w:after="0"/>
              <w:ind w:left="100"/>
              <w:rPr>
                <w:noProof/>
              </w:rPr>
            </w:pPr>
            <w:r>
              <w:rPr>
                <w:noProof/>
              </w:rPr>
              <w:t>The specification fails to make clear to readers and implementers what</w:t>
            </w:r>
            <w:r w:rsidR="00D80BE7">
              <w:rPr>
                <w:noProof/>
              </w:rPr>
              <w:t xml:space="preserve"> condition is </w:t>
            </w:r>
            <w:r w:rsidR="003C4941">
              <w:t>used at the UE side to check the initiation of the UE de-registration procedure</w:t>
            </w:r>
            <w:r>
              <w:rPr>
                <w:lang w:val="en-US" w:eastAsia="zh-CN"/>
              </w:rPr>
              <w:t>. This can lead to different understanding, and therefore different implementations.</w:t>
            </w:r>
            <w:r w:rsidR="003C4941">
              <w:rPr>
                <w:lang w:val="en-US" w:eastAsia="zh-CN"/>
              </w:rPr>
              <w:t xml:space="preserve"> Furthermore, the specification in not fully aligned with requirements in TS 23.122.</w:t>
            </w:r>
          </w:p>
        </w:tc>
      </w:tr>
      <w:tr w:rsidR="00BD0075" w14:paraId="0657D4AC" w14:textId="77777777" w:rsidTr="00337B6E">
        <w:tc>
          <w:tcPr>
            <w:tcW w:w="2694" w:type="dxa"/>
            <w:gridSpan w:val="2"/>
          </w:tcPr>
          <w:p w14:paraId="2B20E299" w14:textId="77777777" w:rsidR="00BD0075" w:rsidRDefault="00BD0075" w:rsidP="00337B6E">
            <w:pPr>
              <w:pStyle w:val="CRCoverPage"/>
              <w:spacing w:after="0"/>
              <w:rPr>
                <w:b/>
                <w:i/>
                <w:noProof/>
                <w:sz w:val="8"/>
                <w:szCs w:val="8"/>
              </w:rPr>
            </w:pPr>
          </w:p>
        </w:tc>
        <w:tc>
          <w:tcPr>
            <w:tcW w:w="6946" w:type="dxa"/>
            <w:gridSpan w:val="9"/>
          </w:tcPr>
          <w:p w14:paraId="27A1D43C" w14:textId="77777777" w:rsidR="00BD0075" w:rsidRDefault="00BD0075" w:rsidP="00337B6E">
            <w:pPr>
              <w:pStyle w:val="CRCoverPage"/>
              <w:spacing w:after="0"/>
              <w:rPr>
                <w:noProof/>
                <w:sz w:val="8"/>
                <w:szCs w:val="8"/>
              </w:rPr>
            </w:pPr>
          </w:p>
        </w:tc>
      </w:tr>
      <w:tr w:rsidR="00BD0075" w14:paraId="121BBAEE" w14:textId="77777777" w:rsidTr="00337B6E">
        <w:tc>
          <w:tcPr>
            <w:tcW w:w="2694" w:type="dxa"/>
            <w:gridSpan w:val="2"/>
            <w:tcBorders>
              <w:top w:val="single" w:sz="4" w:space="0" w:color="auto"/>
              <w:left w:val="single" w:sz="4" w:space="0" w:color="auto"/>
            </w:tcBorders>
          </w:tcPr>
          <w:p w14:paraId="728679E9" w14:textId="77777777" w:rsidR="00BD0075" w:rsidRDefault="00BD0075" w:rsidP="00337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41FB7282" w:rsidR="00BD0075" w:rsidRDefault="00955B47" w:rsidP="00F47D37">
            <w:pPr>
              <w:pStyle w:val="CRCoverPage"/>
              <w:spacing w:after="0"/>
              <w:ind w:left="100"/>
              <w:rPr>
                <w:noProof/>
              </w:rPr>
            </w:pPr>
            <w:r>
              <w:rPr>
                <w:noProof/>
              </w:rPr>
              <w:t>6.3.2.3, 6.4.1.3</w:t>
            </w:r>
          </w:p>
        </w:tc>
      </w:tr>
      <w:tr w:rsidR="00BD0075" w14:paraId="76011CCC" w14:textId="77777777" w:rsidTr="00337B6E">
        <w:tc>
          <w:tcPr>
            <w:tcW w:w="2694" w:type="dxa"/>
            <w:gridSpan w:val="2"/>
            <w:tcBorders>
              <w:left w:val="single" w:sz="4" w:space="0" w:color="auto"/>
            </w:tcBorders>
          </w:tcPr>
          <w:p w14:paraId="4CDEF674"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337B6E">
            <w:pPr>
              <w:pStyle w:val="CRCoverPage"/>
              <w:spacing w:after="0"/>
              <w:rPr>
                <w:noProof/>
                <w:sz w:val="8"/>
                <w:szCs w:val="8"/>
              </w:rPr>
            </w:pPr>
          </w:p>
        </w:tc>
      </w:tr>
      <w:tr w:rsidR="00BD0075" w14:paraId="29551A25" w14:textId="77777777" w:rsidTr="00337B6E">
        <w:tc>
          <w:tcPr>
            <w:tcW w:w="2694" w:type="dxa"/>
            <w:gridSpan w:val="2"/>
            <w:tcBorders>
              <w:left w:val="single" w:sz="4" w:space="0" w:color="auto"/>
            </w:tcBorders>
          </w:tcPr>
          <w:p w14:paraId="23BAACEE" w14:textId="77777777" w:rsidR="00BD0075" w:rsidRDefault="00BD0075" w:rsidP="00337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337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337B6E">
            <w:pPr>
              <w:pStyle w:val="CRCoverPage"/>
              <w:spacing w:after="0"/>
              <w:jc w:val="center"/>
              <w:rPr>
                <w:b/>
                <w:caps/>
                <w:noProof/>
              </w:rPr>
            </w:pPr>
            <w:r>
              <w:rPr>
                <w:b/>
                <w:caps/>
                <w:noProof/>
              </w:rPr>
              <w:t>N</w:t>
            </w:r>
          </w:p>
        </w:tc>
        <w:tc>
          <w:tcPr>
            <w:tcW w:w="2977" w:type="dxa"/>
            <w:gridSpan w:val="4"/>
          </w:tcPr>
          <w:p w14:paraId="7A8F2E02" w14:textId="77777777" w:rsidR="00BD0075" w:rsidRDefault="00BD0075" w:rsidP="00337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337B6E">
            <w:pPr>
              <w:pStyle w:val="CRCoverPage"/>
              <w:spacing w:after="0"/>
              <w:ind w:left="99"/>
              <w:rPr>
                <w:noProof/>
              </w:rPr>
            </w:pPr>
          </w:p>
        </w:tc>
      </w:tr>
      <w:tr w:rsidR="00BD0075" w14:paraId="0BBAEC51" w14:textId="77777777" w:rsidTr="00337B6E">
        <w:tc>
          <w:tcPr>
            <w:tcW w:w="2694" w:type="dxa"/>
            <w:gridSpan w:val="2"/>
            <w:tcBorders>
              <w:left w:val="single" w:sz="4" w:space="0" w:color="auto"/>
            </w:tcBorders>
          </w:tcPr>
          <w:p w14:paraId="40D8BD21" w14:textId="77777777" w:rsidR="00BD0075" w:rsidRDefault="00BD0075" w:rsidP="00337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337B6E">
            <w:pPr>
              <w:pStyle w:val="CRCoverPage"/>
              <w:spacing w:after="0"/>
              <w:jc w:val="center"/>
              <w:rPr>
                <w:b/>
                <w:caps/>
                <w:noProof/>
              </w:rPr>
            </w:pPr>
            <w:r>
              <w:rPr>
                <w:b/>
                <w:caps/>
                <w:noProof/>
              </w:rPr>
              <w:t>x</w:t>
            </w:r>
          </w:p>
        </w:tc>
        <w:tc>
          <w:tcPr>
            <w:tcW w:w="2977" w:type="dxa"/>
            <w:gridSpan w:val="4"/>
          </w:tcPr>
          <w:p w14:paraId="53E8593D" w14:textId="77777777" w:rsidR="00BD0075" w:rsidRDefault="00BD0075" w:rsidP="00337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337B6E">
            <w:pPr>
              <w:pStyle w:val="CRCoverPage"/>
              <w:spacing w:after="0"/>
              <w:ind w:left="99"/>
              <w:rPr>
                <w:noProof/>
              </w:rPr>
            </w:pPr>
            <w:r>
              <w:rPr>
                <w:noProof/>
              </w:rPr>
              <w:t xml:space="preserve">TS/TR ... CR ... </w:t>
            </w:r>
          </w:p>
        </w:tc>
      </w:tr>
      <w:tr w:rsidR="00BD0075" w14:paraId="0BE580F7" w14:textId="77777777" w:rsidTr="00337B6E">
        <w:tc>
          <w:tcPr>
            <w:tcW w:w="2694" w:type="dxa"/>
            <w:gridSpan w:val="2"/>
            <w:tcBorders>
              <w:left w:val="single" w:sz="4" w:space="0" w:color="auto"/>
            </w:tcBorders>
          </w:tcPr>
          <w:p w14:paraId="1D089860" w14:textId="77777777" w:rsidR="00BD0075" w:rsidRDefault="00BD0075" w:rsidP="00337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337B6E">
            <w:pPr>
              <w:pStyle w:val="CRCoverPage"/>
              <w:spacing w:after="0"/>
              <w:jc w:val="center"/>
              <w:rPr>
                <w:b/>
                <w:caps/>
                <w:noProof/>
              </w:rPr>
            </w:pPr>
            <w:r>
              <w:rPr>
                <w:b/>
                <w:caps/>
                <w:noProof/>
              </w:rPr>
              <w:t>x</w:t>
            </w:r>
          </w:p>
        </w:tc>
        <w:tc>
          <w:tcPr>
            <w:tcW w:w="2977" w:type="dxa"/>
            <w:gridSpan w:val="4"/>
          </w:tcPr>
          <w:p w14:paraId="73447110" w14:textId="77777777" w:rsidR="00BD0075" w:rsidRDefault="00BD0075" w:rsidP="00337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337B6E">
            <w:pPr>
              <w:pStyle w:val="CRCoverPage"/>
              <w:spacing w:after="0"/>
              <w:ind w:left="99"/>
              <w:rPr>
                <w:noProof/>
              </w:rPr>
            </w:pPr>
            <w:r>
              <w:rPr>
                <w:noProof/>
              </w:rPr>
              <w:t xml:space="preserve">TS/TR ... CR ... </w:t>
            </w:r>
          </w:p>
        </w:tc>
      </w:tr>
      <w:tr w:rsidR="00BD0075" w14:paraId="1F6CDB82" w14:textId="77777777" w:rsidTr="00337B6E">
        <w:tc>
          <w:tcPr>
            <w:tcW w:w="2694" w:type="dxa"/>
            <w:gridSpan w:val="2"/>
            <w:tcBorders>
              <w:left w:val="single" w:sz="4" w:space="0" w:color="auto"/>
            </w:tcBorders>
          </w:tcPr>
          <w:p w14:paraId="7E913C39" w14:textId="77777777" w:rsidR="00BD0075" w:rsidRDefault="00BD0075" w:rsidP="00337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337B6E">
            <w:pPr>
              <w:pStyle w:val="CRCoverPage"/>
              <w:spacing w:after="0"/>
              <w:jc w:val="center"/>
              <w:rPr>
                <w:b/>
                <w:caps/>
                <w:noProof/>
              </w:rPr>
            </w:pPr>
            <w:r>
              <w:rPr>
                <w:b/>
                <w:caps/>
                <w:noProof/>
              </w:rPr>
              <w:t>x</w:t>
            </w:r>
          </w:p>
        </w:tc>
        <w:tc>
          <w:tcPr>
            <w:tcW w:w="2977" w:type="dxa"/>
            <w:gridSpan w:val="4"/>
          </w:tcPr>
          <w:p w14:paraId="1BCF9518" w14:textId="77777777" w:rsidR="00BD0075" w:rsidRDefault="00BD0075" w:rsidP="00337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337B6E">
            <w:pPr>
              <w:pStyle w:val="CRCoverPage"/>
              <w:spacing w:after="0"/>
              <w:ind w:left="99"/>
              <w:rPr>
                <w:noProof/>
              </w:rPr>
            </w:pPr>
            <w:r>
              <w:rPr>
                <w:noProof/>
              </w:rPr>
              <w:t xml:space="preserve">TS/TR ... CR ... </w:t>
            </w:r>
          </w:p>
        </w:tc>
      </w:tr>
      <w:tr w:rsidR="00BD0075" w14:paraId="4007307E" w14:textId="77777777" w:rsidTr="00337B6E">
        <w:tc>
          <w:tcPr>
            <w:tcW w:w="2694" w:type="dxa"/>
            <w:gridSpan w:val="2"/>
            <w:tcBorders>
              <w:left w:val="single" w:sz="4" w:space="0" w:color="auto"/>
            </w:tcBorders>
          </w:tcPr>
          <w:p w14:paraId="2E2DDA4A" w14:textId="77777777" w:rsidR="00BD0075" w:rsidRDefault="00BD0075" w:rsidP="00337B6E">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337B6E">
            <w:pPr>
              <w:pStyle w:val="CRCoverPage"/>
              <w:spacing w:after="0"/>
              <w:rPr>
                <w:noProof/>
              </w:rPr>
            </w:pPr>
          </w:p>
        </w:tc>
      </w:tr>
      <w:tr w:rsidR="00BD0075" w14:paraId="3DC00984" w14:textId="77777777" w:rsidTr="00337B6E">
        <w:tc>
          <w:tcPr>
            <w:tcW w:w="2694" w:type="dxa"/>
            <w:gridSpan w:val="2"/>
            <w:tcBorders>
              <w:left w:val="single" w:sz="4" w:space="0" w:color="auto"/>
              <w:bottom w:val="single" w:sz="4" w:space="0" w:color="auto"/>
            </w:tcBorders>
          </w:tcPr>
          <w:p w14:paraId="6EDC1578" w14:textId="77777777" w:rsidR="00BD0075" w:rsidRDefault="00BD0075" w:rsidP="00337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337B6E">
            <w:pPr>
              <w:pStyle w:val="CRCoverPage"/>
              <w:spacing w:after="0"/>
              <w:ind w:left="100"/>
              <w:rPr>
                <w:noProof/>
              </w:rPr>
            </w:pPr>
          </w:p>
        </w:tc>
      </w:tr>
      <w:tr w:rsidR="00BD0075" w:rsidRPr="008863B9" w14:paraId="1B92FAD1" w14:textId="77777777" w:rsidTr="00337B6E">
        <w:tc>
          <w:tcPr>
            <w:tcW w:w="2694" w:type="dxa"/>
            <w:gridSpan w:val="2"/>
            <w:tcBorders>
              <w:top w:val="single" w:sz="4" w:space="0" w:color="auto"/>
              <w:bottom w:val="single" w:sz="4" w:space="0" w:color="auto"/>
            </w:tcBorders>
          </w:tcPr>
          <w:p w14:paraId="0B39F4CF" w14:textId="77777777" w:rsidR="00BD0075" w:rsidRPr="008863B9" w:rsidRDefault="00BD0075" w:rsidP="00337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337B6E">
            <w:pPr>
              <w:pStyle w:val="CRCoverPage"/>
              <w:spacing w:after="0"/>
              <w:ind w:left="100"/>
              <w:rPr>
                <w:noProof/>
                <w:sz w:val="8"/>
                <w:szCs w:val="8"/>
              </w:rPr>
            </w:pPr>
          </w:p>
        </w:tc>
      </w:tr>
      <w:tr w:rsidR="00BD0075" w14:paraId="13209298" w14:textId="77777777" w:rsidTr="00337B6E">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337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6C9AA80" w:rsidR="00BD0075" w:rsidRDefault="0011518D" w:rsidP="00337B6E">
            <w:pPr>
              <w:pStyle w:val="CRCoverPage"/>
              <w:spacing w:after="0"/>
              <w:ind w:left="100"/>
              <w:rPr>
                <w:noProof/>
              </w:rPr>
            </w:pPr>
            <w:r>
              <w:rPr>
                <w:noProof/>
              </w:rPr>
              <w:t>V1: correction of  typo in the proposed change.</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AED72B" w14:textId="77777777" w:rsidR="00D80BE7" w:rsidRPr="007F2770" w:rsidRDefault="00D80BE7" w:rsidP="00D80BE7">
      <w:pPr>
        <w:pStyle w:val="Heading5"/>
        <w:rPr>
          <w:lang w:eastAsia="zh-CN"/>
        </w:rPr>
      </w:pPr>
      <w:bookmarkStart w:id="5" w:name="_Toc20232695"/>
      <w:bookmarkStart w:id="6" w:name="_Toc27746797"/>
      <w:bookmarkStart w:id="7" w:name="_Toc36212979"/>
      <w:bookmarkStart w:id="8" w:name="_Toc36657156"/>
      <w:bookmarkStart w:id="9" w:name="_Toc45286820"/>
      <w:bookmarkStart w:id="10" w:name="_Toc51948089"/>
      <w:bookmarkStart w:id="11" w:name="_Toc51949181"/>
      <w:bookmarkStart w:id="12" w:name="_Toc171624997"/>
      <w:bookmarkEnd w:id="1"/>
      <w:bookmarkEnd w:id="4"/>
      <w:r w:rsidRPr="007F2770">
        <w:rPr>
          <w:lang w:eastAsia="zh-CN"/>
        </w:rPr>
        <w:t>5.5.2.2</w:t>
      </w:r>
      <w:r w:rsidRPr="007F2770">
        <w:rPr>
          <w:rFonts w:hint="eastAsia"/>
          <w:lang w:eastAsia="zh-CN"/>
        </w:rPr>
        <w:t>.</w:t>
      </w:r>
      <w:r w:rsidRPr="007F2770">
        <w:rPr>
          <w:lang w:eastAsia="zh-CN"/>
        </w:rPr>
        <w:t>3</w:t>
      </w:r>
      <w:r w:rsidRPr="007F2770">
        <w:rPr>
          <w:lang w:eastAsia="zh-CN"/>
        </w:rPr>
        <w:tab/>
      </w:r>
      <w:r w:rsidRPr="007F2770">
        <w:rPr>
          <w:rFonts w:hint="eastAsia"/>
          <w:lang w:eastAsia="zh-CN"/>
        </w:rPr>
        <w:t>UE-</w:t>
      </w:r>
      <w:r w:rsidRPr="007F2770">
        <w:t>initiated de-registration procedure completion</w:t>
      </w:r>
      <w:r w:rsidRPr="007F2770">
        <w:rPr>
          <w:rFonts w:hint="eastAsia"/>
          <w:lang w:eastAsia="zh-CN"/>
        </w:rPr>
        <w:t xml:space="preserve"> </w:t>
      </w:r>
      <w:r w:rsidRPr="007F2770">
        <w:t xml:space="preserve">for </w:t>
      </w:r>
      <w:r w:rsidRPr="007F2770">
        <w:rPr>
          <w:rFonts w:hint="eastAsia"/>
          <w:lang w:eastAsia="zh-CN"/>
        </w:rPr>
        <w:t>5GS</w:t>
      </w:r>
      <w:r w:rsidRPr="007F2770">
        <w:t xml:space="preserve"> services</w:t>
      </w:r>
      <w:r w:rsidRPr="007F2770">
        <w:rPr>
          <w:rFonts w:hint="eastAsia"/>
          <w:lang w:eastAsia="zh-CN"/>
        </w:rPr>
        <w:t xml:space="preserve"> over 3GPP access</w:t>
      </w:r>
      <w:bookmarkEnd w:id="5"/>
      <w:bookmarkEnd w:id="6"/>
      <w:bookmarkEnd w:id="7"/>
      <w:bookmarkEnd w:id="8"/>
      <w:bookmarkEnd w:id="9"/>
      <w:bookmarkEnd w:id="10"/>
      <w:bookmarkEnd w:id="11"/>
      <w:bookmarkEnd w:id="12"/>
    </w:p>
    <w:p w14:paraId="67817A8A" w14:textId="77777777" w:rsidR="00D80BE7" w:rsidRPr="007F2770" w:rsidRDefault="00D80BE7" w:rsidP="00D80BE7">
      <w:r w:rsidRPr="007F2770">
        <w:t>I</w:t>
      </w:r>
      <w:r w:rsidRPr="007F2770">
        <w:rPr>
          <w:rFonts w:hint="eastAsia"/>
        </w:rPr>
        <w:t xml:space="preserve">f </w:t>
      </w:r>
      <w:r w:rsidRPr="007F2770">
        <w:t xml:space="preserve">the access type in </w:t>
      </w:r>
      <w:r w:rsidRPr="007F2770">
        <w:rPr>
          <w:rFonts w:hint="eastAsia"/>
        </w:rPr>
        <w:t xml:space="preserve">the DEREGISTRATION REQUEST </w:t>
      </w:r>
      <w:r w:rsidRPr="007F2770">
        <w:t>message indicates</w:t>
      </w:r>
      <w:r w:rsidRPr="007F2770">
        <w:rPr>
          <w:rFonts w:hint="eastAsia"/>
        </w:rPr>
        <w:t xml:space="preserve"> that the de</w:t>
      </w:r>
      <w:r w:rsidRPr="007F2770">
        <w:t>-</w:t>
      </w:r>
      <w:r w:rsidRPr="007F2770">
        <w:rPr>
          <w:rFonts w:hint="eastAsia"/>
        </w:rPr>
        <w:t xml:space="preserve">registration procedure is for 3GPP access, the AMF shall trigger the SMF to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established over 3GPP access, if any, for this UE. T</w:t>
      </w:r>
      <w:r w:rsidRPr="007F2770">
        <w:t xml:space="preserve">he UE </w:t>
      </w:r>
      <w:r w:rsidRPr="007F2770">
        <w:rPr>
          <w:rFonts w:hint="eastAsia"/>
        </w:rPr>
        <w:t xml:space="preserve">shall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 xml:space="preserve">) </w:t>
      </w:r>
      <w:r w:rsidRPr="007F2770">
        <w:rPr>
          <w:rFonts w:hint="eastAsia"/>
        </w:rPr>
        <w:t>established over 3GPP access</w:t>
      </w:r>
      <w:r w:rsidRPr="007F2770">
        <w:t>, if any</w:t>
      </w:r>
      <w:r w:rsidRPr="007F2770">
        <w:rPr>
          <w:rFonts w:hint="eastAsia"/>
        </w:rPr>
        <w:t xml:space="preserve">. </w:t>
      </w:r>
      <w:r w:rsidRPr="007F2770">
        <w:t xml:space="preserve">If a PDU session is associated with one or more multicast MBS sessions, the UE shall locally leave the associated multicast MBS sessions and the SMF shall consider the UE as removed from the associated multicast MBS sessions.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w:t>
      </w:r>
      <w:r w:rsidRPr="007F2770">
        <w:rPr>
          <w:rFonts w:hint="eastAsia"/>
        </w:rPr>
        <w:t xml:space="preserve">the AMF shall trigger the SMF to </w:t>
      </w:r>
      <w:r w:rsidRPr="007F2770">
        <w:t>perform a local release</w:t>
      </w:r>
      <w:r w:rsidRPr="007F2770">
        <w:rPr>
          <w:rFonts w:hint="eastAsia"/>
        </w:rPr>
        <w:t xml:space="preserve"> </w:t>
      </w:r>
      <w:r w:rsidRPr="007F2770">
        <w:t xml:space="preserve">of </w:t>
      </w:r>
      <w:r w:rsidRPr="007F2770">
        <w:rPr>
          <w:rFonts w:hint="eastAsia"/>
        </w:rPr>
        <w:t>the</w:t>
      </w:r>
      <w:r w:rsidRPr="007F2770">
        <w:t xml:space="preserve"> MA</w:t>
      </w:r>
      <w:r w:rsidRPr="007F2770">
        <w:rPr>
          <w:rFonts w:hint="eastAsia"/>
        </w:rPr>
        <w:t xml:space="preserve"> PDU session</w:t>
      </w:r>
      <w:r w:rsidRPr="007F2770">
        <w:t>, and the UE shall perform a local release of the MA PDU session. If the MA PDU session is associated with one or more MBS multicast sessions, the UE shall locally leave the associated MBS multicast sessions</w:t>
      </w:r>
      <w:r w:rsidRPr="007F2770">
        <w:rPr>
          <w:rFonts w:hint="eastAsia"/>
          <w:noProof/>
          <w:lang w:eastAsia="zh-CN"/>
        </w:rPr>
        <w:t>.</w:t>
      </w:r>
      <w:r w:rsidRPr="007F2770">
        <w:t xml:space="preserve"> The UE is marked as inactive in the </w:t>
      </w:r>
      <w:r w:rsidRPr="007F2770">
        <w:rPr>
          <w:rFonts w:hint="eastAsia"/>
        </w:rPr>
        <w:t>AMF</w:t>
      </w:r>
      <w:r w:rsidRPr="007F2770">
        <w:t xml:space="preserve"> for </w:t>
      </w:r>
      <w:r w:rsidRPr="007F2770">
        <w:rPr>
          <w:rFonts w:hint="eastAsia"/>
        </w:rPr>
        <w:t>5GS</w:t>
      </w:r>
      <w:r w:rsidRPr="007F2770">
        <w:t xml:space="preserve"> services</w:t>
      </w:r>
      <w:r w:rsidRPr="007F2770">
        <w:rPr>
          <w:rFonts w:hint="eastAsia"/>
        </w:rPr>
        <w:t xml:space="preserve"> for 3GPP access</w:t>
      </w:r>
      <w:r w:rsidRPr="007F2770">
        <w:t xml:space="preserve">. The </w:t>
      </w:r>
      <w:r w:rsidRPr="007F2770">
        <w:rPr>
          <w:rFonts w:hint="eastAsia"/>
        </w:rPr>
        <w:t>AMF</w:t>
      </w:r>
      <w:r w:rsidRPr="007F2770">
        <w:t xml:space="preserve"> shall enter the state </w:t>
      </w:r>
      <w:r w:rsidRPr="007F2770">
        <w:rPr>
          <w:rFonts w:hint="eastAsia"/>
        </w:rPr>
        <w:t>5G</w:t>
      </w:r>
      <w:r w:rsidRPr="007F2770">
        <w:t>MM-DEREGISTERED</w:t>
      </w:r>
      <w:r w:rsidRPr="007F2770">
        <w:rPr>
          <w:rFonts w:hint="eastAsia"/>
        </w:rPr>
        <w:t xml:space="preserve"> for 3GPP access</w:t>
      </w:r>
      <w:r w:rsidRPr="007F2770">
        <w:t>.</w:t>
      </w:r>
    </w:p>
    <w:p w14:paraId="6D46EBF4" w14:textId="77777777" w:rsidR="00D80BE7" w:rsidRPr="007F2770" w:rsidRDefault="00D80BE7" w:rsidP="00D80BE7">
      <w:r w:rsidRPr="007F2770">
        <w:t>If t</w:t>
      </w:r>
      <w:r w:rsidRPr="007F2770">
        <w:rPr>
          <w:rFonts w:hint="eastAsia"/>
        </w:rPr>
        <w:t>he</w:t>
      </w:r>
      <w:r w:rsidRPr="007F2770">
        <w:t xml:space="preserve"> UE supports </w:t>
      </w:r>
      <w:r w:rsidRPr="007F2770">
        <w:rPr>
          <w:rFonts w:hint="eastAsia"/>
        </w:rPr>
        <w:t>N</w:t>
      </w:r>
      <w:r w:rsidRPr="007F2770">
        <w:t>1 mode only and the de-registration request is not due to switch off, then:</w:t>
      </w:r>
    </w:p>
    <w:p w14:paraId="54D6D817" w14:textId="77777777" w:rsidR="00D80BE7" w:rsidRPr="007F2770" w:rsidRDefault="00D80BE7" w:rsidP="00D80BE7">
      <w:pPr>
        <w:pStyle w:val="B1"/>
      </w:pPr>
      <w:r w:rsidRPr="007F2770">
        <w:t>a)</w:t>
      </w:r>
      <w:r w:rsidRPr="007F2770">
        <w:tab/>
        <w:t xml:space="preserve">if the de-registration procedure was performed due to disabling of </w:t>
      </w:r>
      <w:r w:rsidRPr="007F2770">
        <w:rPr>
          <w:rFonts w:hint="eastAsia"/>
        </w:rPr>
        <w:t>5GS</w:t>
      </w:r>
      <w:r w:rsidRPr="007F2770">
        <w:t xml:space="preserve"> services, then the UE shall </w:t>
      </w:r>
      <w:r w:rsidRPr="007F2770">
        <w:rPr>
          <w:rFonts w:hint="eastAsia"/>
        </w:rPr>
        <w:t>enter the 5GMM-</w:t>
      </w:r>
      <w:r w:rsidRPr="007F2770">
        <w:t>NULL</w:t>
      </w:r>
      <w:r w:rsidRPr="007F2770">
        <w:rPr>
          <w:rFonts w:hint="eastAsia"/>
        </w:rPr>
        <w:t xml:space="preserve"> state for 3GPP access</w:t>
      </w:r>
      <w:r w:rsidRPr="007F2770">
        <w:t>;</w:t>
      </w:r>
    </w:p>
    <w:p w14:paraId="512CCC49" w14:textId="77777777" w:rsidR="00D80BE7" w:rsidRPr="007F2770" w:rsidRDefault="00D80BE7" w:rsidP="00D80BE7">
      <w:pPr>
        <w:pStyle w:val="B1"/>
      </w:pPr>
      <w:r w:rsidRPr="007F2770">
        <w:t>b)</w:t>
      </w:r>
      <w:r w:rsidRPr="007F2770">
        <w:tab/>
        <w:t xml:space="preserve">otherwise, the UE shall enter the </w:t>
      </w:r>
      <w:r w:rsidRPr="007F2770">
        <w:rPr>
          <w:rFonts w:hint="eastAsia"/>
        </w:rPr>
        <w:t>5G</w:t>
      </w:r>
      <w:r w:rsidRPr="007F2770">
        <w:t>MM-DEREGISTERED state</w:t>
      </w:r>
      <w:r w:rsidRPr="007F2770">
        <w:rPr>
          <w:rFonts w:hint="eastAsia"/>
        </w:rPr>
        <w:t xml:space="preserve"> for 3GPP access</w:t>
      </w:r>
      <w:r w:rsidRPr="007F2770">
        <w:t>.</w:t>
      </w:r>
    </w:p>
    <w:p w14:paraId="3EA5F5DE" w14:textId="77777777" w:rsidR="00D80BE7" w:rsidRPr="007F2770" w:rsidRDefault="00D80BE7" w:rsidP="00D80BE7">
      <w:pPr>
        <w:pStyle w:val="NO"/>
      </w:pPr>
      <w:r w:rsidRPr="007F2770">
        <w:t>NOTE:</w:t>
      </w:r>
      <w:r w:rsidRPr="007F2770">
        <w:tab/>
        <w:t>Case b) is applicable when the UE is also registered over non-3GPP access.</w:t>
      </w:r>
    </w:p>
    <w:p w14:paraId="7FD62E52" w14:textId="558D0EFF" w:rsidR="00D80BE7" w:rsidRPr="007F2770" w:rsidRDefault="00D80BE7" w:rsidP="00D80BE7">
      <w:pPr>
        <w:rPr>
          <w:lang w:eastAsia="zh-CN"/>
        </w:rPr>
      </w:pPr>
      <w:r w:rsidRPr="007F2770">
        <w:t>If the access type indicates</w:t>
      </w:r>
      <w:r w:rsidRPr="007F2770">
        <w:rPr>
          <w:rFonts w:hint="eastAsia"/>
        </w:rPr>
        <w:t xml:space="preserve"> that the de</w:t>
      </w:r>
      <w:r w:rsidRPr="007F2770">
        <w:t>-</w:t>
      </w:r>
      <w:r w:rsidRPr="007F2770">
        <w:rPr>
          <w:rFonts w:hint="eastAsia"/>
        </w:rPr>
        <w:t>registration procedure is for 3GPP access</w:t>
      </w:r>
      <w:r w:rsidRPr="007F2770">
        <w:t xml:space="preserve"> or for </w:t>
      </w:r>
      <w:r w:rsidRPr="007F2770">
        <w:rPr>
          <w:rFonts w:hint="eastAsia"/>
        </w:rPr>
        <w:t>3GPP access and non-3GPP access</w:t>
      </w:r>
      <w:r w:rsidRPr="007F2770">
        <w:t xml:space="preserve">, and the UE is operating in single-registration mode, it shall additionally proceed as specified in 3GPP TS 24.301 [15], subclause 5.5.2.2.2, for the case when the UE receives an EMM message DETACH ACCEPT. Furthermore, if the UE supports A/Gb or </w:t>
      </w:r>
      <w:proofErr w:type="spellStart"/>
      <w:r w:rsidRPr="007F2770">
        <w:t>Iu</w:t>
      </w:r>
      <w:proofErr w:type="spellEnd"/>
      <w:r w:rsidRPr="007F2770">
        <w:t xml:space="preserve"> mode</w:t>
      </w:r>
      <w:r w:rsidRPr="00E233E5">
        <w:t xml:space="preserve"> </w:t>
      </w:r>
      <w:r>
        <w:t xml:space="preserve">and </w:t>
      </w:r>
      <w:r>
        <w:rPr>
          <w:lang w:val="en-US"/>
        </w:rPr>
        <w:t xml:space="preserve">the </w:t>
      </w:r>
      <w:r>
        <w:t xml:space="preserve">de-registration procedure was not performed due to the last </w:t>
      </w:r>
      <w:ins w:id="13" w:author="Huawei_CHV_1" w:date="2024-08-09T15:28:00Z">
        <w:r w:rsidR="003C4941">
          <w:t xml:space="preserve">running </w:t>
        </w:r>
      </w:ins>
      <w:proofErr w:type="spellStart"/>
      <w:r>
        <w:t>Tsor</w:t>
      </w:r>
      <w:proofErr w:type="spellEnd"/>
      <w:r>
        <w:t>-cm timer expir</w:t>
      </w:r>
      <w:ins w:id="14" w:author="Huawei_CHV_1" w:date="2024-08-09T15:28:00Z">
        <w:r w:rsidR="003C4941">
          <w:t>e</w:t>
        </w:r>
      </w:ins>
      <w:ins w:id="15" w:author="Huawei_CHV_1" w:date="2024-08-09T15:31:00Z">
        <w:r w:rsidR="003C4941">
          <w:t>d</w:t>
        </w:r>
      </w:ins>
      <w:del w:id="16" w:author="Huawei_CHV_1" w:date="2024-08-09T15:28:00Z">
        <w:r w:rsidDel="003C4941">
          <w:delText>y</w:delText>
        </w:r>
      </w:del>
      <w:r>
        <w:t xml:space="preserve"> or </w:t>
      </w:r>
      <w:ins w:id="17" w:author="Huawei_CHV_1" w:date="2024-08-09T15:28:00Z">
        <w:r w:rsidR="003C4941">
          <w:t xml:space="preserve">was </w:t>
        </w:r>
      </w:ins>
      <w:r>
        <w:t>stopped (see 3GPP TS 23.122 [5]</w:t>
      </w:r>
      <w:ins w:id="18" w:author="Huawei_CHV_1" w:date="2024-08-09T15:29:00Z">
        <w:r w:rsidR="003C4941">
          <w:t xml:space="preserve"> </w:t>
        </w:r>
      </w:ins>
      <w:ins w:id="19" w:author="Huawei_CHV_1" w:date="2024-08-09T15:31:00Z">
        <w:r w:rsidR="003C4941">
          <w:t>sub</w:t>
        </w:r>
      </w:ins>
      <w:ins w:id="20" w:author="Huawei_CHV_1" w:date="2024-08-09T15:29:00Z">
        <w:r w:rsidR="003C4941">
          <w:t>clause C.4.2</w:t>
        </w:r>
      </w:ins>
      <w:r>
        <w:t>)</w:t>
      </w:r>
      <w:r w:rsidRPr="007F2770">
        <w:t>, it shall disable the N1 mode capability for 3GPP access.</w:t>
      </w:r>
    </w:p>
    <w:p w14:paraId="30906CEC" w14:textId="4B9300E8" w:rsidR="00337B6E" w:rsidRPr="006B5418" w:rsidRDefault="00337B6E" w:rsidP="00337B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CE91FA0" w14:textId="77777777" w:rsidR="00D80BE7" w:rsidRPr="007F2770" w:rsidRDefault="00D80BE7" w:rsidP="00D80BE7">
      <w:pPr>
        <w:pStyle w:val="Heading5"/>
        <w:rPr>
          <w:lang w:eastAsia="zh-CN"/>
        </w:rPr>
      </w:pPr>
      <w:bookmarkStart w:id="21" w:name="_Toc20232698"/>
      <w:bookmarkStart w:id="22" w:name="_Toc27746800"/>
      <w:bookmarkStart w:id="23" w:name="_Toc36212982"/>
      <w:bookmarkStart w:id="24" w:name="_Toc36657159"/>
      <w:bookmarkStart w:id="25" w:name="_Toc45286823"/>
      <w:bookmarkStart w:id="26" w:name="_Toc51948092"/>
      <w:bookmarkStart w:id="27" w:name="_Toc51949184"/>
      <w:bookmarkStart w:id="28" w:name="_Toc171625000"/>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21"/>
      <w:bookmarkEnd w:id="22"/>
      <w:bookmarkEnd w:id="23"/>
      <w:bookmarkEnd w:id="24"/>
      <w:bookmarkEnd w:id="25"/>
      <w:bookmarkEnd w:id="26"/>
      <w:bookmarkEnd w:id="27"/>
      <w:bookmarkEnd w:id="28"/>
    </w:p>
    <w:p w14:paraId="066F1638" w14:textId="77777777" w:rsidR="00D80BE7" w:rsidRPr="007F2770" w:rsidRDefault="00D80BE7" w:rsidP="00D80BE7">
      <w:r w:rsidRPr="007F2770">
        <w:t>The following abnormal cases can be identified:</w:t>
      </w:r>
    </w:p>
    <w:p w14:paraId="6EB414B1" w14:textId="77777777" w:rsidR="00D80BE7" w:rsidRPr="007F2770" w:rsidRDefault="00D80BE7" w:rsidP="00D80BE7">
      <w:pPr>
        <w:pStyle w:val="B1"/>
      </w:pPr>
      <w:r w:rsidRPr="007F2770">
        <w:t>a)</w:t>
      </w:r>
      <w:r w:rsidRPr="007F2770">
        <w:tab/>
        <w:t>Lower layer failure or release of the N1 NAS signalling connection before reception of DEREGISTRATION ACCEPT message.</w:t>
      </w:r>
    </w:p>
    <w:p w14:paraId="0D8ACCE7" w14:textId="77777777" w:rsidR="00D80BE7" w:rsidRPr="007F2770" w:rsidRDefault="00D80BE7" w:rsidP="00D80BE7">
      <w:pPr>
        <w:pStyle w:val="B1"/>
      </w:pPr>
      <w:r w:rsidRPr="007F2770">
        <w:tab/>
        <w:t>The de-registration procedure shall be aborted and the UE proceeds as follows:</w:t>
      </w:r>
    </w:p>
    <w:p w14:paraId="20E38479" w14:textId="77777777" w:rsidR="00D80BE7" w:rsidRPr="007F2770" w:rsidRDefault="00D80BE7" w:rsidP="00D80BE7">
      <w:pPr>
        <w:pStyle w:val="B2"/>
      </w:pPr>
      <w:r w:rsidRPr="007F2770">
        <w:t>1)</w:t>
      </w:r>
      <w:r w:rsidRPr="007F2770">
        <w:tab/>
        <w:t>if the de-registration procedure was performed due to disabling of 5GS services, the UE shall enter the 5GMM-NULL state; or</w:t>
      </w:r>
    </w:p>
    <w:p w14:paraId="535DE588" w14:textId="77777777" w:rsidR="00D80BE7" w:rsidRPr="007F2770" w:rsidRDefault="00D80BE7" w:rsidP="00D80BE7">
      <w:pPr>
        <w:pStyle w:val="B2"/>
      </w:pPr>
      <w:r w:rsidRPr="007F2770">
        <w:t>2)</w:t>
      </w:r>
      <w:r w:rsidRPr="007F2770">
        <w:tab/>
        <w:t>if the de-registration type "normal de-registration" was requested for reasons other than disabling of 5GS services, the UE shall enter the 5GMM-DEREGISTERED state.</w:t>
      </w:r>
    </w:p>
    <w:p w14:paraId="543B687F" w14:textId="77777777" w:rsidR="00D80BE7" w:rsidRPr="007F2770" w:rsidRDefault="00D80BE7" w:rsidP="00D80BE7">
      <w:pPr>
        <w:pStyle w:val="B1"/>
      </w:pPr>
      <w:r w:rsidRPr="007F2770">
        <w:t>b)</w:t>
      </w:r>
      <w:r w:rsidRPr="007F2770">
        <w:tab/>
        <w:t>The lower layers indicate that the access attempt is barred.</w:t>
      </w:r>
    </w:p>
    <w:p w14:paraId="0624C507" w14:textId="77777777" w:rsidR="00D80BE7" w:rsidRPr="007F2770" w:rsidRDefault="00D80BE7" w:rsidP="00D80BE7">
      <w:pPr>
        <w:pStyle w:val="B1"/>
      </w:pPr>
      <w:r w:rsidRPr="007F2770">
        <w:tab/>
        <w:t>The UE shall not start</w:t>
      </w:r>
      <w:r>
        <w:t xml:space="preserve"> the </w:t>
      </w:r>
      <w:r w:rsidRPr="007F2770">
        <w:t xml:space="preserve">signalling </w:t>
      </w:r>
      <w:r>
        <w:t>for</w:t>
      </w:r>
      <w:r w:rsidRPr="007F2770">
        <w:t xml:space="preserve"> the de-registration procedure. The UE stays in the current serving cell and applies the normal cell reselection process. Receipt of the access barred indication shall not trigger the selection of a different core network type (EPC or 5GCN).</w:t>
      </w:r>
    </w:p>
    <w:p w14:paraId="4BA75ECE" w14:textId="77777777" w:rsidR="00D80BE7" w:rsidRPr="007F2770" w:rsidRDefault="00D80BE7" w:rsidP="00D80BE7">
      <w:pPr>
        <w:pStyle w:val="B1"/>
      </w:pPr>
      <w:r w:rsidRPr="007F2770">
        <w:tab/>
        <w:t>The UE may perform a local de-registration either immediately or after an implementation-dependent time.</w:t>
      </w:r>
    </w:p>
    <w:p w14:paraId="6EECE6B1" w14:textId="77777777" w:rsidR="00D80BE7" w:rsidRPr="007F2770" w:rsidRDefault="00D80BE7" w:rsidP="00D80BE7">
      <w:pPr>
        <w:pStyle w:val="B1"/>
      </w:pPr>
      <w:r w:rsidRPr="007F2770">
        <w:tab/>
        <w:t xml:space="preserve">The signalling </w:t>
      </w:r>
      <w:r>
        <w:t xml:space="preserve">for the </w:t>
      </w:r>
      <w:r w:rsidRPr="007F2770">
        <w:t>de-registration procedure is started, if still needed, when the lower layers indicate that the barring is alleviated for the access category with which the access attempt was associated.</w:t>
      </w:r>
    </w:p>
    <w:p w14:paraId="115AF6AF" w14:textId="77777777" w:rsidR="00D80BE7" w:rsidRPr="007F2770" w:rsidRDefault="00D80BE7" w:rsidP="00D80BE7">
      <w:pPr>
        <w:pStyle w:val="B1"/>
      </w:pPr>
      <w:proofErr w:type="spellStart"/>
      <w:r w:rsidRPr="007F2770">
        <w:lastRenderedPageBreak/>
        <w:t>ba</w:t>
      </w:r>
      <w:proofErr w:type="spellEnd"/>
      <w:r w:rsidRPr="007F2770">
        <w:t>)</w:t>
      </w:r>
      <w:r w:rsidRPr="007F2770">
        <w:tab/>
        <w:t>The lower layers indicate that:</w:t>
      </w:r>
    </w:p>
    <w:p w14:paraId="69B65E14" w14:textId="77777777" w:rsidR="00D80BE7" w:rsidRPr="007F2770" w:rsidRDefault="00D80BE7" w:rsidP="00D80BE7">
      <w:pPr>
        <w:pStyle w:val="B2"/>
      </w:pPr>
      <w:r w:rsidRPr="007F2770">
        <w:t>1)</w:t>
      </w:r>
      <w:r w:rsidRPr="007F2770">
        <w:tab/>
        <w:t>access barring is applicable for all access categories except categories 0 and 2 and the access category with which the access attempt was associated is other than 0 and 2; or</w:t>
      </w:r>
    </w:p>
    <w:p w14:paraId="1444228C" w14:textId="77777777" w:rsidR="00D80BE7" w:rsidRPr="007F2770" w:rsidRDefault="00D80BE7" w:rsidP="00D80BE7">
      <w:pPr>
        <w:pStyle w:val="B2"/>
      </w:pPr>
      <w:r w:rsidRPr="007F2770">
        <w:t>2)</w:t>
      </w:r>
      <w:r w:rsidRPr="007F2770">
        <w:tab/>
        <w:t>access barring is applicable for all access categories except category 0 and the access category with which the access attempt was associated is other than 0.</w:t>
      </w:r>
    </w:p>
    <w:p w14:paraId="14EE2350" w14:textId="77777777" w:rsidR="00D80BE7" w:rsidRPr="007F2770" w:rsidRDefault="00D80BE7" w:rsidP="00D80BE7">
      <w:pPr>
        <w:pStyle w:val="B1"/>
      </w:pPr>
      <w:r w:rsidRPr="007F2770">
        <w:tab/>
        <w:t>If the DEREGISTRATION REQUEST message has not been sent, the UE shall proceed as specified for case b. If the DEREGISTRATION REQUEST message has been sent, the UE shall proceed as specified for case a.</w:t>
      </w:r>
    </w:p>
    <w:p w14:paraId="0ECD6E5C" w14:textId="77777777" w:rsidR="00D80BE7" w:rsidRPr="007F2770" w:rsidRDefault="00D80BE7" w:rsidP="00D80BE7">
      <w:pPr>
        <w:pStyle w:val="B1"/>
      </w:pPr>
      <w:r w:rsidRPr="007F2770">
        <w:t>c)</w:t>
      </w:r>
      <w:r w:rsidRPr="007F2770">
        <w:tab/>
        <w:t>T3521 timeout.</w:t>
      </w:r>
    </w:p>
    <w:p w14:paraId="7A0F7F08" w14:textId="77777777" w:rsidR="00D80BE7" w:rsidRPr="007F2770" w:rsidRDefault="00D80BE7" w:rsidP="00D80BE7">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3F895E47" w14:textId="77777777" w:rsidR="00D80BE7" w:rsidRPr="004A6327" w:rsidRDefault="00D80BE7" w:rsidP="00D80BE7">
      <w:pPr>
        <w:pStyle w:val="B1"/>
      </w:pPr>
      <w:r w:rsidRPr="004A6327">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13F293C0" w14:textId="77777777" w:rsidR="00D80BE7" w:rsidRPr="007F2770" w:rsidRDefault="00D80BE7" w:rsidP="00D80BE7">
      <w:pPr>
        <w:pStyle w:val="B2"/>
      </w:pPr>
      <w:r w:rsidRPr="007F2770">
        <w:t>1)</w:t>
      </w:r>
      <w:r w:rsidRPr="007F2770">
        <w:tab/>
        <w:t>if the de-registration procedure was performed due to disabling of 5GS services, the UE shall enter the 5GMM-NULL state; or</w:t>
      </w:r>
    </w:p>
    <w:p w14:paraId="5C1AEAF0" w14:textId="77777777" w:rsidR="00D80BE7" w:rsidRPr="007F2770" w:rsidRDefault="00D80BE7" w:rsidP="00D80BE7">
      <w:pPr>
        <w:pStyle w:val="B2"/>
      </w:pPr>
      <w:r w:rsidRPr="007F2770">
        <w:t>2)</w:t>
      </w:r>
      <w:r w:rsidRPr="007F2770">
        <w:tab/>
        <w:t>if the de-registration type "normal de-registration" was requested for reasons other than disabling of 5GS services, the UE shall enter the 5GMM-DEREGISTERED state.</w:t>
      </w:r>
    </w:p>
    <w:p w14:paraId="0FB3F040" w14:textId="77777777" w:rsidR="00D80BE7" w:rsidRPr="007F2770" w:rsidRDefault="00D80BE7" w:rsidP="00D80BE7">
      <w:pPr>
        <w:pStyle w:val="B1"/>
      </w:pPr>
      <w:r w:rsidRPr="007F2770">
        <w:t>d)</w:t>
      </w:r>
      <w:r w:rsidRPr="007F2770">
        <w:tab/>
        <w:t>De-registration procedure collision.</w:t>
      </w:r>
    </w:p>
    <w:p w14:paraId="051492C8" w14:textId="77777777" w:rsidR="00D80BE7" w:rsidRPr="007F2770" w:rsidRDefault="00D80BE7" w:rsidP="00D80BE7">
      <w:pPr>
        <w:pStyle w:val="B1"/>
      </w:pPr>
      <w:r w:rsidRPr="007F2770">
        <w:tab/>
        <w:t>De-registration containing de-registration type "switch off":</w:t>
      </w:r>
    </w:p>
    <w:p w14:paraId="014FB9BC" w14:textId="77777777" w:rsidR="00D80BE7" w:rsidRPr="007F2770" w:rsidRDefault="00D80BE7" w:rsidP="00D80BE7">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6A9501D0" w14:textId="77777777" w:rsidR="00D80BE7" w:rsidRPr="007F2770" w:rsidRDefault="00D80BE7" w:rsidP="00D80BE7">
      <w:pPr>
        <w:pStyle w:val="B1"/>
      </w:pPr>
      <w:r w:rsidRPr="007F2770">
        <w:tab/>
        <w:t>Otherwise:</w:t>
      </w:r>
    </w:p>
    <w:p w14:paraId="71738252" w14:textId="77777777" w:rsidR="00D80BE7" w:rsidRPr="007F2770" w:rsidRDefault="00D80BE7" w:rsidP="00D80BE7">
      <w:pPr>
        <w:pStyle w:val="B2"/>
        <w:rPr>
          <w:lang w:eastAsia="zh-CN"/>
        </w:rPr>
      </w:pPr>
      <w:r w:rsidRPr="007F2770">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775B6F75" w14:textId="77777777" w:rsidR="00D80BE7" w:rsidRDefault="00D80BE7" w:rsidP="00D80BE7">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09CFDC76" w14:textId="77777777" w:rsidR="00D80BE7" w:rsidRDefault="00D80BE7" w:rsidP="00D80BE7">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06493F36" w14:textId="77777777" w:rsidR="00D80BE7" w:rsidRPr="004C22D2" w:rsidRDefault="00D80BE7" w:rsidP="00D80BE7">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430AB1C4" w14:textId="77777777" w:rsidR="00D80BE7" w:rsidRPr="007F2770" w:rsidRDefault="00D80BE7" w:rsidP="00D80BE7">
      <w:pPr>
        <w:pStyle w:val="B1"/>
      </w:pPr>
      <w:r w:rsidRPr="007F2770">
        <w:t>e)</w:t>
      </w:r>
      <w:r w:rsidRPr="007F2770">
        <w:tab/>
        <w:t>De-registration and 5GMM common procedure collision.</w:t>
      </w:r>
    </w:p>
    <w:p w14:paraId="0C527A0F" w14:textId="77777777" w:rsidR="00D80BE7" w:rsidRPr="007F2770" w:rsidRDefault="00D80BE7" w:rsidP="00D80BE7">
      <w:pPr>
        <w:pStyle w:val="B1"/>
      </w:pPr>
      <w:r w:rsidRPr="007F2770">
        <w:tab/>
        <w:t>De-registration containing de-registration type "switch off":</w:t>
      </w:r>
    </w:p>
    <w:p w14:paraId="53213A5C" w14:textId="77777777" w:rsidR="00D80BE7" w:rsidRPr="007F2770" w:rsidRDefault="00D80BE7" w:rsidP="00D80BE7">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3CC8BC01" w14:textId="77777777" w:rsidR="00D80BE7" w:rsidRDefault="00D80BE7" w:rsidP="00D80BE7">
      <w:pPr>
        <w:pStyle w:val="B1"/>
      </w:pPr>
      <w:r w:rsidRPr="007F2770">
        <w:tab/>
        <w:t>Otherwise:</w:t>
      </w:r>
    </w:p>
    <w:p w14:paraId="7BE1515E" w14:textId="77777777" w:rsidR="00D80BE7" w:rsidRPr="007F2770" w:rsidRDefault="00D80BE7" w:rsidP="00D80BE7">
      <w:pPr>
        <w:pStyle w:val="B2"/>
      </w:pPr>
      <w:r w:rsidRPr="007F2770">
        <w:t>-</w:t>
      </w:r>
      <w:r w:rsidRPr="007F2770">
        <w:tab/>
      </w:r>
      <w:r w:rsidRPr="0014224E">
        <w:t>If the UE receives a CONFIGURATION UPDATE COMMAND message before the de-registration procedure has been completed, the UE shall ignore the CONFIGURATION UPDATE COMMAND message and proceed with the de-registration procedure;</w:t>
      </w:r>
    </w:p>
    <w:p w14:paraId="0DFB8FA4" w14:textId="77777777" w:rsidR="00D80BE7" w:rsidRPr="007F2770" w:rsidRDefault="00D80BE7" w:rsidP="00D80BE7">
      <w:pPr>
        <w:pStyle w:val="B2"/>
        <w:rPr>
          <w:lang w:eastAsia="zh-CN"/>
        </w:rPr>
      </w:pPr>
      <w:r w:rsidRPr="007F2770">
        <w:lastRenderedPageBreak/>
        <w:t>-</w:t>
      </w:r>
      <w:r w:rsidRPr="007F2770">
        <w:tab/>
        <w:t xml:space="preserve">If the UE receives a message used in a 5GMM common procedure </w:t>
      </w:r>
      <w:r>
        <w:t>other than a CONFIGURATION UPDATE COMMAND message</w:t>
      </w:r>
      <w:r w:rsidRPr="007F2770">
        <w:t xml:space="preserv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06C2503D" w14:textId="77777777" w:rsidR="00D80BE7" w:rsidRPr="007F2770" w:rsidRDefault="00D80BE7" w:rsidP="00D80BE7">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678CD67A" w14:textId="77777777" w:rsidR="00D80BE7" w:rsidRPr="007F2770" w:rsidRDefault="00D80BE7" w:rsidP="00D80BE7">
      <w:pPr>
        <w:pStyle w:val="B1"/>
      </w:pPr>
      <w:r w:rsidRPr="007F2770">
        <w:t>f)</w:t>
      </w:r>
      <w:r w:rsidRPr="007F2770">
        <w:tab/>
        <w:t>Change in the current TAI.</w:t>
      </w:r>
    </w:p>
    <w:p w14:paraId="210CE781" w14:textId="77777777" w:rsidR="00D80BE7" w:rsidRPr="007F2770" w:rsidRDefault="00D80BE7" w:rsidP="00D80BE7">
      <w:pPr>
        <w:pStyle w:val="B1"/>
      </w:pPr>
      <w:r w:rsidRPr="007F2770">
        <w:tab/>
        <w:t>If that the current TAI is not in the stored TAI list before the UE-initiated de-registration procedure is completed, the UE proceeds as follows:</w:t>
      </w:r>
    </w:p>
    <w:p w14:paraId="071A09E5" w14:textId="33EE3BC3" w:rsidR="00D80BE7" w:rsidRPr="007F2770" w:rsidRDefault="00D80BE7" w:rsidP="00D80BE7">
      <w:pPr>
        <w:pStyle w:val="B1"/>
      </w:pPr>
      <w:r w:rsidRPr="007F2770">
        <w:t>1)</w:t>
      </w:r>
      <w:r w:rsidRPr="007F2770">
        <w:tab/>
        <w:t xml:space="preserve">if the de-registration procedure was initiated for reasons other than removal of the USIM, the UE is to be switched off or due to the last </w:t>
      </w:r>
      <w:ins w:id="29" w:author="Huawei_CHV_1" w:date="2024-08-09T15:29:00Z">
        <w:r w:rsidR="003C4941">
          <w:t xml:space="preserve">running </w:t>
        </w:r>
      </w:ins>
      <w:proofErr w:type="spellStart"/>
      <w:r w:rsidRPr="007F2770">
        <w:t>Tsor</w:t>
      </w:r>
      <w:proofErr w:type="spellEnd"/>
      <w:r w:rsidRPr="007F2770">
        <w:t>-cm timer expir</w:t>
      </w:r>
      <w:ins w:id="30" w:author="Huawei_CHV_1" w:date="2024-08-09T15:29:00Z">
        <w:r w:rsidR="003C4941">
          <w:t>e</w:t>
        </w:r>
      </w:ins>
      <w:ins w:id="31" w:author="Huawei_CHV_1" w:date="2024-08-09T15:31:00Z">
        <w:r w:rsidR="003C4941">
          <w:t>d</w:t>
        </w:r>
      </w:ins>
      <w:del w:id="32" w:author="Huawei_CHV_1" w:date="2024-08-09T15:29:00Z">
        <w:r w:rsidRPr="007F2770" w:rsidDel="003C4941">
          <w:delText>y</w:delText>
        </w:r>
      </w:del>
      <w:r w:rsidRPr="007F2770">
        <w:t xml:space="preserve"> or </w:t>
      </w:r>
      <w:ins w:id="33" w:author="Huawei_CHV_1" w:date="2024-08-09T15:29:00Z">
        <w:r w:rsidR="003C4941">
          <w:t xml:space="preserve">was </w:t>
        </w:r>
      </w:ins>
      <w:r w:rsidRPr="007F2770">
        <w:t>stopped (see 3GPP TS 23.122 [5]</w:t>
      </w:r>
      <w:ins w:id="34" w:author="Huawei_CHV_1" w:date="2024-08-09T15:29:00Z">
        <w:r w:rsidR="003C4941">
          <w:t xml:space="preserve"> </w:t>
        </w:r>
      </w:ins>
      <w:ins w:id="35" w:author="Huawei_CHV_1" w:date="2024-08-09T15:32:00Z">
        <w:r w:rsidR="003C4941">
          <w:t>sub</w:t>
        </w:r>
      </w:ins>
      <w:ins w:id="36" w:author="Huawei_CHV_1" w:date="2024-08-09T15:29:00Z">
        <w:r w:rsidR="003C4941">
          <w:t>clause C.4.2</w:t>
        </w:r>
      </w:ins>
      <w:r w:rsidRPr="007F2770">
        <w:t>),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0CFA5B5B" w14:textId="4C51D512" w:rsidR="00D80BE7" w:rsidRPr="007F2770" w:rsidRDefault="00D80BE7" w:rsidP="00D80BE7">
      <w:pPr>
        <w:pStyle w:val="B1"/>
      </w:pPr>
      <w:r w:rsidRPr="007F2770">
        <w:t>2)</w:t>
      </w:r>
      <w:r w:rsidRPr="007F2770">
        <w:tab/>
        <w:t xml:space="preserve">if the de-registration procedure was initiated due to removal of the USIM or the UE is to be switched off or due to the last </w:t>
      </w:r>
      <w:ins w:id="37" w:author="Huawei_CHV_1" w:date="2024-08-09T15:30:00Z">
        <w:r w:rsidR="003C4941">
          <w:t xml:space="preserve">running </w:t>
        </w:r>
      </w:ins>
      <w:proofErr w:type="spellStart"/>
      <w:r w:rsidRPr="007F2770">
        <w:t>Tsor</w:t>
      </w:r>
      <w:proofErr w:type="spellEnd"/>
      <w:r w:rsidRPr="007F2770">
        <w:t>-cm timer expir</w:t>
      </w:r>
      <w:ins w:id="38" w:author="Huawei_CHV_1" w:date="2024-08-09T15:30:00Z">
        <w:r w:rsidR="003C4941">
          <w:t>e</w:t>
        </w:r>
      </w:ins>
      <w:ins w:id="39" w:author="Huawei_CHV_1" w:date="2024-08-09T15:31:00Z">
        <w:r w:rsidR="003C4941">
          <w:t>d</w:t>
        </w:r>
      </w:ins>
      <w:del w:id="40" w:author="Huawei_CHV_1" w:date="2024-08-09T15:30:00Z">
        <w:r w:rsidRPr="007F2770" w:rsidDel="003C4941">
          <w:delText>y</w:delText>
        </w:r>
      </w:del>
      <w:r w:rsidRPr="007F2770">
        <w:t xml:space="preserve"> or </w:t>
      </w:r>
      <w:ins w:id="41" w:author="Huawei_CHV_1" w:date="2024-08-09T15:30:00Z">
        <w:r w:rsidR="003C4941">
          <w:t xml:space="preserve">was </w:t>
        </w:r>
      </w:ins>
      <w:r w:rsidRPr="007F2770">
        <w:t>stopped (see 3GPP TS 23.122 [5]</w:t>
      </w:r>
      <w:ins w:id="42" w:author="Huawei_CHV_1" w:date="2024-08-09T15:30:00Z">
        <w:r w:rsidR="003C4941">
          <w:t xml:space="preserve"> </w:t>
        </w:r>
      </w:ins>
      <w:ins w:id="43" w:author="Huawei_CHV_1" w:date="2024-08-09T15:32:00Z">
        <w:r w:rsidR="003C4941">
          <w:t>sub</w:t>
        </w:r>
      </w:ins>
      <w:ins w:id="44" w:author="Huawei_CHV_1" w:date="2024-08-09T15:30:00Z">
        <w:r w:rsidR="003C4941">
          <w:t>clause C.4.2</w:t>
        </w:r>
      </w:ins>
      <w:r w:rsidRPr="007F2770">
        <w:t>), the UE shall abort the de-registration procedure, perform a local de-registration and enter the state 5GMM-DEREGISTERED.</w:t>
      </w:r>
    </w:p>
    <w:p w14:paraId="7B8F5845" w14:textId="77777777" w:rsidR="00D80BE7" w:rsidRPr="007F2770" w:rsidRDefault="00D80BE7" w:rsidP="00D80BE7">
      <w:pPr>
        <w:pStyle w:val="B1"/>
      </w:pPr>
      <w:r w:rsidRPr="007F2770">
        <w:t>g)</w:t>
      </w:r>
      <w:r w:rsidRPr="007F2770">
        <w:tab/>
        <w:t>Transmission failure of DEREGISTRATION REQUEST message indication with change in the current TAI.</w:t>
      </w:r>
    </w:p>
    <w:p w14:paraId="453A4155" w14:textId="77777777" w:rsidR="00D80BE7" w:rsidRPr="007F2770" w:rsidRDefault="00D80BE7" w:rsidP="00D80BE7">
      <w:pPr>
        <w:pStyle w:val="B1"/>
      </w:pPr>
      <w:r w:rsidRPr="007F2770">
        <w:tab/>
        <w:t>If the current TAI is not in the TAI list, the UE proceeds as follows:</w:t>
      </w:r>
    </w:p>
    <w:p w14:paraId="66E933DE" w14:textId="6C7CAEE4" w:rsidR="00D80BE7" w:rsidRPr="007F2770" w:rsidRDefault="00D80BE7" w:rsidP="00D80BE7">
      <w:pPr>
        <w:pStyle w:val="B2"/>
      </w:pPr>
      <w:r w:rsidRPr="007F2770">
        <w:t>1)</w:t>
      </w:r>
      <w:r w:rsidRPr="007F2770">
        <w:tab/>
        <w:t xml:space="preserve">if the de-registration procedure was initiated for reasons other than removal of the USIM </w:t>
      </w:r>
      <w:del w:id="45" w:author="Huawei_CHV_1" w:date="2024-08-10T07:53:00Z">
        <w:r w:rsidRPr="007F2770" w:rsidDel="00877529">
          <w:delText>,</w:delText>
        </w:r>
      </w:del>
      <w:r w:rsidRPr="007F2770">
        <w:t xml:space="preserve">the UE is to be switched off or due to the last </w:t>
      </w:r>
      <w:ins w:id="46" w:author="Huawei_CHV_1" w:date="2024-08-09T15:30:00Z">
        <w:r w:rsidR="003C4941">
          <w:t xml:space="preserve">running </w:t>
        </w:r>
      </w:ins>
      <w:proofErr w:type="spellStart"/>
      <w:r w:rsidRPr="007F2770">
        <w:t>Tsor</w:t>
      </w:r>
      <w:proofErr w:type="spellEnd"/>
      <w:r w:rsidRPr="007F2770">
        <w:t>-cm timer expir</w:t>
      </w:r>
      <w:ins w:id="47" w:author="Huawei_CHV_1" w:date="2024-08-09T15:30:00Z">
        <w:r w:rsidR="003C4941">
          <w:t>e</w:t>
        </w:r>
      </w:ins>
      <w:ins w:id="48" w:author="Huawei_CHV_1" w:date="2024-08-09T15:31:00Z">
        <w:r w:rsidR="003C4941">
          <w:t>d</w:t>
        </w:r>
      </w:ins>
      <w:del w:id="49" w:author="Huawei_CHV_1" w:date="2024-08-09T15:30:00Z">
        <w:r w:rsidRPr="007F2770" w:rsidDel="003C4941">
          <w:delText>y</w:delText>
        </w:r>
      </w:del>
      <w:r w:rsidRPr="007F2770">
        <w:t xml:space="preserve"> or </w:t>
      </w:r>
      <w:ins w:id="50" w:author="Huawei_CHV_1" w:date="2024-08-09T15:30:00Z">
        <w:r w:rsidR="003C4941">
          <w:t xml:space="preserve">was </w:t>
        </w:r>
      </w:ins>
      <w:r w:rsidRPr="007F2770">
        <w:t>stopped (see 3GPP TS 23.122 [5]</w:t>
      </w:r>
      <w:ins w:id="51" w:author="Huawei_CHV_1" w:date="2024-08-09T15:30:00Z">
        <w:r w:rsidR="003C4941">
          <w:t xml:space="preserve"> </w:t>
        </w:r>
      </w:ins>
      <w:ins w:id="52" w:author="Huawei_CHV_1" w:date="2024-08-09T15:32:00Z">
        <w:r w:rsidR="003C4941">
          <w:t>sub</w:t>
        </w:r>
      </w:ins>
      <w:ins w:id="53" w:author="Huawei_CHV_1" w:date="2024-08-09T15:30:00Z">
        <w:r w:rsidR="003C4941">
          <w:t>clause C.4.2</w:t>
        </w:r>
      </w:ins>
      <w:r w:rsidRPr="007F2770">
        <w:t>), the de-registration procedure shall be aborted and re-initiated after successfully performing a registration procedure for mobility or periodic update; or</w:t>
      </w:r>
    </w:p>
    <w:p w14:paraId="1B77AB42" w14:textId="57D25BB3" w:rsidR="00D80BE7" w:rsidRPr="007F2770" w:rsidRDefault="00D80BE7" w:rsidP="00D80BE7">
      <w:pPr>
        <w:pStyle w:val="B2"/>
      </w:pPr>
      <w:r w:rsidRPr="007F2770">
        <w:t>2)</w:t>
      </w:r>
      <w:r w:rsidRPr="007F2770">
        <w:tab/>
        <w:t xml:space="preserve">if the de-registration procedure was initiated due to removal of the USIM or the UE is to be switched off or due to the last </w:t>
      </w:r>
      <w:ins w:id="54" w:author="Huawei_CHV_1" w:date="2024-08-09T15:30:00Z">
        <w:r w:rsidR="003C4941">
          <w:t xml:space="preserve">running </w:t>
        </w:r>
      </w:ins>
      <w:proofErr w:type="spellStart"/>
      <w:r w:rsidRPr="007F2770">
        <w:t>Tsor</w:t>
      </w:r>
      <w:proofErr w:type="spellEnd"/>
      <w:r w:rsidRPr="007F2770">
        <w:t>-cm timer expir</w:t>
      </w:r>
      <w:ins w:id="55" w:author="Huawei_CHV_1" w:date="2024-08-09T15:30:00Z">
        <w:r w:rsidR="003C4941">
          <w:t>ed</w:t>
        </w:r>
      </w:ins>
      <w:del w:id="56" w:author="Huawei_CHV_1" w:date="2024-08-09T15:30:00Z">
        <w:r w:rsidRPr="007F2770" w:rsidDel="003C4941">
          <w:delText>y</w:delText>
        </w:r>
      </w:del>
      <w:r w:rsidRPr="007F2770">
        <w:t xml:space="preserve"> or </w:t>
      </w:r>
      <w:ins w:id="57" w:author="Huawei_CHV_1" w:date="2024-08-09T15:30:00Z">
        <w:r w:rsidR="003C4941">
          <w:t xml:space="preserve">was </w:t>
        </w:r>
      </w:ins>
      <w:r w:rsidRPr="007F2770">
        <w:t>stopped (see 3GPP TS 23.122 [5]</w:t>
      </w:r>
      <w:ins w:id="58" w:author="Huawei_CHV_1" w:date="2024-08-09T15:30:00Z">
        <w:r w:rsidR="003C4941">
          <w:t xml:space="preserve"> </w:t>
        </w:r>
      </w:ins>
      <w:ins w:id="59" w:author="Huawei_CHV_1" w:date="2024-08-09T15:32:00Z">
        <w:r w:rsidR="003C4941">
          <w:t>sub</w:t>
        </w:r>
      </w:ins>
      <w:ins w:id="60" w:author="Huawei_CHV_1" w:date="2024-08-09T15:30:00Z">
        <w:r w:rsidR="003C4941">
          <w:t>clause C.4.2</w:t>
        </w:r>
      </w:ins>
      <w:r w:rsidRPr="007F2770">
        <w:t>), the UE shall abort the de-registration procedure, perform a local de-registration and enter the state 5GMM-DEREGISTERED.</w:t>
      </w:r>
    </w:p>
    <w:p w14:paraId="58F1D41F" w14:textId="77777777" w:rsidR="00D80BE7" w:rsidRPr="007F2770" w:rsidRDefault="00D80BE7" w:rsidP="00D80BE7">
      <w:pPr>
        <w:pStyle w:val="B1"/>
      </w:pPr>
      <w:r w:rsidRPr="007F2770">
        <w:tab/>
        <w:t>If the current TAI is still part of the TAI list, the UE shall restart the de-registration procedure.</w:t>
      </w:r>
    </w:p>
    <w:p w14:paraId="50639E99" w14:textId="77777777" w:rsidR="00D80BE7" w:rsidRPr="007F2770" w:rsidRDefault="00D80BE7" w:rsidP="00D80BE7">
      <w:pPr>
        <w:pStyle w:val="B1"/>
      </w:pPr>
      <w:r w:rsidRPr="007F2770">
        <w:t>h)</w:t>
      </w:r>
      <w:r w:rsidRPr="007F2770">
        <w:tab/>
        <w:t>Transmission failure of DEREGISTRATION REQUEST message indication without change in the current TAI.</w:t>
      </w:r>
    </w:p>
    <w:p w14:paraId="18C83EA8" w14:textId="77777777" w:rsidR="00D80BE7" w:rsidRPr="007F2770" w:rsidRDefault="00D80BE7" w:rsidP="00D80BE7">
      <w:pPr>
        <w:pStyle w:val="B1"/>
      </w:pPr>
      <w:r w:rsidRPr="007F2770">
        <w:tab/>
        <w:t>The UE shall restart the de-registration procedure.</w:t>
      </w:r>
    </w:p>
    <w:p w14:paraId="55187C29" w14:textId="77777777" w:rsidR="00D80BE7" w:rsidRPr="007F2770" w:rsidRDefault="00D80BE7" w:rsidP="00D80BE7">
      <w:pPr>
        <w:pStyle w:val="B1"/>
      </w:pPr>
      <w:proofErr w:type="spellStart"/>
      <w:r w:rsidRPr="007F2770">
        <w:t>i</w:t>
      </w:r>
      <w:proofErr w:type="spellEnd"/>
      <w:r w:rsidRPr="007F2770">
        <w:t>)</w:t>
      </w:r>
      <w:r w:rsidRPr="007F2770">
        <w:tab/>
        <w:t>The lower layers indicate that the RRC connection has been suspended.</w:t>
      </w:r>
    </w:p>
    <w:p w14:paraId="27601586" w14:textId="77777777" w:rsidR="00D80BE7" w:rsidRPr="007F2770" w:rsidRDefault="00D80BE7" w:rsidP="00D80BE7">
      <w:pPr>
        <w:pStyle w:val="B1"/>
      </w:pPr>
      <w:r w:rsidRPr="007F2770">
        <w:tab/>
        <w:t>De-registration containing de-registration type "switch off":</w:t>
      </w:r>
    </w:p>
    <w:p w14:paraId="2C268D59" w14:textId="77777777" w:rsidR="00D80BE7" w:rsidRPr="007F2770" w:rsidRDefault="00D80BE7" w:rsidP="00D80BE7">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5E0956BD" w14:textId="77777777" w:rsidR="00D80BE7" w:rsidRPr="007F2770" w:rsidRDefault="00D80BE7" w:rsidP="00D80BE7">
      <w:pPr>
        <w:pStyle w:val="B1"/>
      </w:pPr>
      <w:r w:rsidRPr="007F2770">
        <w:tab/>
        <w:t>Otherwise:</w:t>
      </w:r>
    </w:p>
    <w:p w14:paraId="27516E79" w14:textId="77777777" w:rsidR="00D80BE7" w:rsidRPr="007F2770" w:rsidRDefault="00D80BE7" w:rsidP="00D80BE7">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7A07DB50" w14:textId="77777777" w:rsidR="00D80BE7" w:rsidRPr="007F2770" w:rsidRDefault="00D80BE7" w:rsidP="00D80BE7">
      <w:r w:rsidRPr="007F2770">
        <w:t>For the cases a, f, g and i:</w:t>
      </w:r>
    </w:p>
    <w:p w14:paraId="1A759795" w14:textId="77777777" w:rsidR="00D80BE7" w:rsidRPr="007F2770" w:rsidRDefault="00D80BE7" w:rsidP="00D80BE7">
      <w:pPr>
        <w:pStyle w:val="B1"/>
      </w:pPr>
      <w:r w:rsidRPr="007F2770">
        <w:t>-</w:t>
      </w:r>
      <w:r w:rsidRPr="007F2770">
        <w:tab/>
        <w:t>Timer T35</w:t>
      </w:r>
      <w:r w:rsidRPr="007F2770">
        <w:rPr>
          <w:lang w:eastAsia="zh-CN"/>
        </w:rPr>
        <w:t>21</w:t>
      </w:r>
      <w:r w:rsidRPr="007F2770">
        <w:t xml:space="preserve"> shall be stopped if still running.</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139F3" w14:textId="77777777" w:rsidR="00D77DBE" w:rsidRDefault="00D77DBE">
      <w:r>
        <w:separator/>
      </w:r>
    </w:p>
  </w:endnote>
  <w:endnote w:type="continuationSeparator" w:id="0">
    <w:p w14:paraId="2648506F" w14:textId="77777777" w:rsidR="00D77DBE" w:rsidRDefault="00D7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37B6E" w:rsidRDefault="00337B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B6EC4" w14:textId="77777777" w:rsidR="00D77DBE" w:rsidRDefault="00D77DBE">
      <w:r>
        <w:separator/>
      </w:r>
    </w:p>
  </w:footnote>
  <w:footnote w:type="continuationSeparator" w:id="0">
    <w:p w14:paraId="0D558DC6" w14:textId="77777777" w:rsidR="00D77DBE" w:rsidRDefault="00D77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337B6E" w:rsidRDefault="00337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686165D" w:rsidR="00337B6E" w:rsidRDefault="00337B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1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337B6E" w:rsidRDefault="00337B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5330">
      <w:rPr>
        <w:rFonts w:ascii="Arial" w:hAnsi="Arial" w:cs="Arial"/>
        <w:b/>
        <w:noProof/>
        <w:sz w:val="18"/>
        <w:szCs w:val="18"/>
      </w:rPr>
      <w:t>5</w:t>
    </w:r>
    <w:r>
      <w:rPr>
        <w:rFonts w:ascii="Arial" w:hAnsi="Arial" w:cs="Arial"/>
        <w:b/>
        <w:sz w:val="18"/>
        <w:szCs w:val="18"/>
      </w:rPr>
      <w:fldChar w:fldCharType="end"/>
    </w:r>
  </w:p>
  <w:p w14:paraId="13C538E8" w14:textId="24EE992D" w:rsidR="00337B6E" w:rsidRDefault="00337B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1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337B6E" w:rsidRDefault="00337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7E5C"/>
    <w:rsid w:val="000F0BAC"/>
    <w:rsid w:val="000F252E"/>
    <w:rsid w:val="000F51CE"/>
    <w:rsid w:val="00102053"/>
    <w:rsid w:val="0010619B"/>
    <w:rsid w:val="001138CE"/>
    <w:rsid w:val="0011518D"/>
    <w:rsid w:val="00126FDF"/>
    <w:rsid w:val="00127208"/>
    <w:rsid w:val="00130D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37B6E"/>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494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17788"/>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7F33C5"/>
    <w:rsid w:val="008028A4"/>
    <w:rsid w:val="00830747"/>
    <w:rsid w:val="00834B10"/>
    <w:rsid w:val="008351F0"/>
    <w:rsid w:val="008368CA"/>
    <w:rsid w:val="00871B8C"/>
    <w:rsid w:val="00875A6B"/>
    <w:rsid w:val="00875B99"/>
    <w:rsid w:val="008768CA"/>
    <w:rsid w:val="00877529"/>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B47"/>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D79C7"/>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77DBE"/>
    <w:rsid w:val="00D80BE7"/>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6BA"/>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95330"/>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B1Char1">
    <w:name w:val="B1 Char1"/>
    <w:rsid w:val="00D80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911C5-F06C-4146-B2DB-8FBE9795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2160</Words>
  <Characters>12315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2024-08-21T15:07:00Z</dcterms:created>
  <dcterms:modified xsi:type="dcterms:W3CDTF">2024-08-21T15:07:00Z</dcterms:modified>
</cp:coreProperties>
</file>