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policy configuration for multi-modal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6.5.6.2.2, 6.5.6.2.3, 6.5.6.2.7(NEW), 6.5.8,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measurement for Multi-Modal traffic in SEALDD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6.4.6.1, 6.4.6.2.2, 6.4.6.2.6, 6.4.6.2.7, 6.4.6.2.8, 6.4.6.2.11 (new), 6.4.6.2.12 (new) 6.4.6.3.3, 6.4.6.3.5 (new), 6.4.8,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