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6D760" w14:textId="083B2696" w:rsidR="00C0422B" w:rsidRPr="009F3AE5" w:rsidRDefault="00C0422B" w:rsidP="00C0422B">
      <w:pPr>
        <w:tabs>
          <w:tab w:val="left" w:pos="3106"/>
          <w:tab w:val="left" w:pos="3890"/>
        </w:tabs>
        <w:snapToGrid w:val="0"/>
        <w:spacing w:after="60"/>
        <w:ind w:left="376" w:hanging="376"/>
        <w:rPr>
          <w:rFonts w:ascii="Arial" w:eastAsia="Times New Roman" w:hAnsi="Arial" w:cs="Arial"/>
          <w:b/>
          <w:noProof/>
          <w:szCs w:val="24"/>
        </w:rPr>
      </w:pPr>
      <w:r w:rsidRPr="009F3AE5">
        <w:rPr>
          <w:rFonts w:ascii="Arial" w:eastAsia="Times New Roman" w:hAnsi="Arial" w:cs="Arial"/>
          <w:b/>
          <w:noProof/>
          <w:szCs w:val="24"/>
        </w:rPr>
        <w:t>3GPP TSG-RAN WG4 Meeting #1</w:t>
      </w:r>
      <w:r>
        <w:rPr>
          <w:rFonts w:ascii="Arial" w:eastAsia="Times New Roman" w:hAnsi="Arial" w:cs="Arial"/>
          <w:b/>
          <w:noProof/>
          <w:szCs w:val="24"/>
        </w:rPr>
        <w:t>1</w:t>
      </w:r>
      <w:r w:rsidR="00DB2870">
        <w:rPr>
          <w:rFonts w:ascii="Arial" w:eastAsia="Times New Roman" w:hAnsi="Arial" w:cs="Arial"/>
          <w:b/>
          <w:noProof/>
          <w:szCs w:val="24"/>
        </w:rPr>
        <w:t>2</w:t>
      </w:r>
      <w:r w:rsidRPr="009F3AE5">
        <w:rPr>
          <w:rFonts w:ascii="Arial" w:eastAsia="Times New Roman" w:hAnsi="Arial" w:cs="Arial"/>
          <w:b/>
          <w:noProof/>
          <w:szCs w:val="24"/>
        </w:rPr>
        <w:tab/>
      </w:r>
      <w:r>
        <w:rPr>
          <w:rFonts w:ascii="Arial" w:eastAsia="Times New Roman" w:hAnsi="Arial" w:cs="Arial"/>
          <w:b/>
          <w:noProof/>
          <w:szCs w:val="24"/>
        </w:rPr>
        <w:t xml:space="preserve">                        </w:t>
      </w:r>
      <w:bookmarkStart w:id="0" w:name="_GoBack"/>
      <w:r w:rsidRPr="00821AC8">
        <w:rPr>
          <w:rFonts w:ascii="Arial" w:eastAsia="Times New Roman" w:hAnsi="Arial" w:cs="Arial"/>
          <w:b/>
          <w:noProof/>
          <w:szCs w:val="24"/>
        </w:rPr>
        <w:t>R4-24</w:t>
      </w:r>
      <w:r w:rsidR="00DB2870">
        <w:rPr>
          <w:rFonts w:ascii="Arial" w:eastAsia="Times New Roman" w:hAnsi="Arial" w:cs="Arial"/>
          <w:b/>
          <w:noProof/>
          <w:szCs w:val="24"/>
        </w:rPr>
        <w:t>xxxxx</w:t>
      </w:r>
      <w:bookmarkEnd w:id="0"/>
    </w:p>
    <w:p w14:paraId="1EC15279" w14:textId="15B544E4" w:rsidR="00C0422B" w:rsidRPr="000F1696" w:rsidRDefault="00DB2870" w:rsidP="00C0422B">
      <w:pPr>
        <w:tabs>
          <w:tab w:val="left" w:pos="3106"/>
          <w:tab w:val="left" w:pos="3890"/>
        </w:tabs>
        <w:snapToGrid w:val="0"/>
        <w:spacing w:after="60"/>
        <w:ind w:left="376" w:hanging="376"/>
        <w:rPr>
          <w:rFonts w:ascii="Arial" w:eastAsiaTheme="minorEastAsia" w:hAnsi="Arial"/>
          <w:b/>
          <w:szCs w:val="24"/>
          <w:lang w:val="en-US" w:eastAsia="zh-CN"/>
        </w:rPr>
      </w:pPr>
      <w:r w:rsidRPr="00DB2870">
        <w:rPr>
          <w:rFonts w:ascii="Arial" w:hAnsi="Arial" w:cs="Arial"/>
          <w:b/>
        </w:rPr>
        <w:t>Maastricht, Netherlands, 19th Aug 2024 - 23rd Aug 2024</w:t>
      </w:r>
    </w:p>
    <w:p w14:paraId="7985A234" w14:textId="77777777" w:rsidR="00C0422B" w:rsidRPr="000F1696" w:rsidRDefault="00C0422B" w:rsidP="00C0422B">
      <w:pPr>
        <w:tabs>
          <w:tab w:val="left" w:pos="3106"/>
          <w:tab w:val="center" w:pos="4536"/>
          <w:tab w:val="right" w:pos="9072"/>
        </w:tabs>
        <w:spacing w:line="252" w:lineRule="auto"/>
        <w:jc w:val="both"/>
        <w:rPr>
          <w:rFonts w:ascii="Arial" w:hAnsi="Arial"/>
          <w:b/>
          <w:szCs w:val="24"/>
          <w:lang w:val="en-US" w:eastAsia="zh-CN"/>
        </w:rPr>
      </w:pPr>
    </w:p>
    <w:p w14:paraId="16AC9237" w14:textId="77777777" w:rsidR="00C0422B" w:rsidRPr="000F1696" w:rsidRDefault="00C0422B" w:rsidP="00C0422B">
      <w:pPr>
        <w:tabs>
          <w:tab w:val="left" w:pos="1800"/>
          <w:tab w:val="right" w:pos="9072"/>
        </w:tabs>
        <w:spacing w:after="60" w:line="252" w:lineRule="auto"/>
        <w:ind w:left="1800" w:hanging="1800"/>
        <w:jc w:val="both"/>
        <w:rPr>
          <w:rFonts w:ascii="Arial" w:hAnsi="Arial"/>
          <w:b/>
          <w:szCs w:val="24"/>
          <w:lang w:val="x-none" w:eastAsia="zh-CN"/>
        </w:rPr>
      </w:pPr>
      <w:r w:rsidRPr="000F1696">
        <w:rPr>
          <w:rFonts w:ascii="Arial" w:eastAsia="MS Mincho" w:hAnsi="Arial"/>
          <w:b/>
          <w:szCs w:val="24"/>
          <w:lang w:val="x-none"/>
        </w:rPr>
        <w:t>Source:</w:t>
      </w:r>
      <w:r w:rsidRPr="000F1696">
        <w:rPr>
          <w:rFonts w:ascii="Arial" w:eastAsia="MS Mincho" w:hAnsi="Arial"/>
          <w:b/>
          <w:szCs w:val="24"/>
          <w:lang w:val="x-none"/>
        </w:rPr>
        <w:tab/>
      </w:r>
      <w:r w:rsidRPr="000F1696">
        <w:rPr>
          <w:rFonts w:ascii="Arial" w:hAnsi="Arial" w:hint="eastAsia"/>
          <w:b/>
          <w:szCs w:val="24"/>
          <w:lang w:val="x-none" w:eastAsia="zh-CN"/>
        </w:rPr>
        <w:t>China Telecom</w:t>
      </w:r>
    </w:p>
    <w:p w14:paraId="7571FC0D" w14:textId="5430145E" w:rsidR="00C0422B" w:rsidRPr="000F1696" w:rsidRDefault="00C0422B" w:rsidP="00C0422B">
      <w:pPr>
        <w:tabs>
          <w:tab w:val="left" w:pos="1800"/>
          <w:tab w:val="left" w:pos="6180"/>
        </w:tabs>
        <w:spacing w:after="60" w:line="252" w:lineRule="auto"/>
        <w:ind w:left="1506" w:hangingChars="750" w:hanging="1506"/>
        <w:rPr>
          <w:rFonts w:ascii="Arial" w:hAnsi="Arial"/>
          <w:b/>
          <w:szCs w:val="24"/>
          <w:lang w:val="en-US" w:eastAsia="zh-CN"/>
        </w:rPr>
      </w:pPr>
      <w:r w:rsidRPr="003A78B9">
        <w:rPr>
          <w:rFonts w:ascii="Arial" w:eastAsia="MS Mincho" w:hAnsi="Arial"/>
          <w:b/>
          <w:szCs w:val="24"/>
          <w:lang w:val="x-none"/>
        </w:rPr>
        <w:t>Title:</w:t>
      </w:r>
      <w:r w:rsidRPr="003A78B9">
        <w:rPr>
          <w:rFonts w:ascii="Arial" w:eastAsia="MS Mincho" w:hAnsi="Arial"/>
          <w:b/>
          <w:szCs w:val="24"/>
          <w:lang w:val="x-none"/>
        </w:rPr>
        <w:tab/>
      </w:r>
      <w:r w:rsidRPr="009F3AE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Offline</w:t>
      </w:r>
      <w:r w:rsidRPr="009F3AE5">
        <w:rPr>
          <w:rFonts w:ascii="Arial" w:hAnsi="Arial" w:cs="Arial"/>
          <w:b/>
        </w:rPr>
        <w:t xml:space="preserve"> minutes for </w:t>
      </w:r>
      <w:r w:rsidR="00DB2870" w:rsidRPr="00DB2870">
        <w:rPr>
          <w:rFonts w:ascii="Arial" w:hAnsi="Arial" w:cs="Arial"/>
          <w:b/>
        </w:rPr>
        <w:t>NR_demod_Ph5</w:t>
      </w:r>
      <w:r w:rsidRPr="009F3AE5">
        <w:rPr>
          <w:rFonts w:ascii="Arial" w:hAnsi="Arial" w:cs="Arial"/>
          <w:b/>
        </w:rPr>
        <w:t xml:space="preserve"> WI</w:t>
      </w:r>
    </w:p>
    <w:p w14:paraId="30DF8824" w14:textId="584E3F66" w:rsidR="00C0422B" w:rsidRPr="000F1696" w:rsidRDefault="00C0422B" w:rsidP="00C0422B">
      <w:pPr>
        <w:tabs>
          <w:tab w:val="left" w:pos="1800"/>
          <w:tab w:val="left" w:pos="6835"/>
        </w:tabs>
        <w:spacing w:after="60" w:line="252" w:lineRule="auto"/>
        <w:jc w:val="both"/>
        <w:rPr>
          <w:rFonts w:ascii="Arial" w:hAnsi="Arial"/>
          <w:b/>
          <w:szCs w:val="24"/>
          <w:lang w:val="x-none" w:eastAsia="zh-CN"/>
        </w:rPr>
      </w:pPr>
      <w:r w:rsidRPr="000F1696">
        <w:rPr>
          <w:rFonts w:ascii="Arial" w:eastAsia="MS Mincho" w:hAnsi="Arial"/>
          <w:b/>
          <w:szCs w:val="24"/>
          <w:lang w:val="x-none"/>
        </w:rPr>
        <w:t>Agenda Item:</w:t>
      </w:r>
      <w:r w:rsidRPr="000F1696">
        <w:rPr>
          <w:rFonts w:ascii="Arial" w:eastAsia="MS Mincho" w:hAnsi="Arial"/>
          <w:b/>
          <w:szCs w:val="24"/>
          <w:lang w:val="x-none"/>
        </w:rPr>
        <w:tab/>
      </w:r>
      <w:r w:rsidR="00DB2870" w:rsidRPr="00DB2870">
        <w:rPr>
          <w:rFonts w:ascii="Arial" w:hAnsi="Arial"/>
          <w:b/>
          <w:szCs w:val="24"/>
          <w:lang w:val="x-none" w:eastAsia="zh-CN"/>
        </w:rPr>
        <w:t>8.16.4</w:t>
      </w:r>
    </w:p>
    <w:p w14:paraId="0A76AC04" w14:textId="77777777" w:rsidR="00C0422B" w:rsidRPr="0057122C" w:rsidRDefault="00C0422B" w:rsidP="00C0422B">
      <w:pPr>
        <w:tabs>
          <w:tab w:val="left" w:pos="1800"/>
          <w:tab w:val="center" w:pos="4536"/>
          <w:tab w:val="right" w:pos="9072"/>
        </w:tabs>
        <w:snapToGrid w:val="0"/>
        <w:spacing w:after="240" w:line="252" w:lineRule="auto"/>
        <w:jc w:val="both"/>
        <w:rPr>
          <w:rFonts w:ascii="Arial" w:hAnsi="Arial"/>
          <w:b/>
          <w:szCs w:val="24"/>
          <w:lang w:val="x-none" w:eastAsia="zh-CN"/>
        </w:rPr>
      </w:pPr>
      <w:r w:rsidRPr="000F1696">
        <w:rPr>
          <w:rFonts w:ascii="Arial" w:eastAsia="MS Mincho" w:hAnsi="Arial"/>
          <w:b/>
          <w:szCs w:val="24"/>
          <w:lang w:val="x-none"/>
        </w:rPr>
        <w:t>Document for:</w:t>
      </w:r>
      <w:r w:rsidRPr="000F1696">
        <w:rPr>
          <w:rFonts w:ascii="Arial" w:eastAsia="MS Mincho" w:hAnsi="Arial"/>
          <w:b/>
          <w:szCs w:val="24"/>
          <w:lang w:val="x-none"/>
        </w:rPr>
        <w:tab/>
      </w:r>
      <w:r>
        <w:rPr>
          <w:rFonts w:ascii="Arial" w:hAnsi="Arial"/>
          <w:b/>
          <w:szCs w:val="24"/>
          <w:lang w:val="x-none" w:eastAsia="zh-CN"/>
        </w:rPr>
        <w:t>discussion</w:t>
      </w:r>
    </w:p>
    <w:p w14:paraId="05B1CE41" w14:textId="049F8D01" w:rsidR="00C0422B" w:rsidRPr="009157D1" w:rsidRDefault="00DB2870" w:rsidP="00C0422B">
      <w:pPr>
        <w:keepNext/>
        <w:widowControl w:val="0"/>
        <w:numPr>
          <w:ilvl w:val="0"/>
          <w:numId w:val="5"/>
        </w:numPr>
        <w:pBdr>
          <w:top w:val="single" w:sz="12" w:space="1" w:color="auto"/>
        </w:pBdr>
        <w:tabs>
          <w:tab w:val="left" w:pos="426"/>
        </w:tabs>
        <w:adjustRightInd w:val="0"/>
        <w:snapToGrid w:val="0"/>
        <w:spacing w:beforeLines="150" w:before="468" w:afterLines="50" w:after="156" w:line="252" w:lineRule="auto"/>
        <w:jc w:val="both"/>
        <w:textAlignment w:val="baseline"/>
        <w:outlineLvl w:val="0"/>
        <w:rPr>
          <w:rFonts w:ascii="Helvetica" w:hAnsi="Helvetica"/>
          <w:b/>
          <w:bCs/>
          <w:kern w:val="32"/>
          <w:sz w:val="28"/>
          <w:szCs w:val="32"/>
          <w:lang w:val="x-none" w:eastAsia="zh-CN"/>
        </w:rPr>
      </w:pPr>
      <w:r w:rsidRPr="00DB2870">
        <w:rPr>
          <w:rFonts w:ascii="Helvetica" w:hAnsi="Helvetica"/>
          <w:b/>
          <w:bCs/>
          <w:kern w:val="32"/>
          <w:sz w:val="28"/>
          <w:szCs w:val="32"/>
          <w:lang w:val="x-none" w:eastAsia="zh-CN"/>
        </w:rPr>
        <w:t>UE performance requirements for 8Rx</w:t>
      </w:r>
    </w:p>
    <w:p w14:paraId="13A91DC0" w14:textId="77777777" w:rsidR="0087464A" w:rsidRDefault="0087464A" w:rsidP="0087464A">
      <w:pPr>
        <w:rPr>
          <w:b/>
          <w:u w:val="single"/>
        </w:rPr>
      </w:pPr>
      <w:r>
        <w:rPr>
          <w:b/>
          <w:u w:val="single"/>
        </w:rPr>
        <w:t>Issue 2-1-1: Test scope</w:t>
      </w:r>
    </w:p>
    <w:p w14:paraId="59E71D46" w14:textId="77777777" w:rsidR="0087464A" w:rsidRDefault="0087464A" w:rsidP="0087464A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Proposals</w:t>
      </w:r>
      <w:r>
        <w:rPr>
          <w:rFonts w:eastAsia="宋体"/>
          <w:lang w:eastAsia="zh-CN"/>
        </w:rPr>
        <w:t>:</w:t>
      </w:r>
    </w:p>
    <w:p w14:paraId="125AEE0F" w14:textId="77777777" w:rsidR="0087464A" w:rsidRDefault="0087464A" w:rsidP="0087464A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roposal 1: RAN4 to introduce UE demodulation requirements for both TDD and FDD for 8Rx (Nokia, China Telecom, CMCC, Qualcomm)</w:t>
      </w:r>
    </w:p>
    <w:p w14:paraId="456B70F1" w14:textId="77777777" w:rsidR="0087464A" w:rsidRDefault="0087464A" w:rsidP="0087464A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lang w:eastAsia="zh-CN"/>
        </w:rPr>
        <w:t>Proposal 2: RAN4 to discuss whether to cover PDSCH absolute physical layer throughput requirements for 8Rx (China Telecom)</w:t>
      </w:r>
    </w:p>
    <w:p w14:paraId="45D8AFEE" w14:textId="77777777" w:rsidR="0087464A" w:rsidRDefault="0087464A" w:rsidP="0087464A">
      <w:pPr>
        <w:pStyle w:val="a9"/>
        <w:numPr>
          <w:ilvl w:val="0"/>
          <w:numId w:val="4"/>
        </w:numPr>
        <w:overflowPunct/>
        <w:autoSpaceDE/>
        <w:autoSpaceDN/>
        <w:adjustRightInd/>
        <w:snapToGrid w:val="0"/>
        <w:spacing w:before="60" w:after="60"/>
        <w:ind w:firstLineChars="0"/>
        <w:textAlignment w:val="auto"/>
        <w:rPr>
          <w:lang w:eastAsia="zh-CN"/>
        </w:rPr>
      </w:pPr>
      <w:r>
        <w:rPr>
          <w:lang w:eastAsia="zh-CN"/>
        </w:rPr>
        <w:t>CTC: PDSCH absolute physical layer throughput requirements are mandatory requirements for 2/4Rx.</w:t>
      </w:r>
    </w:p>
    <w:p w14:paraId="24E22A42" w14:textId="77777777" w:rsidR="0087464A" w:rsidRDefault="0087464A" w:rsidP="0087464A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roposal 3: Clarify if CQI reporting requirements are needed for 8Rx UE antennas with inter-cell interference (Samsung)</w:t>
      </w:r>
    </w:p>
    <w:p w14:paraId="137BF5EE" w14:textId="77777777" w:rsidR="0087464A" w:rsidRDefault="0087464A" w:rsidP="0087464A">
      <w:pPr>
        <w:pStyle w:val="a9"/>
        <w:numPr>
          <w:ilvl w:val="0"/>
          <w:numId w:val="4"/>
        </w:numPr>
        <w:overflowPunct/>
        <w:autoSpaceDE/>
        <w:autoSpaceDN/>
        <w:adjustRightInd/>
        <w:snapToGrid w:val="0"/>
        <w:spacing w:before="60" w:after="60"/>
        <w:ind w:firstLineChars="0"/>
        <w:textAlignment w:val="auto"/>
        <w:rPr>
          <w:lang w:eastAsia="zh-CN"/>
        </w:rPr>
      </w:pPr>
      <w:r>
        <w:rPr>
          <w:lang w:eastAsia="zh-CN"/>
        </w:rPr>
        <w:t xml:space="preserve">HW: Only AWGN is covered for 8Rx CQI requirements in current spec. It seems strange that RAN4 skip fading channel requirements and jump directly to requirements with interference. </w:t>
      </w:r>
    </w:p>
    <w:p w14:paraId="22D0943C" w14:textId="3B2CFB86" w:rsidR="005E2AD8" w:rsidRDefault="00DB2870" w:rsidP="0087464A">
      <w:pPr>
        <w:spacing w:after="120"/>
        <w:rPr>
          <w:lang w:eastAsia="zh-CN"/>
        </w:rPr>
      </w:pPr>
      <w:r>
        <w:rPr>
          <w:lang w:eastAsia="zh-CN"/>
        </w:rPr>
        <w:t>Discussion:</w:t>
      </w:r>
    </w:p>
    <w:p w14:paraId="47596807" w14:textId="77777777" w:rsidR="00DB2870" w:rsidRDefault="00DB2870" w:rsidP="00DB2870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lang w:eastAsia="zh-CN"/>
        </w:rPr>
      </w:pPr>
      <w:r w:rsidRPr="00DB2870">
        <w:rPr>
          <w:rFonts w:eastAsia="宋体" w:hint="eastAsia"/>
          <w:lang w:eastAsia="zh-CN"/>
        </w:rPr>
        <w:t>P</w:t>
      </w:r>
      <w:r w:rsidRPr="00DB2870">
        <w:rPr>
          <w:rFonts w:eastAsia="宋体"/>
          <w:lang w:eastAsia="zh-CN"/>
        </w:rPr>
        <w:t>roposal</w:t>
      </w:r>
      <w:r>
        <w:rPr>
          <w:lang w:eastAsia="zh-CN"/>
        </w:rPr>
        <w:t xml:space="preserve"> 1: RAN4 to introduce UE demodulation requirements for both TDD and FDD for 8Rx (Nokia, China Telecom, CMCC, Qualcomm)</w:t>
      </w:r>
    </w:p>
    <w:p w14:paraId="69D96981" w14:textId="62C10BD8" w:rsidR="005E2AD8" w:rsidRDefault="00DB2870" w:rsidP="0087464A">
      <w:pPr>
        <w:spacing w:after="120"/>
        <w:rPr>
          <w:lang w:eastAsia="zh-CN"/>
        </w:rPr>
      </w:pPr>
      <w:r>
        <w:rPr>
          <w:color w:val="00B050"/>
          <w:lang w:eastAsia="zh-CN"/>
        </w:rPr>
        <w:t xml:space="preserve">Tentative consensus: </w:t>
      </w:r>
      <w:r w:rsidR="005E2AD8" w:rsidRPr="00477FC9">
        <w:rPr>
          <w:color w:val="00B050"/>
          <w:lang w:eastAsia="zh-CN"/>
        </w:rPr>
        <w:t>RAN4 to introduce UE demodulation requirements for both TDD and FDD</w:t>
      </w:r>
      <w:r w:rsidR="005E2AD8" w:rsidRPr="00477FC9">
        <w:rPr>
          <w:color w:val="00B050"/>
          <w:lang w:eastAsia="zh-CN"/>
        </w:rPr>
        <w:t>.</w:t>
      </w:r>
    </w:p>
    <w:p w14:paraId="67DE3B96" w14:textId="77777777" w:rsidR="00DB2870" w:rsidRDefault="00DB2870" w:rsidP="00DB2870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lang w:eastAsia="zh-CN"/>
        </w:rPr>
      </w:pPr>
      <w:r>
        <w:rPr>
          <w:lang w:eastAsia="zh-CN"/>
        </w:rPr>
        <w:t>Proposal 2: RAN4 to discuss whether to cover PDSCH absolute physical layer throughput requirements for 8Rx (China Telecom)</w:t>
      </w:r>
    </w:p>
    <w:p w14:paraId="31FCA184" w14:textId="43CD2430" w:rsidR="00DB2870" w:rsidRDefault="00DB2870" w:rsidP="0087464A">
      <w:pPr>
        <w:spacing w:after="120"/>
        <w:rPr>
          <w:rFonts w:hint="eastAsia"/>
          <w:color w:val="00B050"/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pple, QC: RAN5 didn’t ask RAN4 to define such requirements.</w:t>
      </w:r>
    </w:p>
    <w:p w14:paraId="5C78A884" w14:textId="264AB1FF" w:rsidR="005E2AD8" w:rsidRDefault="00DB2870" w:rsidP="0087464A">
      <w:pPr>
        <w:spacing w:after="120"/>
        <w:rPr>
          <w:lang w:eastAsia="zh-CN"/>
        </w:rPr>
      </w:pPr>
      <w:r>
        <w:rPr>
          <w:color w:val="00B050"/>
          <w:lang w:eastAsia="zh-CN"/>
        </w:rPr>
        <w:t>Tentative consensus:</w:t>
      </w:r>
      <w:r>
        <w:rPr>
          <w:color w:val="00B050"/>
          <w:lang w:eastAsia="zh-CN"/>
        </w:rPr>
        <w:t xml:space="preserve"> </w:t>
      </w:r>
      <w:r w:rsidR="00477FC9" w:rsidRPr="00477FC9">
        <w:rPr>
          <w:color w:val="00B050"/>
          <w:lang w:eastAsia="zh-CN"/>
        </w:rPr>
        <w:t>Not to cover PDSCH absolute physical layer throughput requirements for 8Rx</w:t>
      </w:r>
    </w:p>
    <w:p w14:paraId="4E939F66" w14:textId="589D0640" w:rsidR="00477FC9" w:rsidRDefault="00477FC9" w:rsidP="00DB2870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 xml:space="preserve">roposal 3: Clarify if CQI reporting requirements are needed for 8Rx UE antennas with inter-cell </w:t>
      </w:r>
      <w:r w:rsidRPr="00DB2870">
        <w:rPr>
          <w:rFonts w:eastAsia="宋体"/>
          <w:lang w:eastAsia="zh-CN"/>
        </w:rPr>
        <w:t>interference</w:t>
      </w:r>
    </w:p>
    <w:p w14:paraId="058794B0" w14:textId="24421EF5" w:rsidR="00477FC9" w:rsidRDefault="00477FC9" w:rsidP="0087464A">
      <w:pPr>
        <w:spacing w:after="120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MCC: Can we only use AWGN for ICI requirements?</w:t>
      </w:r>
    </w:p>
    <w:p w14:paraId="702BBA75" w14:textId="5ECEF73E" w:rsidR="00477FC9" w:rsidRDefault="00477FC9" w:rsidP="0087464A">
      <w:pPr>
        <w:spacing w:after="120"/>
        <w:rPr>
          <w:lang w:eastAsia="zh-CN"/>
        </w:rPr>
      </w:pPr>
      <w:r>
        <w:rPr>
          <w:lang w:eastAsia="zh-CN"/>
        </w:rPr>
        <w:t xml:space="preserve">Apple: In ICI CQI tests, both AWGN and fading channel are involved. </w:t>
      </w:r>
    </w:p>
    <w:p w14:paraId="7F312A12" w14:textId="55EC64A6" w:rsidR="00477FC9" w:rsidRDefault="00577F7F" w:rsidP="0087464A">
      <w:pPr>
        <w:spacing w:after="120"/>
        <w:rPr>
          <w:lang w:eastAsia="zh-CN"/>
        </w:rPr>
      </w:pPr>
      <w:r>
        <w:rPr>
          <w:lang w:eastAsia="zh-CN"/>
        </w:rPr>
        <w:t>CTC, E///, Nokia, ZTE, HW</w:t>
      </w:r>
      <w:r w:rsidR="000303CC">
        <w:rPr>
          <w:lang w:eastAsia="zh-CN"/>
        </w:rPr>
        <w:t>, CMCC, QC</w:t>
      </w:r>
      <w:r>
        <w:rPr>
          <w:lang w:eastAsia="zh-CN"/>
        </w:rPr>
        <w:t>: CQI reporting requirements under ICI should be cover for 8Rx.</w:t>
      </w:r>
    </w:p>
    <w:p w14:paraId="49D3DC64" w14:textId="1CED0485" w:rsidR="00577F7F" w:rsidRDefault="00577F7F" w:rsidP="0087464A">
      <w:pPr>
        <w:spacing w:after="120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amsung, Apple, MTK: </w:t>
      </w:r>
      <w:r w:rsidR="00DB2870">
        <w:rPr>
          <w:lang w:eastAsia="zh-CN"/>
        </w:rPr>
        <w:t>B</w:t>
      </w:r>
      <w:r>
        <w:rPr>
          <w:lang w:eastAsia="zh-CN"/>
        </w:rPr>
        <w:t>ased on the observation from HW, no need to cover such requirements.</w:t>
      </w:r>
    </w:p>
    <w:p w14:paraId="19B6AD7E" w14:textId="344DA24F" w:rsidR="00577F7F" w:rsidRDefault="00577F7F" w:rsidP="0087464A">
      <w:pPr>
        <w:spacing w:after="120"/>
        <w:rPr>
          <w:rFonts w:hint="eastAsia"/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TK: For Rel-18, we down-select CQI requirements under fading follow LTE approach.</w:t>
      </w:r>
    </w:p>
    <w:p w14:paraId="007B6A6F" w14:textId="3085C228" w:rsidR="00DB2870" w:rsidRPr="00DB2870" w:rsidRDefault="00DB2870" w:rsidP="0087464A">
      <w:pPr>
        <w:spacing w:after="120"/>
        <w:rPr>
          <w:highlight w:val="yellow"/>
          <w:lang w:eastAsia="zh-CN"/>
        </w:rPr>
      </w:pPr>
      <w:r w:rsidRPr="00DB2870">
        <w:rPr>
          <w:rFonts w:hint="eastAsia"/>
          <w:highlight w:val="yellow"/>
          <w:lang w:eastAsia="zh-CN"/>
        </w:rPr>
        <w:t>C</w:t>
      </w:r>
      <w:r w:rsidRPr="00DB2870">
        <w:rPr>
          <w:highlight w:val="yellow"/>
          <w:lang w:eastAsia="zh-CN"/>
        </w:rPr>
        <w:t>andidate options on whether to cover CQI requirements for ICI scenario:</w:t>
      </w:r>
    </w:p>
    <w:p w14:paraId="2AE6D257" w14:textId="32D5ED96" w:rsidR="00DB2870" w:rsidRPr="00DB2870" w:rsidRDefault="00DB2870" w:rsidP="00DB2870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highlight w:val="yellow"/>
          <w:lang w:eastAsia="zh-CN"/>
        </w:rPr>
      </w:pPr>
      <w:r w:rsidRPr="00DB2870">
        <w:rPr>
          <w:highlight w:val="yellow"/>
          <w:lang w:eastAsia="zh-CN"/>
        </w:rPr>
        <w:t>Option 1</w:t>
      </w:r>
      <w:r w:rsidRPr="00DB2870">
        <w:rPr>
          <w:highlight w:val="yellow"/>
          <w:lang w:eastAsia="zh-CN"/>
        </w:rPr>
        <w:t>: CQI reporting requirements under ICI should be cover for 8Rx</w:t>
      </w:r>
      <w:r w:rsidRPr="00DB2870">
        <w:rPr>
          <w:highlight w:val="yellow"/>
          <w:lang w:eastAsia="zh-CN"/>
        </w:rPr>
        <w:t xml:space="preserve"> (</w:t>
      </w:r>
      <w:r w:rsidRPr="00DB2870">
        <w:rPr>
          <w:highlight w:val="yellow"/>
          <w:lang w:eastAsia="zh-CN"/>
        </w:rPr>
        <w:t>CTC, E///, Nokia, ZTE, HW, CMCC, QC</w:t>
      </w:r>
      <w:r w:rsidRPr="00DB2870">
        <w:rPr>
          <w:highlight w:val="yellow"/>
          <w:lang w:eastAsia="zh-CN"/>
        </w:rPr>
        <w:t>)</w:t>
      </w:r>
    </w:p>
    <w:p w14:paraId="5408622A" w14:textId="3F8A3630" w:rsidR="00DB2870" w:rsidRDefault="00DB2870" w:rsidP="00DB2870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 w:rsidRPr="00DB2870">
        <w:rPr>
          <w:highlight w:val="yellow"/>
          <w:lang w:eastAsia="zh-CN"/>
        </w:rPr>
        <w:lastRenderedPageBreak/>
        <w:t>Option 2: N</w:t>
      </w:r>
      <w:r w:rsidRPr="00DB2870">
        <w:rPr>
          <w:highlight w:val="yellow"/>
          <w:lang w:eastAsia="zh-CN"/>
        </w:rPr>
        <w:t>o need to cover such requirements</w:t>
      </w:r>
      <w:r w:rsidRPr="00DB2870">
        <w:rPr>
          <w:highlight w:val="yellow"/>
          <w:lang w:eastAsia="zh-CN"/>
        </w:rPr>
        <w:t xml:space="preserve"> (</w:t>
      </w:r>
      <w:r w:rsidRPr="00DB2870">
        <w:rPr>
          <w:rFonts w:hint="eastAsia"/>
          <w:highlight w:val="yellow"/>
          <w:lang w:eastAsia="zh-CN"/>
        </w:rPr>
        <w:t>S</w:t>
      </w:r>
      <w:r w:rsidRPr="00DB2870">
        <w:rPr>
          <w:highlight w:val="yellow"/>
          <w:lang w:eastAsia="zh-CN"/>
        </w:rPr>
        <w:t>amsung, Apple, MTK</w:t>
      </w:r>
      <w:r w:rsidRPr="00DB2870">
        <w:rPr>
          <w:highlight w:val="yellow"/>
          <w:lang w:eastAsia="zh-CN"/>
        </w:rPr>
        <w:t>)</w:t>
      </w:r>
    </w:p>
    <w:p w14:paraId="29343807" w14:textId="77777777" w:rsidR="00DB2870" w:rsidRPr="00DB2870" w:rsidRDefault="00DB2870" w:rsidP="0087464A">
      <w:pPr>
        <w:spacing w:after="120"/>
        <w:rPr>
          <w:rFonts w:hint="eastAsia"/>
          <w:lang w:eastAsia="zh-CN"/>
        </w:rPr>
      </w:pPr>
    </w:p>
    <w:p w14:paraId="1358C5D9" w14:textId="77777777" w:rsidR="0087464A" w:rsidRDefault="0087464A" w:rsidP="0087464A">
      <w:pPr>
        <w:rPr>
          <w:b/>
          <w:u w:val="single"/>
        </w:rPr>
      </w:pPr>
      <w:r>
        <w:rPr>
          <w:b/>
          <w:u w:val="single"/>
        </w:rPr>
        <w:t>Issue 2-1-2: 8Rx UE MMSE-IRC receiver assumption</w:t>
      </w:r>
    </w:p>
    <w:p w14:paraId="4FAABF6B" w14:textId="77777777" w:rsidR="0087464A" w:rsidRDefault="0087464A" w:rsidP="0087464A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U</w:t>
      </w:r>
      <w:r>
        <w:rPr>
          <w:rFonts w:eastAsia="宋体"/>
          <w:lang w:eastAsia="zh-CN"/>
        </w:rPr>
        <w:t>E receiver capability definition in Rel-18: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7464A" w14:paraId="3032647D" w14:textId="77777777" w:rsidTr="00E83647">
        <w:tc>
          <w:tcPr>
            <w:tcW w:w="9631" w:type="dxa"/>
          </w:tcPr>
          <w:p w14:paraId="647E3E71" w14:textId="77777777" w:rsidR="0087464A" w:rsidRDefault="0087464A" w:rsidP="00E83647">
            <w:pPr>
              <w:pStyle w:val="TAL"/>
              <w:ind w:left="281" w:hanging="281"/>
              <w:rPr>
                <w:rFonts w:ascii="Times New Roman" w:eastAsia="等线" w:hAnsi="Times New Roman"/>
                <w:bCs/>
                <w:i/>
                <w:sz w:val="20"/>
                <w:lang w:val="en-GB" w:eastAsia="ko-KR"/>
              </w:rPr>
            </w:pPr>
            <w:r w:rsidRPr="00292790">
              <w:rPr>
                <w:rFonts w:ascii="Times New Roman" w:eastAsia="等线" w:hAnsi="Times New Roman"/>
                <w:bCs/>
                <w:i/>
                <w:sz w:val="20"/>
                <w:lang w:val="en-US"/>
              </w:rPr>
              <w:t>SU-MIMO 8Rx receiver</w:t>
            </w:r>
          </w:p>
          <w:p w14:paraId="5A2E5555" w14:textId="77777777" w:rsidR="0087464A" w:rsidRDefault="0087464A" w:rsidP="00E83647">
            <w:pPr>
              <w:pStyle w:val="B1"/>
              <w:spacing w:after="0"/>
              <w:ind w:left="281" w:hanging="281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</w:rPr>
              <w:tab/>
              <w:t>Baseline SU-MIMO 8Rx receiver: 8Rx receivers for SU-MIMO transmissions with support of up to 8 layers with joint 8Rx MIMO detector in FR1</w:t>
            </w:r>
          </w:p>
          <w:p w14:paraId="3E8C8761" w14:textId="77777777" w:rsidR="0087464A" w:rsidRDefault="0087464A" w:rsidP="00E83647">
            <w:pPr>
              <w:pStyle w:val="B1"/>
              <w:spacing w:after="0"/>
              <w:ind w:left="281" w:hanging="281"/>
              <w:rPr>
                <w:lang w:eastAsia="zh-CN"/>
              </w:rPr>
            </w:pPr>
            <w:r>
              <w:rPr>
                <w:i/>
              </w:rPr>
              <w:t>-</w:t>
            </w:r>
            <w:r>
              <w:rPr>
                <w:i/>
              </w:rPr>
              <w:tab/>
              <w:t>Simplified SU-MIMO 8Rx receiver: 8Rx receivers for SU-MIMO transmissions with support of up to 4 layers with two joint 4Rx MIMO detectors in FR1.</w:t>
            </w:r>
          </w:p>
        </w:tc>
      </w:tr>
    </w:tbl>
    <w:p w14:paraId="1845D77E" w14:textId="77777777" w:rsidR="0087464A" w:rsidRDefault="0087464A" w:rsidP="0087464A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Proposals</w:t>
      </w:r>
      <w:r>
        <w:rPr>
          <w:rFonts w:eastAsia="宋体"/>
          <w:lang w:eastAsia="zh-CN"/>
        </w:rPr>
        <w:t>:</w:t>
      </w:r>
    </w:p>
    <w:p w14:paraId="4A68CC92" w14:textId="7C268857" w:rsidR="0087464A" w:rsidRDefault="0087464A" w:rsidP="0087464A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lang w:eastAsia="zh-CN"/>
        </w:rPr>
        <w:t>Option 1: Cover both Baseline SU-MIMO 8Rx receiver and Simplified SU-MIMO 8Rx receiver (China Telecom, MTK</w:t>
      </w:r>
      <w:r w:rsidR="00BF6C50">
        <w:rPr>
          <w:lang w:eastAsia="zh-CN"/>
        </w:rPr>
        <w:t>, Apple if requirements are release independent from Rel-18</w:t>
      </w:r>
      <w:r>
        <w:rPr>
          <w:lang w:eastAsia="zh-CN"/>
        </w:rPr>
        <w:t>)</w:t>
      </w:r>
    </w:p>
    <w:p w14:paraId="317CE80A" w14:textId="77777777" w:rsidR="0087464A" w:rsidRDefault="0087464A" w:rsidP="0087464A">
      <w:pPr>
        <w:pStyle w:val="a9"/>
        <w:numPr>
          <w:ilvl w:val="0"/>
          <w:numId w:val="4"/>
        </w:numPr>
        <w:overflowPunct/>
        <w:autoSpaceDE/>
        <w:autoSpaceDN/>
        <w:adjustRightInd/>
        <w:snapToGrid w:val="0"/>
        <w:spacing w:before="60" w:after="60"/>
        <w:ind w:firstLineChars="0"/>
        <w:textAlignment w:val="auto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TK: The gap between 8Rx MMSE-IRC baseline receiver and 8Rx MMSE-IRC simplified receiver is over 1dB.</w:t>
      </w:r>
    </w:p>
    <w:p w14:paraId="1FDE89CC" w14:textId="77777777" w:rsidR="0087464A" w:rsidRDefault="0087464A" w:rsidP="0087464A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ption 2: Define requirements only for SU-MIMO baseline receiver (Qualcomm, Huawei)</w:t>
      </w:r>
    </w:p>
    <w:p w14:paraId="3759197F" w14:textId="77777777" w:rsidR="0087464A" w:rsidRDefault="0087464A" w:rsidP="0087464A">
      <w:pPr>
        <w:pStyle w:val="a9"/>
        <w:numPr>
          <w:ilvl w:val="0"/>
          <w:numId w:val="4"/>
        </w:numPr>
        <w:overflowPunct/>
        <w:autoSpaceDE/>
        <w:autoSpaceDN/>
        <w:adjustRightInd/>
        <w:snapToGrid w:val="0"/>
        <w:spacing w:before="60" w:after="60"/>
        <w:ind w:firstLineChars="0"/>
        <w:textAlignment w:val="auto"/>
        <w:rPr>
          <w:lang w:eastAsia="zh-CN"/>
        </w:rPr>
      </w:pPr>
      <w:r>
        <w:rPr>
          <w:rFonts w:hint="eastAsia"/>
          <w:lang w:eastAsia="zh-CN"/>
        </w:rPr>
        <w:t>Q</w:t>
      </w:r>
      <w:r>
        <w:rPr>
          <w:lang w:eastAsia="zh-CN"/>
        </w:rPr>
        <w:t>C, HW: Requirements with 4Rx are already defined in 38.101.</w:t>
      </w:r>
    </w:p>
    <w:p w14:paraId="7033F46D" w14:textId="77777777" w:rsidR="0087464A" w:rsidRDefault="0087464A" w:rsidP="0087464A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Recommended WF</w:t>
      </w:r>
    </w:p>
    <w:p w14:paraId="1434EAE4" w14:textId="64BD24AC" w:rsidR="0087464A" w:rsidRDefault="0083051F" w:rsidP="0087464A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lang w:eastAsia="zh-CN"/>
        </w:rPr>
        <w:t>Interested c</w:t>
      </w:r>
      <w:r w:rsidR="0061002E">
        <w:rPr>
          <w:lang w:eastAsia="zh-CN"/>
        </w:rPr>
        <w:t xml:space="preserve">ompanies are encouraged to bring simulation results to show the gap between </w:t>
      </w:r>
      <w:r>
        <w:rPr>
          <w:lang w:eastAsia="zh-CN"/>
        </w:rPr>
        <w:t xml:space="preserve">the </w:t>
      </w:r>
      <w:r w:rsidR="0061002E">
        <w:rPr>
          <w:lang w:eastAsia="zh-CN"/>
        </w:rPr>
        <w:t>t</w:t>
      </w:r>
      <w:r>
        <w:rPr>
          <w:lang w:eastAsia="zh-CN"/>
        </w:rPr>
        <w:t>w</w:t>
      </w:r>
      <w:r w:rsidR="0061002E">
        <w:rPr>
          <w:lang w:eastAsia="zh-CN"/>
        </w:rPr>
        <w:t>o types of receivers.</w:t>
      </w:r>
    </w:p>
    <w:p w14:paraId="4D23F8E1" w14:textId="2158867F" w:rsidR="0087464A" w:rsidRDefault="0087464A" w:rsidP="0087464A">
      <w:pPr>
        <w:spacing w:after="120"/>
        <w:rPr>
          <w:lang w:eastAsia="zh-CN"/>
        </w:rPr>
      </w:pPr>
    </w:p>
    <w:p w14:paraId="5C2C68C9" w14:textId="5A13FFC1" w:rsidR="00DB2870" w:rsidRDefault="00DB2870" w:rsidP="0087464A">
      <w:pPr>
        <w:spacing w:after="120"/>
        <w:rPr>
          <w:rFonts w:hint="eastAsia"/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iscussion:</w:t>
      </w:r>
    </w:p>
    <w:p w14:paraId="2E61A316" w14:textId="5675730F" w:rsidR="000303CC" w:rsidRDefault="000303CC" w:rsidP="0087464A">
      <w:pPr>
        <w:spacing w:after="120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okia: We introduce 2 types because significant performance gap.</w:t>
      </w:r>
    </w:p>
    <w:p w14:paraId="72CBEA7A" w14:textId="24B70630" w:rsidR="000303CC" w:rsidRDefault="000303CC" w:rsidP="0087464A">
      <w:pPr>
        <w:spacing w:after="120"/>
        <w:rPr>
          <w:lang w:eastAsia="zh-CN"/>
        </w:rPr>
      </w:pPr>
      <w:r>
        <w:rPr>
          <w:rFonts w:hint="eastAsia"/>
          <w:lang w:eastAsia="zh-CN"/>
        </w:rPr>
        <w:t>Q</w:t>
      </w:r>
      <w:r>
        <w:rPr>
          <w:lang w:eastAsia="zh-CN"/>
        </w:rPr>
        <w:t xml:space="preserve">C: </w:t>
      </w:r>
      <w:r>
        <w:rPr>
          <w:lang w:eastAsia="zh-CN"/>
        </w:rPr>
        <w:t>Requirements with 4Rx are already defined in 38.101</w:t>
      </w:r>
      <w:r>
        <w:rPr>
          <w:lang w:eastAsia="zh-CN"/>
        </w:rPr>
        <w:t>.</w:t>
      </w:r>
      <w:r w:rsidR="00BF6C50">
        <w:rPr>
          <w:lang w:eastAsia="zh-CN"/>
        </w:rPr>
        <w:t xml:space="preserve"> simplified 8Rx does not support more than 4 layers.</w:t>
      </w:r>
    </w:p>
    <w:p w14:paraId="1C751AEF" w14:textId="6DF48F81" w:rsidR="00BF6C50" w:rsidRDefault="00BF6C50" w:rsidP="0087464A">
      <w:pPr>
        <w:spacing w:after="120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pple: IF we only cover </w:t>
      </w:r>
      <w:r>
        <w:rPr>
          <w:lang w:eastAsia="zh-CN"/>
        </w:rPr>
        <w:t>Baseline SU-MIMO</w:t>
      </w:r>
      <w:r>
        <w:rPr>
          <w:lang w:eastAsia="zh-CN"/>
        </w:rPr>
        <w:t xml:space="preserve"> requirements, what happen if UE only support simplified? No MMSE-IRC requirements for those UEs?</w:t>
      </w:r>
    </w:p>
    <w:p w14:paraId="40FBD2BA" w14:textId="77777777" w:rsidR="0087464A" w:rsidRDefault="0087464A" w:rsidP="0087464A">
      <w:pPr>
        <w:spacing w:after="120"/>
        <w:rPr>
          <w:lang w:eastAsia="zh-CN"/>
        </w:rPr>
      </w:pPr>
    </w:p>
    <w:p w14:paraId="17D00BF4" w14:textId="77777777" w:rsidR="0087464A" w:rsidRDefault="0087464A" w:rsidP="0087464A">
      <w:pPr>
        <w:rPr>
          <w:b/>
          <w:u w:val="single"/>
        </w:rPr>
      </w:pPr>
      <w:r>
        <w:rPr>
          <w:b/>
          <w:u w:val="single"/>
        </w:rPr>
        <w:t>Issue 2-1-4: Test parameters for different devices with 8Rx</w:t>
      </w:r>
    </w:p>
    <w:p w14:paraId="23675613" w14:textId="77777777" w:rsidR="0087464A" w:rsidRDefault="0087464A" w:rsidP="0087464A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Proposals</w:t>
      </w:r>
      <w:r>
        <w:rPr>
          <w:rFonts w:eastAsia="宋体"/>
          <w:lang w:eastAsia="zh-CN"/>
        </w:rPr>
        <w:t>:</w:t>
      </w:r>
    </w:p>
    <w:p w14:paraId="4E5DE6DA" w14:textId="77777777" w:rsidR="0087464A" w:rsidRDefault="0087464A" w:rsidP="0087464A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lang w:eastAsia="zh-CN"/>
        </w:rPr>
        <w:t>Proposal 1: Define different parameters for FWA, Vehicular and Industrial deployments respectively (Nokia)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7464A" w14:paraId="46445C65" w14:textId="77777777" w:rsidTr="00E83647">
        <w:tc>
          <w:tcPr>
            <w:tcW w:w="9631" w:type="dxa"/>
          </w:tcPr>
          <w:p w14:paraId="036E0BC5" w14:textId="77777777" w:rsidR="0087464A" w:rsidRDefault="0087464A" w:rsidP="0087464A">
            <w:pPr>
              <w:pStyle w:val="a9"/>
              <w:numPr>
                <w:ilvl w:val="0"/>
                <w:numId w:val="2"/>
              </w:numPr>
              <w:overflowPunct/>
              <w:autoSpaceDE/>
              <w:autoSpaceDN/>
              <w:adjustRightInd/>
              <w:snapToGrid w:val="0"/>
              <w:spacing w:before="60" w:after="60"/>
              <w:ind w:left="284" w:firstLineChars="0" w:hanging="284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For FWA </w:t>
            </w:r>
            <w:r>
              <w:rPr>
                <w:rFonts w:eastAsia="宋体"/>
                <w:lang w:eastAsia="zh-CN"/>
              </w:rPr>
              <w:t>performance</w:t>
            </w:r>
            <w:r>
              <w:rPr>
                <w:lang w:eastAsia="zh-CN"/>
              </w:rPr>
              <w:t xml:space="preserve"> requirements</w:t>
            </w:r>
          </w:p>
          <w:p w14:paraId="2FC63E7D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TDLA 30-10 Low </w:t>
            </w:r>
          </w:p>
          <w:p w14:paraId="6358048B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MCS 17 (table 2) </w:t>
            </w:r>
          </w:p>
          <w:p w14:paraId="42B33F1C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15 kHz SCS and 50 MHz CBW </w:t>
            </w:r>
          </w:p>
          <w:p w14:paraId="7188DD40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30 kHz SCS and 100 MHz CBW</w:t>
            </w:r>
          </w:p>
          <w:p w14:paraId="2A9CD66A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Rank 4</w:t>
            </w:r>
          </w:p>
          <w:p w14:paraId="5DDA6537" w14:textId="77777777" w:rsidR="0087464A" w:rsidRDefault="0087464A" w:rsidP="0087464A">
            <w:pPr>
              <w:pStyle w:val="a9"/>
              <w:numPr>
                <w:ilvl w:val="0"/>
                <w:numId w:val="2"/>
              </w:numPr>
              <w:overflowPunct/>
              <w:autoSpaceDE/>
              <w:autoSpaceDN/>
              <w:adjustRightInd/>
              <w:snapToGrid w:val="0"/>
              <w:spacing w:before="60" w:after="60"/>
              <w:ind w:left="284" w:firstLineChars="0" w:hanging="284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For vehicular performance requirements</w:t>
            </w:r>
          </w:p>
          <w:p w14:paraId="1E69DE7A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TDLB 100-400 Low </w:t>
            </w:r>
          </w:p>
          <w:p w14:paraId="5E88AC96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MCS 2 (table 1) </w:t>
            </w:r>
          </w:p>
          <w:p w14:paraId="3C51CE29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15 kHz SCS and 5 MHz CBW</w:t>
            </w:r>
          </w:p>
          <w:p w14:paraId="295EC24E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30 kHz SCS and 10 MHz CBW</w:t>
            </w:r>
          </w:p>
          <w:p w14:paraId="3350E1C9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Rank 2</w:t>
            </w:r>
          </w:p>
          <w:p w14:paraId="40F29F61" w14:textId="77777777" w:rsidR="0087464A" w:rsidRDefault="0087464A" w:rsidP="0087464A">
            <w:pPr>
              <w:pStyle w:val="a9"/>
              <w:numPr>
                <w:ilvl w:val="0"/>
                <w:numId w:val="2"/>
              </w:numPr>
              <w:overflowPunct/>
              <w:autoSpaceDE/>
              <w:autoSpaceDN/>
              <w:adjustRightInd/>
              <w:snapToGrid w:val="0"/>
              <w:spacing w:before="60" w:after="60"/>
              <w:ind w:left="284" w:firstLineChars="0" w:hanging="284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For industrial performance requirements</w:t>
            </w:r>
          </w:p>
          <w:p w14:paraId="36D93164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TDLC 300-100 Low </w:t>
            </w:r>
          </w:p>
          <w:p w14:paraId="4548AB69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MCS 13 (table 2) </w:t>
            </w:r>
          </w:p>
          <w:p w14:paraId="0FE4AC12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15 kHz SCS and 5 MHz CBW</w:t>
            </w:r>
          </w:p>
          <w:p w14:paraId="52A9E89C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30 kHz SCS and 10 MHz CBW</w:t>
            </w:r>
          </w:p>
          <w:p w14:paraId="5B4D79BE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Rank 2</w:t>
            </w:r>
          </w:p>
        </w:tc>
      </w:tr>
    </w:tbl>
    <w:p w14:paraId="3DC672B0" w14:textId="77777777" w:rsidR="00DB2870" w:rsidRDefault="00DB2870" w:rsidP="0087464A">
      <w:pPr>
        <w:spacing w:after="120"/>
        <w:rPr>
          <w:lang w:eastAsia="zh-CN"/>
        </w:rPr>
      </w:pPr>
    </w:p>
    <w:p w14:paraId="6C07F080" w14:textId="62DC7020" w:rsidR="00DB2870" w:rsidRDefault="00DB2870" w:rsidP="0087464A">
      <w:pPr>
        <w:spacing w:after="120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iscussion:</w:t>
      </w:r>
    </w:p>
    <w:p w14:paraId="2C7C227A" w14:textId="4C4772B2" w:rsidR="0087464A" w:rsidRDefault="000303CC" w:rsidP="0087464A">
      <w:pPr>
        <w:spacing w:after="120"/>
        <w:rPr>
          <w:lang w:eastAsia="zh-CN"/>
        </w:rPr>
      </w:pPr>
      <w:r>
        <w:rPr>
          <w:rFonts w:hint="eastAsia"/>
          <w:lang w:eastAsia="zh-CN"/>
        </w:rPr>
        <w:t>Q</w:t>
      </w:r>
      <w:r>
        <w:rPr>
          <w:lang w:eastAsia="zh-CN"/>
        </w:rPr>
        <w:t>C: We already cover TDLA and TDLC for different devices.</w:t>
      </w:r>
    </w:p>
    <w:p w14:paraId="2ECAF271" w14:textId="3FC27609" w:rsidR="000303CC" w:rsidRDefault="000303CC" w:rsidP="0087464A">
      <w:pPr>
        <w:spacing w:after="120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TK: Prefer to keep the same configuration as in Rel-17 MMSE-IRC.</w:t>
      </w:r>
    </w:p>
    <w:p w14:paraId="2CBBC623" w14:textId="1BD0D1EF" w:rsidR="000303CC" w:rsidRDefault="00DB2870" w:rsidP="0087464A">
      <w:pPr>
        <w:spacing w:after="120"/>
        <w:rPr>
          <w:color w:val="00B050"/>
          <w:lang w:eastAsia="zh-CN"/>
        </w:rPr>
      </w:pPr>
      <w:r>
        <w:rPr>
          <w:color w:val="00B050"/>
          <w:lang w:eastAsia="zh-CN"/>
        </w:rPr>
        <w:t xml:space="preserve">Tentative consensus: </w:t>
      </w:r>
      <w:r w:rsidR="000303CC" w:rsidRPr="000303CC">
        <w:rPr>
          <w:rFonts w:hint="eastAsia"/>
          <w:color w:val="00B050"/>
          <w:lang w:eastAsia="zh-CN"/>
        </w:rPr>
        <w:t>N</w:t>
      </w:r>
      <w:r w:rsidR="000303CC" w:rsidRPr="000303CC">
        <w:rPr>
          <w:color w:val="00B050"/>
          <w:lang w:eastAsia="zh-CN"/>
        </w:rPr>
        <w:t>ot to define different set of requirements for different device types.</w:t>
      </w:r>
    </w:p>
    <w:p w14:paraId="4FFF6C39" w14:textId="14E7A63E" w:rsidR="0087464A" w:rsidRDefault="0087464A" w:rsidP="0087464A">
      <w:pPr>
        <w:widowControl w:val="0"/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rPr>
          <w:lang w:val="sv-SE"/>
        </w:rPr>
      </w:pPr>
    </w:p>
    <w:p w14:paraId="0294667D" w14:textId="3BBFD38F" w:rsidR="0087464A" w:rsidRDefault="0087464A" w:rsidP="0087464A">
      <w:pPr>
        <w:rPr>
          <w:b/>
          <w:u w:val="single"/>
        </w:rPr>
      </w:pPr>
      <w:r>
        <w:rPr>
          <w:b/>
          <w:u w:val="single"/>
        </w:rPr>
        <w:t xml:space="preserve">Issue 2-3-1: </w:t>
      </w:r>
      <w:r>
        <w:rPr>
          <w:rFonts w:eastAsia="等线"/>
          <w:b/>
          <w:u w:val="single"/>
          <w:lang w:eastAsia="zh-CN"/>
        </w:rPr>
        <w:t>Receiver type</w:t>
      </w:r>
      <w:r>
        <w:rPr>
          <w:rFonts w:eastAsia="等线"/>
          <w:b/>
          <w:u w:val="single"/>
          <w:lang w:eastAsia="zh-CN"/>
        </w:rPr>
        <w:t xml:space="preserve"> for MU-MIMO</w:t>
      </w:r>
    </w:p>
    <w:p w14:paraId="122C8DBF" w14:textId="77777777" w:rsidR="0087464A" w:rsidRDefault="0087464A" w:rsidP="0087464A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Proposals</w:t>
      </w:r>
      <w:r>
        <w:rPr>
          <w:rFonts w:eastAsia="宋体"/>
          <w:lang w:eastAsia="zh-CN"/>
        </w:rPr>
        <w:t>:</w:t>
      </w:r>
    </w:p>
    <w:p w14:paraId="5246A50A" w14:textId="77777777" w:rsidR="0087464A" w:rsidRDefault="0087464A" w:rsidP="0087464A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lang w:eastAsia="zh-CN"/>
        </w:rPr>
        <w:t xml:space="preserve">Proposal 1: Consider MMSE-IRC </w:t>
      </w:r>
      <w:proofErr w:type="gramStart"/>
      <w:r>
        <w:rPr>
          <w:lang w:eastAsia="zh-CN"/>
        </w:rPr>
        <w:t>and also</w:t>
      </w:r>
      <w:proofErr w:type="gramEnd"/>
      <w:r>
        <w:rPr>
          <w:lang w:eastAsia="zh-CN"/>
        </w:rPr>
        <w:t xml:space="preserve"> check the possibility to support R-ML receiver in Rel-19 (China Telecom)</w:t>
      </w:r>
    </w:p>
    <w:p w14:paraId="7B365A81" w14:textId="77777777" w:rsidR="0087464A" w:rsidRDefault="0087464A" w:rsidP="0087464A">
      <w:pPr>
        <w:pStyle w:val="a9"/>
        <w:numPr>
          <w:ilvl w:val="0"/>
          <w:numId w:val="4"/>
        </w:numPr>
        <w:overflowPunct/>
        <w:autoSpaceDE/>
        <w:autoSpaceDN/>
        <w:adjustRightInd/>
        <w:snapToGrid w:val="0"/>
        <w:spacing w:before="60" w:after="60"/>
        <w:ind w:firstLineChars="0"/>
        <w:textAlignment w:val="auto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amsung: Clarify whether PDSCH demodulation requirements are needed or not for intra-cell inter-user interference with Enhanced receiver Type 2.</w:t>
      </w:r>
    </w:p>
    <w:p w14:paraId="15E162B5" w14:textId="3CE1D3C9" w:rsidR="0087464A" w:rsidRPr="00DB2870" w:rsidRDefault="0087464A" w:rsidP="0087464A">
      <w:pPr>
        <w:widowControl w:val="0"/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rPr>
          <w:color w:val="00B050"/>
          <w:lang w:val="sv-SE"/>
        </w:rPr>
      </w:pPr>
    </w:p>
    <w:p w14:paraId="3E869C6A" w14:textId="0706C870" w:rsidR="000303CC" w:rsidRPr="00DB2870" w:rsidRDefault="00DB2870" w:rsidP="0087464A">
      <w:pPr>
        <w:widowControl w:val="0"/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rPr>
          <w:rFonts w:hint="eastAsia"/>
          <w:color w:val="00B050"/>
          <w:lang w:val="sv-SE"/>
        </w:rPr>
      </w:pPr>
      <w:r w:rsidRPr="00DB2870">
        <w:rPr>
          <w:color w:val="00B050"/>
          <w:lang w:eastAsia="zh-CN"/>
        </w:rPr>
        <w:t>Tentative consensus:</w:t>
      </w:r>
      <w:r w:rsidRPr="00DB2870">
        <w:rPr>
          <w:color w:val="00B050"/>
          <w:lang w:eastAsia="zh-CN"/>
        </w:rPr>
        <w:t xml:space="preserve"> </w:t>
      </w:r>
      <w:r w:rsidR="000303CC" w:rsidRPr="00DB2870">
        <w:rPr>
          <w:color w:val="00B050"/>
          <w:lang w:eastAsia="zh-CN"/>
        </w:rPr>
        <w:t>MMSE-IRC</w:t>
      </w:r>
      <w:r w:rsidR="000303CC" w:rsidRPr="00DB2870">
        <w:rPr>
          <w:color w:val="00B050"/>
          <w:lang w:eastAsia="zh-CN"/>
        </w:rPr>
        <w:t xml:space="preserve"> only</w:t>
      </w:r>
    </w:p>
    <w:sectPr w:rsidR="000303CC" w:rsidRPr="00DB2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C71C7" w14:textId="77777777" w:rsidR="00F93DBA" w:rsidRDefault="00F93DBA" w:rsidP="0087464A">
      <w:pPr>
        <w:spacing w:after="0"/>
      </w:pPr>
      <w:r>
        <w:separator/>
      </w:r>
    </w:p>
  </w:endnote>
  <w:endnote w:type="continuationSeparator" w:id="0">
    <w:p w14:paraId="588C84D9" w14:textId="77777777" w:rsidR="00F93DBA" w:rsidRDefault="00F93DBA" w:rsidP="008746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629AF" w14:textId="77777777" w:rsidR="00F93DBA" w:rsidRDefault="00F93DBA" w:rsidP="0087464A">
      <w:pPr>
        <w:spacing w:after="0"/>
      </w:pPr>
      <w:r>
        <w:separator/>
      </w:r>
    </w:p>
  </w:footnote>
  <w:footnote w:type="continuationSeparator" w:id="0">
    <w:p w14:paraId="7CBF0311" w14:textId="77777777" w:rsidR="00F93DBA" w:rsidRDefault="00F93DBA" w:rsidP="008746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2A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B297B96"/>
    <w:multiLevelType w:val="multilevel"/>
    <w:tmpl w:val="2B297B9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4A433AE7"/>
    <w:multiLevelType w:val="multilevel"/>
    <w:tmpl w:val="4A433AE7"/>
    <w:lvl w:ilvl="0">
      <w:start w:val="1"/>
      <w:numFmt w:val="bullet"/>
      <w:lvlText w:val="o"/>
      <w:lvlJc w:val="left"/>
      <w:pPr>
        <w:ind w:left="1271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oNotDisplayPageBoundarie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BC"/>
    <w:rsid w:val="000303CC"/>
    <w:rsid w:val="00477FC9"/>
    <w:rsid w:val="00577F7F"/>
    <w:rsid w:val="005E2AD8"/>
    <w:rsid w:val="0061002E"/>
    <w:rsid w:val="0083051F"/>
    <w:rsid w:val="0087464A"/>
    <w:rsid w:val="00B52FBC"/>
    <w:rsid w:val="00BF6C50"/>
    <w:rsid w:val="00C0422B"/>
    <w:rsid w:val="00CD2053"/>
    <w:rsid w:val="00DB2870"/>
    <w:rsid w:val="00ED43D3"/>
    <w:rsid w:val="00F9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F7745"/>
  <w15:chartTrackingRefBased/>
  <w15:docId w15:val="{B07541C9-6549-45D3-8208-AF5E8C2B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64A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87464A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宋体" w:hAnsi="Arial" w:cs="Times New Roman"/>
      <w:kern w:val="0"/>
      <w:sz w:val="36"/>
      <w:szCs w:val="20"/>
      <w:lang w:val="sv-SE" w:eastAsia="en-US"/>
    </w:rPr>
  </w:style>
  <w:style w:type="paragraph" w:styleId="2">
    <w:name w:val="heading 2"/>
    <w:basedOn w:val="1"/>
    <w:next w:val="a"/>
    <w:link w:val="20"/>
    <w:qFormat/>
    <w:rsid w:val="0087464A"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rsid w:val="0087464A"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rsid w:val="0087464A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87464A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87464A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  <w:szCs w:val="18"/>
      <w:lang w:val="sv-SE"/>
    </w:rPr>
  </w:style>
  <w:style w:type="paragraph" w:styleId="7">
    <w:name w:val="heading 7"/>
    <w:basedOn w:val="a"/>
    <w:next w:val="a"/>
    <w:link w:val="70"/>
    <w:qFormat/>
    <w:rsid w:val="0087464A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  <w:szCs w:val="18"/>
      <w:lang w:val="sv-SE"/>
    </w:rPr>
  </w:style>
  <w:style w:type="paragraph" w:styleId="8">
    <w:name w:val="heading 8"/>
    <w:basedOn w:val="1"/>
    <w:next w:val="a"/>
    <w:link w:val="80"/>
    <w:qFormat/>
    <w:rsid w:val="0087464A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87464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6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6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64A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87464A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20">
    <w:name w:val="标题 2 字符"/>
    <w:basedOn w:val="a0"/>
    <w:link w:val="2"/>
    <w:rsid w:val="0087464A"/>
    <w:rPr>
      <w:rFonts w:ascii="Arial" w:eastAsia="宋体" w:hAnsi="Arial" w:cs="Times New Roman"/>
      <w:kern w:val="0"/>
      <w:sz w:val="28"/>
      <w:szCs w:val="18"/>
      <w:lang w:val="sv-SE"/>
    </w:rPr>
  </w:style>
  <w:style w:type="character" w:customStyle="1" w:styleId="30">
    <w:name w:val="标题 3 字符"/>
    <w:basedOn w:val="a0"/>
    <w:link w:val="3"/>
    <w:rsid w:val="0087464A"/>
    <w:rPr>
      <w:rFonts w:ascii="Arial" w:eastAsia="宋体" w:hAnsi="Arial" w:cs="Times New Roman"/>
      <w:kern w:val="0"/>
      <w:sz w:val="28"/>
      <w:szCs w:val="18"/>
      <w:lang w:val="sv-SE"/>
    </w:rPr>
  </w:style>
  <w:style w:type="character" w:customStyle="1" w:styleId="40">
    <w:name w:val="标题 4 字符"/>
    <w:basedOn w:val="a0"/>
    <w:link w:val="4"/>
    <w:rsid w:val="0087464A"/>
    <w:rPr>
      <w:rFonts w:ascii="Arial" w:eastAsia="宋体" w:hAnsi="Arial" w:cs="Times New Roman"/>
      <w:kern w:val="0"/>
      <w:sz w:val="24"/>
      <w:szCs w:val="18"/>
      <w:lang w:val="sv-SE"/>
    </w:rPr>
  </w:style>
  <w:style w:type="character" w:customStyle="1" w:styleId="50">
    <w:name w:val="标题 5 字符"/>
    <w:basedOn w:val="a0"/>
    <w:link w:val="5"/>
    <w:rsid w:val="0087464A"/>
    <w:rPr>
      <w:rFonts w:ascii="Arial" w:eastAsia="宋体" w:hAnsi="Arial" w:cs="Times New Roman"/>
      <w:kern w:val="0"/>
      <w:sz w:val="22"/>
      <w:szCs w:val="18"/>
      <w:lang w:val="sv-SE"/>
    </w:rPr>
  </w:style>
  <w:style w:type="character" w:customStyle="1" w:styleId="60">
    <w:name w:val="标题 6 字符"/>
    <w:basedOn w:val="a0"/>
    <w:link w:val="6"/>
    <w:rsid w:val="0087464A"/>
    <w:rPr>
      <w:rFonts w:ascii="Arial" w:eastAsia="宋体" w:hAnsi="Arial" w:cs="Times New Roman"/>
      <w:kern w:val="0"/>
      <w:sz w:val="20"/>
      <w:szCs w:val="18"/>
      <w:lang w:val="sv-SE"/>
    </w:rPr>
  </w:style>
  <w:style w:type="character" w:customStyle="1" w:styleId="70">
    <w:name w:val="标题 7 字符"/>
    <w:basedOn w:val="a0"/>
    <w:link w:val="7"/>
    <w:rsid w:val="0087464A"/>
    <w:rPr>
      <w:rFonts w:ascii="Arial" w:eastAsia="宋体" w:hAnsi="Arial" w:cs="Times New Roman"/>
      <w:kern w:val="0"/>
      <w:sz w:val="20"/>
      <w:szCs w:val="18"/>
      <w:lang w:val="sv-SE"/>
    </w:rPr>
  </w:style>
  <w:style w:type="character" w:customStyle="1" w:styleId="80">
    <w:name w:val="标题 8 字符"/>
    <w:basedOn w:val="a0"/>
    <w:link w:val="8"/>
    <w:rsid w:val="0087464A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90">
    <w:name w:val="标题 9 字符"/>
    <w:basedOn w:val="a0"/>
    <w:link w:val="9"/>
    <w:rsid w:val="0087464A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table" w:styleId="a7">
    <w:name w:val="Table Grid"/>
    <w:basedOn w:val="a1"/>
    <w:uiPriority w:val="39"/>
    <w:qFormat/>
    <w:rsid w:val="0087464A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 w:cs="Times New Roman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"/>
    <w:link w:val="TALChar"/>
    <w:qFormat/>
    <w:rsid w:val="0087464A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B1">
    <w:name w:val="B1"/>
    <w:basedOn w:val="a8"/>
    <w:link w:val="B1Char"/>
    <w:qFormat/>
    <w:rsid w:val="0087464A"/>
    <w:pPr>
      <w:ind w:left="568" w:firstLineChars="0" w:hanging="284"/>
      <w:contextualSpacing w:val="0"/>
    </w:pPr>
  </w:style>
  <w:style w:type="character" w:customStyle="1" w:styleId="TALChar">
    <w:name w:val="TAL Char"/>
    <w:link w:val="TAL"/>
    <w:qFormat/>
    <w:rsid w:val="0087464A"/>
    <w:rPr>
      <w:rFonts w:ascii="Arial" w:eastAsia="宋体" w:hAnsi="Arial" w:cs="Times New Roman"/>
      <w:kern w:val="0"/>
      <w:sz w:val="18"/>
      <w:szCs w:val="20"/>
      <w:lang w:val="zh-CN" w:eastAsia="en-US"/>
    </w:rPr>
  </w:style>
  <w:style w:type="character" w:customStyle="1" w:styleId="B1Char">
    <w:name w:val="B1 Char"/>
    <w:link w:val="B1"/>
    <w:qFormat/>
    <w:rsid w:val="0087464A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a9">
    <w:name w:val="List Paragraph"/>
    <w:basedOn w:val="a"/>
    <w:link w:val="aa"/>
    <w:uiPriority w:val="34"/>
    <w:qFormat/>
    <w:rsid w:val="0087464A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aa">
    <w:name w:val="列表段落 字符"/>
    <w:link w:val="a9"/>
    <w:uiPriority w:val="34"/>
    <w:qFormat/>
    <w:locked/>
    <w:rsid w:val="0087464A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paragraph" w:styleId="a8">
    <w:name w:val="List"/>
    <w:basedOn w:val="a"/>
    <w:uiPriority w:val="99"/>
    <w:semiHidden/>
    <w:unhideWhenUsed/>
    <w:rsid w:val="0087464A"/>
    <w:pPr>
      <w:ind w:left="2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Jingzhou Wu- China Telecom</dc:creator>
  <cp:keywords/>
  <dc:description/>
  <cp:lastModifiedBy>Jingzhou Wu- China Telecom</cp:lastModifiedBy>
  <cp:revision>5</cp:revision>
  <dcterms:created xsi:type="dcterms:W3CDTF">2024-08-20T12:44:00Z</dcterms:created>
  <dcterms:modified xsi:type="dcterms:W3CDTF">2024-08-20T14:58:00Z</dcterms:modified>
</cp:coreProperties>
</file>