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A9BDF" w14:textId="0CF3928A" w:rsidR="00B20CED" w:rsidRPr="00D3421F" w:rsidRDefault="00B20CED" w:rsidP="00B20CED">
      <w:pPr>
        <w:pStyle w:val="Header"/>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112</w:t>
      </w:r>
      <w:r>
        <w:rPr>
          <w:rFonts w:cs="Arial"/>
          <w:noProof w:val="0"/>
          <w:sz w:val="24"/>
        </w:rPr>
        <w:tab/>
      </w:r>
      <w:r w:rsidRPr="00A46151">
        <w:rPr>
          <w:rFonts w:cs="Arial"/>
          <w:noProof w:val="0"/>
          <w:sz w:val="24"/>
        </w:rPr>
        <w:t>R4-24</w:t>
      </w:r>
      <w:r>
        <w:rPr>
          <w:rFonts w:cs="Arial"/>
          <w:noProof w:val="0"/>
          <w:sz w:val="24"/>
        </w:rPr>
        <w:t>xxxx</w:t>
      </w:r>
    </w:p>
    <w:p w14:paraId="570AA42F" w14:textId="77777777" w:rsidR="00B20CED" w:rsidRPr="00AB081E" w:rsidRDefault="00B20CED" w:rsidP="00B20CED">
      <w:pPr>
        <w:pStyle w:val="Header"/>
        <w:tabs>
          <w:tab w:val="right" w:pos="8280"/>
          <w:tab w:val="right" w:pos="9639"/>
        </w:tabs>
        <w:jc w:val="both"/>
        <w:rPr>
          <w:rFonts w:cs="Arial"/>
          <w:sz w:val="24"/>
          <w:szCs w:val="24"/>
        </w:rPr>
      </w:pPr>
      <w:r>
        <w:rPr>
          <w:rFonts w:cs="Arial"/>
          <w:sz w:val="24"/>
          <w:szCs w:val="24"/>
        </w:rPr>
        <w:t>Maastricht, Netherlands</w:t>
      </w:r>
      <w:r w:rsidRPr="00AB081E">
        <w:rPr>
          <w:rFonts w:cs="Arial"/>
          <w:sz w:val="24"/>
          <w:szCs w:val="24"/>
        </w:rPr>
        <w:t xml:space="preserve">, </w:t>
      </w:r>
      <w:r>
        <w:rPr>
          <w:rFonts w:cs="Arial"/>
          <w:sz w:val="24"/>
          <w:szCs w:val="24"/>
        </w:rPr>
        <w:t>August 19</w:t>
      </w:r>
      <w:r w:rsidRPr="00175227">
        <w:rPr>
          <w:rFonts w:cs="Arial"/>
          <w:sz w:val="24"/>
          <w:szCs w:val="24"/>
          <w:vertAlign w:val="superscript"/>
        </w:rPr>
        <w:t>th</w:t>
      </w:r>
      <w:r>
        <w:rPr>
          <w:rFonts w:cs="Arial"/>
          <w:sz w:val="24"/>
          <w:szCs w:val="24"/>
        </w:rPr>
        <w:t xml:space="preserve"> – 23</w:t>
      </w:r>
      <w:r>
        <w:rPr>
          <w:rFonts w:cs="Arial"/>
          <w:sz w:val="24"/>
          <w:szCs w:val="24"/>
          <w:vertAlign w:val="superscript"/>
        </w:rPr>
        <w:t>rd</w:t>
      </w:r>
      <w:r w:rsidRPr="00AE32FA">
        <w:rPr>
          <w:rFonts w:cs="Arial"/>
          <w:sz w:val="24"/>
          <w:szCs w:val="24"/>
        </w:rPr>
        <w:t>, 202</w:t>
      </w:r>
      <w:r>
        <w:rPr>
          <w:rFonts w:cs="Arial"/>
          <w:sz w:val="24"/>
          <w:szCs w:val="24"/>
        </w:rPr>
        <w:t>4</w:t>
      </w:r>
    </w:p>
    <w:p w14:paraId="2637FD31" w14:textId="77777777" w:rsidR="001E0A28" w:rsidRPr="00F16ED5" w:rsidRDefault="001E0A28" w:rsidP="001E0A28">
      <w:pPr>
        <w:spacing w:after="120"/>
        <w:ind w:left="1985" w:hanging="1985"/>
        <w:rPr>
          <w:rFonts w:ascii="Arial" w:eastAsia="MS Mincho" w:hAnsi="Arial" w:cs="Arial"/>
          <w:b/>
          <w:sz w:val="22"/>
        </w:rPr>
      </w:pPr>
    </w:p>
    <w:p w14:paraId="282755FA" w14:textId="10683B32" w:rsidR="00C24D2F" w:rsidRPr="00F16ED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16ED5">
        <w:rPr>
          <w:rFonts w:ascii="Arial" w:eastAsia="MS Mincho" w:hAnsi="Arial" w:cs="Arial"/>
          <w:b/>
          <w:color w:val="000000"/>
          <w:sz w:val="22"/>
          <w:lang w:val="pt-BR"/>
        </w:rPr>
        <w:t xml:space="preserve">Agenda </w:t>
      </w:r>
      <w:r w:rsidR="007D19B7" w:rsidRPr="00F16ED5">
        <w:rPr>
          <w:rFonts w:ascii="Arial" w:eastAsia="MS Mincho" w:hAnsi="Arial" w:cs="Arial"/>
          <w:b/>
          <w:color w:val="000000"/>
          <w:sz w:val="22"/>
          <w:lang w:val="pt-BR"/>
        </w:rPr>
        <w:t>item</w:t>
      </w:r>
      <w:r w:rsidRPr="00F16ED5">
        <w:rPr>
          <w:rFonts w:ascii="Arial" w:eastAsia="MS Mincho" w:hAnsi="Arial" w:cs="Arial"/>
          <w:b/>
          <w:color w:val="000000"/>
          <w:sz w:val="22"/>
          <w:lang w:val="pt-BR"/>
        </w:rPr>
        <w:t>:</w:t>
      </w:r>
      <w:r w:rsidRPr="00F16ED5">
        <w:rPr>
          <w:rFonts w:ascii="Arial" w:eastAsia="MS Mincho" w:hAnsi="Arial" w:cs="Arial"/>
          <w:b/>
          <w:color w:val="000000"/>
          <w:sz w:val="22"/>
          <w:lang w:val="pt-BR"/>
        </w:rPr>
        <w:tab/>
      </w:r>
      <w:r w:rsidRPr="00F16ED5">
        <w:rPr>
          <w:rFonts w:ascii="Arial" w:eastAsia="MS Mincho" w:hAnsi="Arial" w:cs="Arial" w:hint="eastAsia"/>
          <w:b/>
          <w:color w:val="000000"/>
          <w:sz w:val="22"/>
          <w:lang w:val="pt-BR" w:eastAsia="ja-JP"/>
        </w:rPr>
        <w:tab/>
      </w:r>
      <w:r w:rsidRPr="00F16ED5">
        <w:rPr>
          <w:rFonts w:ascii="Arial" w:eastAsia="MS Mincho" w:hAnsi="Arial" w:cs="Arial" w:hint="eastAsia"/>
          <w:b/>
          <w:color w:val="000000"/>
          <w:sz w:val="22"/>
          <w:lang w:val="pt-BR" w:eastAsia="ja-JP"/>
        </w:rPr>
        <w:tab/>
      </w:r>
      <w:r w:rsidR="00B20CED">
        <w:rPr>
          <w:rFonts w:ascii="Arial" w:eastAsiaTheme="minorEastAsia" w:hAnsi="Arial" w:cs="Arial"/>
          <w:color w:val="000000"/>
          <w:sz w:val="22"/>
          <w:lang w:eastAsia="zh-CN"/>
        </w:rPr>
        <w:t>6</w:t>
      </w:r>
      <w:r w:rsidR="00CD5AC0" w:rsidRPr="00F16ED5">
        <w:rPr>
          <w:rFonts w:ascii="Arial" w:eastAsiaTheme="minorEastAsia" w:hAnsi="Arial" w:cs="Arial"/>
          <w:color w:val="000000"/>
          <w:sz w:val="22"/>
          <w:lang w:eastAsia="zh-CN"/>
        </w:rPr>
        <w:t>.1</w:t>
      </w:r>
      <w:r w:rsidR="00D92624" w:rsidRPr="00F16ED5">
        <w:rPr>
          <w:rFonts w:ascii="Arial" w:eastAsiaTheme="minorEastAsia" w:hAnsi="Arial" w:cs="Arial"/>
          <w:color w:val="000000"/>
          <w:sz w:val="22"/>
          <w:lang w:eastAsia="zh-CN"/>
        </w:rPr>
        <w:t>.</w:t>
      </w:r>
      <w:r w:rsidR="001E760B">
        <w:rPr>
          <w:rFonts w:ascii="Arial" w:eastAsiaTheme="minorEastAsia" w:hAnsi="Arial" w:cs="Arial"/>
          <w:color w:val="000000"/>
          <w:sz w:val="22"/>
          <w:lang w:eastAsia="zh-CN"/>
        </w:rPr>
        <w:t>3</w:t>
      </w:r>
    </w:p>
    <w:p w14:paraId="50D5329D" w14:textId="6B22477E" w:rsidR="00915D73" w:rsidRPr="00F16ED5" w:rsidRDefault="00915D73" w:rsidP="00915D73">
      <w:pPr>
        <w:spacing w:after="120"/>
        <w:ind w:left="1985" w:hanging="1985"/>
        <w:rPr>
          <w:rFonts w:ascii="Arial" w:hAnsi="Arial" w:cs="Arial"/>
          <w:color w:val="000000"/>
          <w:sz w:val="22"/>
          <w:lang w:eastAsia="zh-CN"/>
        </w:rPr>
      </w:pPr>
      <w:r w:rsidRPr="00F16ED5">
        <w:rPr>
          <w:rFonts w:ascii="Arial" w:eastAsia="MS Mincho" w:hAnsi="Arial" w:cs="Arial"/>
          <w:b/>
          <w:sz w:val="22"/>
        </w:rPr>
        <w:t>Source:</w:t>
      </w:r>
      <w:r w:rsidRPr="00F16ED5">
        <w:rPr>
          <w:rFonts w:ascii="Arial" w:eastAsia="MS Mincho" w:hAnsi="Arial" w:cs="Arial"/>
          <w:b/>
          <w:sz w:val="22"/>
        </w:rPr>
        <w:tab/>
      </w:r>
      <w:r w:rsidR="00D64898" w:rsidRPr="00F16ED5">
        <w:rPr>
          <w:rFonts w:ascii="Arial" w:hAnsi="Arial" w:cs="Arial"/>
          <w:color w:val="000000"/>
          <w:sz w:val="22"/>
          <w:lang w:eastAsia="zh-CN"/>
        </w:rPr>
        <w:t>Ad-hoc cha</w:t>
      </w:r>
      <w:r w:rsidR="00910B03" w:rsidRPr="00F16ED5">
        <w:rPr>
          <w:rFonts w:ascii="Arial" w:hAnsi="Arial" w:cs="Arial"/>
          <w:color w:val="000000"/>
          <w:sz w:val="22"/>
          <w:lang w:eastAsia="zh-CN"/>
        </w:rPr>
        <w:t>ir</w:t>
      </w:r>
      <w:r w:rsidR="00321150" w:rsidRPr="00F16ED5">
        <w:rPr>
          <w:rFonts w:ascii="Arial" w:hAnsi="Arial" w:cs="Arial"/>
          <w:color w:val="000000"/>
          <w:sz w:val="22"/>
          <w:lang w:eastAsia="zh-CN"/>
        </w:rPr>
        <w:t xml:space="preserve"> </w:t>
      </w:r>
      <w:r w:rsidR="004D737D" w:rsidRPr="00F16ED5">
        <w:rPr>
          <w:rFonts w:ascii="Arial" w:hAnsi="Arial" w:cs="Arial"/>
          <w:color w:val="000000"/>
          <w:sz w:val="22"/>
          <w:lang w:eastAsia="zh-CN"/>
        </w:rPr>
        <w:t>(</w:t>
      </w:r>
      <w:r w:rsidR="000B7884" w:rsidRPr="00F16ED5">
        <w:rPr>
          <w:rFonts w:ascii="Arial" w:hAnsi="Arial" w:cs="Arial"/>
          <w:color w:val="000000"/>
          <w:sz w:val="22"/>
          <w:lang w:eastAsia="zh-CN"/>
        </w:rPr>
        <w:t>Intel Corporation</w:t>
      </w:r>
      <w:r w:rsidR="004D737D" w:rsidRPr="00F16ED5">
        <w:rPr>
          <w:rFonts w:ascii="Arial" w:hAnsi="Arial" w:cs="Arial"/>
          <w:color w:val="000000"/>
          <w:sz w:val="22"/>
          <w:lang w:eastAsia="zh-CN"/>
        </w:rPr>
        <w:t>)</w:t>
      </w:r>
    </w:p>
    <w:p w14:paraId="1E0389E7" w14:textId="6B4CB97B" w:rsidR="00915D73" w:rsidRPr="00F16ED5" w:rsidRDefault="00915D73" w:rsidP="00915D73">
      <w:pPr>
        <w:spacing w:after="120"/>
        <w:ind w:left="1985" w:hanging="1985"/>
        <w:rPr>
          <w:rFonts w:ascii="Arial" w:eastAsiaTheme="minorEastAsia" w:hAnsi="Arial" w:cs="Arial"/>
          <w:color w:val="000000"/>
          <w:sz w:val="22"/>
          <w:lang w:eastAsia="zh-CN"/>
        </w:rPr>
      </w:pPr>
      <w:r w:rsidRPr="00F16ED5">
        <w:rPr>
          <w:rFonts w:ascii="Arial" w:eastAsia="MS Mincho" w:hAnsi="Arial" w:cs="Arial"/>
          <w:b/>
          <w:color w:val="000000"/>
          <w:sz w:val="22"/>
        </w:rPr>
        <w:t>Title:</w:t>
      </w:r>
      <w:r w:rsidRPr="00F16ED5">
        <w:rPr>
          <w:rFonts w:ascii="Arial" w:eastAsia="MS Mincho" w:hAnsi="Arial" w:cs="Arial"/>
          <w:b/>
          <w:color w:val="000000"/>
          <w:sz w:val="22"/>
        </w:rPr>
        <w:tab/>
      </w:r>
      <w:r w:rsidR="00D64898" w:rsidRPr="00F16ED5">
        <w:rPr>
          <w:rFonts w:ascii="Arial" w:eastAsia="MS Mincho" w:hAnsi="Arial" w:cs="Arial"/>
          <w:color w:val="000000"/>
          <w:sz w:val="22"/>
        </w:rPr>
        <w:t xml:space="preserve">Ad-hoc minutes for </w:t>
      </w:r>
      <w:r w:rsidR="00CD5AC0" w:rsidRPr="00F16ED5">
        <w:rPr>
          <w:rFonts w:ascii="Arial" w:eastAsia="MS Mincho" w:hAnsi="Arial" w:cs="Arial"/>
          <w:color w:val="000000"/>
          <w:sz w:val="22"/>
        </w:rPr>
        <w:t xml:space="preserve">NR positioning </w:t>
      </w:r>
      <w:r w:rsidR="009B03D4">
        <w:rPr>
          <w:rFonts w:ascii="Arial" w:eastAsia="MS Mincho" w:hAnsi="Arial" w:cs="Arial"/>
          <w:color w:val="000000"/>
          <w:sz w:val="22"/>
        </w:rPr>
        <w:t>AH</w:t>
      </w:r>
      <w:r w:rsidR="00B20CED">
        <w:rPr>
          <w:rFonts w:ascii="Arial" w:eastAsia="MS Mincho" w:hAnsi="Arial" w:cs="Arial"/>
          <w:color w:val="000000"/>
          <w:sz w:val="22"/>
        </w:rPr>
        <w:t>3</w:t>
      </w:r>
      <w:r w:rsidR="009B03D4">
        <w:rPr>
          <w:rFonts w:ascii="Arial" w:eastAsia="MS Mincho" w:hAnsi="Arial" w:cs="Arial"/>
          <w:color w:val="000000"/>
          <w:sz w:val="22"/>
        </w:rPr>
        <w:t xml:space="preserve"> (Tuesday)</w:t>
      </w:r>
    </w:p>
    <w:p w14:paraId="67B0962B" w14:textId="6CEECE7C" w:rsidR="00915D73" w:rsidRPr="00F16ED5" w:rsidRDefault="00915D73" w:rsidP="00915D73">
      <w:pPr>
        <w:spacing w:after="120"/>
        <w:ind w:left="1985" w:hanging="1985"/>
        <w:rPr>
          <w:rFonts w:ascii="Arial" w:eastAsiaTheme="minorEastAsia" w:hAnsi="Arial" w:cs="Arial"/>
          <w:sz w:val="22"/>
          <w:lang w:eastAsia="zh-CN"/>
        </w:rPr>
      </w:pPr>
      <w:r w:rsidRPr="00F16ED5">
        <w:rPr>
          <w:rFonts w:ascii="Arial" w:eastAsia="MS Mincho" w:hAnsi="Arial" w:cs="Arial"/>
          <w:b/>
          <w:color w:val="000000"/>
          <w:sz w:val="22"/>
        </w:rPr>
        <w:t>Document for:</w:t>
      </w:r>
      <w:r w:rsidRPr="00F16ED5">
        <w:rPr>
          <w:rFonts w:ascii="Arial" w:eastAsia="MS Mincho" w:hAnsi="Arial" w:cs="Arial"/>
          <w:b/>
          <w:color w:val="000000"/>
          <w:sz w:val="22"/>
        </w:rPr>
        <w:tab/>
      </w:r>
      <w:r w:rsidR="0073487D" w:rsidRPr="00F16ED5">
        <w:rPr>
          <w:rFonts w:ascii="Arial" w:eastAsiaTheme="minorEastAsia" w:hAnsi="Arial" w:cs="Arial"/>
          <w:color w:val="000000"/>
          <w:sz w:val="22"/>
          <w:lang w:eastAsia="zh-CN"/>
        </w:rPr>
        <w:t>Approval</w:t>
      </w:r>
    </w:p>
    <w:p w14:paraId="4A0AE149" w14:textId="3B95C123" w:rsidR="005D7AF8" w:rsidRPr="00F16ED5" w:rsidRDefault="0073487D" w:rsidP="00D64898">
      <w:pPr>
        <w:pStyle w:val="Heading1"/>
        <w:rPr>
          <w:rFonts w:eastAsiaTheme="minorEastAsia"/>
          <w:lang w:eastAsia="zh-CN"/>
        </w:rPr>
      </w:pPr>
      <w:r w:rsidRPr="00F16ED5">
        <w:rPr>
          <w:lang w:eastAsia="ja-JP"/>
        </w:rPr>
        <w:t>Introduction</w:t>
      </w:r>
    </w:p>
    <w:p w14:paraId="214C56E7" w14:textId="7A1196F2" w:rsidR="003B75FE" w:rsidRPr="00F16ED5" w:rsidRDefault="003B75FE" w:rsidP="003B75FE">
      <w:pPr>
        <w:overflowPunct w:val="0"/>
        <w:autoSpaceDE w:val="0"/>
        <w:autoSpaceDN w:val="0"/>
        <w:adjustRightInd w:val="0"/>
        <w:rPr>
          <w:rFonts w:eastAsia="Times New Roman"/>
          <w:lang w:eastAsia="ko-KR"/>
        </w:rPr>
      </w:pPr>
      <w:r w:rsidRPr="00F16ED5">
        <w:rPr>
          <w:rFonts w:eastAsia="Times New Roman"/>
          <w:lang w:eastAsia="ko-KR"/>
        </w:rPr>
        <w:t>This document is the</w:t>
      </w:r>
      <w:r w:rsidR="0073487D" w:rsidRPr="00F16ED5">
        <w:rPr>
          <w:rFonts w:eastAsia="Times New Roman"/>
          <w:lang w:eastAsia="ko-KR"/>
        </w:rPr>
        <w:t xml:space="preserve"> ad-hoc minutes </w:t>
      </w:r>
      <w:r w:rsidR="0080101D" w:rsidRPr="00F16ED5">
        <w:rPr>
          <w:rFonts w:eastAsia="Times New Roman"/>
          <w:lang w:eastAsia="ko-KR"/>
        </w:rPr>
        <w:t>for Rel-18 NR Positioning</w:t>
      </w:r>
      <w:r w:rsidR="0073487D" w:rsidRPr="00F16ED5">
        <w:rPr>
          <w:rFonts w:eastAsia="Times New Roman"/>
          <w:lang w:eastAsia="ko-KR"/>
        </w:rPr>
        <w:t xml:space="preserve"> </w:t>
      </w:r>
      <w:r w:rsidRPr="00F16ED5">
        <w:rPr>
          <w:rFonts w:eastAsia="Times New Roman"/>
          <w:lang w:eastAsia="ko-KR"/>
        </w:rPr>
        <w:t xml:space="preserve">with the following </w:t>
      </w:r>
      <w:r w:rsidR="00847AC2" w:rsidRPr="00F16ED5">
        <w:rPr>
          <w:rFonts w:eastAsia="Times New Roman"/>
          <w:lang w:eastAsia="ko-KR"/>
        </w:rPr>
        <w:t>threads</w:t>
      </w:r>
      <w:r w:rsidRPr="00F16ED5">
        <w:rPr>
          <w:rFonts w:eastAsia="Times New Roman"/>
          <w:lang w:eastAsia="ko-KR"/>
        </w:rPr>
        <w:t xml:space="preserve"> </w:t>
      </w:r>
      <w:r w:rsidR="00C7292F" w:rsidRPr="00F16ED5">
        <w:rPr>
          <w:rFonts w:eastAsia="Times New Roman"/>
          <w:lang w:eastAsia="ko-KR"/>
        </w:rPr>
        <w:t>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947"/>
        <w:gridCol w:w="2365"/>
        <w:gridCol w:w="1863"/>
      </w:tblGrid>
      <w:tr w:rsidR="00DD7D2C" w:rsidRPr="00F16ED5" w14:paraId="634B2157" w14:textId="77777777" w:rsidTr="00DD7D2C">
        <w:trPr>
          <w:trHeight w:val="620"/>
        </w:trPr>
        <w:tc>
          <w:tcPr>
            <w:tcW w:w="1275" w:type="pct"/>
            <w:shd w:val="clear" w:color="auto" w:fill="auto"/>
            <w:hideMark/>
          </w:tcPr>
          <w:p w14:paraId="6ED9CFDA" w14:textId="77777777" w:rsidR="00DD7D2C" w:rsidRPr="00BC52CD" w:rsidRDefault="00DD7D2C" w:rsidP="00BC52CD">
            <w:pPr>
              <w:spacing w:after="0"/>
              <w:rPr>
                <w:rFonts w:eastAsia="MS Mincho"/>
                <w:lang w:eastAsia="ko-KR"/>
              </w:rPr>
            </w:pPr>
            <w:r w:rsidRPr="00BC52CD">
              <w:rPr>
                <w:rFonts w:eastAsia="MS Mincho"/>
                <w:lang w:eastAsia="ko-KR"/>
              </w:rPr>
              <w:t>Email title</w:t>
            </w:r>
          </w:p>
        </w:tc>
        <w:tc>
          <w:tcPr>
            <w:tcW w:w="1530" w:type="pct"/>
            <w:shd w:val="clear" w:color="auto" w:fill="auto"/>
            <w:hideMark/>
          </w:tcPr>
          <w:p w14:paraId="0559D55E" w14:textId="77777777" w:rsidR="00DD7D2C" w:rsidRPr="00BC52CD" w:rsidRDefault="00DD7D2C" w:rsidP="00BC52CD">
            <w:pPr>
              <w:spacing w:after="0"/>
              <w:rPr>
                <w:rFonts w:eastAsia="MS Mincho"/>
                <w:lang w:eastAsia="ko-KR"/>
              </w:rPr>
            </w:pPr>
            <w:r w:rsidRPr="00BC52CD">
              <w:rPr>
                <w:rFonts w:eastAsia="MS Mincho"/>
                <w:lang w:eastAsia="ko-KR"/>
              </w:rPr>
              <w:t>Topic areas</w:t>
            </w:r>
          </w:p>
        </w:tc>
        <w:tc>
          <w:tcPr>
            <w:tcW w:w="1228" w:type="pct"/>
            <w:shd w:val="clear" w:color="auto" w:fill="auto"/>
            <w:hideMark/>
          </w:tcPr>
          <w:p w14:paraId="625B1F75" w14:textId="77777777" w:rsidR="00DD7D2C" w:rsidRPr="00BC52CD" w:rsidRDefault="00DD7D2C" w:rsidP="00BC52CD">
            <w:pPr>
              <w:spacing w:after="0"/>
              <w:rPr>
                <w:rFonts w:eastAsia="MS Mincho"/>
                <w:lang w:eastAsia="ko-KR"/>
              </w:rPr>
            </w:pPr>
            <w:r w:rsidRPr="00BC52CD">
              <w:rPr>
                <w:rFonts w:eastAsia="MS Mincho"/>
                <w:lang w:eastAsia="ko-KR"/>
              </w:rPr>
              <w:t>AI covered in the topic thread</w:t>
            </w:r>
          </w:p>
        </w:tc>
        <w:tc>
          <w:tcPr>
            <w:tcW w:w="967" w:type="pct"/>
            <w:shd w:val="clear" w:color="auto" w:fill="auto"/>
            <w:hideMark/>
          </w:tcPr>
          <w:p w14:paraId="1C4582CB" w14:textId="17A9318B" w:rsidR="00DD7D2C" w:rsidRPr="00BC52CD" w:rsidRDefault="00DD7D2C" w:rsidP="00BC52CD">
            <w:pPr>
              <w:spacing w:after="0"/>
              <w:rPr>
                <w:rFonts w:eastAsia="MS Mincho"/>
                <w:lang w:eastAsia="ko-KR"/>
              </w:rPr>
            </w:pPr>
            <w:r w:rsidRPr="00BC52CD">
              <w:rPr>
                <w:rFonts w:eastAsia="MS Mincho"/>
                <w:lang w:eastAsia="ko-KR"/>
              </w:rPr>
              <w:t xml:space="preserve">Summary </w:t>
            </w:r>
            <w:r w:rsidRPr="00F16ED5">
              <w:rPr>
                <w:rFonts w:eastAsia="MS Mincho"/>
                <w:lang w:eastAsia="ko-KR"/>
              </w:rPr>
              <w:t>document</w:t>
            </w:r>
          </w:p>
        </w:tc>
      </w:tr>
      <w:tr w:rsidR="000E5055" w:rsidRPr="00F16ED5" w14:paraId="33AF8D62" w14:textId="77777777" w:rsidTr="00DD7D2C">
        <w:trPr>
          <w:trHeight w:val="1215"/>
        </w:trPr>
        <w:tc>
          <w:tcPr>
            <w:tcW w:w="1275" w:type="pct"/>
            <w:shd w:val="clear" w:color="auto" w:fill="auto"/>
            <w:hideMark/>
          </w:tcPr>
          <w:p w14:paraId="5EF477D7" w14:textId="04B9791F" w:rsidR="000E5055" w:rsidRPr="000E5055" w:rsidRDefault="000E5055" w:rsidP="000E5055">
            <w:pPr>
              <w:spacing w:after="0"/>
            </w:pPr>
            <w:r w:rsidRPr="002F3D57">
              <w:t>[112][210] NR_pos_enh2_part1</w:t>
            </w:r>
          </w:p>
        </w:tc>
        <w:tc>
          <w:tcPr>
            <w:tcW w:w="1530" w:type="pct"/>
            <w:shd w:val="clear" w:color="auto" w:fill="auto"/>
            <w:hideMark/>
          </w:tcPr>
          <w:p w14:paraId="7F24A319" w14:textId="379AC8B9" w:rsidR="000E5055" w:rsidRPr="000E5055" w:rsidRDefault="000E5055" w:rsidP="000E5055">
            <w:pPr>
              <w:spacing w:after="0"/>
            </w:pPr>
            <w:r w:rsidRPr="000E5055">
              <w:t xml:space="preserve">RRM core maintenance and performance requirements </w:t>
            </w:r>
            <w:r w:rsidRPr="000E5055">
              <w:br/>
              <w:t>- General</w:t>
            </w:r>
            <w:r w:rsidRPr="000E5055">
              <w:br/>
              <w:t xml:space="preserve">- </w:t>
            </w:r>
            <w:proofErr w:type="spellStart"/>
            <w:r w:rsidRPr="000E5055">
              <w:t>RedCap</w:t>
            </w:r>
            <w:proofErr w:type="spellEnd"/>
            <w:r w:rsidRPr="000E5055">
              <w:t xml:space="preserve"> positioning</w:t>
            </w:r>
            <w:r w:rsidRPr="000E5055">
              <w:br/>
              <w:t>- PRS/SRS BW aggregation</w:t>
            </w:r>
          </w:p>
        </w:tc>
        <w:tc>
          <w:tcPr>
            <w:tcW w:w="1228" w:type="pct"/>
            <w:shd w:val="clear" w:color="auto" w:fill="auto"/>
            <w:hideMark/>
          </w:tcPr>
          <w:p w14:paraId="3B91F4A3" w14:textId="7F36BAD9" w:rsidR="000E5055" w:rsidRPr="000E5055" w:rsidRDefault="000E5055" w:rsidP="000E5055">
            <w:pPr>
              <w:spacing w:after="0"/>
            </w:pPr>
            <w:r w:rsidRPr="000E5055">
              <w:t xml:space="preserve">6.1.1.1 (relevant </w:t>
            </w:r>
            <w:proofErr w:type="spellStart"/>
            <w:r w:rsidRPr="000E5055">
              <w:t>tdocs</w:t>
            </w:r>
            <w:proofErr w:type="spellEnd"/>
            <w:r w:rsidRPr="000E5055">
              <w:t>)</w:t>
            </w:r>
            <w:r w:rsidRPr="000E5055">
              <w:br/>
              <w:t>6.1.1.4</w:t>
            </w:r>
            <w:r w:rsidRPr="000E5055">
              <w:br/>
              <w:t xml:space="preserve">6.1.2.1 (relevant </w:t>
            </w:r>
            <w:proofErr w:type="spellStart"/>
            <w:r w:rsidRPr="000E5055">
              <w:t>tdocs</w:t>
            </w:r>
            <w:proofErr w:type="spellEnd"/>
            <w:r w:rsidRPr="000E5055">
              <w:t>)</w:t>
            </w:r>
            <w:r w:rsidRPr="000E5055">
              <w:br/>
              <w:t>6.1.2.4</w:t>
            </w:r>
            <w:r w:rsidRPr="000E5055">
              <w:br/>
              <w:t>6.1.2.5</w:t>
            </w:r>
          </w:p>
        </w:tc>
        <w:tc>
          <w:tcPr>
            <w:tcW w:w="967" w:type="pct"/>
            <w:shd w:val="clear" w:color="auto" w:fill="auto"/>
            <w:hideMark/>
          </w:tcPr>
          <w:p w14:paraId="11AF9778" w14:textId="6F2DDD29" w:rsidR="000E5055" w:rsidRPr="000E5055" w:rsidRDefault="00281B95" w:rsidP="000E5055">
            <w:pPr>
              <w:spacing w:after="0"/>
              <w:rPr>
                <w:highlight w:val="yellow"/>
              </w:rPr>
            </w:pPr>
            <w:r w:rsidRPr="00281B95">
              <w:t>R4-2411805</w:t>
            </w:r>
          </w:p>
        </w:tc>
      </w:tr>
      <w:tr w:rsidR="00281B95" w:rsidRPr="00F16ED5" w14:paraId="4DB7FAF1" w14:textId="77777777" w:rsidTr="00DD7D2C">
        <w:trPr>
          <w:trHeight w:val="792"/>
        </w:trPr>
        <w:tc>
          <w:tcPr>
            <w:tcW w:w="1275" w:type="pct"/>
            <w:shd w:val="clear" w:color="auto" w:fill="auto"/>
            <w:hideMark/>
          </w:tcPr>
          <w:p w14:paraId="2525CC3E" w14:textId="6FC2CE96" w:rsidR="00281B95" w:rsidRPr="000E5055" w:rsidRDefault="00281B95" w:rsidP="00281B95">
            <w:pPr>
              <w:spacing w:after="0"/>
            </w:pPr>
            <w:r w:rsidRPr="002F3D57">
              <w:t>[112][211] NR_pos_enh2_part2</w:t>
            </w:r>
          </w:p>
        </w:tc>
        <w:tc>
          <w:tcPr>
            <w:tcW w:w="1530" w:type="pct"/>
            <w:shd w:val="clear" w:color="auto" w:fill="auto"/>
            <w:hideMark/>
          </w:tcPr>
          <w:p w14:paraId="7EFB41A8" w14:textId="21BC5057" w:rsidR="00281B95" w:rsidRPr="000E5055" w:rsidRDefault="00281B95" w:rsidP="00281B95">
            <w:pPr>
              <w:spacing w:after="0"/>
            </w:pPr>
            <w:r w:rsidRPr="000E5055">
              <w:t>RRM core maintenance and performance requirements</w:t>
            </w:r>
            <w:r w:rsidRPr="000E5055">
              <w:br/>
              <w:t>- SL Positioning</w:t>
            </w:r>
            <w:r w:rsidRPr="000E5055">
              <w:br/>
              <w:t>- Carrier Phase Positioning</w:t>
            </w:r>
          </w:p>
        </w:tc>
        <w:tc>
          <w:tcPr>
            <w:tcW w:w="1228" w:type="pct"/>
            <w:shd w:val="clear" w:color="auto" w:fill="auto"/>
            <w:hideMark/>
          </w:tcPr>
          <w:p w14:paraId="0812C01F" w14:textId="4CD8D7D8" w:rsidR="00281B95" w:rsidRPr="000E5055" w:rsidRDefault="00281B95" w:rsidP="00281B95">
            <w:pPr>
              <w:spacing w:after="0"/>
            </w:pPr>
            <w:r w:rsidRPr="000E5055">
              <w:t xml:space="preserve">6.1.1.1 (relevant </w:t>
            </w:r>
            <w:proofErr w:type="spellStart"/>
            <w:r w:rsidRPr="000E5055">
              <w:t>tdocs</w:t>
            </w:r>
            <w:proofErr w:type="spellEnd"/>
            <w:r w:rsidRPr="000E5055">
              <w:t>)</w:t>
            </w:r>
            <w:r w:rsidRPr="000E5055">
              <w:br/>
              <w:t>6.1.1.2</w:t>
            </w:r>
            <w:r w:rsidRPr="000E5055">
              <w:br/>
              <w:t xml:space="preserve">6.1.2.1 (relevant </w:t>
            </w:r>
            <w:proofErr w:type="spellStart"/>
            <w:r w:rsidRPr="000E5055">
              <w:t>tdocs</w:t>
            </w:r>
            <w:proofErr w:type="spellEnd"/>
            <w:r w:rsidRPr="000E5055">
              <w:t>)</w:t>
            </w:r>
            <w:r w:rsidRPr="000E5055">
              <w:br/>
              <w:t>6.1.2.2</w:t>
            </w:r>
            <w:r w:rsidRPr="000E5055">
              <w:br/>
              <w:t>6.1.2.6</w:t>
            </w:r>
          </w:p>
        </w:tc>
        <w:tc>
          <w:tcPr>
            <w:tcW w:w="967" w:type="pct"/>
            <w:shd w:val="clear" w:color="auto" w:fill="auto"/>
            <w:hideMark/>
          </w:tcPr>
          <w:p w14:paraId="7385CABE" w14:textId="10EA8F2C" w:rsidR="00281B95" w:rsidRPr="000E5055" w:rsidRDefault="00281B95" w:rsidP="00281B95">
            <w:pPr>
              <w:spacing w:after="0"/>
              <w:rPr>
                <w:highlight w:val="yellow"/>
              </w:rPr>
            </w:pPr>
            <w:r w:rsidRPr="00281B95">
              <w:t>R4-241180</w:t>
            </w:r>
            <w:r>
              <w:t>6</w:t>
            </w:r>
          </w:p>
        </w:tc>
      </w:tr>
      <w:tr w:rsidR="00281B95" w:rsidRPr="00F16ED5" w14:paraId="3AEFD353" w14:textId="77777777" w:rsidTr="00DD7D2C">
        <w:trPr>
          <w:trHeight w:val="720"/>
        </w:trPr>
        <w:tc>
          <w:tcPr>
            <w:tcW w:w="1275" w:type="pct"/>
            <w:shd w:val="clear" w:color="auto" w:fill="auto"/>
            <w:hideMark/>
          </w:tcPr>
          <w:p w14:paraId="6631D1CD" w14:textId="7DB51F7A" w:rsidR="00281B95" w:rsidRPr="000E5055" w:rsidRDefault="00281B95" w:rsidP="00281B95">
            <w:pPr>
              <w:spacing w:after="0"/>
            </w:pPr>
            <w:r w:rsidRPr="002F3D57">
              <w:t>[112][212] NR_pos_enh2_part3</w:t>
            </w:r>
          </w:p>
        </w:tc>
        <w:tc>
          <w:tcPr>
            <w:tcW w:w="1530" w:type="pct"/>
            <w:shd w:val="clear" w:color="auto" w:fill="auto"/>
            <w:hideMark/>
          </w:tcPr>
          <w:p w14:paraId="6710FA11" w14:textId="7B313B7A" w:rsidR="00281B95" w:rsidRPr="000E5055" w:rsidRDefault="00281B95" w:rsidP="00281B95">
            <w:pPr>
              <w:spacing w:after="0"/>
            </w:pPr>
            <w:r w:rsidRPr="000E5055">
              <w:t>RRM core maintenance and performance requirements</w:t>
            </w:r>
            <w:r w:rsidRPr="000E5055">
              <w:br/>
              <w:t>- LPHAP use case</w:t>
            </w:r>
          </w:p>
        </w:tc>
        <w:tc>
          <w:tcPr>
            <w:tcW w:w="1228" w:type="pct"/>
            <w:shd w:val="clear" w:color="auto" w:fill="auto"/>
            <w:hideMark/>
          </w:tcPr>
          <w:p w14:paraId="115644AE" w14:textId="086FBCC0" w:rsidR="00281B95" w:rsidRPr="000E5055" w:rsidRDefault="00281B95" w:rsidP="00281B95">
            <w:pPr>
              <w:spacing w:after="0"/>
            </w:pPr>
            <w:r w:rsidRPr="000E5055">
              <w:t xml:space="preserve">6.1.1.1 (relevant </w:t>
            </w:r>
            <w:proofErr w:type="spellStart"/>
            <w:r w:rsidRPr="000E5055">
              <w:t>tdocs</w:t>
            </w:r>
            <w:proofErr w:type="spellEnd"/>
            <w:r w:rsidRPr="000E5055">
              <w:t>)</w:t>
            </w:r>
            <w:r w:rsidRPr="000E5055">
              <w:br/>
              <w:t>6.1.1.3</w:t>
            </w:r>
            <w:r w:rsidRPr="000E5055">
              <w:br/>
              <w:t xml:space="preserve">6.1.2.1 (relevant </w:t>
            </w:r>
            <w:proofErr w:type="spellStart"/>
            <w:r w:rsidRPr="000E5055">
              <w:t>tdocs</w:t>
            </w:r>
            <w:proofErr w:type="spellEnd"/>
            <w:r w:rsidRPr="000E5055">
              <w:t>)</w:t>
            </w:r>
            <w:r w:rsidRPr="000E5055">
              <w:br/>
              <w:t>6.1.2.3</w:t>
            </w:r>
          </w:p>
        </w:tc>
        <w:tc>
          <w:tcPr>
            <w:tcW w:w="967" w:type="pct"/>
            <w:shd w:val="clear" w:color="auto" w:fill="auto"/>
            <w:hideMark/>
          </w:tcPr>
          <w:p w14:paraId="45596389" w14:textId="7198B6B4" w:rsidR="00281B95" w:rsidRPr="000E5055" w:rsidRDefault="00281B95" w:rsidP="00281B95">
            <w:pPr>
              <w:spacing w:after="0"/>
              <w:rPr>
                <w:highlight w:val="yellow"/>
              </w:rPr>
            </w:pPr>
            <w:r w:rsidRPr="00281B95">
              <w:t>R4-241180</w:t>
            </w:r>
            <w:r>
              <w:t>7</w:t>
            </w:r>
          </w:p>
        </w:tc>
      </w:tr>
    </w:tbl>
    <w:p w14:paraId="7C837993" w14:textId="77777777" w:rsidR="00BC52CD" w:rsidRDefault="00BC52CD" w:rsidP="00BC52CD"/>
    <w:p w14:paraId="6C0861C8" w14:textId="64F252F0" w:rsidR="00545A7C" w:rsidRDefault="00545A7C" w:rsidP="00BC52CD">
      <w:r>
        <w:t xml:space="preserve">The recommendations after AH#3 </w:t>
      </w:r>
      <w:proofErr w:type="gramStart"/>
      <w:r>
        <w:t>is</w:t>
      </w:r>
      <w:proofErr w:type="gramEnd"/>
      <w:r>
        <w:t>:</w:t>
      </w:r>
    </w:p>
    <w:p w14:paraId="74AE42A6" w14:textId="77777777" w:rsidR="00545A7C" w:rsidRDefault="00545A7C" w:rsidP="00CD5BBA">
      <w:pPr>
        <w:pStyle w:val="ListParagraph"/>
        <w:numPr>
          <w:ilvl w:val="0"/>
          <w:numId w:val="5"/>
        </w:numPr>
        <w:spacing w:after="60"/>
        <w:ind w:firstLineChars="0" w:hanging="357"/>
        <w:rPr>
          <w:lang w:eastAsia="zh-CN"/>
        </w:rPr>
      </w:pPr>
      <w:r w:rsidRPr="00753C39">
        <w:rPr>
          <w:lang w:eastAsia="zh-CN"/>
        </w:rPr>
        <w:t>Continue</w:t>
      </w:r>
      <w:r>
        <w:rPr>
          <w:lang w:eastAsia="zh-CN"/>
        </w:rPr>
        <w:t>:</w:t>
      </w:r>
    </w:p>
    <w:p w14:paraId="5C3FC813" w14:textId="77777777" w:rsidR="00545A7C" w:rsidRDefault="00545A7C" w:rsidP="00CD5BBA">
      <w:pPr>
        <w:pStyle w:val="ListParagraph"/>
        <w:numPr>
          <w:ilvl w:val="1"/>
          <w:numId w:val="5"/>
        </w:numPr>
        <w:spacing w:after="60"/>
        <w:ind w:firstLineChars="0" w:hanging="357"/>
        <w:rPr>
          <w:lang w:eastAsia="zh-CN"/>
        </w:rPr>
      </w:pPr>
      <w:r w:rsidRPr="00753C39">
        <w:rPr>
          <w:lang w:eastAsia="zh-CN"/>
        </w:rPr>
        <w:t xml:space="preserve">SL positioning core </w:t>
      </w:r>
      <w:r>
        <w:rPr>
          <w:lang w:eastAsia="zh-CN"/>
        </w:rPr>
        <w:t xml:space="preserve">(was not discussed) </w:t>
      </w:r>
      <w:r w:rsidRPr="00753C39">
        <w:rPr>
          <w:lang w:eastAsia="zh-CN"/>
        </w:rPr>
        <w:t>in Topic #5</w:t>
      </w:r>
    </w:p>
    <w:p w14:paraId="15EB5ECA" w14:textId="77777777" w:rsidR="00545A7C" w:rsidRPr="00753C39" w:rsidRDefault="00545A7C" w:rsidP="00CD5BBA">
      <w:pPr>
        <w:pStyle w:val="ListParagraph"/>
        <w:numPr>
          <w:ilvl w:val="1"/>
          <w:numId w:val="5"/>
        </w:numPr>
        <w:spacing w:after="60"/>
        <w:ind w:firstLineChars="0" w:hanging="357"/>
        <w:rPr>
          <w:lang w:eastAsia="zh-CN"/>
        </w:rPr>
      </w:pPr>
      <w:r w:rsidRPr="00753C39">
        <w:rPr>
          <w:lang w:eastAsia="zh-CN"/>
        </w:rPr>
        <w:t>Topic #7</w:t>
      </w:r>
      <w:r>
        <w:rPr>
          <w:lang w:eastAsia="zh-CN"/>
        </w:rPr>
        <w:t xml:space="preserve"> (not all CRs were discussed)</w:t>
      </w:r>
    </w:p>
    <w:p w14:paraId="01A035B7" w14:textId="77777777" w:rsidR="00545A7C" w:rsidRPr="00753C39" w:rsidRDefault="00545A7C" w:rsidP="00CD5BBA">
      <w:pPr>
        <w:pStyle w:val="ListParagraph"/>
        <w:numPr>
          <w:ilvl w:val="0"/>
          <w:numId w:val="5"/>
        </w:numPr>
        <w:spacing w:after="60"/>
        <w:ind w:firstLineChars="0" w:hanging="357"/>
        <w:rPr>
          <w:lang w:eastAsia="zh-CN"/>
        </w:rPr>
      </w:pPr>
      <w:r w:rsidRPr="00753C39">
        <w:rPr>
          <w:lang w:eastAsia="zh-CN"/>
        </w:rPr>
        <w:t>Come back to:</w:t>
      </w:r>
    </w:p>
    <w:p w14:paraId="7A396825" w14:textId="77777777" w:rsidR="00545A7C" w:rsidRPr="00753C39" w:rsidRDefault="00545A7C" w:rsidP="00CD5BBA">
      <w:pPr>
        <w:pStyle w:val="ListParagraph"/>
        <w:numPr>
          <w:ilvl w:val="1"/>
          <w:numId w:val="5"/>
        </w:numPr>
        <w:spacing w:after="60"/>
        <w:ind w:firstLineChars="0" w:hanging="357"/>
        <w:rPr>
          <w:lang w:eastAsia="zh-CN"/>
        </w:rPr>
      </w:pPr>
      <w:r w:rsidRPr="00753C39">
        <w:rPr>
          <w:lang w:eastAsia="zh-CN"/>
        </w:rPr>
        <w:t>Topic #4,</w:t>
      </w:r>
    </w:p>
    <w:p w14:paraId="075D5C44" w14:textId="77777777" w:rsidR="00545A7C" w:rsidRPr="00753C39" w:rsidRDefault="00545A7C" w:rsidP="00CD5BBA">
      <w:pPr>
        <w:pStyle w:val="ListParagraph"/>
        <w:numPr>
          <w:ilvl w:val="1"/>
          <w:numId w:val="5"/>
        </w:numPr>
        <w:spacing w:after="60"/>
        <w:ind w:firstLineChars="0" w:hanging="357"/>
        <w:rPr>
          <w:lang w:eastAsia="zh-CN"/>
        </w:rPr>
      </w:pPr>
      <w:r w:rsidRPr="00753C39">
        <w:rPr>
          <w:lang w:eastAsia="zh-CN"/>
        </w:rPr>
        <w:t>CPP core issue 2-1-1 in Topic #5</w:t>
      </w:r>
    </w:p>
    <w:p w14:paraId="23A94F48" w14:textId="77777777" w:rsidR="00545A7C" w:rsidRDefault="00545A7C" w:rsidP="00CD5BBA">
      <w:pPr>
        <w:pStyle w:val="ListParagraph"/>
        <w:numPr>
          <w:ilvl w:val="0"/>
          <w:numId w:val="5"/>
        </w:numPr>
        <w:spacing w:after="60"/>
        <w:ind w:firstLineChars="0" w:hanging="357"/>
        <w:rPr>
          <w:lang w:eastAsia="zh-CN"/>
        </w:rPr>
      </w:pPr>
      <w:r w:rsidRPr="00753C39">
        <w:rPr>
          <w:lang w:eastAsia="zh-CN"/>
        </w:rPr>
        <w:t>On-line discussion needed</w:t>
      </w:r>
      <w:r>
        <w:rPr>
          <w:lang w:eastAsia="zh-CN"/>
        </w:rPr>
        <w:t xml:space="preserve"> in RAN4 RRM room</w:t>
      </w:r>
      <w:r w:rsidRPr="00753C39">
        <w:rPr>
          <w:lang w:eastAsia="zh-CN"/>
        </w:rPr>
        <w:t xml:space="preserve">: </w:t>
      </w:r>
    </w:p>
    <w:p w14:paraId="315347F0" w14:textId="77777777" w:rsidR="00545A7C" w:rsidRPr="00753C39" w:rsidRDefault="00545A7C" w:rsidP="00CD5BBA">
      <w:pPr>
        <w:pStyle w:val="ListParagraph"/>
        <w:numPr>
          <w:ilvl w:val="1"/>
          <w:numId w:val="5"/>
        </w:numPr>
        <w:spacing w:after="60"/>
        <w:ind w:firstLineChars="0" w:hanging="357"/>
        <w:rPr>
          <w:lang w:eastAsia="zh-CN"/>
        </w:rPr>
      </w:pPr>
      <w:r w:rsidRPr="00753C39">
        <w:rPr>
          <w:lang w:eastAsia="zh-CN"/>
        </w:rPr>
        <w:t>CPP performance issue 2-2-2 and CPP core issue 2-1-3 (same issue)</w:t>
      </w:r>
    </w:p>
    <w:p w14:paraId="5DD27DAC" w14:textId="77777777" w:rsidR="00185936" w:rsidRDefault="00185936" w:rsidP="00BC52CD"/>
    <w:p w14:paraId="44A5A3EE" w14:textId="663782FF" w:rsidR="00A06D24" w:rsidRPr="00A06D24" w:rsidRDefault="00A06D24" w:rsidP="00A06D24">
      <w:pPr>
        <w:keepNext/>
        <w:keepLines/>
        <w:numPr>
          <w:ilvl w:val="0"/>
          <w:numId w:val="2"/>
        </w:numPr>
        <w:pBdr>
          <w:top w:val="single" w:sz="12" w:space="3" w:color="auto"/>
        </w:pBdr>
        <w:spacing w:before="240"/>
        <w:outlineLvl w:val="0"/>
        <w:rPr>
          <w:rFonts w:ascii="Arial" w:hAnsi="Arial"/>
          <w:sz w:val="36"/>
          <w:lang w:val="en-US" w:eastAsia="ja-JP"/>
        </w:rPr>
      </w:pPr>
      <w:r w:rsidRPr="00A06D24">
        <w:rPr>
          <w:rFonts w:ascii="Arial" w:hAnsi="Arial"/>
          <w:sz w:val="36"/>
          <w:lang w:val="en-US" w:eastAsia="ja-JP"/>
        </w:rPr>
        <w:t>Core requirements maintenance</w:t>
      </w:r>
    </w:p>
    <w:p w14:paraId="2ECD71EC" w14:textId="74226DF1" w:rsidR="00185936" w:rsidRPr="009334D2" w:rsidRDefault="00185936" w:rsidP="00A06D24">
      <w:pPr>
        <w:pStyle w:val="Heading2"/>
      </w:pPr>
      <w:r w:rsidRPr="009334D2">
        <w:t xml:space="preserve">SL Positioning Core Requirements </w:t>
      </w:r>
      <w:r w:rsidR="00F85FAC">
        <w:t>(AI</w:t>
      </w:r>
      <w:r w:rsidR="00CE58F6">
        <w:t xml:space="preserve"> 6.1.1.2 / </w:t>
      </w:r>
      <w:r w:rsidR="00CE58F6" w:rsidRPr="00247679">
        <w:rPr>
          <w:lang w:eastAsia="ko-KR"/>
        </w:rPr>
        <w:t>[11</w:t>
      </w:r>
      <w:r w:rsidR="00CE58F6">
        <w:rPr>
          <w:lang w:eastAsia="ko-KR"/>
        </w:rPr>
        <w:t>2</w:t>
      </w:r>
      <w:r w:rsidR="00CE58F6" w:rsidRPr="00247679">
        <w:rPr>
          <w:lang w:eastAsia="ko-KR"/>
        </w:rPr>
        <w:t>][21</w:t>
      </w:r>
      <w:r w:rsidR="00CE58F6">
        <w:rPr>
          <w:lang w:eastAsia="ko-KR"/>
        </w:rPr>
        <w:t>1</w:t>
      </w:r>
      <w:r w:rsidR="00CE58F6" w:rsidRPr="00247679">
        <w:rPr>
          <w:lang w:eastAsia="ko-KR"/>
        </w:rPr>
        <w:t>] NR_pos_enh2_part2</w:t>
      </w:r>
      <w:r w:rsidR="00CE58F6">
        <w:t>)</w:t>
      </w:r>
    </w:p>
    <w:p w14:paraId="1A982B53" w14:textId="77777777" w:rsidR="00185936" w:rsidRDefault="00185936" w:rsidP="00185936">
      <w:pPr>
        <w:spacing w:after="120"/>
        <w:rPr>
          <w:b/>
          <w:highlight w:val="yellow"/>
          <w:u w:val="single"/>
          <w:lang w:eastAsia="ko-KR"/>
        </w:rPr>
      </w:pPr>
    </w:p>
    <w:p w14:paraId="5AC2D8A8" w14:textId="77777777" w:rsidR="00185936" w:rsidRPr="00995F47" w:rsidRDefault="00185936" w:rsidP="00995F47">
      <w:pPr>
        <w:pStyle w:val="Heading3"/>
        <w:numPr>
          <w:ilvl w:val="0"/>
          <w:numId w:val="0"/>
        </w:numPr>
        <w:spacing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lastRenderedPageBreak/>
        <w:t>Issue 1-</w:t>
      </w:r>
      <w:r w:rsidRPr="00995F47">
        <w:rPr>
          <w:rFonts w:ascii="Times New Roman" w:hAnsi="Times New Roman" w:hint="eastAsia"/>
          <w:b/>
          <w:sz w:val="20"/>
          <w:szCs w:val="20"/>
          <w:u w:val="single"/>
          <w:lang w:val="en-GB" w:eastAsia="ko-KR"/>
        </w:rPr>
        <w:t>1-1</w:t>
      </w:r>
      <w:r w:rsidRPr="00995F47">
        <w:rPr>
          <w:rFonts w:ascii="Times New Roman" w:hAnsi="Times New Roman"/>
          <w:b/>
          <w:sz w:val="20"/>
          <w:szCs w:val="20"/>
          <w:u w:val="single"/>
          <w:lang w:val="en-GB" w:eastAsia="ko-KR"/>
        </w:rPr>
        <w:t>: End point of SL-PRS based RSTD measurement period requirements</w:t>
      </w:r>
    </w:p>
    <w:tbl>
      <w:tblPr>
        <w:tblStyle w:val="TableGrid"/>
        <w:tblW w:w="0" w:type="auto"/>
        <w:tblLook w:val="04A0" w:firstRow="1" w:lastRow="0" w:firstColumn="1" w:lastColumn="0" w:noHBand="0" w:noVBand="1"/>
      </w:tblPr>
      <w:tblGrid>
        <w:gridCol w:w="9631"/>
      </w:tblGrid>
      <w:tr w:rsidR="00185936" w:rsidRPr="00C750FF" w14:paraId="6EFE317E" w14:textId="77777777" w:rsidTr="003057AB">
        <w:tc>
          <w:tcPr>
            <w:tcW w:w="9857" w:type="dxa"/>
          </w:tcPr>
          <w:p w14:paraId="7FFE8622" w14:textId="77777777" w:rsidR="00185936" w:rsidRPr="00C750FF" w:rsidRDefault="00185936" w:rsidP="003057AB">
            <w:pPr>
              <w:spacing w:beforeLines="50" w:before="120" w:after="120"/>
              <w:rPr>
                <w:i/>
                <w:color w:val="0070C0"/>
                <w:szCs w:val="24"/>
                <w:lang w:eastAsia="zh-CN"/>
              </w:rPr>
            </w:pPr>
            <w:r w:rsidRPr="00C750FF">
              <w:rPr>
                <w:i/>
                <w:color w:val="0070C0"/>
                <w:szCs w:val="24"/>
                <w:lang w:eastAsia="zh-CN"/>
              </w:rPr>
              <w:t>Agreements</w:t>
            </w:r>
            <w:r w:rsidRPr="00C750FF">
              <w:rPr>
                <w:rFonts w:eastAsiaTheme="minorEastAsia" w:hint="eastAsia"/>
                <w:i/>
                <w:color w:val="0070C0"/>
                <w:szCs w:val="24"/>
                <w:lang w:eastAsia="zh-CN"/>
              </w:rPr>
              <w:t xml:space="preserve"> in RAN4#110bis</w:t>
            </w:r>
            <w:r w:rsidRPr="00C750FF">
              <w:rPr>
                <w:i/>
                <w:color w:val="0070C0"/>
                <w:szCs w:val="24"/>
                <w:lang w:eastAsia="zh-CN"/>
              </w:rPr>
              <w:t>:</w:t>
            </w:r>
          </w:p>
          <w:p w14:paraId="626CD623" w14:textId="77777777" w:rsidR="00185936" w:rsidRPr="00C750FF" w:rsidRDefault="00185936" w:rsidP="003057AB">
            <w:pPr>
              <w:pStyle w:val="ListParagraph"/>
              <w:numPr>
                <w:ilvl w:val="0"/>
                <w:numId w:val="1"/>
              </w:numPr>
              <w:overflowPunct/>
              <w:autoSpaceDE/>
              <w:autoSpaceDN/>
              <w:adjustRightInd/>
              <w:spacing w:after="120"/>
              <w:ind w:left="576" w:firstLineChars="0"/>
              <w:textAlignment w:val="auto"/>
              <w:rPr>
                <w:rFonts w:eastAsiaTheme="minorEastAsia"/>
                <w:color w:val="0070C0"/>
                <w:lang w:eastAsia="zh-CN"/>
              </w:rPr>
            </w:pPr>
            <w:r w:rsidRPr="00C750FF">
              <w:rPr>
                <w:rFonts w:eastAsiaTheme="minorEastAsia"/>
                <w:color w:val="0070C0"/>
                <w:lang w:eastAsia="zh-CN"/>
              </w:rPr>
              <w:t>The SL RSTD measurement period ends after the UE has measured SL PRS resources from at least two different Tx UEs including target and reference UEs</w:t>
            </w:r>
            <w:r w:rsidRPr="00C750FF">
              <w:rPr>
                <w:rFonts w:eastAsiaTheme="minorEastAsia" w:hint="eastAsia"/>
                <w:color w:val="0070C0"/>
                <w:lang w:eastAsia="zh-CN"/>
              </w:rPr>
              <w:t xml:space="preserve">. </w:t>
            </w:r>
          </w:p>
          <w:p w14:paraId="045FEC70" w14:textId="77777777" w:rsidR="00185936" w:rsidRPr="00C750FF" w:rsidRDefault="00185936" w:rsidP="003057AB">
            <w:pPr>
              <w:pStyle w:val="ListParagraph"/>
              <w:numPr>
                <w:ilvl w:val="0"/>
                <w:numId w:val="1"/>
              </w:numPr>
              <w:overflowPunct/>
              <w:autoSpaceDE/>
              <w:autoSpaceDN/>
              <w:adjustRightInd/>
              <w:spacing w:after="120"/>
              <w:ind w:left="576" w:firstLineChars="0"/>
              <w:textAlignment w:val="auto"/>
              <w:rPr>
                <w:rFonts w:eastAsiaTheme="minorEastAsia"/>
                <w:lang w:eastAsia="zh-CN"/>
              </w:rPr>
            </w:pPr>
            <w:r w:rsidRPr="00C750FF">
              <w:rPr>
                <w:rFonts w:eastAsiaTheme="minorEastAsia"/>
                <w:color w:val="0070C0"/>
                <w:lang w:eastAsia="zh-CN"/>
              </w:rPr>
              <w:t>FFS whether any updates to the TS 38.133 are needed</w:t>
            </w:r>
            <w:r w:rsidRPr="00C750FF">
              <w:rPr>
                <w:rFonts w:eastAsiaTheme="minorEastAsia" w:hint="eastAsia"/>
                <w:color w:val="0070C0"/>
                <w:lang w:eastAsia="zh-CN"/>
              </w:rPr>
              <w:t xml:space="preserve">. </w:t>
            </w:r>
          </w:p>
        </w:tc>
      </w:tr>
    </w:tbl>
    <w:p w14:paraId="28BDA071" w14:textId="77777777" w:rsidR="00185936" w:rsidRPr="00C750FF" w:rsidRDefault="00185936" w:rsidP="00185936">
      <w:pPr>
        <w:pStyle w:val="ListParagraph"/>
        <w:numPr>
          <w:ilvl w:val="0"/>
          <w:numId w:val="1"/>
        </w:numPr>
        <w:overflowPunct/>
        <w:autoSpaceDE/>
        <w:autoSpaceDN/>
        <w:adjustRightInd/>
        <w:spacing w:beforeLines="50" w:before="120" w:after="120"/>
        <w:ind w:left="714" w:firstLineChars="0" w:hanging="357"/>
        <w:textAlignment w:val="auto"/>
        <w:rPr>
          <w:rFonts w:eastAsia="SimSun"/>
          <w:szCs w:val="24"/>
          <w:lang w:eastAsia="zh-CN"/>
        </w:rPr>
      </w:pPr>
      <w:r w:rsidRPr="00C750FF">
        <w:rPr>
          <w:rFonts w:eastAsia="SimSun"/>
          <w:szCs w:val="24"/>
          <w:lang w:eastAsia="zh-CN"/>
        </w:rPr>
        <w:t>Proposals</w:t>
      </w:r>
    </w:p>
    <w:p w14:paraId="0DC0D7A9" w14:textId="77777777" w:rsidR="00185936" w:rsidRPr="00C750FF" w:rsidRDefault="00185936" w:rsidP="0018593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750FF">
        <w:rPr>
          <w:rFonts w:eastAsia="SimSun"/>
          <w:szCs w:val="24"/>
          <w:lang w:eastAsia="zh-CN"/>
        </w:rPr>
        <w:t xml:space="preserve">Option 1: </w:t>
      </w:r>
      <w:r w:rsidRPr="00C750FF">
        <w:rPr>
          <w:rFonts w:eastAsia="SimSun" w:hint="eastAsia"/>
          <w:szCs w:val="24"/>
          <w:lang w:eastAsia="zh-CN"/>
        </w:rPr>
        <w:t>(Huawei)</w:t>
      </w:r>
    </w:p>
    <w:p w14:paraId="3A1E223F" w14:textId="77777777" w:rsidR="00185936" w:rsidRPr="00C750FF" w:rsidRDefault="00185936" w:rsidP="00185936">
      <w:pPr>
        <w:pStyle w:val="ListParagraph"/>
        <w:numPr>
          <w:ilvl w:val="2"/>
          <w:numId w:val="1"/>
        </w:numPr>
        <w:overflowPunct/>
        <w:autoSpaceDE/>
        <w:autoSpaceDN/>
        <w:adjustRightInd/>
        <w:spacing w:after="120"/>
        <w:ind w:firstLineChars="0"/>
        <w:textAlignment w:val="auto"/>
        <w:rPr>
          <w:rFonts w:eastAsia="SimSun"/>
          <w:szCs w:val="24"/>
          <w:lang w:eastAsia="zh-CN"/>
        </w:rPr>
      </w:pPr>
      <w:r w:rsidRPr="00C750FF">
        <w:rPr>
          <w:rFonts w:eastAsia="SimSun"/>
          <w:szCs w:val="24"/>
          <w:lang w:eastAsia="zh-CN"/>
        </w:rPr>
        <w:t>Update the SL RSTD requirements to reflect that measurement period ends after the UE has measured SL PRS resources from at least two different Tx UEs.</w:t>
      </w:r>
    </w:p>
    <w:p w14:paraId="3114990A" w14:textId="77777777" w:rsidR="00185936" w:rsidRPr="00C750FF"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7E3FD96A" w14:textId="77777777" w:rsidR="00185936" w:rsidRPr="00C750FF"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Agreements</w:t>
      </w:r>
    </w:p>
    <w:p w14:paraId="6712E3AD" w14:textId="77777777" w:rsidR="00185936" w:rsidRPr="00C750FF" w:rsidRDefault="00185936" w:rsidP="00185936">
      <w:pPr>
        <w:spacing w:after="120"/>
        <w:rPr>
          <w:szCs w:val="24"/>
          <w:highlight w:val="yellow"/>
          <w:lang w:eastAsia="zh-CN"/>
        </w:rPr>
      </w:pPr>
    </w:p>
    <w:p w14:paraId="5AB542EE" w14:textId="77777777" w:rsidR="00185936" w:rsidRPr="00995F47" w:rsidRDefault="00185936" w:rsidP="00995F47">
      <w:pPr>
        <w:pStyle w:val="Heading3"/>
        <w:numPr>
          <w:ilvl w:val="0"/>
          <w:numId w:val="0"/>
        </w:numPr>
        <w:spacing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1-</w:t>
      </w:r>
      <w:r w:rsidRPr="00995F47">
        <w:rPr>
          <w:rFonts w:ascii="Times New Roman" w:hAnsi="Times New Roman" w:hint="eastAsia"/>
          <w:b/>
          <w:sz w:val="20"/>
          <w:szCs w:val="20"/>
          <w:u w:val="single"/>
          <w:lang w:val="en-GB" w:eastAsia="ko-KR"/>
        </w:rPr>
        <w:t>1-2</w:t>
      </w:r>
      <w:r w:rsidRPr="00995F47">
        <w:rPr>
          <w:rFonts w:ascii="Times New Roman" w:hAnsi="Times New Roman"/>
          <w:b/>
          <w:sz w:val="20"/>
          <w:szCs w:val="20"/>
          <w:u w:val="single"/>
          <w:lang w:val="en-GB" w:eastAsia="ko-KR"/>
        </w:rPr>
        <w:t xml:space="preserve">: </w:t>
      </w:r>
      <w:r w:rsidRPr="00995F47">
        <w:rPr>
          <w:rFonts w:ascii="Times New Roman" w:hAnsi="Times New Roman" w:hint="eastAsia"/>
          <w:b/>
          <w:sz w:val="20"/>
          <w:szCs w:val="20"/>
          <w:u w:val="single"/>
          <w:lang w:val="en-GB" w:eastAsia="ko-KR"/>
        </w:rPr>
        <w:t xml:space="preserve">Impact of </w:t>
      </w:r>
      <w:proofErr w:type="spellStart"/>
      <w:r w:rsidRPr="00995F47">
        <w:rPr>
          <w:rFonts w:ascii="Times New Roman" w:hAnsi="Times New Roman" w:hint="eastAsia"/>
          <w:b/>
          <w:sz w:val="20"/>
          <w:szCs w:val="20"/>
          <w:u w:val="single"/>
          <w:lang w:val="en-GB" w:eastAsia="ko-KR"/>
        </w:rPr>
        <w:t>Uu</w:t>
      </w:r>
      <w:proofErr w:type="spellEnd"/>
      <w:r w:rsidRPr="00995F47">
        <w:rPr>
          <w:rFonts w:ascii="Times New Roman" w:hAnsi="Times New Roman" w:hint="eastAsia"/>
          <w:b/>
          <w:sz w:val="20"/>
          <w:szCs w:val="20"/>
          <w:u w:val="single"/>
          <w:lang w:val="en-GB" w:eastAsia="ko-KR"/>
        </w:rPr>
        <w:t xml:space="preserve"> link connect</w:t>
      </w:r>
    </w:p>
    <w:p w14:paraId="76D5918E" w14:textId="77777777" w:rsidR="00185936" w:rsidRDefault="00185936" w:rsidP="001859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3DE068" w14:textId="77777777" w:rsidR="00185936" w:rsidRDefault="00185936" w:rsidP="0018593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(Huawei)</w:t>
      </w:r>
    </w:p>
    <w:p w14:paraId="32D6DE4F" w14:textId="77777777" w:rsidR="00185936" w:rsidRDefault="00185936" w:rsidP="0018593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not to define any impact of </w:t>
      </w:r>
      <w:proofErr w:type="spellStart"/>
      <w:r>
        <w:rPr>
          <w:rFonts w:eastAsia="SimSun"/>
          <w:szCs w:val="24"/>
          <w:lang w:eastAsia="zh-CN"/>
        </w:rPr>
        <w:t>Uu</w:t>
      </w:r>
      <w:proofErr w:type="spellEnd"/>
      <w:r>
        <w:rPr>
          <w:rFonts w:eastAsia="SimSun"/>
          <w:szCs w:val="24"/>
          <w:lang w:eastAsia="zh-CN"/>
        </w:rPr>
        <w:t xml:space="preserve"> link connection on the measurement period.</w:t>
      </w:r>
      <w:r>
        <w:rPr>
          <w:rFonts w:eastAsia="SimSun" w:hint="eastAsia"/>
          <w:szCs w:val="24"/>
          <w:lang w:eastAsia="zh-CN"/>
        </w:rPr>
        <w:t xml:space="preserve"> </w:t>
      </w:r>
    </w:p>
    <w:p w14:paraId="781B3F28" w14:textId="77777777" w:rsidR="00185936" w:rsidRPr="00C750FF"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53AB4B96" w14:textId="77777777" w:rsidR="003D3FF8" w:rsidRPr="003D3FF8" w:rsidRDefault="003D3FF8" w:rsidP="003D3FF8">
      <w:pPr>
        <w:pStyle w:val="ListParagraph"/>
        <w:numPr>
          <w:ilvl w:val="0"/>
          <w:numId w:val="1"/>
        </w:numPr>
        <w:overflowPunct/>
        <w:autoSpaceDE/>
        <w:autoSpaceDN/>
        <w:adjustRightInd/>
        <w:spacing w:after="120"/>
        <w:ind w:left="720" w:firstLineChars="0"/>
        <w:textAlignment w:val="auto"/>
        <w:rPr>
          <w:rFonts w:eastAsia="SimSun"/>
          <w:lang w:eastAsia="zh-CN"/>
        </w:rPr>
      </w:pPr>
      <w:r w:rsidRPr="003D3FF8">
        <w:rPr>
          <w:rFonts w:eastAsia="SimSun"/>
          <w:lang w:eastAsia="zh-CN"/>
        </w:rPr>
        <w:t>To check:</w:t>
      </w:r>
    </w:p>
    <w:p w14:paraId="6D7F95CD" w14:textId="77777777" w:rsidR="003D3FF8" w:rsidRPr="003D3FF8" w:rsidRDefault="003D3FF8" w:rsidP="003D3FF8">
      <w:pPr>
        <w:pStyle w:val="ListParagraph"/>
        <w:numPr>
          <w:ilvl w:val="1"/>
          <w:numId w:val="1"/>
        </w:numPr>
        <w:overflowPunct/>
        <w:autoSpaceDE/>
        <w:autoSpaceDN/>
        <w:adjustRightInd/>
        <w:spacing w:after="120"/>
        <w:ind w:firstLineChars="0"/>
        <w:textAlignment w:val="auto"/>
        <w:rPr>
          <w:rFonts w:eastAsia="SimSun"/>
          <w:lang w:eastAsia="zh-CN"/>
        </w:rPr>
      </w:pPr>
      <w:r w:rsidRPr="003D3FF8">
        <w:rPr>
          <w:rFonts w:eastAsia="SimSun"/>
          <w:lang w:eastAsia="zh-CN"/>
        </w:rPr>
        <w:t>The issue was resolved in the last meeting, by adding Note 3 in the introduction part of SL positioning section.</w:t>
      </w:r>
    </w:p>
    <w:p w14:paraId="4852E627" w14:textId="77777777" w:rsidR="00185936"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Agreements</w:t>
      </w:r>
    </w:p>
    <w:p w14:paraId="3066C221" w14:textId="77777777" w:rsidR="00995F47" w:rsidRPr="00995F47" w:rsidRDefault="00995F47" w:rsidP="00995F47">
      <w:pPr>
        <w:spacing w:after="120"/>
        <w:rPr>
          <w:lang w:eastAsia="zh-CN"/>
        </w:rPr>
      </w:pPr>
    </w:p>
    <w:p w14:paraId="7D3DD403" w14:textId="77777777" w:rsidR="00185936" w:rsidRPr="00995F47" w:rsidRDefault="00185936" w:rsidP="00995F47">
      <w:pPr>
        <w:pStyle w:val="Heading3"/>
        <w:numPr>
          <w:ilvl w:val="0"/>
          <w:numId w:val="0"/>
        </w:numPr>
        <w:spacing w:before="240"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1-</w:t>
      </w:r>
      <w:r w:rsidRPr="00995F47">
        <w:rPr>
          <w:rFonts w:ascii="Times New Roman" w:hAnsi="Times New Roman" w:hint="eastAsia"/>
          <w:b/>
          <w:sz w:val="20"/>
          <w:szCs w:val="20"/>
          <w:u w:val="single"/>
          <w:lang w:val="en-GB" w:eastAsia="ko-KR"/>
        </w:rPr>
        <w:t>1-3</w:t>
      </w:r>
      <w:r w:rsidRPr="00995F47">
        <w:rPr>
          <w:rFonts w:ascii="Times New Roman" w:hAnsi="Times New Roman"/>
          <w:b/>
          <w:sz w:val="20"/>
          <w:szCs w:val="20"/>
          <w:u w:val="single"/>
          <w:lang w:val="en-GB" w:eastAsia="ko-KR"/>
        </w:rPr>
        <w:t xml:space="preserve">: </w:t>
      </w:r>
      <w:r w:rsidRPr="00995F47">
        <w:rPr>
          <w:rFonts w:ascii="Times New Roman" w:hAnsi="Times New Roman" w:hint="eastAsia"/>
          <w:b/>
          <w:sz w:val="20"/>
          <w:szCs w:val="20"/>
          <w:u w:val="single"/>
          <w:lang w:val="en-GB" w:eastAsia="ko-KR"/>
        </w:rPr>
        <w:t>Measurement period requirements for SL PRS-RSRP(P)</w:t>
      </w:r>
    </w:p>
    <w:p w14:paraId="47FB805C" w14:textId="77777777" w:rsidR="00185936" w:rsidRDefault="00185936" w:rsidP="001859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781A46" w14:textId="77777777" w:rsidR="00185936" w:rsidRDefault="00185936" w:rsidP="0018593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hint="eastAsia"/>
          <w:szCs w:val="24"/>
          <w:lang w:eastAsia="zh-CN"/>
        </w:rPr>
        <w:t>(Huawei)</w:t>
      </w:r>
    </w:p>
    <w:p w14:paraId="1894A289" w14:textId="77777777" w:rsidR="00185936" w:rsidRDefault="00185936" w:rsidP="0018593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Remove dedicated measurement period requirements for SL PRS-RSRP(P).</w:t>
      </w:r>
      <w:r>
        <w:rPr>
          <w:rFonts w:eastAsia="SimSun" w:hint="eastAsia"/>
          <w:szCs w:val="24"/>
          <w:lang w:eastAsia="zh-CN"/>
        </w:rPr>
        <w:t xml:space="preserve"> </w:t>
      </w:r>
    </w:p>
    <w:p w14:paraId="192C109A" w14:textId="77777777" w:rsidR="00185936" w:rsidRDefault="00185936" w:rsidP="0018593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(Ericsson)</w:t>
      </w:r>
    </w:p>
    <w:p w14:paraId="4A85AB94" w14:textId="77777777" w:rsidR="00185936" w:rsidRDefault="00185936" w:rsidP="00185936">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Update the measurement period definition of SL PRS-RSRP and SL PRS-RSRPP to refer to SL RSTD, SL Rx-Tx, SL </w:t>
      </w:r>
      <w:proofErr w:type="spellStart"/>
      <w:r>
        <w:rPr>
          <w:rFonts w:eastAsia="SimSun"/>
          <w:szCs w:val="24"/>
          <w:lang w:eastAsia="zh-CN"/>
        </w:rPr>
        <w:t>AoA</w:t>
      </w:r>
      <w:proofErr w:type="spellEnd"/>
      <w:r>
        <w:rPr>
          <w:rFonts w:eastAsia="SimSun"/>
          <w:szCs w:val="24"/>
          <w:lang w:eastAsia="zh-CN"/>
        </w:rPr>
        <w:t>, and SL RTOA, depending on which of them the SL PRS-RSRP and SL PRS-RSRPP measurements are configured.</w:t>
      </w:r>
      <w:r>
        <w:rPr>
          <w:rFonts w:eastAsia="SimSun" w:hint="eastAsia"/>
          <w:szCs w:val="24"/>
          <w:lang w:eastAsia="zh-CN"/>
        </w:rPr>
        <w:t xml:space="preserve"> </w:t>
      </w:r>
    </w:p>
    <w:p w14:paraId="0514191F" w14:textId="77777777" w:rsidR="00185936" w:rsidRPr="00C750FF"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6F147142" w14:textId="77777777" w:rsidR="00185936" w:rsidRPr="00C750FF" w:rsidRDefault="00185936" w:rsidP="00185936">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Agreements</w:t>
      </w:r>
    </w:p>
    <w:p w14:paraId="06ED2CA6" w14:textId="77777777" w:rsidR="00185936" w:rsidRDefault="00185936" w:rsidP="00BC52CD"/>
    <w:p w14:paraId="1A75F10D" w14:textId="77777777" w:rsidR="001E56CB" w:rsidRDefault="001E56CB" w:rsidP="00BC52CD"/>
    <w:p w14:paraId="5EC625BB" w14:textId="71E3333E" w:rsidR="001E56CB" w:rsidRPr="001E56CB" w:rsidRDefault="001E56CB" w:rsidP="001E56CB">
      <w:pPr>
        <w:pStyle w:val="Heading2"/>
      </w:pPr>
      <w:r w:rsidRPr="001E56CB">
        <w:t>RedCap positioning (</w:t>
      </w:r>
      <w:r w:rsidR="00995F47">
        <w:t>AI</w:t>
      </w:r>
      <w:r w:rsidRPr="001E56CB">
        <w:t xml:space="preserve"> 6.1.1.4</w:t>
      </w:r>
      <w:r w:rsidR="00995F47">
        <w:t xml:space="preserve"> / </w:t>
      </w:r>
      <w:r w:rsidR="00995F47" w:rsidRPr="00995F47">
        <w:t>[112][210] NR_pos_enh2_part1</w:t>
      </w:r>
      <w:r w:rsidRPr="001E56CB">
        <w:t>)</w:t>
      </w:r>
    </w:p>
    <w:p w14:paraId="72A264A0" w14:textId="77777777" w:rsidR="001E56CB" w:rsidRPr="00995F47" w:rsidRDefault="001E56CB" w:rsidP="00995F47">
      <w:pPr>
        <w:pStyle w:val="Heading3"/>
        <w:numPr>
          <w:ilvl w:val="0"/>
          <w:numId w:val="0"/>
        </w:numPr>
        <w:spacing w:before="240"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Issue 2-1: Requirement on N_(</w:t>
      </w:r>
      <w:proofErr w:type="spellStart"/>
      <w:proofErr w:type="gramStart"/>
      <w:r w:rsidRPr="00995F47">
        <w:rPr>
          <w:rFonts w:ascii="Times New Roman" w:hAnsi="Times New Roman"/>
          <w:b/>
          <w:sz w:val="20"/>
          <w:szCs w:val="20"/>
          <w:u w:val="single"/>
          <w:lang w:val="en-GB" w:eastAsia="ko-KR"/>
        </w:rPr>
        <w:t>hops,effect</w:t>
      </w:r>
      <w:proofErr w:type="spellEnd"/>
      <w:proofErr w:type="gramEnd"/>
      <w:r w:rsidRPr="00995F47">
        <w:rPr>
          <w:rFonts w:ascii="Times New Roman" w:hAnsi="Times New Roman"/>
          <w:b/>
          <w:sz w:val="20"/>
          <w:szCs w:val="20"/>
          <w:u w:val="single"/>
          <w:lang w:val="en-GB" w:eastAsia="ko-KR"/>
        </w:rPr>
        <w:t xml:space="preserve">)for </w:t>
      </w:r>
      <w:proofErr w:type="spellStart"/>
      <w:r w:rsidRPr="00995F47">
        <w:rPr>
          <w:rFonts w:ascii="Times New Roman" w:hAnsi="Times New Roman"/>
          <w:b/>
          <w:sz w:val="20"/>
          <w:szCs w:val="20"/>
          <w:u w:val="single"/>
          <w:lang w:val="en-GB" w:eastAsia="ko-KR"/>
        </w:rPr>
        <w:t>RedCap</w:t>
      </w:r>
      <w:proofErr w:type="spellEnd"/>
      <w:r w:rsidRPr="00995F47">
        <w:rPr>
          <w:rFonts w:ascii="Times New Roman" w:hAnsi="Times New Roman"/>
          <w:b/>
          <w:sz w:val="20"/>
          <w:szCs w:val="20"/>
          <w:u w:val="single"/>
          <w:lang w:val="en-GB" w:eastAsia="ko-KR"/>
        </w:rPr>
        <w:t xml:space="preserve"> positioning core requirements</w:t>
      </w:r>
    </w:p>
    <w:p w14:paraId="29318ABA" w14:textId="77777777" w:rsidR="00995F47" w:rsidRPr="00976047" w:rsidRDefault="00995F47" w:rsidP="00995F47">
      <w:pPr>
        <w:pStyle w:val="ListParagraph"/>
        <w:numPr>
          <w:ilvl w:val="0"/>
          <w:numId w:val="1"/>
        </w:numPr>
        <w:overflowPunct/>
        <w:autoSpaceDE/>
        <w:autoSpaceDN/>
        <w:adjustRightInd/>
        <w:spacing w:after="120"/>
        <w:ind w:left="720" w:firstLineChars="0"/>
        <w:textAlignment w:val="auto"/>
        <w:rPr>
          <w:rFonts w:eastAsia="SimSun"/>
          <w:lang w:eastAsia="zh-CN"/>
        </w:rPr>
      </w:pPr>
      <w:r w:rsidRPr="00976047">
        <w:rPr>
          <w:rFonts w:eastAsia="SimSun"/>
          <w:lang w:eastAsia="zh-CN"/>
        </w:rPr>
        <w:t>Proposals</w:t>
      </w:r>
    </w:p>
    <w:p w14:paraId="6CA3D44A" w14:textId="77777777" w:rsidR="00995F47" w:rsidRPr="00976047" w:rsidRDefault="00995F47" w:rsidP="00995F47">
      <w:pPr>
        <w:pStyle w:val="ListParagraph"/>
        <w:numPr>
          <w:ilvl w:val="1"/>
          <w:numId w:val="1"/>
        </w:numPr>
        <w:overflowPunct/>
        <w:autoSpaceDE/>
        <w:autoSpaceDN/>
        <w:adjustRightInd/>
        <w:spacing w:after="120"/>
        <w:ind w:firstLineChars="0"/>
        <w:textAlignment w:val="auto"/>
        <w:rPr>
          <w:rFonts w:eastAsia="SimSun"/>
          <w:lang w:eastAsia="zh-CN"/>
        </w:rPr>
      </w:pPr>
      <w:r w:rsidRPr="00976047">
        <w:rPr>
          <w:rFonts w:eastAsia="SimSun"/>
          <w:lang w:eastAsia="zh-CN"/>
        </w:rPr>
        <w:t>Option 1: HW</w:t>
      </w:r>
    </w:p>
    <w:p w14:paraId="6414091A" w14:textId="77777777" w:rsidR="00995F47" w:rsidRDefault="00995F47" w:rsidP="00995F47">
      <w:pPr>
        <w:pStyle w:val="ListParagraph"/>
        <w:numPr>
          <w:ilvl w:val="2"/>
          <w:numId w:val="1"/>
        </w:numPr>
        <w:overflowPunct/>
        <w:autoSpaceDE/>
        <w:autoSpaceDN/>
        <w:adjustRightInd/>
        <w:spacing w:after="120"/>
        <w:ind w:firstLineChars="0"/>
        <w:textAlignment w:val="auto"/>
        <w:rPr>
          <w:rFonts w:eastAsia="SimSun"/>
          <w:lang w:eastAsia="zh-CN"/>
        </w:rPr>
      </w:pPr>
      <w:r w:rsidRPr="00976047">
        <w:rPr>
          <w:rFonts w:eastAsia="SimSun"/>
          <w:lang w:eastAsia="zh-CN"/>
        </w:rPr>
        <w:lastRenderedPageBreak/>
        <w:t xml:space="preserve">Update the requirement on </w:t>
      </w: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hops,effect</m:t>
            </m:r>
          </m:sub>
        </m:sSub>
      </m:oMath>
      <w:r w:rsidRPr="00976047">
        <w:rPr>
          <w:rFonts w:eastAsia="SimSun"/>
          <w:lang w:eastAsia="zh-CN"/>
        </w:rPr>
        <w:t xml:space="preserve"> as</w:t>
      </w:r>
    </w:p>
    <w:p w14:paraId="6FAE0BC6" w14:textId="77777777" w:rsidR="00995F47" w:rsidRPr="00976047" w:rsidRDefault="00995F47" w:rsidP="00995F47">
      <w:pPr>
        <w:pStyle w:val="ListParagraph"/>
        <w:overflowPunct/>
        <w:autoSpaceDE/>
        <w:autoSpaceDN/>
        <w:adjustRightInd/>
        <w:spacing w:after="120"/>
        <w:ind w:left="2376" w:firstLineChars="0" w:firstLine="0"/>
        <w:textAlignment w:val="auto"/>
        <w:rPr>
          <w:rFonts w:eastAsia="SimSun"/>
          <w:lang w:eastAsia="zh-CN"/>
        </w:rPr>
      </w:pPr>
      <m:oMathPara>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hops,effect</m:t>
              </m:r>
            </m:sub>
          </m:sSub>
          <m:r>
            <m:rPr>
              <m:sty m:val="p"/>
            </m:rPr>
            <w:rPr>
              <w:rFonts w:ascii="Cambria Math" w:hAnsi="Cambria Math"/>
              <w:lang w:eastAsia="zh-CN"/>
            </w:rPr>
            <m:t>=</m:t>
          </m:r>
          <m:nary>
            <m:naryPr>
              <m:chr m:val="∑"/>
              <m:limLoc m:val="undOvr"/>
              <m:supHide m:val="1"/>
              <m:ctrlPr>
                <w:rPr>
                  <w:rFonts w:ascii="Cambria Math" w:hAnsi="Cambria Math"/>
                  <w:lang w:eastAsia="zh-CN"/>
                </w:rPr>
              </m:ctrlPr>
            </m:naryPr>
            <m:sub>
              <m:r>
                <m:rPr>
                  <m:sty m:val="p"/>
                </m:rPr>
                <w:rPr>
                  <w:rFonts w:ascii="Cambria Math" w:hAnsi="Cambria Math"/>
                  <w:lang w:eastAsia="zh-CN"/>
                </w:rPr>
                <m:t>h</m:t>
              </m:r>
            </m:sub>
            <m:sup/>
            <m:e>
              <m:r>
                <m:rPr>
                  <m:sty m:val="p"/>
                </m:rPr>
                <w:rPr>
                  <w:rFonts w:ascii="Cambria Math" w:hAnsi="Cambria Math"/>
                  <w:lang w:eastAsia="zh-CN"/>
                </w:rPr>
                <m:t>min</m:t>
              </m:r>
              <m:d>
                <m:dPr>
                  <m:ctrlPr>
                    <w:rPr>
                      <w:rFonts w:ascii="Cambria Math" w:hAnsi="Cambria Math"/>
                      <w:lang w:eastAsia="zh-CN"/>
                    </w:rPr>
                  </m:ctrlPr>
                </m:dPr>
                <m:e>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rep,h</m:t>
                      </m:r>
                    </m:sub>
                    <m:sup>
                      <m:r>
                        <m:rPr>
                          <m:sty m:val="p"/>
                        </m:rPr>
                        <w:rPr>
                          <w:rFonts w:ascii="Cambria Math" w:hAnsi="Cambria Math"/>
                          <w:lang w:eastAsia="zh-CN"/>
                        </w:rPr>
                        <m:t>PRS</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rep</m:t>
                      </m:r>
                    </m:sub>
                    <m:sup>
                      <m:r>
                        <m:rPr>
                          <m:sty m:val="p"/>
                        </m:rPr>
                        <w:rPr>
                          <w:rFonts w:ascii="Cambria Math" w:hAnsi="Cambria Math"/>
                          <w:lang w:eastAsia="zh-CN"/>
                        </w:rPr>
                        <m:t>max</m:t>
                      </m:r>
                    </m:sup>
                  </m:sSubSup>
                </m:e>
              </m:d>
            </m:e>
          </m:nary>
        </m:oMath>
      </m:oMathPara>
    </w:p>
    <w:p w14:paraId="0306A943" w14:textId="77777777" w:rsidR="00995F47" w:rsidRPr="00976047" w:rsidRDefault="00995F47" w:rsidP="00995F47">
      <w:pPr>
        <w:spacing w:after="120"/>
        <w:ind w:left="2736"/>
        <w:rPr>
          <w:lang w:eastAsia="zh-CN"/>
        </w:rPr>
      </w:pPr>
      <w:proofErr w:type="gramStart"/>
      <w:r w:rsidRPr="00976047">
        <w:rPr>
          <w:lang w:eastAsia="zh-CN"/>
        </w:rPr>
        <w:t>where</w:t>
      </w:r>
      <w:proofErr w:type="gramEnd"/>
    </w:p>
    <w:p w14:paraId="31982C68" w14:textId="77777777" w:rsidR="00995F47" w:rsidRPr="00976047" w:rsidRDefault="00995F47" w:rsidP="00995F47">
      <w:pPr>
        <w:pStyle w:val="ListParagraph"/>
        <w:numPr>
          <w:ilvl w:val="3"/>
          <w:numId w:val="1"/>
        </w:numPr>
        <w:overflowPunct/>
        <w:autoSpaceDE/>
        <w:autoSpaceDN/>
        <w:adjustRightInd/>
        <w:spacing w:after="120"/>
        <w:ind w:firstLineChars="0"/>
        <w:textAlignment w:val="auto"/>
        <w:rPr>
          <w:rFonts w:eastAsia="SimSun"/>
          <w:lang w:eastAsia="zh-CN"/>
        </w:rPr>
      </w:pPr>
      <m:oMath>
        <m:r>
          <m:rPr>
            <m:sty m:val="p"/>
          </m:rPr>
          <w:rPr>
            <w:rFonts w:ascii="Cambria Math" w:eastAsia="SimSun" w:hAnsi="Cambria Math"/>
            <w:lang w:eastAsia="zh-CN"/>
          </w:rPr>
          <m:t>h</m:t>
        </m:r>
      </m:oMath>
      <w:r w:rsidRPr="00976047">
        <w:rPr>
          <w:rFonts w:eastAsia="SimSun"/>
          <w:lang w:eastAsia="zh-CN"/>
        </w:rPr>
        <w:t xml:space="preserve"> is the index of hops within an MG instance</w:t>
      </w:r>
    </w:p>
    <w:p w14:paraId="35EC6D0C" w14:textId="77777777" w:rsidR="00995F47" w:rsidRPr="00976047" w:rsidRDefault="00995F47" w:rsidP="00995F47">
      <w:pPr>
        <w:pStyle w:val="ListParagraph"/>
        <w:numPr>
          <w:ilvl w:val="3"/>
          <w:numId w:val="1"/>
        </w:numPr>
        <w:overflowPunct/>
        <w:autoSpaceDE/>
        <w:autoSpaceDN/>
        <w:adjustRightInd/>
        <w:spacing w:after="120"/>
        <w:ind w:firstLineChars="0"/>
        <w:textAlignment w:val="auto"/>
        <w:rPr>
          <w:rFonts w:eastAsia="SimSun"/>
          <w:lang w:eastAsia="zh-CN"/>
        </w:rPr>
      </w:pP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sty m:val="p"/>
              </m:rPr>
              <w:rPr>
                <w:rFonts w:ascii="Cambria Math" w:eastAsia="SimSun" w:hAnsi="Cambria Math"/>
                <w:lang w:eastAsia="zh-CN"/>
              </w:rPr>
              <m:t>rep,h</m:t>
            </m:r>
          </m:sub>
          <m:sup>
            <m:r>
              <m:rPr>
                <m:sty m:val="p"/>
              </m:rPr>
              <w:rPr>
                <w:rFonts w:ascii="Cambria Math" w:eastAsia="SimSun" w:hAnsi="Cambria Math"/>
                <w:lang w:eastAsia="zh-CN"/>
              </w:rPr>
              <m:t>PRS</m:t>
            </m:r>
          </m:sup>
        </m:sSubSup>
      </m:oMath>
      <w:r w:rsidRPr="00976047">
        <w:rPr>
          <w:rFonts w:eastAsia="SimSun"/>
          <w:lang w:eastAsia="zh-CN"/>
        </w:rPr>
        <w:t xml:space="preserve"> is the number of unmuted PRS repetitions that overlaps with the sampling window of hop </w:t>
      </w:r>
      <m:oMath>
        <m:r>
          <m:rPr>
            <m:sty m:val="p"/>
          </m:rPr>
          <w:rPr>
            <w:rFonts w:ascii="Cambria Math" w:eastAsia="SimSun" w:hAnsi="Cambria Math"/>
            <w:lang w:eastAsia="zh-CN"/>
          </w:rPr>
          <m:t>h</m:t>
        </m:r>
      </m:oMath>
      <w:r w:rsidRPr="00976047">
        <w:rPr>
          <w:rFonts w:eastAsia="SimSun"/>
          <w:lang w:eastAsia="zh-CN"/>
        </w:rPr>
        <w:t>,</w:t>
      </w:r>
    </w:p>
    <w:p w14:paraId="4A2038FB" w14:textId="77777777" w:rsidR="00995F47" w:rsidRPr="00976047" w:rsidRDefault="00995F47" w:rsidP="00995F47">
      <w:pPr>
        <w:pStyle w:val="ListParagraph"/>
        <w:numPr>
          <w:ilvl w:val="3"/>
          <w:numId w:val="1"/>
        </w:numPr>
        <w:overflowPunct/>
        <w:autoSpaceDE/>
        <w:autoSpaceDN/>
        <w:adjustRightInd/>
        <w:spacing w:after="120"/>
        <w:ind w:firstLineChars="0"/>
        <w:textAlignment w:val="auto"/>
        <w:rPr>
          <w:rFonts w:eastAsia="SimSun"/>
          <w:lang w:eastAsia="zh-CN"/>
        </w:rPr>
      </w:pP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sty m:val="p"/>
              </m:rPr>
              <w:rPr>
                <w:rFonts w:ascii="Cambria Math" w:eastAsia="SimSun" w:hAnsi="Cambria Math"/>
                <w:lang w:eastAsia="zh-CN"/>
              </w:rPr>
              <m:t>rep</m:t>
            </m:r>
          </m:sub>
          <m:sup>
            <m:r>
              <m:rPr>
                <m:sty m:val="p"/>
              </m:rPr>
              <w:rPr>
                <w:rFonts w:ascii="Cambria Math" w:eastAsia="SimSun" w:hAnsi="Cambria Math"/>
                <w:lang w:eastAsia="zh-CN"/>
              </w:rPr>
              <m:t>max</m:t>
            </m:r>
          </m:sup>
        </m:sSubSup>
        <m:r>
          <m:rPr>
            <m:sty m:val="p"/>
          </m:rPr>
          <w:rPr>
            <w:rFonts w:ascii="Cambria Math" w:eastAsia="SimSun" w:hAnsi="Cambria Math"/>
            <w:lang w:eastAsia="zh-CN"/>
          </w:rPr>
          <m:t>=2</m:t>
        </m:r>
      </m:oMath>
      <w:r w:rsidRPr="00976047">
        <w:rPr>
          <w:rFonts w:eastAsia="SimSun"/>
          <w:lang w:eastAsia="zh-CN"/>
        </w:rPr>
        <w:t xml:space="preserve"> if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sty m:val="p"/>
              </m:rPr>
              <w:rPr>
                <w:rFonts w:ascii="Cambria Math" w:eastAsia="SimSun" w:hAnsi="Cambria Math"/>
                <w:lang w:eastAsia="zh-CN"/>
              </w:rPr>
              <m:t>hops</m:t>
            </m:r>
          </m:sub>
          <m:sup>
            <m:r>
              <m:rPr>
                <m:sty m:val="p"/>
              </m:rPr>
              <w:rPr>
                <w:rFonts w:ascii="Cambria Math" w:eastAsia="SimSun" w:hAnsi="Cambria Math"/>
                <w:lang w:eastAsia="zh-CN"/>
              </w:rPr>
              <m:t>slot</m:t>
            </m:r>
          </m:sup>
        </m:sSubSup>
      </m:oMath>
      <w:r w:rsidRPr="00976047">
        <w:rPr>
          <w:rFonts w:eastAsia="SimSun"/>
          <w:lang w:eastAsia="zh-CN"/>
        </w:rPr>
        <w:t xml:space="preserve"> = 2, otherwise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sty m:val="p"/>
              </m:rPr>
              <w:rPr>
                <w:rFonts w:ascii="Cambria Math" w:eastAsia="SimSun" w:hAnsi="Cambria Math"/>
                <w:lang w:eastAsia="zh-CN"/>
              </w:rPr>
              <m:t>rep</m:t>
            </m:r>
          </m:sub>
          <m:sup>
            <m:r>
              <m:rPr>
                <m:sty m:val="p"/>
              </m:rPr>
              <w:rPr>
                <w:rFonts w:ascii="Cambria Math" w:eastAsia="SimSun" w:hAnsi="Cambria Math"/>
                <w:lang w:eastAsia="zh-CN"/>
              </w:rPr>
              <m:t>max</m:t>
            </m:r>
          </m:sup>
        </m:sSubSup>
        <m:r>
          <m:rPr>
            <m:sty m:val="p"/>
          </m:rPr>
          <w:rPr>
            <w:rFonts w:ascii="Cambria Math" w:eastAsia="SimSun" w:hAnsi="Cambria Math"/>
            <w:lang w:eastAsia="zh-CN"/>
          </w:rPr>
          <m:t>=1</m:t>
        </m:r>
      </m:oMath>
      <w:r w:rsidRPr="00976047">
        <w:rPr>
          <w:rFonts w:eastAsia="SimSun"/>
          <w:lang w:eastAsia="zh-CN"/>
        </w:rPr>
        <w:t>.</w:t>
      </w:r>
    </w:p>
    <w:p w14:paraId="4A44D982" w14:textId="77777777" w:rsidR="00995F47" w:rsidRDefault="00995F47" w:rsidP="00995F47">
      <w:pPr>
        <w:spacing w:after="120"/>
        <w:rPr>
          <w:lang w:eastAsia="zh-CN"/>
        </w:rPr>
      </w:pPr>
    </w:p>
    <w:p w14:paraId="1B344C81" w14:textId="77777777" w:rsidR="00995F47" w:rsidRPr="0027781C" w:rsidRDefault="00995F47" w:rsidP="00995F47">
      <w:pPr>
        <w:pStyle w:val="ListParagraph"/>
        <w:numPr>
          <w:ilvl w:val="0"/>
          <w:numId w:val="1"/>
        </w:numPr>
        <w:overflowPunct/>
        <w:autoSpaceDE/>
        <w:autoSpaceDN/>
        <w:adjustRightInd/>
        <w:spacing w:after="120"/>
        <w:ind w:left="720" w:firstLineChars="0"/>
        <w:textAlignment w:val="auto"/>
        <w:rPr>
          <w:b/>
          <w:bCs/>
          <w:szCs w:val="24"/>
          <w:lang w:eastAsia="zh-CN"/>
        </w:rPr>
      </w:pPr>
      <w:r w:rsidRPr="0027781C">
        <w:rPr>
          <w:b/>
          <w:bCs/>
          <w:szCs w:val="24"/>
          <w:lang w:eastAsia="zh-CN"/>
        </w:rPr>
        <w:t>Discussion</w:t>
      </w:r>
      <w:r>
        <w:rPr>
          <w:b/>
          <w:bCs/>
          <w:szCs w:val="24"/>
          <w:lang w:eastAsia="zh-CN"/>
        </w:rPr>
        <w:t xml:space="preserve"> in AH2</w:t>
      </w:r>
      <w:r w:rsidRPr="0027781C">
        <w:rPr>
          <w:b/>
          <w:bCs/>
          <w:szCs w:val="24"/>
          <w:lang w:eastAsia="zh-CN"/>
        </w:rPr>
        <w:t>:</w:t>
      </w:r>
    </w:p>
    <w:p w14:paraId="4067B8F2" w14:textId="77777777" w:rsidR="00995F47" w:rsidRDefault="00995F47" w:rsidP="00995F47">
      <w:pPr>
        <w:spacing w:after="120"/>
        <w:ind w:left="852"/>
        <w:rPr>
          <w:szCs w:val="24"/>
          <w:lang w:eastAsia="zh-CN"/>
        </w:rPr>
      </w:pPr>
      <w:r>
        <w:rPr>
          <w:szCs w:val="24"/>
          <w:lang w:eastAsia="zh-CN"/>
        </w:rPr>
        <w:t xml:space="preserve">Postpone the issue, </w:t>
      </w:r>
      <w:r w:rsidRPr="00482ADD">
        <w:rPr>
          <w:szCs w:val="24"/>
          <w:highlight w:val="yellow"/>
          <w:lang w:eastAsia="zh-CN"/>
        </w:rPr>
        <w:t>come back</w:t>
      </w:r>
      <w:r>
        <w:rPr>
          <w:szCs w:val="24"/>
          <w:lang w:eastAsia="zh-CN"/>
        </w:rPr>
        <w:t>.</w:t>
      </w:r>
    </w:p>
    <w:p w14:paraId="662EEBB6" w14:textId="77777777" w:rsidR="00995F47" w:rsidRDefault="00995F47" w:rsidP="00995F47">
      <w:pPr>
        <w:spacing w:after="120"/>
        <w:ind w:left="852"/>
        <w:rPr>
          <w:szCs w:val="24"/>
          <w:lang w:eastAsia="zh-CN"/>
        </w:rPr>
      </w:pPr>
      <w:r>
        <w:rPr>
          <w:szCs w:val="24"/>
          <w:lang w:eastAsia="zh-CN"/>
        </w:rPr>
        <w:t>Further off-line discussion is needed.</w:t>
      </w:r>
    </w:p>
    <w:p w14:paraId="5136C3EF" w14:textId="40B757AE" w:rsidR="00995F47" w:rsidRPr="00995F47" w:rsidRDefault="00995F47" w:rsidP="00995F47">
      <w:pPr>
        <w:pStyle w:val="ListParagraph"/>
        <w:numPr>
          <w:ilvl w:val="0"/>
          <w:numId w:val="1"/>
        </w:numPr>
        <w:overflowPunct/>
        <w:autoSpaceDE/>
        <w:autoSpaceDN/>
        <w:adjustRightInd/>
        <w:spacing w:after="120"/>
        <w:ind w:left="720" w:firstLineChars="0"/>
        <w:textAlignment w:val="auto"/>
        <w:rPr>
          <w:rFonts w:eastAsia="SimSun"/>
          <w:b/>
          <w:bCs/>
          <w:lang w:eastAsia="zh-CN"/>
        </w:rPr>
      </w:pPr>
      <w:r w:rsidRPr="00995F47">
        <w:rPr>
          <w:rFonts w:eastAsia="SimSun"/>
          <w:b/>
          <w:bCs/>
          <w:lang w:eastAsia="zh-CN"/>
        </w:rPr>
        <w:t>Discussion</w:t>
      </w:r>
      <w:r w:rsidRPr="00995F47">
        <w:rPr>
          <w:rFonts w:eastAsia="SimSun"/>
          <w:b/>
          <w:bCs/>
          <w:lang w:eastAsia="zh-CN"/>
        </w:rPr>
        <w:t xml:space="preserve"> in AH3</w:t>
      </w:r>
    </w:p>
    <w:p w14:paraId="3D077DFE" w14:textId="77777777" w:rsidR="00995F47" w:rsidRDefault="00995F47" w:rsidP="00995F47">
      <w:pPr>
        <w:pStyle w:val="ListParagraph"/>
        <w:numPr>
          <w:ilvl w:val="0"/>
          <w:numId w:val="1"/>
        </w:numPr>
        <w:overflowPunct/>
        <w:autoSpaceDE/>
        <w:autoSpaceDN/>
        <w:adjustRightInd/>
        <w:spacing w:after="120"/>
        <w:ind w:left="720" w:firstLineChars="0"/>
        <w:textAlignment w:val="auto"/>
        <w:rPr>
          <w:rFonts w:eastAsia="SimSun"/>
          <w:lang w:eastAsia="zh-CN"/>
        </w:rPr>
      </w:pPr>
      <w:r w:rsidRPr="00ED19F5">
        <w:rPr>
          <w:rFonts w:eastAsia="SimSun"/>
          <w:lang w:eastAsia="zh-CN"/>
        </w:rPr>
        <w:t>Agreements</w:t>
      </w:r>
    </w:p>
    <w:p w14:paraId="48901A46" w14:textId="77777777" w:rsidR="00995F47" w:rsidRPr="00ED19F5" w:rsidRDefault="00995F47" w:rsidP="00995F47">
      <w:pPr>
        <w:pStyle w:val="ListParagraph"/>
        <w:overflowPunct/>
        <w:autoSpaceDE/>
        <w:autoSpaceDN/>
        <w:adjustRightInd/>
        <w:spacing w:after="120"/>
        <w:ind w:left="720" w:firstLineChars="0" w:firstLine="0"/>
        <w:textAlignment w:val="auto"/>
        <w:rPr>
          <w:rFonts w:eastAsia="SimSun"/>
          <w:lang w:eastAsia="zh-CN"/>
        </w:rPr>
      </w:pPr>
    </w:p>
    <w:p w14:paraId="6C08259D" w14:textId="77777777" w:rsidR="00995F47" w:rsidRPr="000259DC" w:rsidRDefault="00995F47" w:rsidP="001E56CB">
      <w:pPr>
        <w:spacing w:after="120"/>
        <w:rPr>
          <w:szCs w:val="24"/>
          <w:lang w:eastAsia="zh-CN"/>
        </w:rPr>
      </w:pPr>
    </w:p>
    <w:p w14:paraId="66B69E85" w14:textId="77777777" w:rsidR="001E56CB" w:rsidRPr="00995F47" w:rsidRDefault="001E56CB" w:rsidP="00995F47">
      <w:pPr>
        <w:pStyle w:val="Heading3"/>
        <w:numPr>
          <w:ilvl w:val="0"/>
          <w:numId w:val="0"/>
        </w:numPr>
        <w:spacing w:before="240"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 xml:space="preserve">Issue 2-2: Requirement on </w:t>
      </w:r>
      <w:proofErr w:type="spellStart"/>
      <w:r w:rsidRPr="00995F47">
        <w:rPr>
          <w:rFonts w:ascii="Times New Roman" w:hAnsi="Times New Roman"/>
          <w:b/>
          <w:sz w:val="20"/>
          <w:szCs w:val="20"/>
          <w:u w:val="single"/>
          <w:lang w:val="en-GB" w:eastAsia="ko-KR"/>
        </w:rPr>
        <w:t>N_hop</w:t>
      </w:r>
      <w:proofErr w:type="spellEnd"/>
      <w:r w:rsidRPr="00995F47">
        <w:rPr>
          <w:rFonts w:ascii="Times New Roman" w:hAnsi="Times New Roman"/>
          <w:b/>
          <w:sz w:val="20"/>
          <w:szCs w:val="20"/>
          <w:u w:val="single"/>
          <w:lang w:val="en-GB" w:eastAsia="ko-KR"/>
        </w:rPr>
        <w:t xml:space="preserve"> for </w:t>
      </w:r>
      <w:proofErr w:type="spellStart"/>
      <w:r w:rsidRPr="00995F47">
        <w:rPr>
          <w:rFonts w:ascii="Times New Roman" w:hAnsi="Times New Roman"/>
          <w:b/>
          <w:sz w:val="20"/>
          <w:szCs w:val="20"/>
          <w:u w:val="single"/>
          <w:lang w:val="en-GB" w:eastAsia="ko-KR"/>
        </w:rPr>
        <w:t>RedCap</w:t>
      </w:r>
      <w:proofErr w:type="spellEnd"/>
      <w:r w:rsidRPr="00995F47">
        <w:rPr>
          <w:rFonts w:ascii="Times New Roman" w:hAnsi="Times New Roman"/>
          <w:b/>
          <w:sz w:val="20"/>
          <w:szCs w:val="20"/>
          <w:u w:val="single"/>
          <w:lang w:val="en-GB" w:eastAsia="ko-KR"/>
        </w:rPr>
        <w:t xml:space="preserve"> positioning core requirements</w:t>
      </w:r>
    </w:p>
    <w:p w14:paraId="06EC386D" w14:textId="77777777" w:rsidR="001E56CB" w:rsidRPr="00B736EF" w:rsidRDefault="001E56CB" w:rsidP="00B736EF">
      <w:pPr>
        <w:pStyle w:val="ListParagraph"/>
        <w:numPr>
          <w:ilvl w:val="0"/>
          <w:numId w:val="1"/>
        </w:numPr>
        <w:overflowPunct/>
        <w:autoSpaceDE/>
        <w:autoSpaceDN/>
        <w:adjustRightInd/>
        <w:spacing w:beforeLines="50" w:before="120" w:after="120"/>
        <w:ind w:left="714" w:firstLineChars="0" w:hanging="357"/>
        <w:textAlignment w:val="auto"/>
        <w:rPr>
          <w:rFonts w:eastAsia="SimSun"/>
          <w:szCs w:val="24"/>
          <w:lang w:eastAsia="zh-CN"/>
        </w:rPr>
      </w:pPr>
      <w:r w:rsidRPr="00B736EF">
        <w:rPr>
          <w:rFonts w:eastAsia="SimSun"/>
          <w:szCs w:val="24"/>
          <w:lang w:eastAsia="zh-CN"/>
        </w:rPr>
        <w:t>Proposals</w:t>
      </w:r>
    </w:p>
    <w:p w14:paraId="589CFADF" w14:textId="77777777" w:rsidR="00B736EF" w:rsidRPr="00ED19F5" w:rsidRDefault="00B736EF" w:rsidP="00B736EF">
      <w:pPr>
        <w:pStyle w:val="ListParagraph"/>
        <w:numPr>
          <w:ilvl w:val="1"/>
          <w:numId w:val="1"/>
        </w:numPr>
        <w:overflowPunct/>
        <w:autoSpaceDE/>
        <w:autoSpaceDN/>
        <w:adjustRightInd/>
        <w:spacing w:after="120"/>
        <w:ind w:firstLineChars="0"/>
        <w:textAlignment w:val="auto"/>
        <w:rPr>
          <w:rFonts w:eastAsia="SimSun"/>
          <w:lang w:eastAsia="zh-CN"/>
        </w:rPr>
      </w:pPr>
      <w:r w:rsidRPr="00ED19F5">
        <w:rPr>
          <w:rFonts w:eastAsia="SimSun"/>
          <w:lang w:eastAsia="zh-CN"/>
        </w:rPr>
        <w:t>Option 1: HW</w:t>
      </w:r>
    </w:p>
    <w:p w14:paraId="19512E28" w14:textId="77777777" w:rsidR="00B736EF" w:rsidRPr="00ED19F5" w:rsidRDefault="00B736EF" w:rsidP="00B736EF">
      <w:pPr>
        <w:pStyle w:val="ListParagraph"/>
        <w:numPr>
          <w:ilvl w:val="2"/>
          <w:numId w:val="1"/>
        </w:numPr>
        <w:overflowPunct/>
        <w:autoSpaceDE/>
        <w:autoSpaceDN/>
        <w:adjustRightInd/>
        <w:spacing w:after="120"/>
        <w:ind w:firstLineChars="0"/>
        <w:textAlignment w:val="auto"/>
        <w:rPr>
          <w:rFonts w:eastAsia="SimSun"/>
          <w:lang w:eastAsia="zh-CN"/>
        </w:rPr>
      </w:pPr>
      <w:r w:rsidRPr="00ED19F5">
        <w:rPr>
          <w:rFonts w:eastAsia="SimSun"/>
          <w:lang w:eastAsia="zh-CN"/>
        </w:rPr>
        <w:t xml:space="preserve">Update the requirements on </w:t>
      </w: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m:t>
            </m:r>
          </m:sub>
        </m:sSub>
      </m:oMath>
      <w:r w:rsidRPr="00ED19F5">
        <w:rPr>
          <w:rFonts w:eastAsia="SimSun"/>
          <w:lang w:eastAsia="zh-CN"/>
        </w:rPr>
        <w:t xml:space="preserve"> by adding an upper bound for N3 capability</w:t>
      </w:r>
    </w:p>
    <w:p w14:paraId="5A6472A5" w14:textId="77777777" w:rsidR="00B736EF" w:rsidRPr="00ED19F5" w:rsidRDefault="00B736EF" w:rsidP="00B736EF">
      <w:pPr>
        <w:pStyle w:val="ListParagraph"/>
        <w:numPr>
          <w:ilvl w:val="3"/>
          <w:numId w:val="1"/>
        </w:numPr>
        <w:overflowPunct/>
        <w:autoSpaceDE/>
        <w:autoSpaceDN/>
        <w:adjustRightInd/>
        <w:spacing w:after="120"/>
        <w:ind w:firstLineChars="0"/>
        <w:textAlignment w:val="auto"/>
        <w:rPr>
          <w:rFonts w:eastAsia="SimSun"/>
          <w:lang w:eastAsia="zh-CN"/>
        </w:rPr>
      </w:pPr>
      <m:oMath>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m:t>
            </m:r>
          </m:sub>
        </m:sSub>
        <m:r>
          <m:rPr>
            <m:sty m:val="p"/>
          </m:rPr>
          <w:rPr>
            <w:rFonts w:ascii="Cambria Math" w:eastAsia="SimSun" w:hAnsi="Cambria Math"/>
            <w:lang w:eastAsia="zh-CN"/>
          </w:rPr>
          <m:t>=min</m:t>
        </m:r>
        <m:d>
          <m:dPr>
            <m:ctrlPr>
              <w:rPr>
                <w:rFonts w:ascii="Cambria Math" w:eastAsia="SimSun" w:hAnsi="Cambria Math"/>
                <w:lang w:eastAsia="zh-CN"/>
              </w:rPr>
            </m:ctrlPr>
          </m:dPr>
          <m:e>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hops,effect</m:t>
                </m:r>
              </m:sub>
            </m:sSub>
            <m:r>
              <m:rPr>
                <m:sty m:val="p"/>
              </m:rPr>
              <w:rPr>
                <w:rFonts w:ascii="Cambria Math" w:eastAsia="SimSun" w:hAnsi="Cambria Math"/>
                <w:lang w:eastAsia="zh-CN"/>
              </w:rPr>
              <m:t>,</m:t>
            </m:r>
            <m:d>
              <m:dPr>
                <m:begChr m:val="⌊"/>
                <m:endChr m:val="⌋"/>
                <m:ctrlPr>
                  <w:rPr>
                    <w:rFonts w:ascii="Cambria Math" w:eastAsia="SimSun" w:hAnsi="Cambria Math"/>
                    <w:lang w:eastAsia="zh-CN"/>
                  </w:rPr>
                </m:ctrlPr>
              </m:dPr>
              <m:e>
                <m:f>
                  <m:fPr>
                    <m:ctrlPr>
                      <w:rPr>
                        <w:rFonts w:ascii="Cambria Math" w:eastAsia="SimSun" w:hAnsi="Cambria Math"/>
                        <w:lang w:eastAsia="zh-CN"/>
                      </w:rPr>
                    </m:ctrlPr>
                  </m:fPr>
                  <m:num>
                    <m:r>
                      <m:rPr>
                        <m:sty m:val="p"/>
                      </m:rPr>
                      <w:rPr>
                        <w:rFonts w:ascii="Cambria Math" w:eastAsia="SimSun" w:hAnsi="Cambria Math"/>
                        <w:lang w:eastAsia="zh-CN"/>
                      </w:rPr>
                      <m:t>N3</m:t>
                    </m:r>
                  </m:num>
                  <m:den>
                    <m:sSub>
                      <m:sSubPr>
                        <m:ctrlPr>
                          <w:rPr>
                            <w:rFonts w:ascii="Cambria Math" w:eastAsia="SimSun" w:hAnsi="Cambria Math"/>
                            <w:lang w:eastAsia="zh-CN"/>
                          </w:rPr>
                        </m:ctrlPr>
                      </m:sSubPr>
                      <m:e>
                        <m:r>
                          <m:rPr>
                            <m:sty m:val="p"/>
                          </m:rPr>
                          <w:rPr>
                            <w:rFonts w:ascii="Cambria Math" w:eastAsia="SimSun" w:hAnsi="Cambria Math"/>
                            <w:lang w:eastAsia="zh-CN"/>
                          </w:rPr>
                          <m:t>L</m:t>
                        </m:r>
                      </m:e>
                      <m:sub>
                        <m:r>
                          <m:rPr>
                            <m:sty m:val="p"/>
                          </m:rPr>
                          <w:rPr>
                            <w:rFonts w:ascii="Cambria Math" w:eastAsia="SimSun" w:hAnsi="Cambria Math"/>
                            <w:lang w:eastAsia="zh-CN"/>
                          </w:rPr>
                          <m:t>per-hop</m:t>
                        </m:r>
                      </m:sub>
                    </m:sSub>
                  </m:den>
                </m:f>
              </m:e>
            </m:d>
            <m:r>
              <m:rPr>
                <m:sty m:val="p"/>
              </m:rPr>
              <w:rPr>
                <w:rFonts w:ascii="Cambria Math" w:eastAsia="SimSun" w:hAnsi="Cambria Math"/>
                <w:lang w:eastAsia="zh-CN"/>
              </w:rPr>
              <m:t>,</m:t>
            </m:r>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hop,max</m:t>
                </m:r>
              </m:sub>
            </m:sSub>
          </m:e>
        </m:d>
      </m:oMath>
      <w:r w:rsidRPr="00ED19F5">
        <w:rPr>
          <w:rFonts w:eastAsia="SimSun"/>
          <w:lang w:eastAsia="zh-CN"/>
        </w:rPr>
        <w:t>.</w:t>
      </w:r>
    </w:p>
    <w:p w14:paraId="72CB56E7" w14:textId="77777777" w:rsidR="001E56CB" w:rsidRDefault="001E56CB" w:rsidP="001E56CB">
      <w:pPr>
        <w:pStyle w:val="ListParagraph"/>
        <w:overflowPunct/>
        <w:autoSpaceDE/>
        <w:adjustRightInd/>
        <w:spacing w:after="120"/>
        <w:ind w:left="1200" w:firstLineChars="0" w:firstLine="0"/>
        <w:rPr>
          <w:rFonts w:eastAsia="SimSun"/>
          <w:color w:val="0070C0"/>
          <w:szCs w:val="24"/>
          <w:lang w:eastAsia="zh-CN"/>
        </w:rPr>
      </w:pPr>
    </w:p>
    <w:p w14:paraId="5A63F330" w14:textId="77777777" w:rsidR="00B736EF" w:rsidRPr="0027781C" w:rsidRDefault="00B736EF" w:rsidP="00B736EF">
      <w:pPr>
        <w:pStyle w:val="ListParagraph"/>
        <w:numPr>
          <w:ilvl w:val="0"/>
          <w:numId w:val="1"/>
        </w:numPr>
        <w:overflowPunct/>
        <w:autoSpaceDE/>
        <w:autoSpaceDN/>
        <w:adjustRightInd/>
        <w:spacing w:after="120"/>
        <w:ind w:left="720" w:firstLineChars="0"/>
        <w:textAlignment w:val="auto"/>
        <w:rPr>
          <w:b/>
          <w:bCs/>
          <w:szCs w:val="24"/>
          <w:lang w:eastAsia="zh-CN"/>
        </w:rPr>
      </w:pPr>
      <w:r w:rsidRPr="0027781C">
        <w:rPr>
          <w:b/>
          <w:bCs/>
          <w:szCs w:val="24"/>
          <w:lang w:eastAsia="zh-CN"/>
        </w:rPr>
        <w:t>Discussion</w:t>
      </w:r>
      <w:r>
        <w:rPr>
          <w:b/>
          <w:bCs/>
          <w:szCs w:val="24"/>
          <w:lang w:eastAsia="zh-CN"/>
        </w:rPr>
        <w:t xml:space="preserve"> in AH2</w:t>
      </w:r>
      <w:r w:rsidRPr="0027781C">
        <w:rPr>
          <w:b/>
          <w:bCs/>
          <w:szCs w:val="24"/>
          <w:lang w:eastAsia="zh-CN"/>
        </w:rPr>
        <w:t>:</w:t>
      </w:r>
    </w:p>
    <w:p w14:paraId="47754ED4" w14:textId="77777777" w:rsidR="00B736EF" w:rsidRPr="00363F11" w:rsidRDefault="00B736EF"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363F11">
        <w:rPr>
          <w:rFonts w:eastAsia="SimSun"/>
          <w:lang w:eastAsia="zh-CN"/>
        </w:rPr>
        <w:t>Postpone the issue, come back.</w:t>
      </w:r>
    </w:p>
    <w:p w14:paraId="7A5E0569" w14:textId="77777777" w:rsidR="00B736EF" w:rsidRPr="00363F11" w:rsidRDefault="00B736EF"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363F11">
        <w:rPr>
          <w:rFonts w:eastAsia="SimSun"/>
          <w:lang w:eastAsia="zh-CN"/>
        </w:rPr>
        <w:t>Further off-line discussion is needed.</w:t>
      </w:r>
    </w:p>
    <w:p w14:paraId="04028AA7" w14:textId="77777777" w:rsidR="00B736EF" w:rsidRPr="00995F47" w:rsidRDefault="00B736EF" w:rsidP="00B736EF">
      <w:pPr>
        <w:pStyle w:val="ListParagraph"/>
        <w:numPr>
          <w:ilvl w:val="0"/>
          <w:numId w:val="1"/>
        </w:numPr>
        <w:overflowPunct/>
        <w:autoSpaceDE/>
        <w:autoSpaceDN/>
        <w:adjustRightInd/>
        <w:spacing w:after="120"/>
        <w:ind w:left="720" w:firstLineChars="0"/>
        <w:textAlignment w:val="auto"/>
        <w:rPr>
          <w:rFonts w:eastAsia="SimSun"/>
          <w:b/>
          <w:bCs/>
          <w:lang w:eastAsia="zh-CN"/>
        </w:rPr>
      </w:pPr>
      <w:r w:rsidRPr="00995F47">
        <w:rPr>
          <w:rFonts w:eastAsia="SimSun"/>
          <w:b/>
          <w:bCs/>
          <w:lang w:eastAsia="zh-CN"/>
        </w:rPr>
        <w:t>Discussion in AH3</w:t>
      </w:r>
    </w:p>
    <w:p w14:paraId="708DE5BB" w14:textId="77777777" w:rsidR="00B736EF" w:rsidRDefault="00B736EF" w:rsidP="00B736EF">
      <w:pPr>
        <w:pStyle w:val="ListParagraph"/>
        <w:numPr>
          <w:ilvl w:val="0"/>
          <w:numId w:val="1"/>
        </w:numPr>
        <w:overflowPunct/>
        <w:autoSpaceDE/>
        <w:autoSpaceDN/>
        <w:adjustRightInd/>
        <w:spacing w:after="120"/>
        <w:ind w:left="720" w:firstLineChars="0"/>
        <w:textAlignment w:val="auto"/>
        <w:rPr>
          <w:rFonts w:eastAsia="SimSun"/>
          <w:lang w:eastAsia="zh-CN"/>
        </w:rPr>
      </w:pPr>
      <w:r w:rsidRPr="00ED19F5">
        <w:rPr>
          <w:rFonts w:eastAsia="SimSun"/>
          <w:lang w:eastAsia="zh-CN"/>
        </w:rPr>
        <w:t>Agreements</w:t>
      </w:r>
    </w:p>
    <w:p w14:paraId="3F6FBD4F" w14:textId="77777777" w:rsidR="00995F47" w:rsidRPr="000259DC" w:rsidRDefault="00995F47" w:rsidP="001E56CB">
      <w:pPr>
        <w:spacing w:after="120"/>
        <w:rPr>
          <w:szCs w:val="24"/>
          <w:lang w:eastAsia="zh-CN"/>
        </w:rPr>
      </w:pPr>
    </w:p>
    <w:p w14:paraId="55C3447E" w14:textId="77777777" w:rsidR="001E56CB" w:rsidRPr="00995F47" w:rsidRDefault="001E56CB" w:rsidP="00995F47">
      <w:pPr>
        <w:pStyle w:val="Heading3"/>
        <w:numPr>
          <w:ilvl w:val="0"/>
          <w:numId w:val="0"/>
        </w:numPr>
        <w:spacing w:before="240" w:after="120"/>
        <w:ind w:left="720" w:hanging="720"/>
        <w:rPr>
          <w:rFonts w:ascii="Times New Roman" w:hAnsi="Times New Roman"/>
          <w:b/>
          <w:sz w:val="20"/>
          <w:szCs w:val="20"/>
          <w:u w:val="single"/>
          <w:lang w:val="en-GB" w:eastAsia="ko-KR"/>
        </w:rPr>
      </w:pPr>
      <w:r w:rsidRPr="00995F47">
        <w:rPr>
          <w:rFonts w:ascii="Times New Roman" w:hAnsi="Times New Roman"/>
          <w:b/>
          <w:sz w:val="20"/>
          <w:szCs w:val="20"/>
          <w:u w:val="single"/>
          <w:lang w:val="en-GB" w:eastAsia="ko-KR"/>
        </w:rPr>
        <w:t xml:space="preserve">Issue 2-3: Requirement on </w:t>
      </w:r>
      <w:proofErr w:type="spellStart"/>
      <w:r w:rsidRPr="00995F47">
        <w:rPr>
          <w:rFonts w:ascii="Times New Roman" w:hAnsi="Times New Roman"/>
          <w:b/>
          <w:sz w:val="20"/>
          <w:szCs w:val="20"/>
          <w:u w:val="single"/>
          <w:lang w:val="en-GB" w:eastAsia="ko-KR"/>
        </w:rPr>
        <w:t>L_prs</w:t>
      </w:r>
      <w:proofErr w:type="spellEnd"/>
      <w:r w:rsidRPr="00995F47">
        <w:rPr>
          <w:rFonts w:ascii="Times New Roman" w:hAnsi="Times New Roman"/>
          <w:b/>
          <w:sz w:val="20"/>
          <w:szCs w:val="20"/>
          <w:u w:val="single"/>
          <w:lang w:val="en-GB" w:eastAsia="ko-KR"/>
        </w:rPr>
        <w:t xml:space="preserve"> for </w:t>
      </w:r>
      <w:proofErr w:type="spellStart"/>
      <w:r w:rsidRPr="00995F47">
        <w:rPr>
          <w:rFonts w:ascii="Times New Roman" w:hAnsi="Times New Roman"/>
          <w:b/>
          <w:sz w:val="20"/>
          <w:szCs w:val="20"/>
          <w:u w:val="single"/>
          <w:lang w:val="en-GB" w:eastAsia="ko-KR"/>
        </w:rPr>
        <w:t>RedCap</w:t>
      </w:r>
      <w:proofErr w:type="spellEnd"/>
      <w:r w:rsidRPr="00995F47">
        <w:rPr>
          <w:rFonts w:ascii="Times New Roman" w:hAnsi="Times New Roman"/>
          <w:b/>
          <w:sz w:val="20"/>
          <w:szCs w:val="20"/>
          <w:u w:val="single"/>
          <w:lang w:val="en-GB" w:eastAsia="ko-KR"/>
        </w:rPr>
        <w:t xml:space="preserve"> positioning core requirements</w:t>
      </w:r>
    </w:p>
    <w:p w14:paraId="1D053D7B" w14:textId="77777777" w:rsidR="00363F11" w:rsidRPr="00ED19F5" w:rsidRDefault="00363F11" w:rsidP="00363F11">
      <w:pPr>
        <w:pStyle w:val="ListParagraph"/>
        <w:numPr>
          <w:ilvl w:val="0"/>
          <w:numId w:val="1"/>
        </w:numPr>
        <w:overflowPunct/>
        <w:autoSpaceDE/>
        <w:autoSpaceDN/>
        <w:adjustRightInd/>
        <w:spacing w:after="120"/>
        <w:ind w:left="720" w:firstLineChars="0"/>
        <w:textAlignment w:val="auto"/>
        <w:rPr>
          <w:rFonts w:eastAsia="SimSun"/>
          <w:lang w:eastAsia="zh-CN"/>
        </w:rPr>
      </w:pPr>
      <w:r w:rsidRPr="00ED19F5">
        <w:rPr>
          <w:rFonts w:eastAsia="SimSun"/>
          <w:lang w:eastAsia="zh-CN"/>
        </w:rPr>
        <w:t>Proposals</w:t>
      </w:r>
    </w:p>
    <w:p w14:paraId="6D146229" w14:textId="77777777" w:rsidR="00363F11" w:rsidRPr="00ED19F5" w:rsidRDefault="00363F11"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ED19F5">
        <w:rPr>
          <w:rFonts w:eastAsia="SimSun"/>
          <w:lang w:eastAsia="zh-CN"/>
        </w:rPr>
        <w:t>Option 1: HW</w:t>
      </w:r>
    </w:p>
    <w:p w14:paraId="4206ADDD" w14:textId="77777777" w:rsidR="00363F11" w:rsidRPr="00ED19F5" w:rsidRDefault="00363F11" w:rsidP="00363F11">
      <w:pPr>
        <w:pStyle w:val="ListParagraph"/>
        <w:numPr>
          <w:ilvl w:val="2"/>
          <w:numId w:val="1"/>
        </w:numPr>
        <w:overflowPunct/>
        <w:autoSpaceDE/>
        <w:autoSpaceDN/>
        <w:adjustRightInd/>
        <w:spacing w:after="120"/>
        <w:ind w:firstLineChars="0"/>
        <w:textAlignment w:val="auto"/>
        <w:rPr>
          <w:rFonts w:eastAsia="SimSun"/>
          <w:lang w:eastAsia="zh-CN"/>
        </w:rPr>
      </w:pPr>
      <w:r w:rsidRPr="00ED19F5">
        <w:rPr>
          <w:rFonts w:eastAsia="SimSun"/>
          <w:lang w:eastAsia="zh-CN"/>
        </w:rPr>
        <w:t xml:space="preserve">Update the requirements on </w:t>
      </w:r>
      <m:oMath>
        <m:sSub>
          <m:sSubPr>
            <m:ctrlPr>
              <w:rPr>
                <w:rFonts w:ascii="Cambria Math" w:eastAsia="SimSun" w:hAnsi="Cambria Math"/>
                <w:lang w:eastAsia="zh-CN"/>
              </w:rPr>
            </m:ctrlPr>
          </m:sSubPr>
          <m:e>
            <m:r>
              <m:rPr>
                <m:sty m:val="p"/>
              </m:rPr>
              <w:rPr>
                <w:rFonts w:ascii="Cambria Math" w:eastAsia="SimSun" w:hAnsi="Cambria Math"/>
                <w:lang w:eastAsia="zh-CN"/>
              </w:rPr>
              <m:t>L</m:t>
            </m:r>
          </m:e>
          <m:sub>
            <m:r>
              <m:rPr>
                <m:sty m:val="p"/>
              </m:rPr>
              <w:rPr>
                <w:rFonts w:ascii="Cambria Math" w:eastAsia="SimSun" w:hAnsi="Cambria Math"/>
                <w:lang w:eastAsia="zh-CN"/>
              </w:rPr>
              <m:t>prs</m:t>
            </m:r>
          </m:sub>
        </m:sSub>
      </m:oMath>
      <w:r w:rsidRPr="00ED19F5">
        <w:rPr>
          <w:rFonts w:eastAsia="SimSun"/>
          <w:lang w:eastAsia="zh-CN"/>
        </w:rPr>
        <w:t xml:space="preserve"> by considering measurement of different PRS resources in different MG occasions</w:t>
      </w:r>
    </w:p>
    <w:p w14:paraId="1548D194" w14:textId="77777777" w:rsidR="00363F11" w:rsidRPr="00ED19F5" w:rsidRDefault="00363F11" w:rsidP="00363F11">
      <w:pPr>
        <w:pStyle w:val="ListParagraph"/>
        <w:numPr>
          <w:ilvl w:val="3"/>
          <w:numId w:val="1"/>
        </w:numPr>
        <w:overflowPunct/>
        <w:autoSpaceDE/>
        <w:autoSpaceDN/>
        <w:adjustRightInd/>
        <w:spacing w:after="120"/>
        <w:ind w:firstLineChars="0"/>
        <w:textAlignment w:val="auto"/>
        <w:rPr>
          <w:rFonts w:eastAsia="SimSun"/>
          <w:lang w:eastAsia="zh-CN"/>
        </w:rPr>
      </w:pPr>
      <m:oMath>
        <m:sSub>
          <m:sSubPr>
            <m:ctrlPr>
              <w:rPr>
                <w:rFonts w:ascii="Cambria Math" w:eastAsia="SimSun" w:hAnsi="Cambria Math"/>
                <w:lang w:eastAsia="zh-CN"/>
              </w:rPr>
            </m:ctrlPr>
          </m:sSubPr>
          <m:e>
            <m:r>
              <m:rPr>
                <m:sty m:val="p"/>
              </m:rPr>
              <w:rPr>
                <w:rFonts w:ascii="Cambria Math" w:eastAsia="SimSun" w:hAnsi="Cambria Math"/>
                <w:lang w:eastAsia="zh-CN"/>
              </w:rPr>
              <m:t>L</m:t>
            </m:r>
          </m:e>
          <m:sub>
            <m:r>
              <m:rPr>
                <m:sty m:val="p"/>
              </m:rPr>
              <w:rPr>
                <w:rFonts w:ascii="Cambria Math" w:eastAsia="SimSun" w:hAnsi="Cambria Math"/>
                <w:lang w:eastAsia="zh-CN"/>
              </w:rPr>
              <m:t>available_PRS,i</m:t>
            </m:r>
          </m:sub>
        </m:sSub>
        <m:r>
          <m:rPr>
            <m:sty m:val="p"/>
          </m:rPr>
          <w:rPr>
            <w:rFonts w:ascii="Cambria Math" w:eastAsia="SimSun" w:hAnsi="Cambria Math"/>
            <w:lang w:eastAsia="zh-CN"/>
          </w:rPr>
          <m:t xml:space="preserve">= </m:t>
        </m:r>
        <m:nary>
          <m:naryPr>
            <m:chr m:val="∑"/>
            <m:limLoc m:val="undOvr"/>
            <m:ctrlPr>
              <w:rPr>
                <w:rFonts w:ascii="Cambria Math" w:eastAsia="SimSun" w:hAnsi="Cambria Math"/>
                <w:lang w:eastAsia="zh-CN"/>
              </w:rPr>
            </m:ctrlPr>
          </m:naryPr>
          <m:sub>
            <m:r>
              <m:rPr>
                <m:sty m:val="p"/>
              </m:rPr>
              <w:rPr>
                <w:rFonts w:ascii="Cambria Math" w:eastAsia="SimSun" w:hAnsi="Cambria Math"/>
                <w:lang w:eastAsia="zh-CN"/>
              </w:rPr>
              <m:t>j=1</m:t>
            </m:r>
          </m:sub>
          <m:sup>
            <m:r>
              <m:rPr>
                <m:sty m:val="p"/>
              </m:rPr>
              <w:rPr>
                <w:rFonts w:ascii="Cambria Math" w:eastAsia="SimSun" w:hAnsi="Cambria Math"/>
                <w:lang w:eastAsia="zh-CN"/>
              </w:rPr>
              <m:t>J</m:t>
            </m:r>
          </m:sup>
          <m:e>
            <m:sSub>
              <m:sSubPr>
                <m:ctrlPr>
                  <w:rPr>
                    <w:rFonts w:ascii="Cambria Math" w:eastAsia="SimSun" w:hAnsi="Cambria Math"/>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hop,i,j</m:t>
                </m:r>
              </m:sub>
            </m:sSub>
            <m:r>
              <m:rPr>
                <m:sty m:val="p"/>
              </m:rPr>
              <w:rPr>
                <w:rFonts w:ascii="Cambria Math" w:eastAsia="SimSun" w:hAnsi="Cambria Math"/>
                <w:lang w:eastAsia="zh-CN"/>
              </w:rPr>
              <m:t>*</m:t>
            </m:r>
            <m:sSub>
              <m:sSubPr>
                <m:ctrlPr>
                  <w:rPr>
                    <w:rFonts w:ascii="Cambria Math" w:eastAsia="SimSun" w:hAnsi="Cambria Math"/>
                    <w:lang w:eastAsia="zh-CN"/>
                  </w:rPr>
                </m:ctrlPr>
              </m:sSubPr>
              <m:e>
                <m:r>
                  <m:rPr>
                    <m:sty m:val="p"/>
                  </m:rPr>
                  <w:rPr>
                    <w:rFonts w:ascii="Cambria Math" w:eastAsia="SimSun" w:hAnsi="Cambria Math"/>
                    <w:lang w:eastAsia="zh-CN"/>
                  </w:rPr>
                  <m:t>L</m:t>
                </m:r>
              </m:e>
              <m:sub>
                <m:r>
                  <m:rPr>
                    <m:sty m:val="p"/>
                  </m:rPr>
                  <w:rPr>
                    <w:rFonts w:ascii="Cambria Math" w:eastAsia="SimSun" w:hAnsi="Cambria Math"/>
                    <w:lang w:eastAsia="zh-CN"/>
                  </w:rPr>
                  <m:t>per-hop,i,j</m:t>
                </m:r>
              </m:sub>
            </m:sSub>
          </m:e>
        </m:nary>
      </m:oMath>
      <w:r w:rsidRPr="00ED19F5">
        <w:rPr>
          <w:rFonts w:eastAsia="SimSun"/>
          <w:lang w:eastAsia="zh-CN"/>
        </w:rPr>
        <w:t>.</w:t>
      </w:r>
    </w:p>
    <w:p w14:paraId="7602182C" w14:textId="77777777" w:rsidR="00363F11" w:rsidRPr="00363F11" w:rsidRDefault="00363F11" w:rsidP="00363F11">
      <w:pPr>
        <w:pStyle w:val="ListParagraph"/>
        <w:numPr>
          <w:ilvl w:val="0"/>
          <w:numId w:val="1"/>
        </w:numPr>
        <w:overflowPunct/>
        <w:autoSpaceDE/>
        <w:autoSpaceDN/>
        <w:adjustRightInd/>
        <w:spacing w:after="120"/>
        <w:ind w:left="720" w:firstLineChars="0"/>
        <w:textAlignment w:val="auto"/>
        <w:rPr>
          <w:rFonts w:eastAsia="SimSun"/>
          <w:lang w:eastAsia="zh-CN"/>
        </w:rPr>
      </w:pPr>
      <w:r w:rsidRPr="00363F11">
        <w:rPr>
          <w:rFonts w:eastAsia="SimSun"/>
          <w:lang w:eastAsia="zh-CN"/>
        </w:rPr>
        <w:t>Discussion in AH2:</w:t>
      </w:r>
    </w:p>
    <w:p w14:paraId="496647CB" w14:textId="77777777" w:rsidR="00363F11" w:rsidRPr="00363F11" w:rsidRDefault="00363F11"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363F11">
        <w:rPr>
          <w:rFonts w:eastAsia="SimSun"/>
          <w:lang w:eastAsia="zh-CN"/>
        </w:rPr>
        <w:t xml:space="preserve">Qualcomm: Further discussion is </w:t>
      </w:r>
      <w:proofErr w:type="gramStart"/>
      <w:r w:rsidRPr="00363F11">
        <w:rPr>
          <w:rFonts w:eastAsia="SimSun"/>
          <w:lang w:eastAsia="zh-CN"/>
        </w:rPr>
        <w:t>needed,</w:t>
      </w:r>
      <w:proofErr w:type="gramEnd"/>
      <w:r w:rsidRPr="00363F11">
        <w:rPr>
          <w:rFonts w:eastAsia="SimSun"/>
          <w:lang w:eastAsia="zh-CN"/>
        </w:rPr>
        <w:t xml:space="preserve"> the proposal is not complete.</w:t>
      </w:r>
    </w:p>
    <w:p w14:paraId="0252706F" w14:textId="77777777" w:rsidR="00363F11" w:rsidRDefault="00363F11" w:rsidP="00363F11">
      <w:pPr>
        <w:pStyle w:val="ListParagraph"/>
        <w:numPr>
          <w:ilvl w:val="1"/>
          <w:numId w:val="1"/>
        </w:numPr>
        <w:overflowPunct/>
        <w:autoSpaceDE/>
        <w:autoSpaceDN/>
        <w:adjustRightInd/>
        <w:spacing w:after="120"/>
        <w:ind w:firstLineChars="0"/>
        <w:textAlignment w:val="auto"/>
        <w:rPr>
          <w:rFonts w:eastAsia="SimSun"/>
          <w:lang w:eastAsia="zh-CN"/>
        </w:rPr>
      </w:pPr>
      <w:r w:rsidRPr="00363F11">
        <w:rPr>
          <w:rFonts w:eastAsia="SimSun"/>
          <w:lang w:eastAsia="zh-CN"/>
        </w:rPr>
        <w:t>Postpone the issue, come back.</w:t>
      </w:r>
    </w:p>
    <w:p w14:paraId="259CC986" w14:textId="55C85ADB" w:rsidR="00363F11" w:rsidRPr="00ED19F5" w:rsidRDefault="00363F11" w:rsidP="00363F11">
      <w:pPr>
        <w:pStyle w:val="ListParagraph"/>
        <w:numPr>
          <w:ilvl w:val="0"/>
          <w:numId w:val="1"/>
        </w:numPr>
        <w:overflowPunct/>
        <w:autoSpaceDE/>
        <w:autoSpaceDN/>
        <w:adjustRightInd/>
        <w:spacing w:after="120"/>
        <w:ind w:left="720" w:firstLineChars="0"/>
        <w:textAlignment w:val="auto"/>
        <w:rPr>
          <w:rFonts w:eastAsia="SimSun"/>
          <w:lang w:eastAsia="zh-CN"/>
        </w:rPr>
      </w:pPr>
      <w:r w:rsidRPr="00ED19F5">
        <w:rPr>
          <w:rFonts w:eastAsia="SimSun"/>
          <w:lang w:eastAsia="zh-CN"/>
        </w:rPr>
        <w:t>Discussion</w:t>
      </w:r>
    </w:p>
    <w:p w14:paraId="0AEBDA59" w14:textId="77777777" w:rsidR="00363F11" w:rsidRPr="00ED19F5" w:rsidRDefault="00363F11" w:rsidP="00363F11">
      <w:pPr>
        <w:pStyle w:val="ListParagraph"/>
        <w:numPr>
          <w:ilvl w:val="0"/>
          <w:numId w:val="1"/>
        </w:numPr>
        <w:overflowPunct/>
        <w:autoSpaceDE/>
        <w:autoSpaceDN/>
        <w:adjustRightInd/>
        <w:spacing w:after="120"/>
        <w:ind w:left="720" w:firstLineChars="0"/>
        <w:textAlignment w:val="auto"/>
        <w:rPr>
          <w:rFonts w:eastAsia="SimSun"/>
          <w:lang w:eastAsia="zh-CN"/>
        </w:rPr>
      </w:pPr>
      <w:r w:rsidRPr="00ED19F5">
        <w:rPr>
          <w:rFonts w:eastAsia="SimSun"/>
          <w:lang w:eastAsia="zh-CN"/>
        </w:rPr>
        <w:lastRenderedPageBreak/>
        <w:t>Agreements</w:t>
      </w:r>
    </w:p>
    <w:p w14:paraId="6B4546BB" w14:textId="77777777" w:rsidR="006C6CBC" w:rsidRDefault="006C6CBC" w:rsidP="00BC52CD"/>
    <w:p w14:paraId="189CEAB6" w14:textId="77777777" w:rsidR="000F4422" w:rsidRPr="00812B39" w:rsidRDefault="000F4422" w:rsidP="000F4422">
      <w:pPr>
        <w:pStyle w:val="Heading2"/>
      </w:pPr>
      <w:r w:rsidRPr="00812B39">
        <w:t>PRS/SRS bandwidth aggregation (Agenda 6.1.1.4)</w:t>
      </w:r>
    </w:p>
    <w:p w14:paraId="21E154AF" w14:textId="77777777" w:rsidR="000F4422" w:rsidRPr="005F2EBD" w:rsidRDefault="000F4422" w:rsidP="005F2EBD">
      <w:pPr>
        <w:pStyle w:val="Heading3"/>
        <w:numPr>
          <w:ilvl w:val="0"/>
          <w:numId w:val="0"/>
        </w:numPr>
        <w:spacing w:before="240" w:after="120"/>
        <w:ind w:left="720" w:hanging="720"/>
        <w:rPr>
          <w:rFonts w:ascii="Times New Roman" w:hAnsi="Times New Roman"/>
          <w:b/>
          <w:sz w:val="20"/>
          <w:szCs w:val="20"/>
          <w:u w:val="single"/>
          <w:lang w:val="en-GB" w:eastAsia="ko-KR"/>
        </w:rPr>
      </w:pPr>
      <w:r w:rsidRPr="005F2EBD">
        <w:rPr>
          <w:rFonts w:ascii="Times New Roman" w:hAnsi="Times New Roman"/>
          <w:b/>
          <w:sz w:val="20"/>
          <w:szCs w:val="20"/>
          <w:u w:val="single"/>
          <w:lang w:val="en-GB" w:eastAsia="ko-KR"/>
        </w:rPr>
        <w:t>Issue 3-1: Considerations for interruption length for SRS aggregation for positioning</w:t>
      </w:r>
    </w:p>
    <w:p w14:paraId="03DB535A" w14:textId="77777777" w:rsidR="00812B39" w:rsidRPr="00CE009A" w:rsidRDefault="00812B39" w:rsidP="00812B39">
      <w:pPr>
        <w:pStyle w:val="ListParagraph"/>
        <w:numPr>
          <w:ilvl w:val="0"/>
          <w:numId w:val="1"/>
        </w:numPr>
        <w:overflowPunct/>
        <w:autoSpaceDE/>
        <w:autoSpaceDN/>
        <w:adjustRightInd/>
        <w:spacing w:after="120"/>
        <w:ind w:left="720" w:firstLineChars="0"/>
        <w:textAlignment w:val="auto"/>
        <w:rPr>
          <w:rFonts w:eastAsia="SimSun"/>
          <w:lang w:eastAsia="zh-CN"/>
        </w:rPr>
      </w:pPr>
      <w:r w:rsidRPr="00CE009A">
        <w:rPr>
          <w:rFonts w:eastAsia="SimSun"/>
          <w:lang w:eastAsia="zh-CN"/>
        </w:rPr>
        <w:t>Proposals</w:t>
      </w:r>
    </w:p>
    <w:p w14:paraId="10196689" w14:textId="77777777" w:rsidR="00812B39" w:rsidRPr="00CE009A" w:rsidRDefault="00812B39" w:rsidP="00812B39">
      <w:pPr>
        <w:pStyle w:val="ListParagraph"/>
        <w:numPr>
          <w:ilvl w:val="1"/>
          <w:numId w:val="1"/>
        </w:numPr>
        <w:overflowPunct/>
        <w:autoSpaceDE/>
        <w:autoSpaceDN/>
        <w:adjustRightInd/>
        <w:spacing w:after="120"/>
        <w:ind w:firstLineChars="0"/>
        <w:textAlignment w:val="auto"/>
        <w:rPr>
          <w:rFonts w:eastAsia="SimSun"/>
          <w:lang w:eastAsia="zh-CN"/>
        </w:rPr>
      </w:pPr>
      <w:r w:rsidRPr="00CE009A">
        <w:rPr>
          <w:rFonts w:eastAsia="SimSun"/>
          <w:lang w:eastAsia="zh-CN"/>
        </w:rPr>
        <w:t>Option 1: CATT</w:t>
      </w:r>
    </w:p>
    <w:p w14:paraId="397F4A25" w14:textId="77777777" w:rsidR="00812B39" w:rsidRPr="00CE009A" w:rsidRDefault="00812B39" w:rsidP="00812B39">
      <w:pPr>
        <w:pStyle w:val="ListParagraph"/>
        <w:numPr>
          <w:ilvl w:val="2"/>
          <w:numId w:val="1"/>
        </w:numPr>
        <w:overflowPunct/>
        <w:autoSpaceDE/>
        <w:autoSpaceDN/>
        <w:adjustRightInd/>
        <w:spacing w:after="120"/>
        <w:ind w:firstLineChars="0"/>
        <w:textAlignment w:val="auto"/>
        <w:rPr>
          <w:rFonts w:eastAsia="SimSun"/>
          <w:lang w:eastAsia="zh-CN"/>
        </w:rPr>
      </w:pPr>
      <w:r w:rsidRPr="00CE009A">
        <w:rPr>
          <w:rFonts w:eastAsia="SimSun"/>
          <w:lang w:eastAsia="zh-CN"/>
        </w:rPr>
        <w:t xml:space="preserve">Interruption length is derived </w:t>
      </w:r>
      <w:proofErr w:type="gramStart"/>
      <w:r w:rsidRPr="00CE009A">
        <w:rPr>
          <w:rFonts w:eastAsia="SimSun"/>
          <w:lang w:eastAsia="zh-CN"/>
        </w:rPr>
        <w:t>by:</w:t>
      </w:r>
      <w:proofErr w:type="gramEnd"/>
      <w:r w:rsidRPr="00CE009A">
        <w:rPr>
          <w:rFonts w:eastAsia="SimSun"/>
          <w:lang w:eastAsia="zh-CN"/>
        </w:rPr>
        <w:t xml:space="preserve"> guard period + SRS transmission + guard period.</w:t>
      </w:r>
    </w:p>
    <w:p w14:paraId="634C4601" w14:textId="77777777" w:rsidR="00812B39" w:rsidRPr="00CE009A" w:rsidRDefault="00812B39" w:rsidP="00812B39">
      <w:pPr>
        <w:pStyle w:val="ListParagraph"/>
        <w:numPr>
          <w:ilvl w:val="1"/>
          <w:numId w:val="1"/>
        </w:numPr>
        <w:overflowPunct/>
        <w:autoSpaceDE/>
        <w:autoSpaceDN/>
        <w:adjustRightInd/>
        <w:spacing w:after="120"/>
        <w:ind w:firstLineChars="0"/>
        <w:textAlignment w:val="auto"/>
        <w:rPr>
          <w:rFonts w:eastAsia="SimSun"/>
          <w:lang w:eastAsia="zh-CN"/>
        </w:rPr>
      </w:pPr>
      <w:r w:rsidRPr="00CE009A">
        <w:rPr>
          <w:rFonts w:eastAsia="SimSun"/>
          <w:lang w:eastAsia="zh-CN"/>
        </w:rPr>
        <w:t>Option 2: HW</w:t>
      </w:r>
    </w:p>
    <w:p w14:paraId="00268908" w14:textId="77777777" w:rsidR="00812B39" w:rsidRPr="00CE009A" w:rsidRDefault="00812B39" w:rsidP="00812B39">
      <w:pPr>
        <w:pStyle w:val="ListParagraph"/>
        <w:numPr>
          <w:ilvl w:val="2"/>
          <w:numId w:val="1"/>
        </w:numPr>
        <w:overflowPunct/>
        <w:autoSpaceDE/>
        <w:autoSpaceDN/>
        <w:adjustRightInd/>
        <w:spacing w:after="120"/>
        <w:ind w:firstLineChars="0"/>
        <w:textAlignment w:val="auto"/>
        <w:rPr>
          <w:rFonts w:eastAsia="SimSun"/>
          <w:lang w:eastAsia="zh-CN"/>
        </w:rPr>
      </w:pPr>
      <w:r w:rsidRPr="00CE009A">
        <w:rPr>
          <w:rFonts w:eastAsia="SimSun"/>
          <w:lang w:eastAsia="zh-CN"/>
        </w:rPr>
        <w:t xml:space="preserve">For interruption requirements for SRS BWA on CC without PUCCH/PUSCH, </w:t>
      </w:r>
    </w:p>
    <w:p w14:paraId="6163A443" w14:textId="77777777" w:rsidR="00812B39" w:rsidRPr="00CE009A" w:rsidRDefault="00812B39" w:rsidP="00812B39">
      <w:pPr>
        <w:pStyle w:val="ListParagraph"/>
        <w:numPr>
          <w:ilvl w:val="3"/>
          <w:numId w:val="1"/>
        </w:numPr>
        <w:overflowPunct/>
        <w:autoSpaceDE/>
        <w:autoSpaceDN/>
        <w:adjustRightInd/>
        <w:spacing w:after="120"/>
        <w:ind w:firstLineChars="0"/>
        <w:textAlignment w:val="auto"/>
        <w:rPr>
          <w:rFonts w:eastAsia="SimSun"/>
          <w:lang w:eastAsia="zh-CN"/>
        </w:rPr>
      </w:pPr>
      <w:r w:rsidRPr="00CE009A">
        <w:rPr>
          <w:rFonts w:eastAsia="SimSun"/>
          <w:lang w:eastAsia="zh-CN"/>
        </w:rPr>
        <w:t xml:space="preserve">SRS is transmitted only if SRS duration plus guard period before and after does not collide with other UL transmission or DL reception with higher priority as defined by RAN1 on victim cells </w:t>
      </w:r>
    </w:p>
    <w:p w14:paraId="46A18C90" w14:textId="77777777" w:rsidR="00812B39" w:rsidRPr="00CE009A" w:rsidRDefault="00812B39" w:rsidP="00812B39">
      <w:pPr>
        <w:pStyle w:val="ListParagraph"/>
        <w:numPr>
          <w:ilvl w:val="3"/>
          <w:numId w:val="1"/>
        </w:numPr>
        <w:overflowPunct/>
        <w:autoSpaceDE/>
        <w:autoSpaceDN/>
        <w:adjustRightInd/>
        <w:spacing w:after="120"/>
        <w:ind w:firstLineChars="0"/>
        <w:textAlignment w:val="auto"/>
        <w:rPr>
          <w:rFonts w:eastAsia="SimSun"/>
          <w:lang w:eastAsia="zh-CN"/>
        </w:rPr>
      </w:pPr>
      <w:r w:rsidRPr="00CE009A">
        <w:rPr>
          <w:rFonts w:eastAsia="SimSun"/>
          <w:lang w:eastAsia="zh-CN"/>
        </w:rPr>
        <w:t xml:space="preserve">SRS is transmitted only if SRS duration plus guard period before and after does not collide with any NR L3 or L1 measurement on victim cells </w:t>
      </w:r>
    </w:p>
    <w:p w14:paraId="3E9A3998" w14:textId="77777777" w:rsidR="00812B39" w:rsidRPr="00CE009A" w:rsidRDefault="00812B39" w:rsidP="00812B39">
      <w:pPr>
        <w:pStyle w:val="ListParagraph"/>
        <w:numPr>
          <w:ilvl w:val="3"/>
          <w:numId w:val="1"/>
        </w:numPr>
        <w:overflowPunct/>
        <w:autoSpaceDE/>
        <w:autoSpaceDN/>
        <w:adjustRightInd/>
        <w:spacing w:after="120"/>
        <w:ind w:firstLineChars="0"/>
        <w:textAlignment w:val="auto"/>
        <w:rPr>
          <w:rFonts w:eastAsia="SimSun"/>
          <w:lang w:eastAsia="zh-CN"/>
        </w:rPr>
      </w:pPr>
      <w:r w:rsidRPr="00CE009A">
        <w:rPr>
          <w:rFonts w:eastAsia="SimSun"/>
          <w:lang w:eastAsia="zh-CN"/>
        </w:rPr>
        <w:t xml:space="preserve">The victim cells are given by 41-4-9 </w:t>
      </w:r>
    </w:p>
    <w:p w14:paraId="3DA0486C" w14:textId="77777777" w:rsidR="00812B39" w:rsidRPr="00CE009A" w:rsidRDefault="00812B39" w:rsidP="00812B39">
      <w:pPr>
        <w:pStyle w:val="ListParagraph"/>
        <w:numPr>
          <w:ilvl w:val="3"/>
          <w:numId w:val="1"/>
        </w:numPr>
        <w:overflowPunct/>
        <w:autoSpaceDE/>
        <w:autoSpaceDN/>
        <w:adjustRightInd/>
        <w:spacing w:after="120"/>
        <w:ind w:firstLineChars="0"/>
        <w:textAlignment w:val="auto"/>
        <w:rPr>
          <w:rFonts w:eastAsia="SimSun"/>
          <w:lang w:eastAsia="zh-CN"/>
        </w:rPr>
      </w:pPr>
      <w:r w:rsidRPr="00CE009A">
        <w:rPr>
          <w:rFonts w:eastAsia="SimSun"/>
          <w:lang w:eastAsia="zh-CN"/>
        </w:rPr>
        <w:t>The interruption length is defined on symbol level as 2*guard period + SRS duration, where the guard period is indicated via component 9 of 41-4-7</w:t>
      </w:r>
    </w:p>
    <w:p w14:paraId="37C7C94D" w14:textId="77777777" w:rsidR="00AC69E1" w:rsidRPr="005F2EBD" w:rsidRDefault="00AC69E1" w:rsidP="00AC69E1">
      <w:pPr>
        <w:pStyle w:val="ListParagraph"/>
        <w:numPr>
          <w:ilvl w:val="0"/>
          <w:numId w:val="1"/>
        </w:numPr>
        <w:overflowPunct/>
        <w:autoSpaceDE/>
        <w:autoSpaceDN/>
        <w:adjustRightInd/>
        <w:spacing w:after="120"/>
        <w:ind w:left="720" w:firstLineChars="0"/>
        <w:textAlignment w:val="auto"/>
        <w:rPr>
          <w:rFonts w:eastAsia="SimSun"/>
          <w:lang w:eastAsia="zh-CN"/>
        </w:rPr>
      </w:pPr>
      <w:r w:rsidRPr="005F2EBD">
        <w:rPr>
          <w:rFonts w:eastAsia="SimSun"/>
          <w:lang w:eastAsia="zh-CN"/>
        </w:rPr>
        <w:t>Discussion</w:t>
      </w:r>
      <w:r>
        <w:rPr>
          <w:rFonts w:eastAsia="SimSun"/>
          <w:lang w:eastAsia="zh-CN"/>
        </w:rPr>
        <w:t xml:space="preserve"> in AH2</w:t>
      </w:r>
      <w:r w:rsidRPr="005F2EBD">
        <w:rPr>
          <w:rFonts w:eastAsia="SimSun"/>
          <w:lang w:eastAsia="zh-CN"/>
        </w:rPr>
        <w:t>:</w:t>
      </w:r>
    </w:p>
    <w:p w14:paraId="06826F7C" w14:textId="77777777" w:rsidR="00AC69E1" w:rsidRPr="00946C5F" w:rsidRDefault="00AC69E1" w:rsidP="00AC69E1">
      <w:pPr>
        <w:pStyle w:val="ListParagraph"/>
        <w:numPr>
          <w:ilvl w:val="1"/>
          <w:numId w:val="1"/>
        </w:numPr>
        <w:spacing w:after="120"/>
        <w:ind w:firstLineChars="0"/>
        <w:rPr>
          <w:szCs w:val="24"/>
          <w:lang w:eastAsia="zh-CN"/>
        </w:rPr>
      </w:pPr>
      <w:r w:rsidRPr="00946C5F">
        <w:rPr>
          <w:szCs w:val="24"/>
          <w:lang w:eastAsia="zh-CN"/>
        </w:rPr>
        <w:t xml:space="preserve">Postpone the issue, </w:t>
      </w:r>
      <w:r w:rsidRPr="00946C5F">
        <w:rPr>
          <w:szCs w:val="24"/>
          <w:highlight w:val="yellow"/>
          <w:lang w:eastAsia="zh-CN"/>
        </w:rPr>
        <w:t>come back</w:t>
      </w:r>
      <w:r w:rsidRPr="00946C5F">
        <w:rPr>
          <w:szCs w:val="24"/>
          <w:lang w:eastAsia="zh-CN"/>
        </w:rPr>
        <w:t>.</w:t>
      </w:r>
    </w:p>
    <w:p w14:paraId="54FB99B9" w14:textId="77777777" w:rsidR="00AC69E1" w:rsidRPr="00946C5F" w:rsidRDefault="00AC69E1" w:rsidP="00AC69E1">
      <w:pPr>
        <w:pStyle w:val="ListParagraph"/>
        <w:numPr>
          <w:ilvl w:val="1"/>
          <w:numId w:val="1"/>
        </w:numPr>
        <w:spacing w:after="120"/>
        <w:ind w:firstLineChars="0"/>
        <w:rPr>
          <w:szCs w:val="24"/>
          <w:lang w:eastAsia="zh-CN"/>
        </w:rPr>
      </w:pPr>
      <w:r w:rsidRPr="00946C5F">
        <w:rPr>
          <w:szCs w:val="24"/>
          <w:lang w:eastAsia="zh-CN"/>
        </w:rPr>
        <w:t>Further off-line discussion is needed.</w:t>
      </w:r>
    </w:p>
    <w:p w14:paraId="53453874" w14:textId="77777777" w:rsidR="00AC69E1" w:rsidRPr="00C750FF" w:rsidRDefault="00AC69E1" w:rsidP="00AC69E1">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2193A9B6" w14:textId="77777777" w:rsidR="00AC69E1" w:rsidRPr="00C750FF" w:rsidRDefault="00AC69E1" w:rsidP="00AC69E1">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Agreements</w:t>
      </w:r>
    </w:p>
    <w:p w14:paraId="4AC662C4" w14:textId="77777777" w:rsidR="00AC69E1" w:rsidRPr="00F55E4D" w:rsidRDefault="00AC69E1" w:rsidP="000F4422">
      <w:pPr>
        <w:spacing w:after="120"/>
        <w:rPr>
          <w:szCs w:val="24"/>
          <w:lang w:eastAsia="zh-CN"/>
        </w:rPr>
      </w:pPr>
    </w:p>
    <w:p w14:paraId="609DC080" w14:textId="77777777" w:rsidR="000F4422" w:rsidRPr="005F2EBD" w:rsidRDefault="000F4422" w:rsidP="005F2EBD">
      <w:pPr>
        <w:pStyle w:val="Heading3"/>
        <w:numPr>
          <w:ilvl w:val="0"/>
          <w:numId w:val="0"/>
        </w:numPr>
        <w:spacing w:before="240" w:after="120"/>
        <w:ind w:left="720" w:hanging="720"/>
        <w:rPr>
          <w:rFonts w:ascii="Times New Roman" w:hAnsi="Times New Roman"/>
          <w:b/>
          <w:sz w:val="20"/>
          <w:szCs w:val="20"/>
          <w:u w:val="single"/>
          <w:lang w:val="en-GB" w:eastAsia="ko-KR"/>
        </w:rPr>
      </w:pPr>
      <w:r w:rsidRPr="005F2EBD">
        <w:rPr>
          <w:rFonts w:ascii="Times New Roman" w:hAnsi="Times New Roman"/>
          <w:b/>
          <w:sz w:val="20"/>
          <w:szCs w:val="20"/>
          <w:u w:val="single"/>
          <w:lang w:val="en-GB" w:eastAsia="ko-KR"/>
        </w:rPr>
        <w:t>Issue 3-2: Values of interruption length</w:t>
      </w:r>
    </w:p>
    <w:p w14:paraId="6352BA1F" w14:textId="77777777" w:rsidR="00AC69E1" w:rsidRPr="00295479" w:rsidRDefault="00AC69E1" w:rsidP="00AC69E1">
      <w:pPr>
        <w:pStyle w:val="ListParagraph"/>
        <w:numPr>
          <w:ilvl w:val="0"/>
          <w:numId w:val="1"/>
        </w:numPr>
        <w:overflowPunct/>
        <w:autoSpaceDE/>
        <w:autoSpaceDN/>
        <w:adjustRightInd/>
        <w:spacing w:after="120"/>
        <w:ind w:left="720" w:firstLineChars="0"/>
        <w:textAlignment w:val="auto"/>
        <w:rPr>
          <w:rFonts w:eastAsia="SimSun"/>
          <w:lang w:eastAsia="zh-CN"/>
        </w:rPr>
      </w:pPr>
      <w:r w:rsidRPr="00295479">
        <w:rPr>
          <w:rFonts w:eastAsia="SimSun"/>
          <w:lang w:eastAsia="zh-CN"/>
        </w:rPr>
        <w:t>Proposals</w:t>
      </w:r>
    </w:p>
    <w:p w14:paraId="77BB1A8A" w14:textId="77777777" w:rsidR="00AC69E1" w:rsidRPr="00295479" w:rsidRDefault="00AC69E1" w:rsidP="00AC69E1">
      <w:pPr>
        <w:pStyle w:val="ListParagraph"/>
        <w:numPr>
          <w:ilvl w:val="1"/>
          <w:numId w:val="1"/>
        </w:numPr>
        <w:overflowPunct/>
        <w:autoSpaceDE/>
        <w:autoSpaceDN/>
        <w:adjustRightInd/>
        <w:spacing w:after="120"/>
        <w:ind w:firstLineChars="0"/>
        <w:textAlignment w:val="auto"/>
        <w:rPr>
          <w:rFonts w:eastAsia="SimSun"/>
          <w:lang w:eastAsia="zh-CN"/>
        </w:rPr>
      </w:pPr>
      <w:r w:rsidRPr="00295479">
        <w:rPr>
          <w:rFonts w:eastAsia="SimSun"/>
          <w:lang w:eastAsia="zh-CN"/>
        </w:rPr>
        <w:t>Option 1: CATT</w:t>
      </w:r>
    </w:p>
    <w:p w14:paraId="5FF613D2" w14:textId="77777777" w:rsidR="00AC69E1" w:rsidRPr="00295479" w:rsidRDefault="00AC69E1" w:rsidP="00AC69E1">
      <w:pPr>
        <w:pStyle w:val="ListParagraph"/>
        <w:numPr>
          <w:ilvl w:val="2"/>
          <w:numId w:val="1"/>
        </w:numPr>
        <w:overflowPunct/>
        <w:autoSpaceDE/>
        <w:autoSpaceDN/>
        <w:adjustRightInd/>
        <w:spacing w:after="120"/>
        <w:ind w:firstLineChars="0"/>
        <w:textAlignment w:val="auto"/>
        <w:rPr>
          <w:rFonts w:eastAsia="SimSun"/>
          <w:lang w:eastAsia="zh-CN"/>
        </w:rPr>
      </w:pPr>
      <w:r w:rsidRPr="00295479">
        <w:rPr>
          <w:rFonts w:eastAsia="SimSun"/>
          <w:lang w:eastAsia="zh-CN"/>
        </w:rPr>
        <w:t>The interruption lengths for SRS aggregation with aggressor cell(s) in FR1 are defined as.</w:t>
      </w:r>
    </w:p>
    <w:p w14:paraId="7E634A82" w14:textId="77777777" w:rsidR="00AC69E1" w:rsidRDefault="00AC69E1" w:rsidP="00AC69E1">
      <w:pPr>
        <w:pStyle w:val="TH"/>
        <w:overflowPunct w:val="0"/>
        <w:autoSpaceDE w:val="0"/>
        <w:autoSpaceDN w:val="0"/>
        <w:adjustRightInd w:val="0"/>
        <w:textAlignment w:val="baseline"/>
        <w:rPr>
          <w:rFonts w:ascii="Times New Roman" w:hAnsi="Times New Roman"/>
          <w:color w:val="0070C0"/>
          <w:szCs w:val="24"/>
          <w:lang w:val="en-GB" w:eastAsia="zh-CN"/>
        </w:rPr>
      </w:pPr>
      <w:r>
        <w:rPr>
          <w:rFonts w:ascii="Times New Roman" w:hAnsi="Times New Roman"/>
          <w:color w:val="0070C0"/>
          <w:szCs w:val="24"/>
          <w:lang w:val="en-GB" w:eastAsia="zh-CN"/>
        </w:rPr>
        <w:lastRenderedPageBreak/>
        <w:t>Table 1: Interruption length X1 (slot)</w:t>
      </w:r>
    </w:p>
    <w:tbl>
      <w:tblPr>
        <w:tblStyle w:val="TableGrid"/>
        <w:tblW w:w="0" w:type="auto"/>
        <w:jc w:val="center"/>
        <w:tblLayout w:type="fixed"/>
        <w:tblLook w:val="04A0" w:firstRow="1" w:lastRow="0" w:firstColumn="1" w:lastColumn="0" w:noHBand="0" w:noVBand="1"/>
      </w:tblPr>
      <w:tblGrid>
        <w:gridCol w:w="835"/>
        <w:gridCol w:w="1490"/>
        <w:gridCol w:w="1474"/>
        <w:gridCol w:w="1130"/>
        <w:gridCol w:w="1095"/>
      </w:tblGrid>
      <w:tr w:rsidR="00AC69E1" w14:paraId="357CB1FA" w14:textId="77777777" w:rsidTr="003057AB">
        <w:trPr>
          <w:jc w:val="center"/>
        </w:trPr>
        <w:tc>
          <w:tcPr>
            <w:tcW w:w="835" w:type="dxa"/>
            <w:vMerge w:val="restart"/>
            <w:vAlign w:val="center"/>
          </w:tcPr>
          <w:p w14:paraId="422E5AA8" w14:textId="77777777" w:rsidR="00AC69E1" w:rsidRDefault="00AC69E1" w:rsidP="003057AB">
            <w:pPr>
              <w:pStyle w:val="TAC"/>
              <w:rPr>
                <w:rFonts w:ascii="Times New Roman" w:hAnsi="Times New Roman"/>
                <w:color w:val="0070C0"/>
                <w:sz w:val="15"/>
                <w:szCs w:val="15"/>
                <w:lang w:val="en-GB" w:eastAsia="zh-CN"/>
              </w:rPr>
            </w:pPr>
            <w:r>
              <w:rPr>
                <w:rFonts w:ascii="Times New Roman" w:hAnsi="Times New Roman"/>
                <w:noProof/>
                <w:color w:val="0070C0"/>
                <w:sz w:val="15"/>
                <w:szCs w:val="15"/>
                <w:lang w:val="en-US" w:eastAsia="zh-CN"/>
              </w:rPr>
              <w:drawing>
                <wp:inline distT="0" distB="0" distL="0" distR="0" wp14:anchorId="15BA91FF" wp14:editId="317F8EB9">
                  <wp:extent cx="142240" cy="160020"/>
                  <wp:effectExtent l="0" t="0" r="10160" b="19050"/>
                  <wp:docPr id="1779410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490" w:type="dxa"/>
            <w:vMerge w:val="restart"/>
            <w:vAlign w:val="center"/>
          </w:tcPr>
          <w:p w14:paraId="0758BB92" w14:textId="77777777" w:rsidR="00AC69E1" w:rsidRDefault="00AC69E1" w:rsidP="003057AB">
            <w:pPr>
              <w:spacing w:after="0"/>
              <w:jc w:val="center"/>
              <w:rPr>
                <w:color w:val="0070C0"/>
                <w:sz w:val="15"/>
                <w:szCs w:val="15"/>
                <w:lang w:eastAsia="zh-CN"/>
              </w:rPr>
            </w:pPr>
            <w:r>
              <w:rPr>
                <w:color w:val="0070C0"/>
                <w:sz w:val="15"/>
                <w:szCs w:val="15"/>
                <w:lang w:eastAsia="zh-CN"/>
              </w:rPr>
              <w:t xml:space="preserve">NR Slot length </w:t>
            </w:r>
          </w:p>
          <w:p w14:paraId="72209006" w14:textId="77777777" w:rsidR="00AC69E1" w:rsidRDefault="00AC69E1" w:rsidP="003057AB">
            <w:pPr>
              <w:spacing w:after="0"/>
              <w:jc w:val="center"/>
              <w:rPr>
                <w:color w:val="0070C0"/>
                <w:sz w:val="15"/>
                <w:szCs w:val="15"/>
                <w:lang w:eastAsia="zh-CN"/>
              </w:rPr>
            </w:pPr>
            <w:r>
              <w:rPr>
                <w:color w:val="0070C0"/>
                <w:sz w:val="15"/>
                <w:szCs w:val="15"/>
                <w:lang w:eastAsia="zh-CN"/>
              </w:rPr>
              <w:t>(</w:t>
            </w:r>
            <w:proofErr w:type="spellStart"/>
            <w:r>
              <w:rPr>
                <w:color w:val="0070C0"/>
                <w:sz w:val="15"/>
                <w:szCs w:val="15"/>
                <w:lang w:eastAsia="zh-CN"/>
              </w:rPr>
              <w:t>ms</w:t>
            </w:r>
            <w:proofErr w:type="spellEnd"/>
            <w:r>
              <w:rPr>
                <w:color w:val="0070C0"/>
                <w:sz w:val="15"/>
                <w:szCs w:val="15"/>
                <w:lang w:eastAsia="zh-CN"/>
              </w:rPr>
              <w:t>) of victim cell</w:t>
            </w:r>
          </w:p>
        </w:tc>
        <w:tc>
          <w:tcPr>
            <w:tcW w:w="1474" w:type="dxa"/>
            <w:vMerge w:val="restart"/>
            <w:vAlign w:val="center"/>
          </w:tcPr>
          <w:p w14:paraId="66423B07" w14:textId="77777777" w:rsidR="00AC69E1" w:rsidRDefault="00AC69E1" w:rsidP="003057AB">
            <w:pPr>
              <w:spacing w:after="0"/>
              <w:jc w:val="center"/>
              <w:rPr>
                <w:color w:val="0070C0"/>
                <w:sz w:val="15"/>
                <w:szCs w:val="15"/>
                <w:lang w:val="fr-FR" w:eastAsia="zh-CN"/>
              </w:rPr>
            </w:pPr>
            <w:r>
              <w:rPr>
                <w:color w:val="0070C0"/>
                <w:sz w:val="15"/>
                <w:szCs w:val="15"/>
                <w:lang w:val="fr-FR" w:eastAsia="zh-CN"/>
              </w:rPr>
              <w:t xml:space="preserve">Guard </w:t>
            </w:r>
            <w:proofErr w:type="spellStart"/>
            <w:r>
              <w:rPr>
                <w:color w:val="0070C0"/>
                <w:sz w:val="15"/>
                <w:szCs w:val="15"/>
                <w:lang w:val="fr-FR" w:eastAsia="zh-CN"/>
              </w:rPr>
              <w:t>period</w:t>
            </w:r>
            <w:proofErr w:type="spellEnd"/>
            <w:r>
              <w:rPr>
                <w:color w:val="0070C0"/>
                <w:sz w:val="15"/>
                <w:szCs w:val="15"/>
                <w:lang w:val="fr-FR" w:eastAsia="zh-CN"/>
              </w:rPr>
              <w:t xml:space="preserve"> </w:t>
            </w:r>
          </w:p>
          <w:p w14:paraId="15DF5755" w14:textId="77777777" w:rsidR="00AC69E1" w:rsidRDefault="00AC69E1" w:rsidP="003057AB">
            <w:pPr>
              <w:spacing w:after="0"/>
              <w:jc w:val="center"/>
              <w:rPr>
                <w:color w:val="0070C0"/>
                <w:sz w:val="15"/>
                <w:szCs w:val="15"/>
                <w:lang w:eastAsia="zh-CN"/>
              </w:rPr>
            </w:pPr>
            <w:r>
              <w:rPr>
                <w:color w:val="0070C0"/>
                <w:sz w:val="15"/>
                <w:szCs w:val="15"/>
                <w:lang w:val="fr-FR" w:eastAsia="zh-CN"/>
              </w:rPr>
              <w:t>(</w:t>
            </w:r>
            <w:proofErr w:type="gramStart"/>
            <w:r>
              <w:rPr>
                <w:color w:val="0070C0"/>
                <w:sz w:val="15"/>
                <w:szCs w:val="15"/>
                <w:lang w:val="fr-FR" w:eastAsia="zh-CN"/>
              </w:rPr>
              <w:t>us</w:t>
            </w:r>
            <w:proofErr w:type="gramEnd"/>
            <w:r>
              <w:rPr>
                <w:color w:val="0070C0"/>
                <w:sz w:val="15"/>
                <w:szCs w:val="15"/>
                <w:lang w:val="fr-FR" w:eastAsia="zh-CN"/>
              </w:rPr>
              <w:t>) Note 1</w:t>
            </w:r>
          </w:p>
        </w:tc>
        <w:tc>
          <w:tcPr>
            <w:tcW w:w="2225" w:type="dxa"/>
            <w:gridSpan w:val="2"/>
            <w:vAlign w:val="center"/>
          </w:tcPr>
          <w:p w14:paraId="34261EE9" w14:textId="77777777" w:rsidR="00AC69E1" w:rsidRDefault="00AC69E1" w:rsidP="003057AB">
            <w:pPr>
              <w:spacing w:after="0"/>
              <w:jc w:val="center"/>
              <w:rPr>
                <w:color w:val="0070C0"/>
                <w:sz w:val="15"/>
                <w:szCs w:val="15"/>
                <w:lang w:val="fr-FR" w:eastAsia="zh-CN"/>
              </w:rPr>
            </w:pPr>
            <w:r>
              <w:rPr>
                <w:color w:val="0070C0"/>
                <w:sz w:val="15"/>
                <w:szCs w:val="15"/>
                <w:lang w:val="fr-FR" w:eastAsia="zh-CN"/>
              </w:rPr>
              <w:t xml:space="preserve">Interruption </w:t>
            </w:r>
            <w:proofErr w:type="spellStart"/>
            <w:r>
              <w:rPr>
                <w:color w:val="0070C0"/>
                <w:sz w:val="15"/>
                <w:szCs w:val="15"/>
                <w:lang w:val="fr-FR" w:eastAsia="zh-CN"/>
              </w:rPr>
              <w:t>length</w:t>
            </w:r>
            <w:proofErr w:type="spellEnd"/>
            <w:r>
              <w:rPr>
                <w:color w:val="0070C0"/>
                <w:sz w:val="15"/>
                <w:szCs w:val="15"/>
                <w:lang w:val="fr-FR" w:eastAsia="zh-CN"/>
              </w:rPr>
              <w:t xml:space="preserve"> X1 (slots)</w:t>
            </w:r>
          </w:p>
        </w:tc>
      </w:tr>
      <w:tr w:rsidR="00AC69E1" w14:paraId="1332FC73" w14:textId="77777777" w:rsidTr="003057AB">
        <w:trPr>
          <w:jc w:val="center"/>
        </w:trPr>
        <w:tc>
          <w:tcPr>
            <w:tcW w:w="835" w:type="dxa"/>
            <w:vMerge/>
            <w:vAlign w:val="center"/>
          </w:tcPr>
          <w:p w14:paraId="0BC49BCA" w14:textId="77777777" w:rsidR="00AC69E1" w:rsidRDefault="00AC69E1" w:rsidP="003057AB">
            <w:pPr>
              <w:pStyle w:val="TAC"/>
              <w:rPr>
                <w:rFonts w:ascii="Times New Roman" w:hAnsi="Times New Roman"/>
                <w:color w:val="0070C0"/>
                <w:sz w:val="15"/>
                <w:szCs w:val="15"/>
                <w:lang w:val="en-US" w:eastAsia="zh-CN"/>
              </w:rPr>
            </w:pPr>
          </w:p>
        </w:tc>
        <w:tc>
          <w:tcPr>
            <w:tcW w:w="1490" w:type="dxa"/>
            <w:vMerge/>
            <w:vAlign w:val="center"/>
          </w:tcPr>
          <w:p w14:paraId="1099514E" w14:textId="77777777" w:rsidR="00AC69E1" w:rsidRDefault="00AC69E1" w:rsidP="003057AB">
            <w:pPr>
              <w:spacing w:after="0"/>
              <w:jc w:val="center"/>
              <w:rPr>
                <w:color w:val="0070C0"/>
                <w:sz w:val="15"/>
                <w:szCs w:val="15"/>
                <w:lang w:eastAsia="zh-CN"/>
              </w:rPr>
            </w:pPr>
          </w:p>
        </w:tc>
        <w:tc>
          <w:tcPr>
            <w:tcW w:w="1474" w:type="dxa"/>
            <w:vMerge/>
            <w:vAlign w:val="center"/>
          </w:tcPr>
          <w:p w14:paraId="64D0C44C" w14:textId="77777777" w:rsidR="00AC69E1" w:rsidRDefault="00AC69E1" w:rsidP="003057AB">
            <w:pPr>
              <w:spacing w:after="0"/>
              <w:jc w:val="center"/>
              <w:rPr>
                <w:color w:val="0070C0"/>
                <w:sz w:val="15"/>
                <w:szCs w:val="15"/>
                <w:lang w:val="fr-FR" w:eastAsia="zh-CN"/>
              </w:rPr>
            </w:pPr>
          </w:p>
        </w:tc>
        <w:tc>
          <w:tcPr>
            <w:tcW w:w="2225" w:type="dxa"/>
            <w:gridSpan w:val="2"/>
            <w:vAlign w:val="center"/>
          </w:tcPr>
          <w:p w14:paraId="380782D5" w14:textId="77777777" w:rsidR="00AC69E1" w:rsidRDefault="00AC69E1" w:rsidP="003057AB">
            <w:pPr>
              <w:spacing w:after="0"/>
              <w:jc w:val="center"/>
              <w:rPr>
                <w:color w:val="0070C0"/>
                <w:sz w:val="15"/>
                <w:szCs w:val="15"/>
                <w:lang w:val="fr-FR" w:eastAsia="zh-CN"/>
              </w:rPr>
            </w:pPr>
            <w:r>
              <w:rPr>
                <w:color w:val="0070C0"/>
                <w:sz w:val="15"/>
                <w:szCs w:val="15"/>
                <w:lang w:val="fr-FR" w:eastAsia="zh-CN"/>
              </w:rPr>
              <w:t xml:space="preserve">SCS for </w:t>
            </w:r>
            <w:proofErr w:type="spellStart"/>
            <w:r>
              <w:rPr>
                <w:color w:val="0070C0"/>
                <w:sz w:val="15"/>
                <w:szCs w:val="15"/>
                <w:lang w:val="fr-FR" w:eastAsia="zh-CN"/>
              </w:rPr>
              <w:t>aggressor</w:t>
            </w:r>
            <w:proofErr w:type="spellEnd"/>
            <w:r>
              <w:rPr>
                <w:color w:val="0070C0"/>
                <w:sz w:val="15"/>
                <w:szCs w:val="15"/>
                <w:lang w:val="fr-FR" w:eastAsia="zh-CN"/>
              </w:rPr>
              <w:t xml:space="preserve"> </w:t>
            </w:r>
            <w:proofErr w:type="spellStart"/>
            <w:r>
              <w:rPr>
                <w:color w:val="0070C0"/>
                <w:sz w:val="15"/>
                <w:szCs w:val="15"/>
                <w:lang w:val="fr-FR" w:eastAsia="zh-CN"/>
              </w:rPr>
              <w:t>cell</w:t>
            </w:r>
            <w:proofErr w:type="spellEnd"/>
            <w:r>
              <w:rPr>
                <w:color w:val="0070C0"/>
                <w:sz w:val="15"/>
                <w:szCs w:val="15"/>
                <w:lang w:val="fr-FR" w:eastAsia="zh-CN"/>
              </w:rPr>
              <w:t xml:space="preserve"> (kHz)</w:t>
            </w:r>
          </w:p>
        </w:tc>
      </w:tr>
      <w:tr w:rsidR="00AC69E1" w14:paraId="6943AEFF" w14:textId="77777777" w:rsidTr="003057AB">
        <w:trPr>
          <w:jc w:val="center"/>
        </w:trPr>
        <w:tc>
          <w:tcPr>
            <w:tcW w:w="835" w:type="dxa"/>
            <w:vMerge/>
            <w:vAlign w:val="center"/>
          </w:tcPr>
          <w:p w14:paraId="260B7DCD" w14:textId="77777777" w:rsidR="00AC69E1" w:rsidRDefault="00AC69E1" w:rsidP="003057AB">
            <w:pPr>
              <w:pStyle w:val="TAC"/>
              <w:rPr>
                <w:rFonts w:ascii="Times New Roman" w:hAnsi="Times New Roman"/>
                <w:color w:val="0070C0"/>
                <w:sz w:val="15"/>
                <w:szCs w:val="15"/>
                <w:lang w:val="en-US" w:eastAsia="zh-CN"/>
              </w:rPr>
            </w:pPr>
          </w:p>
        </w:tc>
        <w:tc>
          <w:tcPr>
            <w:tcW w:w="1490" w:type="dxa"/>
            <w:vMerge/>
            <w:vAlign w:val="center"/>
          </w:tcPr>
          <w:p w14:paraId="21E5F9E4" w14:textId="77777777" w:rsidR="00AC69E1" w:rsidRDefault="00AC69E1" w:rsidP="003057AB">
            <w:pPr>
              <w:spacing w:after="0"/>
              <w:jc w:val="center"/>
              <w:rPr>
                <w:color w:val="0070C0"/>
                <w:sz w:val="15"/>
                <w:szCs w:val="15"/>
                <w:lang w:eastAsia="zh-CN"/>
              </w:rPr>
            </w:pPr>
          </w:p>
        </w:tc>
        <w:tc>
          <w:tcPr>
            <w:tcW w:w="1474" w:type="dxa"/>
            <w:vMerge/>
            <w:vAlign w:val="center"/>
          </w:tcPr>
          <w:p w14:paraId="0EB06032" w14:textId="77777777" w:rsidR="00AC69E1" w:rsidRDefault="00AC69E1" w:rsidP="003057AB">
            <w:pPr>
              <w:spacing w:after="0"/>
              <w:jc w:val="center"/>
              <w:rPr>
                <w:color w:val="0070C0"/>
                <w:sz w:val="15"/>
                <w:szCs w:val="15"/>
                <w:lang w:val="fr-FR" w:eastAsia="zh-CN"/>
              </w:rPr>
            </w:pPr>
          </w:p>
        </w:tc>
        <w:tc>
          <w:tcPr>
            <w:tcW w:w="1130" w:type="dxa"/>
            <w:vAlign w:val="center"/>
          </w:tcPr>
          <w:p w14:paraId="1F6712C4" w14:textId="77777777" w:rsidR="00AC69E1" w:rsidRDefault="00AC69E1" w:rsidP="003057AB">
            <w:pPr>
              <w:spacing w:after="0"/>
              <w:jc w:val="center"/>
              <w:rPr>
                <w:color w:val="0070C0"/>
                <w:sz w:val="15"/>
                <w:szCs w:val="15"/>
                <w:lang w:val="fr-FR" w:eastAsia="zh-CN"/>
              </w:rPr>
            </w:pPr>
            <w:r>
              <w:rPr>
                <w:color w:val="0070C0"/>
                <w:sz w:val="15"/>
                <w:szCs w:val="15"/>
                <w:lang w:val="fr-FR" w:eastAsia="zh-CN"/>
              </w:rPr>
              <w:t>15</w:t>
            </w:r>
          </w:p>
        </w:tc>
        <w:tc>
          <w:tcPr>
            <w:tcW w:w="1095" w:type="dxa"/>
            <w:vAlign w:val="center"/>
          </w:tcPr>
          <w:p w14:paraId="5047B04F" w14:textId="77777777" w:rsidR="00AC69E1" w:rsidRDefault="00AC69E1" w:rsidP="003057AB">
            <w:pPr>
              <w:spacing w:after="0"/>
              <w:jc w:val="center"/>
              <w:rPr>
                <w:color w:val="0070C0"/>
                <w:sz w:val="15"/>
                <w:szCs w:val="15"/>
                <w:lang w:val="fr-FR" w:eastAsia="zh-CN"/>
              </w:rPr>
            </w:pPr>
            <w:r>
              <w:rPr>
                <w:color w:val="0070C0"/>
                <w:sz w:val="15"/>
                <w:szCs w:val="15"/>
                <w:lang w:val="fr-FR" w:eastAsia="zh-CN"/>
              </w:rPr>
              <w:t>30</w:t>
            </w:r>
          </w:p>
        </w:tc>
      </w:tr>
      <w:tr w:rsidR="00AC69E1" w14:paraId="1034C1EA" w14:textId="77777777" w:rsidTr="003057AB">
        <w:trPr>
          <w:jc w:val="center"/>
        </w:trPr>
        <w:tc>
          <w:tcPr>
            <w:tcW w:w="835" w:type="dxa"/>
            <w:vAlign w:val="center"/>
          </w:tcPr>
          <w:p w14:paraId="649D66D8" w14:textId="77777777" w:rsidR="00AC69E1" w:rsidRDefault="00AC69E1" w:rsidP="003057AB">
            <w:pPr>
              <w:pStyle w:val="TAC"/>
              <w:rPr>
                <w:rFonts w:ascii="Times New Roman" w:hAnsi="Times New Roman"/>
                <w:color w:val="0070C0"/>
                <w:sz w:val="15"/>
                <w:szCs w:val="15"/>
                <w:lang w:val="en-GB" w:eastAsia="zh-CN"/>
              </w:rPr>
            </w:pPr>
            <w:r>
              <w:rPr>
                <w:rFonts w:ascii="Times New Roman" w:hAnsi="Times New Roman"/>
                <w:color w:val="0070C0"/>
                <w:sz w:val="15"/>
                <w:szCs w:val="15"/>
                <w:lang w:val="en-GB" w:eastAsia="zh-CN"/>
              </w:rPr>
              <w:t>0</w:t>
            </w:r>
          </w:p>
        </w:tc>
        <w:tc>
          <w:tcPr>
            <w:tcW w:w="1490" w:type="dxa"/>
            <w:vAlign w:val="center"/>
          </w:tcPr>
          <w:p w14:paraId="057F5021" w14:textId="77777777" w:rsidR="00AC69E1" w:rsidRDefault="00AC69E1" w:rsidP="003057AB">
            <w:pPr>
              <w:pStyle w:val="TAC"/>
              <w:rPr>
                <w:rFonts w:ascii="Times New Roman" w:hAnsi="Times New Roman"/>
                <w:color w:val="0070C0"/>
                <w:sz w:val="15"/>
                <w:szCs w:val="15"/>
                <w:lang w:val="en-GB" w:eastAsia="zh-CN"/>
              </w:rPr>
            </w:pPr>
            <w:r>
              <w:rPr>
                <w:rFonts w:ascii="Times New Roman" w:hAnsi="Times New Roman"/>
                <w:color w:val="0070C0"/>
                <w:sz w:val="15"/>
                <w:szCs w:val="15"/>
                <w:lang w:val="en-GB" w:eastAsia="zh-CN"/>
              </w:rPr>
              <w:t>1</w:t>
            </w:r>
          </w:p>
        </w:tc>
        <w:tc>
          <w:tcPr>
            <w:tcW w:w="1474" w:type="dxa"/>
            <w:vAlign w:val="center"/>
          </w:tcPr>
          <w:p w14:paraId="0031A56F" w14:textId="77777777" w:rsidR="00AC69E1" w:rsidRDefault="00AC69E1" w:rsidP="003057AB">
            <w:pPr>
              <w:spacing w:after="0"/>
              <w:jc w:val="center"/>
              <w:rPr>
                <w:color w:val="0070C0"/>
                <w:sz w:val="15"/>
                <w:szCs w:val="15"/>
                <w:lang w:eastAsia="zh-CN"/>
              </w:rPr>
            </w:pPr>
            <w:r>
              <w:rPr>
                <w:color w:val="0070C0"/>
                <w:sz w:val="15"/>
                <w:szCs w:val="15"/>
                <w:lang w:val="fr-FR" w:eastAsia="zh-CN"/>
              </w:rPr>
              <w:t>≤ 200</w:t>
            </w:r>
          </w:p>
        </w:tc>
        <w:tc>
          <w:tcPr>
            <w:tcW w:w="1130" w:type="dxa"/>
            <w:vAlign w:val="center"/>
          </w:tcPr>
          <w:p w14:paraId="0BA44395" w14:textId="77777777" w:rsidR="00AC69E1" w:rsidRDefault="00AC69E1" w:rsidP="003057AB">
            <w:pPr>
              <w:spacing w:after="0"/>
              <w:jc w:val="center"/>
              <w:rPr>
                <w:color w:val="0070C0"/>
                <w:sz w:val="15"/>
                <w:szCs w:val="15"/>
                <w:lang w:eastAsia="zh-CN"/>
              </w:rPr>
            </w:pPr>
            <w:r>
              <w:rPr>
                <w:color w:val="0070C0"/>
                <w:sz w:val="15"/>
                <w:szCs w:val="15"/>
                <w:lang w:eastAsia="zh-CN"/>
              </w:rPr>
              <w:t>1</w:t>
            </w:r>
          </w:p>
        </w:tc>
        <w:tc>
          <w:tcPr>
            <w:tcW w:w="1095" w:type="dxa"/>
          </w:tcPr>
          <w:p w14:paraId="37C15DB5" w14:textId="77777777" w:rsidR="00AC69E1" w:rsidRDefault="00AC69E1" w:rsidP="003057AB">
            <w:pPr>
              <w:spacing w:after="0"/>
              <w:jc w:val="center"/>
              <w:rPr>
                <w:color w:val="0070C0"/>
                <w:sz w:val="15"/>
                <w:szCs w:val="15"/>
                <w:lang w:eastAsia="zh-CN"/>
              </w:rPr>
            </w:pPr>
            <w:r>
              <w:rPr>
                <w:color w:val="0070C0"/>
                <w:sz w:val="15"/>
                <w:szCs w:val="15"/>
                <w:lang w:eastAsia="zh-CN"/>
              </w:rPr>
              <w:t>1</w:t>
            </w:r>
          </w:p>
        </w:tc>
      </w:tr>
      <w:tr w:rsidR="00AC69E1" w14:paraId="39C9D697" w14:textId="77777777" w:rsidTr="003057AB">
        <w:trPr>
          <w:jc w:val="center"/>
        </w:trPr>
        <w:tc>
          <w:tcPr>
            <w:tcW w:w="835" w:type="dxa"/>
            <w:vMerge w:val="restart"/>
            <w:vAlign w:val="center"/>
          </w:tcPr>
          <w:p w14:paraId="52FFD80B" w14:textId="77777777" w:rsidR="00AC69E1" w:rsidRDefault="00AC69E1" w:rsidP="003057AB">
            <w:pPr>
              <w:pStyle w:val="TAC"/>
              <w:rPr>
                <w:rFonts w:ascii="Times New Roman" w:hAnsi="Times New Roman"/>
                <w:color w:val="0070C0"/>
                <w:sz w:val="15"/>
                <w:szCs w:val="15"/>
                <w:lang w:val="en-GB" w:eastAsia="zh-CN"/>
              </w:rPr>
            </w:pPr>
            <w:r>
              <w:rPr>
                <w:rFonts w:ascii="Times New Roman" w:hAnsi="Times New Roman"/>
                <w:color w:val="0070C0"/>
                <w:sz w:val="15"/>
                <w:szCs w:val="15"/>
                <w:lang w:val="en-GB" w:eastAsia="zh-CN"/>
              </w:rPr>
              <w:t>1</w:t>
            </w:r>
          </w:p>
        </w:tc>
        <w:tc>
          <w:tcPr>
            <w:tcW w:w="1490" w:type="dxa"/>
            <w:vMerge w:val="restart"/>
            <w:vAlign w:val="center"/>
          </w:tcPr>
          <w:p w14:paraId="3C0FF404" w14:textId="77777777" w:rsidR="00AC69E1" w:rsidRDefault="00AC69E1" w:rsidP="003057AB">
            <w:pPr>
              <w:pStyle w:val="TAC"/>
              <w:rPr>
                <w:rFonts w:ascii="Times New Roman" w:hAnsi="Times New Roman"/>
                <w:color w:val="0070C0"/>
                <w:sz w:val="15"/>
                <w:szCs w:val="15"/>
                <w:lang w:val="en-GB" w:eastAsia="zh-CN"/>
              </w:rPr>
            </w:pPr>
            <w:r>
              <w:rPr>
                <w:rFonts w:ascii="Times New Roman" w:hAnsi="Times New Roman"/>
                <w:color w:val="0070C0"/>
                <w:sz w:val="15"/>
                <w:szCs w:val="15"/>
                <w:lang w:val="en-GB" w:eastAsia="zh-CN"/>
              </w:rPr>
              <w:t>0.5</w:t>
            </w:r>
          </w:p>
        </w:tc>
        <w:tc>
          <w:tcPr>
            <w:tcW w:w="1474" w:type="dxa"/>
            <w:vAlign w:val="center"/>
          </w:tcPr>
          <w:p w14:paraId="4B110502" w14:textId="77777777" w:rsidR="00AC69E1" w:rsidRDefault="00AC69E1" w:rsidP="003057AB">
            <w:pPr>
              <w:spacing w:after="0"/>
              <w:jc w:val="center"/>
              <w:rPr>
                <w:color w:val="0070C0"/>
                <w:sz w:val="15"/>
                <w:szCs w:val="15"/>
                <w:lang w:eastAsia="zh-CN"/>
              </w:rPr>
            </w:pPr>
            <w:r>
              <w:rPr>
                <w:color w:val="0070C0"/>
                <w:sz w:val="15"/>
                <w:szCs w:val="15"/>
                <w:lang w:val="fr-FR" w:eastAsia="zh-CN"/>
              </w:rPr>
              <w:t>0, 30</w:t>
            </w:r>
          </w:p>
        </w:tc>
        <w:tc>
          <w:tcPr>
            <w:tcW w:w="1130" w:type="dxa"/>
            <w:vAlign w:val="center"/>
          </w:tcPr>
          <w:p w14:paraId="66FA0979" w14:textId="77777777" w:rsidR="00AC69E1" w:rsidRDefault="00AC69E1" w:rsidP="003057AB">
            <w:pPr>
              <w:spacing w:after="0"/>
              <w:jc w:val="center"/>
              <w:rPr>
                <w:color w:val="0070C0"/>
                <w:sz w:val="15"/>
                <w:szCs w:val="15"/>
                <w:lang w:eastAsia="zh-CN"/>
              </w:rPr>
            </w:pPr>
            <w:r>
              <w:rPr>
                <w:color w:val="0070C0"/>
                <w:sz w:val="15"/>
                <w:szCs w:val="15"/>
                <w:lang w:eastAsia="zh-CN"/>
              </w:rPr>
              <w:t>1</w:t>
            </w:r>
          </w:p>
        </w:tc>
        <w:tc>
          <w:tcPr>
            <w:tcW w:w="1095" w:type="dxa"/>
          </w:tcPr>
          <w:p w14:paraId="214A4871" w14:textId="77777777" w:rsidR="00AC69E1" w:rsidRDefault="00AC69E1" w:rsidP="003057AB">
            <w:pPr>
              <w:spacing w:after="0"/>
              <w:jc w:val="center"/>
              <w:rPr>
                <w:color w:val="0070C0"/>
                <w:sz w:val="15"/>
                <w:szCs w:val="15"/>
                <w:lang w:eastAsia="zh-CN"/>
              </w:rPr>
            </w:pPr>
            <w:r>
              <w:rPr>
                <w:color w:val="0070C0"/>
                <w:sz w:val="15"/>
                <w:szCs w:val="15"/>
                <w:lang w:eastAsia="zh-CN"/>
              </w:rPr>
              <w:t>1</w:t>
            </w:r>
          </w:p>
        </w:tc>
      </w:tr>
      <w:tr w:rsidR="00AC69E1" w14:paraId="7945584B" w14:textId="77777777" w:rsidTr="003057AB">
        <w:trPr>
          <w:jc w:val="center"/>
        </w:trPr>
        <w:tc>
          <w:tcPr>
            <w:tcW w:w="835" w:type="dxa"/>
            <w:vMerge/>
            <w:vAlign w:val="center"/>
          </w:tcPr>
          <w:p w14:paraId="0F3A39E6"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47CBD444"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719B18E1" w14:textId="77777777" w:rsidR="00AC69E1" w:rsidRDefault="00AC69E1" w:rsidP="003057AB">
            <w:pPr>
              <w:spacing w:after="0"/>
              <w:jc w:val="center"/>
              <w:rPr>
                <w:rFonts w:ascii="Times New Roman Regular" w:hAnsi="Times New Roman Regular" w:cs="Times New Roman Regular" w:hint="eastAsia"/>
                <w:bCs/>
                <w:color w:val="0070C0"/>
                <w:sz w:val="15"/>
                <w:szCs w:val="15"/>
                <w:lang w:val="fr-FR"/>
              </w:rPr>
            </w:pPr>
            <w:r>
              <w:rPr>
                <w:rFonts w:ascii="Times New Roman Regular" w:eastAsiaTheme="minorEastAsia" w:hAnsi="Times New Roman Regular" w:cs="Times New Roman Regular"/>
                <w:bCs/>
                <w:color w:val="0070C0"/>
                <w:sz w:val="15"/>
                <w:szCs w:val="15"/>
                <w:lang w:val="fr-FR" w:eastAsia="zh-CN"/>
              </w:rPr>
              <w:t>100, 140</w:t>
            </w:r>
          </w:p>
        </w:tc>
        <w:tc>
          <w:tcPr>
            <w:tcW w:w="1130" w:type="dxa"/>
            <w:vAlign w:val="center"/>
          </w:tcPr>
          <w:p w14:paraId="66166A52"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1095" w:type="dxa"/>
          </w:tcPr>
          <w:p w14:paraId="04F9ABED"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111957CE" w14:textId="77777777" w:rsidTr="003057AB">
        <w:trPr>
          <w:jc w:val="center"/>
        </w:trPr>
        <w:tc>
          <w:tcPr>
            <w:tcW w:w="835" w:type="dxa"/>
            <w:vMerge/>
            <w:vAlign w:val="center"/>
          </w:tcPr>
          <w:p w14:paraId="74593419"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1D3090DB"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6B31D91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200</w:t>
            </w:r>
          </w:p>
        </w:tc>
        <w:tc>
          <w:tcPr>
            <w:tcW w:w="1130" w:type="dxa"/>
            <w:vAlign w:val="center"/>
          </w:tcPr>
          <w:p w14:paraId="7261C4F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1095" w:type="dxa"/>
          </w:tcPr>
          <w:p w14:paraId="2BCDCC0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r>
      <w:tr w:rsidR="00AC69E1" w14:paraId="168873C5" w14:textId="77777777" w:rsidTr="003057AB">
        <w:trPr>
          <w:jc w:val="center"/>
        </w:trPr>
        <w:tc>
          <w:tcPr>
            <w:tcW w:w="835" w:type="dxa"/>
            <w:vMerge w:val="restart"/>
            <w:vAlign w:val="center"/>
          </w:tcPr>
          <w:p w14:paraId="144A27D8"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2</w:t>
            </w:r>
          </w:p>
        </w:tc>
        <w:tc>
          <w:tcPr>
            <w:tcW w:w="1490" w:type="dxa"/>
            <w:vMerge w:val="restart"/>
            <w:vAlign w:val="center"/>
          </w:tcPr>
          <w:p w14:paraId="7BE7512C"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0.25</w:t>
            </w:r>
          </w:p>
        </w:tc>
        <w:tc>
          <w:tcPr>
            <w:tcW w:w="1474" w:type="dxa"/>
            <w:vAlign w:val="center"/>
          </w:tcPr>
          <w:p w14:paraId="7421FEA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0</w:t>
            </w:r>
          </w:p>
        </w:tc>
        <w:tc>
          <w:tcPr>
            <w:tcW w:w="1130" w:type="dxa"/>
            <w:vAlign w:val="center"/>
          </w:tcPr>
          <w:p w14:paraId="5733BF5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1095" w:type="dxa"/>
          </w:tcPr>
          <w:p w14:paraId="77411325"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7D4F7C60" w14:textId="77777777" w:rsidTr="003057AB">
        <w:trPr>
          <w:jc w:val="center"/>
        </w:trPr>
        <w:tc>
          <w:tcPr>
            <w:tcW w:w="835" w:type="dxa"/>
            <w:vMerge/>
            <w:vAlign w:val="center"/>
          </w:tcPr>
          <w:p w14:paraId="0BCE13D4"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7BDB5586"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286CE7A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1130" w:type="dxa"/>
            <w:vAlign w:val="center"/>
          </w:tcPr>
          <w:p w14:paraId="74FF896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1095" w:type="dxa"/>
          </w:tcPr>
          <w:p w14:paraId="0A47BDF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r>
      <w:tr w:rsidR="00AC69E1" w14:paraId="7555762D" w14:textId="77777777" w:rsidTr="003057AB">
        <w:trPr>
          <w:jc w:val="center"/>
        </w:trPr>
        <w:tc>
          <w:tcPr>
            <w:tcW w:w="835" w:type="dxa"/>
            <w:vMerge/>
            <w:vAlign w:val="center"/>
          </w:tcPr>
          <w:p w14:paraId="6D63724C"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1B24BE87"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6BAE10B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100, 140</w:t>
            </w:r>
          </w:p>
        </w:tc>
        <w:tc>
          <w:tcPr>
            <w:tcW w:w="1130" w:type="dxa"/>
            <w:vAlign w:val="center"/>
          </w:tcPr>
          <w:p w14:paraId="0FC3335D"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w:t>
            </w:r>
          </w:p>
        </w:tc>
        <w:tc>
          <w:tcPr>
            <w:tcW w:w="1095" w:type="dxa"/>
          </w:tcPr>
          <w:p w14:paraId="4E964157"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r>
      <w:tr w:rsidR="00AC69E1" w14:paraId="55493596" w14:textId="77777777" w:rsidTr="003057AB">
        <w:trPr>
          <w:jc w:val="center"/>
        </w:trPr>
        <w:tc>
          <w:tcPr>
            <w:tcW w:w="835" w:type="dxa"/>
            <w:vMerge/>
            <w:vAlign w:val="center"/>
          </w:tcPr>
          <w:p w14:paraId="6AA398CD"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2129E570"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5F53C1EB" w14:textId="77777777" w:rsidR="00AC69E1" w:rsidRDefault="00AC69E1" w:rsidP="003057AB">
            <w:pPr>
              <w:spacing w:after="0"/>
              <w:jc w:val="center"/>
              <w:rPr>
                <w:rFonts w:ascii="Times New Roman Regular" w:hAnsi="Times New Roman Regular" w:cs="Times New Roman Regular" w:hint="eastAsia"/>
                <w:bCs/>
                <w:color w:val="0070C0"/>
                <w:sz w:val="15"/>
                <w:szCs w:val="15"/>
                <w:lang w:val="fr-FR"/>
              </w:rPr>
            </w:pPr>
            <w:r>
              <w:rPr>
                <w:rFonts w:ascii="Times New Roman Regular" w:hAnsi="Times New Roman Regular" w:cs="Times New Roman Regular"/>
                <w:bCs/>
                <w:color w:val="0070C0"/>
                <w:sz w:val="15"/>
                <w:szCs w:val="15"/>
                <w:lang w:val="fr-FR"/>
              </w:rPr>
              <w:t>200</w:t>
            </w:r>
          </w:p>
        </w:tc>
        <w:tc>
          <w:tcPr>
            <w:tcW w:w="1130" w:type="dxa"/>
            <w:vAlign w:val="center"/>
          </w:tcPr>
          <w:p w14:paraId="2B43321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c>
          <w:tcPr>
            <w:tcW w:w="1095" w:type="dxa"/>
          </w:tcPr>
          <w:p w14:paraId="4BE6189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w:t>
            </w:r>
          </w:p>
        </w:tc>
      </w:tr>
      <w:tr w:rsidR="00AC69E1" w14:paraId="63396213" w14:textId="77777777" w:rsidTr="003057AB">
        <w:trPr>
          <w:jc w:val="center"/>
        </w:trPr>
        <w:tc>
          <w:tcPr>
            <w:tcW w:w="835" w:type="dxa"/>
            <w:vMerge w:val="restart"/>
            <w:vAlign w:val="center"/>
          </w:tcPr>
          <w:p w14:paraId="74999D32"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3</w:t>
            </w:r>
          </w:p>
        </w:tc>
        <w:tc>
          <w:tcPr>
            <w:tcW w:w="1490" w:type="dxa"/>
            <w:vMerge w:val="restart"/>
            <w:vAlign w:val="center"/>
          </w:tcPr>
          <w:p w14:paraId="443081F9"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0.125</w:t>
            </w:r>
          </w:p>
        </w:tc>
        <w:tc>
          <w:tcPr>
            <w:tcW w:w="1474" w:type="dxa"/>
            <w:vAlign w:val="center"/>
          </w:tcPr>
          <w:p w14:paraId="13F6FC3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0</w:t>
            </w:r>
          </w:p>
        </w:tc>
        <w:tc>
          <w:tcPr>
            <w:tcW w:w="1130" w:type="dxa"/>
            <w:vAlign w:val="center"/>
          </w:tcPr>
          <w:p w14:paraId="0536536D"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c>
          <w:tcPr>
            <w:tcW w:w="1095" w:type="dxa"/>
          </w:tcPr>
          <w:p w14:paraId="102B2BB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r>
      <w:tr w:rsidR="00AC69E1" w14:paraId="1443CE6D" w14:textId="77777777" w:rsidTr="003057AB">
        <w:trPr>
          <w:jc w:val="center"/>
        </w:trPr>
        <w:tc>
          <w:tcPr>
            <w:tcW w:w="835" w:type="dxa"/>
            <w:vMerge/>
            <w:vAlign w:val="center"/>
          </w:tcPr>
          <w:p w14:paraId="2B745523"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28F2D836"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075D67D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1130" w:type="dxa"/>
            <w:vAlign w:val="center"/>
          </w:tcPr>
          <w:p w14:paraId="2564420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c>
          <w:tcPr>
            <w:tcW w:w="1095" w:type="dxa"/>
          </w:tcPr>
          <w:p w14:paraId="1245A125"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w:t>
            </w:r>
          </w:p>
        </w:tc>
      </w:tr>
      <w:tr w:rsidR="00AC69E1" w14:paraId="4382223D" w14:textId="77777777" w:rsidTr="003057AB">
        <w:trPr>
          <w:jc w:val="center"/>
        </w:trPr>
        <w:tc>
          <w:tcPr>
            <w:tcW w:w="835" w:type="dxa"/>
            <w:vMerge/>
            <w:vAlign w:val="center"/>
          </w:tcPr>
          <w:p w14:paraId="0852F81A"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7204C260"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3BA1E14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val="fr-FR" w:eastAsia="zh-CN"/>
              </w:rPr>
              <w:t>1</w:t>
            </w:r>
            <w:r>
              <w:rPr>
                <w:rFonts w:ascii="Times New Roman Regular" w:hAnsi="Times New Roman Regular" w:cs="Times New Roman Regular"/>
                <w:bCs/>
                <w:color w:val="0070C0"/>
                <w:sz w:val="15"/>
                <w:szCs w:val="15"/>
                <w:lang w:val="fr-FR"/>
              </w:rPr>
              <w:t>00</w:t>
            </w:r>
          </w:p>
        </w:tc>
        <w:tc>
          <w:tcPr>
            <w:tcW w:w="1130" w:type="dxa"/>
            <w:vAlign w:val="center"/>
          </w:tcPr>
          <w:p w14:paraId="4C4C12C5"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5</w:t>
            </w:r>
          </w:p>
        </w:tc>
        <w:tc>
          <w:tcPr>
            <w:tcW w:w="1095" w:type="dxa"/>
          </w:tcPr>
          <w:p w14:paraId="1D78EF5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r>
      <w:tr w:rsidR="00AC69E1" w14:paraId="1E052F12" w14:textId="77777777" w:rsidTr="003057AB">
        <w:trPr>
          <w:jc w:val="center"/>
        </w:trPr>
        <w:tc>
          <w:tcPr>
            <w:tcW w:w="835" w:type="dxa"/>
            <w:vMerge/>
            <w:vAlign w:val="center"/>
          </w:tcPr>
          <w:p w14:paraId="726844E4"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2527CAA7"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02962AD5"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140</w:t>
            </w:r>
          </w:p>
        </w:tc>
        <w:tc>
          <w:tcPr>
            <w:tcW w:w="1130" w:type="dxa"/>
            <w:vAlign w:val="center"/>
          </w:tcPr>
          <w:p w14:paraId="55F5EFC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6</w:t>
            </w:r>
          </w:p>
        </w:tc>
        <w:tc>
          <w:tcPr>
            <w:tcW w:w="1095" w:type="dxa"/>
          </w:tcPr>
          <w:p w14:paraId="56FC097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r>
      <w:tr w:rsidR="00AC69E1" w14:paraId="2EA20758" w14:textId="77777777" w:rsidTr="003057AB">
        <w:trPr>
          <w:jc w:val="center"/>
        </w:trPr>
        <w:tc>
          <w:tcPr>
            <w:tcW w:w="835" w:type="dxa"/>
            <w:vMerge/>
            <w:vAlign w:val="center"/>
          </w:tcPr>
          <w:p w14:paraId="47EB8886"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90" w:type="dxa"/>
            <w:vMerge/>
            <w:vAlign w:val="center"/>
          </w:tcPr>
          <w:p w14:paraId="31E1655B"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474" w:type="dxa"/>
            <w:vAlign w:val="center"/>
          </w:tcPr>
          <w:p w14:paraId="2EFA2462"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200</w:t>
            </w:r>
          </w:p>
        </w:tc>
        <w:tc>
          <w:tcPr>
            <w:tcW w:w="1130" w:type="dxa"/>
            <w:vAlign w:val="center"/>
          </w:tcPr>
          <w:p w14:paraId="4D5292A7"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7</w:t>
            </w:r>
          </w:p>
        </w:tc>
        <w:tc>
          <w:tcPr>
            <w:tcW w:w="1095" w:type="dxa"/>
          </w:tcPr>
          <w:p w14:paraId="73D0DC5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5</w:t>
            </w:r>
          </w:p>
        </w:tc>
      </w:tr>
      <w:tr w:rsidR="00AC69E1" w14:paraId="43452096" w14:textId="77777777" w:rsidTr="003057AB">
        <w:trPr>
          <w:jc w:val="center"/>
        </w:trPr>
        <w:tc>
          <w:tcPr>
            <w:tcW w:w="835" w:type="dxa"/>
            <w:vMerge w:val="restart"/>
            <w:vAlign w:val="center"/>
          </w:tcPr>
          <w:p w14:paraId="190079B0"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eastAsiaTheme="minorEastAsia" w:hAnsi="Times New Roman Regular" w:cs="Times New Roman Regular"/>
                <w:bCs/>
                <w:color w:val="0070C0"/>
                <w:sz w:val="15"/>
                <w:szCs w:val="15"/>
                <w:lang w:val="fr-FR"/>
              </w:rPr>
              <w:t>5</w:t>
            </w:r>
          </w:p>
        </w:tc>
        <w:tc>
          <w:tcPr>
            <w:tcW w:w="1490" w:type="dxa"/>
            <w:vMerge w:val="restart"/>
            <w:vAlign w:val="center"/>
          </w:tcPr>
          <w:p w14:paraId="424909B0"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eastAsiaTheme="minorEastAsia" w:hAnsi="Times New Roman Regular" w:cs="Times New Roman Regular"/>
                <w:bCs/>
                <w:color w:val="0070C0"/>
                <w:sz w:val="15"/>
                <w:szCs w:val="15"/>
                <w:lang w:val="fr-FR"/>
              </w:rPr>
              <w:t>0.03125</w:t>
            </w:r>
          </w:p>
        </w:tc>
        <w:tc>
          <w:tcPr>
            <w:tcW w:w="1474" w:type="dxa"/>
            <w:vAlign w:val="center"/>
          </w:tcPr>
          <w:p w14:paraId="070579F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0</w:t>
            </w:r>
          </w:p>
        </w:tc>
        <w:tc>
          <w:tcPr>
            <w:tcW w:w="1130" w:type="dxa"/>
            <w:vAlign w:val="center"/>
          </w:tcPr>
          <w:p w14:paraId="7825723D"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13</w:t>
            </w:r>
          </w:p>
        </w:tc>
        <w:tc>
          <w:tcPr>
            <w:tcW w:w="1095" w:type="dxa"/>
          </w:tcPr>
          <w:p w14:paraId="4F9C891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7</w:t>
            </w:r>
          </w:p>
        </w:tc>
      </w:tr>
      <w:tr w:rsidR="00AC69E1" w14:paraId="168EF05C" w14:textId="77777777" w:rsidTr="003057AB">
        <w:trPr>
          <w:jc w:val="center"/>
        </w:trPr>
        <w:tc>
          <w:tcPr>
            <w:tcW w:w="835" w:type="dxa"/>
            <w:vMerge/>
            <w:vAlign w:val="center"/>
          </w:tcPr>
          <w:p w14:paraId="4DFFE86B"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90" w:type="dxa"/>
            <w:vMerge/>
            <w:vAlign w:val="center"/>
          </w:tcPr>
          <w:p w14:paraId="6D84271C"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74" w:type="dxa"/>
            <w:vAlign w:val="center"/>
          </w:tcPr>
          <w:p w14:paraId="01DD600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1130" w:type="dxa"/>
            <w:vAlign w:val="center"/>
          </w:tcPr>
          <w:p w14:paraId="24B8992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15</w:t>
            </w:r>
          </w:p>
        </w:tc>
        <w:tc>
          <w:tcPr>
            <w:tcW w:w="1095" w:type="dxa"/>
          </w:tcPr>
          <w:p w14:paraId="58D8F72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9</w:t>
            </w:r>
          </w:p>
        </w:tc>
      </w:tr>
      <w:tr w:rsidR="00AC69E1" w14:paraId="236F1C35" w14:textId="77777777" w:rsidTr="003057AB">
        <w:trPr>
          <w:jc w:val="center"/>
        </w:trPr>
        <w:tc>
          <w:tcPr>
            <w:tcW w:w="835" w:type="dxa"/>
            <w:vMerge/>
            <w:vAlign w:val="center"/>
          </w:tcPr>
          <w:p w14:paraId="04A7B4B2"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90" w:type="dxa"/>
            <w:vMerge/>
            <w:vAlign w:val="center"/>
          </w:tcPr>
          <w:p w14:paraId="30CBB7C7"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74" w:type="dxa"/>
            <w:vAlign w:val="center"/>
          </w:tcPr>
          <w:p w14:paraId="1256201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100</w:t>
            </w:r>
          </w:p>
        </w:tc>
        <w:tc>
          <w:tcPr>
            <w:tcW w:w="1130" w:type="dxa"/>
            <w:vAlign w:val="center"/>
          </w:tcPr>
          <w:p w14:paraId="0D19E12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20</w:t>
            </w:r>
          </w:p>
        </w:tc>
        <w:tc>
          <w:tcPr>
            <w:tcW w:w="1095" w:type="dxa"/>
          </w:tcPr>
          <w:p w14:paraId="34E07ED9"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13</w:t>
            </w:r>
          </w:p>
        </w:tc>
      </w:tr>
      <w:tr w:rsidR="00AC69E1" w14:paraId="38AC8B97" w14:textId="77777777" w:rsidTr="003057AB">
        <w:trPr>
          <w:jc w:val="center"/>
        </w:trPr>
        <w:tc>
          <w:tcPr>
            <w:tcW w:w="835" w:type="dxa"/>
            <w:vMerge/>
            <w:vAlign w:val="center"/>
          </w:tcPr>
          <w:p w14:paraId="7899DAC4"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90" w:type="dxa"/>
            <w:vMerge/>
            <w:vAlign w:val="center"/>
          </w:tcPr>
          <w:p w14:paraId="416A9647"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74" w:type="dxa"/>
            <w:vAlign w:val="center"/>
          </w:tcPr>
          <w:p w14:paraId="3113EC0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140</w:t>
            </w:r>
          </w:p>
        </w:tc>
        <w:tc>
          <w:tcPr>
            <w:tcW w:w="1130" w:type="dxa"/>
            <w:vAlign w:val="center"/>
          </w:tcPr>
          <w:p w14:paraId="6453626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22</w:t>
            </w:r>
          </w:p>
        </w:tc>
        <w:tc>
          <w:tcPr>
            <w:tcW w:w="1095" w:type="dxa"/>
          </w:tcPr>
          <w:p w14:paraId="6DF3AFC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16</w:t>
            </w:r>
          </w:p>
        </w:tc>
      </w:tr>
      <w:tr w:rsidR="00AC69E1" w14:paraId="7B283FE4" w14:textId="77777777" w:rsidTr="003057AB">
        <w:trPr>
          <w:jc w:val="center"/>
        </w:trPr>
        <w:tc>
          <w:tcPr>
            <w:tcW w:w="835" w:type="dxa"/>
            <w:vMerge/>
            <w:vAlign w:val="center"/>
          </w:tcPr>
          <w:p w14:paraId="4E73EF34"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90" w:type="dxa"/>
            <w:vMerge/>
            <w:vAlign w:val="center"/>
          </w:tcPr>
          <w:p w14:paraId="50AC8571"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74" w:type="dxa"/>
            <w:vAlign w:val="center"/>
          </w:tcPr>
          <w:p w14:paraId="05881AF1"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200</w:t>
            </w:r>
          </w:p>
        </w:tc>
        <w:tc>
          <w:tcPr>
            <w:tcW w:w="1130" w:type="dxa"/>
            <w:vAlign w:val="center"/>
          </w:tcPr>
          <w:p w14:paraId="517E4FB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26</w:t>
            </w:r>
          </w:p>
        </w:tc>
        <w:tc>
          <w:tcPr>
            <w:tcW w:w="1095" w:type="dxa"/>
          </w:tcPr>
          <w:p w14:paraId="75C3FF5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20</w:t>
            </w:r>
          </w:p>
        </w:tc>
      </w:tr>
      <w:tr w:rsidR="00AC69E1" w14:paraId="0A30E4D8" w14:textId="77777777" w:rsidTr="003057AB">
        <w:trPr>
          <w:jc w:val="center"/>
        </w:trPr>
        <w:tc>
          <w:tcPr>
            <w:tcW w:w="835" w:type="dxa"/>
            <w:vMerge w:val="restart"/>
            <w:vAlign w:val="center"/>
          </w:tcPr>
          <w:p w14:paraId="5227F527"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eastAsiaTheme="minorEastAsia" w:hAnsi="Times New Roman Regular" w:cs="Times New Roman Regular"/>
                <w:bCs/>
                <w:color w:val="0070C0"/>
                <w:sz w:val="15"/>
                <w:szCs w:val="15"/>
                <w:lang w:val="fr-FR"/>
              </w:rPr>
              <w:t>6</w:t>
            </w:r>
          </w:p>
        </w:tc>
        <w:tc>
          <w:tcPr>
            <w:tcW w:w="1490" w:type="dxa"/>
            <w:vMerge w:val="restart"/>
            <w:vAlign w:val="center"/>
          </w:tcPr>
          <w:p w14:paraId="61F4C596"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eastAsiaTheme="minorEastAsia" w:hAnsi="Times New Roman Regular" w:cs="Times New Roman Regular"/>
                <w:bCs/>
                <w:color w:val="0070C0"/>
                <w:sz w:val="15"/>
                <w:szCs w:val="15"/>
                <w:lang w:val="fr-FR"/>
              </w:rPr>
              <w:t>0.015625</w:t>
            </w:r>
          </w:p>
        </w:tc>
        <w:tc>
          <w:tcPr>
            <w:tcW w:w="1474" w:type="dxa"/>
            <w:vAlign w:val="center"/>
          </w:tcPr>
          <w:p w14:paraId="064D055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0</w:t>
            </w:r>
          </w:p>
        </w:tc>
        <w:tc>
          <w:tcPr>
            <w:tcW w:w="1130" w:type="dxa"/>
            <w:vAlign w:val="center"/>
          </w:tcPr>
          <w:p w14:paraId="53D2285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26</w:t>
            </w:r>
          </w:p>
        </w:tc>
        <w:tc>
          <w:tcPr>
            <w:tcW w:w="1095" w:type="dxa"/>
          </w:tcPr>
          <w:p w14:paraId="4061FCED"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13</w:t>
            </w:r>
          </w:p>
        </w:tc>
      </w:tr>
      <w:tr w:rsidR="00AC69E1" w14:paraId="00DCB60E" w14:textId="77777777" w:rsidTr="003057AB">
        <w:trPr>
          <w:jc w:val="center"/>
        </w:trPr>
        <w:tc>
          <w:tcPr>
            <w:tcW w:w="835" w:type="dxa"/>
            <w:vMerge/>
            <w:vAlign w:val="center"/>
          </w:tcPr>
          <w:p w14:paraId="10C7F6A8"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90" w:type="dxa"/>
            <w:vMerge/>
            <w:vAlign w:val="center"/>
          </w:tcPr>
          <w:p w14:paraId="624E49BF"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74" w:type="dxa"/>
            <w:vAlign w:val="center"/>
          </w:tcPr>
          <w:p w14:paraId="706FFF7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1130" w:type="dxa"/>
            <w:vAlign w:val="center"/>
          </w:tcPr>
          <w:p w14:paraId="13A9A68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1095" w:type="dxa"/>
          </w:tcPr>
          <w:p w14:paraId="6E6702A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17</w:t>
            </w:r>
          </w:p>
        </w:tc>
      </w:tr>
      <w:tr w:rsidR="00AC69E1" w14:paraId="0D74D072" w14:textId="77777777" w:rsidTr="003057AB">
        <w:trPr>
          <w:jc w:val="center"/>
        </w:trPr>
        <w:tc>
          <w:tcPr>
            <w:tcW w:w="835" w:type="dxa"/>
            <w:vMerge/>
            <w:vAlign w:val="center"/>
          </w:tcPr>
          <w:p w14:paraId="2E40E95D"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90" w:type="dxa"/>
            <w:vMerge/>
            <w:vAlign w:val="center"/>
          </w:tcPr>
          <w:p w14:paraId="0B456A0F"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74" w:type="dxa"/>
            <w:vAlign w:val="center"/>
          </w:tcPr>
          <w:p w14:paraId="01027531"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100</w:t>
            </w:r>
          </w:p>
        </w:tc>
        <w:tc>
          <w:tcPr>
            <w:tcW w:w="1130" w:type="dxa"/>
            <w:vAlign w:val="center"/>
          </w:tcPr>
          <w:p w14:paraId="56568951"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39</w:t>
            </w:r>
          </w:p>
        </w:tc>
        <w:tc>
          <w:tcPr>
            <w:tcW w:w="1095" w:type="dxa"/>
          </w:tcPr>
          <w:p w14:paraId="50DEC693"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26</w:t>
            </w:r>
          </w:p>
        </w:tc>
      </w:tr>
      <w:tr w:rsidR="00AC69E1" w14:paraId="291FA7C6" w14:textId="77777777" w:rsidTr="003057AB">
        <w:trPr>
          <w:jc w:val="center"/>
        </w:trPr>
        <w:tc>
          <w:tcPr>
            <w:tcW w:w="835" w:type="dxa"/>
            <w:vMerge/>
            <w:vAlign w:val="center"/>
          </w:tcPr>
          <w:p w14:paraId="556D4D20"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90" w:type="dxa"/>
            <w:vMerge/>
            <w:vAlign w:val="center"/>
          </w:tcPr>
          <w:p w14:paraId="5D34A8CD"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74" w:type="dxa"/>
            <w:vAlign w:val="center"/>
          </w:tcPr>
          <w:p w14:paraId="483CBB0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140</w:t>
            </w:r>
          </w:p>
        </w:tc>
        <w:tc>
          <w:tcPr>
            <w:tcW w:w="1130" w:type="dxa"/>
            <w:vAlign w:val="center"/>
          </w:tcPr>
          <w:p w14:paraId="5CE0E83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44</w:t>
            </w:r>
          </w:p>
        </w:tc>
        <w:tc>
          <w:tcPr>
            <w:tcW w:w="1095" w:type="dxa"/>
          </w:tcPr>
          <w:p w14:paraId="3B3987E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31</w:t>
            </w:r>
          </w:p>
        </w:tc>
      </w:tr>
      <w:tr w:rsidR="00AC69E1" w14:paraId="52FC195D" w14:textId="77777777" w:rsidTr="003057AB">
        <w:trPr>
          <w:jc w:val="center"/>
        </w:trPr>
        <w:tc>
          <w:tcPr>
            <w:tcW w:w="835" w:type="dxa"/>
            <w:vMerge/>
            <w:vAlign w:val="center"/>
          </w:tcPr>
          <w:p w14:paraId="3E741E43"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90" w:type="dxa"/>
            <w:vMerge/>
            <w:vAlign w:val="center"/>
          </w:tcPr>
          <w:p w14:paraId="07B9C72F"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474" w:type="dxa"/>
            <w:vAlign w:val="center"/>
          </w:tcPr>
          <w:p w14:paraId="7D1B1D8D"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200</w:t>
            </w:r>
          </w:p>
        </w:tc>
        <w:tc>
          <w:tcPr>
            <w:tcW w:w="1130" w:type="dxa"/>
            <w:vAlign w:val="center"/>
          </w:tcPr>
          <w:p w14:paraId="1449B55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52</w:t>
            </w:r>
          </w:p>
        </w:tc>
        <w:tc>
          <w:tcPr>
            <w:tcW w:w="1095" w:type="dxa"/>
          </w:tcPr>
          <w:p w14:paraId="6ABF967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39</w:t>
            </w:r>
          </w:p>
        </w:tc>
      </w:tr>
      <w:tr w:rsidR="00AC69E1" w14:paraId="5B3170C3" w14:textId="77777777" w:rsidTr="003057AB">
        <w:trPr>
          <w:jc w:val="center"/>
        </w:trPr>
        <w:tc>
          <w:tcPr>
            <w:tcW w:w="6024" w:type="dxa"/>
            <w:gridSpan w:val="5"/>
          </w:tcPr>
          <w:p w14:paraId="2C65DF3A" w14:textId="77777777" w:rsidR="00AC69E1" w:rsidRDefault="00AC69E1" w:rsidP="003057AB">
            <w:pPr>
              <w:pStyle w:val="TAC"/>
              <w:jc w:val="left"/>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Note1:</w:t>
            </w:r>
            <w:r>
              <w:rPr>
                <w:rFonts w:ascii="Times New Roman Regular" w:hAnsi="Times New Roman Regular" w:cs="Times New Roman Regular"/>
                <w:bCs/>
                <w:color w:val="0070C0"/>
                <w:sz w:val="15"/>
                <w:szCs w:val="15"/>
              </w:rPr>
              <w:tab/>
            </w:r>
            <w:r>
              <w:rPr>
                <w:rFonts w:ascii="Times New Roman Regular" w:eastAsiaTheme="minorEastAsia" w:hAnsi="Times New Roman Regular" w:cs="Times New Roman Regular"/>
                <w:bCs/>
                <w:color w:val="0070C0"/>
                <w:sz w:val="15"/>
                <w:szCs w:val="15"/>
                <w:lang w:eastAsia="zh-CN"/>
              </w:rPr>
              <w:t xml:space="preserve"> Guard period is UE capability indicated by </w:t>
            </w:r>
            <w:proofErr w:type="spellStart"/>
            <w:r>
              <w:rPr>
                <w:rFonts w:ascii="Times New Roman Regular" w:eastAsiaTheme="minorEastAsia" w:hAnsi="Times New Roman Regular" w:cs="Times New Roman Regular"/>
                <w:bCs/>
                <w:i/>
                <w:color w:val="0070C0"/>
                <w:sz w:val="15"/>
                <w:szCs w:val="15"/>
                <w:lang w:eastAsia="zh-CN"/>
              </w:rPr>
              <w:t>guardPeriod</w:t>
            </w:r>
            <w:proofErr w:type="spellEnd"/>
            <w:r>
              <w:rPr>
                <w:rFonts w:ascii="Times New Roman Regular" w:eastAsiaTheme="minorEastAsia" w:hAnsi="Times New Roman Regular" w:cs="Times New Roman Regular"/>
                <w:bCs/>
                <w:i/>
                <w:color w:val="0070C0"/>
                <w:sz w:val="15"/>
                <w:szCs w:val="15"/>
                <w:lang w:eastAsia="zh-CN"/>
              </w:rPr>
              <w:t xml:space="preserve"> </w:t>
            </w:r>
            <w:r>
              <w:rPr>
                <w:rFonts w:ascii="Times New Roman Regular" w:eastAsiaTheme="minorEastAsia" w:hAnsi="Times New Roman Regular" w:cs="Times New Roman Regular"/>
                <w:bCs/>
                <w:color w:val="0070C0"/>
                <w:sz w:val="15"/>
                <w:szCs w:val="15"/>
                <w:lang w:eastAsia="zh-CN"/>
              </w:rPr>
              <w:t>in</w:t>
            </w:r>
            <w:r>
              <w:rPr>
                <w:rFonts w:ascii="Times New Roman Regular" w:eastAsiaTheme="minorEastAsia" w:hAnsi="Times New Roman Regular" w:cs="Times New Roman Regular"/>
                <w:bCs/>
                <w:i/>
                <w:color w:val="0070C0"/>
                <w:sz w:val="15"/>
                <w:szCs w:val="15"/>
                <w:lang w:eastAsia="zh-CN"/>
              </w:rPr>
              <w:t xml:space="preserve"> NR-UL-SRS-Capability</w:t>
            </w:r>
            <w:r>
              <w:rPr>
                <w:rFonts w:ascii="Times New Roman Regular" w:eastAsiaTheme="minorEastAsia" w:hAnsi="Times New Roman Regular" w:cs="Times New Roman Regular"/>
                <w:bCs/>
                <w:color w:val="0070C0"/>
                <w:sz w:val="15"/>
                <w:szCs w:val="15"/>
                <w:lang w:eastAsia="zh-CN"/>
              </w:rPr>
              <w:t>.</w:t>
            </w:r>
          </w:p>
        </w:tc>
      </w:tr>
    </w:tbl>
    <w:p w14:paraId="12BFC7A1" w14:textId="77777777" w:rsidR="00AC69E1" w:rsidRDefault="00AC69E1" w:rsidP="00AC69E1">
      <w:pPr>
        <w:pStyle w:val="ListParagraph"/>
        <w:overflowPunct/>
        <w:autoSpaceDE/>
        <w:autoSpaceDN/>
        <w:adjustRightInd/>
        <w:spacing w:after="120"/>
        <w:ind w:left="2376" w:firstLineChars="0" w:firstLine="0"/>
        <w:textAlignment w:val="auto"/>
        <w:rPr>
          <w:rFonts w:eastAsia="SimSun"/>
          <w:lang w:eastAsia="zh-CN"/>
        </w:rPr>
      </w:pPr>
    </w:p>
    <w:p w14:paraId="625A1658" w14:textId="77777777" w:rsidR="00AC69E1" w:rsidRPr="00295479" w:rsidRDefault="00AC69E1" w:rsidP="00AC69E1">
      <w:pPr>
        <w:pStyle w:val="ListParagraph"/>
        <w:numPr>
          <w:ilvl w:val="2"/>
          <w:numId w:val="1"/>
        </w:numPr>
        <w:overflowPunct/>
        <w:autoSpaceDE/>
        <w:autoSpaceDN/>
        <w:adjustRightInd/>
        <w:spacing w:after="120"/>
        <w:ind w:firstLineChars="0"/>
        <w:textAlignment w:val="auto"/>
        <w:rPr>
          <w:rFonts w:eastAsia="SimSun"/>
          <w:lang w:eastAsia="zh-CN"/>
        </w:rPr>
      </w:pPr>
      <w:r w:rsidRPr="00295479">
        <w:rPr>
          <w:rFonts w:eastAsia="SimSun"/>
          <w:lang w:eastAsia="zh-CN"/>
        </w:rPr>
        <w:t>The interruption lengths for SRS aggregation with aggressor cell(s) in FR</w:t>
      </w:r>
      <w:r>
        <w:rPr>
          <w:rFonts w:eastAsia="SimSun"/>
          <w:lang w:eastAsia="zh-CN"/>
        </w:rPr>
        <w:t>2</w:t>
      </w:r>
      <w:r w:rsidRPr="00295479">
        <w:rPr>
          <w:rFonts w:eastAsia="SimSun"/>
          <w:lang w:eastAsia="zh-CN"/>
        </w:rPr>
        <w:t>are defined as.</w:t>
      </w:r>
    </w:p>
    <w:p w14:paraId="35182A47" w14:textId="77777777" w:rsidR="00AC69E1" w:rsidRDefault="00AC69E1" w:rsidP="00AC69E1">
      <w:pPr>
        <w:pStyle w:val="TH"/>
        <w:overflowPunct w:val="0"/>
        <w:autoSpaceDE w:val="0"/>
        <w:autoSpaceDN w:val="0"/>
        <w:adjustRightInd w:val="0"/>
        <w:spacing w:beforeLines="50" w:before="120" w:afterLines="50" w:after="120"/>
        <w:textAlignment w:val="baseline"/>
        <w:rPr>
          <w:rFonts w:ascii="Times New Roman Regular" w:eastAsiaTheme="minorEastAsia" w:hAnsi="Times New Roman Regular" w:cs="Times New Roman Regular" w:hint="eastAsia"/>
          <w:b w:val="0"/>
          <w:bCs/>
          <w:color w:val="0070C0"/>
          <w:sz w:val="18"/>
          <w:szCs w:val="18"/>
          <w:lang w:val="en-US" w:eastAsia="zh-CN"/>
        </w:rPr>
      </w:pPr>
      <w:r>
        <w:rPr>
          <w:rFonts w:ascii="Times New Roman Regular" w:hAnsi="Times New Roman Regular" w:cs="Times New Roman Regular"/>
          <w:b w:val="0"/>
          <w:bCs/>
          <w:color w:val="0070C0"/>
          <w:sz w:val="18"/>
          <w:szCs w:val="18"/>
        </w:rPr>
        <w:t xml:space="preserve">Table </w:t>
      </w:r>
      <w:r>
        <w:rPr>
          <w:rFonts w:ascii="Times New Roman Regular" w:eastAsiaTheme="minorEastAsia" w:hAnsi="Times New Roman Regular" w:cs="Times New Roman Regular"/>
          <w:b w:val="0"/>
          <w:bCs/>
          <w:color w:val="0070C0"/>
          <w:sz w:val="18"/>
          <w:szCs w:val="18"/>
          <w:lang w:eastAsia="zh-CN"/>
        </w:rPr>
        <w:t>2</w:t>
      </w:r>
      <w:r>
        <w:rPr>
          <w:rFonts w:ascii="Times New Roman Regular" w:hAnsi="Times New Roman Regular" w:cs="Times New Roman Regular"/>
          <w:b w:val="0"/>
          <w:bCs/>
          <w:color w:val="0070C0"/>
          <w:sz w:val="18"/>
          <w:szCs w:val="18"/>
        </w:rPr>
        <w:t>: Interruption length X</w:t>
      </w:r>
      <w:r>
        <w:rPr>
          <w:rFonts w:ascii="Times New Roman Regular" w:eastAsiaTheme="minorEastAsia" w:hAnsi="Times New Roman Regular" w:cs="Times New Roman Regular"/>
          <w:b w:val="0"/>
          <w:bCs/>
          <w:color w:val="0070C0"/>
          <w:sz w:val="18"/>
          <w:szCs w:val="18"/>
          <w:lang w:eastAsia="zh-CN"/>
        </w:rPr>
        <w:t>2</w:t>
      </w:r>
      <w:r>
        <w:rPr>
          <w:rFonts w:ascii="Times New Roman Regular" w:hAnsi="Times New Roman Regular" w:cs="Times New Roman Regular"/>
          <w:b w:val="0"/>
          <w:bCs/>
          <w:color w:val="0070C0"/>
          <w:sz w:val="18"/>
          <w:szCs w:val="18"/>
        </w:rPr>
        <w:t xml:space="preserve"> (slot)</w:t>
      </w:r>
      <w:r>
        <w:rPr>
          <w:rFonts w:ascii="Times New Roman Regular" w:hAnsi="Times New Roman Regular" w:cs="Times New Roman Regular"/>
          <w:b w:val="0"/>
          <w:bCs/>
          <w:color w:val="0070C0"/>
          <w:sz w:val="18"/>
          <w:szCs w:val="18"/>
          <w:lang w:val="en-US"/>
        </w:rPr>
        <w:t>.</w:t>
      </w:r>
    </w:p>
    <w:tbl>
      <w:tblPr>
        <w:tblStyle w:val="TableGrid"/>
        <w:tblW w:w="6712" w:type="dxa"/>
        <w:jc w:val="center"/>
        <w:tblLayout w:type="fixed"/>
        <w:tblLook w:val="04A0" w:firstRow="1" w:lastRow="0" w:firstColumn="1" w:lastColumn="0" w:noHBand="0" w:noVBand="1"/>
      </w:tblPr>
      <w:tblGrid>
        <w:gridCol w:w="1556"/>
        <w:gridCol w:w="1231"/>
        <w:gridCol w:w="1126"/>
        <w:gridCol w:w="843"/>
        <w:gridCol w:w="873"/>
        <w:gridCol w:w="1083"/>
      </w:tblGrid>
      <w:tr w:rsidR="00AC69E1" w14:paraId="149D4263" w14:textId="77777777" w:rsidTr="003057AB">
        <w:trPr>
          <w:jc w:val="center"/>
        </w:trPr>
        <w:tc>
          <w:tcPr>
            <w:tcW w:w="1556" w:type="dxa"/>
            <w:vMerge w:val="restart"/>
            <w:vAlign w:val="center"/>
          </w:tcPr>
          <w:p w14:paraId="7B1AA661"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eastAsia="zh-CN"/>
              </w:rPr>
            </w:pPr>
            <w:r>
              <w:rPr>
                <w:rFonts w:ascii="Times New Roman Regular" w:hAnsi="Times New Roman Regular" w:cs="Times New Roman Regular"/>
                <w:bCs/>
                <w:noProof/>
                <w:color w:val="0070C0"/>
                <w:sz w:val="15"/>
                <w:szCs w:val="15"/>
                <w:lang w:val="en-US" w:eastAsia="zh-CN"/>
              </w:rPr>
              <w:drawing>
                <wp:inline distT="0" distB="0" distL="0" distR="0" wp14:anchorId="059313B2" wp14:editId="766747E3">
                  <wp:extent cx="142240" cy="160020"/>
                  <wp:effectExtent l="0" t="0" r="10160" b="19050"/>
                  <wp:docPr id="670159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p>
        </w:tc>
        <w:tc>
          <w:tcPr>
            <w:tcW w:w="1231" w:type="dxa"/>
            <w:vMerge w:val="restart"/>
            <w:vAlign w:val="center"/>
          </w:tcPr>
          <w:p w14:paraId="486DC71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hAnsi="Times New Roman Regular" w:cs="Times New Roman Regular"/>
                <w:bCs/>
                <w:color w:val="0070C0"/>
                <w:sz w:val="15"/>
                <w:szCs w:val="15"/>
              </w:rPr>
              <w:t>NR Slot length</w:t>
            </w:r>
            <w:r>
              <w:rPr>
                <w:rFonts w:ascii="Times New Roman Regular" w:eastAsiaTheme="minorEastAsia" w:hAnsi="Times New Roman Regular" w:cs="Times New Roman Regular"/>
                <w:bCs/>
                <w:color w:val="0070C0"/>
                <w:sz w:val="15"/>
                <w:szCs w:val="15"/>
                <w:lang w:eastAsia="zh-CN"/>
              </w:rPr>
              <w:t xml:space="preserve"> </w:t>
            </w:r>
          </w:p>
          <w:p w14:paraId="367C37F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w:t>
            </w:r>
            <w:proofErr w:type="spellStart"/>
            <w:r>
              <w:rPr>
                <w:rFonts w:ascii="Times New Roman Regular" w:eastAsiaTheme="minorEastAsia" w:hAnsi="Times New Roman Regular" w:cs="Times New Roman Regular"/>
                <w:bCs/>
                <w:color w:val="0070C0"/>
                <w:sz w:val="15"/>
                <w:szCs w:val="15"/>
                <w:lang w:eastAsia="zh-CN"/>
              </w:rPr>
              <w:t>ms</w:t>
            </w:r>
            <w:proofErr w:type="spellEnd"/>
            <w:r>
              <w:rPr>
                <w:rFonts w:ascii="Times New Roman Regular" w:eastAsiaTheme="minorEastAsia" w:hAnsi="Times New Roman Regular" w:cs="Times New Roman Regular"/>
                <w:bCs/>
                <w:color w:val="0070C0"/>
                <w:sz w:val="15"/>
                <w:szCs w:val="15"/>
                <w:lang w:eastAsia="zh-CN"/>
              </w:rPr>
              <w:t>) of victim cell</w:t>
            </w:r>
          </w:p>
        </w:tc>
        <w:tc>
          <w:tcPr>
            <w:tcW w:w="1126" w:type="dxa"/>
            <w:vMerge w:val="restart"/>
            <w:vAlign w:val="center"/>
          </w:tcPr>
          <w:p w14:paraId="567CD54D"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 xml:space="preserve">Guard </w:t>
            </w:r>
            <w:proofErr w:type="spellStart"/>
            <w:r>
              <w:rPr>
                <w:rFonts w:ascii="Times New Roman Regular" w:eastAsiaTheme="minorEastAsia" w:hAnsi="Times New Roman Regular" w:cs="Times New Roman Regular"/>
                <w:bCs/>
                <w:color w:val="0070C0"/>
                <w:sz w:val="15"/>
                <w:szCs w:val="15"/>
                <w:lang w:val="fr-FR" w:eastAsia="zh-CN"/>
              </w:rPr>
              <w:t>period</w:t>
            </w:r>
            <w:proofErr w:type="spellEnd"/>
            <w:r>
              <w:rPr>
                <w:rFonts w:ascii="Times New Roman Regular" w:eastAsiaTheme="minorEastAsia" w:hAnsi="Times New Roman Regular" w:cs="Times New Roman Regular"/>
                <w:bCs/>
                <w:color w:val="0070C0"/>
                <w:sz w:val="15"/>
                <w:szCs w:val="15"/>
                <w:lang w:val="fr-FR" w:eastAsia="zh-CN"/>
              </w:rPr>
              <w:t xml:space="preserve"> </w:t>
            </w:r>
          </w:p>
          <w:p w14:paraId="0E0FD68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val="fr-FR" w:eastAsia="zh-CN"/>
              </w:rPr>
              <w:t>(</w:t>
            </w:r>
            <w:proofErr w:type="gramStart"/>
            <w:r>
              <w:rPr>
                <w:rFonts w:ascii="Times New Roman Regular" w:eastAsiaTheme="minorEastAsia" w:hAnsi="Times New Roman Regular" w:cs="Times New Roman Regular"/>
                <w:bCs/>
                <w:color w:val="0070C0"/>
                <w:sz w:val="15"/>
                <w:szCs w:val="15"/>
                <w:lang w:val="fr-FR" w:eastAsia="zh-CN"/>
              </w:rPr>
              <w:t>us</w:t>
            </w:r>
            <w:proofErr w:type="gramEnd"/>
            <w:r>
              <w:rPr>
                <w:rFonts w:ascii="Times New Roman Regular" w:eastAsiaTheme="minorEastAsia" w:hAnsi="Times New Roman Regular" w:cs="Times New Roman Regular"/>
                <w:bCs/>
                <w:color w:val="0070C0"/>
                <w:sz w:val="15"/>
                <w:szCs w:val="15"/>
                <w:lang w:val="fr-FR" w:eastAsia="zh-CN"/>
              </w:rPr>
              <w:t>)</w:t>
            </w:r>
            <w:r>
              <w:rPr>
                <w:rFonts w:ascii="Times New Roman Regular" w:hAnsi="Times New Roman Regular" w:cs="Times New Roman Regular"/>
                <w:bCs/>
                <w:color w:val="0070C0"/>
                <w:sz w:val="15"/>
                <w:szCs w:val="15"/>
                <w:vertAlign w:val="superscript"/>
                <w:lang w:val="fr-FR"/>
              </w:rPr>
              <w:t xml:space="preserve"> Note 1</w:t>
            </w:r>
          </w:p>
        </w:tc>
        <w:tc>
          <w:tcPr>
            <w:tcW w:w="2799" w:type="dxa"/>
            <w:gridSpan w:val="3"/>
            <w:vAlign w:val="center"/>
          </w:tcPr>
          <w:p w14:paraId="10A492B7" w14:textId="77777777" w:rsidR="00AC69E1" w:rsidRDefault="00AC69E1" w:rsidP="003057AB">
            <w:pPr>
              <w:spacing w:after="0"/>
              <w:jc w:val="center"/>
              <w:rPr>
                <w:rFonts w:ascii="Times New Roman Regular" w:hAnsi="Times New Roman Regular" w:cs="Times New Roman Regular" w:hint="eastAsia"/>
                <w:bCs/>
                <w:color w:val="0070C0"/>
                <w:sz w:val="15"/>
                <w:szCs w:val="15"/>
                <w:lang w:val="fr-FR"/>
              </w:rPr>
            </w:pPr>
            <w:r>
              <w:rPr>
                <w:rFonts w:ascii="Times New Roman Regular" w:hAnsi="Times New Roman Regular" w:cs="Times New Roman Regular"/>
                <w:bCs/>
                <w:color w:val="0070C0"/>
                <w:sz w:val="15"/>
                <w:szCs w:val="15"/>
                <w:lang w:val="fr-FR"/>
              </w:rPr>
              <w:t xml:space="preserve">Interruption </w:t>
            </w:r>
            <w:proofErr w:type="spellStart"/>
            <w:r>
              <w:rPr>
                <w:rFonts w:ascii="Times New Roman Regular" w:hAnsi="Times New Roman Regular" w:cs="Times New Roman Regular"/>
                <w:bCs/>
                <w:color w:val="0070C0"/>
                <w:sz w:val="15"/>
                <w:szCs w:val="15"/>
                <w:lang w:val="fr-FR"/>
              </w:rPr>
              <w:t>length</w:t>
            </w:r>
            <w:proofErr w:type="spellEnd"/>
            <w:r>
              <w:rPr>
                <w:rFonts w:ascii="Times New Roman Regular" w:hAnsi="Times New Roman Regular" w:cs="Times New Roman Regular"/>
                <w:bCs/>
                <w:color w:val="0070C0"/>
                <w:sz w:val="15"/>
                <w:szCs w:val="15"/>
                <w:lang w:val="fr-FR"/>
              </w:rPr>
              <w:t xml:space="preserve"> X</w:t>
            </w:r>
            <w:r>
              <w:rPr>
                <w:rFonts w:ascii="Times New Roman Regular" w:eastAsiaTheme="minorEastAsia" w:hAnsi="Times New Roman Regular" w:cs="Times New Roman Regular"/>
                <w:bCs/>
                <w:color w:val="0070C0"/>
                <w:sz w:val="15"/>
                <w:szCs w:val="15"/>
                <w:lang w:val="fr-FR" w:eastAsia="zh-CN"/>
              </w:rPr>
              <w:t>2</w:t>
            </w:r>
            <w:r>
              <w:rPr>
                <w:rFonts w:ascii="Times New Roman Regular" w:hAnsi="Times New Roman Regular" w:cs="Times New Roman Regular"/>
                <w:bCs/>
                <w:color w:val="0070C0"/>
                <w:sz w:val="15"/>
                <w:szCs w:val="15"/>
                <w:lang w:val="fr-FR"/>
              </w:rPr>
              <w:t xml:space="preserve"> (slots)</w:t>
            </w:r>
          </w:p>
        </w:tc>
      </w:tr>
      <w:tr w:rsidR="00AC69E1" w14:paraId="37B15636" w14:textId="77777777" w:rsidTr="003057AB">
        <w:trPr>
          <w:jc w:val="center"/>
        </w:trPr>
        <w:tc>
          <w:tcPr>
            <w:tcW w:w="1556" w:type="dxa"/>
            <w:vMerge/>
            <w:vAlign w:val="center"/>
          </w:tcPr>
          <w:p w14:paraId="70088383" w14:textId="77777777" w:rsidR="00AC69E1" w:rsidRDefault="00AC69E1" w:rsidP="003057AB">
            <w:pPr>
              <w:pStyle w:val="TAC"/>
              <w:rPr>
                <w:rFonts w:ascii="Times New Roman Regular" w:hAnsi="Times New Roman Regular" w:cs="Times New Roman Regular" w:hint="eastAsia"/>
                <w:bCs/>
                <w:color w:val="0070C0"/>
                <w:sz w:val="15"/>
                <w:szCs w:val="15"/>
                <w:lang w:val="en-US" w:eastAsia="zh-CN"/>
              </w:rPr>
            </w:pPr>
          </w:p>
        </w:tc>
        <w:tc>
          <w:tcPr>
            <w:tcW w:w="1231" w:type="dxa"/>
            <w:vMerge/>
            <w:vAlign w:val="center"/>
          </w:tcPr>
          <w:p w14:paraId="11AA3799" w14:textId="77777777" w:rsidR="00AC69E1" w:rsidRDefault="00AC69E1" w:rsidP="003057AB">
            <w:pPr>
              <w:spacing w:after="0"/>
              <w:jc w:val="center"/>
              <w:rPr>
                <w:rFonts w:ascii="Times New Roman Regular" w:hAnsi="Times New Roman Regular" w:cs="Times New Roman Regular" w:hint="eastAsia"/>
                <w:bCs/>
                <w:color w:val="0070C0"/>
                <w:sz w:val="15"/>
                <w:szCs w:val="15"/>
              </w:rPr>
            </w:pPr>
          </w:p>
        </w:tc>
        <w:tc>
          <w:tcPr>
            <w:tcW w:w="1126" w:type="dxa"/>
            <w:vMerge/>
            <w:vAlign w:val="center"/>
          </w:tcPr>
          <w:p w14:paraId="4A23979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p>
        </w:tc>
        <w:tc>
          <w:tcPr>
            <w:tcW w:w="2799" w:type="dxa"/>
            <w:gridSpan w:val="3"/>
            <w:vAlign w:val="center"/>
          </w:tcPr>
          <w:p w14:paraId="527A44E1"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 xml:space="preserve">SCS for </w:t>
            </w:r>
            <w:proofErr w:type="spellStart"/>
            <w:r>
              <w:rPr>
                <w:rFonts w:ascii="Times New Roman Regular" w:eastAsiaTheme="minorEastAsia" w:hAnsi="Times New Roman Regular" w:cs="Times New Roman Regular"/>
                <w:bCs/>
                <w:color w:val="0070C0"/>
                <w:sz w:val="15"/>
                <w:szCs w:val="15"/>
                <w:lang w:val="fr-FR" w:eastAsia="zh-CN"/>
              </w:rPr>
              <w:t>aggressor</w:t>
            </w:r>
            <w:proofErr w:type="spellEnd"/>
            <w:r>
              <w:rPr>
                <w:rFonts w:ascii="Times New Roman Regular" w:eastAsiaTheme="minorEastAsia" w:hAnsi="Times New Roman Regular" w:cs="Times New Roman Regular"/>
                <w:bCs/>
                <w:color w:val="0070C0"/>
                <w:sz w:val="15"/>
                <w:szCs w:val="15"/>
                <w:lang w:val="fr-FR" w:eastAsia="zh-CN"/>
              </w:rPr>
              <w:t xml:space="preserve"> </w:t>
            </w:r>
            <w:proofErr w:type="spellStart"/>
            <w:r>
              <w:rPr>
                <w:rFonts w:ascii="Times New Roman Regular" w:eastAsiaTheme="minorEastAsia" w:hAnsi="Times New Roman Regular" w:cs="Times New Roman Regular"/>
                <w:bCs/>
                <w:color w:val="0070C0"/>
                <w:sz w:val="15"/>
                <w:szCs w:val="15"/>
                <w:lang w:val="fr-FR" w:eastAsia="zh-CN"/>
              </w:rPr>
              <w:t>cell</w:t>
            </w:r>
            <w:proofErr w:type="spellEnd"/>
            <w:r>
              <w:rPr>
                <w:rFonts w:ascii="Times New Roman Regular" w:eastAsiaTheme="minorEastAsia" w:hAnsi="Times New Roman Regular" w:cs="Times New Roman Regular"/>
                <w:bCs/>
                <w:color w:val="0070C0"/>
                <w:sz w:val="15"/>
                <w:szCs w:val="15"/>
                <w:lang w:val="fr-FR" w:eastAsia="zh-CN"/>
              </w:rPr>
              <w:t xml:space="preserve"> (kHz)</w:t>
            </w:r>
          </w:p>
        </w:tc>
      </w:tr>
      <w:tr w:rsidR="00AC69E1" w14:paraId="358B837A" w14:textId="77777777" w:rsidTr="003057AB">
        <w:trPr>
          <w:trHeight w:val="90"/>
          <w:jc w:val="center"/>
        </w:trPr>
        <w:tc>
          <w:tcPr>
            <w:tcW w:w="1556" w:type="dxa"/>
            <w:vMerge/>
            <w:vAlign w:val="center"/>
          </w:tcPr>
          <w:p w14:paraId="294533BB" w14:textId="77777777" w:rsidR="00AC69E1" w:rsidRDefault="00AC69E1" w:rsidP="003057AB">
            <w:pPr>
              <w:pStyle w:val="TAC"/>
              <w:rPr>
                <w:rFonts w:ascii="Times New Roman Regular" w:hAnsi="Times New Roman Regular" w:cs="Times New Roman Regular" w:hint="eastAsia"/>
                <w:bCs/>
                <w:color w:val="0070C0"/>
                <w:sz w:val="15"/>
                <w:szCs w:val="15"/>
                <w:lang w:val="en-US" w:eastAsia="zh-CN"/>
              </w:rPr>
            </w:pPr>
          </w:p>
        </w:tc>
        <w:tc>
          <w:tcPr>
            <w:tcW w:w="1231" w:type="dxa"/>
            <w:vMerge/>
            <w:vAlign w:val="center"/>
          </w:tcPr>
          <w:p w14:paraId="5EDE45CD" w14:textId="77777777" w:rsidR="00AC69E1" w:rsidRDefault="00AC69E1" w:rsidP="003057AB">
            <w:pPr>
              <w:spacing w:after="0"/>
              <w:jc w:val="center"/>
              <w:rPr>
                <w:rFonts w:ascii="Times New Roman Regular" w:hAnsi="Times New Roman Regular" w:cs="Times New Roman Regular" w:hint="eastAsia"/>
                <w:bCs/>
                <w:color w:val="0070C0"/>
                <w:sz w:val="15"/>
                <w:szCs w:val="15"/>
              </w:rPr>
            </w:pPr>
          </w:p>
        </w:tc>
        <w:tc>
          <w:tcPr>
            <w:tcW w:w="1126" w:type="dxa"/>
            <w:vMerge/>
            <w:vAlign w:val="center"/>
          </w:tcPr>
          <w:p w14:paraId="1028C482"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p>
        </w:tc>
        <w:tc>
          <w:tcPr>
            <w:tcW w:w="843" w:type="dxa"/>
            <w:vAlign w:val="center"/>
          </w:tcPr>
          <w:p w14:paraId="07076C72"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60</w:t>
            </w:r>
          </w:p>
        </w:tc>
        <w:tc>
          <w:tcPr>
            <w:tcW w:w="873" w:type="dxa"/>
            <w:vAlign w:val="center"/>
          </w:tcPr>
          <w:p w14:paraId="42D8144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120</w:t>
            </w:r>
          </w:p>
        </w:tc>
        <w:tc>
          <w:tcPr>
            <w:tcW w:w="1083" w:type="dxa"/>
            <w:vAlign w:val="center"/>
          </w:tcPr>
          <w:p w14:paraId="768DB5F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480, 960</w:t>
            </w:r>
          </w:p>
        </w:tc>
      </w:tr>
      <w:tr w:rsidR="00AC69E1" w14:paraId="667855C5" w14:textId="77777777" w:rsidTr="003057AB">
        <w:trPr>
          <w:jc w:val="center"/>
        </w:trPr>
        <w:tc>
          <w:tcPr>
            <w:tcW w:w="1556" w:type="dxa"/>
            <w:vAlign w:val="center"/>
          </w:tcPr>
          <w:p w14:paraId="443FADC5"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0</w:t>
            </w:r>
          </w:p>
        </w:tc>
        <w:tc>
          <w:tcPr>
            <w:tcW w:w="1231" w:type="dxa"/>
            <w:vAlign w:val="center"/>
          </w:tcPr>
          <w:p w14:paraId="59FA3F39"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1</w:t>
            </w:r>
          </w:p>
        </w:tc>
        <w:tc>
          <w:tcPr>
            <w:tcW w:w="1126" w:type="dxa"/>
            <w:vAlign w:val="center"/>
          </w:tcPr>
          <w:p w14:paraId="705853A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hAnsi="Times New Roman Regular" w:cs="Times New Roman Regular"/>
                <w:bCs/>
                <w:color w:val="0070C0"/>
                <w:sz w:val="15"/>
                <w:szCs w:val="15"/>
                <w:lang w:val="fr-FR"/>
              </w:rPr>
              <w:t>≤ 200</w:t>
            </w:r>
          </w:p>
        </w:tc>
        <w:tc>
          <w:tcPr>
            <w:tcW w:w="843" w:type="dxa"/>
            <w:vAlign w:val="center"/>
          </w:tcPr>
          <w:p w14:paraId="078F429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873" w:type="dxa"/>
          </w:tcPr>
          <w:p w14:paraId="1DFA181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1083" w:type="dxa"/>
            <w:vAlign w:val="center"/>
          </w:tcPr>
          <w:p w14:paraId="1E7AC22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18F2309B" w14:textId="77777777" w:rsidTr="003057AB">
        <w:trPr>
          <w:jc w:val="center"/>
        </w:trPr>
        <w:tc>
          <w:tcPr>
            <w:tcW w:w="1556" w:type="dxa"/>
            <w:vMerge w:val="restart"/>
            <w:vAlign w:val="center"/>
          </w:tcPr>
          <w:p w14:paraId="317F5875"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1</w:t>
            </w:r>
          </w:p>
        </w:tc>
        <w:tc>
          <w:tcPr>
            <w:tcW w:w="1231" w:type="dxa"/>
            <w:vMerge w:val="restart"/>
            <w:vAlign w:val="center"/>
          </w:tcPr>
          <w:p w14:paraId="7D715DF0"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0.5</w:t>
            </w:r>
          </w:p>
        </w:tc>
        <w:tc>
          <w:tcPr>
            <w:tcW w:w="1126" w:type="dxa"/>
            <w:vAlign w:val="center"/>
          </w:tcPr>
          <w:p w14:paraId="012DAD7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hAnsi="Times New Roman Regular" w:cs="Times New Roman Regular"/>
                <w:bCs/>
                <w:color w:val="0070C0"/>
                <w:sz w:val="15"/>
                <w:szCs w:val="15"/>
                <w:lang w:val="fr-FR"/>
              </w:rPr>
              <w:t xml:space="preserve">≤ </w:t>
            </w:r>
            <w:r>
              <w:rPr>
                <w:rFonts w:ascii="Times New Roman Regular" w:eastAsiaTheme="minorEastAsia" w:hAnsi="Times New Roman Regular" w:cs="Times New Roman Regular"/>
                <w:bCs/>
                <w:color w:val="0070C0"/>
                <w:sz w:val="15"/>
                <w:szCs w:val="15"/>
                <w:lang w:val="fr-FR" w:eastAsia="zh-CN"/>
              </w:rPr>
              <w:t>140</w:t>
            </w:r>
          </w:p>
        </w:tc>
        <w:tc>
          <w:tcPr>
            <w:tcW w:w="843" w:type="dxa"/>
            <w:vAlign w:val="center"/>
          </w:tcPr>
          <w:p w14:paraId="50634ED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873" w:type="dxa"/>
          </w:tcPr>
          <w:p w14:paraId="0CD588C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1083" w:type="dxa"/>
            <w:vAlign w:val="center"/>
          </w:tcPr>
          <w:p w14:paraId="76EDB97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557BB3DD" w14:textId="77777777" w:rsidTr="003057AB">
        <w:trPr>
          <w:jc w:val="center"/>
        </w:trPr>
        <w:tc>
          <w:tcPr>
            <w:tcW w:w="1556" w:type="dxa"/>
            <w:vMerge/>
            <w:vAlign w:val="center"/>
          </w:tcPr>
          <w:p w14:paraId="1E3F5A57"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7F797FA3"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73228DB8" w14:textId="77777777" w:rsidR="00AC69E1" w:rsidRDefault="00AC69E1" w:rsidP="003057AB">
            <w:pPr>
              <w:spacing w:after="0"/>
              <w:jc w:val="center"/>
              <w:rPr>
                <w:rFonts w:ascii="Times New Roman Regular" w:hAnsi="Times New Roman Regular" w:cs="Times New Roman Regular" w:hint="eastAsia"/>
                <w:bCs/>
                <w:color w:val="0070C0"/>
                <w:sz w:val="15"/>
                <w:szCs w:val="15"/>
                <w:lang w:val="fr-FR"/>
              </w:rPr>
            </w:pPr>
            <w:r>
              <w:rPr>
                <w:rFonts w:ascii="Times New Roman Regular" w:hAnsi="Times New Roman Regular" w:cs="Times New Roman Regular"/>
                <w:bCs/>
                <w:color w:val="0070C0"/>
                <w:sz w:val="15"/>
                <w:szCs w:val="15"/>
                <w:lang w:val="fr-FR"/>
              </w:rPr>
              <w:t>200</w:t>
            </w:r>
          </w:p>
        </w:tc>
        <w:tc>
          <w:tcPr>
            <w:tcW w:w="843" w:type="dxa"/>
            <w:vAlign w:val="center"/>
          </w:tcPr>
          <w:p w14:paraId="0FA3AF47"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873" w:type="dxa"/>
          </w:tcPr>
          <w:p w14:paraId="1587EBC5"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1083" w:type="dxa"/>
            <w:vAlign w:val="center"/>
          </w:tcPr>
          <w:p w14:paraId="1A6CA82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5377A9E0" w14:textId="77777777" w:rsidTr="003057AB">
        <w:trPr>
          <w:jc w:val="center"/>
        </w:trPr>
        <w:tc>
          <w:tcPr>
            <w:tcW w:w="1556" w:type="dxa"/>
            <w:vMerge w:val="restart"/>
            <w:vAlign w:val="center"/>
          </w:tcPr>
          <w:p w14:paraId="05AFFB02"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2</w:t>
            </w:r>
          </w:p>
        </w:tc>
        <w:tc>
          <w:tcPr>
            <w:tcW w:w="1231" w:type="dxa"/>
            <w:vMerge w:val="restart"/>
            <w:vAlign w:val="center"/>
          </w:tcPr>
          <w:p w14:paraId="4B3D2769"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0.25</w:t>
            </w:r>
          </w:p>
        </w:tc>
        <w:tc>
          <w:tcPr>
            <w:tcW w:w="1126" w:type="dxa"/>
            <w:vAlign w:val="center"/>
          </w:tcPr>
          <w:p w14:paraId="041DBD0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0</w:t>
            </w:r>
          </w:p>
        </w:tc>
        <w:tc>
          <w:tcPr>
            <w:tcW w:w="843" w:type="dxa"/>
            <w:vAlign w:val="center"/>
          </w:tcPr>
          <w:p w14:paraId="03E8FC1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873" w:type="dxa"/>
          </w:tcPr>
          <w:p w14:paraId="1C1B328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1083" w:type="dxa"/>
            <w:vAlign w:val="center"/>
          </w:tcPr>
          <w:p w14:paraId="5A6E45C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4E6395F5" w14:textId="77777777" w:rsidTr="003057AB">
        <w:trPr>
          <w:jc w:val="center"/>
        </w:trPr>
        <w:tc>
          <w:tcPr>
            <w:tcW w:w="1556" w:type="dxa"/>
            <w:vMerge/>
            <w:vAlign w:val="center"/>
          </w:tcPr>
          <w:p w14:paraId="30BCD443"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5727D8AB"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2EAFF92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843" w:type="dxa"/>
            <w:vAlign w:val="center"/>
          </w:tcPr>
          <w:p w14:paraId="2FF62FA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873" w:type="dxa"/>
          </w:tcPr>
          <w:p w14:paraId="128DDA87"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1083" w:type="dxa"/>
            <w:vAlign w:val="center"/>
          </w:tcPr>
          <w:p w14:paraId="670538D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6498F893" w14:textId="77777777" w:rsidTr="003057AB">
        <w:trPr>
          <w:jc w:val="center"/>
        </w:trPr>
        <w:tc>
          <w:tcPr>
            <w:tcW w:w="1556" w:type="dxa"/>
            <w:vMerge/>
            <w:vAlign w:val="center"/>
          </w:tcPr>
          <w:p w14:paraId="5D7CB4C3"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142F981A"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00EAC935"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100</w:t>
            </w:r>
          </w:p>
        </w:tc>
        <w:tc>
          <w:tcPr>
            <w:tcW w:w="843" w:type="dxa"/>
            <w:vAlign w:val="center"/>
          </w:tcPr>
          <w:p w14:paraId="4A35ACB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873" w:type="dxa"/>
          </w:tcPr>
          <w:p w14:paraId="0830377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1083" w:type="dxa"/>
            <w:vAlign w:val="center"/>
          </w:tcPr>
          <w:p w14:paraId="3CCB76C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6055A8D9" w14:textId="77777777" w:rsidTr="003057AB">
        <w:trPr>
          <w:jc w:val="center"/>
        </w:trPr>
        <w:tc>
          <w:tcPr>
            <w:tcW w:w="1556" w:type="dxa"/>
            <w:vMerge/>
            <w:vAlign w:val="center"/>
          </w:tcPr>
          <w:p w14:paraId="5B850D65"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1A5FCE69"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687E492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140</w:t>
            </w:r>
          </w:p>
        </w:tc>
        <w:tc>
          <w:tcPr>
            <w:tcW w:w="843" w:type="dxa"/>
            <w:vAlign w:val="center"/>
          </w:tcPr>
          <w:p w14:paraId="4FC8D05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873" w:type="dxa"/>
          </w:tcPr>
          <w:p w14:paraId="65EE0A93"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1083" w:type="dxa"/>
            <w:vAlign w:val="center"/>
          </w:tcPr>
          <w:p w14:paraId="7818893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r>
      <w:tr w:rsidR="00AC69E1" w14:paraId="5D3D3ED4" w14:textId="77777777" w:rsidTr="003057AB">
        <w:trPr>
          <w:jc w:val="center"/>
        </w:trPr>
        <w:tc>
          <w:tcPr>
            <w:tcW w:w="1556" w:type="dxa"/>
            <w:vMerge/>
            <w:vAlign w:val="center"/>
          </w:tcPr>
          <w:p w14:paraId="513B75F5"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71290BC5"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4EB5879E" w14:textId="77777777" w:rsidR="00AC69E1" w:rsidRDefault="00AC69E1" w:rsidP="003057AB">
            <w:pPr>
              <w:spacing w:after="0"/>
              <w:jc w:val="center"/>
              <w:rPr>
                <w:rFonts w:ascii="Times New Roman Regular" w:hAnsi="Times New Roman Regular" w:cs="Times New Roman Regular" w:hint="eastAsia"/>
                <w:bCs/>
                <w:color w:val="0070C0"/>
                <w:sz w:val="15"/>
                <w:szCs w:val="15"/>
                <w:lang w:val="fr-FR"/>
              </w:rPr>
            </w:pPr>
            <w:r>
              <w:rPr>
                <w:rFonts w:ascii="Times New Roman Regular" w:hAnsi="Times New Roman Regular" w:cs="Times New Roman Regular"/>
                <w:bCs/>
                <w:color w:val="0070C0"/>
                <w:sz w:val="15"/>
                <w:szCs w:val="15"/>
                <w:lang w:val="fr-FR"/>
              </w:rPr>
              <w:t>200</w:t>
            </w:r>
          </w:p>
        </w:tc>
        <w:tc>
          <w:tcPr>
            <w:tcW w:w="843" w:type="dxa"/>
            <w:vAlign w:val="center"/>
          </w:tcPr>
          <w:p w14:paraId="25208667"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w:t>
            </w:r>
          </w:p>
        </w:tc>
        <w:tc>
          <w:tcPr>
            <w:tcW w:w="873" w:type="dxa"/>
          </w:tcPr>
          <w:p w14:paraId="6BD0D443"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1083" w:type="dxa"/>
            <w:vAlign w:val="center"/>
          </w:tcPr>
          <w:p w14:paraId="456C0D0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r>
      <w:tr w:rsidR="00AC69E1" w14:paraId="0A65EAD0" w14:textId="77777777" w:rsidTr="003057AB">
        <w:trPr>
          <w:jc w:val="center"/>
        </w:trPr>
        <w:tc>
          <w:tcPr>
            <w:tcW w:w="1556" w:type="dxa"/>
            <w:vMerge w:val="restart"/>
            <w:vAlign w:val="center"/>
          </w:tcPr>
          <w:p w14:paraId="11A03112"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3</w:t>
            </w:r>
          </w:p>
        </w:tc>
        <w:tc>
          <w:tcPr>
            <w:tcW w:w="1231" w:type="dxa"/>
            <w:vMerge w:val="restart"/>
            <w:vAlign w:val="center"/>
          </w:tcPr>
          <w:p w14:paraId="49874226"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hAnsi="Times New Roman Regular" w:cs="Times New Roman Regular"/>
                <w:bCs/>
                <w:color w:val="0070C0"/>
                <w:sz w:val="15"/>
                <w:szCs w:val="15"/>
              </w:rPr>
              <w:t>0.125</w:t>
            </w:r>
          </w:p>
        </w:tc>
        <w:tc>
          <w:tcPr>
            <w:tcW w:w="1126" w:type="dxa"/>
            <w:vAlign w:val="center"/>
          </w:tcPr>
          <w:p w14:paraId="6501980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0</w:t>
            </w:r>
          </w:p>
        </w:tc>
        <w:tc>
          <w:tcPr>
            <w:tcW w:w="843" w:type="dxa"/>
            <w:vAlign w:val="center"/>
          </w:tcPr>
          <w:p w14:paraId="09311CE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873" w:type="dxa"/>
          </w:tcPr>
          <w:p w14:paraId="3C2FA3A3"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1083" w:type="dxa"/>
            <w:vAlign w:val="center"/>
          </w:tcPr>
          <w:p w14:paraId="0AA58181"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1C9413FF" w14:textId="77777777" w:rsidTr="003057AB">
        <w:trPr>
          <w:jc w:val="center"/>
        </w:trPr>
        <w:tc>
          <w:tcPr>
            <w:tcW w:w="1556" w:type="dxa"/>
            <w:vMerge/>
            <w:vAlign w:val="center"/>
          </w:tcPr>
          <w:p w14:paraId="02EDE2D7"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7B240B33"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30CE8D1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843" w:type="dxa"/>
            <w:vAlign w:val="center"/>
          </w:tcPr>
          <w:p w14:paraId="7F080CA9"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873" w:type="dxa"/>
          </w:tcPr>
          <w:p w14:paraId="72DAB703"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c>
          <w:tcPr>
            <w:tcW w:w="1083" w:type="dxa"/>
            <w:vAlign w:val="center"/>
          </w:tcPr>
          <w:p w14:paraId="4BABE59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4E329D8A" w14:textId="77777777" w:rsidTr="003057AB">
        <w:trPr>
          <w:jc w:val="center"/>
        </w:trPr>
        <w:tc>
          <w:tcPr>
            <w:tcW w:w="1556" w:type="dxa"/>
            <w:vMerge/>
            <w:vAlign w:val="center"/>
          </w:tcPr>
          <w:p w14:paraId="77CFE950"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7E368D6E"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0DDCC06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val="fr-FR" w:eastAsia="zh-CN"/>
              </w:rPr>
              <w:t>1</w:t>
            </w:r>
            <w:r>
              <w:rPr>
                <w:rFonts w:ascii="Times New Roman Regular" w:hAnsi="Times New Roman Regular" w:cs="Times New Roman Regular"/>
                <w:bCs/>
                <w:color w:val="0070C0"/>
                <w:sz w:val="15"/>
                <w:szCs w:val="15"/>
                <w:lang w:val="fr-FR"/>
              </w:rPr>
              <w:t>00</w:t>
            </w:r>
          </w:p>
        </w:tc>
        <w:tc>
          <w:tcPr>
            <w:tcW w:w="843" w:type="dxa"/>
            <w:vAlign w:val="center"/>
          </w:tcPr>
          <w:p w14:paraId="68CE0A9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w:t>
            </w:r>
          </w:p>
        </w:tc>
        <w:tc>
          <w:tcPr>
            <w:tcW w:w="873" w:type="dxa"/>
          </w:tcPr>
          <w:p w14:paraId="4379B852"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1083" w:type="dxa"/>
            <w:vAlign w:val="center"/>
          </w:tcPr>
          <w:p w14:paraId="2FA0FDB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r>
      <w:tr w:rsidR="00AC69E1" w14:paraId="5ABB1605" w14:textId="77777777" w:rsidTr="003057AB">
        <w:trPr>
          <w:jc w:val="center"/>
        </w:trPr>
        <w:tc>
          <w:tcPr>
            <w:tcW w:w="1556" w:type="dxa"/>
            <w:vMerge/>
            <w:vAlign w:val="center"/>
          </w:tcPr>
          <w:p w14:paraId="06D2903A"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56F3B36C"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5E37127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140</w:t>
            </w:r>
          </w:p>
        </w:tc>
        <w:tc>
          <w:tcPr>
            <w:tcW w:w="843" w:type="dxa"/>
            <w:vAlign w:val="center"/>
          </w:tcPr>
          <w:p w14:paraId="01CC7671"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c>
          <w:tcPr>
            <w:tcW w:w="873" w:type="dxa"/>
          </w:tcPr>
          <w:p w14:paraId="1BE86F4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w:t>
            </w:r>
          </w:p>
        </w:tc>
        <w:tc>
          <w:tcPr>
            <w:tcW w:w="1083" w:type="dxa"/>
            <w:vAlign w:val="center"/>
          </w:tcPr>
          <w:p w14:paraId="3F026A7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w:t>
            </w:r>
          </w:p>
        </w:tc>
      </w:tr>
      <w:tr w:rsidR="00AC69E1" w14:paraId="7DE1BC6C" w14:textId="77777777" w:rsidTr="003057AB">
        <w:trPr>
          <w:jc w:val="center"/>
        </w:trPr>
        <w:tc>
          <w:tcPr>
            <w:tcW w:w="1556" w:type="dxa"/>
            <w:vMerge/>
            <w:vAlign w:val="center"/>
          </w:tcPr>
          <w:p w14:paraId="56489FE6"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231" w:type="dxa"/>
            <w:vMerge/>
            <w:vAlign w:val="center"/>
          </w:tcPr>
          <w:p w14:paraId="3B2B0B7A" w14:textId="77777777" w:rsidR="00AC69E1" w:rsidRDefault="00AC69E1" w:rsidP="003057AB">
            <w:pPr>
              <w:pStyle w:val="TAC"/>
              <w:rPr>
                <w:rFonts w:ascii="Times New Roman Regular" w:hAnsi="Times New Roman Regular" w:cs="Times New Roman Regular" w:hint="eastAsia"/>
                <w:bCs/>
                <w:color w:val="0070C0"/>
                <w:sz w:val="15"/>
                <w:szCs w:val="15"/>
              </w:rPr>
            </w:pPr>
          </w:p>
        </w:tc>
        <w:tc>
          <w:tcPr>
            <w:tcW w:w="1126" w:type="dxa"/>
            <w:vAlign w:val="center"/>
          </w:tcPr>
          <w:p w14:paraId="7D6427C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val="fr-FR" w:eastAsia="zh-CN"/>
              </w:rPr>
            </w:pPr>
            <w:r>
              <w:rPr>
                <w:rFonts w:ascii="Times New Roman Regular" w:eastAsiaTheme="minorEastAsia" w:hAnsi="Times New Roman Regular" w:cs="Times New Roman Regular"/>
                <w:bCs/>
                <w:color w:val="0070C0"/>
                <w:sz w:val="15"/>
                <w:szCs w:val="15"/>
                <w:lang w:val="fr-FR" w:eastAsia="zh-CN"/>
              </w:rPr>
              <w:t>200</w:t>
            </w:r>
          </w:p>
        </w:tc>
        <w:tc>
          <w:tcPr>
            <w:tcW w:w="843" w:type="dxa"/>
            <w:vAlign w:val="center"/>
          </w:tcPr>
          <w:p w14:paraId="0655E831"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5</w:t>
            </w:r>
          </w:p>
        </w:tc>
        <w:tc>
          <w:tcPr>
            <w:tcW w:w="873" w:type="dxa"/>
          </w:tcPr>
          <w:p w14:paraId="28B9419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c>
          <w:tcPr>
            <w:tcW w:w="1083" w:type="dxa"/>
            <w:vAlign w:val="center"/>
          </w:tcPr>
          <w:p w14:paraId="66163AF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r>
      <w:tr w:rsidR="00AC69E1" w14:paraId="63BAA625" w14:textId="77777777" w:rsidTr="003057AB">
        <w:trPr>
          <w:jc w:val="center"/>
        </w:trPr>
        <w:tc>
          <w:tcPr>
            <w:tcW w:w="1556" w:type="dxa"/>
            <w:vMerge w:val="restart"/>
            <w:vAlign w:val="center"/>
          </w:tcPr>
          <w:p w14:paraId="58066422"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eastAsiaTheme="minorEastAsia" w:hAnsi="Times New Roman Regular" w:cs="Times New Roman Regular"/>
                <w:bCs/>
                <w:color w:val="0070C0"/>
                <w:sz w:val="15"/>
                <w:szCs w:val="15"/>
                <w:lang w:val="fr-FR"/>
              </w:rPr>
              <w:t>5</w:t>
            </w:r>
          </w:p>
        </w:tc>
        <w:tc>
          <w:tcPr>
            <w:tcW w:w="1231" w:type="dxa"/>
            <w:vMerge w:val="restart"/>
            <w:vAlign w:val="center"/>
          </w:tcPr>
          <w:p w14:paraId="083C5195"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eastAsiaTheme="minorEastAsia" w:hAnsi="Times New Roman Regular" w:cs="Times New Roman Regular"/>
                <w:bCs/>
                <w:color w:val="0070C0"/>
                <w:sz w:val="15"/>
                <w:szCs w:val="15"/>
                <w:lang w:val="fr-FR"/>
              </w:rPr>
              <w:t>0.03125</w:t>
            </w:r>
          </w:p>
        </w:tc>
        <w:tc>
          <w:tcPr>
            <w:tcW w:w="1126" w:type="dxa"/>
            <w:vAlign w:val="center"/>
          </w:tcPr>
          <w:p w14:paraId="0D1283D2"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0</w:t>
            </w:r>
          </w:p>
        </w:tc>
        <w:tc>
          <w:tcPr>
            <w:tcW w:w="843" w:type="dxa"/>
            <w:vAlign w:val="center"/>
          </w:tcPr>
          <w:p w14:paraId="1A57B5B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c>
          <w:tcPr>
            <w:tcW w:w="873" w:type="dxa"/>
          </w:tcPr>
          <w:p w14:paraId="31E38161"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w:t>
            </w:r>
          </w:p>
        </w:tc>
        <w:tc>
          <w:tcPr>
            <w:tcW w:w="1083" w:type="dxa"/>
            <w:vAlign w:val="center"/>
          </w:tcPr>
          <w:p w14:paraId="7FE733C9"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0A253A9F" w14:textId="77777777" w:rsidTr="003057AB">
        <w:trPr>
          <w:jc w:val="center"/>
        </w:trPr>
        <w:tc>
          <w:tcPr>
            <w:tcW w:w="1556" w:type="dxa"/>
            <w:vMerge/>
            <w:vAlign w:val="center"/>
          </w:tcPr>
          <w:p w14:paraId="0A84CAA9"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231" w:type="dxa"/>
            <w:vMerge/>
            <w:vAlign w:val="center"/>
          </w:tcPr>
          <w:p w14:paraId="235F7A7B"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126" w:type="dxa"/>
            <w:vAlign w:val="center"/>
          </w:tcPr>
          <w:p w14:paraId="20EA864B"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843" w:type="dxa"/>
            <w:vAlign w:val="center"/>
          </w:tcPr>
          <w:p w14:paraId="602EBB45"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6</w:t>
            </w:r>
          </w:p>
        </w:tc>
        <w:tc>
          <w:tcPr>
            <w:tcW w:w="873" w:type="dxa"/>
          </w:tcPr>
          <w:p w14:paraId="7BD31F9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c>
          <w:tcPr>
            <w:tcW w:w="1083" w:type="dxa"/>
            <w:vAlign w:val="center"/>
          </w:tcPr>
          <w:p w14:paraId="6D705978"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w:t>
            </w:r>
          </w:p>
        </w:tc>
      </w:tr>
      <w:tr w:rsidR="00AC69E1" w14:paraId="75E3910E" w14:textId="77777777" w:rsidTr="003057AB">
        <w:trPr>
          <w:jc w:val="center"/>
        </w:trPr>
        <w:tc>
          <w:tcPr>
            <w:tcW w:w="1556" w:type="dxa"/>
            <w:vMerge/>
            <w:vAlign w:val="center"/>
          </w:tcPr>
          <w:p w14:paraId="51469A23"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231" w:type="dxa"/>
            <w:vMerge/>
            <w:vAlign w:val="center"/>
          </w:tcPr>
          <w:p w14:paraId="1C940948"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126" w:type="dxa"/>
            <w:vAlign w:val="center"/>
          </w:tcPr>
          <w:p w14:paraId="7634DD7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100</w:t>
            </w:r>
          </w:p>
        </w:tc>
        <w:tc>
          <w:tcPr>
            <w:tcW w:w="843" w:type="dxa"/>
            <w:vAlign w:val="center"/>
          </w:tcPr>
          <w:p w14:paraId="6520A439"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10</w:t>
            </w:r>
          </w:p>
        </w:tc>
        <w:tc>
          <w:tcPr>
            <w:tcW w:w="873" w:type="dxa"/>
          </w:tcPr>
          <w:p w14:paraId="30490CE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8</w:t>
            </w:r>
          </w:p>
        </w:tc>
        <w:tc>
          <w:tcPr>
            <w:tcW w:w="1083" w:type="dxa"/>
            <w:vAlign w:val="center"/>
          </w:tcPr>
          <w:p w14:paraId="7D81C15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7</w:t>
            </w:r>
          </w:p>
        </w:tc>
      </w:tr>
      <w:tr w:rsidR="00AC69E1" w14:paraId="23A17F4D" w14:textId="77777777" w:rsidTr="003057AB">
        <w:trPr>
          <w:jc w:val="center"/>
        </w:trPr>
        <w:tc>
          <w:tcPr>
            <w:tcW w:w="1556" w:type="dxa"/>
            <w:vMerge/>
            <w:vAlign w:val="center"/>
          </w:tcPr>
          <w:p w14:paraId="3640AD90"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231" w:type="dxa"/>
            <w:vMerge/>
            <w:vAlign w:val="center"/>
          </w:tcPr>
          <w:p w14:paraId="6A4F414E"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126" w:type="dxa"/>
            <w:vAlign w:val="center"/>
          </w:tcPr>
          <w:p w14:paraId="7D893EE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140</w:t>
            </w:r>
          </w:p>
        </w:tc>
        <w:tc>
          <w:tcPr>
            <w:tcW w:w="843" w:type="dxa"/>
            <w:vAlign w:val="center"/>
          </w:tcPr>
          <w:p w14:paraId="153FF207"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13</w:t>
            </w:r>
          </w:p>
        </w:tc>
        <w:tc>
          <w:tcPr>
            <w:tcW w:w="873" w:type="dxa"/>
          </w:tcPr>
          <w:p w14:paraId="5134A79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11</w:t>
            </w:r>
          </w:p>
        </w:tc>
        <w:tc>
          <w:tcPr>
            <w:tcW w:w="1083" w:type="dxa"/>
            <w:vAlign w:val="center"/>
          </w:tcPr>
          <w:p w14:paraId="6C0F57A0"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10</w:t>
            </w:r>
          </w:p>
        </w:tc>
      </w:tr>
      <w:tr w:rsidR="00AC69E1" w14:paraId="64E755D7" w14:textId="77777777" w:rsidTr="003057AB">
        <w:trPr>
          <w:jc w:val="center"/>
        </w:trPr>
        <w:tc>
          <w:tcPr>
            <w:tcW w:w="1556" w:type="dxa"/>
            <w:vMerge/>
            <w:vAlign w:val="center"/>
          </w:tcPr>
          <w:p w14:paraId="059D6F4A"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231" w:type="dxa"/>
            <w:vMerge/>
            <w:vAlign w:val="center"/>
          </w:tcPr>
          <w:p w14:paraId="03C313D9"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126" w:type="dxa"/>
            <w:vAlign w:val="center"/>
          </w:tcPr>
          <w:p w14:paraId="6DDD148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200</w:t>
            </w:r>
          </w:p>
        </w:tc>
        <w:tc>
          <w:tcPr>
            <w:tcW w:w="843" w:type="dxa"/>
            <w:vAlign w:val="center"/>
          </w:tcPr>
          <w:p w14:paraId="5568FDF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17</w:t>
            </w:r>
          </w:p>
        </w:tc>
        <w:tc>
          <w:tcPr>
            <w:tcW w:w="873" w:type="dxa"/>
          </w:tcPr>
          <w:p w14:paraId="37E4E4C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15</w:t>
            </w:r>
          </w:p>
        </w:tc>
        <w:tc>
          <w:tcPr>
            <w:tcW w:w="1083" w:type="dxa"/>
            <w:vAlign w:val="center"/>
          </w:tcPr>
          <w:p w14:paraId="632A32A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14</w:t>
            </w:r>
          </w:p>
        </w:tc>
      </w:tr>
      <w:tr w:rsidR="00AC69E1" w14:paraId="41D2221C" w14:textId="77777777" w:rsidTr="003057AB">
        <w:trPr>
          <w:jc w:val="center"/>
        </w:trPr>
        <w:tc>
          <w:tcPr>
            <w:tcW w:w="1556" w:type="dxa"/>
            <w:vMerge w:val="restart"/>
            <w:vAlign w:val="center"/>
          </w:tcPr>
          <w:p w14:paraId="19D4F306"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eastAsiaTheme="minorEastAsia" w:hAnsi="Times New Roman Regular" w:cs="Times New Roman Regular"/>
                <w:bCs/>
                <w:color w:val="0070C0"/>
                <w:sz w:val="15"/>
                <w:szCs w:val="15"/>
                <w:lang w:val="fr-FR"/>
              </w:rPr>
              <w:t>6</w:t>
            </w:r>
          </w:p>
        </w:tc>
        <w:tc>
          <w:tcPr>
            <w:tcW w:w="1231" w:type="dxa"/>
            <w:vMerge w:val="restart"/>
            <w:vAlign w:val="center"/>
          </w:tcPr>
          <w:p w14:paraId="197BDF76" w14:textId="77777777" w:rsidR="00AC69E1" w:rsidRDefault="00AC69E1" w:rsidP="003057AB">
            <w:pPr>
              <w:pStyle w:val="TAC"/>
              <w:rPr>
                <w:rFonts w:ascii="Times New Roman Regular" w:hAnsi="Times New Roman Regular" w:cs="Times New Roman Regular" w:hint="eastAsia"/>
                <w:bCs/>
                <w:color w:val="0070C0"/>
                <w:sz w:val="15"/>
                <w:szCs w:val="15"/>
              </w:rPr>
            </w:pPr>
            <w:r>
              <w:rPr>
                <w:rFonts w:ascii="Times New Roman Regular" w:eastAsiaTheme="minorEastAsia" w:hAnsi="Times New Roman Regular" w:cs="Times New Roman Regular"/>
                <w:bCs/>
                <w:color w:val="0070C0"/>
                <w:sz w:val="15"/>
                <w:szCs w:val="15"/>
                <w:lang w:val="fr-FR"/>
              </w:rPr>
              <w:t>0.015625</w:t>
            </w:r>
          </w:p>
        </w:tc>
        <w:tc>
          <w:tcPr>
            <w:tcW w:w="1126" w:type="dxa"/>
            <w:vAlign w:val="center"/>
          </w:tcPr>
          <w:p w14:paraId="403860C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0</w:t>
            </w:r>
          </w:p>
        </w:tc>
        <w:tc>
          <w:tcPr>
            <w:tcW w:w="843" w:type="dxa"/>
            <w:vAlign w:val="center"/>
          </w:tcPr>
          <w:p w14:paraId="4DE55A87"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7</w:t>
            </w:r>
          </w:p>
        </w:tc>
        <w:tc>
          <w:tcPr>
            <w:tcW w:w="873" w:type="dxa"/>
          </w:tcPr>
          <w:p w14:paraId="72CEDBA2"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4</w:t>
            </w:r>
          </w:p>
        </w:tc>
        <w:tc>
          <w:tcPr>
            <w:tcW w:w="1083" w:type="dxa"/>
            <w:vAlign w:val="center"/>
          </w:tcPr>
          <w:p w14:paraId="04CCD9F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w:t>
            </w:r>
          </w:p>
        </w:tc>
      </w:tr>
      <w:tr w:rsidR="00AC69E1" w14:paraId="2245A4A5" w14:textId="77777777" w:rsidTr="003057AB">
        <w:trPr>
          <w:jc w:val="center"/>
        </w:trPr>
        <w:tc>
          <w:tcPr>
            <w:tcW w:w="1556" w:type="dxa"/>
            <w:vMerge/>
            <w:vAlign w:val="center"/>
          </w:tcPr>
          <w:p w14:paraId="3573560D"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231" w:type="dxa"/>
            <w:vMerge/>
            <w:vAlign w:val="center"/>
          </w:tcPr>
          <w:p w14:paraId="24B90E4F"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126" w:type="dxa"/>
            <w:vAlign w:val="center"/>
          </w:tcPr>
          <w:p w14:paraId="6A66C18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30</w:t>
            </w:r>
          </w:p>
        </w:tc>
        <w:tc>
          <w:tcPr>
            <w:tcW w:w="843" w:type="dxa"/>
            <w:vAlign w:val="center"/>
          </w:tcPr>
          <w:p w14:paraId="031AD679"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11</w:t>
            </w:r>
          </w:p>
        </w:tc>
        <w:tc>
          <w:tcPr>
            <w:tcW w:w="873" w:type="dxa"/>
          </w:tcPr>
          <w:p w14:paraId="37A29A8D"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8</w:t>
            </w:r>
          </w:p>
        </w:tc>
        <w:tc>
          <w:tcPr>
            <w:tcW w:w="1083" w:type="dxa"/>
            <w:vAlign w:val="center"/>
          </w:tcPr>
          <w:p w14:paraId="740FEEB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5</w:t>
            </w:r>
          </w:p>
        </w:tc>
      </w:tr>
      <w:tr w:rsidR="00AC69E1" w14:paraId="4D813A96" w14:textId="77777777" w:rsidTr="003057AB">
        <w:trPr>
          <w:jc w:val="center"/>
        </w:trPr>
        <w:tc>
          <w:tcPr>
            <w:tcW w:w="1556" w:type="dxa"/>
            <w:vMerge/>
            <w:vAlign w:val="center"/>
          </w:tcPr>
          <w:p w14:paraId="64CA1067"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231" w:type="dxa"/>
            <w:vMerge/>
            <w:vAlign w:val="center"/>
          </w:tcPr>
          <w:p w14:paraId="36E41DAE"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126" w:type="dxa"/>
            <w:vAlign w:val="center"/>
          </w:tcPr>
          <w:p w14:paraId="6853630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100</w:t>
            </w:r>
          </w:p>
        </w:tc>
        <w:tc>
          <w:tcPr>
            <w:tcW w:w="843" w:type="dxa"/>
            <w:vAlign w:val="center"/>
          </w:tcPr>
          <w:p w14:paraId="620A833E"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20</w:t>
            </w:r>
          </w:p>
        </w:tc>
        <w:tc>
          <w:tcPr>
            <w:tcW w:w="873" w:type="dxa"/>
          </w:tcPr>
          <w:p w14:paraId="4859C5D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16</w:t>
            </w:r>
          </w:p>
        </w:tc>
        <w:tc>
          <w:tcPr>
            <w:tcW w:w="1083" w:type="dxa"/>
            <w:vAlign w:val="center"/>
          </w:tcPr>
          <w:p w14:paraId="37081E5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14</w:t>
            </w:r>
          </w:p>
        </w:tc>
      </w:tr>
      <w:tr w:rsidR="00AC69E1" w14:paraId="33C1B303" w14:textId="77777777" w:rsidTr="003057AB">
        <w:trPr>
          <w:jc w:val="center"/>
        </w:trPr>
        <w:tc>
          <w:tcPr>
            <w:tcW w:w="1556" w:type="dxa"/>
            <w:vMerge/>
            <w:vAlign w:val="center"/>
          </w:tcPr>
          <w:p w14:paraId="71B168CD"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231" w:type="dxa"/>
            <w:vMerge/>
            <w:vAlign w:val="center"/>
          </w:tcPr>
          <w:p w14:paraId="3E0E7849"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126" w:type="dxa"/>
            <w:vAlign w:val="center"/>
          </w:tcPr>
          <w:p w14:paraId="4C294D1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140</w:t>
            </w:r>
          </w:p>
        </w:tc>
        <w:tc>
          <w:tcPr>
            <w:tcW w:w="843" w:type="dxa"/>
            <w:vAlign w:val="center"/>
          </w:tcPr>
          <w:p w14:paraId="677ED9D2"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25</w:t>
            </w:r>
          </w:p>
        </w:tc>
        <w:tc>
          <w:tcPr>
            <w:tcW w:w="873" w:type="dxa"/>
          </w:tcPr>
          <w:p w14:paraId="08773A2A"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22</w:t>
            </w:r>
          </w:p>
        </w:tc>
        <w:tc>
          <w:tcPr>
            <w:tcW w:w="1083" w:type="dxa"/>
            <w:vAlign w:val="center"/>
          </w:tcPr>
          <w:p w14:paraId="60FF0DCF"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19</w:t>
            </w:r>
          </w:p>
        </w:tc>
      </w:tr>
      <w:tr w:rsidR="00AC69E1" w14:paraId="073A60D8" w14:textId="77777777" w:rsidTr="003057AB">
        <w:trPr>
          <w:jc w:val="center"/>
        </w:trPr>
        <w:tc>
          <w:tcPr>
            <w:tcW w:w="1556" w:type="dxa"/>
            <w:vMerge/>
            <w:vAlign w:val="center"/>
          </w:tcPr>
          <w:p w14:paraId="28FD5AC0"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231" w:type="dxa"/>
            <w:vMerge/>
            <w:vAlign w:val="center"/>
          </w:tcPr>
          <w:p w14:paraId="1A8F375E" w14:textId="77777777" w:rsidR="00AC69E1" w:rsidRDefault="00AC69E1" w:rsidP="003057AB">
            <w:pPr>
              <w:pStyle w:val="TAC"/>
              <w:rPr>
                <w:rFonts w:ascii="Times New Roman Regular" w:eastAsiaTheme="minorEastAsia" w:hAnsi="Times New Roman Regular" w:cs="Times New Roman Regular" w:hint="eastAsia"/>
                <w:bCs/>
                <w:color w:val="0070C0"/>
                <w:sz w:val="15"/>
                <w:szCs w:val="15"/>
                <w:lang w:val="fr-FR"/>
              </w:rPr>
            </w:pPr>
          </w:p>
        </w:tc>
        <w:tc>
          <w:tcPr>
            <w:tcW w:w="1126" w:type="dxa"/>
            <w:vAlign w:val="center"/>
          </w:tcPr>
          <w:p w14:paraId="034BCCCC"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200</w:t>
            </w:r>
          </w:p>
        </w:tc>
        <w:tc>
          <w:tcPr>
            <w:tcW w:w="843" w:type="dxa"/>
            <w:vAlign w:val="center"/>
          </w:tcPr>
          <w:p w14:paraId="0DFC51B4"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33</w:t>
            </w:r>
          </w:p>
        </w:tc>
        <w:tc>
          <w:tcPr>
            <w:tcW w:w="873" w:type="dxa"/>
          </w:tcPr>
          <w:p w14:paraId="23D72496"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29</w:t>
            </w:r>
          </w:p>
        </w:tc>
        <w:tc>
          <w:tcPr>
            <w:tcW w:w="1083" w:type="dxa"/>
            <w:vAlign w:val="center"/>
          </w:tcPr>
          <w:p w14:paraId="0FA34FD5" w14:textId="77777777" w:rsidR="00AC69E1" w:rsidRDefault="00AC69E1" w:rsidP="003057AB">
            <w:pPr>
              <w:spacing w:after="0"/>
              <w:jc w:val="center"/>
              <w:rPr>
                <w:rFonts w:ascii="Times New Roman Regular" w:eastAsiaTheme="minorEastAsia" w:hAnsi="Times New Roman Regular" w:cs="Times New Roman Regular" w:hint="eastAsia"/>
                <w:bCs/>
                <w:color w:val="0070C0"/>
                <w:sz w:val="15"/>
                <w:szCs w:val="15"/>
                <w:lang w:eastAsia="zh-CN"/>
              </w:rPr>
            </w:pPr>
            <w:r>
              <w:rPr>
                <w:rFonts w:ascii="Times New Roman Regular" w:eastAsiaTheme="minorEastAsia" w:hAnsi="Times New Roman Regular" w:cs="Times New Roman Regular"/>
                <w:bCs/>
                <w:color w:val="0070C0"/>
                <w:sz w:val="15"/>
                <w:szCs w:val="15"/>
                <w:lang w:eastAsia="zh-CN"/>
              </w:rPr>
              <w:t>27</w:t>
            </w:r>
          </w:p>
        </w:tc>
      </w:tr>
      <w:tr w:rsidR="00AC69E1" w14:paraId="11753AF5" w14:textId="77777777" w:rsidTr="003057AB">
        <w:trPr>
          <w:jc w:val="center"/>
        </w:trPr>
        <w:tc>
          <w:tcPr>
            <w:tcW w:w="6712" w:type="dxa"/>
            <w:gridSpan w:val="6"/>
            <w:vAlign w:val="center"/>
          </w:tcPr>
          <w:p w14:paraId="65A1F65D" w14:textId="77777777" w:rsidR="00AC69E1" w:rsidRDefault="00AC69E1" w:rsidP="003057AB">
            <w:pPr>
              <w:spacing w:after="0"/>
              <w:jc w:val="both"/>
              <w:rPr>
                <w:rFonts w:ascii="Times New Roman Regular" w:eastAsiaTheme="minorEastAsia" w:hAnsi="Times New Roman Regular" w:cs="Times New Roman Regular" w:hint="eastAsia"/>
                <w:bCs/>
                <w:color w:val="0070C0"/>
                <w:sz w:val="15"/>
                <w:szCs w:val="15"/>
                <w:lang w:eastAsia="zh-CN"/>
              </w:rPr>
            </w:pPr>
            <w:r>
              <w:rPr>
                <w:rFonts w:ascii="Times New Roman Regular" w:hAnsi="Times New Roman Regular" w:cs="Times New Roman Regular"/>
                <w:bCs/>
                <w:color w:val="0070C0"/>
                <w:sz w:val="15"/>
                <w:szCs w:val="15"/>
              </w:rPr>
              <w:t>Note1:</w:t>
            </w:r>
            <w:r>
              <w:rPr>
                <w:rFonts w:ascii="Times New Roman Regular" w:hAnsi="Times New Roman Regular" w:cs="Times New Roman Regular"/>
                <w:bCs/>
                <w:color w:val="0070C0"/>
                <w:sz w:val="15"/>
                <w:szCs w:val="15"/>
              </w:rPr>
              <w:tab/>
            </w:r>
            <w:r>
              <w:rPr>
                <w:rFonts w:ascii="Times New Roman Regular" w:eastAsiaTheme="minorEastAsia" w:hAnsi="Times New Roman Regular" w:cs="Times New Roman Regular"/>
                <w:bCs/>
                <w:color w:val="0070C0"/>
                <w:sz w:val="15"/>
                <w:szCs w:val="15"/>
                <w:lang w:eastAsia="zh-CN"/>
              </w:rPr>
              <w:t xml:space="preserve"> Guard period is UE capability indicated by </w:t>
            </w:r>
            <w:proofErr w:type="spellStart"/>
            <w:r>
              <w:rPr>
                <w:rFonts w:ascii="Times New Roman Regular" w:eastAsiaTheme="minorEastAsia" w:hAnsi="Times New Roman Regular" w:cs="Times New Roman Regular"/>
                <w:bCs/>
                <w:i/>
                <w:color w:val="0070C0"/>
                <w:sz w:val="15"/>
                <w:szCs w:val="15"/>
                <w:lang w:eastAsia="zh-CN"/>
              </w:rPr>
              <w:t>guardPeriod</w:t>
            </w:r>
            <w:proofErr w:type="spellEnd"/>
            <w:r>
              <w:rPr>
                <w:rFonts w:ascii="Times New Roman Regular" w:eastAsiaTheme="minorEastAsia" w:hAnsi="Times New Roman Regular" w:cs="Times New Roman Regular"/>
                <w:bCs/>
                <w:i/>
                <w:color w:val="0070C0"/>
                <w:sz w:val="15"/>
                <w:szCs w:val="15"/>
                <w:lang w:eastAsia="zh-CN"/>
              </w:rPr>
              <w:t xml:space="preserve"> </w:t>
            </w:r>
            <w:r>
              <w:rPr>
                <w:rFonts w:ascii="Times New Roman Regular" w:eastAsiaTheme="minorEastAsia" w:hAnsi="Times New Roman Regular" w:cs="Times New Roman Regular"/>
                <w:bCs/>
                <w:color w:val="0070C0"/>
                <w:sz w:val="15"/>
                <w:szCs w:val="15"/>
                <w:lang w:eastAsia="zh-CN"/>
              </w:rPr>
              <w:t>in</w:t>
            </w:r>
            <w:r>
              <w:rPr>
                <w:rFonts w:ascii="Times New Roman Regular" w:eastAsiaTheme="minorEastAsia" w:hAnsi="Times New Roman Regular" w:cs="Times New Roman Regular"/>
                <w:bCs/>
                <w:i/>
                <w:color w:val="0070C0"/>
                <w:sz w:val="15"/>
                <w:szCs w:val="15"/>
                <w:lang w:eastAsia="zh-CN"/>
              </w:rPr>
              <w:t xml:space="preserve"> NR-UL-SRS-Capability</w:t>
            </w:r>
            <w:r>
              <w:rPr>
                <w:rFonts w:ascii="Times New Roman Regular" w:eastAsiaTheme="minorEastAsia" w:hAnsi="Times New Roman Regular" w:cs="Times New Roman Regular"/>
                <w:bCs/>
                <w:color w:val="0070C0"/>
                <w:sz w:val="15"/>
                <w:szCs w:val="15"/>
                <w:lang w:eastAsia="zh-CN"/>
              </w:rPr>
              <w:t>.</w:t>
            </w:r>
          </w:p>
        </w:tc>
      </w:tr>
    </w:tbl>
    <w:p w14:paraId="5963956E" w14:textId="77777777" w:rsidR="00AC69E1" w:rsidRDefault="00AC69E1" w:rsidP="00AC69E1">
      <w:pPr>
        <w:pStyle w:val="ListParagraph"/>
        <w:overflowPunct/>
        <w:autoSpaceDE/>
        <w:autoSpaceDN/>
        <w:adjustRightInd/>
        <w:spacing w:after="120"/>
        <w:ind w:left="1500" w:firstLineChars="0" w:firstLine="0"/>
        <w:textAlignment w:val="auto"/>
        <w:rPr>
          <w:rFonts w:eastAsia="SimSun"/>
          <w:color w:val="0070C0"/>
          <w:szCs w:val="24"/>
          <w:lang w:eastAsia="zh-CN"/>
        </w:rPr>
      </w:pPr>
    </w:p>
    <w:p w14:paraId="5C68814A" w14:textId="77777777" w:rsidR="00AC69E1" w:rsidRPr="00CF3749" w:rsidRDefault="00AC69E1" w:rsidP="00AC69E1">
      <w:pPr>
        <w:pStyle w:val="ListParagraph"/>
        <w:numPr>
          <w:ilvl w:val="1"/>
          <w:numId w:val="1"/>
        </w:numPr>
        <w:overflowPunct/>
        <w:autoSpaceDE/>
        <w:autoSpaceDN/>
        <w:adjustRightInd/>
        <w:spacing w:after="120"/>
        <w:ind w:firstLineChars="0"/>
        <w:textAlignment w:val="auto"/>
        <w:rPr>
          <w:rFonts w:eastAsia="SimSun"/>
          <w:lang w:eastAsia="zh-CN"/>
        </w:rPr>
      </w:pPr>
      <w:r w:rsidRPr="00CF3749">
        <w:rPr>
          <w:rFonts w:eastAsia="SimSun"/>
          <w:lang w:eastAsia="zh-CN"/>
        </w:rPr>
        <w:t>Option 2: E///</w:t>
      </w:r>
    </w:p>
    <w:p w14:paraId="3034D60A" w14:textId="77777777" w:rsidR="00AC69E1" w:rsidRPr="00CF3749" w:rsidRDefault="00AC69E1" w:rsidP="00AC69E1">
      <w:pPr>
        <w:pStyle w:val="ListParagraph"/>
        <w:numPr>
          <w:ilvl w:val="2"/>
          <w:numId w:val="1"/>
        </w:numPr>
        <w:overflowPunct/>
        <w:autoSpaceDE/>
        <w:autoSpaceDN/>
        <w:adjustRightInd/>
        <w:spacing w:after="120"/>
        <w:ind w:firstLineChars="0"/>
        <w:textAlignment w:val="auto"/>
        <w:rPr>
          <w:rFonts w:eastAsia="SimSun"/>
          <w:lang w:eastAsia="zh-CN"/>
        </w:rPr>
      </w:pPr>
      <w:r w:rsidRPr="00CF3749">
        <w:rPr>
          <w:rFonts w:eastAsia="SimSun"/>
          <w:lang w:eastAsia="zh-CN"/>
        </w:rPr>
        <w:t>Interruption requirements for SRS transmission with BW aggregation on CC without PUSCH/PUCCH are defined based on the existing SRS carrier switching framework only.</w:t>
      </w:r>
    </w:p>
    <w:p w14:paraId="76041585" w14:textId="77777777" w:rsidR="00AC69E1" w:rsidRPr="00CF3749" w:rsidRDefault="00AC69E1" w:rsidP="00AC69E1">
      <w:pPr>
        <w:pStyle w:val="ListParagraph"/>
        <w:numPr>
          <w:ilvl w:val="2"/>
          <w:numId w:val="1"/>
        </w:numPr>
        <w:overflowPunct/>
        <w:autoSpaceDE/>
        <w:autoSpaceDN/>
        <w:adjustRightInd/>
        <w:spacing w:after="120"/>
        <w:ind w:firstLineChars="0"/>
        <w:textAlignment w:val="auto"/>
        <w:rPr>
          <w:rFonts w:eastAsia="SimSun"/>
          <w:lang w:eastAsia="zh-CN"/>
        </w:rPr>
      </w:pPr>
      <w:r w:rsidRPr="00CF3749">
        <w:rPr>
          <w:rFonts w:eastAsia="SimSun"/>
          <w:lang w:eastAsia="zh-CN"/>
        </w:rPr>
        <w:t>Interruption requirements are defined separately for UEs supporting guard period values {0µs, 30µs, 100µs} and UEs supporting guard period values {140µs, 200µs}.</w:t>
      </w:r>
    </w:p>
    <w:p w14:paraId="0D72BD66" w14:textId="77777777" w:rsidR="00946C5F" w:rsidRDefault="00946C5F" w:rsidP="000F4422">
      <w:pPr>
        <w:spacing w:after="120"/>
        <w:rPr>
          <w:szCs w:val="24"/>
          <w:lang w:eastAsia="zh-CN"/>
        </w:rPr>
      </w:pPr>
    </w:p>
    <w:p w14:paraId="34DC3F6A" w14:textId="77777777" w:rsidR="00946C5F" w:rsidRPr="005F2EBD" w:rsidRDefault="00946C5F" w:rsidP="00946C5F">
      <w:pPr>
        <w:pStyle w:val="ListParagraph"/>
        <w:numPr>
          <w:ilvl w:val="0"/>
          <w:numId w:val="1"/>
        </w:numPr>
        <w:overflowPunct/>
        <w:autoSpaceDE/>
        <w:autoSpaceDN/>
        <w:adjustRightInd/>
        <w:spacing w:after="120"/>
        <w:ind w:left="720" w:firstLineChars="0"/>
        <w:textAlignment w:val="auto"/>
        <w:rPr>
          <w:rFonts w:eastAsia="SimSun"/>
          <w:lang w:eastAsia="zh-CN"/>
        </w:rPr>
      </w:pPr>
      <w:r w:rsidRPr="005F2EBD">
        <w:rPr>
          <w:rFonts w:eastAsia="SimSun"/>
          <w:lang w:eastAsia="zh-CN"/>
        </w:rPr>
        <w:t>Discussion</w:t>
      </w:r>
      <w:r>
        <w:rPr>
          <w:rFonts w:eastAsia="SimSun"/>
          <w:lang w:eastAsia="zh-CN"/>
        </w:rPr>
        <w:t xml:space="preserve"> in AH2</w:t>
      </w:r>
      <w:r w:rsidRPr="005F2EBD">
        <w:rPr>
          <w:rFonts w:eastAsia="SimSun"/>
          <w:lang w:eastAsia="zh-CN"/>
        </w:rPr>
        <w:t>:</w:t>
      </w:r>
    </w:p>
    <w:p w14:paraId="461D1330" w14:textId="77777777" w:rsidR="00946C5F" w:rsidRPr="00946C5F" w:rsidRDefault="00946C5F" w:rsidP="00946C5F">
      <w:pPr>
        <w:pStyle w:val="ListParagraph"/>
        <w:numPr>
          <w:ilvl w:val="1"/>
          <w:numId w:val="1"/>
        </w:numPr>
        <w:spacing w:after="120"/>
        <w:ind w:firstLineChars="0"/>
        <w:rPr>
          <w:szCs w:val="24"/>
          <w:lang w:eastAsia="zh-CN"/>
        </w:rPr>
      </w:pPr>
      <w:r w:rsidRPr="00946C5F">
        <w:rPr>
          <w:szCs w:val="24"/>
          <w:lang w:eastAsia="zh-CN"/>
        </w:rPr>
        <w:t xml:space="preserve">Postpone the issue, </w:t>
      </w:r>
      <w:r w:rsidRPr="00946C5F">
        <w:rPr>
          <w:szCs w:val="24"/>
          <w:highlight w:val="yellow"/>
          <w:lang w:eastAsia="zh-CN"/>
        </w:rPr>
        <w:t>come back</w:t>
      </w:r>
      <w:r w:rsidRPr="00946C5F">
        <w:rPr>
          <w:szCs w:val="24"/>
          <w:lang w:eastAsia="zh-CN"/>
        </w:rPr>
        <w:t>.</w:t>
      </w:r>
    </w:p>
    <w:p w14:paraId="6475F499" w14:textId="77777777" w:rsidR="00946C5F" w:rsidRPr="00946C5F" w:rsidRDefault="00946C5F" w:rsidP="00946C5F">
      <w:pPr>
        <w:pStyle w:val="ListParagraph"/>
        <w:numPr>
          <w:ilvl w:val="1"/>
          <w:numId w:val="1"/>
        </w:numPr>
        <w:spacing w:after="120"/>
        <w:ind w:firstLineChars="0"/>
        <w:rPr>
          <w:szCs w:val="24"/>
          <w:lang w:eastAsia="zh-CN"/>
        </w:rPr>
      </w:pPr>
      <w:r w:rsidRPr="00946C5F">
        <w:rPr>
          <w:szCs w:val="24"/>
          <w:lang w:eastAsia="zh-CN"/>
        </w:rPr>
        <w:lastRenderedPageBreak/>
        <w:t>Further off-line discussion is needed.</w:t>
      </w:r>
    </w:p>
    <w:p w14:paraId="5D5A0B6A" w14:textId="77777777" w:rsidR="00946C5F" w:rsidRPr="00C750FF" w:rsidRDefault="00946C5F" w:rsidP="00946C5F">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6274C8FB" w14:textId="77777777" w:rsidR="00946C5F" w:rsidRPr="00C750FF" w:rsidRDefault="00946C5F" w:rsidP="00946C5F">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Agreements</w:t>
      </w:r>
    </w:p>
    <w:p w14:paraId="646157EB" w14:textId="77777777" w:rsidR="00946C5F" w:rsidRDefault="00946C5F" w:rsidP="000F4422">
      <w:pPr>
        <w:spacing w:after="120"/>
        <w:rPr>
          <w:szCs w:val="24"/>
          <w:lang w:eastAsia="zh-CN"/>
        </w:rPr>
      </w:pPr>
    </w:p>
    <w:p w14:paraId="39D82A51" w14:textId="77777777" w:rsidR="00946C5F" w:rsidRPr="000259DC" w:rsidRDefault="00946C5F" w:rsidP="000F4422">
      <w:pPr>
        <w:spacing w:after="120"/>
        <w:rPr>
          <w:szCs w:val="24"/>
          <w:lang w:eastAsia="zh-CN"/>
        </w:rPr>
      </w:pPr>
    </w:p>
    <w:p w14:paraId="5588FFCF" w14:textId="77777777" w:rsidR="000F4422" w:rsidRPr="005F2EBD" w:rsidRDefault="000F4422" w:rsidP="005F2EBD">
      <w:pPr>
        <w:pStyle w:val="Heading3"/>
        <w:numPr>
          <w:ilvl w:val="0"/>
          <w:numId w:val="0"/>
        </w:numPr>
        <w:spacing w:before="240" w:after="120"/>
        <w:ind w:left="720" w:hanging="720"/>
        <w:rPr>
          <w:rFonts w:ascii="Times New Roman" w:hAnsi="Times New Roman"/>
          <w:b/>
          <w:sz w:val="20"/>
          <w:szCs w:val="20"/>
          <w:u w:val="single"/>
          <w:lang w:val="en-GB" w:eastAsia="ko-KR"/>
        </w:rPr>
      </w:pPr>
      <w:r w:rsidRPr="005F2EBD">
        <w:rPr>
          <w:rFonts w:ascii="Times New Roman" w:hAnsi="Times New Roman"/>
          <w:b/>
          <w:sz w:val="20"/>
          <w:szCs w:val="20"/>
          <w:u w:val="single"/>
          <w:lang w:val="en-GB" w:eastAsia="ko-KR"/>
        </w:rPr>
        <w:t>Issue 3-3: Core requirement for RSTD measurement</w:t>
      </w:r>
    </w:p>
    <w:p w14:paraId="5055FAC1" w14:textId="77777777" w:rsidR="00946C5F" w:rsidRPr="00236B22" w:rsidRDefault="00946C5F" w:rsidP="00946C5F">
      <w:pPr>
        <w:pStyle w:val="ListParagraph"/>
        <w:numPr>
          <w:ilvl w:val="0"/>
          <w:numId w:val="1"/>
        </w:numPr>
        <w:overflowPunct/>
        <w:autoSpaceDE/>
        <w:autoSpaceDN/>
        <w:adjustRightInd/>
        <w:spacing w:after="120"/>
        <w:ind w:left="720" w:firstLineChars="0"/>
        <w:textAlignment w:val="auto"/>
        <w:rPr>
          <w:rFonts w:eastAsia="SimSun"/>
          <w:lang w:eastAsia="zh-CN"/>
        </w:rPr>
      </w:pPr>
      <w:r w:rsidRPr="00236B22">
        <w:rPr>
          <w:rFonts w:eastAsia="SimSun"/>
          <w:lang w:eastAsia="zh-CN"/>
        </w:rPr>
        <w:t>Proposals</w:t>
      </w:r>
    </w:p>
    <w:p w14:paraId="0D81B10F" w14:textId="77777777" w:rsidR="00946C5F" w:rsidRPr="00236B22" w:rsidRDefault="00946C5F" w:rsidP="00946C5F">
      <w:pPr>
        <w:pStyle w:val="ListParagraph"/>
        <w:numPr>
          <w:ilvl w:val="1"/>
          <w:numId w:val="1"/>
        </w:numPr>
        <w:overflowPunct/>
        <w:autoSpaceDE/>
        <w:autoSpaceDN/>
        <w:adjustRightInd/>
        <w:spacing w:after="120"/>
        <w:ind w:firstLineChars="0"/>
        <w:textAlignment w:val="auto"/>
        <w:rPr>
          <w:rFonts w:eastAsia="SimSun"/>
          <w:lang w:eastAsia="zh-CN"/>
        </w:rPr>
      </w:pPr>
      <w:r w:rsidRPr="00236B22">
        <w:rPr>
          <w:rFonts w:eastAsia="SimSun"/>
          <w:lang w:eastAsia="zh-CN"/>
        </w:rPr>
        <w:t>Option 1: HW</w:t>
      </w:r>
    </w:p>
    <w:p w14:paraId="437231FD" w14:textId="77777777" w:rsidR="00946C5F" w:rsidRPr="00236B22" w:rsidRDefault="00946C5F" w:rsidP="00946C5F">
      <w:pPr>
        <w:pStyle w:val="ListParagraph"/>
        <w:numPr>
          <w:ilvl w:val="2"/>
          <w:numId w:val="1"/>
        </w:numPr>
        <w:overflowPunct/>
        <w:autoSpaceDE/>
        <w:autoSpaceDN/>
        <w:adjustRightInd/>
        <w:spacing w:after="120"/>
        <w:ind w:firstLineChars="0"/>
        <w:textAlignment w:val="auto"/>
        <w:rPr>
          <w:rFonts w:eastAsia="SimSun"/>
          <w:lang w:eastAsia="zh-CN"/>
        </w:rPr>
      </w:pPr>
      <w:r w:rsidRPr="00236B22">
        <w:rPr>
          <w:rFonts w:eastAsia="SimSun"/>
          <w:lang w:eastAsia="zh-CN"/>
        </w:rPr>
        <w:t xml:space="preserve">In PRS BWA requirements for </w:t>
      </w:r>
      <m:oMath>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aggregate_RSTD</m:t>
            </m:r>
          </m:sub>
        </m:sSub>
      </m:oMath>
      <w:r w:rsidRPr="00236B22">
        <w:rPr>
          <w:rFonts w:eastAsia="SimSun"/>
          <w:lang w:eastAsia="zh-CN"/>
        </w:rPr>
        <w:t xml:space="preserve">, replace the margin </w:t>
      </w:r>
      <m:oMath>
        <m:r>
          <m:rPr>
            <m:sty m:val="p"/>
          </m:rPr>
          <w:rPr>
            <w:rFonts w:ascii="Cambria Math" w:eastAsia="SimSun" w:hAnsi="Cambria Math"/>
            <w:lang w:eastAsia="zh-CN"/>
          </w:rPr>
          <m:t>(G-1)*</m:t>
        </m:r>
        <m:func>
          <m:funcPr>
            <m:ctrlPr>
              <w:rPr>
                <w:rFonts w:ascii="Cambria Math" w:eastAsia="SimSun" w:hAnsi="Cambria Math"/>
                <w:lang w:eastAsia="zh-CN"/>
              </w:rPr>
            </m:ctrlPr>
          </m:funcPr>
          <m:fName>
            <m:r>
              <m:rPr>
                <m:sty m:val="p"/>
              </m:rPr>
              <w:rPr>
                <w:rFonts w:ascii="Cambria Math" w:eastAsia="SimSun" w:hAnsi="Cambria Math"/>
                <w:lang w:eastAsia="zh-CN"/>
              </w:rPr>
              <m:t>max</m:t>
            </m:r>
          </m:fName>
          <m:e>
            <m:d>
              <m:dPr>
                <m:ctrlPr>
                  <w:rPr>
                    <w:rFonts w:ascii="Cambria Math" w:eastAsia="SimSun" w:hAnsi="Cambria Math"/>
                    <w:lang w:eastAsia="zh-CN"/>
                  </w:rPr>
                </m:ctrlPr>
              </m:dPr>
              <m:e>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effect_agg,i</m:t>
                    </m:r>
                  </m:sub>
                </m:sSub>
              </m:e>
            </m:d>
          </m:e>
        </m:func>
      </m:oMath>
      <w:r w:rsidRPr="00236B22">
        <w:rPr>
          <w:rFonts w:eastAsia="SimSun"/>
          <w:lang w:eastAsia="zh-CN"/>
        </w:rPr>
        <w:t xml:space="preserve"> as </w:t>
      </w:r>
      <m:oMath>
        <m:r>
          <m:rPr>
            <m:sty m:val="p"/>
          </m:rPr>
          <w:rPr>
            <w:rFonts w:ascii="Cambria Math" w:eastAsia="SimSun" w:hAnsi="Cambria Math"/>
            <w:lang w:eastAsia="zh-CN"/>
          </w:rPr>
          <m:t>(G-1)*</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margin</m:t>
            </m:r>
          </m:sub>
        </m:sSub>
      </m:oMath>
      <w:r w:rsidRPr="00236B22">
        <w:rPr>
          <w:rFonts w:eastAsia="SimSun"/>
          <w:lang w:eastAsia="zh-CN"/>
        </w:rPr>
        <w:t>.</w:t>
      </w:r>
    </w:p>
    <w:p w14:paraId="4B56FC53" w14:textId="77777777" w:rsidR="005F2EBD" w:rsidRPr="005F2EBD"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5F2EBD">
        <w:rPr>
          <w:rFonts w:eastAsia="SimSun"/>
          <w:lang w:eastAsia="zh-CN"/>
        </w:rPr>
        <w:t>Discussion</w:t>
      </w:r>
      <w:r>
        <w:rPr>
          <w:rFonts w:eastAsia="SimSun"/>
          <w:lang w:eastAsia="zh-CN"/>
        </w:rPr>
        <w:t xml:space="preserve"> in AH2</w:t>
      </w:r>
      <w:r w:rsidRPr="005F2EBD">
        <w:rPr>
          <w:rFonts w:eastAsia="SimSun"/>
          <w:lang w:eastAsia="zh-CN"/>
        </w:rPr>
        <w:t>:</w:t>
      </w:r>
    </w:p>
    <w:p w14:paraId="32490045" w14:textId="77777777" w:rsidR="005F2EBD" w:rsidRPr="005F2EBD" w:rsidRDefault="005F2EBD" w:rsidP="005F2EBD">
      <w:pPr>
        <w:pStyle w:val="ListParagraph"/>
        <w:numPr>
          <w:ilvl w:val="1"/>
          <w:numId w:val="1"/>
        </w:numPr>
        <w:spacing w:after="120"/>
        <w:ind w:firstLineChars="0"/>
        <w:rPr>
          <w:szCs w:val="24"/>
          <w:lang w:eastAsia="zh-CN"/>
        </w:rPr>
      </w:pPr>
      <w:r w:rsidRPr="005F2EBD">
        <w:rPr>
          <w:szCs w:val="24"/>
          <w:lang w:eastAsia="zh-CN"/>
        </w:rPr>
        <w:t>Ericsson: the proposal is not aligned with the agreed signalling.</w:t>
      </w:r>
    </w:p>
    <w:p w14:paraId="359C3840" w14:textId="77777777" w:rsidR="005F2EBD" w:rsidRPr="005F2EBD" w:rsidRDefault="005F2EBD" w:rsidP="005F2EBD">
      <w:pPr>
        <w:pStyle w:val="ListParagraph"/>
        <w:numPr>
          <w:ilvl w:val="1"/>
          <w:numId w:val="1"/>
        </w:numPr>
        <w:spacing w:after="120"/>
        <w:ind w:firstLineChars="0"/>
        <w:rPr>
          <w:szCs w:val="24"/>
          <w:lang w:eastAsia="zh-CN"/>
        </w:rPr>
      </w:pPr>
      <w:r w:rsidRPr="005F2EBD">
        <w:rPr>
          <w:szCs w:val="24"/>
          <w:lang w:eastAsia="zh-CN"/>
        </w:rPr>
        <w:t>Further off-line discussion is needed.</w:t>
      </w:r>
    </w:p>
    <w:p w14:paraId="4526B947" w14:textId="77777777" w:rsidR="005F2EBD" w:rsidRPr="005F2EBD" w:rsidRDefault="005F2EBD" w:rsidP="005F2EBD">
      <w:pPr>
        <w:pStyle w:val="ListParagraph"/>
        <w:numPr>
          <w:ilvl w:val="1"/>
          <w:numId w:val="1"/>
        </w:numPr>
        <w:spacing w:after="120"/>
        <w:ind w:firstLineChars="0"/>
        <w:rPr>
          <w:szCs w:val="24"/>
          <w:lang w:eastAsia="zh-CN"/>
        </w:rPr>
      </w:pPr>
      <w:r w:rsidRPr="005F2EBD">
        <w:rPr>
          <w:szCs w:val="24"/>
          <w:highlight w:val="yellow"/>
          <w:lang w:eastAsia="zh-CN"/>
        </w:rPr>
        <w:t>Come back.</w:t>
      </w:r>
    </w:p>
    <w:p w14:paraId="217F02E9" w14:textId="77777777" w:rsidR="005F2EBD" w:rsidRPr="00C750FF"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209F5E44" w14:textId="77777777" w:rsidR="005F2EBD" w:rsidRPr="00C750FF"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Agreements</w:t>
      </w:r>
    </w:p>
    <w:p w14:paraId="7DC5ECD9" w14:textId="77777777" w:rsidR="005F2EBD" w:rsidRDefault="005F2EBD" w:rsidP="00BC52CD"/>
    <w:p w14:paraId="4390DB5D" w14:textId="6181BD8B" w:rsidR="00130674" w:rsidRPr="005F2EBD" w:rsidRDefault="00130674" w:rsidP="00130674">
      <w:pPr>
        <w:pStyle w:val="Heading2"/>
      </w:pPr>
      <w:r w:rsidRPr="005F2EBD">
        <w:t>Carrier phase positioning (</w:t>
      </w:r>
      <w:r w:rsidR="0061379E" w:rsidRPr="005F2EBD">
        <w:t>AI</w:t>
      </w:r>
      <w:r w:rsidRPr="005F2EBD">
        <w:t xml:space="preserve"> 6.1.1.2</w:t>
      </w:r>
      <w:r w:rsidR="0061379E" w:rsidRPr="005F2EBD">
        <w:t xml:space="preserve"> / </w:t>
      </w:r>
      <w:r w:rsidR="0061379E" w:rsidRPr="005F2EBD">
        <w:rPr>
          <w:lang w:val="en-US" w:eastAsia="ja-JP"/>
        </w:rPr>
        <w:t>[112][211] NR_pos_enh2_part2</w:t>
      </w:r>
      <w:r w:rsidRPr="005F2EBD">
        <w:t>)</w:t>
      </w:r>
    </w:p>
    <w:p w14:paraId="3D7B4558" w14:textId="77777777" w:rsidR="00130674" w:rsidRPr="005F2EBD" w:rsidRDefault="00130674" w:rsidP="005F2EBD">
      <w:pPr>
        <w:pStyle w:val="Heading3"/>
        <w:numPr>
          <w:ilvl w:val="0"/>
          <w:numId w:val="0"/>
        </w:numPr>
        <w:spacing w:before="240" w:after="120"/>
        <w:ind w:left="720" w:hanging="720"/>
        <w:rPr>
          <w:rFonts w:ascii="Times New Roman" w:hAnsi="Times New Roman"/>
          <w:b/>
          <w:sz w:val="20"/>
          <w:szCs w:val="20"/>
          <w:u w:val="single"/>
          <w:lang w:val="en-GB" w:eastAsia="ko-KR"/>
        </w:rPr>
      </w:pPr>
      <w:r w:rsidRPr="005F2EBD">
        <w:rPr>
          <w:rFonts w:ascii="Times New Roman" w:hAnsi="Times New Roman"/>
          <w:b/>
          <w:sz w:val="20"/>
          <w:szCs w:val="20"/>
          <w:u w:val="single"/>
          <w:lang w:val="en-GB" w:eastAsia="ko-KR"/>
        </w:rPr>
        <w:t>Issue 2-1-1: Measurement period requirements for DL RSCP/DL RSCPD with aperiodic time window</w:t>
      </w:r>
    </w:p>
    <w:p w14:paraId="38B918FA" w14:textId="77777777" w:rsidR="005F2EBD" w:rsidRDefault="005F2EBD" w:rsidP="005F2EBD">
      <w:pPr>
        <w:pStyle w:val="ListParagraph"/>
        <w:numPr>
          <w:ilvl w:val="0"/>
          <w:numId w:val="1"/>
        </w:numPr>
        <w:overflowPunct/>
        <w:autoSpaceDE/>
        <w:autoSpaceDN/>
        <w:adjustRightInd/>
        <w:spacing w:after="120"/>
        <w:ind w:left="714" w:firstLineChars="0" w:hanging="357"/>
        <w:textAlignment w:val="auto"/>
        <w:rPr>
          <w:rFonts w:eastAsia="SimSun"/>
          <w:szCs w:val="24"/>
          <w:lang w:eastAsia="zh-CN"/>
        </w:rPr>
      </w:pPr>
      <w:r>
        <w:rPr>
          <w:rFonts w:eastAsia="SimSun"/>
          <w:szCs w:val="24"/>
          <w:lang w:eastAsia="zh-CN"/>
        </w:rPr>
        <w:t>Proposals</w:t>
      </w:r>
    </w:p>
    <w:p w14:paraId="30000C55" w14:textId="77777777" w:rsidR="005F2EBD" w:rsidRDefault="005F2EBD" w:rsidP="005F2EB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a</w:t>
      </w:r>
      <w:r>
        <w:rPr>
          <w:rFonts w:eastAsia="SimSun"/>
          <w:szCs w:val="24"/>
          <w:lang w:eastAsia="zh-CN"/>
        </w:rPr>
        <w:t xml:space="preserve">: </w:t>
      </w:r>
      <w:r>
        <w:rPr>
          <w:rFonts w:eastAsia="SimSun" w:hint="eastAsia"/>
          <w:szCs w:val="24"/>
          <w:lang w:eastAsia="zh-CN"/>
        </w:rPr>
        <w:t>(CATT)</w:t>
      </w:r>
    </w:p>
    <w:p w14:paraId="0CE5E6BC" w14:textId="77777777" w:rsidR="005F2EBD" w:rsidRDefault="005F2EBD" w:rsidP="005F2EB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an aperiodic time window is configured, the measurement period requirements of CPP is </w:t>
      </w:r>
      <w:proofErr w:type="gramStart"/>
      <w:r>
        <w:rPr>
          <w:rFonts w:eastAsia="SimSun"/>
          <w:szCs w:val="24"/>
          <w:lang w:eastAsia="zh-CN"/>
        </w:rPr>
        <w:t>upper-bounded</w:t>
      </w:r>
      <w:proofErr w:type="gramEnd"/>
      <w:r>
        <w:rPr>
          <w:rFonts w:eastAsia="SimSun"/>
          <w:szCs w:val="24"/>
          <w:lang w:eastAsia="zh-CN"/>
        </w:rPr>
        <w:t xml:space="preserve"> by the duration of this time window.</w:t>
      </w:r>
      <w:r>
        <w:rPr>
          <w:rFonts w:eastAsia="SimSun" w:hint="eastAsia"/>
          <w:szCs w:val="24"/>
          <w:lang w:eastAsia="zh-CN"/>
        </w:rPr>
        <w:t xml:space="preserve"> </w:t>
      </w:r>
    </w:p>
    <w:p w14:paraId="6AD16335" w14:textId="77777777" w:rsidR="005F2EBD" w:rsidRDefault="005F2EBD" w:rsidP="005F2EB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b</w:t>
      </w:r>
      <w:r>
        <w:rPr>
          <w:rFonts w:eastAsia="SimSun"/>
          <w:szCs w:val="24"/>
          <w:lang w:eastAsia="zh-CN"/>
        </w:rPr>
        <w:t xml:space="preserve">: </w:t>
      </w:r>
      <w:r>
        <w:rPr>
          <w:rFonts w:eastAsia="SimSun" w:hint="eastAsia"/>
          <w:szCs w:val="24"/>
          <w:lang w:eastAsia="zh-CN"/>
        </w:rPr>
        <w:t>(Nokia)</w:t>
      </w:r>
    </w:p>
    <w:p w14:paraId="7DD7C8D5" w14:textId="77777777" w:rsidR="005F2EBD" w:rsidRDefault="005F2EBD" w:rsidP="005F2EBD">
      <w:pPr>
        <w:pStyle w:val="ListParagraph"/>
        <w:numPr>
          <w:ilvl w:val="2"/>
          <w:numId w:val="1"/>
        </w:numPr>
        <w:spacing w:after="120"/>
        <w:ind w:firstLineChars="0"/>
        <w:rPr>
          <w:rFonts w:eastAsia="SimSun"/>
          <w:szCs w:val="24"/>
          <w:lang w:eastAsia="zh-CN"/>
        </w:rPr>
      </w:pPr>
      <w:r>
        <w:rPr>
          <w:rFonts w:eastAsia="SimSun"/>
          <w:szCs w:val="24"/>
          <w:lang w:eastAsia="zh-CN"/>
        </w:rPr>
        <w:t xml:space="preserve">RAN4 to specify measurement requirements for aperiodic time window, defined in the LPP spec, and to set the measurement period equal to the duration of the time window. </w:t>
      </w:r>
      <w:r>
        <w:rPr>
          <w:rFonts w:eastAsia="SimSun" w:hint="eastAsia"/>
          <w:szCs w:val="24"/>
          <w:lang w:eastAsia="zh-CN"/>
        </w:rPr>
        <w:t xml:space="preserve"> </w:t>
      </w:r>
    </w:p>
    <w:p w14:paraId="5A4098D3" w14:textId="77777777" w:rsidR="005F2EBD" w:rsidRDefault="005F2EBD" w:rsidP="005F2EB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2</w:t>
      </w:r>
      <w:r>
        <w:rPr>
          <w:rFonts w:eastAsia="SimSun"/>
          <w:szCs w:val="24"/>
          <w:lang w:eastAsia="zh-CN"/>
        </w:rPr>
        <w:t xml:space="preserve">: </w:t>
      </w:r>
      <w:r>
        <w:rPr>
          <w:rFonts w:eastAsia="SimSun" w:hint="eastAsia"/>
          <w:szCs w:val="24"/>
          <w:lang w:eastAsia="zh-CN"/>
        </w:rPr>
        <w:t>(Huawei)</w:t>
      </w:r>
    </w:p>
    <w:p w14:paraId="7B33C3D2" w14:textId="77777777" w:rsidR="005F2EBD" w:rsidRDefault="005F2EBD" w:rsidP="005F2EBD">
      <w:pPr>
        <w:pStyle w:val="ListParagraph"/>
        <w:numPr>
          <w:ilvl w:val="2"/>
          <w:numId w:val="1"/>
        </w:numPr>
        <w:overflowPunct/>
        <w:autoSpaceDE/>
        <w:autoSpaceDN/>
        <w:adjustRightInd/>
        <w:spacing w:after="120"/>
        <w:ind w:firstLineChars="0"/>
        <w:textAlignment w:val="auto"/>
        <w:rPr>
          <w:rFonts w:eastAsiaTheme="minorEastAsia"/>
          <w:lang w:eastAsia="zh-CN"/>
        </w:rPr>
      </w:pPr>
      <w:r>
        <w:rPr>
          <w:rFonts w:eastAsiaTheme="minorEastAsia"/>
          <w:lang w:eastAsia="zh-CN"/>
        </w:rPr>
        <w:t>When aperiodic time window is configured and UE support FG 41-2-3,</w:t>
      </w:r>
      <w:r>
        <w:rPr>
          <w:rFonts w:eastAsiaTheme="minorEastAsia" w:hint="eastAsia"/>
          <w:lang w:eastAsia="zh-CN"/>
        </w:rPr>
        <w:t xml:space="preserve"> </w:t>
      </w:r>
    </w:p>
    <w:p w14:paraId="0BEC4215" w14:textId="77777777" w:rsidR="005F2EBD" w:rsidRDefault="005F2EBD" w:rsidP="005F2EBD">
      <w:pPr>
        <w:pStyle w:val="ListParagraph"/>
        <w:numPr>
          <w:ilvl w:val="3"/>
          <w:numId w:val="1"/>
        </w:numPr>
        <w:spacing w:after="120"/>
        <w:ind w:firstLineChars="0"/>
        <w:rPr>
          <w:rFonts w:eastAsiaTheme="minorEastAsia"/>
          <w:lang w:eastAsia="zh-CN"/>
        </w:rPr>
      </w:pPr>
      <w:r>
        <w:rPr>
          <w:rFonts w:eastAsiaTheme="minorEastAsia"/>
          <w:lang w:eastAsia="zh-CN"/>
        </w:rPr>
        <w:t xml:space="preserve">the measurement period for CPP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Pr>
          <w:rFonts w:eastAsiaTheme="minorEastAsia"/>
          <w:lang w:eastAsia="zh-CN"/>
        </w:rPr>
        <w:t>,</w:t>
      </w:r>
    </w:p>
    <w:p w14:paraId="01AFDD99" w14:textId="77777777" w:rsidR="005F2EBD" w:rsidRDefault="005F2EBD" w:rsidP="005F2EBD">
      <w:pPr>
        <w:pStyle w:val="ListParagraph"/>
        <w:numPr>
          <w:ilvl w:val="3"/>
          <w:numId w:val="1"/>
        </w:numPr>
        <w:spacing w:after="120"/>
        <w:ind w:firstLineChars="0"/>
        <w:rPr>
          <w:rFonts w:eastAsiaTheme="minorEastAsia"/>
          <w:lang w:eastAsia="zh-CN"/>
        </w:rPr>
      </w:pPr>
      <w:r>
        <w:rPr>
          <w:rFonts w:eastAsiaTheme="minorEastAsia"/>
          <w:lang w:eastAsia="zh-CN"/>
        </w:rPr>
        <w:t xml:space="preserve">the measurement period for RSTD/Rx-Tx is </w:t>
      </w: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r>
          <w:rPr>
            <w:rFonts w:ascii="Cambria Math" w:eastAsiaTheme="minorEastAsia" w:hAnsi="Cambria Math"/>
            <w:lang w:eastAsia="zh-CN"/>
          </w:rPr>
          <m:t>+max</m:t>
        </m:r>
        <m:d>
          <m:dPr>
            <m:ctrlPr>
              <w:rPr>
                <w:rFonts w:ascii="Cambria Math" w:eastAsiaTheme="minorEastAsia" w:hAnsi="Cambria Math"/>
                <w:bCs/>
                <w:i/>
                <w:sz w:val="22"/>
                <w:szCs w:val="24"/>
              </w:rPr>
            </m:ctrlPr>
          </m:dPr>
          <m:e>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effective,i</m:t>
                </m:r>
              </m:sub>
            </m:sSub>
          </m:e>
        </m:d>
        <m:r>
          <w:rPr>
            <w:rFonts w:ascii="Cambria Math" w:eastAsiaTheme="minorEastAsia" w:hAnsi="Cambria Math"/>
            <w:lang w:eastAsia="zh-CN"/>
          </w:rPr>
          <m:t>+</m:t>
        </m:r>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Pr>
          <w:rFonts w:eastAsiaTheme="minorEastAsia"/>
          <w:lang w:eastAsia="zh-CN"/>
        </w:rPr>
        <w:t>,</w:t>
      </w:r>
    </w:p>
    <w:p w14:paraId="52D4F260" w14:textId="77777777" w:rsidR="005F2EBD" w:rsidRDefault="005F2EBD" w:rsidP="005F2EBD">
      <w:pPr>
        <w:pStyle w:val="ListParagraph"/>
        <w:numPr>
          <w:ilvl w:val="3"/>
          <w:numId w:val="1"/>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uncertainty</m:t>
            </m:r>
          </m:sub>
        </m:sSub>
      </m:oMath>
      <w:r>
        <w:rPr>
          <w:rFonts w:eastAsiaTheme="minorEastAsia"/>
          <w:lang w:eastAsia="zh-CN"/>
        </w:rPr>
        <w:t xml:space="preserve"> is the time from the start of the measurement to the start of the time window,</w:t>
      </w:r>
    </w:p>
    <w:p w14:paraId="4E6324C5" w14:textId="77777777" w:rsidR="005F2EBD" w:rsidRDefault="005F2EBD" w:rsidP="005F2EBD">
      <w:pPr>
        <w:pStyle w:val="ListParagraph"/>
        <w:numPr>
          <w:ilvl w:val="3"/>
          <w:numId w:val="1"/>
        </w:numPr>
        <w:spacing w:after="120"/>
        <w:ind w:firstLineChars="0"/>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i</m:t>
            </m:r>
          </m:sub>
        </m:sSub>
      </m:oMath>
      <w:r>
        <w:rPr>
          <w:rFonts w:eastAsiaTheme="minorEastAsia"/>
          <w:lang w:eastAsia="zh-CN"/>
        </w:rPr>
        <w:t xml:space="preserve"> is the processing time for PFL i,</w:t>
      </w:r>
    </w:p>
    <w:p w14:paraId="4C866684" w14:textId="77777777" w:rsidR="005F2EBD" w:rsidRDefault="005F2EBD" w:rsidP="005F2EBD">
      <w:pPr>
        <w:pStyle w:val="ListParagraph"/>
        <w:numPr>
          <w:ilvl w:val="3"/>
          <w:numId w:val="1"/>
        </w:numPr>
        <w:overflowPunct/>
        <w:autoSpaceDE/>
        <w:autoSpaceDN/>
        <w:adjustRightInd/>
        <w:spacing w:after="120"/>
        <w:ind w:firstLineChars="0"/>
        <w:textAlignment w:val="auto"/>
        <w:rPr>
          <w:rFonts w:eastAsiaTheme="minorEastAsia"/>
          <w:lang w:eastAsia="zh-CN"/>
        </w:rPr>
      </w:pPr>
      <m:oMath>
        <m:sSub>
          <m:sSubPr>
            <m:ctrlPr>
              <w:rPr>
                <w:rFonts w:ascii="Cambria Math" w:eastAsiaTheme="minorEastAsia" w:hAnsi="Cambria Math"/>
                <w:bCs/>
                <w:i/>
                <w:sz w:val="22"/>
                <w:szCs w:val="24"/>
              </w:rPr>
            </m:ctrlPr>
          </m:sSubPr>
          <m:e>
            <m:r>
              <w:rPr>
                <w:rFonts w:ascii="Cambria Math" w:eastAsiaTheme="minorEastAsia" w:hAnsi="Cambria Math"/>
                <w:lang w:eastAsia="zh-CN"/>
              </w:rPr>
              <m:t>T</m:t>
            </m:r>
          </m:e>
          <m:sub>
            <m:r>
              <w:rPr>
                <w:rFonts w:ascii="Cambria Math" w:eastAsiaTheme="minorEastAsia" w:hAnsi="Cambria Math"/>
                <w:lang w:eastAsia="zh-CN"/>
              </w:rPr>
              <m:t>legacy</m:t>
            </m:r>
          </m:sub>
        </m:sSub>
      </m:oMath>
      <w:r>
        <w:rPr>
          <w:rFonts w:eastAsiaTheme="minorEastAsia"/>
          <w:lang w:eastAsia="zh-CN"/>
        </w:rPr>
        <w:t xml:space="preserve"> </w:t>
      </w:r>
      <w:proofErr w:type="gramStart"/>
      <w:r>
        <w:rPr>
          <w:rFonts w:eastAsiaTheme="minorEastAsia"/>
          <w:lang w:eastAsia="zh-CN"/>
        </w:rPr>
        <w:t>is</w:t>
      </w:r>
      <w:proofErr w:type="gramEnd"/>
      <w:r>
        <w:rPr>
          <w:rFonts w:eastAsiaTheme="minorEastAsia"/>
          <w:lang w:eastAsia="zh-CN"/>
        </w:rPr>
        <w:t xml:space="preserve"> the legacy requirements for RSTD and Rx-Tx.</w:t>
      </w:r>
    </w:p>
    <w:p w14:paraId="5B17C4B2" w14:textId="77777777" w:rsidR="005F2EBD" w:rsidRDefault="005F2EBD" w:rsidP="005F2EB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SimSun" w:hint="eastAsia"/>
          <w:szCs w:val="24"/>
          <w:lang w:eastAsia="zh-CN"/>
        </w:rPr>
        <w:t>3</w:t>
      </w:r>
      <w:r>
        <w:rPr>
          <w:rFonts w:eastAsia="SimSun"/>
          <w:szCs w:val="24"/>
          <w:lang w:eastAsia="zh-CN"/>
        </w:rPr>
        <w:t xml:space="preserve">: </w:t>
      </w:r>
      <w:r>
        <w:rPr>
          <w:rFonts w:eastAsia="SimSun" w:hint="eastAsia"/>
          <w:szCs w:val="24"/>
          <w:lang w:eastAsia="zh-CN"/>
        </w:rPr>
        <w:t>(Ericsson)</w:t>
      </w:r>
    </w:p>
    <w:p w14:paraId="39E1CC56" w14:textId="77777777" w:rsidR="005F2EBD" w:rsidRDefault="005F2EBD" w:rsidP="005F2EBD">
      <w:pPr>
        <w:pStyle w:val="ListParagraph"/>
        <w:numPr>
          <w:ilvl w:val="2"/>
          <w:numId w:val="1"/>
        </w:numPr>
        <w:overflowPunct/>
        <w:autoSpaceDE/>
        <w:autoSpaceDN/>
        <w:adjustRightInd/>
        <w:spacing w:after="120"/>
        <w:ind w:firstLineChars="0"/>
        <w:textAlignment w:val="auto"/>
        <w:rPr>
          <w:rFonts w:eastAsiaTheme="minorEastAsia"/>
          <w:lang w:eastAsia="zh-CN"/>
        </w:rPr>
      </w:pPr>
      <w:r>
        <w:rPr>
          <w:rFonts w:eastAsiaTheme="minorEastAsia"/>
          <w:lang w:eastAsia="zh-CN"/>
        </w:rPr>
        <w:t>Aperiodic time window for CPP measurement is not supported and therefore no corresponding requirement for CPP measurement is defined.</w:t>
      </w:r>
      <w:r>
        <w:rPr>
          <w:rFonts w:eastAsiaTheme="minorEastAsia" w:hint="eastAsia"/>
          <w:lang w:eastAsia="zh-CN"/>
        </w:rPr>
        <w:t xml:space="preserve"> </w:t>
      </w:r>
    </w:p>
    <w:p w14:paraId="7A7384ED" w14:textId="79B71D69" w:rsidR="005F2EBD" w:rsidRPr="005F2EBD"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5F2EBD">
        <w:rPr>
          <w:rFonts w:eastAsia="SimSun"/>
          <w:lang w:eastAsia="zh-CN"/>
        </w:rPr>
        <w:t>Discussion</w:t>
      </w:r>
      <w:r>
        <w:rPr>
          <w:rFonts w:eastAsia="SimSun"/>
          <w:lang w:eastAsia="zh-CN"/>
        </w:rPr>
        <w:t xml:space="preserve"> in AH2</w:t>
      </w:r>
      <w:r w:rsidRPr="005F2EBD">
        <w:rPr>
          <w:rFonts w:eastAsia="SimSun"/>
          <w:lang w:eastAsia="zh-CN"/>
        </w:rPr>
        <w:t>:</w:t>
      </w:r>
    </w:p>
    <w:p w14:paraId="3CBF8078" w14:textId="77777777" w:rsidR="005F2EBD" w:rsidRPr="005F2EBD" w:rsidRDefault="005F2EBD" w:rsidP="005F2EBD">
      <w:pPr>
        <w:pStyle w:val="ListParagraph"/>
        <w:numPr>
          <w:ilvl w:val="1"/>
          <w:numId w:val="1"/>
        </w:numPr>
        <w:overflowPunct/>
        <w:autoSpaceDE/>
        <w:autoSpaceDN/>
        <w:adjustRightInd/>
        <w:spacing w:after="120"/>
        <w:ind w:firstLineChars="0"/>
        <w:textAlignment w:val="auto"/>
        <w:rPr>
          <w:rFonts w:eastAsia="SimSun"/>
          <w:lang w:eastAsia="zh-CN"/>
        </w:rPr>
      </w:pPr>
      <w:r w:rsidRPr="005F2EBD">
        <w:rPr>
          <w:rFonts w:eastAsia="SimSun"/>
          <w:lang w:eastAsia="zh-CN"/>
        </w:rPr>
        <w:lastRenderedPageBreak/>
        <w:t>HW: Aperiodic time window=one-short window in the above options.</w:t>
      </w:r>
    </w:p>
    <w:p w14:paraId="19B0458D" w14:textId="77777777" w:rsidR="005F2EBD" w:rsidRPr="005F2EBD" w:rsidRDefault="005F2EBD" w:rsidP="005F2EBD">
      <w:pPr>
        <w:pStyle w:val="ListParagraph"/>
        <w:numPr>
          <w:ilvl w:val="1"/>
          <w:numId w:val="1"/>
        </w:numPr>
        <w:overflowPunct/>
        <w:autoSpaceDE/>
        <w:autoSpaceDN/>
        <w:adjustRightInd/>
        <w:spacing w:after="120"/>
        <w:ind w:firstLineChars="0"/>
        <w:textAlignment w:val="auto"/>
        <w:rPr>
          <w:rFonts w:eastAsia="SimSun"/>
          <w:lang w:eastAsia="zh-CN"/>
        </w:rPr>
      </w:pPr>
      <w:r w:rsidRPr="005F2EBD">
        <w:rPr>
          <w:rFonts w:eastAsia="SimSun"/>
          <w:lang w:eastAsia="zh-CN"/>
        </w:rPr>
        <w:t>Further discussion is needed on the options.</w:t>
      </w:r>
    </w:p>
    <w:p w14:paraId="5CA6B171" w14:textId="1A68F06A" w:rsidR="005F2EBD" w:rsidRDefault="005F2EBD" w:rsidP="005F2EBD">
      <w:pPr>
        <w:pStyle w:val="ListParagraph"/>
        <w:numPr>
          <w:ilvl w:val="1"/>
          <w:numId w:val="1"/>
        </w:numPr>
        <w:overflowPunct/>
        <w:autoSpaceDE/>
        <w:autoSpaceDN/>
        <w:adjustRightInd/>
        <w:spacing w:after="120"/>
        <w:ind w:firstLineChars="0"/>
        <w:textAlignment w:val="auto"/>
        <w:rPr>
          <w:rFonts w:eastAsia="SimSun"/>
          <w:lang w:eastAsia="zh-CN"/>
        </w:rPr>
      </w:pPr>
      <w:r w:rsidRPr="005F2EBD">
        <w:rPr>
          <w:rFonts w:eastAsia="SimSun"/>
          <w:lang w:eastAsia="zh-CN"/>
        </w:rPr>
        <w:t>Come back.</w:t>
      </w:r>
    </w:p>
    <w:p w14:paraId="2668D9C2" w14:textId="01F21585" w:rsidR="005F2EBD" w:rsidRPr="00C750FF"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Discussion</w:t>
      </w:r>
    </w:p>
    <w:p w14:paraId="1F76AB24" w14:textId="77777777" w:rsidR="005F2EBD" w:rsidRPr="00C750FF" w:rsidRDefault="005F2EBD" w:rsidP="005F2EBD">
      <w:pPr>
        <w:pStyle w:val="ListParagraph"/>
        <w:numPr>
          <w:ilvl w:val="0"/>
          <w:numId w:val="1"/>
        </w:numPr>
        <w:overflowPunct/>
        <w:autoSpaceDE/>
        <w:autoSpaceDN/>
        <w:adjustRightInd/>
        <w:spacing w:after="120"/>
        <w:ind w:left="720" w:firstLineChars="0"/>
        <w:textAlignment w:val="auto"/>
        <w:rPr>
          <w:rFonts w:eastAsia="SimSun"/>
          <w:lang w:eastAsia="zh-CN"/>
        </w:rPr>
      </w:pPr>
      <w:r w:rsidRPr="00C750FF">
        <w:rPr>
          <w:rFonts w:eastAsia="SimSun"/>
          <w:lang w:eastAsia="zh-CN"/>
        </w:rPr>
        <w:t>Agreements</w:t>
      </w:r>
    </w:p>
    <w:p w14:paraId="43EC274F" w14:textId="77777777" w:rsidR="00315850" w:rsidRDefault="00315850" w:rsidP="00BC52CD"/>
    <w:p w14:paraId="45B8D72B" w14:textId="43DD3386" w:rsidR="002B278B" w:rsidRPr="00CD5BBA" w:rsidRDefault="002B278B" w:rsidP="002B278B">
      <w:pPr>
        <w:keepNext/>
        <w:keepLines/>
        <w:numPr>
          <w:ilvl w:val="0"/>
          <w:numId w:val="2"/>
        </w:numPr>
        <w:pBdr>
          <w:top w:val="single" w:sz="12" w:space="3" w:color="auto"/>
        </w:pBdr>
        <w:spacing w:before="240"/>
        <w:outlineLvl w:val="0"/>
        <w:rPr>
          <w:rFonts w:ascii="Arial" w:hAnsi="Arial"/>
          <w:sz w:val="36"/>
          <w:lang w:val="en-US" w:eastAsia="ja-JP"/>
        </w:rPr>
      </w:pPr>
      <w:r w:rsidRPr="00CD5BBA">
        <w:rPr>
          <w:rFonts w:ascii="Arial" w:hAnsi="Arial"/>
          <w:sz w:val="36"/>
          <w:lang w:val="en-US" w:eastAsia="ja-JP"/>
        </w:rPr>
        <w:t>Topic #7: CRs and other documents for approval</w:t>
      </w:r>
    </w:p>
    <w:p w14:paraId="5F237645" w14:textId="77777777" w:rsidR="002B278B" w:rsidRPr="00CD5BBA" w:rsidRDefault="002B278B" w:rsidP="002B278B">
      <w:pPr>
        <w:pStyle w:val="Heading2"/>
        <w:rPr>
          <w:lang w:val="en-GB"/>
        </w:rPr>
      </w:pPr>
      <w:r w:rsidRPr="00CD5BBA">
        <w:rPr>
          <w:lang w:val="en-GB"/>
        </w:rPr>
        <w:t>Core draft CRs for all threads</w:t>
      </w:r>
    </w:p>
    <w:p w14:paraId="6E7D1340" w14:textId="77777777" w:rsidR="002B278B" w:rsidRPr="00CD5BBA" w:rsidRDefault="002B278B" w:rsidP="002B278B">
      <w:pPr>
        <w:pStyle w:val="Heading3"/>
      </w:pPr>
      <w:r w:rsidRPr="00CD5BBA">
        <w:t>General (AI 6.1.1.1)</w:t>
      </w: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496"/>
        <w:gridCol w:w="1115"/>
        <w:gridCol w:w="2287"/>
        <w:gridCol w:w="2127"/>
      </w:tblGrid>
      <w:tr w:rsidR="002B278B" w:rsidRPr="00771626" w14:paraId="136185DD" w14:textId="77777777" w:rsidTr="003057AB">
        <w:trPr>
          <w:trHeight w:val="152"/>
        </w:trPr>
        <w:tc>
          <w:tcPr>
            <w:tcW w:w="1148" w:type="dxa"/>
            <w:shd w:val="clear" w:color="000000" w:fill="75B91A"/>
            <w:noWrap/>
            <w:hideMark/>
          </w:tcPr>
          <w:p w14:paraId="4F586474" w14:textId="77777777" w:rsidR="002B278B" w:rsidRPr="00EA35A5" w:rsidRDefault="002B278B" w:rsidP="003057AB">
            <w:pPr>
              <w:spacing w:after="0"/>
              <w:jc w:val="center"/>
              <w:rPr>
                <w:rFonts w:eastAsia="Times New Roman"/>
                <w:b/>
                <w:bCs/>
                <w:color w:val="FFFFFF"/>
                <w:sz w:val="16"/>
                <w:szCs w:val="16"/>
              </w:rPr>
            </w:pPr>
            <w:r>
              <w:rPr>
                <w:rFonts w:eastAsia="Times New Roman"/>
                <w:b/>
                <w:bCs/>
                <w:color w:val="FFFFFF"/>
                <w:sz w:val="16"/>
                <w:szCs w:val="16"/>
              </w:rPr>
              <w:t xml:space="preserve">Old </w:t>
            </w:r>
            <w:proofErr w:type="spellStart"/>
            <w:r w:rsidRPr="00EA35A5">
              <w:rPr>
                <w:rFonts w:eastAsia="Times New Roman"/>
                <w:b/>
                <w:bCs/>
                <w:color w:val="FFFFFF"/>
                <w:sz w:val="16"/>
                <w:szCs w:val="16"/>
              </w:rPr>
              <w:t>TDoc</w:t>
            </w:r>
            <w:proofErr w:type="spellEnd"/>
          </w:p>
        </w:tc>
        <w:tc>
          <w:tcPr>
            <w:tcW w:w="3496" w:type="dxa"/>
            <w:shd w:val="clear" w:color="000000" w:fill="75B91A"/>
            <w:noWrap/>
            <w:hideMark/>
          </w:tcPr>
          <w:p w14:paraId="0D1286B1"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Title</w:t>
            </w:r>
          </w:p>
        </w:tc>
        <w:tc>
          <w:tcPr>
            <w:tcW w:w="1115" w:type="dxa"/>
            <w:shd w:val="clear" w:color="000000" w:fill="75B91A"/>
            <w:noWrap/>
            <w:hideMark/>
          </w:tcPr>
          <w:p w14:paraId="1AC5F1E5"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Source</w:t>
            </w:r>
          </w:p>
        </w:tc>
        <w:tc>
          <w:tcPr>
            <w:tcW w:w="2287" w:type="dxa"/>
            <w:shd w:val="clear" w:color="000000" w:fill="75B91A"/>
          </w:tcPr>
          <w:p w14:paraId="36DD9D82" w14:textId="77777777" w:rsidR="002B278B" w:rsidRPr="00771626" w:rsidRDefault="002B278B" w:rsidP="003057AB">
            <w:pPr>
              <w:spacing w:after="0"/>
              <w:jc w:val="center"/>
              <w:rPr>
                <w:rFonts w:eastAsia="Times New Roman"/>
                <w:b/>
                <w:bCs/>
                <w:color w:val="FFFFFF"/>
                <w:sz w:val="16"/>
                <w:szCs w:val="16"/>
                <w:lang w:val="en-US"/>
              </w:rPr>
            </w:pPr>
            <w:r w:rsidRPr="00771626">
              <w:rPr>
                <w:rFonts w:eastAsia="Times New Roman"/>
                <w:b/>
                <w:bCs/>
                <w:color w:val="FFFFFF"/>
                <w:sz w:val="16"/>
                <w:szCs w:val="16"/>
                <w:lang w:val="en-US"/>
              </w:rPr>
              <w:t>Comments</w:t>
            </w:r>
          </w:p>
        </w:tc>
        <w:tc>
          <w:tcPr>
            <w:tcW w:w="2127" w:type="dxa"/>
            <w:shd w:val="clear" w:color="000000" w:fill="75B91A"/>
          </w:tcPr>
          <w:p w14:paraId="6EF04A5B" w14:textId="77777777" w:rsidR="002B278B" w:rsidRPr="00771626" w:rsidRDefault="002B278B" w:rsidP="003057AB">
            <w:pPr>
              <w:spacing w:after="0"/>
              <w:jc w:val="center"/>
              <w:rPr>
                <w:rFonts w:eastAsia="Times New Roman"/>
                <w:b/>
                <w:bCs/>
                <w:color w:val="FFFFFF"/>
                <w:sz w:val="16"/>
                <w:szCs w:val="16"/>
                <w:lang w:val="en-US"/>
              </w:rPr>
            </w:pPr>
            <w:r>
              <w:rPr>
                <w:rFonts w:eastAsia="Times New Roman"/>
                <w:b/>
                <w:bCs/>
                <w:color w:val="FFFFFF"/>
                <w:sz w:val="16"/>
                <w:szCs w:val="16"/>
                <w:lang w:val="en-US"/>
              </w:rPr>
              <w:t>Recommendation/decision</w:t>
            </w:r>
          </w:p>
        </w:tc>
      </w:tr>
      <w:tr w:rsidR="002B278B" w:rsidRPr="00771626" w14:paraId="0D7AC002" w14:textId="77777777" w:rsidTr="003057AB">
        <w:trPr>
          <w:trHeight w:val="273"/>
        </w:trPr>
        <w:tc>
          <w:tcPr>
            <w:tcW w:w="1148" w:type="dxa"/>
            <w:shd w:val="clear" w:color="auto" w:fill="auto"/>
            <w:noWrap/>
          </w:tcPr>
          <w:p w14:paraId="1F592C0E" w14:textId="77777777" w:rsidR="002B278B" w:rsidRPr="000E75E1" w:rsidRDefault="002B278B" w:rsidP="003057AB">
            <w:pPr>
              <w:spacing w:after="0"/>
              <w:rPr>
                <w:sz w:val="16"/>
                <w:szCs w:val="16"/>
              </w:rPr>
            </w:pPr>
          </w:p>
        </w:tc>
        <w:tc>
          <w:tcPr>
            <w:tcW w:w="3496" w:type="dxa"/>
            <w:shd w:val="clear" w:color="auto" w:fill="auto"/>
            <w:noWrap/>
          </w:tcPr>
          <w:p w14:paraId="3AFBD47A" w14:textId="77777777" w:rsidR="002B278B" w:rsidRPr="000E75E1" w:rsidRDefault="002B278B" w:rsidP="003057AB">
            <w:pPr>
              <w:spacing w:after="0"/>
              <w:rPr>
                <w:rFonts w:ascii="Arial" w:eastAsia="Times New Roman" w:hAnsi="Arial" w:cs="Arial"/>
                <w:sz w:val="16"/>
                <w:szCs w:val="16"/>
                <w:lang w:val="en-IE" w:eastAsia="en-IE"/>
              </w:rPr>
            </w:pPr>
            <w:r w:rsidRPr="000E75E1">
              <w:rPr>
                <w:rFonts w:ascii="Times New Roman Regular" w:hAnsi="Times New Roman Regular" w:cs="Times New Roman Regular"/>
                <w:bCs/>
                <w:color w:val="000000"/>
                <w:sz w:val="16"/>
                <w:szCs w:val="16"/>
                <w:lang w:val="en-US" w:eastAsia="zh-CN" w:bidi="ar"/>
              </w:rPr>
              <w:t>Big CR to 38133 for RRM core part for expanded and improved NR positioning</w:t>
            </w:r>
          </w:p>
        </w:tc>
        <w:tc>
          <w:tcPr>
            <w:tcW w:w="1115" w:type="dxa"/>
            <w:shd w:val="clear" w:color="auto" w:fill="auto"/>
            <w:noWrap/>
          </w:tcPr>
          <w:p w14:paraId="6A13196B" w14:textId="77777777" w:rsidR="002B278B" w:rsidRPr="000E75E1" w:rsidRDefault="002B278B" w:rsidP="003057AB">
            <w:pPr>
              <w:spacing w:after="0"/>
              <w:rPr>
                <w:rFonts w:ascii="Arial" w:eastAsia="Times New Roman" w:hAnsi="Arial" w:cs="Arial"/>
                <w:sz w:val="16"/>
                <w:szCs w:val="16"/>
                <w:lang w:val="en-IE" w:eastAsia="en-IE"/>
              </w:rPr>
            </w:pPr>
            <w:r w:rsidRPr="000E75E1">
              <w:rPr>
                <w:rFonts w:ascii="Times New Roman Regular" w:hAnsi="Times New Roman Regular" w:cs="Times New Roman Regular"/>
                <w:bCs/>
                <w:color w:val="000000"/>
                <w:sz w:val="16"/>
                <w:szCs w:val="16"/>
                <w:lang w:val="en-US" w:eastAsia="zh-CN" w:bidi="ar"/>
              </w:rPr>
              <w:t>Ericsson</w:t>
            </w:r>
          </w:p>
        </w:tc>
        <w:tc>
          <w:tcPr>
            <w:tcW w:w="2287" w:type="dxa"/>
          </w:tcPr>
          <w:p w14:paraId="79C31A8C" w14:textId="77777777" w:rsidR="002B278B" w:rsidRPr="000E75E1" w:rsidRDefault="002B278B" w:rsidP="003057AB">
            <w:pPr>
              <w:spacing w:after="0"/>
              <w:rPr>
                <w:rFonts w:eastAsia="Times New Roman"/>
                <w:sz w:val="16"/>
                <w:szCs w:val="16"/>
              </w:rPr>
            </w:pPr>
          </w:p>
        </w:tc>
        <w:tc>
          <w:tcPr>
            <w:tcW w:w="2127" w:type="dxa"/>
          </w:tcPr>
          <w:p w14:paraId="4CDE76A7" w14:textId="77777777" w:rsidR="002B278B" w:rsidRPr="00BD7753" w:rsidRDefault="002B278B" w:rsidP="003057AB">
            <w:pPr>
              <w:spacing w:after="0"/>
              <w:rPr>
                <w:rFonts w:eastAsia="Times New Roman"/>
                <w:sz w:val="16"/>
                <w:szCs w:val="16"/>
                <w:highlight w:val="yellow"/>
                <w:lang w:val="en-US"/>
              </w:rPr>
            </w:pPr>
            <w:r w:rsidRPr="00A71758">
              <w:rPr>
                <w:rFonts w:eastAsia="Times New Roman"/>
                <w:sz w:val="16"/>
                <w:szCs w:val="16"/>
                <w:lang w:val="en-US"/>
              </w:rPr>
              <w:t>New document</w:t>
            </w:r>
            <w:r>
              <w:rPr>
                <w:rFonts w:eastAsia="Times New Roman"/>
                <w:sz w:val="16"/>
                <w:szCs w:val="16"/>
                <w:lang w:val="en-US"/>
              </w:rPr>
              <w:t xml:space="preserve"> (post meeting)</w:t>
            </w:r>
            <w:r w:rsidRPr="00A71758">
              <w:rPr>
                <w:rFonts w:eastAsia="Times New Roman"/>
                <w:sz w:val="16"/>
                <w:szCs w:val="16"/>
                <w:lang w:val="en-US"/>
              </w:rPr>
              <w:t xml:space="preserve">: </w:t>
            </w:r>
            <w:r w:rsidRPr="00BD7753">
              <w:rPr>
                <w:rFonts w:eastAsia="Times New Roman"/>
                <w:sz w:val="16"/>
                <w:szCs w:val="16"/>
                <w:highlight w:val="yellow"/>
                <w:lang w:val="en-US"/>
              </w:rPr>
              <w:t>R4-241xxxx</w:t>
            </w:r>
          </w:p>
        </w:tc>
      </w:tr>
    </w:tbl>
    <w:p w14:paraId="3924D050" w14:textId="77777777" w:rsidR="002B278B" w:rsidRPr="00F31F9B" w:rsidRDefault="002B278B" w:rsidP="002B278B">
      <w:pPr>
        <w:rPr>
          <w:highlight w:val="cyan"/>
          <w:lang w:val="en-US" w:eastAsia="zh-CN"/>
        </w:rPr>
      </w:pPr>
    </w:p>
    <w:p w14:paraId="545860C2" w14:textId="77777777" w:rsidR="002B278B" w:rsidRPr="00CD5BBA" w:rsidRDefault="002B278B" w:rsidP="002B278B">
      <w:pPr>
        <w:pStyle w:val="Heading3"/>
      </w:pPr>
      <w:r w:rsidRPr="00CD5BBA">
        <w:t>RedCap positioning (AI 6.1.1.4)</w:t>
      </w: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496"/>
        <w:gridCol w:w="1241"/>
        <w:gridCol w:w="2171"/>
        <w:gridCol w:w="2117"/>
      </w:tblGrid>
      <w:tr w:rsidR="002B278B" w:rsidRPr="00771626" w14:paraId="596E3823" w14:textId="77777777" w:rsidTr="003057AB">
        <w:trPr>
          <w:trHeight w:val="152"/>
        </w:trPr>
        <w:tc>
          <w:tcPr>
            <w:tcW w:w="1148" w:type="dxa"/>
            <w:shd w:val="clear" w:color="000000" w:fill="75B91A"/>
            <w:noWrap/>
            <w:hideMark/>
          </w:tcPr>
          <w:p w14:paraId="5D84C831" w14:textId="77777777" w:rsidR="002B278B" w:rsidRPr="00EA35A5" w:rsidRDefault="002B278B" w:rsidP="003057AB">
            <w:pPr>
              <w:spacing w:after="0"/>
              <w:jc w:val="center"/>
              <w:rPr>
                <w:rFonts w:eastAsia="Times New Roman"/>
                <w:b/>
                <w:bCs/>
                <w:color w:val="FFFFFF"/>
                <w:sz w:val="16"/>
                <w:szCs w:val="16"/>
              </w:rPr>
            </w:pPr>
            <w:r>
              <w:rPr>
                <w:rFonts w:eastAsia="Times New Roman"/>
                <w:b/>
                <w:bCs/>
                <w:color w:val="FFFFFF"/>
                <w:sz w:val="16"/>
                <w:szCs w:val="16"/>
              </w:rPr>
              <w:t xml:space="preserve">Old </w:t>
            </w:r>
            <w:proofErr w:type="spellStart"/>
            <w:r w:rsidRPr="00EA35A5">
              <w:rPr>
                <w:rFonts w:eastAsia="Times New Roman"/>
                <w:b/>
                <w:bCs/>
                <w:color w:val="FFFFFF"/>
                <w:sz w:val="16"/>
                <w:szCs w:val="16"/>
              </w:rPr>
              <w:t>TDoc</w:t>
            </w:r>
            <w:proofErr w:type="spellEnd"/>
          </w:p>
        </w:tc>
        <w:tc>
          <w:tcPr>
            <w:tcW w:w="3496" w:type="dxa"/>
            <w:shd w:val="clear" w:color="000000" w:fill="75B91A"/>
            <w:noWrap/>
            <w:hideMark/>
          </w:tcPr>
          <w:p w14:paraId="4A00F836"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Title</w:t>
            </w:r>
          </w:p>
        </w:tc>
        <w:tc>
          <w:tcPr>
            <w:tcW w:w="1241" w:type="dxa"/>
            <w:shd w:val="clear" w:color="000000" w:fill="75B91A"/>
            <w:noWrap/>
            <w:hideMark/>
          </w:tcPr>
          <w:p w14:paraId="223F057D"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Source</w:t>
            </w:r>
          </w:p>
        </w:tc>
        <w:tc>
          <w:tcPr>
            <w:tcW w:w="2171" w:type="dxa"/>
            <w:shd w:val="clear" w:color="000000" w:fill="75B91A"/>
          </w:tcPr>
          <w:p w14:paraId="66C24607" w14:textId="77777777" w:rsidR="002B278B" w:rsidRPr="00771626" w:rsidRDefault="002B278B" w:rsidP="003057AB">
            <w:pPr>
              <w:spacing w:after="0"/>
              <w:jc w:val="center"/>
              <w:rPr>
                <w:rFonts w:eastAsia="Times New Roman"/>
                <w:b/>
                <w:bCs/>
                <w:color w:val="FFFFFF"/>
                <w:sz w:val="16"/>
                <w:szCs w:val="16"/>
                <w:lang w:val="en-US"/>
              </w:rPr>
            </w:pPr>
            <w:r w:rsidRPr="00771626">
              <w:rPr>
                <w:rFonts w:eastAsia="Times New Roman"/>
                <w:b/>
                <w:bCs/>
                <w:color w:val="FFFFFF"/>
                <w:sz w:val="16"/>
                <w:szCs w:val="16"/>
                <w:lang w:val="en-US"/>
              </w:rPr>
              <w:t>Comments</w:t>
            </w:r>
          </w:p>
        </w:tc>
        <w:tc>
          <w:tcPr>
            <w:tcW w:w="2117" w:type="dxa"/>
            <w:shd w:val="clear" w:color="000000" w:fill="75B91A"/>
          </w:tcPr>
          <w:p w14:paraId="46056E88" w14:textId="77777777" w:rsidR="002B278B" w:rsidRPr="00771626" w:rsidRDefault="002B278B" w:rsidP="003057AB">
            <w:pPr>
              <w:spacing w:after="0"/>
              <w:jc w:val="center"/>
              <w:rPr>
                <w:rFonts w:eastAsia="Times New Roman"/>
                <w:b/>
                <w:bCs/>
                <w:color w:val="FFFFFF"/>
                <w:sz w:val="16"/>
                <w:szCs w:val="16"/>
                <w:lang w:val="en-US"/>
              </w:rPr>
            </w:pPr>
            <w:r>
              <w:rPr>
                <w:rFonts w:eastAsia="Times New Roman"/>
                <w:b/>
                <w:bCs/>
                <w:color w:val="FFFFFF"/>
                <w:sz w:val="16"/>
                <w:szCs w:val="16"/>
                <w:lang w:val="en-US"/>
              </w:rPr>
              <w:t>Recommendation/decision</w:t>
            </w:r>
          </w:p>
        </w:tc>
      </w:tr>
      <w:tr w:rsidR="002B278B" w:rsidRPr="00771626" w14:paraId="0FB4EA8A" w14:textId="77777777" w:rsidTr="003057AB">
        <w:trPr>
          <w:trHeight w:val="273"/>
        </w:trPr>
        <w:tc>
          <w:tcPr>
            <w:tcW w:w="1148" w:type="dxa"/>
            <w:shd w:val="clear" w:color="auto" w:fill="auto"/>
            <w:noWrap/>
          </w:tcPr>
          <w:p w14:paraId="746C83A8" w14:textId="77777777" w:rsidR="002B278B" w:rsidRPr="000E75E1" w:rsidRDefault="002B278B" w:rsidP="003057AB">
            <w:pPr>
              <w:spacing w:after="0"/>
              <w:rPr>
                <w:sz w:val="16"/>
                <w:szCs w:val="16"/>
              </w:rPr>
            </w:pPr>
            <w:hyperlink r:id="rId13" w:history="1">
              <w:r w:rsidRPr="000E75E1">
                <w:rPr>
                  <w:rStyle w:val="Hyperlink"/>
                  <w:rFonts w:ascii="Times New Roman Regular" w:hAnsi="Times New Roman Regular" w:cs="Times New Roman Regular"/>
                  <w:b/>
                  <w:sz w:val="16"/>
                  <w:szCs w:val="16"/>
                </w:rPr>
                <w:t>R4-2411330</w:t>
              </w:r>
            </w:hyperlink>
          </w:p>
        </w:tc>
        <w:tc>
          <w:tcPr>
            <w:tcW w:w="3496" w:type="dxa"/>
            <w:shd w:val="clear" w:color="auto" w:fill="auto"/>
            <w:noWrap/>
          </w:tcPr>
          <w:p w14:paraId="0203C849" w14:textId="77777777" w:rsidR="002B278B" w:rsidRPr="000E75E1" w:rsidRDefault="002B278B" w:rsidP="003057AB">
            <w:pPr>
              <w:spacing w:after="0"/>
              <w:rPr>
                <w:rFonts w:ascii="Arial" w:eastAsia="Times New Roman" w:hAnsi="Arial" w:cs="Arial"/>
                <w:bCs/>
                <w:sz w:val="16"/>
                <w:szCs w:val="16"/>
                <w:lang w:val="en-IE" w:eastAsia="en-IE"/>
              </w:rPr>
            </w:pPr>
            <w:r w:rsidRPr="000E75E1">
              <w:rPr>
                <w:rFonts w:ascii="Times New Roman Regular" w:hAnsi="Times New Roman Regular" w:cs="Times New Roman Regular"/>
                <w:bCs/>
                <w:color w:val="000000"/>
                <w:sz w:val="16"/>
                <w:szCs w:val="16"/>
                <w:lang w:val="en-US" w:eastAsia="zh-CN" w:bidi="ar"/>
              </w:rPr>
              <w:t xml:space="preserve">Draft CR on core requirements for </w:t>
            </w:r>
            <w:proofErr w:type="spellStart"/>
            <w:r w:rsidRPr="000E75E1">
              <w:rPr>
                <w:rFonts w:ascii="Times New Roman Regular" w:hAnsi="Times New Roman Regular" w:cs="Times New Roman Regular"/>
                <w:bCs/>
                <w:color w:val="000000"/>
                <w:sz w:val="16"/>
                <w:szCs w:val="16"/>
                <w:lang w:val="en-US" w:eastAsia="zh-CN" w:bidi="ar"/>
              </w:rPr>
              <w:t>RedCap</w:t>
            </w:r>
            <w:proofErr w:type="spellEnd"/>
            <w:r w:rsidRPr="000E75E1">
              <w:rPr>
                <w:rFonts w:ascii="Times New Roman Regular" w:hAnsi="Times New Roman Regular" w:cs="Times New Roman Regular"/>
                <w:bCs/>
                <w:color w:val="000000"/>
                <w:sz w:val="16"/>
                <w:szCs w:val="16"/>
                <w:lang w:val="en-US" w:eastAsia="zh-CN" w:bidi="ar"/>
              </w:rPr>
              <w:t xml:space="preserve"> positioning</w:t>
            </w:r>
          </w:p>
        </w:tc>
        <w:tc>
          <w:tcPr>
            <w:tcW w:w="1241" w:type="dxa"/>
            <w:shd w:val="clear" w:color="auto" w:fill="auto"/>
            <w:noWrap/>
          </w:tcPr>
          <w:p w14:paraId="66273C8F" w14:textId="77777777" w:rsidR="002B278B" w:rsidRPr="000E75E1" w:rsidRDefault="002B278B" w:rsidP="003057AB">
            <w:pPr>
              <w:spacing w:after="0"/>
              <w:rPr>
                <w:rFonts w:ascii="Arial" w:eastAsia="Times New Roman" w:hAnsi="Arial" w:cs="Arial"/>
                <w:bCs/>
                <w:sz w:val="16"/>
                <w:szCs w:val="16"/>
                <w:lang w:val="en-IE" w:eastAsia="en-IE"/>
              </w:rPr>
            </w:pPr>
            <w:r w:rsidRPr="000E75E1">
              <w:rPr>
                <w:rFonts w:ascii="Times New Roman Regular" w:hAnsi="Times New Roman Regular" w:cs="Times New Roman Regular"/>
                <w:bCs/>
                <w:color w:val="000000"/>
                <w:sz w:val="16"/>
                <w:szCs w:val="16"/>
                <w:lang w:val="en-US" w:eastAsia="zh-CN" w:bidi="ar"/>
              </w:rPr>
              <w:t>CATT</w:t>
            </w:r>
          </w:p>
        </w:tc>
        <w:tc>
          <w:tcPr>
            <w:tcW w:w="2171" w:type="dxa"/>
          </w:tcPr>
          <w:p w14:paraId="0A4B21F5" w14:textId="77777777" w:rsidR="002B278B" w:rsidRDefault="002B278B" w:rsidP="003057AB">
            <w:pPr>
              <w:spacing w:after="0"/>
              <w:rPr>
                <w:rFonts w:eastAsia="Times New Roman"/>
                <w:bCs/>
                <w:sz w:val="16"/>
                <w:szCs w:val="16"/>
              </w:rPr>
            </w:pPr>
            <w:r>
              <w:rPr>
                <w:rFonts w:eastAsia="Times New Roman"/>
                <w:bCs/>
                <w:sz w:val="16"/>
                <w:szCs w:val="16"/>
              </w:rPr>
              <w:t xml:space="preserve">Sections: </w:t>
            </w:r>
            <w:r w:rsidRPr="00EA466B">
              <w:rPr>
                <w:rFonts w:eastAsia="Times New Roman"/>
                <w:bCs/>
                <w:sz w:val="16"/>
                <w:szCs w:val="16"/>
              </w:rPr>
              <w:t>5.6A.4.5</w:t>
            </w:r>
            <w:r>
              <w:rPr>
                <w:rFonts w:eastAsia="Times New Roman"/>
                <w:bCs/>
                <w:sz w:val="16"/>
                <w:szCs w:val="16"/>
              </w:rPr>
              <w:t xml:space="preserve">, </w:t>
            </w:r>
            <w:r w:rsidRPr="00EA466B">
              <w:rPr>
                <w:rFonts w:eastAsia="Times New Roman"/>
                <w:bCs/>
                <w:sz w:val="16"/>
                <w:szCs w:val="16"/>
              </w:rPr>
              <w:t>5.6A.5.5</w:t>
            </w:r>
            <w:r>
              <w:rPr>
                <w:rFonts w:eastAsia="Times New Roman"/>
                <w:bCs/>
                <w:sz w:val="16"/>
                <w:szCs w:val="16"/>
              </w:rPr>
              <w:t xml:space="preserve">, </w:t>
            </w:r>
            <w:r w:rsidRPr="00EA466B">
              <w:rPr>
                <w:rFonts w:eastAsia="Times New Roman"/>
                <w:bCs/>
                <w:sz w:val="16"/>
                <w:szCs w:val="16"/>
              </w:rPr>
              <w:t>5.6A.5.6</w:t>
            </w:r>
            <w:r>
              <w:rPr>
                <w:rFonts w:eastAsia="Times New Roman"/>
                <w:bCs/>
                <w:sz w:val="16"/>
                <w:szCs w:val="16"/>
              </w:rPr>
              <w:t xml:space="preserve">, </w:t>
            </w:r>
            <w:r w:rsidRPr="00EA466B">
              <w:rPr>
                <w:rFonts w:eastAsia="Times New Roman"/>
                <w:bCs/>
                <w:sz w:val="16"/>
                <w:szCs w:val="16"/>
              </w:rPr>
              <w:t>5.6A.6.5</w:t>
            </w:r>
            <w:r>
              <w:rPr>
                <w:rFonts w:eastAsia="Times New Roman"/>
                <w:bCs/>
                <w:sz w:val="16"/>
                <w:szCs w:val="16"/>
              </w:rPr>
              <w:t xml:space="preserve">, </w:t>
            </w:r>
            <w:r w:rsidRPr="00EA466B">
              <w:rPr>
                <w:rFonts w:eastAsia="Times New Roman"/>
                <w:bCs/>
                <w:sz w:val="16"/>
                <w:szCs w:val="16"/>
              </w:rPr>
              <w:t>5.6A.6.6</w:t>
            </w:r>
            <w:r>
              <w:rPr>
                <w:rFonts w:eastAsia="Times New Roman"/>
                <w:bCs/>
                <w:sz w:val="16"/>
                <w:szCs w:val="16"/>
              </w:rPr>
              <w:t>.</w:t>
            </w:r>
          </w:p>
          <w:p w14:paraId="7F625C9D" w14:textId="77777777" w:rsidR="002B278B" w:rsidRDefault="002B278B" w:rsidP="003057AB">
            <w:pPr>
              <w:spacing w:after="0"/>
              <w:rPr>
                <w:rFonts w:eastAsia="Times New Roman"/>
                <w:bCs/>
                <w:sz w:val="16"/>
                <w:szCs w:val="16"/>
              </w:rPr>
            </w:pPr>
          </w:p>
          <w:p w14:paraId="7B87DE1B" w14:textId="77777777" w:rsidR="002B278B" w:rsidRPr="000E75E1" w:rsidRDefault="002B278B" w:rsidP="003057AB">
            <w:pPr>
              <w:spacing w:after="0"/>
              <w:rPr>
                <w:rFonts w:eastAsia="Times New Roman"/>
                <w:bCs/>
                <w:sz w:val="16"/>
                <w:szCs w:val="16"/>
              </w:rPr>
            </w:pPr>
            <w:r>
              <w:rPr>
                <w:rFonts w:eastAsia="Times New Roman"/>
                <w:bCs/>
                <w:sz w:val="16"/>
                <w:szCs w:val="16"/>
              </w:rPr>
              <w:t>C</w:t>
            </w:r>
            <w:r w:rsidRPr="0037751D">
              <w:rPr>
                <w:rFonts w:eastAsia="Times New Roman"/>
                <w:bCs/>
                <w:sz w:val="16"/>
                <w:szCs w:val="16"/>
              </w:rPr>
              <w:t xml:space="preserve">hanges to 5.6A.5.6 and 5.6A.5.6 </w:t>
            </w:r>
            <w:r w:rsidRPr="00C94C80">
              <w:rPr>
                <w:rFonts w:eastAsia="Times New Roman"/>
                <w:bCs/>
                <w:sz w:val="16"/>
                <w:szCs w:val="16"/>
              </w:rPr>
              <w:t>overlap with R4-2412682 (Ericsson) – the o</w:t>
            </w:r>
            <w:proofErr w:type="spellStart"/>
            <w:r w:rsidRPr="00C94C80">
              <w:rPr>
                <w:rFonts w:eastAsia="Times New Roman"/>
                <w:sz w:val="16"/>
                <w:szCs w:val="16"/>
                <w:lang w:val="en-US"/>
              </w:rPr>
              <w:t>verlapping</w:t>
            </w:r>
            <w:proofErr w:type="spellEnd"/>
            <w:r w:rsidRPr="00C94C80">
              <w:rPr>
                <w:rFonts w:eastAsia="Times New Roman"/>
                <w:sz w:val="16"/>
                <w:szCs w:val="16"/>
                <w:lang w:val="en-US"/>
              </w:rPr>
              <w:t xml:space="preserve"> changes to 5.6A.5.6 and 5.6A.6.6 will be removed from R4-2412682</w:t>
            </w:r>
            <w:r w:rsidRPr="00C94C80">
              <w:rPr>
                <w:rFonts w:eastAsia="Times New Roman"/>
                <w:bCs/>
                <w:sz w:val="16"/>
                <w:szCs w:val="16"/>
              </w:rPr>
              <w:t>.</w:t>
            </w:r>
            <w:r w:rsidRPr="0037751D">
              <w:rPr>
                <w:rFonts w:eastAsia="Times New Roman"/>
                <w:bCs/>
                <w:sz w:val="16"/>
                <w:szCs w:val="16"/>
              </w:rPr>
              <w:t xml:space="preserve"> </w:t>
            </w:r>
          </w:p>
        </w:tc>
        <w:tc>
          <w:tcPr>
            <w:tcW w:w="2117" w:type="dxa"/>
          </w:tcPr>
          <w:p w14:paraId="2660A161" w14:textId="77777777" w:rsidR="002B278B" w:rsidRDefault="002B278B" w:rsidP="003057AB">
            <w:pPr>
              <w:spacing w:after="0"/>
              <w:rPr>
                <w:rFonts w:eastAsia="Times New Roman"/>
                <w:sz w:val="16"/>
                <w:szCs w:val="16"/>
                <w:highlight w:val="yellow"/>
                <w:lang w:val="en-US"/>
              </w:rPr>
            </w:pPr>
            <w:r w:rsidRPr="007B6385">
              <w:rPr>
                <w:rFonts w:eastAsia="Times New Roman"/>
                <w:sz w:val="16"/>
                <w:szCs w:val="16"/>
                <w:highlight w:val="yellow"/>
                <w:lang w:val="en-US"/>
              </w:rPr>
              <w:t xml:space="preserve">Can be endorsed? </w:t>
            </w:r>
          </w:p>
          <w:p w14:paraId="641BCB8C" w14:textId="77777777" w:rsidR="002B278B" w:rsidRDefault="002B278B" w:rsidP="003057AB">
            <w:pPr>
              <w:spacing w:after="0"/>
              <w:rPr>
                <w:rFonts w:eastAsia="Times New Roman"/>
                <w:sz w:val="16"/>
                <w:szCs w:val="16"/>
                <w:highlight w:val="yellow"/>
                <w:lang w:val="en-US"/>
              </w:rPr>
            </w:pPr>
          </w:p>
          <w:p w14:paraId="195C9460" w14:textId="77777777" w:rsidR="002B278B" w:rsidRPr="000E75E1" w:rsidRDefault="002B278B" w:rsidP="003057AB">
            <w:pPr>
              <w:spacing w:after="0"/>
              <w:rPr>
                <w:rFonts w:eastAsia="Times New Roman"/>
                <w:sz w:val="16"/>
                <w:szCs w:val="16"/>
                <w:highlight w:val="yellow"/>
                <w:lang w:val="en-US"/>
              </w:rPr>
            </w:pPr>
          </w:p>
        </w:tc>
      </w:tr>
      <w:tr w:rsidR="002B278B" w:rsidRPr="00771626" w14:paraId="07D76115" w14:textId="77777777" w:rsidTr="003057AB">
        <w:trPr>
          <w:trHeight w:val="273"/>
        </w:trPr>
        <w:tc>
          <w:tcPr>
            <w:tcW w:w="1148" w:type="dxa"/>
            <w:shd w:val="clear" w:color="auto" w:fill="auto"/>
            <w:noWrap/>
          </w:tcPr>
          <w:p w14:paraId="2A96646F" w14:textId="77777777" w:rsidR="002B278B" w:rsidRPr="000E75E1" w:rsidRDefault="002B278B" w:rsidP="003057AB">
            <w:pPr>
              <w:spacing w:after="0"/>
              <w:rPr>
                <w:sz w:val="16"/>
                <w:szCs w:val="16"/>
              </w:rPr>
            </w:pPr>
            <w:hyperlink r:id="rId14" w:history="1">
              <w:r w:rsidRPr="000E75E1">
                <w:rPr>
                  <w:rStyle w:val="Hyperlink"/>
                  <w:rFonts w:ascii="Times New Roman Regular" w:hAnsi="Times New Roman Regular" w:cs="Times New Roman Regular"/>
                  <w:b/>
                  <w:sz w:val="16"/>
                  <w:szCs w:val="16"/>
                </w:rPr>
                <w:t>R4-241264</w:t>
              </w:r>
              <w:r w:rsidRPr="000E75E1">
                <w:rPr>
                  <w:rFonts w:ascii="Times New Roman Regular" w:hAnsi="Times New Roman Regular" w:cs="Times New Roman Regular"/>
                  <w:b/>
                  <w:sz w:val="16"/>
                  <w:szCs w:val="16"/>
                </w:rPr>
                <w:t>8</w:t>
              </w:r>
            </w:hyperlink>
          </w:p>
        </w:tc>
        <w:tc>
          <w:tcPr>
            <w:tcW w:w="3496" w:type="dxa"/>
            <w:shd w:val="clear" w:color="auto" w:fill="auto"/>
            <w:noWrap/>
          </w:tcPr>
          <w:p w14:paraId="6697C7EB" w14:textId="77777777" w:rsidR="002B278B" w:rsidRPr="000E75E1" w:rsidRDefault="002B278B" w:rsidP="003057AB">
            <w:pPr>
              <w:spacing w:after="0"/>
              <w:rPr>
                <w:rFonts w:ascii="Arial" w:eastAsia="Times New Roman" w:hAnsi="Arial" w:cs="Arial"/>
                <w:bCs/>
                <w:sz w:val="16"/>
                <w:szCs w:val="16"/>
                <w:lang w:val="en-IE" w:eastAsia="en-IE"/>
              </w:rPr>
            </w:pPr>
            <w:proofErr w:type="spellStart"/>
            <w:r w:rsidRPr="000E75E1">
              <w:rPr>
                <w:rFonts w:ascii="Times New Roman Regular" w:hAnsi="Times New Roman Regular" w:cs="Times New Roman Regular"/>
                <w:bCs/>
                <w:color w:val="000000"/>
                <w:sz w:val="16"/>
                <w:szCs w:val="16"/>
                <w:lang w:val="en-US" w:eastAsia="zh-CN" w:bidi="ar"/>
              </w:rPr>
              <w:t>draftCR</w:t>
            </w:r>
            <w:proofErr w:type="spellEnd"/>
            <w:r w:rsidRPr="000E75E1">
              <w:rPr>
                <w:rFonts w:ascii="Times New Roman Regular" w:hAnsi="Times New Roman Regular" w:cs="Times New Roman Regular"/>
                <w:bCs/>
                <w:color w:val="000000"/>
                <w:sz w:val="16"/>
                <w:szCs w:val="16"/>
                <w:lang w:val="en-US" w:eastAsia="zh-CN" w:bidi="ar"/>
              </w:rPr>
              <w:t xml:space="preserve"> on RRM requirements for </w:t>
            </w:r>
            <w:proofErr w:type="spellStart"/>
            <w:r w:rsidRPr="000E75E1">
              <w:rPr>
                <w:rFonts w:ascii="Times New Roman Regular" w:hAnsi="Times New Roman Regular" w:cs="Times New Roman Regular"/>
                <w:bCs/>
                <w:color w:val="000000"/>
                <w:sz w:val="16"/>
                <w:szCs w:val="16"/>
                <w:lang w:val="en-US" w:eastAsia="zh-CN" w:bidi="ar"/>
              </w:rPr>
              <w:t>RedCap</w:t>
            </w:r>
            <w:proofErr w:type="spellEnd"/>
            <w:r w:rsidRPr="000E75E1">
              <w:rPr>
                <w:rFonts w:ascii="Times New Roman Regular" w:hAnsi="Times New Roman Regular" w:cs="Times New Roman Regular"/>
                <w:bCs/>
                <w:color w:val="000000"/>
                <w:sz w:val="16"/>
                <w:szCs w:val="16"/>
                <w:lang w:val="en-US" w:eastAsia="zh-CN" w:bidi="ar"/>
              </w:rPr>
              <w:t xml:space="preserve"> positioning</w:t>
            </w:r>
          </w:p>
        </w:tc>
        <w:tc>
          <w:tcPr>
            <w:tcW w:w="1241" w:type="dxa"/>
            <w:shd w:val="clear" w:color="auto" w:fill="auto"/>
            <w:noWrap/>
          </w:tcPr>
          <w:p w14:paraId="67DD7B27" w14:textId="77777777" w:rsidR="002B278B" w:rsidRPr="000E75E1" w:rsidRDefault="002B278B" w:rsidP="003057AB">
            <w:pPr>
              <w:spacing w:after="0"/>
              <w:rPr>
                <w:rFonts w:ascii="Arial" w:eastAsia="Times New Roman" w:hAnsi="Arial" w:cs="Arial"/>
                <w:bCs/>
                <w:sz w:val="16"/>
                <w:szCs w:val="16"/>
                <w:lang w:val="en-IE" w:eastAsia="en-IE"/>
              </w:rPr>
            </w:pPr>
            <w:r w:rsidRPr="000E75E1">
              <w:rPr>
                <w:rFonts w:ascii="Times New Roman Regular" w:hAnsi="Times New Roman Regular" w:cs="Times New Roman Regular"/>
                <w:bCs/>
                <w:color w:val="000000"/>
                <w:sz w:val="16"/>
                <w:szCs w:val="16"/>
                <w:lang w:val="en-US" w:eastAsia="zh-CN" w:bidi="ar"/>
              </w:rPr>
              <w:t xml:space="preserve">Huawei, </w:t>
            </w:r>
            <w:proofErr w:type="spellStart"/>
            <w:r w:rsidRPr="000E75E1">
              <w:rPr>
                <w:rFonts w:ascii="Times New Roman Regular" w:hAnsi="Times New Roman Regular" w:cs="Times New Roman Regular"/>
                <w:bCs/>
                <w:color w:val="000000"/>
                <w:sz w:val="16"/>
                <w:szCs w:val="16"/>
                <w:lang w:val="en-US" w:eastAsia="zh-CN" w:bidi="ar"/>
              </w:rPr>
              <w:t>HiSilicon</w:t>
            </w:r>
            <w:proofErr w:type="spellEnd"/>
          </w:p>
        </w:tc>
        <w:tc>
          <w:tcPr>
            <w:tcW w:w="2171" w:type="dxa"/>
          </w:tcPr>
          <w:p w14:paraId="36CA7FE1" w14:textId="77777777" w:rsidR="002B278B" w:rsidRPr="006B2969" w:rsidRDefault="002B278B" w:rsidP="003057AB">
            <w:pPr>
              <w:spacing w:after="0"/>
              <w:rPr>
                <w:rFonts w:eastAsia="Times New Roman"/>
                <w:bCs/>
                <w:sz w:val="16"/>
                <w:szCs w:val="16"/>
              </w:rPr>
            </w:pPr>
            <w:r>
              <w:rPr>
                <w:rFonts w:eastAsia="Times New Roman"/>
                <w:bCs/>
                <w:sz w:val="16"/>
                <w:szCs w:val="16"/>
              </w:rPr>
              <w:t xml:space="preserve">Sections: </w:t>
            </w:r>
            <w:r w:rsidRPr="006B2969">
              <w:rPr>
                <w:rFonts w:eastAsia="Times New Roman"/>
                <w:bCs/>
                <w:sz w:val="16"/>
                <w:szCs w:val="16"/>
              </w:rPr>
              <w:t>9.9A.2.6.1</w:t>
            </w:r>
          </w:p>
          <w:p w14:paraId="1198A61F" w14:textId="77777777" w:rsidR="002B278B" w:rsidRPr="006B2969" w:rsidRDefault="002B278B" w:rsidP="003057AB">
            <w:pPr>
              <w:spacing w:after="0"/>
              <w:rPr>
                <w:rFonts w:eastAsia="Times New Roman"/>
                <w:bCs/>
                <w:sz w:val="16"/>
                <w:szCs w:val="16"/>
              </w:rPr>
            </w:pPr>
            <w:r w:rsidRPr="006B2969">
              <w:rPr>
                <w:rFonts w:eastAsia="Times New Roman"/>
                <w:bCs/>
                <w:sz w:val="16"/>
                <w:szCs w:val="16"/>
              </w:rPr>
              <w:t>9.9A.3.6.1</w:t>
            </w:r>
          </w:p>
          <w:p w14:paraId="28299C66" w14:textId="77777777" w:rsidR="002B278B" w:rsidRDefault="002B278B" w:rsidP="003057AB">
            <w:pPr>
              <w:spacing w:after="0"/>
              <w:rPr>
                <w:rFonts w:eastAsia="Times New Roman"/>
                <w:bCs/>
                <w:sz w:val="16"/>
                <w:szCs w:val="16"/>
              </w:rPr>
            </w:pPr>
            <w:r w:rsidRPr="006B2969">
              <w:rPr>
                <w:rFonts w:eastAsia="Times New Roman"/>
                <w:bCs/>
                <w:sz w:val="16"/>
                <w:szCs w:val="16"/>
              </w:rPr>
              <w:t>9.9A.4.8</w:t>
            </w:r>
            <w:r>
              <w:rPr>
                <w:rFonts w:eastAsia="Times New Roman"/>
                <w:bCs/>
                <w:sz w:val="16"/>
                <w:szCs w:val="16"/>
              </w:rPr>
              <w:t>.</w:t>
            </w:r>
          </w:p>
          <w:p w14:paraId="5F61C42D" w14:textId="77777777" w:rsidR="002B278B" w:rsidRPr="000E75E1" w:rsidRDefault="002B278B" w:rsidP="003057AB">
            <w:pPr>
              <w:spacing w:after="0"/>
              <w:rPr>
                <w:rFonts w:eastAsia="Times New Roman"/>
                <w:bCs/>
                <w:sz w:val="16"/>
                <w:szCs w:val="16"/>
              </w:rPr>
            </w:pPr>
            <w:r>
              <w:rPr>
                <w:rFonts w:eastAsia="Times New Roman"/>
                <w:bCs/>
                <w:sz w:val="16"/>
                <w:szCs w:val="16"/>
              </w:rPr>
              <w:t>C</w:t>
            </w:r>
            <w:r w:rsidRPr="00E82E22">
              <w:rPr>
                <w:rFonts w:eastAsia="Times New Roman"/>
                <w:bCs/>
                <w:sz w:val="16"/>
                <w:szCs w:val="16"/>
              </w:rPr>
              <w:t>hanges proposed to 9.9A.2.6.1, 9.9A.3.6.1 and 9.9A.4.8 d</w:t>
            </w:r>
            <w:r>
              <w:rPr>
                <w:rFonts w:eastAsia="Times New Roman"/>
                <w:bCs/>
                <w:sz w:val="16"/>
                <w:szCs w:val="16"/>
              </w:rPr>
              <w:t>o</w:t>
            </w:r>
            <w:r w:rsidRPr="00E82E22">
              <w:rPr>
                <w:rFonts w:eastAsia="Times New Roman"/>
                <w:bCs/>
                <w:sz w:val="16"/>
                <w:szCs w:val="16"/>
              </w:rPr>
              <w:t xml:space="preserve"> not overlap with other CRs </w:t>
            </w:r>
            <w:r>
              <w:rPr>
                <w:rFonts w:eastAsia="Times New Roman"/>
                <w:bCs/>
                <w:sz w:val="16"/>
                <w:szCs w:val="16"/>
              </w:rPr>
              <w:t>(</w:t>
            </w:r>
            <w:r w:rsidRPr="00AE4551">
              <w:rPr>
                <w:rFonts w:eastAsia="Times New Roman"/>
                <w:bCs/>
                <w:sz w:val="16"/>
                <w:szCs w:val="16"/>
              </w:rPr>
              <w:t>Ericsson CR R4-2412682</w:t>
            </w:r>
            <w:r>
              <w:rPr>
                <w:rFonts w:eastAsia="Times New Roman"/>
                <w:bCs/>
                <w:sz w:val="16"/>
                <w:szCs w:val="16"/>
              </w:rPr>
              <w:t xml:space="preserve">), </w:t>
            </w:r>
            <w:r w:rsidRPr="00E82E22">
              <w:rPr>
                <w:rFonts w:eastAsia="Times New Roman"/>
                <w:bCs/>
                <w:sz w:val="16"/>
                <w:szCs w:val="16"/>
              </w:rPr>
              <w:t>but changes need agreement first</w:t>
            </w:r>
            <w:r>
              <w:rPr>
                <w:rFonts w:eastAsia="Times New Roman"/>
                <w:bCs/>
                <w:sz w:val="16"/>
                <w:szCs w:val="16"/>
              </w:rPr>
              <w:t>.</w:t>
            </w:r>
          </w:p>
        </w:tc>
        <w:tc>
          <w:tcPr>
            <w:tcW w:w="2117" w:type="dxa"/>
          </w:tcPr>
          <w:p w14:paraId="44AFEB5B" w14:textId="77777777" w:rsidR="002B278B" w:rsidRDefault="002B278B" w:rsidP="003057AB">
            <w:pPr>
              <w:spacing w:after="0"/>
              <w:rPr>
                <w:rFonts w:eastAsia="Times New Roman"/>
                <w:sz w:val="16"/>
                <w:szCs w:val="16"/>
                <w:lang w:val="en-US"/>
              </w:rPr>
            </w:pPr>
            <w:r>
              <w:rPr>
                <w:rFonts w:eastAsia="Times New Roman"/>
                <w:sz w:val="16"/>
                <w:szCs w:val="16"/>
                <w:highlight w:val="yellow"/>
                <w:lang w:val="en-US"/>
              </w:rPr>
              <w:t xml:space="preserve">Return </w:t>
            </w:r>
            <w:r w:rsidRPr="00350FCE">
              <w:rPr>
                <w:rFonts w:eastAsia="Times New Roman"/>
                <w:sz w:val="16"/>
                <w:szCs w:val="16"/>
                <w:highlight w:val="yellow"/>
                <w:lang w:val="en-US"/>
              </w:rPr>
              <w:t>to? Agreement needed.</w:t>
            </w:r>
          </w:p>
          <w:p w14:paraId="2BE4E950" w14:textId="77777777" w:rsidR="002B278B" w:rsidRPr="000E75E1" w:rsidRDefault="002B278B" w:rsidP="003057AB">
            <w:pPr>
              <w:spacing w:after="0"/>
              <w:rPr>
                <w:rFonts w:eastAsia="Times New Roman"/>
                <w:sz w:val="16"/>
                <w:szCs w:val="16"/>
                <w:highlight w:val="yellow"/>
                <w:lang w:val="en-US"/>
              </w:rPr>
            </w:pPr>
          </w:p>
        </w:tc>
      </w:tr>
      <w:tr w:rsidR="002B278B" w:rsidRPr="00771626" w14:paraId="6FE67FFC" w14:textId="77777777" w:rsidTr="003057AB">
        <w:trPr>
          <w:trHeight w:val="273"/>
        </w:trPr>
        <w:tc>
          <w:tcPr>
            <w:tcW w:w="1148" w:type="dxa"/>
            <w:shd w:val="clear" w:color="auto" w:fill="auto"/>
            <w:noWrap/>
          </w:tcPr>
          <w:p w14:paraId="6CB40CE3" w14:textId="77777777" w:rsidR="002B278B" w:rsidRPr="000E75E1" w:rsidRDefault="002B278B" w:rsidP="003057AB">
            <w:pPr>
              <w:spacing w:after="0"/>
              <w:rPr>
                <w:sz w:val="16"/>
                <w:szCs w:val="16"/>
              </w:rPr>
            </w:pPr>
            <w:hyperlink r:id="rId15" w:history="1">
              <w:r w:rsidRPr="000E75E1">
                <w:rPr>
                  <w:rStyle w:val="Hyperlink"/>
                  <w:rFonts w:ascii="Times New Roman Regular" w:hAnsi="Times New Roman Regular" w:cs="Times New Roman Regular"/>
                  <w:b/>
                  <w:sz w:val="16"/>
                  <w:szCs w:val="16"/>
                </w:rPr>
                <w:t>R4-2412682</w:t>
              </w:r>
            </w:hyperlink>
          </w:p>
        </w:tc>
        <w:tc>
          <w:tcPr>
            <w:tcW w:w="3496" w:type="dxa"/>
            <w:shd w:val="clear" w:color="auto" w:fill="auto"/>
            <w:noWrap/>
          </w:tcPr>
          <w:p w14:paraId="525F4B63" w14:textId="77777777" w:rsidR="002B278B" w:rsidRPr="000E75E1" w:rsidRDefault="002B278B" w:rsidP="003057AB">
            <w:pPr>
              <w:spacing w:after="0"/>
              <w:rPr>
                <w:rFonts w:ascii="Arial" w:eastAsia="Times New Roman" w:hAnsi="Arial" w:cs="Arial"/>
                <w:bCs/>
                <w:sz w:val="16"/>
                <w:szCs w:val="16"/>
                <w:lang w:val="en-IE" w:eastAsia="en-IE"/>
              </w:rPr>
            </w:pPr>
            <w:proofErr w:type="spellStart"/>
            <w:r w:rsidRPr="000E75E1">
              <w:rPr>
                <w:rFonts w:ascii="Times New Roman Regular" w:hAnsi="Times New Roman Regular" w:cs="Times New Roman Regular"/>
                <w:bCs/>
                <w:color w:val="000000"/>
                <w:sz w:val="16"/>
                <w:szCs w:val="16"/>
                <w:lang w:val="en-US" w:eastAsia="zh-CN" w:bidi="ar"/>
              </w:rPr>
              <w:t>draftCR</w:t>
            </w:r>
            <w:proofErr w:type="spellEnd"/>
            <w:r w:rsidRPr="000E75E1">
              <w:rPr>
                <w:rFonts w:ascii="Times New Roman Regular" w:hAnsi="Times New Roman Regular" w:cs="Times New Roman Regular"/>
                <w:bCs/>
                <w:color w:val="000000"/>
                <w:sz w:val="16"/>
                <w:szCs w:val="16"/>
                <w:lang w:val="en-US" w:eastAsia="zh-CN" w:bidi="ar"/>
              </w:rPr>
              <w:t xml:space="preserve"> 38.133 Core requirement for </w:t>
            </w:r>
            <w:proofErr w:type="spellStart"/>
            <w:r w:rsidRPr="000E75E1">
              <w:rPr>
                <w:rFonts w:ascii="Times New Roman Regular" w:hAnsi="Times New Roman Regular" w:cs="Times New Roman Regular"/>
                <w:bCs/>
                <w:color w:val="000000"/>
                <w:sz w:val="16"/>
                <w:szCs w:val="16"/>
                <w:lang w:val="en-US" w:eastAsia="zh-CN" w:bidi="ar"/>
              </w:rPr>
              <w:t>RedCap</w:t>
            </w:r>
            <w:proofErr w:type="spellEnd"/>
            <w:r w:rsidRPr="000E75E1">
              <w:rPr>
                <w:rFonts w:ascii="Times New Roman Regular" w:hAnsi="Times New Roman Regular" w:cs="Times New Roman Regular"/>
                <w:bCs/>
                <w:color w:val="000000"/>
                <w:sz w:val="16"/>
                <w:szCs w:val="16"/>
                <w:lang w:val="en-US" w:eastAsia="zh-CN" w:bidi="ar"/>
              </w:rPr>
              <w:t xml:space="preserve"> positioning</w:t>
            </w:r>
          </w:p>
        </w:tc>
        <w:tc>
          <w:tcPr>
            <w:tcW w:w="1241" w:type="dxa"/>
            <w:shd w:val="clear" w:color="auto" w:fill="auto"/>
            <w:noWrap/>
          </w:tcPr>
          <w:p w14:paraId="2CDBF699" w14:textId="77777777" w:rsidR="002B278B" w:rsidRPr="000E75E1" w:rsidRDefault="002B278B" w:rsidP="003057AB">
            <w:pPr>
              <w:spacing w:after="0"/>
              <w:rPr>
                <w:rFonts w:ascii="Arial" w:eastAsia="Times New Roman" w:hAnsi="Arial" w:cs="Arial"/>
                <w:bCs/>
                <w:sz w:val="16"/>
                <w:szCs w:val="16"/>
                <w:lang w:val="en-IE" w:eastAsia="en-IE"/>
              </w:rPr>
            </w:pPr>
            <w:r w:rsidRPr="000E75E1">
              <w:rPr>
                <w:rFonts w:ascii="Times New Roman Regular" w:hAnsi="Times New Roman Regular" w:cs="Times New Roman Regular"/>
                <w:bCs/>
                <w:color w:val="000000"/>
                <w:sz w:val="16"/>
                <w:szCs w:val="16"/>
                <w:lang w:val="en-US" w:eastAsia="zh-CN" w:bidi="ar"/>
              </w:rPr>
              <w:t>Ericsson</w:t>
            </w:r>
          </w:p>
        </w:tc>
        <w:tc>
          <w:tcPr>
            <w:tcW w:w="2171" w:type="dxa"/>
          </w:tcPr>
          <w:p w14:paraId="0D901910" w14:textId="77777777" w:rsidR="002B278B" w:rsidRDefault="002B278B" w:rsidP="003057AB">
            <w:pPr>
              <w:spacing w:after="0"/>
              <w:rPr>
                <w:rFonts w:eastAsia="Times New Roman"/>
                <w:bCs/>
                <w:sz w:val="16"/>
                <w:szCs w:val="16"/>
              </w:rPr>
            </w:pPr>
            <w:r>
              <w:rPr>
                <w:rFonts w:eastAsia="Times New Roman"/>
                <w:bCs/>
                <w:sz w:val="16"/>
                <w:szCs w:val="16"/>
              </w:rPr>
              <w:t xml:space="preserve">Sections: </w:t>
            </w:r>
            <w:r w:rsidRPr="00C43EB2">
              <w:rPr>
                <w:rFonts w:eastAsia="Times New Roman"/>
                <w:bCs/>
                <w:sz w:val="16"/>
                <w:szCs w:val="16"/>
              </w:rPr>
              <w:t>4.6.2.6</w:t>
            </w:r>
            <w:r>
              <w:rPr>
                <w:rFonts w:eastAsia="Times New Roman"/>
                <w:bCs/>
                <w:sz w:val="16"/>
                <w:szCs w:val="16"/>
              </w:rPr>
              <w:t xml:space="preserve">, </w:t>
            </w:r>
            <w:r w:rsidRPr="00C43EB2">
              <w:rPr>
                <w:rFonts w:eastAsia="Times New Roman"/>
                <w:bCs/>
                <w:sz w:val="16"/>
                <w:szCs w:val="16"/>
              </w:rPr>
              <w:t>4.6.3.6</w:t>
            </w:r>
            <w:r>
              <w:rPr>
                <w:rFonts w:eastAsia="Times New Roman"/>
                <w:bCs/>
                <w:sz w:val="16"/>
                <w:szCs w:val="16"/>
              </w:rPr>
              <w:t xml:space="preserve">, </w:t>
            </w:r>
            <w:r w:rsidRPr="00C43EB2">
              <w:rPr>
                <w:rFonts w:eastAsia="Times New Roman"/>
                <w:bCs/>
                <w:sz w:val="16"/>
                <w:szCs w:val="16"/>
              </w:rPr>
              <w:t>5.6A.4.6</w:t>
            </w:r>
            <w:r>
              <w:rPr>
                <w:rFonts w:eastAsia="Times New Roman"/>
                <w:bCs/>
                <w:sz w:val="16"/>
                <w:szCs w:val="16"/>
              </w:rPr>
              <w:t xml:space="preserve">, </w:t>
            </w:r>
            <w:r w:rsidRPr="00C43EB2">
              <w:rPr>
                <w:rFonts w:eastAsia="Times New Roman"/>
                <w:bCs/>
                <w:sz w:val="16"/>
                <w:szCs w:val="16"/>
              </w:rPr>
              <w:t>5.6A.5.6</w:t>
            </w:r>
            <w:r>
              <w:rPr>
                <w:rFonts w:eastAsia="Times New Roman"/>
                <w:bCs/>
                <w:sz w:val="16"/>
                <w:szCs w:val="16"/>
              </w:rPr>
              <w:t xml:space="preserve">, </w:t>
            </w:r>
            <w:r w:rsidRPr="00C43EB2">
              <w:rPr>
                <w:rFonts w:eastAsia="Times New Roman"/>
                <w:bCs/>
                <w:sz w:val="16"/>
                <w:szCs w:val="16"/>
              </w:rPr>
              <w:t>5.6A.6.6</w:t>
            </w:r>
            <w:r>
              <w:rPr>
                <w:rFonts w:eastAsia="Times New Roman"/>
                <w:bCs/>
                <w:sz w:val="16"/>
                <w:szCs w:val="16"/>
              </w:rPr>
              <w:t xml:space="preserve">, </w:t>
            </w:r>
            <w:r w:rsidRPr="00C43EB2">
              <w:rPr>
                <w:rFonts w:eastAsia="Times New Roman"/>
                <w:bCs/>
                <w:sz w:val="16"/>
                <w:szCs w:val="16"/>
              </w:rPr>
              <w:t>9.9A.2.6.1</w:t>
            </w:r>
            <w:r>
              <w:rPr>
                <w:rFonts w:eastAsia="Times New Roman"/>
                <w:bCs/>
                <w:sz w:val="16"/>
                <w:szCs w:val="16"/>
              </w:rPr>
              <w:t xml:space="preserve">, </w:t>
            </w:r>
            <w:r w:rsidRPr="00C43EB2">
              <w:rPr>
                <w:rFonts w:eastAsia="Times New Roman"/>
                <w:bCs/>
                <w:sz w:val="16"/>
                <w:szCs w:val="16"/>
              </w:rPr>
              <w:t>9.9A.3.6.1</w:t>
            </w:r>
            <w:r>
              <w:rPr>
                <w:rFonts w:eastAsia="Times New Roman"/>
                <w:bCs/>
                <w:sz w:val="16"/>
                <w:szCs w:val="16"/>
              </w:rPr>
              <w:t xml:space="preserve">, </w:t>
            </w:r>
            <w:r w:rsidRPr="00C43EB2">
              <w:rPr>
                <w:rFonts w:eastAsia="Times New Roman"/>
                <w:bCs/>
                <w:sz w:val="16"/>
                <w:szCs w:val="16"/>
              </w:rPr>
              <w:t>9.9A.4.8</w:t>
            </w:r>
            <w:r>
              <w:rPr>
                <w:rFonts w:eastAsia="Times New Roman"/>
                <w:bCs/>
                <w:sz w:val="16"/>
                <w:szCs w:val="16"/>
              </w:rPr>
              <w:t xml:space="preserve">. </w:t>
            </w:r>
          </w:p>
          <w:p w14:paraId="6C1E273E" w14:textId="77777777" w:rsidR="002B278B" w:rsidRDefault="002B278B" w:rsidP="003057AB">
            <w:pPr>
              <w:spacing w:after="0"/>
              <w:rPr>
                <w:rFonts w:eastAsia="Times New Roman"/>
                <w:bCs/>
                <w:sz w:val="16"/>
                <w:szCs w:val="16"/>
              </w:rPr>
            </w:pPr>
            <w:r w:rsidRPr="00EC67A6">
              <w:rPr>
                <w:rFonts w:eastAsia="Times New Roman"/>
                <w:bCs/>
                <w:sz w:val="16"/>
                <w:szCs w:val="16"/>
              </w:rPr>
              <w:t xml:space="preserve">5.6A.5.6 and 5.6A.5.6 overlap with R4-2411330 (CATT). </w:t>
            </w:r>
          </w:p>
          <w:p w14:paraId="5BD46AB6" w14:textId="77777777" w:rsidR="002B278B" w:rsidRPr="000E75E1" w:rsidRDefault="002B278B" w:rsidP="003057AB">
            <w:pPr>
              <w:spacing w:after="0"/>
              <w:rPr>
                <w:rFonts w:eastAsia="Times New Roman"/>
                <w:bCs/>
                <w:sz w:val="16"/>
                <w:szCs w:val="16"/>
              </w:rPr>
            </w:pPr>
            <w:r w:rsidRPr="000223F3">
              <w:rPr>
                <w:rFonts w:eastAsia="Times New Roman"/>
                <w:bCs/>
                <w:sz w:val="16"/>
                <w:szCs w:val="16"/>
              </w:rPr>
              <w:t>Remove changes to 5.6A.5.6 and 5.6A.6.6</w:t>
            </w:r>
            <w:r>
              <w:rPr>
                <w:rFonts w:eastAsia="Times New Roman"/>
                <w:bCs/>
                <w:sz w:val="16"/>
                <w:szCs w:val="16"/>
              </w:rPr>
              <w:t xml:space="preserve"> - t</w:t>
            </w:r>
            <w:r w:rsidRPr="000223F3">
              <w:rPr>
                <w:rFonts w:eastAsia="Times New Roman"/>
                <w:bCs/>
                <w:sz w:val="16"/>
                <w:szCs w:val="16"/>
              </w:rPr>
              <w:t>hese are captured in R4-2411330.</w:t>
            </w:r>
            <w:r>
              <w:rPr>
                <w:rFonts w:eastAsia="Times New Roman"/>
                <w:bCs/>
                <w:sz w:val="16"/>
                <w:szCs w:val="16"/>
              </w:rPr>
              <w:t xml:space="preserve"> </w:t>
            </w:r>
            <w:r w:rsidRPr="00EC67A6">
              <w:rPr>
                <w:rFonts w:eastAsia="Times New Roman"/>
                <w:bCs/>
                <w:sz w:val="16"/>
                <w:szCs w:val="16"/>
              </w:rPr>
              <w:t xml:space="preserve">Other changes </w:t>
            </w:r>
            <w:r>
              <w:rPr>
                <w:rFonts w:eastAsia="Times New Roman"/>
                <w:bCs/>
                <w:sz w:val="16"/>
                <w:szCs w:val="16"/>
              </w:rPr>
              <w:t>are fine?</w:t>
            </w:r>
          </w:p>
        </w:tc>
        <w:tc>
          <w:tcPr>
            <w:tcW w:w="2117" w:type="dxa"/>
          </w:tcPr>
          <w:p w14:paraId="7F0EA540" w14:textId="77777777" w:rsidR="002B278B" w:rsidRPr="000E75E1" w:rsidRDefault="002B278B" w:rsidP="003057AB">
            <w:pPr>
              <w:spacing w:after="0"/>
              <w:rPr>
                <w:rFonts w:eastAsia="Times New Roman"/>
                <w:sz w:val="16"/>
                <w:szCs w:val="16"/>
                <w:highlight w:val="yellow"/>
                <w:lang w:val="en-US"/>
              </w:rPr>
            </w:pPr>
            <w:r w:rsidRPr="000223F3">
              <w:rPr>
                <w:rFonts w:eastAsia="Times New Roman"/>
                <w:sz w:val="16"/>
                <w:szCs w:val="16"/>
                <w:lang w:val="en-US"/>
              </w:rPr>
              <w:t>Revise</w:t>
            </w:r>
            <w:r>
              <w:rPr>
                <w:rFonts w:eastAsia="Times New Roman"/>
                <w:sz w:val="16"/>
                <w:szCs w:val="16"/>
                <w:lang w:val="en-US"/>
              </w:rPr>
              <w:t xml:space="preserve">. </w:t>
            </w:r>
            <w:r w:rsidRPr="000223F3">
              <w:rPr>
                <w:rFonts w:eastAsia="Times New Roman"/>
                <w:sz w:val="16"/>
                <w:szCs w:val="16"/>
                <w:highlight w:val="yellow"/>
                <w:lang w:val="en-US"/>
              </w:rPr>
              <w:t xml:space="preserve">Check if other changes are fine: </w:t>
            </w:r>
            <w:r w:rsidRPr="000223F3">
              <w:rPr>
                <w:rFonts w:eastAsia="Times New Roman"/>
                <w:bCs/>
                <w:sz w:val="16"/>
                <w:szCs w:val="16"/>
                <w:highlight w:val="yellow"/>
              </w:rPr>
              <w:t xml:space="preserve">4.6.2.6, 4.6.3.6, 5.6A.4.6, </w:t>
            </w:r>
            <w:r w:rsidRPr="000223F3">
              <w:rPr>
                <w:rFonts w:eastAsia="Times New Roman"/>
                <w:bCs/>
                <w:strike/>
                <w:sz w:val="16"/>
                <w:szCs w:val="16"/>
                <w:highlight w:val="yellow"/>
              </w:rPr>
              <w:t>5.6A.5.6,</w:t>
            </w:r>
            <w:r w:rsidRPr="000223F3">
              <w:rPr>
                <w:rFonts w:eastAsia="Times New Roman"/>
                <w:bCs/>
                <w:sz w:val="16"/>
                <w:szCs w:val="16"/>
                <w:highlight w:val="yellow"/>
              </w:rPr>
              <w:t xml:space="preserve"> </w:t>
            </w:r>
            <w:r w:rsidRPr="000223F3">
              <w:rPr>
                <w:rFonts w:eastAsia="Times New Roman"/>
                <w:bCs/>
                <w:strike/>
                <w:sz w:val="16"/>
                <w:szCs w:val="16"/>
                <w:highlight w:val="yellow"/>
              </w:rPr>
              <w:t>5.6A.6.6</w:t>
            </w:r>
            <w:r w:rsidRPr="000223F3">
              <w:rPr>
                <w:rFonts w:eastAsia="Times New Roman"/>
                <w:bCs/>
                <w:sz w:val="16"/>
                <w:szCs w:val="16"/>
                <w:highlight w:val="yellow"/>
              </w:rPr>
              <w:t>, 9.9A.2.6.1, 9.9A.3.6.1, 9.9A.4.8.</w:t>
            </w:r>
          </w:p>
        </w:tc>
      </w:tr>
      <w:tr w:rsidR="002B278B" w:rsidRPr="00771626" w14:paraId="030F3753" w14:textId="77777777" w:rsidTr="003057AB">
        <w:trPr>
          <w:trHeight w:val="273"/>
        </w:trPr>
        <w:tc>
          <w:tcPr>
            <w:tcW w:w="1148" w:type="dxa"/>
            <w:shd w:val="clear" w:color="auto" w:fill="auto"/>
            <w:noWrap/>
          </w:tcPr>
          <w:p w14:paraId="78C8CA93" w14:textId="77777777" w:rsidR="002B278B" w:rsidRDefault="002B278B" w:rsidP="003057AB">
            <w:pPr>
              <w:spacing w:after="0"/>
            </w:pPr>
          </w:p>
        </w:tc>
        <w:tc>
          <w:tcPr>
            <w:tcW w:w="3496" w:type="dxa"/>
            <w:shd w:val="clear" w:color="auto" w:fill="auto"/>
            <w:noWrap/>
          </w:tcPr>
          <w:p w14:paraId="4A10561F" w14:textId="77777777" w:rsidR="002B278B" w:rsidRPr="00E43D4B" w:rsidRDefault="002B278B" w:rsidP="003057AB">
            <w:pPr>
              <w:spacing w:after="0"/>
              <w:rPr>
                <w:sz w:val="18"/>
                <w:szCs w:val="18"/>
              </w:rPr>
            </w:pPr>
          </w:p>
        </w:tc>
        <w:tc>
          <w:tcPr>
            <w:tcW w:w="1241" w:type="dxa"/>
            <w:shd w:val="clear" w:color="auto" w:fill="auto"/>
            <w:noWrap/>
          </w:tcPr>
          <w:p w14:paraId="6FC4D2AD" w14:textId="77777777" w:rsidR="002B278B" w:rsidRPr="00E43D4B" w:rsidRDefault="002B278B" w:rsidP="003057AB">
            <w:pPr>
              <w:spacing w:after="0"/>
              <w:rPr>
                <w:sz w:val="18"/>
                <w:szCs w:val="18"/>
              </w:rPr>
            </w:pPr>
          </w:p>
        </w:tc>
        <w:tc>
          <w:tcPr>
            <w:tcW w:w="2171" w:type="dxa"/>
          </w:tcPr>
          <w:p w14:paraId="6CD33ADE" w14:textId="77777777" w:rsidR="002B278B" w:rsidRPr="00D54C9F" w:rsidRDefault="002B278B" w:rsidP="003057AB">
            <w:pPr>
              <w:spacing w:after="0"/>
              <w:rPr>
                <w:rFonts w:eastAsia="Times New Roman"/>
                <w:sz w:val="16"/>
                <w:szCs w:val="16"/>
              </w:rPr>
            </w:pPr>
          </w:p>
        </w:tc>
        <w:tc>
          <w:tcPr>
            <w:tcW w:w="2117" w:type="dxa"/>
          </w:tcPr>
          <w:p w14:paraId="7E8658F2" w14:textId="77777777" w:rsidR="002B278B" w:rsidRPr="00F5206F" w:rsidRDefault="002B278B" w:rsidP="003057AB">
            <w:pPr>
              <w:spacing w:after="0"/>
              <w:rPr>
                <w:rFonts w:eastAsia="Times New Roman"/>
                <w:sz w:val="16"/>
                <w:szCs w:val="16"/>
                <w:highlight w:val="yellow"/>
                <w:lang w:val="en-US"/>
              </w:rPr>
            </w:pPr>
          </w:p>
        </w:tc>
      </w:tr>
    </w:tbl>
    <w:p w14:paraId="79CA24EB" w14:textId="77777777" w:rsidR="002B278B" w:rsidRPr="00CD5BBA" w:rsidRDefault="002B278B" w:rsidP="002B278B">
      <w:pPr>
        <w:pStyle w:val="Heading3"/>
        <w:rPr>
          <w:lang w:val="en-GB"/>
        </w:rPr>
      </w:pPr>
      <w:r w:rsidRPr="00CD5BBA">
        <w:rPr>
          <w:lang w:val="en-GB"/>
        </w:rPr>
        <w:t>PRS/SRS bandwidth aggregation (AI 6.1.1.4)</w:t>
      </w: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496"/>
        <w:gridCol w:w="1115"/>
        <w:gridCol w:w="2429"/>
        <w:gridCol w:w="2126"/>
      </w:tblGrid>
      <w:tr w:rsidR="002B278B" w:rsidRPr="00771626" w14:paraId="5B6A17AB" w14:textId="77777777" w:rsidTr="003057AB">
        <w:trPr>
          <w:trHeight w:val="152"/>
        </w:trPr>
        <w:tc>
          <w:tcPr>
            <w:tcW w:w="1148" w:type="dxa"/>
            <w:shd w:val="clear" w:color="000000" w:fill="75B91A"/>
            <w:noWrap/>
            <w:hideMark/>
          </w:tcPr>
          <w:p w14:paraId="5AF74D4C" w14:textId="77777777" w:rsidR="002B278B" w:rsidRPr="00EA35A5" w:rsidRDefault="002B278B" w:rsidP="003057AB">
            <w:pPr>
              <w:spacing w:after="0"/>
              <w:jc w:val="center"/>
              <w:rPr>
                <w:rFonts w:eastAsia="Times New Roman"/>
                <w:b/>
                <w:bCs/>
                <w:color w:val="FFFFFF"/>
                <w:sz w:val="16"/>
                <w:szCs w:val="16"/>
              </w:rPr>
            </w:pPr>
            <w:r>
              <w:rPr>
                <w:rFonts w:eastAsia="Times New Roman"/>
                <w:b/>
                <w:bCs/>
                <w:color w:val="FFFFFF"/>
                <w:sz w:val="16"/>
                <w:szCs w:val="16"/>
              </w:rPr>
              <w:t xml:space="preserve">Old </w:t>
            </w:r>
            <w:proofErr w:type="spellStart"/>
            <w:r w:rsidRPr="00EA35A5">
              <w:rPr>
                <w:rFonts w:eastAsia="Times New Roman"/>
                <w:b/>
                <w:bCs/>
                <w:color w:val="FFFFFF"/>
                <w:sz w:val="16"/>
                <w:szCs w:val="16"/>
              </w:rPr>
              <w:t>TDoc</w:t>
            </w:r>
            <w:proofErr w:type="spellEnd"/>
          </w:p>
        </w:tc>
        <w:tc>
          <w:tcPr>
            <w:tcW w:w="3496" w:type="dxa"/>
            <w:shd w:val="clear" w:color="000000" w:fill="75B91A"/>
            <w:noWrap/>
            <w:hideMark/>
          </w:tcPr>
          <w:p w14:paraId="5C5D4C2D"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Title</w:t>
            </w:r>
          </w:p>
        </w:tc>
        <w:tc>
          <w:tcPr>
            <w:tcW w:w="1115" w:type="dxa"/>
            <w:shd w:val="clear" w:color="000000" w:fill="75B91A"/>
            <w:noWrap/>
            <w:hideMark/>
          </w:tcPr>
          <w:p w14:paraId="024045F3"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Source</w:t>
            </w:r>
          </w:p>
        </w:tc>
        <w:tc>
          <w:tcPr>
            <w:tcW w:w="2429" w:type="dxa"/>
            <w:shd w:val="clear" w:color="000000" w:fill="75B91A"/>
          </w:tcPr>
          <w:p w14:paraId="76C82875" w14:textId="77777777" w:rsidR="002B278B" w:rsidRPr="00771626" w:rsidRDefault="002B278B" w:rsidP="003057AB">
            <w:pPr>
              <w:spacing w:after="0"/>
              <w:jc w:val="center"/>
              <w:rPr>
                <w:rFonts w:eastAsia="Times New Roman"/>
                <w:b/>
                <w:bCs/>
                <w:color w:val="FFFFFF"/>
                <w:sz w:val="16"/>
                <w:szCs w:val="16"/>
                <w:lang w:val="en-US"/>
              </w:rPr>
            </w:pPr>
            <w:r w:rsidRPr="00771626">
              <w:rPr>
                <w:rFonts w:eastAsia="Times New Roman"/>
                <w:b/>
                <w:bCs/>
                <w:color w:val="FFFFFF"/>
                <w:sz w:val="16"/>
                <w:szCs w:val="16"/>
                <w:lang w:val="en-US"/>
              </w:rPr>
              <w:t>Comments</w:t>
            </w:r>
          </w:p>
        </w:tc>
        <w:tc>
          <w:tcPr>
            <w:tcW w:w="2126" w:type="dxa"/>
            <w:shd w:val="clear" w:color="000000" w:fill="75B91A"/>
          </w:tcPr>
          <w:p w14:paraId="77C4FEA6" w14:textId="77777777" w:rsidR="002B278B" w:rsidRPr="00771626" w:rsidRDefault="002B278B" w:rsidP="003057AB">
            <w:pPr>
              <w:spacing w:after="0"/>
              <w:jc w:val="center"/>
              <w:rPr>
                <w:rFonts w:eastAsia="Times New Roman"/>
                <w:b/>
                <w:bCs/>
                <w:color w:val="FFFFFF"/>
                <w:sz w:val="16"/>
                <w:szCs w:val="16"/>
                <w:lang w:val="en-US"/>
              </w:rPr>
            </w:pPr>
            <w:r>
              <w:rPr>
                <w:rFonts w:eastAsia="Times New Roman"/>
                <w:b/>
                <w:bCs/>
                <w:color w:val="FFFFFF"/>
                <w:sz w:val="16"/>
                <w:szCs w:val="16"/>
                <w:lang w:val="en-US"/>
              </w:rPr>
              <w:t>Recommendation/decision</w:t>
            </w:r>
          </w:p>
        </w:tc>
      </w:tr>
      <w:tr w:rsidR="002B278B" w:rsidRPr="00771626" w14:paraId="36243192" w14:textId="77777777" w:rsidTr="003057AB">
        <w:trPr>
          <w:trHeight w:val="273"/>
        </w:trPr>
        <w:tc>
          <w:tcPr>
            <w:tcW w:w="1148" w:type="dxa"/>
            <w:shd w:val="clear" w:color="auto" w:fill="auto"/>
            <w:noWrap/>
          </w:tcPr>
          <w:p w14:paraId="101AF495" w14:textId="77777777" w:rsidR="002B278B" w:rsidRPr="000E75E1" w:rsidRDefault="002B278B" w:rsidP="003057AB">
            <w:pPr>
              <w:spacing w:after="0"/>
              <w:rPr>
                <w:sz w:val="16"/>
                <w:szCs w:val="16"/>
              </w:rPr>
            </w:pPr>
            <w:hyperlink r:id="rId16" w:history="1">
              <w:r w:rsidRPr="000E75E1">
                <w:rPr>
                  <w:rStyle w:val="Hyperlink"/>
                  <w:rFonts w:ascii="Times New Roman Regular" w:hAnsi="Times New Roman Regular" w:cs="Times New Roman Regular"/>
                  <w:b/>
                  <w:sz w:val="16"/>
                  <w:szCs w:val="16"/>
                </w:rPr>
                <w:t>R4-2411331</w:t>
              </w:r>
            </w:hyperlink>
          </w:p>
        </w:tc>
        <w:tc>
          <w:tcPr>
            <w:tcW w:w="3496" w:type="dxa"/>
            <w:shd w:val="clear" w:color="auto" w:fill="auto"/>
            <w:noWrap/>
          </w:tcPr>
          <w:p w14:paraId="7525BC76" w14:textId="77777777" w:rsidR="002B278B" w:rsidRPr="000E75E1" w:rsidRDefault="002B278B" w:rsidP="003057AB">
            <w:pPr>
              <w:spacing w:after="0"/>
              <w:rPr>
                <w:rFonts w:ascii="Arial" w:eastAsia="Times New Roman" w:hAnsi="Arial" w:cs="Arial"/>
                <w:sz w:val="16"/>
                <w:szCs w:val="16"/>
                <w:lang w:val="en-IE" w:eastAsia="en-IE"/>
              </w:rPr>
            </w:pPr>
            <w:r w:rsidRPr="000E75E1">
              <w:rPr>
                <w:rFonts w:ascii="Times New Roman Regular" w:hAnsi="Times New Roman Regular" w:cs="Times New Roman Regular"/>
                <w:color w:val="000000"/>
                <w:sz w:val="16"/>
                <w:szCs w:val="16"/>
                <w:lang w:val="en-US" w:eastAsia="zh-CN" w:bidi="ar"/>
              </w:rPr>
              <w:t>Draft CR on interruption requirements for SRS BW aggregation</w:t>
            </w:r>
          </w:p>
        </w:tc>
        <w:tc>
          <w:tcPr>
            <w:tcW w:w="1115" w:type="dxa"/>
            <w:shd w:val="clear" w:color="auto" w:fill="auto"/>
            <w:noWrap/>
          </w:tcPr>
          <w:p w14:paraId="43BBEDE2" w14:textId="77777777" w:rsidR="002B278B" w:rsidRPr="000E75E1" w:rsidRDefault="002B278B" w:rsidP="003057AB">
            <w:pPr>
              <w:spacing w:after="0"/>
              <w:rPr>
                <w:rFonts w:ascii="Arial" w:eastAsia="Times New Roman" w:hAnsi="Arial" w:cs="Arial"/>
                <w:sz w:val="16"/>
                <w:szCs w:val="16"/>
                <w:lang w:val="en-IE" w:eastAsia="en-IE"/>
              </w:rPr>
            </w:pPr>
            <w:r w:rsidRPr="000E75E1">
              <w:rPr>
                <w:rFonts w:ascii="Times New Roman Regular" w:hAnsi="Times New Roman Regular" w:cs="Times New Roman Regular"/>
                <w:color w:val="000000"/>
                <w:sz w:val="16"/>
                <w:szCs w:val="16"/>
                <w:lang w:val="en-US" w:eastAsia="zh-CN" w:bidi="ar"/>
              </w:rPr>
              <w:t>CATT</w:t>
            </w:r>
          </w:p>
        </w:tc>
        <w:tc>
          <w:tcPr>
            <w:tcW w:w="2429" w:type="dxa"/>
          </w:tcPr>
          <w:p w14:paraId="1BA1CA0D" w14:textId="77777777" w:rsidR="002B278B" w:rsidRDefault="002B278B" w:rsidP="003057AB">
            <w:pPr>
              <w:spacing w:after="0"/>
              <w:rPr>
                <w:rFonts w:eastAsia="Times New Roman"/>
                <w:sz w:val="16"/>
                <w:szCs w:val="16"/>
              </w:rPr>
            </w:pPr>
            <w:r>
              <w:rPr>
                <w:rFonts w:eastAsia="Times New Roman"/>
                <w:sz w:val="16"/>
                <w:szCs w:val="16"/>
              </w:rPr>
              <w:t xml:space="preserve">Sections: </w:t>
            </w:r>
            <w:r w:rsidRPr="008868E2">
              <w:rPr>
                <w:rFonts w:eastAsia="Times New Roman"/>
                <w:sz w:val="16"/>
                <w:szCs w:val="16"/>
              </w:rPr>
              <w:t>8.2.2.2.21</w:t>
            </w:r>
            <w:r>
              <w:rPr>
                <w:rFonts w:eastAsia="Times New Roman"/>
                <w:sz w:val="16"/>
                <w:szCs w:val="16"/>
              </w:rPr>
              <w:t xml:space="preserve">, </w:t>
            </w:r>
            <w:r w:rsidRPr="008868E2">
              <w:rPr>
                <w:rFonts w:eastAsia="Times New Roman"/>
                <w:sz w:val="16"/>
                <w:szCs w:val="16"/>
              </w:rPr>
              <w:t>5.6.4.2</w:t>
            </w:r>
            <w:r>
              <w:rPr>
                <w:rFonts w:eastAsia="Times New Roman"/>
                <w:sz w:val="16"/>
                <w:szCs w:val="16"/>
              </w:rPr>
              <w:t xml:space="preserve">, </w:t>
            </w:r>
            <w:r w:rsidRPr="008868E2">
              <w:rPr>
                <w:rFonts w:eastAsia="Times New Roman"/>
                <w:sz w:val="16"/>
                <w:szCs w:val="16"/>
              </w:rPr>
              <w:t>5.6.4.6</w:t>
            </w:r>
            <w:r>
              <w:rPr>
                <w:rFonts w:eastAsia="Times New Roman"/>
                <w:sz w:val="16"/>
                <w:szCs w:val="16"/>
              </w:rPr>
              <w:t xml:space="preserve">, </w:t>
            </w:r>
            <w:r w:rsidRPr="008868E2">
              <w:rPr>
                <w:rFonts w:eastAsia="Times New Roman"/>
                <w:sz w:val="16"/>
                <w:szCs w:val="16"/>
              </w:rPr>
              <w:t>9.9.2.2</w:t>
            </w:r>
            <w:r>
              <w:rPr>
                <w:rFonts w:eastAsia="Times New Roman"/>
                <w:sz w:val="16"/>
                <w:szCs w:val="16"/>
              </w:rPr>
              <w:t>.</w:t>
            </w:r>
          </w:p>
          <w:p w14:paraId="28D10B1F" w14:textId="77777777" w:rsidR="002B278B" w:rsidRDefault="002B278B" w:rsidP="003057AB">
            <w:pPr>
              <w:spacing w:after="0"/>
              <w:rPr>
                <w:rFonts w:eastAsia="Times New Roman"/>
                <w:sz w:val="16"/>
                <w:szCs w:val="16"/>
              </w:rPr>
            </w:pPr>
          </w:p>
          <w:p w14:paraId="76A47927" w14:textId="77777777" w:rsidR="002B278B" w:rsidRPr="000E75E1" w:rsidRDefault="002B278B" w:rsidP="003057AB">
            <w:pPr>
              <w:spacing w:after="0"/>
              <w:rPr>
                <w:rFonts w:eastAsia="Times New Roman"/>
                <w:sz w:val="16"/>
                <w:szCs w:val="16"/>
              </w:rPr>
            </w:pPr>
            <w:r>
              <w:rPr>
                <w:rFonts w:eastAsia="Times New Roman"/>
                <w:sz w:val="16"/>
                <w:szCs w:val="16"/>
              </w:rPr>
              <w:t>C</w:t>
            </w:r>
            <w:r w:rsidRPr="00E82E22">
              <w:rPr>
                <w:rFonts w:eastAsia="Times New Roman"/>
                <w:sz w:val="16"/>
                <w:szCs w:val="16"/>
              </w:rPr>
              <w:t xml:space="preserve">hanges to 8.2.2.2.21 depend on agreement during the meeting. </w:t>
            </w:r>
            <w:r w:rsidRPr="008868E2">
              <w:rPr>
                <w:rFonts w:eastAsia="Times New Roman"/>
                <w:sz w:val="16"/>
                <w:szCs w:val="16"/>
                <w:highlight w:val="yellow"/>
              </w:rPr>
              <w:t>Other changes in CR are not based on the latest version of the specification.</w:t>
            </w:r>
          </w:p>
        </w:tc>
        <w:tc>
          <w:tcPr>
            <w:tcW w:w="2126" w:type="dxa"/>
          </w:tcPr>
          <w:p w14:paraId="1EC8C5A8" w14:textId="77777777" w:rsidR="002B278B" w:rsidRDefault="002B278B" w:rsidP="003057AB">
            <w:pPr>
              <w:spacing w:after="0"/>
              <w:rPr>
                <w:rFonts w:eastAsia="Times New Roman"/>
                <w:sz w:val="16"/>
                <w:szCs w:val="16"/>
                <w:highlight w:val="yellow"/>
                <w:lang w:val="en-US"/>
              </w:rPr>
            </w:pPr>
            <w:r w:rsidRPr="00D6374E">
              <w:rPr>
                <w:rFonts w:eastAsia="Times New Roman"/>
                <w:sz w:val="16"/>
                <w:szCs w:val="16"/>
                <w:highlight w:val="yellow"/>
                <w:lang w:val="en-US"/>
              </w:rPr>
              <w:t>Return to for 8.2.2.2.21 – Ok?</w:t>
            </w:r>
          </w:p>
          <w:p w14:paraId="17537482" w14:textId="77777777" w:rsidR="002B278B" w:rsidRPr="00D6374E" w:rsidRDefault="002B278B" w:rsidP="003057AB">
            <w:pPr>
              <w:spacing w:after="0"/>
              <w:rPr>
                <w:rFonts w:eastAsia="Times New Roman"/>
                <w:sz w:val="16"/>
                <w:szCs w:val="16"/>
                <w:highlight w:val="yellow"/>
                <w:lang w:val="en-US"/>
              </w:rPr>
            </w:pPr>
          </w:p>
          <w:p w14:paraId="77A954B9" w14:textId="77777777" w:rsidR="002B278B" w:rsidRPr="00D6374E" w:rsidRDefault="002B278B" w:rsidP="003057AB">
            <w:pPr>
              <w:spacing w:after="0"/>
              <w:rPr>
                <w:rFonts w:eastAsia="Times New Roman"/>
                <w:b/>
                <w:bCs/>
                <w:sz w:val="16"/>
                <w:szCs w:val="16"/>
                <w:highlight w:val="yellow"/>
                <w:lang w:val="en-US"/>
              </w:rPr>
            </w:pPr>
            <w:r w:rsidRPr="00D6374E">
              <w:rPr>
                <w:rFonts w:eastAsia="Times New Roman"/>
                <w:sz w:val="16"/>
                <w:szCs w:val="16"/>
                <w:highlight w:val="yellow"/>
                <w:lang w:val="en-US"/>
              </w:rPr>
              <w:t>Changes to over sections are to implement changes from RAN4#111.</w:t>
            </w:r>
          </w:p>
        </w:tc>
      </w:tr>
      <w:tr w:rsidR="002B278B" w:rsidRPr="00771626" w14:paraId="26C4A453" w14:textId="77777777" w:rsidTr="003057AB">
        <w:trPr>
          <w:trHeight w:val="273"/>
        </w:trPr>
        <w:tc>
          <w:tcPr>
            <w:tcW w:w="1148" w:type="dxa"/>
            <w:shd w:val="clear" w:color="auto" w:fill="auto"/>
            <w:noWrap/>
          </w:tcPr>
          <w:p w14:paraId="258E8B54" w14:textId="77777777" w:rsidR="002B278B" w:rsidRPr="000E75E1" w:rsidRDefault="002B278B" w:rsidP="003057AB">
            <w:pPr>
              <w:spacing w:after="0"/>
              <w:rPr>
                <w:sz w:val="16"/>
                <w:szCs w:val="16"/>
              </w:rPr>
            </w:pPr>
            <w:hyperlink r:id="rId17" w:history="1">
              <w:r w:rsidRPr="000E75E1">
                <w:rPr>
                  <w:rStyle w:val="Hyperlink"/>
                  <w:rFonts w:ascii="Times New Roman Regular" w:hAnsi="Times New Roman Regular" w:cs="Times New Roman Regular"/>
                  <w:b/>
                  <w:sz w:val="16"/>
                  <w:szCs w:val="16"/>
                </w:rPr>
                <w:t>R4-2412649</w:t>
              </w:r>
            </w:hyperlink>
          </w:p>
        </w:tc>
        <w:tc>
          <w:tcPr>
            <w:tcW w:w="3496" w:type="dxa"/>
            <w:shd w:val="clear" w:color="auto" w:fill="auto"/>
            <w:noWrap/>
          </w:tcPr>
          <w:p w14:paraId="6883CE75" w14:textId="77777777" w:rsidR="002B278B" w:rsidRPr="000E75E1" w:rsidRDefault="002B278B" w:rsidP="003057AB">
            <w:pPr>
              <w:spacing w:after="0"/>
              <w:rPr>
                <w:rFonts w:ascii="Arial" w:eastAsia="Times New Roman" w:hAnsi="Arial" w:cs="Arial"/>
                <w:sz w:val="16"/>
                <w:szCs w:val="16"/>
                <w:lang w:val="en-IE" w:eastAsia="en-IE"/>
              </w:rPr>
            </w:pPr>
            <w:proofErr w:type="spellStart"/>
            <w:r w:rsidRPr="000E75E1">
              <w:rPr>
                <w:rFonts w:ascii="Times New Roman Regular" w:hAnsi="Times New Roman Regular" w:cs="Times New Roman Regular"/>
                <w:color w:val="000000"/>
                <w:sz w:val="16"/>
                <w:szCs w:val="16"/>
                <w:lang w:val="en-US" w:eastAsia="zh-CN" w:bidi="ar"/>
              </w:rPr>
              <w:t>draftCR</w:t>
            </w:r>
            <w:proofErr w:type="spellEnd"/>
            <w:r w:rsidRPr="000E75E1">
              <w:rPr>
                <w:rFonts w:ascii="Times New Roman Regular" w:hAnsi="Times New Roman Regular" w:cs="Times New Roman Regular"/>
                <w:color w:val="000000"/>
                <w:sz w:val="16"/>
                <w:szCs w:val="16"/>
                <w:lang w:val="en-US" w:eastAsia="zh-CN" w:bidi="ar"/>
              </w:rPr>
              <w:t xml:space="preserve"> on requirements for PRS BWA</w:t>
            </w:r>
          </w:p>
        </w:tc>
        <w:tc>
          <w:tcPr>
            <w:tcW w:w="1115" w:type="dxa"/>
            <w:shd w:val="clear" w:color="auto" w:fill="auto"/>
            <w:noWrap/>
          </w:tcPr>
          <w:p w14:paraId="23946082" w14:textId="77777777" w:rsidR="002B278B" w:rsidRPr="000E75E1" w:rsidRDefault="002B278B" w:rsidP="003057AB">
            <w:pPr>
              <w:spacing w:after="0"/>
              <w:rPr>
                <w:rFonts w:ascii="Arial" w:eastAsia="Times New Roman" w:hAnsi="Arial" w:cs="Arial"/>
                <w:sz w:val="16"/>
                <w:szCs w:val="16"/>
                <w:lang w:val="en-IE" w:eastAsia="en-IE"/>
              </w:rPr>
            </w:pPr>
            <w:r w:rsidRPr="000E75E1">
              <w:rPr>
                <w:rFonts w:ascii="Times New Roman Regular" w:hAnsi="Times New Roman Regular" w:cs="Times New Roman Regular"/>
                <w:color w:val="000000"/>
                <w:sz w:val="16"/>
                <w:szCs w:val="16"/>
                <w:lang w:val="en-US" w:eastAsia="zh-CN" w:bidi="ar"/>
              </w:rPr>
              <w:t xml:space="preserve">Huawei, </w:t>
            </w:r>
            <w:proofErr w:type="spellStart"/>
            <w:r w:rsidRPr="000E75E1">
              <w:rPr>
                <w:rFonts w:ascii="Times New Roman Regular" w:hAnsi="Times New Roman Regular" w:cs="Times New Roman Regular"/>
                <w:color w:val="000000"/>
                <w:sz w:val="16"/>
                <w:szCs w:val="16"/>
                <w:lang w:val="en-US" w:eastAsia="zh-CN" w:bidi="ar"/>
              </w:rPr>
              <w:t>HiSilicon</w:t>
            </w:r>
            <w:proofErr w:type="spellEnd"/>
          </w:p>
        </w:tc>
        <w:tc>
          <w:tcPr>
            <w:tcW w:w="2429" w:type="dxa"/>
          </w:tcPr>
          <w:p w14:paraId="0E471453" w14:textId="77777777" w:rsidR="002B278B" w:rsidRDefault="002B278B" w:rsidP="003057AB">
            <w:pPr>
              <w:spacing w:after="0"/>
              <w:rPr>
                <w:rFonts w:eastAsia="Times New Roman"/>
                <w:sz w:val="16"/>
                <w:szCs w:val="16"/>
              </w:rPr>
            </w:pPr>
            <w:r>
              <w:rPr>
                <w:rFonts w:eastAsia="Times New Roman"/>
                <w:sz w:val="16"/>
                <w:szCs w:val="16"/>
              </w:rPr>
              <w:t xml:space="preserve">Sections: </w:t>
            </w:r>
            <w:r w:rsidRPr="00CF6DCF">
              <w:rPr>
                <w:rFonts w:eastAsia="Times New Roman"/>
                <w:sz w:val="16"/>
                <w:szCs w:val="16"/>
              </w:rPr>
              <w:t>9.9.2.10</w:t>
            </w:r>
            <w:r>
              <w:rPr>
                <w:rFonts w:eastAsia="Times New Roman"/>
                <w:sz w:val="16"/>
                <w:szCs w:val="16"/>
              </w:rPr>
              <w:t xml:space="preserve">, </w:t>
            </w:r>
            <w:r w:rsidRPr="00CF6DCF">
              <w:rPr>
                <w:rFonts w:eastAsia="Times New Roman"/>
                <w:sz w:val="16"/>
                <w:szCs w:val="16"/>
              </w:rPr>
              <w:t>9.9.4.9</w:t>
            </w:r>
            <w:r>
              <w:rPr>
                <w:rFonts w:eastAsia="Times New Roman"/>
                <w:sz w:val="16"/>
                <w:szCs w:val="16"/>
              </w:rPr>
              <w:t>.</w:t>
            </w:r>
          </w:p>
          <w:p w14:paraId="57E3775D" w14:textId="77777777" w:rsidR="002B278B" w:rsidRPr="000E75E1" w:rsidRDefault="002B278B" w:rsidP="003057AB">
            <w:pPr>
              <w:spacing w:after="0"/>
              <w:rPr>
                <w:rFonts w:eastAsia="Times New Roman"/>
                <w:sz w:val="16"/>
                <w:szCs w:val="16"/>
              </w:rPr>
            </w:pPr>
            <w:r>
              <w:rPr>
                <w:rFonts w:eastAsia="Times New Roman"/>
                <w:sz w:val="16"/>
                <w:szCs w:val="16"/>
              </w:rPr>
              <w:lastRenderedPageBreak/>
              <w:t>C</w:t>
            </w:r>
            <w:r w:rsidRPr="002562B2">
              <w:rPr>
                <w:rFonts w:eastAsia="Times New Roman"/>
                <w:sz w:val="16"/>
                <w:szCs w:val="16"/>
              </w:rPr>
              <w:t>hanges proposed to 9.9.2.10 and 9.9.4.9 do not overlap with other CRs</w:t>
            </w:r>
            <w:r>
              <w:rPr>
                <w:rFonts w:eastAsia="Times New Roman"/>
                <w:sz w:val="16"/>
                <w:szCs w:val="16"/>
              </w:rPr>
              <w:t>,</w:t>
            </w:r>
            <w:r w:rsidRPr="002562B2">
              <w:rPr>
                <w:rFonts w:eastAsia="Times New Roman"/>
                <w:sz w:val="16"/>
                <w:szCs w:val="16"/>
              </w:rPr>
              <w:t xml:space="preserve"> but changes need agreement first</w:t>
            </w:r>
          </w:p>
        </w:tc>
        <w:tc>
          <w:tcPr>
            <w:tcW w:w="2126" w:type="dxa"/>
          </w:tcPr>
          <w:p w14:paraId="4C670200" w14:textId="77777777" w:rsidR="002B278B" w:rsidRPr="000E75E1" w:rsidRDefault="002B278B" w:rsidP="003057AB">
            <w:pPr>
              <w:spacing w:after="0"/>
              <w:rPr>
                <w:rFonts w:eastAsia="Times New Roman"/>
                <w:sz w:val="16"/>
                <w:szCs w:val="16"/>
                <w:highlight w:val="yellow"/>
                <w:lang w:val="en-US"/>
              </w:rPr>
            </w:pPr>
            <w:r>
              <w:rPr>
                <w:rFonts w:eastAsia="Times New Roman"/>
                <w:sz w:val="16"/>
                <w:szCs w:val="16"/>
                <w:highlight w:val="yellow"/>
                <w:lang w:val="en-US"/>
              </w:rPr>
              <w:lastRenderedPageBreak/>
              <w:t>Return to</w:t>
            </w:r>
            <w:r w:rsidRPr="000E75E1">
              <w:rPr>
                <w:rFonts w:eastAsia="Times New Roman"/>
                <w:sz w:val="16"/>
                <w:szCs w:val="16"/>
                <w:highlight w:val="yellow"/>
                <w:lang w:val="en-US"/>
              </w:rPr>
              <w:t>?</w:t>
            </w:r>
            <w:r>
              <w:rPr>
                <w:rFonts w:eastAsia="Times New Roman"/>
                <w:sz w:val="16"/>
                <w:szCs w:val="16"/>
                <w:highlight w:val="yellow"/>
                <w:lang w:val="en-US"/>
              </w:rPr>
              <w:t xml:space="preserve"> Agreement needed.</w:t>
            </w:r>
          </w:p>
        </w:tc>
      </w:tr>
    </w:tbl>
    <w:p w14:paraId="60E0D453" w14:textId="77777777" w:rsidR="002B278B" w:rsidRPr="00CD5BBA" w:rsidRDefault="002B278B" w:rsidP="002B278B">
      <w:pPr>
        <w:pStyle w:val="Heading3"/>
      </w:pPr>
      <w:r w:rsidRPr="00CD5BBA">
        <w:t>SL positioning (AI 6.1.1.2)</w:t>
      </w: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496"/>
        <w:gridCol w:w="1261"/>
        <w:gridCol w:w="2153"/>
        <w:gridCol w:w="2115"/>
      </w:tblGrid>
      <w:tr w:rsidR="002B278B" w:rsidRPr="00771626" w14:paraId="7BEEAC03" w14:textId="77777777" w:rsidTr="003057AB">
        <w:trPr>
          <w:trHeight w:val="152"/>
        </w:trPr>
        <w:tc>
          <w:tcPr>
            <w:tcW w:w="1148" w:type="dxa"/>
            <w:shd w:val="clear" w:color="000000" w:fill="75B91A"/>
            <w:noWrap/>
            <w:hideMark/>
          </w:tcPr>
          <w:p w14:paraId="2C3E5BA1" w14:textId="77777777" w:rsidR="002B278B" w:rsidRPr="00EA35A5" w:rsidRDefault="002B278B" w:rsidP="003057AB">
            <w:pPr>
              <w:spacing w:after="0"/>
              <w:jc w:val="center"/>
              <w:rPr>
                <w:rFonts w:eastAsia="Times New Roman"/>
                <w:b/>
                <w:bCs/>
                <w:color w:val="FFFFFF"/>
                <w:sz w:val="16"/>
                <w:szCs w:val="16"/>
              </w:rPr>
            </w:pPr>
            <w:r>
              <w:rPr>
                <w:rFonts w:eastAsia="Times New Roman"/>
                <w:b/>
                <w:bCs/>
                <w:color w:val="FFFFFF"/>
                <w:sz w:val="16"/>
                <w:szCs w:val="16"/>
              </w:rPr>
              <w:t xml:space="preserve">Old </w:t>
            </w:r>
            <w:proofErr w:type="spellStart"/>
            <w:r w:rsidRPr="00EA35A5">
              <w:rPr>
                <w:rFonts w:eastAsia="Times New Roman"/>
                <w:b/>
                <w:bCs/>
                <w:color w:val="FFFFFF"/>
                <w:sz w:val="16"/>
                <w:szCs w:val="16"/>
              </w:rPr>
              <w:t>TDoc</w:t>
            </w:r>
            <w:proofErr w:type="spellEnd"/>
          </w:p>
        </w:tc>
        <w:tc>
          <w:tcPr>
            <w:tcW w:w="3496" w:type="dxa"/>
            <w:shd w:val="clear" w:color="000000" w:fill="75B91A"/>
            <w:noWrap/>
            <w:hideMark/>
          </w:tcPr>
          <w:p w14:paraId="6F4E0368"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Title</w:t>
            </w:r>
          </w:p>
        </w:tc>
        <w:tc>
          <w:tcPr>
            <w:tcW w:w="1261" w:type="dxa"/>
            <w:shd w:val="clear" w:color="000000" w:fill="75B91A"/>
            <w:noWrap/>
            <w:hideMark/>
          </w:tcPr>
          <w:p w14:paraId="1EE59768"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Source</w:t>
            </w:r>
          </w:p>
        </w:tc>
        <w:tc>
          <w:tcPr>
            <w:tcW w:w="2153" w:type="dxa"/>
            <w:shd w:val="clear" w:color="000000" w:fill="75B91A"/>
          </w:tcPr>
          <w:p w14:paraId="68EE368A" w14:textId="77777777" w:rsidR="002B278B" w:rsidRPr="00771626" w:rsidRDefault="002B278B" w:rsidP="003057AB">
            <w:pPr>
              <w:spacing w:after="0"/>
              <w:jc w:val="center"/>
              <w:rPr>
                <w:rFonts w:eastAsia="Times New Roman"/>
                <w:b/>
                <w:bCs/>
                <w:color w:val="FFFFFF"/>
                <w:sz w:val="16"/>
                <w:szCs w:val="16"/>
                <w:lang w:val="en-US"/>
              </w:rPr>
            </w:pPr>
            <w:r w:rsidRPr="00771626">
              <w:rPr>
                <w:rFonts w:eastAsia="Times New Roman"/>
                <w:b/>
                <w:bCs/>
                <w:color w:val="FFFFFF"/>
                <w:sz w:val="16"/>
                <w:szCs w:val="16"/>
                <w:lang w:val="en-US"/>
              </w:rPr>
              <w:t>Comments</w:t>
            </w:r>
          </w:p>
        </w:tc>
        <w:tc>
          <w:tcPr>
            <w:tcW w:w="2115" w:type="dxa"/>
            <w:shd w:val="clear" w:color="000000" w:fill="75B91A"/>
          </w:tcPr>
          <w:p w14:paraId="15AF2A19" w14:textId="77777777" w:rsidR="002B278B" w:rsidRPr="00771626" w:rsidRDefault="002B278B" w:rsidP="003057AB">
            <w:pPr>
              <w:spacing w:after="0"/>
              <w:jc w:val="center"/>
              <w:rPr>
                <w:rFonts w:eastAsia="Times New Roman"/>
                <w:b/>
                <w:bCs/>
                <w:color w:val="FFFFFF"/>
                <w:sz w:val="16"/>
                <w:szCs w:val="16"/>
                <w:lang w:val="en-US"/>
              </w:rPr>
            </w:pPr>
            <w:r>
              <w:rPr>
                <w:rFonts w:eastAsia="Times New Roman"/>
                <w:b/>
                <w:bCs/>
                <w:color w:val="FFFFFF"/>
                <w:sz w:val="16"/>
                <w:szCs w:val="16"/>
                <w:lang w:val="en-US"/>
              </w:rPr>
              <w:t>Recommendation/decision</w:t>
            </w:r>
          </w:p>
        </w:tc>
      </w:tr>
      <w:tr w:rsidR="002B278B" w:rsidRPr="00771626" w14:paraId="2BE4489B" w14:textId="77777777" w:rsidTr="003057AB">
        <w:trPr>
          <w:trHeight w:val="273"/>
        </w:trPr>
        <w:tc>
          <w:tcPr>
            <w:tcW w:w="1148" w:type="dxa"/>
            <w:shd w:val="clear" w:color="auto" w:fill="auto"/>
            <w:noWrap/>
            <w:vAlign w:val="center"/>
          </w:tcPr>
          <w:p w14:paraId="0E49F25E" w14:textId="77777777" w:rsidR="002B278B" w:rsidRPr="000E75E1" w:rsidRDefault="002B278B" w:rsidP="003057AB">
            <w:pPr>
              <w:spacing w:after="0"/>
              <w:rPr>
                <w:rFonts w:eastAsia="Times New Roman"/>
                <w:b/>
                <w:color w:val="0000FF"/>
                <w:sz w:val="16"/>
                <w:szCs w:val="16"/>
                <w:u w:val="single"/>
              </w:rPr>
            </w:pPr>
            <w:hyperlink r:id="rId18" w:history="1">
              <w:r w:rsidRPr="000E75E1">
                <w:rPr>
                  <w:rStyle w:val="Hyperlink"/>
                  <w:rFonts w:eastAsiaTheme="minorEastAsia"/>
                  <w:b/>
                  <w:sz w:val="16"/>
                  <w:szCs w:val="16"/>
                  <w:lang w:eastAsia="zh-CN"/>
                </w:rPr>
                <w:t>R4-2412644</w:t>
              </w:r>
            </w:hyperlink>
          </w:p>
        </w:tc>
        <w:tc>
          <w:tcPr>
            <w:tcW w:w="3496" w:type="dxa"/>
            <w:shd w:val="clear" w:color="auto" w:fill="auto"/>
            <w:noWrap/>
          </w:tcPr>
          <w:p w14:paraId="45E3BC9E" w14:textId="77777777" w:rsidR="002B278B" w:rsidRPr="000E75E1" w:rsidRDefault="002B278B" w:rsidP="003057AB">
            <w:pPr>
              <w:spacing w:after="0"/>
              <w:rPr>
                <w:rFonts w:eastAsia="Times New Roman"/>
                <w:sz w:val="16"/>
                <w:szCs w:val="16"/>
              </w:rPr>
            </w:pPr>
            <w:proofErr w:type="spellStart"/>
            <w:r w:rsidRPr="000E75E1">
              <w:rPr>
                <w:sz w:val="16"/>
                <w:szCs w:val="16"/>
              </w:rPr>
              <w:t>draftCR</w:t>
            </w:r>
            <w:proofErr w:type="spellEnd"/>
            <w:r w:rsidRPr="000E75E1">
              <w:rPr>
                <w:sz w:val="16"/>
                <w:szCs w:val="16"/>
              </w:rPr>
              <w:t xml:space="preserve"> on RRM requirements for SL positioning</w:t>
            </w:r>
          </w:p>
        </w:tc>
        <w:tc>
          <w:tcPr>
            <w:tcW w:w="1261" w:type="dxa"/>
            <w:shd w:val="clear" w:color="auto" w:fill="auto"/>
            <w:noWrap/>
          </w:tcPr>
          <w:p w14:paraId="4CC7C347" w14:textId="77777777" w:rsidR="002B278B" w:rsidRPr="000E75E1" w:rsidRDefault="002B278B" w:rsidP="003057AB">
            <w:pPr>
              <w:spacing w:after="0"/>
              <w:rPr>
                <w:rFonts w:eastAsia="Times New Roman"/>
                <w:sz w:val="16"/>
                <w:szCs w:val="16"/>
              </w:rPr>
            </w:pPr>
            <w:r w:rsidRPr="000E75E1">
              <w:rPr>
                <w:sz w:val="16"/>
                <w:szCs w:val="16"/>
              </w:rPr>
              <w:t xml:space="preserve">Huawei, </w:t>
            </w:r>
            <w:proofErr w:type="spellStart"/>
            <w:r w:rsidRPr="000E75E1">
              <w:rPr>
                <w:sz w:val="16"/>
                <w:szCs w:val="16"/>
              </w:rPr>
              <w:t>HiSilicon</w:t>
            </w:r>
            <w:proofErr w:type="spellEnd"/>
          </w:p>
        </w:tc>
        <w:tc>
          <w:tcPr>
            <w:tcW w:w="2153" w:type="dxa"/>
          </w:tcPr>
          <w:p w14:paraId="269B5861" w14:textId="77777777" w:rsidR="002B278B" w:rsidRPr="000E75E1" w:rsidRDefault="002B278B" w:rsidP="003057AB">
            <w:pPr>
              <w:spacing w:after="0"/>
              <w:rPr>
                <w:rFonts w:eastAsia="Times New Roman"/>
                <w:sz w:val="16"/>
                <w:szCs w:val="16"/>
              </w:rPr>
            </w:pPr>
          </w:p>
        </w:tc>
        <w:tc>
          <w:tcPr>
            <w:tcW w:w="2115" w:type="dxa"/>
          </w:tcPr>
          <w:p w14:paraId="309A560F" w14:textId="77777777" w:rsidR="002B278B" w:rsidRPr="000E75E1" w:rsidRDefault="002B278B" w:rsidP="003057AB">
            <w:pPr>
              <w:spacing w:after="0"/>
              <w:rPr>
                <w:rFonts w:eastAsia="Times New Roman"/>
                <w:sz w:val="16"/>
                <w:szCs w:val="16"/>
                <w:highlight w:val="yellow"/>
                <w:lang w:val="en-US"/>
              </w:rPr>
            </w:pPr>
            <w:r>
              <w:rPr>
                <w:rFonts w:eastAsia="Times New Roman"/>
                <w:sz w:val="16"/>
                <w:szCs w:val="16"/>
                <w:highlight w:val="yellow"/>
                <w:lang w:val="en-US"/>
              </w:rPr>
              <w:t>Return to (agreement needed)</w:t>
            </w:r>
          </w:p>
        </w:tc>
      </w:tr>
      <w:tr w:rsidR="002B278B" w:rsidRPr="00771626" w14:paraId="14E6E067" w14:textId="77777777" w:rsidTr="003057AB">
        <w:trPr>
          <w:trHeight w:val="273"/>
        </w:trPr>
        <w:tc>
          <w:tcPr>
            <w:tcW w:w="1148" w:type="dxa"/>
            <w:shd w:val="clear" w:color="auto" w:fill="auto"/>
            <w:noWrap/>
            <w:vAlign w:val="center"/>
          </w:tcPr>
          <w:p w14:paraId="6FC21CE6" w14:textId="77777777" w:rsidR="002B278B" w:rsidRPr="000E75E1" w:rsidRDefault="002B278B" w:rsidP="003057AB">
            <w:pPr>
              <w:spacing w:after="0"/>
              <w:rPr>
                <w:rFonts w:eastAsia="Times New Roman"/>
                <w:b/>
                <w:color w:val="0000FF"/>
                <w:sz w:val="16"/>
                <w:szCs w:val="16"/>
                <w:u w:val="single"/>
              </w:rPr>
            </w:pPr>
            <w:hyperlink r:id="rId19" w:history="1">
              <w:r w:rsidRPr="000E75E1">
                <w:rPr>
                  <w:rStyle w:val="Hyperlink"/>
                  <w:b/>
                  <w:sz w:val="16"/>
                  <w:szCs w:val="16"/>
                </w:rPr>
                <w:t>R4-2413387</w:t>
              </w:r>
            </w:hyperlink>
          </w:p>
        </w:tc>
        <w:tc>
          <w:tcPr>
            <w:tcW w:w="3496" w:type="dxa"/>
            <w:shd w:val="clear" w:color="auto" w:fill="auto"/>
            <w:noWrap/>
          </w:tcPr>
          <w:p w14:paraId="04DBA569" w14:textId="77777777" w:rsidR="002B278B" w:rsidRPr="000E75E1" w:rsidRDefault="002B278B" w:rsidP="003057AB">
            <w:pPr>
              <w:spacing w:after="0"/>
              <w:rPr>
                <w:rFonts w:eastAsia="Times New Roman"/>
                <w:sz w:val="16"/>
                <w:szCs w:val="16"/>
              </w:rPr>
            </w:pPr>
            <w:r w:rsidRPr="000E75E1">
              <w:rPr>
                <w:sz w:val="16"/>
                <w:szCs w:val="16"/>
              </w:rPr>
              <w:t>Draft CR 38133 on remaining core issues for SL positioning</w:t>
            </w:r>
          </w:p>
        </w:tc>
        <w:tc>
          <w:tcPr>
            <w:tcW w:w="1261" w:type="dxa"/>
            <w:shd w:val="clear" w:color="auto" w:fill="auto"/>
            <w:noWrap/>
          </w:tcPr>
          <w:p w14:paraId="79655860" w14:textId="77777777" w:rsidR="002B278B" w:rsidRPr="000E75E1" w:rsidRDefault="002B278B" w:rsidP="003057AB">
            <w:pPr>
              <w:spacing w:after="0"/>
              <w:rPr>
                <w:rFonts w:eastAsia="Times New Roman"/>
                <w:sz w:val="16"/>
                <w:szCs w:val="16"/>
              </w:rPr>
            </w:pPr>
            <w:r w:rsidRPr="000E75E1">
              <w:rPr>
                <w:rFonts w:eastAsiaTheme="minorEastAsia"/>
                <w:bCs/>
                <w:sz w:val="16"/>
                <w:szCs w:val="16"/>
                <w:lang w:eastAsia="zh-CN"/>
              </w:rPr>
              <w:t>Ericsson</w:t>
            </w:r>
          </w:p>
        </w:tc>
        <w:tc>
          <w:tcPr>
            <w:tcW w:w="2153" w:type="dxa"/>
          </w:tcPr>
          <w:p w14:paraId="3FFC53A9" w14:textId="77777777" w:rsidR="002B278B" w:rsidRPr="000E75E1" w:rsidRDefault="002B278B" w:rsidP="003057AB">
            <w:pPr>
              <w:spacing w:after="0"/>
              <w:rPr>
                <w:rFonts w:eastAsia="Times New Roman"/>
                <w:sz w:val="16"/>
                <w:szCs w:val="16"/>
              </w:rPr>
            </w:pPr>
          </w:p>
        </w:tc>
        <w:tc>
          <w:tcPr>
            <w:tcW w:w="2115" w:type="dxa"/>
          </w:tcPr>
          <w:p w14:paraId="4E224CBD" w14:textId="77777777" w:rsidR="002B278B" w:rsidRPr="000E75E1" w:rsidRDefault="002B278B" w:rsidP="003057AB">
            <w:pPr>
              <w:spacing w:after="0"/>
              <w:rPr>
                <w:rFonts w:eastAsia="Times New Roman"/>
                <w:sz w:val="16"/>
                <w:szCs w:val="16"/>
              </w:rPr>
            </w:pPr>
            <w:r>
              <w:rPr>
                <w:rFonts w:eastAsia="Times New Roman"/>
                <w:sz w:val="16"/>
                <w:szCs w:val="16"/>
                <w:highlight w:val="yellow"/>
                <w:lang w:val="en-US"/>
              </w:rPr>
              <w:t>Return to (agreement needed)</w:t>
            </w:r>
          </w:p>
        </w:tc>
      </w:tr>
    </w:tbl>
    <w:p w14:paraId="783B9EEA" w14:textId="77777777" w:rsidR="002B278B" w:rsidRPr="00CD5BBA" w:rsidRDefault="002B278B" w:rsidP="002B278B">
      <w:pPr>
        <w:pStyle w:val="Heading3"/>
      </w:pPr>
      <w:r w:rsidRPr="00CD5BBA">
        <w:t>Carrier Phase positioning (AI 6.1.1.2)</w:t>
      </w: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496"/>
        <w:gridCol w:w="1261"/>
        <w:gridCol w:w="2026"/>
        <w:gridCol w:w="2242"/>
      </w:tblGrid>
      <w:tr w:rsidR="002B278B" w:rsidRPr="00771626" w14:paraId="11469A61" w14:textId="77777777" w:rsidTr="003057AB">
        <w:trPr>
          <w:trHeight w:val="152"/>
        </w:trPr>
        <w:tc>
          <w:tcPr>
            <w:tcW w:w="1148" w:type="dxa"/>
            <w:shd w:val="clear" w:color="000000" w:fill="75B91A"/>
            <w:noWrap/>
            <w:hideMark/>
          </w:tcPr>
          <w:p w14:paraId="224C6C7F" w14:textId="77777777" w:rsidR="002B278B" w:rsidRPr="00EA35A5" w:rsidRDefault="002B278B" w:rsidP="003057AB">
            <w:pPr>
              <w:spacing w:after="0"/>
              <w:jc w:val="center"/>
              <w:rPr>
                <w:rFonts w:eastAsia="Times New Roman"/>
                <w:b/>
                <w:bCs/>
                <w:color w:val="FFFFFF"/>
                <w:sz w:val="16"/>
                <w:szCs w:val="16"/>
              </w:rPr>
            </w:pPr>
            <w:r>
              <w:rPr>
                <w:rFonts w:eastAsia="Times New Roman"/>
                <w:b/>
                <w:bCs/>
                <w:color w:val="FFFFFF"/>
                <w:sz w:val="16"/>
                <w:szCs w:val="16"/>
              </w:rPr>
              <w:t xml:space="preserve">Old </w:t>
            </w:r>
            <w:proofErr w:type="spellStart"/>
            <w:r w:rsidRPr="00EA35A5">
              <w:rPr>
                <w:rFonts w:eastAsia="Times New Roman"/>
                <w:b/>
                <w:bCs/>
                <w:color w:val="FFFFFF"/>
                <w:sz w:val="16"/>
                <w:szCs w:val="16"/>
              </w:rPr>
              <w:t>TDoc</w:t>
            </w:r>
            <w:proofErr w:type="spellEnd"/>
          </w:p>
        </w:tc>
        <w:tc>
          <w:tcPr>
            <w:tcW w:w="3496" w:type="dxa"/>
            <w:shd w:val="clear" w:color="000000" w:fill="75B91A"/>
            <w:noWrap/>
            <w:hideMark/>
          </w:tcPr>
          <w:p w14:paraId="68EB16C8"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Title</w:t>
            </w:r>
          </w:p>
        </w:tc>
        <w:tc>
          <w:tcPr>
            <w:tcW w:w="1261" w:type="dxa"/>
            <w:shd w:val="clear" w:color="000000" w:fill="75B91A"/>
            <w:noWrap/>
            <w:hideMark/>
          </w:tcPr>
          <w:p w14:paraId="1DD5DDE9"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Source</w:t>
            </w:r>
          </w:p>
        </w:tc>
        <w:tc>
          <w:tcPr>
            <w:tcW w:w="2026" w:type="dxa"/>
            <w:shd w:val="clear" w:color="000000" w:fill="75B91A"/>
          </w:tcPr>
          <w:p w14:paraId="30AEF2A9" w14:textId="77777777" w:rsidR="002B278B" w:rsidRPr="00771626" w:rsidRDefault="002B278B" w:rsidP="003057AB">
            <w:pPr>
              <w:spacing w:after="0"/>
              <w:jc w:val="center"/>
              <w:rPr>
                <w:rFonts w:eastAsia="Times New Roman"/>
                <w:b/>
                <w:bCs/>
                <w:color w:val="FFFFFF"/>
                <w:sz w:val="16"/>
                <w:szCs w:val="16"/>
                <w:lang w:val="en-US"/>
              </w:rPr>
            </w:pPr>
            <w:r w:rsidRPr="00771626">
              <w:rPr>
                <w:rFonts w:eastAsia="Times New Roman"/>
                <w:b/>
                <w:bCs/>
                <w:color w:val="FFFFFF"/>
                <w:sz w:val="16"/>
                <w:szCs w:val="16"/>
                <w:lang w:val="en-US"/>
              </w:rPr>
              <w:t>Comments</w:t>
            </w:r>
          </w:p>
        </w:tc>
        <w:tc>
          <w:tcPr>
            <w:tcW w:w="2242" w:type="dxa"/>
            <w:shd w:val="clear" w:color="000000" w:fill="75B91A"/>
          </w:tcPr>
          <w:p w14:paraId="42A00E04" w14:textId="77777777" w:rsidR="002B278B" w:rsidRPr="00771626" w:rsidRDefault="002B278B" w:rsidP="003057AB">
            <w:pPr>
              <w:spacing w:after="0"/>
              <w:jc w:val="center"/>
              <w:rPr>
                <w:rFonts w:eastAsia="Times New Roman"/>
                <w:b/>
                <w:bCs/>
                <w:color w:val="FFFFFF"/>
                <w:sz w:val="16"/>
                <w:szCs w:val="16"/>
                <w:lang w:val="en-US"/>
              </w:rPr>
            </w:pPr>
            <w:r>
              <w:rPr>
                <w:rFonts w:eastAsia="Times New Roman"/>
                <w:b/>
                <w:bCs/>
                <w:color w:val="FFFFFF"/>
                <w:sz w:val="16"/>
                <w:szCs w:val="16"/>
                <w:lang w:val="en-US"/>
              </w:rPr>
              <w:t>Recommendation/decision</w:t>
            </w:r>
          </w:p>
        </w:tc>
      </w:tr>
      <w:tr w:rsidR="002B278B" w:rsidRPr="00771626" w14:paraId="0B8D981B" w14:textId="77777777" w:rsidTr="003057AB">
        <w:trPr>
          <w:trHeight w:val="273"/>
        </w:trPr>
        <w:tc>
          <w:tcPr>
            <w:tcW w:w="1148" w:type="dxa"/>
            <w:shd w:val="clear" w:color="auto" w:fill="auto"/>
            <w:noWrap/>
            <w:vAlign w:val="center"/>
          </w:tcPr>
          <w:p w14:paraId="5C9D366E" w14:textId="77777777" w:rsidR="002B278B" w:rsidRPr="000E75E1" w:rsidRDefault="002B278B" w:rsidP="003057AB">
            <w:pPr>
              <w:spacing w:after="0"/>
              <w:rPr>
                <w:rFonts w:eastAsia="Times New Roman"/>
                <w:b/>
                <w:color w:val="0000FF"/>
                <w:sz w:val="16"/>
                <w:szCs w:val="16"/>
                <w:u w:val="single"/>
              </w:rPr>
            </w:pPr>
            <w:hyperlink r:id="rId20" w:history="1">
              <w:r w:rsidRPr="000E75E1">
                <w:rPr>
                  <w:rStyle w:val="Hyperlink"/>
                  <w:rFonts w:eastAsiaTheme="minorEastAsia" w:hint="eastAsia"/>
                  <w:b/>
                  <w:sz w:val="16"/>
                  <w:szCs w:val="16"/>
                  <w:lang w:eastAsia="zh-CN"/>
                </w:rPr>
                <w:t>R4-2411333</w:t>
              </w:r>
            </w:hyperlink>
          </w:p>
        </w:tc>
        <w:tc>
          <w:tcPr>
            <w:tcW w:w="3496" w:type="dxa"/>
            <w:shd w:val="clear" w:color="auto" w:fill="auto"/>
            <w:noWrap/>
          </w:tcPr>
          <w:p w14:paraId="163E06D6" w14:textId="77777777" w:rsidR="002B278B" w:rsidRPr="000E75E1" w:rsidRDefault="002B278B" w:rsidP="003057AB">
            <w:pPr>
              <w:spacing w:after="0"/>
              <w:rPr>
                <w:rFonts w:eastAsia="Times New Roman"/>
                <w:sz w:val="16"/>
                <w:szCs w:val="16"/>
              </w:rPr>
            </w:pPr>
            <w:r w:rsidRPr="000E75E1">
              <w:rPr>
                <w:sz w:val="16"/>
                <w:szCs w:val="16"/>
              </w:rPr>
              <w:t>Draft CR on core requirements for CPP</w:t>
            </w:r>
          </w:p>
        </w:tc>
        <w:tc>
          <w:tcPr>
            <w:tcW w:w="1261" w:type="dxa"/>
            <w:shd w:val="clear" w:color="auto" w:fill="auto"/>
            <w:noWrap/>
          </w:tcPr>
          <w:p w14:paraId="6498F04B" w14:textId="77777777" w:rsidR="002B278B" w:rsidRPr="000E75E1" w:rsidRDefault="002B278B" w:rsidP="003057AB">
            <w:pPr>
              <w:spacing w:after="0"/>
              <w:rPr>
                <w:rFonts w:eastAsia="Times New Roman"/>
                <w:sz w:val="16"/>
                <w:szCs w:val="16"/>
              </w:rPr>
            </w:pPr>
            <w:r w:rsidRPr="000E75E1">
              <w:rPr>
                <w:rFonts w:eastAsiaTheme="minorEastAsia" w:hint="eastAsia"/>
                <w:bCs/>
                <w:sz w:val="16"/>
                <w:szCs w:val="16"/>
                <w:lang w:eastAsia="zh-CN"/>
              </w:rPr>
              <w:t>CATT</w:t>
            </w:r>
          </w:p>
        </w:tc>
        <w:tc>
          <w:tcPr>
            <w:tcW w:w="2026" w:type="dxa"/>
          </w:tcPr>
          <w:p w14:paraId="5A47620F" w14:textId="77777777" w:rsidR="002B278B" w:rsidRDefault="002B278B" w:rsidP="003057AB">
            <w:pPr>
              <w:spacing w:after="0"/>
              <w:rPr>
                <w:rFonts w:eastAsia="Times New Roman"/>
                <w:sz w:val="16"/>
                <w:szCs w:val="16"/>
              </w:rPr>
            </w:pPr>
            <w:r>
              <w:rPr>
                <w:rFonts w:eastAsia="Times New Roman"/>
                <w:sz w:val="16"/>
                <w:szCs w:val="16"/>
              </w:rPr>
              <w:t xml:space="preserve">Sections: </w:t>
            </w:r>
            <w:r w:rsidRPr="00B82C0B">
              <w:rPr>
                <w:rFonts w:eastAsia="Times New Roman"/>
                <w:sz w:val="16"/>
                <w:szCs w:val="16"/>
              </w:rPr>
              <w:t>4.5.5.5</w:t>
            </w:r>
            <w:r>
              <w:rPr>
                <w:rFonts w:eastAsia="Times New Roman"/>
                <w:sz w:val="16"/>
                <w:szCs w:val="16"/>
              </w:rPr>
              <w:t xml:space="preserve">, </w:t>
            </w:r>
            <w:r w:rsidRPr="00B82C0B">
              <w:rPr>
                <w:rFonts w:eastAsia="Times New Roman"/>
                <w:sz w:val="16"/>
                <w:szCs w:val="16"/>
              </w:rPr>
              <w:t>5.6.7.5</w:t>
            </w:r>
            <w:r>
              <w:rPr>
                <w:rFonts w:eastAsia="Times New Roman"/>
                <w:sz w:val="16"/>
                <w:szCs w:val="16"/>
              </w:rPr>
              <w:t xml:space="preserve">, </w:t>
            </w:r>
            <w:r w:rsidRPr="00B82C0B">
              <w:rPr>
                <w:rFonts w:eastAsia="Times New Roman"/>
                <w:sz w:val="16"/>
                <w:szCs w:val="16"/>
              </w:rPr>
              <w:t>5.6.8.5</w:t>
            </w:r>
            <w:r>
              <w:rPr>
                <w:rFonts w:eastAsia="Times New Roman"/>
                <w:sz w:val="16"/>
                <w:szCs w:val="16"/>
              </w:rPr>
              <w:t>.</w:t>
            </w:r>
          </w:p>
          <w:p w14:paraId="7F89BA1A" w14:textId="77777777" w:rsidR="002B278B" w:rsidRPr="000E75E1" w:rsidRDefault="002B278B" w:rsidP="003057AB">
            <w:pPr>
              <w:spacing w:after="0"/>
              <w:rPr>
                <w:rFonts w:eastAsia="Times New Roman"/>
                <w:sz w:val="16"/>
                <w:szCs w:val="16"/>
              </w:rPr>
            </w:pPr>
            <w:r>
              <w:rPr>
                <w:rFonts w:eastAsia="Times New Roman"/>
                <w:sz w:val="16"/>
                <w:szCs w:val="16"/>
              </w:rPr>
              <w:t>S</w:t>
            </w:r>
            <w:r w:rsidRPr="0037751D">
              <w:rPr>
                <w:rFonts w:eastAsia="Times New Roman"/>
                <w:sz w:val="16"/>
                <w:szCs w:val="16"/>
              </w:rPr>
              <w:t>ome changes require agreement and other changes are not based on the latest version of the specification</w:t>
            </w:r>
          </w:p>
        </w:tc>
        <w:tc>
          <w:tcPr>
            <w:tcW w:w="2242" w:type="dxa"/>
          </w:tcPr>
          <w:p w14:paraId="61B583C9" w14:textId="77777777" w:rsidR="002B278B" w:rsidRPr="000E75E1" w:rsidRDefault="002B278B" w:rsidP="003057AB">
            <w:pPr>
              <w:spacing w:after="0"/>
              <w:rPr>
                <w:rFonts w:eastAsia="Times New Roman"/>
                <w:sz w:val="16"/>
                <w:szCs w:val="16"/>
                <w:highlight w:val="yellow"/>
                <w:lang w:val="en-US"/>
              </w:rPr>
            </w:pPr>
            <w:r w:rsidRPr="00B82C0B">
              <w:rPr>
                <w:rFonts w:eastAsia="Times New Roman"/>
                <w:sz w:val="16"/>
                <w:szCs w:val="16"/>
                <w:highlight w:val="yellow"/>
                <w:lang w:val="en-US"/>
              </w:rPr>
              <w:t>Return to for 4.5.5.5, requires agreement.</w:t>
            </w:r>
          </w:p>
        </w:tc>
      </w:tr>
      <w:tr w:rsidR="002B278B" w:rsidRPr="00771626" w14:paraId="5B8D364A" w14:textId="77777777" w:rsidTr="003057AB">
        <w:trPr>
          <w:trHeight w:val="273"/>
        </w:trPr>
        <w:tc>
          <w:tcPr>
            <w:tcW w:w="1148" w:type="dxa"/>
            <w:shd w:val="clear" w:color="auto" w:fill="auto"/>
            <w:noWrap/>
            <w:vAlign w:val="center"/>
          </w:tcPr>
          <w:p w14:paraId="5210EE5E" w14:textId="77777777" w:rsidR="002B278B" w:rsidRPr="000E75E1" w:rsidRDefault="002B278B" w:rsidP="003057AB">
            <w:pPr>
              <w:spacing w:after="0"/>
              <w:rPr>
                <w:rFonts w:eastAsia="Times New Roman"/>
                <w:b/>
                <w:color w:val="0000FF"/>
                <w:sz w:val="16"/>
                <w:szCs w:val="16"/>
                <w:u w:val="single"/>
              </w:rPr>
            </w:pPr>
            <w:hyperlink r:id="rId21" w:history="1">
              <w:r w:rsidRPr="000E75E1">
                <w:rPr>
                  <w:rStyle w:val="Hyperlink"/>
                  <w:rFonts w:eastAsiaTheme="minorEastAsia" w:hint="eastAsia"/>
                  <w:b/>
                  <w:sz w:val="16"/>
                  <w:szCs w:val="16"/>
                  <w:lang w:eastAsia="zh-CN"/>
                </w:rPr>
                <w:t>R4-2412645</w:t>
              </w:r>
            </w:hyperlink>
          </w:p>
        </w:tc>
        <w:tc>
          <w:tcPr>
            <w:tcW w:w="3496" w:type="dxa"/>
            <w:shd w:val="clear" w:color="auto" w:fill="auto"/>
            <w:noWrap/>
          </w:tcPr>
          <w:p w14:paraId="6E956C94" w14:textId="77777777" w:rsidR="002B278B" w:rsidRPr="000E75E1" w:rsidRDefault="002B278B" w:rsidP="003057AB">
            <w:pPr>
              <w:spacing w:after="0"/>
              <w:rPr>
                <w:rFonts w:eastAsia="Times New Roman"/>
                <w:sz w:val="16"/>
                <w:szCs w:val="16"/>
              </w:rPr>
            </w:pPr>
            <w:proofErr w:type="spellStart"/>
            <w:r w:rsidRPr="000E75E1">
              <w:rPr>
                <w:sz w:val="16"/>
                <w:szCs w:val="16"/>
              </w:rPr>
              <w:t>draftCR</w:t>
            </w:r>
            <w:proofErr w:type="spellEnd"/>
            <w:r w:rsidRPr="000E75E1">
              <w:rPr>
                <w:sz w:val="16"/>
                <w:szCs w:val="16"/>
              </w:rPr>
              <w:t xml:space="preserve"> on RRM requirements for CPP</w:t>
            </w:r>
          </w:p>
        </w:tc>
        <w:tc>
          <w:tcPr>
            <w:tcW w:w="1261" w:type="dxa"/>
            <w:shd w:val="clear" w:color="auto" w:fill="auto"/>
            <w:noWrap/>
          </w:tcPr>
          <w:p w14:paraId="75736133" w14:textId="77777777" w:rsidR="002B278B" w:rsidRPr="000E75E1" w:rsidRDefault="002B278B" w:rsidP="003057AB">
            <w:pPr>
              <w:spacing w:after="0"/>
              <w:rPr>
                <w:rFonts w:eastAsia="Times New Roman"/>
                <w:sz w:val="16"/>
                <w:szCs w:val="16"/>
              </w:rPr>
            </w:pPr>
            <w:r w:rsidRPr="000E75E1">
              <w:rPr>
                <w:sz w:val="16"/>
                <w:szCs w:val="16"/>
              </w:rPr>
              <w:t xml:space="preserve">Huawei, </w:t>
            </w:r>
            <w:proofErr w:type="spellStart"/>
            <w:r w:rsidRPr="000E75E1">
              <w:rPr>
                <w:sz w:val="16"/>
                <w:szCs w:val="16"/>
              </w:rPr>
              <w:t>HiSilicon</w:t>
            </w:r>
            <w:proofErr w:type="spellEnd"/>
          </w:p>
        </w:tc>
        <w:tc>
          <w:tcPr>
            <w:tcW w:w="2026" w:type="dxa"/>
          </w:tcPr>
          <w:p w14:paraId="6664D00B" w14:textId="77777777" w:rsidR="002B278B" w:rsidRDefault="002B278B" w:rsidP="003057AB">
            <w:pPr>
              <w:spacing w:after="0"/>
              <w:rPr>
                <w:rFonts w:eastAsia="Times New Roman"/>
                <w:sz w:val="16"/>
                <w:szCs w:val="16"/>
              </w:rPr>
            </w:pPr>
            <w:r>
              <w:rPr>
                <w:rFonts w:eastAsia="Times New Roman"/>
                <w:sz w:val="16"/>
                <w:szCs w:val="16"/>
              </w:rPr>
              <w:t xml:space="preserve">Sections: </w:t>
            </w:r>
            <w:r w:rsidRPr="00263EEB">
              <w:rPr>
                <w:rFonts w:eastAsia="Times New Roman"/>
                <w:sz w:val="16"/>
                <w:szCs w:val="16"/>
              </w:rPr>
              <w:t>4.5.5.5</w:t>
            </w:r>
            <w:r>
              <w:rPr>
                <w:rFonts w:eastAsia="Times New Roman"/>
                <w:sz w:val="16"/>
                <w:szCs w:val="16"/>
              </w:rPr>
              <w:t>.</w:t>
            </w:r>
          </w:p>
          <w:p w14:paraId="448E3334" w14:textId="77777777" w:rsidR="002B278B" w:rsidRPr="000E75E1" w:rsidRDefault="002B278B" w:rsidP="003057AB">
            <w:pPr>
              <w:spacing w:after="0"/>
              <w:rPr>
                <w:rFonts w:eastAsia="Times New Roman"/>
                <w:sz w:val="16"/>
                <w:szCs w:val="16"/>
              </w:rPr>
            </w:pPr>
            <w:r>
              <w:rPr>
                <w:rFonts w:eastAsia="Times New Roman"/>
                <w:sz w:val="16"/>
                <w:szCs w:val="16"/>
              </w:rPr>
              <w:t>D</w:t>
            </w:r>
            <w:r w:rsidRPr="0037751D">
              <w:rPr>
                <w:rFonts w:eastAsia="Times New Roman"/>
                <w:sz w:val="16"/>
                <w:szCs w:val="16"/>
              </w:rPr>
              <w:t>epends on the agreement. This CR and R4-2411333 may need to be merged as they have changes for the same issue.</w:t>
            </w:r>
          </w:p>
        </w:tc>
        <w:tc>
          <w:tcPr>
            <w:tcW w:w="2242" w:type="dxa"/>
          </w:tcPr>
          <w:p w14:paraId="1E4F1960" w14:textId="77777777" w:rsidR="002B278B" w:rsidRPr="000E75E1" w:rsidRDefault="002B278B" w:rsidP="003057AB">
            <w:pPr>
              <w:spacing w:after="0"/>
              <w:rPr>
                <w:rFonts w:eastAsia="Times New Roman"/>
                <w:sz w:val="16"/>
                <w:szCs w:val="16"/>
              </w:rPr>
            </w:pPr>
            <w:r w:rsidRPr="00B82C0B">
              <w:rPr>
                <w:rFonts w:eastAsia="Times New Roman"/>
                <w:sz w:val="16"/>
                <w:szCs w:val="16"/>
                <w:highlight w:val="yellow"/>
                <w:lang w:val="en-US"/>
              </w:rPr>
              <w:t>Return to for 4.5.5.5, requires agreement.</w:t>
            </w:r>
          </w:p>
        </w:tc>
      </w:tr>
      <w:tr w:rsidR="002B278B" w:rsidRPr="00771626" w14:paraId="597480B5" w14:textId="77777777" w:rsidTr="003057AB">
        <w:trPr>
          <w:trHeight w:val="273"/>
        </w:trPr>
        <w:tc>
          <w:tcPr>
            <w:tcW w:w="1148" w:type="dxa"/>
            <w:shd w:val="clear" w:color="auto" w:fill="auto"/>
            <w:noWrap/>
            <w:vAlign w:val="center"/>
          </w:tcPr>
          <w:p w14:paraId="53689A7C" w14:textId="77777777" w:rsidR="002B278B" w:rsidRPr="000E75E1" w:rsidRDefault="002B278B" w:rsidP="003057AB">
            <w:pPr>
              <w:spacing w:after="0"/>
              <w:rPr>
                <w:rFonts w:eastAsiaTheme="minorEastAsia"/>
                <w:b/>
                <w:sz w:val="16"/>
                <w:szCs w:val="16"/>
                <w:lang w:eastAsia="zh-CN"/>
              </w:rPr>
            </w:pPr>
            <w:hyperlink r:id="rId22" w:history="1">
              <w:r w:rsidRPr="000E75E1">
                <w:rPr>
                  <w:rStyle w:val="Hyperlink"/>
                  <w:rFonts w:eastAsiaTheme="minorEastAsia"/>
                  <w:b/>
                  <w:sz w:val="16"/>
                  <w:szCs w:val="16"/>
                  <w:lang w:eastAsia="zh-CN"/>
                </w:rPr>
                <w:t>R4-2412679</w:t>
              </w:r>
            </w:hyperlink>
          </w:p>
        </w:tc>
        <w:tc>
          <w:tcPr>
            <w:tcW w:w="3496" w:type="dxa"/>
            <w:shd w:val="clear" w:color="auto" w:fill="auto"/>
            <w:noWrap/>
          </w:tcPr>
          <w:p w14:paraId="6EFB6C92" w14:textId="77777777" w:rsidR="002B278B" w:rsidRPr="000E75E1" w:rsidRDefault="002B278B" w:rsidP="003057AB">
            <w:pPr>
              <w:spacing w:after="0"/>
              <w:rPr>
                <w:sz w:val="16"/>
                <w:szCs w:val="16"/>
              </w:rPr>
            </w:pPr>
            <w:proofErr w:type="spellStart"/>
            <w:r w:rsidRPr="000E75E1">
              <w:rPr>
                <w:sz w:val="16"/>
                <w:szCs w:val="16"/>
              </w:rPr>
              <w:t>draftCR</w:t>
            </w:r>
            <w:proofErr w:type="spellEnd"/>
            <w:r w:rsidRPr="000E75E1">
              <w:rPr>
                <w:sz w:val="16"/>
                <w:szCs w:val="16"/>
              </w:rPr>
              <w:t xml:space="preserve"> 38.133 Core requirement for CPP</w:t>
            </w:r>
          </w:p>
        </w:tc>
        <w:tc>
          <w:tcPr>
            <w:tcW w:w="1261" w:type="dxa"/>
            <w:shd w:val="clear" w:color="auto" w:fill="auto"/>
            <w:noWrap/>
          </w:tcPr>
          <w:p w14:paraId="3E8121F6" w14:textId="77777777" w:rsidR="002B278B" w:rsidRPr="000E75E1" w:rsidRDefault="002B278B" w:rsidP="003057AB">
            <w:pPr>
              <w:spacing w:after="0"/>
              <w:rPr>
                <w:sz w:val="16"/>
                <w:szCs w:val="16"/>
              </w:rPr>
            </w:pPr>
            <w:r w:rsidRPr="000E75E1">
              <w:rPr>
                <w:rFonts w:eastAsiaTheme="minorEastAsia" w:hint="eastAsia"/>
                <w:sz w:val="16"/>
                <w:szCs w:val="16"/>
                <w:lang w:eastAsia="zh-CN"/>
              </w:rPr>
              <w:t>Ericsson</w:t>
            </w:r>
          </w:p>
        </w:tc>
        <w:tc>
          <w:tcPr>
            <w:tcW w:w="2026" w:type="dxa"/>
          </w:tcPr>
          <w:p w14:paraId="7B00BD32" w14:textId="77777777" w:rsidR="002B278B" w:rsidRPr="000E75E1" w:rsidRDefault="002B278B" w:rsidP="003057AB">
            <w:pPr>
              <w:spacing w:after="0"/>
              <w:rPr>
                <w:rFonts w:eastAsia="Times New Roman"/>
                <w:sz w:val="16"/>
                <w:szCs w:val="16"/>
              </w:rPr>
            </w:pPr>
            <w:r>
              <w:rPr>
                <w:rFonts w:eastAsia="Times New Roman"/>
                <w:sz w:val="16"/>
                <w:szCs w:val="16"/>
              </w:rPr>
              <w:t xml:space="preserve">Sections: </w:t>
            </w:r>
            <w:r w:rsidRPr="00123D56">
              <w:rPr>
                <w:rFonts w:eastAsia="Times New Roman"/>
                <w:sz w:val="16"/>
                <w:szCs w:val="16"/>
              </w:rPr>
              <w:t>4.5.5.3</w:t>
            </w:r>
            <w:r>
              <w:rPr>
                <w:rFonts w:eastAsia="Times New Roman"/>
                <w:sz w:val="16"/>
                <w:szCs w:val="16"/>
              </w:rPr>
              <w:t xml:space="preserve">, </w:t>
            </w:r>
            <w:r w:rsidRPr="00123D56">
              <w:rPr>
                <w:rFonts w:eastAsia="Times New Roman"/>
                <w:sz w:val="16"/>
                <w:szCs w:val="16"/>
              </w:rPr>
              <w:t>4.5.5.5</w:t>
            </w:r>
            <w:r>
              <w:rPr>
                <w:rFonts w:eastAsia="Times New Roman"/>
                <w:sz w:val="16"/>
                <w:szCs w:val="16"/>
              </w:rPr>
              <w:t xml:space="preserve">, </w:t>
            </w:r>
            <w:r w:rsidRPr="00123D56">
              <w:rPr>
                <w:rFonts w:eastAsia="Times New Roman"/>
                <w:sz w:val="16"/>
                <w:szCs w:val="16"/>
              </w:rPr>
              <w:t>5.6.7.3</w:t>
            </w:r>
            <w:r>
              <w:rPr>
                <w:rFonts w:eastAsia="Times New Roman"/>
                <w:sz w:val="16"/>
                <w:szCs w:val="16"/>
              </w:rPr>
              <w:t xml:space="preserve">, </w:t>
            </w:r>
            <w:r w:rsidRPr="00123D56">
              <w:rPr>
                <w:rFonts w:eastAsia="Times New Roman"/>
                <w:sz w:val="16"/>
                <w:szCs w:val="16"/>
              </w:rPr>
              <w:t>5.6.7.5</w:t>
            </w:r>
            <w:r>
              <w:rPr>
                <w:rFonts w:eastAsia="Times New Roman"/>
                <w:sz w:val="16"/>
                <w:szCs w:val="16"/>
              </w:rPr>
              <w:t xml:space="preserve">, </w:t>
            </w:r>
            <w:r w:rsidRPr="00123D56">
              <w:rPr>
                <w:rFonts w:eastAsia="Times New Roman"/>
                <w:sz w:val="16"/>
                <w:szCs w:val="16"/>
              </w:rPr>
              <w:t>5.6.8.3</w:t>
            </w:r>
            <w:r>
              <w:rPr>
                <w:rFonts w:eastAsia="Times New Roman"/>
                <w:sz w:val="16"/>
                <w:szCs w:val="16"/>
              </w:rPr>
              <w:t xml:space="preserve">, </w:t>
            </w:r>
            <w:r w:rsidRPr="00123D56">
              <w:rPr>
                <w:rFonts w:eastAsia="Times New Roman"/>
                <w:sz w:val="16"/>
                <w:szCs w:val="16"/>
              </w:rPr>
              <w:t>5.6.8.5</w:t>
            </w:r>
            <w:r>
              <w:rPr>
                <w:rFonts w:eastAsia="Times New Roman"/>
                <w:sz w:val="16"/>
                <w:szCs w:val="16"/>
              </w:rPr>
              <w:t xml:space="preserve">, </w:t>
            </w:r>
            <w:r w:rsidRPr="00123D56">
              <w:rPr>
                <w:rFonts w:eastAsia="Times New Roman"/>
                <w:sz w:val="16"/>
                <w:szCs w:val="16"/>
              </w:rPr>
              <w:t>9.9.7.3</w:t>
            </w:r>
            <w:r>
              <w:rPr>
                <w:rFonts w:eastAsia="Times New Roman"/>
                <w:sz w:val="16"/>
                <w:szCs w:val="16"/>
              </w:rPr>
              <w:t xml:space="preserve">, </w:t>
            </w:r>
            <w:r w:rsidRPr="00123D56">
              <w:rPr>
                <w:rFonts w:eastAsia="Times New Roman"/>
                <w:sz w:val="16"/>
                <w:szCs w:val="16"/>
              </w:rPr>
              <w:t>9.9.7.5</w:t>
            </w:r>
            <w:r>
              <w:rPr>
                <w:rFonts w:eastAsia="Times New Roman"/>
                <w:sz w:val="16"/>
                <w:szCs w:val="16"/>
              </w:rPr>
              <w:t xml:space="preserve">, </w:t>
            </w:r>
            <w:r w:rsidRPr="00123D56">
              <w:rPr>
                <w:rFonts w:eastAsia="Times New Roman"/>
                <w:sz w:val="16"/>
                <w:szCs w:val="16"/>
              </w:rPr>
              <w:t>9.9.8.3</w:t>
            </w:r>
            <w:r>
              <w:rPr>
                <w:rFonts w:eastAsia="Times New Roman"/>
                <w:sz w:val="16"/>
                <w:szCs w:val="16"/>
              </w:rPr>
              <w:t xml:space="preserve">, </w:t>
            </w:r>
            <w:r w:rsidRPr="00123D56">
              <w:rPr>
                <w:rFonts w:eastAsia="Times New Roman"/>
                <w:sz w:val="16"/>
                <w:szCs w:val="16"/>
              </w:rPr>
              <w:t>9.9.8.5</w:t>
            </w:r>
            <w:r>
              <w:rPr>
                <w:rFonts w:eastAsia="Times New Roman"/>
                <w:sz w:val="16"/>
                <w:szCs w:val="16"/>
              </w:rPr>
              <w:t xml:space="preserve">. </w:t>
            </w:r>
            <w:r w:rsidRPr="0075155C">
              <w:rPr>
                <w:rFonts w:eastAsia="Times New Roman"/>
                <w:sz w:val="16"/>
                <w:szCs w:val="16"/>
                <w:highlight w:val="green"/>
              </w:rPr>
              <w:t>Revise to capture only changes to 4.5.5.3, 5.6.7.3, 5.6.8.3, 9.9.7.3, 9.9.8.3, which are agreeable. Changes to other sections shall be removed.</w:t>
            </w:r>
          </w:p>
        </w:tc>
        <w:tc>
          <w:tcPr>
            <w:tcW w:w="2242" w:type="dxa"/>
          </w:tcPr>
          <w:p w14:paraId="66671768" w14:textId="77777777" w:rsidR="002B278B" w:rsidRDefault="002B278B" w:rsidP="003057AB">
            <w:pPr>
              <w:spacing w:after="0"/>
              <w:rPr>
                <w:rFonts w:eastAsia="Times New Roman"/>
                <w:sz w:val="16"/>
                <w:szCs w:val="16"/>
                <w:lang w:val="en-US"/>
              </w:rPr>
            </w:pPr>
            <w:r>
              <w:rPr>
                <w:rFonts w:eastAsia="Times New Roman"/>
                <w:sz w:val="16"/>
                <w:szCs w:val="16"/>
                <w:lang w:val="en-US"/>
              </w:rPr>
              <w:t xml:space="preserve">Revise: </w:t>
            </w:r>
            <w:r w:rsidRPr="00BD7753">
              <w:rPr>
                <w:rFonts w:eastAsia="Times New Roman"/>
                <w:sz w:val="16"/>
                <w:szCs w:val="16"/>
                <w:highlight w:val="yellow"/>
                <w:lang w:val="en-US"/>
              </w:rPr>
              <w:t>R4-241xxxx</w:t>
            </w:r>
          </w:p>
          <w:p w14:paraId="1BF9CE85" w14:textId="77777777" w:rsidR="002B278B" w:rsidRPr="000E75E1" w:rsidRDefault="002B278B" w:rsidP="003057AB">
            <w:pPr>
              <w:spacing w:after="0"/>
              <w:rPr>
                <w:rFonts w:eastAsia="Times New Roman"/>
                <w:sz w:val="16"/>
                <w:szCs w:val="16"/>
              </w:rPr>
            </w:pPr>
          </w:p>
        </w:tc>
      </w:tr>
    </w:tbl>
    <w:p w14:paraId="657A8907" w14:textId="77777777" w:rsidR="002B278B" w:rsidRDefault="002B278B" w:rsidP="002B278B">
      <w:pPr>
        <w:pStyle w:val="Heading3"/>
        <w:rPr>
          <w:highlight w:val="cyan"/>
        </w:rPr>
      </w:pPr>
      <w:r>
        <w:rPr>
          <w:highlight w:val="cyan"/>
        </w:rPr>
        <w:t>LPHAP</w:t>
      </w:r>
      <w:r w:rsidRPr="00C1072C">
        <w:rPr>
          <w:highlight w:val="cyan"/>
        </w:rPr>
        <w:t xml:space="preserve"> (AI </w:t>
      </w:r>
      <w:r>
        <w:rPr>
          <w:highlight w:val="cyan"/>
        </w:rPr>
        <w:t>6</w:t>
      </w:r>
      <w:r w:rsidRPr="00C1072C">
        <w:rPr>
          <w:highlight w:val="cyan"/>
        </w:rPr>
        <w:t>.1.</w:t>
      </w:r>
      <w:r>
        <w:rPr>
          <w:highlight w:val="cyan"/>
        </w:rPr>
        <w:t>1</w:t>
      </w:r>
      <w:r w:rsidRPr="00C1072C">
        <w:rPr>
          <w:highlight w:val="cyan"/>
        </w:rPr>
        <w:t>.</w:t>
      </w:r>
      <w:r>
        <w:rPr>
          <w:highlight w:val="cyan"/>
        </w:rPr>
        <w:t>3</w:t>
      </w:r>
      <w:r w:rsidRPr="00C1072C">
        <w:rPr>
          <w:highlight w:val="cyan"/>
        </w:rPr>
        <w:t>)</w:t>
      </w: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496"/>
        <w:gridCol w:w="1115"/>
        <w:gridCol w:w="2146"/>
        <w:gridCol w:w="2268"/>
      </w:tblGrid>
      <w:tr w:rsidR="002B278B" w:rsidRPr="00771626" w14:paraId="6E3F164B" w14:textId="77777777" w:rsidTr="003057AB">
        <w:trPr>
          <w:trHeight w:val="152"/>
        </w:trPr>
        <w:tc>
          <w:tcPr>
            <w:tcW w:w="1148" w:type="dxa"/>
            <w:shd w:val="clear" w:color="000000" w:fill="75B91A"/>
            <w:noWrap/>
            <w:hideMark/>
          </w:tcPr>
          <w:p w14:paraId="28E7B340" w14:textId="77777777" w:rsidR="002B278B" w:rsidRPr="00EA35A5" w:rsidRDefault="002B278B" w:rsidP="003057AB">
            <w:pPr>
              <w:spacing w:after="0"/>
              <w:jc w:val="center"/>
              <w:rPr>
                <w:rFonts w:eastAsia="Times New Roman"/>
                <w:b/>
                <w:bCs/>
                <w:color w:val="FFFFFF"/>
                <w:sz w:val="16"/>
                <w:szCs w:val="16"/>
              </w:rPr>
            </w:pPr>
            <w:r>
              <w:rPr>
                <w:rFonts w:eastAsia="Times New Roman"/>
                <w:b/>
                <w:bCs/>
                <w:color w:val="FFFFFF"/>
                <w:sz w:val="16"/>
                <w:szCs w:val="16"/>
              </w:rPr>
              <w:t xml:space="preserve">Old </w:t>
            </w:r>
            <w:proofErr w:type="spellStart"/>
            <w:r w:rsidRPr="00EA35A5">
              <w:rPr>
                <w:rFonts w:eastAsia="Times New Roman"/>
                <w:b/>
                <w:bCs/>
                <w:color w:val="FFFFFF"/>
                <w:sz w:val="16"/>
                <w:szCs w:val="16"/>
              </w:rPr>
              <w:t>TDoc</w:t>
            </w:r>
            <w:proofErr w:type="spellEnd"/>
          </w:p>
        </w:tc>
        <w:tc>
          <w:tcPr>
            <w:tcW w:w="3496" w:type="dxa"/>
            <w:shd w:val="clear" w:color="000000" w:fill="75B91A"/>
            <w:noWrap/>
            <w:hideMark/>
          </w:tcPr>
          <w:p w14:paraId="5BD472B1"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Title</w:t>
            </w:r>
          </w:p>
        </w:tc>
        <w:tc>
          <w:tcPr>
            <w:tcW w:w="1115" w:type="dxa"/>
            <w:shd w:val="clear" w:color="000000" w:fill="75B91A"/>
            <w:noWrap/>
            <w:hideMark/>
          </w:tcPr>
          <w:p w14:paraId="0040E558" w14:textId="77777777" w:rsidR="002B278B" w:rsidRPr="00EA35A5" w:rsidRDefault="002B278B" w:rsidP="003057AB">
            <w:pPr>
              <w:spacing w:after="0"/>
              <w:jc w:val="center"/>
              <w:rPr>
                <w:rFonts w:eastAsia="Times New Roman"/>
                <w:b/>
                <w:bCs/>
                <w:color w:val="FFFFFF"/>
                <w:sz w:val="16"/>
                <w:szCs w:val="16"/>
              </w:rPr>
            </w:pPr>
            <w:r w:rsidRPr="00EA35A5">
              <w:rPr>
                <w:rFonts w:eastAsia="Times New Roman"/>
                <w:b/>
                <w:bCs/>
                <w:color w:val="FFFFFF"/>
                <w:sz w:val="16"/>
                <w:szCs w:val="16"/>
              </w:rPr>
              <w:t>Source</w:t>
            </w:r>
          </w:p>
        </w:tc>
        <w:tc>
          <w:tcPr>
            <w:tcW w:w="2146" w:type="dxa"/>
            <w:shd w:val="clear" w:color="000000" w:fill="75B91A"/>
          </w:tcPr>
          <w:p w14:paraId="54AB09CE" w14:textId="77777777" w:rsidR="002B278B" w:rsidRPr="00771626" w:rsidRDefault="002B278B" w:rsidP="003057AB">
            <w:pPr>
              <w:spacing w:after="0"/>
              <w:jc w:val="center"/>
              <w:rPr>
                <w:rFonts w:eastAsia="Times New Roman"/>
                <w:b/>
                <w:bCs/>
                <w:color w:val="FFFFFF"/>
                <w:sz w:val="16"/>
                <w:szCs w:val="16"/>
                <w:lang w:val="en-US"/>
              </w:rPr>
            </w:pPr>
            <w:r w:rsidRPr="00771626">
              <w:rPr>
                <w:rFonts w:eastAsia="Times New Roman"/>
                <w:b/>
                <w:bCs/>
                <w:color w:val="FFFFFF"/>
                <w:sz w:val="16"/>
                <w:szCs w:val="16"/>
                <w:lang w:val="en-US"/>
              </w:rPr>
              <w:t>Comments</w:t>
            </w:r>
          </w:p>
        </w:tc>
        <w:tc>
          <w:tcPr>
            <w:tcW w:w="2268" w:type="dxa"/>
            <w:shd w:val="clear" w:color="000000" w:fill="75B91A"/>
          </w:tcPr>
          <w:p w14:paraId="40A3FD74" w14:textId="77777777" w:rsidR="002B278B" w:rsidRPr="00771626" w:rsidRDefault="002B278B" w:rsidP="003057AB">
            <w:pPr>
              <w:spacing w:after="0"/>
              <w:jc w:val="center"/>
              <w:rPr>
                <w:rFonts w:eastAsia="Times New Roman"/>
                <w:b/>
                <w:bCs/>
                <w:color w:val="FFFFFF"/>
                <w:sz w:val="16"/>
                <w:szCs w:val="16"/>
                <w:lang w:val="en-US"/>
              </w:rPr>
            </w:pPr>
            <w:r>
              <w:rPr>
                <w:rFonts w:eastAsia="Times New Roman"/>
                <w:b/>
                <w:bCs/>
                <w:color w:val="FFFFFF"/>
                <w:sz w:val="16"/>
                <w:szCs w:val="16"/>
                <w:lang w:val="en-US"/>
              </w:rPr>
              <w:t>Recommendation/decision</w:t>
            </w:r>
          </w:p>
        </w:tc>
      </w:tr>
      <w:tr w:rsidR="002B278B" w:rsidRPr="00771626" w14:paraId="2AD3CBE2" w14:textId="77777777" w:rsidTr="003057AB">
        <w:trPr>
          <w:trHeight w:val="273"/>
        </w:trPr>
        <w:tc>
          <w:tcPr>
            <w:tcW w:w="1148" w:type="dxa"/>
            <w:shd w:val="clear" w:color="auto" w:fill="auto"/>
            <w:noWrap/>
          </w:tcPr>
          <w:p w14:paraId="05471C35" w14:textId="77777777" w:rsidR="002B278B" w:rsidRPr="000E75E1" w:rsidRDefault="002B278B" w:rsidP="003057AB">
            <w:pPr>
              <w:spacing w:after="0"/>
              <w:rPr>
                <w:b/>
                <w:bCs/>
                <w:sz w:val="16"/>
                <w:szCs w:val="16"/>
              </w:rPr>
            </w:pPr>
            <w:hyperlink r:id="rId23" w:history="1">
              <w:r w:rsidRPr="000E75E1">
                <w:rPr>
                  <w:rStyle w:val="Hyperlink"/>
                  <w:b/>
                  <w:bCs/>
                  <w:sz w:val="16"/>
                  <w:szCs w:val="16"/>
                </w:rPr>
                <w:t>R4-2411332</w:t>
              </w:r>
            </w:hyperlink>
          </w:p>
        </w:tc>
        <w:tc>
          <w:tcPr>
            <w:tcW w:w="3496" w:type="dxa"/>
            <w:shd w:val="clear" w:color="auto" w:fill="auto"/>
            <w:noWrap/>
          </w:tcPr>
          <w:p w14:paraId="1411D288" w14:textId="77777777" w:rsidR="002B278B" w:rsidRPr="000E75E1" w:rsidRDefault="002B278B" w:rsidP="003057AB">
            <w:pPr>
              <w:spacing w:after="0"/>
              <w:rPr>
                <w:rFonts w:eastAsia="Times New Roman"/>
                <w:sz w:val="16"/>
                <w:szCs w:val="16"/>
                <w:lang w:val="en-IE" w:eastAsia="en-IE"/>
              </w:rPr>
            </w:pPr>
            <w:r w:rsidRPr="000E75E1">
              <w:rPr>
                <w:rFonts w:ascii="Arial" w:hAnsi="Arial" w:cs="Arial"/>
                <w:sz w:val="16"/>
                <w:szCs w:val="16"/>
              </w:rPr>
              <w:t>Draft CR on LPHAP core requirements</w:t>
            </w:r>
          </w:p>
        </w:tc>
        <w:tc>
          <w:tcPr>
            <w:tcW w:w="1115" w:type="dxa"/>
            <w:shd w:val="clear" w:color="auto" w:fill="auto"/>
            <w:noWrap/>
          </w:tcPr>
          <w:p w14:paraId="0AC66481" w14:textId="77777777" w:rsidR="002B278B" w:rsidRPr="000E75E1" w:rsidRDefault="002B278B" w:rsidP="003057AB">
            <w:pPr>
              <w:spacing w:after="0"/>
              <w:rPr>
                <w:rFonts w:eastAsia="Times New Roman"/>
                <w:sz w:val="16"/>
                <w:szCs w:val="16"/>
                <w:lang w:val="en-IE" w:eastAsia="en-IE"/>
              </w:rPr>
            </w:pPr>
            <w:r w:rsidRPr="000E75E1">
              <w:rPr>
                <w:rFonts w:ascii="Arial" w:hAnsi="Arial" w:cs="Arial"/>
                <w:sz w:val="16"/>
                <w:szCs w:val="16"/>
              </w:rPr>
              <w:t>CATT</w:t>
            </w:r>
          </w:p>
        </w:tc>
        <w:tc>
          <w:tcPr>
            <w:tcW w:w="2146" w:type="dxa"/>
          </w:tcPr>
          <w:p w14:paraId="780A6C12" w14:textId="77777777" w:rsidR="002B278B" w:rsidRPr="00B14976" w:rsidRDefault="002B278B" w:rsidP="003057AB">
            <w:pPr>
              <w:spacing w:after="0"/>
              <w:rPr>
                <w:rFonts w:eastAsia="Times New Roman"/>
                <w:sz w:val="16"/>
                <w:szCs w:val="16"/>
              </w:rPr>
            </w:pPr>
            <w:r w:rsidRPr="00056F46">
              <w:rPr>
                <w:rFonts w:eastAsia="Times New Roman"/>
                <w:sz w:val="16"/>
                <w:szCs w:val="16"/>
              </w:rPr>
              <w:t>Sections: 5.6.6.3</w:t>
            </w:r>
            <w:r>
              <w:rPr>
                <w:rFonts w:eastAsia="Times New Roman"/>
                <w:sz w:val="16"/>
                <w:szCs w:val="16"/>
              </w:rPr>
              <w:t xml:space="preserve"> (looks Ok)</w:t>
            </w:r>
            <w:r w:rsidRPr="00056F46">
              <w:rPr>
                <w:rFonts w:eastAsia="Times New Roman"/>
                <w:sz w:val="16"/>
                <w:szCs w:val="16"/>
              </w:rPr>
              <w:t>,</w:t>
            </w:r>
            <w:r>
              <w:rPr>
                <w:rFonts w:eastAsia="Times New Roman"/>
                <w:sz w:val="16"/>
                <w:szCs w:val="16"/>
              </w:rPr>
              <w:t xml:space="preserve"> endorsed but not implemented changes: </w:t>
            </w:r>
            <w:r w:rsidRPr="00413ED3">
              <w:rPr>
                <w:rFonts w:eastAsia="Times New Roman"/>
                <w:sz w:val="16"/>
                <w:szCs w:val="16"/>
              </w:rPr>
              <w:t>7.1.2.4, 5.6.3.5, 5.6.4.5.</w:t>
            </w:r>
          </w:p>
        </w:tc>
        <w:tc>
          <w:tcPr>
            <w:tcW w:w="2268" w:type="dxa"/>
          </w:tcPr>
          <w:p w14:paraId="42E0EC1E" w14:textId="77777777" w:rsidR="002B278B" w:rsidRPr="006503D2" w:rsidRDefault="002B278B" w:rsidP="003057AB">
            <w:pPr>
              <w:spacing w:after="0"/>
              <w:rPr>
                <w:rFonts w:eastAsia="Times New Roman"/>
                <w:sz w:val="16"/>
                <w:szCs w:val="16"/>
                <w:highlight w:val="green"/>
                <w:lang w:val="en-US"/>
              </w:rPr>
            </w:pPr>
            <w:r w:rsidRPr="006503D2">
              <w:rPr>
                <w:rFonts w:eastAsia="Times New Roman"/>
                <w:sz w:val="16"/>
                <w:szCs w:val="16"/>
                <w:highlight w:val="green"/>
                <w:lang w:val="en-US"/>
              </w:rPr>
              <w:t>Can be endorsed</w:t>
            </w:r>
          </w:p>
          <w:p w14:paraId="49CF2539" w14:textId="77777777" w:rsidR="002B278B" w:rsidRPr="006503D2" w:rsidRDefault="002B278B" w:rsidP="003057AB">
            <w:pPr>
              <w:spacing w:after="0"/>
              <w:rPr>
                <w:rFonts w:eastAsia="Times New Roman"/>
                <w:sz w:val="16"/>
                <w:szCs w:val="16"/>
                <w:highlight w:val="green"/>
                <w:lang w:val="en-US"/>
              </w:rPr>
            </w:pPr>
          </w:p>
        </w:tc>
      </w:tr>
      <w:tr w:rsidR="002B278B" w:rsidRPr="00771626" w14:paraId="744BCEFD" w14:textId="77777777" w:rsidTr="003057AB">
        <w:trPr>
          <w:trHeight w:val="273"/>
        </w:trPr>
        <w:tc>
          <w:tcPr>
            <w:tcW w:w="1148" w:type="dxa"/>
            <w:shd w:val="clear" w:color="auto" w:fill="auto"/>
            <w:noWrap/>
          </w:tcPr>
          <w:p w14:paraId="1A415E38" w14:textId="77777777" w:rsidR="002B278B" w:rsidRPr="000E75E1" w:rsidRDefault="002B278B" w:rsidP="003057AB">
            <w:pPr>
              <w:spacing w:after="0"/>
              <w:rPr>
                <w:b/>
                <w:bCs/>
                <w:sz w:val="16"/>
                <w:szCs w:val="16"/>
              </w:rPr>
            </w:pPr>
            <w:hyperlink r:id="rId24" w:history="1">
              <w:r w:rsidRPr="000E75E1">
                <w:rPr>
                  <w:rStyle w:val="Hyperlink"/>
                  <w:b/>
                  <w:bCs/>
                  <w:sz w:val="16"/>
                  <w:szCs w:val="16"/>
                </w:rPr>
                <w:t>R4-2412646</w:t>
              </w:r>
            </w:hyperlink>
          </w:p>
        </w:tc>
        <w:tc>
          <w:tcPr>
            <w:tcW w:w="3496" w:type="dxa"/>
            <w:shd w:val="clear" w:color="auto" w:fill="auto"/>
            <w:noWrap/>
          </w:tcPr>
          <w:p w14:paraId="58C837E6" w14:textId="77777777" w:rsidR="002B278B" w:rsidRPr="000E75E1" w:rsidRDefault="002B278B" w:rsidP="003057AB">
            <w:pPr>
              <w:spacing w:after="0"/>
              <w:rPr>
                <w:rFonts w:eastAsia="Times New Roman"/>
                <w:sz w:val="16"/>
                <w:szCs w:val="16"/>
                <w:lang w:val="en-IE" w:eastAsia="en-IE"/>
              </w:rPr>
            </w:pPr>
            <w:proofErr w:type="spellStart"/>
            <w:r w:rsidRPr="000E75E1">
              <w:rPr>
                <w:rFonts w:ascii="Arial" w:hAnsi="Arial" w:cs="Arial"/>
                <w:sz w:val="16"/>
                <w:szCs w:val="16"/>
              </w:rPr>
              <w:t>draftCR</w:t>
            </w:r>
            <w:proofErr w:type="spellEnd"/>
            <w:r w:rsidRPr="000E75E1">
              <w:rPr>
                <w:rFonts w:ascii="Arial" w:hAnsi="Arial" w:cs="Arial"/>
                <w:sz w:val="16"/>
                <w:szCs w:val="16"/>
              </w:rPr>
              <w:t xml:space="preserve"> on RRM requirements for LPHAP</w:t>
            </w:r>
          </w:p>
        </w:tc>
        <w:tc>
          <w:tcPr>
            <w:tcW w:w="1115" w:type="dxa"/>
            <w:shd w:val="clear" w:color="auto" w:fill="auto"/>
            <w:noWrap/>
          </w:tcPr>
          <w:p w14:paraId="14155D2E" w14:textId="77777777" w:rsidR="002B278B" w:rsidRPr="000E75E1" w:rsidRDefault="002B278B" w:rsidP="003057AB">
            <w:pPr>
              <w:spacing w:after="0"/>
              <w:rPr>
                <w:rFonts w:eastAsia="Times New Roman"/>
                <w:sz w:val="16"/>
                <w:szCs w:val="16"/>
                <w:lang w:val="en-IE" w:eastAsia="en-IE"/>
              </w:rPr>
            </w:pPr>
            <w:r w:rsidRPr="000E75E1">
              <w:rPr>
                <w:rFonts w:ascii="Arial" w:hAnsi="Arial" w:cs="Arial"/>
                <w:sz w:val="16"/>
                <w:szCs w:val="16"/>
              </w:rPr>
              <w:t xml:space="preserve">Huawei, </w:t>
            </w:r>
            <w:proofErr w:type="spellStart"/>
            <w:r w:rsidRPr="000E75E1">
              <w:rPr>
                <w:rFonts w:ascii="Arial" w:hAnsi="Arial" w:cs="Arial"/>
                <w:sz w:val="16"/>
                <w:szCs w:val="16"/>
              </w:rPr>
              <w:t>HiSilicon</w:t>
            </w:r>
            <w:proofErr w:type="spellEnd"/>
          </w:p>
        </w:tc>
        <w:tc>
          <w:tcPr>
            <w:tcW w:w="2146" w:type="dxa"/>
          </w:tcPr>
          <w:p w14:paraId="12A47366" w14:textId="77777777" w:rsidR="002B278B" w:rsidRPr="000E75E1" w:rsidRDefault="002B278B" w:rsidP="003057AB">
            <w:pPr>
              <w:spacing w:after="0"/>
              <w:rPr>
                <w:rFonts w:eastAsia="Times New Roman"/>
                <w:sz w:val="16"/>
                <w:szCs w:val="16"/>
              </w:rPr>
            </w:pPr>
          </w:p>
        </w:tc>
        <w:tc>
          <w:tcPr>
            <w:tcW w:w="2268" w:type="dxa"/>
          </w:tcPr>
          <w:p w14:paraId="49EBC0AF" w14:textId="77777777" w:rsidR="002B278B" w:rsidRPr="006503D2" w:rsidRDefault="002B278B" w:rsidP="003057AB">
            <w:pPr>
              <w:spacing w:after="0"/>
              <w:rPr>
                <w:rFonts w:eastAsia="Times New Roman"/>
                <w:sz w:val="16"/>
                <w:szCs w:val="16"/>
                <w:highlight w:val="green"/>
                <w:lang w:val="en-US"/>
              </w:rPr>
            </w:pPr>
            <w:r w:rsidRPr="006503D2">
              <w:rPr>
                <w:rFonts w:eastAsia="Times New Roman"/>
                <w:sz w:val="16"/>
                <w:szCs w:val="16"/>
                <w:highlight w:val="green"/>
                <w:lang w:val="en-US"/>
              </w:rPr>
              <w:t>Can be endorsed</w:t>
            </w:r>
          </w:p>
        </w:tc>
      </w:tr>
      <w:tr w:rsidR="002B278B" w:rsidRPr="00771626" w14:paraId="19EB5BDB" w14:textId="77777777" w:rsidTr="003057AB">
        <w:trPr>
          <w:trHeight w:val="273"/>
        </w:trPr>
        <w:tc>
          <w:tcPr>
            <w:tcW w:w="1148" w:type="dxa"/>
            <w:shd w:val="clear" w:color="auto" w:fill="auto"/>
            <w:noWrap/>
          </w:tcPr>
          <w:p w14:paraId="1B50C2D0" w14:textId="77777777" w:rsidR="002B278B" w:rsidRPr="000E75E1" w:rsidRDefault="002B278B" w:rsidP="003057AB">
            <w:pPr>
              <w:spacing w:after="0"/>
              <w:rPr>
                <w:b/>
                <w:bCs/>
                <w:sz w:val="16"/>
                <w:szCs w:val="16"/>
              </w:rPr>
            </w:pPr>
            <w:hyperlink r:id="rId25" w:history="1">
              <w:r w:rsidRPr="000E75E1">
                <w:rPr>
                  <w:rStyle w:val="Hyperlink"/>
                  <w:b/>
                  <w:bCs/>
                  <w:sz w:val="16"/>
                  <w:szCs w:val="16"/>
                </w:rPr>
                <w:t>R4-2412680</w:t>
              </w:r>
            </w:hyperlink>
          </w:p>
        </w:tc>
        <w:tc>
          <w:tcPr>
            <w:tcW w:w="3496" w:type="dxa"/>
            <w:shd w:val="clear" w:color="auto" w:fill="auto"/>
            <w:noWrap/>
          </w:tcPr>
          <w:p w14:paraId="044E65A1" w14:textId="77777777" w:rsidR="002B278B" w:rsidRPr="000E75E1" w:rsidRDefault="002B278B" w:rsidP="003057AB">
            <w:pPr>
              <w:spacing w:after="0"/>
              <w:rPr>
                <w:rFonts w:eastAsia="Times New Roman"/>
                <w:sz w:val="16"/>
                <w:szCs w:val="16"/>
                <w:lang w:val="en-IE" w:eastAsia="en-IE"/>
              </w:rPr>
            </w:pPr>
            <w:proofErr w:type="spellStart"/>
            <w:r w:rsidRPr="000E75E1">
              <w:rPr>
                <w:rFonts w:ascii="Arial" w:hAnsi="Arial" w:cs="Arial"/>
                <w:sz w:val="16"/>
                <w:szCs w:val="16"/>
              </w:rPr>
              <w:t>draftCR</w:t>
            </w:r>
            <w:proofErr w:type="spellEnd"/>
            <w:r w:rsidRPr="000E75E1">
              <w:rPr>
                <w:rFonts w:ascii="Arial" w:hAnsi="Arial" w:cs="Arial"/>
                <w:sz w:val="16"/>
                <w:szCs w:val="16"/>
              </w:rPr>
              <w:t xml:space="preserve"> 38.133 Core requirement for LPHAP</w:t>
            </w:r>
          </w:p>
        </w:tc>
        <w:tc>
          <w:tcPr>
            <w:tcW w:w="1115" w:type="dxa"/>
            <w:shd w:val="clear" w:color="auto" w:fill="auto"/>
            <w:noWrap/>
          </w:tcPr>
          <w:p w14:paraId="4E9D9094" w14:textId="77777777" w:rsidR="002B278B" w:rsidRPr="000E75E1" w:rsidRDefault="002B278B" w:rsidP="003057AB">
            <w:pPr>
              <w:spacing w:after="0"/>
              <w:rPr>
                <w:rFonts w:eastAsia="Times New Roman"/>
                <w:sz w:val="16"/>
                <w:szCs w:val="16"/>
                <w:lang w:val="en-IE" w:eastAsia="en-IE"/>
              </w:rPr>
            </w:pPr>
            <w:r w:rsidRPr="000E75E1">
              <w:rPr>
                <w:rFonts w:ascii="Arial" w:hAnsi="Arial" w:cs="Arial"/>
                <w:sz w:val="16"/>
                <w:szCs w:val="16"/>
              </w:rPr>
              <w:t>Ericsson</w:t>
            </w:r>
          </w:p>
        </w:tc>
        <w:tc>
          <w:tcPr>
            <w:tcW w:w="2146" w:type="dxa"/>
          </w:tcPr>
          <w:p w14:paraId="0DC0555C" w14:textId="77777777" w:rsidR="002B278B" w:rsidRPr="000E75E1" w:rsidRDefault="002B278B" w:rsidP="003057AB">
            <w:pPr>
              <w:spacing w:after="0"/>
              <w:rPr>
                <w:rFonts w:eastAsia="Times New Roman"/>
                <w:sz w:val="16"/>
                <w:szCs w:val="16"/>
              </w:rPr>
            </w:pPr>
            <w:r>
              <w:rPr>
                <w:rFonts w:eastAsia="Times New Roman"/>
                <w:sz w:val="16"/>
                <w:szCs w:val="16"/>
              </w:rPr>
              <w:t xml:space="preserve">Sections: </w:t>
            </w:r>
            <w:r w:rsidRPr="001B5951">
              <w:rPr>
                <w:rFonts w:eastAsia="Times New Roman"/>
                <w:sz w:val="16"/>
                <w:szCs w:val="16"/>
              </w:rPr>
              <w:t>4.5.1</w:t>
            </w:r>
            <w:r>
              <w:rPr>
                <w:rFonts w:eastAsia="Times New Roman"/>
                <w:sz w:val="16"/>
                <w:szCs w:val="16"/>
              </w:rPr>
              <w:t>.</w:t>
            </w:r>
          </w:p>
        </w:tc>
        <w:tc>
          <w:tcPr>
            <w:tcW w:w="2268" w:type="dxa"/>
          </w:tcPr>
          <w:p w14:paraId="26976ADD" w14:textId="77777777" w:rsidR="002B278B" w:rsidRPr="006503D2" w:rsidRDefault="002B278B" w:rsidP="003057AB">
            <w:pPr>
              <w:spacing w:after="0"/>
              <w:rPr>
                <w:rFonts w:eastAsia="Times New Roman"/>
                <w:sz w:val="16"/>
                <w:szCs w:val="16"/>
                <w:highlight w:val="green"/>
                <w:lang w:val="en-US"/>
              </w:rPr>
            </w:pPr>
            <w:r w:rsidRPr="006503D2">
              <w:rPr>
                <w:rFonts w:eastAsia="Times New Roman"/>
                <w:sz w:val="16"/>
                <w:szCs w:val="16"/>
                <w:highlight w:val="green"/>
                <w:lang w:val="en-US"/>
              </w:rPr>
              <w:t>Can be endorsed</w:t>
            </w:r>
          </w:p>
        </w:tc>
      </w:tr>
    </w:tbl>
    <w:p w14:paraId="52B61842" w14:textId="77777777" w:rsidR="00185936" w:rsidRPr="00F16ED5" w:rsidRDefault="00185936" w:rsidP="003C7564">
      <w:pPr>
        <w:pStyle w:val="Heading2"/>
        <w:numPr>
          <w:ilvl w:val="0"/>
          <w:numId w:val="0"/>
        </w:numPr>
        <w:ind w:left="576" w:hanging="576"/>
      </w:pPr>
    </w:p>
    <w:sectPr w:rsidR="00185936" w:rsidRPr="00F16ED5" w:rsidSect="00C67F7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A55BB" w14:textId="77777777" w:rsidR="00976D22" w:rsidRDefault="00976D22">
      <w:r>
        <w:separator/>
      </w:r>
    </w:p>
  </w:endnote>
  <w:endnote w:type="continuationSeparator" w:id="0">
    <w:p w14:paraId="15B9B7EA" w14:textId="77777777" w:rsidR="00976D22" w:rsidRDefault="00976D22">
      <w:r>
        <w:continuationSeparator/>
      </w:r>
    </w:p>
  </w:endnote>
  <w:endnote w:type="continuationNotice" w:id="1">
    <w:p w14:paraId="47FE7864" w14:textId="77777777" w:rsidR="00976D22" w:rsidRDefault="00976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DDBBF" w14:textId="77777777" w:rsidR="00976D22" w:rsidRDefault="00976D22">
      <w:r>
        <w:separator/>
      </w:r>
    </w:p>
  </w:footnote>
  <w:footnote w:type="continuationSeparator" w:id="0">
    <w:p w14:paraId="16F94EE3" w14:textId="77777777" w:rsidR="00976D22" w:rsidRDefault="00976D22">
      <w:r>
        <w:continuationSeparator/>
      </w:r>
    </w:p>
  </w:footnote>
  <w:footnote w:type="continuationNotice" w:id="1">
    <w:p w14:paraId="3476CA6C" w14:textId="77777777" w:rsidR="00976D22" w:rsidRDefault="00976D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B8762C5"/>
    <w:multiLevelType w:val="multilevel"/>
    <w:tmpl w:val="0B8762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AD37A3D"/>
    <w:multiLevelType w:val="multilevel"/>
    <w:tmpl w:val="2308318C"/>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num w:numId="1" w16cid:durableId="366181097">
    <w:abstractNumId w:val="5"/>
  </w:num>
  <w:num w:numId="2" w16cid:durableId="644504946">
    <w:abstractNumId w:val="2"/>
  </w:num>
  <w:num w:numId="3" w16cid:durableId="72045306">
    <w:abstractNumId w:val="3"/>
  </w:num>
  <w:num w:numId="4" w16cid:durableId="1052119912">
    <w:abstractNumId w:val="4"/>
  </w:num>
  <w:num w:numId="5" w16cid:durableId="67075246">
    <w:abstractNumId w:val="1"/>
  </w:num>
  <w:num w:numId="6" w16cid:durableId="47846305">
    <w:abstractNumId w:val="7"/>
  </w:num>
  <w:num w:numId="7" w16cid:durableId="1542748605">
    <w:abstractNumId w:val="6"/>
  </w:num>
  <w:num w:numId="8" w16cid:durableId="50436696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77"/>
    <w:rsid w:val="00001D87"/>
    <w:rsid w:val="0000223C"/>
    <w:rsid w:val="00003117"/>
    <w:rsid w:val="00003190"/>
    <w:rsid w:val="00003FD6"/>
    <w:rsid w:val="00004165"/>
    <w:rsid w:val="000042C2"/>
    <w:rsid w:val="00005F44"/>
    <w:rsid w:val="0000640D"/>
    <w:rsid w:val="0000724C"/>
    <w:rsid w:val="00010FEB"/>
    <w:rsid w:val="00011563"/>
    <w:rsid w:val="000122DA"/>
    <w:rsid w:val="00013BE1"/>
    <w:rsid w:val="0001463A"/>
    <w:rsid w:val="000179C9"/>
    <w:rsid w:val="00020C56"/>
    <w:rsid w:val="00021EE1"/>
    <w:rsid w:val="00022599"/>
    <w:rsid w:val="000233AB"/>
    <w:rsid w:val="00023F94"/>
    <w:rsid w:val="000250BE"/>
    <w:rsid w:val="000267AE"/>
    <w:rsid w:val="00026ACC"/>
    <w:rsid w:val="000270D3"/>
    <w:rsid w:val="00027916"/>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76B"/>
    <w:rsid w:val="0004693E"/>
    <w:rsid w:val="00046F2E"/>
    <w:rsid w:val="00050001"/>
    <w:rsid w:val="00052006"/>
    <w:rsid w:val="00052041"/>
    <w:rsid w:val="0005326A"/>
    <w:rsid w:val="00053E54"/>
    <w:rsid w:val="000547B7"/>
    <w:rsid w:val="00056640"/>
    <w:rsid w:val="00056F28"/>
    <w:rsid w:val="00060495"/>
    <w:rsid w:val="000606C5"/>
    <w:rsid w:val="00062311"/>
    <w:rsid w:val="0006266D"/>
    <w:rsid w:val="00062DAB"/>
    <w:rsid w:val="0006401A"/>
    <w:rsid w:val="000643B4"/>
    <w:rsid w:val="00064935"/>
    <w:rsid w:val="00064EF6"/>
    <w:rsid w:val="00065104"/>
    <w:rsid w:val="00065506"/>
    <w:rsid w:val="000708A5"/>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50A"/>
    <w:rsid w:val="00081692"/>
    <w:rsid w:val="000818CD"/>
    <w:rsid w:val="00082C46"/>
    <w:rsid w:val="00083479"/>
    <w:rsid w:val="00083528"/>
    <w:rsid w:val="00083F89"/>
    <w:rsid w:val="00085A0E"/>
    <w:rsid w:val="00086F8B"/>
    <w:rsid w:val="000871D5"/>
    <w:rsid w:val="00087548"/>
    <w:rsid w:val="00092AFE"/>
    <w:rsid w:val="00093E7E"/>
    <w:rsid w:val="0009466E"/>
    <w:rsid w:val="00095E17"/>
    <w:rsid w:val="00095F43"/>
    <w:rsid w:val="00096A0C"/>
    <w:rsid w:val="00097F14"/>
    <w:rsid w:val="000A1101"/>
    <w:rsid w:val="000A1684"/>
    <w:rsid w:val="000A1830"/>
    <w:rsid w:val="000A204E"/>
    <w:rsid w:val="000A4121"/>
    <w:rsid w:val="000A4A76"/>
    <w:rsid w:val="000A4AA3"/>
    <w:rsid w:val="000A4F51"/>
    <w:rsid w:val="000A550E"/>
    <w:rsid w:val="000A55DC"/>
    <w:rsid w:val="000A6126"/>
    <w:rsid w:val="000B0221"/>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7C8"/>
    <w:rsid w:val="000C2B7A"/>
    <w:rsid w:val="000C38C3"/>
    <w:rsid w:val="000C38E5"/>
    <w:rsid w:val="000C3DF1"/>
    <w:rsid w:val="000C3FDA"/>
    <w:rsid w:val="000C4549"/>
    <w:rsid w:val="000C4D91"/>
    <w:rsid w:val="000C508D"/>
    <w:rsid w:val="000C529E"/>
    <w:rsid w:val="000C605D"/>
    <w:rsid w:val="000D08DA"/>
    <w:rsid w:val="000D09FD"/>
    <w:rsid w:val="000D0B54"/>
    <w:rsid w:val="000D0D34"/>
    <w:rsid w:val="000D0E24"/>
    <w:rsid w:val="000D0E93"/>
    <w:rsid w:val="000D0F7F"/>
    <w:rsid w:val="000D19DE"/>
    <w:rsid w:val="000D2513"/>
    <w:rsid w:val="000D2F66"/>
    <w:rsid w:val="000D354C"/>
    <w:rsid w:val="000D3636"/>
    <w:rsid w:val="000D44FB"/>
    <w:rsid w:val="000D574B"/>
    <w:rsid w:val="000D5BE4"/>
    <w:rsid w:val="000D6CFC"/>
    <w:rsid w:val="000E01A6"/>
    <w:rsid w:val="000E1D63"/>
    <w:rsid w:val="000E1E94"/>
    <w:rsid w:val="000E3E9E"/>
    <w:rsid w:val="000E4DBF"/>
    <w:rsid w:val="000E4F57"/>
    <w:rsid w:val="000E5055"/>
    <w:rsid w:val="000E537B"/>
    <w:rsid w:val="000E56F7"/>
    <w:rsid w:val="000E57D0"/>
    <w:rsid w:val="000E5AFA"/>
    <w:rsid w:val="000E694A"/>
    <w:rsid w:val="000E6D1B"/>
    <w:rsid w:val="000E73D9"/>
    <w:rsid w:val="000E7524"/>
    <w:rsid w:val="000E7858"/>
    <w:rsid w:val="000F0FBC"/>
    <w:rsid w:val="000F237C"/>
    <w:rsid w:val="000F2FA5"/>
    <w:rsid w:val="000F342D"/>
    <w:rsid w:val="000F39CA"/>
    <w:rsid w:val="000F4251"/>
    <w:rsid w:val="000F4422"/>
    <w:rsid w:val="000F5246"/>
    <w:rsid w:val="000F5510"/>
    <w:rsid w:val="000F5859"/>
    <w:rsid w:val="000F58C5"/>
    <w:rsid w:val="000F6262"/>
    <w:rsid w:val="000F6FFF"/>
    <w:rsid w:val="00100A14"/>
    <w:rsid w:val="001016A8"/>
    <w:rsid w:val="001018FB"/>
    <w:rsid w:val="00101C13"/>
    <w:rsid w:val="001025E8"/>
    <w:rsid w:val="00102614"/>
    <w:rsid w:val="00102C4A"/>
    <w:rsid w:val="00102CA2"/>
    <w:rsid w:val="00104C61"/>
    <w:rsid w:val="001057BB"/>
    <w:rsid w:val="00106B2E"/>
    <w:rsid w:val="00107927"/>
    <w:rsid w:val="0010795B"/>
    <w:rsid w:val="00110A2D"/>
    <w:rsid w:val="00110E26"/>
    <w:rsid w:val="00111238"/>
    <w:rsid w:val="00111321"/>
    <w:rsid w:val="001115A4"/>
    <w:rsid w:val="001115E5"/>
    <w:rsid w:val="00111EEA"/>
    <w:rsid w:val="001128E7"/>
    <w:rsid w:val="00114C0E"/>
    <w:rsid w:val="00114E87"/>
    <w:rsid w:val="00114FDD"/>
    <w:rsid w:val="001157D3"/>
    <w:rsid w:val="001161ED"/>
    <w:rsid w:val="0011763B"/>
    <w:rsid w:val="00117BD6"/>
    <w:rsid w:val="00120397"/>
    <w:rsid w:val="001205D3"/>
    <w:rsid w:val="001206C2"/>
    <w:rsid w:val="00121018"/>
    <w:rsid w:val="00121491"/>
    <w:rsid w:val="00121978"/>
    <w:rsid w:val="00122297"/>
    <w:rsid w:val="00122762"/>
    <w:rsid w:val="0012294D"/>
    <w:rsid w:val="00122F57"/>
    <w:rsid w:val="00123422"/>
    <w:rsid w:val="001235FC"/>
    <w:rsid w:val="001240B2"/>
    <w:rsid w:val="00124B6A"/>
    <w:rsid w:val="00124E2E"/>
    <w:rsid w:val="0012539B"/>
    <w:rsid w:val="00126558"/>
    <w:rsid w:val="001275EB"/>
    <w:rsid w:val="00130084"/>
    <w:rsid w:val="00130462"/>
    <w:rsid w:val="00130674"/>
    <w:rsid w:val="00131559"/>
    <w:rsid w:val="00131D66"/>
    <w:rsid w:val="001325CA"/>
    <w:rsid w:val="0013386E"/>
    <w:rsid w:val="001341C0"/>
    <w:rsid w:val="0013515E"/>
    <w:rsid w:val="00135B86"/>
    <w:rsid w:val="00136D4C"/>
    <w:rsid w:val="00136F1D"/>
    <w:rsid w:val="001401D5"/>
    <w:rsid w:val="0014073F"/>
    <w:rsid w:val="00142494"/>
    <w:rsid w:val="00142538"/>
    <w:rsid w:val="00142BB9"/>
    <w:rsid w:val="00144D6F"/>
    <w:rsid w:val="00144F96"/>
    <w:rsid w:val="0014505D"/>
    <w:rsid w:val="00146231"/>
    <w:rsid w:val="0014715F"/>
    <w:rsid w:val="001505BF"/>
    <w:rsid w:val="00151EAC"/>
    <w:rsid w:val="0015208C"/>
    <w:rsid w:val="001528B1"/>
    <w:rsid w:val="00153528"/>
    <w:rsid w:val="00154E68"/>
    <w:rsid w:val="001551D0"/>
    <w:rsid w:val="00157924"/>
    <w:rsid w:val="001608B6"/>
    <w:rsid w:val="00161CE0"/>
    <w:rsid w:val="00161FEC"/>
    <w:rsid w:val="00162548"/>
    <w:rsid w:val="00162A8D"/>
    <w:rsid w:val="00162BCE"/>
    <w:rsid w:val="001650E9"/>
    <w:rsid w:val="00165352"/>
    <w:rsid w:val="00165CEC"/>
    <w:rsid w:val="0016641B"/>
    <w:rsid w:val="00166709"/>
    <w:rsid w:val="001668DA"/>
    <w:rsid w:val="0016778F"/>
    <w:rsid w:val="00170009"/>
    <w:rsid w:val="00170FDD"/>
    <w:rsid w:val="00172183"/>
    <w:rsid w:val="00172D1F"/>
    <w:rsid w:val="00173801"/>
    <w:rsid w:val="001751AB"/>
    <w:rsid w:val="00175A3F"/>
    <w:rsid w:val="001762C5"/>
    <w:rsid w:val="00176E0D"/>
    <w:rsid w:val="00180343"/>
    <w:rsid w:val="00180381"/>
    <w:rsid w:val="00180E09"/>
    <w:rsid w:val="0018283C"/>
    <w:rsid w:val="001830CD"/>
    <w:rsid w:val="001831CD"/>
    <w:rsid w:val="0018362C"/>
    <w:rsid w:val="00183D4C"/>
    <w:rsid w:val="00183F6D"/>
    <w:rsid w:val="00184807"/>
    <w:rsid w:val="00185774"/>
    <w:rsid w:val="00185936"/>
    <w:rsid w:val="0018670E"/>
    <w:rsid w:val="00187BC4"/>
    <w:rsid w:val="00190CD0"/>
    <w:rsid w:val="001912BD"/>
    <w:rsid w:val="0019219A"/>
    <w:rsid w:val="00192363"/>
    <w:rsid w:val="00192941"/>
    <w:rsid w:val="00195077"/>
    <w:rsid w:val="001951A9"/>
    <w:rsid w:val="00195AF1"/>
    <w:rsid w:val="00196137"/>
    <w:rsid w:val="00196C5C"/>
    <w:rsid w:val="00197F72"/>
    <w:rsid w:val="001A033F"/>
    <w:rsid w:val="001A08AA"/>
    <w:rsid w:val="001A0D12"/>
    <w:rsid w:val="001A115D"/>
    <w:rsid w:val="001A1F31"/>
    <w:rsid w:val="001A2496"/>
    <w:rsid w:val="001A297E"/>
    <w:rsid w:val="001A383E"/>
    <w:rsid w:val="001A3E2D"/>
    <w:rsid w:val="001A495D"/>
    <w:rsid w:val="001A4C85"/>
    <w:rsid w:val="001A59CB"/>
    <w:rsid w:val="001A5C1E"/>
    <w:rsid w:val="001A5C8A"/>
    <w:rsid w:val="001A5ECB"/>
    <w:rsid w:val="001A6AA8"/>
    <w:rsid w:val="001A6B3D"/>
    <w:rsid w:val="001A6C34"/>
    <w:rsid w:val="001A6D04"/>
    <w:rsid w:val="001A7DEF"/>
    <w:rsid w:val="001A7E1F"/>
    <w:rsid w:val="001B1558"/>
    <w:rsid w:val="001B21BE"/>
    <w:rsid w:val="001B2E82"/>
    <w:rsid w:val="001B349A"/>
    <w:rsid w:val="001B41D3"/>
    <w:rsid w:val="001B4DEA"/>
    <w:rsid w:val="001B5318"/>
    <w:rsid w:val="001B5F39"/>
    <w:rsid w:val="001B669A"/>
    <w:rsid w:val="001B7991"/>
    <w:rsid w:val="001C08DD"/>
    <w:rsid w:val="001C098D"/>
    <w:rsid w:val="001C1409"/>
    <w:rsid w:val="001C184D"/>
    <w:rsid w:val="001C2AE6"/>
    <w:rsid w:val="001C35D8"/>
    <w:rsid w:val="001C3F38"/>
    <w:rsid w:val="001C4257"/>
    <w:rsid w:val="001C44BC"/>
    <w:rsid w:val="001C4A89"/>
    <w:rsid w:val="001C5907"/>
    <w:rsid w:val="001C6177"/>
    <w:rsid w:val="001C6E4F"/>
    <w:rsid w:val="001C71BE"/>
    <w:rsid w:val="001C78B8"/>
    <w:rsid w:val="001D0322"/>
    <w:rsid w:val="001D0363"/>
    <w:rsid w:val="001D12B4"/>
    <w:rsid w:val="001D1371"/>
    <w:rsid w:val="001D14A7"/>
    <w:rsid w:val="001D1B07"/>
    <w:rsid w:val="001D1D45"/>
    <w:rsid w:val="001D30F6"/>
    <w:rsid w:val="001D5E9C"/>
    <w:rsid w:val="001D5F70"/>
    <w:rsid w:val="001D7D94"/>
    <w:rsid w:val="001E0A28"/>
    <w:rsid w:val="001E1543"/>
    <w:rsid w:val="001E208D"/>
    <w:rsid w:val="001E21B5"/>
    <w:rsid w:val="001E3117"/>
    <w:rsid w:val="001E33DF"/>
    <w:rsid w:val="001E38B7"/>
    <w:rsid w:val="001E3DEE"/>
    <w:rsid w:val="001E3F96"/>
    <w:rsid w:val="001E4218"/>
    <w:rsid w:val="001E4916"/>
    <w:rsid w:val="001E56CB"/>
    <w:rsid w:val="001E577A"/>
    <w:rsid w:val="001E63C1"/>
    <w:rsid w:val="001E69EB"/>
    <w:rsid w:val="001E6C4D"/>
    <w:rsid w:val="001E760B"/>
    <w:rsid w:val="001F0B20"/>
    <w:rsid w:val="001F14AC"/>
    <w:rsid w:val="001F28FC"/>
    <w:rsid w:val="001F2F0A"/>
    <w:rsid w:val="001F5134"/>
    <w:rsid w:val="001F5AA8"/>
    <w:rsid w:val="001F68E6"/>
    <w:rsid w:val="00200581"/>
    <w:rsid w:val="00200A62"/>
    <w:rsid w:val="0020224D"/>
    <w:rsid w:val="002033D9"/>
    <w:rsid w:val="00203740"/>
    <w:rsid w:val="00203BA2"/>
    <w:rsid w:val="00204E9E"/>
    <w:rsid w:val="002051B5"/>
    <w:rsid w:val="002058E9"/>
    <w:rsid w:val="002079CF"/>
    <w:rsid w:val="00210348"/>
    <w:rsid w:val="002103C0"/>
    <w:rsid w:val="0021043F"/>
    <w:rsid w:val="00210C6F"/>
    <w:rsid w:val="00210EBD"/>
    <w:rsid w:val="002113D2"/>
    <w:rsid w:val="002123C6"/>
    <w:rsid w:val="0021262C"/>
    <w:rsid w:val="00212977"/>
    <w:rsid w:val="00212CC7"/>
    <w:rsid w:val="002138EA"/>
    <w:rsid w:val="002139EA"/>
    <w:rsid w:val="00213B37"/>
    <w:rsid w:val="00213F84"/>
    <w:rsid w:val="0021496E"/>
    <w:rsid w:val="00214FBD"/>
    <w:rsid w:val="00215D7D"/>
    <w:rsid w:val="00215E97"/>
    <w:rsid w:val="002165DE"/>
    <w:rsid w:val="002207C5"/>
    <w:rsid w:val="00220CA3"/>
    <w:rsid w:val="00221368"/>
    <w:rsid w:val="00221E08"/>
    <w:rsid w:val="00222897"/>
    <w:rsid w:val="00222B0C"/>
    <w:rsid w:val="002231A9"/>
    <w:rsid w:val="002241AF"/>
    <w:rsid w:val="00224224"/>
    <w:rsid w:val="00225AEE"/>
    <w:rsid w:val="0022659D"/>
    <w:rsid w:val="002269DE"/>
    <w:rsid w:val="0022728A"/>
    <w:rsid w:val="00227719"/>
    <w:rsid w:val="00230048"/>
    <w:rsid w:val="0023044D"/>
    <w:rsid w:val="00231481"/>
    <w:rsid w:val="00232BEE"/>
    <w:rsid w:val="00235394"/>
    <w:rsid w:val="00235577"/>
    <w:rsid w:val="00235D0F"/>
    <w:rsid w:val="0023632E"/>
    <w:rsid w:val="00236B22"/>
    <w:rsid w:val="002371B2"/>
    <w:rsid w:val="00237A8C"/>
    <w:rsid w:val="0024019E"/>
    <w:rsid w:val="002429C8"/>
    <w:rsid w:val="002435CA"/>
    <w:rsid w:val="0024469F"/>
    <w:rsid w:val="002462C4"/>
    <w:rsid w:val="002465CB"/>
    <w:rsid w:val="00246B9D"/>
    <w:rsid w:val="00247679"/>
    <w:rsid w:val="00247DDF"/>
    <w:rsid w:val="00250B5B"/>
    <w:rsid w:val="002518A3"/>
    <w:rsid w:val="00252079"/>
    <w:rsid w:val="00252A1F"/>
    <w:rsid w:val="00252DB8"/>
    <w:rsid w:val="00252DFD"/>
    <w:rsid w:val="002537BC"/>
    <w:rsid w:val="00255596"/>
    <w:rsid w:val="00255965"/>
    <w:rsid w:val="00255C58"/>
    <w:rsid w:val="00260EC7"/>
    <w:rsid w:val="00261539"/>
    <w:rsid w:val="0026179F"/>
    <w:rsid w:val="00262E65"/>
    <w:rsid w:val="0026354E"/>
    <w:rsid w:val="0026426F"/>
    <w:rsid w:val="00265BD1"/>
    <w:rsid w:val="002666AE"/>
    <w:rsid w:val="0026693A"/>
    <w:rsid w:val="00266F5F"/>
    <w:rsid w:val="00270DE7"/>
    <w:rsid w:val="00274306"/>
    <w:rsid w:val="00274E1A"/>
    <w:rsid w:val="00274E25"/>
    <w:rsid w:val="00275114"/>
    <w:rsid w:val="002759DB"/>
    <w:rsid w:val="00276D1D"/>
    <w:rsid w:val="002775B1"/>
    <w:rsid w:val="002775B9"/>
    <w:rsid w:val="002777A0"/>
    <w:rsid w:val="002811C4"/>
    <w:rsid w:val="00281B95"/>
    <w:rsid w:val="00282213"/>
    <w:rsid w:val="002824B6"/>
    <w:rsid w:val="00284016"/>
    <w:rsid w:val="002844A8"/>
    <w:rsid w:val="002845B4"/>
    <w:rsid w:val="002856B8"/>
    <w:rsid w:val="002858BF"/>
    <w:rsid w:val="0028756D"/>
    <w:rsid w:val="00287FB1"/>
    <w:rsid w:val="00290510"/>
    <w:rsid w:val="00292A61"/>
    <w:rsid w:val="002939AF"/>
    <w:rsid w:val="00294491"/>
    <w:rsid w:val="00294BDE"/>
    <w:rsid w:val="002953F2"/>
    <w:rsid w:val="00295479"/>
    <w:rsid w:val="00295520"/>
    <w:rsid w:val="00296D2F"/>
    <w:rsid w:val="00297BDA"/>
    <w:rsid w:val="002A0CED"/>
    <w:rsid w:val="002A13A1"/>
    <w:rsid w:val="002A185B"/>
    <w:rsid w:val="002A282D"/>
    <w:rsid w:val="002A36F9"/>
    <w:rsid w:val="002A4BCE"/>
    <w:rsid w:val="002A4CD0"/>
    <w:rsid w:val="002A5212"/>
    <w:rsid w:val="002A7DA6"/>
    <w:rsid w:val="002B0C75"/>
    <w:rsid w:val="002B278B"/>
    <w:rsid w:val="002B3E56"/>
    <w:rsid w:val="002B40C5"/>
    <w:rsid w:val="002B516C"/>
    <w:rsid w:val="002B5E1D"/>
    <w:rsid w:val="002B60C1"/>
    <w:rsid w:val="002B6C7E"/>
    <w:rsid w:val="002B77D2"/>
    <w:rsid w:val="002B7897"/>
    <w:rsid w:val="002C14F6"/>
    <w:rsid w:val="002C1A6C"/>
    <w:rsid w:val="002C3F07"/>
    <w:rsid w:val="002C3FE0"/>
    <w:rsid w:val="002C4B52"/>
    <w:rsid w:val="002C4CDA"/>
    <w:rsid w:val="002C5AEB"/>
    <w:rsid w:val="002D0304"/>
    <w:rsid w:val="002D03E5"/>
    <w:rsid w:val="002D1380"/>
    <w:rsid w:val="002D240D"/>
    <w:rsid w:val="002D36EB"/>
    <w:rsid w:val="002D3A59"/>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9E1"/>
    <w:rsid w:val="002E6E14"/>
    <w:rsid w:val="002E6E31"/>
    <w:rsid w:val="002E7087"/>
    <w:rsid w:val="002E74CD"/>
    <w:rsid w:val="002F0057"/>
    <w:rsid w:val="002F02A8"/>
    <w:rsid w:val="002F13AC"/>
    <w:rsid w:val="002F158C"/>
    <w:rsid w:val="002F19F8"/>
    <w:rsid w:val="002F21CF"/>
    <w:rsid w:val="002F28C9"/>
    <w:rsid w:val="002F2925"/>
    <w:rsid w:val="002F3A7B"/>
    <w:rsid w:val="002F3B71"/>
    <w:rsid w:val="002F4093"/>
    <w:rsid w:val="002F49F7"/>
    <w:rsid w:val="002F5161"/>
    <w:rsid w:val="002F539E"/>
    <w:rsid w:val="002F5636"/>
    <w:rsid w:val="002F6462"/>
    <w:rsid w:val="002F7659"/>
    <w:rsid w:val="002F7A7B"/>
    <w:rsid w:val="003004EC"/>
    <w:rsid w:val="00301ADF"/>
    <w:rsid w:val="003022A5"/>
    <w:rsid w:val="00302FD0"/>
    <w:rsid w:val="00304B6C"/>
    <w:rsid w:val="00305B05"/>
    <w:rsid w:val="00306297"/>
    <w:rsid w:val="00307154"/>
    <w:rsid w:val="00307E51"/>
    <w:rsid w:val="00310439"/>
    <w:rsid w:val="003110CA"/>
    <w:rsid w:val="00311363"/>
    <w:rsid w:val="0031163A"/>
    <w:rsid w:val="00314B36"/>
    <w:rsid w:val="003151F1"/>
    <w:rsid w:val="00315850"/>
    <w:rsid w:val="00315867"/>
    <w:rsid w:val="00316876"/>
    <w:rsid w:val="00321150"/>
    <w:rsid w:val="003214FD"/>
    <w:rsid w:val="00322B00"/>
    <w:rsid w:val="00323654"/>
    <w:rsid w:val="00325019"/>
    <w:rsid w:val="0032521C"/>
    <w:rsid w:val="003257BD"/>
    <w:rsid w:val="003260D7"/>
    <w:rsid w:val="00326D8D"/>
    <w:rsid w:val="0033090D"/>
    <w:rsid w:val="003316AE"/>
    <w:rsid w:val="00331EDF"/>
    <w:rsid w:val="00332122"/>
    <w:rsid w:val="003334DA"/>
    <w:rsid w:val="00334BA6"/>
    <w:rsid w:val="00336697"/>
    <w:rsid w:val="00340859"/>
    <w:rsid w:val="0034101F"/>
    <w:rsid w:val="00341160"/>
    <w:rsid w:val="003418CB"/>
    <w:rsid w:val="003420A5"/>
    <w:rsid w:val="00343650"/>
    <w:rsid w:val="00344032"/>
    <w:rsid w:val="003449ED"/>
    <w:rsid w:val="003453B1"/>
    <w:rsid w:val="00345C20"/>
    <w:rsid w:val="00346744"/>
    <w:rsid w:val="00346F1E"/>
    <w:rsid w:val="00351919"/>
    <w:rsid w:val="00352BD0"/>
    <w:rsid w:val="003539C1"/>
    <w:rsid w:val="00355873"/>
    <w:rsid w:val="0035611F"/>
    <w:rsid w:val="0035660F"/>
    <w:rsid w:val="0035723F"/>
    <w:rsid w:val="0035728F"/>
    <w:rsid w:val="00360419"/>
    <w:rsid w:val="003608E7"/>
    <w:rsid w:val="00360CF3"/>
    <w:rsid w:val="003628B9"/>
    <w:rsid w:val="00362D8F"/>
    <w:rsid w:val="00363F11"/>
    <w:rsid w:val="00364765"/>
    <w:rsid w:val="00364896"/>
    <w:rsid w:val="003648B2"/>
    <w:rsid w:val="003649AF"/>
    <w:rsid w:val="00365792"/>
    <w:rsid w:val="00365A2C"/>
    <w:rsid w:val="00366D02"/>
    <w:rsid w:val="00367724"/>
    <w:rsid w:val="0037088C"/>
    <w:rsid w:val="00370C4C"/>
    <w:rsid w:val="00370C63"/>
    <w:rsid w:val="00370D37"/>
    <w:rsid w:val="00370FC6"/>
    <w:rsid w:val="003710BA"/>
    <w:rsid w:val="003716CB"/>
    <w:rsid w:val="003724A5"/>
    <w:rsid w:val="00372BF1"/>
    <w:rsid w:val="00372CA8"/>
    <w:rsid w:val="00373AC1"/>
    <w:rsid w:val="003745FD"/>
    <w:rsid w:val="0037469A"/>
    <w:rsid w:val="00376BEF"/>
    <w:rsid w:val="00376C94"/>
    <w:rsid w:val="00376D0D"/>
    <w:rsid w:val="003770F6"/>
    <w:rsid w:val="00383484"/>
    <w:rsid w:val="00383512"/>
    <w:rsid w:val="00383E37"/>
    <w:rsid w:val="00384D78"/>
    <w:rsid w:val="00386490"/>
    <w:rsid w:val="00386E6C"/>
    <w:rsid w:val="003878F6"/>
    <w:rsid w:val="00387CC9"/>
    <w:rsid w:val="00393042"/>
    <w:rsid w:val="003935D2"/>
    <w:rsid w:val="00393E11"/>
    <w:rsid w:val="00394AD5"/>
    <w:rsid w:val="00395459"/>
    <w:rsid w:val="003955DC"/>
    <w:rsid w:val="00395A33"/>
    <w:rsid w:val="0039642D"/>
    <w:rsid w:val="00397931"/>
    <w:rsid w:val="003A07C9"/>
    <w:rsid w:val="003A1F1E"/>
    <w:rsid w:val="003A214C"/>
    <w:rsid w:val="003A2485"/>
    <w:rsid w:val="003A2E40"/>
    <w:rsid w:val="003A352A"/>
    <w:rsid w:val="003A386B"/>
    <w:rsid w:val="003A53B1"/>
    <w:rsid w:val="003A5C0E"/>
    <w:rsid w:val="003A6129"/>
    <w:rsid w:val="003B0158"/>
    <w:rsid w:val="003B1106"/>
    <w:rsid w:val="003B21BE"/>
    <w:rsid w:val="003B29E9"/>
    <w:rsid w:val="003B36D3"/>
    <w:rsid w:val="003B3CBD"/>
    <w:rsid w:val="003B3D68"/>
    <w:rsid w:val="003B40B6"/>
    <w:rsid w:val="003B4285"/>
    <w:rsid w:val="003B43BA"/>
    <w:rsid w:val="003B455F"/>
    <w:rsid w:val="003B4651"/>
    <w:rsid w:val="003B56DB"/>
    <w:rsid w:val="003B755E"/>
    <w:rsid w:val="003B75FE"/>
    <w:rsid w:val="003C06AB"/>
    <w:rsid w:val="003C228E"/>
    <w:rsid w:val="003C3117"/>
    <w:rsid w:val="003C46D5"/>
    <w:rsid w:val="003C4DEA"/>
    <w:rsid w:val="003C51E7"/>
    <w:rsid w:val="003C5DC2"/>
    <w:rsid w:val="003C5FA8"/>
    <w:rsid w:val="003C6893"/>
    <w:rsid w:val="003C6DE2"/>
    <w:rsid w:val="003C7564"/>
    <w:rsid w:val="003C7919"/>
    <w:rsid w:val="003D1EFD"/>
    <w:rsid w:val="003D2009"/>
    <w:rsid w:val="003D28BF"/>
    <w:rsid w:val="003D3FF8"/>
    <w:rsid w:val="003D4215"/>
    <w:rsid w:val="003D4C47"/>
    <w:rsid w:val="003D55FB"/>
    <w:rsid w:val="003D7331"/>
    <w:rsid w:val="003D7719"/>
    <w:rsid w:val="003E151D"/>
    <w:rsid w:val="003E2F93"/>
    <w:rsid w:val="003E32CA"/>
    <w:rsid w:val="003E341E"/>
    <w:rsid w:val="003E40EE"/>
    <w:rsid w:val="003E489D"/>
    <w:rsid w:val="003E6A40"/>
    <w:rsid w:val="003E7D40"/>
    <w:rsid w:val="003F05AF"/>
    <w:rsid w:val="003F1C1B"/>
    <w:rsid w:val="003F2514"/>
    <w:rsid w:val="003F39BA"/>
    <w:rsid w:val="003F3A2F"/>
    <w:rsid w:val="003F4382"/>
    <w:rsid w:val="003F587C"/>
    <w:rsid w:val="003F5DD3"/>
    <w:rsid w:val="00401144"/>
    <w:rsid w:val="00402B30"/>
    <w:rsid w:val="00402E66"/>
    <w:rsid w:val="00403A6F"/>
    <w:rsid w:val="00404831"/>
    <w:rsid w:val="00404E0C"/>
    <w:rsid w:val="00405EE6"/>
    <w:rsid w:val="00407219"/>
    <w:rsid w:val="00407661"/>
    <w:rsid w:val="00410314"/>
    <w:rsid w:val="00410913"/>
    <w:rsid w:val="00412063"/>
    <w:rsid w:val="00412EB1"/>
    <w:rsid w:val="00413A12"/>
    <w:rsid w:val="00413DDE"/>
    <w:rsid w:val="00414118"/>
    <w:rsid w:val="0041459E"/>
    <w:rsid w:val="00414EC4"/>
    <w:rsid w:val="00416084"/>
    <w:rsid w:val="00420A36"/>
    <w:rsid w:val="00420EBE"/>
    <w:rsid w:val="00422549"/>
    <w:rsid w:val="0042287E"/>
    <w:rsid w:val="00423A3C"/>
    <w:rsid w:val="00423FC3"/>
    <w:rsid w:val="00424736"/>
    <w:rsid w:val="00424F8C"/>
    <w:rsid w:val="00425BF4"/>
    <w:rsid w:val="00426275"/>
    <w:rsid w:val="0042653B"/>
    <w:rsid w:val="00426805"/>
    <w:rsid w:val="0042699F"/>
    <w:rsid w:val="00426CF2"/>
    <w:rsid w:val="00426E49"/>
    <w:rsid w:val="004271BA"/>
    <w:rsid w:val="0042745B"/>
    <w:rsid w:val="00430387"/>
    <w:rsid w:val="00430497"/>
    <w:rsid w:val="00430EA5"/>
    <w:rsid w:val="0043259E"/>
    <w:rsid w:val="004329BA"/>
    <w:rsid w:val="0043302B"/>
    <w:rsid w:val="004337E9"/>
    <w:rsid w:val="00434DC1"/>
    <w:rsid w:val="004350F4"/>
    <w:rsid w:val="00436740"/>
    <w:rsid w:val="004370F6"/>
    <w:rsid w:val="00437550"/>
    <w:rsid w:val="00437C86"/>
    <w:rsid w:val="004412A0"/>
    <w:rsid w:val="00442337"/>
    <w:rsid w:val="004432F3"/>
    <w:rsid w:val="0044420A"/>
    <w:rsid w:val="0044456C"/>
    <w:rsid w:val="00444B0B"/>
    <w:rsid w:val="00444C84"/>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5739A"/>
    <w:rsid w:val="004609F0"/>
    <w:rsid w:val="00461B0F"/>
    <w:rsid w:val="00461BB5"/>
    <w:rsid w:val="00461E39"/>
    <w:rsid w:val="00462352"/>
    <w:rsid w:val="00462B1D"/>
    <w:rsid w:val="00462D3A"/>
    <w:rsid w:val="00463521"/>
    <w:rsid w:val="00463A51"/>
    <w:rsid w:val="004646FD"/>
    <w:rsid w:val="00464A67"/>
    <w:rsid w:val="00466A1A"/>
    <w:rsid w:val="00466FB2"/>
    <w:rsid w:val="00471125"/>
    <w:rsid w:val="00471166"/>
    <w:rsid w:val="004715A8"/>
    <w:rsid w:val="00471FAB"/>
    <w:rsid w:val="0047211E"/>
    <w:rsid w:val="004721CE"/>
    <w:rsid w:val="0047299B"/>
    <w:rsid w:val="0047410C"/>
    <w:rsid w:val="0047437A"/>
    <w:rsid w:val="00474A8B"/>
    <w:rsid w:val="00474EE2"/>
    <w:rsid w:val="004757F2"/>
    <w:rsid w:val="00477FA4"/>
    <w:rsid w:val="00480BFE"/>
    <w:rsid w:val="00480E42"/>
    <w:rsid w:val="004818EB"/>
    <w:rsid w:val="004821F4"/>
    <w:rsid w:val="004832A4"/>
    <w:rsid w:val="004838AF"/>
    <w:rsid w:val="004839F4"/>
    <w:rsid w:val="00484C5D"/>
    <w:rsid w:val="00484FD1"/>
    <w:rsid w:val="0048543E"/>
    <w:rsid w:val="004858A7"/>
    <w:rsid w:val="00485C92"/>
    <w:rsid w:val="0048628C"/>
    <w:rsid w:val="004868C1"/>
    <w:rsid w:val="004870DE"/>
    <w:rsid w:val="0048750F"/>
    <w:rsid w:val="00487761"/>
    <w:rsid w:val="00487932"/>
    <w:rsid w:val="004913BF"/>
    <w:rsid w:val="0049216A"/>
    <w:rsid w:val="0049227F"/>
    <w:rsid w:val="00493679"/>
    <w:rsid w:val="0049397C"/>
    <w:rsid w:val="00493BEC"/>
    <w:rsid w:val="0049450F"/>
    <w:rsid w:val="00495CEB"/>
    <w:rsid w:val="00495E30"/>
    <w:rsid w:val="00496496"/>
    <w:rsid w:val="00496B92"/>
    <w:rsid w:val="00497B30"/>
    <w:rsid w:val="00497C8F"/>
    <w:rsid w:val="004A0BC9"/>
    <w:rsid w:val="004A0D7D"/>
    <w:rsid w:val="004A0E44"/>
    <w:rsid w:val="004A17E9"/>
    <w:rsid w:val="004A34EF"/>
    <w:rsid w:val="004A495F"/>
    <w:rsid w:val="004A52DE"/>
    <w:rsid w:val="004A576E"/>
    <w:rsid w:val="004A6372"/>
    <w:rsid w:val="004A662F"/>
    <w:rsid w:val="004A7544"/>
    <w:rsid w:val="004B09BB"/>
    <w:rsid w:val="004B0A2F"/>
    <w:rsid w:val="004B2ED0"/>
    <w:rsid w:val="004B5F31"/>
    <w:rsid w:val="004B6B0F"/>
    <w:rsid w:val="004B778A"/>
    <w:rsid w:val="004C3CDA"/>
    <w:rsid w:val="004C4C39"/>
    <w:rsid w:val="004C54E5"/>
    <w:rsid w:val="004C5F39"/>
    <w:rsid w:val="004C6ABF"/>
    <w:rsid w:val="004C6C03"/>
    <w:rsid w:val="004C7D5A"/>
    <w:rsid w:val="004C7DC8"/>
    <w:rsid w:val="004D05EE"/>
    <w:rsid w:val="004D0DC5"/>
    <w:rsid w:val="004D0EA8"/>
    <w:rsid w:val="004D21B0"/>
    <w:rsid w:val="004D34D4"/>
    <w:rsid w:val="004D4E9F"/>
    <w:rsid w:val="004D5838"/>
    <w:rsid w:val="004D67D7"/>
    <w:rsid w:val="004D69B7"/>
    <w:rsid w:val="004D737D"/>
    <w:rsid w:val="004D7A90"/>
    <w:rsid w:val="004E0217"/>
    <w:rsid w:val="004E1092"/>
    <w:rsid w:val="004E2659"/>
    <w:rsid w:val="004E3076"/>
    <w:rsid w:val="004E39EE"/>
    <w:rsid w:val="004E475C"/>
    <w:rsid w:val="004E48F8"/>
    <w:rsid w:val="004E4B0B"/>
    <w:rsid w:val="004E56E0"/>
    <w:rsid w:val="004E5C05"/>
    <w:rsid w:val="004E63FC"/>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287F"/>
    <w:rsid w:val="005034DC"/>
    <w:rsid w:val="0050440B"/>
    <w:rsid w:val="00505167"/>
    <w:rsid w:val="00505BFA"/>
    <w:rsid w:val="005071B4"/>
    <w:rsid w:val="0050721F"/>
    <w:rsid w:val="00507687"/>
    <w:rsid w:val="00510455"/>
    <w:rsid w:val="00510F3E"/>
    <w:rsid w:val="005117A9"/>
    <w:rsid w:val="00511C7E"/>
    <w:rsid w:val="00511F57"/>
    <w:rsid w:val="00512D8C"/>
    <w:rsid w:val="00514BCC"/>
    <w:rsid w:val="0051535F"/>
    <w:rsid w:val="005159BD"/>
    <w:rsid w:val="00515CBE"/>
    <w:rsid w:val="00515D76"/>
    <w:rsid w:val="00515E2B"/>
    <w:rsid w:val="0051661C"/>
    <w:rsid w:val="0051699B"/>
    <w:rsid w:val="00520615"/>
    <w:rsid w:val="00521862"/>
    <w:rsid w:val="00522176"/>
    <w:rsid w:val="00522A7E"/>
    <w:rsid w:val="00522F20"/>
    <w:rsid w:val="00524EDB"/>
    <w:rsid w:val="0052662A"/>
    <w:rsid w:val="00527D6A"/>
    <w:rsid w:val="005307D4"/>
    <w:rsid w:val="005308DB"/>
    <w:rsid w:val="00530A2E"/>
    <w:rsid w:val="00530FBE"/>
    <w:rsid w:val="005313ED"/>
    <w:rsid w:val="005315DB"/>
    <w:rsid w:val="0053221E"/>
    <w:rsid w:val="00532EC8"/>
    <w:rsid w:val="00533159"/>
    <w:rsid w:val="00533353"/>
    <w:rsid w:val="005339DB"/>
    <w:rsid w:val="00534C89"/>
    <w:rsid w:val="005357B4"/>
    <w:rsid w:val="00536F88"/>
    <w:rsid w:val="00540971"/>
    <w:rsid w:val="00540FD2"/>
    <w:rsid w:val="00541573"/>
    <w:rsid w:val="005416A3"/>
    <w:rsid w:val="00541E40"/>
    <w:rsid w:val="00542339"/>
    <w:rsid w:val="005431B0"/>
    <w:rsid w:val="0054348A"/>
    <w:rsid w:val="0054363B"/>
    <w:rsid w:val="00543A28"/>
    <w:rsid w:val="00544CDB"/>
    <w:rsid w:val="005458ED"/>
    <w:rsid w:val="00545A7C"/>
    <w:rsid w:val="00545BC3"/>
    <w:rsid w:val="00545EA2"/>
    <w:rsid w:val="00546CD3"/>
    <w:rsid w:val="00546FEC"/>
    <w:rsid w:val="0055139B"/>
    <w:rsid w:val="00551480"/>
    <w:rsid w:val="005515AF"/>
    <w:rsid w:val="005519F1"/>
    <w:rsid w:val="00551B83"/>
    <w:rsid w:val="005523D7"/>
    <w:rsid w:val="00552A35"/>
    <w:rsid w:val="00553278"/>
    <w:rsid w:val="005556CE"/>
    <w:rsid w:val="005566FC"/>
    <w:rsid w:val="00556751"/>
    <w:rsid w:val="005571CE"/>
    <w:rsid w:val="00561391"/>
    <w:rsid w:val="0056474D"/>
    <w:rsid w:val="00564919"/>
    <w:rsid w:val="00565843"/>
    <w:rsid w:val="00566075"/>
    <w:rsid w:val="005661EC"/>
    <w:rsid w:val="00566D8C"/>
    <w:rsid w:val="00567EFD"/>
    <w:rsid w:val="00571095"/>
    <w:rsid w:val="00571777"/>
    <w:rsid w:val="005763AE"/>
    <w:rsid w:val="005767CA"/>
    <w:rsid w:val="00576D22"/>
    <w:rsid w:val="005770EE"/>
    <w:rsid w:val="00577718"/>
    <w:rsid w:val="00577ED1"/>
    <w:rsid w:val="00580FF5"/>
    <w:rsid w:val="00581185"/>
    <w:rsid w:val="005844DC"/>
    <w:rsid w:val="00584671"/>
    <w:rsid w:val="0058519C"/>
    <w:rsid w:val="00585CCA"/>
    <w:rsid w:val="005865F8"/>
    <w:rsid w:val="005911B6"/>
    <w:rsid w:val="0059149A"/>
    <w:rsid w:val="00591975"/>
    <w:rsid w:val="00591E9D"/>
    <w:rsid w:val="00593092"/>
    <w:rsid w:val="00595345"/>
    <w:rsid w:val="00595662"/>
    <w:rsid w:val="005956EE"/>
    <w:rsid w:val="00596A8E"/>
    <w:rsid w:val="0059747F"/>
    <w:rsid w:val="005974DE"/>
    <w:rsid w:val="005A083E"/>
    <w:rsid w:val="005A125A"/>
    <w:rsid w:val="005A4226"/>
    <w:rsid w:val="005A52A1"/>
    <w:rsid w:val="005A72AA"/>
    <w:rsid w:val="005B1E99"/>
    <w:rsid w:val="005B22F7"/>
    <w:rsid w:val="005B3944"/>
    <w:rsid w:val="005B4802"/>
    <w:rsid w:val="005B59EE"/>
    <w:rsid w:val="005B6488"/>
    <w:rsid w:val="005B750D"/>
    <w:rsid w:val="005C09F6"/>
    <w:rsid w:val="005C1CEC"/>
    <w:rsid w:val="005C1EA6"/>
    <w:rsid w:val="005C23AA"/>
    <w:rsid w:val="005C2C99"/>
    <w:rsid w:val="005C373E"/>
    <w:rsid w:val="005C4219"/>
    <w:rsid w:val="005C534B"/>
    <w:rsid w:val="005C6440"/>
    <w:rsid w:val="005C6835"/>
    <w:rsid w:val="005C7076"/>
    <w:rsid w:val="005C7449"/>
    <w:rsid w:val="005D08FD"/>
    <w:rsid w:val="005D0B99"/>
    <w:rsid w:val="005D183E"/>
    <w:rsid w:val="005D19A8"/>
    <w:rsid w:val="005D1DE6"/>
    <w:rsid w:val="005D24FB"/>
    <w:rsid w:val="005D2573"/>
    <w:rsid w:val="005D308E"/>
    <w:rsid w:val="005D39F7"/>
    <w:rsid w:val="005D3A48"/>
    <w:rsid w:val="005D3F36"/>
    <w:rsid w:val="005D487D"/>
    <w:rsid w:val="005D5941"/>
    <w:rsid w:val="005D6202"/>
    <w:rsid w:val="005D7AF8"/>
    <w:rsid w:val="005E0697"/>
    <w:rsid w:val="005E17BF"/>
    <w:rsid w:val="005E2556"/>
    <w:rsid w:val="005E2D04"/>
    <w:rsid w:val="005E366A"/>
    <w:rsid w:val="005E501B"/>
    <w:rsid w:val="005E5E1E"/>
    <w:rsid w:val="005E612C"/>
    <w:rsid w:val="005E7905"/>
    <w:rsid w:val="005F0BCE"/>
    <w:rsid w:val="005F0DE9"/>
    <w:rsid w:val="005F17CA"/>
    <w:rsid w:val="005F1F4D"/>
    <w:rsid w:val="005F2145"/>
    <w:rsid w:val="005F23B3"/>
    <w:rsid w:val="005F2EBD"/>
    <w:rsid w:val="005F40CC"/>
    <w:rsid w:val="005F4196"/>
    <w:rsid w:val="005F4511"/>
    <w:rsid w:val="005F4C35"/>
    <w:rsid w:val="005F615A"/>
    <w:rsid w:val="005F794F"/>
    <w:rsid w:val="006016E1"/>
    <w:rsid w:val="006017FE"/>
    <w:rsid w:val="00602877"/>
    <w:rsid w:val="00602BE6"/>
    <w:rsid w:val="00602C6F"/>
    <w:rsid w:val="00602D27"/>
    <w:rsid w:val="006031CD"/>
    <w:rsid w:val="00603FCC"/>
    <w:rsid w:val="00604E93"/>
    <w:rsid w:val="0060576B"/>
    <w:rsid w:val="00605C37"/>
    <w:rsid w:val="00606467"/>
    <w:rsid w:val="006070FC"/>
    <w:rsid w:val="00610346"/>
    <w:rsid w:val="00610D26"/>
    <w:rsid w:val="00611D49"/>
    <w:rsid w:val="00612C1D"/>
    <w:rsid w:val="0061379E"/>
    <w:rsid w:val="006144A1"/>
    <w:rsid w:val="00615A51"/>
    <w:rsid w:val="00615E5C"/>
    <w:rsid w:val="00615EBB"/>
    <w:rsid w:val="00616096"/>
    <w:rsid w:val="006160A2"/>
    <w:rsid w:val="0061710C"/>
    <w:rsid w:val="00617211"/>
    <w:rsid w:val="00617703"/>
    <w:rsid w:val="00621ADF"/>
    <w:rsid w:val="0062379A"/>
    <w:rsid w:val="0062453A"/>
    <w:rsid w:val="00627B1F"/>
    <w:rsid w:val="006302AA"/>
    <w:rsid w:val="00630FF5"/>
    <w:rsid w:val="00633869"/>
    <w:rsid w:val="00634875"/>
    <w:rsid w:val="0063544B"/>
    <w:rsid w:val="006363BD"/>
    <w:rsid w:val="0063645A"/>
    <w:rsid w:val="00636BB3"/>
    <w:rsid w:val="0063714A"/>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620"/>
    <w:rsid w:val="00650DDE"/>
    <w:rsid w:val="006517AA"/>
    <w:rsid w:val="006530AA"/>
    <w:rsid w:val="006537BC"/>
    <w:rsid w:val="00653BCF"/>
    <w:rsid w:val="00654806"/>
    <w:rsid w:val="0065505B"/>
    <w:rsid w:val="00655638"/>
    <w:rsid w:val="0066231D"/>
    <w:rsid w:val="006629AA"/>
    <w:rsid w:val="006631AB"/>
    <w:rsid w:val="00663CFE"/>
    <w:rsid w:val="00663D6F"/>
    <w:rsid w:val="00664EF4"/>
    <w:rsid w:val="00664EF9"/>
    <w:rsid w:val="006654DD"/>
    <w:rsid w:val="00665B8C"/>
    <w:rsid w:val="006662E6"/>
    <w:rsid w:val="0066646D"/>
    <w:rsid w:val="00666669"/>
    <w:rsid w:val="00666D88"/>
    <w:rsid w:val="006670AC"/>
    <w:rsid w:val="006678D3"/>
    <w:rsid w:val="00667D66"/>
    <w:rsid w:val="00667EDF"/>
    <w:rsid w:val="0067076C"/>
    <w:rsid w:val="00671260"/>
    <w:rsid w:val="006718E5"/>
    <w:rsid w:val="00672307"/>
    <w:rsid w:val="00673081"/>
    <w:rsid w:val="006734EB"/>
    <w:rsid w:val="006736E3"/>
    <w:rsid w:val="0067378B"/>
    <w:rsid w:val="00674E44"/>
    <w:rsid w:val="00675954"/>
    <w:rsid w:val="00675E4A"/>
    <w:rsid w:val="006766E8"/>
    <w:rsid w:val="006772AA"/>
    <w:rsid w:val="00680099"/>
    <w:rsid w:val="006808C6"/>
    <w:rsid w:val="00680C8F"/>
    <w:rsid w:val="00681C49"/>
    <w:rsid w:val="00682668"/>
    <w:rsid w:val="00683307"/>
    <w:rsid w:val="006834C9"/>
    <w:rsid w:val="00683789"/>
    <w:rsid w:val="00683FD1"/>
    <w:rsid w:val="006855B1"/>
    <w:rsid w:val="00686A60"/>
    <w:rsid w:val="00686C31"/>
    <w:rsid w:val="00686D3C"/>
    <w:rsid w:val="00692A68"/>
    <w:rsid w:val="00694371"/>
    <w:rsid w:val="00694A92"/>
    <w:rsid w:val="00695CEC"/>
    <w:rsid w:val="00695D85"/>
    <w:rsid w:val="00695FA4"/>
    <w:rsid w:val="0069630E"/>
    <w:rsid w:val="00696B8D"/>
    <w:rsid w:val="006977AF"/>
    <w:rsid w:val="006A02FE"/>
    <w:rsid w:val="006A16BD"/>
    <w:rsid w:val="006A2006"/>
    <w:rsid w:val="006A2BA2"/>
    <w:rsid w:val="006A30A2"/>
    <w:rsid w:val="006A5069"/>
    <w:rsid w:val="006A6D23"/>
    <w:rsid w:val="006A6F5E"/>
    <w:rsid w:val="006B0585"/>
    <w:rsid w:val="006B14B2"/>
    <w:rsid w:val="006B1594"/>
    <w:rsid w:val="006B25DE"/>
    <w:rsid w:val="006B372A"/>
    <w:rsid w:val="006B3A3E"/>
    <w:rsid w:val="006B6100"/>
    <w:rsid w:val="006B736D"/>
    <w:rsid w:val="006B7E7D"/>
    <w:rsid w:val="006C149E"/>
    <w:rsid w:val="006C16F2"/>
    <w:rsid w:val="006C1A60"/>
    <w:rsid w:val="006C1C3B"/>
    <w:rsid w:val="006C2474"/>
    <w:rsid w:val="006C2831"/>
    <w:rsid w:val="006C2C46"/>
    <w:rsid w:val="006C3DC7"/>
    <w:rsid w:val="006C421A"/>
    <w:rsid w:val="006C4E43"/>
    <w:rsid w:val="006C5E1D"/>
    <w:rsid w:val="006C643E"/>
    <w:rsid w:val="006C6CBC"/>
    <w:rsid w:val="006C6CF9"/>
    <w:rsid w:val="006C7600"/>
    <w:rsid w:val="006D0A45"/>
    <w:rsid w:val="006D1AFB"/>
    <w:rsid w:val="006D1DE8"/>
    <w:rsid w:val="006D2932"/>
    <w:rsid w:val="006D2B05"/>
    <w:rsid w:val="006D30F7"/>
    <w:rsid w:val="006D3671"/>
    <w:rsid w:val="006D4176"/>
    <w:rsid w:val="006D42E9"/>
    <w:rsid w:val="006D4B9B"/>
    <w:rsid w:val="006E0A73"/>
    <w:rsid w:val="006E0FEE"/>
    <w:rsid w:val="006E1F0F"/>
    <w:rsid w:val="006E2708"/>
    <w:rsid w:val="006E2827"/>
    <w:rsid w:val="006E3104"/>
    <w:rsid w:val="006E499E"/>
    <w:rsid w:val="006E5320"/>
    <w:rsid w:val="006E6117"/>
    <w:rsid w:val="006E640B"/>
    <w:rsid w:val="006E6C11"/>
    <w:rsid w:val="006E6D1F"/>
    <w:rsid w:val="006E6E79"/>
    <w:rsid w:val="006E772E"/>
    <w:rsid w:val="006F0197"/>
    <w:rsid w:val="006F0853"/>
    <w:rsid w:val="006F22B1"/>
    <w:rsid w:val="006F22E9"/>
    <w:rsid w:val="006F29CB"/>
    <w:rsid w:val="006F2A3D"/>
    <w:rsid w:val="006F2FE7"/>
    <w:rsid w:val="006F31B3"/>
    <w:rsid w:val="006F34E2"/>
    <w:rsid w:val="006F4F82"/>
    <w:rsid w:val="006F56DE"/>
    <w:rsid w:val="006F581F"/>
    <w:rsid w:val="006F7C0C"/>
    <w:rsid w:val="006F7CA5"/>
    <w:rsid w:val="006F7E47"/>
    <w:rsid w:val="00700755"/>
    <w:rsid w:val="007014A8"/>
    <w:rsid w:val="00702188"/>
    <w:rsid w:val="00702E54"/>
    <w:rsid w:val="0070550A"/>
    <w:rsid w:val="0070646B"/>
    <w:rsid w:val="007068D9"/>
    <w:rsid w:val="00707321"/>
    <w:rsid w:val="007105D4"/>
    <w:rsid w:val="0071082F"/>
    <w:rsid w:val="00711DCB"/>
    <w:rsid w:val="007120F9"/>
    <w:rsid w:val="00712104"/>
    <w:rsid w:val="00712462"/>
    <w:rsid w:val="00712F4E"/>
    <w:rsid w:val="007130A2"/>
    <w:rsid w:val="007139B8"/>
    <w:rsid w:val="00714380"/>
    <w:rsid w:val="0071455B"/>
    <w:rsid w:val="00714605"/>
    <w:rsid w:val="00715459"/>
    <w:rsid w:val="00715463"/>
    <w:rsid w:val="007157DC"/>
    <w:rsid w:val="007163CD"/>
    <w:rsid w:val="007206EA"/>
    <w:rsid w:val="00721346"/>
    <w:rsid w:val="0072202C"/>
    <w:rsid w:val="007221F7"/>
    <w:rsid w:val="00722C15"/>
    <w:rsid w:val="00722C18"/>
    <w:rsid w:val="00723941"/>
    <w:rsid w:val="00724999"/>
    <w:rsid w:val="00725E6A"/>
    <w:rsid w:val="007304E1"/>
    <w:rsid w:val="00730655"/>
    <w:rsid w:val="007308BA"/>
    <w:rsid w:val="00731D77"/>
    <w:rsid w:val="00732202"/>
    <w:rsid w:val="00732360"/>
    <w:rsid w:val="00732897"/>
    <w:rsid w:val="00732A44"/>
    <w:rsid w:val="0073390A"/>
    <w:rsid w:val="00734360"/>
    <w:rsid w:val="0073464C"/>
    <w:rsid w:val="0073487D"/>
    <w:rsid w:val="00734CED"/>
    <w:rsid w:val="00734E64"/>
    <w:rsid w:val="0073564A"/>
    <w:rsid w:val="007357FD"/>
    <w:rsid w:val="007364BD"/>
    <w:rsid w:val="00736860"/>
    <w:rsid w:val="00736B37"/>
    <w:rsid w:val="00737FDA"/>
    <w:rsid w:val="00740A35"/>
    <w:rsid w:val="00740FFD"/>
    <w:rsid w:val="0074144B"/>
    <w:rsid w:val="00741C6E"/>
    <w:rsid w:val="00742A95"/>
    <w:rsid w:val="0074334E"/>
    <w:rsid w:val="00744F4F"/>
    <w:rsid w:val="007454E4"/>
    <w:rsid w:val="00745C5F"/>
    <w:rsid w:val="00746F30"/>
    <w:rsid w:val="0074708C"/>
    <w:rsid w:val="00747DB7"/>
    <w:rsid w:val="00751AD0"/>
    <w:rsid w:val="007520B4"/>
    <w:rsid w:val="00753AB7"/>
    <w:rsid w:val="007542D5"/>
    <w:rsid w:val="0075452D"/>
    <w:rsid w:val="00754531"/>
    <w:rsid w:val="007553CE"/>
    <w:rsid w:val="0075546F"/>
    <w:rsid w:val="007557AF"/>
    <w:rsid w:val="007559B9"/>
    <w:rsid w:val="00757B96"/>
    <w:rsid w:val="00760913"/>
    <w:rsid w:val="00762994"/>
    <w:rsid w:val="00762D3E"/>
    <w:rsid w:val="00763289"/>
    <w:rsid w:val="00764C7D"/>
    <w:rsid w:val="007655D5"/>
    <w:rsid w:val="00767432"/>
    <w:rsid w:val="00767EBA"/>
    <w:rsid w:val="007702F9"/>
    <w:rsid w:val="007707FE"/>
    <w:rsid w:val="00770937"/>
    <w:rsid w:val="007711BA"/>
    <w:rsid w:val="0077235D"/>
    <w:rsid w:val="00772E30"/>
    <w:rsid w:val="00773AA8"/>
    <w:rsid w:val="00774FDA"/>
    <w:rsid w:val="00775CA4"/>
    <w:rsid w:val="00776265"/>
    <w:rsid w:val="007763C1"/>
    <w:rsid w:val="00776670"/>
    <w:rsid w:val="00776A11"/>
    <w:rsid w:val="00777191"/>
    <w:rsid w:val="00777A74"/>
    <w:rsid w:val="00777E82"/>
    <w:rsid w:val="00781359"/>
    <w:rsid w:val="00782592"/>
    <w:rsid w:val="007849F7"/>
    <w:rsid w:val="00784C31"/>
    <w:rsid w:val="00785922"/>
    <w:rsid w:val="00786921"/>
    <w:rsid w:val="007931B2"/>
    <w:rsid w:val="00793832"/>
    <w:rsid w:val="0079391B"/>
    <w:rsid w:val="00793A07"/>
    <w:rsid w:val="00793E8F"/>
    <w:rsid w:val="00794C89"/>
    <w:rsid w:val="007978F0"/>
    <w:rsid w:val="007A06E6"/>
    <w:rsid w:val="007A13AD"/>
    <w:rsid w:val="007A1EAA"/>
    <w:rsid w:val="007A255E"/>
    <w:rsid w:val="007A3CB1"/>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59E1"/>
    <w:rsid w:val="007B5A43"/>
    <w:rsid w:val="007B5E09"/>
    <w:rsid w:val="007B61D1"/>
    <w:rsid w:val="007B6516"/>
    <w:rsid w:val="007B709B"/>
    <w:rsid w:val="007C06BD"/>
    <w:rsid w:val="007C1343"/>
    <w:rsid w:val="007C2405"/>
    <w:rsid w:val="007C28CD"/>
    <w:rsid w:val="007C2DFE"/>
    <w:rsid w:val="007C2E6E"/>
    <w:rsid w:val="007C5EF1"/>
    <w:rsid w:val="007C70F9"/>
    <w:rsid w:val="007C7597"/>
    <w:rsid w:val="007C7BF5"/>
    <w:rsid w:val="007D162C"/>
    <w:rsid w:val="007D19B7"/>
    <w:rsid w:val="007D550D"/>
    <w:rsid w:val="007D5571"/>
    <w:rsid w:val="007D5725"/>
    <w:rsid w:val="007D6769"/>
    <w:rsid w:val="007D6EBD"/>
    <w:rsid w:val="007D7450"/>
    <w:rsid w:val="007D74DE"/>
    <w:rsid w:val="007D75E5"/>
    <w:rsid w:val="007D773E"/>
    <w:rsid w:val="007E005F"/>
    <w:rsid w:val="007E03BC"/>
    <w:rsid w:val="007E066E"/>
    <w:rsid w:val="007E090A"/>
    <w:rsid w:val="007E10E3"/>
    <w:rsid w:val="007E1356"/>
    <w:rsid w:val="007E1FD2"/>
    <w:rsid w:val="007E20FC"/>
    <w:rsid w:val="007E3422"/>
    <w:rsid w:val="007E37DA"/>
    <w:rsid w:val="007E43C9"/>
    <w:rsid w:val="007E4FF6"/>
    <w:rsid w:val="007E545B"/>
    <w:rsid w:val="007E5A8D"/>
    <w:rsid w:val="007E6132"/>
    <w:rsid w:val="007E6A8F"/>
    <w:rsid w:val="007E7062"/>
    <w:rsid w:val="007F0E1E"/>
    <w:rsid w:val="007F2108"/>
    <w:rsid w:val="007F2559"/>
    <w:rsid w:val="007F25F7"/>
    <w:rsid w:val="007F29A7"/>
    <w:rsid w:val="007F3FFE"/>
    <w:rsid w:val="007F540A"/>
    <w:rsid w:val="007F59B3"/>
    <w:rsid w:val="007F77A6"/>
    <w:rsid w:val="008004B4"/>
    <w:rsid w:val="008008EE"/>
    <w:rsid w:val="00800C35"/>
    <w:rsid w:val="00800E22"/>
    <w:rsid w:val="0080101D"/>
    <w:rsid w:val="0080267F"/>
    <w:rsid w:val="00802A6B"/>
    <w:rsid w:val="00804502"/>
    <w:rsid w:val="0080486D"/>
    <w:rsid w:val="00805780"/>
    <w:rsid w:val="00805BE8"/>
    <w:rsid w:val="00807427"/>
    <w:rsid w:val="0081003C"/>
    <w:rsid w:val="008101F8"/>
    <w:rsid w:val="00810490"/>
    <w:rsid w:val="008109D2"/>
    <w:rsid w:val="0081155D"/>
    <w:rsid w:val="00811CB2"/>
    <w:rsid w:val="00812B39"/>
    <w:rsid w:val="00812B59"/>
    <w:rsid w:val="00813D99"/>
    <w:rsid w:val="008140A7"/>
    <w:rsid w:val="0081517F"/>
    <w:rsid w:val="00816078"/>
    <w:rsid w:val="008177E3"/>
    <w:rsid w:val="00820699"/>
    <w:rsid w:val="00820965"/>
    <w:rsid w:val="00820E71"/>
    <w:rsid w:val="00820E7E"/>
    <w:rsid w:val="00822D74"/>
    <w:rsid w:val="008235B1"/>
    <w:rsid w:val="00823AA9"/>
    <w:rsid w:val="00823D4A"/>
    <w:rsid w:val="008249B6"/>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33BF"/>
    <w:rsid w:val="00844D06"/>
    <w:rsid w:val="0084560A"/>
    <w:rsid w:val="008459EE"/>
    <w:rsid w:val="00847AC2"/>
    <w:rsid w:val="00850C75"/>
    <w:rsid w:val="00850E39"/>
    <w:rsid w:val="00851362"/>
    <w:rsid w:val="008514E0"/>
    <w:rsid w:val="00851E57"/>
    <w:rsid w:val="008526D6"/>
    <w:rsid w:val="0085450D"/>
    <w:rsid w:val="0085477A"/>
    <w:rsid w:val="00855107"/>
    <w:rsid w:val="00855173"/>
    <w:rsid w:val="008557D9"/>
    <w:rsid w:val="00855BF7"/>
    <w:rsid w:val="00856214"/>
    <w:rsid w:val="008570CD"/>
    <w:rsid w:val="0086016D"/>
    <w:rsid w:val="00860C5E"/>
    <w:rsid w:val="00862089"/>
    <w:rsid w:val="00862BC5"/>
    <w:rsid w:val="008633ED"/>
    <w:rsid w:val="0086391B"/>
    <w:rsid w:val="00863EBF"/>
    <w:rsid w:val="0086468A"/>
    <w:rsid w:val="00866D5B"/>
    <w:rsid w:val="00866FF5"/>
    <w:rsid w:val="008678D1"/>
    <w:rsid w:val="00871C15"/>
    <w:rsid w:val="00872FF1"/>
    <w:rsid w:val="0087332D"/>
    <w:rsid w:val="0087387B"/>
    <w:rsid w:val="00873E1F"/>
    <w:rsid w:val="00874C16"/>
    <w:rsid w:val="00880C9F"/>
    <w:rsid w:val="008813D2"/>
    <w:rsid w:val="0088145A"/>
    <w:rsid w:val="00885268"/>
    <w:rsid w:val="008859FF"/>
    <w:rsid w:val="00886D1F"/>
    <w:rsid w:val="008874E2"/>
    <w:rsid w:val="00890AF9"/>
    <w:rsid w:val="00891CC7"/>
    <w:rsid w:val="00891EE1"/>
    <w:rsid w:val="008925A7"/>
    <w:rsid w:val="0089290E"/>
    <w:rsid w:val="00892BB2"/>
    <w:rsid w:val="00893537"/>
    <w:rsid w:val="00893987"/>
    <w:rsid w:val="00895DD4"/>
    <w:rsid w:val="008963EF"/>
    <w:rsid w:val="00896400"/>
    <w:rsid w:val="008965AC"/>
    <w:rsid w:val="008966F2"/>
    <w:rsid w:val="0089688E"/>
    <w:rsid w:val="00897B69"/>
    <w:rsid w:val="008A0416"/>
    <w:rsid w:val="008A05B3"/>
    <w:rsid w:val="008A0E2F"/>
    <w:rsid w:val="008A17D7"/>
    <w:rsid w:val="008A1FBE"/>
    <w:rsid w:val="008A2110"/>
    <w:rsid w:val="008A2388"/>
    <w:rsid w:val="008A291D"/>
    <w:rsid w:val="008A34BD"/>
    <w:rsid w:val="008A39F0"/>
    <w:rsid w:val="008A4935"/>
    <w:rsid w:val="008A58A1"/>
    <w:rsid w:val="008B0232"/>
    <w:rsid w:val="008B1FF1"/>
    <w:rsid w:val="008B3194"/>
    <w:rsid w:val="008B39F9"/>
    <w:rsid w:val="008B3B5B"/>
    <w:rsid w:val="008B3E63"/>
    <w:rsid w:val="008B4C19"/>
    <w:rsid w:val="008B5AE7"/>
    <w:rsid w:val="008B614F"/>
    <w:rsid w:val="008B6200"/>
    <w:rsid w:val="008B77A2"/>
    <w:rsid w:val="008C1137"/>
    <w:rsid w:val="008C169A"/>
    <w:rsid w:val="008C1C26"/>
    <w:rsid w:val="008C22EC"/>
    <w:rsid w:val="008C4469"/>
    <w:rsid w:val="008C4481"/>
    <w:rsid w:val="008C478E"/>
    <w:rsid w:val="008C60E9"/>
    <w:rsid w:val="008C7262"/>
    <w:rsid w:val="008D1425"/>
    <w:rsid w:val="008D160D"/>
    <w:rsid w:val="008D1B7C"/>
    <w:rsid w:val="008D1CCA"/>
    <w:rsid w:val="008D2B0F"/>
    <w:rsid w:val="008D3824"/>
    <w:rsid w:val="008D44F6"/>
    <w:rsid w:val="008D48E4"/>
    <w:rsid w:val="008D6657"/>
    <w:rsid w:val="008D718B"/>
    <w:rsid w:val="008D7E15"/>
    <w:rsid w:val="008D7EDC"/>
    <w:rsid w:val="008D7F3E"/>
    <w:rsid w:val="008E1F60"/>
    <w:rsid w:val="008E2929"/>
    <w:rsid w:val="008E307E"/>
    <w:rsid w:val="008E5492"/>
    <w:rsid w:val="008E632E"/>
    <w:rsid w:val="008E729B"/>
    <w:rsid w:val="008E7703"/>
    <w:rsid w:val="008F09B1"/>
    <w:rsid w:val="008F1187"/>
    <w:rsid w:val="008F120E"/>
    <w:rsid w:val="008F1D9F"/>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6AE7"/>
    <w:rsid w:val="00907B45"/>
    <w:rsid w:val="00910099"/>
    <w:rsid w:val="009101E2"/>
    <w:rsid w:val="00910B03"/>
    <w:rsid w:val="00910E32"/>
    <w:rsid w:val="00910F8E"/>
    <w:rsid w:val="0091131D"/>
    <w:rsid w:val="0091253D"/>
    <w:rsid w:val="00914D04"/>
    <w:rsid w:val="00915D73"/>
    <w:rsid w:val="00916077"/>
    <w:rsid w:val="00916205"/>
    <w:rsid w:val="00916CF3"/>
    <w:rsid w:val="009170A2"/>
    <w:rsid w:val="0092015A"/>
    <w:rsid w:val="009208A6"/>
    <w:rsid w:val="00920E1A"/>
    <w:rsid w:val="009211B1"/>
    <w:rsid w:val="00923FD6"/>
    <w:rsid w:val="00924438"/>
    <w:rsid w:val="00924514"/>
    <w:rsid w:val="00925083"/>
    <w:rsid w:val="00925207"/>
    <w:rsid w:val="00925664"/>
    <w:rsid w:val="00926113"/>
    <w:rsid w:val="00926CB8"/>
    <w:rsid w:val="00927316"/>
    <w:rsid w:val="00927325"/>
    <w:rsid w:val="00930A90"/>
    <w:rsid w:val="009311BA"/>
    <w:rsid w:val="0093133D"/>
    <w:rsid w:val="00931711"/>
    <w:rsid w:val="0093276D"/>
    <w:rsid w:val="00932DE5"/>
    <w:rsid w:val="009334D2"/>
    <w:rsid w:val="009334F3"/>
    <w:rsid w:val="00933D12"/>
    <w:rsid w:val="00935368"/>
    <w:rsid w:val="00935EE4"/>
    <w:rsid w:val="00937065"/>
    <w:rsid w:val="00940285"/>
    <w:rsid w:val="009415B0"/>
    <w:rsid w:val="009417F6"/>
    <w:rsid w:val="009418CF"/>
    <w:rsid w:val="00941CD1"/>
    <w:rsid w:val="0094355E"/>
    <w:rsid w:val="009435DA"/>
    <w:rsid w:val="00944AE8"/>
    <w:rsid w:val="00945A67"/>
    <w:rsid w:val="0094681B"/>
    <w:rsid w:val="00946954"/>
    <w:rsid w:val="00946C5F"/>
    <w:rsid w:val="009475BF"/>
    <w:rsid w:val="00947E7E"/>
    <w:rsid w:val="00950C1F"/>
    <w:rsid w:val="00950F3B"/>
    <w:rsid w:val="0095139A"/>
    <w:rsid w:val="00953483"/>
    <w:rsid w:val="00953E16"/>
    <w:rsid w:val="00953E9D"/>
    <w:rsid w:val="009542AC"/>
    <w:rsid w:val="00955688"/>
    <w:rsid w:val="0095706B"/>
    <w:rsid w:val="00957213"/>
    <w:rsid w:val="00957569"/>
    <w:rsid w:val="00961851"/>
    <w:rsid w:val="00961BB2"/>
    <w:rsid w:val="00962108"/>
    <w:rsid w:val="009623C4"/>
    <w:rsid w:val="00963152"/>
    <w:rsid w:val="009638D6"/>
    <w:rsid w:val="00964D26"/>
    <w:rsid w:val="00964DEC"/>
    <w:rsid w:val="00965344"/>
    <w:rsid w:val="009657A0"/>
    <w:rsid w:val="009702A5"/>
    <w:rsid w:val="00970942"/>
    <w:rsid w:val="0097251B"/>
    <w:rsid w:val="00973614"/>
    <w:rsid w:val="0097388B"/>
    <w:rsid w:val="009738E1"/>
    <w:rsid w:val="00973904"/>
    <w:rsid w:val="00973F83"/>
    <w:rsid w:val="00973FD5"/>
    <w:rsid w:val="0097408E"/>
    <w:rsid w:val="00974B16"/>
    <w:rsid w:val="00974BB2"/>
    <w:rsid w:val="00974FA7"/>
    <w:rsid w:val="009756E5"/>
    <w:rsid w:val="009757B9"/>
    <w:rsid w:val="00975EF8"/>
    <w:rsid w:val="00976047"/>
    <w:rsid w:val="00976081"/>
    <w:rsid w:val="00976AE2"/>
    <w:rsid w:val="00976D22"/>
    <w:rsid w:val="00977A8C"/>
    <w:rsid w:val="00980458"/>
    <w:rsid w:val="0098135F"/>
    <w:rsid w:val="00981D5D"/>
    <w:rsid w:val="00982806"/>
    <w:rsid w:val="00983910"/>
    <w:rsid w:val="009842F8"/>
    <w:rsid w:val="009866BC"/>
    <w:rsid w:val="00986885"/>
    <w:rsid w:val="00986FF3"/>
    <w:rsid w:val="009921E4"/>
    <w:rsid w:val="00992DD8"/>
    <w:rsid w:val="009932AC"/>
    <w:rsid w:val="00994306"/>
    <w:rsid w:val="00994351"/>
    <w:rsid w:val="00994872"/>
    <w:rsid w:val="00995F47"/>
    <w:rsid w:val="00995FC2"/>
    <w:rsid w:val="00996A8F"/>
    <w:rsid w:val="009A0B38"/>
    <w:rsid w:val="009A107C"/>
    <w:rsid w:val="009A1DBF"/>
    <w:rsid w:val="009A28EF"/>
    <w:rsid w:val="009A39CB"/>
    <w:rsid w:val="009A3C6B"/>
    <w:rsid w:val="009A514B"/>
    <w:rsid w:val="009A667A"/>
    <w:rsid w:val="009A68E6"/>
    <w:rsid w:val="009A6E8D"/>
    <w:rsid w:val="009A7598"/>
    <w:rsid w:val="009B036F"/>
    <w:rsid w:val="009B03D4"/>
    <w:rsid w:val="009B0786"/>
    <w:rsid w:val="009B1DF8"/>
    <w:rsid w:val="009B25B0"/>
    <w:rsid w:val="009B2BAE"/>
    <w:rsid w:val="009B3053"/>
    <w:rsid w:val="009B33C3"/>
    <w:rsid w:val="009B3D20"/>
    <w:rsid w:val="009B4CA3"/>
    <w:rsid w:val="009B539C"/>
    <w:rsid w:val="009B5418"/>
    <w:rsid w:val="009B58B6"/>
    <w:rsid w:val="009B72BE"/>
    <w:rsid w:val="009B7888"/>
    <w:rsid w:val="009B7BD3"/>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47DF"/>
    <w:rsid w:val="009D4A27"/>
    <w:rsid w:val="009D5952"/>
    <w:rsid w:val="009D668C"/>
    <w:rsid w:val="009D793C"/>
    <w:rsid w:val="009E0CB2"/>
    <w:rsid w:val="009E1554"/>
    <w:rsid w:val="009E16A9"/>
    <w:rsid w:val="009E2497"/>
    <w:rsid w:val="009E24CC"/>
    <w:rsid w:val="009E35CD"/>
    <w:rsid w:val="009E35D7"/>
    <w:rsid w:val="009E375F"/>
    <w:rsid w:val="009E39D4"/>
    <w:rsid w:val="009E3A6E"/>
    <w:rsid w:val="009E40A3"/>
    <w:rsid w:val="009E433B"/>
    <w:rsid w:val="009E4CAB"/>
    <w:rsid w:val="009E5392"/>
    <w:rsid w:val="009E5401"/>
    <w:rsid w:val="009E621E"/>
    <w:rsid w:val="009E6B80"/>
    <w:rsid w:val="009E6BB3"/>
    <w:rsid w:val="009E6FDE"/>
    <w:rsid w:val="009E7AA6"/>
    <w:rsid w:val="009E7CFE"/>
    <w:rsid w:val="009F5CE6"/>
    <w:rsid w:val="009F6595"/>
    <w:rsid w:val="009F6BDF"/>
    <w:rsid w:val="009F7DE4"/>
    <w:rsid w:val="00A00FC2"/>
    <w:rsid w:val="00A01682"/>
    <w:rsid w:val="00A02C9D"/>
    <w:rsid w:val="00A03481"/>
    <w:rsid w:val="00A055A3"/>
    <w:rsid w:val="00A06278"/>
    <w:rsid w:val="00A066C7"/>
    <w:rsid w:val="00A06D24"/>
    <w:rsid w:val="00A07160"/>
    <w:rsid w:val="00A0726A"/>
    <w:rsid w:val="00A0758F"/>
    <w:rsid w:val="00A075DA"/>
    <w:rsid w:val="00A07BD2"/>
    <w:rsid w:val="00A10138"/>
    <w:rsid w:val="00A109C5"/>
    <w:rsid w:val="00A10D11"/>
    <w:rsid w:val="00A10EBC"/>
    <w:rsid w:val="00A1137B"/>
    <w:rsid w:val="00A119D4"/>
    <w:rsid w:val="00A1256E"/>
    <w:rsid w:val="00A13E14"/>
    <w:rsid w:val="00A14785"/>
    <w:rsid w:val="00A14C72"/>
    <w:rsid w:val="00A154CA"/>
    <w:rsid w:val="00A1570A"/>
    <w:rsid w:val="00A1600A"/>
    <w:rsid w:val="00A1627F"/>
    <w:rsid w:val="00A165D3"/>
    <w:rsid w:val="00A1753B"/>
    <w:rsid w:val="00A17866"/>
    <w:rsid w:val="00A17D27"/>
    <w:rsid w:val="00A20548"/>
    <w:rsid w:val="00A20BE2"/>
    <w:rsid w:val="00A211B4"/>
    <w:rsid w:val="00A21AFE"/>
    <w:rsid w:val="00A223CF"/>
    <w:rsid w:val="00A22D45"/>
    <w:rsid w:val="00A235B1"/>
    <w:rsid w:val="00A25154"/>
    <w:rsid w:val="00A26BED"/>
    <w:rsid w:val="00A27D9E"/>
    <w:rsid w:val="00A3028A"/>
    <w:rsid w:val="00A318C2"/>
    <w:rsid w:val="00A3388C"/>
    <w:rsid w:val="00A33DDF"/>
    <w:rsid w:val="00A34547"/>
    <w:rsid w:val="00A34814"/>
    <w:rsid w:val="00A350C4"/>
    <w:rsid w:val="00A353ED"/>
    <w:rsid w:val="00A355AB"/>
    <w:rsid w:val="00A358E1"/>
    <w:rsid w:val="00A368AC"/>
    <w:rsid w:val="00A376B7"/>
    <w:rsid w:val="00A41BF5"/>
    <w:rsid w:val="00A42E6F"/>
    <w:rsid w:val="00A44778"/>
    <w:rsid w:val="00A455FF"/>
    <w:rsid w:val="00A459F6"/>
    <w:rsid w:val="00A45EBA"/>
    <w:rsid w:val="00A45FAD"/>
    <w:rsid w:val="00A469E7"/>
    <w:rsid w:val="00A47153"/>
    <w:rsid w:val="00A5023F"/>
    <w:rsid w:val="00A51443"/>
    <w:rsid w:val="00A5251D"/>
    <w:rsid w:val="00A52CB3"/>
    <w:rsid w:val="00A546F2"/>
    <w:rsid w:val="00A5648C"/>
    <w:rsid w:val="00A57391"/>
    <w:rsid w:val="00A574AB"/>
    <w:rsid w:val="00A604A4"/>
    <w:rsid w:val="00A61B7D"/>
    <w:rsid w:val="00A6259C"/>
    <w:rsid w:val="00A637A7"/>
    <w:rsid w:val="00A63B4F"/>
    <w:rsid w:val="00A64098"/>
    <w:rsid w:val="00A64870"/>
    <w:rsid w:val="00A6605B"/>
    <w:rsid w:val="00A66ADC"/>
    <w:rsid w:val="00A707E6"/>
    <w:rsid w:val="00A713C3"/>
    <w:rsid w:val="00A7147D"/>
    <w:rsid w:val="00A71EE3"/>
    <w:rsid w:val="00A73633"/>
    <w:rsid w:val="00A73E28"/>
    <w:rsid w:val="00A750E3"/>
    <w:rsid w:val="00A75EAF"/>
    <w:rsid w:val="00A75F11"/>
    <w:rsid w:val="00A76C40"/>
    <w:rsid w:val="00A77ED8"/>
    <w:rsid w:val="00A80292"/>
    <w:rsid w:val="00A80405"/>
    <w:rsid w:val="00A80B03"/>
    <w:rsid w:val="00A81B15"/>
    <w:rsid w:val="00A837FF"/>
    <w:rsid w:val="00A84052"/>
    <w:rsid w:val="00A844A8"/>
    <w:rsid w:val="00A846E2"/>
    <w:rsid w:val="00A84A49"/>
    <w:rsid w:val="00A84DC8"/>
    <w:rsid w:val="00A85DBC"/>
    <w:rsid w:val="00A87FEB"/>
    <w:rsid w:val="00A90476"/>
    <w:rsid w:val="00A91BD8"/>
    <w:rsid w:val="00A91FDE"/>
    <w:rsid w:val="00A92599"/>
    <w:rsid w:val="00A92C10"/>
    <w:rsid w:val="00A92F76"/>
    <w:rsid w:val="00A93AFD"/>
    <w:rsid w:val="00A93F9F"/>
    <w:rsid w:val="00A9420E"/>
    <w:rsid w:val="00A9450C"/>
    <w:rsid w:val="00A950C5"/>
    <w:rsid w:val="00A97648"/>
    <w:rsid w:val="00A9794E"/>
    <w:rsid w:val="00AA0939"/>
    <w:rsid w:val="00AA16F1"/>
    <w:rsid w:val="00AA180F"/>
    <w:rsid w:val="00AA1CE0"/>
    <w:rsid w:val="00AA1CFD"/>
    <w:rsid w:val="00AA1E10"/>
    <w:rsid w:val="00AA2239"/>
    <w:rsid w:val="00AA2D97"/>
    <w:rsid w:val="00AA2DDA"/>
    <w:rsid w:val="00AA33D2"/>
    <w:rsid w:val="00AA3459"/>
    <w:rsid w:val="00AA45AD"/>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1CA0"/>
    <w:rsid w:val="00AC27DB"/>
    <w:rsid w:val="00AC4260"/>
    <w:rsid w:val="00AC4DD0"/>
    <w:rsid w:val="00AC606D"/>
    <w:rsid w:val="00AC69E1"/>
    <w:rsid w:val="00AC6D6B"/>
    <w:rsid w:val="00AC7EA3"/>
    <w:rsid w:val="00AD3431"/>
    <w:rsid w:val="00AD4726"/>
    <w:rsid w:val="00AD61CC"/>
    <w:rsid w:val="00AD6BEB"/>
    <w:rsid w:val="00AD704B"/>
    <w:rsid w:val="00AD7243"/>
    <w:rsid w:val="00AD7736"/>
    <w:rsid w:val="00AE10CE"/>
    <w:rsid w:val="00AE15EB"/>
    <w:rsid w:val="00AE34B7"/>
    <w:rsid w:val="00AE3FC5"/>
    <w:rsid w:val="00AE4542"/>
    <w:rsid w:val="00AE535F"/>
    <w:rsid w:val="00AE57A7"/>
    <w:rsid w:val="00AE6D49"/>
    <w:rsid w:val="00AE70D4"/>
    <w:rsid w:val="00AE7868"/>
    <w:rsid w:val="00AE7B6D"/>
    <w:rsid w:val="00AF0407"/>
    <w:rsid w:val="00AF049B"/>
    <w:rsid w:val="00AF0C62"/>
    <w:rsid w:val="00AF1890"/>
    <w:rsid w:val="00AF2F4B"/>
    <w:rsid w:val="00AF48DB"/>
    <w:rsid w:val="00AF4A5D"/>
    <w:rsid w:val="00AF4D8B"/>
    <w:rsid w:val="00AF5DE7"/>
    <w:rsid w:val="00AF614F"/>
    <w:rsid w:val="00AF6344"/>
    <w:rsid w:val="00AF7EDE"/>
    <w:rsid w:val="00B00430"/>
    <w:rsid w:val="00B00D64"/>
    <w:rsid w:val="00B01351"/>
    <w:rsid w:val="00B01678"/>
    <w:rsid w:val="00B04038"/>
    <w:rsid w:val="00B04181"/>
    <w:rsid w:val="00B04460"/>
    <w:rsid w:val="00B067CA"/>
    <w:rsid w:val="00B07163"/>
    <w:rsid w:val="00B07A72"/>
    <w:rsid w:val="00B1021C"/>
    <w:rsid w:val="00B10682"/>
    <w:rsid w:val="00B11AAD"/>
    <w:rsid w:val="00B1287C"/>
    <w:rsid w:val="00B12B26"/>
    <w:rsid w:val="00B154B0"/>
    <w:rsid w:val="00B16066"/>
    <w:rsid w:val="00B163F8"/>
    <w:rsid w:val="00B20CED"/>
    <w:rsid w:val="00B2472D"/>
    <w:rsid w:val="00B24CA0"/>
    <w:rsid w:val="00B24D9C"/>
    <w:rsid w:val="00B252F3"/>
    <w:rsid w:val="00B25449"/>
    <w:rsid w:val="00B2549F"/>
    <w:rsid w:val="00B2600F"/>
    <w:rsid w:val="00B2676E"/>
    <w:rsid w:val="00B26E0E"/>
    <w:rsid w:val="00B27C67"/>
    <w:rsid w:val="00B303DE"/>
    <w:rsid w:val="00B31BA0"/>
    <w:rsid w:val="00B350B8"/>
    <w:rsid w:val="00B35BD9"/>
    <w:rsid w:val="00B35C4E"/>
    <w:rsid w:val="00B35F58"/>
    <w:rsid w:val="00B36020"/>
    <w:rsid w:val="00B3785F"/>
    <w:rsid w:val="00B4095E"/>
    <w:rsid w:val="00B4108D"/>
    <w:rsid w:val="00B4325D"/>
    <w:rsid w:val="00B44193"/>
    <w:rsid w:val="00B4420B"/>
    <w:rsid w:val="00B44376"/>
    <w:rsid w:val="00B4607D"/>
    <w:rsid w:val="00B467F5"/>
    <w:rsid w:val="00B4697F"/>
    <w:rsid w:val="00B528B9"/>
    <w:rsid w:val="00B52A68"/>
    <w:rsid w:val="00B52CA1"/>
    <w:rsid w:val="00B53DFA"/>
    <w:rsid w:val="00B5405B"/>
    <w:rsid w:val="00B54074"/>
    <w:rsid w:val="00B55B22"/>
    <w:rsid w:val="00B561E4"/>
    <w:rsid w:val="00B565A3"/>
    <w:rsid w:val="00B57265"/>
    <w:rsid w:val="00B57580"/>
    <w:rsid w:val="00B5771F"/>
    <w:rsid w:val="00B60B8E"/>
    <w:rsid w:val="00B61D50"/>
    <w:rsid w:val="00B633AE"/>
    <w:rsid w:val="00B635E1"/>
    <w:rsid w:val="00B63AE1"/>
    <w:rsid w:val="00B640A4"/>
    <w:rsid w:val="00B665D2"/>
    <w:rsid w:val="00B66D54"/>
    <w:rsid w:val="00B66F21"/>
    <w:rsid w:val="00B6737C"/>
    <w:rsid w:val="00B679EF"/>
    <w:rsid w:val="00B67E74"/>
    <w:rsid w:val="00B71618"/>
    <w:rsid w:val="00B7214D"/>
    <w:rsid w:val="00B734B6"/>
    <w:rsid w:val="00B736EF"/>
    <w:rsid w:val="00B73B7C"/>
    <w:rsid w:val="00B73EC6"/>
    <w:rsid w:val="00B74372"/>
    <w:rsid w:val="00B75525"/>
    <w:rsid w:val="00B75EB9"/>
    <w:rsid w:val="00B761E0"/>
    <w:rsid w:val="00B76329"/>
    <w:rsid w:val="00B80283"/>
    <w:rsid w:val="00B80717"/>
    <w:rsid w:val="00B8095F"/>
    <w:rsid w:val="00B80B0C"/>
    <w:rsid w:val="00B80B11"/>
    <w:rsid w:val="00B8290E"/>
    <w:rsid w:val="00B831AE"/>
    <w:rsid w:val="00B8446C"/>
    <w:rsid w:val="00B845B0"/>
    <w:rsid w:val="00B85DAA"/>
    <w:rsid w:val="00B85DCC"/>
    <w:rsid w:val="00B873BD"/>
    <w:rsid w:val="00B87725"/>
    <w:rsid w:val="00B87BCA"/>
    <w:rsid w:val="00B900BA"/>
    <w:rsid w:val="00B90892"/>
    <w:rsid w:val="00B90C73"/>
    <w:rsid w:val="00B9111F"/>
    <w:rsid w:val="00B929B8"/>
    <w:rsid w:val="00B92C7C"/>
    <w:rsid w:val="00B93A0B"/>
    <w:rsid w:val="00B94062"/>
    <w:rsid w:val="00B94AE4"/>
    <w:rsid w:val="00B94C19"/>
    <w:rsid w:val="00BA09A1"/>
    <w:rsid w:val="00BA09E8"/>
    <w:rsid w:val="00BA18FD"/>
    <w:rsid w:val="00BA1FA2"/>
    <w:rsid w:val="00BA259A"/>
    <w:rsid w:val="00BA259C"/>
    <w:rsid w:val="00BA29D3"/>
    <w:rsid w:val="00BA305B"/>
    <w:rsid w:val="00BA307F"/>
    <w:rsid w:val="00BA4E62"/>
    <w:rsid w:val="00BA5280"/>
    <w:rsid w:val="00BA5578"/>
    <w:rsid w:val="00BA5CF3"/>
    <w:rsid w:val="00BA7179"/>
    <w:rsid w:val="00BA7DCD"/>
    <w:rsid w:val="00BB14F1"/>
    <w:rsid w:val="00BB170B"/>
    <w:rsid w:val="00BB3986"/>
    <w:rsid w:val="00BB3FF1"/>
    <w:rsid w:val="00BB4595"/>
    <w:rsid w:val="00BB52BF"/>
    <w:rsid w:val="00BB56BA"/>
    <w:rsid w:val="00BB572E"/>
    <w:rsid w:val="00BB574B"/>
    <w:rsid w:val="00BB6733"/>
    <w:rsid w:val="00BB6D17"/>
    <w:rsid w:val="00BB6F00"/>
    <w:rsid w:val="00BB7267"/>
    <w:rsid w:val="00BB74FD"/>
    <w:rsid w:val="00BC0D6A"/>
    <w:rsid w:val="00BC12EE"/>
    <w:rsid w:val="00BC2055"/>
    <w:rsid w:val="00BC5070"/>
    <w:rsid w:val="00BC5128"/>
    <w:rsid w:val="00BC52CD"/>
    <w:rsid w:val="00BC5982"/>
    <w:rsid w:val="00BC60BF"/>
    <w:rsid w:val="00BC6436"/>
    <w:rsid w:val="00BC6C4B"/>
    <w:rsid w:val="00BC7690"/>
    <w:rsid w:val="00BC7A53"/>
    <w:rsid w:val="00BD035D"/>
    <w:rsid w:val="00BD0A49"/>
    <w:rsid w:val="00BD0E79"/>
    <w:rsid w:val="00BD14B4"/>
    <w:rsid w:val="00BD16F4"/>
    <w:rsid w:val="00BD28BF"/>
    <w:rsid w:val="00BD2C20"/>
    <w:rsid w:val="00BD2D12"/>
    <w:rsid w:val="00BD341E"/>
    <w:rsid w:val="00BD37FA"/>
    <w:rsid w:val="00BD458A"/>
    <w:rsid w:val="00BD4853"/>
    <w:rsid w:val="00BD48BF"/>
    <w:rsid w:val="00BD6404"/>
    <w:rsid w:val="00BD6D45"/>
    <w:rsid w:val="00BD7A9A"/>
    <w:rsid w:val="00BE0129"/>
    <w:rsid w:val="00BE18CC"/>
    <w:rsid w:val="00BE33AE"/>
    <w:rsid w:val="00BE3B99"/>
    <w:rsid w:val="00BE45C4"/>
    <w:rsid w:val="00BE5AE3"/>
    <w:rsid w:val="00BE7D60"/>
    <w:rsid w:val="00BF046F"/>
    <w:rsid w:val="00BF1516"/>
    <w:rsid w:val="00BF1785"/>
    <w:rsid w:val="00BF528E"/>
    <w:rsid w:val="00BF5E61"/>
    <w:rsid w:val="00BF6862"/>
    <w:rsid w:val="00BF786F"/>
    <w:rsid w:val="00C0032F"/>
    <w:rsid w:val="00C008C9"/>
    <w:rsid w:val="00C01D50"/>
    <w:rsid w:val="00C01E66"/>
    <w:rsid w:val="00C0426A"/>
    <w:rsid w:val="00C04BBE"/>
    <w:rsid w:val="00C056DC"/>
    <w:rsid w:val="00C0583A"/>
    <w:rsid w:val="00C05F95"/>
    <w:rsid w:val="00C07369"/>
    <w:rsid w:val="00C07997"/>
    <w:rsid w:val="00C10F4F"/>
    <w:rsid w:val="00C111F9"/>
    <w:rsid w:val="00C12F8A"/>
    <w:rsid w:val="00C1329B"/>
    <w:rsid w:val="00C14DC0"/>
    <w:rsid w:val="00C152A7"/>
    <w:rsid w:val="00C154F2"/>
    <w:rsid w:val="00C1572F"/>
    <w:rsid w:val="00C16042"/>
    <w:rsid w:val="00C176E7"/>
    <w:rsid w:val="00C20378"/>
    <w:rsid w:val="00C20963"/>
    <w:rsid w:val="00C21D6F"/>
    <w:rsid w:val="00C2357D"/>
    <w:rsid w:val="00C240C9"/>
    <w:rsid w:val="00C24832"/>
    <w:rsid w:val="00C24C05"/>
    <w:rsid w:val="00C24D2F"/>
    <w:rsid w:val="00C26222"/>
    <w:rsid w:val="00C2648F"/>
    <w:rsid w:val="00C27429"/>
    <w:rsid w:val="00C278EE"/>
    <w:rsid w:val="00C27EBB"/>
    <w:rsid w:val="00C30494"/>
    <w:rsid w:val="00C31283"/>
    <w:rsid w:val="00C31E7F"/>
    <w:rsid w:val="00C32B63"/>
    <w:rsid w:val="00C33798"/>
    <w:rsid w:val="00C33C48"/>
    <w:rsid w:val="00C340E5"/>
    <w:rsid w:val="00C35AA7"/>
    <w:rsid w:val="00C363F1"/>
    <w:rsid w:val="00C402CC"/>
    <w:rsid w:val="00C404C3"/>
    <w:rsid w:val="00C429E7"/>
    <w:rsid w:val="00C43637"/>
    <w:rsid w:val="00C43BA1"/>
    <w:rsid w:val="00C43DAB"/>
    <w:rsid w:val="00C44974"/>
    <w:rsid w:val="00C46544"/>
    <w:rsid w:val="00C46577"/>
    <w:rsid w:val="00C465FC"/>
    <w:rsid w:val="00C46BC5"/>
    <w:rsid w:val="00C4791D"/>
    <w:rsid w:val="00C47BB7"/>
    <w:rsid w:val="00C47F08"/>
    <w:rsid w:val="00C50A3C"/>
    <w:rsid w:val="00C50CD9"/>
    <w:rsid w:val="00C50FEB"/>
    <w:rsid w:val="00C514A6"/>
    <w:rsid w:val="00C51910"/>
    <w:rsid w:val="00C51C45"/>
    <w:rsid w:val="00C55419"/>
    <w:rsid w:val="00C57052"/>
    <w:rsid w:val="00C5739F"/>
    <w:rsid w:val="00C57CF0"/>
    <w:rsid w:val="00C6097D"/>
    <w:rsid w:val="00C61D74"/>
    <w:rsid w:val="00C63557"/>
    <w:rsid w:val="00C649BD"/>
    <w:rsid w:val="00C65891"/>
    <w:rsid w:val="00C65D14"/>
    <w:rsid w:val="00C66549"/>
    <w:rsid w:val="00C665B1"/>
    <w:rsid w:val="00C66AC9"/>
    <w:rsid w:val="00C67F74"/>
    <w:rsid w:val="00C7095F"/>
    <w:rsid w:val="00C7149C"/>
    <w:rsid w:val="00C71DFD"/>
    <w:rsid w:val="00C720C1"/>
    <w:rsid w:val="00C72175"/>
    <w:rsid w:val="00C721CC"/>
    <w:rsid w:val="00C724D3"/>
    <w:rsid w:val="00C7292F"/>
    <w:rsid w:val="00C72951"/>
    <w:rsid w:val="00C730BA"/>
    <w:rsid w:val="00C742FB"/>
    <w:rsid w:val="00C7475D"/>
    <w:rsid w:val="00C750CA"/>
    <w:rsid w:val="00C750FF"/>
    <w:rsid w:val="00C757C9"/>
    <w:rsid w:val="00C75D19"/>
    <w:rsid w:val="00C76DD0"/>
    <w:rsid w:val="00C77DD9"/>
    <w:rsid w:val="00C80026"/>
    <w:rsid w:val="00C80B9D"/>
    <w:rsid w:val="00C80F7A"/>
    <w:rsid w:val="00C8325A"/>
    <w:rsid w:val="00C83BE6"/>
    <w:rsid w:val="00C84296"/>
    <w:rsid w:val="00C84C5F"/>
    <w:rsid w:val="00C84DAF"/>
    <w:rsid w:val="00C85354"/>
    <w:rsid w:val="00C8535A"/>
    <w:rsid w:val="00C85728"/>
    <w:rsid w:val="00C857AE"/>
    <w:rsid w:val="00C86ABA"/>
    <w:rsid w:val="00C86E27"/>
    <w:rsid w:val="00C86F7B"/>
    <w:rsid w:val="00C9028A"/>
    <w:rsid w:val="00C91F76"/>
    <w:rsid w:val="00C921FC"/>
    <w:rsid w:val="00C943F3"/>
    <w:rsid w:val="00C953D8"/>
    <w:rsid w:val="00C9655C"/>
    <w:rsid w:val="00CA08C6"/>
    <w:rsid w:val="00CA0A77"/>
    <w:rsid w:val="00CA161B"/>
    <w:rsid w:val="00CA2729"/>
    <w:rsid w:val="00CA2960"/>
    <w:rsid w:val="00CA2A0B"/>
    <w:rsid w:val="00CA3057"/>
    <w:rsid w:val="00CA3157"/>
    <w:rsid w:val="00CA45F8"/>
    <w:rsid w:val="00CA5740"/>
    <w:rsid w:val="00CA610F"/>
    <w:rsid w:val="00CA6582"/>
    <w:rsid w:val="00CA753F"/>
    <w:rsid w:val="00CB008E"/>
    <w:rsid w:val="00CB0305"/>
    <w:rsid w:val="00CB13C9"/>
    <w:rsid w:val="00CB19D5"/>
    <w:rsid w:val="00CB32A3"/>
    <w:rsid w:val="00CB33C7"/>
    <w:rsid w:val="00CB44EA"/>
    <w:rsid w:val="00CB51CD"/>
    <w:rsid w:val="00CB5434"/>
    <w:rsid w:val="00CB6DA7"/>
    <w:rsid w:val="00CB7332"/>
    <w:rsid w:val="00CB73AD"/>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5A81"/>
    <w:rsid w:val="00CD5AC0"/>
    <w:rsid w:val="00CD5BBA"/>
    <w:rsid w:val="00CD629F"/>
    <w:rsid w:val="00CD6A1B"/>
    <w:rsid w:val="00CD72C1"/>
    <w:rsid w:val="00CE009A"/>
    <w:rsid w:val="00CE0A7F"/>
    <w:rsid w:val="00CE1718"/>
    <w:rsid w:val="00CE1BCA"/>
    <w:rsid w:val="00CE52A4"/>
    <w:rsid w:val="00CE58F6"/>
    <w:rsid w:val="00CE59A5"/>
    <w:rsid w:val="00CE5D45"/>
    <w:rsid w:val="00CF356C"/>
    <w:rsid w:val="00CF3749"/>
    <w:rsid w:val="00CF4156"/>
    <w:rsid w:val="00CF4263"/>
    <w:rsid w:val="00CF43C2"/>
    <w:rsid w:val="00CF6CF2"/>
    <w:rsid w:val="00CF7666"/>
    <w:rsid w:val="00D00111"/>
    <w:rsid w:val="00D0036C"/>
    <w:rsid w:val="00D00A68"/>
    <w:rsid w:val="00D01D2D"/>
    <w:rsid w:val="00D02030"/>
    <w:rsid w:val="00D020DE"/>
    <w:rsid w:val="00D03467"/>
    <w:rsid w:val="00D035F0"/>
    <w:rsid w:val="00D03D00"/>
    <w:rsid w:val="00D04954"/>
    <w:rsid w:val="00D04DA0"/>
    <w:rsid w:val="00D04FD4"/>
    <w:rsid w:val="00D05745"/>
    <w:rsid w:val="00D05C30"/>
    <w:rsid w:val="00D06D41"/>
    <w:rsid w:val="00D06F37"/>
    <w:rsid w:val="00D10052"/>
    <w:rsid w:val="00D11359"/>
    <w:rsid w:val="00D11756"/>
    <w:rsid w:val="00D11AD4"/>
    <w:rsid w:val="00D11C92"/>
    <w:rsid w:val="00D12380"/>
    <w:rsid w:val="00D166E5"/>
    <w:rsid w:val="00D17B7C"/>
    <w:rsid w:val="00D20E4C"/>
    <w:rsid w:val="00D22B92"/>
    <w:rsid w:val="00D22FEF"/>
    <w:rsid w:val="00D23239"/>
    <w:rsid w:val="00D236E4"/>
    <w:rsid w:val="00D23ADB"/>
    <w:rsid w:val="00D240ED"/>
    <w:rsid w:val="00D24E74"/>
    <w:rsid w:val="00D25353"/>
    <w:rsid w:val="00D26789"/>
    <w:rsid w:val="00D304D9"/>
    <w:rsid w:val="00D30B04"/>
    <w:rsid w:val="00D3188C"/>
    <w:rsid w:val="00D35F9B"/>
    <w:rsid w:val="00D362CE"/>
    <w:rsid w:val="00D367F2"/>
    <w:rsid w:val="00D36B69"/>
    <w:rsid w:val="00D36C5F"/>
    <w:rsid w:val="00D37306"/>
    <w:rsid w:val="00D4007F"/>
    <w:rsid w:val="00D408DD"/>
    <w:rsid w:val="00D40AB0"/>
    <w:rsid w:val="00D416D8"/>
    <w:rsid w:val="00D42192"/>
    <w:rsid w:val="00D42E4C"/>
    <w:rsid w:val="00D44B45"/>
    <w:rsid w:val="00D44EC2"/>
    <w:rsid w:val="00D45D72"/>
    <w:rsid w:val="00D45F19"/>
    <w:rsid w:val="00D464F2"/>
    <w:rsid w:val="00D478E3"/>
    <w:rsid w:val="00D50F53"/>
    <w:rsid w:val="00D515D1"/>
    <w:rsid w:val="00D51CA2"/>
    <w:rsid w:val="00D51E29"/>
    <w:rsid w:val="00D520E4"/>
    <w:rsid w:val="00D53A38"/>
    <w:rsid w:val="00D57281"/>
    <w:rsid w:val="00D575DD"/>
    <w:rsid w:val="00D57C9E"/>
    <w:rsid w:val="00D57DFA"/>
    <w:rsid w:val="00D60D71"/>
    <w:rsid w:val="00D614A0"/>
    <w:rsid w:val="00D6213C"/>
    <w:rsid w:val="00D63481"/>
    <w:rsid w:val="00D63DFD"/>
    <w:rsid w:val="00D6415B"/>
    <w:rsid w:val="00D64898"/>
    <w:rsid w:val="00D662BC"/>
    <w:rsid w:val="00D6704B"/>
    <w:rsid w:val="00D67FCF"/>
    <w:rsid w:val="00D708C3"/>
    <w:rsid w:val="00D709CE"/>
    <w:rsid w:val="00D70B62"/>
    <w:rsid w:val="00D70E01"/>
    <w:rsid w:val="00D718AA"/>
    <w:rsid w:val="00D71F73"/>
    <w:rsid w:val="00D731A4"/>
    <w:rsid w:val="00D74827"/>
    <w:rsid w:val="00D74C61"/>
    <w:rsid w:val="00D75A7C"/>
    <w:rsid w:val="00D774E2"/>
    <w:rsid w:val="00D806BB"/>
    <w:rsid w:val="00D80786"/>
    <w:rsid w:val="00D81CAB"/>
    <w:rsid w:val="00D8243B"/>
    <w:rsid w:val="00D82477"/>
    <w:rsid w:val="00D825FB"/>
    <w:rsid w:val="00D83D1B"/>
    <w:rsid w:val="00D8576F"/>
    <w:rsid w:val="00D8677F"/>
    <w:rsid w:val="00D86858"/>
    <w:rsid w:val="00D87CA1"/>
    <w:rsid w:val="00D905B4"/>
    <w:rsid w:val="00D90C0E"/>
    <w:rsid w:val="00D92624"/>
    <w:rsid w:val="00D92840"/>
    <w:rsid w:val="00D953A5"/>
    <w:rsid w:val="00D970DA"/>
    <w:rsid w:val="00D976C9"/>
    <w:rsid w:val="00D97F0C"/>
    <w:rsid w:val="00DA062E"/>
    <w:rsid w:val="00DA1B5E"/>
    <w:rsid w:val="00DA21CA"/>
    <w:rsid w:val="00DA2E7A"/>
    <w:rsid w:val="00DA3A86"/>
    <w:rsid w:val="00DA5906"/>
    <w:rsid w:val="00DB0757"/>
    <w:rsid w:val="00DB28EE"/>
    <w:rsid w:val="00DB33DB"/>
    <w:rsid w:val="00DB3860"/>
    <w:rsid w:val="00DB5546"/>
    <w:rsid w:val="00DB5876"/>
    <w:rsid w:val="00DB6C39"/>
    <w:rsid w:val="00DB798A"/>
    <w:rsid w:val="00DB7A68"/>
    <w:rsid w:val="00DC02DC"/>
    <w:rsid w:val="00DC228E"/>
    <w:rsid w:val="00DC2500"/>
    <w:rsid w:val="00DC2DAA"/>
    <w:rsid w:val="00DC3505"/>
    <w:rsid w:val="00DC4F72"/>
    <w:rsid w:val="00DC5D2F"/>
    <w:rsid w:val="00DC77DC"/>
    <w:rsid w:val="00DC7C0F"/>
    <w:rsid w:val="00DD0453"/>
    <w:rsid w:val="00DD056B"/>
    <w:rsid w:val="00DD0C2C"/>
    <w:rsid w:val="00DD19DE"/>
    <w:rsid w:val="00DD28BC"/>
    <w:rsid w:val="00DD29F4"/>
    <w:rsid w:val="00DD3AEA"/>
    <w:rsid w:val="00DD53DD"/>
    <w:rsid w:val="00DD54F8"/>
    <w:rsid w:val="00DD6DF0"/>
    <w:rsid w:val="00DD7C19"/>
    <w:rsid w:val="00DD7D2C"/>
    <w:rsid w:val="00DE1613"/>
    <w:rsid w:val="00DE1B0C"/>
    <w:rsid w:val="00DE2D32"/>
    <w:rsid w:val="00DE31F0"/>
    <w:rsid w:val="00DE35F0"/>
    <w:rsid w:val="00DE3D1C"/>
    <w:rsid w:val="00DE4316"/>
    <w:rsid w:val="00DE4613"/>
    <w:rsid w:val="00DE46BB"/>
    <w:rsid w:val="00DE535D"/>
    <w:rsid w:val="00DE5A08"/>
    <w:rsid w:val="00DE5B60"/>
    <w:rsid w:val="00DE6C31"/>
    <w:rsid w:val="00DF03C8"/>
    <w:rsid w:val="00DF0523"/>
    <w:rsid w:val="00DF0794"/>
    <w:rsid w:val="00DF0B47"/>
    <w:rsid w:val="00DF0FEA"/>
    <w:rsid w:val="00DF1B20"/>
    <w:rsid w:val="00DF1F59"/>
    <w:rsid w:val="00DF42EA"/>
    <w:rsid w:val="00E0012C"/>
    <w:rsid w:val="00E009CA"/>
    <w:rsid w:val="00E0183F"/>
    <w:rsid w:val="00E01C41"/>
    <w:rsid w:val="00E0227D"/>
    <w:rsid w:val="00E037D8"/>
    <w:rsid w:val="00E038D3"/>
    <w:rsid w:val="00E03998"/>
    <w:rsid w:val="00E03BED"/>
    <w:rsid w:val="00E03E81"/>
    <w:rsid w:val="00E043EC"/>
    <w:rsid w:val="00E04B84"/>
    <w:rsid w:val="00E06052"/>
    <w:rsid w:val="00E06466"/>
    <w:rsid w:val="00E06835"/>
    <w:rsid w:val="00E06FDA"/>
    <w:rsid w:val="00E10347"/>
    <w:rsid w:val="00E1317D"/>
    <w:rsid w:val="00E1322E"/>
    <w:rsid w:val="00E14158"/>
    <w:rsid w:val="00E1526C"/>
    <w:rsid w:val="00E15C40"/>
    <w:rsid w:val="00E160A5"/>
    <w:rsid w:val="00E1713D"/>
    <w:rsid w:val="00E202EE"/>
    <w:rsid w:val="00E20A43"/>
    <w:rsid w:val="00E20AA8"/>
    <w:rsid w:val="00E21095"/>
    <w:rsid w:val="00E2125B"/>
    <w:rsid w:val="00E217CF"/>
    <w:rsid w:val="00E21FFC"/>
    <w:rsid w:val="00E2276A"/>
    <w:rsid w:val="00E228A8"/>
    <w:rsid w:val="00E22C32"/>
    <w:rsid w:val="00E23898"/>
    <w:rsid w:val="00E24CFC"/>
    <w:rsid w:val="00E25A98"/>
    <w:rsid w:val="00E26587"/>
    <w:rsid w:val="00E27377"/>
    <w:rsid w:val="00E30443"/>
    <w:rsid w:val="00E304F4"/>
    <w:rsid w:val="00E30D95"/>
    <w:rsid w:val="00E3109D"/>
    <w:rsid w:val="00E310A8"/>
    <w:rsid w:val="00E319F1"/>
    <w:rsid w:val="00E3207A"/>
    <w:rsid w:val="00E32A7D"/>
    <w:rsid w:val="00E33884"/>
    <w:rsid w:val="00E33CD2"/>
    <w:rsid w:val="00E371B4"/>
    <w:rsid w:val="00E40E90"/>
    <w:rsid w:val="00E40EE3"/>
    <w:rsid w:val="00E40F41"/>
    <w:rsid w:val="00E41AC4"/>
    <w:rsid w:val="00E42E26"/>
    <w:rsid w:val="00E4308E"/>
    <w:rsid w:val="00E44438"/>
    <w:rsid w:val="00E445CE"/>
    <w:rsid w:val="00E45524"/>
    <w:rsid w:val="00E45C7E"/>
    <w:rsid w:val="00E4642E"/>
    <w:rsid w:val="00E47077"/>
    <w:rsid w:val="00E4782A"/>
    <w:rsid w:val="00E52E7E"/>
    <w:rsid w:val="00E531EB"/>
    <w:rsid w:val="00E536E4"/>
    <w:rsid w:val="00E5377E"/>
    <w:rsid w:val="00E5431B"/>
    <w:rsid w:val="00E54874"/>
    <w:rsid w:val="00E54B6F"/>
    <w:rsid w:val="00E55ACA"/>
    <w:rsid w:val="00E562CC"/>
    <w:rsid w:val="00E57B74"/>
    <w:rsid w:val="00E60715"/>
    <w:rsid w:val="00E61316"/>
    <w:rsid w:val="00E636EB"/>
    <w:rsid w:val="00E63D5B"/>
    <w:rsid w:val="00E64B3E"/>
    <w:rsid w:val="00E64F47"/>
    <w:rsid w:val="00E65483"/>
    <w:rsid w:val="00E65BC6"/>
    <w:rsid w:val="00E661FF"/>
    <w:rsid w:val="00E6623B"/>
    <w:rsid w:val="00E700A3"/>
    <w:rsid w:val="00E7081D"/>
    <w:rsid w:val="00E726EB"/>
    <w:rsid w:val="00E72CF1"/>
    <w:rsid w:val="00E744EB"/>
    <w:rsid w:val="00E74760"/>
    <w:rsid w:val="00E747A4"/>
    <w:rsid w:val="00E768B8"/>
    <w:rsid w:val="00E76EC2"/>
    <w:rsid w:val="00E77952"/>
    <w:rsid w:val="00E80667"/>
    <w:rsid w:val="00E80A0D"/>
    <w:rsid w:val="00E80B52"/>
    <w:rsid w:val="00E81281"/>
    <w:rsid w:val="00E824C3"/>
    <w:rsid w:val="00E82CC7"/>
    <w:rsid w:val="00E840B3"/>
    <w:rsid w:val="00E8455D"/>
    <w:rsid w:val="00E84C6B"/>
    <w:rsid w:val="00E84D10"/>
    <w:rsid w:val="00E85779"/>
    <w:rsid w:val="00E8629F"/>
    <w:rsid w:val="00E86458"/>
    <w:rsid w:val="00E869B8"/>
    <w:rsid w:val="00E91008"/>
    <w:rsid w:val="00E91026"/>
    <w:rsid w:val="00E91268"/>
    <w:rsid w:val="00E93319"/>
    <w:rsid w:val="00E9346F"/>
    <w:rsid w:val="00E9374E"/>
    <w:rsid w:val="00E94F54"/>
    <w:rsid w:val="00E9654D"/>
    <w:rsid w:val="00E96DFE"/>
    <w:rsid w:val="00E97AD5"/>
    <w:rsid w:val="00EA0C99"/>
    <w:rsid w:val="00EA1111"/>
    <w:rsid w:val="00EA2B8B"/>
    <w:rsid w:val="00EA3B4F"/>
    <w:rsid w:val="00EA3C24"/>
    <w:rsid w:val="00EA60BF"/>
    <w:rsid w:val="00EA65E7"/>
    <w:rsid w:val="00EA73DF"/>
    <w:rsid w:val="00EA7A1E"/>
    <w:rsid w:val="00EA7E67"/>
    <w:rsid w:val="00EB39BE"/>
    <w:rsid w:val="00EB3A50"/>
    <w:rsid w:val="00EB4263"/>
    <w:rsid w:val="00EB61AE"/>
    <w:rsid w:val="00EC142B"/>
    <w:rsid w:val="00EC14F4"/>
    <w:rsid w:val="00EC1BCA"/>
    <w:rsid w:val="00EC1C12"/>
    <w:rsid w:val="00EC322D"/>
    <w:rsid w:val="00EC52A6"/>
    <w:rsid w:val="00EC66E4"/>
    <w:rsid w:val="00EC6A83"/>
    <w:rsid w:val="00ED01BA"/>
    <w:rsid w:val="00ED02E5"/>
    <w:rsid w:val="00ED07A5"/>
    <w:rsid w:val="00ED0B83"/>
    <w:rsid w:val="00ED0F36"/>
    <w:rsid w:val="00ED19F5"/>
    <w:rsid w:val="00ED2030"/>
    <w:rsid w:val="00ED254F"/>
    <w:rsid w:val="00ED383A"/>
    <w:rsid w:val="00ED44E9"/>
    <w:rsid w:val="00ED5E39"/>
    <w:rsid w:val="00ED60FB"/>
    <w:rsid w:val="00ED68E4"/>
    <w:rsid w:val="00EE1080"/>
    <w:rsid w:val="00EE1D3B"/>
    <w:rsid w:val="00EE2246"/>
    <w:rsid w:val="00EE2D50"/>
    <w:rsid w:val="00EE4198"/>
    <w:rsid w:val="00EE4F46"/>
    <w:rsid w:val="00EE5DDF"/>
    <w:rsid w:val="00EE6262"/>
    <w:rsid w:val="00EE68B8"/>
    <w:rsid w:val="00EE72C1"/>
    <w:rsid w:val="00EF013F"/>
    <w:rsid w:val="00EF0B4E"/>
    <w:rsid w:val="00EF17C8"/>
    <w:rsid w:val="00EF1EC5"/>
    <w:rsid w:val="00EF3BCB"/>
    <w:rsid w:val="00EF3C2F"/>
    <w:rsid w:val="00EF484A"/>
    <w:rsid w:val="00EF4C88"/>
    <w:rsid w:val="00EF5515"/>
    <w:rsid w:val="00EF55EB"/>
    <w:rsid w:val="00EF5BD8"/>
    <w:rsid w:val="00EF63BD"/>
    <w:rsid w:val="00EF6C76"/>
    <w:rsid w:val="00F002E6"/>
    <w:rsid w:val="00F00DCC"/>
    <w:rsid w:val="00F0156F"/>
    <w:rsid w:val="00F01F2E"/>
    <w:rsid w:val="00F02AC2"/>
    <w:rsid w:val="00F03841"/>
    <w:rsid w:val="00F05AC8"/>
    <w:rsid w:val="00F0616E"/>
    <w:rsid w:val="00F06190"/>
    <w:rsid w:val="00F07167"/>
    <w:rsid w:val="00F072D8"/>
    <w:rsid w:val="00F075E7"/>
    <w:rsid w:val="00F07CE0"/>
    <w:rsid w:val="00F10933"/>
    <w:rsid w:val="00F10CB8"/>
    <w:rsid w:val="00F115F5"/>
    <w:rsid w:val="00F12028"/>
    <w:rsid w:val="00F122F6"/>
    <w:rsid w:val="00F13D05"/>
    <w:rsid w:val="00F14B37"/>
    <w:rsid w:val="00F14E0A"/>
    <w:rsid w:val="00F15ADB"/>
    <w:rsid w:val="00F1679D"/>
    <w:rsid w:val="00F1682C"/>
    <w:rsid w:val="00F16ED5"/>
    <w:rsid w:val="00F17709"/>
    <w:rsid w:val="00F17CFF"/>
    <w:rsid w:val="00F20002"/>
    <w:rsid w:val="00F2044D"/>
    <w:rsid w:val="00F20B91"/>
    <w:rsid w:val="00F21139"/>
    <w:rsid w:val="00F221E7"/>
    <w:rsid w:val="00F2290D"/>
    <w:rsid w:val="00F23857"/>
    <w:rsid w:val="00F238F9"/>
    <w:rsid w:val="00F23D4F"/>
    <w:rsid w:val="00F24B8B"/>
    <w:rsid w:val="00F24FC3"/>
    <w:rsid w:val="00F2583E"/>
    <w:rsid w:val="00F26176"/>
    <w:rsid w:val="00F27978"/>
    <w:rsid w:val="00F27B7D"/>
    <w:rsid w:val="00F309D1"/>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773D"/>
    <w:rsid w:val="00F479CF"/>
    <w:rsid w:val="00F50A38"/>
    <w:rsid w:val="00F51F7C"/>
    <w:rsid w:val="00F51F90"/>
    <w:rsid w:val="00F52954"/>
    <w:rsid w:val="00F53053"/>
    <w:rsid w:val="00F532A7"/>
    <w:rsid w:val="00F535CA"/>
    <w:rsid w:val="00F53A81"/>
    <w:rsid w:val="00F53FE2"/>
    <w:rsid w:val="00F56A31"/>
    <w:rsid w:val="00F575FF"/>
    <w:rsid w:val="00F604A1"/>
    <w:rsid w:val="00F609E3"/>
    <w:rsid w:val="00F612F6"/>
    <w:rsid w:val="00F61513"/>
    <w:rsid w:val="00F618EA"/>
    <w:rsid w:val="00F618EF"/>
    <w:rsid w:val="00F65582"/>
    <w:rsid w:val="00F658BA"/>
    <w:rsid w:val="00F66E75"/>
    <w:rsid w:val="00F67C1C"/>
    <w:rsid w:val="00F70ED8"/>
    <w:rsid w:val="00F70FDC"/>
    <w:rsid w:val="00F715D8"/>
    <w:rsid w:val="00F74E7D"/>
    <w:rsid w:val="00F75705"/>
    <w:rsid w:val="00F75EAD"/>
    <w:rsid w:val="00F774DC"/>
    <w:rsid w:val="00F77EB0"/>
    <w:rsid w:val="00F81B4F"/>
    <w:rsid w:val="00F84204"/>
    <w:rsid w:val="00F85968"/>
    <w:rsid w:val="00F85FAC"/>
    <w:rsid w:val="00F8634A"/>
    <w:rsid w:val="00F87963"/>
    <w:rsid w:val="00F87CDD"/>
    <w:rsid w:val="00F92839"/>
    <w:rsid w:val="00F933F0"/>
    <w:rsid w:val="00F937A3"/>
    <w:rsid w:val="00F93B15"/>
    <w:rsid w:val="00F940B9"/>
    <w:rsid w:val="00F94715"/>
    <w:rsid w:val="00F947D1"/>
    <w:rsid w:val="00F952B3"/>
    <w:rsid w:val="00F96A3D"/>
    <w:rsid w:val="00FA14DB"/>
    <w:rsid w:val="00FA16C4"/>
    <w:rsid w:val="00FA4718"/>
    <w:rsid w:val="00FA4DE7"/>
    <w:rsid w:val="00FA52F5"/>
    <w:rsid w:val="00FA5848"/>
    <w:rsid w:val="00FA5BFC"/>
    <w:rsid w:val="00FA5DA8"/>
    <w:rsid w:val="00FA6899"/>
    <w:rsid w:val="00FA7F3D"/>
    <w:rsid w:val="00FB01BF"/>
    <w:rsid w:val="00FB14CB"/>
    <w:rsid w:val="00FB2888"/>
    <w:rsid w:val="00FB2AAC"/>
    <w:rsid w:val="00FB310E"/>
    <w:rsid w:val="00FB375E"/>
    <w:rsid w:val="00FB38D8"/>
    <w:rsid w:val="00FB47DE"/>
    <w:rsid w:val="00FB4844"/>
    <w:rsid w:val="00FB496E"/>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106"/>
    <w:rsid w:val="00FD25BE"/>
    <w:rsid w:val="00FD2E70"/>
    <w:rsid w:val="00FD37AF"/>
    <w:rsid w:val="00FD3A51"/>
    <w:rsid w:val="00FD3B07"/>
    <w:rsid w:val="00FD47A9"/>
    <w:rsid w:val="00FD62AB"/>
    <w:rsid w:val="00FD6C20"/>
    <w:rsid w:val="00FD71D9"/>
    <w:rsid w:val="00FD72C9"/>
    <w:rsid w:val="00FD77C5"/>
    <w:rsid w:val="00FD7AA7"/>
    <w:rsid w:val="00FE0141"/>
    <w:rsid w:val="00FE134F"/>
    <w:rsid w:val="00FE1B81"/>
    <w:rsid w:val="00FE29BC"/>
    <w:rsid w:val="00FE3E8F"/>
    <w:rsid w:val="00FE3FBF"/>
    <w:rsid w:val="00FE5F49"/>
    <w:rsid w:val="00FE7859"/>
    <w:rsid w:val="00FE787E"/>
    <w:rsid w:val="00FF0176"/>
    <w:rsid w:val="00FF07A1"/>
    <w:rsid w:val="00FF12F6"/>
    <w:rsid w:val="00FF1FCB"/>
    <w:rsid w:val="00FF24A4"/>
    <w:rsid w:val="00FF3D2D"/>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438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7707FE"/>
    <w:pPr>
      <w:numPr>
        <w:ilvl w:val="2"/>
      </w:numPr>
      <w:spacing w:before="120"/>
      <w:outlineLvl w:val="2"/>
    </w:pPr>
    <w:rPr>
      <w:sz w:val="24"/>
      <w:szCs w:val="16"/>
    </w:rPr>
  </w:style>
  <w:style w:type="paragraph" w:styleId="Heading4">
    <w:name w:val="heading 4"/>
    <w:basedOn w:val="Heading3"/>
    <w:next w:val="Normal"/>
    <w:link w:val="Heading4Char"/>
    <w:qFormat/>
    <w:rsid w:val="007707FE"/>
    <w:pPr>
      <w:numPr>
        <w:ilvl w:val="3"/>
      </w:numPr>
      <w:outlineLvl w:val="3"/>
    </w:pPr>
    <w:rPr>
      <w:sz w:val="20"/>
      <w:szCs w:val="1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qFormat/>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qFormat/>
    <w:pPr>
      <w:ind w:left="1701" w:hanging="1701"/>
    </w:pPr>
  </w:style>
  <w:style w:type="paragraph" w:styleId="TOC4">
    <w:name w:val="toc 4"/>
    <w:basedOn w:val="TOC3"/>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customStyle="1" w:styleId="TT">
    <w:name w:val="TT"/>
    <w:basedOn w:val="Heading1"/>
    <w:next w:val="Normal"/>
    <w:qFormat/>
    <w:pPr>
      <w:outlineLvl w:val="9"/>
    </w:pPr>
  </w:style>
  <w:style w:type="paragraph" w:styleId="Footer">
    <w:name w:val="footer"/>
    <w:basedOn w:val="Header"/>
    <w:link w:val="FooterChar"/>
    <w:qFormat/>
    <w:pPr>
      <w:jc w:val="center"/>
    </w:pPr>
    <w:rPr>
      <w:i/>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qFormat/>
    <w:pPr>
      <w:ind w:left="1135"/>
    </w:pPr>
  </w:style>
  <w:style w:type="paragraph" w:styleId="List2">
    <w:name w:val="List 2"/>
    <w:basedOn w:val="List"/>
    <w:uiPriority w:val="99"/>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semiHidden/>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style>
  <w:style w:type="character" w:styleId="CommentReference">
    <w:name w:val="annotation reference"/>
    <w:semiHidden/>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3F4382"/>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qFormat/>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qForma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qFormat/>
    <w:rsid w:val="00AE7868"/>
    <w:pPr>
      <w:spacing w:after="0"/>
    </w:pPr>
    <w:rPr>
      <w:sz w:val="18"/>
      <w:szCs w:val="18"/>
    </w:rPr>
  </w:style>
  <w:style w:type="character" w:customStyle="1" w:styleId="BalloonTextChar">
    <w:name w:val="Balloon Text Char"/>
    <w:link w:val="BalloonText"/>
    <w:qForma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qFormat/>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qFormat/>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7707FE"/>
    <w:rPr>
      <w:rFonts w:ascii="Arial" w:hAnsi="Arial"/>
      <w:sz w:val="24"/>
      <w:szCs w:val="16"/>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qFormat/>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qFormat/>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C85354"/>
    <w:rPr>
      <w:rFonts w:ascii="Arial" w:eastAsia="Arial" w:hAnsi="Arial"/>
      <w:b/>
      <w:bCs/>
      <w:noProof/>
      <w:sz w:val="22"/>
      <w:lang w:val="en-GB" w:eastAsia="en-US"/>
    </w:rPr>
  </w:style>
  <w:style w:type="character" w:customStyle="1" w:styleId="FooterChar">
    <w:name w:val="Footer Char"/>
    <w:link w:val="Footer"/>
    <w:uiPriority w:val="99"/>
    <w:qFormat/>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7707FE"/>
    <w:rPr>
      <w:rFonts w:ascii="Arial" w:hAnsi="Arial"/>
      <w:szCs w:val="14"/>
      <w:lang w:eastAsia="zh-CN"/>
    </w:rPr>
  </w:style>
  <w:style w:type="character" w:customStyle="1" w:styleId="Heading5Char">
    <w:name w:val="Heading 5 Char"/>
    <w:basedOn w:val="DefaultParagraphFont"/>
    <w:link w:val="Heading5"/>
    <w:rsid w:val="00C35AA7"/>
    <w:rPr>
      <w:rFonts w:ascii="Arial" w:hAnsi="Arial"/>
      <w:sz w:val="22"/>
      <w:szCs w:val="14"/>
      <w:lang w:eastAsia="zh-CN"/>
    </w:rPr>
  </w:style>
  <w:style w:type="character" w:customStyle="1" w:styleId="Heading6Char">
    <w:name w:val="Heading 6 Char"/>
    <w:basedOn w:val="DefaultParagraphFont"/>
    <w:link w:val="Heading6"/>
    <w:qFormat/>
    <w:rsid w:val="00C35AA7"/>
    <w:rPr>
      <w:rFonts w:ascii="Arial" w:hAnsi="Arial"/>
      <w:szCs w:val="14"/>
      <w:lang w:eastAsia="zh-CN"/>
    </w:rPr>
  </w:style>
  <w:style w:type="character" w:customStyle="1" w:styleId="Heading7Char">
    <w:name w:val="Heading 7 Char"/>
    <w:basedOn w:val="DefaultParagraphFont"/>
    <w:link w:val="Heading7"/>
    <w:qFormat/>
    <w:rsid w:val="00C35AA7"/>
    <w:rPr>
      <w:rFonts w:ascii="Arial" w:hAnsi="Arial"/>
      <w:szCs w:val="14"/>
      <w:lang w:eastAsia="zh-CN"/>
    </w:rPr>
  </w:style>
  <w:style w:type="character" w:customStyle="1" w:styleId="Heading9Char">
    <w:name w:val="Heading 9 Char"/>
    <w:basedOn w:val="DefaultParagraphFont"/>
    <w:link w:val="Heading9"/>
    <w:qFormat/>
    <w:rsid w:val="00C35AA7"/>
    <w:rPr>
      <w:rFonts w:ascii="Arial" w:hAnsi="Arial"/>
      <w:sz w:val="36"/>
      <w:lang w:eastAsia="en-US"/>
    </w:rPr>
  </w:style>
  <w:style w:type="paragraph" w:customStyle="1" w:styleId="Heading">
    <w:name w:val="Heading"/>
    <w:basedOn w:val="Normal"/>
    <w:qFormat/>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qFormat/>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qFormat/>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qFormat/>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qFormat/>
    <w:rsid w:val="00C35AA7"/>
    <w:rPr>
      <w:rFonts w:eastAsia="Yu Mincho"/>
      <w:lang w:val="en-GB" w:eastAsia="en-US"/>
    </w:rPr>
  </w:style>
  <w:style w:type="character" w:styleId="EndnoteReference">
    <w:name w:val="endnote reference"/>
    <w:qFormat/>
    <w:rsid w:val="00C35AA7"/>
    <w:rPr>
      <w:vertAlign w:val="superscript"/>
    </w:rPr>
  </w:style>
  <w:style w:type="character" w:customStyle="1" w:styleId="FootnoteTextChar">
    <w:name w:val="Footnote Text Char"/>
    <w:basedOn w:val="DefaultParagraphFont"/>
    <w:link w:val="FootnoteText"/>
    <w:semiHidden/>
    <w:qFormat/>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C35AA7"/>
    <w:pPr>
      <w:spacing w:before="100" w:beforeAutospacing="1" w:after="100" w:afterAutospacing="1"/>
    </w:pPr>
    <w:rPr>
      <w:rFonts w:eastAsia="Calibri"/>
      <w:sz w:val="24"/>
      <w:szCs w:val="24"/>
      <w:lang w:val="en-US"/>
    </w:rPr>
  </w:style>
  <w:style w:type="paragraph" w:customStyle="1" w:styleId="tal0">
    <w:name w:val="tal"/>
    <w:basedOn w:val="Normal"/>
    <w:qFormat/>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rsid w:val="004C5F39"/>
    <w:pPr>
      <w:numPr>
        <w:numId w:val="3"/>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4"/>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paragraph" w:customStyle="1" w:styleId="msonormal0">
    <w:name w:val="msonormal"/>
    <w:basedOn w:val="Normal"/>
    <w:rsid w:val="0028756D"/>
    <w:pPr>
      <w:spacing w:before="100" w:beforeAutospacing="1" w:after="100" w:afterAutospacing="1"/>
    </w:pPr>
    <w:rPr>
      <w:rFonts w:eastAsia="Times New Roman"/>
      <w:sz w:val="24"/>
      <w:szCs w:val="24"/>
      <w:lang w:val="en-IE" w:eastAsia="en-IE"/>
    </w:rPr>
  </w:style>
  <w:style w:type="paragraph" w:customStyle="1" w:styleId="font5">
    <w:name w:val="font5"/>
    <w:basedOn w:val="Normal"/>
    <w:rsid w:val="0028756D"/>
    <w:pPr>
      <w:spacing w:before="100" w:beforeAutospacing="1" w:after="100" w:afterAutospacing="1"/>
    </w:pPr>
    <w:rPr>
      <w:rFonts w:ascii="Tahoma" w:eastAsia="Times New Roman" w:hAnsi="Tahoma" w:cs="Tahoma"/>
      <w:color w:val="000000"/>
      <w:sz w:val="18"/>
      <w:szCs w:val="18"/>
      <w:lang w:val="en-IE" w:eastAsia="en-IE"/>
    </w:rPr>
  </w:style>
  <w:style w:type="paragraph" w:customStyle="1" w:styleId="font6">
    <w:name w:val="font6"/>
    <w:basedOn w:val="Normal"/>
    <w:rsid w:val="0028756D"/>
    <w:pPr>
      <w:spacing w:before="100" w:beforeAutospacing="1" w:after="100" w:afterAutospacing="1"/>
    </w:pPr>
    <w:rPr>
      <w:rFonts w:ascii="Tahoma" w:eastAsia="Times New Roman" w:hAnsi="Tahoma" w:cs="Tahoma"/>
      <w:b/>
      <w:bCs/>
      <w:color w:val="000000"/>
      <w:sz w:val="18"/>
      <w:szCs w:val="18"/>
      <w:lang w:val="en-IE" w:eastAsia="en-IE"/>
    </w:rPr>
  </w:style>
  <w:style w:type="paragraph" w:customStyle="1" w:styleId="xl66">
    <w:name w:val="xl66"/>
    <w:basedOn w:val="Normal"/>
    <w:rsid w:val="0028756D"/>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ascii="Arial" w:eastAsia="Times New Roman" w:hAnsi="Arial" w:cs="Arial"/>
      <w:b/>
      <w:bCs/>
      <w:color w:val="FFFFFF"/>
      <w:sz w:val="18"/>
      <w:szCs w:val="18"/>
      <w:lang w:val="en-IE" w:eastAsia="en-IE"/>
    </w:rPr>
  </w:style>
  <w:style w:type="paragraph" w:customStyle="1" w:styleId="xl67">
    <w:name w:val="xl67"/>
    <w:basedOn w:val="Normal"/>
    <w:rsid w:val="0028756D"/>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ascii="Arial" w:eastAsia="Times New Roman" w:hAnsi="Arial" w:cs="Arial"/>
      <w:b/>
      <w:bCs/>
      <w:color w:val="FFFFFF"/>
      <w:sz w:val="18"/>
      <w:szCs w:val="18"/>
      <w:lang w:val="en-IE" w:eastAsia="en-IE"/>
    </w:rPr>
  </w:style>
  <w:style w:type="paragraph" w:customStyle="1" w:styleId="xl68">
    <w:name w:val="xl68"/>
    <w:basedOn w:val="Normal"/>
    <w:rsid w:val="0028756D"/>
    <w:pPr>
      <w:shd w:val="clear" w:color="000000" w:fill="FFFFFF"/>
      <w:spacing w:before="100" w:beforeAutospacing="1" w:after="100" w:afterAutospacing="1"/>
      <w:jc w:val="center"/>
      <w:textAlignment w:val="top"/>
    </w:pPr>
    <w:rPr>
      <w:rFonts w:ascii="Arial" w:eastAsia="Times New Roman" w:hAnsi="Arial" w:cs="Arial"/>
      <w:sz w:val="16"/>
      <w:szCs w:val="16"/>
      <w:lang w:val="en-IE" w:eastAsia="en-IE"/>
    </w:rPr>
  </w:style>
  <w:style w:type="paragraph" w:customStyle="1" w:styleId="xl69">
    <w:name w:val="xl69"/>
    <w:basedOn w:val="Normal"/>
    <w:rsid w:val="0028756D"/>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0">
    <w:name w:val="xl70"/>
    <w:basedOn w:val="Normal"/>
    <w:rsid w:val="0028756D"/>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1">
    <w:name w:val="xl71"/>
    <w:basedOn w:val="Normal"/>
    <w:rsid w:val="0028756D"/>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2">
    <w:name w:val="xl72"/>
    <w:basedOn w:val="Normal"/>
    <w:rsid w:val="0028756D"/>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3">
    <w:name w:val="xl73"/>
    <w:basedOn w:val="Normal"/>
    <w:rsid w:val="0028756D"/>
    <w:pPr>
      <w:shd w:val="clear" w:color="000000" w:fill="FFFFFF"/>
      <w:spacing w:before="100" w:beforeAutospacing="1" w:after="100" w:afterAutospacing="1"/>
      <w:textAlignment w:val="top"/>
    </w:pPr>
    <w:rPr>
      <w:rFonts w:ascii="Arial" w:eastAsia="Times New Roman" w:hAnsi="Arial" w:cs="Arial"/>
      <w:sz w:val="16"/>
      <w:szCs w:val="16"/>
      <w:lang w:val="en-IE" w:eastAsia="en-IE"/>
    </w:rPr>
  </w:style>
  <w:style w:type="paragraph" w:customStyle="1" w:styleId="xl74">
    <w:name w:val="xl74"/>
    <w:basedOn w:val="Normal"/>
    <w:rsid w:val="0028756D"/>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val="en-IE" w:eastAsia="en-IE"/>
    </w:rPr>
  </w:style>
  <w:style w:type="paragraph" w:customStyle="1" w:styleId="xl75">
    <w:name w:val="xl75"/>
    <w:basedOn w:val="Normal"/>
    <w:rsid w:val="0028756D"/>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val="en-IE" w:eastAsia="en-IE"/>
    </w:rPr>
  </w:style>
  <w:style w:type="table" w:customStyle="1" w:styleId="TableGrid10">
    <w:name w:val="TableGrid1"/>
    <w:basedOn w:val="TableNormal"/>
    <w:next w:val="TableGrid"/>
    <w:qFormat/>
    <w:rsid w:val="00935EE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autoRedefine/>
    <w:qFormat/>
    <w:rsid w:val="00326D8D"/>
    <w:pPr>
      <w:spacing w:line="259" w:lineRule="auto"/>
    </w:pPr>
    <w:rPr>
      <w:sz w:val="22"/>
      <w:lang w:eastAsia="zh-CN"/>
    </w:rPr>
  </w:style>
  <w:style w:type="character" w:customStyle="1" w:styleId="ListParagraphChar1">
    <w:name w:val="List Paragraph Char1"/>
    <w:uiPriority w:val="34"/>
    <w:qFormat/>
    <w:locked/>
    <w:rsid w:val="0063714A"/>
    <w:rPr>
      <w:rFonts w:eastAsia="MS Mincho"/>
      <w:lang w:val="en-GB" w:eastAsia="en-US"/>
    </w:rPr>
  </w:style>
  <w:style w:type="paragraph" w:customStyle="1" w:styleId="Revision1">
    <w:name w:val="Revision1"/>
    <w:hidden/>
    <w:uiPriority w:val="99"/>
    <w:semiHidden/>
    <w:qFormat/>
    <w:rsid w:val="002B278B"/>
    <w:rPr>
      <w:lang w:val="en-GB" w:eastAsia="en-US"/>
    </w:rPr>
  </w:style>
  <w:style w:type="character" w:customStyle="1" w:styleId="capChar3">
    <w:name w:val="cap Char3"/>
    <w:aliases w:val="Caption Char1 Char Char2,cap Char Char1 Char2,Caption Char Char1 Char Char2,cap Char2 Char Char2,Ca Char2,cap Char2 Char3,Caption Char C... Char2"/>
    <w:qFormat/>
    <w:rsid w:val="002B278B"/>
    <w:rPr>
      <w:b/>
      <w:lang w:val="en-GB"/>
    </w:rPr>
  </w:style>
  <w:style w:type="character" w:customStyle="1" w:styleId="SubtleReference1">
    <w:name w:val="Subtle Reference1"/>
    <w:uiPriority w:val="31"/>
    <w:qFormat/>
    <w:rsid w:val="002B278B"/>
    <w:rPr>
      <w:smallCaps/>
      <w:color w:val="C0504D"/>
      <w:u w:val="single"/>
    </w:rPr>
  </w:style>
  <w:style w:type="character" w:customStyle="1" w:styleId="UnresolvedMention2">
    <w:name w:val="Unresolved Mention2"/>
    <w:basedOn w:val="DefaultParagraphFont"/>
    <w:uiPriority w:val="99"/>
    <w:semiHidden/>
    <w:unhideWhenUsed/>
    <w:qFormat/>
    <w:rsid w:val="002B278B"/>
    <w:rPr>
      <w:color w:val="605E5C"/>
      <w:shd w:val="clear" w:color="auto" w:fill="E1DFDD"/>
    </w:rPr>
  </w:style>
  <w:style w:type="table" w:customStyle="1" w:styleId="18">
    <w:name w:val="网格型18"/>
    <w:basedOn w:val="TableNormal"/>
    <w:next w:val="TableGrid"/>
    <w:uiPriority w:val="59"/>
    <w:rsid w:val="002B278B"/>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278B"/>
    <w:rPr>
      <w:color w:val="808080"/>
    </w:rPr>
  </w:style>
  <w:style w:type="paragraph" w:customStyle="1" w:styleId="Agreement">
    <w:name w:val="Agreement"/>
    <w:basedOn w:val="Normal"/>
    <w:next w:val="Normal"/>
    <w:rsid w:val="002B278B"/>
    <w:pPr>
      <w:numPr>
        <w:numId w:val="6"/>
      </w:numPr>
      <w:spacing w:before="60" w:after="0"/>
    </w:pPr>
    <w:rPr>
      <w:rFonts w:ascii="Arial" w:eastAsia="MS Mincho" w:hAnsi="Arial"/>
      <w:b/>
      <w:szCs w:val="24"/>
      <w:lang w:eastAsia="en-GB"/>
    </w:rPr>
  </w:style>
  <w:style w:type="table" w:customStyle="1" w:styleId="TableGrid2">
    <w:name w:val="Table Grid2"/>
    <w:basedOn w:val="TableNormal"/>
    <w:qFormat/>
    <w:rsid w:val="002B278B"/>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TableNormal"/>
    <w:uiPriority w:val="59"/>
    <w:rsid w:val="002B278B"/>
    <w:pPr>
      <w:spacing w:after="180"/>
    </w:pPr>
    <w:rPr>
      <w:rFonts w:ascii="Tms Rmn" w:eastAsia="MS Mincho" w:hAnsi="Tms Rm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next w:val="TableGrid"/>
    <w:rsid w:val="002B278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2">
    <w:name w:val="RAN4 H2"/>
    <w:basedOn w:val="Heading2"/>
    <w:next w:val="Normal"/>
    <w:link w:val="RAN4H2Char"/>
    <w:qFormat/>
    <w:rsid w:val="002B278B"/>
    <w:pPr>
      <w:numPr>
        <w:numId w:val="7"/>
      </w:numPr>
      <w:ind w:left="431" w:hanging="431"/>
    </w:pPr>
    <w:rPr>
      <w:rFonts w:eastAsia="Times New Roman"/>
      <w:sz w:val="32"/>
      <w:lang w:val="en-US" w:eastAsia="en-US"/>
    </w:rPr>
  </w:style>
  <w:style w:type="paragraph" w:customStyle="1" w:styleId="RAN4H1">
    <w:name w:val="RAN4 H1"/>
    <w:basedOn w:val="Normal"/>
    <w:next w:val="Normal"/>
    <w:qFormat/>
    <w:rsid w:val="002B278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DefaultParagraphFont"/>
    <w:link w:val="RAN4H2"/>
    <w:rsid w:val="002B278B"/>
    <w:rPr>
      <w:rFonts w:ascii="Arial" w:eastAsia="Times New Roman" w:hAnsi="Arial"/>
      <w:sz w:val="32"/>
      <w:szCs w:val="18"/>
      <w:lang w:val="en-US" w:eastAsia="en-US"/>
    </w:rPr>
  </w:style>
  <w:style w:type="paragraph" w:customStyle="1" w:styleId="RAN4H3">
    <w:name w:val="RAN4 H3"/>
    <w:basedOn w:val="Normal"/>
    <w:link w:val="RAN4H3Char"/>
    <w:qFormat/>
    <w:rsid w:val="002B278B"/>
    <w:pPr>
      <w:numPr>
        <w:ilvl w:val="2"/>
        <w:numId w:val="7"/>
      </w:numPr>
      <w:spacing w:after="160" w:line="259" w:lineRule="auto"/>
    </w:pPr>
    <w:rPr>
      <w:rFonts w:ascii="Arial" w:eastAsia="DengXian" w:hAnsi="Arial" w:cs="Arial"/>
      <w:sz w:val="24"/>
      <w:szCs w:val="22"/>
      <w:lang w:val="en-US"/>
    </w:rPr>
  </w:style>
  <w:style w:type="character" w:customStyle="1" w:styleId="RAN4H3Char">
    <w:name w:val="RAN4 H3 Char"/>
    <w:basedOn w:val="DefaultParagraphFont"/>
    <w:link w:val="RAN4H3"/>
    <w:rsid w:val="002B278B"/>
    <w:rPr>
      <w:rFonts w:ascii="Arial" w:eastAsia="DengXian" w:hAnsi="Arial" w:cs="Arial"/>
      <w:sz w:val="24"/>
      <w:szCs w:val="22"/>
      <w:lang w:val="en-US" w:eastAsia="en-US"/>
    </w:rPr>
  </w:style>
  <w:style w:type="character" w:customStyle="1" w:styleId="normaltextrun">
    <w:name w:val="normaltextrun"/>
    <w:basedOn w:val="DefaultParagraphFont"/>
    <w:rsid w:val="002B278B"/>
  </w:style>
  <w:style w:type="character" w:customStyle="1" w:styleId="eop">
    <w:name w:val="eop"/>
    <w:basedOn w:val="DefaultParagraphFont"/>
    <w:rsid w:val="002B278B"/>
  </w:style>
  <w:style w:type="character" w:customStyle="1" w:styleId="cf01">
    <w:name w:val="cf01"/>
    <w:basedOn w:val="DefaultParagraphFont"/>
    <w:rsid w:val="002B278B"/>
    <w:rPr>
      <w:rFonts w:ascii="Segoe UI" w:hAnsi="Segoe UI" w:cs="Segoe UI" w:hint="default"/>
      <w:sz w:val="18"/>
      <w:szCs w:val="18"/>
    </w:rPr>
  </w:style>
  <w:style w:type="paragraph" w:styleId="ListNumber5">
    <w:name w:val="List Number 5"/>
    <w:basedOn w:val="Normal"/>
    <w:semiHidden/>
    <w:unhideWhenUsed/>
    <w:rsid w:val="002B278B"/>
    <w:pPr>
      <w:numPr>
        <w:numId w:val="8"/>
      </w:numPr>
      <w:spacing w:line="259" w:lineRule="auto"/>
      <w:contextualSpacing/>
    </w:pPr>
  </w:style>
  <w:style w:type="character" w:customStyle="1" w:styleId="B1Char1">
    <w:name w:val="B1 Char1"/>
    <w:locked/>
    <w:rsid w:val="002B278B"/>
    <w:rPr>
      <w:lang w:val="en-GB" w:eastAsia="ja-JP"/>
    </w:rPr>
  </w:style>
  <w:style w:type="table" w:customStyle="1" w:styleId="TableGrid61">
    <w:name w:val="Table Grid61"/>
    <w:basedOn w:val="TableNormal"/>
    <w:qFormat/>
    <w:rsid w:val="002B278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sid w:val="002B278B"/>
    <w:pPr>
      <w:overflowPunct w:val="0"/>
      <w:autoSpaceDE w:val="0"/>
      <w:autoSpaceDN w:val="0"/>
      <w:adjustRightInd w:val="0"/>
      <w:spacing w:after="180" w:line="252" w:lineRule="auto"/>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278B"/>
    <w:rPr>
      <w:b/>
      <w:bCs/>
    </w:rPr>
  </w:style>
  <w:style w:type="character" w:customStyle="1" w:styleId="ui-provider">
    <w:name w:val="ui-provider"/>
    <w:basedOn w:val="DefaultParagraphFont"/>
    <w:rsid w:val="002B278B"/>
  </w:style>
  <w:style w:type="paragraph" w:customStyle="1" w:styleId="pf0">
    <w:name w:val="pf0"/>
    <w:basedOn w:val="Normal"/>
    <w:rsid w:val="002B278B"/>
    <w:pPr>
      <w:spacing w:before="100" w:beforeAutospacing="1" w:after="100" w:afterAutospacing="1"/>
    </w:pPr>
    <w:rPr>
      <w:rFonts w:eastAsia="Times New Roman"/>
      <w:sz w:val="24"/>
      <w:szCs w:val="24"/>
    </w:rPr>
  </w:style>
  <w:style w:type="character" w:customStyle="1" w:styleId="cf11">
    <w:name w:val="cf11"/>
    <w:basedOn w:val="DefaultParagraphFont"/>
    <w:rsid w:val="002B278B"/>
    <w:rPr>
      <w:rFonts w:ascii="Segoe UI" w:hAnsi="Segoe UI" w:cs="Segoe UI" w:hint="default"/>
      <w:i/>
      <w:iCs/>
      <w:sz w:val="18"/>
      <w:szCs w:val="18"/>
    </w:rPr>
  </w:style>
  <w:style w:type="character" w:customStyle="1" w:styleId="cf31">
    <w:name w:val="cf31"/>
    <w:basedOn w:val="DefaultParagraphFont"/>
    <w:rsid w:val="002B278B"/>
    <w:rPr>
      <w:rFonts w:ascii="Segoe UI" w:hAnsi="Segoe UI" w:cs="Segoe UI" w:hint="default"/>
      <w:sz w:val="18"/>
      <w:szCs w:val="18"/>
    </w:rPr>
  </w:style>
  <w:style w:type="paragraph" w:customStyle="1" w:styleId="ListParagraph1">
    <w:name w:val="List Paragraph1"/>
    <w:rsid w:val="002B278B"/>
    <w:pPr>
      <w:overflowPunct w:val="0"/>
      <w:autoSpaceDE w:val="0"/>
      <w:autoSpaceDN w:val="0"/>
      <w:adjustRightInd w:val="0"/>
      <w:ind w:firstLineChars="200" w:firstLine="420"/>
    </w:pPr>
    <w:rPr>
      <w:rFonts w:eastAsia="MS Mincho"/>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1489809">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22403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1407242">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07002437">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1217261">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1891589">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1367102">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091240568">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39288934">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1007699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479127">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12/Docs/R4-2411330.zip" TargetMode="External"/><Relationship Id="rId18" Type="http://schemas.openxmlformats.org/officeDocument/2006/relationships/hyperlink" Target="https://www.3gpp.org/ftp/TSG_RAN/WG4_Radio/TSGR4_112/Docs/R4-2412644.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12/Docs/R4-2412645.zip"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4_Radio/TSGR4_112/Docs/R4-2412649.zip" TargetMode="External"/><Relationship Id="rId25" Type="http://schemas.openxmlformats.org/officeDocument/2006/relationships/hyperlink" Target="https://www.3gpp.org/ftp/TSG_RAN/WG4_Radio/TSGR4_112/Docs/R4-241268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331.zip" TargetMode="External"/><Relationship Id="rId20" Type="http://schemas.openxmlformats.org/officeDocument/2006/relationships/hyperlink" Target="https://www.3gpp.org/ftp/TSG_RAN/WG4_Radio/TSGR4_112/Docs/R4-241133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2/Docs/R4-2412646.zip" TargetMode="External"/><Relationship Id="rId5" Type="http://schemas.openxmlformats.org/officeDocument/2006/relationships/customXml" Target="../customXml/item4.xml"/><Relationship Id="rId15" Type="http://schemas.openxmlformats.org/officeDocument/2006/relationships/hyperlink" Target="https://www.3gpp.org/ftp/TSG_RAN/WG4_Radio/TSGR4_112/Docs/R4-2412682.zip" TargetMode="External"/><Relationship Id="rId23" Type="http://schemas.openxmlformats.org/officeDocument/2006/relationships/hyperlink" Target="https://www.3gpp.org/ftp/TSG_RAN/WG4_Radio/TSGR4_112/Docs/R4-2411332.zip" TargetMode="External"/><Relationship Id="rId10" Type="http://schemas.openxmlformats.org/officeDocument/2006/relationships/footnotes" Target="footnotes.xml"/><Relationship Id="rId19" Type="http://schemas.openxmlformats.org/officeDocument/2006/relationships/hyperlink" Target="https://www.3gpp.org/ftp/TSG_RAN/WG4_Radio/TSGR4_112/Docs/R4-241338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2/Docs/R4-2412648.zip" TargetMode="External"/><Relationship Id="rId22" Type="http://schemas.openxmlformats.org/officeDocument/2006/relationships/hyperlink" Target="https://www.3gpp.org/ftp/TSG_RAN/WG4_Radio/TSGR4_112/Docs/R4-241267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47cd0aab2765cb66eb47f48382d588d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6baa4fd7ba9486354a5c4eeb05a1744f"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CFFA-27A0-4E9F-BB82-AED0E534D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4.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244</TotalTime>
  <Pages>8</Pages>
  <Words>1898</Words>
  <Characters>11563</Characters>
  <Application>Microsoft Office Word</Application>
  <DocSecurity>0</DocSecurity>
  <Lines>96</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lastModifiedBy>Chervyakov, Andrey</cp:lastModifiedBy>
  <cp:revision>142</cp:revision>
  <cp:lastPrinted>2019-04-24T14:09:00Z</cp:lastPrinted>
  <dcterms:created xsi:type="dcterms:W3CDTF">2024-05-22T07:54:00Z</dcterms:created>
  <dcterms:modified xsi:type="dcterms:W3CDTF">2024-08-20T09:18:00Z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0x0101002029563636949C4EBE3D9731BDEDBC74</vt:lpwstr>
  </property>
  <property fmtid="{D5CDD505-2E9C-101B-9397-08002B2CF9AE}" pid="25" name="_dlc_DocIdItemGuid">
    <vt:lpwstr>a79abb3b-8631-4d6b-80c7-275203185f68</vt:lpwstr>
  </property>
</Properties>
</file>