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D038" w14:textId="44F12E9E" w:rsidR="00755DA8" w:rsidRPr="00870FC5" w:rsidRDefault="00755DA8" w:rsidP="00755DA8">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Pr>
          <w:rFonts w:ascii="Arial" w:hAnsi="Arial" w:cs="Arial"/>
          <w:b/>
          <w:sz w:val="24"/>
          <w:szCs w:val="24"/>
          <w:lang w:eastAsia="zh-CN"/>
        </w:rPr>
        <w:t>112</w:t>
      </w:r>
      <w:r w:rsidRPr="00377591">
        <w:rPr>
          <w:rFonts w:ascii="Arial" w:eastAsia="MS Mincho" w:hAnsi="Arial" w:cs="Arial"/>
          <w:b/>
          <w:sz w:val="24"/>
          <w:szCs w:val="24"/>
        </w:rPr>
        <w:tab/>
      </w:r>
      <w:r>
        <w:rPr>
          <w:rFonts w:ascii="Arial" w:eastAsia="MS Mincho" w:hAnsi="Arial" w:cs="Arial"/>
          <w:b/>
          <w:sz w:val="24"/>
          <w:szCs w:val="24"/>
        </w:rPr>
        <w:t>draftR4-241</w:t>
      </w:r>
      <w:r>
        <w:rPr>
          <w:rFonts w:asciiTheme="minorEastAsia" w:eastAsiaTheme="minorEastAsia" w:hAnsiTheme="minorEastAsia" w:cs="Arial" w:hint="eastAsia"/>
          <w:b/>
          <w:sz w:val="24"/>
          <w:szCs w:val="24"/>
          <w:lang w:eastAsia="zh-CN"/>
        </w:rPr>
        <w:t>xxxx</w:t>
      </w:r>
    </w:p>
    <w:p w14:paraId="14CDECC2" w14:textId="77777777" w:rsidR="00755DA8" w:rsidRPr="00881E60" w:rsidRDefault="00755DA8" w:rsidP="00755DA8">
      <w:pPr>
        <w:tabs>
          <w:tab w:val="right" w:pos="10440"/>
          <w:tab w:val="right" w:pos="13323"/>
        </w:tabs>
        <w:spacing w:afterLines="100" w:after="240"/>
        <w:rPr>
          <w:rFonts w:ascii="Arial" w:hAnsi="Arial" w:cs="Arial"/>
          <w:b/>
          <w:sz w:val="24"/>
          <w:szCs w:val="24"/>
          <w:lang w:val="en-US" w:eastAsia="zh-CN"/>
        </w:rPr>
      </w:pPr>
      <w:bookmarkStart w:id="0" w:name="_Hlk175122348"/>
      <w:r w:rsidRPr="00071C14">
        <w:rPr>
          <w:rFonts w:ascii="Arial" w:eastAsia="Times New Roman" w:hAnsi="Arial" w:cs="Arial"/>
          <w:b/>
          <w:sz w:val="24"/>
          <w:szCs w:val="24"/>
          <w:lang w:eastAsia="zh-CN"/>
        </w:rPr>
        <w:t>Maastricht, Netherlands, 19th – 23rd August</w:t>
      </w:r>
      <w:bookmarkEnd w:id="0"/>
      <w:r w:rsidRPr="00906799">
        <w:rPr>
          <w:rFonts w:ascii="Arial" w:eastAsia="Times New Roman" w:hAnsi="Arial" w:cs="Arial"/>
          <w:b/>
          <w:sz w:val="24"/>
          <w:szCs w:val="24"/>
          <w:lang w:eastAsia="zh-CN"/>
        </w:rPr>
        <w:t xml:space="preserve">, </w:t>
      </w:r>
      <w:r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1F6C6961" w14:textId="4F3C342A" w:rsidR="007A157B" w:rsidRPr="00164A66" w:rsidRDefault="007A157B" w:rsidP="007A157B">
      <w:pPr>
        <w:spacing w:after="120"/>
        <w:ind w:left="1985" w:hanging="1985"/>
        <w:rPr>
          <w:rFonts w:ascii="Arial" w:hAnsi="Arial" w:cs="Arial"/>
          <w:color w:val="000000"/>
          <w:sz w:val="22"/>
          <w:lang w:eastAsia="zh-CN"/>
        </w:rPr>
      </w:pPr>
      <w:r w:rsidRPr="00164A66">
        <w:rPr>
          <w:rFonts w:ascii="Arial" w:eastAsia="MS Mincho" w:hAnsi="Arial" w:cs="Arial"/>
          <w:b/>
          <w:sz w:val="22"/>
        </w:rPr>
        <w:t>Source:</w:t>
      </w:r>
      <w:r w:rsidRPr="00164A66">
        <w:rPr>
          <w:rFonts w:ascii="Arial" w:eastAsia="MS Mincho" w:hAnsi="Arial" w:cs="Arial"/>
          <w:b/>
          <w:sz w:val="22"/>
        </w:rPr>
        <w:tab/>
      </w:r>
      <w:r w:rsidR="00DB3AC1">
        <w:rPr>
          <w:rFonts w:ascii="Arial" w:hAnsi="Arial" w:cs="Arial"/>
          <w:color w:val="000000"/>
          <w:sz w:val="22"/>
          <w:lang w:eastAsia="zh-CN"/>
        </w:rPr>
        <w:t xml:space="preserve">Ad-hoc chair (Samsung) </w:t>
      </w:r>
    </w:p>
    <w:p w14:paraId="1D137ABE" w14:textId="10369989" w:rsidR="007A157B" w:rsidRPr="000315E0" w:rsidRDefault="007A157B" w:rsidP="000315E0">
      <w:pPr>
        <w:spacing w:after="120"/>
        <w:ind w:left="1985" w:hanging="1985"/>
        <w:rPr>
          <w:rFonts w:ascii="Arial" w:eastAsiaTheme="minorEastAsia" w:hAnsi="Arial" w:cs="Arial"/>
          <w:bCs/>
          <w:color w:val="000000"/>
          <w:sz w:val="22"/>
          <w:lang w:val="en-US" w:eastAsia="zh-CN"/>
        </w:rPr>
      </w:pPr>
      <w:r w:rsidRPr="00164A66">
        <w:rPr>
          <w:rFonts w:ascii="Arial" w:eastAsia="MS Mincho" w:hAnsi="Arial" w:cs="Arial"/>
          <w:b/>
          <w:color w:val="000000"/>
          <w:sz w:val="22"/>
        </w:rPr>
        <w:t>Title:</w:t>
      </w:r>
      <w:r w:rsidRPr="00164A66">
        <w:rPr>
          <w:rFonts w:ascii="Arial" w:eastAsia="MS Mincho" w:hAnsi="Arial" w:cs="Arial"/>
          <w:b/>
          <w:color w:val="000000"/>
          <w:sz w:val="22"/>
        </w:rPr>
        <w:tab/>
      </w:r>
      <w:r w:rsidR="00DB3AC1">
        <w:rPr>
          <w:rFonts w:ascii="Arial" w:hAnsi="Arial" w:cs="Arial"/>
          <w:color w:val="000000"/>
          <w:sz w:val="22"/>
          <w:lang w:eastAsia="zh-CN"/>
        </w:rPr>
        <w:t xml:space="preserve">Ad-hoc </w:t>
      </w:r>
      <w:proofErr w:type="spellStart"/>
      <w:r w:rsidR="00B91279">
        <w:rPr>
          <w:rFonts w:ascii="Arial" w:hAnsi="Arial" w:cs="Arial"/>
          <w:color w:val="000000"/>
          <w:sz w:val="22"/>
          <w:lang w:eastAsia="zh-CN"/>
        </w:rPr>
        <w:t>miniutes</w:t>
      </w:r>
      <w:proofErr w:type="spellEnd"/>
      <w:r w:rsidR="00DB3AC1">
        <w:rPr>
          <w:rFonts w:ascii="Arial" w:hAnsi="Arial" w:cs="Arial"/>
          <w:color w:val="000000"/>
          <w:sz w:val="22"/>
          <w:lang w:eastAsia="zh-CN"/>
        </w:rPr>
        <w:t xml:space="preserve"> for </w:t>
      </w:r>
      <w:r w:rsidR="00755DA8" w:rsidRPr="00755DA8">
        <w:rPr>
          <w:rFonts w:ascii="Arial" w:hAnsi="Arial" w:cs="Arial" w:hint="eastAsia"/>
          <w:color w:val="000000"/>
          <w:sz w:val="22"/>
          <w:lang w:eastAsia="zh-CN"/>
        </w:rPr>
        <w:t xml:space="preserve">[206] Rel-18 </w:t>
      </w:r>
      <w:proofErr w:type="spellStart"/>
      <w:r w:rsidR="00755DA8" w:rsidRPr="00755DA8">
        <w:rPr>
          <w:rFonts w:ascii="Arial" w:hAnsi="Arial" w:cs="Arial" w:hint="eastAsia"/>
          <w:color w:val="000000"/>
          <w:sz w:val="22"/>
          <w:lang w:eastAsia="zh-CN"/>
        </w:rPr>
        <w:t>NR_NTN_enh</w:t>
      </w:r>
      <w:proofErr w:type="spellEnd"/>
    </w:p>
    <w:p w14:paraId="0F588FF6" w14:textId="0888E09D" w:rsidR="007A157B" w:rsidRPr="00164A66" w:rsidRDefault="007A157B" w:rsidP="007A157B">
      <w:pPr>
        <w:spacing w:after="120"/>
        <w:ind w:left="1985" w:hanging="1985"/>
        <w:rPr>
          <w:rFonts w:ascii="Arial" w:eastAsiaTheme="minorEastAsia" w:hAnsi="Arial" w:cs="Arial"/>
          <w:bCs/>
          <w:color w:val="000000"/>
          <w:sz w:val="22"/>
          <w:lang w:val="pt-BR" w:eastAsia="zh-CN"/>
        </w:rPr>
      </w:pPr>
      <w:r w:rsidRPr="00164A66">
        <w:rPr>
          <w:rFonts w:ascii="Arial" w:eastAsia="MS Mincho" w:hAnsi="Arial" w:cs="Arial"/>
          <w:b/>
          <w:color w:val="000000"/>
          <w:sz w:val="22"/>
          <w:lang w:val="pt-BR"/>
        </w:rPr>
        <w:t>Agenda item:</w:t>
      </w:r>
      <w:r w:rsidRPr="00164A66">
        <w:rPr>
          <w:rFonts w:ascii="Arial" w:eastAsia="MS Mincho" w:hAnsi="Arial" w:cs="Arial"/>
          <w:b/>
          <w:color w:val="000000"/>
          <w:sz w:val="22"/>
          <w:lang w:val="pt-BR"/>
        </w:rPr>
        <w:tab/>
      </w:r>
      <w:r w:rsidR="00755DA8">
        <w:rPr>
          <w:rFonts w:ascii="Arial" w:eastAsiaTheme="minorEastAsia" w:hAnsi="Arial" w:cs="Arial"/>
          <w:color w:val="000000"/>
          <w:sz w:val="22"/>
          <w:lang w:eastAsia="zh-CN"/>
        </w:rPr>
        <w:t>5.23.9</w:t>
      </w:r>
    </w:p>
    <w:p w14:paraId="5397880A" w14:textId="7451D53E" w:rsidR="007A157B" w:rsidRPr="00164A66" w:rsidRDefault="007A157B" w:rsidP="007A157B">
      <w:pPr>
        <w:spacing w:after="120"/>
        <w:ind w:left="1985" w:hanging="1985"/>
        <w:rPr>
          <w:rFonts w:ascii="Arial" w:eastAsia="MS Mincho" w:hAnsi="Arial" w:cs="Arial"/>
          <w:sz w:val="22"/>
          <w:lang w:eastAsia="ja-JP"/>
        </w:rPr>
      </w:pPr>
      <w:r w:rsidRPr="00164A66">
        <w:rPr>
          <w:rFonts w:ascii="Arial" w:eastAsia="MS Mincho" w:hAnsi="Arial" w:cs="Arial"/>
          <w:b/>
          <w:color w:val="000000"/>
          <w:sz w:val="22"/>
        </w:rPr>
        <w:t>Document for:</w:t>
      </w:r>
      <w:r w:rsidRPr="00164A66">
        <w:rPr>
          <w:rFonts w:ascii="Arial" w:eastAsia="MS Mincho" w:hAnsi="Arial" w:cs="Arial"/>
          <w:b/>
          <w:color w:val="000000"/>
          <w:sz w:val="22"/>
        </w:rPr>
        <w:tab/>
      </w:r>
      <w:r w:rsidR="00DB3AC1">
        <w:rPr>
          <w:rFonts w:ascii="Arial" w:eastAsia="MS Mincho" w:hAnsi="Arial" w:cs="Arial"/>
          <w:color w:val="000000"/>
          <w:sz w:val="22"/>
          <w:lang w:eastAsia="ja-JP"/>
        </w:rPr>
        <w:t>Discussion and Approval</w:t>
      </w:r>
    </w:p>
    <w:p w14:paraId="6445154C" w14:textId="762A71C4" w:rsidR="009B37B2" w:rsidRDefault="005C333E" w:rsidP="0062292E">
      <w:pPr>
        <w:pStyle w:val="1"/>
        <w:rPr>
          <w:lang w:eastAsia="ja-JP"/>
        </w:rPr>
      </w:pPr>
      <w:r>
        <w:rPr>
          <w:lang w:eastAsia="ja-JP"/>
        </w:rPr>
        <w:t>1</w:t>
      </w:r>
      <w:r>
        <w:rPr>
          <w:lang w:eastAsia="ja-JP"/>
        </w:rPr>
        <w:tab/>
      </w:r>
      <w:r>
        <w:rPr>
          <w:lang w:eastAsia="ja-JP"/>
        </w:rPr>
        <w:tab/>
      </w:r>
      <w:r w:rsidR="00825D14">
        <w:rPr>
          <w:rFonts w:hint="eastAsia"/>
          <w:lang w:eastAsia="ja-JP"/>
        </w:rPr>
        <w:t>Introduction</w:t>
      </w:r>
    </w:p>
    <w:p w14:paraId="555B5DA5" w14:textId="123EB9BA" w:rsidR="00DB3AC1" w:rsidRDefault="00DB3AC1" w:rsidP="0013017A">
      <w:pPr>
        <w:spacing w:after="120"/>
        <w:ind w:left="1985" w:hanging="1985"/>
      </w:pPr>
      <w:bookmarkStart w:id="1" w:name="_Hlk150901733"/>
      <w:r w:rsidRPr="003E7F74">
        <w:t xml:space="preserve">This t-doc captures the ad-hoc discussion outcome </w:t>
      </w:r>
      <w:bookmarkStart w:id="2" w:name="_Hlk164235627"/>
      <w:r w:rsidR="00755DA8" w:rsidRPr="003E7F74">
        <w:t xml:space="preserve">on </w:t>
      </w:r>
      <w:r w:rsidR="00755DA8" w:rsidRPr="00755DA8">
        <w:t>[</w:t>
      </w:r>
      <w:r w:rsidR="00755DA8" w:rsidRPr="00755DA8">
        <w:rPr>
          <w:rFonts w:hint="eastAsia"/>
        </w:rPr>
        <w:t xml:space="preserve">206] Rel-18 </w:t>
      </w:r>
      <w:proofErr w:type="spellStart"/>
      <w:r w:rsidR="00755DA8" w:rsidRPr="00755DA8">
        <w:rPr>
          <w:rFonts w:hint="eastAsia"/>
        </w:rPr>
        <w:t>NR_NTN_enh</w:t>
      </w:r>
      <w:proofErr w:type="spellEnd"/>
      <w:r w:rsidR="008971D7">
        <w:t xml:space="preserve"> </w:t>
      </w:r>
      <w:r w:rsidRPr="003E7F74">
        <w:t xml:space="preserve">covering </w:t>
      </w:r>
      <w:r w:rsidR="003E7F74" w:rsidRPr="003E7F74">
        <w:t>below</w:t>
      </w:r>
      <w:r w:rsidRPr="003E7F74">
        <w:t xml:space="preserve"> topics</w:t>
      </w:r>
      <w:r w:rsidR="003E7F74">
        <w:t>:</w:t>
      </w:r>
    </w:p>
    <w:p w14:paraId="1AEC23D7" w14:textId="27E39CB2" w:rsidR="00284F54" w:rsidRDefault="006F058F" w:rsidP="00284F54">
      <w:pPr>
        <w:pStyle w:val="aff6"/>
        <w:numPr>
          <w:ilvl w:val="0"/>
          <w:numId w:val="25"/>
        </w:numPr>
        <w:ind w:firstLineChars="0"/>
        <w:rPr>
          <w:lang w:eastAsia="zh-CN"/>
        </w:rPr>
      </w:pPr>
      <w:r>
        <w:rPr>
          <w:lang w:eastAsia="zh-CN"/>
        </w:rPr>
        <w:t>Issue 5-2</w:t>
      </w:r>
    </w:p>
    <w:p w14:paraId="61FF211E" w14:textId="2F363498" w:rsidR="006F058F" w:rsidRPr="006F058F" w:rsidRDefault="006F058F" w:rsidP="00284F54">
      <w:pPr>
        <w:pStyle w:val="aff6"/>
        <w:numPr>
          <w:ilvl w:val="0"/>
          <w:numId w:val="25"/>
        </w:numPr>
        <w:ind w:firstLineChars="0"/>
        <w:rPr>
          <w:lang w:eastAsia="zh-CN"/>
        </w:rPr>
      </w:pPr>
      <w:r>
        <w:rPr>
          <w:rFonts w:eastAsiaTheme="minorEastAsia" w:hint="eastAsia"/>
          <w:lang w:eastAsia="zh-CN"/>
        </w:rPr>
        <w:t>I</w:t>
      </w:r>
      <w:r>
        <w:rPr>
          <w:rFonts w:eastAsiaTheme="minorEastAsia"/>
          <w:lang w:eastAsia="zh-CN"/>
        </w:rPr>
        <w:t>ssue 6-2-2</w:t>
      </w:r>
    </w:p>
    <w:p w14:paraId="4D8C8415" w14:textId="255FEF3A" w:rsidR="006F058F" w:rsidRPr="006F058F" w:rsidRDefault="006F058F" w:rsidP="00284F54">
      <w:pPr>
        <w:pStyle w:val="aff6"/>
        <w:numPr>
          <w:ilvl w:val="0"/>
          <w:numId w:val="25"/>
        </w:numPr>
        <w:ind w:firstLineChars="0"/>
        <w:rPr>
          <w:lang w:eastAsia="zh-CN"/>
        </w:rPr>
      </w:pPr>
      <w:r>
        <w:rPr>
          <w:rFonts w:eastAsiaTheme="minorEastAsia"/>
          <w:lang w:eastAsia="zh-CN"/>
        </w:rPr>
        <w:t>Issue 3-5</w:t>
      </w:r>
    </w:p>
    <w:p w14:paraId="6C6941E2" w14:textId="59ED72E2" w:rsidR="006F058F" w:rsidRPr="00284F54" w:rsidRDefault="006F058F" w:rsidP="00284F54">
      <w:pPr>
        <w:pStyle w:val="aff6"/>
        <w:numPr>
          <w:ilvl w:val="0"/>
          <w:numId w:val="25"/>
        </w:numPr>
        <w:ind w:firstLineChars="0"/>
        <w:rPr>
          <w:lang w:eastAsia="zh-CN"/>
        </w:rPr>
      </w:pPr>
      <w:r>
        <w:rPr>
          <w:rFonts w:eastAsiaTheme="minorEastAsia" w:hint="eastAsia"/>
          <w:lang w:eastAsia="zh-CN"/>
        </w:rPr>
        <w:t>I</w:t>
      </w:r>
      <w:r>
        <w:rPr>
          <w:rFonts w:eastAsiaTheme="minorEastAsia"/>
          <w:lang w:eastAsia="zh-CN"/>
        </w:rPr>
        <w:t>ssue 5-2-S</w:t>
      </w:r>
    </w:p>
    <w:bookmarkEnd w:id="1"/>
    <w:bookmarkEnd w:id="2"/>
    <w:p w14:paraId="3763445E" w14:textId="77777777" w:rsidR="00DF3218" w:rsidRDefault="005F2DB2" w:rsidP="005F2DB2">
      <w:pPr>
        <w:rPr>
          <w:lang w:eastAsia="zh-CN"/>
        </w:rPr>
      </w:pPr>
      <w:r>
        <w:rPr>
          <w:rFonts w:hint="eastAsia"/>
          <w:lang w:eastAsia="zh-CN"/>
        </w:rPr>
        <w:t>Ad-hoc</w:t>
      </w:r>
      <w:r>
        <w:rPr>
          <w:lang w:eastAsia="zh-CN"/>
        </w:rPr>
        <w:t xml:space="preserve"> place and time: </w:t>
      </w:r>
    </w:p>
    <w:p w14:paraId="5CF0F6FB" w14:textId="48F2623D" w:rsidR="00DF3218" w:rsidRDefault="00755DA8" w:rsidP="00DF3218">
      <w:pPr>
        <w:pStyle w:val="aff6"/>
        <w:numPr>
          <w:ilvl w:val="0"/>
          <w:numId w:val="25"/>
        </w:numPr>
        <w:ind w:firstLineChars="0"/>
        <w:rPr>
          <w:lang w:val="en-US" w:eastAsia="zh-CN"/>
        </w:rPr>
      </w:pPr>
      <w:r>
        <w:rPr>
          <w:lang w:eastAsia="zh-CN"/>
        </w:rPr>
        <w:t>Thursday</w:t>
      </w:r>
      <w:r w:rsidR="00DF3218" w:rsidRPr="005F2DB2">
        <w:rPr>
          <w:lang w:eastAsia="zh-CN"/>
        </w:rPr>
        <w:t xml:space="preserve"> @</w:t>
      </w:r>
      <w:r w:rsidR="00DF3218" w:rsidRPr="00DF3218">
        <w:rPr>
          <w:rFonts w:hint="eastAsia"/>
          <w:lang w:val="en-US" w:eastAsia="zh-CN"/>
        </w:rPr>
        <w:t xml:space="preserve">RAN4 </w:t>
      </w:r>
      <w:r>
        <w:rPr>
          <w:lang w:val="en-US" w:eastAsia="zh-CN"/>
        </w:rPr>
        <w:t>ad-hoc</w:t>
      </w:r>
      <w:r w:rsidR="00DF3218" w:rsidRPr="00DF3218">
        <w:rPr>
          <w:lang w:val="en-US" w:eastAsia="zh-CN"/>
        </w:rPr>
        <w:t xml:space="preserve"> room from </w:t>
      </w:r>
      <w:r>
        <w:rPr>
          <w:lang w:val="en-US" w:eastAsia="zh-CN"/>
        </w:rPr>
        <w:t>8</w:t>
      </w:r>
      <w:r w:rsidR="00DF3218" w:rsidRPr="00DF3218">
        <w:rPr>
          <w:lang w:val="en-US" w:eastAsia="zh-CN"/>
        </w:rPr>
        <w:t>:</w:t>
      </w:r>
      <w:r>
        <w:rPr>
          <w:lang w:val="en-US" w:eastAsia="zh-CN"/>
        </w:rPr>
        <w:t>3</w:t>
      </w:r>
      <w:r w:rsidR="00DF3218">
        <w:rPr>
          <w:lang w:val="en-US" w:eastAsia="zh-CN"/>
        </w:rPr>
        <w:t>0 to 9:30</w:t>
      </w:r>
    </w:p>
    <w:p w14:paraId="15AF9036" w14:textId="13639612" w:rsidR="00755DA8" w:rsidRPr="00755DA8" w:rsidRDefault="00755DA8" w:rsidP="00755DA8">
      <w:pPr>
        <w:pStyle w:val="1"/>
        <w:rPr>
          <w:lang w:eastAsia="ja-JP"/>
        </w:rPr>
      </w:pPr>
      <w:r>
        <w:rPr>
          <w:lang w:eastAsia="ja-JP"/>
        </w:rPr>
        <w:t>2</w:t>
      </w:r>
      <w:r>
        <w:rPr>
          <w:lang w:eastAsia="ja-JP"/>
        </w:rPr>
        <w:tab/>
      </w:r>
      <w:r>
        <w:rPr>
          <w:lang w:eastAsia="ja-JP"/>
        </w:rPr>
        <w:tab/>
        <w:t xml:space="preserve">Discussion </w:t>
      </w:r>
    </w:p>
    <w:p w14:paraId="35CC266E" w14:textId="7BF7154C" w:rsidR="00755DA8" w:rsidRPr="005173C6" w:rsidRDefault="00755DA8" w:rsidP="00755DA8">
      <w:pPr>
        <w:pStyle w:val="2"/>
        <w:rPr>
          <w:b/>
          <w:bCs/>
          <w:sz w:val="21"/>
          <w:szCs w:val="21"/>
          <w:u w:val="single"/>
          <w:lang w:eastAsia="ja-JP"/>
        </w:rPr>
      </w:pPr>
      <w:r w:rsidRPr="005173C6">
        <w:rPr>
          <w:b/>
          <w:bCs/>
          <w:sz w:val="21"/>
          <w:szCs w:val="21"/>
          <w:u w:val="single"/>
          <w:lang w:eastAsia="ja-JP"/>
        </w:rPr>
        <w:t>Issue 5-2: NTN to NTN Satellite switching without PCI change</w:t>
      </w:r>
    </w:p>
    <w:p w14:paraId="73EB2539"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1EFFDEB1"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14:paraId="590EDDD4" w14:textId="77777777" w:rsidR="00755DA8" w:rsidRPr="005173C6" w:rsidRDefault="00755DA8" w:rsidP="00755DA8">
      <w:pPr>
        <w:snapToGrid w:val="0"/>
        <w:spacing w:after="120"/>
        <w:rPr>
          <w:sz w:val="21"/>
          <w:szCs w:val="21"/>
          <w:lang w:eastAsia="ja-JP"/>
        </w:rPr>
      </w:pPr>
    </w:p>
    <w:p w14:paraId="2A60EA54" w14:textId="77777777" w:rsidR="00755DA8" w:rsidRPr="00C20763" w:rsidRDefault="00755DA8" w:rsidP="00755DA8">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14:paraId="60622E83" w14:textId="0459EA6D" w:rsidR="00755DA8"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C20763">
        <w:rPr>
          <w:rFonts w:eastAsia="等线"/>
          <w:kern w:val="2"/>
          <w:sz w:val="21"/>
          <w:szCs w:val="21"/>
          <w:lang w:val="en-US" w:eastAsia="ja-JP"/>
        </w:rPr>
        <w:t xml:space="preserve">RAN4 to clarify that the ending point of satellite switch with re-sync is the time point when UE is ready to receive DL channels/signals </w:t>
      </w:r>
      <w:r w:rsidRPr="004D0876">
        <w:rPr>
          <w:rFonts w:eastAsia="等线"/>
          <w:strike/>
          <w:kern w:val="2"/>
          <w:sz w:val="21"/>
          <w:szCs w:val="21"/>
          <w:highlight w:val="yellow"/>
          <w:lang w:val="en-US" w:eastAsia="ja-JP"/>
        </w:rPr>
        <w:t>or</w:t>
      </w:r>
      <w:r w:rsidR="004D0876" w:rsidRPr="004D0876">
        <w:rPr>
          <w:rFonts w:eastAsia="等线"/>
          <w:strike/>
          <w:kern w:val="2"/>
          <w:sz w:val="21"/>
          <w:szCs w:val="21"/>
          <w:lang w:val="en-US" w:eastAsia="ja-JP"/>
        </w:rPr>
        <w:t>/</w:t>
      </w:r>
      <w:r w:rsidR="004D0876" w:rsidRPr="004D0876">
        <w:rPr>
          <w:rFonts w:eastAsia="等线"/>
          <w:kern w:val="2"/>
          <w:sz w:val="21"/>
          <w:szCs w:val="21"/>
          <w:highlight w:val="yellow"/>
          <w:lang w:val="en-US" w:eastAsia="ja-JP"/>
        </w:rPr>
        <w:t>and</w:t>
      </w:r>
      <w:r w:rsidRPr="00C20763">
        <w:rPr>
          <w:rFonts w:eastAsia="等线"/>
          <w:kern w:val="2"/>
          <w:sz w:val="21"/>
          <w:szCs w:val="21"/>
          <w:lang w:val="en-US" w:eastAsia="ja-JP"/>
        </w:rPr>
        <w:t xml:space="preserve">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14:paraId="52EC90C2" w14:textId="17155B65" w:rsidR="004D0876" w:rsidRPr="00D771D3" w:rsidRDefault="004D0876" w:rsidP="00755DA8">
      <w:pPr>
        <w:snapToGrid w:val="0"/>
        <w:spacing w:after="120"/>
        <w:rPr>
          <w:b/>
          <w:bCs/>
          <w:sz w:val="21"/>
          <w:szCs w:val="21"/>
          <w:lang w:eastAsia="zh-CN"/>
        </w:rPr>
      </w:pPr>
      <w:r w:rsidRPr="00D771D3">
        <w:rPr>
          <w:rFonts w:hint="eastAsia"/>
          <w:b/>
          <w:bCs/>
          <w:sz w:val="21"/>
          <w:szCs w:val="21"/>
          <w:lang w:eastAsia="zh-CN"/>
        </w:rPr>
        <w:t>A</w:t>
      </w:r>
      <w:r w:rsidRPr="00D771D3">
        <w:rPr>
          <w:b/>
          <w:bCs/>
          <w:sz w:val="21"/>
          <w:szCs w:val="21"/>
          <w:lang w:eastAsia="zh-CN"/>
        </w:rPr>
        <w:t>d-hoc discussion:</w:t>
      </w:r>
    </w:p>
    <w:p w14:paraId="295FF9C6" w14:textId="72370B71" w:rsidR="004D0876" w:rsidRDefault="004D0876" w:rsidP="00755DA8">
      <w:pPr>
        <w:snapToGrid w:val="0"/>
        <w:spacing w:after="120"/>
        <w:rPr>
          <w:sz w:val="21"/>
          <w:szCs w:val="21"/>
          <w:lang w:eastAsia="zh-CN"/>
        </w:rPr>
      </w:pPr>
      <w:r>
        <w:rPr>
          <w:rFonts w:hint="eastAsia"/>
          <w:sz w:val="21"/>
          <w:szCs w:val="21"/>
          <w:lang w:eastAsia="zh-CN"/>
        </w:rPr>
        <w:t>N</w:t>
      </w:r>
      <w:r>
        <w:rPr>
          <w:sz w:val="21"/>
          <w:szCs w:val="21"/>
          <w:lang w:eastAsia="zh-CN"/>
        </w:rPr>
        <w:t>okia: After checking with RAN2, we general ok with some update one wording.</w:t>
      </w:r>
    </w:p>
    <w:p w14:paraId="44BEF299" w14:textId="4E6943AD" w:rsidR="004D0876" w:rsidRPr="004D0876" w:rsidRDefault="004D0876" w:rsidP="00755DA8">
      <w:pPr>
        <w:snapToGrid w:val="0"/>
        <w:spacing w:after="120"/>
        <w:rPr>
          <w:b/>
          <w:bCs/>
          <w:sz w:val="21"/>
          <w:szCs w:val="21"/>
          <w:lang w:eastAsia="zh-CN"/>
        </w:rPr>
      </w:pPr>
      <w:r w:rsidRPr="004D0876">
        <w:rPr>
          <w:rFonts w:hint="eastAsia"/>
          <w:b/>
          <w:bCs/>
          <w:sz w:val="21"/>
          <w:szCs w:val="21"/>
          <w:lang w:eastAsia="zh-CN"/>
        </w:rPr>
        <w:t>A</w:t>
      </w:r>
      <w:r w:rsidRPr="004D0876">
        <w:rPr>
          <w:b/>
          <w:bCs/>
          <w:sz w:val="21"/>
          <w:szCs w:val="21"/>
          <w:lang w:eastAsia="zh-CN"/>
        </w:rPr>
        <w:t>greement:</w:t>
      </w:r>
    </w:p>
    <w:p w14:paraId="1BCAEDF2" w14:textId="3C631B42" w:rsidR="004D0876" w:rsidRPr="004D0876" w:rsidRDefault="004D0876" w:rsidP="004D0876">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highlight w:val="green"/>
          <w:lang w:val="en-US" w:eastAsia="ja-JP"/>
        </w:rPr>
      </w:pPr>
      <w:r w:rsidRPr="004D0876">
        <w:rPr>
          <w:rFonts w:eastAsia="等线"/>
          <w:kern w:val="2"/>
          <w:sz w:val="21"/>
          <w:szCs w:val="21"/>
          <w:highlight w:val="green"/>
          <w:lang w:val="en-US" w:eastAsia="ja-JP"/>
        </w:rPr>
        <w:t>RAN4 to clarify that the ending point of satellite switch with re-sync is the time point when UE is ready to receive DL channels/signals and transmit UL channels/signals from/to the target satellite, and to remove T</w:t>
      </w:r>
      <w:r w:rsidRPr="004D0876">
        <w:rPr>
          <w:rFonts w:eastAsia="等线"/>
          <w:kern w:val="2"/>
          <w:sz w:val="21"/>
          <w:szCs w:val="21"/>
          <w:highlight w:val="green"/>
          <w:vertAlign w:val="subscript"/>
          <w:lang w:val="en-US" w:eastAsia="ja-JP"/>
        </w:rPr>
        <w:t>IU</w:t>
      </w:r>
      <w:r w:rsidRPr="004D0876">
        <w:rPr>
          <w:rFonts w:eastAsia="等线"/>
          <w:kern w:val="2"/>
          <w:sz w:val="21"/>
          <w:szCs w:val="21"/>
          <w:highlight w:val="green"/>
          <w:lang w:val="en-US" w:eastAsia="ja-JP"/>
        </w:rPr>
        <w:t xml:space="preserve"> in the delay/interruption time.</w:t>
      </w:r>
    </w:p>
    <w:p w14:paraId="375630CB" w14:textId="77777777" w:rsidR="004D0876" w:rsidRPr="004D0876" w:rsidRDefault="004D0876" w:rsidP="00755DA8">
      <w:pPr>
        <w:snapToGrid w:val="0"/>
        <w:spacing w:after="120"/>
        <w:rPr>
          <w:rFonts w:hint="eastAsia"/>
          <w:sz w:val="21"/>
          <w:szCs w:val="21"/>
          <w:lang w:val="en-US" w:eastAsia="zh-CN"/>
        </w:rPr>
      </w:pPr>
    </w:p>
    <w:p w14:paraId="68F528D5" w14:textId="77777777" w:rsidR="00755DA8" w:rsidRPr="005173C6" w:rsidRDefault="00755DA8" w:rsidP="00D07BBB">
      <w:pPr>
        <w:pStyle w:val="2"/>
        <w:rPr>
          <w:b/>
          <w:bCs/>
          <w:sz w:val="21"/>
          <w:szCs w:val="21"/>
          <w:u w:val="single"/>
          <w:lang w:eastAsia="ja-JP"/>
        </w:rPr>
      </w:pPr>
      <w:r w:rsidRPr="005173C6">
        <w:rPr>
          <w:b/>
          <w:bCs/>
          <w:sz w:val="21"/>
          <w:szCs w:val="21"/>
          <w:u w:val="single"/>
          <w:lang w:eastAsia="ja-JP"/>
        </w:rPr>
        <w:t>Issue 6-2-2: (FR2-NTN) Rx beam gain</w:t>
      </w:r>
    </w:p>
    <w:p w14:paraId="202C74C8"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6488EABB"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14:paraId="73A1EC1C"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14:paraId="25EBE8C2"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14:paraId="664D143F"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14:paraId="360E9073"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14:paraId="67C86444"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proofErr w:type="spellStart"/>
      <w:r w:rsidRPr="005173C6">
        <w:rPr>
          <w:rFonts w:eastAsia="Malgun Gothic"/>
          <w:kern w:val="2"/>
          <w:sz w:val="21"/>
          <w:szCs w:val="21"/>
          <w:lang w:val="en-US" w:eastAsia="ko-KR"/>
        </w:rPr>
        <w:t>Gmin</w:t>
      </w:r>
      <w:proofErr w:type="spellEnd"/>
      <w:r w:rsidRPr="005173C6">
        <w:rPr>
          <w:rFonts w:eastAsia="Malgun Gothic"/>
          <w:kern w:val="2"/>
          <w:sz w:val="21"/>
          <w:szCs w:val="21"/>
          <w:lang w:val="en-US" w:eastAsia="ko-KR"/>
        </w:rPr>
        <w:t xml:space="preserve"> </w:t>
      </w:r>
      <w:r w:rsidRPr="005173C6">
        <w:rPr>
          <w:rFonts w:eastAsia="等线"/>
          <w:kern w:val="2"/>
          <w:sz w:val="21"/>
          <w:szCs w:val="21"/>
          <w:lang w:val="en-US" w:eastAsia="ja-JP"/>
        </w:rPr>
        <w:t>FR2-NTN</w:t>
      </w:r>
    </w:p>
    <w:p w14:paraId="0DBB726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14:paraId="6B2089E5"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14:paraId="5A570409"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14:paraId="5742B232"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14:paraId="34BB1BB4"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14:paraId="0922A5AE"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14:paraId="113ABD2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proofErr w:type="spellStart"/>
      <w:r w:rsidRPr="005173C6">
        <w:rPr>
          <w:rFonts w:eastAsia="Malgun Gothic"/>
          <w:kern w:val="2"/>
          <w:sz w:val="21"/>
          <w:szCs w:val="21"/>
          <w:lang w:val="en-US" w:eastAsia="ko-KR"/>
        </w:rPr>
        <w:t>Gmax</w:t>
      </w:r>
      <w:proofErr w:type="spellEnd"/>
      <w:r w:rsidRPr="005173C6">
        <w:rPr>
          <w:rFonts w:eastAsia="Malgun Gothic"/>
          <w:kern w:val="2"/>
          <w:sz w:val="21"/>
          <w:szCs w:val="21"/>
          <w:lang w:val="en-US" w:eastAsia="ko-KR"/>
        </w:rPr>
        <w:t xml:space="preserve"> </w:t>
      </w:r>
      <w:r w:rsidRPr="005173C6">
        <w:rPr>
          <w:rFonts w:eastAsia="等线"/>
          <w:kern w:val="2"/>
          <w:sz w:val="21"/>
          <w:szCs w:val="21"/>
          <w:lang w:val="en-US" w:eastAsia="ja-JP"/>
        </w:rPr>
        <w:t>FR2-NTN</w:t>
      </w:r>
    </w:p>
    <w:p w14:paraId="1577832C"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14:paraId="24EFE815"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14:paraId="22A730D7"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14:paraId="03097F53"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14:paraId="1E66571D"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14:paraId="5728C3B6"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14:paraId="51E8F53B"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14:paraId="7114C9A6"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w:t>
      </w:r>
      <w:proofErr w:type="spellStart"/>
      <w:r w:rsidRPr="005173C6">
        <w:rPr>
          <w:rFonts w:eastAsia="Malgun Gothic"/>
          <w:kern w:val="2"/>
          <w:sz w:val="21"/>
          <w:szCs w:val="21"/>
          <w:lang w:val="en-US" w:eastAsia="ko-KR"/>
        </w:rPr>
        <w:t>RedCap</w:t>
      </w:r>
      <w:proofErr w:type="spellEnd"/>
      <w:r w:rsidRPr="005173C6">
        <w:rPr>
          <w:rFonts w:eastAsia="Malgun Gothic"/>
          <w:kern w:val="2"/>
          <w:sz w:val="21"/>
          <w:szCs w:val="21"/>
          <w:lang w:val="en-US" w:eastAsia="ko-KR"/>
        </w:rPr>
        <w:t xml:space="preserve"> </w:t>
      </w:r>
    </w:p>
    <w:p w14:paraId="4588D0C0"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2: update the SNR levels in TCs with new </w:t>
      </w:r>
      <w:proofErr w:type="spellStart"/>
      <w:r w:rsidRPr="005173C6">
        <w:rPr>
          <w:rFonts w:eastAsia="Malgun Gothic"/>
          <w:kern w:val="2"/>
          <w:sz w:val="21"/>
          <w:szCs w:val="21"/>
          <w:lang w:val="en-US" w:eastAsia="ko-KR"/>
        </w:rPr>
        <w:t>Qout</w:t>
      </w:r>
      <w:proofErr w:type="spellEnd"/>
      <w:r w:rsidRPr="005173C6">
        <w:rPr>
          <w:rFonts w:eastAsia="Malgun Gothic"/>
          <w:kern w:val="2"/>
          <w:sz w:val="21"/>
          <w:szCs w:val="21"/>
          <w:lang w:val="en-US" w:eastAsia="ko-KR"/>
        </w:rPr>
        <w:t>/Qin and measurement accuracy</w:t>
      </w:r>
    </w:p>
    <w:p w14:paraId="217DD3F6" w14:textId="77777777" w:rsidR="00755DA8" w:rsidRPr="006113D0" w:rsidRDefault="00755DA8" w:rsidP="00755DA8">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14:paraId="73393644"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14:paraId="74E3CDDB"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w:t>
      </w:r>
      <w:proofErr w:type="spellStart"/>
      <w:r>
        <w:rPr>
          <w:rFonts w:eastAsia="Malgun Gothic"/>
          <w:kern w:val="2"/>
          <w:sz w:val="21"/>
          <w:szCs w:val="21"/>
          <w:lang w:val="en-US" w:eastAsia="ko-KR"/>
        </w:rPr>
        <w:t>RedCap</w:t>
      </w:r>
      <w:proofErr w:type="spellEnd"/>
      <w:r>
        <w:rPr>
          <w:rFonts w:eastAsia="Malgun Gothic"/>
          <w:kern w:val="2"/>
          <w:sz w:val="21"/>
          <w:szCs w:val="21"/>
          <w:lang w:val="en-US" w:eastAsia="ko-KR"/>
        </w:rPr>
        <w:t xml:space="preserve">, or, </w:t>
      </w:r>
    </w:p>
    <w:p w14:paraId="625D2DD6" w14:textId="77777777" w:rsidR="00755DA8" w:rsidRPr="00590CBC"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w:t>
      </w:r>
      <w:proofErr w:type="spellStart"/>
      <w:r w:rsidRPr="00590CBC">
        <w:rPr>
          <w:rFonts w:eastAsia="Malgun Gothic"/>
          <w:kern w:val="2"/>
          <w:sz w:val="21"/>
          <w:szCs w:val="21"/>
          <w:lang w:val="en-US" w:eastAsia="ko-KR"/>
        </w:rPr>
        <w:t>Qout</w:t>
      </w:r>
      <w:proofErr w:type="spellEnd"/>
      <w:r w:rsidRPr="00590CBC">
        <w:rPr>
          <w:rFonts w:eastAsia="Malgun Gothic"/>
          <w:kern w:val="2"/>
          <w:sz w:val="21"/>
          <w:szCs w:val="21"/>
          <w:lang w:val="en-US" w:eastAsia="ko-KR"/>
        </w:rPr>
        <w:t xml:space="preserve">/Qin and measurement accuracy </w:t>
      </w:r>
    </w:p>
    <w:p w14:paraId="2BB45E82" w14:textId="05F031F9" w:rsidR="00755DA8" w:rsidRPr="004D0876" w:rsidRDefault="004D0876" w:rsidP="004D0876">
      <w:pPr>
        <w:overflowPunct w:val="0"/>
        <w:autoSpaceDE w:val="0"/>
        <w:autoSpaceDN w:val="0"/>
        <w:adjustRightInd w:val="0"/>
        <w:snapToGrid w:val="0"/>
        <w:spacing w:after="120"/>
        <w:textAlignment w:val="baseline"/>
        <w:rPr>
          <w:rFonts w:eastAsiaTheme="minorEastAsia"/>
          <w:b/>
          <w:bCs/>
          <w:kern w:val="2"/>
          <w:sz w:val="21"/>
          <w:szCs w:val="21"/>
          <w:lang w:val="en-US" w:eastAsia="zh-CN"/>
        </w:rPr>
      </w:pPr>
      <w:r w:rsidRPr="004D0876">
        <w:rPr>
          <w:rFonts w:eastAsiaTheme="minorEastAsia" w:hint="eastAsia"/>
          <w:b/>
          <w:bCs/>
          <w:kern w:val="2"/>
          <w:sz w:val="21"/>
          <w:szCs w:val="21"/>
          <w:lang w:val="en-US" w:eastAsia="zh-CN"/>
        </w:rPr>
        <w:t xml:space="preserve"> </w:t>
      </w:r>
      <w:r w:rsidRPr="004D0876">
        <w:rPr>
          <w:rFonts w:eastAsiaTheme="minorEastAsia"/>
          <w:b/>
          <w:bCs/>
          <w:kern w:val="2"/>
          <w:sz w:val="21"/>
          <w:szCs w:val="21"/>
          <w:lang w:val="en-US" w:eastAsia="zh-CN"/>
        </w:rPr>
        <w:t xml:space="preserve">  Discussion:</w:t>
      </w:r>
    </w:p>
    <w:p w14:paraId="6AB9DDAB" w14:textId="751F5FC2" w:rsidR="004D0876" w:rsidRDefault="004D0876" w:rsidP="004D0876">
      <w:pPr>
        <w:pStyle w:val="aff6"/>
        <w:snapToGrid w:val="0"/>
        <w:spacing w:after="120"/>
        <w:ind w:left="988" w:firstLineChars="0" w:firstLine="0"/>
        <w:rPr>
          <w:rFonts w:eastAsiaTheme="minorEastAsia"/>
          <w:kern w:val="2"/>
          <w:sz w:val="21"/>
          <w:szCs w:val="21"/>
          <w:lang w:val="en-US" w:eastAsia="zh-CN"/>
        </w:rPr>
      </w:pPr>
      <w:r w:rsidRPr="004D0876">
        <w:rPr>
          <w:rFonts w:eastAsiaTheme="minorEastAsia" w:hint="eastAsia"/>
          <w:kern w:val="2"/>
          <w:sz w:val="21"/>
          <w:szCs w:val="21"/>
          <w:lang w:val="en-US" w:eastAsia="zh-CN"/>
        </w:rPr>
        <w:t>Q</w:t>
      </w:r>
      <w:r w:rsidRPr="004D0876">
        <w:rPr>
          <w:rFonts w:eastAsiaTheme="minorEastAsia"/>
          <w:kern w:val="2"/>
          <w:sz w:val="21"/>
          <w:szCs w:val="21"/>
          <w:lang w:val="en-US" w:eastAsia="zh-CN"/>
        </w:rPr>
        <w:t xml:space="preserve">C: Either option </w:t>
      </w:r>
      <w:r>
        <w:rPr>
          <w:rFonts w:eastAsiaTheme="minorEastAsia"/>
          <w:kern w:val="2"/>
          <w:sz w:val="21"/>
          <w:szCs w:val="21"/>
          <w:lang w:val="en-US" w:eastAsia="zh-CN"/>
        </w:rPr>
        <w:t xml:space="preserve">is </w:t>
      </w:r>
      <w:r w:rsidRPr="004D0876">
        <w:rPr>
          <w:rFonts w:eastAsiaTheme="minorEastAsia"/>
          <w:kern w:val="2"/>
          <w:sz w:val="21"/>
          <w:szCs w:val="21"/>
          <w:lang w:val="en-US" w:eastAsia="zh-CN"/>
        </w:rPr>
        <w:t>fine for us</w:t>
      </w:r>
      <w:r>
        <w:rPr>
          <w:rFonts w:eastAsiaTheme="minorEastAsia"/>
          <w:kern w:val="2"/>
          <w:sz w:val="21"/>
          <w:szCs w:val="21"/>
          <w:lang w:val="en-US" w:eastAsia="zh-CN"/>
        </w:rPr>
        <w:t>.</w:t>
      </w:r>
      <w:r w:rsidRPr="004D0876">
        <w:rPr>
          <w:rFonts w:eastAsiaTheme="minorEastAsia"/>
          <w:kern w:val="2"/>
          <w:sz w:val="21"/>
          <w:szCs w:val="21"/>
          <w:lang w:val="en-US" w:eastAsia="zh-CN"/>
        </w:rPr>
        <w:t xml:space="preserve"> </w:t>
      </w:r>
    </w:p>
    <w:p w14:paraId="0B25058F" w14:textId="4C49BD4B" w:rsidR="004D0876" w:rsidRDefault="004D0876" w:rsidP="004D0876">
      <w:pPr>
        <w:pStyle w:val="aff6"/>
        <w:snapToGrid w:val="0"/>
        <w:spacing w:after="120"/>
        <w:ind w:left="988" w:firstLineChars="0" w:firstLine="0"/>
        <w:rPr>
          <w:rFonts w:eastAsiaTheme="minorEastAsia"/>
          <w:kern w:val="2"/>
          <w:sz w:val="21"/>
          <w:szCs w:val="21"/>
          <w:lang w:val="en-US" w:eastAsia="zh-CN"/>
        </w:rPr>
      </w:pPr>
      <w:r>
        <w:rPr>
          <w:rFonts w:eastAsiaTheme="minorEastAsia" w:hint="eastAsia"/>
          <w:kern w:val="2"/>
          <w:sz w:val="21"/>
          <w:szCs w:val="21"/>
          <w:lang w:val="en-US" w:eastAsia="zh-CN"/>
        </w:rPr>
        <w:t>H</w:t>
      </w:r>
      <w:r>
        <w:rPr>
          <w:rFonts w:eastAsiaTheme="minorEastAsia"/>
          <w:kern w:val="2"/>
          <w:sz w:val="21"/>
          <w:szCs w:val="21"/>
          <w:lang w:val="en-US" w:eastAsia="zh-CN"/>
        </w:rPr>
        <w:t xml:space="preserve">uawei: Option 2 may require additional simulation work. </w:t>
      </w:r>
    </w:p>
    <w:p w14:paraId="7A3E291B" w14:textId="5B26C650" w:rsidR="004D0876" w:rsidRPr="004D0876" w:rsidRDefault="004D0876" w:rsidP="004D0876">
      <w:pPr>
        <w:snapToGrid w:val="0"/>
        <w:spacing w:after="120"/>
        <w:rPr>
          <w:rFonts w:eastAsiaTheme="minorEastAsia" w:hint="eastAsia"/>
          <w:kern w:val="2"/>
          <w:sz w:val="21"/>
          <w:szCs w:val="21"/>
          <w:lang w:val="en-US" w:eastAsia="zh-CN"/>
        </w:rPr>
      </w:pPr>
      <w:r>
        <w:rPr>
          <w:rFonts w:eastAsiaTheme="minorEastAsia" w:hint="eastAsia"/>
          <w:kern w:val="2"/>
          <w:sz w:val="21"/>
          <w:szCs w:val="21"/>
          <w:lang w:val="en-US" w:eastAsia="zh-CN"/>
        </w:rPr>
        <w:t xml:space="preserve"> </w:t>
      </w:r>
      <w:r>
        <w:rPr>
          <w:rFonts w:eastAsiaTheme="minorEastAsia"/>
          <w:kern w:val="2"/>
          <w:sz w:val="21"/>
          <w:szCs w:val="21"/>
          <w:lang w:val="en-US" w:eastAsia="zh-CN"/>
        </w:rPr>
        <w:t xml:space="preserve">  </w:t>
      </w:r>
      <w:r w:rsidRPr="004D0876">
        <w:rPr>
          <w:rFonts w:eastAsiaTheme="minorEastAsia"/>
          <w:b/>
          <w:bCs/>
          <w:kern w:val="2"/>
          <w:sz w:val="21"/>
          <w:szCs w:val="21"/>
          <w:lang w:val="en-US" w:eastAsia="zh-CN"/>
        </w:rPr>
        <w:t xml:space="preserve">   Agreement:</w:t>
      </w:r>
      <w:r>
        <w:rPr>
          <w:rFonts w:eastAsiaTheme="minorEastAsia"/>
          <w:kern w:val="2"/>
          <w:sz w:val="21"/>
          <w:szCs w:val="21"/>
          <w:lang w:val="en-US" w:eastAsia="zh-CN"/>
        </w:rPr>
        <w:t xml:space="preserve"> </w:t>
      </w:r>
      <w:r w:rsidRPr="004D0876">
        <w:rPr>
          <w:rFonts w:eastAsiaTheme="minorEastAsia"/>
          <w:kern w:val="2"/>
          <w:sz w:val="21"/>
          <w:szCs w:val="21"/>
          <w:highlight w:val="green"/>
          <w:lang w:val="en-US" w:eastAsia="zh-CN"/>
        </w:rPr>
        <w:t>option 1 agreed.</w:t>
      </w:r>
      <w:r>
        <w:rPr>
          <w:rFonts w:eastAsiaTheme="minorEastAsia"/>
          <w:kern w:val="2"/>
          <w:sz w:val="21"/>
          <w:szCs w:val="21"/>
          <w:lang w:val="en-US" w:eastAsia="zh-CN"/>
        </w:rPr>
        <w:t xml:space="preserve"> </w:t>
      </w:r>
    </w:p>
    <w:p w14:paraId="419A6D0E"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proofErr w:type="spellStart"/>
      <w:r w:rsidRPr="005173C6">
        <w:rPr>
          <w:rFonts w:eastAsia="Malgun Gothic"/>
          <w:kern w:val="2"/>
          <w:sz w:val="21"/>
          <w:szCs w:val="21"/>
          <w:lang w:val="en-US" w:eastAsia="ko-KR"/>
        </w:rPr>
        <w:t>Gmin</w:t>
      </w:r>
      <w:proofErr w:type="spellEnd"/>
    </w:p>
    <w:p w14:paraId="5C568508"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14:paraId="7E3A60AA"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14:paraId="209B5504" w14:textId="7992DA1A" w:rsidR="00755DA8"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14:paraId="11C61EFE" w14:textId="7CCBA9BC" w:rsidR="004D0876" w:rsidRDefault="004D0876" w:rsidP="004D0876">
      <w:pPr>
        <w:overflowPunct w:val="0"/>
        <w:autoSpaceDE w:val="0"/>
        <w:autoSpaceDN w:val="0"/>
        <w:adjustRightInd w:val="0"/>
        <w:snapToGrid w:val="0"/>
        <w:spacing w:after="120" w:line="240" w:lineRule="auto"/>
        <w:ind w:firstLine="216"/>
        <w:jc w:val="left"/>
        <w:textAlignment w:val="baseline"/>
        <w:rPr>
          <w:rFonts w:eastAsiaTheme="minorEastAsia"/>
          <w:kern w:val="2"/>
          <w:sz w:val="21"/>
          <w:szCs w:val="21"/>
          <w:lang w:val="en-US" w:eastAsia="zh-CN"/>
        </w:rPr>
      </w:pPr>
      <w:r>
        <w:rPr>
          <w:rFonts w:eastAsiaTheme="minorEastAsia"/>
          <w:kern w:val="2"/>
          <w:sz w:val="21"/>
          <w:szCs w:val="21"/>
          <w:lang w:val="en-US" w:eastAsia="zh-CN"/>
        </w:rPr>
        <w:t>Discussion:</w:t>
      </w:r>
    </w:p>
    <w:p w14:paraId="61F48628" w14:textId="59F31ADF" w:rsidR="004D0876" w:rsidRDefault="004D0876" w:rsidP="00694C87">
      <w:pPr>
        <w:pStyle w:val="aff6"/>
        <w:snapToGrid w:val="0"/>
        <w:spacing w:after="120" w:line="240" w:lineRule="auto"/>
        <w:ind w:left="360" w:firstLineChars="0" w:firstLine="0"/>
        <w:jc w:val="left"/>
        <w:rPr>
          <w:rFonts w:eastAsiaTheme="minorEastAsia"/>
          <w:kern w:val="2"/>
          <w:sz w:val="21"/>
          <w:szCs w:val="21"/>
          <w:lang w:val="en-US" w:eastAsia="zh-CN"/>
        </w:rPr>
      </w:pPr>
      <w:r w:rsidRPr="00694C87">
        <w:rPr>
          <w:rFonts w:eastAsiaTheme="minorEastAsia" w:hint="eastAsia"/>
          <w:kern w:val="2"/>
          <w:sz w:val="21"/>
          <w:szCs w:val="21"/>
          <w:lang w:val="en-US" w:eastAsia="zh-CN"/>
        </w:rPr>
        <w:t>S</w:t>
      </w:r>
      <w:r w:rsidRPr="00694C87">
        <w:rPr>
          <w:rFonts w:eastAsiaTheme="minorEastAsia"/>
          <w:kern w:val="2"/>
          <w:sz w:val="21"/>
          <w:szCs w:val="21"/>
          <w:lang w:val="en-US" w:eastAsia="zh-CN"/>
        </w:rPr>
        <w:t xml:space="preserve">amsung: For </w:t>
      </w:r>
      <w:proofErr w:type="spellStart"/>
      <w:r w:rsidRPr="00694C87">
        <w:rPr>
          <w:rFonts w:eastAsiaTheme="minorEastAsia"/>
          <w:kern w:val="2"/>
          <w:sz w:val="21"/>
          <w:szCs w:val="21"/>
          <w:lang w:val="en-US" w:eastAsia="zh-CN"/>
        </w:rPr>
        <w:t>Gmin</w:t>
      </w:r>
      <w:proofErr w:type="spellEnd"/>
      <w:r w:rsidRPr="00694C87">
        <w:rPr>
          <w:rFonts w:eastAsiaTheme="minorEastAsia"/>
          <w:kern w:val="2"/>
          <w:sz w:val="21"/>
          <w:szCs w:val="21"/>
          <w:lang w:val="en-US" w:eastAsia="zh-CN"/>
        </w:rPr>
        <w:t>, we follow reuse the approach in last RAN4 meeting</w:t>
      </w:r>
      <w:r w:rsidR="00694C87" w:rsidRPr="00694C87">
        <w:rPr>
          <w:rFonts w:eastAsiaTheme="minorEastAsia"/>
          <w:kern w:val="2"/>
          <w:sz w:val="21"/>
          <w:szCs w:val="21"/>
          <w:lang w:val="en-US" w:eastAsia="zh-CN"/>
        </w:rPr>
        <w:t xml:space="preserve"> compared to PC3 considering the difference only including REFSENS and NF).</w:t>
      </w:r>
    </w:p>
    <w:p w14:paraId="5E5AC709" w14:textId="44510F30" w:rsidR="00694C87" w:rsidRDefault="00694C87" w:rsidP="00694C87">
      <w:pPr>
        <w:pStyle w:val="aff6"/>
        <w:snapToGrid w:val="0"/>
        <w:spacing w:after="120" w:line="240" w:lineRule="auto"/>
        <w:ind w:left="360" w:firstLineChars="0" w:firstLine="0"/>
        <w:jc w:val="left"/>
        <w:rPr>
          <w:rFonts w:eastAsiaTheme="minorEastAsia"/>
          <w:kern w:val="2"/>
          <w:sz w:val="21"/>
          <w:szCs w:val="21"/>
          <w:lang w:val="en-US" w:eastAsia="zh-CN"/>
        </w:rPr>
      </w:pPr>
      <w:r>
        <w:rPr>
          <w:rFonts w:eastAsiaTheme="minorEastAsia" w:hint="eastAsia"/>
          <w:kern w:val="2"/>
          <w:sz w:val="21"/>
          <w:szCs w:val="21"/>
          <w:lang w:val="en-US" w:eastAsia="zh-CN"/>
        </w:rPr>
        <w:lastRenderedPageBreak/>
        <w:t>H</w:t>
      </w:r>
      <w:r>
        <w:rPr>
          <w:rFonts w:eastAsiaTheme="minorEastAsia"/>
          <w:kern w:val="2"/>
          <w:sz w:val="21"/>
          <w:szCs w:val="21"/>
          <w:lang w:val="en-US" w:eastAsia="zh-CN"/>
        </w:rPr>
        <w:t>uawei: We made similar calculation with different assumption on NF. Our assumption on NF comes from RF assumption.</w:t>
      </w:r>
    </w:p>
    <w:p w14:paraId="74C08CCF" w14:textId="238C050D" w:rsidR="00694C87" w:rsidRDefault="00694C87" w:rsidP="00694C87">
      <w:pPr>
        <w:pStyle w:val="aff6"/>
        <w:snapToGrid w:val="0"/>
        <w:spacing w:after="120" w:line="240" w:lineRule="auto"/>
        <w:ind w:left="360" w:firstLineChars="0" w:firstLine="0"/>
        <w:jc w:val="left"/>
        <w:rPr>
          <w:rFonts w:eastAsiaTheme="minorEastAsia"/>
          <w:kern w:val="2"/>
          <w:sz w:val="21"/>
          <w:szCs w:val="21"/>
          <w:lang w:val="en-US" w:eastAsia="zh-CN"/>
        </w:rPr>
      </w:pPr>
      <w:r>
        <w:rPr>
          <w:rFonts w:eastAsiaTheme="minorEastAsia" w:hint="eastAsia"/>
          <w:kern w:val="2"/>
          <w:sz w:val="21"/>
          <w:szCs w:val="21"/>
          <w:lang w:val="en-US" w:eastAsia="zh-CN"/>
        </w:rPr>
        <w:t>A</w:t>
      </w:r>
      <w:r>
        <w:rPr>
          <w:rFonts w:eastAsiaTheme="minorEastAsia"/>
          <w:kern w:val="2"/>
          <w:sz w:val="21"/>
          <w:szCs w:val="21"/>
          <w:lang w:val="en-US" w:eastAsia="zh-CN"/>
        </w:rPr>
        <w:t xml:space="preserve">pple: Not sure whether we can reuse the approach by comparing PC3. We suggest to the value from TS 38.101-5 to replace the parameters in 38.863. </w:t>
      </w:r>
    </w:p>
    <w:p w14:paraId="4DAA9518" w14:textId="52F69DEE" w:rsidR="00694C87" w:rsidRPr="00694C87" w:rsidRDefault="00694C87" w:rsidP="00694C87">
      <w:pPr>
        <w:snapToGrid w:val="0"/>
        <w:spacing w:after="120" w:line="240" w:lineRule="auto"/>
        <w:jc w:val="left"/>
        <w:rPr>
          <w:rFonts w:eastAsiaTheme="minorEastAsia" w:hint="eastAsia"/>
          <w:kern w:val="2"/>
          <w:sz w:val="21"/>
          <w:szCs w:val="21"/>
          <w:lang w:val="en-US" w:eastAsia="zh-CN"/>
        </w:rPr>
      </w:pPr>
      <w:r>
        <w:rPr>
          <w:rFonts w:eastAsiaTheme="minorEastAsia" w:hint="eastAsia"/>
          <w:kern w:val="2"/>
          <w:sz w:val="21"/>
          <w:szCs w:val="21"/>
          <w:lang w:val="en-US" w:eastAsia="zh-CN"/>
        </w:rPr>
        <w:t>A</w:t>
      </w:r>
      <w:r>
        <w:rPr>
          <w:rFonts w:eastAsiaTheme="minorEastAsia"/>
          <w:kern w:val="2"/>
          <w:sz w:val="21"/>
          <w:szCs w:val="21"/>
          <w:lang w:val="en-US" w:eastAsia="zh-CN"/>
        </w:rPr>
        <w:t>d-hoc agreement:</w:t>
      </w:r>
    </w:p>
    <w:p w14:paraId="10920941" w14:textId="753536F7" w:rsidR="00694C87" w:rsidRPr="00694C87" w:rsidRDefault="00694C87" w:rsidP="00694C87">
      <w:pPr>
        <w:pStyle w:val="aff6"/>
        <w:numPr>
          <w:ilvl w:val="0"/>
          <w:numId w:val="3"/>
        </w:numPr>
        <w:snapToGrid w:val="0"/>
        <w:spacing w:after="120" w:line="240" w:lineRule="auto"/>
        <w:ind w:firstLineChars="0"/>
        <w:jc w:val="left"/>
        <w:rPr>
          <w:rFonts w:eastAsiaTheme="minorEastAsia"/>
          <w:kern w:val="2"/>
          <w:sz w:val="21"/>
          <w:szCs w:val="21"/>
          <w:highlight w:val="green"/>
          <w:lang w:val="en-US" w:eastAsia="zh-CN"/>
        </w:rPr>
      </w:pPr>
      <w:r w:rsidRPr="00694C87">
        <w:rPr>
          <w:rFonts w:eastAsiaTheme="minorEastAsia"/>
          <w:kern w:val="2"/>
          <w:sz w:val="21"/>
          <w:szCs w:val="21"/>
          <w:highlight w:val="green"/>
          <w:lang w:val="en-US" w:eastAsia="zh-CN"/>
        </w:rPr>
        <w:t>Further offline on the detailed parameter assumptions to be aligned with core specification TS 38.101-5 and TR 38.863.</w:t>
      </w:r>
    </w:p>
    <w:p w14:paraId="05FD64DA" w14:textId="59D034F2" w:rsidR="00694C87" w:rsidRPr="00694C87" w:rsidRDefault="00694C87" w:rsidP="00694C87">
      <w:pPr>
        <w:pStyle w:val="aff6"/>
        <w:numPr>
          <w:ilvl w:val="0"/>
          <w:numId w:val="3"/>
        </w:numPr>
        <w:snapToGrid w:val="0"/>
        <w:spacing w:after="120" w:line="240" w:lineRule="auto"/>
        <w:ind w:firstLineChars="0"/>
        <w:jc w:val="left"/>
        <w:rPr>
          <w:rFonts w:eastAsiaTheme="minorEastAsia"/>
          <w:kern w:val="2"/>
          <w:sz w:val="21"/>
          <w:szCs w:val="21"/>
          <w:lang w:val="en-US" w:eastAsia="zh-CN"/>
        </w:rPr>
      </w:pPr>
      <w:r w:rsidRPr="00694C87">
        <w:rPr>
          <w:rFonts w:eastAsiaTheme="minorEastAsia" w:hint="eastAsia"/>
          <w:kern w:val="2"/>
          <w:sz w:val="21"/>
          <w:szCs w:val="21"/>
          <w:highlight w:val="green"/>
          <w:lang w:val="en-US" w:eastAsia="zh-CN"/>
        </w:rPr>
        <w:t>S</w:t>
      </w:r>
      <w:r w:rsidRPr="00694C87">
        <w:rPr>
          <w:rFonts w:eastAsiaTheme="minorEastAsia"/>
          <w:kern w:val="2"/>
          <w:sz w:val="21"/>
          <w:szCs w:val="21"/>
          <w:highlight w:val="green"/>
          <w:lang w:val="en-US" w:eastAsia="zh-CN"/>
        </w:rPr>
        <w:t>eparate values will be introduced for NTN VSAT Type 3 and other VSAT types.</w:t>
      </w:r>
    </w:p>
    <w:p w14:paraId="3F8ED8A5" w14:textId="77777777" w:rsidR="00694C87" w:rsidRPr="00694C87" w:rsidRDefault="00694C87" w:rsidP="00694C87">
      <w:pPr>
        <w:snapToGrid w:val="0"/>
        <w:spacing w:after="120" w:line="240" w:lineRule="auto"/>
        <w:jc w:val="left"/>
        <w:rPr>
          <w:rFonts w:eastAsiaTheme="minorEastAsia" w:hint="eastAsia"/>
          <w:kern w:val="2"/>
          <w:sz w:val="21"/>
          <w:szCs w:val="21"/>
          <w:lang w:val="en-US" w:eastAsia="zh-CN"/>
        </w:rPr>
      </w:pPr>
    </w:p>
    <w:p w14:paraId="2BFF5AA3" w14:textId="77777777" w:rsidR="00694C87" w:rsidRPr="004D0876" w:rsidRDefault="00694C87" w:rsidP="00694C87">
      <w:pPr>
        <w:overflowPunct w:val="0"/>
        <w:autoSpaceDE w:val="0"/>
        <w:autoSpaceDN w:val="0"/>
        <w:adjustRightInd w:val="0"/>
        <w:snapToGrid w:val="0"/>
        <w:spacing w:after="120" w:line="240" w:lineRule="auto"/>
        <w:jc w:val="left"/>
        <w:textAlignment w:val="baseline"/>
        <w:rPr>
          <w:rFonts w:eastAsiaTheme="minorEastAsia" w:hint="eastAsia"/>
          <w:kern w:val="2"/>
          <w:sz w:val="21"/>
          <w:szCs w:val="21"/>
          <w:lang w:val="en-US" w:eastAsia="zh-CN"/>
        </w:rPr>
      </w:pPr>
    </w:p>
    <w:p w14:paraId="02194CA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2:</w:t>
      </w:r>
    </w:p>
    <w:p w14:paraId="1F9E601D"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14:paraId="19D9E9EB"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14:paraId="57EF9B62"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3:</w:t>
      </w:r>
    </w:p>
    <w:p w14:paraId="1E28F597"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14:paraId="2462666B"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14:paraId="6DFFD210"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proofErr w:type="spellStart"/>
      <w:r w:rsidRPr="005173C6">
        <w:rPr>
          <w:rFonts w:eastAsia="Malgun Gothic"/>
          <w:kern w:val="2"/>
          <w:sz w:val="21"/>
          <w:szCs w:val="21"/>
          <w:lang w:val="en-US" w:eastAsia="ko-KR"/>
        </w:rPr>
        <w:t>Gmax</w:t>
      </w:r>
      <w:proofErr w:type="spellEnd"/>
    </w:p>
    <w:p w14:paraId="0A2A9CB0"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14:paraId="1FC9BC91" w14:textId="53BFD719" w:rsidR="00755DA8" w:rsidRPr="00694C87"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14:paraId="01ABB6D9" w14:textId="08551D68" w:rsidR="00694C87" w:rsidRPr="00694C87" w:rsidRDefault="00694C87" w:rsidP="00694C87">
      <w:pPr>
        <w:overflowPunct w:val="0"/>
        <w:autoSpaceDE w:val="0"/>
        <w:autoSpaceDN w:val="0"/>
        <w:adjustRightInd w:val="0"/>
        <w:snapToGrid w:val="0"/>
        <w:spacing w:after="120" w:line="240" w:lineRule="auto"/>
        <w:jc w:val="left"/>
        <w:textAlignment w:val="baseline"/>
        <w:rPr>
          <w:rFonts w:eastAsiaTheme="minorEastAsia"/>
          <w:b/>
          <w:bCs/>
          <w:kern w:val="2"/>
          <w:sz w:val="21"/>
          <w:szCs w:val="21"/>
          <w:lang w:val="en-US" w:eastAsia="zh-CN"/>
        </w:rPr>
      </w:pPr>
      <w:r w:rsidRPr="00694C87">
        <w:rPr>
          <w:rFonts w:eastAsiaTheme="minorEastAsia" w:hint="eastAsia"/>
          <w:b/>
          <w:bCs/>
          <w:kern w:val="2"/>
          <w:sz w:val="21"/>
          <w:szCs w:val="21"/>
          <w:lang w:val="en-US" w:eastAsia="zh-CN"/>
        </w:rPr>
        <w:t>D</w:t>
      </w:r>
      <w:r w:rsidRPr="00694C87">
        <w:rPr>
          <w:rFonts w:eastAsiaTheme="minorEastAsia"/>
          <w:b/>
          <w:bCs/>
          <w:kern w:val="2"/>
          <w:sz w:val="21"/>
          <w:szCs w:val="21"/>
          <w:lang w:val="en-US" w:eastAsia="zh-CN"/>
        </w:rPr>
        <w:t>iscussion:</w:t>
      </w:r>
    </w:p>
    <w:p w14:paraId="4455E4FD" w14:textId="576D56A4" w:rsidR="00694C87" w:rsidRDefault="00694C87" w:rsidP="00694C87">
      <w:pPr>
        <w:overflowPunct w:val="0"/>
        <w:autoSpaceDE w:val="0"/>
        <w:autoSpaceDN w:val="0"/>
        <w:adjustRightInd w:val="0"/>
        <w:snapToGrid w:val="0"/>
        <w:spacing w:after="120" w:line="240" w:lineRule="auto"/>
        <w:ind w:firstLine="216"/>
        <w:jc w:val="left"/>
        <w:textAlignment w:val="baseline"/>
        <w:rPr>
          <w:rFonts w:eastAsiaTheme="minorEastAsia"/>
          <w:kern w:val="2"/>
          <w:sz w:val="21"/>
          <w:szCs w:val="21"/>
          <w:lang w:val="en-US" w:eastAsia="zh-CN"/>
        </w:rPr>
      </w:pPr>
      <w:r>
        <w:rPr>
          <w:rFonts w:eastAsiaTheme="minorEastAsia"/>
          <w:kern w:val="2"/>
          <w:sz w:val="21"/>
          <w:szCs w:val="21"/>
          <w:lang w:val="en-US" w:eastAsia="zh-CN"/>
        </w:rPr>
        <w:t xml:space="preserve">Samsung: </w:t>
      </w:r>
      <w:proofErr w:type="spellStart"/>
      <w:r>
        <w:rPr>
          <w:rFonts w:eastAsiaTheme="minorEastAsia"/>
          <w:kern w:val="2"/>
          <w:sz w:val="21"/>
          <w:szCs w:val="21"/>
          <w:lang w:val="en-US" w:eastAsia="zh-CN"/>
        </w:rPr>
        <w:t>Gmax</w:t>
      </w:r>
      <w:proofErr w:type="spellEnd"/>
      <w:r>
        <w:rPr>
          <w:rFonts w:eastAsiaTheme="minorEastAsia"/>
          <w:kern w:val="2"/>
          <w:sz w:val="21"/>
          <w:szCs w:val="21"/>
          <w:lang w:val="en-US" w:eastAsia="zh-CN"/>
        </w:rPr>
        <w:t xml:space="preserve"> is strongly depending on VSAT implementation. Either based on declaration or we can fix some typical values.</w:t>
      </w:r>
    </w:p>
    <w:p w14:paraId="6C56C26A" w14:textId="1A1FB4A2" w:rsidR="00694C87" w:rsidRDefault="00694C87" w:rsidP="00694C87">
      <w:pPr>
        <w:overflowPunct w:val="0"/>
        <w:autoSpaceDE w:val="0"/>
        <w:autoSpaceDN w:val="0"/>
        <w:adjustRightInd w:val="0"/>
        <w:snapToGrid w:val="0"/>
        <w:spacing w:after="120" w:line="240" w:lineRule="auto"/>
        <w:ind w:firstLine="216"/>
        <w:jc w:val="left"/>
        <w:textAlignment w:val="baseline"/>
        <w:rPr>
          <w:rFonts w:eastAsiaTheme="minorEastAsia"/>
          <w:kern w:val="2"/>
          <w:sz w:val="21"/>
          <w:szCs w:val="21"/>
          <w:lang w:val="en-US" w:eastAsia="zh-CN"/>
        </w:rPr>
      </w:pPr>
      <w:r>
        <w:rPr>
          <w:rFonts w:eastAsiaTheme="minorEastAsia" w:hint="eastAsia"/>
          <w:kern w:val="2"/>
          <w:sz w:val="21"/>
          <w:szCs w:val="21"/>
          <w:lang w:val="en-US" w:eastAsia="zh-CN"/>
        </w:rPr>
        <w:t>H</w:t>
      </w:r>
      <w:r>
        <w:rPr>
          <w:rFonts w:eastAsiaTheme="minorEastAsia"/>
          <w:kern w:val="2"/>
          <w:sz w:val="21"/>
          <w:szCs w:val="21"/>
          <w:lang w:val="en-US" w:eastAsia="zh-CN"/>
        </w:rPr>
        <w:t>uawei: We are also fine to be declaration basis.</w:t>
      </w:r>
    </w:p>
    <w:p w14:paraId="4D616E70" w14:textId="0D7E95D5" w:rsidR="00A72E8A" w:rsidRDefault="00A72E8A" w:rsidP="00694C87">
      <w:pPr>
        <w:overflowPunct w:val="0"/>
        <w:autoSpaceDE w:val="0"/>
        <w:autoSpaceDN w:val="0"/>
        <w:adjustRightInd w:val="0"/>
        <w:snapToGrid w:val="0"/>
        <w:spacing w:after="120" w:line="240" w:lineRule="auto"/>
        <w:ind w:firstLine="216"/>
        <w:jc w:val="left"/>
        <w:textAlignment w:val="baseline"/>
        <w:rPr>
          <w:rFonts w:eastAsiaTheme="minorEastAsia"/>
          <w:kern w:val="2"/>
          <w:sz w:val="21"/>
          <w:szCs w:val="21"/>
          <w:lang w:val="en-US" w:eastAsia="zh-CN"/>
        </w:rPr>
      </w:pPr>
      <w:r>
        <w:rPr>
          <w:rFonts w:eastAsiaTheme="minorEastAsia" w:hint="eastAsia"/>
          <w:kern w:val="2"/>
          <w:sz w:val="21"/>
          <w:szCs w:val="21"/>
          <w:lang w:val="en-US" w:eastAsia="zh-CN"/>
        </w:rPr>
        <w:t>N</w:t>
      </w:r>
      <w:r>
        <w:rPr>
          <w:rFonts w:eastAsiaTheme="minorEastAsia"/>
          <w:kern w:val="2"/>
          <w:sz w:val="21"/>
          <w:szCs w:val="21"/>
          <w:lang w:val="en-US" w:eastAsia="zh-CN"/>
        </w:rPr>
        <w:t xml:space="preserve">okia: Do we have any range in mind for possible </w:t>
      </w:r>
      <w:proofErr w:type="spellStart"/>
      <w:r>
        <w:rPr>
          <w:rFonts w:eastAsiaTheme="minorEastAsia"/>
          <w:kern w:val="2"/>
          <w:sz w:val="21"/>
          <w:szCs w:val="21"/>
          <w:lang w:val="en-US" w:eastAsia="zh-CN"/>
        </w:rPr>
        <w:t>Gmax</w:t>
      </w:r>
      <w:proofErr w:type="spellEnd"/>
      <w:r>
        <w:rPr>
          <w:rFonts w:eastAsiaTheme="minorEastAsia"/>
          <w:kern w:val="2"/>
          <w:sz w:val="21"/>
          <w:szCs w:val="21"/>
          <w:lang w:val="en-US" w:eastAsia="zh-CN"/>
        </w:rPr>
        <w:t xml:space="preserve"> value?</w:t>
      </w:r>
    </w:p>
    <w:p w14:paraId="1C3B810C" w14:textId="77777777" w:rsidR="00A72E8A" w:rsidRPr="00A72E8A" w:rsidRDefault="00694C87" w:rsidP="00694C87">
      <w:pPr>
        <w:overflowPunct w:val="0"/>
        <w:autoSpaceDE w:val="0"/>
        <w:autoSpaceDN w:val="0"/>
        <w:adjustRightInd w:val="0"/>
        <w:snapToGrid w:val="0"/>
        <w:spacing w:after="120" w:line="240" w:lineRule="auto"/>
        <w:jc w:val="left"/>
        <w:textAlignment w:val="baseline"/>
        <w:rPr>
          <w:rFonts w:eastAsiaTheme="minorEastAsia"/>
          <w:b/>
          <w:bCs/>
          <w:kern w:val="2"/>
          <w:sz w:val="21"/>
          <w:szCs w:val="21"/>
          <w:lang w:val="en-US" w:eastAsia="zh-CN"/>
        </w:rPr>
      </w:pPr>
      <w:r w:rsidRPr="00A72E8A">
        <w:rPr>
          <w:rFonts w:eastAsiaTheme="minorEastAsia" w:hint="eastAsia"/>
          <w:b/>
          <w:bCs/>
          <w:kern w:val="2"/>
          <w:sz w:val="21"/>
          <w:szCs w:val="21"/>
          <w:lang w:val="en-US" w:eastAsia="zh-CN"/>
        </w:rPr>
        <w:t>A</w:t>
      </w:r>
      <w:r w:rsidRPr="00A72E8A">
        <w:rPr>
          <w:rFonts w:eastAsiaTheme="minorEastAsia"/>
          <w:b/>
          <w:bCs/>
          <w:kern w:val="2"/>
          <w:sz w:val="21"/>
          <w:szCs w:val="21"/>
          <w:lang w:val="en-US" w:eastAsia="zh-CN"/>
        </w:rPr>
        <w:t xml:space="preserve">greement: </w:t>
      </w:r>
    </w:p>
    <w:p w14:paraId="2B90462C" w14:textId="0175B8B4" w:rsidR="00694C87" w:rsidRDefault="00694C87" w:rsidP="00694C87">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proofErr w:type="spellStart"/>
      <w:r w:rsidRPr="00694C87">
        <w:rPr>
          <w:rFonts w:eastAsiaTheme="minorEastAsia"/>
          <w:kern w:val="2"/>
          <w:sz w:val="21"/>
          <w:szCs w:val="21"/>
          <w:highlight w:val="green"/>
          <w:lang w:val="en-US" w:eastAsia="zh-CN"/>
        </w:rPr>
        <w:t>Gmax</w:t>
      </w:r>
      <w:proofErr w:type="spellEnd"/>
      <w:r w:rsidRPr="00694C87">
        <w:rPr>
          <w:rFonts w:eastAsiaTheme="minorEastAsia"/>
          <w:kern w:val="2"/>
          <w:sz w:val="21"/>
          <w:szCs w:val="21"/>
          <w:highlight w:val="green"/>
          <w:lang w:val="en-US" w:eastAsia="zh-CN"/>
        </w:rPr>
        <w:t xml:space="preserve"> leave to be declaration basis.</w:t>
      </w:r>
      <w:r>
        <w:rPr>
          <w:rFonts w:eastAsiaTheme="minorEastAsia"/>
          <w:kern w:val="2"/>
          <w:sz w:val="21"/>
          <w:szCs w:val="21"/>
          <w:lang w:val="en-US" w:eastAsia="zh-CN"/>
        </w:rPr>
        <w:t xml:space="preserve"> </w:t>
      </w:r>
    </w:p>
    <w:p w14:paraId="50B9AC0D" w14:textId="3CDC80AA" w:rsidR="00A72E8A" w:rsidRPr="00A72E8A" w:rsidRDefault="00A72E8A" w:rsidP="00A72E8A">
      <w:pPr>
        <w:pStyle w:val="aff6"/>
        <w:numPr>
          <w:ilvl w:val="0"/>
          <w:numId w:val="40"/>
        </w:numPr>
        <w:snapToGrid w:val="0"/>
        <w:spacing w:after="120" w:line="240" w:lineRule="auto"/>
        <w:ind w:firstLineChars="0"/>
        <w:jc w:val="left"/>
        <w:rPr>
          <w:rFonts w:eastAsiaTheme="minorEastAsia"/>
          <w:kern w:val="2"/>
          <w:sz w:val="21"/>
          <w:szCs w:val="21"/>
          <w:lang w:val="en-US" w:eastAsia="zh-CN"/>
        </w:rPr>
      </w:pPr>
      <w:r w:rsidRPr="00A72E8A">
        <w:rPr>
          <w:rFonts w:eastAsiaTheme="minorEastAsia"/>
          <w:kern w:val="2"/>
          <w:sz w:val="21"/>
          <w:szCs w:val="21"/>
          <w:highlight w:val="green"/>
          <w:lang w:val="en-US" w:eastAsia="zh-CN"/>
        </w:rPr>
        <w:t xml:space="preserve">Note: FFS whether RAN4 needs to specify the possible range for </w:t>
      </w:r>
      <w:proofErr w:type="spellStart"/>
      <w:r w:rsidRPr="00A72E8A">
        <w:rPr>
          <w:rFonts w:eastAsiaTheme="minorEastAsia"/>
          <w:kern w:val="2"/>
          <w:sz w:val="21"/>
          <w:szCs w:val="21"/>
          <w:highlight w:val="green"/>
          <w:lang w:val="en-US" w:eastAsia="zh-CN"/>
        </w:rPr>
        <w:t>Gmax</w:t>
      </w:r>
      <w:proofErr w:type="spellEnd"/>
      <w:r>
        <w:rPr>
          <w:rFonts w:eastAsiaTheme="minorEastAsia"/>
          <w:kern w:val="2"/>
          <w:sz w:val="21"/>
          <w:szCs w:val="21"/>
          <w:lang w:val="en-US" w:eastAsia="zh-CN"/>
        </w:rPr>
        <w:t xml:space="preserve"> </w:t>
      </w:r>
    </w:p>
    <w:p w14:paraId="0B8BA5A4" w14:textId="77777777" w:rsidR="00694C87" w:rsidRPr="00694C87" w:rsidRDefault="00694C87" w:rsidP="00694C87">
      <w:pPr>
        <w:overflowPunct w:val="0"/>
        <w:autoSpaceDE w:val="0"/>
        <w:autoSpaceDN w:val="0"/>
        <w:adjustRightInd w:val="0"/>
        <w:snapToGrid w:val="0"/>
        <w:spacing w:after="120" w:line="240" w:lineRule="auto"/>
        <w:jc w:val="left"/>
        <w:textAlignment w:val="baseline"/>
        <w:rPr>
          <w:rFonts w:eastAsiaTheme="minorEastAsia" w:hint="eastAsia"/>
          <w:kern w:val="2"/>
          <w:sz w:val="21"/>
          <w:szCs w:val="21"/>
          <w:lang w:val="en-US" w:eastAsia="zh-CN"/>
        </w:rPr>
      </w:pPr>
    </w:p>
    <w:p w14:paraId="1953DC1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14:paraId="412F6141"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14:paraId="51B2E0F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14:paraId="566D423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14:paraId="389213B2"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14:paraId="570A53BA"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14:paraId="423AEC06"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14:paraId="7E1A011C" w14:textId="77777777" w:rsidR="00755DA8" w:rsidRPr="005173C6" w:rsidRDefault="00755DA8" w:rsidP="00755DA8">
      <w:pPr>
        <w:snapToGrid w:val="0"/>
        <w:spacing w:after="120"/>
        <w:rPr>
          <w:b/>
          <w:sz w:val="21"/>
          <w:szCs w:val="21"/>
          <w:u w:val="single"/>
        </w:rPr>
      </w:pPr>
    </w:p>
    <w:p w14:paraId="46A98FE6" w14:textId="77777777" w:rsidR="00755DA8" w:rsidRPr="005173C6" w:rsidRDefault="00755DA8" w:rsidP="00D07BBB">
      <w:pPr>
        <w:pStyle w:val="2"/>
        <w:rPr>
          <w:b/>
          <w:bCs/>
          <w:sz w:val="21"/>
          <w:szCs w:val="21"/>
          <w:u w:val="single"/>
          <w:lang w:eastAsia="ja-JP"/>
        </w:rPr>
      </w:pPr>
      <w:r w:rsidRPr="005173C6">
        <w:rPr>
          <w:b/>
          <w:bCs/>
          <w:sz w:val="21"/>
          <w:szCs w:val="21"/>
          <w:u w:val="single"/>
          <w:lang w:eastAsia="ja-JP"/>
        </w:rPr>
        <w:t>Issue 3-5: Other impact on RRM</w:t>
      </w:r>
    </w:p>
    <w:p w14:paraId="720246CA"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5C62A43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lastRenderedPageBreak/>
        <w:t>RAN4 to clarify that UE is only required to measure PRS from the serving cell for PRS measurement for NW verified location.</w:t>
      </w:r>
    </w:p>
    <w:p w14:paraId="5A763FCD" w14:textId="5CE406E2" w:rsidR="00755DA8" w:rsidRPr="00D07BBB"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Huawei</w:t>
      </w:r>
    </w:p>
    <w:p w14:paraId="057A87BF" w14:textId="409743DC" w:rsidR="00755DA8" w:rsidRPr="005173C6" w:rsidRDefault="001D2D65" w:rsidP="00755DA8">
      <w:pPr>
        <w:snapToGrid w:val="0"/>
        <w:spacing w:after="120"/>
        <w:ind w:left="270" w:firstLine="14"/>
        <w:rPr>
          <w:sz w:val="21"/>
          <w:szCs w:val="21"/>
          <w:lang w:eastAsia="ja-JP"/>
        </w:rPr>
      </w:pPr>
      <w:r>
        <w:rPr>
          <w:b/>
          <w:bCs/>
          <w:sz w:val="21"/>
          <w:szCs w:val="21"/>
          <w:u w:val="single"/>
          <w:lang w:eastAsia="ja-JP"/>
        </w:rPr>
        <w:t>Agreement</w:t>
      </w:r>
      <w:r w:rsidR="00755DA8" w:rsidRPr="005173C6">
        <w:rPr>
          <w:sz w:val="21"/>
          <w:szCs w:val="21"/>
          <w:lang w:eastAsia="ja-JP"/>
        </w:rPr>
        <w:t>:</w:t>
      </w:r>
    </w:p>
    <w:p w14:paraId="48B66FEC" w14:textId="32E8F933" w:rsidR="00755DA8" w:rsidRPr="001D2D65"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highlight w:val="green"/>
          <w:lang w:val="en-US" w:eastAsia="ja-JP"/>
        </w:rPr>
      </w:pPr>
      <w:r w:rsidRPr="001D2D65">
        <w:rPr>
          <w:rFonts w:eastAsia="等线"/>
          <w:kern w:val="2"/>
          <w:sz w:val="21"/>
          <w:szCs w:val="21"/>
          <w:highlight w:val="green"/>
          <w:lang w:val="en-US" w:eastAsia="ja-JP"/>
        </w:rPr>
        <w:t>RAN4 to clarify that UE is only required to measure PRS from the serving cell for PRS measurement for NW verified location.</w:t>
      </w:r>
    </w:p>
    <w:p w14:paraId="2EACDEFD" w14:textId="77777777" w:rsidR="00D07BBB" w:rsidRPr="005173C6" w:rsidRDefault="00D07BBB" w:rsidP="00D07BBB">
      <w:pPr>
        <w:overflowPunct w:val="0"/>
        <w:autoSpaceDE w:val="0"/>
        <w:autoSpaceDN w:val="0"/>
        <w:adjustRightInd w:val="0"/>
        <w:snapToGrid w:val="0"/>
        <w:spacing w:after="120" w:line="240" w:lineRule="auto"/>
        <w:ind w:left="284"/>
        <w:jc w:val="left"/>
        <w:textAlignment w:val="baseline"/>
        <w:rPr>
          <w:rFonts w:eastAsia="等线"/>
          <w:kern w:val="2"/>
          <w:sz w:val="21"/>
          <w:szCs w:val="21"/>
          <w:lang w:val="en-US" w:eastAsia="ja-JP"/>
        </w:rPr>
      </w:pPr>
    </w:p>
    <w:p w14:paraId="19F079CB" w14:textId="77777777" w:rsidR="00755DA8" w:rsidRPr="005173C6" w:rsidRDefault="00755DA8" w:rsidP="00D07BBB">
      <w:pPr>
        <w:pStyle w:val="2"/>
        <w:rPr>
          <w:b/>
          <w:bCs/>
          <w:sz w:val="21"/>
          <w:szCs w:val="21"/>
          <w:u w:val="single"/>
          <w:lang w:eastAsia="ja-JP"/>
        </w:rPr>
      </w:pPr>
      <w:r w:rsidRPr="005173C6">
        <w:rPr>
          <w:b/>
          <w:bCs/>
          <w:sz w:val="21"/>
          <w:szCs w:val="21"/>
          <w:u w:val="single"/>
          <w:lang w:eastAsia="ja-JP"/>
        </w:rPr>
        <w:t>Issue 5-2-S: Soft’ Satellite switch</w:t>
      </w:r>
    </w:p>
    <w:p w14:paraId="397D180B"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0F1039C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(Apple) Not consider PDD reporting between serving and target satellites involved in the satellite switching without PCI change.</w:t>
      </w:r>
    </w:p>
    <w:p w14:paraId="7C859B0C"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 xml:space="preserve">(Apple) To enhance scheduling restriction in soft satellite switching, consider modifying the capability rule such that: if UE indicates to support soft satellite switching without PCI change, it also means UE supports both </w:t>
      </w:r>
      <w:proofErr w:type="spellStart"/>
      <w:r w:rsidRPr="005173C6">
        <w:rPr>
          <w:rFonts w:eastAsia="等线"/>
          <w:kern w:val="2"/>
          <w:sz w:val="21"/>
          <w:szCs w:val="21"/>
          <w:lang w:val="en-US" w:eastAsia="ja-JP"/>
        </w:rPr>
        <w:t>simultaneousRxDataSSB-DiffNumerology</w:t>
      </w:r>
      <w:proofErr w:type="spellEnd"/>
      <w:r w:rsidRPr="005173C6">
        <w:rPr>
          <w:rFonts w:eastAsia="等线"/>
          <w:kern w:val="2"/>
          <w:sz w:val="21"/>
          <w:szCs w:val="21"/>
          <w:lang w:val="en-US" w:eastAsia="ja-JP"/>
        </w:rPr>
        <w:t xml:space="preserve"> and parallelMeasurementWithoutRestriction-r17</w:t>
      </w:r>
    </w:p>
    <w:p w14:paraId="2C9A230E" w14:textId="77777777" w:rsidR="00755DA8" w:rsidRPr="005173C6" w:rsidRDefault="00755DA8" w:rsidP="00755DA8">
      <w:pPr>
        <w:snapToGrid w:val="0"/>
        <w:spacing w:after="120"/>
        <w:rPr>
          <w:sz w:val="21"/>
          <w:szCs w:val="21"/>
          <w:lang w:eastAsia="zh-CN"/>
        </w:rPr>
      </w:pPr>
    </w:p>
    <w:p w14:paraId="303FA821"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Moderator’s WF: The below seems to be already confirmed/agreed by RAN2</w:t>
      </w:r>
    </w:p>
    <w:p w14:paraId="1521BDE0" w14:textId="403AA601" w:rsidR="00755DA8"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RAN4 to not consider PDD reporting between serving and target satellites involved in the satellite switching without PCI change.</w:t>
      </w:r>
    </w:p>
    <w:p w14:paraId="5432B8EC" w14:textId="77777777" w:rsidR="00D771D3" w:rsidRPr="005173C6" w:rsidRDefault="00D771D3" w:rsidP="00D771D3">
      <w:pPr>
        <w:snapToGrid w:val="0"/>
        <w:spacing w:after="120"/>
        <w:ind w:firstLine="284"/>
        <w:rPr>
          <w:b/>
          <w:bCs/>
          <w:sz w:val="21"/>
          <w:szCs w:val="21"/>
          <w:u w:val="single"/>
          <w:lang w:eastAsia="ja-JP"/>
        </w:rPr>
      </w:pPr>
      <w:r w:rsidRPr="005173C6">
        <w:rPr>
          <w:b/>
          <w:bCs/>
          <w:sz w:val="21"/>
          <w:szCs w:val="21"/>
          <w:u w:val="single"/>
          <w:lang w:eastAsia="ja-JP"/>
        </w:rPr>
        <w:t>Moderator’s WF: Further discussion</w:t>
      </w:r>
    </w:p>
    <w:p w14:paraId="24FF4DE8" w14:textId="1FB4BD6F" w:rsidR="00D771D3" w:rsidRPr="00D771D3" w:rsidRDefault="00D771D3" w:rsidP="00D771D3">
      <w:pPr>
        <w:numPr>
          <w:ilvl w:val="0"/>
          <w:numId w:val="3"/>
        </w:numPr>
        <w:overflowPunct w:val="0"/>
        <w:autoSpaceDE w:val="0"/>
        <w:autoSpaceDN w:val="0"/>
        <w:adjustRightInd w:val="0"/>
        <w:snapToGrid w:val="0"/>
        <w:spacing w:after="120" w:line="240" w:lineRule="auto"/>
        <w:ind w:left="644"/>
        <w:jc w:val="left"/>
        <w:textAlignment w:val="baseline"/>
        <w:rPr>
          <w:rFonts w:eastAsia="等线" w:hint="eastAsia"/>
          <w:kern w:val="2"/>
          <w:sz w:val="21"/>
          <w:szCs w:val="21"/>
          <w:lang w:val="en-US" w:eastAsia="ja-JP"/>
        </w:rPr>
      </w:pPr>
      <w:r w:rsidRPr="005173C6">
        <w:rPr>
          <w:rFonts w:eastAsia="等线"/>
          <w:kern w:val="2"/>
          <w:sz w:val="21"/>
          <w:szCs w:val="21"/>
          <w:lang w:val="en-US"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Pr="005173C6">
        <w:rPr>
          <w:rFonts w:eastAsia="等线"/>
          <w:kern w:val="2"/>
          <w:sz w:val="21"/>
          <w:szCs w:val="21"/>
          <w:lang w:val="en-US" w:eastAsia="ja-JP"/>
        </w:rPr>
        <w:t>simultaneousRxDataSSB-DiffNumerology</w:t>
      </w:r>
      <w:proofErr w:type="spellEnd"/>
      <w:r w:rsidRPr="005173C6">
        <w:rPr>
          <w:rFonts w:eastAsia="等线"/>
          <w:kern w:val="2"/>
          <w:sz w:val="21"/>
          <w:szCs w:val="21"/>
          <w:lang w:val="en-US" w:eastAsia="ja-JP"/>
        </w:rPr>
        <w:t xml:space="preserve"> and parallelMeasurementWithoutRestriction-r17.</w:t>
      </w:r>
    </w:p>
    <w:p w14:paraId="4A7E0394" w14:textId="0A45F6C4" w:rsidR="00755DA8" w:rsidRPr="001D2D65" w:rsidRDefault="001D2D65" w:rsidP="00755DA8">
      <w:pPr>
        <w:snapToGrid w:val="0"/>
        <w:spacing w:after="120"/>
        <w:rPr>
          <w:b/>
          <w:bCs/>
          <w:sz w:val="21"/>
          <w:szCs w:val="21"/>
          <w:lang w:eastAsia="zh-CN"/>
        </w:rPr>
      </w:pPr>
      <w:r w:rsidRPr="001D2D65">
        <w:rPr>
          <w:rFonts w:hint="eastAsia"/>
          <w:b/>
          <w:bCs/>
          <w:sz w:val="21"/>
          <w:szCs w:val="21"/>
          <w:lang w:eastAsia="zh-CN"/>
        </w:rPr>
        <w:t>D</w:t>
      </w:r>
      <w:r w:rsidRPr="001D2D65">
        <w:rPr>
          <w:b/>
          <w:bCs/>
          <w:sz w:val="21"/>
          <w:szCs w:val="21"/>
          <w:lang w:eastAsia="zh-CN"/>
        </w:rPr>
        <w:t>iscussion:</w:t>
      </w:r>
    </w:p>
    <w:p w14:paraId="39187E64" w14:textId="5A50D61B" w:rsidR="001D2D65" w:rsidRDefault="001D2D65" w:rsidP="00755DA8">
      <w:pPr>
        <w:snapToGrid w:val="0"/>
        <w:spacing w:after="120"/>
        <w:rPr>
          <w:sz w:val="21"/>
          <w:szCs w:val="21"/>
          <w:lang w:eastAsia="zh-CN"/>
        </w:rPr>
      </w:pPr>
      <w:r>
        <w:rPr>
          <w:rFonts w:hint="eastAsia"/>
          <w:sz w:val="21"/>
          <w:szCs w:val="21"/>
          <w:lang w:eastAsia="zh-CN"/>
        </w:rPr>
        <w:t>C</w:t>
      </w:r>
      <w:r>
        <w:rPr>
          <w:sz w:val="21"/>
          <w:szCs w:val="21"/>
          <w:lang w:eastAsia="zh-CN"/>
        </w:rPr>
        <w:t xml:space="preserve">MCC: For proposal 1, we already have agreement in RAN2 on this, no need to repeat again in RAN4. On proposal 2 from Apple, </w:t>
      </w:r>
      <w:proofErr w:type="gramStart"/>
      <w:r>
        <w:rPr>
          <w:sz w:val="21"/>
          <w:szCs w:val="21"/>
          <w:lang w:eastAsia="zh-CN"/>
        </w:rPr>
        <w:t>It’s</w:t>
      </w:r>
      <w:proofErr w:type="gramEnd"/>
      <w:r>
        <w:rPr>
          <w:sz w:val="21"/>
          <w:szCs w:val="21"/>
          <w:lang w:eastAsia="zh-CN"/>
        </w:rPr>
        <w:t xml:space="preserve"> already discussed in RAN2. </w:t>
      </w:r>
    </w:p>
    <w:p w14:paraId="264944C3" w14:textId="6EB7EA73" w:rsidR="001D2D65" w:rsidRDefault="001D2D65" w:rsidP="00755DA8">
      <w:pPr>
        <w:snapToGrid w:val="0"/>
        <w:spacing w:after="120"/>
        <w:rPr>
          <w:sz w:val="21"/>
          <w:szCs w:val="21"/>
          <w:lang w:eastAsia="zh-CN"/>
        </w:rPr>
      </w:pPr>
      <w:r>
        <w:rPr>
          <w:rFonts w:hint="eastAsia"/>
          <w:sz w:val="21"/>
          <w:szCs w:val="21"/>
          <w:lang w:eastAsia="zh-CN"/>
        </w:rPr>
        <w:t>C</w:t>
      </w:r>
      <w:r>
        <w:rPr>
          <w:sz w:val="21"/>
          <w:szCs w:val="21"/>
          <w:lang w:eastAsia="zh-CN"/>
        </w:rPr>
        <w:t xml:space="preserve">ATT: For proposal 2, we don’t think the enhancement needed. </w:t>
      </w:r>
    </w:p>
    <w:p w14:paraId="20AA3A89" w14:textId="3D59EE31" w:rsidR="001D2D65" w:rsidRDefault="001D2D65" w:rsidP="00755DA8">
      <w:pPr>
        <w:snapToGrid w:val="0"/>
        <w:spacing w:after="120"/>
        <w:rPr>
          <w:sz w:val="21"/>
          <w:szCs w:val="21"/>
          <w:lang w:eastAsia="zh-CN"/>
        </w:rPr>
      </w:pPr>
      <w:r>
        <w:rPr>
          <w:rFonts w:hint="eastAsia"/>
          <w:sz w:val="21"/>
          <w:szCs w:val="21"/>
          <w:lang w:eastAsia="zh-CN"/>
        </w:rPr>
        <w:t>N</w:t>
      </w:r>
      <w:r>
        <w:rPr>
          <w:sz w:val="21"/>
          <w:szCs w:val="21"/>
          <w:lang w:eastAsia="zh-CN"/>
        </w:rPr>
        <w:t xml:space="preserve">okia: For proposal 1, we are fine for either way. For proposal 2, we share similar view as Apple. </w:t>
      </w:r>
    </w:p>
    <w:p w14:paraId="3E1398BB" w14:textId="284FDD1C" w:rsidR="001D2D65" w:rsidRDefault="001D2D65" w:rsidP="00755DA8">
      <w:pPr>
        <w:snapToGrid w:val="0"/>
        <w:spacing w:after="120"/>
        <w:rPr>
          <w:sz w:val="21"/>
          <w:szCs w:val="21"/>
          <w:lang w:eastAsia="zh-CN"/>
        </w:rPr>
      </w:pPr>
      <w:r>
        <w:rPr>
          <w:rFonts w:hint="eastAsia"/>
          <w:sz w:val="21"/>
          <w:szCs w:val="21"/>
          <w:lang w:eastAsia="zh-CN"/>
        </w:rPr>
        <w:t>A</w:t>
      </w:r>
      <w:r>
        <w:rPr>
          <w:sz w:val="21"/>
          <w:szCs w:val="21"/>
          <w:lang w:eastAsia="zh-CN"/>
        </w:rPr>
        <w:t xml:space="preserve">pple: Network no information propagation delay between satellites and network no information </w:t>
      </w:r>
      <w:r w:rsidR="00A623F8">
        <w:rPr>
          <w:sz w:val="21"/>
          <w:szCs w:val="21"/>
          <w:lang w:eastAsia="zh-CN"/>
        </w:rPr>
        <w:t>when UE starts to sync with new satellite</w:t>
      </w:r>
      <w:r>
        <w:rPr>
          <w:sz w:val="21"/>
          <w:szCs w:val="21"/>
          <w:lang w:eastAsia="zh-CN"/>
        </w:rPr>
        <w:t xml:space="preserve">. The issue </w:t>
      </w:r>
      <w:r w:rsidR="00A623F8">
        <w:rPr>
          <w:sz w:val="21"/>
          <w:szCs w:val="21"/>
          <w:lang w:eastAsia="zh-CN"/>
        </w:rPr>
        <w:t xml:space="preserve">is </w:t>
      </w:r>
      <w:r>
        <w:rPr>
          <w:sz w:val="21"/>
          <w:szCs w:val="21"/>
          <w:lang w:eastAsia="zh-CN"/>
        </w:rPr>
        <w:t xml:space="preserve">also identified and discussed in RAN2. </w:t>
      </w:r>
    </w:p>
    <w:p w14:paraId="024E389B" w14:textId="6E143F23" w:rsidR="001D2D65" w:rsidRDefault="001D2D65" w:rsidP="001D2D65">
      <w:pPr>
        <w:snapToGrid w:val="0"/>
        <w:spacing w:after="120"/>
        <w:jc w:val="left"/>
        <w:rPr>
          <w:rFonts w:eastAsia="等线"/>
          <w:kern w:val="2"/>
          <w:sz w:val="21"/>
          <w:szCs w:val="21"/>
          <w:lang w:val="en-US" w:eastAsia="ja-JP"/>
        </w:rPr>
      </w:pPr>
      <w:r>
        <w:rPr>
          <w:rFonts w:hint="eastAsia"/>
          <w:sz w:val="21"/>
          <w:szCs w:val="21"/>
          <w:lang w:eastAsia="zh-CN"/>
        </w:rPr>
        <w:t>M</w:t>
      </w:r>
      <w:r>
        <w:rPr>
          <w:sz w:val="21"/>
          <w:szCs w:val="21"/>
          <w:lang w:eastAsia="zh-CN"/>
        </w:rPr>
        <w:t xml:space="preserve">TK: We have concern on proposal 2. We understand UE may also need to support </w:t>
      </w:r>
      <w:r w:rsidRPr="005173C6">
        <w:rPr>
          <w:rFonts w:eastAsia="等线"/>
          <w:kern w:val="2"/>
          <w:sz w:val="21"/>
          <w:szCs w:val="21"/>
          <w:lang w:val="en-US" w:eastAsia="ja-JP"/>
        </w:rPr>
        <w:t>parallelMeasurementWithoutRestriction-r17</w:t>
      </w:r>
      <w:r>
        <w:rPr>
          <w:rFonts w:eastAsia="等线"/>
          <w:kern w:val="2"/>
          <w:sz w:val="21"/>
          <w:szCs w:val="21"/>
          <w:lang w:val="en-US" w:eastAsia="ja-JP"/>
        </w:rPr>
        <w:t xml:space="preserve"> as well, but for “</w:t>
      </w:r>
      <w:proofErr w:type="spellStart"/>
      <w:r w:rsidRPr="005173C6">
        <w:rPr>
          <w:rFonts w:eastAsia="等线"/>
          <w:kern w:val="2"/>
          <w:sz w:val="21"/>
          <w:szCs w:val="21"/>
          <w:lang w:val="en-US" w:eastAsia="ja-JP"/>
        </w:rPr>
        <w:t>simultaneousRxDataSSB-DiffNumerology</w:t>
      </w:r>
      <w:proofErr w:type="spellEnd"/>
      <w:r>
        <w:rPr>
          <w:rFonts w:eastAsia="等线"/>
          <w:kern w:val="2"/>
          <w:sz w:val="21"/>
          <w:szCs w:val="21"/>
          <w:lang w:val="en-US" w:eastAsia="ja-JP"/>
        </w:rPr>
        <w:t xml:space="preserve">”, we don’t think it’s really necessary. </w:t>
      </w:r>
    </w:p>
    <w:p w14:paraId="19C71029" w14:textId="25EA54AD" w:rsidR="001D2D65" w:rsidRDefault="001D2D65" w:rsidP="001D2D65">
      <w:pPr>
        <w:snapToGrid w:val="0"/>
        <w:spacing w:after="120"/>
        <w:jc w:val="left"/>
        <w:rPr>
          <w:sz w:val="21"/>
          <w:szCs w:val="21"/>
          <w:lang w:eastAsia="zh-CN"/>
        </w:rPr>
      </w:pPr>
      <w:r>
        <w:rPr>
          <w:rFonts w:hint="eastAsia"/>
          <w:sz w:val="21"/>
          <w:szCs w:val="21"/>
          <w:lang w:eastAsia="zh-CN"/>
        </w:rPr>
        <w:t>H</w:t>
      </w:r>
      <w:r>
        <w:rPr>
          <w:sz w:val="21"/>
          <w:szCs w:val="21"/>
          <w:lang w:eastAsia="zh-CN"/>
        </w:rPr>
        <w:t>uawei: For proposal 1 fine for us. For proposal 2, we have concern</w:t>
      </w:r>
      <w:r w:rsidR="00A623F8">
        <w:rPr>
          <w:sz w:val="21"/>
          <w:szCs w:val="21"/>
          <w:lang w:eastAsia="zh-CN"/>
        </w:rPr>
        <w:t xml:space="preserve"> to put much restriction on UE capability. </w:t>
      </w:r>
    </w:p>
    <w:p w14:paraId="00D69AA6" w14:textId="1AE2352B" w:rsidR="001D2D65" w:rsidRDefault="001D2D65" w:rsidP="001D2D65">
      <w:pPr>
        <w:snapToGrid w:val="0"/>
        <w:spacing w:after="120"/>
        <w:jc w:val="left"/>
        <w:rPr>
          <w:sz w:val="21"/>
          <w:szCs w:val="21"/>
          <w:lang w:eastAsia="zh-CN"/>
        </w:rPr>
      </w:pPr>
      <w:r>
        <w:rPr>
          <w:rFonts w:hint="eastAsia"/>
          <w:sz w:val="21"/>
          <w:szCs w:val="21"/>
          <w:lang w:eastAsia="zh-CN"/>
        </w:rPr>
        <w:t>E</w:t>
      </w:r>
      <w:r>
        <w:rPr>
          <w:sz w:val="21"/>
          <w:szCs w:val="21"/>
          <w:lang w:eastAsia="zh-CN"/>
        </w:rPr>
        <w:t xml:space="preserve">ricsson: </w:t>
      </w:r>
      <w:r w:rsidR="00A623F8">
        <w:rPr>
          <w:sz w:val="21"/>
          <w:szCs w:val="21"/>
          <w:lang w:eastAsia="zh-CN"/>
        </w:rPr>
        <w:t xml:space="preserve">Similar view from Huawei. It can leave to network scheduling. </w:t>
      </w:r>
    </w:p>
    <w:p w14:paraId="731E7CB9" w14:textId="2B7E7BDC" w:rsidR="00A623F8" w:rsidRDefault="00A623F8" w:rsidP="001D2D65">
      <w:pPr>
        <w:snapToGrid w:val="0"/>
        <w:spacing w:after="120"/>
        <w:jc w:val="left"/>
        <w:rPr>
          <w:rFonts w:eastAsia="等线"/>
          <w:kern w:val="2"/>
          <w:sz w:val="21"/>
          <w:szCs w:val="21"/>
          <w:lang w:val="en-US" w:eastAsia="ja-JP"/>
        </w:rPr>
      </w:pPr>
      <w:r>
        <w:rPr>
          <w:rFonts w:hint="eastAsia"/>
          <w:sz w:val="21"/>
          <w:szCs w:val="21"/>
          <w:lang w:eastAsia="zh-CN"/>
        </w:rPr>
        <w:t>A</w:t>
      </w:r>
      <w:r>
        <w:rPr>
          <w:sz w:val="21"/>
          <w:szCs w:val="21"/>
          <w:lang w:eastAsia="zh-CN"/>
        </w:rPr>
        <w:t xml:space="preserve">pple: We do see the benefits to enhance </w:t>
      </w:r>
      <w:r w:rsidRPr="005173C6">
        <w:rPr>
          <w:rFonts w:eastAsia="等线"/>
          <w:kern w:val="2"/>
          <w:sz w:val="21"/>
          <w:szCs w:val="21"/>
          <w:lang w:val="en-US" w:eastAsia="ja-JP"/>
        </w:rPr>
        <w:t>scheduling restriction in soft satellite switching</w:t>
      </w:r>
      <w:r>
        <w:rPr>
          <w:rFonts w:eastAsia="等线"/>
          <w:kern w:val="2"/>
          <w:sz w:val="21"/>
          <w:szCs w:val="21"/>
          <w:lang w:val="en-US" w:eastAsia="ja-JP"/>
        </w:rPr>
        <w:t>.</w:t>
      </w:r>
    </w:p>
    <w:p w14:paraId="2E628076" w14:textId="1445FB08" w:rsidR="00A623F8" w:rsidRDefault="00A623F8" w:rsidP="001D2D65">
      <w:pPr>
        <w:snapToGrid w:val="0"/>
        <w:spacing w:after="120"/>
        <w:jc w:val="left"/>
        <w:rPr>
          <w:rFonts w:hint="eastAsia"/>
          <w:sz w:val="21"/>
          <w:szCs w:val="21"/>
          <w:lang w:eastAsia="zh-CN"/>
        </w:rPr>
      </w:pPr>
      <w:r>
        <w:rPr>
          <w:rFonts w:eastAsia="等线"/>
          <w:kern w:val="2"/>
          <w:sz w:val="21"/>
          <w:szCs w:val="21"/>
          <w:lang w:val="en-US" w:eastAsia="zh-CN"/>
        </w:rPr>
        <w:t xml:space="preserve">QC: For proposal 1, we shall wait for RAN2 decision. For proposal 2, we have similar view as MTK. </w:t>
      </w:r>
    </w:p>
    <w:p w14:paraId="2925A4AF" w14:textId="0BFF8CBF" w:rsidR="00A623F8" w:rsidRPr="00D771D3" w:rsidRDefault="00A623F8" w:rsidP="001D2D65">
      <w:pPr>
        <w:snapToGrid w:val="0"/>
        <w:spacing w:after="120"/>
        <w:jc w:val="left"/>
        <w:rPr>
          <w:sz w:val="21"/>
          <w:szCs w:val="21"/>
          <w:lang w:eastAsia="zh-CN"/>
        </w:rPr>
      </w:pPr>
      <w:r w:rsidRPr="00D771D3">
        <w:rPr>
          <w:rFonts w:hint="eastAsia"/>
          <w:sz w:val="21"/>
          <w:szCs w:val="21"/>
          <w:lang w:eastAsia="zh-CN"/>
        </w:rPr>
        <w:t>P</w:t>
      </w:r>
      <w:r w:rsidRPr="00D771D3">
        <w:rPr>
          <w:sz w:val="21"/>
          <w:szCs w:val="21"/>
          <w:lang w:eastAsia="zh-CN"/>
        </w:rPr>
        <w:t>roposal 2 from Apple:</w:t>
      </w:r>
    </w:p>
    <w:p w14:paraId="65C73441" w14:textId="1187A7E9" w:rsidR="00A623F8" w:rsidRPr="00A623F8" w:rsidRDefault="00A623F8" w:rsidP="00A623F8">
      <w:pPr>
        <w:pStyle w:val="aff6"/>
        <w:numPr>
          <w:ilvl w:val="0"/>
          <w:numId w:val="3"/>
        </w:numPr>
        <w:snapToGrid w:val="0"/>
        <w:spacing w:after="120"/>
        <w:ind w:firstLineChars="0"/>
        <w:jc w:val="left"/>
        <w:rPr>
          <w:sz w:val="21"/>
          <w:szCs w:val="21"/>
          <w:lang w:eastAsia="zh-CN"/>
        </w:rPr>
      </w:pPr>
      <w:r>
        <w:rPr>
          <w:rFonts w:eastAsiaTheme="minorEastAsia" w:hint="eastAsia"/>
          <w:sz w:val="21"/>
          <w:szCs w:val="21"/>
          <w:lang w:eastAsia="zh-CN"/>
        </w:rPr>
        <w:t>S</w:t>
      </w:r>
      <w:r>
        <w:rPr>
          <w:rFonts w:eastAsiaTheme="minorEastAsia"/>
          <w:sz w:val="21"/>
          <w:szCs w:val="21"/>
          <w:lang w:eastAsia="zh-CN"/>
        </w:rPr>
        <w:t>upporting: Apple, Nokia</w:t>
      </w:r>
    </w:p>
    <w:p w14:paraId="1C415303" w14:textId="38FA1C03" w:rsidR="00A623F8" w:rsidRPr="00A623F8" w:rsidRDefault="00A623F8" w:rsidP="00A623F8">
      <w:pPr>
        <w:pStyle w:val="aff6"/>
        <w:numPr>
          <w:ilvl w:val="0"/>
          <w:numId w:val="3"/>
        </w:numPr>
        <w:snapToGrid w:val="0"/>
        <w:spacing w:after="120"/>
        <w:ind w:firstLineChars="0"/>
        <w:jc w:val="left"/>
        <w:rPr>
          <w:sz w:val="21"/>
          <w:szCs w:val="21"/>
          <w:lang w:eastAsia="zh-CN"/>
        </w:rPr>
      </w:pPr>
      <w:r>
        <w:rPr>
          <w:rFonts w:eastAsiaTheme="minorEastAsia"/>
          <w:sz w:val="21"/>
          <w:szCs w:val="21"/>
          <w:lang w:eastAsia="zh-CN"/>
        </w:rPr>
        <w:t>Against: CMCC, CATT, Huawei, Ericsson</w:t>
      </w:r>
    </w:p>
    <w:p w14:paraId="5A0B9C95" w14:textId="2E3F2CFE" w:rsidR="00A623F8" w:rsidRDefault="00A623F8" w:rsidP="00A623F8">
      <w:pPr>
        <w:overflowPunct w:val="0"/>
        <w:autoSpaceDE w:val="0"/>
        <w:autoSpaceDN w:val="0"/>
        <w:adjustRightInd w:val="0"/>
        <w:snapToGrid w:val="0"/>
        <w:spacing w:after="120" w:line="240" w:lineRule="auto"/>
        <w:jc w:val="left"/>
        <w:textAlignment w:val="baseline"/>
        <w:rPr>
          <w:rFonts w:eastAsia="Yu Mincho"/>
          <w:kern w:val="2"/>
          <w:sz w:val="21"/>
          <w:szCs w:val="21"/>
          <w:lang w:val="en-US" w:eastAsia="ja-JP"/>
        </w:rPr>
      </w:pPr>
    </w:p>
    <w:p w14:paraId="470E1979" w14:textId="77777777" w:rsidR="00A623F8" w:rsidRPr="005173C6" w:rsidRDefault="00A623F8" w:rsidP="00D771D3">
      <w:pPr>
        <w:pStyle w:val="2"/>
        <w:rPr>
          <w:b/>
          <w:bCs/>
          <w:sz w:val="21"/>
          <w:szCs w:val="21"/>
          <w:u w:val="single"/>
          <w:lang w:eastAsia="ja-JP"/>
        </w:rPr>
      </w:pPr>
      <w:r w:rsidRPr="005173C6">
        <w:rPr>
          <w:b/>
          <w:bCs/>
          <w:sz w:val="21"/>
          <w:szCs w:val="21"/>
          <w:u w:val="single"/>
          <w:lang w:eastAsia="ja-JP"/>
        </w:rPr>
        <w:lastRenderedPageBreak/>
        <w:t>Issue 4-1: TN to NTN cell reselection</w:t>
      </w:r>
    </w:p>
    <w:p w14:paraId="521244D0" w14:textId="77777777" w:rsidR="00A623F8" w:rsidRPr="00D771D3" w:rsidRDefault="00A623F8" w:rsidP="00A623F8">
      <w:pPr>
        <w:snapToGrid w:val="0"/>
        <w:spacing w:after="120"/>
        <w:rPr>
          <w:rFonts w:eastAsia="等线"/>
          <w:b/>
          <w:bCs/>
          <w:sz w:val="21"/>
          <w:szCs w:val="21"/>
          <w:lang w:eastAsia="zh-CN"/>
        </w:rPr>
      </w:pPr>
      <w:r w:rsidRPr="00D771D3">
        <w:rPr>
          <w:rFonts w:eastAsia="等线" w:hint="eastAsia"/>
          <w:b/>
          <w:bCs/>
          <w:sz w:val="21"/>
          <w:szCs w:val="21"/>
          <w:lang w:eastAsia="zh-CN"/>
        </w:rPr>
        <w:t>D</w:t>
      </w:r>
      <w:r w:rsidRPr="00D771D3">
        <w:rPr>
          <w:rFonts w:eastAsia="等线"/>
          <w:b/>
          <w:bCs/>
          <w:sz w:val="21"/>
          <w:szCs w:val="21"/>
          <w:lang w:eastAsia="zh-CN"/>
        </w:rPr>
        <w:t>iscussion:</w:t>
      </w:r>
    </w:p>
    <w:p w14:paraId="21E6B59F" w14:textId="77777777" w:rsidR="00A623F8" w:rsidRPr="00056D66" w:rsidRDefault="00A623F8" w:rsidP="00A623F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iCs/>
          <w:kern w:val="2"/>
          <w:sz w:val="21"/>
          <w:szCs w:val="21"/>
          <w:lang w:val="en-US" w:eastAsia="zh-CN"/>
        </w:rPr>
        <w:t xml:space="preserve">For TN to NTN cell re-selection requirement when </w:t>
      </w:r>
      <w:proofErr w:type="spellStart"/>
      <w:r w:rsidRPr="005173C6">
        <w:rPr>
          <w:rFonts w:eastAsia="等线"/>
          <w:iCs/>
          <w:kern w:val="2"/>
          <w:sz w:val="21"/>
          <w:szCs w:val="21"/>
          <w:lang w:val="en-US" w:eastAsia="zh-CN"/>
        </w:rPr>
        <w:t>Srxlev</w:t>
      </w:r>
      <w:proofErr w:type="spellEnd"/>
      <w:r w:rsidRPr="005173C6">
        <w:rPr>
          <w:rFonts w:eastAsia="等线"/>
          <w:iCs/>
          <w:kern w:val="2"/>
          <w:sz w:val="21"/>
          <w:szCs w:val="21"/>
          <w:lang w:val="en-US" w:eastAsia="zh-CN"/>
        </w:rPr>
        <w:t xml:space="preserve"> ≤ </w:t>
      </w:r>
      <w:proofErr w:type="spellStart"/>
      <w:r w:rsidRPr="005173C6">
        <w:rPr>
          <w:rFonts w:eastAsia="等线"/>
          <w:iCs/>
          <w:kern w:val="2"/>
          <w:sz w:val="21"/>
          <w:szCs w:val="21"/>
          <w:lang w:val="en-US" w:eastAsia="zh-CN"/>
        </w:rPr>
        <w:t>S</w:t>
      </w:r>
      <w:r w:rsidRPr="005173C6">
        <w:rPr>
          <w:rFonts w:eastAsia="等线"/>
          <w:iCs/>
          <w:kern w:val="2"/>
          <w:sz w:val="21"/>
          <w:szCs w:val="21"/>
          <w:vertAlign w:val="subscript"/>
          <w:lang w:val="en-US" w:eastAsia="zh-CN"/>
        </w:rPr>
        <w:t>nonIntraSearchP</w:t>
      </w:r>
      <w:proofErr w:type="spellEnd"/>
      <w:r w:rsidRPr="005173C6">
        <w:rPr>
          <w:rFonts w:eastAsia="等线"/>
          <w:iCs/>
          <w:kern w:val="2"/>
          <w:sz w:val="21"/>
          <w:szCs w:val="21"/>
          <w:lang w:val="en-US" w:eastAsia="zh-CN"/>
        </w:rPr>
        <w:t xml:space="preserve"> or </w:t>
      </w:r>
      <w:proofErr w:type="spellStart"/>
      <w:r w:rsidRPr="005173C6">
        <w:rPr>
          <w:rFonts w:eastAsia="等线"/>
          <w:iCs/>
          <w:kern w:val="2"/>
          <w:sz w:val="21"/>
          <w:szCs w:val="21"/>
          <w:lang w:val="en-US" w:eastAsia="zh-CN"/>
        </w:rPr>
        <w:t>Squal</w:t>
      </w:r>
      <w:proofErr w:type="spellEnd"/>
      <w:r w:rsidRPr="005173C6">
        <w:rPr>
          <w:rFonts w:eastAsia="等线"/>
          <w:iCs/>
          <w:kern w:val="2"/>
          <w:sz w:val="21"/>
          <w:szCs w:val="21"/>
          <w:lang w:val="en-US" w:eastAsia="zh-CN"/>
        </w:rPr>
        <w:t xml:space="preserve"> ≤ </w:t>
      </w:r>
      <w:proofErr w:type="spellStart"/>
      <w:r w:rsidRPr="005173C6">
        <w:rPr>
          <w:rFonts w:eastAsia="等线"/>
          <w:iCs/>
          <w:kern w:val="2"/>
          <w:sz w:val="21"/>
          <w:szCs w:val="21"/>
          <w:lang w:val="en-US" w:eastAsia="zh-CN"/>
        </w:rPr>
        <w:t>S</w:t>
      </w:r>
      <w:r w:rsidRPr="005173C6">
        <w:rPr>
          <w:rFonts w:eastAsia="等线"/>
          <w:iCs/>
          <w:kern w:val="2"/>
          <w:sz w:val="21"/>
          <w:szCs w:val="21"/>
          <w:vertAlign w:val="subscript"/>
          <w:lang w:val="en-US" w:eastAsia="zh-CN"/>
        </w:rPr>
        <w:t>nonIntraSearchQ</w:t>
      </w:r>
      <w:proofErr w:type="spellEnd"/>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14:paraId="48ADDFF8" w14:textId="7C861415" w:rsidR="00A623F8" w:rsidRPr="002B107B" w:rsidRDefault="00A623F8" w:rsidP="00A623F8">
      <w:pPr>
        <w:overflowPunct w:val="0"/>
        <w:autoSpaceDE w:val="0"/>
        <w:autoSpaceDN w:val="0"/>
        <w:adjustRightInd w:val="0"/>
        <w:snapToGrid w:val="0"/>
        <w:spacing w:after="120" w:line="240" w:lineRule="auto"/>
        <w:jc w:val="left"/>
        <w:textAlignment w:val="baseline"/>
        <w:rPr>
          <w:rFonts w:eastAsia="Yu Mincho"/>
          <w:b/>
          <w:bCs/>
          <w:kern w:val="2"/>
          <w:sz w:val="21"/>
          <w:szCs w:val="21"/>
          <w:lang w:val="en-US" w:eastAsia="ja-JP"/>
        </w:rPr>
      </w:pPr>
    </w:p>
    <w:p w14:paraId="3EBD57D9" w14:textId="2DFF271B" w:rsidR="00A623F8" w:rsidRPr="002B107B" w:rsidRDefault="00A623F8" w:rsidP="00A623F8">
      <w:pPr>
        <w:overflowPunct w:val="0"/>
        <w:autoSpaceDE w:val="0"/>
        <w:autoSpaceDN w:val="0"/>
        <w:adjustRightInd w:val="0"/>
        <w:snapToGrid w:val="0"/>
        <w:spacing w:after="120" w:line="240" w:lineRule="auto"/>
        <w:jc w:val="left"/>
        <w:textAlignment w:val="baseline"/>
        <w:rPr>
          <w:rFonts w:eastAsiaTheme="minorEastAsia"/>
          <w:b/>
          <w:bCs/>
          <w:kern w:val="2"/>
          <w:sz w:val="21"/>
          <w:szCs w:val="21"/>
          <w:lang w:val="en-US" w:eastAsia="zh-CN"/>
        </w:rPr>
      </w:pPr>
      <w:r w:rsidRPr="002B107B">
        <w:rPr>
          <w:rFonts w:eastAsiaTheme="minorEastAsia" w:hint="eastAsia"/>
          <w:b/>
          <w:bCs/>
          <w:kern w:val="2"/>
          <w:sz w:val="21"/>
          <w:szCs w:val="21"/>
          <w:lang w:val="en-US" w:eastAsia="zh-CN"/>
        </w:rPr>
        <w:t>A</w:t>
      </w:r>
      <w:r w:rsidRPr="002B107B">
        <w:rPr>
          <w:rFonts w:eastAsiaTheme="minorEastAsia"/>
          <w:b/>
          <w:bCs/>
          <w:kern w:val="2"/>
          <w:sz w:val="21"/>
          <w:szCs w:val="21"/>
          <w:lang w:val="en-US" w:eastAsia="zh-CN"/>
        </w:rPr>
        <w:t>d-hoc discussion:</w:t>
      </w:r>
    </w:p>
    <w:p w14:paraId="308C032A" w14:textId="5D9F6D3F" w:rsidR="00A623F8" w:rsidRDefault="002B107B" w:rsidP="00A623F8">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r>
        <w:rPr>
          <w:rFonts w:eastAsiaTheme="minorEastAsia"/>
          <w:kern w:val="2"/>
          <w:sz w:val="21"/>
          <w:szCs w:val="21"/>
          <w:lang w:val="en-US" w:eastAsia="zh-CN"/>
        </w:rPr>
        <w:t xml:space="preserve">QC: We prefer to leave it to UE implementation. </w:t>
      </w:r>
    </w:p>
    <w:p w14:paraId="4BDE6399" w14:textId="1DBCA5D8" w:rsidR="002B107B" w:rsidRDefault="002B107B" w:rsidP="00A623F8">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r>
        <w:rPr>
          <w:rFonts w:eastAsiaTheme="minorEastAsia" w:hint="eastAsia"/>
          <w:kern w:val="2"/>
          <w:sz w:val="21"/>
          <w:szCs w:val="21"/>
          <w:lang w:val="en-US" w:eastAsia="zh-CN"/>
        </w:rPr>
        <w:t>C</w:t>
      </w:r>
      <w:r>
        <w:rPr>
          <w:rFonts w:eastAsiaTheme="minorEastAsia"/>
          <w:kern w:val="2"/>
          <w:sz w:val="21"/>
          <w:szCs w:val="21"/>
          <w:lang w:val="en-US" w:eastAsia="zh-CN"/>
        </w:rPr>
        <w:t>MCC: We think the scenario is not typical case, and we can accept to leave it to UE implementation if UE vendors have strong concern.</w:t>
      </w:r>
    </w:p>
    <w:p w14:paraId="65C1F98D" w14:textId="7DDAB53C" w:rsidR="002B107B" w:rsidRDefault="002B107B" w:rsidP="00A623F8">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r>
        <w:rPr>
          <w:rFonts w:eastAsiaTheme="minorEastAsia" w:hint="eastAsia"/>
          <w:kern w:val="2"/>
          <w:sz w:val="21"/>
          <w:szCs w:val="21"/>
          <w:lang w:val="en-US" w:eastAsia="zh-CN"/>
        </w:rPr>
        <w:t>M</w:t>
      </w:r>
      <w:r>
        <w:rPr>
          <w:rFonts w:eastAsiaTheme="minorEastAsia"/>
          <w:kern w:val="2"/>
          <w:sz w:val="21"/>
          <w:szCs w:val="21"/>
          <w:lang w:val="en-US" w:eastAsia="zh-CN"/>
        </w:rPr>
        <w:t>TK: We share similar view as QC.</w:t>
      </w:r>
    </w:p>
    <w:p w14:paraId="4A67B1E3" w14:textId="54385DE9" w:rsidR="002B107B" w:rsidRDefault="002B107B" w:rsidP="00A623F8">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r>
        <w:rPr>
          <w:rFonts w:eastAsiaTheme="minorEastAsia"/>
          <w:kern w:val="2"/>
          <w:sz w:val="21"/>
          <w:szCs w:val="21"/>
          <w:lang w:val="en-US" w:eastAsia="zh-CN"/>
        </w:rPr>
        <w:t>Vivo: We share similar view as MTK.</w:t>
      </w:r>
    </w:p>
    <w:p w14:paraId="6BFBA791" w14:textId="0465B1B3" w:rsidR="002B107B" w:rsidRDefault="002B107B" w:rsidP="00A623F8">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r>
        <w:rPr>
          <w:rFonts w:eastAsiaTheme="minorEastAsia" w:hint="eastAsia"/>
          <w:kern w:val="2"/>
          <w:sz w:val="21"/>
          <w:szCs w:val="21"/>
          <w:lang w:val="en-US" w:eastAsia="zh-CN"/>
        </w:rPr>
        <w:t>N</w:t>
      </w:r>
      <w:r>
        <w:rPr>
          <w:rFonts w:eastAsiaTheme="minorEastAsia"/>
          <w:kern w:val="2"/>
          <w:sz w:val="21"/>
          <w:szCs w:val="21"/>
          <w:lang w:val="en-US" w:eastAsia="zh-CN"/>
        </w:rPr>
        <w:t xml:space="preserve">okia: The proposal not mandate GNSS on just the requirements </w:t>
      </w:r>
      <w:r>
        <w:rPr>
          <w:rFonts w:eastAsia="等线"/>
          <w:iCs/>
          <w:kern w:val="2"/>
          <w:sz w:val="21"/>
          <w:szCs w:val="21"/>
          <w:lang w:val="en-US" w:eastAsia="zh-CN"/>
        </w:rPr>
        <w:t>for</w:t>
      </w:r>
      <w:r w:rsidRPr="005173C6">
        <w:rPr>
          <w:rFonts w:eastAsia="等线"/>
          <w:iCs/>
          <w:kern w:val="2"/>
          <w:sz w:val="21"/>
          <w:szCs w:val="21"/>
          <w:lang w:val="en-US" w:eastAsia="zh-CN"/>
        </w:rPr>
        <w:t xml:space="preserve"> GNSS ON shal</w:t>
      </w:r>
      <w:r>
        <w:rPr>
          <w:rFonts w:eastAsia="等线"/>
          <w:iCs/>
          <w:kern w:val="2"/>
          <w:sz w:val="21"/>
          <w:szCs w:val="21"/>
          <w:lang w:val="en-US" w:eastAsia="zh-CN"/>
        </w:rPr>
        <w:t>l be</w:t>
      </w:r>
      <w:r>
        <w:rPr>
          <w:rFonts w:eastAsiaTheme="minorEastAsia"/>
          <w:kern w:val="2"/>
          <w:sz w:val="21"/>
          <w:szCs w:val="21"/>
          <w:lang w:val="en-US" w:eastAsia="zh-CN"/>
        </w:rPr>
        <w:t xml:space="preserve"> applied.</w:t>
      </w:r>
    </w:p>
    <w:p w14:paraId="4C5EC305" w14:textId="26466A1C" w:rsidR="002B107B" w:rsidRDefault="002B107B" w:rsidP="00A623F8">
      <w:pPr>
        <w:overflowPunct w:val="0"/>
        <w:autoSpaceDE w:val="0"/>
        <w:autoSpaceDN w:val="0"/>
        <w:adjustRightInd w:val="0"/>
        <w:snapToGrid w:val="0"/>
        <w:spacing w:after="120" w:line="240" w:lineRule="auto"/>
        <w:jc w:val="left"/>
        <w:textAlignment w:val="baseline"/>
        <w:rPr>
          <w:rFonts w:eastAsiaTheme="minorEastAsia"/>
          <w:kern w:val="2"/>
          <w:sz w:val="21"/>
          <w:szCs w:val="21"/>
          <w:lang w:val="en-US" w:eastAsia="zh-CN"/>
        </w:rPr>
      </w:pPr>
      <w:r>
        <w:rPr>
          <w:rFonts w:eastAsiaTheme="minorEastAsia" w:hint="eastAsia"/>
          <w:kern w:val="2"/>
          <w:sz w:val="21"/>
          <w:szCs w:val="21"/>
          <w:lang w:val="en-US" w:eastAsia="zh-CN"/>
        </w:rPr>
        <w:t>A</w:t>
      </w:r>
      <w:r>
        <w:rPr>
          <w:rFonts w:eastAsiaTheme="minorEastAsia"/>
          <w:kern w:val="2"/>
          <w:sz w:val="21"/>
          <w:szCs w:val="21"/>
          <w:lang w:val="en-US" w:eastAsia="zh-CN"/>
        </w:rPr>
        <w:t xml:space="preserve">pple: We can leave the details to UE implementation on GNSS on/off. We can use the information from configured </w:t>
      </w:r>
      <w:r w:rsidRPr="005173C6">
        <w:rPr>
          <w:rFonts w:eastAsia="等线"/>
          <w:iCs/>
          <w:kern w:val="2"/>
          <w:sz w:val="21"/>
          <w:szCs w:val="21"/>
          <w:lang w:val="en-US" w:eastAsia="zh-CN"/>
        </w:rPr>
        <w:t>high priority carrier</w:t>
      </w:r>
      <w:r>
        <w:rPr>
          <w:rFonts w:eastAsia="等线"/>
          <w:iCs/>
          <w:kern w:val="2"/>
          <w:sz w:val="21"/>
          <w:szCs w:val="21"/>
          <w:lang w:val="en-US" w:eastAsia="zh-CN"/>
        </w:rPr>
        <w:t>.</w:t>
      </w:r>
    </w:p>
    <w:p w14:paraId="28F025CA" w14:textId="36807615" w:rsidR="002B107B" w:rsidRPr="00D771D3" w:rsidRDefault="002B107B" w:rsidP="00D771D3">
      <w:pPr>
        <w:pStyle w:val="aff6"/>
        <w:numPr>
          <w:ilvl w:val="0"/>
          <w:numId w:val="3"/>
        </w:numPr>
        <w:snapToGrid w:val="0"/>
        <w:spacing w:after="120" w:line="240" w:lineRule="auto"/>
        <w:ind w:firstLineChars="0"/>
        <w:jc w:val="left"/>
        <w:rPr>
          <w:rFonts w:eastAsiaTheme="minorEastAsia"/>
          <w:kern w:val="2"/>
          <w:sz w:val="21"/>
          <w:szCs w:val="21"/>
          <w:lang w:val="en-US" w:eastAsia="zh-CN"/>
        </w:rPr>
      </w:pPr>
      <w:r w:rsidRPr="00D771D3">
        <w:rPr>
          <w:rFonts w:eastAsiaTheme="minorEastAsia" w:hint="eastAsia"/>
          <w:kern w:val="2"/>
          <w:sz w:val="21"/>
          <w:szCs w:val="21"/>
          <w:lang w:val="en-US" w:eastAsia="zh-CN"/>
        </w:rPr>
        <w:t>S</w:t>
      </w:r>
      <w:r w:rsidRPr="00D771D3">
        <w:rPr>
          <w:rFonts w:eastAsiaTheme="minorEastAsia"/>
          <w:kern w:val="2"/>
          <w:sz w:val="21"/>
          <w:szCs w:val="21"/>
          <w:lang w:val="en-US" w:eastAsia="zh-CN"/>
        </w:rPr>
        <w:t>upporting by: Nokia, Samsung, Apple, CMCC (</w:t>
      </w:r>
      <w:r w:rsidR="00D771D3" w:rsidRPr="00D771D3">
        <w:rPr>
          <w:rFonts w:eastAsiaTheme="minorEastAsia"/>
          <w:kern w:val="2"/>
          <w:sz w:val="21"/>
          <w:szCs w:val="21"/>
          <w:lang w:val="en-US" w:eastAsia="zh-CN"/>
        </w:rPr>
        <w:t>preferred</w:t>
      </w:r>
      <w:r w:rsidRPr="00D771D3">
        <w:rPr>
          <w:rFonts w:eastAsiaTheme="minorEastAsia"/>
          <w:kern w:val="2"/>
          <w:sz w:val="21"/>
          <w:szCs w:val="21"/>
          <w:lang w:val="en-US" w:eastAsia="zh-CN"/>
        </w:rPr>
        <w:t>, but willing to compromise)</w:t>
      </w:r>
    </w:p>
    <w:p w14:paraId="26371CBD" w14:textId="4F462379" w:rsidR="002B107B" w:rsidRPr="00D771D3" w:rsidRDefault="002B107B" w:rsidP="00D771D3">
      <w:pPr>
        <w:pStyle w:val="aff6"/>
        <w:numPr>
          <w:ilvl w:val="0"/>
          <w:numId w:val="3"/>
        </w:numPr>
        <w:snapToGrid w:val="0"/>
        <w:spacing w:after="120" w:line="240" w:lineRule="auto"/>
        <w:ind w:firstLineChars="0"/>
        <w:jc w:val="left"/>
        <w:rPr>
          <w:rFonts w:eastAsiaTheme="minorEastAsia"/>
          <w:kern w:val="2"/>
          <w:sz w:val="21"/>
          <w:szCs w:val="21"/>
          <w:lang w:val="en-US" w:eastAsia="zh-CN"/>
        </w:rPr>
      </w:pPr>
      <w:r w:rsidRPr="00D771D3">
        <w:rPr>
          <w:rFonts w:eastAsiaTheme="minorEastAsia"/>
          <w:kern w:val="2"/>
          <w:sz w:val="21"/>
          <w:szCs w:val="21"/>
          <w:lang w:val="en-US" w:eastAsia="zh-CN"/>
        </w:rPr>
        <w:t xml:space="preserve">Against by: MTK, vivo, QC, Huawei </w:t>
      </w:r>
    </w:p>
    <w:p w14:paraId="2CAAA098" w14:textId="0990094A" w:rsidR="002B107B" w:rsidRDefault="00D771D3" w:rsidP="00D771D3">
      <w:pPr>
        <w:pStyle w:val="1"/>
        <w:rPr>
          <w:lang w:eastAsia="ja-JP"/>
        </w:rPr>
      </w:pPr>
      <w:r>
        <w:rPr>
          <w:lang w:eastAsia="ja-JP"/>
        </w:rPr>
        <w:t>3</w:t>
      </w:r>
      <w:r>
        <w:rPr>
          <w:lang w:eastAsia="ja-JP"/>
        </w:rPr>
        <w:tab/>
      </w:r>
      <w:r>
        <w:rPr>
          <w:lang w:eastAsia="ja-JP"/>
        </w:rPr>
        <w:tab/>
      </w:r>
      <w:r>
        <w:rPr>
          <w:lang w:eastAsia="ja-JP"/>
        </w:rPr>
        <w:t>Summary</w:t>
      </w:r>
    </w:p>
    <w:p w14:paraId="5B94EEC7" w14:textId="77777777" w:rsidR="00D771D3" w:rsidRPr="005173C6" w:rsidRDefault="00D771D3" w:rsidP="00D771D3">
      <w:pPr>
        <w:pStyle w:val="2"/>
        <w:rPr>
          <w:b/>
          <w:bCs/>
          <w:sz w:val="21"/>
          <w:szCs w:val="21"/>
          <w:u w:val="single"/>
          <w:lang w:eastAsia="ja-JP"/>
        </w:rPr>
      </w:pPr>
      <w:r w:rsidRPr="005173C6">
        <w:rPr>
          <w:b/>
          <w:bCs/>
          <w:sz w:val="21"/>
          <w:szCs w:val="21"/>
          <w:u w:val="single"/>
          <w:lang w:eastAsia="ja-JP"/>
        </w:rPr>
        <w:t>Issue 5-2: NTN to NTN Satellite switching without PCI change</w:t>
      </w:r>
    </w:p>
    <w:p w14:paraId="5CFE3DFC" w14:textId="77777777" w:rsidR="00D771D3" w:rsidRPr="004D0876" w:rsidRDefault="00D771D3" w:rsidP="00D771D3">
      <w:pPr>
        <w:snapToGrid w:val="0"/>
        <w:spacing w:after="120"/>
        <w:rPr>
          <w:b/>
          <w:bCs/>
          <w:sz w:val="21"/>
          <w:szCs w:val="21"/>
          <w:lang w:eastAsia="zh-CN"/>
        </w:rPr>
      </w:pPr>
      <w:r w:rsidRPr="004D0876">
        <w:rPr>
          <w:rFonts w:hint="eastAsia"/>
          <w:b/>
          <w:bCs/>
          <w:sz w:val="21"/>
          <w:szCs w:val="21"/>
          <w:lang w:eastAsia="zh-CN"/>
        </w:rPr>
        <w:t>A</w:t>
      </w:r>
      <w:r w:rsidRPr="004D0876">
        <w:rPr>
          <w:b/>
          <w:bCs/>
          <w:sz w:val="21"/>
          <w:szCs w:val="21"/>
          <w:lang w:eastAsia="zh-CN"/>
        </w:rPr>
        <w:t>greement:</w:t>
      </w:r>
    </w:p>
    <w:p w14:paraId="209CC5B7" w14:textId="77777777" w:rsidR="00D771D3" w:rsidRPr="00D771D3" w:rsidRDefault="00D771D3" w:rsidP="00D771D3">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D771D3">
        <w:rPr>
          <w:rFonts w:eastAsia="等线"/>
          <w:kern w:val="2"/>
          <w:sz w:val="21"/>
          <w:szCs w:val="21"/>
          <w:lang w:val="en-US" w:eastAsia="ja-JP"/>
        </w:rPr>
        <w:t>RAN4 to clarify that the ending point of satellite switch with re-sync is the time point when UE is ready to receive DL channels/signals and transmit UL channels/signals from/to the target satellite, and to remove T</w:t>
      </w:r>
      <w:r w:rsidRPr="00D771D3">
        <w:rPr>
          <w:rFonts w:eastAsia="等线"/>
          <w:kern w:val="2"/>
          <w:sz w:val="21"/>
          <w:szCs w:val="21"/>
          <w:vertAlign w:val="subscript"/>
          <w:lang w:val="en-US" w:eastAsia="ja-JP"/>
        </w:rPr>
        <w:t>IU</w:t>
      </w:r>
      <w:r w:rsidRPr="00D771D3">
        <w:rPr>
          <w:rFonts w:eastAsia="等线"/>
          <w:kern w:val="2"/>
          <w:sz w:val="21"/>
          <w:szCs w:val="21"/>
          <w:lang w:val="en-US" w:eastAsia="ja-JP"/>
        </w:rPr>
        <w:t xml:space="preserve"> in the delay/interruption time.</w:t>
      </w:r>
    </w:p>
    <w:p w14:paraId="58C69CE9" w14:textId="77777777" w:rsidR="00D771D3" w:rsidRPr="005173C6" w:rsidRDefault="00D771D3" w:rsidP="00D771D3">
      <w:pPr>
        <w:pStyle w:val="2"/>
        <w:rPr>
          <w:b/>
          <w:bCs/>
          <w:sz w:val="21"/>
          <w:szCs w:val="21"/>
          <w:u w:val="single"/>
          <w:lang w:eastAsia="ja-JP"/>
        </w:rPr>
      </w:pPr>
      <w:r w:rsidRPr="005173C6">
        <w:rPr>
          <w:b/>
          <w:bCs/>
          <w:sz w:val="21"/>
          <w:szCs w:val="21"/>
          <w:u w:val="single"/>
          <w:lang w:eastAsia="ja-JP"/>
        </w:rPr>
        <w:t>Issue 6-2-2: (FR2-NTN) Rx beam gain</w:t>
      </w:r>
    </w:p>
    <w:p w14:paraId="405EBA5A" w14:textId="77777777" w:rsidR="00D771D3" w:rsidRPr="00D771D3" w:rsidRDefault="00D771D3" w:rsidP="00D771D3">
      <w:pPr>
        <w:overflowPunct w:val="0"/>
        <w:autoSpaceDE w:val="0"/>
        <w:autoSpaceDN w:val="0"/>
        <w:adjustRightInd w:val="0"/>
        <w:snapToGrid w:val="0"/>
        <w:spacing w:after="120" w:line="240" w:lineRule="auto"/>
        <w:jc w:val="left"/>
        <w:textAlignment w:val="baseline"/>
        <w:rPr>
          <w:rFonts w:eastAsia="等线"/>
          <w:b/>
          <w:bCs/>
          <w:kern w:val="2"/>
          <w:sz w:val="21"/>
          <w:szCs w:val="21"/>
          <w:u w:val="single"/>
          <w:lang w:val="en-US" w:eastAsia="ja-JP"/>
        </w:rPr>
      </w:pPr>
      <w:r w:rsidRPr="00D771D3">
        <w:rPr>
          <w:rFonts w:eastAsia="等线"/>
          <w:b/>
          <w:bCs/>
          <w:kern w:val="2"/>
          <w:sz w:val="21"/>
          <w:szCs w:val="21"/>
          <w:u w:val="single"/>
          <w:lang w:val="en-US" w:eastAsia="ja-JP"/>
        </w:rPr>
        <w:t>For RLM for FR2-NTN, RAN4 to discuss the following options</w:t>
      </w:r>
    </w:p>
    <w:p w14:paraId="7C16A9CC" w14:textId="0D8C419E" w:rsidR="00D771D3" w:rsidRDefault="00D771D3" w:rsidP="00D771D3">
      <w:pPr>
        <w:snapToGrid w:val="0"/>
        <w:spacing w:after="120"/>
        <w:rPr>
          <w:rFonts w:eastAsia="Malgun Gothic"/>
          <w:kern w:val="2"/>
          <w:sz w:val="21"/>
          <w:szCs w:val="21"/>
          <w:lang w:val="en-US" w:eastAsia="ko-KR"/>
        </w:rPr>
      </w:pPr>
      <w:r w:rsidRPr="004D0876">
        <w:rPr>
          <w:rFonts w:eastAsiaTheme="minorEastAsia"/>
          <w:b/>
          <w:bCs/>
          <w:kern w:val="2"/>
          <w:sz w:val="21"/>
          <w:szCs w:val="21"/>
          <w:lang w:val="en-US" w:eastAsia="zh-CN"/>
        </w:rPr>
        <w:t>Agreement:</w:t>
      </w:r>
      <w:r>
        <w:rPr>
          <w:rFonts w:eastAsiaTheme="minorEastAsia"/>
          <w:kern w:val="2"/>
          <w:sz w:val="21"/>
          <w:szCs w:val="21"/>
          <w:lang w:val="en-US" w:eastAsia="zh-CN"/>
        </w:rPr>
        <w:t xml:space="preserve"> </w:t>
      </w: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w:t>
      </w:r>
      <w:proofErr w:type="spellStart"/>
      <w:r>
        <w:rPr>
          <w:rFonts w:eastAsia="Malgun Gothic"/>
          <w:kern w:val="2"/>
          <w:sz w:val="21"/>
          <w:szCs w:val="21"/>
          <w:lang w:val="en-US" w:eastAsia="ko-KR"/>
        </w:rPr>
        <w:t>RedCap</w:t>
      </w:r>
      <w:proofErr w:type="spellEnd"/>
    </w:p>
    <w:p w14:paraId="58BDF5A2" w14:textId="1127BA1E" w:rsidR="00D771D3" w:rsidRPr="00D771D3" w:rsidRDefault="00D771D3" w:rsidP="00D771D3">
      <w:pPr>
        <w:snapToGrid w:val="0"/>
        <w:spacing w:after="120"/>
        <w:rPr>
          <w:rFonts w:eastAsiaTheme="minorEastAsia"/>
          <w:b/>
          <w:bCs/>
          <w:kern w:val="2"/>
          <w:sz w:val="21"/>
          <w:szCs w:val="21"/>
          <w:u w:val="single"/>
          <w:lang w:val="en-US" w:eastAsia="zh-CN"/>
        </w:rPr>
      </w:pPr>
      <w:proofErr w:type="spellStart"/>
      <w:r w:rsidRPr="00D771D3">
        <w:rPr>
          <w:rFonts w:eastAsiaTheme="minorEastAsia"/>
          <w:b/>
          <w:bCs/>
          <w:kern w:val="2"/>
          <w:sz w:val="21"/>
          <w:szCs w:val="21"/>
          <w:u w:val="single"/>
          <w:lang w:val="en-US" w:eastAsia="zh-CN"/>
        </w:rPr>
        <w:t>Gmin</w:t>
      </w:r>
      <w:proofErr w:type="spellEnd"/>
    </w:p>
    <w:p w14:paraId="3072389C" w14:textId="64DA4D79" w:rsidR="00D771D3" w:rsidRPr="00D771D3" w:rsidRDefault="00D771D3" w:rsidP="00D771D3">
      <w:pPr>
        <w:snapToGrid w:val="0"/>
        <w:spacing w:after="120"/>
        <w:rPr>
          <w:rFonts w:eastAsiaTheme="minorEastAsia" w:hint="eastAsia"/>
          <w:b/>
          <w:bCs/>
          <w:kern w:val="2"/>
          <w:sz w:val="21"/>
          <w:szCs w:val="21"/>
          <w:lang w:val="en-US" w:eastAsia="zh-CN"/>
        </w:rPr>
      </w:pPr>
      <w:r w:rsidRPr="00D771D3">
        <w:rPr>
          <w:rFonts w:eastAsiaTheme="minorEastAsia" w:hint="eastAsia"/>
          <w:b/>
          <w:bCs/>
          <w:kern w:val="2"/>
          <w:sz w:val="21"/>
          <w:szCs w:val="21"/>
          <w:lang w:val="en-US" w:eastAsia="zh-CN"/>
        </w:rPr>
        <w:t>A</w:t>
      </w:r>
      <w:r w:rsidRPr="00D771D3">
        <w:rPr>
          <w:rFonts w:eastAsiaTheme="minorEastAsia"/>
          <w:b/>
          <w:bCs/>
          <w:kern w:val="2"/>
          <w:sz w:val="21"/>
          <w:szCs w:val="21"/>
          <w:lang w:val="en-US" w:eastAsia="zh-CN"/>
        </w:rPr>
        <w:t>greement:</w:t>
      </w:r>
    </w:p>
    <w:p w14:paraId="785326B1" w14:textId="77777777" w:rsidR="00D771D3" w:rsidRPr="00D771D3" w:rsidRDefault="00D771D3" w:rsidP="00D771D3">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D771D3">
        <w:rPr>
          <w:rFonts w:eastAsia="等线"/>
          <w:kern w:val="2"/>
          <w:sz w:val="21"/>
          <w:szCs w:val="21"/>
          <w:lang w:val="en-US" w:eastAsia="ja-JP"/>
        </w:rPr>
        <w:t>Further offline on the detailed parameter assumptions to be aligned with core specification TS 38.101-5 and TR 38.863.</w:t>
      </w:r>
    </w:p>
    <w:p w14:paraId="2900419F" w14:textId="77777777" w:rsidR="00D771D3" w:rsidRPr="00D771D3" w:rsidRDefault="00D771D3" w:rsidP="00D771D3">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D771D3">
        <w:rPr>
          <w:rFonts w:eastAsia="等线" w:hint="eastAsia"/>
          <w:kern w:val="2"/>
          <w:sz w:val="21"/>
          <w:szCs w:val="21"/>
          <w:lang w:val="en-US" w:eastAsia="ja-JP"/>
        </w:rPr>
        <w:t>S</w:t>
      </w:r>
      <w:r w:rsidRPr="00D771D3">
        <w:rPr>
          <w:rFonts w:eastAsia="等线"/>
          <w:kern w:val="2"/>
          <w:sz w:val="21"/>
          <w:szCs w:val="21"/>
          <w:lang w:val="en-US" w:eastAsia="ja-JP"/>
        </w:rPr>
        <w:t>eparate values will be introduced for NTN VSAT Type 3 and other VSAT types.</w:t>
      </w:r>
    </w:p>
    <w:p w14:paraId="0C3DFCF0" w14:textId="1DB0C37C" w:rsidR="00D771D3" w:rsidRDefault="00D771D3" w:rsidP="00D771D3">
      <w:pPr>
        <w:snapToGrid w:val="0"/>
        <w:spacing w:after="120"/>
        <w:rPr>
          <w:rFonts w:eastAsiaTheme="minorEastAsia"/>
          <w:b/>
          <w:bCs/>
          <w:kern w:val="2"/>
          <w:sz w:val="21"/>
          <w:szCs w:val="21"/>
          <w:u w:val="single"/>
          <w:lang w:val="en-US" w:eastAsia="zh-CN"/>
        </w:rPr>
      </w:pPr>
      <w:proofErr w:type="spellStart"/>
      <w:r w:rsidRPr="00D771D3">
        <w:rPr>
          <w:rFonts w:eastAsiaTheme="minorEastAsia" w:hint="eastAsia"/>
          <w:b/>
          <w:bCs/>
          <w:kern w:val="2"/>
          <w:sz w:val="21"/>
          <w:szCs w:val="21"/>
          <w:u w:val="single"/>
          <w:lang w:val="en-US" w:eastAsia="zh-CN"/>
        </w:rPr>
        <w:t>G</w:t>
      </w:r>
      <w:r w:rsidRPr="00D771D3">
        <w:rPr>
          <w:rFonts w:eastAsiaTheme="minorEastAsia"/>
          <w:b/>
          <w:bCs/>
          <w:kern w:val="2"/>
          <w:sz w:val="21"/>
          <w:szCs w:val="21"/>
          <w:u w:val="single"/>
          <w:lang w:val="en-US" w:eastAsia="zh-CN"/>
        </w:rPr>
        <w:t>max</w:t>
      </w:r>
      <w:proofErr w:type="spellEnd"/>
    </w:p>
    <w:p w14:paraId="43CC1E17" w14:textId="66C92B74" w:rsidR="00D771D3" w:rsidRPr="00D771D3" w:rsidRDefault="00D771D3" w:rsidP="00D771D3">
      <w:pPr>
        <w:snapToGrid w:val="0"/>
        <w:spacing w:after="120"/>
        <w:rPr>
          <w:rFonts w:eastAsiaTheme="minorEastAsia"/>
          <w:b/>
          <w:bCs/>
          <w:kern w:val="2"/>
          <w:sz w:val="21"/>
          <w:szCs w:val="21"/>
          <w:u w:val="single"/>
          <w:lang w:val="en-US" w:eastAsia="zh-CN"/>
        </w:rPr>
      </w:pPr>
      <w:r w:rsidRPr="00D771D3">
        <w:rPr>
          <w:rFonts w:eastAsiaTheme="minorEastAsia" w:hint="eastAsia"/>
          <w:b/>
          <w:bCs/>
          <w:kern w:val="2"/>
          <w:sz w:val="21"/>
          <w:szCs w:val="21"/>
          <w:lang w:val="en-US" w:eastAsia="zh-CN"/>
        </w:rPr>
        <w:t>A</w:t>
      </w:r>
      <w:r w:rsidRPr="00D771D3">
        <w:rPr>
          <w:rFonts w:eastAsiaTheme="minorEastAsia"/>
          <w:b/>
          <w:bCs/>
          <w:kern w:val="2"/>
          <w:sz w:val="21"/>
          <w:szCs w:val="21"/>
          <w:lang w:val="en-US" w:eastAsia="zh-CN"/>
        </w:rPr>
        <w:t>greement:</w:t>
      </w:r>
      <w:r>
        <w:rPr>
          <w:rFonts w:eastAsiaTheme="minorEastAsia"/>
          <w:b/>
          <w:bCs/>
          <w:kern w:val="2"/>
          <w:sz w:val="21"/>
          <w:szCs w:val="21"/>
          <w:lang w:val="en-US" w:eastAsia="zh-CN"/>
        </w:rPr>
        <w:t xml:space="preserve"> </w:t>
      </w:r>
      <w:proofErr w:type="spellStart"/>
      <w:r w:rsidRPr="00D771D3">
        <w:rPr>
          <w:rFonts w:eastAsiaTheme="minorEastAsia"/>
          <w:kern w:val="2"/>
          <w:sz w:val="21"/>
          <w:szCs w:val="21"/>
          <w:lang w:val="en-US" w:eastAsia="zh-CN"/>
        </w:rPr>
        <w:t>Gmax</w:t>
      </w:r>
      <w:proofErr w:type="spellEnd"/>
      <w:r w:rsidRPr="00D771D3">
        <w:rPr>
          <w:rFonts w:eastAsiaTheme="minorEastAsia"/>
          <w:kern w:val="2"/>
          <w:sz w:val="21"/>
          <w:szCs w:val="21"/>
          <w:lang w:val="en-US" w:eastAsia="zh-CN"/>
        </w:rPr>
        <w:t xml:space="preserve"> leave to be declaration basis. </w:t>
      </w:r>
    </w:p>
    <w:p w14:paraId="05F5DA80" w14:textId="2045CE7B" w:rsidR="00D771D3" w:rsidRPr="00D771D3" w:rsidRDefault="00D771D3" w:rsidP="00D771D3">
      <w:pPr>
        <w:pStyle w:val="aff6"/>
        <w:numPr>
          <w:ilvl w:val="0"/>
          <w:numId w:val="40"/>
        </w:numPr>
        <w:snapToGrid w:val="0"/>
        <w:spacing w:after="120" w:line="240" w:lineRule="auto"/>
        <w:ind w:firstLineChars="0"/>
        <w:jc w:val="left"/>
        <w:rPr>
          <w:rFonts w:eastAsiaTheme="minorEastAsia" w:hint="eastAsia"/>
          <w:kern w:val="2"/>
          <w:sz w:val="21"/>
          <w:szCs w:val="21"/>
          <w:lang w:val="en-US" w:eastAsia="zh-CN"/>
        </w:rPr>
      </w:pPr>
      <w:r w:rsidRPr="00D771D3">
        <w:rPr>
          <w:rFonts w:eastAsiaTheme="minorEastAsia"/>
          <w:kern w:val="2"/>
          <w:sz w:val="21"/>
          <w:szCs w:val="21"/>
          <w:lang w:val="en-US" w:eastAsia="zh-CN"/>
        </w:rPr>
        <w:t xml:space="preserve">Note: FFS whether RAN4 needs to specify the possible range for </w:t>
      </w:r>
      <w:proofErr w:type="spellStart"/>
      <w:r w:rsidRPr="00D771D3">
        <w:rPr>
          <w:rFonts w:eastAsiaTheme="minorEastAsia"/>
          <w:kern w:val="2"/>
          <w:sz w:val="21"/>
          <w:szCs w:val="21"/>
          <w:lang w:val="en-US" w:eastAsia="zh-CN"/>
        </w:rPr>
        <w:t>Gmax</w:t>
      </w:r>
      <w:proofErr w:type="spellEnd"/>
      <w:r w:rsidRPr="00D771D3">
        <w:rPr>
          <w:rFonts w:eastAsiaTheme="minorEastAsia"/>
          <w:kern w:val="2"/>
          <w:sz w:val="21"/>
          <w:szCs w:val="21"/>
          <w:lang w:val="en-US" w:eastAsia="zh-CN"/>
        </w:rPr>
        <w:t xml:space="preserve"> </w:t>
      </w:r>
    </w:p>
    <w:p w14:paraId="7922B1A0" w14:textId="77777777" w:rsidR="00D771D3" w:rsidRPr="005173C6" w:rsidRDefault="00D771D3" w:rsidP="00D771D3">
      <w:pPr>
        <w:pStyle w:val="2"/>
        <w:rPr>
          <w:b/>
          <w:bCs/>
          <w:sz w:val="21"/>
          <w:szCs w:val="21"/>
          <w:u w:val="single"/>
          <w:lang w:eastAsia="ja-JP"/>
        </w:rPr>
      </w:pPr>
      <w:r w:rsidRPr="005173C6">
        <w:rPr>
          <w:b/>
          <w:bCs/>
          <w:sz w:val="21"/>
          <w:szCs w:val="21"/>
          <w:u w:val="single"/>
          <w:lang w:eastAsia="ja-JP"/>
        </w:rPr>
        <w:t>Issue 3-5: Other impact on RRM</w:t>
      </w:r>
    </w:p>
    <w:p w14:paraId="020E8425" w14:textId="77777777" w:rsidR="00D771D3" w:rsidRDefault="00D771D3" w:rsidP="00D771D3">
      <w:pPr>
        <w:snapToGrid w:val="0"/>
        <w:spacing w:after="120"/>
        <w:ind w:firstLine="14"/>
        <w:rPr>
          <w:sz w:val="21"/>
          <w:szCs w:val="21"/>
          <w:lang w:eastAsia="ja-JP"/>
        </w:rPr>
      </w:pPr>
      <w:r w:rsidRPr="00D771D3">
        <w:rPr>
          <w:b/>
          <w:bCs/>
          <w:sz w:val="21"/>
          <w:szCs w:val="21"/>
          <w:lang w:eastAsia="ja-JP"/>
        </w:rPr>
        <w:t>Agreement</w:t>
      </w:r>
      <w:r w:rsidRPr="005173C6">
        <w:rPr>
          <w:sz w:val="21"/>
          <w:szCs w:val="21"/>
          <w:lang w:eastAsia="ja-JP"/>
        </w:rPr>
        <w:t>:</w:t>
      </w:r>
      <w:r>
        <w:rPr>
          <w:sz w:val="21"/>
          <w:szCs w:val="21"/>
          <w:lang w:eastAsia="ja-JP"/>
        </w:rPr>
        <w:t xml:space="preserve"> </w:t>
      </w:r>
    </w:p>
    <w:p w14:paraId="75C11F3E" w14:textId="24EA14B8" w:rsidR="00D771D3" w:rsidRPr="00D771D3" w:rsidRDefault="00D771D3" w:rsidP="00D771D3">
      <w:pPr>
        <w:numPr>
          <w:ilvl w:val="0"/>
          <w:numId w:val="3"/>
        </w:numPr>
        <w:overflowPunct w:val="0"/>
        <w:autoSpaceDE w:val="0"/>
        <w:autoSpaceDN w:val="0"/>
        <w:adjustRightInd w:val="0"/>
        <w:snapToGrid w:val="0"/>
        <w:spacing w:after="120" w:line="240" w:lineRule="auto"/>
        <w:ind w:left="644"/>
        <w:jc w:val="left"/>
        <w:textAlignment w:val="baseline"/>
        <w:rPr>
          <w:rFonts w:eastAsia="等线" w:hint="eastAsia"/>
          <w:kern w:val="2"/>
          <w:sz w:val="21"/>
          <w:szCs w:val="21"/>
          <w:lang w:val="en-US" w:eastAsia="ja-JP"/>
        </w:rPr>
      </w:pPr>
      <w:r w:rsidRPr="00D771D3">
        <w:rPr>
          <w:rFonts w:eastAsia="等线"/>
          <w:kern w:val="2"/>
          <w:sz w:val="21"/>
          <w:szCs w:val="21"/>
          <w:lang w:val="en-US" w:eastAsia="ja-JP"/>
        </w:rPr>
        <w:t>RAN4 to clarify that UE is only required to measure PRS from the serving cell for PRS measurement for NW verified location.</w:t>
      </w:r>
    </w:p>
    <w:p w14:paraId="0FB83120" w14:textId="77777777" w:rsidR="003B05AC" w:rsidRDefault="003B05AC" w:rsidP="003B05AC">
      <w:pPr>
        <w:pStyle w:val="1"/>
        <w:rPr>
          <w:lang w:val="en-US" w:eastAsia="ja-JP"/>
        </w:rPr>
      </w:pPr>
      <w:r>
        <w:rPr>
          <w:lang w:val="en-US" w:eastAsia="ja-JP"/>
        </w:rPr>
        <w:lastRenderedPageBreak/>
        <w:t>Reference</w:t>
      </w:r>
    </w:p>
    <w:p w14:paraId="12C0BA48" w14:textId="5BDB0890" w:rsidR="00F2567F" w:rsidRPr="0022794B" w:rsidRDefault="003B05AC" w:rsidP="0022794B">
      <w:pPr>
        <w:rPr>
          <w:rFonts w:ascii="Arial" w:hAnsi="Arial" w:cs="Arial"/>
          <w:b/>
          <w:sz w:val="24"/>
        </w:rPr>
      </w:pPr>
      <w:r w:rsidRPr="00520492">
        <w:rPr>
          <w:bCs/>
        </w:rPr>
        <w:t xml:space="preserve">[1] </w:t>
      </w:r>
      <w:hyperlink r:id="rId10" w:history="1">
        <w:r w:rsidR="00D56273" w:rsidRPr="00D56273">
          <w:rPr>
            <w:bCs/>
          </w:rPr>
          <w:t>R4-2411801</w:t>
        </w:r>
      </w:hyperlink>
      <w:r w:rsidR="00D56273" w:rsidRPr="00D56273">
        <w:rPr>
          <w:bCs/>
        </w:rPr>
        <w:tab/>
        <w:t xml:space="preserve">Topic summary for [112][206] </w:t>
      </w:r>
      <w:proofErr w:type="spellStart"/>
      <w:r w:rsidR="00D56273" w:rsidRPr="00D56273">
        <w:rPr>
          <w:bCs/>
        </w:rPr>
        <w:t>NR_NTN_enh</w:t>
      </w:r>
      <w:proofErr w:type="spellEnd"/>
      <w:r w:rsidR="00F2567F" w:rsidRPr="00F2567F">
        <w:rPr>
          <w:bCs/>
        </w:rPr>
        <w:t>, Moderator (Qualcomm)</w:t>
      </w:r>
    </w:p>
    <w:p w14:paraId="364E6BB7" w14:textId="65FF6B35" w:rsidR="00EB47C4" w:rsidRPr="00572CFF" w:rsidRDefault="00EB47C4" w:rsidP="00572CFF">
      <w:pPr>
        <w:spacing w:after="120"/>
        <w:rPr>
          <w:bCs/>
        </w:rPr>
      </w:pPr>
    </w:p>
    <w:sectPr w:rsidR="00EB47C4" w:rsidRPr="00572CF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528F" w14:textId="77777777" w:rsidR="00D07A8F" w:rsidRDefault="00D07A8F" w:rsidP="00FC2656">
      <w:pPr>
        <w:spacing w:after="0" w:line="240" w:lineRule="auto"/>
      </w:pPr>
      <w:r>
        <w:separator/>
      </w:r>
    </w:p>
  </w:endnote>
  <w:endnote w:type="continuationSeparator" w:id="0">
    <w:p w14:paraId="75096F73" w14:textId="77777777" w:rsidR="00D07A8F" w:rsidRDefault="00D07A8F" w:rsidP="00FC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A41D" w14:textId="77777777" w:rsidR="00D07A8F" w:rsidRDefault="00D07A8F" w:rsidP="00FC2656">
      <w:pPr>
        <w:spacing w:after="0" w:line="240" w:lineRule="auto"/>
      </w:pPr>
      <w:r>
        <w:separator/>
      </w:r>
    </w:p>
  </w:footnote>
  <w:footnote w:type="continuationSeparator" w:id="0">
    <w:p w14:paraId="701B511A" w14:textId="77777777" w:rsidR="00D07A8F" w:rsidRDefault="00D07A8F" w:rsidP="00FC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D64"/>
    <w:multiLevelType w:val="hybridMultilevel"/>
    <w:tmpl w:val="F8F0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宋体"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7444E"/>
    <w:multiLevelType w:val="multilevel"/>
    <w:tmpl w:val="1257444E"/>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D1ACB"/>
    <w:multiLevelType w:val="multilevel"/>
    <w:tmpl w:val="1AED1ACB"/>
    <w:lvl w:ilvl="0">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FE325B"/>
    <w:multiLevelType w:val="hybridMultilevel"/>
    <w:tmpl w:val="F2B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097"/>
    <w:multiLevelType w:val="hybridMultilevel"/>
    <w:tmpl w:val="BC5CCD02"/>
    <w:lvl w:ilvl="0" w:tplc="0F4056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BFD409E"/>
    <w:multiLevelType w:val="hybridMultilevel"/>
    <w:tmpl w:val="3D76312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F9C2F10"/>
    <w:multiLevelType w:val="hybridMultilevel"/>
    <w:tmpl w:val="5130F4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322650"/>
    <w:multiLevelType w:val="hybridMultilevel"/>
    <w:tmpl w:val="1CBA4A5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835075A"/>
    <w:multiLevelType w:val="hybridMultilevel"/>
    <w:tmpl w:val="930E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9B02356"/>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EF574F8"/>
    <w:multiLevelType w:val="hybridMultilevel"/>
    <w:tmpl w:val="53D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67440"/>
    <w:multiLevelType w:val="hybridMultilevel"/>
    <w:tmpl w:val="D862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D9AACC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D32FE"/>
    <w:multiLevelType w:val="hybridMultilevel"/>
    <w:tmpl w:val="8CDE8F2A"/>
    <w:lvl w:ilvl="0" w:tplc="EB246158">
      <w:start w:val="22"/>
      <w:numFmt w:val="bullet"/>
      <w:lvlText w:val=""/>
      <w:lvlJc w:val="left"/>
      <w:pPr>
        <w:ind w:left="644" w:hanging="360"/>
      </w:pPr>
      <w:rPr>
        <w:rFonts w:ascii="Wingdings" w:eastAsia="宋体"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53D7F17"/>
    <w:multiLevelType w:val="hybridMultilevel"/>
    <w:tmpl w:val="DFAE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D4EE2"/>
    <w:multiLevelType w:val="hybridMultilevel"/>
    <w:tmpl w:val="056C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63FD1"/>
    <w:multiLevelType w:val="hybridMultilevel"/>
    <w:tmpl w:val="FF6A231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AED2B82"/>
    <w:multiLevelType w:val="hybridMultilevel"/>
    <w:tmpl w:val="94B6812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B472D9F"/>
    <w:multiLevelType w:val="hybridMultilevel"/>
    <w:tmpl w:val="E40C4E84"/>
    <w:lvl w:ilvl="0" w:tplc="EB246158">
      <w:start w:val="22"/>
      <w:numFmt w:val="bullet"/>
      <w:lvlText w:val=""/>
      <w:lvlJc w:val="left"/>
      <w:pPr>
        <w:ind w:left="644"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6820CF"/>
    <w:multiLevelType w:val="hybridMultilevel"/>
    <w:tmpl w:val="CE10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53A14"/>
    <w:multiLevelType w:val="hybridMultilevel"/>
    <w:tmpl w:val="A3FE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851D4"/>
    <w:multiLevelType w:val="hybridMultilevel"/>
    <w:tmpl w:val="E68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66F8E"/>
    <w:multiLevelType w:val="hybridMultilevel"/>
    <w:tmpl w:val="BF9A270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F973DA"/>
    <w:multiLevelType w:val="hybridMultilevel"/>
    <w:tmpl w:val="84D2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9303B"/>
    <w:multiLevelType w:val="hybridMultilevel"/>
    <w:tmpl w:val="2E18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B41B36"/>
    <w:multiLevelType w:val="hybridMultilevel"/>
    <w:tmpl w:val="411C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5608D0AA"/>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26370E"/>
    <w:multiLevelType w:val="hybridMultilevel"/>
    <w:tmpl w:val="B88E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1203C"/>
    <w:multiLevelType w:val="hybridMultilevel"/>
    <w:tmpl w:val="9E0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823E1"/>
    <w:multiLevelType w:val="hybridMultilevel"/>
    <w:tmpl w:val="6F462E0A"/>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34" w15:restartNumberingAfterBreak="0">
    <w:nsid w:val="6F27707A"/>
    <w:multiLevelType w:val="hybridMultilevel"/>
    <w:tmpl w:val="B51CA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E05A1"/>
    <w:multiLevelType w:val="hybridMultilevel"/>
    <w:tmpl w:val="42E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F11F0"/>
    <w:multiLevelType w:val="hybridMultilevel"/>
    <w:tmpl w:val="BCDE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C3403"/>
    <w:multiLevelType w:val="hybridMultilevel"/>
    <w:tmpl w:val="2FC87890"/>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8" w15:restartNumberingAfterBreak="0">
    <w:nsid w:val="76417301"/>
    <w:multiLevelType w:val="hybridMultilevel"/>
    <w:tmpl w:val="58E4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B568E"/>
    <w:multiLevelType w:val="hybridMultilevel"/>
    <w:tmpl w:val="C0D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0"/>
  </w:num>
  <w:num w:numId="4">
    <w:abstractNumId w:val="29"/>
  </w:num>
  <w:num w:numId="5">
    <w:abstractNumId w:val="5"/>
  </w:num>
  <w:num w:numId="6">
    <w:abstractNumId w:val="20"/>
  </w:num>
  <w:num w:numId="7">
    <w:abstractNumId w:val="23"/>
  </w:num>
  <w:num w:numId="8">
    <w:abstractNumId w:val="22"/>
  </w:num>
  <w:num w:numId="9">
    <w:abstractNumId w:val="27"/>
  </w:num>
  <w:num w:numId="10">
    <w:abstractNumId w:val="6"/>
  </w:num>
  <w:num w:numId="11">
    <w:abstractNumId w:val="3"/>
  </w:num>
  <w:num w:numId="12">
    <w:abstractNumId w:val="2"/>
  </w:num>
  <w:num w:numId="13">
    <w:abstractNumId w:val="14"/>
  </w:num>
  <w:num w:numId="14">
    <w:abstractNumId w:val="19"/>
  </w:num>
  <w:num w:numId="15">
    <w:abstractNumId w:val="26"/>
  </w:num>
  <w:num w:numId="16">
    <w:abstractNumId w:val="7"/>
  </w:num>
  <w:num w:numId="17">
    <w:abstractNumId w:val="31"/>
  </w:num>
  <w:num w:numId="18">
    <w:abstractNumId w:val="32"/>
  </w:num>
  <w:num w:numId="19">
    <w:abstractNumId w:val="18"/>
  </w:num>
  <w:num w:numId="20">
    <w:abstractNumId w:val="25"/>
  </w:num>
  <w:num w:numId="21">
    <w:abstractNumId w:val="4"/>
  </w:num>
  <w:num w:numId="22">
    <w:abstractNumId w:val="1"/>
  </w:num>
  <w:num w:numId="23">
    <w:abstractNumId w:val="21"/>
  </w:num>
  <w:num w:numId="24">
    <w:abstractNumId w:val="16"/>
  </w:num>
  <w:num w:numId="25">
    <w:abstractNumId w:val="38"/>
  </w:num>
  <w:num w:numId="26">
    <w:abstractNumId w:val="15"/>
  </w:num>
  <w:num w:numId="27">
    <w:abstractNumId w:val="13"/>
  </w:num>
  <w:num w:numId="28">
    <w:abstractNumId w:val="0"/>
  </w:num>
  <w:num w:numId="29">
    <w:abstractNumId w:val="12"/>
  </w:num>
  <w:num w:numId="30">
    <w:abstractNumId w:val="34"/>
  </w:num>
  <w:num w:numId="31">
    <w:abstractNumId w:val="8"/>
  </w:num>
  <w:num w:numId="32">
    <w:abstractNumId w:val="35"/>
  </w:num>
  <w:num w:numId="33">
    <w:abstractNumId w:val="10"/>
  </w:num>
  <w:num w:numId="34">
    <w:abstractNumId w:val="39"/>
  </w:num>
  <w:num w:numId="35">
    <w:abstractNumId w:val="17"/>
  </w:num>
  <w:num w:numId="36">
    <w:abstractNumId w:val="36"/>
  </w:num>
  <w:num w:numId="37">
    <w:abstractNumId w:val="24"/>
  </w:num>
  <w:num w:numId="38">
    <w:abstractNumId w:val="9"/>
  </w:num>
  <w:num w:numId="39">
    <w:abstractNumId w:val="37"/>
  </w:num>
  <w:num w:numId="4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3B"/>
    <w:rsid w:val="0000223C"/>
    <w:rsid w:val="0000390D"/>
    <w:rsid w:val="00004165"/>
    <w:rsid w:val="0000707D"/>
    <w:rsid w:val="000102BF"/>
    <w:rsid w:val="00014BD4"/>
    <w:rsid w:val="0001661A"/>
    <w:rsid w:val="0001715B"/>
    <w:rsid w:val="00020C56"/>
    <w:rsid w:val="00022A9D"/>
    <w:rsid w:val="00026ACC"/>
    <w:rsid w:val="00030B9D"/>
    <w:rsid w:val="000315E0"/>
    <w:rsid w:val="0003171D"/>
    <w:rsid w:val="000317D5"/>
    <w:rsid w:val="00031C1D"/>
    <w:rsid w:val="00032320"/>
    <w:rsid w:val="000354B4"/>
    <w:rsid w:val="00035C50"/>
    <w:rsid w:val="000437E6"/>
    <w:rsid w:val="000457A1"/>
    <w:rsid w:val="00047C6A"/>
    <w:rsid w:val="00050001"/>
    <w:rsid w:val="00052041"/>
    <w:rsid w:val="0005326A"/>
    <w:rsid w:val="0005404B"/>
    <w:rsid w:val="00056590"/>
    <w:rsid w:val="000618FB"/>
    <w:rsid w:val="0006266D"/>
    <w:rsid w:val="00065506"/>
    <w:rsid w:val="000662CB"/>
    <w:rsid w:val="0007382E"/>
    <w:rsid w:val="00074700"/>
    <w:rsid w:val="00075522"/>
    <w:rsid w:val="00075AD0"/>
    <w:rsid w:val="00076096"/>
    <w:rsid w:val="000766E1"/>
    <w:rsid w:val="00077FF6"/>
    <w:rsid w:val="00080D82"/>
    <w:rsid w:val="00081692"/>
    <w:rsid w:val="00082C46"/>
    <w:rsid w:val="00082F38"/>
    <w:rsid w:val="000843E4"/>
    <w:rsid w:val="00085A0E"/>
    <w:rsid w:val="00087548"/>
    <w:rsid w:val="00093E7E"/>
    <w:rsid w:val="0009497C"/>
    <w:rsid w:val="00095AFC"/>
    <w:rsid w:val="00097FDB"/>
    <w:rsid w:val="000A1830"/>
    <w:rsid w:val="000A2533"/>
    <w:rsid w:val="000A3DE4"/>
    <w:rsid w:val="000A4121"/>
    <w:rsid w:val="000A4AA3"/>
    <w:rsid w:val="000A550E"/>
    <w:rsid w:val="000A7717"/>
    <w:rsid w:val="000A7CFE"/>
    <w:rsid w:val="000B0960"/>
    <w:rsid w:val="000B1A55"/>
    <w:rsid w:val="000B1EDF"/>
    <w:rsid w:val="000B20BB"/>
    <w:rsid w:val="000B2EE5"/>
    <w:rsid w:val="000B2EF6"/>
    <w:rsid w:val="000B2FA6"/>
    <w:rsid w:val="000B4AA0"/>
    <w:rsid w:val="000B4BF9"/>
    <w:rsid w:val="000C2553"/>
    <w:rsid w:val="000C38C3"/>
    <w:rsid w:val="000C5C42"/>
    <w:rsid w:val="000C6027"/>
    <w:rsid w:val="000C758B"/>
    <w:rsid w:val="000D09FD"/>
    <w:rsid w:val="000D0F50"/>
    <w:rsid w:val="000D1436"/>
    <w:rsid w:val="000D44FB"/>
    <w:rsid w:val="000D574B"/>
    <w:rsid w:val="000D6CFC"/>
    <w:rsid w:val="000E12FE"/>
    <w:rsid w:val="000E2D93"/>
    <w:rsid w:val="000E3A9E"/>
    <w:rsid w:val="000E537B"/>
    <w:rsid w:val="000E57D0"/>
    <w:rsid w:val="000E7858"/>
    <w:rsid w:val="000F1688"/>
    <w:rsid w:val="000F259D"/>
    <w:rsid w:val="000F3305"/>
    <w:rsid w:val="000F3862"/>
    <w:rsid w:val="000F39CA"/>
    <w:rsid w:val="000F3CA5"/>
    <w:rsid w:val="000F431C"/>
    <w:rsid w:val="000F7D22"/>
    <w:rsid w:val="0010302B"/>
    <w:rsid w:val="001044B2"/>
    <w:rsid w:val="00104F07"/>
    <w:rsid w:val="00107210"/>
    <w:rsid w:val="00107927"/>
    <w:rsid w:val="00107A33"/>
    <w:rsid w:val="00110E26"/>
    <w:rsid w:val="00111321"/>
    <w:rsid w:val="00111F0D"/>
    <w:rsid w:val="00117BD6"/>
    <w:rsid w:val="001200CB"/>
    <w:rsid w:val="001206C2"/>
    <w:rsid w:val="00121978"/>
    <w:rsid w:val="0012284F"/>
    <w:rsid w:val="00123422"/>
    <w:rsid w:val="00124B6A"/>
    <w:rsid w:val="0012606F"/>
    <w:rsid w:val="0012680B"/>
    <w:rsid w:val="0013017A"/>
    <w:rsid w:val="00130F65"/>
    <w:rsid w:val="0013241B"/>
    <w:rsid w:val="00136D4C"/>
    <w:rsid w:val="00142538"/>
    <w:rsid w:val="00142BB9"/>
    <w:rsid w:val="00144600"/>
    <w:rsid w:val="00144F96"/>
    <w:rsid w:val="0014725E"/>
    <w:rsid w:val="00151EAC"/>
    <w:rsid w:val="00152B98"/>
    <w:rsid w:val="00153528"/>
    <w:rsid w:val="00153F1B"/>
    <w:rsid w:val="00154E68"/>
    <w:rsid w:val="0015705E"/>
    <w:rsid w:val="00157D2F"/>
    <w:rsid w:val="001609D3"/>
    <w:rsid w:val="00162548"/>
    <w:rsid w:val="00163F2D"/>
    <w:rsid w:val="00164FBD"/>
    <w:rsid w:val="0016577C"/>
    <w:rsid w:val="001675AE"/>
    <w:rsid w:val="00172183"/>
    <w:rsid w:val="001730CF"/>
    <w:rsid w:val="001745C4"/>
    <w:rsid w:val="001751AB"/>
    <w:rsid w:val="00175376"/>
    <w:rsid w:val="00175708"/>
    <w:rsid w:val="00175A3F"/>
    <w:rsid w:val="00176681"/>
    <w:rsid w:val="0017703F"/>
    <w:rsid w:val="00180B2B"/>
    <w:rsid w:val="00180E09"/>
    <w:rsid w:val="001825AE"/>
    <w:rsid w:val="001829AA"/>
    <w:rsid w:val="001834D9"/>
    <w:rsid w:val="00183D4C"/>
    <w:rsid w:val="00183F6D"/>
    <w:rsid w:val="001842EC"/>
    <w:rsid w:val="0018670E"/>
    <w:rsid w:val="00191A74"/>
    <w:rsid w:val="0019219A"/>
    <w:rsid w:val="00192DE9"/>
    <w:rsid w:val="00194CAC"/>
    <w:rsid w:val="00195077"/>
    <w:rsid w:val="001953B4"/>
    <w:rsid w:val="00195939"/>
    <w:rsid w:val="001A033F"/>
    <w:rsid w:val="001A08AA"/>
    <w:rsid w:val="001A44C8"/>
    <w:rsid w:val="001A59CB"/>
    <w:rsid w:val="001B0AED"/>
    <w:rsid w:val="001B22F9"/>
    <w:rsid w:val="001B48ED"/>
    <w:rsid w:val="001B6595"/>
    <w:rsid w:val="001B7991"/>
    <w:rsid w:val="001C0523"/>
    <w:rsid w:val="001C053A"/>
    <w:rsid w:val="001C1409"/>
    <w:rsid w:val="001C2AE6"/>
    <w:rsid w:val="001C4A89"/>
    <w:rsid w:val="001C6177"/>
    <w:rsid w:val="001D0363"/>
    <w:rsid w:val="001D12B4"/>
    <w:rsid w:val="001D2D65"/>
    <w:rsid w:val="001D6441"/>
    <w:rsid w:val="001D7D94"/>
    <w:rsid w:val="001E0A28"/>
    <w:rsid w:val="001E4218"/>
    <w:rsid w:val="001E659F"/>
    <w:rsid w:val="001F0B20"/>
    <w:rsid w:val="001F2A64"/>
    <w:rsid w:val="00200A62"/>
    <w:rsid w:val="002013CB"/>
    <w:rsid w:val="00203740"/>
    <w:rsid w:val="002062DB"/>
    <w:rsid w:val="00211C8C"/>
    <w:rsid w:val="002138EA"/>
    <w:rsid w:val="002139EA"/>
    <w:rsid w:val="00213F84"/>
    <w:rsid w:val="0021494B"/>
    <w:rsid w:val="00214FBD"/>
    <w:rsid w:val="00215FF9"/>
    <w:rsid w:val="002206D9"/>
    <w:rsid w:val="00221E08"/>
    <w:rsid w:val="00222897"/>
    <w:rsid w:val="00222B0C"/>
    <w:rsid w:val="00222E1D"/>
    <w:rsid w:val="002239A5"/>
    <w:rsid w:val="00223F35"/>
    <w:rsid w:val="0022589D"/>
    <w:rsid w:val="0022794B"/>
    <w:rsid w:val="002306AA"/>
    <w:rsid w:val="002308D4"/>
    <w:rsid w:val="002327A2"/>
    <w:rsid w:val="00232B73"/>
    <w:rsid w:val="00235394"/>
    <w:rsid w:val="00235577"/>
    <w:rsid w:val="002371B2"/>
    <w:rsid w:val="002435CA"/>
    <w:rsid w:val="0024469F"/>
    <w:rsid w:val="00250B5B"/>
    <w:rsid w:val="00252DB8"/>
    <w:rsid w:val="002537BC"/>
    <w:rsid w:val="00255C58"/>
    <w:rsid w:val="00260EC7"/>
    <w:rsid w:val="00261539"/>
    <w:rsid w:val="0026179F"/>
    <w:rsid w:val="002634E0"/>
    <w:rsid w:val="002666AE"/>
    <w:rsid w:val="00267AB7"/>
    <w:rsid w:val="00271A64"/>
    <w:rsid w:val="002733D7"/>
    <w:rsid w:val="00274E1A"/>
    <w:rsid w:val="00275F70"/>
    <w:rsid w:val="002775B1"/>
    <w:rsid w:val="002775B9"/>
    <w:rsid w:val="002811C4"/>
    <w:rsid w:val="00282213"/>
    <w:rsid w:val="00284016"/>
    <w:rsid w:val="00284439"/>
    <w:rsid w:val="00284F54"/>
    <w:rsid w:val="002858BF"/>
    <w:rsid w:val="00292FE9"/>
    <w:rsid w:val="002935EA"/>
    <w:rsid w:val="002939AF"/>
    <w:rsid w:val="00294491"/>
    <w:rsid w:val="00294BDE"/>
    <w:rsid w:val="002A0C0E"/>
    <w:rsid w:val="002A0CED"/>
    <w:rsid w:val="002A332E"/>
    <w:rsid w:val="002A491D"/>
    <w:rsid w:val="002A4CD0"/>
    <w:rsid w:val="002A7DA6"/>
    <w:rsid w:val="002B107B"/>
    <w:rsid w:val="002B1B2D"/>
    <w:rsid w:val="002B516C"/>
    <w:rsid w:val="002B5E1D"/>
    <w:rsid w:val="002B60C1"/>
    <w:rsid w:val="002C4B52"/>
    <w:rsid w:val="002C51DB"/>
    <w:rsid w:val="002C5842"/>
    <w:rsid w:val="002D0234"/>
    <w:rsid w:val="002D03E5"/>
    <w:rsid w:val="002D36EB"/>
    <w:rsid w:val="002D3C32"/>
    <w:rsid w:val="002D3D84"/>
    <w:rsid w:val="002D515E"/>
    <w:rsid w:val="002D62D9"/>
    <w:rsid w:val="002D6BDF"/>
    <w:rsid w:val="002D7E2E"/>
    <w:rsid w:val="002D7EA9"/>
    <w:rsid w:val="002E1836"/>
    <w:rsid w:val="002E2CE9"/>
    <w:rsid w:val="002E32B6"/>
    <w:rsid w:val="002E3BF7"/>
    <w:rsid w:val="002E403E"/>
    <w:rsid w:val="002E4C74"/>
    <w:rsid w:val="002F158C"/>
    <w:rsid w:val="002F382A"/>
    <w:rsid w:val="002F4093"/>
    <w:rsid w:val="002F4847"/>
    <w:rsid w:val="002F5636"/>
    <w:rsid w:val="002F7736"/>
    <w:rsid w:val="003022A5"/>
    <w:rsid w:val="00302BB0"/>
    <w:rsid w:val="00303EEB"/>
    <w:rsid w:val="003052A4"/>
    <w:rsid w:val="003062EF"/>
    <w:rsid w:val="00307E51"/>
    <w:rsid w:val="00311363"/>
    <w:rsid w:val="0031472F"/>
    <w:rsid w:val="00315867"/>
    <w:rsid w:val="00317D8E"/>
    <w:rsid w:val="00321150"/>
    <w:rsid w:val="00321E07"/>
    <w:rsid w:val="00322585"/>
    <w:rsid w:val="003251C6"/>
    <w:rsid w:val="00325580"/>
    <w:rsid w:val="003260D7"/>
    <w:rsid w:val="003261DD"/>
    <w:rsid w:val="003273FB"/>
    <w:rsid w:val="00330C6F"/>
    <w:rsid w:val="0033451C"/>
    <w:rsid w:val="00336697"/>
    <w:rsid w:val="0033724A"/>
    <w:rsid w:val="00337656"/>
    <w:rsid w:val="00337831"/>
    <w:rsid w:val="003415DC"/>
    <w:rsid w:val="003418CB"/>
    <w:rsid w:val="00344C0E"/>
    <w:rsid w:val="0034550D"/>
    <w:rsid w:val="00347F52"/>
    <w:rsid w:val="0035079D"/>
    <w:rsid w:val="00352BE5"/>
    <w:rsid w:val="00355873"/>
    <w:rsid w:val="0035660F"/>
    <w:rsid w:val="00356D72"/>
    <w:rsid w:val="00357AAE"/>
    <w:rsid w:val="00357FE7"/>
    <w:rsid w:val="003600D5"/>
    <w:rsid w:val="003628B9"/>
    <w:rsid w:val="00362D8F"/>
    <w:rsid w:val="00365211"/>
    <w:rsid w:val="00367724"/>
    <w:rsid w:val="003710BA"/>
    <w:rsid w:val="00373BB5"/>
    <w:rsid w:val="003770F6"/>
    <w:rsid w:val="0038106E"/>
    <w:rsid w:val="00383C29"/>
    <w:rsid w:val="00383E37"/>
    <w:rsid w:val="00387461"/>
    <w:rsid w:val="003900DA"/>
    <w:rsid w:val="00393042"/>
    <w:rsid w:val="00393C01"/>
    <w:rsid w:val="00394AD5"/>
    <w:rsid w:val="0039642D"/>
    <w:rsid w:val="00397AD7"/>
    <w:rsid w:val="003A1E0F"/>
    <w:rsid w:val="003A2E40"/>
    <w:rsid w:val="003A33BF"/>
    <w:rsid w:val="003A3D89"/>
    <w:rsid w:val="003A4FBA"/>
    <w:rsid w:val="003A7D96"/>
    <w:rsid w:val="003B0158"/>
    <w:rsid w:val="003B05AC"/>
    <w:rsid w:val="003B204F"/>
    <w:rsid w:val="003B40B6"/>
    <w:rsid w:val="003B56DB"/>
    <w:rsid w:val="003B755E"/>
    <w:rsid w:val="003C0346"/>
    <w:rsid w:val="003C0ABE"/>
    <w:rsid w:val="003C16DD"/>
    <w:rsid w:val="003C1710"/>
    <w:rsid w:val="003C228E"/>
    <w:rsid w:val="003C30C7"/>
    <w:rsid w:val="003C51E7"/>
    <w:rsid w:val="003C6611"/>
    <w:rsid w:val="003C6893"/>
    <w:rsid w:val="003C6DE2"/>
    <w:rsid w:val="003D1A9A"/>
    <w:rsid w:val="003D1C0D"/>
    <w:rsid w:val="003D1EFD"/>
    <w:rsid w:val="003D2079"/>
    <w:rsid w:val="003D28BF"/>
    <w:rsid w:val="003D3A65"/>
    <w:rsid w:val="003D4215"/>
    <w:rsid w:val="003D4C47"/>
    <w:rsid w:val="003D7719"/>
    <w:rsid w:val="003E0AEA"/>
    <w:rsid w:val="003E12D6"/>
    <w:rsid w:val="003E1935"/>
    <w:rsid w:val="003E40EE"/>
    <w:rsid w:val="003E4443"/>
    <w:rsid w:val="003E7AE1"/>
    <w:rsid w:val="003E7F74"/>
    <w:rsid w:val="003F04B3"/>
    <w:rsid w:val="003F1C1B"/>
    <w:rsid w:val="003F3A2F"/>
    <w:rsid w:val="003F4C2C"/>
    <w:rsid w:val="003F5A2E"/>
    <w:rsid w:val="00401132"/>
    <w:rsid w:val="00401144"/>
    <w:rsid w:val="00401C23"/>
    <w:rsid w:val="00404831"/>
    <w:rsid w:val="00405ADD"/>
    <w:rsid w:val="00407661"/>
    <w:rsid w:val="00410314"/>
    <w:rsid w:val="00412063"/>
    <w:rsid w:val="00412EB1"/>
    <w:rsid w:val="00413DDE"/>
    <w:rsid w:val="00414118"/>
    <w:rsid w:val="00414495"/>
    <w:rsid w:val="00416084"/>
    <w:rsid w:val="00417CA9"/>
    <w:rsid w:val="004236D7"/>
    <w:rsid w:val="00424F8C"/>
    <w:rsid w:val="00425504"/>
    <w:rsid w:val="004271BA"/>
    <w:rsid w:val="00430497"/>
    <w:rsid w:val="00430EA5"/>
    <w:rsid w:val="00433D49"/>
    <w:rsid w:val="004346D3"/>
    <w:rsid w:val="00434DC1"/>
    <w:rsid w:val="004350F4"/>
    <w:rsid w:val="0044007F"/>
    <w:rsid w:val="004412A0"/>
    <w:rsid w:val="00441E53"/>
    <w:rsid w:val="00442081"/>
    <w:rsid w:val="00442337"/>
    <w:rsid w:val="00446408"/>
    <w:rsid w:val="004500AA"/>
    <w:rsid w:val="004501D5"/>
    <w:rsid w:val="0045027E"/>
    <w:rsid w:val="00450E74"/>
    <w:rsid w:val="00450F27"/>
    <w:rsid w:val="004510E5"/>
    <w:rsid w:val="00451862"/>
    <w:rsid w:val="0045320B"/>
    <w:rsid w:val="004540F5"/>
    <w:rsid w:val="00454800"/>
    <w:rsid w:val="00454D87"/>
    <w:rsid w:val="00456A75"/>
    <w:rsid w:val="0046188F"/>
    <w:rsid w:val="00461E39"/>
    <w:rsid w:val="0046216B"/>
    <w:rsid w:val="00462D3A"/>
    <w:rsid w:val="00463521"/>
    <w:rsid w:val="00466BC3"/>
    <w:rsid w:val="00470821"/>
    <w:rsid w:val="00470E28"/>
    <w:rsid w:val="00471125"/>
    <w:rsid w:val="0047437A"/>
    <w:rsid w:val="0047544B"/>
    <w:rsid w:val="00476268"/>
    <w:rsid w:val="004772D5"/>
    <w:rsid w:val="004775BA"/>
    <w:rsid w:val="00480E42"/>
    <w:rsid w:val="00481F8E"/>
    <w:rsid w:val="00482E27"/>
    <w:rsid w:val="00482EB1"/>
    <w:rsid w:val="00484C5D"/>
    <w:rsid w:val="0048543E"/>
    <w:rsid w:val="0048677E"/>
    <w:rsid w:val="004868C1"/>
    <w:rsid w:val="0048750F"/>
    <w:rsid w:val="00487A70"/>
    <w:rsid w:val="00491E54"/>
    <w:rsid w:val="00495E3B"/>
    <w:rsid w:val="00497C61"/>
    <w:rsid w:val="004A1E6A"/>
    <w:rsid w:val="004A258E"/>
    <w:rsid w:val="004A37AC"/>
    <w:rsid w:val="004A495F"/>
    <w:rsid w:val="004A54EF"/>
    <w:rsid w:val="004A7544"/>
    <w:rsid w:val="004B04C2"/>
    <w:rsid w:val="004B6B0F"/>
    <w:rsid w:val="004C54E5"/>
    <w:rsid w:val="004C75A4"/>
    <w:rsid w:val="004C7DC8"/>
    <w:rsid w:val="004D0876"/>
    <w:rsid w:val="004D21B0"/>
    <w:rsid w:val="004D33B8"/>
    <w:rsid w:val="004D3870"/>
    <w:rsid w:val="004D4AD9"/>
    <w:rsid w:val="004D5F73"/>
    <w:rsid w:val="004D737D"/>
    <w:rsid w:val="004E2659"/>
    <w:rsid w:val="004E3105"/>
    <w:rsid w:val="004E39EE"/>
    <w:rsid w:val="004E44E6"/>
    <w:rsid w:val="004E475C"/>
    <w:rsid w:val="004E56E0"/>
    <w:rsid w:val="004E6041"/>
    <w:rsid w:val="004E7329"/>
    <w:rsid w:val="004E7E48"/>
    <w:rsid w:val="004E7E8D"/>
    <w:rsid w:val="004F0440"/>
    <w:rsid w:val="004F0539"/>
    <w:rsid w:val="004F1C31"/>
    <w:rsid w:val="004F27D7"/>
    <w:rsid w:val="004F2CB0"/>
    <w:rsid w:val="004F5FF5"/>
    <w:rsid w:val="004F6923"/>
    <w:rsid w:val="005017F7"/>
    <w:rsid w:val="00501FA7"/>
    <w:rsid w:val="005034DC"/>
    <w:rsid w:val="00505BFA"/>
    <w:rsid w:val="005071A0"/>
    <w:rsid w:val="005071B4"/>
    <w:rsid w:val="00507687"/>
    <w:rsid w:val="005117A9"/>
    <w:rsid w:val="00511F57"/>
    <w:rsid w:val="00515CBE"/>
    <w:rsid w:val="00515E2B"/>
    <w:rsid w:val="00520492"/>
    <w:rsid w:val="00522A7E"/>
    <w:rsid w:val="00522F20"/>
    <w:rsid w:val="00523D51"/>
    <w:rsid w:val="00526A08"/>
    <w:rsid w:val="005308DB"/>
    <w:rsid w:val="00530A2E"/>
    <w:rsid w:val="00530FBE"/>
    <w:rsid w:val="00533159"/>
    <w:rsid w:val="005339DB"/>
    <w:rsid w:val="00534C89"/>
    <w:rsid w:val="00534EFC"/>
    <w:rsid w:val="00537205"/>
    <w:rsid w:val="005377AD"/>
    <w:rsid w:val="0054109F"/>
    <w:rsid w:val="00541573"/>
    <w:rsid w:val="005433F1"/>
    <w:rsid w:val="0054348A"/>
    <w:rsid w:val="0054368B"/>
    <w:rsid w:val="00546074"/>
    <w:rsid w:val="00550131"/>
    <w:rsid w:val="005502E8"/>
    <w:rsid w:val="00551149"/>
    <w:rsid w:val="005515A3"/>
    <w:rsid w:val="00551D95"/>
    <w:rsid w:val="00553F65"/>
    <w:rsid w:val="00557354"/>
    <w:rsid w:val="0056171A"/>
    <w:rsid w:val="0056183D"/>
    <w:rsid w:val="005659C1"/>
    <w:rsid w:val="00570126"/>
    <w:rsid w:val="005701DF"/>
    <w:rsid w:val="00571777"/>
    <w:rsid w:val="00571B35"/>
    <w:rsid w:val="00572CFF"/>
    <w:rsid w:val="00573E52"/>
    <w:rsid w:val="00580FF5"/>
    <w:rsid w:val="00581BDB"/>
    <w:rsid w:val="0058519C"/>
    <w:rsid w:val="005852B5"/>
    <w:rsid w:val="00586940"/>
    <w:rsid w:val="00590166"/>
    <w:rsid w:val="00590413"/>
    <w:rsid w:val="005912F0"/>
    <w:rsid w:val="0059149A"/>
    <w:rsid w:val="005920C5"/>
    <w:rsid w:val="005956EE"/>
    <w:rsid w:val="005A083E"/>
    <w:rsid w:val="005A0E31"/>
    <w:rsid w:val="005B13D0"/>
    <w:rsid w:val="005B4802"/>
    <w:rsid w:val="005B4ACA"/>
    <w:rsid w:val="005B669A"/>
    <w:rsid w:val="005B6939"/>
    <w:rsid w:val="005C00B3"/>
    <w:rsid w:val="005C1276"/>
    <w:rsid w:val="005C1EA6"/>
    <w:rsid w:val="005C2A03"/>
    <w:rsid w:val="005C2B6D"/>
    <w:rsid w:val="005C333E"/>
    <w:rsid w:val="005D0B99"/>
    <w:rsid w:val="005D18BC"/>
    <w:rsid w:val="005D308E"/>
    <w:rsid w:val="005D3A48"/>
    <w:rsid w:val="005D7AF8"/>
    <w:rsid w:val="005E17BF"/>
    <w:rsid w:val="005E366A"/>
    <w:rsid w:val="005E4A0C"/>
    <w:rsid w:val="005E4DDC"/>
    <w:rsid w:val="005E5252"/>
    <w:rsid w:val="005F011A"/>
    <w:rsid w:val="005F2145"/>
    <w:rsid w:val="005F2DB2"/>
    <w:rsid w:val="005F6435"/>
    <w:rsid w:val="005F79AA"/>
    <w:rsid w:val="006016E1"/>
    <w:rsid w:val="00602D27"/>
    <w:rsid w:val="006140F8"/>
    <w:rsid w:val="006144A1"/>
    <w:rsid w:val="00615EBB"/>
    <w:rsid w:val="00616096"/>
    <w:rsid w:val="006160A2"/>
    <w:rsid w:val="00617509"/>
    <w:rsid w:val="0062292E"/>
    <w:rsid w:val="00624B15"/>
    <w:rsid w:val="006253B6"/>
    <w:rsid w:val="00626EFE"/>
    <w:rsid w:val="00627445"/>
    <w:rsid w:val="006302AA"/>
    <w:rsid w:val="006363BD"/>
    <w:rsid w:val="00636CDC"/>
    <w:rsid w:val="0064105D"/>
    <w:rsid w:val="006412DC"/>
    <w:rsid w:val="006426BD"/>
    <w:rsid w:val="00642BC6"/>
    <w:rsid w:val="00644790"/>
    <w:rsid w:val="00646A73"/>
    <w:rsid w:val="006501AF"/>
    <w:rsid w:val="00650DDE"/>
    <w:rsid w:val="006536FC"/>
    <w:rsid w:val="00654E77"/>
    <w:rsid w:val="0065505B"/>
    <w:rsid w:val="00656987"/>
    <w:rsid w:val="00657798"/>
    <w:rsid w:val="006670AC"/>
    <w:rsid w:val="00671226"/>
    <w:rsid w:val="00672307"/>
    <w:rsid w:val="00673C26"/>
    <w:rsid w:val="00674FAE"/>
    <w:rsid w:val="006808C6"/>
    <w:rsid w:val="00680E2F"/>
    <w:rsid w:val="00682668"/>
    <w:rsid w:val="006839E7"/>
    <w:rsid w:val="006840C0"/>
    <w:rsid w:val="006842BA"/>
    <w:rsid w:val="00692A68"/>
    <w:rsid w:val="00694C87"/>
    <w:rsid w:val="00695D85"/>
    <w:rsid w:val="00697A5C"/>
    <w:rsid w:val="006A30A2"/>
    <w:rsid w:val="006A32BA"/>
    <w:rsid w:val="006A365E"/>
    <w:rsid w:val="006A6D23"/>
    <w:rsid w:val="006A7B3E"/>
    <w:rsid w:val="006B25DE"/>
    <w:rsid w:val="006B2D2C"/>
    <w:rsid w:val="006B72C7"/>
    <w:rsid w:val="006B760B"/>
    <w:rsid w:val="006B7764"/>
    <w:rsid w:val="006C1C3B"/>
    <w:rsid w:val="006C2861"/>
    <w:rsid w:val="006C297E"/>
    <w:rsid w:val="006C4E43"/>
    <w:rsid w:val="006C643E"/>
    <w:rsid w:val="006D01DB"/>
    <w:rsid w:val="006D2932"/>
    <w:rsid w:val="006D3671"/>
    <w:rsid w:val="006D4176"/>
    <w:rsid w:val="006D57E5"/>
    <w:rsid w:val="006E0A73"/>
    <w:rsid w:val="006E0FEE"/>
    <w:rsid w:val="006E1EF1"/>
    <w:rsid w:val="006E6182"/>
    <w:rsid w:val="006E6C11"/>
    <w:rsid w:val="006F058F"/>
    <w:rsid w:val="006F7C0C"/>
    <w:rsid w:val="00700755"/>
    <w:rsid w:val="0070350E"/>
    <w:rsid w:val="0070646B"/>
    <w:rsid w:val="00706CCC"/>
    <w:rsid w:val="00710385"/>
    <w:rsid w:val="007130A2"/>
    <w:rsid w:val="00715463"/>
    <w:rsid w:val="00716AC0"/>
    <w:rsid w:val="007274AA"/>
    <w:rsid w:val="00730655"/>
    <w:rsid w:val="00730FD5"/>
    <w:rsid w:val="00731414"/>
    <w:rsid w:val="00731D77"/>
    <w:rsid w:val="00732360"/>
    <w:rsid w:val="0073390A"/>
    <w:rsid w:val="00734E64"/>
    <w:rsid w:val="00736B37"/>
    <w:rsid w:val="0074057D"/>
    <w:rsid w:val="00740A35"/>
    <w:rsid w:val="00742D14"/>
    <w:rsid w:val="00744834"/>
    <w:rsid w:val="00745996"/>
    <w:rsid w:val="00751574"/>
    <w:rsid w:val="007520B4"/>
    <w:rsid w:val="007549D3"/>
    <w:rsid w:val="00755DA8"/>
    <w:rsid w:val="007637E0"/>
    <w:rsid w:val="007642F9"/>
    <w:rsid w:val="007655D5"/>
    <w:rsid w:val="00772CCA"/>
    <w:rsid w:val="007763C1"/>
    <w:rsid w:val="00777E82"/>
    <w:rsid w:val="00781359"/>
    <w:rsid w:val="00783C87"/>
    <w:rsid w:val="007846C2"/>
    <w:rsid w:val="00785B4D"/>
    <w:rsid w:val="00786921"/>
    <w:rsid w:val="00792B0C"/>
    <w:rsid w:val="00792D70"/>
    <w:rsid w:val="00797676"/>
    <w:rsid w:val="007A0938"/>
    <w:rsid w:val="007A157B"/>
    <w:rsid w:val="007A1EAA"/>
    <w:rsid w:val="007A30A6"/>
    <w:rsid w:val="007A79FD"/>
    <w:rsid w:val="007A7FAB"/>
    <w:rsid w:val="007B0B9D"/>
    <w:rsid w:val="007B26E3"/>
    <w:rsid w:val="007B5A43"/>
    <w:rsid w:val="007B709B"/>
    <w:rsid w:val="007B70C7"/>
    <w:rsid w:val="007B760A"/>
    <w:rsid w:val="007C00AD"/>
    <w:rsid w:val="007C1343"/>
    <w:rsid w:val="007C5EF1"/>
    <w:rsid w:val="007C7BF5"/>
    <w:rsid w:val="007D0624"/>
    <w:rsid w:val="007D126D"/>
    <w:rsid w:val="007D19B7"/>
    <w:rsid w:val="007D75E5"/>
    <w:rsid w:val="007D773E"/>
    <w:rsid w:val="007E066E"/>
    <w:rsid w:val="007E1356"/>
    <w:rsid w:val="007E20FC"/>
    <w:rsid w:val="007E7062"/>
    <w:rsid w:val="007F0E1E"/>
    <w:rsid w:val="007F1B6F"/>
    <w:rsid w:val="007F29A7"/>
    <w:rsid w:val="008004B4"/>
    <w:rsid w:val="00805BE8"/>
    <w:rsid w:val="00807407"/>
    <w:rsid w:val="00807A57"/>
    <w:rsid w:val="008123C9"/>
    <w:rsid w:val="00816078"/>
    <w:rsid w:val="008177E3"/>
    <w:rsid w:val="00821369"/>
    <w:rsid w:val="008217D2"/>
    <w:rsid w:val="008230A3"/>
    <w:rsid w:val="00823AA9"/>
    <w:rsid w:val="008246C8"/>
    <w:rsid w:val="00824EF4"/>
    <w:rsid w:val="008255B9"/>
    <w:rsid w:val="00825CD8"/>
    <w:rsid w:val="00825D14"/>
    <w:rsid w:val="00826383"/>
    <w:rsid w:val="00827324"/>
    <w:rsid w:val="008355EA"/>
    <w:rsid w:val="00835D12"/>
    <w:rsid w:val="0083689E"/>
    <w:rsid w:val="00837458"/>
    <w:rsid w:val="00837AAE"/>
    <w:rsid w:val="00841EA3"/>
    <w:rsid w:val="0084260C"/>
    <w:rsid w:val="008429AD"/>
    <w:rsid w:val="008429DB"/>
    <w:rsid w:val="008466C1"/>
    <w:rsid w:val="008506ED"/>
    <w:rsid w:val="00850C75"/>
    <w:rsid w:val="00850E39"/>
    <w:rsid w:val="008527A4"/>
    <w:rsid w:val="0085477A"/>
    <w:rsid w:val="00855107"/>
    <w:rsid w:val="00855173"/>
    <w:rsid w:val="00855474"/>
    <w:rsid w:val="008557D9"/>
    <w:rsid w:val="00855BF7"/>
    <w:rsid w:val="00856214"/>
    <w:rsid w:val="008562BF"/>
    <w:rsid w:val="00861B32"/>
    <w:rsid w:val="00862089"/>
    <w:rsid w:val="00864454"/>
    <w:rsid w:val="00865E1E"/>
    <w:rsid w:val="00866D5B"/>
    <w:rsid w:val="00866FF5"/>
    <w:rsid w:val="00867146"/>
    <w:rsid w:val="0087332D"/>
    <w:rsid w:val="00873E1F"/>
    <w:rsid w:val="00874001"/>
    <w:rsid w:val="00874C16"/>
    <w:rsid w:val="00877DF9"/>
    <w:rsid w:val="00886ADC"/>
    <w:rsid w:val="00886D1F"/>
    <w:rsid w:val="00891EE1"/>
    <w:rsid w:val="008923C6"/>
    <w:rsid w:val="00893987"/>
    <w:rsid w:val="0089572A"/>
    <w:rsid w:val="008963EF"/>
    <w:rsid w:val="0089688E"/>
    <w:rsid w:val="008971D7"/>
    <w:rsid w:val="00897A91"/>
    <w:rsid w:val="008A1FBE"/>
    <w:rsid w:val="008A43B1"/>
    <w:rsid w:val="008A7418"/>
    <w:rsid w:val="008A7BD1"/>
    <w:rsid w:val="008B014C"/>
    <w:rsid w:val="008B1F6A"/>
    <w:rsid w:val="008B27A2"/>
    <w:rsid w:val="008B3194"/>
    <w:rsid w:val="008B4622"/>
    <w:rsid w:val="008B5AE7"/>
    <w:rsid w:val="008C34E4"/>
    <w:rsid w:val="008C3A98"/>
    <w:rsid w:val="008C60E9"/>
    <w:rsid w:val="008C6543"/>
    <w:rsid w:val="008C7F1C"/>
    <w:rsid w:val="008D1B7C"/>
    <w:rsid w:val="008D5427"/>
    <w:rsid w:val="008D54EC"/>
    <w:rsid w:val="008D6657"/>
    <w:rsid w:val="008D6C5A"/>
    <w:rsid w:val="008E1F60"/>
    <w:rsid w:val="008E20E9"/>
    <w:rsid w:val="008E2130"/>
    <w:rsid w:val="008E307E"/>
    <w:rsid w:val="008F034A"/>
    <w:rsid w:val="008F4DD1"/>
    <w:rsid w:val="008F6056"/>
    <w:rsid w:val="008F7657"/>
    <w:rsid w:val="00902618"/>
    <w:rsid w:val="00902C07"/>
    <w:rsid w:val="0090374B"/>
    <w:rsid w:val="0090428E"/>
    <w:rsid w:val="00905625"/>
    <w:rsid w:val="0090576E"/>
    <w:rsid w:val="00905804"/>
    <w:rsid w:val="0090786B"/>
    <w:rsid w:val="009100B5"/>
    <w:rsid w:val="009101E2"/>
    <w:rsid w:val="0091374E"/>
    <w:rsid w:val="00913DB0"/>
    <w:rsid w:val="00914CD1"/>
    <w:rsid w:val="0091521C"/>
    <w:rsid w:val="00915D73"/>
    <w:rsid w:val="00916077"/>
    <w:rsid w:val="009170A2"/>
    <w:rsid w:val="009208A6"/>
    <w:rsid w:val="00920903"/>
    <w:rsid w:val="00920B66"/>
    <w:rsid w:val="0092133B"/>
    <w:rsid w:val="0092447A"/>
    <w:rsid w:val="00924514"/>
    <w:rsid w:val="00927316"/>
    <w:rsid w:val="00931301"/>
    <w:rsid w:val="0093133D"/>
    <w:rsid w:val="0093276D"/>
    <w:rsid w:val="00933D12"/>
    <w:rsid w:val="00933F8C"/>
    <w:rsid w:val="00937065"/>
    <w:rsid w:val="0093771C"/>
    <w:rsid w:val="00937D2B"/>
    <w:rsid w:val="00937E8A"/>
    <w:rsid w:val="00940285"/>
    <w:rsid w:val="009415B0"/>
    <w:rsid w:val="00947E7E"/>
    <w:rsid w:val="0095139A"/>
    <w:rsid w:val="00952736"/>
    <w:rsid w:val="009532FE"/>
    <w:rsid w:val="00953E16"/>
    <w:rsid w:val="009542AC"/>
    <w:rsid w:val="0095561F"/>
    <w:rsid w:val="00956AB6"/>
    <w:rsid w:val="00961BB2"/>
    <w:rsid w:val="00961E92"/>
    <w:rsid w:val="00962108"/>
    <w:rsid w:val="009638D6"/>
    <w:rsid w:val="00963966"/>
    <w:rsid w:val="0097241E"/>
    <w:rsid w:val="0097408E"/>
    <w:rsid w:val="00974BB2"/>
    <w:rsid w:val="00974FA7"/>
    <w:rsid w:val="009756E5"/>
    <w:rsid w:val="00977A8C"/>
    <w:rsid w:val="0098271B"/>
    <w:rsid w:val="00983910"/>
    <w:rsid w:val="00983CF0"/>
    <w:rsid w:val="00984899"/>
    <w:rsid w:val="009855B5"/>
    <w:rsid w:val="009932AC"/>
    <w:rsid w:val="00994351"/>
    <w:rsid w:val="00995889"/>
    <w:rsid w:val="009960B3"/>
    <w:rsid w:val="00996A8F"/>
    <w:rsid w:val="00996FC2"/>
    <w:rsid w:val="009A137D"/>
    <w:rsid w:val="009A1963"/>
    <w:rsid w:val="009A1DBF"/>
    <w:rsid w:val="009A2E0B"/>
    <w:rsid w:val="009A36FA"/>
    <w:rsid w:val="009A3ADC"/>
    <w:rsid w:val="009A68E6"/>
    <w:rsid w:val="009A7123"/>
    <w:rsid w:val="009A7598"/>
    <w:rsid w:val="009B0EDE"/>
    <w:rsid w:val="009B16A6"/>
    <w:rsid w:val="009B1DF8"/>
    <w:rsid w:val="009B26F0"/>
    <w:rsid w:val="009B2AA0"/>
    <w:rsid w:val="009B306A"/>
    <w:rsid w:val="009B37B2"/>
    <w:rsid w:val="009B3D20"/>
    <w:rsid w:val="009B5418"/>
    <w:rsid w:val="009B7833"/>
    <w:rsid w:val="009C01A6"/>
    <w:rsid w:val="009C0727"/>
    <w:rsid w:val="009C1703"/>
    <w:rsid w:val="009C2679"/>
    <w:rsid w:val="009C3C80"/>
    <w:rsid w:val="009C492F"/>
    <w:rsid w:val="009C512B"/>
    <w:rsid w:val="009C7138"/>
    <w:rsid w:val="009D0E85"/>
    <w:rsid w:val="009D2FF2"/>
    <w:rsid w:val="009D3226"/>
    <w:rsid w:val="009D3385"/>
    <w:rsid w:val="009D42A2"/>
    <w:rsid w:val="009D5303"/>
    <w:rsid w:val="009D6293"/>
    <w:rsid w:val="009D793C"/>
    <w:rsid w:val="009E16A9"/>
    <w:rsid w:val="009E35DA"/>
    <w:rsid w:val="009E375F"/>
    <w:rsid w:val="009E39D4"/>
    <w:rsid w:val="009E41B6"/>
    <w:rsid w:val="009E433B"/>
    <w:rsid w:val="009E532F"/>
    <w:rsid w:val="009E5401"/>
    <w:rsid w:val="009F23A9"/>
    <w:rsid w:val="009F721E"/>
    <w:rsid w:val="00A00FB2"/>
    <w:rsid w:val="00A01B39"/>
    <w:rsid w:val="00A04349"/>
    <w:rsid w:val="00A049B8"/>
    <w:rsid w:val="00A0583F"/>
    <w:rsid w:val="00A0758F"/>
    <w:rsid w:val="00A13689"/>
    <w:rsid w:val="00A1570A"/>
    <w:rsid w:val="00A1760E"/>
    <w:rsid w:val="00A211B4"/>
    <w:rsid w:val="00A27488"/>
    <w:rsid w:val="00A3303E"/>
    <w:rsid w:val="00A33DDF"/>
    <w:rsid w:val="00A34547"/>
    <w:rsid w:val="00A375D7"/>
    <w:rsid w:val="00A376B7"/>
    <w:rsid w:val="00A41BF5"/>
    <w:rsid w:val="00A44778"/>
    <w:rsid w:val="00A449B0"/>
    <w:rsid w:val="00A44D66"/>
    <w:rsid w:val="00A469E7"/>
    <w:rsid w:val="00A46C9B"/>
    <w:rsid w:val="00A50F97"/>
    <w:rsid w:val="00A55398"/>
    <w:rsid w:val="00A604A4"/>
    <w:rsid w:val="00A61B7D"/>
    <w:rsid w:val="00A61F4F"/>
    <w:rsid w:val="00A623F8"/>
    <w:rsid w:val="00A64176"/>
    <w:rsid w:val="00A6605B"/>
    <w:rsid w:val="00A66ADC"/>
    <w:rsid w:val="00A7147D"/>
    <w:rsid w:val="00A71744"/>
    <w:rsid w:val="00A72E8A"/>
    <w:rsid w:val="00A73B27"/>
    <w:rsid w:val="00A75B20"/>
    <w:rsid w:val="00A81B15"/>
    <w:rsid w:val="00A81EB2"/>
    <w:rsid w:val="00A8264B"/>
    <w:rsid w:val="00A837FF"/>
    <w:rsid w:val="00A84052"/>
    <w:rsid w:val="00A849AA"/>
    <w:rsid w:val="00A84DC8"/>
    <w:rsid w:val="00A85DBC"/>
    <w:rsid w:val="00A87FEB"/>
    <w:rsid w:val="00A93F9F"/>
    <w:rsid w:val="00A9420E"/>
    <w:rsid w:val="00A949E4"/>
    <w:rsid w:val="00A97648"/>
    <w:rsid w:val="00AA1CFD"/>
    <w:rsid w:val="00AA2239"/>
    <w:rsid w:val="00AA33D2"/>
    <w:rsid w:val="00AA7454"/>
    <w:rsid w:val="00AB0C57"/>
    <w:rsid w:val="00AB1195"/>
    <w:rsid w:val="00AB4182"/>
    <w:rsid w:val="00AB5E72"/>
    <w:rsid w:val="00AB7CDA"/>
    <w:rsid w:val="00AC04D3"/>
    <w:rsid w:val="00AC27DB"/>
    <w:rsid w:val="00AC6D6B"/>
    <w:rsid w:val="00AC720D"/>
    <w:rsid w:val="00AD21B8"/>
    <w:rsid w:val="00AD45D3"/>
    <w:rsid w:val="00AD7736"/>
    <w:rsid w:val="00AE10CE"/>
    <w:rsid w:val="00AE3303"/>
    <w:rsid w:val="00AE3D59"/>
    <w:rsid w:val="00AE541F"/>
    <w:rsid w:val="00AE6A1E"/>
    <w:rsid w:val="00AE70D4"/>
    <w:rsid w:val="00AE7868"/>
    <w:rsid w:val="00AF0407"/>
    <w:rsid w:val="00AF049B"/>
    <w:rsid w:val="00AF4D8B"/>
    <w:rsid w:val="00AF734D"/>
    <w:rsid w:val="00AF7607"/>
    <w:rsid w:val="00B067CA"/>
    <w:rsid w:val="00B07A7B"/>
    <w:rsid w:val="00B07BF4"/>
    <w:rsid w:val="00B12B26"/>
    <w:rsid w:val="00B13420"/>
    <w:rsid w:val="00B135AF"/>
    <w:rsid w:val="00B140BE"/>
    <w:rsid w:val="00B16398"/>
    <w:rsid w:val="00B163F8"/>
    <w:rsid w:val="00B16E48"/>
    <w:rsid w:val="00B177D8"/>
    <w:rsid w:val="00B2472D"/>
    <w:rsid w:val="00B24CA0"/>
    <w:rsid w:val="00B2549F"/>
    <w:rsid w:val="00B30EA3"/>
    <w:rsid w:val="00B31F6C"/>
    <w:rsid w:val="00B339F4"/>
    <w:rsid w:val="00B40072"/>
    <w:rsid w:val="00B4108D"/>
    <w:rsid w:val="00B4161A"/>
    <w:rsid w:val="00B42814"/>
    <w:rsid w:val="00B542CD"/>
    <w:rsid w:val="00B55914"/>
    <w:rsid w:val="00B55D12"/>
    <w:rsid w:val="00B57265"/>
    <w:rsid w:val="00B57528"/>
    <w:rsid w:val="00B6019E"/>
    <w:rsid w:val="00B62EC1"/>
    <w:rsid w:val="00B633AE"/>
    <w:rsid w:val="00B6524F"/>
    <w:rsid w:val="00B65A81"/>
    <w:rsid w:val="00B665D2"/>
    <w:rsid w:val="00B6737C"/>
    <w:rsid w:val="00B7053B"/>
    <w:rsid w:val="00B7214D"/>
    <w:rsid w:val="00B73729"/>
    <w:rsid w:val="00B74372"/>
    <w:rsid w:val="00B74A35"/>
    <w:rsid w:val="00B75525"/>
    <w:rsid w:val="00B761F1"/>
    <w:rsid w:val="00B77F48"/>
    <w:rsid w:val="00B80283"/>
    <w:rsid w:val="00B8095F"/>
    <w:rsid w:val="00B80B0C"/>
    <w:rsid w:val="00B80B11"/>
    <w:rsid w:val="00B81C6D"/>
    <w:rsid w:val="00B82D20"/>
    <w:rsid w:val="00B831AE"/>
    <w:rsid w:val="00B8446C"/>
    <w:rsid w:val="00B86213"/>
    <w:rsid w:val="00B87725"/>
    <w:rsid w:val="00B90E68"/>
    <w:rsid w:val="00B91279"/>
    <w:rsid w:val="00B922B5"/>
    <w:rsid w:val="00B92E51"/>
    <w:rsid w:val="00B975F7"/>
    <w:rsid w:val="00BA1AA1"/>
    <w:rsid w:val="00BA259A"/>
    <w:rsid w:val="00BA259C"/>
    <w:rsid w:val="00BA29D3"/>
    <w:rsid w:val="00BA307F"/>
    <w:rsid w:val="00BA5280"/>
    <w:rsid w:val="00BA7104"/>
    <w:rsid w:val="00BB1038"/>
    <w:rsid w:val="00BB14F1"/>
    <w:rsid w:val="00BB1E48"/>
    <w:rsid w:val="00BB38C4"/>
    <w:rsid w:val="00BB572E"/>
    <w:rsid w:val="00BB74FD"/>
    <w:rsid w:val="00BC1734"/>
    <w:rsid w:val="00BC5982"/>
    <w:rsid w:val="00BC60BF"/>
    <w:rsid w:val="00BC7BDF"/>
    <w:rsid w:val="00BD28BF"/>
    <w:rsid w:val="00BD6404"/>
    <w:rsid w:val="00BD6E7F"/>
    <w:rsid w:val="00BE33AE"/>
    <w:rsid w:val="00BE5336"/>
    <w:rsid w:val="00BF046F"/>
    <w:rsid w:val="00BF1180"/>
    <w:rsid w:val="00BF65C8"/>
    <w:rsid w:val="00BF6A27"/>
    <w:rsid w:val="00C01D50"/>
    <w:rsid w:val="00C056DC"/>
    <w:rsid w:val="00C07BA3"/>
    <w:rsid w:val="00C110DE"/>
    <w:rsid w:val="00C1329B"/>
    <w:rsid w:val="00C1572F"/>
    <w:rsid w:val="00C21E29"/>
    <w:rsid w:val="00C23C73"/>
    <w:rsid w:val="00C24C05"/>
    <w:rsid w:val="00C24D2F"/>
    <w:rsid w:val="00C26222"/>
    <w:rsid w:val="00C31283"/>
    <w:rsid w:val="00C33C48"/>
    <w:rsid w:val="00C340E5"/>
    <w:rsid w:val="00C35AA7"/>
    <w:rsid w:val="00C4210C"/>
    <w:rsid w:val="00C43BA1"/>
    <w:rsid w:val="00C43DAB"/>
    <w:rsid w:val="00C44D7C"/>
    <w:rsid w:val="00C47F08"/>
    <w:rsid w:val="00C514A6"/>
    <w:rsid w:val="00C51C9F"/>
    <w:rsid w:val="00C54918"/>
    <w:rsid w:val="00C5739F"/>
    <w:rsid w:val="00C574B6"/>
    <w:rsid w:val="00C57CF0"/>
    <w:rsid w:val="00C57DE6"/>
    <w:rsid w:val="00C60649"/>
    <w:rsid w:val="00C60DB4"/>
    <w:rsid w:val="00C621B8"/>
    <w:rsid w:val="00C63557"/>
    <w:rsid w:val="00C63F16"/>
    <w:rsid w:val="00C649BD"/>
    <w:rsid w:val="00C65095"/>
    <w:rsid w:val="00C65891"/>
    <w:rsid w:val="00C66AC9"/>
    <w:rsid w:val="00C724D3"/>
    <w:rsid w:val="00C739D9"/>
    <w:rsid w:val="00C74998"/>
    <w:rsid w:val="00C7716E"/>
    <w:rsid w:val="00C77258"/>
    <w:rsid w:val="00C77942"/>
    <w:rsid w:val="00C77D6C"/>
    <w:rsid w:val="00C77DD9"/>
    <w:rsid w:val="00C80E16"/>
    <w:rsid w:val="00C83BE6"/>
    <w:rsid w:val="00C84C22"/>
    <w:rsid w:val="00C85354"/>
    <w:rsid w:val="00C86273"/>
    <w:rsid w:val="00C86ABA"/>
    <w:rsid w:val="00C90B76"/>
    <w:rsid w:val="00C943F3"/>
    <w:rsid w:val="00C948BD"/>
    <w:rsid w:val="00C9493A"/>
    <w:rsid w:val="00C96F79"/>
    <w:rsid w:val="00CA08C6"/>
    <w:rsid w:val="00CA0A77"/>
    <w:rsid w:val="00CA2729"/>
    <w:rsid w:val="00CA3057"/>
    <w:rsid w:val="00CA3E89"/>
    <w:rsid w:val="00CA45F8"/>
    <w:rsid w:val="00CA4BE9"/>
    <w:rsid w:val="00CA6543"/>
    <w:rsid w:val="00CB0305"/>
    <w:rsid w:val="00CB33C7"/>
    <w:rsid w:val="00CB35AD"/>
    <w:rsid w:val="00CB3F09"/>
    <w:rsid w:val="00CB4E00"/>
    <w:rsid w:val="00CB6A23"/>
    <w:rsid w:val="00CB6DA7"/>
    <w:rsid w:val="00CB7E4C"/>
    <w:rsid w:val="00CC0303"/>
    <w:rsid w:val="00CC25B4"/>
    <w:rsid w:val="00CC2606"/>
    <w:rsid w:val="00CC495A"/>
    <w:rsid w:val="00CC5F88"/>
    <w:rsid w:val="00CC69C8"/>
    <w:rsid w:val="00CC77A2"/>
    <w:rsid w:val="00CC7B4E"/>
    <w:rsid w:val="00CD096B"/>
    <w:rsid w:val="00CD13D3"/>
    <w:rsid w:val="00CD292F"/>
    <w:rsid w:val="00CD307E"/>
    <w:rsid w:val="00CD629F"/>
    <w:rsid w:val="00CD6A1B"/>
    <w:rsid w:val="00CE0A7F"/>
    <w:rsid w:val="00CE10CC"/>
    <w:rsid w:val="00CE1718"/>
    <w:rsid w:val="00CF383C"/>
    <w:rsid w:val="00CF4156"/>
    <w:rsid w:val="00D0036C"/>
    <w:rsid w:val="00D03D00"/>
    <w:rsid w:val="00D05C30"/>
    <w:rsid w:val="00D064E2"/>
    <w:rsid w:val="00D07A8F"/>
    <w:rsid w:val="00D07BBB"/>
    <w:rsid w:val="00D10052"/>
    <w:rsid w:val="00D11359"/>
    <w:rsid w:val="00D11510"/>
    <w:rsid w:val="00D21920"/>
    <w:rsid w:val="00D22D21"/>
    <w:rsid w:val="00D3188C"/>
    <w:rsid w:val="00D33834"/>
    <w:rsid w:val="00D35F9B"/>
    <w:rsid w:val="00D36B69"/>
    <w:rsid w:val="00D408DD"/>
    <w:rsid w:val="00D4283C"/>
    <w:rsid w:val="00D45CC0"/>
    <w:rsid w:val="00D45D72"/>
    <w:rsid w:val="00D474CE"/>
    <w:rsid w:val="00D51900"/>
    <w:rsid w:val="00D520E4"/>
    <w:rsid w:val="00D531BD"/>
    <w:rsid w:val="00D53A38"/>
    <w:rsid w:val="00D56273"/>
    <w:rsid w:val="00D575DD"/>
    <w:rsid w:val="00D57DFA"/>
    <w:rsid w:val="00D607E8"/>
    <w:rsid w:val="00D60971"/>
    <w:rsid w:val="00D62488"/>
    <w:rsid w:val="00D62577"/>
    <w:rsid w:val="00D635F3"/>
    <w:rsid w:val="00D67D7D"/>
    <w:rsid w:val="00D67FCF"/>
    <w:rsid w:val="00D709CE"/>
    <w:rsid w:val="00D71F73"/>
    <w:rsid w:val="00D74427"/>
    <w:rsid w:val="00D74DEA"/>
    <w:rsid w:val="00D75F9D"/>
    <w:rsid w:val="00D76C48"/>
    <w:rsid w:val="00D771D3"/>
    <w:rsid w:val="00D80193"/>
    <w:rsid w:val="00D80786"/>
    <w:rsid w:val="00D80964"/>
    <w:rsid w:val="00D80CCC"/>
    <w:rsid w:val="00D81CAB"/>
    <w:rsid w:val="00D843E2"/>
    <w:rsid w:val="00D8576F"/>
    <w:rsid w:val="00D85BD1"/>
    <w:rsid w:val="00D8677F"/>
    <w:rsid w:val="00D873A0"/>
    <w:rsid w:val="00D90C59"/>
    <w:rsid w:val="00D97F0C"/>
    <w:rsid w:val="00DA030B"/>
    <w:rsid w:val="00DA1DCC"/>
    <w:rsid w:val="00DA3A86"/>
    <w:rsid w:val="00DA4870"/>
    <w:rsid w:val="00DA7FEF"/>
    <w:rsid w:val="00DB054E"/>
    <w:rsid w:val="00DB3AC1"/>
    <w:rsid w:val="00DB5F05"/>
    <w:rsid w:val="00DB631C"/>
    <w:rsid w:val="00DB7412"/>
    <w:rsid w:val="00DC00DC"/>
    <w:rsid w:val="00DC1AE1"/>
    <w:rsid w:val="00DC2500"/>
    <w:rsid w:val="00DC4F72"/>
    <w:rsid w:val="00DC7075"/>
    <w:rsid w:val="00DC77DC"/>
    <w:rsid w:val="00DD0453"/>
    <w:rsid w:val="00DD0C2C"/>
    <w:rsid w:val="00DD0DCC"/>
    <w:rsid w:val="00DD19DE"/>
    <w:rsid w:val="00DD20E5"/>
    <w:rsid w:val="00DD28BC"/>
    <w:rsid w:val="00DD3949"/>
    <w:rsid w:val="00DD4A58"/>
    <w:rsid w:val="00DD5D7F"/>
    <w:rsid w:val="00DD6095"/>
    <w:rsid w:val="00DD6D6E"/>
    <w:rsid w:val="00DD73BF"/>
    <w:rsid w:val="00DE31F0"/>
    <w:rsid w:val="00DE327D"/>
    <w:rsid w:val="00DE3D1C"/>
    <w:rsid w:val="00DF14A8"/>
    <w:rsid w:val="00DF3218"/>
    <w:rsid w:val="00DF4EEC"/>
    <w:rsid w:val="00E019E3"/>
    <w:rsid w:val="00E0227D"/>
    <w:rsid w:val="00E04B84"/>
    <w:rsid w:val="00E05314"/>
    <w:rsid w:val="00E06466"/>
    <w:rsid w:val="00E06835"/>
    <w:rsid w:val="00E06888"/>
    <w:rsid w:val="00E06FDA"/>
    <w:rsid w:val="00E07819"/>
    <w:rsid w:val="00E11FA6"/>
    <w:rsid w:val="00E160A5"/>
    <w:rsid w:val="00E16CDA"/>
    <w:rsid w:val="00E1713D"/>
    <w:rsid w:val="00E2003C"/>
    <w:rsid w:val="00E201A2"/>
    <w:rsid w:val="00E20232"/>
    <w:rsid w:val="00E20A43"/>
    <w:rsid w:val="00E22786"/>
    <w:rsid w:val="00E23898"/>
    <w:rsid w:val="00E25B8B"/>
    <w:rsid w:val="00E25D18"/>
    <w:rsid w:val="00E26893"/>
    <w:rsid w:val="00E311C4"/>
    <w:rsid w:val="00E319F1"/>
    <w:rsid w:val="00E32692"/>
    <w:rsid w:val="00E33270"/>
    <w:rsid w:val="00E33CD2"/>
    <w:rsid w:val="00E355B0"/>
    <w:rsid w:val="00E40E90"/>
    <w:rsid w:val="00E45C7E"/>
    <w:rsid w:val="00E51298"/>
    <w:rsid w:val="00E531EB"/>
    <w:rsid w:val="00E54874"/>
    <w:rsid w:val="00E54B6F"/>
    <w:rsid w:val="00E55ACA"/>
    <w:rsid w:val="00E55B09"/>
    <w:rsid w:val="00E57084"/>
    <w:rsid w:val="00E5738C"/>
    <w:rsid w:val="00E57B74"/>
    <w:rsid w:val="00E65BC6"/>
    <w:rsid w:val="00E661FF"/>
    <w:rsid w:val="00E663E6"/>
    <w:rsid w:val="00E67894"/>
    <w:rsid w:val="00E67FD0"/>
    <w:rsid w:val="00E726EB"/>
    <w:rsid w:val="00E72CF1"/>
    <w:rsid w:val="00E755FC"/>
    <w:rsid w:val="00E80B52"/>
    <w:rsid w:val="00E824C3"/>
    <w:rsid w:val="00E83BE7"/>
    <w:rsid w:val="00E83DB8"/>
    <w:rsid w:val="00E840B3"/>
    <w:rsid w:val="00E84D10"/>
    <w:rsid w:val="00E84E8E"/>
    <w:rsid w:val="00E8629F"/>
    <w:rsid w:val="00E907A5"/>
    <w:rsid w:val="00E91008"/>
    <w:rsid w:val="00E92758"/>
    <w:rsid w:val="00E9374E"/>
    <w:rsid w:val="00E9385D"/>
    <w:rsid w:val="00E94F54"/>
    <w:rsid w:val="00E9627D"/>
    <w:rsid w:val="00E97AD5"/>
    <w:rsid w:val="00EA1111"/>
    <w:rsid w:val="00EA32AB"/>
    <w:rsid w:val="00EA33FC"/>
    <w:rsid w:val="00EA348D"/>
    <w:rsid w:val="00EA3B4F"/>
    <w:rsid w:val="00EA3C24"/>
    <w:rsid w:val="00EA73DF"/>
    <w:rsid w:val="00EB1B8D"/>
    <w:rsid w:val="00EB2778"/>
    <w:rsid w:val="00EB2861"/>
    <w:rsid w:val="00EB3972"/>
    <w:rsid w:val="00EB47C4"/>
    <w:rsid w:val="00EB5398"/>
    <w:rsid w:val="00EB61AE"/>
    <w:rsid w:val="00EB62B4"/>
    <w:rsid w:val="00EB6872"/>
    <w:rsid w:val="00EC1D84"/>
    <w:rsid w:val="00EC322D"/>
    <w:rsid w:val="00EC4C82"/>
    <w:rsid w:val="00EC76E8"/>
    <w:rsid w:val="00EC7D5E"/>
    <w:rsid w:val="00ED2F00"/>
    <w:rsid w:val="00ED383A"/>
    <w:rsid w:val="00ED39F8"/>
    <w:rsid w:val="00ED70FB"/>
    <w:rsid w:val="00EE1080"/>
    <w:rsid w:val="00EF1EC5"/>
    <w:rsid w:val="00EF4C88"/>
    <w:rsid w:val="00EF55EB"/>
    <w:rsid w:val="00EF7A9D"/>
    <w:rsid w:val="00F00DCC"/>
    <w:rsid w:val="00F0156F"/>
    <w:rsid w:val="00F05AC8"/>
    <w:rsid w:val="00F07167"/>
    <w:rsid w:val="00F07170"/>
    <w:rsid w:val="00F072D8"/>
    <w:rsid w:val="00F07CE0"/>
    <w:rsid w:val="00F115F5"/>
    <w:rsid w:val="00F13D05"/>
    <w:rsid w:val="00F14693"/>
    <w:rsid w:val="00F1679D"/>
    <w:rsid w:val="00F1682C"/>
    <w:rsid w:val="00F17AFA"/>
    <w:rsid w:val="00F20B91"/>
    <w:rsid w:val="00F21139"/>
    <w:rsid w:val="00F24B8B"/>
    <w:rsid w:val="00F2567F"/>
    <w:rsid w:val="00F30D2E"/>
    <w:rsid w:val="00F328CD"/>
    <w:rsid w:val="00F35516"/>
    <w:rsid w:val="00F35790"/>
    <w:rsid w:val="00F36CAC"/>
    <w:rsid w:val="00F4136D"/>
    <w:rsid w:val="00F4212E"/>
    <w:rsid w:val="00F42BF1"/>
    <w:rsid w:val="00F42C20"/>
    <w:rsid w:val="00F43BB2"/>
    <w:rsid w:val="00F43E34"/>
    <w:rsid w:val="00F44B5F"/>
    <w:rsid w:val="00F4512A"/>
    <w:rsid w:val="00F470B2"/>
    <w:rsid w:val="00F4713D"/>
    <w:rsid w:val="00F53053"/>
    <w:rsid w:val="00F53FE2"/>
    <w:rsid w:val="00F575FF"/>
    <w:rsid w:val="00F618EF"/>
    <w:rsid w:val="00F61DDD"/>
    <w:rsid w:val="00F65084"/>
    <w:rsid w:val="00F65582"/>
    <w:rsid w:val="00F66E75"/>
    <w:rsid w:val="00F67735"/>
    <w:rsid w:val="00F724BC"/>
    <w:rsid w:val="00F7257A"/>
    <w:rsid w:val="00F7553C"/>
    <w:rsid w:val="00F75708"/>
    <w:rsid w:val="00F75A80"/>
    <w:rsid w:val="00F76C86"/>
    <w:rsid w:val="00F77EB0"/>
    <w:rsid w:val="00F800AC"/>
    <w:rsid w:val="00F83A96"/>
    <w:rsid w:val="00F874DC"/>
    <w:rsid w:val="00F87AFD"/>
    <w:rsid w:val="00F87CDD"/>
    <w:rsid w:val="00F90F46"/>
    <w:rsid w:val="00F91C1B"/>
    <w:rsid w:val="00F933F0"/>
    <w:rsid w:val="00F93644"/>
    <w:rsid w:val="00F937A3"/>
    <w:rsid w:val="00F94715"/>
    <w:rsid w:val="00F95403"/>
    <w:rsid w:val="00F96A3D"/>
    <w:rsid w:val="00F97FB7"/>
    <w:rsid w:val="00FA4718"/>
    <w:rsid w:val="00FA5848"/>
    <w:rsid w:val="00FA5FFD"/>
    <w:rsid w:val="00FA6899"/>
    <w:rsid w:val="00FA7F3D"/>
    <w:rsid w:val="00FB0509"/>
    <w:rsid w:val="00FB267D"/>
    <w:rsid w:val="00FB35DF"/>
    <w:rsid w:val="00FB38D8"/>
    <w:rsid w:val="00FB49C0"/>
    <w:rsid w:val="00FC051F"/>
    <w:rsid w:val="00FC0596"/>
    <w:rsid w:val="00FC06FF"/>
    <w:rsid w:val="00FC2656"/>
    <w:rsid w:val="00FC3EE6"/>
    <w:rsid w:val="00FC69B4"/>
    <w:rsid w:val="00FC6C59"/>
    <w:rsid w:val="00FD0330"/>
    <w:rsid w:val="00FD0694"/>
    <w:rsid w:val="00FD25BE"/>
    <w:rsid w:val="00FD2E70"/>
    <w:rsid w:val="00FD701C"/>
    <w:rsid w:val="00FD7AA7"/>
    <w:rsid w:val="00FE3727"/>
    <w:rsid w:val="00FE5750"/>
    <w:rsid w:val="00FE6E2C"/>
    <w:rsid w:val="00FF1FCB"/>
    <w:rsid w:val="00FF394B"/>
    <w:rsid w:val="00FF52D4"/>
    <w:rsid w:val="00FF61D5"/>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0344D6"/>
  <w15:docId w15:val="{26276011-A5EA-42BF-8F3B-D9A82F47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h1"/>
    <w:next w:val="a"/>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180-Table-Caption,Caption Char2,Caption Char Char Char,Caption Char Char1,fig and tbl,fighead2,Table Caption,fighead21,fighead22,fighead23,cap Char2 Char,Ca"/>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h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Task Body,목록"/>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6"/>
    <w:uiPriority w:val="34"/>
    <w:qFormat/>
    <w:locked/>
    <w:rPr>
      <w:rFonts w:eastAsia="MS Mincho"/>
      <w:lang w:val="en-GB" w:eastAsia="en-US"/>
    </w:rPr>
  </w:style>
  <w:style w:type="paragraph" w:styleId="27">
    <w:name w:val="Body Text 2"/>
    <w:basedOn w:val="a"/>
    <w:link w:val="28"/>
    <w:semiHidden/>
    <w:unhideWhenUsed/>
    <w:rsid w:val="00D33834"/>
    <w:pPr>
      <w:spacing w:line="480" w:lineRule="auto"/>
    </w:pPr>
  </w:style>
  <w:style w:type="character" w:customStyle="1" w:styleId="28">
    <w:name w:val="正文文本 2 字符"/>
    <w:basedOn w:val="a0"/>
    <w:link w:val="27"/>
    <w:semiHidden/>
    <w:rsid w:val="00D33834"/>
    <w:rPr>
      <w:lang w:val="en-GB" w:eastAsia="en-US"/>
    </w:rPr>
  </w:style>
  <w:style w:type="paragraph" w:customStyle="1" w:styleId="4h4H4H41h41H42h42H43h43H411h411H421h421H44h">
    <w:name w:val="スタイル 見出し 4h4H4H41h41H42h42H43h43H411h411H421h421H44h..."/>
    <w:basedOn w:val="4"/>
    <w:rsid w:val="00D33834"/>
    <w:pPr>
      <w:keepLines w:val="0"/>
      <w:numPr>
        <w:ilvl w:val="0"/>
      </w:numPr>
      <w:tabs>
        <w:tab w:val="num" w:pos="1320"/>
      </w:tabs>
      <w:spacing w:before="240" w:after="60" w:line="240" w:lineRule="auto"/>
      <w:ind w:left="1320" w:hanging="420"/>
      <w:jc w:val="left"/>
    </w:pPr>
    <w:rPr>
      <w:rFonts w:eastAsia="Batang"/>
      <w:b/>
      <w:i/>
      <w:iCs/>
      <w:sz w:val="20"/>
      <w:szCs w:val="26"/>
      <w:lang w:val="en-GB" w:eastAsia="x-none"/>
    </w:rPr>
  </w:style>
  <w:style w:type="paragraph" w:customStyle="1" w:styleId="DECISION">
    <w:name w:val="DECISION"/>
    <w:basedOn w:val="a"/>
    <w:rsid w:val="00EB47C4"/>
    <w:pPr>
      <w:widowControl w:val="0"/>
      <w:numPr>
        <w:numId w:val="2"/>
      </w:numPr>
      <w:overflowPunct w:val="0"/>
      <w:autoSpaceDE w:val="0"/>
      <w:autoSpaceDN w:val="0"/>
      <w:adjustRightInd w:val="0"/>
      <w:spacing w:before="120" w:after="120" w:line="240" w:lineRule="auto"/>
      <w:textAlignment w:val="baseline"/>
    </w:pPr>
    <w:rPr>
      <w:rFonts w:ascii="Arial" w:eastAsia="Malgun Gothic" w:hAnsi="Arial"/>
      <w:b/>
      <w:color w:val="0000FF"/>
      <w:u w:val="single"/>
    </w:rPr>
  </w:style>
  <w:style w:type="table" w:styleId="14">
    <w:name w:val="Grid Table 1 Light"/>
    <w:basedOn w:val="a1"/>
    <w:uiPriority w:val="46"/>
    <w:rsid w:val="00FC6C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8">
    <w:name w:val="Revision"/>
    <w:hidden/>
    <w:uiPriority w:val="99"/>
    <w:semiHidden/>
    <w:rsid w:val="006C297E"/>
    <w:pPr>
      <w:spacing w:after="0" w:line="240" w:lineRule="auto"/>
      <w:jc w:val="left"/>
    </w:pPr>
    <w:rPr>
      <w:lang w:val="en-GB" w:eastAsia="en-US"/>
    </w:rPr>
  </w:style>
  <w:style w:type="paragraph" w:customStyle="1" w:styleId="B1">
    <w:name w:val="B1+"/>
    <w:basedOn w:val="a"/>
    <w:rsid w:val="009D6293"/>
    <w:pPr>
      <w:numPr>
        <w:numId w:val="5"/>
      </w:numPr>
      <w:overflowPunct w:val="0"/>
      <w:autoSpaceDE w:val="0"/>
      <w:autoSpaceDN w:val="0"/>
      <w:adjustRightInd w:val="0"/>
      <w:spacing w:line="240" w:lineRule="auto"/>
      <w:jc w:val="left"/>
    </w:pPr>
    <w:rPr>
      <w:rFonts w:eastAsia="Times New Roman"/>
    </w:rPr>
  </w:style>
  <w:style w:type="paragraph" w:customStyle="1" w:styleId="RAN4proposal">
    <w:name w:val="RAN4 proposal"/>
    <w:basedOn w:val="a6"/>
    <w:next w:val="a"/>
    <w:link w:val="RAN4proposalChar"/>
    <w:qFormat/>
    <w:rsid w:val="00152B98"/>
    <w:pPr>
      <w:numPr>
        <w:numId w:val="6"/>
      </w:numPr>
      <w:spacing w:before="0" w:after="200" w:line="240" w:lineRule="auto"/>
      <w:ind w:left="0" w:firstLine="0"/>
      <w:jc w:val="left"/>
    </w:pPr>
    <w:rPr>
      <w:rFonts w:eastAsiaTheme="minorHAnsi" w:cstheme="minorBidi"/>
      <w:iCs/>
      <w:szCs w:val="18"/>
    </w:rPr>
  </w:style>
  <w:style w:type="character" w:customStyle="1" w:styleId="RAN4proposalChar">
    <w:name w:val="RAN4 proposal Char"/>
    <w:basedOn w:val="a0"/>
    <w:link w:val="RAN4proposal"/>
    <w:qFormat/>
    <w:rsid w:val="00152B98"/>
    <w:rPr>
      <w:rFonts w:eastAsiaTheme="minorHAnsi" w:cstheme="minorBidi"/>
      <w:b/>
      <w:iCs/>
      <w:szCs w:val="18"/>
      <w:lang w:val="en-GB" w:eastAsia="en-US"/>
    </w:rPr>
  </w:style>
  <w:style w:type="table" w:customStyle="1" w:styleId="15">
    <w:name w:val="网格型1"/>
    <w:basedOn w:val="a1"/>
    <w:qFormat/>
    <w:rsid w:val="001953B4"/>
    <w:pPr>
      <w:overflowPunct w:val="0"/>
      <w:autoSpaceDE w:val="0"/>
      <w:autoSpaceDN w:val="0"/>
      <w:adjustRightInd w:val="0"/>
      <w:spacing w:after="180" w:line="240" w:lineRule="auto"/>
      <w:jc w:val="left"/>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859">
      <w:bodyDiv w:val="1"/>
      <w:marLeft w:val="0"/>
      <w:marRight w:val="0"/>
      <w:marTop w:val="0"/>
      <w:marBottom w:val="0"/>
      <w:divBdr>
        <w:top w:val="none" w:sz="0" w:space="0" w:color="auto"/>
        <w:left w:val="none" w:sz="0" w:space="0" w:color="auto"/>
        <w:bottom w:val="none" w:sz="0" w:space="0" w:color="auto"/>
        <w:right w:val="none" w:sz="0" w:space="0" w:color="auto"/>
      </w:divBdr>
    </w:div>
    <w:div w:id="50542877">
      <w:bodyDiv w:val="1"/>
      <w:marLeft w:val="0"/>
      <w:marRight w:val="0"/>
      <w:marTop w:val="0"/>
      <w:marBottom w:val="0"/>
      <w:divBdr>
        <w:top w:val="none" w:sz="0" w:space="0" w:color="auto"/>
        <w:left w:val="none" w:sz="0" w:space="0" w:color="auto"/>
        <w:bottom w:val="none" w:sz="0" w:space="0" w:color="auto"/>
        <w:right w:val="none" w:sz="0" w:space="0" w:color="auto"/>
      </w:divBdr>
    </w:div>
    <w:div w:id="219948763">
      <w:bodyDiv w:val="1"/>
      <w:marLeft w:val="0"/>
      <w:marRight w:val="0"/>
      <w:marTop w:val="0"/>
      <w:marBottom w:val="0"/>
      <w:divBdr>
        <w:top w:val="none" w:sz="0" w:space="0" w:color="auto"/>
        <w:left w:val="none" w:sz="0" w:space="0" w:color="auto"/>
        <w:bottom w:val="none" w:sz="0" w:space="0" w:color="auto"/>
        <w:right w:val="none" w:sz="0" w:space="0" w:color="auto"/>
      </w:divBdr>
    </w:div>
    <w:div w:id="416562025">
      <w:bodyDiv w:val="1"/>
      <w:marLeft w:val="0"/>
      <w:marRight w:val="0"/>
      <w:marTop w:val="0"/>
      <w:marBottom w:val="0"/>
      <w:divBdr>
        <w:top w:val="none" w:sz="0" w:space="0" w:color="auto"/>
        <w:left w:val="none" w:sz="0" w:space="0" w:color="auto"/>
        <w:bottom w:val="none" w:sz="0" w:space="0" w:color="auto"/>
        <w:right w:val="none" w:sz="0" w:space="0" w:color="auto"/>
      </w:divBdr>
    </w:div>
    <w:div w:id="808743330">
      <w:bodyDiv w:val="1"/>
      <w:marLeft w:val="0"/>
      <w:marRight w:val="0"/>
      <w:marTop w:val="0"/>
      <w:marBottom w:val="0"/>
      <w:divBdr>
        <w:top w:val="none" w:sz="0" w:space="0" w:color="auto"/>
        <w:left w:val="none" w:sz="0" w:space="0" w:color="auto"/>
        <w:bottom w:val="none" w:sz="0" w:space="0" w:color="auto"/>
        <w:right w:val="none" w:sz="0" w:space="0" w:color="auto"/>
      </w:divBdr>
    </w:div>
    <w:div w:id="935480845">
      <w:bodyDiv w:val="1"/>
      <w:marLeft w:val="0"/>
      <w:marRight w:val="0"/>
      <w:marTop w:val="0"/>
      <w:marBottom w:val="0"/>
      <w:divBdr>
        <w:top w:val="none" w:sz="0" w:space="0" w:color="auto"/>
        <w:left w:val="none" w:sz="0" w:space="0" w:color="auto"/>
        <w:bottom w:val="none" w:sz="0" w:space="0" w:color="auto"/>
        <w:right w:val="none" w:sz="0" w:space="0" w:color="auto"/>
      </w:divBdr>
    </w:div>
    <w:div w:id="1076512900">
      <w:bodyDiv w:val="1"/>
      <w:marLeft w:val="0"/>
      <w:marRight w:val="0"/>
      <w:marTop w:val="0"/>
      <w:marBottom w:val="0"/>
      <w:divBdr>
        <w:top w:val="none" w:sz="0" w:space="0" w:color="auto"/>
        <w:left w:val="none" w:sz="0" w:space="0" w:color="auto"/>
        <w:bottom w:val="none" w:sz="0" w:space="0" w:color="auto"/>
        <w:right w:val="none" w:sz="0" w:space="0" w:color="auto"/>
      </w:divBdr>
    </w:div>
    <w:div w:id="1087728220">
      <w:bodyDiv w:val="1"/>
      <w:marLeft w:val="0"/>
      <w:marRight w:val="0"/>
      <w:marTop w:val="0"/>
      <w:marBottom w:val="0"/>
      <w:divBdr>
        <w:top w:val="none" w:sz="0" w:space="0" w:color="auto"/>
        <w:left w:val="none" w:sz="0" w:space="0" w:color="auto"/>
        <w:bottom w:val="none" w:sz="0" w:space="0" w:color="auto"/>
        <w:right w:val="none" w:sz="0" w:space="0" w:color="auto"/>
      </w:divBdr>
    </w:div>
    <w:div w:id="1234589369">
      <w:bodyDiv w:val="1"/>
      <w:marLeft w:val="0"/>
      <w:marRight w:val="0"/>
      <w:marTop w:val="0"/>
      <w:marBottom w:val="0"/>
      <w:divBdr>
        <w:top w:val="none" w:sz="0" w:space="0" w:color="auto"/>
        <w:left w:val="none" w:sz="0" w:space="0" w:color="auto"/>
        <w:bottom w:val="none" w:sz="0" w:space="0" w:color="auto"/>
        <w:right w:val="none" w:sz="0" w:space="0" w:color="auto"/>
      </w:divBdr>
    </w:div>
    <w:div w:id="1259673766">
      <w:bodyDiv w:val="1"/>
      <w:marLeft w:val="0"/>
      <w:marRight w:val="0"/>
      <w:marTop w:val="0"/>
      <w:marBottom w:val="0"/>
      <w:divBdr>
        <w:top w:val="none" w:sz="0" w:space="0" w:color="auto"/>
        <w:left w:val="none" w:sz="0" w:space="0" w:color="auto"/>
        <w:bottom w:val="none" w:sz="0" w:space="0" w:color="auto"/>
        <w:right w:val="none" w:sz="0" w:space="0" w:color="auto"/>
      </w:divBdr>
    </w:div>
    <w:div w:id="1421217059">
      <w:bodyDiv w:val="1"/>
      <w:marLeft w:val="0"/>
      <w:marRight w:val="0"/>
      <w:marTop w:val="0"/>
      <w:marBottom w:val="0"/>
      <w:divBdr>
        <w:top w:val="none" w:sz="0" w:space="0" w:color="auto"/>
        <w:left w:val="none" w:sz="0" w:space="0" w:color="auto"/>
        <w:bottom w:val="none" w:sz="0" w:space="0" w:color="auto"/>
        <w:right w:val="none" w:sz="0" w:space="0" w:color="auto"/>
      </w:divBdr>
    </w:div>
    <w:div w:id="1623732430">
      <w:bodyDiv w:val="1"/>
      <w:marLeft w:val="0"/>
      <w:marRight w:val="0"/>
      <w:marTop w:val="0"/>
      <w:marBottom w:val="0"/>
      <w:divBdr>
        <w:top w:val="none" w:sz="0" w:space="0" w:color="auto"/>
        <w:left w:val="none" w:sz="0" w:space="0" w:color="auto"/>
        <w:bottom w:val="none" w:sz="0" w:space="0" w:color="auto"/>
        <w:right w:val="none" w:sz="0" w:space="0" w:color="auto"/>
      </w:divBdr>
    </w:div>
    <w:div w:id="1839232292">
      <w:bodyDiv w:val="1"/>
      <w:marLeft w:val="0"/>
      <w:marRight w:val="0"/>
      <w:marTop w:val="0"/>
      <w:marBottom w:val="0"/>
      <w:divBdr>
        <w:top w:val="none" w:sz="0" w:space="0" w:color="auto"/>
        <w:left w:val="none" w:sz="0" w:space="0" w:color="auto"/>
        <w:bottom w:val="none" w:sz="0" w:space="0" w:color="auto"/>
        <w:right w:val="none" w:sz="0" w:space="0" w:color="auto"/>
      </w:divBdr>
    </w:div>
    <w:div w:id="1855340433">
      <w:bodyDiv w:val="1"/>
      <w:marLeft w:val="0"/>
      <w:marRight w:val="0"/>
      <w:marTop w:val="0"/>
      <w:marBottom w:val="0"/>
      <w:divBdr>
        <w:top w:val="none" w:sz="0" w:space="0" w:color="auto"/>
        <w:left w:val="none" w:sz="0" w:space="0" w:color="auto"/>
        <w:bottom w:val="none" w:sz="0" w:space="0" w:color="auto"/>
        <w:right w:val="none" w:sz="0" w:space="0" w:color="auto"/>
      </w:divBdr>
    </w:div>
    <w:div w:id="208044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tp://10.10.10.10/ftp/tsg_ran/WG4_Radio/TSGR4_111/Inbox/R4-2411801.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6DE9B4-1377-4EEC-A88F-E190274E15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697</TotalTime>
  <Pages>6</Pages>
  <Words>1429</Words>
  <Characters>8146</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(TK)</dc:creator>
  <cp:keywords/>
  <dc:description/>
  <cp:lastModifiedBy>Haijie Qiu/Performance &amp; Regulation Standard Lab /SRC-Beijing/Principal Engineer/Samsung Electronics</cp:lastModifiedBy>
  <cp:revision>28</cp:revision>
  <cp:lastPrinted>2019-04-25T00:09:00Z</cp:lastPrinted>
  <dcterms:created xsi:type="dcterms:W3CDTF">2023-11-14T22:53:00Z</dcterms:created>
  <dcterms:modified xsi:type="dcterms:W3CDTF">2024-08-22T07:40:00Z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