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No change on the reference channel bandwidth or the start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964A0B">
        <w:rPr>
          <w:rFonts w:eastAsia="宋体"/>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1:</w:t>
      </w:r>
      <w:r w:rsidR="00741341">
        <w:rPr>
          <w:rFonts w:eastAsia="宋体"/>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宋体" w:hint="eastAsia"/>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 xml:space="preserve">pproach </w:t>
      </w:r>
      <w:r>
        <w:rPr>
          <w:rFonts w:eastAsia="宋体"/>
          <w:color w:val="000000" w:themeColor="text1"/>
          <w:szCs w:val="24"/>
          <w:lang w:eastAsia="zh-CN"/>
        </w:rPr>
        <w:t>2</w:t>
      </w:r>
      <w:r>
        <w:rPr>
          <w:rFonts w:eastAsia="宋体"/>
          <w:color w:val="000000" w:themeColor="text1"/>
          <w:szCs w:val="24"/>
          <w:lang w:eastAsia="zh-CN"/>
        </w:rPr>
        <w:t>:</w:t>
      </w:r>
      <w:r w:rsidR="00741341">
        <w:rPr>
          <w:rFonts w:eastAsia="宋体"/>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Adding the amount of RB by which the UE RBs are shifted within the BS RBs to the UE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The base station shall signal the extended NRB and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 xml:space="preserve">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w:t>
      </w:r>
      <w:r w:rsidR="008B7FF0">
        <w:rPr>
          <w:rFonts w:eastAsia="宋体"/>
          <w:color w:val="000000" w:themeColor="text1"/>
          <w:szCs w:val="24"/>
          <w:lang w:eastAsia="zh-CN"/>
        </w:rPr>
        <w:t>2a</w:t>
      </w:r>
      <w:r w:rsidRPr="00297C16">
        <w:rPr>
          <w:rFonts w:eastAsia="宋体"/>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宋体"/>
          <w:color w:val="000000" w:themeColor="text1"/>
          <w:szCs w:val="24"/>
          <w:lang w:eastAsia="zh-CN"/>
        </w:rPr>
        <w:t>, Nokia</w:t>
      </w:r>
      <w:r w:rsidRPr="00297C16">
        <w:rPr>
          <w:rFonts w:eastAsia="宋体"/>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Focused on extended UE CBW</w:t>
      </w:r>
      <w:r w:rsidR="00F6614D">
        <w:rPr>
          <w:rFonts w:eastAsia="宋体"/>
          <w:color w:val="000000" w:themeColor="text1"/>
          <w:szCs w:val="24"/>
          <w:lang w:eastAsia="zh-CN"/>
        </w:rPr>
        <w:t xml:space="preserve"> on common issues, which could also be applied for BS CBW based approach</w:t>
      </w:r>
      <w:r w:rsidR="008825ED">
        <w:rPr>
          <w:rFonts w:eastAsia="宋体"/>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proposal 1 is agreeable</w:t>
      </w:r>
      <w:r w:rsidR="009766B6">
        <w:rPr>
          <w:rFonts w:eastAsia="宋体"/>
          <w:color w:val="000000" w:themeColor="text1"/>
          <w:szCs w:val="24"/>
          <w:lang w:eastAsia="zh-CN"/>
        </w:rPr>
        <w:t xml:space="preserve"> for singe CC case, FFS multi-CC</w:t>
      </w:r>
      <w:r w:rsidR="00A46A28">
        <w:rPr>
          <w:rFonts w:eastAsia="宋体"/>
          <w:color w:val="000000" w:themeColor="text1"/>
          <w:szCs w:val="24"/>
          <w:lang w:eastAsia="zh-CN"/>
        </w:rPr>
        <w:t>/BS transmitted BW</w:t>
      </w:r>
      <w:r w:rsidR="009766B6">
        <w:rPr>
          <w:rFonts w:eastAsia="宋体"/>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it is the “general” part of IBE requirements that applies to the gap between the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D98757E" w14:textId="0FD33BA4" w:rsidR="008B1E84" w:rsidRPr="00297C16" w:rsidRDefault="00AB17F9"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IBE should be used between edges of UE CBW and extended UE CBW</w:t>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5467901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5B39E9D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6D8A5C2" w14:textId="7368A1A8" w:rsidR="008B1E84" w:rsidRDefault="00EB01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CLR/SEM are applicable to the UE extended CBW edge configured by NW</w:t>
      </w:r>
      <w:r w:rsidR="008755CA">
        <w:rPr>
          <w:rFonts w:eastAsia="宋体"/>
          <w:color w:val="000000" w:themeColor="text1"/>
          <w:szCs w:val="24"/>
          <w:lang w:eastAsia="zh-CN"/>
        </w:rPr>
        <w:t>, up to the BS CBW</w:t>
      </w:r>
    </w:p>
    <w:p w14:paraId="100EAA03" w14:textId="1D75983F" w:rsidR="00AC104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B</w:t>
      </w:r>
      <w:r>
        <w:rPr>
          <w:rFonts w:eastAsia="宋体"/>
          <w:color w:val="000000" w:themeColor="text1"/>
          <w:szCs w:val="24"/>
          <w:lang w:eastAsia="zh-CN"/>
        </w:rPr>
        <w:t>S one CC case</w:t>
      </w:r>
    </w:p>
    <w:p w14:paraId="435E57F1" w14:textId="51B2A160" w:rsidR="00AC1046" w:rsidRPr="00297C1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 xml:space="preserve">FS </w:t>
      </w:r>
      <w:r>
        <w:rPr>
          <w:rFonts w:eastAsia="宋体" w:hint="eastAsia"/>
          <w:color w:val="000000" w:themeColor="text1"/>
          <w:szCs w:val="24"/>
          <w:lang w:eastAsia="zh-CN"/>
        </w:rPr>
        <w:t>BS</w:t>
      </w:r>
      <w:r>
        <w:rPr>
          <w:rFonts w:eastAsia="宋体"/>
          <w:color w:val="000000" w:themeColor="text1"/>
          <w:szCs w:val="24"/>
          <w:lang w:eastAsia="zh-CN"/>
        </w:rPr>
        <w:t xml:space="preserve"> multi-CC/transmitted </w:t>
      </w:r>
      <w:bookmarkStart w:id="0" w:name="_GoBack"/>
      <w:bookmarkEnd w:id="0"/>
      <w:r>
        <w:rPr>
          <w:rFonts w:eastAsia="宋体"/>
          <w:color w:val="000000" w:themeColor="text1"/>
          <w:szCs w:val="24"/>
          <w:lang w:eastAsia="zh-CN"/>
        </w:rPr>
        <w:t>BW case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w:t>
      </w:r>
      <w:r w:rsidR="00DA0BBF">
        <w:rPr>
          <w:rFonts w:eastAsia="宋体"/>
          <w:color w:val="000000" w:themeColor="text1"/>
          <w:szCs w:val="24"/>
          <w:lang w:eastAsia="zh-CN"/>
        </w:rPr>
        <w:t>ption</w:t>
      </w:r>
      <w:r w:rsidR="008B1E84" w:rsidRPr="00297C16">
        <w:rPr>
          <w:rFonts w:eastAsia="宋体"/>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Option</w:t>
      </w:r>
      <w:r w:rsidR="008B1E84" w:rsidRPr="00297C16">
        <w:rPr>
          <w:rFonts w:eastAsia="宋体"/>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9BBF62" w14:textId="671AF1F5" w:rsidR="008B1E84" w:rsidRPr="00297C16" w:rsidRDefault="00337E07"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w:t>
      </w:r>
      <w:r w:rsidR="00DA0BBF">
        <w:rPr>
          <w:rFonts w:eastAsia="宋体"/>
          <w:color w:val="000000" w:themeColor="text1"/>
          <w:szCs w:val="24"/>
          <w:lang w:eastAsia="zh-CN"/>
        </w:rPr>
        <w:t>Option 2</w:t>
      </w:r>
      <w:r>
        <w:rPr>
          <w:rFonts w:eastAsia="宋体"/>
          <w:color w:val="000000" w:themeColor="text1"/>
          <w:szCs w:val="24"/>
          <w:lang w:eastAsia="zh-CN"/>
        </w:rPr>
        <w:t>]</w:t>
      </w:r>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the shifted start point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the case </w:t>
      </w:r>
      <w:proofErr w:type="gramStart"/>
      <w:r w:rsidRPr="00297C16">
        <w:rPr>
          <w:rFonts w:eastAsia="宋体"/>
          <w:color w:val="000000" w:themeColor="text1"/>
          <w:szCs w:val="24"/>
          <w:lang w:eastAsia="zh-CN"/>
        </w:rPr>
        <w:t>where</w:t>
      </w:r>
      <w:proofErr w:type="gramEnd"/>
      <w:r w:rsidRPr="00297C16">
        <w:rPr>
          <w:rFonts w:eastAsia="宋体"/>
          <w:color w:val="000000" w:themeColor="text1"/>
          <w:szCs w:val="24"/>
          <w:lang w:eastAsia="zh-CN"/>
        </w:rPr>
        <w:t xml:space="preserv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w:t>
      </w:r>
      <w:proofErr w:type="gramStart"/>
      <w:r w:rsidRPr="00297C16">
        <w:rPr>
          <w:color w:val="000000" w:themeColor="text1"/>
          <w:vertAlign w:val="subscript"/>
        </w:rPr>
        <w:t>Low</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A148A8">
        <w:rPr>
          <w:rFonts w:eastAsia="宋体"/>
          <w:color w:val="000000" w:themeColor="text1"/>
          <w:szCs w:val="24"/>
          <w:lang w:eastAsia="zh-CN"/>
        </w:rPr>
        <w:t>Asymmetrical extended CBW approach</w:t>
      </w:r>
      <w:r>
        <w:rPr>
          <w:rFonts w:eastAsia="宋体"/>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 xml:space="preserve">Issue 1-2-11: </w:t>
      </w:r>
      <w:proofErr w:type="spellStart"/>
      <w:r w:rsidRPr="00297C16">
        <w:rPr>
          <w:rFonts w:ascii="Times New Roman" w:hAnsi="Times New Roman"/>
          <w:b/>
          <w:color w:val="000000" w:themeColor="text1"/>
          <w:sz w:val="20"/>
          <w:u w:val="single"/>
          <w:lang w:eastAsia="ko-KR"/>
        </w:rPr>
        <w:t>Signaling</w:t>
      </w:r>
      <w:proofErr w:type="spellEnd"/>
      <w:r w:rsidRPr="00297C16">
        <w:rPr>
          <w:rFonts w:ascii="Times New Roman" w:hAnsi="Times New Roman"/>
          <w:b/>
          <w:color w:val="000000" w:themeColor="text1"/>
          <w:sz w:val="20"/>
          <w:u w:val="single"/>
          <w:lang w:eastAsia="ko-KR"/>
        </w:rPr>
        <w:t xml:space="preserve">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w:t>
      </w:r>
      <w:r w:rsidR="003606A7">
        <w:rPr>
          <w:rFonts w:eastAsia="宋体"/>
          <w:color w:val="000000" w:themeColor="text1"/>
          <w:szCs w:val="24"/>
          <w:lang w:eastAsia="zh-CN"/>
        </w:rPr>
        <w:t>/configured</w:t>
      </w:r>
      <w:r w:rsidRPr="00297C16">
        <w:rPr>
          <w:rFonts w:eastAsia="宋体"/>
          <w:color w:val="000000" w:themeColor="text1"/>
          <w:szCs w:val="24"/>
          <w:lang w:eastAsia="zh-CN"/>
        </w:rPr>
        <w:t xml:space="preserve"> CBW. (Huawei</w:t>
      </w:r>
      <w:r w:rsidR="003606A7">
        <w:rPr>
          <w:rFonts w:eastAsia="宋体"/>
          <w:color w:val="000000" w:themeColor="text1"/>
          <w:szCs w:val="24"/>
          <w:lang w:eastAsia="zh-CN"/>
        </w:rPr>
        <w:t>, Ericsson</w:t>
      </w:r>
      <w:r w:rsidRPr="00297C16">
        <w:rPr>
          <w:rFonts w:eastAsia="宋体"/>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the details of</w:t>
      </w:r>
      <w:r w:rsidR="008B1E84" w:rsidRPr="00297C16">
        <w:rPr>
          <w:rFonts w:eastAsia="宋体"/>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color w:val="000000" w:themeColor="text1"/>
          <w:highlight w:val="green"/>
        </w:rPr>
        <w:lastRenderedPageBreak/>
        <w:t>Hold on discussions on whether new MPR requirement is defined for CABW &lt; 400MHz unless the WID can be updated accordingly.</w:t>
      </w:r>
    </w:p>
    <w:p w14:paraId="49D4C09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rFonts w:eastAsia="宋体"/>
          <w:color w:val="000000" w:themeColor="text1"/>
          <w:szCs w:val="24"/>
          <w:highlight w:val="green"/>
          <w:lang w:eastAsia="zh-CN"/>
        </w:rPr>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lastRenderedPageBreak/>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1" w:name="OLE_LINK1"/>
      <w:r w:rsidRPr="00297C16">
        <w:rPr>
          <w:color w:val="000000" w:themeColor="text1"/>
        </w:rPr>
        <w:t>CABW in the MPR table</w:t>
      </w:r>
      <w:bookmarkEnd w:id="1"/>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proofErr w:type="gramStart"/>
      <w:r w:rsidRPr="00297C16">
        <w:rPr>
          <w:rFonts w:eastAsia="Malgun Gothic"/>
          <w:color w:val="000000" w:themeColor="text1"/>
        </w:rPr>
        <w:t>MAX(</w:t>
      </w:r>
      <w:proofErr w:type="gramEnd"/>
      <w:r w:rsidRPr="00297C16">
        <w:rPr>
          <w:rFonts w:eastAsia="Malgun Gothic"/>
          <w:color w:val="000000" w:themeColor="text1"/>
        </w:rPr>
        <w:t>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3A9DBF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 xml:space="preserve">In general, MPR based on </w:t>
      </w:r>
      <w:r w:rsidRPr="00297C16">
        <w:rPr>
          <w:color w:val="000000" w:themeColor="text1"/>
        </w:rPr>
        <w:t xml:space="preserve">UL </w:t>
      </w:r>
      <w:proofErr w:type="spellStart"/>
      <w:r w:rsidRPr="00297C16">
        <w:rPr>
          <w:color w:val="000000" w:themeColor="text1"/>
        </w:rPr>
        <w:t>BW</w:t>
      </w:r>
      <w:r w:rsidRPr="00297C16">
        <w:rPr>
          <w:color w:val="000000" w:themeColor="text1"/>
          <w:vertAlign w:val="subscript"/>
        </w:rPr>
        <w:t>channel_CA</w:t>
      </w:r>
      <w:proofErr w:type="spellEnd"/>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0547" w14:textId="77777777" w:rsidR="00BE0166" w:rsidRPr="00A10429" w:rsidRDefault="00BE0166" w:rsidP="0064547A">
      <w:pPr>
        <w:spacing w:after="0"/>
        <w:rPr>
          <w:kern w:val="2"/>
          <w:lang w:eastAsia="zh-CN"/>
        </w:rPr>
      </w:pPr>
      <w:r>
        <w:separator/>
      </w:r>
    </w:p>
  </w:endnote>
  <w:endnote w:type="continuationSeparator" w:id="0">
    <w:p w14:paraId="7EAD77E3" w14:textId="77777777" w:rsidR="00BE0166" w:rsidRPr="00A10429" w:rsidRDefault="00BE016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1C96" w14:textId="77777777" w:rsidR="00BE0166" w:rsidRPr="00A10429" w:rsidRDefault="00BE0166" w:rsidP="0064547A">
      <w:pPr>
        <w:spacing w:after="0"/>
        <w:rPr>
          <w:kern w:val="2"/>
          <w:lang w:eastAsia="zh-CN"/>
        </w:rPr>
      </w:pPr>
      <w:r>
        <w:separator/>
      </w:r>
    </w:p>
  </w:footnote>
  <w:footnote w:type="continuationSeparator" w:id="0">
    <w:p w14:paraId="773B3718" w14:textId="77777777" w:rsidR="00BE0166" w:rsidRPr="00A10429" w:rsidRDefault="00BE0166"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0B"/>
    <w:rsid w:val="008B069C"/>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9CE8-FAFC-40F4-9A9C-0466A8DA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8</Pages>
  <Words>2849</Words>
  <Characters>16243</Characters>
  <Application>Microsoft Office Word</Application>
  <DocSecurity>0</DocSecurity>
  <Lines>135</Lines>
  <Paragraphs>38</Paragraphs>
  <ScaleCrop>false</ScaleCrop>
  <Company>Huawei Technologies Co.,Ltd.</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32</cp:revision>
  <dcterms:created xsi:type="dcterms:W3CDTF">2024-08-20T11:56:00Z</dcterms:created>
  <dcterms:modified xsi:type="dcterms:W3CDTF">2024-08-20T14:16:00Z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ies>
</file>