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65B27" w14:textId="1CA152EA" w:rsidR="00455D78" w:rsidRPr="004F6DF5" w:rsidRDefault="00455D78" w:rsidP="00455D78">
      <w:pPr>
        <w:spacing w:after="120"/>
        <w:ind w:left="1985" w:hanging="1985"/>
        <w:rPr>
          <w:rFonts w:ascii="Arial" w:hAnsi="Arial"/>
          <w:b/>
          <w:noProof/>
          <w:sz w:val="24"/>
        </w:rPr>
      </w:pPr>
      <w:r w:rsidRPr="004F6DF5">
        <w:rPr>
          <w:rFonts w:ascii="Arial" w:hAnsi="Arial"/>
          <w:b/>
          <w:noProof/>
          <w:sz w:val="24"/>
        </w:rPr>
        <w:t>3GPP TSG-</w:t>
      </w:r>
      <w:r w:rsidRPr="004F6DF5">
        <w:rPr>
          <w:rFonts w:ascii="Arial" w:hAnsi="Arial"/>
          <w:b/>
          <w:noProof/>
          <w:sz w:val="24"/>
        </w:rPr>
        <w:fldChar w:fldCharType="begin"/>
      </w:r>
      <w:r w:rsidRPr="004F6DF5">
        <w:rPr>
          <w:rFonts w:ascii="Arial" w:hAnsi="Arial"/>
          <w:b/>
          <w:noProof/>
          <w:sz w:val="24"/>
        </w:rPr>
        <w:instrText xml:space="preserve"> DOCPROPERTY  TSG/WGRef  \* MERGEFORMAT </w:instrText>
      </w:r>
      <w:r w:rsidRPr="004F6DF5">
        <w:rPr>
          <w:rFonts w:ascii="Arial" w:hAnsi="Arial"/>
          <w:b/>
          <w:noProof/>
          <w:sz w:val="24"/>
        </w:rPr>
        <w:fldChar w:fldCharType="separate"/>
      </w:r>
      <w:r w:rsidRPr="004F6DF5">
        <w:rPr>
          <w:rFonts w:ascii="Arial" w:hAnsi="Arial"/>
          <w:b/>
          <w:noProof/>
          <w:sz w:val="24"/>
        </w:rPr>
        <w:t>RAN4</w:t>
      </w:r>
      <w:r w:rsidRPr="004F6DF5">
        <w:rPr>
          <w:rFonts w:ascii="Arial" w:hAnsi="Arial"/>
          <w:b/>
          <w:noProof/>
          <w:sz w:val="24"/>
        </w:rPr>
        <w:fldChar w:fldCharType="end"/>
      </w:r>
      <w:r w:rsidRPr="004F6DF5">
        <w:rPr>
          <w:rFonts w:ascii="Arial" w:hAnsi="Arial"/>
          <w:b/>
          <w:noProof/>
          <w:sz w:val="24"/>
        </w:rPr>
        <w:t xml:space="preserve"> Meeting #1</w:t>
      </w:r>
      <w:r>
        <w:rPr>
          <w:rFonts w:ascii="Arial" w:hAnsi="Arial"/>
          <w:b/>
          <w:noProof/>
          <w:sz w:val="24"/>
        </w:rPr>
        <w:t>1</w:t>
      </w:r>
      <w:r w:rsidR="00982F1B">
        <w:rPr>
          <w:rFonts w:ascii="Arial" w:hAnsi="Arial"/>
          <w:b/>
          <w:noProof/>
          <w:sz w:val="24"/>
        </w:rPr>
        <w:t>2</w:t>
      </w:r>
      <w:r w:rsidRPr="004F6DF5">
        <w:rPr>
          <w:rFonts w:ascii="Arial" w:hAnsi="Arial"/>
          <w:b/>
          <w:noProof/>
          <w:sz w:val="24"/>
        </w:rPr>
        <w:fldChar w:fldCharType="begin"/>
      </w:r>
      <w:r w:rsidRPr="004F6DF5">
        <w:rPr>
          <w:rFonts w:ascii="Arial" w:hAnsi="Arial"/>
          <w:b/>
          <w:noProof/>
          <w:sz w:val="24"/>
        </w:rPr>
        <w:instrText xml:space="preserve"> DOCPROPERTY  MtgTitle  \* MERGEFORMAT </w:instrText>
      </w:r>
      <w:r w:rsidRPr="004F6DF5">
        <w:rPr>
          <w:rFonts w:ascii="Arial" w:hAnsi="Arial"/>
          <w:b/>
          <w:noProof/>
          <w:sz w:val="24"/>
        </w:rPr>
        <w:fldChar w:fldCharType="end"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 w:rsidR="00A8662B" w:rsidRPr="00A8662B">
        <w:rPr>
          <w:rFonts w:ascii="Arial" w:hAnsi="Arial"/>
          <w:b/>
          <w:noProof/>
          <w:sz w:val="24"/>
        </w:rPr>
        <w:t>R4-24</w:t>
      </w:r>
      <w:r w:rsidR="00982F1B">
        <w:rPr>
          <w:rFonts w:ascii="Arial" w:hAnsi="Arial"/>
          <w:b/>
          <w:noProof/>
          <w:sz w:val="24"/>
        </w:rPr>
        <w:t>14269</w:t>
      </w:r>
    </w:p>
    <w:p w14:paraId="6173D456" w14:textId="55DF54BF" w:rsidR="00455D78" w:rsidRPr="004F6DF5" w:rsidRDefault="00982F1B" w:rsidP="00455D78">
      <w:pPr>
        <w:spacing w:after="120"/>
        <w:ind w:left="1985" w:hanging="1985"/>
        <w:rPr>
          <w:rFonts w:ascii="Arial" w:hAnsi="Arial"/>
          <w:b/>
          <w:noProof/>
          <w:sz w:val="24"/>
        </w:rPr>
      </w:pPr>
      <w:r w:rsidRPr="00982F1B">
        <w:rPr>
          <w:rFonts w:ascii="Arial" w:hAnsi="Arial" w:cs="Arial"/>
          <w:b/>
          <w:sz w:val="24"/>
          <w:szCs w:val="24"/>
        </w:rPr>
        <w:t>Maastricht, Netherlands, 19</w:t>
      </w:r>
      <w:r w:rsidRPr="00982F1B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982F1B">
        <w:rPr>
          <w:rFonts w:ascii="Arial" w:hAnsi="Arial" w:cs="Arial"/>
          <w:b/>
          <w:sz w:val="24"/>
          <w:szCs w:val="24"/>
        </w:rPr>
        <w:t xml:space="preserve"> – 23</w:t>
      </w:r>
      <w:r w:rsidRPr="00982F1B">
        <w:rPr>
          <w:rFonts w:ascii="Arial" w:hAnsi="Arial" w:cs="Arial"/>
          <w:b/>
          <w:sz w:val="24"/>
          <w:szCs w:val="24"/>
          <w:vertAlign w:val="superscript"/>
        </w:rPr>
        <w:t>rd</w:t>
      </w:r>
      <w:r w:rsidRPr="00982F1B">
        <w:rPr>
          <w:rFonts w:ascii="Arial" w:hAnsi="Arial" w:cs="Arial"/>
          <w:b/>
          <w:sz w:val="24"/>
          <w:szCs w:val="24"/>
        </w:rPr>
        <w:t xml:space="preserve"> August, 2024</w:t>
      </w:r>
      <w:r w:rsidR="00455D78" w:rsidRPr="004F6DF5">
        <w:rPr>
          <w:rFonts w:ascii="Arial" w:hAnsi="Arial"/>
          <w:b/>
          <w:noProof/>
          <w:sz w:val="24"/>
        </w:rPr>
        <w:fldChar w:fldCharType="begin"/>
      </w:r>
      <w:r w:rsidR="00455D78" w:rsidRPr="004F6DF5">
        <w:rPr>
          <w:rFonts w:ascii="Arial" w:hAnsi="Arial"/>
          <w:b/>
          <w:noProof/>
          <w:sz w:val="24"/>
        </w:rPr>
        <w:instrText xml:space="preserve"> DOCPROPERTY  EndDate  \* MERGEFORMAT </w:instrText>
      </w:r>
      <w:r w:rsidR="00455D78" w:rsidRPr="004F6DF5">
        <w:rPr>
          <w:rFonts w:ascii="Arial" w:hAnsi="Arial"/>
          <w:b/>
          <w:noProof/>
          <w:sz w:val="24"/>
        </w:rPr>
        <w:fldChar w:fldCharType="end"/>
      </w:r>
    </w:p>
    <w:p w14:paraId="33A5DA09" w14:textId="77777777" w:rsidR="00455D78" w:rsidRPr="001D394E" w:rsidRDefault="00455D78" w:rsidP="00455D78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</w:p>
    <w:p w14:paraId="7CAA493B" w14:textId="77777777" w:rsidR="00455D78" w:rsidRDefault="00455D78" w:rsidP="00455D78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hAnsi="Arial" w:cs="Arial" w:hint="eastAsia"/>
          <w:color w:val="000000"/>
          <w:sz w:val="22"/>
          <w:lang w:eastAsia="zh-CN"/>
        </w:rPr>
        <w:t>China</w:t>
      </w:r>
      <w:r>
        <w:rPr>
          <w:rFonts w:ascii="Arial" w:hAnsi="Arial" w:cs="Arial"/>
          <w:color w:val="000000"/>
          <w:sz w:val="22"/>
          <w:lang w:eastAsia="zh-CN"/>
        </w:rPr>
        <w:t xml:space="preserve"> Telecom</w:t>
      </w:r>
    </w:p>
    <w:p w14:paraId="2BC864F4" w14:textId="12771429" w:rsidR="00455D78" w:rsidRPr="00E54E24" w:rsidRDefault="00455D78" w:rsidP="00455D78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val="en-US"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 w:rsidR="00A467C2" w:rsidRPr="00A467C2">
        <w:rPr>
          <w:rFonts w:ascii="Arial" w:eastAsia="MS Mincho" w:hAnsi="Arial" w:cs="Arial"/>
          <w:color w:val="000000"/>
          <w:sz w:val="22"/>
        </w:rPr>
        <w:t>WF on downlink interruption for UL Tx switching</w:t>
      </w:r>
    </w:p>
    <w:p w14:paraId="463A2867" w14:textId="402CCEDC" w:rsidR="00A467C2" w:rsidRPr="00A467C2" w:rsidRDefault="00455D78" w:rsidP="00455D78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="等线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 w:rsidR="00A467C2">
        <w:rPr>
          <w:rFonts w:ascii="Arial" w:eastAsiaTheme="minorEastAsia" w:hAnsi="Arial" w:cs="Arial"/>
          <w:color w:val="000000"/>
          <w:sz w:val="22"/>
          <w:lang w:eastAsia="zh-CN"/>
        </w:rPr>
        <w:t>7.1</w:t>
      </w:r>
    </w:p>
    <w:p w14:paraId="3FB44976" w14:textId="77777777" w:rsidR="00455D78" w:rsidRDefault="00455D78" w:rsidP="00455D78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Approval</w:t>
      </w:r>
    </w:p>
    <w:p w14:paraId="0272FD14" w14:textId="77777777" w:rsidR="00455D78" w:rsidRDefault="00455D78" w:rsidP="00455D78">
      <w:pPr>
        <w:pStyle w:val="1"/>
        <w:rPr>
          <w:rFonts w:eastAsiaTheme="minorEastAsia"/>
          <w:lang w:eastAsia="zh-CN"/>
        </w:rPr>
      </w:pPr>
      <w:r>
        <w:rPr>
          <w:lang w:eastAsia="ja-JP"/>
        </w:rPr>
        <w:t>Background</w:t>
      </w:r>
    </w:p>
    <w:p w14:paraId="55441D43" w14:textId="7CC522E3" w:rsidR="00455D78" w:rsidRDefault="00455D78" w:rsidP="00455D78">
      <w:pPr>
        <w:pStyle w:val="a7"/>
        <w:tabs>
          <w:tab w:val="num" w:pos="226"/>
          <w:tab w:val="num" w:pos="284"/>
          <w:tab w:val="left" w:pos="5103"/>
        </w:tabs>
        <w:snapToGrid w:val="0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This</w:t>
      </w:r>
      <w:r>
        <w:rPr>
          <w:sz w:val="21"/>
          <w:szCs w:val="21"/>
          <w:lang w:eastAsia="zh-CN"/>
        </w:rPr>
        <w:t xml:space="preserve"> WF captures the agreements for</w:t>
      </w:r>
      <w:r w:rsidR="00BA4E8B">
        <w:rPr>
          <w:lang w:val="en-US"/>
        </w:rPr>
        <w:t xml:space="preserve"> the </w:t>
      </w:r>
      <w:r w:rsidR="00BA4E8B" w:rsidRPr="00BA4E8B">
        <w:rPr>
          <w:lang w:val="en-US"/>
        </w:rPr>
        <w:t>criteria</w:t>
      </w:r>
      <w:r w:rsidR="00BA4E8B">
        <w:rPr>
          <w:lang w:val="en-US"/>
        </w:rPr>
        <w:t xml:space="preserve"> </w:t>
      </w:r>
      <w:r w:rsidR="000B4D98">
        <w:rPr>
          <w:lang w:val="en-US"/>
        </w:rPr>
        <w:t xml:space="preserve">for analyzing </w:t>
      </w:r>
      <w:r w:rsidR="00BA4E8B" w:rsidRPr="009D627A">
        <w:rPr>
          <w:rFonts w:eastAsia="PMingLiU"/>
          <w:iCs/>
        </w:rPr>
        <w:t>DL interruption</w:t>
      </w:r>
      <w:r w:rsidR="00BA4E8B">
        <w:rPr>
          <w:rFonts w:eastAsia="PMingLiU"/>
          <w:iCs/>
        </w:rPr>
        <w:t xml:space="preserve"> </w:t>
      </w:r>
      <w:r w:rsidR="00BA4E8B" w:rsidRPr="009D627A">
        <w:rPr>
          <w:rFonts w:eastAsia="PMingLiU"/>
          <w:iCs/>
        </w:rPr>
        <w:t>applicability for TX switching among 3 or 4 bands</w:t>
      </w:r>
      <w:r w:rsidR="00BA4E8B">
        <w:rPr>
          <w:rFonts w:eastAsia="PMingLiU"/>
          <w:iCs/>
        </w:rPr>
        <w:t xml:space="preserve">, </w:t>
      </w:r>
      <w:r w:rsidR="000B4D98">
        <w:rPr>
          <w:rFonts w:eastAsia="PMingLiU"/>
          <w:iCs/>
        </w:rPr>
        <w:t>and</w:t>
      </w:r>
      <w:r w:rsidR="00BA4E8B">
        <w:rPr>
          <w:rFonts w:eastAsia="PMingLiU"/>
          <w:iCs/>
        </w:rPr>
        <w:t xml:space="preserve"> give the definition format for indicating no DL interruption requirement in the spec.</w:t>
      </w:r>
    </w:p>
    <w:p w14:paraId="59826245" w14:textId="77777777" w:rsidR="00455D78" w:rsidRDefault="00455D78" w:rsidP="00455D78">
      <w:pPr>
        <w:snapToGrid w:val="0"/>
        <w:spacing w:after="120"/>
        <w:rPr>
          <w:b/>
          <w:sz w:val="21"/>
          <w:szCs w:val="21"/>
          <w:lang w:eastAsia="zh-CN"/>
        </w:rPr>
      </w:pPr>
    </w:p>
    <w:p w14:paraId="1DCBA138" w14:textId="77777777" w:rsidR="00571505" w:rsidRDefault="00571505" w:rsidP="007614A9">
      <w:pPr>
        <w:pStyle w:val="1"/>
        <w:rPr>
          <w:lang w:eastAsia="ja-JP"/>
        </w:rPr>
      </w:pPr>
      <w:r>
        <w:rPr>
          <w:lang w:eastAsia="ja-JP"/>
        </w:rPr>
        <w:t>Wayforward</w:t>
      </w:r>
    </w:p>
    <w:p w14:paraId="53CD4B3F" w14:textId="77777777" w:rsidR="00BA4E8B" w:rsidRPr="00BA4E8B" w:rsidRDefault="00BA4E8B" w:rsidP="00BA4E8B">
      <w:pPr>
        <w:rPr>
          <w:b/>
          <w:color w:val="000000" w:themeColor="text1"/>
          <w:u w:val="single"/>
          <w:lang w:eastAsia="ko-KR"/>
        </w:rPr>
      </w:pPr>
      <w:r w:rsidRPr="00BA4E8B">
        <w:rPr>
          <w:b/>
          <w:color w:val="000000" w:themeColor="text1"/>
          <w:u w:val="single"/>
          <w:lang w:eastAsia="ko-KR"/>
        </w:rPr>
        <w:t xml:space="preserve">Issue 2-1-1: Applicability criteria </w:t>
      </w:r>
    </w:p>
    <w:p w14:paraId="6CF28E7A" w14:textId="6B938FA1" w:rsidR="007614A9" w:rsidRDefault="00405956" w:rsidP="007614A9">
      <w:pPr>
        <w:rPr>
          <w:rFonts w:eastAsia="PMingLiU"/>
          <w:b/>
          <w:bCs/>
          <w:iCs/>
        </w:rPr>
      </w:pPr>
      <w:r w:rsidRPr="00405956">
        <w:rPr>
          <w:rFonts w:eastAsia="等线" w:hint="eastAsia"/>
          <w:b/>
          <w:bCs/>
          <w:lang w:val="sv-SE" w:eastAsia="zh-CN"/>
        </w:rPr>
        <w:t>A</w:t>
      </w:r>
      <w:r w:rsidRPr="00405956">
        <w:rPr>
          <w:rFonts w:eastAsia="等线"/>
          <w:b/>
          <w:bCs/>
          <w:lang w:val="sv-SE" w:eastAsia="zh-CN"/>
        </w:rPr>
        <w:t xml:space="preserve">greement: Considering the following criterias when deciding </w:t>
      </w:r>
      <w:r>
        <w:rPr>
          <w:rFonts w:eastAsia="等线"/>
          <w:b/>
          <w:bCs/>
          <w:lang w:val="sv-SE" w:eastAsia="zh-CN"/>
        </w:rPr>
        <w:t xml:space="preserve">to mandate no </w:t>
      </w:r>
      <w:r w:rsidRPr="00405956">
        <w:rPr>
          <w:rFonts w:eastAsia="PMingLiU"/>
          <w:b/>
          <w:bCs/>
          <w:iCs/>
        </w:rPr>
        <w:t>DL interruption applicability for TX switching among 3 or 4 bands</w:t>
      </w:r>
    </w:p>
    <w:p w14:paraId="3EEF426E" w14:textId="436C5364" w:rsidR="001B0BF9" w:rsidRPr="001B0BF9" w:rsidRDefault="00534839" w:rsidP="001B0BF9">
      <w:pPr>
        <w:pStyle w:val="a9"/>
        <w:numPr>
          <w:ilvl w:val="0"/>
          <w:numId w:val="5"/>
        </w:numPr>
        <w:ind w:left="993" w:firstLineChars="0"/>
        <w:rPr>
          <w:rFonts w:eastAsia="等线"/>
          <w:lang w:eastAsia="zh-CN"/>
        </w:rPr>
      </w:pPr>
      <w:r>
        <w:rPr>
          <w:rFonts w:eastAsia="等线"/>
          <w:lang w:eastAsia="zh-CN"/>
        </w:rPr>
        <w:t>F</w:t>
      </w:r>
      <w:r w:rsidR="001B0BF9" w:rsidRPr="001B0BF9">
        <w:rPr>
          <w:rFonts w:eastAsia="等线"/>
          <w:lang w:eastAsia="zh-CN"/>
        </w:rPr>
        <w:t>requency separation between the DL band and the bands involved in the Tx switching</w:t>
      </w:r>
      <w:r>
        <w:rPr>
          <w:rFonts w:eastAsia="等线"/>
          <w:lang w:eastAsia="zh-CN"/>
        </w:rPr>
        <w:t xml:space="preserve"> for FDD+TDD band combinations and the</w:t>
      </w:r>
      <w:r w:rsidR="00441E04">
        <w:rPr>
          <w:rFonts w:eastAsia="等线"/>
          <w:lang w:eastAsia="zh-CN"/>
        </w:rPr>
        <w:t xml:space="preserve"> corresponding</w:t>
      </w:r>
      <w:r>
        <w:rPr>
          <w:rFonts w:eastAsia="等线"/>
          <w:lang w:eastAsia="zh-CN"/>
        </w:rPr>
        <w:t xml:space="preserve"> higher order combinations</w:t>
      </w:r>
    </w:p>
    <w:p w14:paraId="15A38C7A" w14:textId="258C4FBC" w:rsidR="0083468E" w:rsidRDefault="0083468E" w:rsidP="0083468E">
      <w:pPr>
        <w:pStyle w:val="a9"/>
        <w:numPr>
          <w:ilvl w:val="0"/>
          <w:numId w:val="5"/>
        </w:numPr>
        <w:ind w:left="993" w:firstLineChars="0"/>
        <w:rPr>
          <w:rFonts w:eastAsia="等线"/>
          <w:lang w:eastAsia="zh-CN"/>
        </w:rPr>
      </w:pPr>
      <w:r w:rsidRPr="001B0BF9">
        <w:rPr>
          <w:rFonts w:eastAsia="等线"/>
          <w:lang w:eastAsia="zh-CN"/>
        </w:rPr>
        <w:t xml:space="preserve">Whether the same UL-DL duplex mode is used for </w:t>
      </w:r>
      <w:r w:rsidR="00534839">
        <w:rPr>
          <w:rFonts w:eastAsia="等线"/>
          <w:lang w:eastAsia="zh-CN"/>
        </w:rPr>
        <w:t xml:space="preserve">TDD+TDD band </w:t>
      </w:r>
      <w:r w:rsidR="00441E04">
        <w:rPr>
          <w:rFonts w:eastAsia="等线"/>
          <w:lang w:eastAsia="zh-CN"/>
        </w:rPr>
        <w:t>combinations</w:t>
      </w:r>
      <w:r w:rsidR="00441E04" w:rsidRPr="00441E04">
        <w:rPr>
          <w:rFonts w:eastAsia="等线"/>
          <w:lang w:eastAsia="zh-CN"/>
        </w:rPr>
        <w:t xml:space="preserve"> </w:t>
      </w:r>
      <w:r w:rsidR="00441E04">
        <w:rPr>
          <w:rFonts w:eastAsia="等线"/>
          <w:lang w:eastAsia="zh-CN"/>
        </w:rPr>
        <w:t>and the corresponding higher order combinations</w:t>
      </w:r>
    </w:p>
    <w:p w14:paraId="18976C7F" w14:textId="61FFB24A" w:rsidR="00BC26E8" w:rsidRPr="001B0BF9" w:rsidRDefault="00BC26E8" w:rsidP="00BC26E8">
      <w:pPr>
        <w:pStyle w:val="a9"/>
        <w:numPr>
          <w:ilvl w:val="1"/>
          <w:numId w:val="5"/>
        </w:numPr>
        <w:ind w:left="1418" w:firstLineChars="0"/>
        <w:rPr>
          <w:rFonts w:eastAsia="等线"/>
          <w:lang w:eastAsia="zh-CN"/>
        </w:rPr>
      </w:pPr>
      <w:r>
        <w:rPr>
          <w:rFonts w:eastAsia="PMingLiU"/>
          <w:i/>
          <w:iCs/>
        </w:rPr>
        <w:t>Whether simultaneous RX/TX is mandated between the DL band(s) and the UL band(s)</w:t>
      </w:r>
    </w:p>
    <w:p w14:paraId="3A448BBC" w14:textId="453433CB" w:rsidR="003F7598" w:rsidRDefault="003F7598" w:rsidP="003F7598">
      <w:pPr>
        <w:pStyle w:val="a9"/>
        <w:numPr>
          <w:ilvl w:val="0"/>
          <w:numId w:val="5"/>
        </w:numPr>
        <w:ind w:left="993" w:firstLineChars="0"/>
        <w:rPr>
          <w:rFonts w:eastAsia="等线"/>
          <w:lang w:eastAsia="zh-CN"/>
        </w:rPr>
      </w:pPr>
      <w:r w:rsidRPr="001B0BF9">
        <w:rPr>
          <w:rFonts w:eastAsia="等线"/>
          <w:lang w:eastAsia="zh-CN"/>
        </w:rPr>
        <w:t xml:space="preserve">Whether </w:t>
      </w:r>
      <w:r w:rsidRPr="00A27A5E">
        <w:t>same antenna group</w:t>
      </w:r>
      <w:r w:rsidRPr="001B0BF9">
        <w:rPr>
          <w:rFonts w:eastAsia="等线"/>
          <w:lang w:eastAsia="zh-CN"/>
        </w:rPr>
        <w:t xml:space="preserve"> is used for </w:t>
      </w:r>
      <w:r>
        <w:rPr>
          <w:rFonts w:eastAsia="等线"/>
          <w:lang w:eastAsia="zh-CN"/>
        </w:rPr>
        <w:t>band combinations</w:t>
      </w:r>
      <w:r w:rsidRPr="00441E04">
        <w:rPr>
          <w:rFonts w:eastAsia="等线"/>
          <w:lang w:eastAsia="zh-CN"/>
        </w:rPr>
        <w:t xml:space="preserve"> </w:t>
      </w:r>
      <w:r>
        <w:rPr>
          <w:rFonts w:eastAsia="等线"/>
          <w:lang w:eastAsia="zh-CN"/>
        </w:rPr>
        <w:t>and the corresponding higher order combinations</w:t>
      </w:r>
    </w:p>
    <w:p w14:paraId="261CF2F8" w14:textId="77777777" w:rsidR="007614A9" w:rsidRPr="00513531" w:rsidRDefault="007614A9" w:rsidP="007614A9">
      <w:pPr>
        <w:rPr>
          <w:rFonts w:eastAsiaTheme="minorEastAsia"/>
          <w:lang w:eastAsia="ja-JP"/>
        </w:rPr>
      </w:pPr>
    </w:p>
    <w:p w14:paraId="5A247F4B" w14:textId="43FE6D03" w:rsidR="00B375A5" w:rsidRPr="00BA4E8B" w:rsidRDefault="00B375A5" w:rsidP="00B375A5">
      <w:pPr>
        <w:rPr>
          <w:b/>
          <w:color w:val="000000" w:themeColor="text1"/>
          <w:u w:val="single"/>
          <w:lang w:eastAsia="ko-KR"/>
        </w:rPr>
      </w:pPr>
      <w:r w:rsidRPr="00BA4E8B">
        <w:rPr>
          <w:b/>
          <w:color w:val="000000" w:themeColor="text1"/>
          <w:u w:val="single"/>
          <w:lang w:eastAsia="ko-KR"/>
        </w:rPr>
        <w:t>Issue 2-</w:t>
      </w:r>
      <w:r w:rsidR="00F16B2D">
        <w:rPr>
          <w:b/>
          <w:color w:val="000000" w:themeColor="text1"/>
          <w:u w:val="single"/>
          <w:lang w:eastAsia="ko-KR"/>
        </w:rPr>
        <w:t>2</w:t>
      </w:r>
      <w:r w:rsidRPr="00BA4E8B">
        <w:rPr>
          <w:b/>
          <w:color w:val="000000" w:themeColor="text1"/>
          <w:u w:val="single"/>
          <w:lang w:eastAsia="ko-KR"/>
        </w:rPr>
        <w:t xml:space="preserve">-1: </w:t>
      </w:r>
      <w:r w:rsidR="00F16B2D">
        <w:rPr>
          <w:b/>
          <w:color w:val="000000" w:themeColor="text1"/>
          <w:u w:val="single"/>
          <w:lang w:eastAsia="ko-KR"/>
        </w:rPr>
        <w:t>D</w:t>
      </w:r>
      <w:r w:rsidR="00F16B2D" w:rsidRPr="00F16B2D">
        <w:rPr>
          <w:b/>
          <w:color w:val="000000" w:themeColor="text1"/>
          <w:u w:val="single"/>
          <w:lang w:eastAsia="ko-KR"/>
        </w:rPr>
        <w:t>efinition format for indicating no DL interruption requirement</w:t>
      </w:r>
      <w:r w:rsidRPr="00BA4E8B">
        <w:rPr>
          <w:b/>
          <w:color w:val="000000" w:themeColor="text1"/>
          <w:u w:val="single"/>
          <w:lang w:eastAsia="ko-KR"/>
        </w:rPr>
        <w:t xml:space="preserve"> </w:t>
      </w:r>
    </w:p>
    <w:p w14:paraId="3D7D51AF" w14:textId="1D79E417" w:rsidR="007614A9" w:rsidRDefault="00F16B2D" w:rsidP="007614A9">
      <w:pPr>
        <w:rPr>
          <w:rFonts w:eastAsia="PMingLiU"/>
          <w:b/>
          <w:bCs/>
          <w:iCs/>
        </w:rPr>
      </w:pPr>
      <w:proofErr w:type="spellStart"/>
      <w:r w:rsidRPr="00F16B2D">
        <w:rPr>
          <w:rFonts w:eastAsia="等线" w:hint="eastAsia"/>
          <w:b/>
          <w:bCs/>
          <w:lang w:eastAsia="zh-CN"/>
        </w:rPr>
        <w:t>W</w:t>
      </w:r>
      <w:r w:rsidRPr="00F16B2D">
        <w:rPr>
          <w:rFonts w:eastAsia="等线"/>
          <w:b/>
          <w:bCs/>
          <w:lang w:eastAsia="zh-CN"/>
        </w:rPr>
        <w:t>ayforward</w:t>
      </w:r>
      <w:proofErr w:type="spellEnd"/>
      <w:r w:rsidRPr="00F16B2D">
        <w:rPr>
          <w:rFonts w:eastAsia="等线"/>
          <w:b/>
          <w:bCs/>
          <w:lang w:eastAsia="zh-CN"/>
        </w:rPr>
        <w:t xml:space="preserve">: Considering the following format as starting point for indicating no DL interruption requirement for </w:t>
      </w:r>
      <w:r w:rsidRPr="00F16B2D">
        <w:rPr>
          <w:rFonts w:eastAsia="PMingLiU"/>
          <w:b/>
          <w:bCs/>
          <w:iCs/>
        </w:rPr>
        <w:t>TX switching among 3 or 4 bands</w:t>
      </w:r>
    </w:p>
    <w:p w14:paraId="15BAF918" w14:textId="77777777" w:rsidR="00F16B2D" w:rsidRPr="00F16B2D" w:rsidRDefault="00F16B2D" w:rsidP="007614A9">
      <w:pPr>
        <w:rPr>
          <w:rFonts w:eastAsia="等线"/>
          <w:b/>
          <w:bCs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2552"/>
        <w:gridCol w:w="2552"/>
      </w:tblGrid>
      <w:tr w:rsidR="00390951" w14:paraId="2458BF23" w14:textId="77777777" w:rsidTr="00390951">
        <w:trPr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43F31" w14:textId="77777777" w:rsidR="00390951" w:rsidRDefault="00390951">
            <w:pPr>
              <w:pStyle w:val="TAH"/>
              <w:rPr>
                <w:rFonts w:eastAsia="等线"/>
                <w:lang w:val="en-GB"/>
              </w:rPr>
            </w:pPr>
            <w:r>
              <w:rPr>
                <w:rFonts w:eastAsia="等线"/>
              </w:rPr>
              <w:t>NR CA Band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91731" w14:textId="77777777" w:rsidR="00390951" w:rsidRDefault="00390951">
            <w:pPr>
              <w:pStyle w:val="TAH"/>
              <w:rPr>
                <w:rFonts w:eastAsia="等线"/>
              </w:rPr>
            </w:pPr>
            <w:r>
              <w:rPr>
                <w:rFonts w:eastAsia="等线"/>
              </w:rPr>
              <w:t>NR Band</w:t>
            </w:r>
          </w:p>
          <w:p w14:paraId="1A7B64DB" w14:textId="77777777" w:rsidR="00390951" w:rsidRDefault="00390951">
            <w:pPr>
              <w:pStyle w:val="TAH"/>
              <w:rPr>
                <w:rFonts w:eastAsia="等线"/>
                <w:lang w:val="en-GB"/>
              </w:rPr>
            </w:pPr>
            <w:r>
              <w:rPr>
                <w:rFonts w:eastAsia="等线"/>
              </w:rPr>
              <w:t>(Table 5.2-1)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8E5ED" w14:textId="77777777" w:rsidR="00390951" w:rsidRDefault="00390951">
            <w:pPr>
              <w:pStyle w:val="TAH"/>
              <w:rPr>
                <w:rFonts w:eastAsia="等线"/>
              </w:rPr>
            </w:pPr>
            <w:r>
              <w:rPr>
                <w:rFonts w:eastAsia="等线"/>
              </w:rPr>
              <w:t xml:space="preserve">DL interruption allowed </w:t>
            </w:r>
          </w:p>
          <w:p w14:paraId="3DF969B3" w14:textId="77777777" w:rsidR="00390951" w:rsidRDefault="00390951">
            <w:pPr>
              <w:pStyle w:val="TAH"/>
              <w:rPr>
                <w:rFonts w:eastAsia="等线"/>
                <w:lang w:val="en-GB"/>
              </w:rPr>
            </w:pPr>
            <w:r>
              <w:rPr>
                <w:rFonts w:eastAsia="等线"/>
              </w:rPr>
              <w:t>(Note 4)</w:t>
            </w:r>
          </w:p>
        </w:tc>
      </w:tr>
      <w:tr w:rsidR="00390951" w14:paraId="37B3D878" w14:textId="77777777" w:rsidTr="00390951">
        <w:trPr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57DA9" w14:textId="77777777" w:rsidR="00390951" w:rsidRDefault="00390951">
            <w:pPr>
              <w:pStyle w:val="TAC"/>
              <w:rPr>
                <w:rFonts w:eastAsia="等线"/>
                <w:lang w:val="en-GB" w:eastAsia="zh-CN"/>
              </w:rPr>
            </w:pPr>
            <w:r>
              <w:rPr>
                <w:rFonts w:eastAsia="等线"/>
                <w:lang w:eastAsia="zh-CN"/>
              </w:rPr>
              <w:t>CA</w:t>
            </w:r>
            <w:r>
              <w:rPr>
                <w:rFonts w:eastAsia="等线"/>
              </w:rPr>
              <w:t>_</w:t>
            </w:r>
            <w:r>
              <w:rPr>
                <w:rFonts w:eastAsia="等线"/>
                <w:lang w:eastAsia="zh-CN"/>
              </w:rPr>
              <w:t>n1</w:t>
            </w:r>
            <w:r>
              <w:rPr>
                <w:rFonts w:eastAsia="等线"/>
                <w:lang w:val="sv-SE" w:eastAsia="ja-JP"/>
              </w:rPr>
              <w:t>-</w:t>
            </w:r>
            <w:r>
              <w:rPr>
                <w:rFonts w:eastAsia="等线"/>
                <w:lang w:eastAsia="zh-CN"/>
              </w:rPr>
              <w:t>n3</w:t>
            </w:r>
            <w:r>
              <w:rPr>
                <w:rFonts w:eastAsia="等线"/>
                <w:lang w:val="sv-SE" w:eastAsia="zh-CN"/>
              </w:rPr>
              <w:t>-n78</w:t>
            </w:r>
            <w:r>
              <w:rPr>
                <w:rFonts w:eastAsia="等线"/>
                <w:vertAlign w:val="superscript"/>
                <w:lang w:eastAsia="zh-CN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29329" w14:textId="77777777" w:rsidR="00390951" w:rsidRDefault="00390951">
            <w:pPr>
              <w:pStyle w:val="TAC"/>
              <w:rPr>
                <w:rFonts w:eastAsia="等线"/>
                <w:lang w:eastAsia="ja-JP"/>
              </w:rPr>
            </w:pPr>
            <w:r>
              <w:rPr>
                <w:rFonts w:eastAsia="等线"/>
                <w:lang w:eastAsia="zh-CN"/>
              </w:rPr>
              <w:t>n1, n3, n78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472C6" w14:textId="77777777" w:rsidR="00390951" w:rsidRDefault="00390951">
            <w:pPr>
              <w:pStyle w:val="TAC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No for CA_n1-n78, CA_n3-n78</w:t>
            </w:r>
          </w:p>
        </w:tc>
      </w:tr>
      <w:tr w:rsidR="00390951" w14:paraId="62A70B88" w14:textId="77777777" w:rsidTr="00390951">
        <w:trPr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4A58E" w14:textId="77777777" w:rsidR="00390951" w:rsidRPr="00390951" w:rsidRDefault="00390951">
            <w:pPr>
              <w:pStyle w:val="TAC"/>
              <w:rPr>
                <w:rFonts w:eastAsia="宋体"/>
                <w:color w:val="000000"/>
                <w:lang w:eastAsia="zh-CN"/>
              </w:rPr>
            </w:pPr>
            <w:r w:rsidRPr="00390951">
              <w:rPr>
                <w:rFonts w:eastAsia="宋体"/>
                <w:color w:val="000000"/>
                <w:lang w:eastAsia="zh-CN"/>
              </w:rPr>
              <w:t>CA_n3-n5-n78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FF01C" w14:textId="77777777" w:rsidR="00390951" w:rsidRPr="00390951" w:rsidRDefault="00390951">
            <w:pPr>
              <w:pStyle w:val="TAC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n3, n5, n78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B2C7F" w14:textId="77777777" w:rsidR="00390951" w:rsidRDefault="00390951">
            <w:pPr>
              <w:pStyle w:val="TAC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No for CA_n3-n78, CA_n5-n78</w:t>
            </w:r>
          </w:p>
        </w:tc>
      </w:tr>
      <w:tr w:rsidR="00390951" w14:paraId="413585B7" w14:textId="77777777" w:rsidTr="008C44BA">
        <w:trPr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376B" w14:textId="4D5960FC" w:rsidR="00390951" w:rsidRPr="00390951" w:rsidRDefault="00390951" w:rsidP="00390951">
            <w:pPr>
              <w:pStyle w:val="TAC"/>
              <w:rPr>
                <w:rFonts w:eastAsia="宋体"/>
                <w:color w:val="000000"/>
                <w:lang w:eastAsia="zh-CN"/>
              </w:rPr>
            </w:pPr>
            <w:r>
              <w:rPr>
                <w:color w:val="000000"/>
                <w:szCs w:val="18"/>
                <w:lang w:eastAsia="ja-JP"/>
              </w:rPr>
              <w:t>CA_n1-n3-n5-n78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E967" w14:textId="78EA87A6" w:rsidR="00390951" w:rsidRDefault="00390951" w:rsidP="00390951">
            <w:pPr>
              <w:pStyle w:val="TAC"/>
              <w:rPr>
                <w:rFonts w:eastAsia="等线"/>
                <w:lang w:eastAsia="zh-CN"/>
              </w:rPr>
            </w:pPr>
            <w:r>
              <w:rPr>
                <w:color w:val="000000"/>
                <w:szCs w:val="18"/>
                <w:lang w:eastAsia="ja-JP"/>
              </w:rPr>
              <w:t>n1, n3, n5, n78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CC9D" w14:textId="6DC46371" w:rsidR="00390951" w:rsidRDefault="00390951" w:rsidP="00390951">
            <w:pPr>
              <w:pStyle w:val="TAC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No for CA_n1-n78,</w:t>
            </w:r>
            <w:r>
              <w:rPr>
                <w:rFonts w:eastAsia="等线"/>
                <w:lang w:eastAsia="zh-CN"/>
              </w:rPr>
              <w:t xml:space="preserve"> </w:t>
            </w:r>
            <w:r>
              <w:rPr>
                <w:rFonts w:eastAsia="等线"/>
                <w:lang w:eastAsia="zh-CN"/>
              </w:rPr>
              <w:t>CA_n3-n78, CA_n5-n78</w:t>
            </w:r>
          </w:p>
        </w:tc>
      </w:tr>
    </w:tbl>
    <w:p w14:paraId="004F5450" w14:textId="77777777" w:rsidR="007614A9" w:rsidRPr="00390951" w:rsidRDefault="007614A9" w:rsidP="007614A9">
      <w:pPr>
        <w:rPr>
          <w:rFonts w:eastAsiaTheme="minorEastAsia"/>
          <w:lang w:eastAsia="ja-JP"/>
        </w:rPr>
      </w:pPr>
    </w:p>
    <w:p w14:paraId="19133D79" w14:textId="77777777" w:rsidR="007614A9" w:rsidRDefault="007614A9" w:rsidP="007614A9">
      <w:pPr>
        <w:rPr>
          <w:rFonts w:eastAsiaTheme="minorEastAsia"/>
          <w:lang w:val="sv-SE" w:eastAsia="ja-JP"/>
        </w:rPr>
      </w:pPr>
    </w:p>
    <w:p w14:paraId="70A83345" w14:textId="77777777" w:rsidR="007614A9" w:rsidRDefault="007614A9" w:rsidP="007614A9">
      <w:pPr>
        <w:rPr>
          <w:rFonts w:eastAsiaTheme="minorEastAsia"/>
          <w:lang w:val="sv-SE" w:eastAsia="ja-JP"/>
        </w:rPr>
      </w:pPr>
    </w:p>
    <w:sectPr w:rsidR="007614A9" w:rsidSect="007614A9">
      <w:footnotePr>
        <w:numRestart w:val="eachSect"/>
      </w:footnotePr>
      <w:pgSz w:w="11907" w:h="16840" w:code="9"/>
      <w:pgMar w:top="1134" w:right="1134" w:bottom="1418" w:left="1134" w:header="851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4346D" w14:textId="77777777" w:rsidR="00ED02D7" w:rsidRDefault="00ED02D7" w:rsidP="00455D78">
      <w:pPr>
        <w:spacing w:after="0"/>
      </w:pPr>
      <w:r>
        <w:separator/>
      </w:r>
    </w:p>
  </w:endnote>
  <w:endnote w:type="continuationSeparator" w:id="0">
    <w:p w14:paraId="2BCAF58A" w14:textId="77777777" w:rsidR="00ED02D7" w:rsidRDefault="00ED02D7" w:rsidP="00455D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5A1FB" w14:textId="77777777" w:rsidR="00ED02D7" w:rsidRDefault="00ED02D7" w:rsidP="00455D78">
      <w:pPr>
        <w:spacing w:after="0"/>
      </w:pPr>
      <w:r>
        <w:separator/>
      </w:r>
    </w:p>
  </w:footnote>
  <w:footnote w:type="continuationSeparator" w:id="0">
    <w:p w14:paraId="3FBBAAB9" w14:textId="77777777" w:rsidR="00ED02D7" w:rsidRDefault="00ED02D7" w:rsidP="00455D7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E722B"/>
    <w:multiLevelType w:val="hybridMultilevel"/>
    <w:tmpl w:val="84B48C2C"/>
    <w:lvl w:ilvl="0" w:tplc="04D6CF8E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  <w:lang w:val="en-GB"/>
      </w:rPr>
    </w:lvl>
    <w:lvl w:ilvl="1" w:tplc="20000003">
      <w:start w:val="1"/>
      <w:numFmt w:val="bullet"/>
      <w:lvlText w:val="o"/>
      <w:lvlJc w:val="left"/>
      <w:pPr>
        <w:ind w:left="880" w:hanging="44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AD37A3D"/>
    <w:multiLevelType w:val="multilevel"/>
    <w:tmpl w:val="774AB666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" w15:restartNumberingAfterBreak="0">
    <w:nsid w:val="6FE9082F"/>
    <w:multiLevelType w:val="hybridMultilevel"/>
    <w:tmpl w:val="2FF2BC8E"/>
    <w:lvl w:ilvl="0" w:tplc="AF362D60">
      <w:start w:val="1"/>
      <w:numFmt w:val="bullet"/>
      <w:lvlText w:val="–"/>
      <w:lvlJc w:val="left"/>
      <w:pPr>
        <w:ind w:left="928" w:hanging="360"/>
      </w:pPr>
      <w:rPr>
        <w:rFonts w:ascii="宋体" w:eastAsia="宋体" w:hAnsi="宋体" w:cs="Times New Roman" w:hint="eastAsia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7A7B1ED1"/>
    <w:multiLevelType w:val="hybridMultilevel"/>
    <w:tmpl w:val="B9E2AA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D204A8"/>
    <w:multiLevelType w:val="hybridMultilevel"/>
    <w:tmpl w:val="AC04B5C6"/>
    <w:lvl w:ilvl="0" w:tplc="04090003">
      <w:start w:val="1"/>
      <w:numFmt w:val="bullet"/>
      <w:lvlText w:val="o"/>
      <w:lvlJc w:val="left"/>
      <w:pPr>
        <w:ind w:left="8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692025844">
    <w:abstractNumId w:val="1"/>
  </w:num>
  <w:num w:numId="2" w16cid:durableId="870729604">
    <w:abstractNumId w:val="3"/>
  </w:num>
  <w:num w:numId="3" w16cid:durableId="1453476984">
    <w:abstractNumId w:val="4"/>
  </w:num>
  <w:num w:numId="4" w16cid:durableId="1593202562">
    <w:abstractNumId w:val="2"/>
  </w:num>
  <w:num w:numId="5" w16cid:durableId="605817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C10"/>
    <w:rsid w:val="000B4D98"/>
    <w:rsid w:val="001B0BF9"/>
    <w:rsid w:val="00245B3C"/>
    <w:rsid w:val="002507BB"/>
    <w:rsid w:val="00390951"/>
    <w:rsid w:val="003F7598"/>
    <w:rsid w:val="00405956"/>
    <w:rsid w:val="00441E04"/>
    <w:rsid w:val="00455D78"/>
    <w:rsid w:val="00513531"/>
    <w:rsid w:val="00534839"/>
    <w:rsid w:val="00571505"/>
    <w:rsid w:val="00646B08"/>
    <w:rsid w:val="00647723"/>
    <w:rsid w:val="007150CB"/>
    <w:rsid w:val="007614A9"/>
    <w:rsid w:val="007A66CD"/>
    <w:rsid w:val="007E6EC1"/>
    <w:rsid w:val="0083468E"/>
    <w:rsid w:val="00982F1B"/>
    <w:rsid w:val="00982FC9"/>
    <w:rsid w:val="00A467C2"/>
    <w:rsid w:val="00A8662B"/>
    <w:rsid w:val="00AD38EA"/>
    <w:rsid w:val="00B375A5"/>
    <w:rsid w:val="00BA4E8B"/>
    <w:rsid w:val="00BC26E8"/>
    <w:rsid w:val="00C97564"/>
    <w:rsid w:val="00CA10CF"/>
    <w:rsid w:val="00ED02D7"/>
    <w:rsid w:val="00F16B2D"/>
    <w:rsid w:val="00F4788E"/>
    <w:rsid w:val="00F8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D4182"/>
  <w15:chartTrackingRefBased/>
  <w15:docId w15:val="{7C50B315-DB15-48C4-B010-B4EBD98D3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D78"/>
    <w:pPr>
      <w:spacing w:after="180"/>
    </w:pPr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paragraph" w:styleId="1">
    <w:name w:val="heading 1"/>
    <w:aliases w:val="H1,NMP Heading 1,h1,app heading 1,l1,Memo Heading 1,h11,h12,h13,h14,h15,h16,h17,h111,h121,h131,h141,h151,h161,h18,h112,h122,h132,h142,h152,h162,h19,h113,h123,h133,h143,h153,h163,1,Section of paper,Heading 1_a,Huvudrubrik,heading 1,Titre§,Char"/>
    <w:next w:val="a"/>
    <w:link w:val="10"/>
    <w:qFormat/>
    <w:rsid w:val="00455D78"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eastAsia="宋体" w:hAnsi="Arial" w:cs="Times New Roman"/>
      <w:kern w:val="0"/>
      <w:sz w:val="36"/>
      <w:szCs w:val="20"/>
      <w:lang w:val="sv-SE" w:eastAsia="en-US"/>
    </w:rPr>
  </w:style>
  <w:style w:type="paragraph" w:styleId="2">
    <w:name w:val="heading 2"/>
    <w:aliases w:val="header,Head2A,2,H2,h2,DO NOT USE_h2,h21,UNDERRUBRIK 1-2,Head 2,l2,TitreProp,Header 2,ITT t2,PA Major Section,Livello 2,R2,H21,Heading 2 Hidden,Head1,2nd level,heading 2,I2,Section Title,Heading2,list2,H2-Heading 2"/>
    <w:basedOn w:val="1"/>
    <w:next w:val="a"/>
    <w:link w:val="20"/>
    <w:qFormat/>
    <w:rsid w:val="00455D78"/>
    <w:pPr>
      <w:numPr>
        <w:ilvl w:val="1"/>
      </w:numPr>
      <w:pBdr>
        <w:top w:val="none" w:sz="0" w:space="0" w:color="auto"/>
      </w:pBdr>
      <w:adjustRightInd w:val="0"/>
      <w:spacing w:before="180"/>
      <w:ind w:left="0" w:firstLine="0"/>
      <w:outlineLvl w:val="1"/>
    </w:pPr>
    <w:rPr>
      <w:sz w:val="28"/>
      <w:szCs w:val="18"/>
      <w:lang w:eastAsia="zh-CN"/>
    </w:rPr>
  </w:style>
  <w:style w:type="paragraph" w:styleId="3">
    <w:name w:val="heading 3"/>
    <w:aliases w:val="Underrubrik2,H3,h3,Memo Heading 3,no break,0H,l3,3,list 3,Head 3,1.1.1,3rd level,Major Section Sub Section,PA Minor Section,Head3,Level 3 Head,31,32,33,311,321,34,312,322,35,313,323,36,314,324,37,315,325,38,316,326,39,317,327,310,318,328"/>
    <w:basedOn w:val="2"/>
    <w:next w:val="a"/>
    <w:link w:val="30"/>
    <w:qFormat/>
    <w:rsid w:val="00455D78"/>
    <w:pPr>
      <w:numPr>
        <w:ilvl w:val="2"/>
      </w:numPr>
      <w:spacing w:before="120"/>
      <w:outlineLvl w:val="2"/>
    </w:pPr>
  </w:style>
  <w:style w:type="paragraph" w:styleId="4">
    <w:name w:val="heading 4"/>
    <w:basedOn w:val="3"/>
    <w:next w:val="a"/>
    <w:link w:val="40"/>
    <w:qFormat/>
    <w:rsid w:val="00455D78"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455D78"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455D78"/>
    <w:pPr>
      <w:keepNext/>
      <w:keepLines/>
      <w:numPr>
        <w:ilvl w:val="5"/>
        <w:numId w:val="1"/>
      </w:numPr>
      <w:adjustRightInd w:val="0"/>
      <w:spacing w:before="120"/>
      <w:outlineLvl w:val="5"/>
    </w:pPr>
    <w:rPr>
      <w:rFonts w:ascii="Arial" w:hAnsi="Arial"/>
      <w:szCs w:val="18"/>
      <w:lang w:val="sv-SE" w:eastAsia="zh-CN"/>
    </w:rPr>
  </w:style>
  <w:style w:type="paragraph" w:styleId="7">
    <w:name w:val="heading 7"/>
    <w:basedOn w:val="a"/>
    <w:next w:val="a"/>
    <w:link w:val="70"/>
    <w:qFormat/>
    <w:rsid w:val="00455D78"/>
    <w:pPr>
      <w:keepNext/>
      <w:keepLines/>
      <w:numPr>
        <w:ilvl w:val="6"/>
        <w:numId w:val="1"/>
      </w:numPr>
      <w:adjustRightInd w:val="0"/>
      <w:spacing w:before="120"/>
      <w:outlineLvl w:val="6"/>
    </w:pPr>
    <w:rPr>
      <w:rFonts w:ascii="Arial" w:hAnsi="Arial"/>
      <w:szCs w:val="18"/>
      <w:lang w:val="sv-SE" w:eastAsia="zh-CN"/>
    </w:rPr>
  </w:style>
  <w:style w:type="paragraph" w:styleId="8">
    <w:name w:val="heading 8"/>
    <w:basedOn w:val="1"/>
    <w:next w:val="a"/>
    <w:link w:val="80"/>
    <w:qFormat/>
    <w:rsid w:val="00455D78"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0"/>
    <w:qFormat/>
    <w:rsid w:val="00455D78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D78"/>
    <w:pPr>
      <w:tabs>
        <w:tab w:val="center" w:pos="4252"/>
        <w:tab w:val="right" w:pos="8504"/>
      </w:tabs>
      <w:snapToGrid w:val="0"/>
    </w:pPr>
  </w:style>
  <w:style w:type="character" w:customStyle="1" w:styleId="a4">
    <w:name w:val="页眉 字符"/>
    <w:basedOn w:val="a0"/>
    <w:link w:val="a3"/>
    <w:uiPriority w:val="99"/>
    <w:rsid w:val="00455D78"/>
  </w:style>
  <w:style w:type="paragraph" w:styleId="a5">
    <w:name w:val="footer"/>
    <w:basedOn w:val="a"/>
    <w:link w:val="a6"/>
    <w:uiPriority w:val="99"/>
    <w:unhideWhenUsed/>
    <w:rsid w:val="00455D78"/>
    <w:pPr>
      <w:tabs>
        <w:tab w:val="center" w:pos="4252"/>
        <w:tab w:val="right" w:pos="8504"/>
      </w:tabs>
      <w:snapToGrid w:val="0"/>
    </w:pPr>
  </w:style>
  <w:style w:type="character" w:customStyle="1" w:styleId="a6">
    <w:name w:val="页脚 字符"/>
    <w:basedOn w:val="a0"/>
    <w:link w:val="a5"/>
    <w:uiPriority w:val="99"/>
    <w:rsid w:val="00455D78"/>
  </w:style>
  <w:style w:type="character" w:customStyle="1" w:styleId="10">
    <w:name w:val="标题 1 字符"/>
    <w:aliases w:val="H1 字符,NMP Heading 1 字符,h1 字符,app heading 1 字符,l1 字符,Memo Heading 1 字符,h11 字符,h12 字符,h13 字符,h14 字符,h15 字符,h16 字符,h17 字符,h111 字符,h121 字符,h131 字符,h141 字符,h151 字符,h161 字符,h18 字符,h112 字符,h122 字符,h132 字符,h142 字符,h152 字符,h162 字符,h19 字符,h113 字符,h123 字符"/>
    <w:basedOn w:val="a0"/>
    <w:link w:val="1"/>
    <w:qFormat/>
    <w:rsid w:val="00455D78"/>
    <w:rPr>
      <w:rFonts w:ascii="Arial" w:eastAsia="宋体" w:hAnsi="Arial" w:cs="Times New Roman"/>
      <w:kern w:val="0"/>
      <w:sz w:val="36"/>
      <w:szCs w:val="20"/>
      <w:lang w:val="sv-SE" w:eastAsia="en-US"/>
    </w:rPr>
  </w:style>
  <w:style w:type="character" w:customStyle="1" w:styleId="20">
    <w:name w:val="标题 2 字符"/>
    <w:aliases w:val="header 字符,Head2A 字符,2 字符,H2 字符,h2 字符,DO NOT USE_h2 字符,h21 字符,UNDERRUBRIK 1-2 字符,Head 2 字符,l2 字符,TitreProp 字符,Header 2 字符,ITT t2 字符,PA Major Section 字符,Livello 2 字符,R2 字符,H21 字符,Heading 2 Hidden 字符,Head1 字符,2nd level 字符,heading 2 字符,I2 字符"/>
    <w:basedOn w:val="a0"/>
    <w:link w:val="2"/>
    <w:rsid w:val="00455D78"/>
    <w:rPr>
      <w:rFonts w:ascii="Arial" w:eastAsia="宋体" w:hAnsi="Arial" w:cs="Times New Roman"/>
      <w:kern w:val="0"/>
      <w:sz w:val="28"/>
      <w:szCs w:val="18"/>
      <w:lang w:val="sv-SE" w:eastAsia="zh-CN"/>
    </w:rPr>
  </w:style>
  <w:style w:type="character" w:customStyle="1" w:styleId="30">
    <w:name w:val="标题 3 字符"/>
    <w:aliases w:val="Underrubrik2 字符,H3 字符,h3 字符,Memo Heading 3 字符,no break 字符,0H 字符,l3 字符,3 字符,list 3 字符,Head 3 字符,1.1.1 字符,3rd level 字符,Major Section Sub Section 字符,PA Minor Section 字符,Head3 字符,Level 3 Head 字符,31 字符,32 字符,33 字符,311 字符,321 字符,34 字符,312 字符,322 字符"/>
    <w:basedOn w:val="a0"/>
    <w:link w:val="3"/>
    <w:rsid w:val="00455D78"/>
    <w:rPr>
      <w:rFonts w:ascii="Arial" w:eastAsia="宋体" w:hAnsi="Arial" w:cs="Times New Roman"/>
      <w:kern w:val="0"/>
      <w:sz w:val="28"/>
      <w:szCs w:val="18"/>
      <w:lang w:val="sv-SE" w:eastAsia="zh-CN"/>
    </w:rPr>
  </w:style>
  <w:style w:type="character" w:customStyle="1" w:styleId="40">
    <w:name w:val="标题 4 字符"/>
    <w:basedOn w:val="a0"/>
    <w:link w:val="4"/>
    <w:qFormat/>
    <w:rsid w:val="00455D78"/>
    <w:rPr>
      <w:rFonts w:ascii="Arial" w:eastAsia="宋体" w:hAnsi="Arial" w:cs="Times New Roman"/>
      <w:kern w:val="0"/>
      <w:sz w:val="24"/>
      <w:szCs w:val="18"/>
      <w:lang w:val="sv-SE" w:eastAsia="zh-CN"/>
    </w:rPr>
  </w:style>
  <w:style w:type="character" w:customStyle="1" w:styleId="50">
    <w:name w:val="标题 5 字符"/>
    <w:basedOn w:val="a0"/>
    <w:link w:val="5"/>
    <w:rsid w:val="00455D78"/>
    <w:rPr>
      <w:rFonts w:ascii="Arial" w:eastAsia="宋体" w:hAnsi="Arial" w:cs="Times New Roman"/>
      <w:kern w:val="0"/>
      <w:sz w:val="22"/>
      <w:szCs w:val="18"/>
      <w:lang w:val="sv-SE" w:eastAsia="zh-CN"/>
    </w:rPr>
  </w:style>
  <w:style w:type="character" w:customStyle="1" w:styleId="60">
    <w:name w:val="标题 6 字符"/>
    <w:basedOn w:val="a0"/>
    <w:link w:val="6"/>
    <w:rsid w:val="00455D78"/>
    <w:rPr>
      <w:rFonts w:ascii="Arial" w:eastAsia="宋体" w:hAnsi="Arial" w:cs="Times New Roman"/>
      <w:kern w:val="0"/>
      <w:sz w:val="20"/>
      <w:szCs w:val="18"/>
      <w:lang w:val="sv-SE" w:eastAsia="zh-CN"/>
    </w:rPr>
  </w:style>
  <w:style w:type="character" w:customStyle="1" w:styleId="70">
    <w:name w:val="标题 7 字符"/>
    <w:basedOn w:val="a0"/>
    <w:link w:val="7"/>
    <w:rsid w:val="00455D78"/>
    <w:rPr>
      <w:rFonts w:ascii="Arial" w:eastAsia="宋体" w:hAnsi="Arial" w:cs="Times New Roman"/>
      <w:kern w:val="0"/>
      <w:sz w:val="20"/>
      <w:szCs w:val="18"/>
      <w:lang w:val="sv-SE" w:eastAsia="zh-CN"/>
    </w:rPr>
  </w:style>
  <w:style w:type="character" w:customStyle="1" w:styleId="80">
    <w:name w:val="标题 8 字符"/>
    <w:basedOn w:val="a0"/>
    <w:link w:val="8"/>
    <w:rsid w:val="00455D78"/>
    <w:rPr>
      <w:rFonts w:ascii="Arial" w:eastAsia="宋体" w:hAnsi="Arial" w:cs="Times New Roman"/>
      <w:kern w:val="0"/>
      <w:sz w:val="36"/>
      <w:szCs w:val="20"/>
      <w:lang w:val="sv-SE" w:eastAsia="en-US"/>
    </w:rPr>
  </w:style>
  <w:style w:type="character" w:customStyle="1" w:styleId="90">
    <w:name w:val="标题 9 字符"/>
    <w:basedOn w:val="a0"/>
    <w:link w:val="9"/>
    <w:rsid w:val="00455D78"/>
    <w:rPr>
      <w:rFonts w:ascii="Arial" w:eastAsia="宋体" w:hAnsi="Arial" w:cs="Times New Roman"/>
      <w:kern w:val="0"/>
      <w:sz w:val="36"/>
      <w:szCs w:val="20"/>
      <w:lang w:val="sv-SE" w:eastAsia="en-US"/>
    </w:rPr>
  </w:style>
  <w:style w:type="paragraph" w:styleId="a7">
    <w:name w:val="Body Text"/>
    <w:basedOn w:val="a"/>
    <w:link w:val="a8"/>
    <w:qFormat/>
    <w:rsid w:val="00455D78"/>
  </w:style>
  <w:style w:type="character" w:customStyle="1" w:styleId="a8">
    <w:name w:val="正文文本 字符"/>
    <w:basedOn w:val="a0"/>
    <w:link w:val="a7"/>
    <w:qFormat/>
    <w:rsid w:val="00455D78"/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paragraph" w:styleId="a9">
    <w:name w:val="List Paragraph"/>
    <w:aliases w:val="- Bullets,?? ??,?????,????,Lista1,列出段落1,中等深浅网格 1 - 着色 21,R4_bullets,列表段落1,—ño’i—Ž,¥¡¡¡¡ì¬º¥¹¥È¶ÎÂä,ÁÐ³ö¶ÎÂä,¥ê¥¹¥È¶ÎÂä,1st level - Bullet List Paragraph,Lettre d'introduction,Paragrafo elenco,Normal bullet 2,목록 단락,Bullet list,목록단락,列,列表段落11"/>
    <w:basedOn w:val="a"/>
    <w:link w:val="aa"/>
    <w:uiPriority w:val="34"/>
    <w:qFormat/>
    <w:rsid w:val="00455D78"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aa">
    <w:name w:val="列表段落 字符"/>
    <w:aliases w:val="- Bullets 字符,?? ?? 字符,????? 字符,???? 字符,Lista1 字符,列出段落1 字符,中等深浅网格 1 - 着色 21 字符,R4_bullets 字符,列表段落1 字符,—ño’i—Ž 字符,¥¡¡¡¡ì¬º¥¹¥È¶ÎÂä 字符,ÁÐ³ö¶ÎÂä 字符,¥ê¥¹¥È¶ÎÂä 字符,1st level - Bullet List Paragraph 字符,Lettre d'introduction 字符,Paragrafo elenco 字符,列 字符"/>
    <w:link w:val="a9"/>
    <w:uiPriority w:val="34"/>
    <w:qFormat/>
    <w:locked/>
    <w:rsid w:val="00455D78"/>
    <w:rPr>
      <w:rFonts w:ascii="Times New Roman" w:eastAsia="MS Mincho" w:hAnsi="Times New Roman" w:cs="Times New Roman"/>
      <w:kern w:val="0"/>
      <w:sz w:val="20"/>
      <w:szCs w:val="20"/>
      <w:lang w:val="en-GB" w:eastAsia="en-US"/>
    </w:rPr>
  </w:style>
  <w:style w:type="table" w:styleId="ab">
    <w:name w:val="Table Grid"/>
    <w:basedOn w:val="a1"/>
    <w:qFormat/>
    <w:rsid w:val="00455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link w:val="CRCoverPageChar"/>
    <w:qFormat/>
    <w:rsid w:val="00455D78"/>
    <w:pPr>
      <w:spacing w:after="120"/>
    </w:pPr>
    <w:rPr>
      <w:rFonts w:ascii="Arial" w:eastAsia="宋体" w:hAnsi="Arial" w:cs="Times New Roman"/>
      <w:kern w:val="0"/>
      <w:sz w:val="20"/>
      <w:szCs w:val="20"/>
      <w:lang w:val="en-GB" w:eastAsia="en-US"/>
    </w:rPr>
  </w:style>
  <w:style w:type="character" w:customStyle="1" w:styleId="CRCoverPageChar">
    <w:name w:val="CR Cover Page Char"/>
    <w:link w:val="CRCoverPage"/>
    <w:qFormat/>
    <w:rsid w:val="00455D78"/>
    <w:rPr>
      <w:rFonts w:ascii="Arial" w:eastAsia="宋体" w:hAnsi="Arial" w:cs="Times New Roman"/>
      <w:kern w:val="0"/>
      <w:sz w:val="20"/>
      <w:szCs w:val="20"/>
      <w:lang w:val="en-GB" w:eastAsia="en-US"/>
    </w:rPr>
  </w:style>
  <w:style w:type="character" w:customStyle="1" w:styleId="TACChar">
    <w:name w:val="TAC Char"/>
    <w:link w:val="TAC"/>
    <w:qFormat/>
    <w:locked/>
    <w:rsid w:val="00390951"/>
    <w:rPr>
      <w:rFonts w:ascii="Arial" w:hAnsi="Arial" w:cs="Arial"/>
      <w:sz w:val="18"/>
      <w:lang w:eastAsia="en-US"/>
    </w:rPr>
  </w:style>
  <w:style w:type="paragraph" w:customStyle="1" w:styleId="TAC">
    <w:name w:val="TAC"/>
    <w:basedOn w:val="a"/>
    <w:link w:val="TACChar"/>
    <w:qFormat/>
    <w:rsid w:val="00390951"/>
    <w:pPr>
      <w:keepNext/>
      <w:keepLines/>
      <w:spacing w:after="0"/>
      <w:jc w:val="center"/>
    </w:pPr>
    <w:rPr>
      <w:rFonts w:ascii="Arial" w:eastAsiaTheme="minorEastAsia" w:hAnsi="Arial" w:cs="Arial"/>
      <w:kern w:val="2"/>
      <w:sz w:val="18"/>
      <w:szCs w:val="22"/>
      <w:lang w:val="en-US"/>
    </w:rPr>
  </w:style>
  <w:style w:type="paragraph" w:customStyle="1" w:styleId="TAH">
    <w:name w:val="TAH"/>
    <w:basedOn w:val="TAC"/>
    <w:link w:val="TAHCar"/>
    <w:qFormat/>
    <w:rsid w:val="00390951"/>
    <w:rPr>
      <w:b/>
    </w:rPr>
  </w:style>
  <w:style w:type="character" w:customStyle="1" w:styleId="TAHCar">
    <w:name w:val="TAH Car"/>
    <w:link w:val="TAH"/>
    <w:qFormat/>
    <w:locked/>
    <w:rsid w:val="00390951"/>
    <w:rPr>
      <w:rFonts w:ascii="Arial" w:hAnsi="Arial" w:cs="Arial"/>
      <w:b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1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BABB4-ABF7-4E68-B4F4-736DC9C62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Yuta Oguma (小熊 優太)</dc:creator>
  <cp:keywords/>
  <dc:description/>
  <cp:lastModifiedBy>liubo, CTC</cp:lastModifiedBy>
  <cp:revision>27</cp:revision>
  <dcterms:created xsi:type="dcterms:W3CDTF">2024-04-18T06:48:00Z</dcterms:created>
  <dcterms:modified xsi:type="dcterms:W3CDTF">2024-08-21T07:59:00Z</dcterms:modified>
</cp:coreProperties>
</file>