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FCA6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461FF">
        <w:rPr>
          <w:rFonts w:ascii="Arial" w:eastAsiaTheme="minorEastAsia" w:hAnsi="Arial" w:cs="Arial"/>
          <w:b/>
          <w:sz w:val="24"/>
          <w:szCs w:val="24"/>
          <w:lang w:eastAsia="zh-CN"/>
        </w:rPr>
        <w:t>112</w:t>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002461FF">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2461FF">
        <w:rPr>
          <w:rFonts w:ascii="Arial" w:eastAsiaTheme="minorEastAsia" w:hAnsi="Arial" w:cs="Arial"/>
          <w:b/>
          <w:sz w:val="24"/>
          <w:szCs w:val="24"/>
          <w:lang w:eastAsia="zh-CN"/>
        </w:rPr>
        <w:t>12832</w:t>
      </w:r>
    </w:p>
    <w:p w14:paraId="2735E67F" w14:textId="6C4B410D" w:rsidR="003A2B9E" w:rsidRPr="003A2B9E" w:rsidRDefault="000C271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CC3582">
        <w:rPr>
          <w:rFonts w:ascii="Arial" w:hAnsi="Arial"/>
          <w:b/>
          <w:sz w:val="24"/>
          <w:szCs w:val="24"/>
          <w:lang w:eastAsia="zh-CN"/>
        </w:rPr>
        <w:t xml:space="preserve">, </w:t>
      </w:r>
      <w:r>
        <w:rPr>
          <w:rFonts w:ascii="Arial" w:hAnsi="Arial"/>
          <w:b/>
          <w:sz w:val="24"/>
          <w:szCs w:val="24"/>
          <w:lang w:eastAsia="zh-CN"/>
        </w:rPr>
        <w:t xml:space="preserve">19 – 23 August, </w:t>
      </w:r>
      <w:r w:rsidR="00CC3582" w:rsidRPr="00EF3FF4">
        <w:rPr>
          <w:rFonts w:ascii="Arial" w:hAnsi="Arial"/>
          <w:b/>
          <w:sz w:val="24"/>
          <w:szCs w:val="24"/>
          <w:lang w:eastAsia="zh-CN"/>
        </w:rPr>
        <w:t>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3B30417" w:rsidR="00C24D2F" w:rsidRPr="002461F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461FF">
        <w:rPr>
          <w:rFonts w:ascii="Arial" w:eastAsia="MS Mincho" w:hAnsi="Arial" w:cs="Arial"/>
          <w:b/>
          <w:color w:val="000000"/>
          <w:sz w:val="22"/>
          <w:lang w:val="en-US"/>
        </w:rPr>
        <w:t xml:space="preserve">Agenda </w:t>
      </w:r>
      <w:r w:rsidR="007D19B7" w:rsidRPr="002461FF">
        <w:rPr>
          <w:rFonts w:ascii="Arial" w:eastAsia="MS Mincho" w:hAnsi="Arial" w:cs="Arial"/>
          <w:b/>
          <w:color w:val="000000"/>
          <w:sz w:val="22"/>
          <w:lang w:val="en-US"/>
        </w:rPr>
        <w:t>item</w:t>
      </w:r>
      <w:r w:rsidRPr="002461FF">
        <w:rPr>
          <w:rFonts w:ascii="Arial" w:eastAsia="MS Mincho" w:hAnsi="Arial" w:cs="Arial"/>
          <w:b/>
          <w:color w:val="000000"/>
          <w:sz w:val="22"/>
          <w:lang w:val="en-US"/>
        </w:rPr>
        <w:t>:</w:t>
      </w:r>
      <w:r w:rsidRPr="002461FF">
        <w:rPr>
          <w:rFonts w:ascii="Arial" w:eastAsia="MS Mincho" w:hAnsi="Arial" w:cs="Arial"/>
          <w:b/>
          <w:color w:val="000000"/>
          <w:sz w:val="22"/>
          <w:lang w:val="en-US"/>
        </w:rPr>
        <w:tab/>
      </w:r>
      <w:r w:rsidRPr="002461FF">
        <w:rPr>
          <w:rFonts w:ascii="Arial" w:eastAsia="MS Mincho" w:hAnsi="Arial" w:cs="Arial" w:hint="eastAsia"/>
          <w:b/>
          <w:color w:val="000000"/>
          <w:sz w:val="22"/>
          <w:lang w:val="en-US" w:eastAsia="ja-JP"/>
        </w:rPr>
        <w:tab/>
      </w:r>
      <w:r w:rsidRPr="002461FF">
        <w:rPr>
          <w:rFonts w:ascii="Arial" w:eastAsia="MS Mincho" w:hAnsi="Arial" w:cs="Arial" w:hint="eastAsia"/>
          <w:b/>
          <w:color w:val="000000"/>
          <w:sz w:val="22"/>
          <w:lang w:val="en-US" w:eastAsia="ja-JP"/>
        </w:rPr>
        <w:tab/>
      </w:r>
      <w:r w:rsidR="002461FF">
        <w:rPr>
          <w:rFonts w:ascii="Arial" w:eastAsiaTheme="minorEastAsia" w:hAnsi="Arial" w:cs="Arial"/>
          <w:color w:val="000000"/>
          <w:sz w:val="22"/>
          <w:lang w:eastAsia="zh-CN"/>
        </w:rPr>
        <w:t>8.18.4</w:t>
      </w:r>
    </w:p>
    <w:p w14:paraId="50D5329D" w14:textId="60F1420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461FF">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896DD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461FF" w:rsidRPr="002461FF">
        <w:rPr>
          <w:rFonts w:ascii="Arial" w:eastAsiaTheme="minorEastAsia" w:hAnsi="Arial" w:cs="Arial"/>
          <w:color w:val="000000"/>
          <w:sz w:val="22"/>
          <w:lang w:eastAsia="zh-CN"/>
        </w:rPr>
        <w:t>[112][130] NR_MIMO_Ph5_UE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FE4B16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628F1DF" w14:textId="77777777" w:rsidR="00902DE3" w:rsidRDefault="00902DE3" w:rsidP="00902DE3">
      <w:pPr>
        <w:rPr>
          <w:rFonts w:eastAsiaTheme="minorEastAsia"/>
          <w:lang w:eastAsia="zh-CN"/>
        </w:rPr>
      </w:pPr>
      <w:r>
        <w:rPr>
          <w:rFonts w:eastAsiaTheme="minorEastAsia"/>
          <w:lang w:eastAsia="zh-CN"/>
        </w:rPr>
        <w:t xml:space="preserve">The latest WID on Rel-19 NR MIMO Phase 5 includes following objectives in the WID [1]. RAN4 is mentioned to specify necessary core requirements for the enhancements. </w:t>
      </w:r>
    </w:p>
    <w:tbl>
      <w:tblPr>
        <w:tblStyle w:val="aff7"/>
        <w:tblW w:w="0" w:type="auto"/>
        <w:tblCellMar>
          <w:top w:w="113" w:type="dxa"/>
          <w:bottom w:w="113" w:type="dxa"/>
        </w:tblCellMar>
        <w:tblLook w:val="04A0" w:firstRow="1" w:lastRow="0" w:firstColumn="1" w:lastColumn="0" w:noHBand="0" w:noVBand="1"/>
      </w:tblPr>
      <w:tblGrid>
        <w:gridCol w:w="9631"/>
      </w:tblGrid>
      <w:tr w:rsidR="00902DE3" w14:paraId="3EFDBD26" w14:textId="77777777" w:rsidTr="00902DE3">
        <w:tc>
          <w:tcPr>
            <w:tcW w:w="9631" w:type="dxa"/>
            <w:tcBorders>
              <w:top w:val="single" w:sz="4" w:space="0" w:color="auto"/>
              <w:left w:val="single" w:sz="4" w:space="0" w:color="auto"/>
              <w:bottom w:val="single" w:sz="4" w:space="0" w:color="auto"/>
              <w:right w:val="single" w:sz="4" w:space="0" w:color="auto"/>
            </w:tcBorders>
          </w:tcPr>
          <w:p w14:paraId="1BD3E722" w14:textId="77777777" w:rsidR="00902DE3" w:rsidRDefault="00902DE3" w:rsidP="00902DE3">
            <w:pPr>
              <w:numPr>
                <w:ilvl w:val="0"/>
                <w:numId w:val="25"/>
              </w:numPr>
              <w:snapToGrid w:val="0"/>
              <w:spacing w:after="0"/>
              <w:rPr>
                <w:rFonts w:eastAsia="Times New Roman"/>
                <w:szCs w:val="24"/>
                <w:lang w:val="en-US"/>
              </w:rPr>
            </w:pPr>
            <w:bookmarkStart w:id="0" w:name="_Hlk145555364"/>
            <w:bookmarkStart w:id="1" w:name="_Hlk146642115"/>
            <w:r>
              <w:rPr>
                <w:rFonts w:eastAsia="Times New Roman"/>
                <w:szCs w:val="24"/>
                <w:lang w:val="en-US"/>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Pr>
                <w:rFonts w:eastAsia="Times New Roman"/>
                <w:szCs w:val="24"/>
                <w:lang w:val="en-US"/>
              </w:rPr>
              <w:t>sTRP</w:t>
            </w:r>
            <w:proofErr w:type="spellEnd"/>
            <w:r>
              <w:rPr>
                <w:rFonts w:eastAsia="Times New Roman"/>
                <w:szCs w:val="24"/>
                <w:lang w:val="en-US"/>
              </w:rPr>
              <w:t xml:space="preserve"> with intra- and inter-cell beam management</w:t>
            </w:r>
          </w:p>
          <w:p w14:paraId="2B56C537" w14:textId="77777777" w:rsidR="00902DE3" w:rsidRDefault="00902DE3" w:rsidP="00902DE3">
            <w:pPr>
              <w:numPr>
                <w:ilvl w:val="1"/>
                <w:numId w:val="25"/>
              </w:numPr>
              <w:snapToGrid w:val="0"/>
              <w:spacing w:after="0"/>
              <w:rPr>
                <w:rFonts w:eastAsia="Times New Roman"/>
                <w:szCs w:val="24"/>
                <w:lang w:val="en-US"/>
              </w:rPr>
            </w:pPr>
            <w:r>
              <w:rPr>
                <w:rFonts w:eastAsia="Times New Roman"/>
                <w:szCs w:val="24"/>
                <w:lang w:val="en-US"/>
              </w:rPr>
              <w:t xml:space="preserve">UL signaling content(s) (and procedure(s) as required) for UE-initiated/event-driven beam reporting facilitating fast beam switching </w:t>
            </w:r>
          </w:p>
          <w:p w14:paraId="3AD89BDC" w14:textId="77777777" w:rsidR="00902DE3" w:rsidRDefault="00902DE3" w:rsidP="00902DE3">
            <w:pPr>
              <w:numPr>
                <w:ilvl w:val="1"/>
                <w:numId w:val="25"/>
              </w:numPr>
              <w:snapToGrid w:val="0"/>
              <w:spacing w:after="0"/>
              <w:rPr>
                <w:rFonts w:eastAsia="Times New Roman"/>
                <w:szCs w:val="24"/>
                <w:lang w:val="en-US"/>
              </w:rPr>
            </w:pPr>
            <w:r>
              <w:rPr>
                <w:rFonts w:eastAsia="Times New Roman"/>
                <w:szCs w:val="24"/>
                <w:lang w:val="en-US"/>
              </w:rPr>
              <w:t>UL signaling medium/container considering the UE-initiated/event-driven nature of the UL transmission, designed primarily for the purpose of beam reporting</w:t>
            </w:r>
            <w:bookmarkEnd w:id="0"/>
          </w:p>
          <w:p w14:paraId="22E00856" w14:textId="77777777" w:rsidR="00902DE3" w:rsidRDefault="00902DE3">
            <w:pPr>
              <w:snapToGrid w:val="0"/>
              <w:spacing w:after="0"/>
              <w:rPr>
                <w:rFonts w:eastAsia="Times New Roman"/>
                <w:szCs w:val="24"/>
                <w:lang w:val="en-US"/>
              </w:rPr>
            </w:pPr>
          </w:p>
          <w:p w14:paraId="07AC94AD" w14:textId="77777777" w:rsidR="00902DE3" w:rsidRDefault="00902DE3" w:rsidP="00902DE3">
            <w:pPr>
              <w:numPr>
                <w:ilvl w:val="0"/>
                <w:numId w:val="26"/>
              </w:numPr>
              <w:tabs>
                <w:tab w:val="left" w:pos="720"/>
              </w:tabs>
              <w:snapToGrid w:val="0"/>
              <w:spacing w:after="0"/>
              <w:rPr>
                <w:rFonts w:eastAsia="Times New Roman"/>
                <w:szCs w:val="24"/>
                <w:lang w:val="en-US"/>
              </w:rPr>
            </w:pPr>
            <w:bookmarkStart w:id="2" w:name="_Hlk146697700"/>
            <w:r>
              <w:rPr>
                <w:rFonts w:eastAsia="Times New Roman"/>
                <w:szCs w:val="24"/>
                <w:lang w:val="en-US"/>
              </w:rPr>
              <w:t>Specify CSI support for up to 128 CSI-RS ports, targeting FR1</w:t>
            </w:r>
          </w:p>
          <w:p w14:paraId="02D064A1"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Type-I codebook refinement supporting up to a total of 128 CSI-RS ports across all resources, assuming legacy CSI-RS resources (with up to 32 CSI-RS ports per resource), based on extension of legacy codebooks</w:t>
            </w:r>
          </w:p>
          <w:p w14:paraId="0FB1154F"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Type-II codebook refinement supporting up to a total of 128 CSI-RS ports across all resources, assuming legacy CSI-RS resources (with up to 32 CSI-RS ports per resource), based on extension of legacy codebooks, without modifying any codebook parameter other than introducing additional values for the number of ports codebook parameter(s)</w:t>
            </w:r>
          </w:p>
          <w:p w14:paraId="178B409C" w14:textId="77777777" w:rsidR="00902DE3" w:rsidRDefault="00902DE3" w:rsidP="00902DE3">
            <w:pPr>
              <w:numPr>
                <w:ilvl w:val="1"/>
                <w:numId w:val="26"/>
              </w:numPr>
              <w:snapToGrid w:val="0"/>
              <w:spacing w:after="0"/>
              <w:rPr>
                <w:rFonts w:eastAsia="Times New Roman"/>
                <w:szCs w:val="24"/>
                <w:lang w:val="en-US"/>
              </w:rPr>
            </w:pPr>
            <w:r>
              <w:rPr>
                <w:rFonts w:eastAsia="Times New Roman"/>
                <w:szCs w:val="24"/>
                <w:lang w:val="en-US"/>
              </w:rPr>
              <w:t>Extension of CRI(s)-based CSI reporting (CQI/PMI/RI calculated per CRI for ≥1 CRIs) for hybrid beamforming supporting up to a total of 128 CSI-RS ports across all resources, with up to 32 CSI-RS ports per resource, without new codebook design</w:t>
            </w:r>
            <w:bookmarkEnd w:id="2"/>
          </w:p>
          <w:p w14:paraId="543A6109" w14:textId="77777777" w:rsidR="00902DE3" w:rsidRDefault="00902DE3">
            <w:pPr>
              <w:snapToGrid w:val="0"/>
              <w:spacing w:after="0"/>
              <w:rPr>
                <w:rFonts w:eastAsia="Times New Roman"/>
                <w:szCs w:val="24"/>
                <w:lang w:val="en-US"/>
              </w:rPr>
            </w:pPr>
          </w:p>
          <w:p w14:paraId="5EA9713B"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 xml:space="preserve">Specify UE reporting enhancement for CJT deployments under non-ideal synchronization and backhaul, targeting FR1, both FDD and TDD </w:t>
            </w:r>
          </w:p>
          <w:p w14:paraId="2569D1E8" w14:textId="77777777" w:rsidR="00902DE3" w:rsidRDefault="00902DE3" w:rsidP="00902DE3">
            <w:pPr>
              <w:numPr>
                <w:ilvl w:val="0"/>
                <w:numId w:val="27"/>
              </w:numPr>
              <w:snapToGrid w:val="0"/>
              <w:spacing w:after="0"/>
              <w:rPr>
                <w:rFonts w:eastAsia="Times New Roman"/>
                <w:szCs w:val="24"/>
                <w:lang w:val="en-US"/>
              </w:rPr>
            </w:pPr>
            <w:r>
              <w:rPr>
                <w:rFonts w:eastAsia="Times New Roman"/>
                <w:szCs w:val="24"/>
                <w:lang w:val="en-US"/>
              </w:rPr>
              <w:t>Inter-TRP time misalignment and frequency/phase offset measurement and reporting, assuming legacy CSI-RS design, with stand-alone aperiodic reporting on PUSCH</w:t>
            </w:r>
          </w:p>
          <w:p w14:paraId="67A67337" w14:textId="77777777" w:rsidR="00902DE3" w:rsidRDefault="00902DE3">
            <w:pPr>
              <w:snapToGrid w:val="0"/>
              <w:spacing w:after="0"/>
              <w:rPr>
                <w:rFonts w:eastAsia="Times New Roman"/>
                <w:szCs w:val="24"/>
                <w:lang w:val="en-US"/>
              </w:rPr>
            </w:pPr>
            <w:r>
              <w:rPr>
                <w:rFonts w:eastAsia="Times New Roman"/>
                <w:szCs w:val="24"/>
                <w:lang w:val="en-US"/>
              </w:rPr>
              <w:t> </w:t>
            </w:r>
          </w:p>
          <w:p w14:paraId="779EFF2F"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Specify non-coherent UL codebook to facilitate 3-antenna-port codebook-based transmissions, without enhancement on UL full power transmission and without enhancement on SRS resource</w:t>
            </w:r>
          </w:p>
          <w:p w14:paraId="29B0B818" w14:textId="77777777" w:rsidR="00902DE3" w:rsidRDefault="00902DE3">
            <w:pPr>
              <w:snapToGrid w:val="0"/>
              <w:spacing w:after="0"/>
              <w:ind w:firstLine="720"/>
              <w:rPr>
                <w:rFonts w:eastAsia="Times New Roman"/>
                <w:szCs w:val="24"/>
                <w:lang w:val="en-US"/>
              </w:rPr>
            </w:pPr>
            <w:r>
              <w:rPr>
                <w:rFonts w:eastAsia="Times New Roman"/>
                <w:szCs w:val="24"/>
                <w:lang w:val="en-US"/>
              </w:rPr>
              <w:t>Note: UL full power transmission mode 1 and 2 are not supported.</w:t>
            </w:r>
          </w:p>
          <w:p w14:paraId="7B933AAB" w14:textId="77777777" w:rsidR="00902DE3" w:rsidRDefault="00902DE3">
            <w:pPr>
              <w:snapToGrid w:val="0"/>
              <w:spacing w:after="0"/>
              <w:rPr>
                <w:rFonts w:eastAsia="Times New Roman"/>
                <w:szCs w:val="24"/>
                <w:lang w:val="en-US"/>
              </w:rPr>
            </w:pPr>
          </w:p>
          <w:p w14:paraId="5A3EBD09" w14:textId="77777777" w:rsidR="00902DE3" w:rsidRDefault="00902DE3" w:rsidP="00902DE3">
            <w:pPr>
              <w:numPr>
                <w:ilvl w:val="0"/>
                <w:numId w:val="26"/>
              </w:numPr>
              <w:snapToGrid w:val="0"/>
              <w:spacing w:after="0"/>
              <w:rPr>
                <w:rFonts w:eastAsia="Times New Roman"/>
                <w:szCs w:val="24"/>
                <w:lang w:val="en-US"/>
              </w:rPr>
            </w:pPr>
            <w:r>
              <w:rPr>
                <w:rFonts w:eastAsia="Times New Roman"/>
                <w:szCs w:val="24"/>
                <w:lang w:val="en-US"/>
              </w:rPr>
              <w:t xml:space="preserve">Specify enhancement for </w:t>
            </w:r>
            <w:bookmarkStart w:id="3" w:name="_Hlk174517728"/>
            <w:r>
              <w:rPr>
                <w:rFonts w:eastAsia="Times New Roman"/>
                <w:szCs w:val="24"/>
                <w:lang w:val="en-US"/>
              </w:rPr>
              <w:t xml:space="preserve">asymmetric DL </w:t>
            </w:r>
            <w:proofErr w:type="spellStart"/>
            <w:r>
              <w:rPr>
                <w:rFonts w:eastAsia="Times New Roman"/>
                <w:szCs w:val="24"/>
                <w:lang w:val="en-US"/>
              </w:rPr>
              <w:t>sTRP</w:t>
            </w:r>
            <w:proofErr w:type="spellEnd"/>
            <w:r>
              <w:rPr>
                <w:rFonts w:eastAsia="Times New Roman"/>
                <w:szCs w:val="24"/>
                <w:lang w:val="en-US"/>
              </w:rPr>
              <w:t xml:space="preserve">/UL </w:t>
            </w:r>
            <w:proofErr w:type="spellStart"/>
            <w:r>
              <w:rPr>
                <w:rFonts w:eastAsia="Times New Roman"/>
                <w:szCs w:val="24"/>
                <w:lang w:val="en-US"/>
              </w:rPr>
              <w:t>mTRP</w:t>
            </w:r>
            <w:proofErr w:type="spellEnd"/>
            <w:r>
              <w:rPr>
                <w:rFonts w:eastAsia="Times New Roman"/>
                <w:szCs w:val="24"/>
                <w:lang w:val="en-US"/>
              </w:rPr>
              <w:t xml:space="preserve"> </w:t>
            </w:r>
            <w:bookmarkEnd w:id="3"/>
            <w:r>
              <w:rPr>
                <w:rFonts w:eastAsia="Times New Roman"/>
                <w:szCs w:val="24"/>
                <w:lang w:val="en-US"/>
              </w:rPr>
              <w:t xml:space="preserve">deployment scenarios, assuming intra-band intra-DU non-co-located </w:t>
            </w:r>
            <w:proofErr w:type="spellStart"/>
            <w:r>
              <w:rPr>
                <w:rFonts w:eastAsia="Times New Roman"/>
                <w:szCs w:val="24"/>
                <w:lang w:val="en-US"/>
              </w:rPr>
              <w:t>mTRP</w:t>
            </w:r>
            <w:proofErr w:type="spellEnd"/>
            <w:r>
              <w:rPr>
                <w:rFonts w:eastAsia="Times New Roman"/>
                <w:szCs w:val="24"/>
                <w:lang w:val="en-US"/>
              </w:rPr>
              <w:t xml:space="preserve"> scenarios, without changing existing cell definition or defining a new cell (</w:t>
            </w:r>
            <w:proofErr w:type="gramStart"/>
            <w:r>
              <w:rPr>
                <w:rFonts w:eastAsia="Times New Roman"/>
                <w:szCs w:val="24"/>
                <w:lang w:val="en-US"/>
              </w:rPr>
              <w:t>e.g.</w:t>
            </w:r>
            <w:proofErr w:type="gramEnd"/>
            <w:r>
              <w:rPr>
                <w:rFonts w:eastAsia="Times New Roman"/>
                <w:szCs w:val="24"/>
                <w:lang w:val="en-US"/>
              </w:rPr>
              <w:t xml:space="preserve"> UL-only cell), assuming the Rel-17/18 unified TCI framework</w:t>
            </w:r>
            <w:r>
              <w:rPr>
                <w:rFonts w:eastAsia="Times New Roman"/>
                <w:sz w:val="24"/>
                <w:szCs w:val="24"/>
                <w:lang w:val="en-US"/>
              </w:rPr>
              <w:t xml:space="preserve"> </w:t>
            </w:r>
            <w:r>
              <w:rPr>
                <w:rFonts w:eastAsia="Times New Roman"/>
                <w:szCs w:val="24"/>
                <w:lang w:val="en-US"/>
              </w:rPr>
              <w:t xml:space="preserve">and fully reusing the legacy QCL/UL spatial relation rules, targeting FR1 and FR2 </w:t>
            </w:r>
          </w:p>
          <w:p w14:paraId="33E6F97B" w14:textId="77777777" w:rsidR="00902DE3" w:rsidRDefault="00902DE3" w:rsidP="00902DE3">
            <w:pPr>
              <w:numPr>
                <w:ilvl w:val="1"/>
                <w:numId w:val="26"/>
              </w:numPr>
              <w:snapToGrid w:val="0"/>
              <w:spacing w:after="0"/>
              <w:rPr>
                <w:rFonts w:eastAsiaTheme="minorEastAsia"/>
                <w:lang w:val="en-US" w:eastAsia="zh-CN"/>
              </w:rPr>
            </w:pPr>
            <w:r>
              <w:rPr>
                <w:rFonts w:eastAsia="Times New Roman"/>
                <w:szCs w:val="24"/>
                <w:lang w:val="en-US"/>
              </w:rPr>
              <w:t xml:space="preserve">Two closed-loop PC adjustment states for SRS, both separate from PUSCH; and pathloss offset configurations for pathloss calculation to UL TRP(s), when the pathloss RS is from DL </w:t>
            </w:r>
            <w:proofErr w:type="spellStart"/>
            <w:r>
              <w:rPr>
                <w:rFonts w:eastAsia="Times New Roman"/>
                <w:szCs w:val="24"/>
                <w:lang w:val="en-US"/>
              </w:rPr>
              <w:t>sTRP</w:t>
            </w:r>
            <w:proofErr w:type="spellEnd"/>
            <w:r>
              <w:rPr>
                <w:rFonts w:eastAsia="Times New Roman"/>
                <w:szCs w:val="24"/>
                <w:lang w:val="en-US"/>
              </w:rPr>
              <w:t xml:space="preserve">. </w:t>
            </w:r>
            <w:bookmarkEnd w:id="1"/>
          </w:p>
        </w:tc>
      </w:tr>
    </w:tbl>
    <w:p w14:paraId="274E3000" w14:textId="77777777" w:rsidR="00902DE3" w:rsidRDefault="00902DE3" w:rsidP="00902DE3">
      <w:pPr>
        <w:rPr>
          <w:rFonts w:eastAsiaTheme="minorEastAsia"/>
          <w:lang w:eastAsia="zh-CN"/>
        </w:rPr>
      </w:pPr>
    </w:p>
    <w:p w14:paraId="7D9437A1" w14:textId="7A393AA5" w:rsidR="00902DE3" w:rsidRDefault="00902DE3" w:rsidP="00902DE3">
      <w:pPr>
        <w:rPr>
          <w:rFonts w:eastAsiaTheme="minorEastAsia"/>
          <w:lang w:eastAsia="zh-CN"/>
        </w:rPr>
      </w:pPr>
      <w:r>
        <w:rPr>
          <w:rFonts w:eastAsiaTheme="minorEastAsia"/>
          <w:lang w:eastAsia="zh-CN"/>
        </w:rPr>
        <w:t>This document is to discuss UE RF requirement aspects of Rel-19 NR MIMO objectives based on contributions.</w:t>
      </w:r>
    </w:p>
    <w:p w14:paraId="609286E5" w14:textId="262D959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15040">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2461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461FF" w14:paraId="4246E76B" w14:textId="77777777" w:rsidTr="002461FF">
        <w:trPr>
          <w:trHeight w:val="468"/>
        </w:trPr>
        <w:tc>
          <w:tcPr>
            <w:tcW w:w="1622" w:type="dxa"/>
          </w:tcPr>
          <w:p w14:paraId="12FD4C09" w14:textId="7639B318" w:rsidR="002461FF" w:rsidRPr="004A7544" w:rsidRDefault="00867B00" w:rsidP="004C1E7F">
            <w:pPr>
              <w:spacing w:before="120" w:after="120"/>
            </w:pPr>
            <w:hyperlink r:id="rId9" w:history="1">
              <w:r w:rsidR="004C1E7F" w:rsidRPr="004C1E7F">
                <w:rPr>
                  <w:rStyle w:val="af0"/>
                  <w:b/>
                  <w:bCs/>
                </w:rPr>
                <w:t>R4-2412134</w:t>
              </w:r>
            </w:hyperlink>
          </w:p>
        </w:tc>
        <w:tc>
          <w:tcPr>
            <w:tcW w:w="1424" w:type="dxa"/>
          </w:tcPr>
          <w:p w14:paraId="1A5AAE84" w14:textId="4061243D" w:rsidR="002461FF" w:rsidRPr="004A7544" w:rsidRDefault="002461FF" w:rsidP="002461FF">
            <w:pPr>
              <w:spacing w:before="120" w:after="120"/>
            </w:pPr>
            <w:r w:rsidRPr="00B23067">
              <w:t>Samsung</w:t>
            </w:r>
          </w:p>
        </w:tc>
        <w:tc>
          <w:tcPr>
            <w:tcW w:w="6585" w:type="dxa"/>
          </w:tcPr>
          <w:p w14:paraId="23E5CF1A" w14:textId="03B2395F" w:rsidR="002461FF" w:rsidRPr="004A7544" w:rsidRDefault="002461FF" w:rsidP="002461FF">
            <w:pPr>
              <w:spacing w:before="120" w:after="120"/>
            </w:pPr>
            <w:r w:rsidRPr="002461FF">
              <w:t>Proposal: It is proposed for RAN4 to approve the UE RF part of RAN4 MIMO work plan in Table 2.</w:t>
            </w:r>
          </w:p>
        </w:tc>
      </w:tr>
      <w:tr w:rsidR="00902DE3" w14:paraId="7E7ABF2B" w14:textId="77777777" w:rsidTr="002461FF">
        <w:trPr>
          <w:trHeight w:val="468"/>
        </w:trPr>
        <w:tc>
          <w:tcPr>
            <w:tcW w:w="1622" w:type="dxa"/>
          </w:tcPr>
          <w:p w14:paraId="4135AFB8" w14:textId="27518D56" w:rsidR="00902DE3" w:rsidRPr="00B23067" w:rsidRDefault="00867B00" w:rsidP="004C1E7F">
            <w:pPr>
              <w:spacing w:before="120" w:after="120"/>
            </w:pPr>
            <w:hyperlink r:id="rId10" w:history="1">
              <w:r w:rsidR="004C1E7F" w:rsidRPr="004C1E7F">
                <w:rPr>
                  <w:rStyle w:val="af0"/>
                  <w:b/>
                  <w:bCs/>
                </w:rPr>
                <w:t>R4-2413224</w:t>
              </w:r>
            </w:hyperlink>
          </w:p>
        </w:tc>
        <w:tc>
          <w:tcPr>
            <w:tcW w:w="1424" w:type="dxa"/>
          </w:tcPr>
          <w:p w14:paraId="43A2ED40" w14:textId="4A8CCEA0" w:rsidR="00902DE3" w:rsidRPr="00B23067" w:rsidRDefault="00902DE3" w:rsidP="00902DE3">
            <w:pPr>
              <w:spacing w:before="120" w:after="120"/>
            </w:pPr>
            <w:r w:rsidRPr="005F5CA6">
              <w:t>Qualcomm Incorporated</w:t>
            </w:r>
          </w:p>
        </w:tc>
        <w:tc>
          <w:tcPr>
            <w:tcW w:w="6585" w:type="dxa"/>
          </w:tcPr>
          <w:p w14:paraId="5C748E0F" w14:textId="16DFBAAD" w:rsidR="00902DE3" w:rsidRPr="002461FF" w:rsidRDefault="00902DE3" w:rsidP="00902DE3">
            <w:pPr>
              <w:spacing w:before="120" w:after="120"/>
            </w:pPr>
            <w:r w:rsidRPr="00AF3D2B">
              <w:t>Proposal 1: RAN4 to adopt scenario 2 above as the basis for an FR2 UE RF requirement for the Rel-19 asymmetric connection objective.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BF365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02DE3">
        <w:rPr>
          <w:sz w:val="24"/>
          <w:szCs w:val="16"/>
        </w:rPr>
        <w:t>: Overall work plan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9EF1905" w:rsidR="00B4108D" w:rsidRPr="00805BE8" w:rsidRDefault="00B4108D" w:rsidP="00B4108D">
      <w:pPr>
        <w:rPr>
          <w:b/>
          <w:color w:val="0070C0"/>
          <w:u w:val="single"/>
          <w:lang w:eastAsia="ko-KR"/>
        </w:rPr>
      </w:pPr>
      <w:r w:rsidRPr="00805BE8">
        <w:rPr>
          <w:b/>
          <w:color w:val="0070C0"/>
          <w:u w:val="single"/>
          <w:lang w:eastAsia="ko-KR"/>
        </w:rPr>
        <w:t xml:space="preserve">Issue 1-1: </w:t>
      </w:r>
      <w:r w:rsidR="00902DE3">
        <w:rPr>
          <w:b/>
          <w:color w:val="0070C0"/>
          <w:u w:val="single"/>
          <w:lang w:eastAsia="ko-KR"/>
        </w:rPr>
        <w:t>UE RF w</w:t>
      </w:r>
      <w:r w:rsidR="002461FF">
        <w:rPr>
          <w:b/>
          <w:color w:val="0070C0"/>
          <w:u w:val="single"/>
          <w:lang w:eastAsia="ko-KR"/>
        </w:rPr>
        <w:t>ork</w:t>
      </w:r>
      <w:r w:rsidR="000C271F">
        <w:rPr>
          <w:b/>
          <w:color w:val="0070C0"/>
          <w:u w:val="single"/>
          <w:lang w:eastAsia="ko-KR"/>
        </w:rPr>
        <w:t xml:space="preserve"> </w:t>
      </w:r>
      <w:r w:rsidR="002461FF">
        <w:rPr>
          <w:b/>
          <w:color w:val="0070C0"/>
          <w:u w:val="single"/>
          <w:lang w:eastAsia="ko-KR"/>
        </w:rPr>
        <w:t>plan</w:t>
      </w:r>
      <w:r w:rsidR="00902DE3">
        <w:rPr>
          <w:b/>
          <w:color w:val="0070C0"/>
          <w:u w:val="single"/>
          <w:lang w:eastAsia="ko-KR"/>
        </w:rPr>
        <w:t xml:space="preserve"> approval</w:t>
      </w:r>
    </w:p>
    <w:p w14:paraId="3C3336B6" w14:textId="5C957305" w:rsidR="00B4108D"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tbl>
      <w:tblPr>
        <w:tblW w:w="9629" w:type="dxa"/>
        <w:jc w:val="center"/>
        <w:tblLayout w:type="fixed"/>
        <w:tblCellMar>
          <w:left w:w="0" w:type="dxa"/>
          <w:right w:w="0" w:type="dxa"/>
        </w:tblCellMar>
        <w:tblLook w:val="04A0" w:firstRow="1" w:lastRow="0" w:firstColumn="1" w:lastColumn="0" w:noHBand="0" w:noVBand="1"/>
      </w:tblPr>
      <w:tblGrid>
        <w:gridCol w:w="1550"/>
        <w:gridCol w:w="889"/>
        <w:gridCol w:w="7190"/>
      </w:tblGrid>
      <w:tr w:rsidR="002461FF" w:rsidRPr="00A846CD" w14:paraId="545F5275" w14:textId="77777777" w:rsidTr="00CD5E7D">
        <w:trPr>
          <w:jc w:val="center"/>
        </w:trPr>
        <w:tc>
          <w:tcPr>
            <w:tcW w:w="1550" w:type="dxa"/>
            <w:tcBorders>
              <w:top w:val="single" w:sz="8" w:space="0" w:color="999999"/>
              <w:left w:val="single" w:sz="8" w:space="0" w:color="999999"/>
              <w:bottom w:val="single" w:sz="12" w:space="0" w:color="666666"/>
              <w:right w:val="single" w:sz="8" w:space="0" w:color="999999"/>
            </w:tcBorders>
            <w:shd w:val="clear" w:color="auto" w:fill="auto"/>
            <w:tcMar>
              <w:top w:w="85" w:type="dxa"/>
              <w:left w:w="108" w:type="dxa"/>
              <w:bottom w:w="85" w:type="dxa"/>
              <w:right w:w="108" w:type="dxa"/>
            </w:tcMar>
            <w:vAlign w:val="center"/>
            <w:hideMark/>
          </w:tcPr>
          <w:p w14:paraId="475E6676"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Meeting</w:t>
            </w:r>
          </w:p>
        </w:tc>
        <w:tc>
          <w:tcPr>
            <w:tcW w:w="8079" w:type="dxa"/>
            <w:gridSpan w:val="2"/>
            <w:tcBorders>
              <w:top w:val="single" w:sz="8" w:space="0" w:color="999999"/>
              <w:left w:val="single" w:sz="8" w:space="0" w:color="999999"/>
              <w:bottom w:val="single" w:sz="12" w:space="0" w:color="666666"/>
              <w:right w:val="single" w:sz="8" w:space="0" w:color="999999"/>
            </w:tcBorders>
            <w:shd w:val="clear" w:color="auto" w:fill="auto"/>
            <w:tcMar>
              <w:top w:w="85" w:type="dxa"/>
              <w:left w:w="108" w:type="dxa"/>
              <w:bottom w:w="85" w:type="dxa"/>
              <w:right w:w="108" w:type="dxa"/>
            </w:tcMar>
            <w:vAlign w:val="center"/>
            <w:hideMark/>
          </w:tcPr>
          <w:p w14:paraId="0B8DA77E"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Target Plan</w:t>
            </w:r>
          </w:p>
        </w:tc>
      </w:tr>
      <w:tr w:rsidR="002461FF" w:rsidRPr="00A846CD" w14:paraId="114AF2AC" w14:textId="77777777" w:rsidTr="00CD5E7D">
        <w:trPr>
          <w:trHeight w:val="594"/>
          <w:jc w:val="center"/>
        </w:trPr>
        <w:tc>
          <w:tcPr>
            <w:tcW w:w="1550" w:type="dxa"/>
            <w:tcBorders>
              <w:top w:val="single" w:sz="12" w:space="0" w:color="666666"/>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7EB297E"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RAN4#112 (Aug, ’24)</w:t>
            </w:r>
          </w:p>
        </w:tc>
        <w:tc>
          <w:tcPr>
            <w:tcW w:w="8079" w:type="dxa"/>
            <w:gridSpan w:val="2"/>
            <w:tcBorders>
              <w:top w:val="single" w:sz="12" w:space="0" w:color="666666"/>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3A3C28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Agree overall work plan for core and performance part</w:t>
            </w:r>
          </w:p>
          <w:p w14:paraId="7C6B9E1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Discuss and identify potential impact on UE RF requirements </w:t>
            </w:r>
          </w:p>
          <w:p w14:paraId="479DF19D"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Discuss and identify potential impact on RRM core requirements </w:t>
            </w:r>
          </w:p>
        </w:tc>
      </w:tr>
      <w:tr w:rsidR="002461FF" w:rsidRPr="00A846CD" w14:paraId="11ADDFB1"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34C73C6"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RAN4#112-bis (Oct, ’24)</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7022AC1"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92EEDF5"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Initiate discussion on UE RF requirements of identified impact</w:t>
            </w:r>
          </w:p>
          <w:p w14:paraId="386B9131"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check other impact on UE RF requirement</w:t>
            </w:r>
          </w:p>
        </w:tc>
      </w:tr>
      <w:tr w:rsidR="002461FF" w:rsidRPr="00A846CD" w14:paraId="6726D5E7"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566B497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CED3A1B"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3DB17A4"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Discuss and identify which RRM requirements need to be developed to support MIMO Phase 5</w:t>
            </w:r>
          </w:p>
        </w:tc>
      </w:tr>
      <w:tr w:rsidR="002461FF" w:rsidRPr="00A846CD" w14:paraId="65986978"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57E8EB43"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RAN4#113 (Nov, ’24)</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D965C3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C5C2231"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UE RF requirements of identified impact</w:t>
            </w:r>
          </w:p>
        </w:tc>
      </w:tr>
      <w:tr w:rsidR="002461FF" w:rsidRPr="00A846CD" w14:paraId="09727E80"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23131F3A"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FA1A68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77D3957"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Further discussions on UE RRM requirements impact for MIMO evolution features</w:t>
            </w:r>
          </w:p>
          <w:p w14:paraId="4A0DAB53"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Discuss the possible </w:t>
            </w:r>
            <w:proofErr w:type="spellStart"/>
            <w:r w:rsidRPr="00A846CD">
              <w:rPr>
                <w:rFonts w:ascii="Arial" w:eastAsia="Malgun Gothic" w:hAnsi="Arial" w:cs="Arial"/>
                <w:color w:val="000000" w:themeColor="text1"/>
                <w:sz w:val="18"/>
                <w:szCs w:val="18"/>
                <w:lang w:val="en-US" w:eastAsia="ko-KR"/>
              </w:rPr>
              <w:t>signalling</w:t>
            </w:r>
            <w:proofErr w:type="spellEnd"/>
            <w:r w:rsidRPr="00A846CD">
              <w:rPr>
                <w:rFonts w:ascii="Arial" w:eastAsia="Malgun Gothic" w:hAnsi="Arial" w:cs="Arial"/>
                <w:color w:val="000000" w:themeColor="text1"/>
                <w:sz w:val="18"/>
                <w:szCs w:val="18"/>
                <w:lang w:val="en-US" w:eastAsia="ko-KR"/>
              </w:rPr>
              <w:t xml:space="preserve"> impact (</w:t>
            </w:r>
            <w:proofErr w:type="gramStart"/>
            <w:r w:rsidRPr="00A846CD">
              <w:rPr>
                <w:rFonts w:ascii="Arial" w:eastAsia="Malgun Gothic" w:hAnsi="Arial" w:cs="Arial"/>
                <w:color w:val="000000" w:themeColor="text1"/>
                <w:sz w:val="18"/>
                <w:szCs w:val="18"/>
                <w:lang w:val="en-US" w:eastAsia="ko-KR"/>
              </w:rPr>
              <w:t>e.g.</w:t>
            </w:r>
            <w:proofErr w:type="gramEnd"/>
            <w:r w:rsidRPr="00A846CD">
              <w:rPr>
                <w:rFonts w:ascii="Arial" w:eastAsia="Malgun Gothic" w:hAnsi="Arial" w:cs="Arial"/>
                <w:color w:val="000000" w:themeColor="text1"/>
                <w:sz w:val="18"/>
                <w:szCs w:val="18"/>
                <w:lang w:val="en-US" w:eastAsia="ko-KR"/>
              </w:rPr>
              <w:t xml:space="preserve"> UE capabilities, network flag)</w:t>
            </w:r>
          </w:p>
        </w:tc>
      </w:tr>
      <w:tr w:rsidR="002461FF" w:rsidRPr="00A846CD" w14:paraId="3C0BAAF8"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86BA4D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RAN4#114 (Feb,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49F38ED"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B57A2C2"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and define UE RF requirements of identified impact</w:t>
            </w:r>
          </w:p>
        </w:tc>
      </w:tr>
      <w:tr w:rsidR="002461FF" w:rsidRPr="00A846CD" w14:paraId="7A08BC37"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26AAB24E"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D87156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24C092C"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and define RRM requirements of identified impacts</w:t>
            </w:r>
          </w:p>
        </w:tc>
      </w:tr>
      <w:tr w:rsidR="002461FF" w:rsidRPr="00A846CD" w14:paraId="77759C03"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C298503"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RAN4#114-bis (Apr,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1FE0A7D2"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892F411"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and define UE RF requirements of identified impact</w:t>
            </w:r>
          </w:p>
          <w:p w14:paraId="08A9DC50"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Review draft CRs for endorsement if any</w:t>
            </w:r>
          </w:p>
        </w:tc>
      </w:tr>
      <w:tr w:rsidR="002461FF" w:rsidRPr="00A846CD" w14:paraId="7F78079D"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75EF0CB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6EC7721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46FC8D2"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and define RRM requirements of identified impacts</w:t>
            </w:r>
          </w:p>
        </w:tc>
      </w:tr>
      <w:tr w:rsidR="002461FF" w:rsidRPr="00A846CD" w14:paraId="7E34F326" w14:textId="77777777" w:rsidTr="00CD5E7D">
        <w:trPr>
          <w:jc w:val="center"/>
        </w:trPr>
        <w:tc>
          <w:tcPr>
            <w:tcW w:w="1550" w:type="dxa"/>
            <w:vMerge w:val="restart"/>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AC8FE7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RAN4#115 (May,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4BD6A20C"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04139482"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Try to agree RAN4 CR to finalize the RF core requirements</w:t>
            </w:r>
          </w:p>
        </w:tc>
      </w:tr>
      <w:tr w:rsidR="002461FF" w:rsidRPr="00A846CD" w14:paraId="735A6715"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5060F449"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2887B8C"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8F87A55"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Continue to discuss and decide the solution for the RRM requirements</w:t>
            </w:r>
          </w:p>
          <w:p w14:paraId="2F79EBD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Review draft CRs for endorsement if any</w:t>
            </w:r>
          </w:p>
        </w:tc>
      </w:tr>
      <w:tr w:rsidR="002461FF" w:rsidRPr="00A846CD" w14:paraId="0C3FCB42"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6E317CBF"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B8BAFC8"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38E38A5C"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Initial discussion on RRM performance part for MIMO evolution</w:t>
            </w:r>
          </w:p>
        </w:tc>
      </w:tr>
      <w:tr w:rsidR="002461FF" w:rsidRPr="00A846CD" w14:paraId="6CE59CEA" w14:textId="77777777" w:rsidTr="00CD5E7D">
        <w:trPr>
          <w:jc w:val="center"/>
        </w:trPr>
        <w:tc>
          <w:tcPr>
            <w:tcW w:w="1550" w:type="dxa"/>
            <w:vMerge/>
            <w:tcBorders>
              <w:top w:val="single" w:sz="8" w:space="0" w:color="999999"/>
              <w:left w:val="single" w:sz="8" w:space="0" w:color="999999"/>
              <w:bottom w:val="single" w:sz="8" w:space="0" w:color="999999"/>
              <w:right w:val="single" w:sz="8" w:space="0" w:color="999999"/>
            </w:tcBorders>
            <w:vAlign w:val="center"/>
            <w:hideMark/>
          </w:tcPr>
          <w:p w14:paraId="066562AB"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7A86FCBB"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roofErr w:type="spellStart"/>
            <w:r w:rsidRPr="00A846CD">
              <w:rPr>
                <w:rFonts w:ascii="Arial" w:eastAsia="Malgun Gothic"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hideMark/>
          </w:tcPr>
          <w:p w14:paraId="279A7E22"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Initial discussion on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 xml:space="preserve">/CSI requirements, discuss and identify which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/CSI requirements need to be extended</w:t>
            </w:r>
          </w:p>
        </w:tc>
      </w:tr>
      <w:tr w:rsidR="002461FF" w:rsidRPr="00A846CD" w14:paraId="1B75FF2C"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3FC1B08C"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RAN4#116 (Aug,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49EC84D"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UE 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5A76D27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Agree RAN4 CR to finalize the RF core requirements</w:t>
            </w:r>
          </w:p>
        </w:tc>
      </w:tr>
      <w:tr w:rsidR="002461FF" w:rsidRPr="00A846CD" w14:paraId="0808B525" w14:textId="77777777" w:rsidTr="00CD5E7D">
        <w:trPr>
          <w:jc w:val="center"/>
        </w:trPr>
        <w:tc>
          <w:tcPr>
            <w:tcW w:w="1550" w:type="dxa"/>
            <w:vMerge/>
            <w:tcBorders>
              <w:left w:val="single" w:sz="8" w:space="0" w:color="999999"/>
              <w:right w:val="single" w:sz="8" w:space="0" w:color="999999"/>
            </w:tcBorders>
            <w:vAlign w:val="center"/>
          </w:tcPr>
          <w:p w14:paraId="18CAF4D5"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3D1F4B8C"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Core</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4A20E3A"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Agree RAN4 CR to finalize the RRM core requirements</w:t>
            </w:r>
          </w:p>
        </w:tc>
      </w:tr>
      <w:tr w:rsidR="002461FF" w:rsidRPr="00A846CD" w14:paraId="12ACE1D5" w14:textId="77777777" w:rsidTr="00CD5E7D">
        <w:trPr>
          <w:jc w:val="center"/>
        </w:trPr>
        <w:tc>
          <w:tcPr>
            <w:tcW w:w="1550" w:type="dxa"/>
            <w:vMerge/>
            <w:tcBorders>
              <w:left w:val="single" w:sz="8" w:space="0" w:color="999999"/>
              <w:right w:val="single" w:sz="8" w:space="0" w:color="999999"/>
            </w:tcBorders>
            <w:vAlign w:val="center"/>
          </w:tcPr>
          <w:p w14:paraId="5119F979"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6C84772A"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RRM perf </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30DC68CA"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Further discussion on RRM performance part for MIMO Phase 5</w:t>
            </w:r>
          </w:p>
        </w:tc>
      </w:tr>
      <w:tr w:rsidR="002461FF" w:rsidRPr="00A846CD" w14:paraId="6EE870AA"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0D6050B2"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304658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roofErr w:type="spellStart"/>
            <w:r w:rsidRPr="00A846CD">
              <w:rPr>
                <w:rFonts w:ascii="Arial" w:eastAsia="Malgun Gothic"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AB6B91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Further discussion on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/CSI requirements, define scenario parameters in order to align simulation cases</w:t>
            </w:r>
          </w:p>
        </w:tc>
      </w:tr>
      <w:tr w:rsidR="002461FF" w:rsidRPr="00A846CD" w14:paraId="695AE1D7" w14:textId="77777777" w:rsidTr="00CD5E7D">
        <w:trPr>
          <w:jc w:val="center"/>
        </w:trPr>
        <w:tc>
          <w:tcPr>
            <w:tcW w:w="9629" w:type="dxa"/>
            <w:gridSpan w:val="3"/>
            <w:tcBorders>
              <w:top w:val="single" w:sz="8" w:space="0" w:color="999999"/>
              <w:left w:val="single" w:sz="8" w:space="0" w:color="999999"/>
              <w:bottom w:val="single" w:sz="8" w:space="0" w:color="999999"/>
              <w:right w:val="single" w:sz="8" w:space="0" w:color="999999"/>
            </w:tcBorders>
            <w:vAlign w:val="center"/>
          </w:tcPr>
          <w:p w14:paraId="66370F82"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Core part completion</w:t>
            </w:r>
          </w:p>
        </w:tc>
      </w:tr>
      <w:tr w:rsidR="002461FF" w:rsidRPr="00A846CD" w14:paraId="34B1E283"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5E96D95C" w14:textId="77777777" w:rsidR="002461FF" w:rsidRPr="00A846CD" w:rsidRDefault="002461FF" w:rsidP="00CD5E7D">
            <w:pPr>
              <w:spacing w:after="0"/>
              <w:jc w:val="center"/>
              <w:rPr>
                <w:rFonts w:ascii="Arial" w:eastAsia="Malgun Gothic" w:hAnsi="Arial" w:cs="Arial"/>
                <w:b/>
                <w:bCs/>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RAN4#116-bis (Oct,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5C1D799C"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1CF31A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Further discussion on RRM performance part for MIMO Phase 5,</w:t>
            </w:r>
          </w:p>
        </w:tc>
      </w:tr>
      <w:tr w:rsidR="002461FF" w:rsidRPr="00A846CD" w14:paraId="25FB09C6"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274B90A3" w14:textId="77777777" w:rsidR="002461FF" w:rsidRPr="00A846CD" w:rsidRDefault="002461FF" w:rsidP="00CD5E7D">
            <w:pPr>
              <w:spacing w:after="0"/>
              <w:jc w:val="center"/>
              <w:rPr>
                <w:rFonts w:ascii="Arial" w:eastAsia="Malgun Gothic" w:hAnsi="Arial" w:cs="Arial"/>
                <w:b/>
                <w:bCs/>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8F876EA"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roofErr w:type="spellStart"/>
            <w:r w:rsidRPr="00A846CD">
              <w:rPr>
                <w:rFonts w:ascii="Arial" w:eastAsia="Malgun Gothic"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EF69D3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Further discussion on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 xml:space="preserve">/CSI requirements, provide initial simulation results to align results from companies, CR split </w:t>
            </w:r>
          </w:p>
        </w:tc>
      </w:tr>
      <w:tr w:rsidR="002461FF" w:rsidRPr="00A846CD" w14:paraId="77552659"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2AB2B7E3" w14:textId="77777777" w:rsidR="002461FF" w:rsidRPr="00A846CD" w:rsidRDefault="002461FF" w:rsidP="00CD5E7D">
            <w:pPr>
              <w:spacing w:after="0"/>
              <w:jc w:val="center"/>
              <w:rPr>
                <w:rFonts w:ascii="Arial" w:eastAsia="Malgun Gothic" w:hAnsi="Arial" w:cs="Arial"/>
                <w:b/>
                <w:bCs/>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RAN4#117 (Nov, ’25)</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254559D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RRM perf</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7093F61A"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Provide draft CR on TS38.133 for RRM performance part, endorsed if possible.</w:t>
            </w:r>
          </w:p>
        </w:tc>
      </w:tr>
      <w:tr w:rsidR="002461FF" w:rsidRPr="00A846CD" w14:paraId="0185CBD7"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18AD1B8C" w14:textId="77777777" w:rsidR="002461FF" w:rsidRPr="00A846CD" w:rsidRDefault="002461FF" w:rsidP="00CD5E7D">
            <w:pPr>
              <w:spacing w:after="0"/>
              <w:jc w:val="center"/>
              <w:rPr>
                <w:rFonts w:ascii="Arial" w:eastAsia="Malgun Gothic" w:hAnsi="Arial" w:cs="Arial"/>
                <w:b/>
                <w:bCs/>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4067D09"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roofErr w:type="spellStart"/>
            <w:r w:rsidRPr="00A846CD">
              <w:rPr>
                <w:rFonts w:ascii="Arial" w:eastAsia="Malgun Gothic"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47F79E6E"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Provide simulation results and continue to discuss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/CSI requirements, provide draft CR, endorsed if possible.</w:t>
            </w:r>
          </w:p>
        </w:tc>
      </w:tr>
      <w:tr w:rsidR="002461FF" w:rsidRPr="00A846CD" w14:paraId="515F3330" w14:textId="77777777" w:rsidTr="00CD5E7D">
        <w:trPr>
          <w:jc w:val="center"/>
        </w:trPr>
        <w:tc>
          <w:tcPr>
            <w:tcW w:w="1550" w:type="dxa"/>
            <w:vMerge w:val="restart"/>
            <w:tcBorders>
              <w:top w:val="single" w:sz="8" w:space="0" w:color="999999"/>
              <w:left w:val="single" w:sz="8" w:space="0" w:color="999999"/>
              <w:right w:val="single" w:sz="8" w:space="0" w:color="999999"/>
            </w:tcBorders>
            <w:vAlign w:val="center"/>
          </w:tcPr>
          <w:p w14:paraId="04E99D79" w14:textId="77777777" w:rsidR="002461FF" w:rsidRPr="00A846CD" w:rsidRDefault="002461FF" w:rsidP="00CD5E7D">
            <w:pPr>
              <w:spacing w:after="0"/>
              <w:jc w:val="center"/>
              <w:rPr>
                <w:rFonts w:ascii="Arial" w:eastAsia="Malgun Gothic" w:hAnsi="Arial" w:cs="Arial"/>
                <w:b/>
                <w:bCs/>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RAN4#118 (Feb, ’26)</w:t>
            </w: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114ADE70"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RRM perf </w:t>
            </w:r>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0044257F"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Further work on the draft CRs and Agree RAN4 CR to finalize the RRM performance part</w:t>
            </w:r>
          </w:p>
        </w:tc>
      </w:tr>
      <w:tr w:rsidR="002461FF" w:rsidRPr="00A846CD" w14:paraId="4A1DBDFC" w14:textId="77777777" w:rsidTr="00CD5E7D">
        <w:trPr>
          <w:jc w:val="center"/>
        </w:trPr>
        <w:tc>
          <w:tcPr>
            <w:tcW w:w="1550" w:type="dxa"/>
            <w:vMerge/>
            <w:tcBorders>
              <w:left w:val="single" w:sz="8" w:space="0" w:color="999999"/>
              <w:bottom w:val="single" w:sz="8" w:space="0" w:color="999999"/>
              <w:right w:val="single" w:sz="8" w:space="0" w:color="999999"/>
            </w:tcBorders>
            <w:vAlign w:val="center"/>
          </w:tcPr>
          <w:p w14:paraId="4C3B915C" w14:textId="77777777" w:rsidR="002461FF" w:rsidRPr="00A846CD" w:rsidRDefault="002461FF" w:rsidP="00CD5E7D">
            <w:pPr>
              <w:spacing w:after="0"/>
              <w:rPr>
                <w:rFonts w:ascii="Arial" w:eastAsia="Malgun Gothic" w:hAnsi="Arial" w:cs="Arial"/>
                <w:color w:val="000000" w:themeColor="text1"/>
                <w:sz w:val="18"/>
                <w:szCs w:val="18"/>
                <w:lang w:val="en-US" w:eastAsia="ko-KR"/>
              </w:rPr>
            </w:pPr>
          </w:p>
        </w:tc>
        <w:tc>
          <w:tcPr>
            <w:tcW w:w="889"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24445775"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proofErr w:type="spellStart"/>
            <w:r w:rsidRPr="00A846CD">
              <w:rPr>
                <w:rFonts w:ascii="Arial" w:eastAsia="Malgun Gothic" w:hAnsi="Arial" w:cs="Arial"/>
                <w:color w:val="000000" w:themeColor="text1"/>
                <w:sz w:val="18"/>
                <w:szCs w:val="18"/>
                <w:lang w:val="en-US" w:eastAsia="ko-KR"/>
              </w:rPr>
              <w:t>Demod</w:t>
            </w:r>
            <w:proofErr w:type="spellEnd"/>
          </w:p>
        </w:tc>
        <w:tc>
          <w:tcPr>
            <w:tcW w:w="7190" w:type="dxa"/>
            <w:tcBorders>
              <w:top w:val="single" w:sz="8" w:space="0" w:color="999999"/>
              <w:left w:val="single" w:sz="8" w:space="0" w:color="999999"/>
              <w:bottom w:val="single" w:sz="8" w:space="0" w:color="999999"/>
              <w:right w:val="single" w:sz="8" w:space="0" w:color="999999"/>
            </w:tcBorders>
            <w:shd w:val="clear" w:color="auto" w:fill="auto"/>
            <w:tcMar>
              <w:top w:w="85" w:type="dxa"/>
              <w:left w:w="108" w:type="dxa"/>
              <w:bottom w:w="85" w:type="dxa"/>
              <w:right w:w="108" w:type="dxa"/>
            </w:tcMar>
            <w:vAlign w:val="center"/>
          </w:tcPr>
          <w:p w14:paraId="6CDBDF98" w14:textId="77777777" w:rsidR="002461FF" w:rsidRPr="00A846CD" w:rsidRDefault="002461FF" w:rsidP="002461FF">
            <w:pPr>
              <w:numPr>
                <w:ilvl w:val="0"/>
                <w:numId w:val="24"/>
              </w:numPr>
              <w:spacing w:after="0" w:line="259" w:lineRule="auto"/>
              <w:ind w:left="340" w:hanging="227"/>
              <w:rPr>
                <w:rFonts w:ascii="Arial" w:eastAsia="Malgun Gothic" w:hAnsi="Arial" w:cs="Arial"/>
                <w:color w:val="000000" w:themeColor="text1"/>
                <w:sz w:val="18"/>
                <w:szCs w:val="18"/>
                <w:lang w:val="en-US" w:eastAsia="ko-KR"/>
              </w:rPr>
            </w:pPr>
            <w:r w:rsidRPr="00A846CD">
              <w:rPr>
                <w:rFonts w:ascii="Arial" w:eastAsia="Malgun Gothic" w:hAnsi="Arial" w:cs="Arial"/>
                <w:color w:val="000000" w:themeColor="text1"/>
                <w:sz w:val="18"/>
                <w:szCs w:val="18"/>
                <w:lang w:val="en-US" w:eastAsia="ko-KR"/>
              </w:rPr>
              <w:t xml:space="preserve">Further work on the draft CRs and Agree RAN4 CR to finalize the </w:t>
            </w:r>
            <w:proofErr w:type="spellStart"/>
            <w:r w:rsidRPr="00A846CD">
              <w:rPr>
                <w:rFonts w:ascii="Arial" w:eastAsia="Malgun Gothic" w:hAnsi="Arial" w:cs="Arial"/>
                <w:color w:val="000000" w:themeColor="text1"/>
                <w:sz w:val="18"/>
                <w:szCs w:val="18"/>
                <w:lang w:val="en-US" w:eastAsia="ko-KR"/>
              </w:rPr>
              <w:t>demod</w:t>
            </w:r>
            <w:proofErr w:type="spellEnd"/>
            <w:r w:rsidRPr="00A846CD">
              <w:rPr>
                <w:rFonts w:ascii="Arial" w:eastAsia="Malgun Gothic" w:hAnsi="Arial" w:cs="Arial"/>
                <w:color w:val="000000" w:themeColor="text1"/>
                <w:sz w:val="18"/>
                <w:szCs w:val="18"/>
                <w:lang w:val="en-US" w:eastAsia="ko-KR"/>
              </w:rPr>
              <w:t>/CSI part</w:t>
            </w:r>
          </w:p>
        </w:tc>
      </w:tr>
      <w:tr w:rsidR="002461FF" w:rsidRPr="00A846CD" w14:paraId="26986DB1" w14:textId="77777777" w:rsidTr="00CD5E7D">
        <w:trPr>
          <w:jc w:val="center"/>
        </w:trPr>
        <w:tc>
          <w:tcPr>
            <w:tcW w:w="9629" w:type="dxa"/>
            <w:gridSpan w:val="3"/>
            <w:tcBorders>
              <w:top w:val="single" w:sz="8" w:space="0" w:color="999999"/>
              <w:left w:val="single" w:sz="8" w:space="0" w:color="999999"/>
              <w:bottom w:val="single" w:sz="8" w:space="0" w:color="999999"/>
              <w:right w:val="single" w:sz="8" w:space="0" w:color="999999"/>
            </w:tcBorders>
            <w:vAlign w:val="center"/>
          </w:tcPr>
          <w:p w14:paraId="720E3872" w14:textId="77777777" w:rsidR="002461FF" w:rsidRPr="00A846CD" w:rsidRDefault="002461FF" w:rsidP="00CD5E7D">
            <w:pPr>
              <w:spacing w:after="0"/>
              <w:jc w:val="center"/>
              <w:rPr>
                <w:rFonts w:ascii="Arial" w:eastAsia="Malgun Gothic" w:hAnsi="Arial" w:cs="Arial"/>
                <w:color w:val="000000" w:themeColor="text1"/>
                <w:sz w:val="18"/>
                <w:szCs w:val="18"/>
                <w:lang w:val="en-US" w:eastAsia="ko-KR"/>
              </w:rPr>
            </w:pPr>
            <w:r w:rsidRPr="00A846CD">
              <w:rPr>
                <w:rFonts w:ascii="Arial" w:eastAsia="Malgun Gothic" w:hAnsi="Arial" w:cs="Arial"/>
                <w:b/>
                <w:bCs/>
                <w:color w:val="000000" w:themeColor="text1"/>
                <w:sz w:val="18"/>
                <w:szCs w:val="18"/>
                <w:lang w:val="en-US" w:eastAsia="ko-KR"/>
              </w:rPr>
              <w:t>Performance part completion</w:t>
            </w:r>
          </w:p>
        </w:tc>
      </w:tr>
    </w:tbl>
    <w:p w14:paraId="6C6A5C28" w14:textId="77777777" w:rsidR="002461FF" w:rsidRPr="00805BE8" w:rsidRDefault="002461FF" w:rsidP="002461FF">
      <w:pPr>
        <w:pStyle w:val="aff8"/>
        <w:overflowPunct/>
        <w:autoSpaceDE/>
        <w:autoSpaceDN/>
        <w:adjustRightInd/>
        <w:spacing w:after="120"/>
        <w:ind w:left="720" w:firstLineChars="0" w:firstLine="0"/>
        <w:textAlignment w:val="auto"/>
        <w:rPr>
          <w:rFonts w:eastAsia="宋体"/>
          <w:color w:val="0070C0"/>
          <w:szCs w:val="24"/>
          <w:lang w:eastAsia="zh-CN"/>
        </w:rPr>
      </w:pPr>
    </w:p>
    <w:p w14:paraId="13C6B9EA" w14:textId="646118D0"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2461FF">
        <w:rPr>
          <w:rFonts w:eastAsia="宋体"/>
          <w:color w:val="0070C0"/>
          <w:szCs w:val="24"/>
          <w:lang w:eastAsia="zh-CN"/>
        </w:rPr>
        <w:t xml:space="preserve">Agreeable </w:t>
      </w:r>
    </w:p>
    <w:p w14:paraId="1CB6152B" w14:textId="6B4F72D7" w:rsidR="002461FF" w:rsidRPr="0069560D" w:rsidRDefault="00B4108D" w:rsidP="003152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9560D">
        <w:rPr>
          <w:rFonts w:eastAsia="宋体"/>
          <w:color w:val="0070C0"/>
          <w:szCs w:val="24"/>
          <w:lang w:eastAsia="zh-CN"/>
        </w:rPr>
        <w:t xml:space="preserve">Option 2: </w:t>
      </w:r>
      <w:r w:rsidR="0069560D" w:rsidRPr="0069560D">
        <w:rPr>
          <w:rFonts w:eastAsia="宋体"/>
          <w:color w:val="0070C0"/>
          <w:szCs w:val="24"/>
          <w:lang w:eastAsia="zh-CN"/>
        </w:rPr>
        <w:t>After</w:t>
      </w:r>
      <w:r w:rsidR="002461FF" w:rsidRPr="0069560D">
        <w:rPr>
          <w:rFonts w:eastAsia="宋体"/>
          <w:color w:val="0070C0"/>
          <w:szCs w:val="24"/>
          <w:lang w:eastAsia="zh-CN"/>
        </w:rPr>
        <w:t xml:space="preserve"> revision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38D180DD" w:rsidR="00B4108D" w:rsidRPr="0069560D" w:rsidRDefault="0069560D" w:rsidP="00232E7E">
      <w:pPr>
        <w:pStyle w:val="aff8"/>
        <w:numPr>
          <w:ilvl w:val="1"/>
          <w:numId w:val="4"/>
        </w:numPr>
        <w:overflowPunct/>
        <w:autoSpaceDE/>
        <w:autoSpaceDN/>
        <w:adjustRightInd/>
        <w:spacing w:after="120"/>
        <w:ind w:left="1440" w:firstLineChars="0"/>
        <w:textAlignment w:val="auto"/>
        <w:rPr>
          <w:i/>
          <w:color w:val="0070C0"/>
          <w:lang w:eastAsia="zh-CN"/>
        </w:rPr>
      </w:pPr>
      <w:r w:rsidRPr="0069560D">
        <w:rPr>
          <w:rFonts w:eastAsia="宋体"/>
          <w:color w:val="0070C0"/>
          <w:szCs w:val="24"/>
          <w:lang w:eastAsia="zh-CN"/>
        </w:rPr>
        <w:t xml:space="preserve">Agree on </w:t>
      </w:r>
      <w:r w:rsidR="00902DE3" w:rsidRPr="0069560D">
        <w:rPr>
          <w:rFonts w:eastAsia="宋体"/>
          <w:color w:val="0070C0"/>
          <w:szCs w:val="24"/>
          <w:lang w:eastAsia="zh-CN"/>
        </w:rPr>
        <w:t>UE RF part</w:t>
      </w:r>
      <w:r w:rsidRPr="0069560D">
        <w:rPr>
          <w:rFonts w:eastAsia="宋体"/>
          <w:color w:val="0070C0"/>
          <w:szCs w:val="24"/>
          <w:lang w:eastAsia="zh-CN"/>
        </w:rPr>
        <w:t xml:space="preserve"> pending </w:t>
      </w:r>
      <w:r w:rsidR="00C15040">
        <w:rPr>
          <w:rFonts w:eastAsia="宋体"/>
          <w:color w:val="0070C0"/>
          <w:szCs w:val="24"/>
          <w:lang w:eastAsia="zh-CN"/>
        </w:rPr>
        <w:t xml:space="preserve">further </w:t>
      </w:r>
      <w:r>
        <w:rPr>
          <w:rFonts w:eastAsia="宋体"/>
          <w:color w:val="0070C0"/>
          <w:szCs w:val="24"/>
          <w:lang w:eastAsia="zh-CN"/>
        </w:rPr>
        <w:t xml:space="preserve">decision in </w:t>
      </w:r>
      <w:r w:rsidRPr="0069560D">
        <w:rPr>
          <w:rFonts w:eastAsia="宋体"/>
          <w:color w:val="0070C0"/>
          <w:szCs w:val="24"/>
          <w:lang w:eastAsia="zh-CN"/>
        </w:rPr>
        <w:t>RRM session</w:t>
      </w:r>
    </w:p>
    <w:p w14:paraId="22D736B2" w14:textId="47DCB4BA" w:rsidR="0069560D" w:rsidRDefault="0069560D" w:rsidP="0069560D">
      <w:pPr>
        <w:spacing w:after="120"/>
        <w:rPr>
          <w:i/>
          <w:color w:val="0070C0"/>
          <w:lang w:eastAsia="zh-CN"/>
        </w:rPr>
      </w:pPr>
    </w:p>
    <w:p w14:paraId="2C295997" w14:textId="67944746" w:rsidR="00C15040" w:rsidRPr="00805BE8" w:rsidRDefault="00C15040" w:rsidP="00C1504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UE RF impact</w:t>
      </w:r>
    </w:p>
    <w:p w14:paraId="495EBD7D" w14:textId="3DD15E95" w:rsidR="00C15040" w:rsidRPr="00B831AE" w:rsidRDefault="00C15040" w:rsidP="00C1504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29830C3" w14:textId="77777777" w:rsidR="00C15040" w:rsidRDefault="00C15040" w:rsidP="00C15040">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B604FC7" w14:textId="1961E23E" w:rsidR="0069560D" w:rsidRPr="00045592" w:rsidRDefault="0069560D" w:rsidP="0069560D">
      <w:pPr>
        <w:rPr>
          <w:b/>
          <w:color w:val="0070C0"/>
          <w:u w:val="single"/>
          <w:lang w:eastAsia="ko-KR"/>
        </w:rPr>
      </w:pPr>
      <w:r w:rsidRPr="00045592">
        <w:rPr>
          <w:b/>
          <w:color w:val="0070C0"/>
          <w:u w:val="single"/>
          <w:lang w:eastAsia="ko-KR"/>
        </w:rPr>
        <w:t xml:space="preserve">Issue </w:t>
      </w:r>
      <w:r w:rsidR="00C15040">
        <w:rPr>
          <w:b/>
          <w:color w:val="0070C0"/>
          <w:u w:val="single"/>
          <w:lang w:eastAsia="ko-KR"/>
        </w:rPr>
        <w:t>1</w:t>
      </w:r>
      <w:r w:rsidRPr="00045592">
        <w:rPr>
          <w:b/>
          <w:color w:val="0070C0"/>
          <w:u w:val="single"/>
          <w:lang w:eastAsia="ko-KR"/>
        </w:rPr>
        <w:t xml:space="preserve">-2: </w:t>
      </w:r>
      <w:r w:rsidR="00C15040">
        <w:rPr>
          <w:b/>
          <w:color w:val="0070C0"/>
          <w:u w:val="single"/>
          <w:lang w:eastAsia="ko-KR"/>
        </w:rPr>
        <w:t>UE RF impact of 3Tx</w:t>
      </w:r>
    </w:p>
    <w:p w14:paraId="28E1547E" w14:textId="77777777" w:rsidR="0069560D" w:rsidRPr="00045592" w:rsidRDefault="0069560D" w:rsidP="006956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733F63" w14:textId="33DEAB94" w:rsidR="0069560D" w:rsidRPr="00045592" w:rsidRDefault="0069560D" w:rsidP="006956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15040">
        <w:rPr>
          <w:rFonts w:eastAsia="宋体"/>
          <w:color w:val="0070C0"/>
          <w:szCs w:val="24"/>
          <w:lang w:eastAsia="zh-CN"/>
        </w:rPr>
        <w:t>Identified</w:t>
      </w:r>
      <w:r w:rsidR="002B2EA4">
        <w:rPr>
          <w:rFonts w:eastAsia="宋体"/>
          <w:color w:val="0070C0"/>
          <w:szCs w:val="24"/>
          <w:lang w:eastAsia="zh-CN"/>
        </w:rPr>
        <w:t xml:space="preserve">. Start with 3Tx </w:t>
      </w:r>
    </w:p>
    <w:p w14:paraId="4B539C18" w14:textId="70AEC09E" w:rsidR="0069560D" w:rsidRPr="00045592" w:rsidRDefault="0069560D" w:rsidP="006956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15040">
        <w:rPr>
          <w:rFonts w:eastAsia="宋体"/>
          <w:color w:val="0070C0"/>
          <w:szCs w:val="24"/>
          <w:lang w:eastAsia="zh-CN"/>
        </w:rPr>
        <w:t>Not yet. Wait for further progress in RAN1</w:t>
      </w:r>
    </w:p>
    <w:p w14:paraId="61982A78" w14:textId="77777777" w:rsidR="0069560D" w:rsidRPr="00045592" w:rsidRDefault="0069560D" w:rsidP="006956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A2310F" w14:textId="6FA151EC" w:rsidR="0069560D" w:rsidRPr="00045592" w:rsidRDefault="00C15040" w:rsidP="006956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90E0EF2" w14:textId="5B0F9AE7" w:rsidR="0069560D" w:rsidRDefault="0069560D" w:rsidP="0069560D">
      <w:pPr>
        <w:spacing w:after="120"/>
        <w:rPr>
          <w:iCs/>
          <w:color w:val="0070C0"/>
          <w:lang w:eastAsia="zh-CN"/>
        </w:rPr>
      </w:pPr>
    </w:p>
    <w:p w14:paraId="00B6887B" w14:textId="1FF8D256" w:rsidR="00454C64" w:rsidRDefault="00454C64" w:rsidP="0069560D">
      <w:pPr>
        <w:spacing w:after="120"/>
        <w:rPr>
          <w:rFonts w:hint="eastAsia"/>
          <w:iCs/>
          <w:color w:val="0070C0"/>
          <w:lang w:eastAsia="zh-CN"/>
        </w:rPr>
      </w:pPr>
      <w:r w:rsidRPr="00CF74BE">
        <w:rPr>
          <w:rFonts w:hint="eastAsia"/>
          <w:iCs/>
          <w:color w:val="0070C0"/>
          <w:highlight w:val="green"/>
          <w:lang w:eastAsia="zh-CN"/>
        </w:rPr>
        <w:lastRenderedPageBreak/>
        <w:t>A</w:t>
      </w:r>
      <w:r w:rsidRPr="00CF74BE">
        <w:rPr>
          <w:iCs/>
          <w:color w:val="0070C0"/>
          <w:highlight w:val="green"/>
          <w:lang w:eastAsia="zh-CN"/>
        </w:rPr>
        <w:t xml:space="preserve">greement: </w:t>
      </w:r>
      <w:r w:rsidR="00CF74BE" w:rsidRPr="00CF74BE">
        <w:rPr>
          <w:iCs/>
          <w:color w:val="0070C0"/>
          <w:highlight w:val="green"/>
          <w:lang w:eastAsia="zh-CN"/>
        </w:rPr>
        <w:t>RAN4 will analyse the impact of 3Tx on UE RF requirements.</w:t>
      </w:r>
    </w:p>
    <w:p w14:paraId="05D2DEAA" w14:textId="77777777" w:rsidR="00CE4825" w:rsidRPr="00CE4825" w:rsidRDefault="00CE4825" w:rsidP="0069560D">
      <w:pPr>
        <w:spacing w:after="120"/>
        <w:rPr>
          <w:rFonts w:hint="eastAsia"/>
          <w:iCs/>
          <w:color w:val="0070C0"/>
          <w:lang w:eastAsia="zh-CN"/>
        </w:rPr>
      </w:pPr>
    </w:p>
    <w:p w14:paraId="1D42DBD8" w14:textId="354379A1" w:rsidR="00C15040" w:rsidRPr="00045592" w:rsidRDefault="00C15040" w:rsidP="00C15040">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UE RF impact of </w:t>
      </w:r>
      <w:r w:rsidRPr="00C15040">
        <w:rPr>
          <w:b/>
          <w:color w:val="0070C0"/>
          <w:u w:val="single"/>
          <w:lang w:eastAsia="ko-KR"/>
        </w:rPr>
        <w:t xml:space="preserve">asymmetric DL </w:t>
      </w:r>
      <w:proofErr w:type="spellStart"/>
      <w:r w:rsidRPr="00C15040">
        <w:rPr>
          <w:b/>
          <w:color w:val="0070C0"/>
          <w:u w:val="single"/>
          <w:lang w:eastAsia="ko-KR"/>
        </w:rPr>
        <w:t>sTRP</w:t>
      </w:r>
      <w:proofErr w:type="spellEnd"/>
      <w:r w:rsidRPr="00C15040">
        <w:rPr>
          <w:b/>
          <w:color w:val="0070C0"/>
          <w:u w:val="single"/>
          <w:lang w:eastAsia="ko-KR"/>
        </w:rPr>
        <w:t xml:space="preserve">/UL </w:t>
      </w:r>
      <w:proofErr w:type="spellStart"/>
      <w:r w:rsidRPr="00C15040">
        <w:rPr>
          <w:b/>
          <w:color w:val="0070C0"/>
          <w:u w:val="single"/>
          <w:lang w:eastAsia="ko-KR"/>
        </w:rPr>
        <w:t>mTRP</w:t>
      </w:r>
      <w:proofErr w:type="spellEnd"/>
    </w:p>
    <w:p w14:paraId="28F8A55E" w14:textId="77777777" w:rsidR="00C15040" w:rsidRPr="00045592" w:rsidRDefault="00C15040" w:rsidP="00C1504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ECCDF4" w14:textId="11DAF73B" w:rsidR="00C15040" w:rsidRPr="00045592" w:rsidRDefault="00C15040" w:rsidP="00C150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Identified (e.g., </w:t>
      </w:r>
      <w:r w:rsidRPr="00C15040">
        <w:rPr>
          <w:rFonts w:eastAsia="宋体"/>
          <w:color w:val="0070C0"/>
          <w:szCs w:val="24"/>
          <w:lang w:eastAsia="zh-CN"/>
        </w:rPr>
        <w:t>spherical coverage with a different TCI state for UL compared to DL</w:t>
      </w:r>
      <w:r>
        <w:rPr>
          <w:rFonts w:eastAsia="宋体"/>
          <w:color w:val="0070C0"/>
          <w:szCs w:val="24"/>
          <w:lang w:eastAsia="zh-CN"/>
        </w:rPr>
        <w:t>)</w:t>
      </w:r>
    </w:p>
    <w:p w14:paraId="48A5FC6E" w14:textId="32950F6A" w:rsidR="00C15040" w:rsidRPr="00045592" w:rsidRDefault="00C15040" w:rsidP="00C150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Not yet. Wait for further progress in RAN1</w:t>
      </w:r>
    </w:p>
    <w:p w14:paraId="22D1EC4B" w14:textId="77777777" w:rsidR="00C15040" w:rsidRPr="00045592" w:rsidRDefault="00C15040" w:rsidP="00C1504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A62B509" w14:textId="77777777" w:rsidR="00C15040" w:rsidRPr="00045592" w:rsidRDefault="00C15040" w:rsidP="00C1504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0590ADF" w14:textId="046D1015" w:rsidR="0069560D" w:rsidRDefault="00D607AE" w:rsidP="0069560D">
      <w:pPr>
        <w:spacing w:after="120"/>
        <w:rPr>
          <w:iCs/>
          <w:color w:val="0070C0"/>
          <w:lang w:eastAsia="zh-CN"/>
        </w:rPr>
      </w:pPr>
      <w:r>
        <w:rPr>
          <w:rFonts w:hint="eastAsia"/>
          <w:iCs/>
          <w:color w:val="0070C0"/>
          <w:lang w:eastAsia="zh-CN"/>
        </w:rPr>
        <w:t>H</w:t>
      </w:r>
      <w:r>
        <w:rPr>
          <w:iCs/>
          <w:color w:val="0070C0"/>
          <w:lang w:eastAsia="zh-CN"/>
        </w:rPr>
        <w:t>uawei: I wonder if the comments are on the same page. The target scenario is not aligned with RAN1.</w:t>
      </w:r>
    </w:p>
    <w:p w14:paraId="670EB70A" w14:textId="72C9D7F1" w:rsidR="00D607AE" w:rsidRDefault="00D607AE" w:rsidP="0069560D">
      <w:pPr>
        <w:spacing w:after="120"/>
        <w:rPr>
          <w:iCs/>
          <w:color w:val="0070C0"/>
          <w:lang w:eastAsia="zh-CN"/>
        </w:rPr>
      </w:pPr>
      <w:r>
        <w:rPr>
          <w:rFonts w:hint="eastAsia"/>
          <w:iCs/>
          <w:color w:val="0070C0"/>
          <w:lang w:eastAsia="zh-CN"/>
        </w:rPr>
        <w:t>V</w:t>
      </w:r>
      <w:r>
        <w:rPr>
          <w:iCs/>
          <w:color w:val="0070C0"/>
          <w:lang w:eastAsia="zh-CN"/>
        </w:rPr>
        <w:t xml:space="preserve">ivo: </w:t>
      </w:r>
      <w:r w:rsidR="001D306F">
        <w:rPr>
          <w:iCs/>
          <w:color w:val="0070C0"/>
          <w:lang w:eastAsia="zh-CN"/>
        </w:rPr>
        <w:t>This scenario does exist. It is not scenario introduced from Rel-19. I wonder if we can discuss this from Rel-19.</w:t>
      </w:r>
      <w:r w:rsidR="00D311DF">
        <w:rPr>
          <w:iCs/>
          <w:color w:val="0070C0"/>
          <w:lang w:eastAsia="zh-CN"/>
        </w:rPr>
        <w:t xml:space="preserve"> M-TRP scenario was not considered before.</w:t>
      </w:r>
    </w:p>
    <w:p w14:paraId="446E1B9B" w14:textId="77E876D6" w:rsidR="00F94017" w:rsidRDefault="00F94017" w:rsidP="0069560D">
      <w:pPr>
        <w:spacing w:after="120"/>
        <w:rPr>
          <w:iCs/>
          <w:color w:val="0070C0"/>
          <w:lang w:eastAsia="zh-CN"/>
        </w:rPr>
      </w:pPr>
      <w:r>
        <w:rPr>
          <w:rFonts w:hint="eastAsia"/>
          <w:iCs/>
          <w:color w:val="0070C0"/>
          <w:lang w:eastAsia="zh-CN"/>
        </w:rPr>
        <w:t>N</w:t>
      </w:r>
      <w:r>
        <w:rPr>
          <w:iCs/>
          <w:color w:val="0070C0"/>
          <w:lang w:eastAsia="zh-CN"/>
        </w:rPr>
        <w:t xml:space="preserve">okia: We think the main impact is on the RRM and demodulation to deploy the </w:t>
      </w:r>
      <w:proofErr w:type="spellStart"/>
      <w:r>
        <w:rPr>
          <w:iCs/>
          <w:color w:val="0070C0"/>
          <w:lang w:eastAsia="zh-CN"/>
        </w:rPr>
        <w:t>mTRP</w:t>
      </w:r>
      <w:proofErr w:type="spellEnd"/>
      <w:r>
        <w:rPr>
          <w:iCs/>
          <w:color w:val="0070C0"/>
          <w:lang w:eastAsia="zh-CN"/>
        </w:rPr>
        <w:t>. For UE RF, we can use the current specification.</w:t>
      </w:r>
    </w:p>
    <w:p w14:paraId="2C23E71B" w14:textId="2F9095CB" w:rsidR="00F94017" w:rsidRDefault="00F94017" w:rsidP="0069560D">
      <w:pPr>
        <w:spacing w:after="120"/>
        <w:rPr>
          <w:iCs/>
          <w:color w:val="0070C0"/>
          <w:lang w:eastAsia="zh-CN"/>
        </w:rPr>
      </w:pPr>
      <w:r>
        <w:rPr>
          <w:iCs/>
          <w:color w:val="0070C0"/>
          <w:lang w:eastAsia="zh-CN"/>
        </w:rPr>
        <w:t>Samsung: we do not consider the scenario that uplink TRP can transmit any reference signal. It is not time to discuss this type of scenario.</w:t>
      </w:r>
    </w:p>
    <w:p w14:paraId="7F83EB23" w14:textId="2FF13E48" w:rsidR="00B71986" w:rsidRDefault="000F2F15" w:rsidP="0069560D">
      <w:pPr>
        <w:spacing w:after="120"/>
        <w:rPr>
          <w:iCs/>
          <w:color w:val="0070C0"/>
          <w:lang w:eastAsia="zh-CN"/>
        </w:rPr>
      </w:pPr>
      <w:r>
        <w:rPr>
          <w:iCs/>
          <w:color w:val="0070C0"/>
          <w:lang w:eastAsia="zh-CN"/>
        </w:rPr>
        <w:t>Qualcomm: The scenario come up with is based on the objective of the WID. There is no limitation that the uplink only TRP cannot supply downlink. We try to come up with UE to help FR2 uplink coverage.</w:t>
      </w:r>
    </w:p>
    <w:p w14:paraId="7D97F99A" w14:textId="77777777" w:rsidR="000F2F15" w:rsidRPr="00B71986" w:rsidRDefault="000F2F15" w:rsidP="0069560D">
      <w:pPr>
        <w:spacing w:after="120"/>
        <w:rPr>
          <w:rFonts w:hint="eastAsia"/>
          <w:iCs/>
          <w:color w:val="0070C0"/>
          <w:lang w:eastAsia="zh-CN"/>
        </w:rPr>
      </w:pPr>
    </w:p>
    <w:p w14:paraId="11F36725" w14:textId="75490D5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02DE3">
        <w:rPr>
          <w:lang w:eastAsia="ja-JP"/>
        </w:rPr>
        <w:t>3-antenna-port transmissions (3Tx)</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46"/>
        <w:gridCol w:w="1299"/>
        <w:gridCol w:w="7386"/>
      </w:tblGrid>
      <w:tr w:rsidR="00AF3D2B" w:rsidRPr="00F53FE2" w14:paraId="1E5E5737" w14:textId="77777777" w:rsidTr="00902DE3">
        <w:trPr>
          <w:trHeight w:val="468"/>
        </w:trPr>
        <w:tc>
          <w:tcPr>
            <w:tcW w:w="946"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99" w:type="dxa"/>
            <w:vAlign w:val="center"/>
          </w:tcPr>
          <w:p w14:paraId="27E27FF5" w14:textId="77777777" w:rsidR="00DD19DE" w:rsidRPr="00045592" w:rsidRDefault="00DD19DE" w:rsidP="00045592">
            <w:pPr>
              <w:spacing w:before="120" w:after="120"/>
              <w:rPr>
                <w:b/>
                <w:bCs/>
              </w:rPr>
            </w:pPr>
            <w:r w:rsidRPr="00045592">
              <w:rPr>
                <w:b/>
                <w:bCs/>
              </w:rPr>
              <w:t>Company</w:t>
            </w:r>
          </w:p>
        </w:tc>
        <w:tc>
          <w:tcPr>
            <w:tcW w:w="7386"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C1E7F" w14:paraId="683FD1E7" w14:textId="77777777" w:rsidTr="00902DE3">
        <w:trPr>
          <w:trHeight w:val="468"/>
        </w:trPr>
        <w:tc>
          <w:tcPr>
            <w:tcW w:w="946" w:type="dxa"/>
          </w:tcPr>
          <w:p w14:paraId="2444A496" w14:textId="30116351" w:rsidR="004C1E7F" w:rsidRPr="004C1E7F" w:rsidRDefault="00867B00" w:rsidP="004C1E7F">
            <w:pPr>
              <w:spacing w:before="120" w:after="120"/>
            </w:pPr>
            <w:hyperlink r:id="rId11" w:history="1">
              <w:r w:rsidR="004C1E7F" w:rsidRPr="004C1E7F">
                <w:rPr>
                  <w:rStyle w:val="af0"/>
                  <w:rFonts w:eastAsia="Malgun Gothic"/>
                  <w:b/>
                  <w:bCs/>
                </w:rPr>
                <w:t>R4-2411634</w:t>
              </w:r>
            </w:hyperlink>
          </w:p>
        </w:tc>
        <w:tc>
          <w:tcPr>
            <w:tcW w:w="1299" w:type="dxa"/>
          </w:tcPr>
          <w:p w14:paraId="786ACC88" w14:textId="1D32E674" w:rsidR="004C1E7F" w:rsidRPr="002461FF" w:rsidRDefault="004C1E7F" w:rsidP="004C1E7F">
            <w:pPr>
              <w:spacing w:before="120" w:after="120"/>
            </w:pPr>
            <w:r w:rsidRPr="005F5CA6">
              <w:t>Qualcomm Technologies Int</w:t>
            </w:r>
          </w:p>
        </w:tc>
        <w:tc>
          <w:tcPr>
            <w:tcW w:w="7386" w:type="dxa"/>
          </w:tcPr>
          <w:p w14:paraId="54F61BD5" w14:textId="477EAE27" w:rsidR="004C1E7F" w:rsidRPr="00AF3D2B" w:rsidRDefault="004C1E7F" w:rsidP="004C1E7F">
            <w:pPr>
              <w:rPr>
                <w:rFonts w:eastAsia="Times New Roman"/>
                <w:szCs w:val="24"/>
                <w:lang w:eastAsia="zh-CN"/>
              </w:rPr>
            </w:pPr>
            <w:r w:rsidRPr="00AF3D2B">
              <w:rPr>
                <w:rFonts w:eastAsia="Times New Roman"/>
                <w:szCs w:val="24"/>
                <w:lang w:eastAsia="zh-CN"/>
              </w:rPr>
              <w:t>Proposal 1: Update table 6.2.D.1-3 with the 3Tx mode-full power TPMIs as given below once TPMIs numbers are allocated to them</w:t>
            </w:r>
          </w:p>
          <w:p w14:paraId="61EBF887" w14:textId="00F78AAF" w:rsidR="004C1E7F" w:rsidRPr="00AF3D2B" w:rsidRDefault="004C1E7F" w:rsidP="004C1E7F">
            <w:r>
              <w:rPr>
                <w:noProof/>
              </w:rPr>
              <w:drawing>
                <wp:inline distT="0" distB="0" distL="0" distR="0" wp14:anchorId="07DC44EB" wp14:editId="4A5EFD24">
                  <wp:extent cx="4550620" cy="2083242"/>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8497" cy="2100582"/>
                          </a:xfrm>
                          <a:prstGeom prst="rect">
                            <a:avLst/>
                          </a:prstGeom>
                          <a:noFill/>
                        </pic:spPr>
                      </pic:pic>
                    </a:graphicData>
                  </a:graphic>
                </wp:inline>
              </w:drawing>
            </w:r>
          </w:p>
          <w:p w14:paraId="00969E90" w14:textId="77777777" w:rsidR="004C1E7F" w:rsidRPr="00AF3D2B" w:rsidRDefault="004C1E7F" w:rsidP="004C1E7F">
            <w:pPr>
              <w:spacing w:after="120"/>
              <w:rPr>
                <w:rFonts w:eastAsia="Times New Roman"/>
                <w:szCs w:val="24"/>
                <w:lang w:eastAsia="zh-CN"/>
              </w:rPr>
            </w:pPr>
            <w:r w:rsidRPr="00AF3D2B">
              <w:rPr>
                <w:rFonts w:eastAsia="Times New Roman"/>
                <w:szCs w:val="24"/>
                <w:lang w:eastAsia="zh-CN"/>
              </w:rPr>
              <w:t>Proposal 2: Allow 3Tx feature to support PC3 and PC2.</w:t>
            </w:r>
          </w:p>
          <w:p w14:paraId="7FAB433F" w14:textId="1A04DC28" w:rsidR="004C1E7F" w:rsidRPr="00AF3D2B" w:rsidRDefault="004C1E7F" w:rsidP="004C1E7F">
            <w:pPr>
              <w:spacing w:after="120"/>
            </w:pPr>
            <w:r w:rsidRPr="00AF3D2B">
              <w:rPr>
                <w:rFonts w:eastAsia="Times New Roman"/>
                <w:szCs w:val="24"/>
                <w:lang w:eastAsia="zh-CN"/>
              </w:rPr>
              <w:t>Proposal 3: Create MPR tables for 3Tx for both UE handheld and CPE/FWA devices. Use 10 dB antenna-antenna isolation for UE handhelds and 20 dB antenna-antenna isolation for CPE/FWA devices.</w:t>
            </w:r>
          </w:p>
        </w:tc>
      </w:tr>
      <w:tr w:rsidR="004C1E7F" w14:paraId="68941F7D" w14:textId="77777777" w:rsidTr="00902DE3">
        <w:trPr>
          <w:trHeight w:val="468"/>
        </w:trPr>
        <w:tc>
          <w:tcPr>
            <w:tcW w:w="946" w:type="dxa"/>
          </w:tcPr>
          <w:p w14:paraId="489154B9" w14:textId="1845F416" w:rsidR="004C1E7F" w:rsidRPr="004C1E7F" w:rsidRDefault="00867B00" w:rsidP="004C1E7F">
            <w:pPr>
              <w:spacing w:before="120" w:after="120"/>
            </w:pPr>
            <w:hyperlink r:id="rId13" w:history="1">
              <w:r w:rsidR="004C1E7F" w:rsidRPr="004C1E7F">
                <w:rPr>
                  <w:rStyle w:val="af0"/>
                  <w:rFonts w:eastAsia="Malgun Gothic"/>
                  <w:b/>
                  <w:bCs/>
                </w:rPr>
                <w:t>R4-2412095</w:t>
              </w:r>
            </w:hyperlink>
          </w:p>
        </w:tc>
        <w:tc>
          <w:tcPr>
            <w:tcW w:w="1299" w:type="dxa"/>
          </w:tcPr>
          <w:p w14:paraId="0A6C28BC" w14:textId="0B89814F" w:rsidR="004C1E7F" w:rsidRPr="002461FF" w:rsidRDefault="004C1E7F" w:rsidP="004C1E7F">
            <w:pPr>
              <w:spacing w:before="120" w:after="120"/>
            </w:pPr>
            <w:r w:rsidRPr="005F5CA6">
              <w:t>vivo</w:t>
            </w:r>
          </w:p>
        </w:tc>
        <w:tc>
          <w:tcPr>
            <w:tcW w:w="7386" w:type="dxa"/>
          </w:tcPr>
          <w:p w14:paraId="285BA1A5" w14:textId="77777777" w:rsidR="004C1E7F" w:rsidRPr="00AF3D2B" w:rsidRDefault="004C1E7F" w:rsidP="004C1E7F">
            <w:pPr>
              <w:jc w:val="both"/>
              <w:rPr>
                <w:rFonts w:eastAsia="宋体"/>
                <w:lang w:eastAsia="zh-CN"/>
              </w:rPr>
            </w:pPr>
            <w:r w:rsidRPr="00AF3D2B">
              <w:rPr>
                <w:rFonts w:eastAsia="宋体"/>
                <w:lang w:eastAsia="zh-CN"/>
              </w:rPr>
              <w:t>Observation</w:t>
            </w:r>
            <w:r w:rsidRPr="00AF3D2B">
              <w:rPr>
                <w:rFonts w:eastAsia="宋体" w:hint="eastAsia"/>
                <w:lang w:eastAsia="zh-CN"/>
              </w:rPr>
              <w:t xml:space="preserve"> 1: Among the </w:t>
            </w:r>
            <w:r w:rsidRPr="00AF3D2B">
              <w:rPr>
                <w:rFonts w:eastAsia="宋体"/>
                <w:lang w:eastAsia="zh-CN"/>
              </w:rPr>
              <w:t>objectives with</w:t>
            </w:r>
            <w:r w:rsidRPr="00AF3D2B">
              <w:rPr>
                <w:rFonts w:eastAsia="宋体" w:hint="eastAsia"/>
                <w:lang w:eastAsia="zh-CN"/>
              </w:rPr>
              <w:t>in the WID, only 3Tx Codebook Transmission ha</w:t>
            </w:r>
            <w:r w:rsidRPr="00AF3D2B">
              <w:rPr>
                <w:rFonts w:eastAsia="宋体"/>
                <w:lang w:eastAsia="zh-CN"/>
              </w:rPr>
              <w:t>s</w:t>
            </w:r>
            <w:r w:rsidRPr="00AF3D2B">
              <w:rPr>
                <w:rFonts w:eastAsia="宋体" w:hint="eastAsia"/>
                <w:lang w:eastAsia="zh-CN"/>
              </w:rPr>
              <w:t xml:space="preserve"> clear RAN4 UE RF impact.</w:t>
            </w:r>
          </w:p>
          <w:p w14:paraId="5E54FA9A" w14:textId="77777777" w:rsidR="004C1E7F" w:rsidRPr="00AF3D2B" w:rsidRDefault="004C1E7F" w:rsidP="004C1E7F">
            <w:pPr>
              <w:jc w:val="both"/>
              <w:rPr>
                <w:rFonts w:eastAsia="宋体"/>
                <w:lang w:eastAsia="zh-CN"/>
              </w:rPr>
            </w:pPr>
            <w:r w:rsidRPr="00AF3D2B">
              <w:rPr>
                <w:rFonts w:eastAsia="宋体" w:hint="eastAsia"/>
                <w:lang w:eastAsia="zh-CN"/>
              </w:rPr>
              <w:t>Proposal 1: Defining requirements for 3Tx Codebook Transmission.</w:t>
            </w:r>
          </w:p>
          <w:p w14:paraId="1FCFF245" w14:textId="77777777" w:rsidR="004C1E7F" w:rsidRPr="00AF3D2B" w:rsidRDefault="004C1E7F" w:rsidP="004C1E7F">
            <w:pPr>
              <w:jc w:val="both"/>
              <w:rPr>
                <w:rFonts w:eastAsia="宋体"/>
                <w:lang w:eastAsia="zh-CN"/>
              </w:rPr>
            </w:pPr>
            <w:r w:rsidRPr="00AF3D2B">
              <w:rPr>
                <w:rFonts w:eastAsia="宋体" w:hint="eastAsia"/>
                <w:lang w:eastAsia="zh-CN"/>
              </w:rPr>
              <w:t xml:space="preserve">Observation 2: RAN1 agreements related to RAN4 RF are codebook definition, power splitting </w:t>
            </w:r>
            <w:proofErr w:type="spellStart"/>
            <w:r w:rsidRPr="00AF3D2B">
              <w:rPr>
                <w:rFonts w:eastAsia="宋体" w:hint="eastAsia"/>
                <w:lang w:eastAsia="zh-CN"/>
              </w:rPr>
              <w:t>behavior</w:t>
            </w:r>
            <w:proofErr w:type="spellEnd"/>
            <w:r w:rsidRPr="00AF3D2B">
              <w:rPr>
                <w:rFonts w:eastAsia="宋体" w:hint="eastAsia"/>
                <w:lang w:eastAsia="zh-CN"/>
              </w:rPr>
              <w:t>, full power mode and DCI indication. Others such as SRS resource configurations, PTRS related and M-TRP related do not have direct impact.</w:t>
            </w:r>
          </w:p>
          <w:p w14:paraId="078E1391" w14:textId="77777777" w:rsidR="004C1E7F" w:rsidRPr="00AF3D2B" w:rsidRDefault="004C1E7F" w:rsidP="004C1E7F">
            <w:pPr>
              <w:jc w:val="both"/>
              <w:rPr>
                <w:rFonts w:eastAsia="宋体"/>
                <w:lang w:eastAsia="zh-CN"/>
              </w:rPr>
            </w:pPr>
            <w:r w:rsidRPr="00AF3D2B">
              <w:rPr>
                <w:rFonts w:eastAsia="宋体" w:hint="eastAsia"/>
                <w:lang w:eastAsia="zh-CN"/>
              </w:rPr>
              <w:t>Proposal 2: RAN4 impact for 3Tx are mainly for MOP for UL-MIMO.</w:t>
            </w:r>
          </w:p>
          <w:p w14:paraId="12686BC0" w14:textId="77777777" w:rsidR="004C1E7F" w:rsidRPr="00AF3D2B" w:rsidRDefault="004C1E7F" w:rsidP="004C1E7F">
            <w:pPr>
              <w:jc w:val="both"/>
              <w:rPr>
                <w:rFonts w:eastAsia="宋体"/>
                <w:lang w:eastAsia="zh-CN"/>
              </w:rPr>
            </w:pPr>
            <w:r w:rsidRPr="00AF3D2B">
              <w:rPr>
                <w:rFonts w:eastAsia="宋体" w:hint="eastAsia"/>
                <w:lang w:eastAsia="zh-CN"/>
              </w:rPr>
              <w:t>Proposal 3: Introduce MOP requirements based on following configuration:</w:t>
            </w:r>
          </w:p>
          <w:p w14:paraId="4AFA4E56" w14:textId="025275BE" w:rsidR="004C1E7F" w:rsidRPr="00AF3D2B" w:rsidRDefault="004C1E7F" w:rsidP="004C1E7F">
            <w:pPr>
              <w:ind w:firstLine="284"/>
              <w:jc w:val="both"/>
              <w:rPr>
                <w:rFonts w:eastAsia="宋体"/>
                <w:lang w:eastAsia="zh-CN"/>
              </w:rPr>
            </w:pPr>
            <w:r w:rsidRPr="00AF3D2B">
              <w:rPr>
                <w:rFonts w:eastAsia="宋体" w:hint="eastAsia"/>
                <w:lang w:eastAsia="zh-CN"/>
              </w:rPr>
              <w:t xml:space="preserve">Non-full power mode: 3 Layers, TPMI 0, </w:t>
            </w:r>
            <m:oMath>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m>
                    <m:mPr>
                      <m:mcs>
                        <m:mc>
                          <m:mcPr>
                            <m:count m:val="3"/>
                            <m:mcJc m:val="center"/>
                          </m:mcPr>
                        </m:mc>
                      </m:mcs>
                      <m:ctrlPr>
                        <w:rPr>
                          <w:rFonts w:ascii="Cambria Math" w:hAnsi="Cambria Math"/>
                          <w:i/>
                          <w:iCs/>
                          <w:sz w:val="21"/>
                          <w:szCs w:val="21"/>
                          <w:shd w:val="pct15" w:color="auto" w:fill="FFFFFF"/>
                          <w:lang w:eastAsia="zh-CN"/>
                        </w:rPr>
                      </m:ctrlPr>
                    </m:mPr>
                    <m:mr>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e>
                    </m:mr>
                    <m:m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e>
                    </m:mr>
                    <m:m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e>
                    </m:mr>
                  </m:m>
                </m:e>
              </m:d>
            </m:oMath>
          </w:p>
          <w:p w14:paraId="7F9C0BCF" w14:textId="30AC5F41" w:rsidR="004C1E7F" w:rsidRPr="00AF3D2B" w:rsidRDefault="004C1E7F" w:rsidP="004C1E7F">
            <w:pPr>
              <w:ind w:firstLine="284"/>
              <w:jc w:val="both"/>
              <w:rPr>
                <w:rFonts w:eastAsia="宋体"/>
                <w:lang w:eastAsia="zh-CN"/>
              </w:rPr>
            </w:pPr>
            <w:r w:rsidRPr="00AF3D2B">
              <w:rPr>
                <w:rFonts w:eastAsia="宋体" w:hint="eastAsia"/>
                <w:lang w:eastAsia="zh-CN"/>
              </w:rPr>
              <w:t xml:space="preserve">Full power mode 0: 1 layer, TPMI 0,1,2, </w:t>
            </w:r>
            <m:oMath>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1</m:t>
                      </m:r>
                    </m:e>
                    <m:e>
                      <m:r>
                        <w:rPr>
                          <w:rFonts w:ascii="Cambria Math" w:hAnsi="Cambria Math"/>
                          <w:sz w:val="21"/>
                          <w:szCs w:val="21"/>
                          <w:shd w:val="pct15" w:color="auto" w:fill="FFFFFF"/>
                          <w:lang w:eastAsia="zh-CN"/>
                        </w:rPr>
                        <m:t>0</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0</m:t>
                      </m:r>
                    </m:e>
                  </m:eqArr>
                </m:e>
              </m:d>
              <m:r>
                <w:rPr>
                  <w:rFonts w:ascii="Cambria Math" w:hAnsi="Cambria Math"/>
                  <w:sz w:val="21"/>
                  <w:szCs w:val="21"/>
                  <w:shd w:val="pct15" w:color="auto" w:fill="FFFFFF"/>
                  <w:lang w:eastAsia="zh-CN"/>
                </w:rPr>
                <m:t>,</m:t>
              </m:r>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1</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0</m:t>
                      </m:r>
                    </m:e>
                  </m:eqArr>
                </m:e>
              </m:d>
              <m:r>
                <w:rPr>
                  <w:rFonts w:ascii="Cambria Math" w:hAnsi="Cambria Math"/>
                  <w:sz w:val="21"/>
                  <w:szCs w:val="21"/>
                  <w:shd w:val="pct15" w:color="auto" w:fill="FFFFFF"/>
                  <w:lang w:eastAsia="zh-CN"/>
                </w:rPr>
                <m:t>,</m:t>
              </m:r>
              <m:f>
                <m:fPr>
                  <m:ctrlPr>
                    <w:rPr>
                      <w:rFonts w:ascii="Cambria Math" w:hAnsi="Cambria Math"/>
                      <w:i/>
                      <w:iCs/>
                      <w:kern w:val="2"/>
                      <w:sz w:val="21"/>
                      <w:szCs w:val="21"/>
                      <w:shd w:val="pct15" w:color="auto" w:fill="FFFFFF"/>
                      <w:lang w:eastAsia="zh-CN"/>
                    </w:rPr>
                  </m:ctrlPr>
                </m:fPr>
                <m:num>
                  <m:r>
                    <w:rPr>
                      <w:rFonts w:ascii="Cambria Math" w:hAnsi="Cambria Math"/>
                      <w:sz w:val="21"/>
                      <w:szCs w:val="21"/>
                      <w:shd w:val="pct15" w:color="auto" w:fill="FFFFFF"/>
                      <w:lang w:eastAsia="zh-CN"/>
                    </w:rPr>
                    <m:t>1</m:t>
                  </m:r>
                </m:num>
                <m:den>
                  <m:rad>
                    <m:radPr>
                      <m:degHide m:val="1"/>
                      <m:ctrlPr>
                        <w:rPr>
                          <w:rFonts w:ascii="Cambria Math" w:hAnsi="Cambria Math"/>
                          <w:i/>
                          <w:iCs/>
                          <w:kern w:val="2"/>
                          <w:sz w:val="21"/>
                          <w:szCs w:val="21"/>
                          <w:shd w:val="pct15" w:color="auto" w:fill="FFFFFF"/>
                          <w:lang w:eastAsia="zh-CN"/>
                        </w:rPr>
                      </m:ctrlPr>
                    </m:radPr>
                    <m:deg/>
                    <m:e>
                      <m:r>
                        <w:rPr>
                          <w:rFonts w:ascii="Cambria Math" w:hAnsi="Cambria Math"/>
                          <w:sz w:val="21"/>
                          <w:szCs w:val="21"/>
                          <w:shd w:val="pct15" w:color="auto" w:fill="FFFFFF"/>
                          <w:lang w:eastAsia="zh-CN"/>
                        </w:rPr>
                        <m:t>3</m:t>
                      </m:r>
                    </m:e>
                  </m:rad>
                </m:den>
              </m:f>
              <m:d>
                <m:dPr>
                  <m:begChr m:val="["/>
                  <m:endChr m:val="]"/>
                  <m:ctrlPr>
                    <w:rPr>
                      <w:rFonts w:ascii="Cambria Math" w:hAnsi="Cambria Math"/>
                      <w:i/>
                      <w:iCs/>
                      <w:sz w:val="21"/>
                      <w:szCs w:val="21"/>
                      <w:shd w:val="pct15" w:color="auto" w:fill="FFFFFF"/>
                      <w:lang w:eastAsia="zh-CN"/>
                    </w:rPr>
                  </m:ctrlPr>
                </m:dPr>
                <m:e>
                  <m:eqArr>
                    <m:eqArrPr>
                      <m:ctrlPr>
                        <w:rPr>
                          <w:rFonts w:ascii="Cambria Math" w:hAnsi="Cambria Math"/>
                          <w:i/>
                          <w:iCs/>
                          <w:sz w:val="21"/>
                          <w:szCs w:val="21"/>
                          <w:shd w:val="pct15" w:color="auto" w:fill="FFFFFF"/>
                          <w:lang w:eastAsia="zh-CN"/>
                        </w:rPr>
                      </m:ctrlPr>
                    </m:eqArrPr>
                    <m:e>
                      <m:r>
                        <w:rPr>
                          <w:rFonts w:ascii="Cambria Math" w:hAnsi="Cambria Math"/>
                          <w:sz w:val="21"/>
                          <w:szCs w:val="21"/>
                          <w:shd w:val="pct15" w:color="auto" w:fill="FFFFFF"/>
                          <w:lang w:eastAsia="zh-CN"/>
                        </w:rPr>
                        <m:t>0</m:t>
                      </m:r>
                    </m:e>
                    <m:e>
                      <m:r>
                        <w:rPr>
                          <w:rFonts w:ascii="Cambria Math" w:hAnsi="Cambria Math"/>
                          <w:sz w:val="21"/>
                          <w:szCs w:val="21"/>
                          <w:shd w:val="pct15" w:color="auto" w:fill="FFFFFF"/>
                          <w:lang w:eastAsia="zh-CN"/>
                        </w:rPr>
                        <m:t>0</m:t>
                      </m:r>
                      <m:ctrlPr>
                        <w:rPr>
                          <w:rFonts w:ascii="Cambria Math" w:eastAsia="Cambria Math" w:hAnsi="Cambria Math"/>
                          <w:i/>
                          <w:iCs/>
                          <w:sz w:val="21"/>
                          <w:szCs w:val="21"/>
                          <w:shd w:val="pct15" w:color="auto" w:fill="FFFFFF"/>
                          <w:lang w:eastAsia="zh-CN"/>
                        </w:rPr>
                      </m:ctrlPr>
                    </m:e>
                    <m:e>
                      <m:r>
                        <w:rPr>
                          <w:rFonts w:ascii="Cambria Math" w:eastAsia="Cambria Math" w:hAnsi="Cambria Math"/>
                          <w:sz w:val="21"/>
                          <w:szCs w:val="21"/>
                          <w:shd w:val="pct15" w:color="auto" w:fill="FFFFFF"/>
                          <w:lang w:eastAsia="zh-CN"/>
                        </w:rPr>
                        <m:t>1</m:t>
                      </m:r>
                    </m:e>
                  </m:eqArr>
                </m:e>
              </m:d>
            </m:oMath>
          </w:p>
          <w:p w14:paraId="207E0AD9" w14:textId="77777777" w:rsidR="004C1E7F" w:rsidRPr="00AF3D2B" w:rsidRDefault="004C1E7F" w:rsidP="004C1E7F">
            <w:pPr>
              <w:jc w:val="both"/>
              <w:rPr>
                <w:rFonts w:eastAsia="宋体"/>
                <w:lang w:eastAsia="zh-CN"/>
              </w:rPr>
            </w:pPr>
            <w:r w:rsidRPr="00AF3D2B">
              <w:rPr>
                <w:rFonts w:eastAsia="宋体" w:hint="eastAsia"/>
                <w:lang w:eastAsia="zh-CN"/>
              </w:rPr>
              <w:t xml:space="preserve">Proposal 4: Wait for further clarification </w:t>
            </w:r>
            <w:r w:rsidRPr="00AF3D2B">
              <w:rPr>
                <w:rFonts w:eastAsia="宋体"/>
                <w:lang w:eastAsia="zh-CN"/>
              </w:rPr>
              <w:t xml:space="preserve">by </w:t>
            </w:r>
            <w:r w:rsidRPr="00AF3D2B">
              <w:rPr>
                <w:rFonts w:eastAsia="宋体" w:hint="eastAsia"/>
                <w:lang w:eastAsia="zh-CN"/>
              </w:rPr>
              <w:t xml:space="preserve">RAN1 on how to differentiate 3Tx and 4Tx in MOP configuration since legacy method of using </w:t>
            </w:r>
            <w:r w:rsidRPr="00AF3D2B">
              <w:rPr>
                <w:rFonts w:eastAsia="宋体"/>
                <w:lang w:eastAsia="zh-CN"/>
              </w:rPr>
              <w:t>“</w:t>
            </w:r>
            <w:proofErr w:type="spellStart"/>
            <w:r w:rsidRPr="00AF3D2B">
              <w:rPr>
                <w:i/>
                <w:color w:val="000000"/>
              </w:rPr>
              <w:t>nrofSRS</w:t>
            </w:r>
            <w:proofErr w:type="spellEnd"/>
            <w:r w:rsidRPr="00AF3D2B">
              <w:rPr>
                <w:i/>
                <w:color w:val="000000"/>
              </w:rPr>
              <w:t>-Ports</w:t>
            </w:r>
            <w:r w:rsidRPr="00AF3D2B">
              <w:rPr>
                <w:rFonts w:eastAsia="宋体"/>
                <w:lang w:eastAsia="zh-CN"/>
              </w:rPr>
              <w:t>”</w:t>
            </w:r>
            <w:r w:rsidRPr="00AF3D2B">
              <w:rPr>
                <w:rFonts w:eastAsia="宋体" w:hint="eastAsia"/>
                <w:lang w:eastAsia="zh-CN"/>
              </w:rPr>
              <w:t xml:space="preserve"> cannot be used anymore.</w:t>
            </w:r>
          </w:p>
          <w:p w14:paraId="1E72EA0C" w14:textId="77777777" w:rsidR="004C1E7F" w:rsidRPr="00AF3D2B" w:rsidRDefault="004C1E7F" w:rsidP="004C1E7F">
            <w:pPr>
              <w:rPr>
                <w:rFonts w:eastAsia="宋体"/>
                <w:lang w:eastAsia="zh-CN"/>
              </w:rPr>
            </w:pPr>
            <w:r w:rsidRPr="00AF3D2B">
              <w:rPr>
                <w:rFonts w:eastAsiaTheme="minorEastAsia" w:hint="eastAsia"/>
                <w:lang w:eastAsia="zh-CN"/>
              </w:rPr>
              <w:t>Proposal 5: Discuss if some UE type restriction should be made on the UE type for 3Tx, especially for the case of full power mode 0.</w:t>
            </w:r>
          </w:p>
          <w:p w14:paraId="39897F37" w14:textId="77777777" w:rsidR="004C1E7F" w:rsidRPr="00AF3D2B" w:rsidRDefault="004C1E7F" w:rsidP="004C1E7F">
            <w:pPr>
              <w:jc w:val="both"/>
              <w:rPr>
                <w:rFonts w:eastAsia="宋体"/>
                <w:lang w:eastAsia="zh-CN"/>
              </w:rPr>
            </w:pPr>
            <w:r w:rsidRPr="00AF3D2B">
              <w:rPr>
                <w:rFonts w:eastAsia="宋体" w:hint="eastAsia"/>
                <w:lang w:eastAsia="zh-CN"/>
              </w:rPr>
              <w:t>Proposal 6: Do not consider RAN4 impact of 3T6R in MIMO Phase 5 WI since it already covered by another RAN4 WI.</w:t>
            </w:r>
          </w:p>
          <w:p w14:paraId="72635A82" w14:textId="392224B2" w:rsidR="004C1E7F" w:rsidRPr="00AF3D2B" w:rsidRDefault="004C1E7F" w:rsidP="004C1E7F">
            <w:pPr>
              <w:jc w:val="both"/>
            </w:pPr>
            <w:r w:rsidRPr="00AF3D2B">
              <w:rPr>
                <w:rFonts w:eastAsia="宋体" w:hint="eastAsia"/>
                <w:lang w:eastAsia="zh-CN"/>
              </w:rPr>
              <w:t>Proposal 7: Keep track on possible up scoping of WI in RAN.</w:t>
            </w:r>
          </w:p>
        </w:tc>
      </w:tr>
      <w:tr w:rsidR="004C1E7F" w14:paraId="6ECDF5E2" w14:textId="77777777" w:rsidTr="00902DE3">
        <w:trPr>
          <w:trHeight w:val="468"/>
        </w:trPr>
        <w:tc>
          <w:tcPr>
            <w:tcW w:w="946" w:type="dxa"/>
          </w:tcPr>
          <w:p w14:paraId="06C47D13" w14:textId="1200EB70" w:rsidR="004C1E7F" w:rsidRPr="004C1E7F" w:rsidRDefault="00867B00" w:rsidP="004C1E7F">
            <w:pPr>
              <w:spacing w:before="120" w:after="120"/>
            </w:pPr>
            <w:hyperlink r:id="rId14" w:history="1">
              <w:r w:rsidR="004C1E7F" w:rsidRPr="004C1E7F">
                <w:rPr>
                  <w:rStyle w:val="af0"/>
                  <w:rFonts w:eastAsia="Malgun Gothic"/>
                  <w:b/>
                  <w:bCs/>
                </w:rPr>
                <w:t>R4-2412135</w:t>
              </w:r>
            </w:hyperlink>
          </w:p>
        </w:tc>
        <w:tc>
          <w:tcPr>
            <w:tcW w:w="1299" w:type="dxa"/>
          </w:tcPr>
          <w:p w14:paraId="3AFF069D" w14:textId="6A98B06A" w:rsidR="004C1E7F" w:rsidRPr="002461FF" w:rsidRDefault="004C1E7F" w:rsidP="004C1E7F">
            <w:pPr>
              <w:spacing w:before="120" w:after="120"/>
            </w:pPr>
            <w:r w:rsidRPr="005F5CA6">
              <w:t>Samsung</w:t>
            </w:r>
          </w:p>
        </w:tc>
        <w:tc>
          <w:tcPr>
            <w:tcW w:w="7386" w:type="dxa"/>
          </w:tcPr>
          <w:p w14:paraId="5F994761" w14:textId="77777777" w:rsidR="004C1E7F" w:rsidRPr="003C65B7" w:rsidRDefault="004C1E7F" w:rsidP="004C1E7F">
            <w:pPr>
              <w:rPr>
                <w:rFonts w:eastAsia="Malgun Gothic"/>
                <w:lang w:eastAsia="ko-KR"/>
              </w:rPr>
            </w:pPr>
            <w:r w:rsidRPr="003C65B7">
              <w:rPr>
                <w:rFonts w:eastAsia="Malgun Gothic"/>
                <w:lang w:eastAsia="ko-KR"/>
              </w:rPr>
              <w:t>Observation 1:</w:t>
            </w:r>
            <w:r w:rsidRPr="003C65B7">
              <w:rPr>
                <w:rFonts w:eastAsia="Malgun Gothic"/>
                <w:lang w:eastAsia="ko-KR"/>
              </w:rPr>
              <w:tab/>
              <w:t>3Tx discussion is on the fair way toward the current goal in the WID</w:t>
            </w:r>
            <w:r w:rsidRPr="003C65B7">
              <w:rPr>
                <w:rFonts w:eastAsia="Malgun Gothic" w:hint="eastAsia"/>
                <w:lang w:eastAsia="ko-KR"/>
              </w:rPr>
              <w:t xml:space="preserve"> in RAN1.</w:t>
            </w:r>
          </w:p>
          <w:p w14:paraId="165433DA" w14:textId="77777777" w:rsidR="004C1E7F" w:rsidRPr="003C65B7" w:rsidRDefault="004C1E7F" w:rsidP="004C1E7F">
            <w:pPr>
              <w:rPr>
                <w:rFonts w:eastAsiaTheme="minorEastAsia"/>
                <w:lang w:eastAsia="ko-KR"/>
              </w:rPr>
            </w:pPr>
            <w:r w:rsidRPr="003C65B7">
              <w:rPr>
                <w:rFonts w:eastAsiaTheme="minorEastAsia"/>
                <w:lang w:eastAsia="zh-CN"/>
              </w:rPr>
              <w:t xml:space="preserve">Proposal </w:t>
            </w:r>
            <w:r w:rsidRPr="003C65B7">
              <w:rPr>
                <w:rFonts w:eastAsia="Malgun Gothic" w:hint="eastAsia"/>
                <w:lang w:eastAsia="ko-KR"/>
              </w:rPr>
              <w:t>1</w:t>
            </w:r>
            <w:r w:rsidRPr="003C65B7">
              <w:rPr>
                <w:rFonts w:eastAsiaTheme="minorEastAsia"/>
                <w:lang w:eastAsia="zh-CN"/>
              </w:rPr>
              <w:t>:</w:t>
            </w:r>
            <w:r w:rsidRPr="003C65B7">
              <w:rPr>
                <w:rFonts w:eastAsiaTheme="minorEastAsia"/>
                <w:lang w:eastAsia="zh-CN"/>
              </w:rPr>
              <w:tab/>
            </w:r>
            <w:r w:rsidRPr="003C65B7">
              <w:rPr>
                <w:rFonts w:eastAsiaTheme="minorEastAsia"/>
                <w:lang w:eastAsia="zh-CN"/>
              </w:rPr>
              <w:tab/>
            </w:r>
            <w:r w:rsidRPr="003C65B7">
              <w:rPr>
                <w:rFonts w:eastAsia="Malgun Gothic"/>
                <w:lang w:eastAsia="ko-KR"/>
              </w:rPr>
              <w:t xml:space="preserve">RAN4 </w:t>
            </w:r>
            <w:r w:rsidRPr="003C65B7">
              <w:rPr>
                <w:rFonts w:eastAsia="Malgun Gothic" w:hint="eastAsia"/>
                <w:lang w:eastAsia="ko-KR"/>
              </w:rPr>
              <w:t>should</w:t>
            </w:r>
            <w:r w:rsidRPr="003C65B7">
              <w:rPr>
                <w:rFonts w:eastAsia="Malgun Gothic"/>
                <w:lang w:eastAsia="ko-KR"/>
              </w:rPr>
              <w:t xml:space="preserve"> </w:t>
            </w:r>
            <w:r w:rsidRPr="003C65B7">
              <w:rPr>
                <w:rFonts w:eastAsia="Malgun Gothic" w:hint="eastAsia"/>
                <w:lang w:eastAsia="ko-KR"/>
              </w:rPr>
              <w:t xml:space="preserve">first </w:t>
            </w:r>
            <w:r w:rsidRPr="003C65B7">
              <w:rPr>
                <w:rFonts w:eastAsia="Malgun Gothic"/>
                <w:lang w:eastAsia="ko-KR"/>
              </w:rPr>
              <w:t xml:space="preserve">initiate </w:t>
            </w:r>
            <w:r w:rsidRPr="003C65B7">
              <w:rPr>
                <w:rFonts w:eastAsia="Malgun Gothic" w:hint="eastAsia"/>
                <w:lang w:eastAsia="ko-KR"/>
              </w:rPr>
              <w:t xml:space="preserve">the </w:t>
            </w:r>
            <w:r w:rsidRPr="003C65B7">
              <w:rPr>
                <w:rFonts w:eastAsia="Malgun Gothic"/>
                <w:lang w:eastAsia="ko-KR"/>
              </w:rPr>
              <w:t xml:space="preserve">discussion with the 3Tx </w:t>
            </w:r>
            <w:r w:rsidRPr="003C65B7">
              <w:rPr>
                <w:rFonts w:eastAsia="Malgun Gothic" w:hint="eastAsia"/>
                <w:lang w:eastAsia="ko-KR"/>
              </w:rPr>
              <w:t xml:space="preserve">UE RF </w:t>
            </w:r>
            <w:r w:rsidRPr="003C65B7">
              <w:rPr>
                <w:rFonts w:eastAsia="Malgun Gothic"/>
                <w:lang w:eastAsia="ko-KR"/>
              </w:rPr>
              <w:t>requirements</w:t>
            </w:r>
          </w:p>
          <w:p w14:paraId="3755DCFB" w14:textId="77777777" w:rsidR="004C1E7F" w:rsidRPr="003C65B7" w:rsidRDefault="004C1E7F" w:rsidP="004C1E7F">
            <w:pPr>
              <w:rPr>
                <w:rFonts w:eastAsia="Malgun Gothic"/>
                <w:lang w:val="en-US" w:eastAsia="ko-KR"/>
              </w:rPr>
            </w:pPr>
            <w:r w:rsidRPr="003C65B7">
              <w:rPr>
                <w:rFonts w:eastAsia="Malgun Gothic" w:hint="eastAsia"/>
                <w:lang w:val="en-US" w:eastAsia="ko-KR"/>
              </w:rPr>
              <w:t>O</w:t>
            </w:r>
            <w:r w:rsidRPr="003C65B7">
              <w:rPr>
                <w:rFonts w:eastAsia="Malgun Gothic"/>
                <w:lang w:val="en-US" w:eastAsia="ko-KR"/>
              </w:rPr>
              <w:t xml:space="preserve">bservation </w:t>
            </w:r>
            <w:r w:rsidRPr="003C65B7">
              <w:rPr>
                <w:rFonts w:eastAsia="Malgun Gothic" w:hint="eastAsia"/>
                <w:lang w:val="en-US" w:eastAsia="ko-KR"/>
              </w:rPr>
              <w:t>2</w:t>
            </w:r>
            <w:r w:rsidRPr="003C65B7">
              <w:rPr>
                <w:rFonts w:eastAsia="Malgun Gothic"/>
                <w:lang w:val="en-US" w:eastAsia="ko-KR"/>
              </w:rPr>
              <w:t>:</w:t>
            </w:r>
            <w:r w:rsidRPr="003C65B7">
              <w:rPr>
                <w:rFonts w:eastAsia="Malgun Gothic"/>
                <w:lang w:val="en-US" w:eastAsia="ko-KR"/>
              </w:rPr>
              <w:tab/>
            </w:r>
            <w:r w:rsidRPr="003C65B7">
              <w:rPr>
                <w:rFonts w:eastAsia="Malgun Gothic" w:hint="eastAsia"/>
                <w:lang w:eastAsia="ko-KR"/>
              </w:rPr>
              <w:t xml:space="preserve">RAN4 had a WI on </w:t>
            </w:r>
            <w:r w:rsidRPr="003C65B7">
              <w:rPr>
                <w:rFonts w:eastAsia="Malgun Gothic"/>
                <w:lang w:eastAsia="ko-KR"/>
              </w:rPr>
              <w:t>3Tx for NR inter-band UL Carrier Aggregation (CA) and EN-DC</w:t>
            </w:r>
            <w:r w:rsidRPr="003C65B7">
              <w:rPr>
                <w:rFonts w:eastAsia="Malgun Gothic" w:hint="eastAsia"/>
                <w:lang w:eastAsia="ko-KR"/>
              </w:rPr>
              <w:t>.</w:t>
            </w:r>
          </w:p>
          <w:p w14:paraId="740B5828" w14:textId="77777777" w:rsidR="004C1E7F" w:rsidRPr="003C65B7" w:rsidRDefault="004C1E7F" w:rsidP="004C1E7F">
            <w:pPr>
              <w:rPr>
                <w:rFonts w:eastAsia="Malgun Gothic"/>
                <w:lang w:eastAsia="ko-KR"/>
              </w:rPr>
            </w:pPr>
            <w:r w:rsidRPr="003C65B7">
              <w:rPr>
                <w:rFonts w:eastAsia="Malgun Gothic" w:hint="eastAsia"/>
                <w:lang w:eastAsia="ko-KR"/>
              </w:rPr>
              <w:t>O</w:t>
            </w:r>
            <w:r w:rsidRPr="003C65B7">
              <w:rPr>
                <w:rFonts w:eastAsia="Malgun Gothic"/>
                <w:lang w:eastAsia="ko-KR"/>
              </w:rPr>
              <w:t xml:space="preserve">bservation </w:t>
            </w:r>
            <w:r w:rsidRPr="003C65B7">
              <w:rPr>
                <w:rFonts w:eastAsia="Malgun Gothic" w:hint="eastAsia"/>
                <w:lang w:eastAsia="ko-KR"/>
              </w:rPr>
              <w:t>3</w:t>
            </w:r>
            <w:r w:rsidRPr="003C65B7">
              <w:rPr>
                <w:rFonts w:eastAsia="Malgun Gothic"/>
                <w:lang w:eastAsia="ko-KR"/>
              </w:rPr>
              <w:t>:</w:t>
            </w:r>
            <w:r w:rsidRPr="003C65B7">
              <w:rPr>
                <w:rFonts w:eastAsia="Malgun Gothic"/>
                <w:lang w:eastAsia="ko-KR"/>
              </w:rPr>
              <w:tab/>
            </w:r>
            <w:r w:rsidRPr="003C65B7">
              <w:rPr>
                <w:rFonts w:eastAsia="Malgun Gothic" w:hint="eastAsia"/>
                <w:lang w:eastAsia="ko-KR"/>
              </w:rPr>
              <w:t>RAN4 discussed r</w:t>
            </w:r>
            <w:r w:rsidRPr="003C65B7">
              <w:rPr>
                <w:rFonts w:eastAsia="Malgun Gothic"/>
                <w:lang w:eastAsia="ko-KR"/>
              </w:rPr>
              <w:t>equirements to enable 4Tx on a single carrier for CPE/FWA/vehicle/industrial devices.</w:t>
            </w:r>
          </w:p>
          <w:p w14:paraId="7241E19A" w14:textId="77777777" w:rsidR="004C1E7F" w:rsidRPr="003C65B7" w:rsidRDefault="004C1E7F" w:rsidP="004C1E7F">
            <w:pPr>
              <w:rPr>
                <w:rFonts w:eastAsiaTheme="minorEastAsia"/>
                <w:lang w:eastAsia="ko-KR"/>
              </w:rPr>
            </w:pPr>
            <w:r w:rsidRPr="003C65B7">
              <w:rPr>
                <w:rFonts w:eastAsiaTheme="minorEastAsia"/>
                <w:lang w:eastAsia="zh-CN"/>
              </w:rPr>
              <w:t xml:space="preserve">Proposal </w:t>
            </w:r>
            <w:r w:rsidRPr="003C65B7">
              <w:rPr>
                <w:rFonts w:eastAsia="Malgun Gothic" w:hint="eastAsia"/>
                <w:lang w:eastAsia="ko-KR"/>
              </w:rPr>
              <w:t>2</w:t>
            </w:r>
            <w:r w:rsidRPr="003C65B7">
              <w:rPr>
                <w:rFonts w:eastAsiaTheme="minorEastAsia"/>
                <w:lang w:eastAsia="zh-CN"/>
              </w:rPr>
              <w:t>:</w:t>
            </w:r>
            <w:r w:rsidRPr="003C65B7">
              <w:rPr>
                <w:rFonts w:eastAsiaTheme="minorEastAsia"/>
                <w:lang w:eastAsia="zh-CN"/>
              </w:rPr>
              <w:tab/>
            </w:r>
            <w:r w:rsidRPr="003C65B7">
              <w:rPr>
                <w:rFonts w:eastAsiaTheme="minorEastAsia"/>
                <w:lang w:eastAsia="zh-CN"/>
              </w:rPr>
              <w:tab/>
            </w:r>
            <w:r w:rsidRPr="003C65B7">
              <w:rPr>
                <w:rFonts w:eastAsia="Malgun Gothic"/>
                <w:lang w:eastAsia="ko-KR"/>
              </w:rPr>
              <w:t>RAN4 should take the result</w:t>
            </w:r>
            <w:r w:rsidRPr="003C65B7">
              <w:rPr>
                <w:rFonts w:eastAsia="Malgun Gothic" w:hint="eastAsia"/>
                <w:lang w:eastAsia="ko-KR"/>
              </w:rPr>
              <w:t>s</w:t>
            </w:r>
            <w:r w:rsidRPr="003C65B7">
              <w:rPr>
                <w:rFonts w:eastAsia="Malgun Gothic"/>
                <w:lang w:eastAsia="ko-KR"/>
              </w:rPr>
              <w:t xml:space="preserve"> of previous 3Tx (two bands) and 4Tx (CPE/FWA/vehicle/industrial devices) studies </w:t>
            </w:r>
            <w:r w:rsidRPr="003C65B7">
              <w:rPr>
                <w:rFonts w:eastAsia="Malgun Gothic" w:hint="eastAsia"/>
                <w:lang w:eastAsia="ko-KR"/>
              </w:rPr>
              <w:t xml:space="preserve">for Rel-19 3Tx (single band) discussions </w:t>
            </w:r>
            <w:r w:rsidRPr="003C65B7">
              <w:rPr>
                <w:rFonts w:eastAsia="Malgun Gothic"/>
                <w:lang w:eastAsia="ko-KR"/>
              </w:rPr>
              <w:t>as much as possible.</w:t>
            </w:r>
          </w:p>
          <w:p w14:paraId="6478C083" w14:textId="77777777" w:rsidR="004C1E7F" w:rsidRPr="003C65B7" w:rsidRDefault="004C1E7F" w:rsidP="004C1E7F">
            <w:pPr>
              <w:rPr>
                <w:rFonts w:eastAsia="Malgun Gothic"/>
                <w:szCs w:val="24"/>
                <w:lang w:val="en-US" w:eastAsia="ko-KR"/>
              </w:rPr>
            </w:pPr>
            <w:r w:rsidRPr="003C65B7">
              <w:rPr>
                <w:rFonts w:eastAsia="Malgun Gothic" w:hint="eastAsia"/>
                <w:szCs w:val="24"/>
                <w:lang w:val="en-US" w:eastAsia="ko-KR"/>
              </w:rPr>
              <w:t>Observation 4:</w:t>
            </w:r>
            <w:r w:rsidRPr="003C65B7">
              <w:rPr>
                <w:rFonts w:eastAsia="Malgun Gothic"/>
                <w:szCs w:val="24"/>
                <w:lang w:val="en-US" w:eastAsia="ko-KR"/>
              </w:rPr>
              <w:tab/>
            </w:r>
            <w:r w:rsidRPr="003C65B7">
              <w:rPr>
                <w:rFonts w:eastAsia="Malgun Gothic" w:hint="eastAsia"/>
                <w:lang w:eastAsia="ko-KR"/>
              </w:rPr>
              <w:t>RAN4 can first draw some basic assumptions from the justification part of the WID.</w:t>
            </w:r>
          </w:p>
          <w:p w14:paraId="077E4D44" w14:textId="77777777" w:rsidR="004C1E7F" w:rsidRPr="003C65B7" w:rsidRDefault="004C1E7F" w:rsidP="004C1E7F">
            <w:pPr>
              <w:rPr>
                <w:rFonts w:eastAsia="Malgun Gothic"/>
                <w:szCs w:val="24"/>
                <w:lang w:val="en-US" w:eastAsia="ko-KR"/>
              </w:rPr>
            </w:pPr>
            <w:r w:rsidRPr="003C65B7">
              <w:rPr>
                <w:rFonts w:eastAsia="Malgun Gothic" w:hint="eastAsia"/>
                <w:szCs w:val="24"/>
                <w:lang w:val="en-US" w:eastAsia="ko-KR"/>
              </w:rPr>
              <w:t>Proposal 3:</w:t>
            </w:r>
            <w:r w:rsidRPr="003C65B7">
              <w:rPr>
                <w:rFonts w:eastAsia="Malgun Gothic"/>
                <w:szCs w:val="24"/>
                <w:lang w:val="en-US" w:eastAsia="ko-KR"/>
              </w:rPr>
              <w:tab/>
            </w:r>
            <w:r w:rsidRPr="003C65B7">
              <w:rPr>
                <w:rFonts w:eastAsia="Malgun Gothic"/>
                <w:szCs w:val="24"/>
                <w:lang w:val="en-US" w:eastAsia="ko-KR"/>
              </w:rPr>
              <w:tab/>
            </w:r>
            <w:r w:rsidRPr="003C65B7">
              <w:rPr>
                <w:rFonts w:eastAsia="Malgun Gothic" w:hint="eastAsia"/>
                <w:szCs w:val="24"/>
                <w:lang w:val="en-US" w:eastAsia="ko-KR"/>
              </w:rPr>
              <w:t>Target devices of the WI are not only FWA (larger form factor) devices, but also handheld (small form factor) devices.</w:t>
            </w:r>
          </w:p>
          <w:p w14:paraId="1366DDDB" w14:textId="77777777" w:rsidR="004C1E7F" w:rsidRPr="003C65B7" w:rsidRDefault="004C1E7F" w:rsidP="004C1E7F">
            <w:pPr>
              <w:rPr>
                <w:rFonts w:eastAsia="Malgun Gothic"/>
                <w:szCs w:val="24"/>
                <w:lang w:val="en-US" w:eastAsia="ko-KR"/>
              </w:rPr>
            </w:pPr>
            <w:r w:rsidRPr="003C65B7">
              <w:rPr>
                <w:rFonts w:eastAsia="Malgun Gothic" w:hint="eastAsia"/>
                <w:szCs w:val="24"/>
                <w:lang w:val="en-US" w:eastAsia="ko-KR"/>
              </w:rPr>
              <w:t>Proposal 4:</w:t>
            </w:r>
            <w:r w:rsidRPr="003C65B7">
              <w:rPr>
                <w:rFonts w:eastAsia="Malgun Gothic"/>
                <w:szCs w:val="24"/>
                <w:lang w:val="en-US" w:eastAsia="ko-KR"/>
              </w:rPr>
              <w:tab/>
            </w:r>
            <w:r w:rsidRPr="003C65B7">
              <w:rPr>
                <w:rFonts w:eastAsia="Malgun Gothic"/>
                <w:szCs w:val="24"/>
                <w:lang w:val="en-US" w:eastAsia="ko-KR"/>
              </w:rPr>
              <w:tab/>
              <w:t xml:space="preserve">RAN4 can concentrate on FR1 requirements based on our initial discussion on </w:t>
            </w:r>
            <w:proofErr w:type="spellStart"/>
            <w:r w:rsidRPr="003C65B7">
              <w:rPr>
                <w:rFonts w:eastAsia="Malgun Gothic"/>
                <w:szCs w:val="24"/>
                <w:lang w:val="en-US" w:eastAsia="ko-KR"/>
              </w:rPr>
              <w:t>STxMP</w:t>
            </w:r>
            <w:proofErr w:type="spellEnd"/>
            <w:r w:rsidRPr="003C65B7">
              <w:rPr>
                <w:rFonts w:eastAsia="Malgun Gothic"/>
                <w:szCs w:val="24"/>
                <w:lang w:val="en-US" w:eastAsia="ko-KR"/>
              </w:rPr>
              <w:t xml:space="preserve"> in Rel-18 and market demands.</w:t>
            </w:r>
          </w:p>
          <w:p w14:paraId="6C59DE37" w14:textId="77777777" w:rsidR="004C1E7F" w:rsidRPr="003C65B7" w:rsidRDefault="004C1E7F" w:rsidP="004C1E7F">
            <w:pPr>
              <w:rPr>
                <w:rFonts w:eastAsia="Malgun Gothic"/>
                <w:lang w:val="en-US" w:eastAsia="ko-KR"/>
              </w:rPr>
            </w:pPr>
            <w:r w:rsidRPr="003C65B7">
              <w:rPr>
                <w:rFonts w:eastAsia="Malgun Gothic" w:hint="eastAsia"/>
                <w:lang w:val="en-US" w:eastAsia="ko-KR"/>
              </w:rPr>
              <w:t>Observation 5:</w:t>
            </w:r>
            <w:r w:rsidRPr="003C65B7">
              <w:rPr>
                <w:rFonts w:eastAsia="Malgun Gothic"/>
                <w:lang w:val="en-US" w:eastAsia="ko-KR"/>
              </w:rPr>
              <w:tab/>
            </w:r>
            <w:r w:rsidRPr="003C65B7">
              <w:rPr>
                <w:rFonts w:eastAsia="Malgun Gothic" w:hint="eastAsia"/>
                <w:lang w:val="en-US" w:eastAsia="ko-KR"/>
              </w:rPr>
              <w:t>WI considers n</w:t>
            </w:r>
            <w:r w:rsidRPr="003C65B7">
              <w:rPr>
                <w:rFonts w:eastAsia="Malgun Gothic"/>
                <w:lang w:val="en-US" w:eastAsia="ko-KR"/>
              </w:rPr>
              <w:t>on coherent UL codebook</w:t>
            </w:r>
            <w:r w:rsidRPr="003C65B7">
              <w:rPr>
                <w:rFonts w:eastAsia="Malgun Gothic" w:hint="eastAsia"/>
                <w:lang w:val="en-US" w:eastAsia="ko-KR"/>
              </w:rPr>
              <w:t xml:space="preserve"> only (</w:t>
            </w:r>
            <w:r w:rsidRPr="003C65B7">
              <w:rPr>
                <w:rFonts w:eastAsia="Malgun Gothic"/>
                <w:lang w:val="en-US" w:eastAsia="ko-KR"/>
              </w:rPr>
              <w:t>1-port/layer up to 3 layers</w:t>
            </w:r>
            <w:r w:rsidRPr="003C65B7">
              <w:rPr>
                <w:rFonts w:eastAsia="Malgun Gothic" w:hint="eastAsia"/>
                <w:lang w:val="en-US" w:eastAsia="ko-KR"/>
              </w:rPr>
              <w:t>).</w:t>
            </w:r>
          </w:p>
          <w:p w14:paraId="4EAEE502" w14:textId="77777777" w:rsidR="004C1E7F" w:rsidRPr="003C65B7" w:rsidRDefault="004C1E7F" w:rsidP="004C1E7F">
            <w:pPr>
              <w:rPr>
                <w:rFonts w:eastAsia="Malgun Gothic"/>
                <w:lang w:val="en-US" w:eastAsia="ko-KR"/>
              </w:rPr>
            </w:pPr>
            <w:r w:rsidRPr="003C65B7">
              <w:rPr>
                <w:rFonts w:eastAsia="Malgun Gothic" w:hint="eastAsia"/>
                <w:lang w:val="en-US" w:eastAsia="ko-KR"/>
              </w:rPr>
              <w:t>Observation 6:</w:t>
            </w:r>
            <w:r w:rsidRPr="003C65B7">
              <w:rPr>
                <w:rFonts w:eastAsia="Malgun Gothic"/>
                <w:lang w:val="en-US" w:eastAsia="ko-KR"/>
              </w:rPr>
              <w:tab/>
            </w:r>
            <w:r w:rsidRPr="003C65B7">
              <w:rPr>
                <w:rFonts w:eastAsia="Malgun Gothic" w:hint="eastAsia"/>
                <w:lang w:val="en-US" w:eastAsia="ko-KR"/>
              </w:rPr>
              <w:t>There is n</w:t>
            </w:r>
            <w:r w:rsidRPr="003C65B7">
              <w:rPr>
                <w:rFonts w:eastAsia="Malgun Gothic"/>
                <w:lang w:val="en-US" w:eastAsia="ko-KR"/>
              </w:rPr>
              <w:t>o enhancement on NCB PUSCH with 3Tx</w:t>
            </w:r>
          </w:p>
          <w:p w14:paraId="26944F7A" w14:textId="77777777" w:rsidR="004C1E7F" w:rsidRPr="003C65B7" w:rsidRDefault="004C1E7F" w:rsidP="004C1E7F">
            <w:pPr>
              <w:rPr>
                <w:rFonts w:eastAsia="Malgun Gothic"/>
                <w:lang w:val="en-US" w:eastAsia="ko-KR"/>
              </w:rPr>
            </w:pPr>
            <w:r w:rsidRPr="003C65B7">
              <w:rPr>
                <w:rFonts w:eastAsia="Malgun Gothic" w:hint="eastAsia"/>
                <w:lang w:val="en-US" w:eastAsia="ko-KR"/>
              </w:rPr>
              <w:t>Observation 7:</w:t>
            </w:r>
            <w:r w:rsidRPr="003C65B7">
              <w:rPr>
                <w:rFonts w:eastAsia="Malgun Gothic"/>
                <w:lang w:val="en-US" w:eastAsia="ko-KR"/>
              </w:rPr>
              <w:tab/>
            </w:r>
            <w:r w:rsidRPr="003C65B7">
              <w:rPr>
                <w:rFonts w:eastAsia="Malgun Gothic" w:hint="eastAsia"/>
                <w:lang w:val="en-US" w:eastAsia="ko-KR"/>
              </w:rPr>
              <w:t>There is n</w:t>
            </w:r>
            <w:r w:rsidRPr="003C65B7">
              <w:rPr>
                <w:rFonts w:eastAsia="Malgun Gothic"/>
                <w:lang w:val="en-US" w:eastAsia="ko-KR"/>
              </w:rPr>
              <w:t>o enhancement on SRS resource</w:t>
            </w:r>
          </w:p>
          <w:p w14:paraId="22B9B551" w14:textId="77777777" w:rsidR="004C1E7F" w:rsidRPr="003C65B7" w:rsidRDefault="004C1E7F" w:rsidP="004C1E7F">
            <w:pPr>
              <w:rPr>
                <w:rFonts w:eastAsia="Malgun Gothic"/>
                <w:lang w:val="en-US" w:eastAsia="ko-KR"/>
              </w:rPr>
            </w:pPr>
            <w:r w:rsidRPr="003C65B7">
              <w:rPr>
                <w:rFonts w:eastAsia="Malgun Gothic" w:hint="eastAsia"/>
                <w:lang w:val="en-US" w:eastAsia="ko-KR"/>
              </w:rPr>
              <w:lastRenderedPageBreak/>
              <w:t>Observation 8:</w:t>
            </w:r>
            <w:r w:rsidRPr="003C65B7">
              <w:rPr>
                <w:rFonts w:eastAsia="Malgun Gothic"/>
                <w:lang w:val="en-US" w:eastAsia="ko-KR"/>
              </w:rPr>
              <w:tab/>
              <w:t xml:space="preserve">UL full power transmission mode 0 (full power mode) </w:t>
            </w:r>
            <w:r w:rsidRPr="003C65B7">
              <w:rPr>
                <w:rFonts w:eastAsia="Malgun Gothic" w:hint="eastAsia"/>
                <w:lang w:val="en-US" w:eastAsia="ko-KR"/>
              </w:rPr>
              <w:t xml:space="preserve">is considered </w:t>
            </w:r>
            <w:r w:rsidRPr="003C65B7">
              <w:rPr>
                <w:rFonts w:eastAsia="Malgun Gothic"/>
                <w:lang w:val="en-US" w:eastAsia="ko-KR"/>
              </w:rPr>
              <w:t>only</w:t>
            </w:r>
          </w:p>
          <w:p w14:paraId="496DAE88" w14:textId="77777777" w:rsidR="004C1E7F" w:rsidRPr="003C65B7" w:rsidRDefault="004C1E7F" w:rsidP="004C1E7F">
            <w:pPr>
              <w:rPr>
                <w:rFonts w:eastAsia="Malgun Gothic"/>
                <w:lang w:val="en-US" w:eastAsia="ko-KR"/>
              </w:rPr>
            </w:pPr>
            <w:r w:rsidRPr="003C65B7">
              <w:rPr>
                <w:rFonts w:eastAsia="Malgun Gothic" w:hint="eastAsia"/>
                <w:lang w:val="en-US" w:eastAsia="ko-KR"/>
              </w:rPr>
              <w:t>O</w:t>
            </w:r>
            <w:r w:rsidRPr="003C65B7">
              <w:rPr>
                <w:rFonts w:eastAsia="Malgun Gothic"/>
                <w:lang w:val="en-US" w:eastAsia="ko-KR"/>
              </w:rPr>
              <w:t>bservation 9:</w:t>
            </w:r>
            <w:r w:rsidRPr="003C65B7">
              <w:rPr>
                <w:rFonts w:eastAsia="Malgun Gothic"/>
                <w:lang w:val="en-US" w:eastAsia="ko-KR"/>
              </w:rPr>
              <w:tab/>
              <w:t>RAN4 first needs discussions for the baseline assumptions such as the relationship between PA configurations and applicable power classes, and the maximum power class/level.</w:t>
            </w:r>
          </w:p>
          <w:p w14:paraId="0FCD6389" w14:textId="77777777" w:rsidR="004C1E7F" w:rsidRPr="003C65B7" w:rsidRDefault="004C1E7F" w:rsidP="004C1E7F">
            <w:pPr>
              <w:rPr>
                <w:rFonts w:eastAsia="Malgun Gothic"/>
                <w:lang w:val="en-US" w:eastAsia="ko-KR"/>
              </w:rPr>
            </w:pPr>
            <w:r w:rsidRPr="003C65B7">
              <w:rPr>
                <w:rFonts w:eastAsia="Malgun Gothic" w:hint="eastAsia"/>
                <w:lang w:val="en-US" w:eastAsia="ko-KR"/>
              </w:rPr>
              <w:t>P</w:t>
            </w:r>
            <w:r w:rsidRPr="003C65B7">
              <w:rPr>
                <w:rFonts w:eastAsia="Malgun Gothic"/>
                <w:lang w:val="en-US" w:eastAsia="ko-KR"/>
              </w:rPr>
              <w:t>roposal 5:</w:t>
            </w:r>
            <w:r w:rsidRPr="003C65B7">
              <w:rPr>
                <w:rFonts w:eastAsia="Malgun Gothic"/>
                <w:lang w:val="en-US" w:eastAsia="ko-KR"/>
              </w:rPr>
              <w:tab/>
            </w:r>
            <w:r w:rsidRPr="003C65B7">
              <w:rPr>
                <w:rFonts w:eastAsia="Malgun Gothic"/>
                <w:lang w:val="en-US" w:eastAsia="ko-KR"/>
              </w:rPr>
              <w:tab/>
              <w:t>It is proposed to consider a single PA configuration for each power class to specify the UE RF requirements of 3Tx as an initial stage.</w:t>
            </w:r>
          </w:p>
          <w:p w14:paraId="55704739" w14:textId="77777777" w:rsidR="004C1E7F" w:rsidRPr="003C65B7" w:rsidRDefault="004C1E7F" w:rsidP="004C1E7F">
            <w:pPr>
              <w:rPr>
                <w:rFonts w:eastAsiaTheme="minorEastAsia"/>
                <w:lang w:eastAsia="ko-KR"/>
              </w:rPr>
            </w:pPr>
            <w:r w:rsidRPr="003C65B7">
              <w:rPr>
                <w:lang w:eastAsia="zh-CN"/>
              </w:rPr>
              <w:t>Observation 10:</w:t>
            </w:r>
            <w:r w:rsidRPr="003C65B7">
              <w:rPr>
                <w:lang w:eastAsia="zh-CN"/>
              </w:rPr>
              <w:tab/>
              <w:t>Existing MPR gap between 2 Tx and 4Tx for PC1.5 is up to 1.5 dB gap for FWA devices.</w:t>
            </w:r>
          </w:p>
          <w:p w14:paraId="64AD7E2A" w14:textId="14703C74" w:rsidR="004C1E7F" w:rsidRPr="003C65B7" w:rsidRDefault="004C1E7F" w:rsidP="004C1E7F">
            <w:r w:rsidRPr="003C65B7">
              <w:rPr>
                <w:rFonts w:eastAsiaTheme="minorEastAsia"/>
                <w:lang w:eastAsia="zh-CN"/>
              </w:rPr>
              <w:t>Proposal 6:</w:t>
            </w:r>
            <w:r w:rsidRPr="003C65B7">
              <w:rPr>
                <w:rFonts w:eastAsiaTheme="minorEastAsia"/>
                <w:lang w:eastAsia="zh-CN"/>
              </w:rPr>
              <w:tab/>
            </w:r>
            <w:r w:rsidRPr="003C65B7">
              <w:rPr>
                <w:rFonts w:eastAsiaTheme="minorEastAsia"/>
                <w:lang w:eastAsia="zh-CN"/>
              </w:rPr>
              <w:tab/>
              <w:t xml:space="preserve">It is proposed to reuse existing MPR tables for dual Tx (handheld UE) as much as possible </w:t>
            </w:r>
            <w:r w:rsidRPr="003C65B7">
              <w:rPr>
                <w:rFonts w:eastAsia="Malgun Gothic"/>
                <w:lang w:eastAsia="ko-KR"/>
              </w:rPr>
              <w:t>given our previous experience and efficient discussion in Rel-19</w:t>
            </w:r>
            <w:r w:rsidRPr="003C65B7">
              <w:rPr>
                <w:rFonts w:eastAsiaTheme="minorEastAsia"/>
                <w:lang w:eastAsia="zh-CN"/>
              </w:rPr>
              <w:t>.</w:t>
            </w:r>
            <w:r w:rsidRPr="006B0ACD">
              <w:rPr>
                <w:rFonts w:eastAsiaTheme="minorEastAsia"/>
                <w:b/>
                <w:lang w:eastAsia="zh-CN"/>
              </w:rPr>
              <w:t xml:space="preserve"> </w:t>
            </w:r>
          </w:p>
        </w:tc>
      </w:tr>
      <w:tr w:rsidR="004C1E7F" w14:paraId="5A1FCF90" w14:textId="77777777" w:rsidTr="00902DE3">
        <w:trPr>
          <w:trHeight w:val="468"/>
        </w:trPr>
        <w:tc>
          <w:tcPr>
            <w:tcW w:w="946" w:type="dxa"/>
          </w:tcPr>
          <w:p w14:paraId="4EB125E5" w14:textId="7C7F53DF" w:rsidR="004C1E7F" w:rsidRPr="004C1E7F" w:rsidRDefault="00867B00" w:rsidP="004C1E7F">
            <w:pPr>
              <w:spacing w:before="120" w:after="120"/>
            </w:pPr>
            <w:hyperlink r:id="rId15" w:history="1">
              <w:r w:rsidR="004C1E7F" w:rsidRPr="004C1E7F">
                <w:rPr>
                  <w:rStyle w:val="af0"/>
                  <w:rFonts w:eastAsia="Malgun Gothic"/>
                  <w:b/>
                  <w:bCs/>
                </w:rPr>
                <w:t>R4-2412348</w:t>
              </w:r>
            </w:hyperlink>
          </w:p>
        </w:tc>
        <w:tc>
          <w:tcPr>
            <w:tcW w:w="1299" w:type="dxa"/>
          </w:tcPr>
          <w:p w14:paraId="7D07A3F8" w14:textId="754D181A" w:rsidR="004C1E7F" w:rsidRPr="002461FF" w:rsidRDefault="004C1E7F" w:rsidP="004C1E7F">
            <w:pPr>
              <w:spacing w:before="120" w:after="120"/>
            </w:pPr>
            <w:r w:rsidRPr="005F5CA6">
              <w:t>OPPO</w:t>
            </w:r>
          </w:p>
        </w:tc>
        <w:tc>
          <w:tcPr>
            <w:tcW w:w="7386" w:type="dxa"/>
          </w:tcPr>
          <w:p w14:paraId="0869B10B" w14:textId="77777777" w:rsidR="004C1E7F" w:rsidRPr="00AF3D2B" w:rsidRDefault="004C1E7F" w:rsidP="004C1E7F">
            <w:pPr>
              <w:spacing w:after="0"/>
              <w:ind w:left="1418" w:hangingChars="709" w:hanging="1418"/>
              <w:rPr>
                <w:rFonts w:eastAsia="等线"/>
                <w:lang w:val="en-US" w:eastAsia="zh-CN"/>
              </w:rPr>
            </w:pPr>
            <w:r w:rsidRPr="00AF3D2B">
              <w:rPr>
                <w:rFonts w:eastAsia="等线"/>
                <w:lang w:val="en-US" w:eastAsia="zh-CN"/>
              </w:rPr>
              <w:t>Observation 1</w:t>
            </w:r>
            <w:r w:rsidRPr="00AF3D2B">
              <w:rPr>
                <w:rFonts w:eastAsia="等线" w:hint="eastAsia"/>
                <w:lang w:val="en-US" w:eastAsia="zh-CN"/>
              </w:rPr>
              <w:t xml:space="preserve">: </w:t>
            </w:r>
            <w:r w:rsidRPr="00AF3D2B">
              <w:rPr>
                <w:rFonts w:eastAsia="等线"/>
                <w:lang w:val="en-US" w:eastAsia="zh-CN"/>
              </w:rPr>
              <w:t xml:space="preserve">  The functionality of </w:t>
            </w:r>
            <w:r w:rsidRPr="00AF3D2B">
              <w:rPr>
                <w:rFonts w:eastAsiaTheme="minorEastAsia"/>
                <w:lang w:eastAsia="zh-CN"/>
              </w:rPr>
              <w:t>3port codebook-based UL MIMO and 3T6R SRS antenna switching will be specified in RAN1.</w:t>
            </w:r>
          </w:p>
          <w:p w14:paraId="59B999F5" w14:textId="77777777" w:rsidR="004C1E7F" w:rsidRPr="00AF3D2B" w:rsidRDefault="004C1E7F" w:rsidP="004C1E7F">
            <w:pPr>
              <w:spacing w:after="0"/>
              <w:ind w:left="1418" w:hangingChars="709" w:hanging="1418"/>
              <w:rPr>
                <w:rFonts w:eastAsia="等线"/>
                <w:lang w:val="en-US" w:eastAsia="zh-CN"/>
              </w:rPr>
            </w:pPr>
          </w:p>
          <w:p w14:paraId="4054373A" w14:textId="77777777" w:rsidR="004C1E7F" w:rsidRPr="00AF3D2B" w:rsidRDefault="004C1E7F" w:rsidP="004C1E7F">
            <w:pPr>
              <w:spacing w:after="0"/>
              <w:ind w:left="1418" w:hangingChars="709" w:hanging="1418"/>
              <w:rPr>
                <w:rFonts w:eastAsia="等线"/>
                <w:lang w:val="en-US" w:eastAsia="zh-CN"/>
              </w:rPr>
            </w:pPr>
            <w:r w:rsidRPr="00AF3D2B">
              <w:rPr>
                <w:rFonts w:eastAsia="等线"/>
                <w:lang w:val="en-US" w:eastAsia="zh-CN"/>
              </w:rPr>
              <w:t>Observation 2</w:t>
            </w:r>
            <w:r w:rsidRPr="00AF3D2B">
              <w:rPr>
                <w:rFonts w:eastAsia="等线" w:hint="eastAsia"/>
                <w:lang w:val="en-US" w:eastAsia="zh-CN"/>
              </w:rPr>
              <w:t xml:space="preserve">: </w:t>
            </w:r>
            <w:r w:rsidRPr="00AF3D2B">
              <w:rPr>
                <w:rFonts w:eastAsia="等线"/>
                <w:lang w:val="en-US" w:eastAsia="zh-CN"/>
              </w:rPr>
              <w:t xml:space="preserve">  3T6R SRS antenna switching has been covered in UE RF enhancement and this WI can focus on specifying 3Layer UL MIMO related requirements</w:t>
            </w:r>
            <w:r w:rsidRPr="00AF3D2B">
              <w:rPr>
                <w:rFonts w:eastAsiaTheme="minorEastAsia"/>
                <w:lang w:eastAsia="zh-CN"/>
              </w:rPr>
              <w:t>.</w:t>
            </w:r>
          </w:p>
          <w:p w14:paraId="79D78322" w14:textId="77777777" w:rsidR="004C1E7F" w:rsidRPr="00AF3D2B" w:rsidRDefault="004C1E7F" w:rsidP="004C1E7F">
            <w:pPr>
              <w:spacing w:after="0"/>
              <w:rPr>
                <w:rFonts w:eastAsiaTheme="minorEastAsia"/>
                <w:lang w:val="en-US" w:eastAsia="zh-CN"/>
              </w:rPr>
            </w:pPr>
          </w:p>
          <w:p w14:paraId="5BCEB21A" w14:textId="77777777" w:rsidR="004C1E7F" w:rsidRPr="00AF3D2B" w:rsidRDefault="004C1E7F" w:rsidP="004C1E7F">
            <w:pPr>
              <w:ind w:left="1418" w:hangingChars="709" w:hanging="1418"/>
              <w:rPr>
                <w:rFonts w:eastAsia="等线"/>
                <w:lang w:val="en-US" w:eastAsia="zh-CN"/>
              </w:rPr>
            </w:pPr>
            <w:r w:rsidRPr="00AF3D2B">
              <w:rPr>
                <w:rFonts w:eastAsia="等线" w:hint="eastAsia"/>
                <w:lang w:val="en-US" w:eastAsia="zh-CN"/>
              </w:rPr>
              <w:t>Proposal</w:t>
            </w:r>
            <w:r w:rsidRPr="00AF3D2B">
              <w:rPr>
                <w:rFonts w:eastAsia="等线"/>
                <w:lang w:val="en-US" w:eastAsia="zh-CN"/>
              </w:rPr>
              <w:t xml:space="preserve"> 1</w:t>
            </w:r>
            <w:r w:rsidRPr="00AF3D2B">
              <w:rPr>
                <w:rFonts w:eastAsia="等线" w:hint="eastAsia"/>
                <w:lang w:val="en-US" w:eastAsia="zh-CN"/>
              </w:rPr>
              <w:t xml:space="preserve">: </w:t>
            </w:r>
            <w:r w:rsidRPr="00AF3D2B">
              <w:rPr>
                <w:rFonts w:eastAsia="等线"/>
                <w:lang w:val="en-US" w:eastAsia="zh-CN"/>
              </w:rPr>
              <w:t xml:space="preserve">        Specify 3Layer UL MIMO related requirements in this WI, leave SRS antenna switching requirements to UE RF enhancement WI, and not specifying 3Tx based </w:t>
            </w:r>
            <w:proofErr w:type="spellStart"/>
            <w:r w:rsidRPr="00AF3D2B">
              <w:rPr>
                <w:rFonts w:eastAsia="等线"/>
                <w:lang w:val="en-US" w:eastAsia="zh-CN"/>
              </w:rPr>
              <w:t>ULFPTx</w:t>
            </w:r>
            <w:proofErr w:type="spellEnd"/>
            <w:r w:rsidRPr="00AF3D2B">
              <w:rPr>
                <w:rFonts w:eastAsia="等线"/>
                <w:lang w:val="en-US" w:eastAsia="zh-CN"/>
              </w:rPr>
              <w:t xml:space="preserve"> requirements.</w:t>
            </w:r>
          </w:p>
          <w:p w14:paraId="239367F0" w14:textId="77777777" w:rsidR="004C1E7F" w:rsidRPr="00AF3D2B" w:rsidRDefault="004C1E7F" w:rsidP="004C1E7F">
            <w:pPr>
              <w:spacing w:after="0"/>
              <w:ind w:left="1418" w:hangingChars="709" w:hanging="1418"/>
              <w:rPr>
                <w:rFonts w:eastAsia="等线"/>
                <w:lang w:val="en-US" w:eastAsia="zh-CN"/>
              </w:rPr>
            </w:pPr>
            <w:r w:rsidRPr="00AF3D2B">
              <w:rPr>
                <w:rFonts w:eastAsia="等线"/>
                <w:lang w:val="en-US" w:eastAsia="zh-CN"/>
              </w:rPr>
              <w:t>Observation 3</w:t>
            </w:r>
            <w:r w:rsidRPr="00AF3D2B">
              <w:rPr>
                <w:rFonts w:eastAsia="等线" w:hint="eastAsia"/>
                <w:lang w:val="en-US" w:eastAsia="zh-CN"/>
              </w:rPr>
              <w:t xml:space="preserve">: </w:t>
            </w:r>
            <w:r w:rsidRPr="00AF3D2B">
              <w:rPr>
                <w:rFonts w:eastAsia="等线"/>
                <w:lang w:val="en-US" w:eastAsia="zh-CN"/>
              </w:rPr>
              <w:t xml:space="preserve">  During Rel-18 inter-band 3Tx, PC1.5 is the most interested power class, then PC2, and PC3 is keep jut to make the spec looks complete.</w:t>
            </w:r>
          </w:p>
          <w:p w14:paraId="69072984" w14:textId="77777777" w:rsidR="004C1E7F" w:rsidRPr="00AF3D2B" w:rsidRDefault="004C1E7F" w:rsidP="004C1E7F">
            <w:pPr>
              <w:spacing w:after="0"/>
              <w:rPr>
                <w:rFonts w:eastAsiaTheme="minorEastAsia"/>
                <w:lang w:val="en-US" w:eastAsia="zh-CN"/>
              </w:rPr>
            </w:pPr>
          </w:p>
          <w:p w14:paraId="292A62DF" w14:textId="0F935546" w:rsidR="004C1E7F" w:rsidRPr="00AF3D2B" w:rsidRDefault="004C1E7F" w:rsidP="004C1E7F">
            <w:pPr>
              <w:ind w:left="1418" w:hangingChars="709" w:hanging="1418"/>
            </w:pPr>
            <w:r w:rsidRPr="00AF3D2B">
              <w:rPr>
                <w:rFonts w:eastAsia="等线" w:hint="eastAsia"/>
                <w:lang w:val="en-US" w:eastAsia="zh-CN"/>
              </w:rPr>
              <w:t>Proposal</w:t>
            </w:r>
            <w:r w:rsidRPr="00AF3D2B">
              <w:rPr>
                <w:rFonts w:eastAsia="等线"/>
                <w:lang w:val="en-US" w:eastAsia="zh-CN"/>
              </w:rPr>
              <w:t xml:space="preserve"> 2</w:t>
            </w:r>
            <w:r w:rsidRPr="00AF3D2B">
              <w:rPr>
                <w:rFonts w:eastAsia="等线" w:hint="eastAsia"/>
                <w:lang w:val="en-US" w:eastAsia="zh-CN"/>
              </w:rPr>
              <w:t xml:space="preserve">: </w:t>
            </w:r>
            <w:r w:rsidRPr="00AF3D2B">
              <w:rPr>
                <w:rFonts w:eastAsia="等线"/>
                <w:lang w:val="en-US" w:eastAsia="zh-CN"/>
              </w:rPr>
              <w:t xml:space="preserve">        Specify 3Layer UL MIMO with PC1.5 as high priority in this WI, and check the interests for other power classes like PC2 and PC3.</w:t>
            </w:r>
          </w:p>
        </w:tc>
      </w:tr>
      <w:tr w:rsidR="004C1E7F" w14:paraId="1ADAAEB8" w14:textId="77777777" w:rsidTr="00902DE3">
        <w:trPr>
          <w:trHeight w:val="468"/>
        </w:trPr>
        <w:tc>
          <w:tcPr>
            <w:tcW w:w="946" w:type="dxa"/>
          </w:tcPr>
          <w:p w14:paraId="77175565" w14:textId="0C1E9937" w:rsidR="004C1E7F" w:rsidRPr="004C1E7F" w:rsidRDefault="00867B00" w:rsidP="004C1E7F">
            <w:pPr>
              <w:spacing w:before="120" w:after="120"/>
            </w:pPr>
            <w:hyperlink r:id="rId16" w:history="1">
              <w:r w:rsidR="004C1E7F" w:rsidRPr="004C1E7F">
                <w:rPr>
                  <w:rStyle w:val="af0"/>
                  <w:rFonts w:eastAsia="Malgun Gothic"/>
                  <w:b/>
                  <w:bCs/>
                </w:rPr>
                <w:t>R4-2412575</w:t>
              </w:r>
            </w:hyperlink>
          </w:p>
        </w:tc>
        <w:tc>
          <w:tcPr>
            <w:tcW w:w="1299" w:type="dxa"/>
          </w:tcPr>
          <w:p w14:paraId="55340BE9" w14:textId="5F27B3CF" w:rsidR="004C1E7F" w:rsidRPr="002461FF" w:rsidRDefault="004C1E7F" w:rsidP="004C1E7F">
            <w:pPr>
              <w:spacing w:before="120" w:after="120"/>
            </w:pPr>
            <w:r w:rsidRPr="005F5CA6">
              <w:t xml:space="preserve">Huawei, </w:t>
            </w:r>
            <w:proofErr w:type="spellStart"/>
            <w:r w:rsidRPr="005F5CA6">
              <w:t>HiSilicon</w:t>
            </w:r>
            <w:proofErr w:type="spellEnd"/>
          </w:p>
        </w:tc>
        <w:tc>
          <w:tcPr>
            <w:tcW w:w="7386" w:type="dxa"/>
          </w:tcPr>
          <w:p w14:paraId="21C3BCD5" w14:textId="77777777" w:rsidR="004C1E7F" w:rsidRPr="003C65B7" w:rsidRDefault="004C1E7F" w:rsidP="004C1E7F">
            <w:pPr>
              <w:jc w:val="both"/>
              <w:rPr>
                <w:bCs/>
                <w:iCs/>
              </w:rPr>
            </w:pPr>
            <w:r w:rsidRPr="003C65B7">
              <w:rPr>
                <w:bCs/>
                <w:iCs/>
              </w:rPr>
              <w:t xml:space="preserve">Proposal 1: For frequency range, suggest to clarify the RAN4 3Tx discussion scope under Rel-19 NR_MIMO_Ph5 WI as FR1 only. </w:t>
            </w:r>
          </w:p>
          <w:p w14:paraId="6D2FF2CB" w14:textId="77777777" w:rsidR="004C1E7F" w:rsidRPr="003C65B7" w:rsidRDefault="004C1E7F" w:rsidP="004C1E7F">
            <w:pPr>
              <w:jc w:val="both"/>
              <w:rPr>
                <w:bCs/>
                <w:iCs/>
              </w:rPr>
            </w:pPr>
            <w:r w:rsidRPr="003C65B7">
              <w:rPr>
                <w:bCs/>
                <w:iCs/>
              </w:rPr>
              <w:t xml:space="preserve">Proposal 2: For UE form factor, suggest to clarify the RAN4 3Tx discussion scope under Rel-19 NR_MIMO_Ph5 WI as non-handheld UE only. </w:t>
            </w:r>
          </w:p>
          <w:p w14:paraId="63825785" w14:textId="77777777" w:rsidR="004C1E7F" w:rsidRPr="003C65B7" w:rsidRDefault="004C1E7F" w:rsidP="004C1E7F">
            <w:pPr>
              <w:jc w:val="both"/>
              <w:rPr>
                <w:bCs/>
                <w:iCs/>
              </w:rPr>
            </w:pPr>
            <w:r w:rsidRPr="003C65B7">
              <w:rPr>
                <w:bCs/>
                <w:iCs/>
              </w:rPr>
              <w:t>Proposal 3: For the power class targeting 3Tx UE, suggest to clarify the RAN4 3Tx discussion scope under Rel-19 NR_MIMO_Ph5 WI as PC1.5 only.</w:t>
            </w:r>
          </w:p>
          <w:p w14:paraId="48B9CC2D" w14:textId="5962E9D5" w:rsidR="004C1E7F" w:rsidRPr="003C65B7" w:rsidRDefault="004C1E7F" w:rsidP="004C1E7F">
            <w:pPr>
              <w:jc w:val="both"/>
              <w:rPr>
                <w:bCs/>
                <w:iCs/>
              </w:rPr>
            </w:pPr>
            <w:r w:rsidRPr="003C65B7">
              <w:rPr>
                <w:bCs/>
                <w:iCs/>
              </w:rPr>
              <w:t>Proposal 4: Reuse 4Tx PC1.5 MPR for 3Tx PC1.5 MPR requirement. FFS whether the one defined in TS 38.101-1 Table 6.2D.2-4 or Table 6.2D.2-5 can be selected.</w:t>
            </w:r>
          </w:p>
        </w:tc>
      </w:tr>
      <w:tr w:rsidR="004C1E7F" w14:paraId="6C0375F4" w14:textId="77777777" w:rsidTr="00902DE3">
        <w:trPr>
          <w:trHeight w:val="468"/>
        </w:trPr>
        <w:tc>
          <w:tcPr>
            <w:tcW w:w="946" w:type="dxa"/>
          </w:tcPr>
          <w:p w14:paraId="45834FF3" w14:textId="4DFCB960" w:rsidR="004C1E7F" w:rsidRPr="004C1E7F" w:rsidRDefault="00867B00" w:rsidP="004C1E7F">
            <w:pPr>
              <w:spacing w:before="120" w:after="120"/>
            </w:pPr>
            <w:hyperlink r:id="rId17" w:history="1">
              <w:r w:rsidR="004C1E7F" w:rsidRPr="004C1E7F">
                <w:rPr>
                  <w:rStyle w:val="af0"/>
                  <w:rFonts w:eastAsia="Malgun Gothic"/>
                  <w:b/>
                  <w:bCs/>
                </w:rPr>
                <w:t>R4-2413199</w:t>
              </w:r>
            </w:hyperlink>
          </w:p>
        </w:tc>
        <w:tc>
          <w:tcPr>
            <w:tcW w:w="1299" w:type="dxa"/>
          </w:tcPr>
          <w:p w14:paraId="599EF145" w14:textId="104DF517" w:rsidR="004C1E7F" w:rsidRPr="002461FF" w:rsidRDefault="004C1E7F" w:rsidP="004C1E7F">
            <w:pPr>
              <w:spacing w:before="120" w:after="120"/>
            </w:pPr>
            <w:r w:rsidRPr="005F5CA6">
              <w:t>Nokia</w:t>
            </w:r>
          </w:p>
        </w:tc>
        <w:tc>
          <w:tcPr>
            <w:tcW w:w="7386" w:type="dxa"/>
          </w:tcPr>
          <w:p w14:paraId="2132AE31" w14:textId="77777777" w:rsidR="004C1E7F" w:rsidRPr="00AF3D2B" w:rsidRDefault="004C1E7F" w:rsidP="004C1E7F">
            <w:pPr>
              <w:rPr>
                <w:lang w:val="en-US"/>
              </w:rPr>
            </w:pPr>
            <w:r w:rsidRPr="00AF3D2B">
              <w:rPr>
                <w:lang w:val="en-US"/>
              </w:rPr>
              <w:t xml:space="preserve">Observation 1: The 3Tx case can be considered as a special case of 4Tx with one Tx muted based on the current standard </w:t>
            </w:r>
          </w:p>
          <w:p w14:paraId="30516000" w14:textId="77777777" w:rsidR="004C1E7F" w:rsidRPr="00AF3D2B" w:rsidRDefault="004C1E7F" w:rsidP="004C1E7F">
            <w:pPr>
              <w:rPr>
                <w:lang w:val="en-US"/>
              </w:rPr>
            </w:pPr>
            <w:r w:rsidRPr="00AF3D2B">
              <w:rPr>
                <w:lang w:val="en-US"/>
              </w:rPr>
              <w:t>Observation 2: The 3Tx antenna switch time should be between 2T4R and 2T8R which are supported for 2Tx UE in the current specification.</w:t>
            </w:r>
          </w:p>
          <w:p w14:paraId="3CDC9D71" w14:textId="77777777" w:rsidR="004C1E7F" w:rsidRPr="00AF3D2B" w:rsidRDefault="004C1E7F" w:rsidP="004C1E7F">
            <w:pPr>
              <w:rPr>
                <w:lang w:val="en-US"/>
              </w:rPr>
            </w:pPr>
            <w:r w:rsidRPr="00AF3D2B">
              <w:rPr>
                <w:lang w:val="en-US"/>
              </w:rPr>
              <w:t>Proposal 1: There is no impact for RAN4 UE RF specification to support 3Tx at the moment. Wait for RAN1 to further develop 3Tx specifications.</w:t>
            </w:r>
          </w:p>
          <w:p w14:paraId="7690CFCA" w14:textId="77777777" w:rsidR="004C1E7F" w:rsidRPr="00AF3D2B" w:rsidRDefault="004C1E7F" w:rsidP="004C1E7F">
            <w:pPr>
              <w:rPr>
                <w:lang w:val="en-US"/>
              </w:rPr>
            </w:pPr>
            <w:r w:rsidRPr="00AF3D2B">
              <w:rPr>
                <w:lang w:val="en-US"/>
              </w:rPr>
              <w:t xml:space="preserve">Observation 3: The current discussion for such scenario is mainly related to UE capability and scheduling for UL transmissions toward more than one TRP. There is no RF impact foresee. </w:t>
            </w:r>
          </w:p>
          <w:p w14:paraId="419AD5A8" w14:textId="6277AB49" w:rsidR="004C1E7F" w:rsidRPr="00AF3D2B" w:rsidRDefault="004C1E7F" w:rsidP="004C1E7F">
            <w:r w:rsidRPr="00AF3D2B">
              <w:rPr>
                <w:lang w:val="en-US"/>
              </w:rPr>
              <w:t xml:space="preserve">Proposal 2: There seems no UE RF impact for asymmetric DL </w:t>
            </w:r>
            <w:proofErr w:type="spellStart"/>
            <w:r w:rsidRPr="00AF3D2B">
              <w:rPr>
                <w:lang w:val="en-US"/>
              </w:rPr>
              <w:t>sTRP</w:t>
            </w:r>
            <w:proofErr w:type="spellEnd"/>
            <w:r w:rsidRPr="00AF3D2B">
              <w:rPr>
                <w:lang w:val="en-US"/>
              </w:rPr>
              <w:t xml:space="preserve">/UL </w:t>
            </w:r>
            <w:proofErr w:type="spellStart"/>
            <w:r w:rsidRPr="00AF3D2B">
              <w:rPr>
                <w:lang w:val="en-US"/>
              </w:rPr>
              <w:t>mTRP</w:t>
            </w:r>
            <w:proofErr w:type="spellEnd"/>
            <w:r w:rsidRPr="00AF3D2B">
              <w:rPr>
                <w:lang w:val="en-US"/>
              </w:rPr>
              <w:t xml:space="preserve"> deployment scenarios, wait for RAN1 to further develop it.</w:t>
            </w:r>
          </w:p>
        </w:tc>
      </w:tr>
      <w:tr w:rsidR="004C1E7F" w14:paraId="5E06D8D6" w14:textId="77777777" w:rsidTr="00902DE3">
        <w:trPr>
          <w:trHeight w:val="468"/>
        </w:trPr>
        <w:tc>
          <w:tcPr>
            <w:tcW w:w="946" w:type="dxa"/>
          </w:tcPr>
          <w:p w14:paraId="206A5A1A" w14:textId="77777777" w:rsidR="004C1E7F" w:rsidRPr="004C1E7F" w:rsidRDefault="00867B00" w:rsidP="004C1E7F">
            <w:pPr>
              <w:spacing w:before="120" w:after="120"/>
              <w:rPr>
                <w:b/>
                <w:bCs/>
                <w:u w:val="single"/>
              </w:rPr>
            </w:pPr>
            <w:hyperlink r:id="rId18" w:history="1">
              <w:r w:rsidR="004C1E7F" w:rsidRPr="004C1E7F">
                <w:rPr>
                  <w:rStyle w:val="af0"/>
                  <w:b/>
                  <w:bCs/>
                </w:rPr>
                <w:t>R4-2413367</w:t>
              </w:r>
            </w:hyperlink>
          </w:p>
          <w:p w14:paraId="49CC1E19" w14:textId="10003BE7" w:rsidR="004C1E7F" w:rsidRPr="002461FF" w:rsidRDefault="004C1E7F" w:rsidP="004C1E7F">
            <w:pPr>
              <w:spacing w:before="120" w:after="120"/>
            </w:pPr>
          </w:p>
        </w:tc>
        <w:tc>
          <w:tcPr>
            <w:tcW w:w="1299" w:type="dxa"/>
          </w:tcPr>
          <w:p w14:paraId="36AB91A7" w14:textId="426FEA05" w:rsidR="004C1E7F" w:rsidRPr="002461FF" w:rsidRDefault="004C1E7F" w:rsidP="004C1E7F">
            <w:pPr>
              <w:spacing w:before="120" w:after="120"/>
            </w:pPr>
            <w:r w:rsidRPr="005F5CA6">
              <w:lastRenderedPageBreak/>
              <w:t>Ericsson India Private Limited</w:t>
            </w:r>
          </w:p>
        </w:tc>
        <w:tc>
          <w:tcPr>
            <w:tcW w:w="7386" w:type="dxa"/>
          </w:tcPr>
          <w:p w14:paraId="4D33410B" w14:textId="77777777" w:rsidR="004C1E7F" w:rsidRPr="00AF3D2B" w:rsidRDefault="004C1E7F" w:rsidP="004C1E7F">
            <w:pPr>
              <w:rPr>
                <w:sz w:val="21"/>
                <w:szCs w:val="21"/>
                <w:lang w:eastAsia="ja-JP"/>
              </w:rPr>
            </w:pPr>
            <w:r w:rsidRPr="00AF3D2B">
              <w:rPr>
                <w:sz w:val="21"/>
                <w:szCs w:val="21"/>
                <w:lang w:eastAsia="ja-JP"/>
              </w:rPr>
              <w:t>Observation 1: In current specifications TS38.101-1, 2-antenna-port and 4-antenna-port transmissions are specified in clause “6.2D.1 UE maximum output power for UL MIMO”.</w:t>
            </w:r>
          </w:p>
          <w:p w14:paraId="55F222B6" w14:textId="2217A7E0" w:rsidR="004C1E7F" w:rsidRPr="00AF3D2B" w:rsidRDefault="004C1E7F" w:rsidP="004C1E7F">
            <w:pPr>
              <w:rPr>
                <w:rFonts w:ascii="Arial" w:eastAsiaTheme="minorHAnsi" w:hAnsi="Arial" w:cstheme="minorBidi"/>
                <w:szCs w:val="22"/>
              </w:rPr>
            </w:pPr>
            <w:r w:rsidRPr="00AF3D2B">
              <w:rPr>
                <w:sz w:val="21"/>
                <w:szCs w:val="21"/>
                <w:lang w:eastAsia="ja-JP"/>
              </w:rPr>
              <w:lastRenderedPageBreak/>
              <w:t>Proposal 1: The requirements for 3-antenna-port codebook-based transmissions could be specified in clause “6.2D.1 UE maximum output power for UL MIMO” of TS38.101-1.</w:t>
            </w:r>
          </w:p>
          <w:p w14:paraId="452A7A42" w14:textId="1EE8290B" w:rsidR="004C1E7F" w:rsidRPr="00AF3D2B" w:rsidRDefault="004C1E7F" w:rsidP="004C1E7F">
            <w:pPr>
              <w:rPr>
                <w:lang w:eastAsia="en-GB"/>
              </w:rPr>
            </w:pPr>
            <w:r w:rsidRPr="00AF3D2B">
              <w:rPr>
                <w:sz w:val="21"/>
                <w:szCs w:val="21"/>
                <w:lang w:eastAsia="ja-JP"/>
              </w:rPr>
              <w:t xml:space="preserve">Proposal 2: For 3-layer case, the maximum output power requirements shall be met with the UL MIMO configurations of using 3-layer UL MIMO codebook-based transmission with precoding matrix of </w:t>
            </w:r>
            <m:oMath>
              <m:r>
                <w:rPr>
                  <w:rFonts w:ascii="Cambria Math" w:hAnsi="Cambria Math"/>
                  <w:lang w:eastAsia="en-GB"/>
                </w:rPr>
                <m:t>W=</m:t>
              </m:r>
              <m:f>
                <m:fPr>
                  <m:ctrlPr>
                    <w:rPr>
                      <w:rFonts w:ascii="Cambria Math" w:hAnsi="Cambria Math"/>
                      <w:i/>
                      <w:lang w:eastAsia="en-GB"/>
                    </w:rPr>
                  </m:ctrlPr>
                </m:fPr>
                <m:num>
                  <m:r>
                    <w:rPr>
                      <w:rFonts w:ascii="Cambria Math" w:hAnsi="Cambria Math"/>
                      <w:lang w:eastAsia="en-GB"/>
                    </w:rPr>
                    <m:t>1</m:t>
                  </m:r>
                </m:num>
                <m:den>
                  <m:rad>
                    <m:radPr>
                      <m:degHide m:val="1"/>
                      <m:ctrlPr>
                        <w:rPr>
                          <w:rFonts w:ascii="Cambria Math" w:hAnsi="Cambria Math"/>
                          <w:i/>
                          <w:lang w:eastAsia="en-GB"/>
                        </w:rPr>
                      </m:ctrlPr>
                    </m:radPr>
                    <m:deg/>
                    <m:e>
                      <m:r>
                        <w:rPr>
                          <w:rFonts w:ascii="Cambria Math" w:hAnsi="Cambria Math"/>
                          <w:lang w:eastAsia="en-GB"/>
                        </w:rPr>
                        <m:t>3</m:t>
                      </m:r>
                    </m:e>
                  </m:rad>
                </m:den>
              </m:f>
              <m:d>
                <m:dPr>
                  <m:begChr m:val="["/>
                  <m:endChr m:val="]"/>
                  <m:ctrlPr>
                    <w:rPr>
                      <w:rFonts w:ascii="Cambria Math" w:hAnsi="Cambria Math"/>
                      <w:i/>
                      <w:lang w:eastAsia="en-GB"/>
                    </w:rPr>
                  </m:ctrlPr>
                </m:dPr>
                <m:e>
                  <m:m>
                    <m:mPr>
                      <m:mcs>
                        <m:mc>
                          <m:mcPr>
                            <m:count m:val="3"/>
                            <m:mcJc m:val="center"/>
                          </m:mcPr>
                        </m:mc>
                      </m:mcs>
                      <m:ctrlPr>
                        <w:rPr>
                          <w:rFonts w:ascii="Cambria Math" w:hAnsi="Cambria Math"/>
                          <w:i/>
                          <w:lang w:eastAsia="en-GB"/>
                        </w:rPr>
                      </m:ctrlPr>
                    </m:mPr>
                    <m:mr>
                      <m:e>
                        <m:r>
                          <w:rPr>
                            <w:rFonts w:ascii="Cambria Math" w:hAnsi="Cambria Math"/>
                            <w:lang w:eastAsia="en-GB"/>
                          </w:rPr>
                          <m:t>1</m:t>
                        </m:r>
                      </m:e>
                      <m:e>
                        <m:r>
                          <w:rPr>
                            <w:rFonts w:ascii="Cambria Math" w:hAnsi="Cambria Math"/>
                            <w:lang w:eastAsia="en-GB"/>
                          </w:rPr>
                          <m:t>0</m:t>
                        </m:r>
                      </m:e>
                      <m:e>
                        <m:r>
                          <w:rPr>
                            <w:rFonts w:ascii="Cambria Math" w:hAnsi="Cambria Math"/>
                            <w:lang w:eastAsia="en-GB"/>
                          </w:rPr>
                          <m:t>0</m:t>
                        </m:r>
                      </m:e>
                    </m:mr>
                    <m:mr>
                      <m:e>
                        <m:r>
                          <w:rPr>
                            <w:rFonts w:ascii="Cambria Math" w:hAnsi="Cambria Math"/>
                            <w:lang w:eastAsia="en-GB"/>
                          </w:rPr>
                          <m:t>0</m:t>
                        </m:r>
                      </m:e>
                      <m:e>
                        <m:r>
                          <w:rPr>
                            <w:rFonts w:ascii="Cambria Math" w:hAnsi="Cambria Math"/>
                            <w:lang w:eastAsia="en-GB"/>
                          </w:rPr>
                          <m:t>1</m:t>
                        </m:r>
                      </m:e>
                      <m:e>
                        <m:r>
                          <w:rPr>
                            <w:rFonts w:ascii="Cambria Math" w:hAnsi="Cambria Math"/>
                            <w:lang w:eastAsia="en-GB"/>
                          </w:rPr>
                          <m:t>0</m:t>
                        </m:r>
                      </m:e>
                    </m:mr>
                    <m:mr>
                      <m:e>
                        <m:r>
                          <w:rPr>
                            <w:rFonts w:ascii="Cambria Math" w:hAnsi="Cambria Math"/>
                            <w:lang w:eastAsia="en-GB"/>
                          </w:rPr>
                          <m:t>0</m:t>
                        </m:r>
                      </m:e>
                      <m:e>
                        <m:r>
                          <w:rPr>
                            <w:rFonts w:ascii="Cambria Math" w:hAnsi="Cambria Math"/>
                            <w:lang w:eastAsia="en-GB"/>
                          </w:rPr>
                          <m:t>0</m:t>
                        </m:r>
                      </m:e>
                      <m:e>
                        <m:r>
                          <w:rPr>
                            <w:rFonts w:ascii="Cambria Math" w:hAnsi="Cambria Math"/>
                            <w:lang w:eastAsia="en-GB"/>
                          </w:rPr>
                          <m:t>1</m:t>
                        </m:r>
                      </m:e>
                    </m:mr>
                  </m:m>
                </m:e>
              </m:d>
            </m:oMath>
            <w:r w:rsidRPr="00AF3D2B">
              <w:rPr>
                <w:lang w:eastAsia="en-GB"/>
              </w:rPr>
              <w:t>.</w:t>
            </w:r>
          </w:p>
          <w:p w14:paraId="001CD6CE" w14:textId="77777777" w:rsidR="004C1E7F" w:rsidRPr="00AF3D2B" w:rsidRDefault="004C1E7F" w:rsidP="004C1E7F">
            <w:pPr>
              <w:rPr>
                <w:lang w:eastAsia="en-GB"/>
              </w:rPr>
            </w:pPr>
            <w:r w:rsidRPr="00AF3D2B">
              <w:t xml:space="preserve">Proposal 3: Regarding the UL MIMO configuration in closed-loop spatial multiplexing scheme for which the maximum output power requirements shall be met, a row can be added to Table 6.2D.1-2 in TS38.101-1 for 3 layers and TPMI index [0] (to be further confirmed). </w:t>
            </w:r>
          </w:p>
          <w:p w14:paraId="6EFF9512" w14:textId="28E631F7" w:rsidR="004C1E7F" w:rsidRPr="00AF3D2B" w:rsidRDefault="004C1E7F" w:rsidP="004C1E7F">
            <w:r w:rsidRPr="00AF3D2B">
              <w:rPr>
                <w:sz w:val="21"/>
                <w:szCs w:val="21"/>
                <w:lang w:eastAsia="ja-JP"/>
              </w:rPr>
              <w:t>Proposal 4: For the UE supporting full-power Mode 0 for UL MIMO, a PUSCH configuration for 3 Tx ports and 1 layer could be added to “Mode-full power” row of Table 6.2D.1-3 in TS38.101-1, with TPMI index [0,1,2] (to be further confirmed).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D1F1DB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C271F">
        <w:rPr>
          <w:sz w:val="24"/>
          <w:szCs w:val="16"/>
        </w:rPr>
        <w:t>: General assumptions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0691F44" w:rsidR="00DD19DE" w:rsidRPr="005907AA" w:rsidRDefault="00DD19DE" w:rsidP="00DD19DE">
      <w:pPr>
        <w:rPr>
          <w:b/>
          <w:color w:val="0070C0"/>
          <w:u w:val="single"/>
          <w:lang w:val="en-US" w:eastAsia="ko-KR"/>
        </w:rPr>
      </w:pPr>
      <w:r w:rsidRPr="005907AA">
        <w:rPr>
          <w:b/>
          <w:color w:val="0070C0"/>
          <w:u w:val="single"/>
          <w:lang w:val="en-US" w:eastAsia="ko-KR"/>
        </w:rPr>
        <w:t xml:space="preserve">Issue </w:t>
      </w:r>
      <w:r w:rsidR="00FA5848" w:rsidRPr="005907AA">
        <w:rPr>
          <w:b/>
          <w:color w:val="0070C0"/>
          <w:u w:val="single"/>
          <w:lang w:val="en-US" w:eastAsia="ko-KR"/>
        </w:rPr>
        <w:t>2</w:t>
      </w:r>
      <w:r w:rsidRPr="005907AA">
        <w:rPr>
          <w:b/>
          <w:color w:val="0070C0"/>
          <w:u w:val="single"/>
          <w:lang w:val="en-US" w:eastAsia="ko-KR"/>
        </w:rPr>
        <w:t xml:space="preserve">-1: </w:t>
      </w:r>
      <w:r w:rsidR="00DF1377">
        <w:rPr>
          <w:b/>
          <w:color w:val="0070C0"/>
          <w:u w:val="single"/>
          <w:lang w:val="en-US" w:eastAsia="ko-KR"/>
        </w:rPr>
        <w:t xml:space="preserve">Applicable </w:t>
      </w:r>
      <w:r w:rsidR="00640A0E" w:rsidRPr="005907AA">
        <w:rPr>
          <w:b/>
          <w:color w:val="0070C0"/>
          <w:u w:val="single"/>
          <w:lang w:val="en-US" w:eastAsia="ko-KR"/>
        </w:rPr>
        <w:t>UE type</w:t>
      </w:r>
      <w:r w:rsidR="002B2EA4">
        <w:rPr>
          <w:b/>
          <w:color w:val="0070C0"/>
          <w:u w:val="single"/>
          <w:lang w:val="en-US" w:eastAsia="ko-KR"/>
        </w:rPr>
        <w:t>s</w:t>
      </w:r>
      <w:r w:rsidR="00640A0E" w:rsidRPr="005907AA">
        <w:rPr>
          <w:b/>
          <w:color w:val="0070C0"/>
          <w:u w:val="single"/>
          <w:lang w:val="en-US" w:eastAsia="ko-KR"/>
        </w:rPr>
        <w:t xml:space="preserve">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0759CCF"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F7C8D">
        <w:rPr>
          <w:rFonts w:eastAsia="宋体"/>
          <w:color w:val="0070C0"/>
          <w:szCs w:val="24"/>
          <w:lang w:eastAsia="zh-CN"/>
        </w:rPr>
        <w:t>Handheld UE included</w:t>
      </w:r>
    </w:p>
    <w:p w14:paraId="50947007" w14:textId="63FBF481"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F7C8D">
        <w:rPr>
          <w:rFonts w:eastAsia="宋体"/>
          <w:color w:val="0070C0"/>
          <w:szCs w:val="24"/>
          <w:lang w:eastAsia="zh-CN"/>
        </w:rPr>
        <w:t>Non-handheld UE only</w:t>
      </w:r>
    </w:p>
    <w:p w14:paraId="6E46149E" w14:textId="6FA5FD59" w:rsidR="007F7C8D" w:rsidRDefault="007F7C8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O</w:t>
      </w:r>
      <w:r>
        <w:rPr>
          <w:rFonts w:eastAsia="Malgun Gothic"/>
          <w:color w:val="0070C0"/>
          <w:szCs w:val="24"/>
          <w:lang w:eastAsia="ko-KR"/>
        </w:rPr>
        <w:t xml:space="preserve">ption 3: Depend on condition (e.g., </w:t>
      </w:r>
      <w:proofErr w:type="spellStart"/>
      <w:r>
        <w:rPr>
          <w:rFonts w:eastAsia="Malgun Gothic"/>
          <w:color w:val="0070C0"/>
          <w:szCs w:val="24"/>
          <w:lang w:eastAsia="ko-KR"/>
        </w:rPr>
        <w:t>ULFPTx</w:t>
      </w:r>
      <w:proofErr w:type="spellEnd"/>
      <w:r>
        <w:rPr>
          <w:rFonts w:eastAsia="Malgun Gothic"/>
          <w:color w:val="0070C0"/>
          <w:szCs w:val="24"/>
          <w:lang w:eastAsia="ko-KR"/>
        </w:rPr>
        <w:t>)</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25343623" w:rsidR="00DD19DE" w:rsidRPr="00045592" w:rsidRDefault="007F7C8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p>
    <w:p w14:paraId="39B6DCC4" w14:textId="7172BD89" w:rsidR="00DD19DE" w:rsidRDefault="00D91E74" w:rsidP="00DD19DE">
      <w:pPr>
        <w:rPr>
          <w:iCs/>
          <w:color w:val="0070C0"/>
          <w:lang w:eastAsia="zh-CN"/>
        </w:rPr>
      </w:pPr>
      <w:r>
        <w:rPr>
          <w:rFonts w:hint="eastAsia"/>
          <w:iCs/>
          <w:color w:val="0070C0"/>
          <w:lang w:eastAsia="zh-CN"/>
        </w:rPr>
        <w:t>E</w:t>
      </w:r>
      <w:r>
        <w:rPr>
          <w:iCs/>
          <w:color w:val="0070C0"/>
          <w:lang w:eastAsia="zh-CN"/>
        </w:rPr>
        <w:t xml:space="preserve">ricsson: we should separate the discussion of 3Tx and </w:t>
      </w:r>
      <w:proofErr w:type="spellStart"/>
      <w:r>
        <w:rPr>
          <w:iCs/>
          <w:color w:val="0070C0"/>
          <w:lang w:eastAsia="zh-CN"/>
        </w:rPr>
        <w:t>mTRP</w:t>
      </w:r>
      <w:proofErr w:type="spellEnd"/>
      <w:r>
        <w:rPr>
          <w:iCs/>
          <w:color w:val="0070C0"/>
          <w:lang w:eastAsia="zh-CN"/>
        </w:rPr>
        <w:t xml:space="preserve"> part. Handheld UE is mentioned for 3Tx.</w:t>
      </w:r>
    </w:p>
    <w:p w14:paraId="59DE1BC4" w14:textId="147C216E" w:rsidR="001E67E4" w:rsidRDefault="001E67E4" w:rsidP="00DD19DE">
      <w:pPr>
        <w:rPr>
          <w:iCs/>
          <w:color w:val="0070C0"/>
          <w:lang w:eastAsia="zh-CN"/>
        </w:rPr>
      </w:pPr>
      <w:r>
        <w:rPr>
          <w:rFonts w:hint="eastAsia"/>
          <w:iCs/>
          <w:color w:val="0070C0"/>
          <w:lang w:eastAsia="zh-CN"/>
        </w:rPr>
        <w:t>Q</w:t>
      </w:r>
      <w:r>
        <w:rPr>
          <w:iCs/>
          <w:color w:val="0070C0"/>
          <w:lang w:eastAsia="zh-CN"/>
        </w:rPr>
        <w:t>ualcomm: We need include FWA and handheld. Both should be included.</w:t>
      </w:r>
    </w:p>
    <w:p w14:paraId="7C6CDA79" w14:textId="07046AEF" w:rsidR="001E67E4" w:rsidRDefault="001E67E4" w:rsidP="00DD19DE">
      <w:pPr>
        <w:rPr>
          <w:iCs/>
          <w:color w:val="0070C0"/>
          <w:lang w:eastAsia="zh-CN"/>
        </w:rPr>
      </w:pPr>
      <w:r>
        <w:rPr>
          <w:rFonts w:hint="eastAsia"/>
          <w:iCs/>
          <w:color w:val="0070C0"/>
          <w:lang w:eastAsia="zh-CN"/>
        </w:rPr>
        <w:t>A</w:t>
      </w:r>
      <w:r>
        <w:rPr>
          <w:iCs/>
          <w:color w:val="0070C0"/>
          <w:lang w:eastAsia="zh-CN"/>
        </w:rPr>
        <w:t xml:space="preserve">pple: We see the main feasibility for FWA. Handheld UE is challenging. </w:t>
      </w:r>
      <w:r w:rsidR="006A4509">
        <w:rPr>
          <w:iCs/>
          <w:color w:val="0070C0"/>
          <w:lang w:eastAsia="zh-CN"/>
        </w:rPr>
        <w:t>We may consider two sets of requirements. Two sets of MPR due to different form factor.</w:t>
      </w:r>
    </w:p>
    <w:p w14:paraId="4F86F79D" w14:textId="722E2ABD" w:rsidR="006A4509" w:rsidRDefault="006A4509" w:rsidP="00DD19DE">
      <w:pPr>
        <w:rPr>
          <w:iCs/>
          <w:color w:val="0070C0"/>
          <w:lang w:eastAsia="zh-CN"/>
        </w:rPr>
      </w:pPr>
      <w:r>
        <w:rPr>
          <w:iCs/>
          <w:color w:val="0070C0"/>
          <w:lang w:eastAsia="zh-CN"/>
        </w:rPr>
        <w:t xml:space="preserve">Huawei: We share the similar view as Apple. </w:t>
      </w:r>
      <w:r w:rsidR="00E0798E">
        <w:rPr>
          <w:iCs/>
          <w:color w:val="0070C0"/>
          <w:lang w:eastAsia="zh-CN"/>
        </w:rPr>
        <w:t>Our understanding is that current spec, 4Tx is applied to non-handheld UE. Maybe Option 2 is better way to go.</w:t>
      </w:r>
    </w:p>
    <w:p w14:paraId="702A95D5" w14:textId="5570D85F" w:rsidR="00E0798E" w:rsidRDefault="00E0798E" w:rsidP="00DD19DE">
      <w:pPr>
        <w:rPr>
          <w:iCs/>
          <w:color w:val="0070C0"/>
          <w:lang w:eastAsia="zh-CN"/>
        </w:rPr>
      </w:pPr>
      <w:r>
        <w:rPr>
          <w:rFonts w:hint="eastAsia"/>
          <w:iCs/>
          <w:color w:val="0070C0"/>
          <w:lang w:eastAsia="zh-CN"/>
        </w:rPr>
        <w:t>O</w:t>
      </w:r>
      <w:r>
        <w:rPr>
          <w:iCs/>
          <w:color w:val="0070C0"/>
          <w:lang w:eastAsia="zh-CN"/>
        </w:rPr>
        <w:t>PPO: When the WID is drafted in RAN, there is no limitation of device type. The limitation to handheld is not agreed.</w:t>
      </w:r>
    </w:p>
    <w:p w14:paraId="65298AE7" w14:textId="144853FF" w:rsidR="00E0798E" w:rsidRDefault="00E0798E" w:rsidP="00DD19DE">
      <w:pPr>
        <w:rPr>
          <w:iCs/>
          <w:color w:val="0070C0"/>
          <w:lang w:eastAsia="zh-CN"/>
        </w:rPr>
      </w:pPr>
      <w:r>
        <w:rPr>
          <w:rFonts w:hint="eastAsia"/>
          <w:iCs/>
          <w:color w:val="0070C0"/>
          <w:lang w:eastAsia="zh-CN"/>
        </w:rPr>
        <w:t>V</w:t>
      </w:r>
      <w:r>
        <w:rPr>
          <w:iCs/>
          <w:color w:val="0070C0"/>
          <w:lang w:eastAsia="zh-CN"/>
        </w:rPr>
        <w:t>ivo: My understanding is that currently RAN does not provide the clear guidance. Similar to Huawei view, maybe we can think that if some requirements are impacted and we can consider the different requ</w:t>
      </w:r>
      <w:r w:rsidR="00BB7EE7">
        <w:rPr>
          <w:iCs/>
          <w:color w:val="0070C0"/>
          <w:lang w:eastAsia="zh-CN"/>
        </w:rPr>
        <w:t>ir</w:t>
      </w:r>
      <w:r>
        <w:rPr>
          <w:iCs/>
          <w:color w:val="0070C0"/>
          <w:lang w:eastAsia="zh-CN"/>
        </w:rPr>
        <w:t>ements.</w:t>
      </w:r>
    </w:p>
    <w:p w14:paraId="23F0C850" w14:textId="78B14707" w:rsidR="00BB7EE7" w:rsidRPr="008F30D3" w:rsidRDefault="00BB7EE7" w:rsidP="00DD19DE">
      <w:pPr>
        <w:rPr>
          <w:iCs/>
          <w:color w:val="0070C0"/>
          <w:highlight w:val="green"/>
          <w:lang w:eastAsia="zh-CN"/>
        </w:rPr>
      </w:pPr>
      <w:r w:rsidRPr="008F30D3">
        <w:rPr>
          <w:rFonts w:hint="eastAsia"/>
          <w:iCs/>
          <w:color w:val="0070C0"/>
          <w:highlight w:val="green"/>
          <w:lang w:eastAsia="zh-CN"/>
        </w:rPr>
        <w:t>A</w:t>
      </w:r>
      <w:r w:rsidRPr="008F30D3">
        <w:rPr>
          <w:iCs/>
          <w:color w:val="0070C0"/>
          <w:highlight w:val="green"/>
          <w:lang w:eastAsia="zh-CN"/>
        </w:rPr>
        <w:t>greement:</w:t>
      </w:r>
    </w:p>
    <w:p w14:paraId="43FED4E6" w14:textId="20811A1C" w:rsidR="00BB7EE7" w:rsidRPr="008F30D3" w:rsidRDefault="00BB7EE7" w:rsidP="00BB7EE7">
      <w:pPr>
        <w:pStyle w:val="aff8"/>
        <w:numPr>
          <w:ilvl w:val="0"/>
          <w:numId w:val="28"/>
        </w:numPr>
        <w:ind w:firstLineChars="0"/>
        <w:rPr>
          <w:iCs/>
          <w:color w:val="0070C0"/>
          <w:highlight w:val="green"/>
          <w:lang w:eastAsia="zh-CN"/>
        </w:rPr>
      </w:pPr>
      <w:r w:rsidRPr="008F30D3">
        <w:rPr>
          <w:rFonts w:eastAsiaTheme="minorEastAsia"/>
          <w:iCs/>
          <w:color w:val="0070C0"/>
          <w:highlight w:val="green"/>
          <w:lang w:eastAsia="zh-CN"/>
        </w:rPr>
        <w:t>Both handheld and non-handheld UEs will be considered for UE RF requirements</w:t>
      </w:r>
    </w:p>
    <w:p w14:paraId="13D37745" w14:textId="1AA93103" w:rsidR="00BB7EE7" w:rsidRPr="008F30D3" w:rsidRDefault="00BB7EE7" w:rsidP="00BB7EE7">
      <w:pPr>
        <w:pStyle w:val="aff8"/>
        <w:numPr>
          <w:ilvl w:val="1"/>
          <w:numId w:val="28"/>
        </w:numPr>
        <w:ind w:firstLineChars="0"/>
        <w:rPr>
          <w:iCs/>
          <w:color w:val="0070C0"/>
          <w:highlight w:val="green"/>
          <w:lang w:eastAsia="zh-CN"/>
        </w:rPr>
      </w:pPr>
      <w:r w:rsidRPr="008F30D3">
        <w:rPr>
          <w:rFonts w:eastAsiaTheme="minorEastAsia" w:hint="eastAsia"/>
          <w:iCs/>
          <w:color w:val="0070C0"/>
          <w:highlight w:val="green"/>
          <w:lang w:eastAsia="zh-CN"/>
        </w:rPr>
        <w:t>F</w:t>
      </w:r>
      <w:r w:rsidRPr="008F30D3">
        <w:rPr>
          <w:rFonts w:eastAsiaTheme="minorEastAsia"/>
          <w:iCs/>
          <w:color w:val="0070C0"/>
          <w:highlight w:val="green"/>
          <w:lang w:eastAsia="zh-CN"/>
        </w:rPr>
        <w:t>FS on whether a single set or two sets of UE RF requirements, e.g., MPR, will be specified.</w:t>
      </w:r>
    </w:p>
    <w:p w14:paraId="69E047D3" w14:textId="77777777" w:rsidR="00D91E74" w:rsidRPr="00D91E74" w:rsidRDefault="00D91E74" w:rsidP="00DD19DE">
      <w:pPr>
        <w:rPr>
          <w:iCs/>
          <w:color w:val="0070C0"/>
          <w:lang w:eastAsia="zh-CN"/>
        </w:rPr>
      </w:pPr>
    </w:p>
    <w:p w14:paraId="11BF00CC" w14:textId="6794C24A" w:rsidR="005907AA" w:rsidRPr="005907AA" w:rsidRDefault="005907AA" w:rsidP="005907AA">
      <w:pPr>
        <w:rPr>
          <w:b/>
          <w:color w:val="0070C0"/>
          <w:u w:val="single"/>
          <w:lang w:val="en-US" w:eastAsia="ko-KR"/>
        </w:rPr>
      </w:pPr>
      <w:r w:rsidRPr="005907AA">
        <w:rPr>
          <w:b/>
          <w:color w:val="0070C0"/>
          <w:u w:val="single"/>
          <w:lang w:val="en-US" w:eastAsia="ko-KR"/>
        </w:rPr>
        <w:t>Issue 2-</w:t>
      </w:r>
      <w:r w:rsidR="007F7C8D">
        <w:rPr>
          <w:b/>
          <w:color w:val="0070C0"/>
          <w:u w:val="single"/>
          <w:lang w:val="en-US" w:eastAsia="ko-KR"/>
        </w:rPr>
        <w:t>2</w:t>
      </w:r>
      <w:r w:rsidRPr="005907AA">
        <w:rPr>
          <w:b/>
          <w:color w:val="0070C0"/>
          <w:u w:val="single"/>
          <w:lang w:val="en-US" w:eastAsia="ko-KR"/>
        </w:rPr>
        <w:t xml:space="preserve">: </w:t>
      </w:r>
      <w:r w:rsidR="007F7C8D">
        <w:rPr>
          <w:b/>
          <w:color w:val="0070C0"/>
          <w:u w:val="single"/>
          <w:lang w:val="en-US" w:eastAsia="ko-KR"/>
        </w:rPr>
        <w:t xml:space="preserve">Applicable </w:t>
      </w:r>
      <w:r>
        <w:rPr>
          <w:b/>
          <w:color w:val="0070C0"/>
          <w:u w:val="single"/>
          <w:lang w:val="en-US" w:eastAsia="ko-KR"/>
        </w:rPr>
        <w:t>F</w:t>
      </w:r>
      <w:r w:rsidR="0005449A">
        <w:rPr>
          <w:b/>
          <w:color w:val="0070C0"/>
          <w:u w:val="single"/>
          <w:lang w:val="en-US" w:eastAsia="ko-KR"/>
        </w:rPr>
        <w:t xml:space="preserve">requency </w:t>
      </w:r>
      <w:r>
        <w:rPr>
          <w:b/>
          <w:color w:val="0070C0"/>
          <w:u w:val="single"/>
          <w:lang w:val="en-US" w:eastAsia="ko-KR"/>
        </w:rPr>
        <w:t>R</w:t>
      </w:r>
      <w:r w:rsidR="0005449A">
        <w:rPr>
          <w:b/>
          <w:color w:val="0070C0"/>
          <w:u w:val="single"/>
          <w:lang w:val="en-US" w:eastAsia="ko-KR"/>
        </w:rPr>
        <w:t>ange</w:t>
      </w:r>
      <w:r w:rsidR="002B2EA4">
        <w:rPr>
          <w:b/>
          <w:color w:val="0070C0"/>
          <w:u w:val="single"/>
          <w:lang w:val="en-US" w:eastAsia="ko-KR"/>
        </w:rPr>
        <w:t>s</w:t>
      </w:r>
    </w:p>
    <w:p w14:paraId="678E58C4" w14:textId="77777777" w:rsidR="005907AA" w:rsidRPr="00045592" w:rsidRDefault="005907AA" w:rsidP="005907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F03C0E" w14:textId="23341DE0" w:rsidR="005907AA" w:rsidRPr="00045592" w:rsidRDefault="005907AA" w:rsidP="005907A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F7C8D">
        <w:rPr>
          <w:rFonts w:eastAsia="宋体"/>
          <w:color w:val="0070C0"/>
          <w:szCs w:val="24"/>
          <w:lang w:eastAsia="zh-CN"/>
        </w:rPr>
        <w:t>FR1 only</w:t>
      </w:r>
    </w:p>
    <w:p w14:paraId="4D3CD1A8" w14:textId="012509A7" w:rsidR="005907AA" w:rsidRPr="00045592" w:rsidRDefault="005907AA" w:rsidP="005907A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F7C8D">
        <w:rPr>
          <w:rFonts w:eastAsia="宋体"/>
          <w:color w:val="0070C0"/>
          <w:szCs w:val="24"/>
          <w:lang w:eastAsia="zh-CN"/>
        </w:rPr>
        <w:t>Others</w:t>
      </w:r>
    </w:p>
    <w:p w14:paraId="3143FB70" w14:textId="77777777" w:rsidR="005907AA" w:rsidRPr="00045592" w:rsidRDefault="005907AA" w:rsidP="005907A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11D6A0" w14:textId="2E5E06A1" w:rsidR="005907AA" w:rsidRPr="00045592" w:rsidRDefault="007F7C8D" w:rsidP="005907A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F60703F" w14:textId="6370107F" w:rsidR="005907AA" w:rsidRDefault="005C1DCA" w:rsidP="00DD19DE">
      <w:pPr>
        <w:rPr>
          <w:iCs/>
          <w:color w:val="0070C0"/>
          <w:lang w:eastAsia="zh-CN"/>
        </w:rPr>
      </w:pPr>
      <w:r>
        <w:rPr>
          <w:rFonts w:hint="eastAsia"/>
          <w:iCs/>
          <w:color w:val="0070C0"/>
          <w:lang w:eastAsia="zh-CN"/>
        </w:rPr>
        <w:t>E</w:t>
      </w:r>
      <w:r>
        <w:rPr>
          <w:iCs/>
          <w:color w:val="0070C0"/>
          <w:lang w:eastAsia="zh-CN"/>
        </w:rPr>
        <w:t xml:space="preserve">ricsson: According to WID, both FR1 and FR2 are included for </w:t>
      </w:r>
      <w:proofErr w:type="spellStart"/>
      <w:r>
        <w:rPr>
          <w:iCs/>
          <w:color w:val="0070C0"/>
          <w:lang w:eastAsia="zh-CN"/>
        </w:rPr>
        <w:t>mTRP</w:t>
      </w:r>
      <w:proofErr w:type="spellEnd"/>
      <w:r>
        <w:rPr>
          <w:iCs/>
          <w:color w:val="0070C0"/>
          <w:lang w:eastAsia="zh-CN"/>
        </w:rPr>
        <w:t>. For 3Tx, it should be FR1.</w:t>
      </w:r>
    </w:p>
    <w:p w14:paraId="5D35C35C" w14:textId="77777777" w:rsidR="005C1DCA" w:rsidRDefault="005C1DCA" w:rsidP="00DD19DE">
      <w:pPr>
        <w:rPr>
          <w:iCs/>
          <w:color w:val="0070C0"/>
          <w:lang w:eastAsia="zh-CN"/>
        </w:rPr>
      </w:pPr>
    </w:p>
    <w:p w14:paraId="290C4C0D" w14:textId="3BA204A5" w:rsidR="008F30D3" w:rsidRPr="009B13FC" w:rsidRDefault="00B10B30" w:rsidP="00DD19DE">
      <w:pPr>
        <w:rPr>
          <w:iCs/>
          <w:color w:val="0070C0"/>
          <w:highlight w:val="green"/>
          <w:lang w:eastAsia="zh-CN"/>
        </w:rPr>
      </w:pPr>
      <w:r w:rsidRPr="009B13FC">
        <w:rPr>
          <w:rFonts w:hint="eastAsia"/>
          <w:iCs/>
          <w:color w:val="0070C0"/>
          <w:highlight w:val="green"/>
          <w:lang w:eastAsia="zh-CN"/>
        </w:rPr>
        <w:t>A</w:t>
      </w:r>
      <w:r w:rsidRPr="009B13FC">
        <w:rPr>
          <w:iCs/>
          <w:color w:val="0070C0"/>
          <w:highlight w:val="green"/>
          <w:lang w:eastAsia="zh-CN"/>
        </w:rPr>
        <w:t xml:space="preserve">greement: </w:t>
      </w:r>
    </w:p>
    <w:p w14:paraId="5198F86B" w14:textId="692D5881" w:rsidR="00172E09" w:rsidRPr="009B13FC" w:rsidRDefault="00172E09" w:rsidP="00172E09">
      <w:pPr>
        <w:pStyle w:val="aff8"/>
        <w:numPr>
          <w:ilvl w:val="0"/>
          <w:numId w:val="29"/>
        </w:numPr>
        <w:ind w:firstLineChars="0"/>
        <w:rPr>
          <w:iCs/>
          <w:color w:val="0070C0"/>
          <w:highlight w:val="green"/>
          <w:lang w:eastAsia="zh-CN"/>
        </w:rPr>
      </w:pPr>
      <w:r w:rsidRPr="009B13FC">
        <w:rPr>
          <w:rFonts w:eastAsiaTheme="minorEastAsia"/>
          <w:iCs/>
          <w:color w:val="0070C0"/>
          <w:highlight w:val="green"/>
          <w:lang w:eastAsia="zh-CN"/>
        </w:rPr>
        <w:t xml:space="preserve">Both FR1 and FR2 will be considered for potential UL </w:t>
      </w:r>
      <w:proofErr w:type="spellStart"/>
      <w:r w:rsidRPr="009B13FC">
        <w:rPr>
          <w:rFonts w:eastAsiaTheme="minorEastAsia"/>
          <w:iCs/>
          <w:color w:val="0070C0"/>
          <w:highlight w:val="green"/>
          <w:lang w:eastAsia="zh-CN"/>
        </w:rPr>
        <w:t>mTRP</w:t>
      </w:r>
      <w:proofErr w:type="spellEnd"/>
      <w:r w:rsidRPr="009B13FC">
        <w:rPr>
          <w:rFonts w:eastAsiaTheme="minorEastAsia"/>
          <w:iCs/>
          <w:color w:val="0070C0"/>
          <w:highlight w:val="green"/>
          <w:lang w:eastAsia="zh-CN"/>
        </w:rPr>
        <w:t xml:space="preserve"> </w:t>
      </w:r>
      <w:proofErr w:type="spellStart"/>
      <w:r w:rsidRPr="009B13FC">
        <w:rPr>
          <w:rFonts w:eastAsiaTheme="minorEastAsia"/>
          <w:iCs/>
          <w:color w:val="0070C0"/>
          <w:highlight w:val="green"/>
          <w:lang w:eastAsia="zh-CN"/>
        </w:rPr>
        <w:t>requiremetns</w:t>
      </w:r>
      <w:proofErr w:type="spellEnd"/>
    </w:p>
    <w:p w14:paraId="34B7ECF2" w14:textId="4465F2CE" w:rsidR="00172E09" w:rsidRPr="009B13FC" w:rsidRDefault="00172E09" w:rsidP="00172E09">
      <w:pPr>
        <w:pStyle w:val="aff8"/>
        <w:numPr>
          <w:ilvl w:val="0"/>
          <w:numId w:val="29"/>
        </w:numPr>
        <w:ind w:firstLineChars="0"/>
        <w:rPr>
          <w:iCs/>
          <w:color w:val="0070C0"/>
          <w:highlight w:val="green"/>
          <w:lang w:eastAsia="zh-CN"/>
        </w:rPr>
      </w:pPr>
      <w:r w:rsidRPr="009B13FC">
        <w:rPr>
          <w:rFonts w:eastAsiaTheme="minorEastAsia" w:hint="eastAsia"/>
          <w:iCs/>
          <w:color w:val="0070C0"/>
          <w:highlight w:val="green"/>
          <w:lang w:eastAsia="zh-CN"/>
        </w:rPr>
        <w:t>O</w:t>
      </w:r>
      <w:r w:rsidRPr="009B13FC">
        <w:rPr>
          <w:rFonts w:eastAsiaTheme="minorEastAsia"/>
          <w:iCs/>
          <w:color w:val="0070C0"/>
          <w:highlight w:val="green"/>
          <w:lang w:eastAsia="zh-CN"/>
        </w:rPr>
        <w:t>nly FR1 is considered for 3Tx objective</w:t>
      </w:r>
    </w:p>
    <w:p w14:paraId="70817932" w14:textId="77777777" w:rsidR="00B10B30" w:rsidRPr="008F30D3" w:rsidRDefault="00B10B30" w:rsidP="00DD19DE">
      <w:pPr>
        <w:rPr>
          <w:rFonts w:hint="eastAsia"/>
          <w:iCs/>
          <w:color w:val="0070C0"/>
          <w:lang w:eastAsia="zh-CN"/>
        </w:rPr>
      </w:pPr>
    </w:p>
    <w:p w14:paraId="37402C16" w14:textId="6CA1829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C271F">
        <w:rPr>
          <w:sz w:val="24"/>
          <w:szCs w:val="16"/>
        </w:rPr>
        <w:t>: Power class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095AA9E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C26771">
        <w:rPr>
          <w:b/>
          <w:color w:val="0070C0"/>
          <w:u w:val="single"/>
          <w:lang w:eastAsia="ko-KR"/>
        </w:rPr>
        <w:t>3</w:t>
      </w:r>
      <w:r w:rsidRPr="00045592">
        <w:rPr>
          <w:b/>
          <w:color w:val="0070C0"/>
          <w:u w:val="single"/>
          <w:lang w:eastAsia="ko-KR"/>
        </w:rPr>
        <w:t xml:space="preserve">: </w:t>
      </w:r>
      <w:r w:rsidR="0005449A">
        <w:rPr>
          <w:b/>
          <w:color w:val="0070C0"/>
          <w:u w:val="single"/>
          <w:lang w:eastAsia="ko-KR"/>
        </w:rPr>
        <w:t>Power class</w:t>
      </w:r>
      <w:r w:rsidR="002B2EA4">
        <w:rPr>
          <w:b/>
          <w:color w:val="0070C0"/>
          <w:u w:val="single"/>
          <w:lang w:eastAsia="ko-KR"/>
        </w:rPr>
        <w:t>es</w:t>
      </w:r>
      <w:r w:rsidR="0005449A">
        <w:rPr>
          <w:b/>
          <w:color w:val="0070C0"/>
          <w:u w:val="single"/>
          <w:lang w:eastAsia="ko-KR"/>
        </w:rPr>
        <w:t xml:space="preserve"> for 3Tx </w:t>
      </w:r>
      <w:r w:rsidR="002B2EA4">
        <w:rPr>
          <w:b/>
          <w:color w:val="0070C0"/>
          <w:u w:val="single"/>
          <w:lang w:eastAsia="ko-KR"/>
        </w:rPr>
        <w:t>UL MIMO</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8DED1EE"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0658D">
        <w:rPr>
          <w:rFonts w:eastAsia="宋体"/>
          <w:color w:val="0070C0"/>
          <w:szCs w:val="24"/>
          <w:lang w:eastAsia="zh-CN"/>
        </w:rPr>
        <w:t>PC3 and PC2</w:t>
      </w:r>
    </w:p>
    <w:p w14:paraId="638524D6" w14:textId="78D3B978"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50658D">
        <w:rPr>
          <w:rFonts w:eastAsia="宋体"/>
          <w:color w:val="0070C0"/>
          <w:szCs w:val="24"/>
          <w:lang w:eastAsia="zh-CN"/>
        </w:rPr>
        <w:t>PC1.5 only</w:t>
      </w:r>
    </w:p>
    <w:p w14:paraId="6D7F1C90" w14:textId="22C8C79C" w:rsidR="0050658D" w:rsidRPr="00045592" w:rsidRDefault="0050658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Malgun Gothic" w:hint="eastAsia"/>
          <w:color w:val="0070C0"/>
          <w:szCs w:val="24"/>
          <w:lang w:eastAsia="ko-KR"/>
        </w:rPr>
        <w:t>O</w:t>
      </w:r>
      <w:r>
        <w:rPr>
          <w:rFonts w:eastAsia="Malgun Gothic"/>
          <w:color w:val="0070C0"/>
          <w:szCs w:val="24"/>
          <w:lang w:eastAsia="ko-KR"/>
        </w:rPr>
        <w:t>ption 3: Others</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349BC914" w:rsidR="00DD19DE" w:rsidRPr="00045592" w:rsidRDefault="0050658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p>
    <w:p w14:paraId="3BDD07BC" w14:textId="41339F32" w:rsidR="00DD19DE" w:rsidRDefault="00DD19DE" w:rsidP="00DD19DE">
      <w:pPr>
        <w:rPr>
          <w:color w:val="0070C0"/>
          <w:lang w:val="en-US" w:eastAsia="zh-CN"/>
        </w:rPr>
      </w:pPr>
    </w:p>
    <w:p w14:paraId="746F16CE" w14:textId="29299691" w:rsidR="00DF72CF" w:rsidRDefault="003A04E3" w:rsidP="00DD19DE">
      <w:pPr>
        <w:rPr>
          <w:color w:val="0070C0"/>
          <w:lang w:val="en-US" w:eastAsia="zh-CN"/>
        </w:rPr>
      </w:pPr>
      <w:r>
        <w:rPr>
          <w:rFonts w:hint="eastAsia"/>
          <w:color w:val="0070C0"/>
          <w:lang w:val="en-US" w:eastAsia="zh-CN"/>
        </w:rPr>
        <w:t>Q</w:t>
      </w:r>
      <w:r>
        <w:rPr>
          <w:color w:val="0070C0"/>
          <w:lang w:val="en-US" w:eastAsia="zh-CN"/>
        </w:rPr>
        <w:t>ualcomm: We would like to suggest option 1.</w:t>
      </w:r>
      <w:r w:rsidR="00C12AE7">
        <w:rPr>
          <w:color w:val="0070C0"/>
          <w:lang w:val="en-US" w:eastAsia="zh-CN"/>
        </w:rPr>
        <w:t xml:space="preserve"> Mode 0 operation is expected, which is up to 4Tx.</w:t>
      </w:r>
      <w:r w:rsidR="00DC6F30">
        <w:rPr>
          <w:color w:val="0070C0"/>
          <w:lang w:val="en-US" w:eastAsia="zh-CN"/>
        </w:rPr>
        <w:t xml:space="preserve"> We do not see how we can include PC1.5.</w:t>
      </w:r>
    </w:p>
    <w:p w14:paraId="3B820674" w14:textId="5B6DF347" w:rsidR="00C45961" w:rsidRDefault="00C45961" w:rsidP="00DD19DE">
      <w:pPr>
        <w:rPr>
          <w:color w:val="0070C0"/>
          <w:lang w:val="en-US" w:eastAsia="zh-CN"/>
        </w:rPr>
      </w:pPr>
      <w:r>
        <w:rPr>
          <w:rFonts w:hint="eastAsia"/>
          <w:color w:val="0070C0"/>
          <w:lang w:val="en-US" w:eastAsia="zh-CN"/>
        </w:rPr>
        <w:t>E</w:t>
      </w:r>
      <w:r>
        <w:rPr>
          <w:color w:val="0070C0"/>
          <w:lang w:val="en-US" w:eastAsia="zh-CN"/>
        </w:rPr>
        <w:t>ricsson: We share the similar view as Qualcomm. What is the motivation to achieve PC3?</w:t>
      </w:r>
    </w:p>
    <w:p w14:paraId="241AD0C6" w14:textId="4276A5CF" w:rsidR="00A454B8" w:rsidRDefault="00A454B8" w:rsidP="00DD19DE">
      <w:pPr>
        <w:rPr>
          <w:color w:val="0070C0"/>
          <w:lang w:val="en-US" w:eastAsia="zh-CN"/>
        </w:rPr>
      </w:pPr>
      <w:r>
        <w:rPr>
          <w:rFonts w:hint="eastAsia"/>
          <w:color w:val="0070C0"/>
          <w:lang w:val="en-US" w:eastAsia="zh-CN"/>
        </w:rPr>
        <w:t>O</w:t>
      </w:r>
      <w:r>
        <w:rPr>
          <w:color w:val="0070C0"/>
          <w:lang w:val="en-US" w:eastAsia="zh-CN"/>
        </w:rPr>
        <w:t>PPO: we want to consider PC1.5</w:t>
      </w:r>
      <w:r w:rsidR="00DE62CB">
        <w:rPr>
          <w:color w:val="0070C0"/>
          <w:lang w:val="en-US" w:eastAsia="zh-CN"/>
        </w:rPr>
        <w:t>.</w:t>
      </w:r>
    </w:p>
    <w:p w14:paraId="0A79EFF0" w14:textId="7DB29B13" w:rsidR="00A454B8" w:rsidRDefault="00A454B8" w:rsidP="00DD19DE">
      <w:pPr>
        <w:rPr>
          <w:color w:val="0070C0"/>
          <w:lang w:val="en-US" w:eastAsia="zh-CN"/>
        </w:rPr>
      </w:pPr>
      <w:r>
        <w:rPr>
          <w:rFonts w:hint="eastAsia"/>
          <w:color w:val="0070C0"/>
          <w:lang w:val="en-US" w:eastAsia="zh-CN"/>
        </w:rPr>
        <w:t>Z</w:t>
      </w:r>
      <w:r>
        <w:rPr>
          <w:color w:val="0070C0"/>
          <w:lang w:val="en-US" w:eastAsia="zh-CN"/>
        </w:rPr>
        <w:t>TE: we share the similar view as OPPO.</w:t>
      </w:r>
    </w:p>
    <w:p w14:paraId="47F41B71" w14:textId="04AB8D2E" w:rsidR="00635C2A" w:rsidRDefault="00635C2A" w:rsidP="00DD19DE">
      <w:pPr>
        <w:rPr>
          <w:color w:val="0070C0"/>
          <w:lang w:val="en-US" w:eastAsia="zh-CN"/>
        </w:rPr>
      </w:pPr>
      <w:r>
        <w:rPr>
          <w:rFonts w:hint="eastAsia"/>
          <w:color w:val="0070C0"/>
          <w:lang w:val="en-US" w:eastAsia="zh-CN"/>
        </w:rPr>
        <w:t>V</w:t>
      </w:r>
      <w:r>
        <w:rPr>
          <w:color w:val="0070C0"/>
          <w:lang w:val="en-US" w:eastAsia="zh-CN"/>
        </w:rPr>
        <w:t>ivo: do we only consider TDD mode? No FDD?</w:t>
      </w:r>
      <w:r w:rsidR="00B75D53">
        <w:rPr>
          <w:color w:val="0070C0"/>
          <w:lang w:val="en-US" w:eastAsia="zh-CN"/>
        </w:rPr>
        <w:t xml:space="preserve"> If we consider FDD, PC1.5 is problematic.</w:t>
      </w:r>
      <w:r w:rsidR="00242AAC">
        <w:rPr>
          <w:color w:val="0070C0"/>
          <w:lang w:val="en-US" w:eastAsia="zh-CN"/>
        </w:rPr>
        <w:t xml:space="preserve"> Mode 0 cannot be implemented if we consider PC1.5.</w:t>
      </w:r>
    </w:p>
    <w:p w14:paraId="4453C280" w14:textId="28A9A72C" w:rsidR="000E7FDD" w:rsidRDefault="000E7FDD" w:rsidP="00DD19DE">
      <w:pPr>
        <w:rPr>
          <w:color w:val="0070C0"/>
          <w:lang w:val="en-US" w:eastAsia="zh-CN"/>
        </w:rPr>
      </w:pPr>
      <w:r>
        <w:rPr>
          <w:rFonts w:hint="eastAsia"/>
          <w:color w:val="0070C0"/>
          <w:lang w:val="en-US" w:eastAsia="zh-CN"/>
        </w:rPr>
        <w:t>A</w:t>
      </w:r>
      <w:r>
        <w:rPr>
          <w:color w:val="0070C0"/>
          <w:lang w:val="en-US" w:eastAsia="zh-CN"/>
        </w:rPr>
        <w:t>pple: We think PC1.5 is not valid target. We are more prefer to PC3 and PC2.</w:t>
      </w:r>
    </w:p>
    <w:p w14:paraId="0F7F17E2" w14:textId="15BB695F" w:rsidR="004B5312" w:rsidRDefault="004B5312" w:rsidP="00DD19DE">
      <w:pPr>
        <w:rPr>
          <w:color w:val="0070C0"/>
          <w:lang w:val="en-US" w:eastAsia="zh-CN"/>
        </w:rPr>
      </w:pPr>
      <w:r>
        <w:rPr>
          <w:rFonts w:hint="eastAsia"/>
          <w:color w:val="0070C0"/>
          <w:lang w:val="en-US" w:eastAsia="zh-CN"/>
        </w:rPr>
        <w:t>O</w:t>
      </w:r>
      <w:r>
        <w:rPr>
          <w:color w:val="0070C0"/>
          <w:lang w:val="en-US" w:eastAsia="zh-CN"/>
        </w:rPr>
        <w:t>PPO: Mode 0 is the enhanced feature. Any power class can be supported.</w:t>
      </w:r>
    </w:p>
    <w:p w14:paraId="51C61A75" w14:textId="3706ED1F" w:rsidR="00AD056F" w:rsidRDefault="00AD056F" w:rsidP="00DD19DE">
      <w:pPr>
        <w:rPr>
          <w:color w:val="0070C0"/>
          <w:lang w:val="en-US" w:eastAsia="zh-CN"/>
        </w:rPr>
      </w:pPr>
      <w:r>
        <w:rPr>
          <w:rFonts w:hint="eastAsia"/>
          <w:color w:val="0070C0"/>
          <w:lang w:val="en-US" w:eastAsia="zh-CN"/>
        </w:rPr>
        <w:t>H</w:t>
      </w:r>
      <w:r>
        <w:rPr>
          <w:color w:val="0070C0"/>
          <w:lang w:val="en-US" w:eastAsia="zh-CN"/>
        </w:rPr>
        <w:t>uawei: Agree with OPPO comment. Even with assumption 3PA, it is difficult situation for FDD band.</w:t>
      </w:r>
    </w:p>
    <w:p w14:paraId="1FC397A7" w14:textId="00B74D19" w:rsidR="007C75F6" w:rsidRDefault="007C75F6" w:rsidP="00DD19DE">
      <w:pPr>
        <w:rPr>
          <w:color w:val="0070C0"/>
          <w:lang w:val="en-US" w:eastAsia="zh-CN"/>
        </w:rPr>
      </w:pPr>
      <w:r>
        <w:rPr>
          <w:rFonts w:hint="eastAsia"/>
          <w:color w:val="0070C0"/>
          <w:lang w:val="en-US" w:eastAsia="zh-CN"/>
        </w:rPr>
        <w:t>Q</w:t>
      </w:r>
      <w:r>
        <w:rPr>
          <w:color w:val="0070C0"/>
          <w:lang w:val="en-US" w:eastAsia="zh-CN"/>
        </w:rPr>
        <w:t xml:space="preserve">ualcomm: Mode 0 </w:t>
      </w:r>
      <w:r w:rsidR="008513E9">
        <w:rPr>
          <w:color w:val="0070C0"/>
          <w:lang w:val="en-US" w:eastAsia="zh-CN"/>
        </w:rPr>
        <w:t xml:space="preserve">and </w:t>
      </w:r>
      <w:r>
        <w:rPr>
          <w:color w:val="0070C0"/>
          <w:lang w:val="en-US" w:eastAsia="zh-CN"/>
        </w:rPr>
        <w:t>release-1</w:t>
      </w:r>
      <w:r w:rsidR="00945009">
        <w:rPr>
          <w:color w:val="0070C0"/>
          <w:lang w:val="en-US" w:eastAsia="zh-CN"/>
        </w:rPr>
        <w:t>5</w:t>
      </w:r>
      <w:r>
        <w:rPr>
          <w:color w:val="0070C0"/>
          <w:lang w:val="en-US" w:eastAsia="zh-CN"/>
        </w:rPr>
        <w:t xml:space="preserve"> </w:t>
      </w:r>
      <w:r w:rsidR="00562C83">
        <w:rPr>
          <w:color w:val="0070C0"/>
          <w:lang w:val="en-US" w:eastAsia="zh-CN"/>
        </w:rPr>
        <w:t xml:space="preserve">UE </w:t>
      </w:r>
      <w:r>
        <w:rPr>
          <w:color w:val="0070C0"/>
          <w:lang w:val="en-US" w:eastAsia="zh-CN"/>
        </w:rPr>
        <w:t xml:space="preserve">behavior </w:t>
      </w:r>
      <w:r w:rsidR="00562C83">
        <w:rPr>
          <w:color w:val="0070C0"/>
          <w:lang w:val="en-US" w:eastAsia="zh-CN"/>
        </w:rPr>
        <w:t>are</w:t>
      </w:r>
      <w:r>
        <w:rPr>
          <w:color w:val="0070C0"/>
          <w:lang w:val="en-US" w:eastAsia="zh-CN"/>
        </w:rPr>
        <w:t xml:space="preserve"> available.</w:t>
      </w:r>
      <w:r w:rsidR="00AC24AE">
        <w:rPr>
          <w:color w:val="0070C0"/>
          <w:lang w:val="en-US" w:eastAsia="zh-CN"/>
        </w:rPr>
        <w:t xml:space="preserve"> Does 1-layer, 2-layer and 3-layer support release-15?</w:t>
      </w:r>
    </w:p>
    <w:p w14:paraId="36DB8AED" w14:textId="1F6D6FE8" w:rsidR="00AD056F" w:rsidRDefault="00AD056F" w:rsidP="00DD19DE">
      <w:pPr>
        <w:rPr>
          <w:color w:val="0070C0"/>
          <w:lang w:val="en-US" w:eastAsia="zh-CN"/>
        </w:rPr>
      </w:pPr>
    </w:p>
    <w:p w14:paraId="535853EE" w14:textId="0F11F831" w:rsidR="00DF72CF" w:rsidRDefault="00554D2C" w:rsidP="00DD19DE">
      <w:pPr>
        <w:rPr>
          <w:color w:val="0070C0"/>
          <w:lang w:val="en-US" w:eastAsia="zh-CN"/>
        </w:rPr>
      </w:pPr>
      <w:r>
        <w:rPr>
          <w:rFonts w:hint="eastAsia"/>
          <w:color w:val="0070C0"/>
          <w:lang w:val="en-US" w:eastAsia="zh-CN"/>
        </w:rPr>
        <w:t>C</w:t>
      </w:r>
      <w:r>
        <w:rPr>
          <w:color w:val="0070C0"/>
          <w:lang w:val="en-US" w:eastAsia="zh-CN"/>
        </w:rPr>
        <w:t xml:space="preserve">hair: the 3Tx based </w:t>
      </w:r>
      <w:proofErr w:type="spellStart"/>
      <w:r>
        <w:rPr>
          <w:color w:val="0070C0"/>
          <w:lang w:val="en-US" w:eastAsia="zh-CN"/>
        </w:rPr>
        <w:t>TxD</w:t>
      </w:r>
      <w:proofErr w:type="spellEnd"/>
      <w:r>
        <w:rPr>
          <w:color w:val="0070C0"/>
          <w:lang w:val="en-US" w:eastAsia="zh-CN"/>
        </w:rPr>
        <w:t xml:space="preserve"> is precluded from the WID objectives.</w:t>
      </w:r>
    </w:p>
    <w:p w14:paraId="3F6B162A" w14:textId="77777777" w:rsidR="00554D2C" w:rsidRPr="006E179C" w:rsidRDefault="00554D2C" w:rsidP="00DD19DE">
      <w:pPr>
        <w:rPr>
          <w:rFonts w:hint="eastAsia"/>
          <w:color w:val="0070C0"/>
          <w:lang w:val="en-US" w:eastAsia="zh-CN"/>
        </w:rPr>
      </w:pPr>
    </w:p>
    <w:p w14:paraId="11434863" w14:textId="7F3DC167" w:rsidR="001A7163" w:rsidRPr="00C26771" w:rsidRDefault="001A7163" w:rsidP="001A7163">
      <w:pPr>
        <w:rPr>
          <w:b/>
          <w:color w:val="0070C0"/>
          <w:u w:val="single"/>
          <w:lang w:val="fr-FR" w:eastAsia="ko-KR"/>
        </w:rPr>
      </w:pPr>
      <w:r w:rsidRPr="00C26771">
        <w:rPr>
          <w:b/>
          <w:color w:val="0070C0"/>
          <w:u w:val="single"/>
          <w:lang w:val="fr-FR" w:eastAsia="ko-KR"/>
        </w:rPr>
        <w:t>Issue 2-</w:t>
      </w:r>
      <w:r w:rsidR="00C26771" w:rsidRPr="00C26771">
        <w:rPr>
          <w:b/>
          <w:color w:val="0070C0"/>
          <w:u w:val="single"/>
          <w:lang w:val="fr-FR" w:eastAsia="ko-KR"/>
        </w:rPr>
        <w:t>4</w:t>
      </w:r>
      <w:r w:rsidRPr="00C26771">
        <w:rPr>
          <w:b/>
          <w:color w:val="0070C0"/>
          <w:u w:val="single"/>
          <w:lang w:val="fr-FR" w:eastAsia="ko-KR"/>
        </w:rPr>
        <w:t xml:space="preserve">: PA configurations </w:t>
      </w:r>
    </w:p>
    <w:p w14:paraId="5D3CBB7B" w14:textId="77777777" w:rsidR="001A7163" w:rsidRPr="00C26771" w:rsidRDefault="001A7163" w:rsidP="001A71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C26771">
        <w:rPr>
          <w:rFonts w:eastAsia="宋体"/>
          <w:color w:val="0070C0"/>
          <w:szCs w:val="24"/>
          <w:lang w:eastAsia="zh-CN"/>
        </w:rPr>
        <w:t>Proposals</w:t>
      </w:r>
    </w:p>
    <w:p w14:paraId="7DF13C64" w14:textId="4FB89C85" w:rsidR="001A7163" w:rsidRPr="00C26771" w:rsidRDefault="001A7163" w:rsidP="001A71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26771">
        <w:rPr>
          <w:rFonts w:eastAsia="宋体"/>
          <w:color w:val="0070C0"/>
          <w:szCs w:val="24"/>
          <w:lang w:eastAsia="zh-CN"/>
        </w:rPr>
        <w:t xml:space="preserve">Option 1: </w:t>
      </w:r>
      <w:r w:rsidR="00C26771" w:rsidRPr="00C26771">
        <w:rPr>
          <w:rFonts w:eastAsia="宋体"/>
          <w:color w:val="0070C0"/>
          <w:szCs w:val="24"/>
          <w:lang w:eastAsia="zh-CN"/>
        </w:rPr>
        <w:t>Consider single PA configuration per power class</w:t>
      </w:r>
    </w:p>
    <w:p w14:paraId="2AA6B8F2" w14:textId="598C4FBF" w:rsidR="001A7163" w:rsidRPr="00C26771" w:rsidRDefault="001A7163" w:rsidP="001A71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26771">
        <w:rPr>
          <w:rFonts w:eastAsia="宋体"/>
          <w:color w:val="0070C0"/>
          <w:szCs w:val="24"/>
          <w:lang w:eastAsia="zh-CN"/>
        </w:rPr>
        <w:t xml:space="preserve">Option 2: </w:t>
      </w:r>
      <w:r w:rsidR="00C26771" w:rsidRPr="00C26771">
        <w:rPr>
          <w:rFonts w:eastAsia="宋体"/>
          <w:color w:val="0070C0"/>
          <w:szCs w:val="24"/>
          <w:lang w:eastAsia="zh-CN"/>
        </w:rPr>
        <w:t>Others</w:t>
      </w:r>
    </w:p>
    <w:p w14:paraId="5911F60D" w14:textId="77777777" w:rsidR="001A7163" w:rsidRPr="00C26771" w:rsidRDefault="001A7163" w:rsidP="001A71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C26771">
        <w:rPr>
          <w:rFonts w:eastAsia="宋体"/>
          <w:color w:val="0070C0"/>
          <w:szCs w:val="24"/>
          <w:lang w:eastAsia="zh-CN"/>
        </w:rPr>
        <w:t>Recommended WF</w:t>
      </w:r>
    </w:p>
    <w:p w14:paraId="21193E45" w14:textId="49D3C960" w:rsidR="001A7163" w:rsidRPr="00C26771" w:rsidRDefault="002B2EA4" w:rsidP="001A71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p>
    <w:p w14:paraId="6DA66BA5" w14:textId="77777777" w:rsidR="007B44D7" w:rsidRDefault="007B44D7" w:rsidP="00DD19DE">
      <w:pPr>
        <w:rPr>
          <w:rFonts w:hint="eastAsia"/>
          <w:color w:val="0070C0"/>
          <w:lang w:val="en-US" w:eastAsia="zh-CN"/>
        </w:rPr>
      </w:pPr>
    </w:p>
    <w:p w14:paraId="3D884A70" w14:textId="0D1254AE" w:rsidR="00640A0E" w:rsidRPr="00805BE8" w:rsidRDefault="00640A0E" w:rsidP="00640A0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B2EA4">
        <w:rPr>
          <w:sz w:val="24"/>
          <w:szCs w:val="16"/>
        </w:rPr>
        <w:t>3</w:t>
      </w:r>
      <w:r>
        <w:rPr>
          <w:sz w:val="24"/>
          <w:szCs w:val="16"/>
        </w:rPr>
        <w:t xml:space="preserve">: </w:t>
      </w:r>
      <w:r w:rsidR="00BA14A0" w:rsidRPr="00BA14A0">
        <w:rPr>
          <w:sz w:val="24"/>
          <w:szCs w:val="16"/>
        </w:rPr>
        <w:t>MIMO configurations</w:t>
      </w:r>
    </w:p>
    <w:p w14:paraId="309C72C5" w14:textId="77777777" w:rsidR="00640A0E" w:rsidRPr="009415B0" w:rsidRDefault="00640A0E" w:rsidP="00640A0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CEBBF5D" w14:textId="77777777" w:rsidR="00640A0E" w:rsidRPr="00035C50" w:rsidRDefault="00640A0E" w:rsidP="00640A0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B193DC8" w14:textId="7F319801" w:rsidR="00640A0E" w:rsidRPr="00C26771" w:rsidRDefault="00640A0E" w:rsidP="00640A0E">
      <w:pPr>
        <w:rPr>
          <w:b/>
          <w:color w:val="0070C0"/>
          <w:u w:val="single"/>
          <w:lang w:val="fr-FR" w:eastAsia="ko-KR"/>
        </w:rPr>
      </w:pPr>
      <w:r w:rsidRPr="00C26771">
        <w:rPr>
          <w:b/>
          <w:color w:val="0070C0"/>
          <w:u w:val="single"/>
          <w:lang w:val="fr-FR" w:eastAsia="ko-KR"/>
        </w:rPr>
        <w:t>Issue 2-</w:t>
      </w:r>
      <w:r w:rsidR="00C26771" w:rsidRPr="00C26771">
        <w:rPr>
          <w:b/>
          <w:color w:val="0070C0"/>
          <w:u w:val="single"/>
          <w:lang w:val="fr-FR" w:eastAsia="ko-KR"/>
        </w:rPr>
        <w:t>5</w:t>
      </w:r>
      <w:r w:rsidRPr="00C26771">
        <w:rPr>
          <w:b/>
          <w:color w:val="0070C0"/>
          <w:u w:val="single"/>
          <w:lang w:val="fr-FR" w:eastAsia="ko-KR"/>
        </w:rPr>
        <w:t xml:space="preserve">: </w:t>
      </w:r>
      <w:r w:rsidR="009E1865" w:rsidRPr="00C26771">
        <w:rPr>
          <w:b/>
          <w:color w:val="0070C0"/>
          <w:u w:val="single"/>
          <w:lang w:val="fr-FR" w:eastAsia="ko-KR"/>
        </w:rPr>
        <w:t>Non</w:t>
      </w:r>
      <w:r w:rsidR="00C26771" w:rsidRPr="00C26771">
        <w:rPr>
          <w:b/>
          <w:color w:val="0070C0"/>
          <w:u w:val="single"/>
          <w:lang w:val="fr-FR" w:eastAsia="ko-KR"/>
        </w:rPr>
        <w:t xml:space="preserve"> ULFPTx</w:t>
      </w:r>
      <w:r w:rsidR="009E1865" w:rsidRPr="00C26771">
        <w:rPr>
          <w:b/>
          <w:color w:val="0070C0"/>
          <w:u w:val="single"/>
          <w:lang w:val="fr-FR" w:eastAsia="ko-KR"/>
        </w:rPr>
        <w:t xml:space="preserve"> mode</w:t>
      </w:r>
      <w:r w:rsidRPr="00C26771">
        <w:rPr>
          <w:b/>
          <w:color w:val="0070C0"/>
          <w:u w:val="single"/>
          <w:lang w:val="fr-FR" w:eastAsia="ko-KR"/>
        </w:rPr>
        <w:t xml:space="preserve"> </w:t>
      </w:r>
    </w:p>
    <w:p w14:paraId="12640A2F" w14:textId="77777777" w:rsidR="00640A0E" w:rsidRPr="00045592" w:rsidRDefault="00640A0E" w:rsidP="00640A0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2E76F8A" w14:textId="464C0B4A" w:rsidR="00640A0E" w:rsidRPr="00045592" w:rsidRDefault="00640A0E" w:rsidP="00640A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E1865" w:rsidRPr="009E1865">
        <w:rPr>
          <w:rFonts w:eastAsia="宋体"/>
          <w:color w:val="0070C0"/>
          <w:szCs w:val="24"/>
          <w:lang w:eastAsia="zh-CN"/>
        </w:rPr>
        <w:t xml:space="preserve">3-layer with precoding matrix of </w:t>
      </w:r>
      <m:oMath>
        <m:r>
          <w:rPr>
            <w:rFonts w:ascii="Cambria Math" w:eastAsia="宋体" w:hAnsi="Cambria Math"/>
            <w:color w:val="0070C0"/>
            <w:szCs w:val="24"/>
            <w:lang w:eastAsia="zh-CN"/>
          </w:rPr>
          <m:t>W=</m:t>
        </m:r>
        <m:f>
          <m:fPr>
            <m:ctrlPr>
              <w:rPr>
                <w:rFonts w:ascii="Cambria Math" w:eastAsia="宋体" w:hAnsi="Cambria Math"/>
                <w:i/>
                <w:color w:val="0070C0"/>
                <w:szCs w:val="24"/>
                <w:lang w:eastAsia="zh-CN"/>
              </w:rPr>
            </m:ctrlPr>
          </m:fPr>
          <m:num>
            <m:r>
              <w:rPr>
                <w:rFonts w:ascii="Cambria Math" w:eastAsia="宋体" w:hAnsi="Cambria Math"/>
                <w:color w:val="0070C0"/>
                <w:szCs w:val="24"/>
                <w:lang w:eastAsia="zh-CN"/>
              </w:rPr>
              <m:t>1</m:t>
            </m:r>
          </m:num>
          <m:den>
            <m:rad>
              <m:radPr>
                <m:degHide m:val="1"/>
                <m:ctrlPr>
                  <w:rPr>
                    <w:rFonts w:ascii="Cambria Math" w:eastAsia="宋体" w:hAnsi="Cambria Math"/>
                    <w:i/>
                    <w:color w:val="0070C0"/>
                    <w:szCs w:val="24"/>
                    <w:lang w:eastAsia="zh-CN"/>
                  </w:rPr>
                </m:ctrlPr>
              </m:radPr>
              <m:deg/>
              <m:e>
                <m:r>
                  <w:rPr>
                    <w:rFonts w:ascii="Cambria Math" w:eastAsia="宋体" w:hAnsi="Cambria Math"/>
                    <w:color w:val="0070C0"/>
                    <w:szCs w:val="24"/>
                    <w:lang w:eastAsia="zh-CN"/>
                  </w:rPr>
                  <m:t>3</m:t>
                </m:r>
              </m:e>
            </m:rad>
          </m:den>
        </m:f>
        <m:d>
          <m:dPr>
            <m:begChr m:val="["/>
            <m:endChr m:val="]"/>
            <m:ctrlPr>
              <w:rPr>
                <w:rFonts w:ascii="Cambria Math" w:eastAsia="宋体" w:hAnsi="Cambria Math"/>
                <w:i/>
                <w:color w:val="0070C0"/>
                <w:szCs w:val="24"/>
                <w:lang w:eastAsia="zh-CN"/>
              </w:rPr>
            </m:ctrlPr>
          </m:dPr>
          <m:e>
            <m:m>
              <m:mPr>
                <m:mcs>
                  <m:mc>
                    <m:mcPr>
                      <m:count m:val="3"/>
                      <m:mcJc m:val="center"/>
                    </m:mcPr>
                  </m:mc>
                </m:mcs>
                <m:ctrlPr>
                  <w:rPr>
                    <w:rFonts w:ascii="Cambria Math" w:eastAsia="宋体" w:hAnsi="Cambria Math"/>
                    <w:i/>
                    <w:color w:val="0070C0"/>
                    <w:szCs w:val="24"/>
                    <w:lang w:eastAsia="zh-CN"/>
                  </w:rPr>
                </m:ctrlPr>
              </m:mPr>
              <m:mr>
                <m:e>
                  <m:r>
                    <w:rPr>
                      <w:rFonts w:ascii="Cambria Math" w:eastAsia="宋体" w:hAnsi="Cambria Math"/>
                      <w:color w:val="0070C0"/>
                      <w:szCs w:val="24"/>
                      <w:lang w:eastAsia="zh-CN"/>
                    </w:rPr>
                    <m:t>1</m:t>
                  </m:r>
                </m:e>
                <m:e>
                  <m:r>
                    <w:rPr>
                      <w:rFonts w:ascii="Cambria Math" w:eastAsia="宋体" w:hAnsi="Cambria Math"/>
                      <w:color w:val="0070C0"/>
                      <w:szCs w:val="24"/>
                      <w:lang w:eastAsia="zh-CN"/>
                    </w:rPr>
                    <m:t>0</m:t>
                  </m:r>
                </m:e>
                <m:e>
                  <m:r>
                    <w:rPr>
                      <w:rFonts w:ascii="Cambria Math" w:eastAsia="宋体" w:hAnsi="Cambria Math"/>
                      <w:color w:val="0070C0"/>
                      <w:szCs w:val="24"/>
                      <w:lang w:eastAsia="zh-CN"/>
                    </w:rPr>
                    <m:t>0</m:t>
                  </m:r>
                </m:e>
              </m:mr>
              <m:mr>
                <m:e>
                  <m:r>
                    <w:rPr>
                      <w:rFonts w:ascii="Cambria Math" w:eastAsia="宋体" w:hAnsi="Cambria Math"/>
                      <w:color w:val="0070C0"/>
                      <w:szCs w:val="24"/>
                      <w:lang w:eastAsia="zh-CN"/>
                    </w:rPr>
                    <m:t>0</m:t>
                  </m:r>
                </m:e>
                <m:e>
                  <m:r>
                    <w:rPr>
                      <w:rFonts w:ascii="Cambria Math" w:eastAsia="宋体" w:hAnsi="Cambria Math"/>
                      <w:color w:val="0070C0"/>
                      <w:szCs w:val="24"/>
                      <w:lang w:eastAsia="zh-CN"/>
                    </w:rPr>
                    <m:t>1</m:t>
                  </m:r>
                </m:e>
                <m:e>
                  <m:r>
                    <w:rPr>
                      <w:rFonts w:ascii="Cambria Math" w:eastAsia="宋体" w:hAnsi="Cambria Math"/>
                      <w:color w:val="0070C0"/>
                      <w:szCs w:val="24"/>
                      <w:lang w:eastAsia="zh-CN"/>
                    </w:rPr>
                    <m:t>0</m:t>
                  </m:r>
                </m:e>
              </m:mr>
              <m:mr>
                <m:e>
                  <m:r>
                    <w:rPr>
                      <w:rFonts w:ascii="Cambria Math" w:eastAsia="宋体" w:hAnsi="Cambria Math"/>
                      <w:color w:val="0070C0"/>
                      <w:szCs w:val="24"/>
                      <w:lang w:eastAsia="zh-CN"/>
                    </w:rPr>
                    <m:t>0</m:t>
                  </m:r>
                </m:e>
                <m:e>
                  <m:r>
                    <w:rPr>
                      <w:rFonts w:ascii="Cambria Math" w:eastAsia="宋体" w:hAnsi="Cambria Math"/>
                      <w:color w:val="0070C0"/>
                      <w:szCs w:val="24"/>
                      <w:lang w:eastAsia="zh-CN"/>
                    </w:rPr>
                    <m:t>0</m:t>
                  </m:r>
                </m:e>
                <m:e>
                  <m:r>
                    <w:rPr>
                      <w:rFonts w:ascii="Cambria Math" w:eastAsia="宋体" w:hAnsi="Cambria Math"/>
                      <w:color w:val="0070C0"/>
                      <w:szCs w:val="24"/>
                      <w:lang w:eastAsia="zh-CN"/>
                    </w:rPr>
                    <m:t>1</m:t>
                  </m:r>
                </m:e>
              </m:mr>
            </m:m>
          </m:e>
        </m:d>
      </m:oMath>
      <w:r w:rsidR="009E1865" w:rsidRPr="009E1865">
        <w:rPr>
          <w:rFonts w:eastAsia="宋体"/>
          <w:color w:val="0070C0"/>
          <w:szCs w:val="24"/>
          <w:lang w:eastAsia="zh-CN"/>
        </w:rPr>
        <w:t>.</w:t>
      </w:r>
    </w:p>
    <w:p w14:paraId="23AEB908" w14:textId="164ADDF7" w:rsidR="00640A0E" w:rsidRPr="00045592" w:rsidRDefault="00640A0E" w:rsidP="00640A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E1865">
        <w:rPr>
          <w:rFonts w:eastAsia="宋体"/>
          <w:color w:val="0070C0"/>
          <w:szCs w:val="24"/>
          <w:lang w:eastAsia="zh-CN"/>
        </w:rPr>
        <w:t>Others</w:t>
      </w:r>
    </w:p>
    <w:p w14:paraId="00FD2EB8" w14:textId="77777777" w:rsidR="00640A0E" w:rsidRPr="00045592" w:rsidRDefault="00640A0E" w:rsidP="00640A0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F5EEE9" w14:textId="5EB884B3" w:rsidR="00640A0E" w:rsidRDefault="009E1865" w:rsidP="00640A0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747489C" w14:textId="3ADB2AEE" w:rsidR="00BA14A0" w:rsidRDefault="00BA14A0" w:rsidP="00BA14A0">
      <w:pPr>
        <w:spacing w:after="120"/>
        <w:rPr>
          <w:color w:val="0070C0"/>
          <w:szCs w:val="24"/>
          <w:lang w:eastAsia="zh-CN"/>
        </w:rPr>
      </w:pPr>
    </w:p>
    <w:p w14:paraId="050AAE7A" w14:textId="1B4CA9DA" w:rsidR="007A6E42" w:rsidRPr="00687BC6" w:rsidRDefault="006F19B3" w:rsidP="00BA14A0">
      <w:pPr>
        <w:spacing w:after="120"/>
        <w:rPr>
          <w:color w:val="0070C0"/>
          <w:szCs w:val="24"/>
          <w:highlight w:val="green"/>
          <w:lang w:eastAsia="zh-CN"/>
        </w:rPr>
      </w:pPr>
      <w:r w:rsidRPr="00687BC6">
        <w:rPr>
          <w:rFonts w:hint="eastAsia"/>
          <w:color w:val="0070C0"/>
          <w:szCs w:val="24"/>
          <w:highlight w:val="green"/>
          <w:lang w:eastAsia="zh-CN"/>
        </w:rPr>
        <w:t>A</w:t>
      </w:r>
      <w:r w:rsidRPr="00687BC6">
        <w:rPr>
          <w:color w:val="0070C0"/>
          <w:szCs w:val="24"/>
          <w:highlight w:val="green"/>
          <w:lang w:eastAsia="zh-CN"/>
        </w:rPr>
        <w:t xml:space="preserve">greement: </w:t>
      </w:r>
    </w:p>
    <w:p w14:paraId="671CE16A" w14:textId="5A009BD0" w:rsidR="00B82EDC" w:rsidRPr="00687BC6" w:rsidRDefault="00B82EDC" w:rsidP="00B82EDC">
      <w:pPr>
        <w:pStyle w:val="aff8"/>
        <w:numPr>
          <w:ilvl w:val="0"/>
          <w:numId w:val="30"/>
        </w:numPr>
        <w:spacing w:after="120"/>
        <w:ind w:firstLineChars="0"/>
        <w:rPr>
          <w:color w:val="0070C0"/>
          <w:szCs w:val="24"/>
          <w:highlight w:val="green"/>
          <w:lang w:eastAsia="zh-CN"/>
        </w:rPr>
      </w:pPr>
      <w:r w:rsidRPr="00687BC6">
        <w:rPr>
          <w:color w:val="0070C0"/>
          <w:szCs w:val="24"/>
          <w:highlight w:val="green"/>
          <w:lang w:eastAsia="zh-CN"/>
        </w:rPr>
        <w:t xml:space="preserve">3-layer with precoding matrix of </w:t>
      </w:r>
      <m:oMath>
        <m:r>
          <w:rPr>
            <w:rFonts w:ascii="Cambria Math" w:hAnsi="Cambria Math"/>
            <w:color w:val="0070C0"/>
            <w:szCs w:val="24"/>
            <w:highlight w:val="green"/>
            <w:lang w:eastAsia="zh-CN"/>
          </w:rPr>
          <m:t>W=</m:t>
        </m:r>
        <m:f>
          <m:fPr>
            <m:ctrlPr>
              <w:rPr>
                <w:rFonts w:ascii="Cambria Math" w:hAnsi="Cambria Math"/>
                <w:i/>
                <w:color w:val="0070C0"/>
                <w:szCs w:val="24"/>
                <w:highlight w:val="green"/>
                <w:lang w:eastAsia="zh-CN"/>
              </w:rPr>
            </m:ctrlPr>
          </m:fPr>
          <m:num>
            <m:r>
              <w:rPr>
                <w:rFonts w:ascii="Cambria Math" w:hAnsi="Cambria Math"/>
                <w:color w:val="0070C0"/>
                <w:szCs w:val="24"/>
                <w:highlight w:val="green"/>
                <w:lang w:eastAsia="zh-CN"/>
              </w:rPr>
              <m:t>1</m:t>
            </m:r>
          </m:num>
          <m:den>
            <m:rad>
              <m:radPr>
                <m:degHide m:val="1"/>
                <m:ctrlPr>
                  <w:rPr>
                    <w:rFonts w:ascii="Cambria Math" w:hAnsi="Cambria Math"/>
                    <w:i/>
                    <w:color w:val="0070C0"/>
                    <w:szCs w:val="24"/>
                    <w:highlight w:val="green"/>
                    <w:lang w:eastAsia="zh-CN"/>
                  </w:rPr>
                </m:ctrlPr>
              </m:radPr>
              <m:deg/>
              <m:e>
                <m:r>
                  <w:rPr>
                    <w:rFonts w:ascii="Cambria Math" w:hAnsi="Cambria Math"/>
                    <w:color w:val="0070C0"/>
                    <w:szCs w:val="24"/>
                    <w:highlight w:val="green"/>
                    <w:lang w:eastAsia="zh-CN"/>
                  </w:rPr>
                  <m:t>3</m:t>
                </m:r>
              </m:e>
            </m:rad>
          </m:den>
        </m:f>
        <m:d>
          <m:dPr>
            <m:begChr m:val="["/>
            <m:endChr m:val="]"/>
            <m:ctrlPr>
              <w:rPr>
                <w:rFonts w:ascii="Cambria Math" w:hAnsi="Cambria Math"/>
                <w:i/>
                <w:color w:val="0070C0"/>
                <w:szCs w:val="24"/>
                <w:highlight w:val="green"/>
                <w:lang w:eastAsia="zh-CN"/>
              </w:rPr>
            </m:ctrlPr>
          </m:dPr>
          <m:e>
            <m:m>
              <m:mPr>
                <m:mcs>
                  <m:mc>
                    <m:mcPr>
                      <m:count m:val="3"/>
                      <m:mcJc m:val="center"/>
                    </m:mcPr>
                  </m:mc>
                </m:mcs>
                <m:ctrlPr>
                  <w:rPr>
                    <w:rFonts w:ascii="Cambria Math" w:hAnsi="Cambria Math"/>
                    <w:i/>
                    <w:color w:val="0070C0"/>
                    <w:szCs w:val="24"/>
                    <w:highlight w:val="green"/>
                    <w:lang w:eastAsia="zh-CN"/>
                  </w:rPr>
                </m:ctrlPr>
              </m:mPr>
              <m:mr>
                <m:e>
                  <m:r>
                    <w:rPr>
                      <w:rFonts w:ascii="Cambria Math" w:hAnsi="Cambria Math"/>
                      <w:color w:val="0070C0"/>
                      <w:szCs w:val="24"/>
                      <w:highlight w:val="green"/>
                      <w:lang w:eastAsia="zh-CN"/>
                    </w:rPr>
                    <m:t>1</m:t>
                  </m:r>
                </m:e>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0</m:t>
                  </m:r>
                </m:e>
              </m:mr>
              <m:mr>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1</m:t>
                  </m:r>
                </m:e>
                <m:e>
                  <m:r>
                    <w:rPr>
                      <w:rFonts w:ascii="Cambria Math" w:hAnsi="Cambria Math"/>
                      <w:color w:val="0070C0"/>
                      <w:szCs w:val="24"/>
                      <w:highlight w:val="green"/>
                      <w:lang w:eastAsia="zh-CN"/>
                    </w:rPr>
                    <m:t>0</m:t>
                  </m:r>
                </m:e>
              </m:mr>
              <m:mr>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0</m:t>
                  </m:r>
                </m:e>
                <m:e>
                  <m:r>
                    <w:rPr>
                      <w:rFonts w:ascii="Cambria Math" w:hAnsi="Cambria Math"/>
                      <w:color w:val="0070C0"/>
                      <w:szCs w:val="24"/>
                      <w:highlight w:val="green"/>
                      <w:lang w:eastAsia="zh-CN"/>
                    </w:rPr>
                    <m:t>1</m:t>
                  </m:r>
                </m:e>
              </m:mr>
            </m:m>
          </m:e>
        </m:d>
      </m:oMath>
    </w:p>
    <w:p w14:paraId="38AC8F1A" w14:textId="77777777" w:rsidR="007A6E42" w:rsidRDefault="007A6E42" w:rsidP="00BA14A0">
      <w:pPr>
        <w:spacing w:after="120"/>
        <w:rPr>
          <w:rFonts w:hint="eastAsia"/>
          <w:color w:val="0070C0"/>
          <w:szCs w:val="24"/>
          <w:lang w:eastAsia="zh-CN"/>
        </w:rPr>
      </w:pPr>
    </w:p>
    <w:p w14:paraId="63261CA4" w14:textId="2CA16DDA" w:rsidR="00BA14A0" w:rsidRPr="00045592" w:rsidRDefault="00BA14A0" w:rsidP="00BA14A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26771">
        <w:rPr>
          <w:b/>
          <w:color w:val="0070C0"/>
          <w:u w:val="single"/>
          <w:lang w:eastAsia="ko-KR"/>
        </w:rPr>
        <w:t>6</w:t>
      </w:r>
      <w:r w:rsidRPr="00045592">
        <w:rPr>
          <w:b/>
          <w:color w:val="0070C0"/>
          <w:u w:val="single"/>
          <w:lang w:eastAsia="ko-KR"/>
        </w:rPr>
        <w:t xml:space="preserve">: </w:t>
      </w:r>
      <w:proofErr w:type="spellStart"/>
      <w:r w:rsidR="009E1865">
        <w:rPr>
          <w:b/>
          <w:color w:val="0070C0"/>
          <w:u w:val="single"/>
          <w:lang w:eastAsia="ko-KR"/>
        </w:rPr>
        <w:t>ULFPTx</w:t>
      </w:r>
      <w:proofErr w:type="spellEnd"/>
      <w:r w:rsidR="009E1865">
        <w:rPr>
          <w:b/>
          <w:color w:val="0070C0"/>
          <w:u w:val="single"/>
          <w:lang w:eastAsia="ko-KR"/>
        </w:rPr>
        <w:t xml:space="preserve"> mode 0</w:t>
      </w:r>
      <w:r>
        <w:rPr>
          <w:b/>
          <w:color w:val="0070C0"/>
          <w:u w:val="single"/>
          <w:lang w:eastAsia="ko-KR"/>
        </w:rPr>
        <w:t xml:space="preserve"> </w:t>
      </w:r>
    </w:p>
    <w:p w14:paraId="4825A15C" w14:textId="77777777" w:rsidR="00BA14A0" w:rsidRPr="00045592" w:rsidRDefault="00BA14A0" w:rsidP="00BA14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AC21D5" w14:textId="386C3AFB" w:rsidR="00BA14A0" w:rsidRDefault="00BA14A0" w:rsidP="00BA14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Add both 1</w:t>
      </w:r>
      <w:r w:rsidR="002B2EA4">
        <w:rPr>
          <w:rFonts w:eastAsia="宋体"/>
          <w:color w:val="0070C0"/>
          <w:szCs w:val="24"/>
          <w:lang w:eastAsia="zh-CN"/>
        </w:rPr>
        <w:t>-layer</w:t>
      </w:r>
      <w:r>
        <w:rPr>
          <w:rFonts w:eastAsia="宋体"/>
          <w:color w:val="0070C0"/>
          <w:szCs w:val="24"/>
          <w:lang w:eastAsia="zh-CN"/>
        </w:rPr>
        <w:t xml:space="preserve"> and 2-layer for 3Tx</w:t>
      </w:r>
      <w:r w:rsidR="009E1865">
        <w:rPr>
          <w:rFonts w:eastAsia="宋体"/>
          <w:color w:val="0070C0"/>
          <w:szCs w:val="24"/>
          <w:lang w:eastAsia="zh-CN"/>
        </w:rPr>
        <w:t xml:space="preserve"> </w:t>
      </w:r>
      <w:r w:rsidR="002B2EA4">
        <w:rPr>
          <w:rFonts w:eastAsia="宋体"/>
          <w:color w:val="0070C0"/>
          <w:szCs w:val="24"/>
          <w:lang w:eastAsia="zh-CN"/>
        </w:rPr>
        <w:t>with</w:t>
      </w:r>
    </w:p>
    <w:p w14:paraId="17E9848A" w14:textId="748E68A3" w:rsidR="004C1E7F" w:rsidRPr="00045592" w:rsidRDefault="004C1E7F" w:rsidP="004C1E7F">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1651327F" wp14:editId="440B0096">
            <wp:extent cx="4550620" cy="208324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8497" cy="2100582"/>
                    </a:xfrm>
                    <a:prstGeom prst="rect">
                      <a:avLst/>
                    </a:prstGeom>
                    <a:noFill/>
                  </pic:spPr>
                </pic:pic>
              </a:graphicData>
            </a:graphic>
          </wp:inline>
        </w:drawing>
      </w:r>
    </w:p>
    <w:p w14:paraId="5B59F595" w14:textId="1D9E7345" w:rsidR="004C1E7F" w:rsidRPr="004C1E7F" w:rsidRDefault="00BA14A0" w:rsidP="004C1E7F">
      <w:pPr>
        <w:pStyle w:val="aff8"/>
        <w:numPr>
          <w:ilvl w:val="1"/>
          <w:numId w:val="4"/>
        </w:numPr>
        <w:spacing w:after="120"/>
        <w:ind w:left="1440" w:firstLine="400"/>
        <w:rPr>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Add 1-layer for 3Tx</w:t>
      </w:r>
      <w:r w:rsidR="009E1865">
        <w:rPr>
          <w:rFonts w:eastAsia="宋体"/>
          <w:color w:val="0070C0"/>
          <w:szCs w:val="24"/>
          <w:lang w:eastAsia="zh-CN"/>
        </w:rPr>
        <w:t xml:space="preserve"> </w:t>
      </w:r>
      <w:r w:rsidR="004C1E7F">
        <w:rPr>
          <w:rFonts w:eastAsia="宋体"/>
          <w:color w:val="0070C0"/>
          <w:szCs w:val="24"/>
          <w:lang w:eastAsia="zh-CN"/>
        </w:rPr>
        <w:t xml:space="preserve">with </w:t>
      </w:r>
      <m:oMath>
        <m:r>
          <w:rPr>
            <w:rFonts w:ascii="Cambria Math" w:hAnsi="Cambria Math"/>
            <w:color w:val="0070C0"/>
            <w:szCs w:val="24"/>
            <w:lang w:eastAsia="zh-CN"/>
          </w:rPr>
          <m:t>W=</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1</m:t>
                </m:r>
              </m:e>
              <m:e>
                <m:r>
                  <w:rPr>
                    <w:rFonts w:ascii="Cambria Math" w:hAnsi="Cambria Math"/>
                    <w:color w:val="0070C0"/>
                    <w:szCs w:val="24"/>
                    <w:lang w:eastAsia="zh-CN"/>
                  </w:rPr>
                  <m:t>0</m:t>
                </m:r>
              </m:e>
              <m:e>
                <m:r>
                  <w:rPr>
                    <w:rFonts w:ascii="Cambria Math" w:hAnsi="Cambria Math"/>
                    <w:color w:val="0070C0"/>
                    <w:szCs w:val="24"/>
                    <w:lang w:eastAsia="zh-CN"/>
                  </w:rPr>
                  <m:t>0</m:t>
                </m:r>
              </m:e>
            </m:eqArr>
          </m:e>
        </m:d>
        <m:r>
          <w:rPr>
            <w:rFonts w:ascii="Cambria Math" w:hAnsi="Cambria Math"/>
            <w:color w:val="0070C0"/>
            <w:szCs w:val="24"/>
            <w:lang w:eastAsia="zh-CN"/>
          </w:rPr>
          <m:t>,</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0</m:t>
                </m:r>
              </m:e>
              <m:e>
                <m:r>
                  <w:rPr>
                    <w:rFonts w:ascii="Cambria Math" w:hAnsi="Cambria Math"/>
                    <w:color w:val="0070C0"/>
                    <w:szCs w:val="24"/>
                    <w:lang w:eastAsia="zh-CN"/>
                  </w:rPr>
                  <m:t>1</m:t>
                </m:r>
              </m:e>
              <m:e>
                <m:r>
                  <w:rPr>
                    <w:rFonts w:ascii="Cambria Math" w:hAnsi="Cambria Math"/>
                    <w:color w:val="0070C0"/>
                    <w:szCs w:val="24"/>
                    <w:lang w:eastAsia="zh-CN"/>
                  </w:rPr>
                  <m:t>0</m:t>
                </m:r>
              </m:e>
            </m:eqArr>
          </m:e>
        </m:d>
        <m:r>
          <w:rPr>
            <w:rFonts w:ascii="Cambria Math" w:hAnsi="Cambria Math"/>
            <w:color w:val="0070C0"/>
            <w:szCs w:val="24"/>
            <w:lang w:eastAsia="zh-CN"/>
          </w:rPr>
          <m:t>,</m:t>
        </m:r>
        <m:f>
          <m:fPr>
            <m:ctrlPr>
              <w:rPr>
                <w:rFonts w:ascii="Cambria Math" w:hAnsi="Cambria Math"/>
                <w:i/>
                <w:iCs/>
                <w:color w:val="0070C0"/>
                <w:szCs w:val="24"/>
                <w:lang w:eastAsia="zh-CN"/>
              </w:rPr>
            </m:ctrlPr>
          </m:fPr>
          <m:num>
            <m:r>
              <w:rPr>
                <w:rFonts w:ascii="Cambria Math" w:hAnsi="Cambria Math"/>
                <w:color w:val="0070C0"/>
                <w:szCs w:val="24"/>
                <w:lang w:eastAsia="zh-CN"/>
              </w:rPr>
              <m:t>1</m:t>
            </m:r>
          </m:num>
          <m:den>
            <m:rad>
              <m:radPr>
                <m:degHide m:val="1"/>
                <m:ctrlPr>
                  <w:rPr>
                    <w:rFonts w:ascii="Cambria Math" w:hAnsi="Cambria Math"/>
                    <w:i/>
                    <w:iCs/>
                    <w:color w:val="0070C0"/>
                    <w:szCs w:val="24"/>
                    <w:lang w:eastAsia="zh-CN"/>
                  </w:rPr>
                </m:ctrlPr>
              </m:radPr>
              <m:deg/>
              <m:e>
                <m:r>
                  <w:rPr>
                    <w:rFonts w:ascii="Cambria Math" w:hAnsi="Cambria Math"/>
                    <w:color w:val="0070C0"/>
                    <w:szCs w:val="24"/>
                    <w:lang w:eastAsia="zh-CN"/>
                  </w:rPr>
                  <m:t>3</m:t>
                </m:r>
              </m:e>
            </m:rad>
          </m:den>
        </m:f>
        <m:d>
          <m:dPr>
            <m:begChr m:val="["/>
            <m:endChr m:val="]"/>
            <m:ctrlPr>
              <w:rPr>
                <w:rFonts w:ascii="Cambria Math" w:hAnsi="Cambria Math"/>
                <w:i/>
                <w:iCs/>
                <w:color w:val="0070C0"/>
                <w:szCs w:val="24"/>
                <w:lang w:eastAsia="zh-CN"/>
              </w:rPr>
            </m:ctrlPr>
          </m:dPr>
          <m:e>
            <m:eqArr>
              <m:eqArrPr>
                <m:ctrlPr>
                  <w:rPr>
                    <w:rFonts w:ascii="Cambria Math" w:hAnsi="Cambria Math"/>
                    <w:i/>
                    <w:iCs/>
                    <w:color w:val="0070C0"/>
                    <w:szCs w:val="24"/>
                    <w:lang w:eastAsia="zh-CN"/>
                  </w:rPr>
                </m:ctrlPr>
              </m:eqArrPr>
              <m:e>
                <m:r>
                  <w:rPr>
                    <w:rFonts w:ascii="Cambria Math" w:hAnsi="Cambria Math"/>
                    <w:color w:val="0070C0"/>
                    <w:szCs w:val="24"/>
                    <w:lang w:eastAsia="zh-CN"/>
                  </w:rPr>
                  <m:t>0</m:t>
                </m:r>
              </m:e>
              <m:e>
                <m:r>
                  <w:rPr>
                    <w:rFonts w:ascii="Cambria Math" w:hAnsi="Cambria Math"/>
                    <w:color w:val="0070C0"/>
                    <w:szCs w:val="24"/>
                    <w:lang w:eastAsia="zh-CN"/>
                  </w:rPr>
                  <m:t>0</m:t>
                </m:r>
              </m:e>
              <m:e>
                <m:r>
                  <w:rPr>
                    <w:rFonts w:ascii="Cambria Math" w:hAnsi="Cambria Math"/>
                    <w:color w:val="0070C0"/>
                    <w:szCs w:val="24"/>
                    <w:lang w:eastAsia="zh-CN"/>
                  </w:rPr>
                  <m:t>1</m:t>
                </m:r>
              </m:e>
            </m:eqArr>
          </m:e>
        </m:d>
      </m:oMath>
    </w:p>
    <w:p w14:paraId="738F082E" w14:textId="77777777" w:rsidR="00BA14A0" w:rsidRPr="00045592" w:rsidRDefault="00BA14A0" w:rsidP="00BA14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5139C951" w14:textId="7209B1AC" w:rsidR="00BA14A0" w:rsidRPr="00045592" w:rsidRDefault="002B2EA4" w:rsidP="00BA14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p>
    <w:p w14:paraId="0CD75FF1" w14:textId="4B49BF81" w:rsidR="00640A0E" w:rsidRDefault="009F7EFC" w:rsidP="00DD19DE">
      <w:pPr>
        <w:rPr>
          <w:color w:val="0070C0"/>
          <w:lang w:val="en-US" w:eastAsia="zh-CN"/>
        </w:rPr>
      </w:pPr>
      <w:r>
        <w:rPr>
          <w:rFonts w:hint="eastAsia"/>
          <w:color w:val="0070C0"/>
          <w:lang w:val="en-US" w:eastAsia="zh-CN"/>
        </w:rPr>
        <w:t>Q</w:t>
      </w:r>
      <w:r>
        <w:rPr>
          <w:color w:val="0070C0"/>
          <w:lang w:val="en-US" w:eastAsia="zh-CN"/>
        </w:rPr>
        <w:t>ualcomm: We would like to support option 1. 1-layer and 2-layer are supported in RAN1.</w:t>
      </w:r>
    </w:p>
    <w:p w14:paraId="67449FF0" w14:textId="7513EAF9" w:rsidR="009446F1" w:rsidRDefault="009446F1" w:rsidP="00DD19DE">
      <w:pPr>
        <w:rPr>
          <w:color w:val="0070C0"/>
          <w:lang w:val="en-US" w:eastAsia="zh-CN"/>
        </w:rPr>
      </w:pPr>
      <w:r>
        <w:rPr>
          <w:rFonts w:hint="eastAsia"/>
          <w:color w:val="0070C0"/>
          <w:lang w:val="en-US" w:eastAsia="zh-CN"/>
        </w:rPr>
        <w:t>V</w:t>
      </w:r>
      <w:r>
        <w:rPr>
          <w:color w:val="0070C0"/>
          <w:lang w:val="en-US" w:eastAsia="zh-CN"/>
        </w:rPr>
        <w:t>ivo: Option 2 is provided by us. The most configuration is 1-layer. For two-layer, although it is defined, it would be not necessary to define that.</w:t>
      </w:r>
      <w:r w:rsidR="003C5A2B">
        <w:rPr>
          <w:color w:val="0070C0"/>
          <w:lang w:val="en-US" w:eastAsia="zh-CN"/>
        </w:rPr>
        <w:t xml:space="preserve"> </w:t>
      </w:r>
    </w:p>
    <w:p w14:paraId="182A36CA" w14:textId="79293F6C" w:rsidR="003C5A2B" w:rsidRDefault="003C5A2B" w:rsidP="00DD19DE">
      <w:pPr>
        <w:rPr>
          <w:color w:val="0070C0"/>
          <w:lang w:val="en-US" w:eastAsia="zh-CN"/>
        </w:rPr>
      </w:pPr>
      <w:r>
        <w:rPr>
          <w:rFonts w:hint="eastAsia"/>
          <w:color w:val="0070C0"/>
          <w:lang w:val="en-US" w:eastAsia="zh-CN"/>
        </w:rPr>
        <w:t>H</w:t>
      </w:r>
      <w:r>
        <w:rPr>
          <w:color w:val="0070C0"/>
          <w:lang w:val="en-US" w:eastAsia="zh-CN"/>
        </w:rPr>
        <w:t xml:space="preserve">uawei: </w:t>
      </w:r>
      <w:r w:rsidR="002C44BB">
        <w:rPr>
          <w:color w:val="0070C0"/>
          <w:lang w:val="en-US" w:eastAsia="zh-CN"/>
        </w:rPr>
        <w:t>Agree with vivo founding.</w:t>
      </w:r>
    </w:p>
    <w:p w14:paraId="3E730866" w14:textId="56B2D6E7" w:rsidR="001E109D" w:rsidRDefault="001E109D" w:rsidP="00DD19DE">
      <w:pPr>
        <w:rPr>
          <w:color w:val="0070C0"/>
          <w:lang w:val="en-US" w:eastAsia="zh-CN"/>
        </w:rPr>
      </w:pPr>
      <w:r>
        <w:rPr>
          <w:rFonts w:hint="eastAsia"/>
          <w:color w:val="0070C0"/>
          <w:lang w:val="en-US" w:eastAsia="zh-CN"/>
        </w:rPr>
        <w:t>E</w:t>
      </w:r>
      <w:r>
        <w:rPr>
          <w:color w:val="0070C0"/>
          <w:lang w:val="en-US" w:eastAsia="zh-CN"/>
        </w:rPr>
        <w:t>ricsson: How to define mode 0 for 2-layer? Mode 0 is only for 1-layer.</w:t>
      </w:r>
    </w:p>
    <w:p w14:paraId="25EB4C9D" w14:textId="06BF2B15" w:rsidR="00BC5A34" w:rsidRDefault="00BC5A34" w:rsidP="00DD19DE">
      <w:pPr>
        <w:rPr>
          <w:color w:val="0070C0"/>
          <w:lang w:val="en-US" w:eastAsia="zh-CN"/>
        </w:rPr>
      </w:pPr>
      <w:r>
        <w:rPr>
          <w:rFonts w:hint="eastAsia"/>
          <w:color w:val="0070C0"/>
          <w:lang w:val="en-US" w:eastAsia="zh-CN"/>
        </w:rPr>
        <w:t>N</w:t>
      </w:r>
      <w:r>
        <w:rPr>
          <w:color w:val="0070C0"/>
          <w:lang w:val="en-US" w:eastAsia="zh-CN"/>
        </w:rPr>
        <w:t xml:space="preserve">okia: </w:t>
      </w:r>
      <w:r w:rsidR="007759A4">
        <w:rPr>
          <w:color w:val="0070C0"/>
          <w:lang w:val="en-US" w:eastAsia="zh-CN"/>
        </w:rPr>
        <w:t>We focus on 1-layer as baseline.</w:t>
      </w:r>
    </w:p>
    <w:p w14:paraId="6EE47CF9" w14:textId="23ECB557" w:rsidR="009F405F" w:rsidRDefault="009F405F" w:rsidP="00DD19DE">
      <w:pPr>
        <w:rPr>
          <w:color w:val="0070C0"/>
          <w:lang w:val="en-US" w:eastAsia="zh-CN"/>
        </w:rPr>
      </w:pPr>
      <w:r>
        <w:rPr>
          <w:rFonts w:hint="eastAsia"/>
          <w:color w:val="0070C0"/>
          <w:lang w:val="en-US" w:eastAsia="zh-CN"/>
        </w:rPr>
        <w:t>V</w:t>
      </w:r>
      <w:r>
        <w:rPr>
          <w:color w:val="0070C0"/>
          <w:lang w:val="en-US" w:eastAsia="zh-CN"/>
        </w:rPr>
        <w:t>ivo: RAN1 made sufficient agreements. We just need to discuss how to verify.</w:t>
      </w:r>
    </w:p>
    <w:p w14:paraId="6466C962" w14:textId="5648B182" w:rsidR="009F405F" w:rsidRDefault="009F405F" w:rsidP="00DD19DE">
      <w:pPr>
        <w:rPr>
          <w:color w:val="0070C0"/>
          <w:lang w:val="en-US" w:eastAsia="zh-CN"/>
        </w:rPr>
      </w:pPr>
    </w:p>
    <w:p w14:paraId="48686C7D" w14:textId="154241A8" w:rsidR="009F405F" w:rsidRPr="008A1C0D" w:rsidRDefault="008A1C0D" w:rsidP="00DD19DE">
      <w:pPr>
        <w:rPr>
          <w:color w:val="0070C0"/>
          <w:highlight w:val="yellow"/>
          <w:lang w:val="en-US" w:eastAsia="zh-CN"/>
        </w:rPr>
      </w:pPr>
      <w:r w:rsidRPr="008A1C0D">
        <w:rPr>
          <w:color w:val="0070C0"/>
          <w:highlight w:val="yellow"/>
          <w:lang w:val="en-US" w:eastAsia="zh-CN"/>
        </w:rPr>
        <w:t>Tentative a</w:t>
      </w:r>
      <w:r w:rsidR="009F405F" w:rsidRPr="008A1C0D">
        <w:rPr>
          <w:color w:val="0070C0"/>
          <w:highlight w:val="yellow"/>
          <w:lang w:val="en-US" w:eastAsia="zh-CN"/>
        </w:rPr>
        <w:t xml:space="preserve">greement: </w:t>
      </w:r>
    </w:p>
    <w:p w14:paraId="7774346A" w14:textId="687CAD19" w:rsidR="009F405F" w:rsidRPr="008A1C0D" w:rsidRDefault="009F405F" w:rsidP="00DD19DE">
      <w:pPr>
        <w:pStyle w:val="aff8"/>
        <w:numPr>
          <w:ilvl w:val="0"/>
          <w:numId w:val="30"/>
        </w:numPr>
        <w:ind w:firstLineChars="0"/>
        <w:rPr>
          <w:color w:val="0070C0"/>
          <w:highlight w:val="yellow"/>
          <w:lang w:val="en-US" w:eastAsia="zh-CN"/>
        </w:rPr>
      </w:pPr>
      <w:r w:rsidRPr="008A1C0D">
        <w:rPr>
          <w:color w:val="0070C0"/>
          <w:highlight w:val="yellow"/>
          <w:lang w:val="en-US" w:eastAsia="zh-CN"/>
        </w:rPr>
        <w:t>For the 3Tx UE RF requi</w:t>
      </w:r>
      <w:r w:rsidR="009C0FE8" w:rsidRPr="008A1C0D">
        <w:rPr>
          <w:color w:val="0070C0"/>
          <w:highlight w:val="yellow"/>
          <w:lang w:val="en-US" w:eastAsia="zh-CN"/>
        </w:rPr>
        <w:t>r</w:t>
      </w:r>
      <w:r w:rsidRPr="008A1C0D">
        <w:rPr>
          <w:color w:val="0070C0"/>
          <w:highlight w:val="yellow"/>
          <w:lang w:val="en-US" w:eastAsia="zh-CN"/>
        </w:rPr>
        <w:t>ements</w:t>
      </w:r>
      <w:r w:rsidR="009C0FE8" w:rsidRPr="008A1C0D">
        <w:rPr>
          <w:color w:val="0070C0"/>
          <w:highlight w:val="yellow"/>
          <w:lang w:val="en-US" w:eastAsia="zh-CN"/>
        </w:rPr>
        <w:t xml:space="preserve"> </w:t>
      </w:r>
      <w:r w:rsidR="008A1C0D" w:rsidRPr="008A1C0D">
        <w:rPr>
          <w:color w:val="0070C0"/>
          <w:highlight w:val="yellow"/>
          <w:lang w:val="en-US" w:eastAsia="zh-CN"/>
        </w:rPr>
        <w:t>with</w:t>
      </w:r>
      <w:r w:rsidR="009C0FE8" w:rsidRPr="008A1C0D">
        <w:rPr>
          <w:color w:val="0070C0"/>
          <w:highlight w:val="yellow"/>
          <w:lang w:val="en-US" w:eastAsia="zh-CN"/>
        </w:rPr>
        <w:t xml:space="preserve"> </w:t>
      </w:r>
      <w:proofErr w:type="spellStart"/>
      <w:r w:rsidR="009C0FE8" w:rsidRPr="008A1C0D">
        <w:rPr>
          <w:color w:val="0070C0"/>
          <w:highlight w:val="yellow"/>
          <w:lang w:val="en-US" w:eastAsia="zh-CN"/>
        </w:rPr>
        <w:t>ULFPTx</w:t>
      </w:r>
      <w:proofErr w:type="spellEnd"/>
      <w:r w:rsidR="009C0FE8" w:rsidRPr="008A1C0D">
        <w:rPr>
          <w:color w:val="0070C0"/>
          <w:highlight w:val="yellow"/>
          <w:lang w:val="en-US" w:eastAsia="zh-CN"/>
        </w:rPr>
        <w:t xml:space="preserve"> mode 0</w:t>
      </w:r>
    </w:p>
    <w:p w14:paraId="0EC8E320" w14:textId="77777777" w:rsidR="009F405F" w:rsidRPr="008A1C0D" w:rsidRDefault="009F405F" w:rsidP="00DD19DE">
      <w:pPr>
        <w:pStyle w:val="aff8"/>
        <w:numPr>
          <w:ilvl w:val="1"/>
          <w:numId w:val="30"/>
        </w:numPr>
        <w:ind w:firstLineChars="0"/>
        <w:rPr>
          <w:color w:val="0070C0"/>
          <w:highlight w:val="yellow"/>
          <w:lang w:val="en-US" w:eastAsia="zh-CN"/>
        </w:rPr>
      </w:pPr>
      <w:r w:rsidRPr="008A1C0D">
        <w:rPr>
          <w:color w:val="0070C0"/>
          <w:highlight w:val="yellow"/>
          <w:lang w:val="en-US" w:eastAsia="zh-CN"/>
        </w:rPr>
        <w:t xml:space="preserve">Take 1-layer as baseline </w:t>
      </w:r>
    </w:p>
    <w:p w14:paraId="3DCE9A33" w14:textId="6A7C580C" w:rsidR="009F405F" w:rsidRPr="008A1C0D" w:rsidRDefault="009F405F" w:rsidP="00DD19DE">
      <w:pPr>
        <w:pStyle w:val="aff8"/>
        <w:numPr>
          <w:ilvl w:val="1"/>
          <w:numId w:val="30"/>
        </w:numPr>
        <w:ind w:firstLineChars="0"/>
        <w:rPr>
          <w:rFonts w:hint="eastAsia"/>
          <w:color w:val="0070C0"/>
          <w:highlight w:val="yellow"/>
          <w:lang w:val="en-US" w:eastAsia="zh-CN"/>
        </w:rPr>
      </w:pPr>
      <w:r w:rsidRPr="008A1C0D">
        <w:rPr>
          <w:color w:val="0070C0"/>
          <w:highlight w:val="yellow"/>
          <w:lang w:val="en-US" w:eastAsia="zh-CN"/>
        </w:rPr>
        <w:t xml:space="preserve">Further </w:t>
      </w:r>
      <w:r w:rsidR="00F015B8" w:rsidRPr="008A1C0D">
        <w:rPr>
          <w:color w:val="0070C0"/>
          <w:highlight w:val="yellow"/>
          <w:lang w:val="en-US" w:eastAsia="zh-CN"/>
        </w:rPr>
        <w:t>discuss</w:t>
      </w:r>
      <w:r w:rsidRPr="008A1C0D">
        <w:rPr>
          <w:color w:val="0070C0"/>
          <w:highlight w:val="yellow"/>
          <w:lang w:val="en-US" w:eastAsia="zh-CN"/>
        </w:rPr>
        <w:t xml:space="preserve"> </w:t>
      </w:r>
      <w:r w:rsidR="000927BF" w:rsidRPr="008A1C0D">
        <w:rPr>
          <w:color w:val="0070C0"/>
          <w:highlight w:val="yellow"/>
          <w:lang w:val="en-US" w:eastAsia="zh-CN"/>
        </w:rPr>
        <w:t xml:space="preserve">whether </w:t>
      </w:r>
      <w:r w:rsidRPr="008A1C0D">
        <w:rPr>
          <w:color w:val="0070C0"/>
          <w:highlight w:val="yellow"/>
          <w:lang w:val="en-US" w:eastAsia="zh-CN"/>
        </w:rPr>
        <w:t>2-layer</w:t>
      </w:r>
      <w:r w:rsidR="000927BF" w:rsidRPr="008A1C0D">
        <w:rPr>
          <w:color w:val="0070C0"/>
          <w:highlight w:val="yellow"/>
          <w:lang w:val="en-US" w:eastAsia="zh-CN"/>
        </w:rPr>
        <w:t xml:space="preserve"> </w:t>
      </w:r>
      <w:r w:rsidR="00F77BE1" w:rsidRPr="008A1C0D">
        <w:rPr>
          <w:color w:val="0070C0"/>
          <w:highlight w:val="yellow"/>
          <w:lang w:val="en-US" w:eastAsia="zh-CN"/>
        </w:rPr>
        <w:t>is</w:t>
      </w:r>
      <w:r w:rsidR="000927BF" w:rsidRPr="008A1C0D">
        <w:rPr>
          <w:color w:val="0070C0"/>
          <w:highlight w:val="yellow"/>
          <w:lang w:val="en-US" w:eastAsia="zh-CN"/>
        </w:rPr>
        <w:t xml:space="preserve"> needed</w:t>
      </w:r>
    </w:p>
    <w:p w14:paraId="5B0BEB78" w14:textId="77777777" w:rsidR="00695B68" w:rsidRDefault="00695B68" w:rsidP="00DD19DE">
      <w:pPr>
        <w:rPr>
          <w:rFonts w:hint="eastAsia"/>
          <w:color w:val="0070C0"/>
          <w:lang w:val="en-US" w:eastAsia="zh-CN"/>
        </w:rPr>
      </w:pPr>
    </w:p>
    <w:p w14:paraId="4C1AC304" w14:textId="329B8181" w:rsidR="000C271F" w:rsidRPr="00805BE8" w:rsidRDefault="000C271F" w:rsidP="000C271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B2EA4">
        <w:rPr>
          <w:sz w:val="24"/>
          <w:szCs w:val="16"/>
        </w:rPr>
        <w:t>4</w:t>
      </w:r>
      <w:r>
        <w:rPr>
          <w:sz w:val="24"/>
          <w:szCs w:val="16"/>
        </w:rPr>
        <w:t xml:space="preserve">: </w:t>
      </w:r>
      <w:r w:rsidR="00A96062">
        <w:rPr>
          <w:sz w:val="24"/>
          <w:szCs w:val="16"/>
        </w:rPr>
        <w:t>MPR</w:t>
      </w:r>
    </w:p>
    <w:p w14:paraId="39B85E13" w14:textId="77777777" w:rsidR="000C271F" w:rsidRPr="009415B0" w:rsidRDefault="000C271F" w:rsidP="000C271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0FDCEC6" w14:textId="77777777" w:rsidR="000C271F" w:rsidRPr="00035C50" w:rsidRDefault="000C271F" w:rsidP="000C271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3F273E5" w14:textId="4800180A" w:rsidR="000C271F" w:rsidRPr="00045592" w:rsidRDefault="000C271F" w:rsidP="000C271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26771">
        <w:rPr>
          <w:b/>
          <w:color w:val="0070C0"/>
          <w:u w:val="single"/>
          <w:lang w:eastAsia="ko-KR"/>
        </w:rPr>
        <w:t>7</w:t>
      </w:r>
      <w:r w:rsidRPr="00045592">
        <w:rPr>
          <w:b/>
          <w:color w:val="0070C0"/>
          <w:u w:val="single"/>
          <w:lang w:eastAsia="ko-KR"/>
        </w:rPr>
        <w:t xml:space="preserve">: </w:t>
      </w:r>
      <w:r w:rsidR="00640A0E">
        <w:rPr>
          <w:b/>
          <w:color w:val="0070C0"/>
          <w:u w:val="single"/>
          <w:lang w:eastAsia="ko-KR"/>
        </w:rPr>
        <w:t xml:space="preserve">MPR </w:t>
      </w:r>
      <w:r w:rsidR="00A55225">
        <w:rPr>
          <w:b/>
          <w:color w:val="0070C0"/>
          <w:u w:val="single"/>
          <w:lang w:eastAsia="ko-KR"/>
        </w:rPr>
        <w:t xml:space="preserve">for 3Tx </w:t>
      </w:r>
    </w:p>
    <w:p w14:paraId="1754FCAC" w14:textId="77777777" w:rsidR="000C271F" w:rsidRPr="00045592" w:rsidRDefault="000C271F" w:rsidP="000C27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6E1C37" w14:textId="0DC37685" w:rsidR="000C271F" w:rsidRPr="004C1E7F" w:rsidRDefault="000C271F" w:rsidP="000C271F">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4C1E7F">
        <w:rPr>
          <w:rFonts w:eastAsia="宋体"/>
          <w:color w:val="0070C0"/>
          <w:szCs w:val="24"/>
          <w:lang w:val="en-US" w:eastAsia="zh-CN"/>
        </w:rPr>
        <w:t xml:space="preserve">Option 1: </w:t>
      </w:r>
      <w:r w:rsidR="00A55225" w:rsidRPr="004C1E7F">
        <w:rPr>
          <w:rFonts w:eastAsia="宋体"/>
          <w:color w:val="0070C0"/>
          <w:szCs w:val="24"/>
          <w:lang w:val="en-US" w:eastAsia="zh-CN"/>
        </w:rPr>
        <w:t xml:space="preserve">Reuse existing MPR tables </w:t>
      </w:r>
      <w:r w:rsidR="004C1E7F" w:rsidRPr="004C1E7F">
        <w:rPr>
          <w:rFonts w:eastAsia="宋体"/>
          <w:color w:val="0070C0"/>
          <w:szCs w:val="24"/>
          <w:lang w:val="en-US" w:eastAsia="zh-CN"/>
        </w:rPr>
        <w:t>withou</w:t>
      </w:r>
      <w:r w:rsidR="004C1E7F">
        <w:rPr>
          <w:rFonts w:eastAsia="宋体"/>
          <w:color w:val="0070C0"/>
          <w:szCs w:val="24"/>
          <w:lang w:val="en-US" w:eastAsia="zh-CN"/>
        </w:rPr>
        <w:t>t simulation work</w:t>
      </w:r>
    </w:p>
    <w:p w14:paraId="453D39A1" w14:textId="40A76D36" w:rsidR="000C271F" w:rsidRPr="00045592" w:rsidRDefault="000C271F" w:rsidP="000C27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A55225">
        <w:rPr>
          <w:rFonts w:eastAsia="宋体"/>
          <w:color w:val="0070C0"/>
          <w:szCs w:val="24"/>
          <w:lang w:eastAsia="zh-CN"/>
        </w:rPr>
        <w:t>Others</w:t>
      </w:r>
    </w:p>
    <w:p w14:paraId="58D8B28C" w14:textId="77777777" w:rsidR="000C271F" w:rsidRPr="00045592" w:rsidRDefault="000C271F" w:rsidP="000C27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C4695A1" w14:textId="7238BBC7" w:rsidR="000C271F" w:rsidRPr="00045592" w:rsidRDefault="00A55225" w:rsidP="000C27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1F12B65" w14:textId="1BDB8EE3" w:rsidR="000C271F" w:rsidRDefault="000C271F" w:rsidP="00DD19DE">
      <w:pPr>
        <w:rPr>
          <w:color w:val="0070C0"/>
          <w:lang w:val="en-US" w:eastAsia="zh-CN"/>
        </w:rPr>
      </w:pPr>
    </w:p>
    <w:p w14:paraId="62A6A5C8" w14:textId="6E192E42" w:rsidR="00A96062" w:rsidRDefault="008868DD" w:rsidP="00DD19DE">
      <w:pPr>
        <w:rPr>
          <w:color w:val="0070C0"/>
          <w:lang w:val="en-US" w:eastAsia="zh-CN"/>
        </w:rPr>
      </w:pPr>
      <w:r>
        <w:rPr>
          <w:rFonts w:hint="eastAsia"/>
          <w:color w:val="0070C0"/>
          <w:lang w:val="en-US" w:eastAsia="zh-CN"/>
        </w:rPr>
        <w:t>O</w:t>
      </w:r>
      <w:r>
        <w:rPr>
          <w:color w:val="0070C0"/>
          <w:lang w:val="en-US" w:eastAsia="zh-CN"/>
        </w:rPr>
        <w:t>PPO: next meeting we can discuss it further.</w:t>
      </w:r>
      <w:r w:rsidR="00C35284">
        <w:rPr>
          <w:color w:val="0070C0"/>
          <w:lang w:val="en-US" w:eastAsia="zh-CN"/>
        </w:rPr>
        <w:t xml:space="preserve"> We need consider simulation.</w:t>
      </w:r>
    </w:p>
    <w:p w14:paraId="57109023" w14:textId="4F2D451D" w:rsidR="006F6780" w:rsidRDefault="006F6780" w:rsidP="00DD19DE">
      <w:pPr>
        <w:rPr>
          <w:rFonts w:hint="eastAsia"/>
          <w:color w:val="0070C0"/>
          <w:lang w:val="en-US" w:eastAsia="zh-CN"/>
        </w:rPr>
      </w:pPr>
      <w:r>
        <w:rPr>
          <w:rFonts w:hint="eastAsia"/>
          <w:color w:val="0070C0"/>
          <w:lang w:val="en-US" w:eastAsia="zh-CN"/>
        </w:rPr>
        <w:t>A</w:t>
      </w:r>
      <w:r>
        <w:rPr>
          <w:color w:val="0070C0"/>
          <w:lang w:val="en-US" w:eastAsia="zh-CN"/>
        </w:rPr>
        <w:t xml:space="preserve">pple: </w:t>
      </w:r>
      <w:r w:rsidR="00A51969">
        <w:rPr>
          <w:color w:val="0070C0"/>
          <w:lang w:val="en-US" w:eastAsia="zh-CN"/>
        </w:rPr>
        <w:t>It might depend on uplink transmission whether to use the existing MPR or not.</w:t>
      </w:r>
    </w:p>
    <w:p w14:paraId="1BCE2AB9" w14:textId="141450A8" w:rsidR="0033052D" w:rsidRDefault="0033052D" w:rsidP="00DD19DE">
      <w:pPr>
        <w:rPr>
          <w:color w:val="0070C0"/>
          <w:lang w:val="en-US" w:eastAsia="zh-CN"/>
        </w:rPr>
      </w:pPr>
      <w:r>
        <w:rPr>
          <w:color w:val="0070C0"/>
          <w:lang w:val="en-US" w:eastAsia="zh-CN"/>
        </w:rPr>
        <w:t>…</w:t>
      </w: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3DB4" w14:textId="77777777" w:rsidR="00867B00" w:rsidRDefault="00867B00">
      <w:r>
        <w:separator/>
      </w:r>
    </w:p>
  </w:endnote>
  <w:endnote w:type="continuationSeparator" w:id="0">
    <w:p w14:paraId="52E28A00" w14:textId="77777777" w:rsidR="00867B00" w:rsidRDefault="008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631D" w14:textId="77777777" w:rsidR="00867B00" w:rsidRDefault="00867B00">
      <w:r>
        <w:separator/>
      </w:r>
    </w:p>
  </w:footnote>
  <w:footnote w:type="continuationSeparator" w:id="0">
    <w:p w14:paraId="6B03B7F4" w14:textId="77777777" w:rsidR="00867B00" w:rsidRDefault="0086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E524CA1"/>
    <w:multiLevelType w:val="hybridMultilevel"/>
    <w:tmpl w:val="E53264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7B1FDD"/>
    <w:multiLevelType w:val="hybridMultilevel"/>
    <w:tmpl w:val="30EC2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1A6919"/>
    <w:multiLevelType w:val="hybridMultilevel"/>
    <w:tmpl w:val="87B464F6"/>
    <w:lvl w:ilvl="0" w:tplc="21E6D24E">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4E1A48"/>
    <w:multiLevelType w:val="hybridMultilevel"/>
    <w:tmpl w:val="DB7E054C"/>
    <w:lvl w:ilvl="0" w:tplc="7D908E44">
      <w:start w:val="1"/>
      <w:numFmt w:val="bullet"/>
      <w:lvlText w:val="-"/>
      <w:lvlJc w:val="left"/>
      <w:pPr>
        <w:tabs>
          <w:tab w:val="num" w:pos="720"/>
        </w:tabs>
        <w:ind w:left="720" w:hanging="360"/>
      </w:pPr>
      <w:rPr>
        <w:rFonts w:ascii="Times New Roman" w:hAnsi="Times New Roman" w:hint="default"/>
      </w:rPr>
    </w:lvl>
    <w:lvl w:ilvl="1" w:tplc="5C1C2774" w:tentative="1">
      <w:start w:val="1"/>
      <w:numFmt w:val="bullet"/>
      <w:lvlText w:val="-"/>
      <w:lvlJc w:val="left"/>
      <w:pPr>
        <w:tabs>
          <w:tab w:val="num" w:pos="1440"/>
        </w:tabs>
        <w:ind w:left="1440" w:hanging="360"/>
      </w:pPr>
      <w:rPr>
        <w:rFonts w:ascii="Times New Roman" w:hAnsi="Times New Roman" w:hint="default"/>
      </w:rPr>
    </w:lvl>
    <w:lvl w:ilvl="2" w:tplc="D2908EDA" w:tentative="1">
      <w:start w:val="1"/>
      <w:numFmt w:val="bullet"/>
      <w:lvlText w:val="-"/>
      <w:lvlJc w:val="left"/>
      <w:pPr>
        <w:tabs>
          <w:tab w:val="num" w:pos="2160"/>
        </w:tabs>
        <w:ind w:left="2160" w:hanging="360"/>
      </w:pPr>
      <w:rPr>
        <w:rFonts w:ascii="Times New Roman" w:hAnsi="Times New Roman" w:hint="default"/>
      </w:rPr>
    </w:lvl>
    <w:lvl w:ilvl="3" w:tplc="B52E35BC" w:tentative="1">
      <w:start w:val="1"/>
      <w:numFmt w:val="bullet"/>
      <w:lvlText w:val="-"/>
      <w:lvlJc w:val="left"/>
      <w:pPr>
        <w:tabs>
          <w:tab w:val="num" w:pos="2880"/>
        </w:tabs>
        <w:ind w:left="2880" w:hanging="360"/>
      </w:pPr>
      <w:rPr>
        <w:rFonts w:ascii="Times New Roman" w:hAnsi="Times New Roman" w:hint="default"/>
      </w:rPr>
    </w:lvl>
    <w:lvl w:ilvl="4" w:tplc="BEB6E55A" w:tentative="1">
      <w:start w:val="1"/>
      <w:numFmt w:val="bullet"/>
      <w:lvlText w:val="-"/>
      <w:lvlJc w:val="left"/>
      <w:pPr>
        <w:tabs>
          <w:tab w:val="num" w:pos="3600"/>
        </w:tabs>
        <w:ind w:left="3600" w:hanging="360"/>
      </w:pPr>
      <w:rPr>
        <w:rFonts w:ascii="Times New Roman" w:hAnsi="Times New Roman" w:hint="default"/>
      </w:rPr>
    </w:lvl>
    <w:lvl w:ilvl="5" w:tplc="515A7F36" w:tentative="1">
      <w:start w:val="1"/>
      <w:numFmt w:val="bullet"/>
      <w:lvlText w:val="-"/>
      <w:lvlJc w:val="left"/>
      <w:pPr>
        <w:tabs>
          <w:tab w:val="num" w:pos="4320"/>
        </w:tabs>
        <w:ind w:left="4320" w:hanging="360"/>
      </w:pPr>
      <w:rPr>
        <w:rFonts w:ascii="Times New Roman" w:hAnsi="Times New Roman" w:hint="default"/>
      </w:rPr>
    </w:lvl>
    <w:lvl w:ilvl="6" w:tplc="A71E9E02" w:tentative="1">
      <w:start w:val="1"/>
      <w:numFmt w:val="bullet"/>
      <w:lvlText w:val="-"/>
      <w:lvlJc w:val="left"/>
      <w:pPr>
        <w:tabs>
          <w:tab w:val="num" w:pos="5040"/>
        </w:tabs>
        <w:ind w:left="5040" w:hanging="360"/>
      </w:pPr>
      <w:rPr>
        <w:rFonts w:ascii="Times New Roman" w:hAnsi="Times New Roman" w:hint="default"/>
      </w:rPr>
    </w:lvl>
    <w:lvl w:ilvl="7" w:tplc="21680B42" w:tentative="1">
      <w:start w:val="1"/>
      <w:numFmt w:val="bullet"/>
      <w:lvlText w:val="-"/>
      <w:lvlJc w:val="left"/>
      <w:pPr>
        <w:tabs>
          <w:tab w:val="num" w:pos="5760"/>
        </w:tabs>
        <w:ind w:left="5760" w:hanging="360"/>
      </w:pPr>
      <w:rPr>
        <w:rFonts w:ascii="Times New Roman" w:hAnsi="Times New Roman" w:hint="default"/>
      </w:rPr>
    </w:lvl>
    <w:lvl w:ilvl="8" w:tplc="59429E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D1C7C"/>
    <w:multiLevelType w:val="hybridMultilevel"/>
    <w:tmpl w:val="2C0E9E76"/>
    <w:lvl w:ilvl="0" w:tplc="299CAFBA">
      <w:start w:val="1"/>
      <w:numFmt w:val="decimal"/>
      <w:lvlText w:val="%1."/>
      <w:lvlJc w:val="left"/>
      <w:pPr>
        <w:tabs>
          <w:tab w:val="num" w:pos="720"/>
        </w:tabs>
        <w:ind w:left="720" w:hanging="360"/>
      </w:pPr>
    </w:lvl>
    <w:lvl w:ilvl="1" w:tplc="21E6D24E">
      <w:start w:val="1"/>
      <w:numFmt w:val="lowerLetter"/>
      <w:lvlText w:val="%2."/>
      <w:lvlJc w:val="left"/>
      <w:pPr>
        <w:tabs>
          <w:tab w:val="num" w:pos="1440"/>
        </w:tabs>
        <w:ind w:left="1440" w:hanging="360"/>
      </w:pPr>
    </w:lvl>
    <w:lvl w:ilvl="2" w:tplc="A962819E">
      <w:start w:val="1"/>
      <w:numFmt w:val="decimal"/>
      <w:lvlText w:val="%3."/>
      <w:lvlJc w:val="left"/>
      <w:pPr>
        <w:tabs>
          <w:tab w:val="num" w:pos="2160"/>
        </w:tabs>
        <w:ind w:left="2160" w:hanging="360"/>
      </w:pPr>
    </w:lvl>
    <w:lvl w:ilvl="3" w:tplc="165896C0">
      <w:start w:val="1"/>
      <w:numFmt w:val="decimal"/>
      <w:lvlText w:val="%4."/>
      <w:lvlJc w:val="left"/>
      <w:pPr>
        <w:tabs>
          <w:tab w:val="num" w:pos="2880"/>
        </w:tabs>
        <w:ind w:left="2880" w:hanging="360"/>
      </w:pPr>
    </w:lvl>
    <w:lvl w:ilvl="4" w:tplc="BBEA9D4C">
      <w:start w:val="1"/>
      <w:numFmt w:val="decimal"/>
      <w:lvlText w:val="%5."/>
      <w:lvlJc w:val="left"/>
      <w:pPr>
        <w:tabs>
          <w:tab w:val="num" w:pos="3600"/>
        </w:tabs>
        <w:ind w:left="3600" w:hanging="360"/>
      </w:pPr>
    </w:lvl>
    <w:lvl w:ilvl="5" w:tplc="D49604BE">
      <w:start w:val="1"/>
      <w:numFmt w:val="decimal"/>
      <w:lvlText w:val="%6."/>
      <w:lvlJc w:val="left"/>
      <w:pPr>
        <w:tabs>
          <w:tab w:val="num" w:pos="4320"/>
        </w:tabs>
        <w:ind w:left="4320" w:hanging="360"/>
      </w:pPr>
    </w:lvl>
    <w:lvl w:ilvl="6" w:tplc="30FEE1B4">
      <w:start w:val="1"/>
      <w:numFmt w:val="decimal"/>
      <w:lvlText w:val="%7."/>
      <w:lvlJc w:val="left"/>
      <w:pPr>
        <w:tabs>
          <w:tab w:val="num" w:pos="5040"/>
        </w:tabs>
        <w:ind w:left="5040" w:hanging="360"/>
      </w:pPr>
    </w:lvl>
    <w:lvl w:ilvl="7" w:tplc="7C0EAFD0">
      <w:start w:val="1"/>
      <w:numFmt w:val="decimal"/>
      <w:lvlText w:val="%8."/>
      <w:lvlJc w:val="left"/>
      <w:pPr>
        <w:tabs>
          <w:tab w:val="num" w:pos="5760"/>
        </w:tabs>
        <w:ind w:left="5760" w:hanging="360"/>
      </w:pPr>
    </w:lvl>
    <w:lvl w:ilvl="8" w:tplc="46B61354">
      <w:start w:val="1"/>
      <w:numFmt w:val="decimal"/>
      <w:lvlText w:val="%9."/>
      <w:lvlJc w:val="left"/>
      <w:pPr>
        <w:tabs>
          <w:tab w:val="num" w:pos="6480"/>
        </w:tabs>
        <w:ind w:left="6480" w:hanging="360"/>
      </w:pPr>
    </w:lvl>
  </w:abstractNum>
  <w:abstractNum w:abstractNumId="14" w15:restartNumberingAfterBreak="0">
    <w:nsid w:val="741C39AF"/>
    <w:multiLevelType w:val="hybridMultilevel"/>
    <w:tmpl w:val="3DE6EE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start w:val="1"/>
      <w:numFmt w:val="decimal"/>
      <w:lvlText w:val="%3."/>
      <w:lvlJc w:val="left"/>
      <w:pPr>
        <w:tabs>
          <w:tab w:val="num" w:pos="2160"/>
        </w:tabs>
        <w:ind w:left="2160" w:hanging="360"/>
      </w:pPr>
    </w:lvl>
    <w:lvl w:ilvl="3" w:tplc="466C0D80">
      <w:start w:val="1"/>
      <w:numFmt w:val="decimal"/>
      <w:lvlText w:val="%4."/>
      <w:lvlJc w:val="left"/>
      <w:pPr>
        <w:tabs>
          <w:tab w:val="num" w:pos="2880"/>
        </w:tabs>
        <w:ind w:left="2880" w:hanging="360"/>
      </w:pPr>
    </w:lvl>
    <w:lvl w:ilvl="4" w:tplc="3AD696D4">
      <w:start w:val="1"/>
      <w:numFmt w:val="decimal"/>
      <w:lvlText w:val="%5."/>
      <w:lvlJc w:val="left"/>
      <w:pPr>
        <w:tabs>
          <w:tab w:val="num" w:pos="3600"/>
        </w:tabs>
        <w:ind w:left="3600" w:hanging="360"/>
      </w:pPr>
    </w:lvl>
    <w:lvl w:ilvl="5" w:tplc="F148F9D2">
      <w:start w:val="1"/>
      <w:numFmt w:val="decimal"/>
      <w:lvlText w:val="%6."/>
      <w:lvlJc w:val="left"/>
      <w:pPr>
        <w:tabs>
          <w:tab w:val="num" w:pos="4320"/>
        </w:tabs>
        <w:ind w:left="4320" w:hanging="360"/>
      </w:pPr>
    </w:lvl>
    <w:lvl w:ilvl="6" w:tplc="8DC42798">
      <w:start w:val="1"/>
      <w:numFmt w:val="decimal"/>
      <w:lvlText w:val="%7."/>
      <w:lvlJc w:val="left"/>
      <w:pPr>
        <w:tabs>
          <w:tab w:val="num" w:pos="5040"/>
        </w:tabs>
        <w:ind w:left="5040" w:hanging="360"/>
      </w:pPr>
    </w:lvl>
    <w:lvl w:ilvl="7" w:tplc="7160D19E">
      <w:start w:val="1"/>
      <w:numFmt w:val="decimal"/>
      <w:lvlText w:val="%8."/>
      <w:lvlJc w:val="left"/>
      <w:pPr>
        <w:tabs>
          <w:tab w:val="num" w:pos="5760"/>
        </w:tabs>
        <w:ind w:left="5760" w:hanging="360"/>
      </w:pPr>
    </w:lvl>
    <w:lvl w:ilvl="8" w:tplc="4192D38C">
      <w:start w:val="1"/>
      <w:numFmt w:val="decimal"/>
      <w:lvlText w:val="%9."/>
      <w:lvlJc w:val="left"/>
      <w:pPr>
        <w:tabs>
          <w:tab w:val="num" w:pos="6480"/>
        </w:tabs>
        <w:ind w:left="6480" w:hanging="36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6"/>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num>
  <w:num w:numId="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5449A"/>
    <w:rsid w:val="0006266D"/>
    <w:rsid w:val="00065506"/>
    <w:rsid w:val="0007382E"/>
    <w:rsid w:val="000766E1"/>
    <w:rsid w:val="00077FF6"/>
    <w:rsid w:val="00080D82"/>
    <w:rsid w:val="00081692"/>
    <w:rsid w:val="00082C46"/>
    <w:rsid w:val="00085A0E"/>
    <w:rsid w:val="00087548"/>
    <w:rsid w:val="000927BF"/>
    <w:rsid w:val="00093E7E"/>
    <w:rsid w:val="000A1830"/>
    <w:rsid w:val="000A4121"/>
    <w:rsid w:val="000A4AA3"/>
    <w:rsid w:val="000A550E"/>
    <w:rsid w:val="000B0960"/>
    <w:rsid w:val="000B1A55"/>
    <w:rsid w:val="000B20BB"/>
    <w:rsid w:val="000B2EF6"/>
    <w:rsid w:val="000B2FA6"/>
    <w:rsid w:val="000B4AA0"/>
    <w:rsid w:val="000C2553"/>
    <w:rsid w:val="000C271F"/>
    <w:rsid w:val="000C38C3"/>
    <w:rsid w:val="000C4549"/>
    <w:rsid w:val="000D09FD"/>
    <w:rsid w:val="000D19DE"/>
    <w:rsid w:val="000D44FB"/>
    <w:rsid w:val="000D574B"/>
    <w:rsid w:val="000D6CFC"/>
    <w:rsid w:val="000E537B"/>
    <w:rsid w:val="000E57D0"/>
    <w:rsid w:val="000E7858"/>
    <w:rsid w:val="000E7FDD"/>
    <w:rsid w:val="000F2F15"/>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2E09"/>
    <w:rsid w:val="001751AB"/>
    <w:rsid w:val="00175A3F"/>
    <w:rsid w:val="00180E09"/>
    <w:rsid w:val="0018337E"/>
    <w:rsid w:val="00183D4C"/>
    <w:rsid w:val="00183F6D"/>
    <w:rsid w:val="0018670E"/>
    <w:rsid w:val="0019219A"/>
    <w:rsid w:val="00195077"/>
    <w:rsid w:val="001A033F"/>
    <w:rsid w:val="001A08AA"/>
    <w:rsid w:val="001A25C6"/>
    <w:rsid w:val="001A59CB"/>
    <w:rsid w:val="001A7163"/>
    <w:rsid w:val="001B7991"/>
    <w:rsid w:val="001C1409"/>
    <w:rsid w:val="001C2AE6"/>
    <w:rsid w:val="001C4A89"/>
    <w:rsid w:val="001C6177"/>
    <w:rsid w:val="001D0363"/>
    <w:rsid w:val="001D12B4"/>
    <w:rsid w:val="001D1B07"/>
    <w:rsid w:val="001D306F"/>
    <w:rsid w:val="001D7D94"/>
    <w:rsid w:val="001E0A28"/>
    <w:rsid w:val="001E109D"/>
    <w:rsid w:val="001E4218"/>
    <w:rsid w:val="001E67E4"/>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2AAC"/>
    <w:rsid w:val="002435CA"/>
    <w:rsid w:val="0024469F"/>
    <w:rsid w:val="002461FF"/>
    <w:rsid w:val="00250B5B"/>
    <w:rsid w:val="00252DB8"/>
    <w:rsid w:val="002537BC"/>
    <w:rsid w:val="00255C58"/>
    <w:rsid w:val="002572D9"/>
    <w:rsid w:val="00260EC7"/>
    <w:rsid w:val="00261539"/>
    <w:rsid w:val="0026179F"/>
    <w:rsid w:val="002666AE"/>
    <w:rsid w:val="0026702B"/>
    <w:rsid w:val="00274E1A"/>
    <w:rsid w:val="00274E25"/>
    <w:rsid w:val="002775B1"/>
    <w:rsid w:val="002775B9"/>
    <w:rsid w:val="002811C4"/>
    <w:rsid w:val="00282213"/>
    <w:rsid w:val="00284016"/>
    <w:rsid w:val="002858BF"/>
    <w:rsid w:val="0029242C"/>
    <w:rsid w:val="002939AF"/>
    <w:rsid w:val="00294491"/>
    <w:rsid w:val="00294BDE"/>
    <w:rsid w:val="002A0CED"/>
    <w:rsid w:val="002A4CD0"/>
    <w:rsid w:val="002A7DA6"/>
    <w:rsid w:val="002B2EA4"/>
    <w:rsid w:val="002B516C"/>
    <w:rsid w:val="002B5E1D"/>
    <w:rsid w:val="002B60C1"/>
    <w:rsid w:val="002C44BB"/>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04E3"/>
    <w:rsid w:val="003A2B9E"/>
    <w:rsid w:val="003A2E40"/>
    <w:rsid w:val="003B0158"/>
    <w:rsid w:val="003B40B6"/>
    <w:rsid w:val="003B56DB"/>
    <w:rsid w:val="003B755E"/>
    <w:rsid w:val="003C228E"/>
    <w:rsid w:val="003C51E7"/>
    <w:rsid w:val="003C5A2B"/>
    <w:rsid w:val="003C65B7"/>
    <w:rsid w:val="003C6893"/>
    <w:rsid w:val="003C6DE2"/>
    <w:rsid w:val="003D014A"/>
    <w:rsid w:val="003D1EFD"/>
    <w:rsid w:val="003D28BF"/>
    <w:rsid w:val="003D4215"/>
    <w:rsid w:val="003D4C47"/>
    <w:rsid w:val="003D6221"/>
    <w:rsid w:val="003D7719"/>
    <w:rsid w:val="003E40EE"/>
    <w:rsid w:val="003F1C1B"/>
    <w:rsid w:val="003F3A2F"/>
    <w:rsid w:val="00401144"/>
    <w:rsid w:val="00404831"/>
    <w:rsid w:val="00407661"/>
    <w:rsid w:val="00410314"/>
    <w:rsid w:val="00412063"/>
    <w:rsid w:val="00412EB1"/>
    <w:rsid w:val="00413DDE"/>
    <w:rsid w:val="00414118"/>
    <w:rsid w:val="00415DA2"/>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4C64"/>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312"/>
    <w:rsid w:val="004B6B0F"/>
    <w:rsid w:val="004C1E7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658D"/>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D2C"/>
    <w:rsid w:val="00562C83"/>
    <w:rsid w:val="00571777"/>
    <w:rsid w:val="00580FF5"/>
    <w:rsid w:val="0058519C"/>
    <w:rsid w:val="005907AA"/>
    <w:rsid w:val="0059149A"/>
    <w:rsid w:val="005956EE"/>
    <w:rsid w:val="005A083E"/>
    <w:rsid w:val="005B341A"/>
    <w:rsid w:val="005B4802"/>
    <w:rsid w:val="005C1DCA"/>
    <w:rsid w:val="005C1EA6"/>
    <w:rsid w:val="005D0B99"/>
    <w:rsid w:val="005D308E"/>
    <w:rsid w:val="005D3A48"/>
    <w:rsid w:val="005D76E1"/>
    <w:rsid w:val="005D7AF8"/>
    <w:rsid w:val="005E17BF"/>
    <w:rsid w:val="005E366A"/>
    <w:rsid w:val="005F2145"/>
    <w:rsid w:val="006016E1"/>
    <w:rsid w:val="00602D27"/>
    <w:rsid w:val="006144A1"/>
    <w:rsid w:val="00615EBB"/>
    <w:rsid w:val="00616096"/>
    <w:rsid w:val="006160A2"/>
    <w:rsid w:val="006302AA"/>
    <w:rsid w:val="00635C2A"/>
    <w:rsid w:val="006363BD"/>
    <w:rsid w:val="00640A0E"/>
    <w:rsid w:val="006412DC"/>
    <w:rsid w:val="006418C7"/>
    <w:rsid w:val="00642BC6"/>
    <w:rsid w:val="00644790"/>
    <w:rsid w:val="006501AF"/>
    <w:rsid w:val="00650DDE"/>
    <w:rsid w:val="00653BCF"/>
    <w:rsid w:val="0065505B"/>
    <w:rsid w:val="006670AC"/>
    <w:rsid w:val="00672307"/>
    <w:rsid w:val="006808C6"/>
    <w:rsid w:val="00682668"/>
    <w:rsid w:val="00687BC6"/>
    <w:rsid w:val="00692A68"/>
    <w:rsid w:val="0069560D"/>
    <w:rsid w:val="00695B68"/>
    <w:rsid w:val="00695D85"/>
    <w:rsid w:val="006A30A2"/>
    <w:rsid w:val="006A4509"/>
    <w:rsid w:val="006A6D23"/>
    <w:rsid w:val="006B25DE"/>
    <w:rsid w:val="006C1C3B"/>
    <w:rsid w:val="006C4E43"/>
    <w:rsid w:val="006C643E"/>
    <w:rsid w:val="006D2932"/>
    <w:rsid w:val="006D3671"/>
    <w:rsid w:val="006D4176"/>
    <w:rsid w:val="006E0A73"/>
    <w:rsid w:val="006E0FEE"/>
    <w:rsid w:val="006E179C"/>
    <w:rsid w:val="006E6C11"/>
    <w:rsid w:val="006F19B3"/>
    <w:rsid w:val="006F6780"/>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59A4"/>
    <w:rsid w:val="007763C1"/>
    <w:rsid w:val="00777E82"/>
    <w:rsid w:val="00781359"/>
    <w:rsid w:val="00786921"/>
    <w:rsid w:val="007A1EAA"/>
    <w:rsid w:val="007A6E42"/>
    <w:rsid w:val="007A79FD"/>
    <w:rsid w:val="007B0B9D"/>
    <w:rsid w:val="007B26E3"/>
    <w:rsid w:val="007B44D7"/>
    <w:rsid w:val="007B5A43"/>
    <w:rsid w:val="007B6A43"/>
    <w:rsid w:val="007B709B"/>
    <w:rsid w:val="007C1343"/>
    <w:rsid w:val="007C5EF1"/>
    <w:rsid w:val="007C75F6"/>
    <w:rsid w:val="007C7BF5"/>
    <w:rsid w:val="007D19B7"/>
    <w:rsid w:val="007D75E5"/>
    <w:rsid w:val="007D773E"/>
    <w:rsid w:val="007E066E"/>
    <w:rsid w:val="007E1356"/>
    <w:rsid w:val="007E20FC"/>
    <w:rsid w:val="007E7062"/>
    <w:rsid w:val="007F0E1E"/>
    <w:rsid w:val="007F29A7"/>
    <w:rsid w:val="007F7C8D"/>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13E9"/>
    <w:rsid w:val="00853D13"/>
    <w:rsid w:val="0085477A"/>
    <w:rsid w:val="00855107"/>
    <w:rsid w:val="00855173"/>
    <w:rsid w:val="008557D9"/>
    <w:rsid w:val="00855BF7"/>
    <w:rsid w:val="00856214"/>
    <w:rsid w:val="00862089"/>
    <w:rsid w:val="00866D5B"/>
    <w:rsid w:val="00866FF5"/>
    <w:rsid w:val="00867B00"/>
    <w:rsid w:val="0087332D"/>
    <w:rsid w:val="00873E1F"/>
    <w:rsid w:val="00874C16"/>
    <w:rsid w:val="008868DD"/>
    <w:rsid w:val="00886D1F"/>
    <w:rsid w:val="00891EE1"/>
    <w:rsid w:val="00893987"/>
    <w:rsid w:val="008963EF"/>
    <w:rsid w:val="0089688E"/>
    <w:rsid w:val="008A1C0D"/>
    <w:rsid w:val="008A1FBE"/>
    <w:rsid w:val="008A51C9"/>
    <w:rsid w:val="008B3194"/>
    <w:rsid w:val="008B5AE7"/>
    <w:rsid w:val="008C5A5A"/>
    <w:rsid w:val="008C60E9"/>
    <w:rsid w:val="008D1B7C"/>
    <w:rsid w:val="008D6657"/>
    <w:rsid w:val="008E1F60"/>
    <w:rsid w:val="008E307E"/>
    <w:rsid w:val="008F2B3A"/>
    <w:rsid w:val="008F30D3"/>
    <w:rsid w:val="008F4DD1"/>
    <w:rsid w:val="008F6056"/>
    <w:rsid w:val="00902C07"/>
    <w:rsid w:val="00902DE3"/>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6F1"/>
    <w:rsid w:val="00945009"/>
    <w:rsid w:val="00947E7E"/>
    <w:rsid w:val="0095139A"/>
    <w:rsid w:val="00953E16"/>
    <w:rsid w:val="009542AC"/>
    <w:rsid w:val="0095580F"/>
    <w:rsid w:val="00961BB2"/>
    <w:rsid w:val="00962108"/>
    <w:rsid w:val="009638D6"/>
    <w:rsid w:val="0097408E"/>
    <w:rsid w:val="00974BB2"/>
    <w:rsid w:val="00974FA7"/>
    <w:rsid w:val="009756E5"/>
    <w:rsid w:val="00975B67"/>
    <w:rsid w:val="00977A8C"/>
    <w:rsid w:val="00983910"/>
    <w:rsid w:val="009932AC"/>
    <w:rsid w:val="00994351"/>
    <w:rsid w:val="00996A8F"/>
    <w:rsid w:val="009A1DBF"/>
    <w:rsid w:val="009A68E6"/>
    <w:rsid w:val="009A7598"/>
    <w:rsid w:val="009B13FC"/>
    <w:rsid w:val="009B1443"/>
    <w:rsid w:val="009B1DF8"/>
    <w:rsid w:val="009B3D20"/>
    <w:rsid w:val="009B5418"/>
    <w:rsid w:val="009B61B4"/>
    <w:rsid w:val="009C0727"/>
    <w:rsid w:val="009C0FE8"/>
    <w:rsid w:val="009C3C80"/>
    <w:rsid w:val="009C492F"/>
    <w:rsid w:val="009D2FF2"/>
    <w:rsid w:val="009D3226"/>
    <w:rsid w:val="009D3385"/>
    <w:rsid w:val="009D793C"/>
    <w:rsid w:val="009E16A9"/>
    <w:rsid w:val="009E1865"/>
    <w:rsid w:val="009E375F"/>
    <w:rsid w:val="009E39D4"/>
    <w:rsid w:val="009E433B"/>
    <w:rsid w:val="009E5401"/>
    <w:rsid w:val="009F405F"/>
    <w:rsid w:val="009F7EFC"/>
    <w:rsid w:val="00A0758F"/>
    <w:rsid w:val="00A1570A"/>
    <w:rsid w:val="00A17866"/>
    <w:rsid w:val="00A211B4"/>
    <w:rsid w:val="00A223CF"/>
    <w:rsid w:val="00A32E19"/>
    <w:rsid w:val="00A33DDF"/>
    <w:rsid w:val="00A34547"/>
    <w:rsid w:val="00A376B7"/>
    <w:rsid w:val="00A41BF5"/>
    <w:rsid w:val="00A44778"/>
    <w:rsid w:val="00A454B8"/>
    <w:rsid w:val="00A469E7"/>
    <w:rsid w:val="00A51969"/>
    <w:rsid w:val="00A55225"/>
    <w:rsid w:val="00A604A4"/>
    <w:rsid w:val="00A61B7D"/>
    <w:rsid w:val="00A6605B"/>
    <w:rsid w:val="00A66ADC"/>
    <w:rsid w:val="00A7147D"/>
    <w:rsid w:val="00A81B15"/>
    <w:rsid w:val="00A837FF"/>
    <w:rsid w:val="00A84052"/>
    <w:rsid w:val="00A84DC8"/>
    <w:rsid w:val="00A84FA8"/>
    <w:rsid w:val="00A85DBC"/>
    <w:rsid w:val="00A87FEB"/>
    <w:rsid w:val="00A93F9F"/>
    <w:rsid w:val="00A9420E"/>
    <w:rsid w:val="00A96062"/>
    <w:rsid w:val="00A97648"/>
    <w:rsid w:val="00AA1CFD"/>
    <w:rsid w:val="00AA2239"/>
    <w:rsid w:val="00AA33D2"/>
    <w:rsid w:val="00AB0C57"/>
    <w:rsid w:val="00AB1195"/>
    <w:rsid w:val="00AB4182"/>
    <w:rsid w:val="00AC24AE"/>
    <w:rsid w:val="00AC27DB"/>
    <w:rsid w:val="00AC6D6B"/>
    <w:rsid w:val="00AD056F"/>
    <w:rsid w:val="00AD7736"/>
    <w:rsid w:val="00AE10CE"/>
    <w:rsid w:val="00AE70D4"/>
    <w:rsid w:val="00AE7868"/>
    <w:rsid w:val="00AF0407"/>
    <w:rsid w:val="00AF049B"/>
    <w:rsid w:val="00AF3D2B"/>
    <w:rsid w:val="00AF4D8B"/>
    <w:rsid w:val="00B067CA"/>
    <w:rsid w:val="00B10B30"/>
    <w:rsid w:val="00B12B26"/>
    <w:rsid w:val="00B163F8"/>
    <w:rsid w:val="00B2472D"/>
    <w:rsid w:val="00B24CA0"/>
    <w:rsid w:val="00B2549F"/>
    <w:rsid w:val="00B4108D"/>
    <w:rsid w:val="00B57265"/>
    <w:rsid w:val="00B633AE"/>
    <w:rsid w:val="00B665D2"/>
    <w:rsid w:val="00B6737C"/>
    <w:rsid w:val="00B71986"/>
    <w:rsid w:val="00B7214D"/>
    <w:rsid w:val="00B74372"/>
    <w:rsid w:val="00B75525"/>
    <w:rsid w:val="00B75D53"/>
    <w:rsid w:val="00B80283"/>
    <w:rsid w:val="00B8095F"/>
    <w:rsid w:val="00B80B0C"/>
    <w:rsid w:val="00B80B11"/>
    <w:rsid w:val="00B82EDC"/>
    <w:rsid w:val="00B831AE"/>
    <w:rsid w:val="00B8446C"/>
    <w:rsid w:val="00B87725"/>
    <w:rsid w:val="00BA14A0"/>
    <w:rsid w:val="00BA259A"/>
    <w:rsid w:val="00BA259C"/>
    <w:rsid w:val="00BA29D3"/>
    <w:rsid w:val="00BA307F"/>
    <w:rsid w:val="00BA5280"/>
    <w:rsid w:val="00BB14F1"/>
    <w:rsid w:val="00BB572E"/>
    <w:rsid w:val="00BB74FD"/>
    <w:rsid w:val="00BB7EE7"/>
    <w:rsid w:val="00BC5982"/>
    <w:rsid w:val="00BC5A34"/>
    <w:rsid w:val="00BC60BF"/>
    <w:rsid w:val="00BD28BF"/>
    <w:rsid w:val="00BD2D12"/>
    <w:rsid w:val="00BD6404"/>
    <w:rsid w:val="00BE33AE"/>
    <w:rsid w:val="00BF046F"/>
    <w:rsid w:val="00C01D50"/>
    <w:rsid w:val="00C056DC"/>
    <w:rsid w:val="00C12AE7"/>
    <w:rsid w:val="00C1329B"/>
    <w:rsid w:val="00C15040"/>
    <w:rsid w:val="00C1572F"/>
    <w:rsid w:val="00C24C05"/>
    <w:rsid w:val="00C24D2F"/>
    <w:rsid w:val="00C26222"/>
    <w:rsid w:val="00C26771"/>
    <w:rsid w:val="00C31283"/>
    <w:rsid w:val="00C33C48"/>
    <w:rsid w:val="00C340E5"/>
    <w:rsid w:val="00C35284"/>
    <w:rsid w:val="00C35AA7"/>
    <w:rsid w:val="00C404C3"/>
    <w:rsid w:val="00C43BA1"/>
    <w:rsid w:val="00C43DAB"/>
    <w:rsid w:val="00C45961"/>
    <w:rsid w:val="00C47F08"/>
    <w:rsid w:val="00C514A6"/>
    <w:rsid w:val="00C535F2"/>
    <w:rsid w:val="00C5739F"/>
    <w:rsid w:val="00C57CF0"/>
    <w:rsid w:val="00C6352F"/>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E4825"/>
    <w:rsid w:val="00CF0411"/>
    <w:rsid w:val="00CF4156"/>
    <w:rsid w:val="00CF74BE"/>
    <w:rsid w:val="00D0036C"/>
    <w:rsid w:val="00D03D00"/>
    <w:rsid w:val="00D05C30"/>
    <w:rsid w:val="00D10052"/>
    <w:rsid w:val="00D11359"/>
    <w:rsid w:val="00D311DF"/>
    <w:rsid w:val="00D3188C"/>
    <w:rsid w:val="00D35F9B"/>
    <w:rsid w:val="00D36B69"/>
    <w:rsid w:val="00D408DD"/>
    <w:rsid w:val="00D45D72"/>
    <w:rsid w:val="00D520E4"/>
    <w:rsid w:val="00D53A38"/>
    <w:rsid w:val="00D575DD"/>
    <w:rsid w:val="00D57DFA"/>
    <w:rsid w:val="00D607AE"/>
    <w:rsid w:val="00D67FCF"/>
    <w:rsid w:val="00D709CE"/>
    <w:rsid w:val="00D71F73"/>
    <w:rsid w:val="00D80786"/>
    <w:rsid w:val="00D81CAB"/>
    <w:rsid w:val="00D8576F"/>
    <w:rsid w:val="00D8677F"/>
    <w:rsid w:val="00D91E74"/>
    <w:rsid w:val="00D97F0C"/>
    <w:rsid w:val="00DA3A86"/>
    <w:rsid w:val="00DC2500"/>
    <w:rsid w:val="00DC3E54"/>
    <w:rsid w:val="00DC4F72"/>
    <w:rsid w:val="00DC69EC"/>
    <w:rsid w:val="00DC6F30"/>
    <w:rsid w:val="00DC77DC"/>
    <w:rsid w:val="00DD0453"/>
    <w:rsid w:val="00DD0C2C"/>
    <w:rsid w:val="00DD19DE"/>
    <w:rsid w:val="00DD28BC"/>
    <w:rsid w:val="00DE31F0"/>
    <w:rsid w:val="00DE3D1C"/>
    <w:rsid w:val="00DE62CB"/>
    <w:rsid w:val="00DF1377"/>
    <w:rsid w:val="00DF72CF"/>
    <w:rsid w:val="00E01C41"/>
    <w:rsid w:val="00E0227D"/>
    <w:rsid w:val="00E04B84"/>
    <w:rsid w:val="00E06466"/>
    <w:rsid w:val="00E06835"/>
    <w:rsid w:val="00E06FDA"/>
    <w:rsid w:val="00E0798E"/>
    <w:rsid w:val="00E160A5"/>
    <w:rsid w:val="00E1713D"/>
    <w:rsid w:val="00E20A43"/>
    <w:rsid w:val="00E21AEE"/>
    <w:rsid w:val="00E23898"/>
    <w:rsid w:val="00E319F1"/>
    <w:rsid w:val="00E33CD2"/>
    <w:rsid w:val="00E40E90"/>
    <w:rsid w:val="00E45C7E"/>
    <w:rsid w:val="00E531EB"/>
    <w:rsid w:val="00E54874"/>
    <w:rsid w:val="00E54B6F"/>
    <w:rsid w:val="00E55ACA"/>
    <w:rsid w:val="00E57B74"/>
    <w:rsid w:val="00E65BC6"/>
    <w:rsid w:val="00E661FF"/>
    <w:rsid w:val="00E72566"/>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B03"/>
    <w:rsid w:val="00ED383A"/>
    <w:rsid w:val="00ED4DDF"/>
    <w:rsid w:val="00EE1080"/>
    <w:rsid w:val="00EF1EC5"/>
    <w:rsid w:val="00EF4C88"/>
    <w:rsid w:val="00EF55EB"/>
    <w:rsid w:val="00F00DCC"/>
    <w:rsid w:val="00F0156F"/>
    <w:rsid w:val="00F015B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3BC"/>
    <w:rsid w:val="00F77BE1"/>
    <w:rsid w:val="00F77EB0"/>
    <w:rsid w:val="00F87CDD"/>
    <w:rsid w:val="00F933F0"/>
    <w:rsid w:val="00F937A3"/>
    <w:rsid w:val="00F94017"/>
    <w:rsid w:val="00F94715"/>
    <w:rsid w:val="00F96A3D"/>
    <w:rsid w:val="00FA4718"/>
    <w:rsid w:val="00FA5848"/>
    <w:rsid w:val="00FA6899"/>
    <w:rsid w:val="00FA7F3D"/>
    <w:rsid w:val="00FB38D8"/>
    <w:rsid w:val="00FB591E"/>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6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4C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5030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11186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389486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2144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823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0188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2205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095.zip" TargetMode="External"/><Relationship Id="rId18" Type="http://schemas.openxmlformats.org/officeDocument/2006/relationships/hyperlink" Target="https://www.3gpp.org/ftp/TSG_RAN/WG4_Radio/TSGR4_112/Docs/R4-241336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3gpp.org/ftp/TSG_RAN/WG4_Radio/TSGR4_112/Docs/R4-24131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57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348.zip" TargetMode="External"/><Relationship Id="rId10" Type="http://schemas.openxmlformats.org/officeDocument/2006/relationships/hyperlink" Target="https://www.3gpp.org/ftp/TSG_RAN/WG4_Radio/TSGR4_112/Docs/R4-2413224.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2134.zip" TargetMode="External"/><Relationship Id="rId14" Type="http://schemas.openxmlformats.org/officeDocument/2006/relationships/hyperlink" Target="https://www.3gpp.org/ftp/TSG_RAN/WG4_Radio/TSGR4_112/Docs/R4-24121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10</Pages>
  <Words>3029</Words>
  <Characters>17271</Characters>
  <Application>Microsoft Office Word</Application>
  <DocSecurity>0</DocSecurity>
  <Lines>143</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125</cp:revision>
  <cp:lastPrinted>2019-04-25T01:09:00Z</cp:lastPrinted>
  <dcterms:created xsi:type="dcterms:W3CDTF">2024-08-18T11:48:00Z</dcterms:created>
  <dcterms:modified xsi:type="dcterms:W3CDTF">2024-08-21T12:45:00Z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(3)M6NPWQc/yILIn1L7uDXAh5AGlkg7jdUD/OufADTLUgNTz4DpypytuqHVvxl0DbhdKKru9LPI
AjZfmz3v+nwmct3TVQyr6iik/P0CC1ArAeX4pTe/TTxraUa8X5sTTUlXU/hr/TdQQa+3+qw3
Y17S1ZCRioRcjVzHLhZnSCYlnWvzv83MIXzKEweP46oqbeH7L3XlhdsVSogBz9Afe7IDyqtp
jeMbDkdeDl2rbezQrR</vt:lpwstr>
  </property>
  <property fmtid="{D5CDD505-2E9C-101B-9397-08002B2CF9AE}" pid="13" name="_2015_ms_pID_7253431">
    <vt:lpwstr>4TXmkOCoDjxK2bLmr16cQKE/BjTda6R/mVc61weYmMbQTTuY38ARPJ
WOSBfEOWvRS0a63TvYOOt9qQU2hoLSJnOYUwHNWeZtio6eJGXi0MISok2NUZ68GoQs4R12ig
cqN1SDch0DO1aIoeOJdXXtuQGCo2wFqlFqhAsGe9fYw4AWvCx9VFmY3kPTrxc/pfe8jbqC+V
FcnJcR+MxwLjbBS+1je3+QwsQ9RRYaNSyudI</vt:lpwstr>
  </property>
  <property fmtid="{D5CDD505-2E9C-101B-9397-08002B2CF9AE}" pid="14" name="_2015_ms_pID_7253432">
    <vt:lpwstr>afRG40UcfGRhWV+u+2udNaA=</vt:lpwstr>
  </property>
</Properties>
</file>