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sidR="00CB73F9" w:rsidRPr="00CB73F9">
            <w:rPr>
              <w:rFonts w:ascii="Yu Mincho" w:eastAsia="Yu Mincho" w:hAnsi="Yu Mincho" w:cs="Arial" w:hint="eastAsia"/>
              <w:b/>
              <w:sz w:val="24"/>
              <w:lang w:eastAsia="ja-JP"/>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lastRenderedPageBreak/>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comparison between two models are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tracing based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lastRenderedPageBreak/>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lastRenderedPageBreak/>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If the DL SINR geometry distribution is similar to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8D4A21" w14:paraId="265C36C2" w14:textId="77777777" w:rsidTr="00670E8B">
        <w:tc>
          <w:tcPr>
            <w:tcW w:w="1525" w:type="dxa"/>
          </w:tcPr>
          <w:p w14:paraId="07F75C24" w14:textId="51981E6E"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1A8B07A1" w14:textId="77777777" w:rsidR="008D4A21"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37969198" w14:textId="4C6F94CD" w:rsidR="00264489" w:rsidRDefault="00697FB4"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w:t>
            </w:r>
            <w:r w:rsidR="00264489">
              <w:rPr>
                <w:rFonts w:ascii="Times New Roman" w:eastAsiaTheme="minorEastAsia" w:hAnsi="Times New Roman"/>
                <w:szCs w:val="20"/>
                <w:lang w:eastAsia="ko-KR"/>
              </w:rPr>
              <w:t>. We can add more parameters like ISD to the first FFS bullet. We do not think the second FFS bullet is necessary, we agree with Ericsson that this is again subject to measurements availability, as was the case for all other deployment scenarios in 38.901.</w:t>
            </w:r>
          </w:p>
        </w:tc>
      </w:tr>
      <w:tr w:rsidR="00DE4F15" w14:paraId="2788CE53" w14:textId="77777777" w:rsidTr="00670E8B">
        <w:tc>
          <w:tcPr>
            <w:tcW w:w="1525" w:type="dxa"/>
          </w:tcPr>
          <w:p w14:paraId="15D44E91" w14:textId="2763DF9A"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100410E6" w14:textId="77777777" w:rsidR="00DE4F15" w:rsidRDefault="00DE4F15" w:rsidP="00DE4F15">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0CD6CD25" w14:textId="0708F424" w:rsidR="00DE4F15" w:rsidRDefault="00DE4F15" w:rsidP="00DE4F15">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2F452E" w14:paraId="396DCD6E" w14:textId="77777777" w:rsidTr="00670E8B">
        <w:tc>
          <w:tcPr>
            <w:tcW w:w="1525" w:type="dxa"/>
          </w:tcPr>
          <w:p w14:paraId="62428849" w14:textId="532D42F1"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0A6DE7E1" w14:textId="77777777" w:rsidR="002F452E" w:rsidRDefault="002F452E" w:rsidP="002F452E">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2D734012" w14:textId="35654B6D" w:rsidR="002F452E" w:rsidRDefault="002F452E" w:rsidP="002F452E">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sidRPr="00F40955">
              <w:rPr>
                <w:rFonts w:hint="eastAsia"/>
                <w:lang w:val="en-GB" w:eastAsia="zh-CN"/>
              </w:rPr>
              <w:t xml:space="preserve"> SID</w:t>
            </w:r>
            <w:proofErr w:type="gramEnd"/>
            <w:r>
              <w:rPr>
                <w:lang w:val="en-GB" w:eastAsia="zh-CN"/>
              </w:rPr>
              <w:t xml:space="preserve"> already dictates that </w:t>
            </w:r>
            <w:r>
              <w:rPr>
                <w:rFonts w:hint="eastAsia"/>
                <w:lang w:eastAsia="zh-CN"/>
              </w:rPr>
              <w:t>t</w:t>
            </w:r>
            <w:r w:rsidRPr="00536AA8">
              <w:rPr>
                <w:lang w:eastAsia="zh-CN"/>
              </w:rPr>
              <w:t xml:space="preserve">he validation may consider all existing scenarios: </w:t>
            </w:r>
            <w:proofErr w:type="spellStart"/>
            <w:r w:rsidRPr="00536AA8">
              <w:rPr>
                <w:lang w:eastAsia="zh-CN"/>
              </w:rPr>
              <w:t>UMi</w:t>
            </w:r>
            <w:proofErr w:type="spellEnd"/>
            <w:r w:rsidRPr="00536AA8">
              <w:rPr>
                <w:lang w:eastAsia="zh-CN"/>
              </w:rPr>
              <w:t xml:space="preserve">, </w:t>
            </w:r>
            <w:proofErr w:type="spellStart"/>
            <w:r w:rsidRPr="00536AA8">
              <w:rPr>
                <w:lang w:eastAsia="zh-CN"/>
              </w:rPr>
              <w:t>UMa</w:t>
            </w:r>
            <w:proofErr w:type="spellEnd"/>
            <w:r w:rsidRPr="00536AA8">
              <w:rPr>
                <w:lang w:eastAsia="zh-CN"/>
              </w:rPr>
              <w:t xml:space="preserve">, </w:t>
            </w:r>
            <w:r>
              <w:rPr>
                <w:rFonts w:hint="eastAsia"/>
                <w:lang w:eastAsia="zh-CN"/>
              </w:rPr>
              <w:t>i</w:t>
            </w:r>
            <w:r w:rsidRPr="00536AA8">
              <w:rPr>
                <w:lang w:eastAsia="zh-CN"/>
              </w:rPr>
              <w:t>ndoor-</w:t>
            </w:r>
            <w:r>
              <w:rPr>
                <w:rFonts w:hint="eastAsia"/>
                <w:lang w:eastAsia="zh-CN"/>
              </w:rPr>
              <w:t>o</w:t>
            </w:r>
            <w:r w:rsidRPr="00536AA8">
              <w:rPr>
                <w:lang w:eastAsia="zh-CN"/>
              </w:rPr>
              <w:t xml:space="preserve">ffice, </w:t>
            </w:r>
            <w:proofErr w:type="spellStart"/>
            <w:r w:rsidRPr="00536AA8">
              <w:rPr>
                <w:lang w:eastAsia="zh-CN"/>
              </w:rPr>
              <w:t>RMa</w:t>
            </w:r>
            <w:proofErr w:type="spellEnd"/>
            <w:r w:rsidRPr="00536AA8">
              <w:rPr>
                <w:lang w:eastAsia="zh-CN"/>
              </w:rPr>
              <w:t xml:space="preserve"> and </w:t>
            </w:r>
            <w:r>
              <w:rPr>
                <w:rFonts w:hint="eastAsia"/>
                <w:lang w:eastAsia="zh-CN"/>
              </w:rPr>
              <w:t>i</w:t>
            </w:r>
            <w:r w:rsidRPr="00536AA8">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82311C" w14:paraId="42586B53" w14:textId="77777777" w:rsidTr="00670E8B">
        <w:tc>
          <w:tcPr>
            <w:tcW w:w="1525" w:type="dxa"/>
          </w:tcPr>
          <w:p w14:paraId="7F3F1AB2" w14:textId="7CD8C911"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FAC842B" w14:textId="65EB97B0"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32F028C2" w14:textId="0E966FD3" w:rsidR="0082311C" w:rsidRDefault="0082311C" w:rsidP="0082311C">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lastRenderedPageBreak/>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4939A282" w14:textId="07ED55B8"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w:t>
            </w:r>
            <w:r>
              <w:rPr>
                <w:rFonts w:ascii="Times New Roman" w:eastAsiaTheme="minorEastAsia" w:hAnsi="Times New Roman"/>
                <w:szCs w:val="20"/>
                <w:lang w:eastAsia="ko-KR"/>
              </w:rPr>
              <w:lastRenderedPageBreak/>
              <w:t>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QC</w:t>
            </w:r>
          </w:p>
        </w:tc>
        <w:tc>
          <w:tcPr>
            <w:tcW w:w="7820" w:type="dxa"/>
          </w:tcPr>
          <w:p w14:paraId="51CD1458" w14:textId="1173D551"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3C4B22" w14:paraId="1B16C484" w14:textId="77777777" w:rsidTr="00B35E02">
        <w:tc>
          <w:tcPr>
            <w:tcW w:w="1525" w:type="dxa"/>
          </w:tcPr>
          <w:p w14:paraId="39786198" w14:textId="7BF57B20" w:rsidR="003C4B22" w:rsidRDefault="003C4B22"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5A44C3C2" w14:textId="48D3A384" w:rsidR="003C4B22" w:rsidRDefault="005102C1"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w:t>
            </w:r>
            <w:r w:rsidR="003C4B22">
              <w:rPr>
                <w:rFonts w:ascii="Times New Roman" w:eastAsiaTheme="minorEastAsia" w:hAnsi="Times New Roman"/>
                <w:szCs w:val="20"/>
                <w:lang w:eastAsia="ko-KR"/>
              </w:rPr>
              <w:t xml:space="preserve"> do not see a need for prioritization at this stage. This item is driven by </w:t>
            </w:r>
            <w:r>
              <w:rPr>
                <w:rFonts w:ascii="Times New Roman" w:eastAsiaTheme="minorEastAsia" w:hAnsi="Times New Roman"/>
                <w:szCs w:val="20"/>
                <w:lang w:eastAsia="ko-KR"/>
              </w:rPr>
              <w:t>the contributions and measurements of companies.</w:t>
            </w:r>
          </w:p>
        </w:tc>
      </w:tr>
      <w:tr w:rsidR="00DE4F15" w14:paraId="09FC99EA" w14:textId="77777777" w:rsidTr="00DE4F15">
        <w:trPr>
          <w:trHeight w:val="62"/>
        </w:trPr>
        <w:tc>
          <w:tcPr>
            <w:tcW w:w="1525" w:type="dxa"/>
          </w:tcPr>
          <w:p w14:paraId="15A3902E" w14:textId="2D72DFA7"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3EDEF227" w14:textId="2AFAD8F2"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2F452E" w14:paraId="7ABCA5DA" w14:textId="77777777" w:rsidTr="00DE4F15">
        <w:trPr>
          <w:trHeight w:val="62"/>
        </w:trPr>
        <w:tc>
          <w:tcPr>
            <w:tcW w:w="1525" w:type="dxa"/>
          </w:tcPr>
          <w:p w14:paraId="27722567" w14:textId="4FF7BE96"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6E577394" w14:textId="77777777" w:rsidR="002F452E" w:rsidRPr="00B233DC" w:rsidRDefault="002F452E" w:rsidP="002F452E">
            <w:pPr>
              <w:pStyle w:val="BodyText"/>
              <w:pBdr>
                <w:top w:val="nil"/>
              </w:pBdr>
              <w:spacing w:after="0"/>
              <w:rPr>
                <w:rFonts w:ascii="Times New Roman" w:eastAsia="DengXian" w:hAnsi="Times New Roman"/>
                <w:szCs w:val="20"/>
                <w:lang w:eastAsia="zh-CN"/>
              </w:rPr>
            </w:pPr>
            <w:r w:rsidRPr="009D7D83">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sidRPr="002F4F15">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61119637" w14:textId="2BF9F4F8" w:rsidR="002F452E" w:rsidRDefault="002F452E" w:rsidP="002F452E">
            <w:pPr>
              <w:pStyle w:val="BodyText"/>
              <w:spacing w:after="0"/>
              <w:rPr>
                <w:rFonts w:ascii="Times New Roman" w:eastAsia="Yu Mincho" w:hAnsi="Times New Roman"/>
                <w:szCs w:val="20"/>
                <w:lang w:eastAsia="ja-JP"/>
              </w:rPr>
            </w:pPr>
            <w:r w:rsidRPr="009D7D83">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sidRPr="00C305C2">
              <w:rPr>
                <w:rFonts w:ascii="Times New Roman" w:eastAsiaTheme="minorEastAsia" w:hAnsi="Times New Roman"/>
                <w:szCs w:val="20"/>
                <w:lang w:eastAsia="ko-KR"/>
              </w:rPr>
              <w:t>andom power varia</w:t>
            </w:r>
            <w:r w:rsidRPr="005E7F1B">
              <w:rPr>
                <w:rFonts w:ascii="Times New Roman" w:eastAsia="DengXian" w:hAnsi="Times New Roman"/>
                <w:szCs w:val="20"/>
                <w:lang w:eastAsia="zh-CN"/>
              </w:rPr>
              <w:t>bility in each polarization</w:t>
            </w:r>
            <w:r w:rsidRPr="005E7F1B">
              <w:rPr>
                <w:rFonts w:ascii="Times New Roman" w:eastAsia="DengXian" w:hAnsi="Times New Roman" w:hint="eastAsia"/>
                <w:szCs w:val="20"/>
                <w:lang w:eastAsia="zh-CN"/>
              </w:rPr>
              <w:t xml:space="preserve"> can be further validated, </w:t>
            </w:r>
            <w:r>
              <w:rPr>
                <w:rFonts w:ascii="Times New Roman" w:eastAsia="DengXian" w:hAnsi="Times New Roman" w:hint="eastAsia"/>
                <w:szCs w:val="20"/>
                <w:lang w:eastAsia="zh-CN"/>
              </w:rPr>
              <w:t>considering that</w:t>
            </w:r>
            <w:r w:rsidRPr="005E7F1B">
              <w:rPr>
                <w:rFonts w:ascii="Times New Roman" w:eastAsia="DengXian" w:hAnsi="Times New Roman" w:hint="eastAsia"/>
                <w:szCs w:val="20"/>
                <w:lang w:eastAsia="zh-CN"/>
              </w:rPr>
              <w:t xml:space="preserve"> </w:t>
            </w:r>
            <w:r w:rsidRPr="005E7F1B">
              <w:rPr>
                <w:rFonts w:ascii="Times New Roman" w:eastAsia="DengXian" w:hAnsi="Times New Roman"/>
                <w:szCs w:val="20"/>
                <w:lang w:eastAsia="zh-CN"/>
              </w:rPr>
              <w:t>variability</w:t>
            </w:r>
            <w:r w:rsidRPr="005E7F1B">
              <w:rPr>
                <w:rFonts w:ascii="Times New Roman" w:eastAsia="DengXian" w:hAnsi="Times New Roman" w:hint="eastAsia"/>
                <w:szCs w:val="20"/>
                <w:lang w:eastAsia="zh-CN"/>
              </w:rPr>
              <w:t xml:space="preserve"> was observed in some </w:t>
            </w:r>
            <w:r w:rsidRPr="005E7F1B">
              <w:rPr>
                <w:rFonts w:ascii="Times New Roman" w:eastAsia="DengXian" w:hAnsi="Times New Roman"/>
                <w:szCs w:val="20"/>
                <w:lang w:eastAsia="zh-CN"/>
              </w:rPr>
              <w:t>publications</w:t>
            </w:r>
            <w:r w:rsidRPr="005E7F1B">
              <w:rPr>
                <w:rFonts w:ascii="Times New Roman" w:eastAsia="DengXian" w:hAnsi="Times New Roman" w:hint="eastAsia"/>
                <w:szCs w:val="20"/>
                <w:lang w:eastAsia="zh-CN"/>
              </w:rPr>
              <w:t>.</w:t>
            </w:r>
            <w:r>
              <w:rPr>
                <w:rFonts w:ascii="Times New Roman" w:eastAsia="DengXian" w:hAnsi="Times New Roman" w:hint="eastAsia"/>
                <w:szCs w:val="20"/>
                <w:lang w:eastAsia="zh-CN"/>
              </w:rPr>
              <w:t xml:space="preserve"> T</w:t>
            </w:r>
            <w:r>
              <w:rPr>
                <w:rFonts w:ascii="Times New Roman" w:eastAsia="DengXian" w:hAnsi="Times New Roman"/>
                <w:szCs w:val="20"/>
                <w:lang w:eastAsia="zh-CN"/>
              </w:rPr>
              <w:t>h</w:t>
            </w:r>
            <w:r>
              <w:rPr>
                <w:rFonts w:ascii="Times New Roman" w:eastAsia="DengXian" w:hAnsi="Times New Roman" w:hint="eastAsia"/>
                <w:szCs w:val="20"/>
                <w:lang w:eastAsia="zh-CN"/>
              </w:rPr>
              <w:t xml:space="preserve">e other parameters can be deprioritized, since they are independent of </w:t>
            </w:r>
            <w:r w:rsidRPr="005E7F1B">
              <w:rPr>
                <w:rFonts w:ascii="Times New Roman" w:eastAsia="DengXian" w:hAnsi="Times New Roman" w:hint="eastAsia"/>
                <w:szCs w:val="20"/>
                <w:lang w:eastAsia="zh-CN"/>
              </w:rPr>
              <w:t>the frequencies</w:t>
            </w:r>
          </w:p>
        </w:tc>
      </w:tr>
      <w:tr w:rsidR="0082311C" w14:paraId="15E9300A" w14:textId="77777777" w:rsidTr="00DE4F15">
        <w:trPr>
          <w:trHeight w:val="62"/>
        </w:trPr>
        <w:tc>
          <w:tcPr>
            <w:tcW w:w="1525" w:type="dxa"/>
          </w:tcPr>
          <w:p w14:paraId="56294BA2" w14:textId="196DFB7A"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62B2960" w14:textId="77777777" w:rsidR="0082311C" w:rsidRDefault="0082311C" w:rsidP="0082311C">
            <w:pPr>
              <w:pStyle w:val="BodyText"/>
              <w:pBdr>
                <w:top w:val="nil"/>
              </w:pBdr>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09477892" w14:textId="08087305" w:rsidR="0082311C" w:rsidRPr="009D7D83" w:rsidRDefault="0082311C" w:rsidP="0082311C">
            <w:pPr>
              <w:pStyle w:val="BodyText"/>
              <w:pBdr>
                <w:top w:val="nil"/>
              </w:pBdr>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8"/>
              <w:gridCol w:w="1306"/>
              <w:gridCol w:w="1465"/>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lastRenderedPageBreak/>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5.4pt;mso-width-percent:0;mso-height-percent:0;mso-width-percent:0;mso-height-percent:0" o:ole="">
                        <v:imagedata r:id="rId13" o:title=""/>
                      </v:shape>
                      <o:OLEObject Type="Embed" ProgID="Equation.3" ShapeID="_x0000_i1025" DrawAspect="Content" ObjectID="_1777677497"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6" type="#_x0000_t75" alt="" style="width:1in;height:20.4pt;mso-width-percent:0;mso-height-percent:0;mso-width-percent:0;mso-height-percent:0" o:ole="">
                        <v:imagedata r:id="rId15" o:title=""/>
                      </v:shape>
                      <o:OLEObject Type="Embed" ProgID="Equation.3" ShapeID="_x0000_i1026" DrawAspect="Content" ObjectID="_1777677498"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574100"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7.4pt;height:15.4pt;mso-width-percent:0;mso-height-percent:0;mso-width-percent:0;mso-height-percent:0" o:ole="">
                        <v:imagedata r:id="rId17" o:title=""/>
                      </v:shape>
                      <o:OLEObject Type="Embed" ProgID="Equation.3" ShapeID="_x0000_i1027" DrawAspect="Content" ObjectID="_1777677499"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lastRenderedPageBreak/>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FC7F0D"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r>
                    <w:t>1/8 inch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FC7F0D"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FC7F0D"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lastRenderedPageBreak/>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22188987">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1B8D9E15">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Similar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S</w:t>
      </w:r>
      <w:r w:rsidRPr="008B3501">
        <w:rPr>
          <w:rFonts w:ascii="Times New Roman" w:hAnsi="Times New Roman"/>
          <w:szCs w:val="20"/>
          <w:lang w:eastAsia="zh-CN"/>
        </w:rPr>
        <w:t>imilar to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lastRenderedPageBreak/>
        <w:t xml:space="preserve">Similar to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r w:rsidRPr="008B3501">
        <w:rPr>
          <w:rFonts w:ascii="Times New Roman" w:hAnsi="Times New Roman"/>
          <w:szCs w:val="20"/>
          <w:lang w:eastAsia="zh-CN"/>
        </w:rPr>
        <w:t xml:space="preserve">Similar to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BodyText"/>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r w:rsidR="002F452E" w14:paraId="013CD0AE" w14:textId="77777777" w:rsidTr="005E6EFC">
        <w:tc>
          <w:tcPr>
            <w:tcW w:w="1525" w:type="dxa"/>
          </w:tcPr>
          <w:p w14:paraId="388BD4D9" w14:textId="3C131D26"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677150FC" w14:textId="44521877" w:rsidR="002F452E" w:rsidRDefault="002F452E" w:rsidP="002F452E">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82311C" w14:paraId="28B2ACAE" w14:textId="77777777" w:rsidTr="005E6EFC">
        <w:tc>
          <w:tcPr>
            <w:tcW w:w="1525" w:type="dxa"/>
          </w:tcPr>
          <w:p w14:paraId="6B57851E" w14:textId="0D3E598E" w:rsidR="0082311C" w:rsidRDefault="0082311C" w:rsidP="0082311C">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179ACCE2" w14:textId="4FCEFE33" w:rsidR="0082311C" w:rsidRDefault="0082311C" w:rsidP="0082311C">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Sharp, NYU Wireless [2]</w:t>
            </w:r>
          </w:p>
        </w:tc>
        <w:tc>
          <w:tcPr>
            <w:tcW w:w="8185" w:type="dxa"/>
            <w:vAlign w:val="center"/>
          </w:tcPr>
          <w:p w14:paraId="1084F686" w14:textId="2E0CDF00" w:rsidR="00441F3B" w:rsidRDefault="00441F3B" w:rsidP="00CD2F64">
            <w:pPr>
              <w:spacing w:before="0" w:after="0" w:line="240" w:lineRule="auto"/>
            </w:pPr>
            <w:r w:rsidRPr="00FC45FC">
              <w:rPr>
                <w:b/>
                <w:bCs/>
              </w:rPr>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lastRenderedPageBreak/>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lastRenderedPageBreak/>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depend </w:t>
      </w:r>
      <w:proofErr w:type="gramStart"/>
      <w:r>
        <w:rPr>
          <w:rFonts w:ascii="Times New Roman" w:eastAsiaTheme="minorEastAsia" w:hAnsi="Times New Roman"/>
          <w:szCs w:val="20"/>
          <w:lang w:eastAsia="ko-KR"/>
        </w:rPr>
        <w:t>factor</w:t>
      </w:r>
      <w:proofErr w:type="gramEnd"/>
    </w:p>
    <w:p w14:paraId="0A12CF6A" w14:textId="7AAD543F"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Similar to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07151DA4" w14:textId="77777777" w:rsidTr="00F03717">
        <w:tc>
          <w:tcPr>
            <w:tcW w:w="1525" w:type="dxa"/>
          </w:tcPr>
          <w:p w14:paraId="7CAA3D04" w14:textId="5CE95F36"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29F3BFE3" w14:textId="7FF67D4B" w:rsidR="002F452E" w:rsidRDefault="002F452E" w:rsidP="002F452E">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w:t>
            </w:r>
            <w:r w:rsidRPr="001327CD">
              <w:rPr>
                <w:rFonts w:ascii="Times New Roman" w:hAnsi="Times New Roman" w:hint="eastAsia"/>
                <w:szCs w:val="20"/>
                <w:lang w:eastAsia="zh-CN"/>
              </w:rPr>
              <w:t xml:space="preserve">the measurement results </w:t>
            </w:r>
            <w:r>
              <w:rPr>
                <w:rFonts w:ascii="Times New Roman" w:hAnsi="Times New Roman" w:hint="eastAsia"/>
                <w:szCs w:val="20"/>
                <w:lang w:eastAsia="zh-CN"/>
              </w:rPr>
              <w:t xml:space="preserve">of </w:t>
            </w:r>
            <w:r>
              <w:rPr>
                <w:rFonts w:ascii="Times New Roman" w:hAnsi="Times New Roman"/>
                <w:szCs w:val="20"/>
                <w:lang w:eastAsia="zh-CN"/>
              </w:rPr>
              <w:t>Sharp/NYU</w:t>
            </w:r>
            <w:r w:rsidRPr="001327CD">
              <w:rPr>
                <w:rFonts w:ascii="Times New Roman" w:hAnsi="Times New Roman"/>
                <w:szCs w:val="20"/>
                <w:lang w:eastAsia="zh-CN"/>
              </w:rPr>
              <w:t xml:space="preserve"> </w:t>
            </w:r>
            <w:r>
              <w:rPr>
                <w:rFonts w:ascii="Times New Roman" w:hAnsi="Times New Roman" w:hint="eastAsia"/>
                <w:szCs w:val="20"/>
                <w:lang w:eastAsia="zh-CN"/>
              </w:rPr>
              <w:t>in indoor-office scenario</w:t>
            </w:r>
            <w:r w:rsidRPr="001327CD">
              <w:rPr>
                <w:rFonts w:ascii="Times New Roman" w:hAnsi="Times New Roman"/>
                <w:szCs w:val="20"/>
                <w:lang w:eastAsia="zh-CN"/>
              </w:rPr>
              <w:t xml:space="preserve"> and</w:t>
            </w:r>
            <w:r w:rsidRPr="001327CD">
              <w:rPr>
                <w:rFonts w:ascii="Times New Roman" w:hAnsi="Times New Roman" w:hint="eastAsia"/>
                <w:szCs w:val="20"/>
                <w:lang w:eastAsia="zh-CN"/>
              </w:rPr>
              <w:t xml:space="preserve"> the model in TR38.901 is </w:t>
            </w:r>
            <w:r>
              <w:rPr>
                <w:rFonts w:ascii="Times New Roman" w:hAnsi="Times New Roman" w:hint="eastAsia"/>
                <w:szCs w:val="20"/>
                <w:lang w:eastAsia="zh-CN"/>
              </w:rPr>
              <w:t xml:space="preserve">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82311C" w14:paraId="427EE586" w14:textId="77777777" w:rsidTr="00F03717">
        <w:tc>
          <w:tcPr>
            <w:tcW w:w="1525" w:type="dxa"/>
          </w:tcPr>
          <w:p w14:paraId="087CDBBB" w14:textId="58958C7F" w:rsidR="0082311C" w:rsidRDefault="0082311C" w:rsidP="0082311C">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390651DA" w14:textId="15E096D5" w:rsidR="0082311C" w:rsidRDefault="0082311C" w:rsidP="0082311C">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lgDS</w:t>
                  </w:r>
                  <w:proofErr w:type="spellEnd"/>
                  <w:r w:rsidRPr="008B5F54">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r w:rsidR="004224A2" w:rsidRPr="00223A5B" w14:paraId="7A6E9696" w14:textId="77777777" w:rsidTr="002E3EF4">
        <w:tc>
          <w:tcPr>
            <w:tcW w:w="1885" w:type="dxa"/>
          </w:tcPr>
          <w:p w14:paraId="2ED9B225" w14:textId="4FFC6E19" w:rsidR="004224A2" w:rsidRDefault="004224A2" w:rsidP="004224A2">
            <w:pPr>
              <w:spacing w:after="0" w:line="240" w:lineRule="auto"/>
            </w:pPr>
          </w:p>
        </w:tc>
        <w:tc>
          <w:tcPr>
            <w:tcW w:w="7380" w:type="dxa"/>
          </w:tcPr>
          <w:p w14:paraId="70940AC8" w14:textId="7F03CDD5" w:rsidR="004224A2" w:rsidRPr="005F12B5" w:rsidRDefault="004224A2" w:rsidP="004224A2">
            <w:pPr>
              <w:spacing w:after="0" w:line="240" w:lineRule="auto"/>
              <w:rPr>
                <w:rFonts w:eastAsiaTheme="minorEastAsia"/>
                <w:b/>
                <w:lang w:eastAsia="zh-CN"/>
              </w:rPr>
            </w:pPr>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78EC6A26" w14:textId="7A0CC622" w:rsidR="00E51B8D" w:rsidRDefault="00E51B8D" w:rsidP="00E51B8D">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r w:rsidR="002F452E" w14:paraId="6BB1E9FA" w14:textId="77777777" w:rsidTr="00F03717">
        <w:tc>
          <w:tcPr>
            <w:tcW w:w="1525" w:type="dxa"/>
          </w:tcPr>
          <w:p w14:paraId="77D18AED" w14:textId="0F6BFB09"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3CCBA627" w14:textId="3C8A342E"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w:t>
            </w:r>
            <w:proofErr w:type="spellStart"/>
            <w:r>
              <w:rPr>
                <w:rFonts w:ascii="Times New Roman" w:eastAsia="DengXian" w:hAnsi="Times New Roman" w:hint="eastAsia"/>
                <w:szCs w:val="20"/>
                <w:lang w:eastAsia="zh-CN"/>
              </w:rPr>
              <w:t>UMa</w:t>
            </w:r>
            <w:proofErr w:type="spellEnd"/>
            <w:r>
              <w:rPr>
                <w:rFonts w:ascii="Times New Roman" w:eastAsia="DengXian" w:hAnsi="Times New Roman" w:hint="eastAsia"/>
                <w:szCs w:val="20"/>
                <w:lang w:eastAsia="zh-CN"/>
              </w:rPr>
              <w:t xml:space="preserve">,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82311C" w14:paraId="56B339BB" w14:textId="77777777" w:rsidTr="00F03717">
        <w:tc>
          <w:tcPr>
            <w:tcW w:w="1525" w:type="dxa"/>
          </w:tcPr>
          <w:p w14:paraId="44B6D133" w14:textId="12E63BEF" w:rsidR="0082311C" w:rsidRDefault="0082311C" w:rsidP="0082311C">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348468BF" w14:textId="19443793" w:rsidR="0082311C" w:rsidRDefault="0082311C" w:rsidP="0082311C">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lgASD</w:t>
                  </w:r>
                  <w:proofErr w:type="spellEnd"/>
                  <w:r w:rsidRPr="008B5F54">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lgASA</w:t>
                  </w:r>
                  <w:proofErr w:type="spellEnd"/>
                  <w:r w:rsidRPr="008B5F54">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lgZSD</w:t>
                  </w:r>
                  <w:proofErr w:type="spellEnd"/>
                  <w:r w:rsidRPr="008B5F54">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lgZSA</w:t>
                  </w:r>
                  <w:proofErr w:type="spellEnd"/>
                  <w:r w:rsidRPr="008B5F54">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lastRenderedPageBreak/>
              <w:t>AoD</w:t>
            </w:r>
            <w:proofErr w:type="spellEnd"/>
            <w:r w:rsidRPr="00050E24">
              <w:rPr>
                <w:bCs/>
                <w:iCs/>
                <w:szCs w:val="20"/>
              </w:rPr>
              <w:t xml:space="preserve">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lastRenderedPageBreak/>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lastRenderedPageBreak/>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0.4pt;height:20.4pt;mso-width-percent:0;mso-height-percent:0;mso-width-percent:0;mso-height-percent:0" o:ole="">
                        <v:imagedata r:id="rId45" o:title=""/>
                      </v:shape>
                      <o:OLEObject Type="Embed" ProgID="Equation.3" ShapeID="_x0000_i1028" DrawAspect="Content" ObjectID="_1777677500"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574100">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0.4pt;height:20.4pt;mso-width-percent:0;mso-height-percent:0;mso-width-percent:0;mso-height-percent:0" o:ole="">
                        <v:imagedata r:id="rId45" o:title=""/>
                      </v:shape>
                      <o:OLEObject Type="Embed" ProgID="Equation.3" ShapeID="_x0000_i1029" DrawAspect="Content" ObjectID="_1777677501"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BC41FD" w14:paraId="40E4683E" w14:textId="77777777" w:rsidTr="00E51B8D">
        <w:tc>
          <w:tcPr>
            <w:tcW w:w="1525" w:type="dxa"/>
          </w:tcPr>
          <w:p w14:paraId="077DB3A5" w14:textId="442A58DB" w:rsidR="00BC41FD" w:rsidRDefault="00BC41FD" w:rsidP="00BC41F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7C616ECB" w14:textId="279FB109" w:rsidR="00BC41FD" w:rsidRDefault="00BC41FD" w:rsidP="00BC41F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lastRenderedPageBreak/>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2F452E" w14:paraId="12D43CED" w14:textId="77777777" w:rsidTr="0076364F">
        <w:tc>
          <w:tcPr>
            <w:tcW w:w="1525" w:type="dxa"/>
          </w:tcPr>
          <w:p w14:paraId="5307CBD7" w14:textId="03DB8404"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6D23D5F6" w14:textId="1764413B"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D572B" w14:paraId="6CDC142D" w14:textId="77777777" w:rsidTr="00855C5C">
        <w:tc>
          <w:tcPr>
            <w:tcW w:w="1525" w:type="dxa"/>
          </w:tcPr>
          <w:p w14:paraId="652831AF" w14:textId="77777777" w:rsidR="007D572B" w:rsidRDefault="007D572B" w:rsidP="00855C5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5206E06A" w14:textId="77777777" w:rsidR="007D572B" w:rsidRDefault="007D572B" w:rsidP="00855C5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D572B" w14:paraId="724F3EC6" w14:textId="77777777" w:rsidTr="0076364F">
        <w:tc>
          <w:tcPr>
            <w:tcW w:w="1525" w:type="dxa"/>
          </w:tcPr>
          <w:p w14:paraId="66665FFF" w14:textId="77777777" w:rsidR="007D572B" w:rsidRDefault="007D572B" w:rsidP="002F452E">
            <w:pPr>
              <w:pStyle w:val="BodyText"/>
              <w:spacing w:after="0"/>
              <w:rPr>
                <w:rFonts w:ascii="Times New Roman" w:eastAsia="DengXian" w:hAnsi="Times New Roman" w:hint="eastAsia"/>
                <w:szCs w:val="20"/>
                <w:lang w:eastAsia="zh-CN"/>
              </w:rPr>
            </w:pPr>
          </w:p>
        </w:tc>
        <w:tc>
          <w:tcPr>
            <w:tcW w:w="7820" w:type="dxa"/>
          </w:tcPr>
          <w:p w14:paraId="007DB9D8" w14:textId="77777777" w:rsidR="007D572B" w:rsidRDefault="007D572B" w:rsidP="002F452E">
            <w:pPr>
              <w:pStyle w:val="BodyText"/>
              <w:spacing w:after="0"/>
              <w:rPr>
                <w:rFonts w:ascii="Times New Roman" w:eastAsia="DengXian" w:hAnsi="Times New Roman" w:hint="eastAsia"/>
                <w:szCs w:val="20"/>
                <w:lang w:eastAsia="zh-CN"/>
              </w:rPr>
            </w:pP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lastRenderedPageBreak/>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FC7F0D"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 xml:space="preserve">BS antenna height is 10m,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more aligned with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UMa</w:t>
            </w:r>
            <w:proofErr w:type="spellEnd"/>
            <w:r w:rsidRPr="00535AE8">
              <w:rPr>
                <w:rStyle w:val="CommentReference"/>
                <w:sz w:val="20"/>
                <w:szCs w:val="20"/>
                <w:lang w:eastAsia="zh-CN"/>
              </w:rPr>
              <w:t xml:space="preserve">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 xml:space="preserve">For the case that BS antenna height is 21m,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SMa</w:t>
            </w:r>
            <w:proofErr w:type="spellEnd"/>
            <w:r w:rsidRPr="00535AE8">
              <w:rPr>
                <w:rStyle w:val="CommentReference"/>
                <w:sz w:val="20"/>
                <w:szCs w:val="20"/>
                <w:lang w:eastAsia="zh-CN"/>
              </w:rPr>
              <w:t xml:space="preserve"> scenario is much larger than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w:t>
            </w:r>
            <w:proofErr w:type="spellStart"/>
            <w:r w:rsidRPr="00535AE8">
              <w:rPr>
                <w:rStyle w:val="CommentReference"/>
                <w:sz w:val="20"/>
                <w:szCs w:val="20"/>
                <w:lang w:eastAsia="zh-CN"/>
              </w:rPr>
              <w:t>UMa</w:t>
            </w:r>
            <w:proofErr w:type="spellEnd"/>
            <w:r w:rsidRPr="00535AE8">
              <w:rPr>
                <w:rStyle w:val="CommentReference"/>
                <w:sz w:val="20"/>
                <w:szCs w:val="20"/>
                <w:lang w:eastAsia="zh-CN"/>
              </w:rPr>
              <w:t xml:space="preserve">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FC7F0D"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 xml:space="preserve">for </w:t>
      </w:r>
      <w:proofErr w:type="spellStart"/>
      <w:r w:rsidR="00D374AF">
        <w:rPr>
          <w:lang w:val="en-GB" w:eastAsia="zh-CN"/>
        </w:rPr>
        <w:t>SMa</w:t>
      </w:r>
      <w:proofErr w:type="spellEnd"/>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 xml:space="preserve">for companies to be able to clearly evaluate the </w:t>
            </w:r>
            <w:r w:rsidR="00C402A2">
              <w:rPr>
                <w:rFonts w:ascii="Times New Roman" w:eastAsiaTheme="minorEastAsia" w:hAnsi="Times New Roman"/>
                <w:szCs w:val="20"/>
                <w:lang w:eastAsia="ko-KR"/>
              </w:rPr>
              <w:lastRenderedPageBreak/>
              <w:t>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r w:rsidR="002F452E" w14:paraId="25DD4AF2" w14:textId="77777777" w:rsidTr="00C402A2">
        <w:tc>
          <w:tcPr>
            <w:tcW w:w="1525" w:type="dxa"/>
          </w:tcPr>
          <w:p w14:paraId="7D127DFD" w14:textId="5CC58616" w:rsidR="002F452E" w:rsidRDefault="002F452E" w:rsidP="002F452E">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0" w:type="dxa"/>
          </w:tcPr>
          <w:p w14:paraId="49784434" w14:textId="20B5DFE6" w:rsidR="002F452E" w:rsidRDefault="002F452E" w:rsidP="002F452E">
            <w:pPr>
              <w:pStyle w:val="BodyText"/>
              <w:spacing w:after="0"/>
              <w:rPr>
                <w:rFonts w:ascii="Times New Roman" w:eastAsiaTheme="minorEastAsia" w:hAnsi="Times New Roman"/>
                <w:szCs w:val="20"/>
                <w:lang w:eastAsia="ko-KR"/>
              </w:rPr>
            </w:pPr>
            <w:r>
              <w:rPr>
                <w:rFonts w:hint="eastAsia"/>
                <w:lang w:eastAsia="zh-CN"/>
              </w:rPr>
              <w:t xml:space="preserve">Support not to update </w:t>
            </w:r>
            <w:r w:rsidRPr="00780AA7">
              <w:t>LOS probability</w:t>
            </w:r>
            <w:r>
              <w:rPr>
                <w:rFonts w:hint="eastAsia"/>
                <w:lang w:eastAsia="zh-CN"/>
              </w:rPr>
              <w:t xml:space="preserve"> modeling.</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lastRenderedPageBreak/>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lastRenderedPageBreak/>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r w:rsidR="002F452E" w14:paraId="7B1E73EB" w14:textId="77777777" w:rsidTr="0088422D">
        <w:tc>
          <w:tcPr>
            <w:tcW w:w="1525" w:type="dxa"/>
          </w:tcPr>
          <w:p w14:paraId="72ECB1B6" w14:textId="0A823329" w:rsidR="002F452E" w:rsidRDefault="002F452E" w:rsidP="002F452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3FF157BA" w14:textId="77777777" w:rsidR="002F452E" w:rsidRDefault="002F452E" w:rsidP="002F452E">
            <w:pPr>
              <w:pStyle w:val="BodyText"/>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28BF5E60" w14:textId="77777777" w:rsidR="002F452E" w:rsidRPr="005A3D12" w:rsidRDefault="002F452E" w:rsidP="002F452E">
            <w:pPr>
              <w:pStyle w:val="BodyText"/>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sidRPr="00915BD8">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5094609E" w14:textId="77777777" w:rsidR="002F452E" w:rsidRDefault="002F452E" w:rsidP="002F452E">
            <w:pPr>
              <w:pStyle w:val="BodyText"/>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7D6A8933" w14:textId="674B5BC5" w:rsidR="002F452E" w:rsidRDefault="002F452E" w:rsidP="002F452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82311C" w14:paraId="2A6C86AF" w14:textId="77777777" w:rsidTr="0088422D">
        <w:tc>
          <w:tcPr>
            <w:tcW w:w="1525" w:type="dxa"/>
          </w:tcPr>
          <w:p w14:paraId="38A63FCD" w14:textId="15B2AF15" w:rsidR="0082311C" w:rsidRDefault="0082311C" w:rsidP="0082311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5CEA7A8E" w14:textId="508A0CD3" w:rsidR="0082311C" w:rsidRPr="005A3D12" w:rsidRDefault="0082311C" w:rsidP="0082311C">
            <w:pPr>
              <w:pStyle w:val="BodyText"/>
              <w:pBdr>
                <w:top w:val="nil"/>
              </w:pBdr>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FC7F0D" w14:paraId="77806F8E" w14:textId="77777777" w:rsidTr="00855C5C">
        <w:tc>
          <w:tcPr>
            <w:tcW w:w="1525" w:type="dxa"/>
          </w:tcPr>
          <w:p w14:paraId="56998B72" w14:textId="77777777" w:rsidR="00FC7F0D" w:rsidRDefault="00FC7F0D" w:rsidP="00855C5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5B877AD7" w14:textId="77777777" w:rsidR="00FC7F0D" w:rsidRDefault="00FC7F0D" w:rsidP="00855C5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FC7F0D" w14:paraId="59957AEC" w14:textId="77777777" w:rsidTr="0088422D">
        <w:tc>
          <w:tcPr>
            <w:tcW w:w="1525" w:type="dxa"/>
          </w:tcPr>
          <w:p w14:paraId="48DB0ACE" w14:textId="77777777" w:rsidR="00FC7F0D" w:rsidRDefault="00FC7F0D" w:rsidP="0082311C">
            <w:pPr>
              <w:pStyle w:val="BodyText"/>
              <w:spacing w:after="0"/>
              <w:rPr>
                <w:rFonts w:ascii="Times New Roman" w:eastAsiaTheme="minorEastAsia" w:hAnsi="Times New Roman"/>
                <w:szCs w:val="20"/>
                <w:lang w:eastAsia="ko-KR"/>
              </w:rPr>
            </w:pPr>
          </w:p>
        </w:tc>
        <w:tc>
          <w:tcPr>
            <w:tcW w:w="7820" w:type="dxa"/>
          </w:tcPr>
          <w:p w14:paraId="163A6731" w14:textId="77777777" w:rsidR="00FC7F0D" w:rsidRDefault="00FC7F0D" w:rsidP="0082311C">
            <w:pPr>
              <w:pStyle w:val="BodyText"/>
              <w:pBdr>
                <w:top w:val="nil"/>
              </w:pBdr>
              <w:spacing w:after="0"/>
              <w:rPr>
                <w:rFonts w:ascii="Times New Roman" w:eastAsiaTheme="minorEastAsia" w:hAnsi="Times New Roman"/>
                <w:szCs w:val="20"/>
                <w:lang w:eastAsia="ko-KR"/>
              </w:rPr>
            </w:pP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lastRenderedPageBreak/>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FC7F0D"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FC7F0D"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taken into account.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lastRenderedPageBreak/>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BodyText"/>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BodyText"/>
              <w:spacing w:after="0"/>
              <w:rPr>
                <w:rFonts w:ascii="Times New Roman" w:eastAsiaTheme="minorEastAsia" w:hAnsi="Times New Roman"/>
                <w:szCs w:val="20"/>
                <w:lang w:eastAsia="ko-KR"/>
              </w:rPr>
            </w:pP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all of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EE5076D" w14:textId="3DB68FB9"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2C9FF37F" w14:textId="7C187059"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7E5DA93D" w14:textId="77777777" w:rsidR="00F04AAD" w:rsidRDefault="00F04AAD" w:rsidP="00F04AAD">
            <w:pPr>
              <w:pStyle w:val="BodyText"/>
              <w:spacing w:after="0"/>
              <w:rPr>
                <w:rFonts w:ascii="Times New Roman" w:eastAsiaTheme="minorEastAsia" w:hAnsi="Times New Roman"/>
                <w:szCs w:val="20"/>
                <w:lang w:eastAsia="ko-KR"/>
              </w:rPr>
            </w:pPr>
          </w:p>
        </w:tc>
      </w:tr>
      <w:tr w:rsidR="00DE4F15" w14:paraId="02C4FBA0" w14:textId="77777777" w:rsidTr="00E81A42">
        <w:tc>
          <w:tcPr>
            <w:tcW w:w="1525" w:type="dxa"/>
          </w:tcPr>
          <w:p w14:paraId="0F5B881A" w14:textId="6FB65BFD"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lastRenderedPageBreak/>
              <w:t>vivo</w:t>
            </w:r>
          </w:p>
        </w:tc>
        <w:tc>
          <w:tcPr>
            <w:tcW w:w="7820" w:type="dxa"/>
          </w:tcPr>
          <w:p w14:paraId="45810C63" w14:textId="41F3E9FA" w:rsidR="00DE4F15" w:rsidRDefault="00DE4F15" w:rsidP="00DE4F15">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w:t>
            </w:r>
            <w:r w:rsidRPr="00F23A08">
              <w:rPr>
                <w:rFonts w:eastAsiaTheme="minorEastAsia"/>
                <w:lang w:eastAsia="zh-CN"/>
              </w:rPr>
              <w:t>phenomena</w:t>
            </w:r>
            <w:r>
              <w:rPr>
                <w:rFonts w:eastAsiaTheme="minorEastAsia"/>
                <w:lang w:eastAsia="zh-CN"/>
              </w:rPr>
              <w:t xml:space="preserve">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sidRPr="00773E27">
              <w:rPr>
                <w:rFonts w:eastAsiaTheme="minorEastAsia" w:hint="eastAsia"/>
                <w:lang w:eastAsia="zh-CN"/>
              </w:rPr>
              <w:t>es</w:t>
            </w:r>
            <w:r>
              <w:rPr>
                <w:rFonts w:eastAsiaTheme="minorEastAsia"/>
                <w:lang w:eastAsia="zh-CN"/>
              </w:rPr>
              <w:t>. Most of</w:t>
            </w:r>
            <w:r w:rsidRPr="00773E27">
              <w:rPr>
                <w:rFonts w:eastAsiaTheme="minorEastAsia" w:hint="eastAsia"/>
                <w:lang w:eastAsia="zh-CN"/>
              </w:rPr>
              <w:t xml:space="preserve"> the </w:t>
            </w:r>
            <w:r>
              <w:rPr>
                <w:rFonts w:eastAsiaTheme="minorEastAsia"/>
                <w:lang w:eastAsia="zh-CN"/>
              </w:rPr>
              <w:t xml:space="preserve">power is </w:t>
            </w:r>
            <w:r w:rsidRPr="00773E27">
              <w:rPr>
                <w:rFonts w:eastAsiaTheme="minorEastAsia"/>
                <w:lang w:eastAsia="zh-CN"/>
              </w:rPr>
              <w:t>biased</w:t>
            </w:r>
            <w:r>
              <w:rPr>
                <w:rFonts w:eastAsiaTheme="minorEastAsia"/>
                <w:lang w:eastAsia="zh-CN"/>
              </w:rPr>
              <w:t xml:space="preserve">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2F452E" w14:paraId="353E76FE" w14:textId="77777777" w:rsidTr="00E81A42">
        <w:tc>
          <w:tcPr>
            <w:tcW w:w="1525" w:type="dxa"/>
          </w:tcPr>
          <w:p w14:paraId="397AC3E4" w14:textId="42B970F2" w:rsidR="002F452E" w:rsidRDefault="002F452E" w:rsidP="002F452E">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5F2EBE8B" w14:textId="77777777" w:rsidR="002F452E" w:rsidRDefault="002F452E" w:rsidP="002F452E">
            <w:pPr>
              <w:pStyle w:val="BodyText"/>
              <w:pBdr>
                <w:top w:val="nil"/>
              </w:pBdr>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sidRPr="00535AE8" w:rsidDel="000C1592">
              <w:rPr>
                <w:lang w:eastAsia="zh-CN"/>
              </w:rPr>
              <w:t xml:space="preserve">orrecting </w:t>
            </w:r>
            <w:r w:rsidRPr="00535AE8">
              <w:rPr>
                <w:lang w:eastAsia="zh-CN"/>
              </w:rPr>
              <w:t>the angle handling for MIMO simulation extension for CDL</w:t>
            </w:r>
            <w:r>
              <w:rPr>
                <w:rFonts w:hint="eastAsia"/>
                <w:lang w:eastAsia="zh-CN"/>
              </w:rPr>
              <w:t xml:space="preserve"> can be considered after validation works are finished.</w:t>
            </w:r>
          </w:p>
          <w:p w14:paraId="1F50B10A" w14:textId="77777777" w:rsidR="002F452E" w:rsidRDefault="002F452E" w:rsidP="002F452E">
            <w:pPr>
              <w:pStyle w:val="BodyText"/>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75A49E9A" w14:textId="77777777" w:rsidR="002F452E" w:rsidRDefault="002F452E" w:rsidP="002F452E">
            <w:pPr>
              <w:pStyle w:val="BodyText"/>
              <w:spacing w:after="0"/>
              <w:rPr>
                <w:rFonts w:ascii="Times New Roman" w:eastAsia="DengXian" w:hAnsi="Times New Roman"/>
                <w:szCs w:val="20"/>
                <w:lang w:eastAsia="zh-CN"/>
              </w:rPr>
            </w:pPr>
            <w:r w:rsidRPr="005A3D12">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35B9D573" w14:textId="47656F35" w:rsidR="002F452E" w:rsidRDefault="002F452E" w:rsidP="002F452E">
            <w:pPr>
              <w:pStyle w:val="BodyText"/>
              <w:spacing w:after="0"/>
              <w:rPr>
                <w:rFonts w:ascii="Times New Roman" w:eastAsia="Yu Mincho" w:hAnsi="Times New Roman"/>
                <w:szCs w:val="20"/>
                <w:lang w:eastAsia="ja-JP"/>
              </w:rPr>
            </w:pPr>
            <w:r w:rsidRPr="005A3D12">
              <w:rPr>
                <w:rFonts w:ascii="Times New Roman" w:eastAsia="DengXian" w:hAnsi="Times New Roman"/>
                <w:szCs w:val="20"/>
                <w:lang w:eastAsia="zh-CN"/>
              </w:rPr>
              <w:t xml:space="preserve">Proposal </w:t>
            </w:r>
            <w:r>
              <w:rPr>
                <w:rFonts w:ascii="Times New Roman" w:eastAsia="DengXian" w:hAnsi="Times New Roman"/>
                <w:szCs w:val="20"/>
                <w:lang w:eastAsia="zh-CN"/>
              </w:rPr>
              <w:t>#3.7-4: open to discuss.</w:t>
            </w:r>
          </w:p>
        </w:tc>
      </w:tr>
    </w:tbl>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lastRenderedPageBreak/>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lastRenderedPageBreak/>
        <w:t>AoD</w:t>
      </w:r>
      <w:proofErr w:type="spellEnd"/>
      <w:r w:rsidRPr="00780AA7">
        <w:t xml:space="preserve">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RAN1 to compile measurement/simulation descriptions from companies into a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Rapporteur to update the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B2DA2" w14:textId="77777777" w:rsidR="00574100" w:rsidRDefault="00574100" w:rsidP="0005512E">
      <w:pPr>
        <w:spacing w:after="0" w:line="240" w:lineRule="auto"/>
      </w:pPr>
      <w:r>
        <w:separator/>
      </w:r>
    </w:p>
  </w:endnote>
  <w:endnote w:type="continuationSeparator" w:id="0">
    <w:p w14:paraId="30ACA95B" w14:textId="77777777" w:rsidR="00574100" w:rsidRDefault="00574100" w:rsidP="0005512E">
      <w:pPr>
        <w:spacing w:after="0" w:line="240" w:lineRule="auto"/>
      </w:pPr>
      <w:r>
        <w:continuationSeparator/>
      </w:r>
    </w:p>
  </w:endnote>
  <w:endnote w:type="continuationNotice" w:id="1">
    <w:p w14:paraId="26CBC5EA" w14:textId="77777777" w:rsidR="00574100" w:rsidRDefault="00574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0000000000000000000"/>
    <w:charset w:val="80"/>
    <w:family w:val="auto"/>
    <w:notTrueType/>
    <w:pitch w:val="default"/>
    <w:sig w:usb0="00000001" w:usb1="08070000" w:usb2="00000010" w:usb3="00000000" w:csb0="00020000" w:csb1="00000000"/>
  </w:font>
  <w:font w:name="Liberation Sans">
    <w:altName w:val="Microsoft Sans Serif"/>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F3862" w14:textId="77777777" w:rsidR="00574100" w:rsidRDefault="00574100" w:rsidP="0005512E">
      <w:pPr>
        <w:spacing w:after="0" w:line="240" w:lineRule="auto"/>
      </w:pPr>
      <w:r>
        <w:separator/>
      </w:r>
    </w:p>
  </w:footnote>
  <w:footnote w:type="continuationSeparator" w:id="0">
    <w:p w14:paraId="5470C759" w14:textId="77777777" w:rsidR="00574100" w:rsidRDefault="00574100" w:rsidP="0005512E">
      <w:pPr>
        <w:spacing w:after="0" w:line="240" w:lineRule="auto"/>
      </w:pPr>
      <w:r>
        <w:continuationSeparator/>
      </w:r>
    </w:p>
  </w:footnote>
  <w:footnote w:type="continuationNotice" w:id="1">
    <w:p w14:paraId="6183FDC1" w14:textId="77777777" w:rsidR="00574100" w:rsidRDefault="005741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720"/>
  <w:autoHyphenation/>
  <w:characterSpacingControl w:val="doNotCompress"/>
  <w:hdrShapeDefaults>
    <o:shapedefaults v:ext="edit" spidmax="205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 ?? Char,????? Char,???? Char,Lista1 Char,中等深浅网格 1 - 着色 21 Char,列表段落1 Char,—ño’i—Ž Char,¥¡¡¡¡ì¬º¥¹¥È¶ÎÂä Char,ÁÐ³ö¶ÎÂä Char,¥ê¥¹¥È¶ÎÂä Char,1st level - Bullet List Paragraph Char,Paragrafo elenco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5.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11770</Words>
  <Characters>67091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BT BT</cp:lastModifiedBy>
  <cp:revision>10</cp:revision>
  <dcterms:created xsi:type="dcterms:W3CDTF">2024-05-20T00:46:00Z</dcterms:created>
  <dcterms:modified xsi:type="dcterms:W3CDTF">2024-05-20T01:29:00Z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