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ECF83">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pPr>
        <w:tabs>
          <w:tab w:val="center" w:pos="4536"/>
          <w:tab w:val="right" w:pos="9072"/>
        </w:tabs>
        <w:rPr>
          <w:rFonts w:ascii="Arial" w:hAnsi="Arial" w:eastAsia="ＭＳ 明朝" w:cs="Arial"/>
          <w:b/>
          <w:bCs/>
          <w:sz w:val="28"/>
          <w:lang w:eastAsia="ja-JP"/>
        </w:rPr>
      </w:pPr>
      <w:r>
        <w:rPr>
          <w:rFonts w:ascii="Arial" w:hAnsi="Arial" w:eastAsia="ＭＳ 明朝" w:cs="Arial"/>
          <w:b/>
          <w:bCs/>
          <w:sz w:val="28"/>
          <w:lang w:eastAsia="ja-JP"/>
        </w:rPr>
        <w:t>Melbourne, Australia, September 9</w:t>
      </w:r>
      <w:r>
        <w:rPr>
          <w:rFonts w:hint="eastAsia" w:ascii="Malgun Gothic" w:hAnsi="Malgun Gothic" w:eastAsia="Malgun Gothic" w:cs="Malgun Gothic"/>
          <w:b/>
          <w:bCs/>
          <w:sz w:val="28"/>
          <w:vertAlign w:val="superscript"/>
          <w:lang w:eastAsia="ko-KR"/>
        </w:rPr>
        <w:t>th</w:t>
      </w:r>
      <w:r>
        <w:rPr>
          <w:rFonts w:ascii="Arial" w:hAnsi="Arial" w:eastAsia="ＭＳ 明朝"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hAnsi="Arial" w:eastAsia="ＭＳ 明朝" w:cs="Arial"/>
          <w:b/>
          <w:bCs/>
          <w:sz w:val="28"/>
          <w:lang w:eastAsia="ja-JP"/>
        </w:rPr>
        <w:t>, 2024</w:t>
      </w:r>
    </w:p>
    <w:bookmarkEnd w:id="0"/>
    <w:p w14:paraId="6181AF63">
      <w:pPr>
        <w:rPr>
          <w:szCs w:val="20"/>
        </w:rPr>
      </w:pPr>
    </w:p>
    <w:bookmarkEnd w:id="1"/>
    <w:p w14:paraId="473247D3">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r>
      <w:r>
        <w:rPr>
          <w:rFonts w:ascii="Arial" w:hAnsi="Arial"/>
          <w:b/>
          <w:sz w:val="24"/>
          <w:szCs w:val="20"/>
        </w:rPr>
        <w:t>Way Forward on Rel-19 MIMO Scope Expansion</w:t>
      </w:r>
    </w:p>
    <w:p w14:paraId="14E924C0">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r>
      <w:r>
        <w:rPr>
          <w:rFonts w:ascii="Arial" w:hAnsi="Arial"/>
          <w:b/>
          <w:sz w:val="24"/>
          <w:szCs w:val="20"/>
        </w:rPr>
        <w:t>RAN1 Chair</w:t>
      </w:r>
    </w:p>
    <w:p w14:paraId="6EFA41D7">
      <w:pPr>
        <w:pBdr>
          <w:bottom w:val="single" w:color="auto" w:sz="4" w:space="1"/>
        </w:pBdr>
      </w:pPr>
    </w:p>
    <w:p w14:paraId="78B0F550">
      <w:pPr>
        <w:pStyle w:val="2"/>
        <w:ind w:left="862" w:hanging="862"/>
      </w:pPr>
      <w:r>
        <w:t>Introduction</w:t>
      </w:r>
    </w:p>
    <w:p w14:paraId="37BFF20D">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pPr>
        <w:pStyle w:val="13"/>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970"/>
        <w:gridCol w:w="6026"/>
      </w:tblGrid>
      <w:tr w14:paraId="0BF2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gridSpan w:val="2"/>
            <w:shd w:val="clear" w:color="auto" w:fill="D8D8D8" w:themeFill="background1" w:themeFillShade="D9"/>
          </w:tcPr>
          <w:p w14:paraId="2B06EDF5">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8D8D8" w:themeFill="background1" w:themeFillShade="D9"/>
            <w:vAlign w:val="center"/>
          </w:tcPr>
          <w:p w14:paraId="43E38F05">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14:paraId="489A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7AE6BCEF">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pPr>
              <w:pStyle w:val="36"/>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type="textWrapping"/>
            </w:r>
            <w:r>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pPr>
              <w:pStyle w:val="36"/>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type="textWrapping"/>
            </w:r>
            <w:r>
              <w:rPr>
                <w:rFonts w:ascii="Times" w:hAnsi="Times" w:cs="Times"/>
                <w:color w:val="auto"/>
                <w:sz w:val="20"/>
                <w:szCs w:val="20"/>
                <w:lang w:val="en-GB"/>
              </w:rPr>
              <w:t>Qualcomm (at least Proposal B, C)</w:t>
            </w:r>
          </w:p>
          <w:p w14:paraId="06A0243B">
            <w:pPr>
              <w:pStyle w:val="36"/>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type="textWrapping"/>
            </w:r>
            <w:r>
              <w:rPr>
                <w:rFonts w:ascii="Times" w:hAnsi="Times" w:cs="Times"/>
                <w:color w:val="auto"/>
                <w:sz w:val="20"/>
                <w:szCs w:val="20"/>
                <w:lang w:val="en-GB"/>
              </w:rPr>
              <w:t>Intel (at least Proposal B, C)</w:t>
            </w:r>
          </w:p>
        </w:tc>
      </w:tr>
      <w:tr w14:paraId="3FB3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57D95AE0">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2TA without CoresetPoolIdx association for asymmetric DL sTRP/UL mTRP</w:t>
            </w:r>
          </w:p>
        </w:tc>
        <w:tc>
          <w:tcPr>
            <w:tcW w:w="6026" w:type="dxa"/>
            <w:vMerge w:val="continue"/>
            <w:vAlign w:val="center"/>
          </w:tcPr>
          <w:p w14:paraId="61CE3AD3">
            <w:pPr>
              <w:pStyle w:val="36"/>
              <w:spacing w:before="120" w:beforeAutospacing="0" w:after="120" w:afterAutospacing="0"/>
              <w:rPr>
                <w:rFonts w:ascii="Times" w:hAnsi="Times" w:cs="Times"/>
                <w:color w:val="auto"/>
                <w:sz w:val="20"/>
                <w:szCs w:val="20"/>
              </w:rPr>
            </w:pPr>
          </w:p>
        </w:tc>
      </w:tr>
      <w:tr w14:paraId="3723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15" w:type="dxa"/>
            <w:vAlign w:val="center"/>
          </w:tcPr>
          <w:p w14:paraId="751BCD8E">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continue"/>
            <w:vAlign w:val="center"/>
          </w:tcPr>
          <w:p w14:paraId="211B80A7">
            <w:pPr>
              <w:pStyle w:val="36"/>
              <w:spacing w:before="120" w:beforeAutospacing="0" w:after="120" w:afterAutospacing="0"/>
              <w:rPr>
                <w:rFonts w:ascii="Times" w:hAnsi="Times" w:cs="Times"/>
                <w:color w:val="auto"/>
                <w:sz w:val="20"/>
                <w:szCs w:val="20"/>
              </w:rPr>
            </w:pPr>
          </w:p>
        </w:tc>
      </w:tr>
      <w:tr w14:paraId="2A9C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77283037">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pPr>
              <w:pStyle w:val="36"/>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type="textWrapping"/>
            </w:r>
            <w:r>
              <w:rPr>
                <w:rFonts w:ascii="Times" w:hAnsi="Times" w:cs="Times"/>
                <w:color w:val="auto"/>
                <w:sz w:val="20"/>
                <w:szCs w:val="20"/>
              </w:rPr>
              <w:t>Qualcomm</w:t>
            </w:r>
          </w:p>
        </w:tc>
      </w:tr>
      <w:tr w14:paraId="16FB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230B721A">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pPr>
              <w:pStyle w:val="36"/>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ype="textWrapping"/>
            </w:r>
            <w:r>
              <w:rPr>
                <w:rFonts w:ascii="Times" w:hAnsi="Times" w:cs="Times"/>
                <w:color w:val="auto"/>
                <w:sz w:val="20"/>
                <w:szCs w:val="20"/>
                <w:lang w:val="pt-BR"/>
              </w:rPr>
              <w:t>vivo, Samsung, Spreadtrum, Verizon, Deutsche Telekom, China Unicom, NTT DOCOMO, InterDigital CHTTL</w:t>
            </w:r>
          </w:p>
        </w:tc>
      </w:tr>
      <w:tr w14:paraId="0408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6E85EB88">
            <w:pPr>
              <w:pStyle w:val="36"/>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pPr>
              <w:pStyle w:val="36"/>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type="textWrapping"/>
            </w:r>
            <w:r>
              <w:rPr>
                <w:rFonts w:ascii="Times" w:hAnsi="Times" w:cs="Times"/>
                <w:color w:val="auto"/>
                <w:sz w:val="20"/>
                <w:szCs w:val="20"/>
              </w:rPr>
              <w:t>Ericsson, Qualcomm, InterDigital, NEC, Samsung</w:t>
            </w:r>
          </w:p>
          <w:p w14:paraId="0939A8AE">
            <w:pPr>
              <w:pStyle w:val="36"/>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type="textWrapping"/>
            </w:r>
            <w:r>
              <w:rPr>
                <w:rFonts w:ascii="Times" w:hAnsi="Times" w:cs="Times"/>
                <w:color w:val="auto"/>
                <w:sz w:val="20"/>
                <w:szCs w:val="20"/>
                <w:lang w:val="en-GB"/>
              </w:rPr>
              <w:t>China Mobile (3 TX partial-coherent codebook)</w:t>
            </w:r>
          </w:p>
        </w:tc>
      </w:tr>
      <w:tr w14:paraId="7D46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608F090C">
            <w:pPr>
              <w:pStyle w:val="36"/>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pPr>
              <w:pStyle w:val="36"/>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continue"/>
            <w:vAlign w:val="center"/>
          </w:tcPr>
          <w:p w14:paraId="543B2D54">
            <w:pPr>
              <w:pStyle w:val="36"/>
              <w:spacing w:before="120" w:beforeAutospacing="0" w:after="120" w:afterAutospacing="0"/>
              <w:rPr>
                <w:rFonts w:ascii="Times" w:hAnsi="Times" w:cs="Times"/>
                <w:color w:val="auto"/>
                <w:sz w:val="20"/>
                <w:szCs w:val="20"/>
              </w:rPr>
            </w:pPr>
          </w:p>
        </w:tc>
      </w:tr>
    </w:tbl>
    <w:p w14:paraId="63668834">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pPr>
        <w:pStyle w:val="36"/>
        <w:spacing w:before="120" w:beforeAutospacing="0" w:after="120" w:afterAutospacing="0"/>
        <w:rPr>
          <w:rFonts w:ascii="Times" w:hAnsi="Times" w:cs="Times"/>
          <w:color w:val="auto"/>
          <w:sz w:val="20"/>
          <w:szCs w:val="20"/>
        </w:rPr>
      </w:pPr>
    </w:p>
    <w:p w14:paraId="38E17804">
      <w:pPr>
        <w:pStyle w:val="2"/>
        <w:ind w:left="862" w:hanging="862"/>
      </w:pPr>
      <w:r>
        <w:t>WG status on Rel-19 MIMO</w:t>
      </w:r>
    </w:p>
    <w:p w14:paraId="60DE903C">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hint="eastAsia" w:ascii="Times" w:hAnsi="Times" w:cs="Times"/>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pPr>
        <w:pStyle w:val="36"/>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pPr>
        <w:pStyle w:val="13"/>
        <w:keepNext/>
        <w:jc w:val="center"/>
      </w:pPr>
      <w:r>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2803"/>
        <w:gridCol w:w="2507"/>
        <w:gridCol w:w="1620"/>
        <w:gridCol w:w="2160"/>
      </w:tblGrid>
      <w:tr w14:paraId="7BB7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48" w:type="dxa"/>
            <w:gridSpan w:val="2"/>
            <w:shd w:val="clear" w:color="auto" w:fill="D8D8D8" w:themeFill="background1" w:themeFillShade="D9"/>
            <w:vAlign w:val="center"/>
          </w:tcPr>
          <w:p w14:paraId="7FF1D650">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8D8D8" w:themeFill="background1" w:themeFillShade="D9"/>
            <w:vAlign w:val="center"/>
          </w:tcPr>
          <w:p w14:paraId="680ABFBE">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8D8D8" w:themeFill="background1" w:themeFillShade="D9"/>
            <w:vAlign w:val="center"/>
          </w:tcPr>
          <w:p w14:paraId="2E8A3439">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8D8D8" w:themeFill="background1" w:themeFillShade="D9"/>
            <w:vAlign w:val="center"/>
          </w:tcPr>
          <w:p w14:paraId="2FC62B47">
            <w:pPr>
              <w:pStyle w:val="36"/>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14:paraId="4A3A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14:paraId="528F51C3">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pPr>
              <w:pStyle w:val="36"/>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hint="eastAsia" w:ascii="Times" w:hAnsi="Times" w:cs="Times"/>
                <w:color w:val="auto"/>
                <w:sz w:val="20"/>
                <w:szCs w:val="20"/>
              </w:rPr>
              <w:t xml:space="preserve"> </w:t>
            </w:r>
            <w:r>
              <w:rPr>
                <w:rFonts w:ascii="Times" w:hAnsi="Times" w:cs="Times"/>
                <w:color w:val="auto"/>
                <w:sz w:val="20"/>
                <w:szCs w:val="20"/>
              </w:rPr>
              <w:t>(Demod perf)</w:t>
            </w:r>
          </w:p>
        </w:tc>
      </w:tr>
      <w:tr w14:paraId="18A2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14:paraId="529070FF">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pPr>
              <w:pStyle w:val="36"/>
              <w:spacing w:before="0" w:beforeAutospacing="0" w:after="0" w:afterAutospacing="0"/>
              <w:rPr>
                <w:rFonts w:ascii="Times" w:hAnsi="Times" w:cs="Times"/>
                <w:color w:val="auto"/>
                <w:sz w:val="20"/>
                <w:szCs w:val="20"/>
              </w:rPr>
            </w:pPr>
            <w:r>
              <w:rPr>
                <w:rFonts w:ascii="Times" w:hAnsi="Times" w:cs="Times"/>
                <w:color w:val="auto"/>
                <w:sz w:val="20"/>
                <w:szCs w:val="20"/>
              </w:rPr>
              <w:t>2TA without CoresetPoolIdx association for asymmetric DL sTRP/UL mTRP</w:t>
            </w:r>
          </w:p>
        </w:tc>
        <w:tc>
          <w:tcPr>
            <w:tcW w:w="2507" w:type="dxa"/>
            <w:vAlign w:val="center"/>
          </w:tcPr>
          <w:p w14:paraId="2B04C39C">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 (RRM)</w:t>
            </w:r>
          </w:p>
        </w:tc>
      </w:tr>
      <w:tr w14:paraId="306D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14:paraId="2003C220">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pPr>
              <w:pStyle w:val="36"/>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w:t>
            </w:r>
          </w:p>
        </w:tc>
      </w:tr>
      <w:tr w14:paraId="58B1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14:paraId="70E38081">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pPr>
              <w:pStyle w:val="36"/>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 (UE RF)</w:t>
            </w:r>
          </w:p>
        </w:tc>
      </w:tr>
      <w:tr w14:paraId="601E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14:paraId="2AC8E401">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pPr>
              <w:pStyle w:val="36"/>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 (Demod perf)</w:t>
            </w:r>
          </w:p>
        </w:tc>
      </w:tr>
      <w:tr w14:paraId="5779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45" w:type="dxa"/>
            <w:vAlign w:val="center"/>
          </w:tcPr>
          <w:p w14:paraId="1CE140EC">
            <w:pPr>
              <w:pStyle w:val="36"/>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pPr>
              <w:pStyle w:val="36"/>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pPr>
              <w:pStyle w:val="36"/>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pPr>
              <w:pStyle w:val="36"/>
              <w:spacing w:before="0" w:beforeAutospacing="0" w:after="0" w:afterAutospacing="0"/>
              <w:rPr>
                <w:rFonts w:ascii="Times" w:hAnsi="Times" w:cs="Times"/>
                <w:color w:val="auto"/>
                <w:sz w:val="20"/>
                <w:szCs w:val="20"/>
              </w:rPr>
            </w:pPr>
            <w:r>
              <w:rPr>
                <w:rFonts w:ascii="Times" w:hAnsi="Times" w:cs="Times"/>
                <w:color w:val="auto"/>
                <w:sz w:val="20"/>
                <w:szCs w:val="20"/>
              </w:rPr>
              <w:t>Medium (UE RF, Demod perf)</w:t>
            </w:r>
          </w:p>
        </w:tc>
      </w:tr>
      <w:tr w14:paraId="55BE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5" w:type="dxa"/>
            <w:vAlign w:val="center"/>
          </w:tcPr>
          <w:p w14:paraId="7C645951">
            <w:pPr>
              <w:pStyle w:val="36"/>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pPr>
              <w:pStyle w:val="36"/>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pPr>
              <w:pStyle w:val="36"/>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pPr>
              <w:pStyle w:val="3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pPr>
              <w:pStyle w:val="36"/>
              <w:spacing w:before="0" w:beforeAutospacing="0" w:after="0" w:afterAutospacing="0"/>
              <w:rPr>
                <w:rFonts w:ascii="Times" w:hAnsi="Times" w:cs="Times"/>
                <w:color w:val="auto"/>
                <w:sz w:val="20"/>
                <w:szCs w:val="20"/>
              </w:rPr>
            </w:pPr>
            <w:r>
              <w:rPr>
                <w:rFonts w:hint="eastAsia" w:ascii="Times" w:hAnsi="Times" w:cs="Times"/>
                <w:color w:val="auto"/>
                <w:sz w:val="20"/>
                <w:szCs w:val="20"/>
              </w:rPr>
              <w:t>S</w:t>
            </w:r>
            <w:r>
              <w:rPr>
                <w:rFonts w:ascii="Times" w:hAnsi="Times" w:cs="Times"/>
                <w:color w:val="auto"/>
                <w:sz w:val="20"/>
                <w:szCs w:val="20"/>
              </w:rPr>
              <w:t>mall (Demod perf)</w:t>
            </w:r>
          </w:p>
        </w:tc>
      </w:tr>
    </w:tbl>
    <w:p w14:paraId="22F5BF07">
      <w:pPr>
        <w:pStyle w:val="36"/>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pPr>
        <w:pStyle w:val="36"/>
        <w:spacing w:before="120" w:beforeAutospacing="0" w:after="120" w:afterAutospacing="0"/>
        <w:rPr>
          <w:rFonts w:ascii="Times" w:hAnsi="Times" w:cs="Times"/>
          <w:color w:val="auto"/>
          <w:sz w:val="20"/>
          <w:szCs w:val="20"/>
          <w:lang w:val="en-GB"/>
        </w:rPr>
      </w:pPr>
    </w:p>
    <w:p w14:paraId="33F4A0B7">
      <w:pPr>
        <w:pStyle w:val="2"/>
      </w:pPr>
      <w:r>
        <w:t>Company views on additional RAN1 objectives for Rel-19 MIMO</w:t>
      </w:r>
    </w:p>
    <w:p w14:paraId="7EFDB0CC">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p w14:paraId="20441AB3">
      <w:pPr>
        <w:pStyle w:val="13"/>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7826"/>
      </w:tblGrid>
      <w:tr w14:paraId="3FC1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1785" w:type="dxa"/>
            <w:shd w:val="clear" w:color="auto" w:fill="D8D8D8" w:themeFill="background1" w:themeFillShade="D9"/>
            <w:vAlign w:val="center"/>
          </w:tcPr>
          <w:p w14:paraId="1EB69D69">
            <w:pPr>
              <w:rPr>
                <w:b/>
                <w:bCs/>
                <w:sz w:val="22"/>
                <w:szCs w:val="28"/>
              </w:rPr>
            </w:pPr>
            <w:r>
              <w:rPr>
                <w:b/>
                <w:bCs/>
                <w:sz w:val="22"/>
                <w:szCs w:val="28"/>
              </w:rPr>
              <w:t>Company</w:t>
            </w:r>
          </w:p>
        </w:tc>
        <w:tc>
          <w:tcPr>
            <w:tcW w:w="7826" w:type="dxa"/>
            <w:shd w:val="clear" w:color="auto" w:fill="D8D8D8" w:themeFill="background1" w:themeFillShade="D9"/>
            <w:vAlign w:val="center"/>
          </w:tcPr>
          <w:p w14:paraId="5EC17C11">
            <w:pPr>
              <w:rPr>
                <w:b/>
                <w:bCs/>
                <w:sz w:val="22"/>
                <w:szCs w:val="28"/>
              </w:rPr>
            </w:pPr>
            <w:r>
              <w:rPr>
                <w:b/>
                <w:bCs/>
                <w:sz w:val="22"/>
                <w:szCs w:val="28"/>
              </w:rPr>
              <w:t>Comment</w:t>
            </w:r>
          </w:p>
        </w:tc>
      </w:tr>
      <w:tr w14:paraId="09E2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04A640E2">
            <w:pPr>
              <w:textAlignment w:val="center"/>
            </w:pPr>
            <w:r>
              <w:t>Apple</w:t>
            </w:r>
          </w:p>
        </w:tc>
        <w:tc>
          <w:tcPr>
            <w:tcW w:w="7826" w:type="dxa"/>
            <w:vAlign w:val="center"/>
          </w:tcPr>
          <w:p w14:paraId="69715CF1">
            <w:pPr>
              <w:textAlignment w:val="center"/>
              <w:rPr>
                <w:lang w:val="en-US"/>
              </w:rPr>
            </w:pPr>
            <w:r>
              <w:t>3T6R ( C ) is already approved in the last RAN#104 meeting and captured as part of Rel-19 RAN4 led RF enhancement WID (</w:t>
            </w:r>
            <w:r>
              <w:rPr>
                <w:lang w:val="en-US"/>
              </w:rPr>
              <w:t>RP-241656)</w:t>
            </w:r>
          </w:p>
          <w:p w14:paraId="07538E33">
            <w:pPr>
              <w:textAlignment w:val="center"/>
            </w:pPr>
          </w:p>
          <w:p w14:paraId="516D0AB4">
            <w:pPr>
              <w:textAlignment w:val="center"/>
            </w:pPr>
            <w:r>
              <w:t>We agree to limit the number of proposals that can be approved. We prefer the following three</w:t>
            </w:r>
          </w:p>
          <w:p w14:paraId="4A36C391">
            <w:pPr>
              <w:textAlignment w:val="center"/>
            </w:pPr>
          </w:p>
          <w:p w14:paraId="68FD0399">
            <w:pPr>
              <w:textAlignment w:val="center"/>
            </w:pPr>
            <w:r>
              <w:t>B. 2TA extension for single-DCI Multi-TRP</w:t>
            </w:r>
          </w:p>
          <w:p w14:paraId="3BC2E09F">
            <w:pPr>
              <w:textAlignment w:val="center"/>
            </w:pPr>
            <w:r>
              <w:t xml:space="preserve">F. Partial coherent codebook based 3Tx PUSCH operation </w:t>
            </w:r>
          </w:p>
          <w:p w14:paraId="7913DBC4">
            <w:pPr>
              <w:textAlignment w:val="center"/>
            </w:pPr>
            <w:r>
              <w:t xml:space="preserve">G. nonCodebook based 3Tx PUSCH operation </w:t>
            </w:r>
          </w:p>
        </w:tc>
      </w:tr>
      <w:tr w14:paraId="3154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0ED15B20">
            <w:pPr>
              <w:textAlignment w:val="center"/>
            </w:pPr>
            <w:r>
              <w:t xml:space="preserve">Ericsson </w:t>
            </w:r>
          </w:p>
          <w:p w14:paraId="5EF29F5B">
            <w:pPr>
              <w:textAlignment w:val="center"/>
            </w:pPr>
            <w:r>
              <w:t>(Mattias F)</w:t>
            </w:r>
          </w:p>
        </w:tc>
        <w:tc>
          <w:tcPr>
            <w:tcW w:w="7826" w:type="dxa"/>
            <w:vAlign w:val="center"/>
          </w:tcPr>
          <w:p w14:paraId="21090ACB">
            <w:pPr>
              <w:rPr>
                <w:rFonts w:ascii="Times New Roman" w:hAnsi="Times New Roman" w:eastAsia="Times New Roman"/>
                <w:sz w:val="22"/>
                <w:szCs w:val="22"/>
                <w:lang w:eastAsia="zh-CN"/>
              </w:rPr>
            </w:pPr>
            <w:r>
              <w:rPr>
                <w:rFonts w:ascii="Times New Roman" w:hAnsi="Times New Roman" w:eastAsia="Times New Roman"/>
                <w:sz w:val="22"/>
                <w:szCs w:val="22"/>
                <w:lang w:eastAsia="zh-CN"/>
              </w:rPr>
              <w:t>For</w:t>
            </w:r>
            <w:r>
              <w:rPr>
                <w:rFonts w:ascii="Times New Roman" w:hAnsi="Times New Roman" w:eastAsia="Times New Roman"/>
                <w:b/>
                <w:bCs/>
                <w:sz w:val="22"/>
                <w:szCs w:val="22"/>
                <w:lang w:eastAsia="zh-CN"/>
              </w:rPr>
              <w:t xml:space="preserve"> F</w:t>
            </w:r>
            <w:r>
              <w:rPr>
                <w:rFonts w:ascii="Times New Roman" w:hAnsi="Times New Roman" w:eastAsia="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pPr>
              <w:rPr>
                <w:rFonts w:ascii="Times New Roman" w:hAnsi="Times New Roman" w:eastAsia="Times New Roman"/>
                <w:sz w:val="22"/>
                <w:szCs w:val="22"/>
                <w:lang w:eastAsia="zh-CN"/>
              </w:rPr>
            </w:pPr>
            <w:r>
              <w:rPr>
                <w:rFonts w:ascii="Times New Roman" w:hAnsi="Times New Roman" w:eastAsia="Times New Roman"/>
                <w:sz w:val="22"/>
                <w:szCs w:val="22"/>
                <w:lang w:eastAsia="zh-CN"/>
              </w:rPr>
              <w:t> </w:t>
            </w:r>
          </w:p>
          <w:p w14:paraId="7324F5C1">
            <w:pPr>
              <w:rPr>
                <w:rFonts w:ascii="Times New Roman" w:hAnsi="Times New Roman" w:eastAsia="Times New Roman"/>
                <w:sz w:val="22"/>
                <w:szCs w:val="22"/>
                <w:lang w:eastAsia="zh-CN"/>
              </w:rPr>
            </w:pPr>
            <w:r>
              <w:rPr>
                <w:rFonts w:ascii="Times New Roman" w:hAnsi="Times New Roman" w:eastAsia="Times New Roman"/>
                <w:sz w:val="22"/>
                <w:szCs w:val="22"/>
                <w:lang w:eastAsia="zh-CN"/>
              </w:rPr>
              <w:t>For</w:t>
            </w:r>
            <w:r>
              <w:rPr>
                <w:rFonts w:ascii="Times New Roman" w:hAnsi="Times New Roman" w:eastAsia="Times New Roman"/>
                <w:b/>
                <w:bCs/>
                <w:sz w:val="22"/>
                <w:szCs w:val="22"/>
                <w:lang w:eastAsia="zh-CN"/>
              </w:rPr>
              <w:t xml:space="preserve"> F</w:t>
            </w:r>
            <w:r>
              <w:rPr>
                <w:rFonts w:ascii="Times New Roman" w:hAnsi="Times New Roman" w:eastAsia="Times New Roman"/>
                <w:sz w:val="22"/>
                <w:szCs w:val="22"/>
                <w:lang w:eastAsia="zh-CN"/>
              </w:rPr>
              <w:t xml:space="preserve"> (3Tx) RAN4, we believe the effort is small or even zero in RAN4, since </w:t>
            </w:r>
            <w:r>
              <w:rPr>
                <w:rFonts w:ascii="Times New Roman" w:hAnsi="Times New Roman" w:eastAsia="Times New Roman"/>
                <w:b/>
                <w:bCs/>
                <w:sz w:val="22"/>
                <w:szCs w:val="22"/>
                <w:lang w:eastAsia="zh-CN"/>
              </w:rPr>
              <w:t>for demod</w:t>
            </w:r>
            <w:r>
              <w:rPr>
                <w:rFonts w:ascii="Times New Roman" w:hAnsi="Times New Roman" w:eastAsia="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hAnsi="Times New Roman" w:eastAsia="Times New Roman"/>
                <w:b/>
                <w:bCs/>
                <w:sz w:val="22"/>
                <w:szCs w:val="22"/>
                <w:lang w:eastAsia="zh-CN"/>
              </w:rPr>
              <w:t>UE RF</w:t>
            </w:r>
            <w:r>
              <w:rPr>
                <w:rFonts w:ascii="Times New Roman" w:hAnsi="Times New Roman" w:eastAsia="Times New Roman"/>
                <w:sz w:val="22"/>
                <w:szCs w:val="22"/>
                <w:lang w:eastAsia="zh-CN"/>
              </w:rPr>
              <w:t>, there is no test for partial coherent for 4Tx, not sure why there need to be one for 3Tx?</w:t>
            </w:r>
          </w:p>
          <w:p w14:paraId="6BF4ECB7">
            <w:pPr>
              <w:rPr>
                <w:rFonts w:ascii="Times New Roman" w:hAnsi="Times New Roman" w:eastAsia="Times New Roman"/>
                <w:sz w:val="22"/>
                <w:szCs w:val="22"/>
                <w:lang w:eastAsia="zh-CN"/>
              </w:rPr>
            </w:pPr>
            <w:r>
              <w:rPr>
                <w:rFonts w:ascii="Times New Roman" w:hAnsi="Times New Roman" w:eastAsia="Times New Roman"/>
                <w:sz w:val="22"/>
                <w:szCs w:val="22"/>
                <w:lang w:eastAsia="zh-CN"/>
              </w:rPr>
              <w:t> </w:t>
            </w:r>
          </w:p>
          <w:p w14:paraId="2E2A0F35">
            <w:pPr>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Ericsson support </w:t>
            </w:r>
            <w:r>
              <w:rPr>
                <w:rFonts w:ascii="Times New Roman" w:hAnsi="Times New Roman" w:eastAsia="Times New Roman"/>
                <w:b/>
                <w:bCs/>
                <w:sz w:val="22"/>
                <w:szCs w:val="22"/>
                <w:lang w:eastAsia="zh-CN"/>
              </w:rPr>
              <w:t>also D</w:t>
            </w:r>
            <w:r>
              <w:rPr>
                <w:rFonts w:ascii="Times New Roman" w:hAnsi="Times New Roman" w:eastAsia="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pPr>
              <w:rPr>
                <w:rFonts w:ascii="Times New Roman" w:hAnsi="Times New Roman" w:eastAsia="Times New Roman"/>
                <w:sz w:val="22"/>
                <w:szCs w:val="22"/>
                <w:lang w:eastAsia="zh-CN"/>
              </w:rPr>
            </w:pPr>
            <w:r>
              <w:rPr>
                <w:rFonts w:ascii="Times New Roman" w:hAnsi="Times New Roman" w:eastAsia="Times New Roman"/>
                <w:sz w:val="22"/>
                <w:szCs w:val="22"/>
                <w:lang w:eastAsia="zh-CN"/>
              </w:rPr>
              <w:t> </w:t>
            </w:r>
          </w:p>
          <w:p w14:paraId="0506EE53">
            <w:pPr>
              <w:rPr>
                <w:rFonts w:ascii="Times New Roman" w:hAnsi="Times New Roman" w:eastAsia="Times New Roman"/>
                <w:sz w:val="22"/>
                <w:szCs w:val="22"/>
                <w:lang w:eastAsia="zh-CN"/>
              </w:rPr>
            </w:pPr>
            <w:r>
              <w:rPr>
                <w:rFonts w:ascii="Times New Roman" w:hAnsi="Times New Roman" w:eastAsia="Times New Roman"/>
                <w:b/>
                <w:bCs/>
                <w:sz w:val="22"/>
                <w:szCs w:val="22"/>
                <w:lang w:eastAsia="zh-CN"/>
              </w:rPr>
              <w:t>On E</w:t>
            </w:r>
            <w:r>
              <w:rPr>
                <w:rFonts w:ascii="Times New Roman" w:hAnsi="Times New Roman" w:eastAsia="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1CD84ED0">
            <w:pPr>
              <w:textAlignment w:val="center"/>
            </w:pPr>
          </w:p>
        </w:tc>
      </w:tr>
      <w:tr w14:paraId="555D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0621D6B5">
            <w:pPr>
              <w:textAlignment w:val="center"/>
            </w:pPr>
            <w:r>
              <w:t>Samsung</w:t>
            </w:r>
          </w:p>
        </w:tc>
        <w:tc>
          <w:tcPr>
            <w:tcW w:w="7826" w:type="dxa"/>
            <w:vAlign w:val="center"/>
          </w:tcPr>
          <w:p w14:paraId="1B82C473">
            <w:pPr>
              <w:textAlignment w:val="center"/>
              <w:rPr>
                <w:b/>
              </w:rPr>
            </w:pPr>
            <w:r>
              <w:rPr>
                <w:b/>
              </w:rPr>
              <w:t xml:space="preserve">Re moderator assessment on the RAN1/2/4 effort for each item and up-scoping recommendation only for “specify(ing)” without “study phase”, we concur on the overall assessment. </w:t>
            </w:r>
          </w:p>
          <w:p w14:paraId="02B742F4">
            <w:pPr>
              <w:textAlignment w:val="center"/>
            </w:pPr>
          </w:p>
          <w:p w14:paraId="4B902F94">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pPr>
              <w:textAlignment w:val="center"/>
              <w:rPr>
                <w:sz w:val="22"/>
              </w:rPr>
            </w:pPr>
          </w:p>
          <w:p w14:paraId="04F750A6">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pPr>
              <w:textAlignment w:val="center"/>
            </w:pPr>
          </w:p>
          <w:p w14:paraId="1668AEE8">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pPr>
              <w:textAlignment w:val="center"/>
            </w:pPr>
          </w:p>
          <w:p w14:paraId="3B622A02">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pPr>
              <w:ind w:left="360"/>
              <w:textAlignment w:val="center"/>
              <w:rPr>
                <w:i/>
                <w:color w:val="FF0000"/>
              </w:rPr>
            </w:pPr>
            <w:r>
              <w:rPr>
                <w:i/>
                <w:color w:val="FF0000"/>
              </w:rPr>
              <w:t>Specify UE capability signalling for 3T3R:</w:t>
            </w:r>
          </w:p>
          <w:p w14:paraId="52268E66">
            <w:pPr>
              <w:pStyle w:val="101"/>
              <w:numPr>
                <w:ilvl w:val="0"/>
                <w:numId w:val="11"/>
              </w:numPr>
              <w:ind w:left="1080" w:leftChars="0"/>
              <w:textAlignment w:val="center"/>
              <w:rPr>
                <w:i/>
                <w:color w:val="FF0000"/>
              </w:rPr>
            </w:pPr>
            <w:r>
              <w:rPr>
                <w:i/>
                <w:color w:val="FF0000"/>
              </w:rPr>
              <w:t xml:space="preserve">Note: This doesn’t require specifying 3T3R SRS antenna switching </w:t>
            </w:r>
          </w:p>
          <w:p w14:paraId="2C31BAB2">
            <w:pPr>
              <w:textAlignment w:val="center"/>
            </w:pPr>
          </w:p>
          <w:p w14:paraId="0AD3F7C3">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pPr>
              <w:pStyle w:val="101"/>
              <w:snapToGrid w:val="0"/>
              <w:ind w:left="352" w:leftChars="0"/>
              <w:textAlignment w:val="center"/>
              <w:rPr>
                <w:i/>
                <w:color w:val="FF0000"/>
                <w:lang w:val="en-US"/>
              </w:rPr>
            </w:pPr>
            <w:r>
              <w:rPr>
                <w:i/>
                <w:color w:val="FF0000"/>
                <w:lang w:val="en-US"/>
              </w:rPr>
              <w:t>The rank-1, 2, and 3 partially-coherent precoders are based on the QPSK alphabet and derived from the Rel-15 2Tx full-coherent/4Tx partially-coherent design, with a total of 10 precoders across ranks 1, 2, and 3</w:t>
            </w:r>
          </w:p>
          <w:p w14:paraId="7B7F44F0">
            <w:pPr>
              <w:pStyle w:val="101"/>
              <w:numPr>
                <w:ilvl w:val="0"/>
                <w:numId w:val="11"/>
              </w:numPr>
              <w:snapToGrid w:val="0"/>
              <w:ind w:left="1072" w:leftChars="0"/>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pPr>
              <w:pStyle w:val="101"/>
              <w:numPr>
                <w:ilvl w:val="0"/>
                <w:numId w:val="11"/>
              </w:numPr>
              <w:snapToGrid w:val="0"/>
              <w:ind w:left="1072" w:leftChars="0"/>
              <w:textAlignment w:val="center"/>
              <w:rPr>
                <w:i/>
                <w:color w:val="FF0000"/>
              </w:rPr>
            </w:pPr>
            <w:r>
              <w:rPr>
                <w:i/>
                <w:color w:val="FF0000"/>
                <w:lang w:val="en-US"/>
              </w:rPr>
              <w:t>Note: Combined with the already agreed 7 non-coherent precoders (cf. RAN1#116), this yields a 17-precoder 3-antenna-port UL codebook</w:t>
            </w:r>
          </w:p>
          <w:p w14:paraId="5B368371">
            <w:pPr>
              <w:textAlignment w:val="center"/>
            </w:pPr>
          </w:p>
        </w:tc>
      </w:tr>
      <w:tr w14:paraId="1594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7C4E0750">
            <w:pPr>
              <w:textAlignment w:val="center"/>
              <w:rPr>
                <w:rFonts w:eastAsia="等线"/>
                <w:lang w:eastAsia="zh-CN"/>
              </w:rPr>
            </w:pPr>
            <w:r>
              <w:rPr>
                <w:rFonts w:hint="eastAsia" w:eastAsia="等线"/>
                <w:lang w:eastAsia="zh-CN"/>
              </w:rPr>
              <w:t>China Telecom</w:t>
            </w:r>
          </w:p>
        </w:tc>
        <w:tc>
          <w:tcPr>
            <w:tcW w:w="7826" w:type="dxa"/>
            <w:vAlign w:val="center"/>
          </w:tcPr>
          <w:p w14:paraId="700ECC06">
            <w:pPr>
              <w:textAlignment w:val="center"/>
              <w:rPr>
                <w:rFonts w:eastAsia="等线"/>
                <w:lang w:eastAsia="zh-CN"/>
              </w:rPr>
            </w:pPr>
            <w:r>
              <w:rPr>
                <w:rFonts w:hint="eastAsia" w:eastAsia="等线"/>
                <w:lang w:eastAsia="zh-CN"/>
              </w:rPr>
              <w:t xml:space="preserve">We support the following objectives in </w:t>
            </w:r>
            <w:r>
              <w:rPr>
                <w:rFonts w:cs="Times"/>
                <w:b/>
                <w:bCs/>
                <w:szCs w:val="20"/>
              </w:rPr>
              <w:t>RP-241774</w:t>
            </w:r>
            <w:r>
              <w:rPr>
                <w:rFonts w:hint="eastAsia" w:eastAsia="等线"/>
                <w:lang w:eastAsia="zh-CN"/>
              </w:rPr>
              <w:t>:</w:t>
            </w:r>
          </w:p>
          <w:p w14:paraId="0F76F22C">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613544BE">
            <w:pPr>
              <w:numPr>
                <w:ilvl w:val="0"/>
                <w:numId w:val="12"/>
              </w:numPr>
              <w:textAlignment w:val="center"/>
              <w:rPr>
                <w:rFonts w:eastAsia="等线"/>
                <w:lang w:val="en-US" w:eastAsia="zh-CN"/>
              </w:rPr>
            </w:pPr>
            <w:r>
              <w:rPr>
                <w:rFonts w:eastAsia="等线"/>
                <w:lang w:val="en-US" w:eastAsia="zh-CN"/>
              </w:rPr>
              <w:t>2TA without CoresetPoolIdx association for asymmetric DL sTRP/UL mTRP</w:t>
            </w:r>
          </w:p>
          <w:p w14:paraId="539B2728">
            <w:pPr>
              <w:numPr>
                <w:ilvl w:val="0"/>
                <w:numId w:val="12"/>
              </w:numPr>
              <w:textAlignment w:val="center"/>
              <w:rPr>
                <w:rFonts w:eastAsia="等线"/>
                <w:lang w:val="en-US" w:eastAsia="zh-CN"/>
              </w:rPr>
            </w:pPr>
            <w:r>
              <w:rPr>
                <w:rFonts w:eastAsia="等线"/>
                <w:lang w:val="en-US" w:eastAsia="zh-CN"/>
              </w:rPr>
              <w:t xml:space="preserve">3T6R SRS antenna switching </w:t>
            </w:r>
          </w:p>
          <w:p w14:paraId="587B8471">
            <w:pPr>
              <w:textAlignment w:val="center"/>
              <w:rPr>
                <w:rFonts w:eastAsia="等线"/>
                <w:lang w:eastAsia="zh-CN"/>
              </w:rPr>
            </w:pPr>
          </w:p>
        </w:tc>
      </w:tr>
      <w:tr w14:paraId="779B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501674A1">
            <w:pPr>
              <w:textAlignment w:val="center"/>
              <w:rPr>
                <w:lang w:eastAsia="ko-KR"/>
              </w:rPr>
            </w:pPr>
            <w:r>
              <w:rPr>
                <w:rFonts w:hint="eastAsia"/>
                <w:lang w:eastAsia="ko-KR"/>
              </w:rPr>
              <w:t>S</w:t>
            </w:r>
            <w:r>
              <w:rPr>
                <w:lang w:eastAsia="ko-KR"/>
              </w:rPr>
              <w:t>K telecom</w:t>
            </w:r>
          </w:p>
        </w:tc>
        <w:tc>
          <w:tcPr>
            <w:tcW w:w="7826" w:type="dxa"/>
            <w:vAlign w:val="center"/>
          </w:tcPr>
          <w:p w14:paraId="7C21B850">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pPr>
              <w:numPr>
                <w:ilvl w:val="0"/>
                <w:numId w:val="12"/>
              </w:numPr>
              <w:textAlignment w:val="center"/>
              <w:rPr>
                <w:rFonts w:eastAsia="等线"/>
                <w:lang w:val="en-US" w:eastAsia="zh-CN"/>
              </w:rPr>
            </w:pPr>
            <w:r>
              <w:rPr>
                <w:rFonts w:eastAsia="等线"/>
                <w:lang w:val="en-US" w:eastAsia="zh-CN"/>
              </w:rPr>
              <w:t>3-Tx partial-coherent codebook for ranks 1, 2, and 3</w:t>
            </w:r>
          </w:p>
          <w:p w14:paraId="088529A5">
            <w:pPr>
              <w:numPr>
                <w:ilvl w:val="0"/>
                <w:numId w:val="12"/>
              </w:numPr>
              <w:textAlignment w:val="center"/>
              <w:rPr>
                <w:lang w:eastAsia="ko-KR"/>
              </w:rPr>
            </w:pPr>
            <w:r>
              <w:rPr>
                <w:rFonts w:eastAsia="等线"/>
                <w:lang w:val="en-US" w:eastAsia="zh-CN"/>
              </w:rPr>
              <w:t>UE capability for non-codebook-based UL transmission</w:t>
            </w:r>
          </w:p>
        </w:tc>
      </w:tr>
      <w:tr w14:paraId="72D5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410C3115">
            <w:pPr>
              <w:textAlignment w:val="center"/>
              <w:rPr>
                <w:lang w:eastAsia="ko-KR"/>
              </w:rPr>
            </w:pPr>
            <w:r>
              <w:t>MediaTek</w:t>
            </w:r>
          </w:p>
        </w:tc>
        <w:tc>
          <w:tcPr>
            <w:tcW w:w="7826" w:type="dxa"/>
            <w:vAlign w:val="center"/>
          </w:tcPr>
          <w:p w14:paraId="0990B231">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pPr>
              <w:textAlignment w:val="center"/>
              <w:rPr>
                <w:rFonts w:eastAsia="PMingLiU"/>
                <w:lang w:eastAsia="zh-TW"/>
              </w:rPr>
            </w:pPr>
          </w:p>
          <w:p w14:paraId="0F54D2FA">
            <w:pPr>
              <w:spacing w:after="240"/>
              <w:textAlignment w:val="center"/>
              <w:rPr>
                <w:rFonts w:eastAsia="PMingLiU"/>
                <w:lang w:eastAsia="zh-TW"/>
              </w:rPr>
            </w:pPr>
            <w:r>
              <w:rPr>
                <w:rFonts w:eastAsia="PMingLiU"/>
                <w:lang w:eastAsia="zh-TW"/>
              </w:rPr>
              <w:t>We therefore prefer to limit the scope expansion to the following topics:</w:t>
            </w:r>
          </w:p>
          <w:p w14:paraId="442E77AB">
            <w:pPr>
              <w:pStyle w:val="101"/>
              <w:numPr>
                <w:ilvl w:val="0"/>
                <w:numId w:val="13"/>
              </w:numPr>
              <w:ind w:left="652" w:leftChars="0"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pPr>
              <w:pStyle w:val="101"/>
              <w:numPr>
                <w:ilvl w:val="0"/>
                <w:numId w:val="13"/>
              </w:numPr>
              <w:ind w:left="652" w:leftChars="0"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pPr>
              <w:pStyle w:val="101"/>
              <w:numPr>
                <w:ilvl w:val="0"/>
                <w:numId w:val="13"/>
              </w:numPr>
              <w:ind w:left="652" w:leftChars="0"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pPr>
              <w:pStyle w:val="101"/>
              <w:numPr>
                <w:ilvl w:val="0"/>
                <w:numId w:val="13"/>
              </w:numPr>
              <w:ind w:left="652" w:leftChars="0"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End w:id="10"/>
            <w:bookmarkStart w:id="11" w:name="OLE_LINK33"/>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pPr>
              <w:textAlignment w:val="center"/>
              <w:rPr>
                <w:rFonts w:eastAsia="PMingLiU"/>
                <w:lang w:eastAsia="zh-TW"/>
              </w:rPr>
            </w:pPr>
          </w:p>
          <w:p w14:paraId="0BC3D52A">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14:paraId="1AEE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5C28CE46">
            <w:pPr>
              <w:textAlignment w:val="center"/>
            </w:pPr>
            <w:r>
              <w:t>Nokia</w:t>
            </w:r>
          </w:p>
        </w:tc>
        <w:tc>
          <w:tcPr>
            <w:tcW w:w="7826" w:type="dxa"/>
            <w:vAlign w:val="center"/>
          </w:tcPr>
          <w:p w14:paraId="61EF0F74">
            <w:pPr>
              <w:textAlignment w:val="center"/>
            </w:pPr>
            <w:r>
              <w:t xml:space="preserve">Our understanding is that the highest priority must be given to finalize original R19 MIMO scope, and any new topics cannot have a negative impact on quality of specifications. Specially considering MIMO will have reduced TUs for the remainder of the release, it is important to manage the workload carefully. Even small items may sum up to significant impact in this context, as suggested by the moderator too. </w:t>
            </w:r>
          </w:p>
          <w:p w14:paraId="2B30C3F6">
            <w:pPr>
              <w:textAlignment w:val="center"/>
            </w:pPr>
          </w:p>
          <w:p w14:paraId="08DA80A6">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pPr>
              <w:textAlignment w:val="center"/>
            </w:pPr>
          </w:p>
          <w:p w14:paraId="4F2D7747">
            <w:pPr>
              <w:textAlignment w:val="center"/>
            </w:pPr>
            <w:r>
              <w:t>Some specific comments on the proposals below:</w:t>
            </w:r>
          </w:p>
          <w:p w14:paraId="1E45B5F0">
            <w:pPr>
              <w:pStyle w:val="101"/>
              <w:numPr>
                <w:ilvl w:val="0"/>
                <w:numId w:val="14"/>
              </w:numPr>
              <w:ind w:leftChars="0"/>
              <w:textAlignment w:val="center"/>
            </w:pPr>
            <w:r>
              <w:t>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demod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pPr>
              <w:pStyle w:val="101"/>
              <w:numPr>
                <w:ilvl w:val="0"/>
                <w:numId w:val="14"/>
              </w:numPr>
              <w:ind w:leftChars="0"/>
              <w:textAlignment w:val="center"/>
            </w:pPr>
            <w:r>
              <w:t xml:space="preserve">B: This is a critical extension for the </w:t>
            </w:r>
            <w:r>
              <w:rPr>
                <w:rFonts w:cs="Times"/>
                <w:szCs w:val="20"/>
              </w:rPr>
              <w:t>asymmetric DL sTRP/UL mTRP work ongoing in Rel-19, and scope is well defined.</w:t>
            </w:r>
          </w:p>
          <w:p w14:paraId="7CD93A00">
            <w:pPr>
              <w:pStyle w:val="101"/>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pPr>
              <w:pStyle w:val="101"/>
              <w:numPr>
                <w:ilvl w:val="0"/>
                <w:numId w:val="14"/>
              </w:numPr>
              <w:ind w:leftChars="0"/>
              <w:textAlignment w:val="center"/>
            </w:pPr>
            <w:r>
              <w:t>D: More discussion needed if this is part of the 3T6R work</w:t>
            </w:r>
          </w:p>
          <w:p w14:paraId="0B2DCF9F">
            <w:pPr>
              <w:pStyle w:val="101"/>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247E4373">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14:paraId="5E81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07D91F6A">
            <w:pPr>
              <w:textAlignment w:val="center"/>
            </w:pPr>
            <w:r>
              <w:t>NEC</w:t>
            </w:r>
          </w:p>
        </w:tc>
        <w:tc>
          <w:tcPr>
            <w:tcW w:w="7826" w:type="dxa"/>
            <w:vAlign w:val="center"/>
          </w:tcPr>
          <w:p w14:paraId="2F96EBB8">
            <w:pPr>
              <w:textAlignment w:val="center"/>
            </w:pPr>
            <w:r>
              <w:t xml:space="preserve">Besides the topics we supported (A+B+C as a package and F), we are also open to UL PRG (in case all topics will be supported). </w:t>
            </w:r>
          </w:p>
          <w:p w14:paraId="4BDDACE3">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pPr>
              <w:textAlignment w:val="center"/>
            </w:pPr>
            <w:r>
              <w:rPr>
                <w:rFonts w:eastAsia="等线"/>
                <w:lang w:eastAsia="zh-CN"/>
              </w:rPr>
              <w:t>If we really need to down-select, our preference is A+B+C as a package and F.</w:t>
            </w:r>
          </w:p>
        </w:tc>
      </w:tr>
      <w:tr w14:paraId="3CE1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2EE236BF">
            <w:pPr>
              <w:textAlignment w:val="center"/>
              <w:rPr>
                <w:rFonts w:eastAsia="等线"/>
                <w:lang w:eastAsia="zh-CN"/>
              </w:rPr>
            </w:pPr>
            <w:r>
              <w:rPr>
                <w:rFonts w:hint="eastAsia" w:eastAsia="等线"/>
                <w:lang w:eastAsia="zh-CN"/>
              </w:rPr>
              <w:t>S</w:t>
            </w:r>
            <w:r>
              <w:rPr>
                <w:rFonts w:eastAsia="等线"/>
                <w:lang w:eastAsia="zh-CN"/>
              </w:rPr>
              <w:t>preadtrum</w:t>
            </w:r>
          </w:p>
        </w:tc>
        <w:tc>
          <w:tcPr>
            <w:tcW w:w="7826" w:type="dxa"/>
            <w:vAlign w:val="center"/>
          </w:tcPr>
          <w:p w14:paraId="375B192D">
            <w:pPr>
              <w:textAlignment w:val="center"/>
              <w:rPr>
                <w:rFonts w:eastAsia="等线"/>
                <w:lang w:eastAsia="zh-CN"/>
              </w:rPr>
            </w:pPr>
            <w:r>
              <w:rPr>
                <w:rFonts w:hint="eastAsia" w:eastAsia="等线"/>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14:paraId="215A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5F7D92BA">
            <w:pPr>
              <w:textAlignment w:val="center"/>
              <w:rPr>
                <w:rFonts w:eastAsia="等线"/>
                <w:lang w:eastAsia="zh-CN"/>
              </w:rPr>
            </w:pPr>
            <w:r>
              <w:rPr>
                <w:rFonts w:hint="eastAsia" w:eastAsia="等线"/>
                <w:lang w:eastAsia="zh-CN"/>
              </w:rPr>
              <w:t>Huawei</w:t>
            </w:r>
            <w:r>
              <w:rPr>
                <w:rFonts w:eastAsia="等线"/>
                <w:lang w:eastAsia="zh-CN"/>
              </w:rPr>
              <w:t>, HiSilicon</w:t>
            </w:r>
          </w:p>
        </w:tc>
        <w:tc>
          <w:tcPr>
            <w:tcW w:w="7826" w:type="dxa"/>
            <w:vAlign w:val="center"/>
          </w:tcPr>
          <w:p w14:paraId="250D00D6">
            <w:pPr>
              <w:textAlignment w:val="center"/>
              <w:rPr>
                <w:rFonts w:eastAsia="等线"/>
                <w:lang w:eastAsia="zh-CN"/>
              </w:rPr>
            </w:pPr>
            <w:r>
              <w:rPr>
                <w:rFonts w:hint="eastAsia" w:eastAsia="等线"/>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7EE5D8C5">
            <w:pPr>
              <w:textAlignment w:val="center"/>
              <w:rPr>
                <w:rFonts w:eastAsia="等线"/>
                <w:lang w:eastAsia="zh-CN"/>
              </w:rPr>
            </w:pPr>
          </w:p>
          <w:p w14:paraId="52BA0543">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14:paraId="4568B361">
            <w:pPr>
              <w:textAlignment w:val="center"/>
              <w:rPr>
                <w:rFonts w:eastAsia="等线"/>
                <w:lang w:eastAsia="zh-CN"/>
              </w:rPr>
            </w:pPr>
          </w:p>
          <w:p w14:paraId="5CB67A7C">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type="textWrapping"/>
            </w:r>
          </w:p>
          <w:p w14:paraId="5F85D69D">
            <w:pPr>
              <w:textAlignment w:val="center"/>
              <w:rPr>
                <w:rFonts w:eastAsia="等线"/>
                <w:lang w:eastAsia="zh-CN"/>
              </w:rPr>
            </w:pPr>
            <w:r>
              <w:rPr>
                <w:rFonts w:hint="eastAsia" w:eastAsia="等线"/>
                <w:lang w:eastAsia="zh-CN"/>
              </w:rPr>
              <w:t>F</w:t>
            </w:r>
            <w:r>
              <w:rPr>
                <w:rFonts w:eastAsia="等线"/>
                <w:lang w:eastAsia="zh-CN"/>
              </w:rPr>
              <w:t xml:space="preserve">or E (UL-PRG cycling), as we mentioned during online discussion, NW side will be impacted, such as channel estimation (asked for PRG level), interference handling, increasing gNB side </w:t>
            </w:r>
            <w:r>
              <w:rPr>
                <w:rFonts w:hint="eastAsia" w:eastAsia="等线"/>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14:paraId="2C8730A2">
            <w:pPr>
              <w:textAlignment w:val="center"/>
              <w:rPr>
                <w:rFonts w:eastAsia="等线"/>
                <w:lang w:eastAsia="zh-CN"/>
              </w:rPr>
            </w:pPr>
          </w:p>
          <w:p w14:paraId="59618A65">
            <w:pPr>
              <w:textAlignment w:val="center"/>
              <w:rPr>
                <w:rFonts w:eastAsia="等线"/>
                <w:lang w:eastAsia="zh-CN"/>
              </w:rPr>
            </w:pPr>
            <w:r>
              <w:rPr>
                <w:rFonts w:hint="eastAsia" w:eastAsia="等线"/>
                <w:lang w:eastAsia="zh-CN"/>
              </w:rPr>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pPr>
              <w:textAlignment w:val="center"/>
              <w:rPr>
                <w:rFonts w:eastAsia="等线"/>
                <w:lang w:eastAsia="zh-CN"/>
              </w:rPr>
            </w:pPr>
          </w:p>
          <w:p w14:paraId="45361608">
            <w:pPr>
              <w:textAlignment w:val="center"/>
              <w:rPr>
                <w:rFonts w:eastAsia="等线"/>
                <w:lang w:eastAsia="zh-CN"/>
              </w:rPr>
            </w:pPr>
            <w:r>
              <w:rPr>
                <w:rFonts w:hint="eastAsia" w:eastAsia="等线"/>
                <w:lang w:eastAsia="zh-CN"/>
              </w:rPr>
              <w:t>F</w:t>
            </w:r>
            <w:r>
              <w:rPr>
                <w:rFonts w:eastAsia="等线"/>
                <w:lang w:eastAsia="zh-CN"/>
              </w:rPr>
              <w:t xml:space="preserve">or G (Non-codebook), if only </w:t>
            </w:r>
            <w:r>
              <w:rPr>
                <w:rFonts w:hint="eastAsia" w:eastAsia="等线"/>
                <w:lang w:eastAsia="zh-CN"/>
              </w:rPr>
              <w:t>with</w:t>
            </w:r>
            <w:r>
              <w:rPr>
                <w:rFonts w:eastAsia="等线"/>
                <w:lang w:eastAsia="zh-CN"/>
              </w:rPr>
              <w:t xml:space="preserve"> UE capability, it is acceptable for us.</w:t>
            </w:r>
          </w:p>
          <w:p w14:paraId="6F72C774">
            <w:pPr>
              <w:textAlignment w:val="center"/>
              <w:rPr>
                <w:rFonts w:eastAsia="等线"/>
                <w:lang w:eastAsia="zh-CN"/>
              </w:rPr>
            </w:pPr>
          </w:p>
        </w:tc>
      </w:tr>
      <w:tr w14:paraId="6B1E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314146C8">
            <w:pPr>
              <w:textAlignment w:val="center"/>
              <w:rPr>
                <w:rFonts w:eastAsia="等线"/>
                <w:lang w:eastAsia="zh-CN"/>
              </w:rPr>
            </w:pPr>
            <w:r>
              <w:rPr>
                <w:rFonts w:eastAsia="等线"/>
                <w:lang w:eastAsia="zh-CN"/>
              </w:rPr>
              <w:t>Qualcomm</w:t>
            </w:r>
          </w:p>
        </w:tc>
        <w:tc>
          <w:tcPr>
            <w:tcW w:w="7826" w:type="dxa"/>
            <w:vAlign w:val="center"/>
          </w:tcPr>
          <w:p w14:paraId="093CFC2B">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14:paraId="03A2A15E">
            <w:pPr>
              <w:textAlignment w:val="center"/>
              <w:rPr>
                <w:rFonts w:eastAsia="等线"/>
                <w:lang w:eastAsia="zh-CN"/>
              </w:rPr>
            </w:pPr>
          </w:p>
          <w:p w14:paraId="111538EA">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251747C5">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0929229E">
            <w:pPr>
              <w:textAlignment w:val="center"/>
              <w:rPr>
                <w:rFonts w:eastAsia="等线"/>
                <w:lang w:eastAsia="zh-CN"/>
              </w:rPr>
            </w:pPr>
          </w:p>
          <w:p w14:paraId="0A21B6E8">
            <w:pPr>
              <w:textAlignment w:val="center"/>
              <w:rPr>
                <w:rFonts w:ascii="Courier New" w:hAnsi="Courier New" w:eastAsia="等线" w:cs="Courier New"/>
                <w:b/>
                <w:iCs/>
                <w:sz w:val="18"/>
                <w:szCs w:val="22"/>
                <w:lang w:val="en-US" w:eastAsia="zh-CN"/>
              </w:rPr>
            </w:pPr>
            <w:r>
              <w:rPr>
                <w:rFonts w:ascii="Courier New" w:hAnsi="Courier New" w:eastAsia="等线" w:cs="Courier New"/>
                <w:b/>
                <w:iCs/>
                <w:sz w:val="18"/>
                <w:szCs w:val="22"/>
                <w:lang w:val="en-US" w:eastAsia="zh-CN"/>
              </w:rPr>
              <w:t>[38.306]</w:t>
            </w:r>
          </w:p>
          <w:p w14:paraId="4A729BE7">
            <w:pPr>
              <w:textAlignment w:val="center"/>
              <w:rPr>
                <w:rFonts w:ascii="Courier New" w:hAnsi="Courier New" w:eastAsia="等线" w:cs="Courier New"/>
                <w:b/>
                <w:i/>
                <w:sz w:val="18"/>
                <w:szCs w:val="22"/>
                <w:lang w:eastAsia="zh-CN"/>
              </w:rPr>
            </w:pPr>
            <w:r>
              <w:rPr>
                <w:rFonts w:ascii="Courier New" w:hAnsi="Courier New" w:eastAsia="等线" w:cs="Courier New"/>
                <w:b/>
                <w:i/>
                <w:sz w:val="18"/>
                <w:szCs w:val="22"/>
                <w:lang w:val="en-US" w:eastAsia="zh-CN"/>
              </w:rPr>
              <w:t>srs-TxSwitch, srs-TxSwitch-v1610</w:t>
            </w:r>
          </w:p>
          <w:p w14:paraId="29D3BA8C">
            <w:pPr>
              <w:textAlignment w:val="center"/>
              <w:rPr>
                <w:rFonts w:ascii="Courier New" w:hAnsi="Courier New" w:eastAsia="等线" w:cs="Courier New"/>
                <w:sz w:val="18"/>
                <w:szCs w:val="22"/>
                <w:lang w:val="en-US" w:eastAsia="zh-CN"/>
              </w:rPr>
            </w:pPr>
            <w:r>
              <w:rPr>
                <w:rFonts w:ascii="Courier New" w:hAnsi="Courier New" w:eastAsia="等线" w:cs="Courier New"/>
                <w:sz w:val="18"/>
                <w:szCs w:val="22"/>
                <w:lang w:val="en-US" w:eastAsia="zh-CN"/>
              </w:rPr>
              <w:t>Defines whether UE supports SRS for DL CSI acquisition as defined in clause 6.2.1.2 of TS 38.214 [12]. The capability signalling comprises of the following parameters:</w:t>
            </w:r>
          </w:p>
          <w:p w14:paraId="3AA8473B">
            <w:pPr>
              <w:textAlignment w:val="center"/>
              <w:rPr>
                <w:rFonts w:ascii="Courier New" w:hAnsi="Courier New" w:eastAsia="等线" w:cs="Courier New"/>
                <w:iCs/>
                <w:sz w:val="18"/>
                <w:szCs w:val="22"/>
                <w:lang w:val="en-US" w:eastAsia="zh-CN"/>
              </w:rPr>
            </w:pPr>
            <w:r>
              <w:rPr>
                <w:rFonts w:ascii="Courier New" w:hAnsi="Courier New" w:eastAsia="等线" w:cs="Courier New"/>
                <w:sz w:val="18"/>
                <w:szCs w:val="22"/>
                <w:lang w:val="en-US" w:eastAsia="zh-CN"/>
              </w:rPr>
              <w:t>-</w:t>
            </w:r>
            <w:r>
              <w:rPr>
                <w:rFonts w:ascii="Courier New" w:hAnsi="Courier New" w:eastAsia="等线" w:cs="Courier New"/>
                <w:sz w:val="18"/>
                <w:szCs w:val="22"/>
                <w:lang w:val="en-US" w:eastAsia="zh-CN"/>
              </w:rPr>
              <w:tab/>
            </w:r>
            <w:r>
              <w:rPr>
                <w:rFonts w:ascii="Courier New" w:hAnsi="Courier New" w:eastAsia="等线" w:cs="Courier New"/>
                <w:i/>
                <w:sz w:val="18"/>
                <w:szCs w:val="22"/>
                <w:lang w:val="en-US" w:eastAsia="zh-CN"/>
              </w:rPr>
              <w:t>supportedSRS-TxPortSwitch</w:t>
            </w:r>
            <w:r>
              <w:rPr>
                <w:rFonts w:ascii="Courier New" w:hAnsi="Courier New" w:eastAsia="等线" w:cs="Courier New"/>
                <w:sz w:val="18"/>
                <w:szCs w:val="22"/>
                <w:lang w:val="en-US" w:eastAsia="zh-CN"/>
              </w:rPr>
              <w:t xml:space="preserve"> indicates SRS Tx port switching pattern supported by the UE, which is mandatory with capability signalling. The indicated UE antenna switching capability of ′xTyR′ corresponds to a UE, capable of SRS transmission on ′x′ antenna ports over total of ′y′ antennas, </w:t>
            </w:r>
            <w:r>
              <w:rPr>
                <w:rFonts w:ascii="Courier New" w:hAnsi="Courier New" w:eastAsia="等线" w:cs="Courier New"/>
                <w:sz w:val="18"/>
                <w:szCs w:val="22"/>
                <w:shd w:val="clear" w:color="auto" w:fill="FFFF00"/>
                <w:lang w:val="en-US" w:eastAsia="zh-CN"/>
              </w:rPr>
              <w:t>where ′y′ corresponds to all or subset of UE receive antennas</w:t>
            </w:r>
            <w:r>
              <w:rPr>
                <w:rFonts w:ascii="Courier New" w:hAnsi="Courier New" w:eastAsia="等线" w:cs="Courier New"/>
                <w:sz w:val="18"/>
                <w:szCs w:val="22"/>
                <w:lang w:val="en-US" w:eastAsia="zh-CN"/>
              </w:rPr>
              <w:t xml:space="preserve">, where 2T4R is two pairs of antennas. </w:t>
            </w:r>
            <w:r>
              <w:rPr>
                <w:rFonts w:ascii="Courier New" w:hAnsi="Courier New" w:eastAsia="等线" w:cs="Courier New"/>
                <w:i/>
                <w:sz w:val="18"/>
                <w:szCs w:val="22"/>
                <w:lang w:val="en-US" w:eastAsia="zh-CN"/>
              </w:rPr>
              <w:t>supportedSRS-TxPortSwitch-v1610</w:t>
            </w:r>
            <w:r>
              <w:rPr>
                <w:rFonts w:ascii="Courier New" w:hAnsi="Courier New" w:eastAsia="等线"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hAnsi="Courier New" w:eastAsia="等线" w:cs="Courier New"/>
                <w:i/>
                <w:sz w:val="18"/>
                <w:szCs w:val="22"/>
                <w:lang w:val="en-US" w:eastAsia="zh-CN"/>
              </w:rPr>
              <w:t>supportedSRS-TxPortSwitch-v1610</w:t>
            </w:r>
            <w:r>
              <w:rPr>
                <w:rFonts w:ascii="Courier New" w:hAnsi="Courier New" w:eastAsia="等线" w:cs="Courier New"/>
                <w:iCs/>
                <w:sz w:val="18"/>
                <w:szCs w:val="22"/>
                <w:lang w:val="en-US" w:eastAsia="zh-CN"/>
              </w:rPr>
              <w:t xml:space="preserve">, the UE shall report the values for this as below, based on what is reported in </w:t>
            </w:r>
            <w:r>
              <w:rPr>
                <w:rFonts w:ascii="Courier New" w:hAnsi="Courier New" w:eastAsia="等线" w:cs="Courier New"/>
                <w:i/>
                <w:sz w:val="18"/>
                <w:szCs w:val="22"/>
                <w:lang w:val="en-US" w:eastAsia="zh-CN"/>
              </w:rPr>
              <w:t>supportedSRS-TxPortSwitch</w:t>
            </w:r>
            <w:r>
              <w:rPr>
                <w:rFonts w:ascii="Courier New" w:hAnsi="Courier New" w:eastAsia="等线" w:cs="Courier New"/>
                <w:iCs/>
                <w:sz w:val="18"/>
                <w:szCs w:val="22"/>
                <w:lang w:val="en-US" w:eastAsia="zh-CN"/>
              </w:rPr>
              <w:t>.</w:t>
            </w:r>
          </w:p>
          <w:tbl>
            <w:tblPr>
              <w:tblStyle w:val="39"/>
              <w:tblW w:w="4300" w:type="pct"/>
              <w:tblInd w:w="596" w:type="dxa"/>
              <w:tblLayout w:type="autofit"/>
              <w:tblCellMar>
                <w:top w:w="0" w:type="dxa"/>
                <w:left w:w="108" w:type="dxa"/>
                <w:bottom w:w="0" w:type="dxa"/>
                <w:right w:w="108" w:type="dxa"/>
              </w:tblCellMar>
            </w:tblPr>
            <w:tblGrid>
              <w:gridCol w:w="3096"/>
              <w:gridCol w:w="3449"/>
            </w:tblGrid>
            <w:tr w14:paraId="2C087FF0">
              <w:tblPrEx>
                <w:tblCellMar>
                  <w:top w:w="0" w:type="dxa"/>
                  <w:left w:w="108" w:type="dxa"/>
                  <w:bottom w:w="0" w:type="dxa"/>
                  <w:right w:w="108" w:type="dxa"/>
                </w:tblCellMar>
              </w:tblPrEx>
              <w:tc>
                <w:tcPr>
                  <w:tcW w:w="2365" w:type="pct"/>
                </w:tcPr>
                <w:p w14:paraId="64C16904">
                  <w:pPr>
                    <w:textAlignment w:val="center"/>
                    <w:rPr>
                      <w:rFonts w:ascii="Courier New" w:hAnsi="Courier New" w:eastAsia="等线" w:cs="Courier New"/>
                      <w:b/>
                      <w:i/>
                      <w:iCs/>
                      <w:sz w:val="18"/>
                      <w:szCs w:val="22"/>
                      <w:lang w:val="en-US" w:eastAsia="zh-CN"/>
                    </w:rPr>
                  </w:pPr>
                  <w:r>
                    <w:rPr>
                      <w:rFonts w:ascii="Courier New" w:hAnsi="Courier New" w:eastAsia="等线" w:cs="Courier New"/>
                      <w:b/>
                      <w:i/>
                      <w:iCs/>
                      <w:sz w:val="18"/>
                      <w:szCs w:val="22"/>
                      <w:lang w:val="en-US" w:eastAsia="zh-CN"/>
                    </w:rPr>
                    <w:t>supportedSRS-TxPortSwitch</w:t>
                  </w:r>
                </w:p>
              </w:tc>
              <w:tc>
                <w:tcPr>
                  <w:tcW w:w="2635" w:type="pct"/>
                </w:tcPr>
                <w:p w14:paraId="6AE69C56">
                  <w:pPr>
                    <w:textAlignment w:val="center"/>
                    <w:rPr>
                      <w:rFonts w:ascii="Courier New" w:hAnsi="Courier New" w:eastAsia="等线" w:cs="Courier New"/>
                      <w:b/>
                      <w:i/>
                      <w:iCs/>
                      <w:sz w:val="18"/>
                      <w:szCs w:val="22"/>
                      <w:lang w:val="en-US" w:eastAsia="zh-CN"/>
                    </w:rPr>
                  </w:pPr>
                  <w:r>
                    <w:rPr>
                      <w:rFonts w:ascii="Courier New" w:hAnsi="Courier New" w:eastAsia="等线" w:cs="Courier New"/>
                      <w:b/>
                      <w:i/>
                      <w:iCs/>
                      <w:sz w:val="18"/>
                      <w:szCs w:val="22"/>
                      <w:lang w:val="en-US" w:eastAsia="zh-CN"/>
                    </w:rPr>
                    <w:t>supportedSRS-TxPortSwitch-v1610</w:t>
                  </w:r>
                </w:p>
              </w:tc>
            </w:tr>
            <w:tr w14:paraId="4AAA3EDB">
              <w:tblPrEx>
                <w:tblCellMar>
                  <w:top w:w="0" w:type="dxa"/>
                  <w:left w:w="108" w:type="dxa"/>
                  <w:bottom w:w="0" w:type="dxa"/>
                  <w:right w:w="108" w:type="dxa"/>
                </w:tblCellMar>
              </w:tblPrEx>
              <w:tc>
                <w:tcPr>
                  <w:tcW w:w="2365" w:type="pct"/>
                </w:tcPr>
                <w:p w14:paraId="5D20D4DB">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t1r2</w:t>
                  </w:r>
                </w:p>
              </w:tc>
              <w:tc>
                <w:tcPr>
                  <w:tcW w:w="2635" w:type="pct"/>
                </w:tcPr>
                <w:p w14:paraId="4F92B804">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t1r1-t1r2</w:t>
                  </w:r>
                </w:p>
              </w:tc>
            </w:tr>
            <w:tr w14:paraId="45A84A68">
              <w:tblPrEx>
                <w:tblCellMar>
                  <w:top w:w="0" w:type="dxa"/>
                  <w:left w:w="108" w:type="dxa"/>
                  <w:bottom w:w="0" w:type="dxa"/>
                  <w:right w:w="108" w:type="dxa"/>
                </w:tblCellMar>
              </w:tblPrEx>
              <w:tc>
                <w:tcPr>
                  <w:tcW w:w="2365" w:type="pct"/>
                </w:tcPr>
                <w:p w14:paraId="003A2364">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t1r4</w:t>
                  </w:r>
                </w:p>
              </w:tc>
              <w:tc>
                <w:tcPr>
                  <w:tcW w:w="2635" w:type="pct"/>
                </w:tcPr>
                <w:p w14:paraId="516C5FE9">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t1r1-t1r2-t1r4</w:t>
                  </w:r>
                </w:p>
              </w:tc>
            </w:tr>
            <w:tr w14:paraId="1AF323F1">
              <w:tblPrEx>
                <w:tblCellMar>
                  <w:top w:w="0" w:type="dxa"/>
                  <w:left w:w="108" w:type="dxa"/>
                  <w:bottom w:w="0" w:type="dxa"/>
                  <w:right w:w="108" w:type="dxa"/>
                </w:tblCellMar>
              </w:tblPrEx>
              <w:tc>
                <w:tcPr>
                  <w:tcW w:w="2365" w:type="pct"/>
                </w:tcPr>
                <w:p w14:paraId="643B5B0F">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t2r4</w:t>
                  </w:r>
                </w:p>
              </w:tc>
              <w:tc>
                <w:tcPr>
                  <w:tcW w:w="2635" w:type="pct"/>
                </w:tcPr>
                <w:p w14:paraId="54214223">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t1r1-t1r2-t2r2-t2r4</w:t>
                  </w:r>
                </w:p>
              </w:tc>
            </w:tr>
            <w:tr w14:paraId="339E377E">
              <w:tblPrEx>
                <w:tblCellMar>
                  <w:top w:w="0" w:type="dxa"/>
                  <w:left w:w="108" w:type="dxa"/>
                  <w:bottom w:w="0" w:type="dxa"/>
                  <w:right w:w="108" w:type="dxa"/>
                </w:tblCellMar>
              </w:tblPrEx>
              <w:tc>
                <w:tcPr>
                  <w:tcW w:w="2365" w:type="pct"/>
                  <w:shd w:val="clear" w:color="auto" w:fill="FFFF00"/>
                </w:tcPr>
                <w:p w14:paraId="7CB68540">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t2r2</w:t>
                  </w:r>
                </w:p>
              </w:tc>
              <w:tc>
                <w:tcPr>
                  <w:tcW w:w="2635" w:type="pct"/>
                </w:tcPr>
                <w:p w14:paraId="0122EB01">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t1r1-t2r2</w:t>
                  </w:r>
                </w:p>
              </w:tc>
            </w:tr>
            <w:tr w14:paraId="283CE856">
              <w:tblPrEx>
                <w:tblCellMar>
                  <w:top w:w="0" w:type="dxa"/>
                  <w:left w:w="108" w:type="dxa"/>
                  <w:bottom w:w="0" w:type="dxa"/>
                  <w:right w:w="108" w:type="dxa"/>
                </w:tblCellMar>
              </w:tblPrEx>
              <w:tc>
                <w:tcPr>
                  <w:tcW w:w="2365" w:type="pct"/>
                  <w:shd w:val="clear" w:color="auto" w:fill="FFFF00"/>
                </w:tcPr>
                <w:p w14:paraId="57C3A41B">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t4r4</w:t>
                  </w:r>
                </w:p>
              </w:tc>
              <w:tc>
                <w:tcPr>
                  <w:tcW w:w="2635" w:type="pct"/>
                </w:tcPr>
                <w:p w14:paraId="077B8228">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t1r1-t2r2-t4r4</w:t>
                  </w:r>
                </w:p>
              </w:tc>
            </w:tr>
            <w:tr w14:paraId="33CA0DB4">
              <w:tblPrEx>
                <w:tblCellMar>
                  <w:top w:w="0" w:type="dxa"/>
                  <w:left w:w="108" w:type="dxa"/>
                  <w:bottom w:w="0" w:type="dxa"/>
                  <w:right w:w="108" w:type="dxa"/>
                </w:tblCellMar>
              </w:tblPrEx>
              <w:tc>
                <w:tcPr>
                  <w:tcW w:w="2365" w:type="pct"/>
                </w:tcPr>
                <w:p w14:paraId="43AA00BC">
                  <w:pPr>
                    <w:textAlignment w:val="center"/>
                    <w:rPr>
                      <w:rFonts w:ascii="Courier New" w:hAnsi="Courier New" w:eastAsia="等线" w:cs="Courier New"/>
                      <w:i/>
                      <w:iCs/>
                      <w:sz w:val="18"/>
                      <w:szCs w:val="22"/>
                      <w:lang w:val="en-US" w:eastAsia="zh-CN"/>
                    </w:rPr>
                  </w:pPr>
                  <w:r>
                    <w:rPr>
                      <w:rFonts w:ascii="Courier New" w:hAnsi="Courier New" w:eastAsia="等线" w:cs="Courier New"/>
                      <w:i/>
                      <w:iCs/>
                      <w:sz w:val="18"/>
                      <w:szCs w:val="22"/>
                      <w:lang w:val="en-US" w:eastAsia="zh-CN"/>
                    </w:rPr>
                    <w:t>t1r4-t2r4</w:t>
                  </w:r>
                </w:p>
              </w:tc>
              <w:tc>
                <w:tcPr>
                  <w:tcW w:w="2635" w:type="pct"/>
                </w:tcPr>
                <w:p w14:paraId="6BEB0FCD">
                  <w:pPr>
                    <w:textAlignment w:val="center"/>
                    <w:rPr>
                      <w:rFonts w:ascii="Courier New" w:hAnsi="Courier New" w:eastAsia="等线" w:cs="Courier New"/>
                      <w:i/>
                      <w:iCs/>
                      <w:sz w:val="18"/>
                      <w:szCs w:val="22"/>
                      <w:lang w:val="fr-FR" w:eastAsia="zh-CN"/>
                    </w:rPr>
                  </w:pPr>
                  <w:r>
                    <w:rPr>
                      <w:rFonts w:ascii="Courier New" w:hAnsi="Courier New" w:eastAsia="等线" w:cs="Courier New"/>
                      <w:i/>
                      <w:iCs/>
                      <w:sz w:val="18"/>
                      <w:szCs w:val="22"/>
                      <w:lang w:val="fr-FR" w:eastAsia="zh-CN"/>
                    </w:rPr>
                    <w:t>t1r1-t1r2-t2r2-t1r4-t2r4</w:t>
                  </w:r>
                </w:p>
              </w:tc>
            </w:tr>
          </w:tbl>
          <w:p w14:paraId="697C9153">
            <w:pPr>
              <w:textAlignment w:val="center"/>
              <w:rPr>
                <w:rFonts w:ascii="Courier New" w:hAnsi="Courier New" w:eastAsia="等线" w:cs="Courier New"/>
                <w:sz w:val="18"/>
                <w:szCs w:val="22"/>
                <w:lang w:val="fr-FR" w:eastAsia="zh-CN"/>
              </w:rPr>
            </w:pPr>
          </w:p>
          <w:p w14:paraId="6ADFFC4F">
            <w:pPr>
              <w:textAlignment w:val="center"/>
              <w:rPr>
                <w:rFonts w:ascii="Courier New" w:hAnsi="Courier New" w:eastAsia="等线" w:cs="Courier New"/>
                <w:sz w:val="18"/>
                <w:szCs w:val="22"/>
                <w:lang w:eastAsia="zh-CN"/>
              </w:rPr>
            </w:pPr>
            <w:r>
              <w:rPr>
                <w:rFonts w:ascii="Courier New" w:hAnsi="Courier New" w:eastAsia="等线" w:cs="Courier New"/>
                <w:sz w:val="18"/>
                <w:szCs w:val="22"/>
                <w:lang w:val="en-US" w:eastAsia="zh-CN"/>
              </w:rPr>
              <w:t>-</w:t>
            </w:r>
            <w:r>
              <w:rPr>
                <w:rFonts w:ascii="Courier New" w:hAnsi="Courier New" w:eastAsia="等线" w:cs="Courier New"/>
                <w:sz w:val="18"/>
                <w:szCs w:val="22"/>
                <w:lang w:val="en-US" w:eastAsia="zh-CN"/>
              </w:rPr>
              <w:tab/>
            </w:r>
            <w:r>
              <w:rPr>
                <w:rFonts w:ascii="Courier New" w:hAnsi="Courier New" w:eastAsia="等线" w:cs="Courier New"/>
                <w:i/>
                <w:sz w:val="18"/>
                <w:szCs w:val="22"/>
                <w:lang w:val="en-US" w:eastAsia="zh-CN"/>
              </w:rPr>
              <w:t>txSwitchImpactToRx</w:t>
            </w:r>
            <w:r>
              <w:rPr>
                <w:rFonts w:ascii="Courier New" w:hAnsi="Courier New" w:eastAsia="等线" w:cs="Courier New"/>
                <w:sz w:val="18"/>
                <w:szCs w:val="22"/>
                <w:lang w:val="en-US" w:eastAsia="zh-CN"/>
              </w:rPr>
              <w:t xml:space="preserve"> indicates the lowest band entry number of the UL group (see </w:t>
            </w:r>
            <w:r>
              <w:rPr>
                <w:rFonts w:ascii="Courier New" w:hAnsi="Courier New" w:eastAsia="等线" w:cs="Courier New"/>
                <w:i/>
                <w:sz w:val="18"/>
                <w:szCs w:val="22"/>
                <w:lang w:val="en-US" w:eastAsia="zh-CN"/>
              </w:rPr>
              <w:t>txSwitchWithAnotherBand</w:t>
            </w:r>
            <w:r>
              <w:rPr>
                <w:rFonts w:ascii="Courier New" w:hAnsi="Courier New" w:eastAsia="等线" w:cs="Courier New"/>
                <w:sz w:val="18"/>
                <w:szCs w:val="22"/>
                <w:lang w:val="en-US" w:eastAsia="zh-CN"/>
              </w:rPr>
              <w:t>) that impacts the DL of this band entry;</w:t>
            </w:r>
          </w:p>
          <w:p w14:paraId="2DDF56C4">
            <w:pPr>
              <w:textAlignment w:val="center"/>
              <w:rPr>
                <w:rFonts w:ascii="Courier New" w:hAnsi="Courier New" w:eastAsia="等线" w:cs="Courier New"/>
                <w:sz w:val="18"/>
                <w:szCs w:val="22"/>
                <w:lang w:val="en-US" w:eastAsia="zh-CN"/>
              </w:rPr>
            </w:pPr>
            <w:r>
              <w:rPr>
                <w:rFonts w:ascii="Courier New" w:hAnsi="Courier New" w:eastAsia="等线" w:cs="Courier New"/>
                <w:sz w:val="18"/>
                <w:szCs w:val="22"/>
                <w:lang w:val="en-US" w:eastAsia="zh-CN"/>
              </w:rPr>
              <w:t>-</w:t>
            </w:r>
            <w:r>
              <w:rPr>
                <w:rFonts w:ascii="Courier New" w:hAnsi="Courier New" w:eastAsia="等线" w:cs="Courier New"/>
                <w:sz w:val="18"/>
                <w:szCs w:val="22"/>
                <w:lang w:val="en-US" w:eastAsia="zh-CN"/>
              </w:rPr>
              <w:tab/>
            </w:r>
            <w:r>
              <w:rPr>
                <w:rFonts w:ascii="Courier New" w:hAnsi="Courier New" w:eastAsia="等线" w:cs="Courier New"/>
                <w:i/>
                <w:sz w:val="18"/>
                <w:szCs w:val="22"/>
                <w:lang w:val="en-US" w:eastAsia="zh-CN"/>
              </w:rPr>
              <w:t>txSwitchWithAnotherBand</w:t>
            </w:r>
            <w:r>
              <w:rPr>
                <w:rFonts w:ascii="Courier New" w:hAnsi="Courier New" w:eastAsia="等线"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pPr>
              <w:textAlignment w:val="center"/>
              <w:rPr>
                <w:rFonts w:ascii="Courier New" w:hAnsi="Courier New" w:eastAsia="等线" w:cs="Courier New"/>
                <w:sz w:val="18"/>
                <w:szCs w:val="22"/>
                <w:lang w:val="en-US" w:eastAsia="zh-CN"/>
              </w:rPr>
            </w:pPr>
            <w:r>
              <w:rPr>
                <w:rFonts w:ascii="Courier New" w:hAnsi="Courier New" w:eastAsia="等线" w:cs="Courier New"/>
                <w:sz w:val="18"/>
                <w:szCs w:val="22"/>
                <w:lang w:val="en-US" w:eastAsia="zh-CN"/>
              </w:rPr>
              <w:t xml:space="preserve">For </w:t>
            </w:r>
            <w:r>
              <w:rPr>
                <w:rFonts w:ascii="Courier New" w:hAnsi="Courier New" w:eastAsia="等线" w:cs="Courier New"/>
                <w:i/>
                <w:sz w:val="18"/>
                <w:szCs w:val="22"/>
                <w:lang w:val="en-US" w:eastAsia="zh-CN"/>
              </w:rPr>
              <w:t>txSwitchImpactToRx</w:t>
            </w:r>
            <w:r>
              <w:rPr>
                <w:rFonts w:ascii="Courier New" w:hAnsi="Courier New" w:eastAsia="等线" w:cs="Courier New"/>
                <w:sz w:val="18"/>
                <w:szCs w:val="22"/>
                <w:lang w:val="en-US" w:eastAsia="zh-CN"/>
              </w:rPr>
              <w:t xml:space="preserve"> and </w:t>
            </w:r>
            <w:r>
              <w:rPr>
                <w:rFonts w:ascii="Courier New" w:hAnsi="Courier New" w:eastAsia="等线" w:cs="Courier New"/>
                <w:i/>
                <w:sz w:val="18"/>
                <w:szCs w:val="22"/>
                <w:lang w:val="en-US" w:eastAsia="zh-CN"/>
              </w:rPr>
              <w:t>txSwitchWithAnotherBand</w:t>
            </w:r>
            <w:r>
              <w:rPr>
                <w:rFonts w:ascii="Courier New" w:hAnsi="Courier New" w:eastAsia="等线" w:cs="Courier New"/>
                <w:sz w:val="18"/>
                <w:szCs w:val="22"/>
                <w:lang w:val="en-US" w:eastAsia="zh-CN"/>
              </w:rPr>
              <w:t xml:space="preserve">, value 1 means first entry, value 2 means second entry and so on. The UE may include </w:t>
            </w:r>
            <w:r>
              <w:rPr>
                <w:rFonts w:ascii="Courier New" w:hAnsi="Courier New" w:eastAsia="等线" w:cs="Courier New"/>
                <w:i/>
                <w:iCs/>
                <w:sz w:val="18"/>
                <w:szCs w:val="22"/>
                <w:lang w:val="en-US" w:eastAsia="zh-CN"/>
              </w:rPr>
              <w:t>txSwitchImpactToRx</w:t>
            </w:r>
            <w:r>
              <w:rPr>
                <w:rFonts w:ascii="Courier New" w:hAnsi="Courier New" w:eastAsia="等线" w:cs="Courier New"/>
                <w:sz w:val="18"/>
                <w:szCs w:val="22"/>
                <w:lang w:val="en-US" w:eastAsia="zh-CN"/>
              </w:rPr>
              <w:t xml:space="preserve"> and </w:t>
            </w:r>
            <w:r>
              <w:rPr>
                <w:rFonts w:ascii="Courier New" w:hAnsi="Courier New" w:eastAsia="等线" w:cs="Courier New"/>
                <w:i/>
                <w:iCs/>
                <w:sz w:val="18"/>
                <w:szCs w:val="22"/>
                <w:lang w:val="en-US" w:eastAsia="zh-CN"/>
              </w:rPr>
              <w:t>txSwitchWithAnotherBand</w:t>
            </w:r>
            <w:r>
              <w:rPr>
                <w:rFonts w:ascii="Courier New" w:hAnsi="Courier New" w:eastAsia="等线" w:cs="Courier New"/>
                <w:sz w:val="18"/>
                <w:szCs w:val="22"/>
                <w:lang w:val="en-US" w:eastAsia="zh-CN"/>
              </w:rPr>
              <w:t xml:space="preserve"> for a band entry even if </w:t>
            </w:r>
            <w:r>
              <w:rPr>
                <w:rFonts w:ascii="Courier New" w:hAnsi="Courier New" w:eastAsia="等线" w:cs="Courier New"/>
                <w:i/>
                <w:iCs/>
                <w:sz w:val="18"/>
                <w:szCs w:val="22"/>
                <w:lang w:val="en-US" w:eastAsia="zh-CN"/>
              </w:rPr>
              <w:t>supportedSRS-TxPortSwitch</w:t>
            </w:r>
            <w:r>
              <w:rPr>
                <w:rFonts w:ascii="Courier New" w:hAnsi="Courier New" w:eastAsia="等线" w:cs="Courier New"/>
                <w:sz w:val="18"/>
                <w:szCs w:val="22"/>
                <w:lang w:val="en-US" w:eastAsia="zh-CN"/>
              </w:rPr>
              <w:t xml:space="preserve"> is set to 'notSupported' for that band entry. All DL and UL that switch together indicate the same entry number.</w:t>
            </w:r>
          </w:p>
          <w:p w14:paraId="4B0A9CD4">
            <w:pPr>
              <w:textAlignment w:val="center"/>
              <w:rPr>
                <w:rFonts w:ascii="Courier New" w:hAnsi="Courier New" w:eastAsia="等线" w:cs="Courier New"/>
                <w:sz w:val="18"/>
                <w:szCs w:val="22"/>
                <w:lang w:val="en-US" w:eastAsia="zh-CN"/>
              </w:rPr>
            </w:pPr>
            <w:r>
              <w:rPr>
                <w:rFonts w:ascii="Courier New" w:hAnsi="Courier New" w:eastAsia="等线"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pPr>
              <w:textAlignment w:val="center"/>
              <w:rPr>
                <w:rFonts w:ascii="Courier New" w:hAnsi="Courier New" w:eastAsia="等线" w:cs="Courier New"/>
                <w:sz w:val="18"/>
                <w:szCs w:val="22"/>
                <w:lang w:val="en-US" w:eastAsia="zh-CN"/>
              </w:rPr>
            </w:pPr>
          </w:p>
          <w:p w14:paraId="3E6304B7">
            <w:pPr>
              <w:textAlignment w:val="center"/>
              <w:rPr>
                <w:rFonts w:ascii="Courier New" w:hAnsi="Courier New" w:eastAsia="等线" w:cs="Courier New"/>
                <w:sz w:val="18"/>
                <w:szCs w:val="22"/>
                <w:lang w:eastAsia="zh-CN"/>
              </w:rPr>
            </w:pPr>
            <w:r>
              <w:rPr>
                <w:rFonts w:ascii="Courier New" w:hAnsi="Courier New" w:eastAsia="等线" w:cs="Courier New"/>
                <w:sz w:val="18"/>
                <w:szCs w:val="22"/>
                <w:lang w:eastAsia="zh-CN"/>
              </w:rPr>
              <w:t>NOTE:</w:t>
            </w:r>
            <w:r>
              <w:rPr>
                <w:rFonts w:ascii="Courier New" w:hAnsi="Courier New" w:eastAsia="等线" w:cs="Courier New"/>
                <w:sz w:val="18"/>
                <w:szCs w:val="22"/>
                <w:lang w:eastAsia="zh-CN"/>
              </w:rPr>
              <w:tab/>
            </w:r>
            <w:r>
              <w:rPr>
                <w:rFonts w:ascii="Courier New" w:hAnsi="Courier New" w:eastAsia="等线" w:cs="Courier New"/>
                <w:sz w:val="18"/>
                <w:szCs w:val="22"/>
                <w:lang w:eastAsia="zh-CN"/>
              </w:rPr>
              <w:t xml:space="preserve">The band with UL includes a band associated with </w:t>
            </w:r>
            <w:r>
              <w:rPr>
                <w:rFonts w:ascii="Courier New" w:hAnsi="Courier New" w:eastAsia="等线" w:cs="Courier New"/>
                <w:i/>
                <w:sz w:val="18"/>
                <w:szCs w:val="22"/>
                <w:lang w:eastAsia="zh-CN"/>
              </w:rPr>
              <w:t>FeatureSetUplinkId</w:t>
            </w:r>
            <w:r>
              <w:rPr>
                <w:rFonts w:ascii="Courier New" w:hAnsi="Courier New" w:eastAsia="等线" w:cs="Courier New"/>
                <w:sz w:val="18"/>
                <w:szCs w:val="22"/>
                <w:lang w:eastAsia="zh-CN"/>
              </w:rPr>
              <w:t xml:space="preserve"> set to 0 corresponding to the support of SRS-SwitchingTimeNR.</w:t>
            </w:r>
          </w:p>
          <w:p w14:paraId="77B8A988">
            <w:pPr>
              <w:textAlignment w:val="center"/>
              <w:rPr>
                <w:rFonts w:ascii="Courier New" w:hAnsi="Courier New" w:eastAsia="等线" w:cs="Courier New"/>
                <w:sz w:val="18"/>
                <w:szCs w:val="22"/>
                <w:lang w:eastAsia="zh-CN"/>
              </w:rPr>
            </w:pPr>
          </w:p>
          <w:p w14:paraId="30453C13">
            <w:pPr>
              <w:textAlignment w:val="center"/>
              <w:rPr>
                <w:rFonts w:eastAsia="等线"/>
                <w:b/>
                <w:lang w:eastAsia="zh-CN"/>
              </w:rPr>
            </w:pPr>
          </w:p>
        </w:tc>
      </w:tr>
      <w:tr w14:paraId="3763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40938F9E">
            <w:pPr>
              <w:textAlignment w:val="center"/>
              <w:rPr>
                <w:rFonts w:eastAsia="等线"/>
                <w:lang w:eastAsia="zh-CN"/>
              </w:rPr>
            </w:pPr>
            <w:r>
              <w:rPr>
                <w:lang w:eastAsia="ko-KR"/>
              </w:rPr>
              <w:t>Lenovo, MotM</w:t>
            </w:r>
          </w:p>
        </w:tc>
        <w:tc>
          <w:tcPr>
            <w:tcW w:w="7826" w:type="dxa"/>
            <w:vAlign w:val="center"/>
          </w:tcPr>
          <w:p w14:paraId="212EB779">
            <w:pPr>
              <w:textAlignment w:val="center"/>
              <w:rPr>
                <w:b/>
                <w:bCs/>
                <w:u w:val="single"/>
                <w:lang w:eastAsia="ko-KR"/>
              </w:rPr>
            </w:pPr>
            <w:r>
              <w:rPr>
                <w:b/>
                <w:bCs/>
                <w:u w:val="single"/>
                <w:lang w:eastAsia="ko-KR"/>
              </w:rPr>
              <w:t>Issue A:</w:t>
            </w:r>
          </w:p>
          <w:p w14:paraId="184165B7">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pPr>
              <w:textAlignment w:val="center"/>
              <w:rPr>
                <w:rFonts w:eastAsia="等线"/>
                <w:lang w:eastAsia="zh-CN"/>
              </w:rPr>
            </w:pPr>
          </w:p>
          <w:p w14:paraId="1D6D1FFA">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7E707F5A">
            <w:pPr>
              <w:textAlignment w:val="center"/>
              <w:rPr>
                <w:lang w:eastAsia="ko-KR"/>
              </w:rPr>
            </w:pPr>
            <w:r>
              <w:rPr>
                <w:lang w:eastAsia="ko-KR"/>
              </w:rPr>
              <w:t>We are fine with including this issue to the WID</w:t>
            </w:r>
          </w:p>
          <w:p w14:paraId="3CD28F1D">
            <w:pPr>
              <w:textAlignment w:val="center"/>
              <w:rPr>
                <w:rFonts w:eastAsia="等线"/>
                <w:lang w:eastAsia="zh-CN"/>
              </w:rPr>
            </w:pPr>
          </w:p>
          <w:p w14:paraId="74C92944">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64411ED2">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14:paraId="314847B7">
            <w:pPr>
              <w:textAlignment w:val="center"/>
              <w:rPr>
                <w:rFonts w:eastAsia="等线"/>
                <w:lang w:eastAsia="zh-CN"/>
              </w:rPr>
            </w:pPr>
          </w:p>
          <w:p w14:paraId="3CF400C3">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77CE050A">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35A4466C">
            <w:pPr>
              <w:textAlignment w:val="center"/>
              <w:rPr>
                <w:rFonts w:eastAsia="等线"/>
                <w:lang w:eastAsia="zh-CN"/>
              </w:rPr>
            </w:pPr>
          </w:p>
          <w:p w14:paraId="7A2E6563">
            <w:pPr>
              <w:textAlignment w:val="center"/>
              <w:rPr>
                <w:rFonts w:eastAsia="等线"/>
                <w:b/>
                <w:bCs/>
                <w:u w:val="single"/>
                <w:lang w:eastAsia="zh-CN"/>
              </w:rPr>
            </w:pPr>
            <w:r>
              <w:rPr>
                <w:rFonts w:eastAsia="等线"/>
                <w:b/>
                <w:bCs/>
                <w:u w:val="single"/>
                <w:lang w:eastAsia="zh-CN"/>
              </w:rPr>
              <w:t>Issue G:</w:t>
            </w:r>
          </w:p>
          <w:p w14:paraId="60F48418">
            <w:pPr>
              <w:textAlignment w:val="center"/>
              <w:rPr>
                <w:lang w:eastAsia="ko-KR"/>
              </w:rPr>
            </w:pPr>
            <w:r>
              <w:rPr>
                <w:lang w:eastAsia="ko-KR"/>
              </w:rPr>
              <w:t>We are fine with including this issue to the WID</w:t>
            </w:r>
          </w:p>
          <w:p w14:paraId="77F970A5">
            <w:pPr>
              <w:textAlignment w:val="center"/>
              <w:rPr>
                <w:rFonts w:eastAsia="等线"/>
                <w:lang w:eastAsia="zh-CN"/>
              </w:rPr>
            </w:pPr>
          </w:p>
        </w:tc>
      </w:tr>
      <w:tr w14:paraId="44B2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0B809A89">
            <w:pPr>
              <w:textAlignment w:val="center"/>
              <w:rPr>
                <w:lang w:eastAsia="ko-KR"/>
              </w:rPr>
            </w:pPr>
            <w:r>
              <w:rPr>
                <w:rFonts w:eastAsia="等线"/>
                <w:lang w:eastAsia="zh-CN"/>
              </w:rPr>
              <w:t>OPPO</w:t>
            </w:r>
          </w:p>
        </w:tc>
        <w:tc>
          <w:tcPr>
            <w:tcW w:w="7826" w:type="dxa"/>
            <w:vAlign w:val="center"/>
          </w:tcPr>
          <w:p w14:paraId="5D1FB6CB">
            <w:pPr>
              <w:textAlignment w:val="center"/>
              <w:rPr>
                <w:rFonts w:eastAsia="等线"/>
                <w:lang w:eastAsia="zh-CN"/>
              </w:rPr>
            </w:pPr>
            <w:r>
              <w:rPr>
                <w:rFonts w:eastAsia="等线"/>
                <w:lang w:eastAsia="zh-CN"/>
              </w:rPr>
              <w:t>We support A/B/C/F</w:t>
            </w:r>
          </w:p>
          <w:p w14:paraId="24B47B57">
            <w:pPr>
              <w:pStyle w:val="101"/>
              <w:numPr>
                <w:ilvl w:val="0"/>
                <w:numId w:val="11"/>
              </w:numPr>
              <w:ind w:leftChars="0"/>
              <w:textAlignment w:val="center"/>
              <w:rPr>
                <w:rFonts w:eastAsia="等线"/>
                <w:lang w:eastAsia="zh-CN"/>
              </w:rPr>
            </w:pPr>
            <w:r>
              <w:rPr>
                <w:rFonts w:eastAsia="等线"/>
                <w:lang w:eastAsia="zh-CN"/>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pPr>
              <w:pStyle w:val="101"/>
              <w:ind w:left="720" w:leftChars="0"/>
              <w:textAlignment w:val="center"/>
              <w:rPr>
                <w:rFonts w:eastAsia="等线"/>
                <w:lang w:eastAsia="zh-CN"/>
              </w:rPr>
            </w:pPr>
          </w:p>
          <w:p w14:paraId="1D179AFD">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pPr>
              <w:textAlignment w:val="center"/>
              <w:rPr>
                <w:rFonts w:eastAsia="等线"/>
                <w:lang w:eastAsia="zh-CN"/>
              </w:rPr>
            </w:pPr>
          </w:p>
          <w:p w14:paraId="2E95A622">
            <w:pPr>
              <w:textAlignment w:val="center"/>
              <w:rPr>
                <w:rFonts w:eastAsia="等线"/>
                <w:lang w:eastAsia="zh-CN"/>
              </w:rPr>
            </w:pPr>
            <w:r>
              <w:rPr>
                <w:rFonts w:eastAsia="等线"/>
                <w:lang w:eastAsia="zh-CN"/>
              </w:rPr>
              <w:t>Regarding E(UL PRG), we have two questions for clarification:</w:t>
            </w:r>
          </w:p>
          <w:p w14:paraId="3E132837">
            <w:pPr>
              <w:pStyle w:val="101"/>
              <w:numPr>
                <w:ilvl w:val="0"/>
                <w:numId w:val="11"/>
              </w:numPr>
              <w:ind w:leftChars="0"/>
              <w:textAlignment w:val="center"/>
              <w:rPr>
                <w:rFonts w:eastAsia="等线"/>
                <w:lang w:eastAsia="zh-CN"/>
              </w:rPr>
            </w:pPr>
            <w:r>
              <w:rPr>
                <w:rFonts w:eastAsia="等线"/>
                <w:lang w:eastAsia="zh-CN"/>
              </w:rPr>
              <w:t>Q1: Whether the DCI-based dynamic indication of PRG size is included in the scope of RP-241819 or not?</w:t>
            </w:r>
          </w:p>
          <w:p w14:paraId="7FFA92DA">
            <w:pPr>
              <w:pStyle w:val="101"/>
              <w:numPr>
                <w:ilvl w:val="0"/>
                <w:numId w:val="11"/>
              </w:numPr>
              <w:ind w:leftChars="0"/>
              <w:textAlignment w:val="center"/>
              <w:rPr>
                <w:rFonts w:eastAsia="等线"/>
                <w:lang w:eastAsia="zh-CN"/>
              </w:rPr>
            </w:pPr>
            <w:r>
              <w:rPr>
                <w:rFonts w:eastAsia="等线"/>
                <w:lang w:eastAsia="zh-CN"/>
              </w:rPr>
              <w:t>Q2: During the offline discussion, I noticed there are two different approaches to implement UL PRGs and different companies have different assumptions on these approaches. Thus, which is the target approach for this objective?</w:t>
            </w:r>
          </w:p>
          <w:p w14:paraId="4AE0C355">
            <w:pPr>
              <w:pStyle w:val="101"/>
              <w:numPr>
                <w:ilvl w:val="1"/>
                <w:numId w:val="11"/>
              </w:numPr>
              <w:ind w:leftChars="0"/>
              <w:textAlignment w:val="center"/>
              <w:rPr>
                <w:rFonts w:eastAsia="等线"/>
                <w:lang w:eastAsia="zh-CN"/>
              </w:rPr>
            </w:pPr>
            <w:r>
              <w:rPr>
                <w:rFonts w:eastAsia="等线"/>
                <w:lang w:eastAsia="zh-CN"/>
              </w:rPr>
              <w:t>Approach1: The UL PRG are not applied to SRS resource. For this approach</w:t>
            </w:r>
          </w:p>
          <w:p w14:paraId="2BB283C0">
            <w:pPr>
              <w:pStyle w:val="101"/>
              <w:numPr>
                <w:ilvl w:val="2"/>
                <w:numId w:val="11"/>
              </w:numPr>
              <w:ind w:leftChars="0"/>
              <w:textAlignment w:val="center"/>
              <w:rPr>
                <w:rFonts w:eastAsia="等线"/>
                <w:lang w:eastAsia="zh-CN"/>
              </w:rPr>
            </w:pPr>
            <w:r>
              <w:rPr>
                <w:rFonts w:eastAsia="等线"/>
                <w:lang w:eastAsia="zh-CN"/>
              </w:rPr>
              <w:t xml:space="preserve">What precoder(s) are used for the PUSCH with different PRBs? Do we need to specify some new precoders? Or Just to select some precoders existing in the spec and how to do the selection?  </w:t>
            </w:r>
          </w:p>
          <w:p w14:paraId="7A75177E">
            <w:pPr>
              <w:pStyle w:val="101"/>
              <w:numPr>
                <w:ilvl w:val="2"/>
                <w:numId w:val="11"/>
              </w:numPr>
              <w:ind w:leftChars="0"/>
              <w:textAlignment w:val="center"/>
              <w:rPr>
                <w:rFonts w:eastAsia="等线"/>
                <w:lang w:eastAsia="zh-CN"/>
              </w:rPr>
            </w:pPr>
            <w:r>
              <w:rPr>
                <w:rFonts w:eastAsia="等线"/>
                <w:lang w:eastAsia="zh-CN"/>
              </w:rPr>
              <w:t>How does gNB do the link adaptation</w:t>
            </w:r>
          </w:p>
          <w:p w14:paraId="79132632">
            <w:pPr>
              <w:pStyle w:val="101"/>
              <w:numPr>
                <w:ilvl w:val="2"/>
                <w:numId w:val="11"/>
              </w:numPr>
              <w:ind w:leftChars="0"/>
              <w:textAlignment w:val="center"/>
              <w:rPr>
                <w:rFonts w:eastAsia="等线"/>
                <w:lang w:eastAsia="zh-CN"/>
              </w:rPr>
            </w:pPr>
            <w:r>
              <w:rPr>
                <w:rFonts w:eastAsia="等线"/>
                <w:lang w:eastAsia="zh-CN"/>
              </w:rPr>
              <w:t xml:space="preserve">How does UE decide to use cyclic precoding or the indicated TMPI when 1-layer PUSCH is scheduled by DCI? </w:t>
            </w:r>
          </w:p>
          <w:p w14:paraId="6EAD3BE1">
            <w:pPr>
              <w:pStyle w:val="101"/>
              <w:numPr>
                <w:ilvl w:val="1"/>
                <w:numId w:val="11"/>
              </w:numPr>
              <w:ind w:leftChars="0"/>
              <w:textAlignment w:val="center"/>
              <w:rPr>
                <w:rFonts w:eastAsia="等线"/>
                <w:lang w:eastAsia="zh-CN"/>
              </w:rPr>
            </w:pPr>
            <w:r>
              <w:rPr>
                <w:rFonts w:eastAsia="等线"/>
                <w:lang w:eastAsia="zh-CN"/>
              </w:rPr>
              <w:t>Approach2: The UL PRG is applied to SRS resource. gNB will measure the corresponding SRS resource(s) to decide the PUSCH. For this approach,</w:t>
            </w:r>
          </w:p>
          <w:p w14:paraId="06DF205A">
            <w:pPr>
              <w:pStyle w:val="101"/>
              <w:numPr>
                <w:ilvl w:val="2"/>
                <w:numId w:val="11"/>
              </w:numPr>
              <w:ind w:leftChars="0"/>
              <w:textAlignment w:val="center"/>
              <w:rPr>
                <w:rFonts w:eastAsia="等线"/>
                <w:lang w:eastAsia="zh-CN"/>
              </w:rPr>
            </w:pPr>
            <w:r>
              <w:rPr>
                <w:rFonts w:eastAsia="等线"/>
                <w:lang w:eastAsia="zh-CN"/>
              </w:rPr>
              <w:t xml:space="preserve">To what SRS resource the UL PRG is not applied? </w:t>
            </w:r>
          </w:p>
          <w:p w14:paraId="38E8C8AE">
            <w:pPr>
              <w:pStyle w:val="101"/>
              <w:numPr>
                <w:ilvl w:val="2"/>
                <w:numId w:val="11"/>
              </w:numPr>
              <w:ind w:leftChars="0"/>
              <w:textAlignment w:val="center"/>
              <w:rPr>
                <w:rFonts w:eastAsia="等线"/>
                <w:lang w:eastAsia="zh-CN"/>
              </w:rPr>
            </w:pPr>
            <w:r>
              <w:rPr>
                <w:rFonts w:eastAsia="等线"/>
                <w:lang w:eastAsia="zh-CN"/>
              </w:rPr>
              <w:t xml:space="preserve">How to indicate/signal PRG for SRS resource(s)? per SRS resource set, per usage, … ? </w:t>
            </w:r>
          </w:p>
          <w:p w14:paraId="55678696">
            <w:pPr>
              <w:pStyle w:val="101"/>
              <w:numPr>
                <w:ilvl w:val="2"/>
                <w:numId w:val="11"/>
              </w:numPr>
              <w:ind w:leftChars="0"/>
              <w:textAlignment w:val="center"/>
              <w:rPr>
                <w:rFonts w:eastAsia="等线"/>
                <w:lang w:eastAsia="zh-CN"/>
              </w:rPr>
            </w:pPr>
            <w:r>
              <w:rPr>
                <w:rFonts w:eastAsia="等线"/>
                <w:lang w:eastAsia="zh-CN"/>
              </w:rPr>
              <w:t xml:space="preserve">If DCI-based dynamic indication of PRG size is supported (depending Q1), how about the SRS overhead? </w:t>
            </w:r>
          </w:p>
          <w:p w14:paraId="7FA31E5A">
            <w:pPr>
              <w:textAlignment w:val="center"/>
              <w:rPr>
                <w:rFonts w:eastAsia="等线"/>
                <w:lang w:eastAsia="zh-CN"/>
              </w:rPr>
            </w:pPr>
          </w:p>
          <w:p w14:paraId="5FB52DFE">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14:paraId="421C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6A260E87">
            <w:pPr>
              <w:textAlignment w:val="center"/>
              <w:rPr>
                <w:rFonts w:eastAsia="等线"/>
                <w:lang w:eastAsia="zh-CN"/>
              </w:rPr>
            </w:pPr>
            <w:r>
              <w:rPr>
                <w:lang w:eastAsia="ko-KR"/>
              </w:rPr>
              <w:t>InterDigital</w:t>
            </w:r>
          </w:p>
        </w:tc>
        <w:tc>
          <w:tcPr>
            <w:tcW w:w="7826" w:type="dxa"/>
            <w:vAlign w:val="center"/>
          </w:tcPr>
          <w:p w14:paraId="3E84C56B">
            <w:pPr>
              <w:textAlignment w:val="center"/>
            </w:pPr>
            <w:r>
              <w:t>First of all, C has been already agreed in the last RAN meeting, so we don’t need to discuss whether it is in or not. For the rest of items, if down-selection is needed, the following is our priority:</w:t>
            </w:r>
          </w:p>
          <w:p w14:paraId="06965FEF">
            <w:pPr>
              <w:textAlignment w:val="center"/>
            </w:pPr>
          </w:p>
          <w:p w14:paraId="51EB00EE">
            <w:pPr>
              <w:textAlignment w:val="center"/>
            </w:pPr>
            <w:r>
              <w:t>1</w:t>
            </w:r>
            <w:r>
              <w:rPr>
                <w:vertAlign w:val="superscript"/>
              </w:rPr>
              <w:t>st</w:t>
            </w:r>
            <w:r>
              <w:t xml:space="preserve"> priority (supporting necessary functionalities to enable 3Tx UE): C, D, and G</w:t>
            </w:r>
          </w:p>
          <w:p w14:paraId="3F8F91A3">
            <w:pPr>
              <w:pStyle w:val="101"/>
              <w:numPr>
                <w:ilvl w:val="0"/>
                <w:numId w:val="15"/>
              </w:numPr>
              <w:ind w:leftChars="0"/>
              <w:textAlignment w:val="center"/>
            </w:pPr>
            <w:r>
              <w:t>Regarding D, we are supportive Samsung’s clarification</w:t>
            </w:r>
          </w:p>
          <w:p w14:paraId="01D2F8A1">
            <w:pPr>
              <w:textAlignment w:val="center"/>
            </w:pPr>
          </w:p>
          <w:p w14:paraId="1598E6DF">
            <w:pPr>
              <w:textAlignment w:val="center"/>
            </w:pPr>
            <w:r>
              <w:t>2</w:t>
            </w:r>
            <w:r>
              <w:rPr>
                <w:vertAlign w:val="superscript"/>
              </w:rPr>
              <w:t>nd</w:t>
            </w:r>
            <w:r>
              <w:t xml:space="preserve"> priority (other items in the Samsung’s WF): A, B</w:t>
            </w:r>
          </w:p>
          <w:p w14:paraId="25DDBD33">
            <w:pPr>
              <w:pStyle w:val="101"/>
              <w:numPr>
                <w:ilvl w:val="0"/>
                <w:numId w:val="15"/>
              </w:numPr>
              <w:ind w:leftChars="0"/>
              <w:textAlignment w:val="center"/>
            </w:pPr>
            <w:r>
              <w:t>Good level of support and relatively small impacts on other working groups</w:t>
            </w:r>
          </w:p>
          <w:p w14:paraId="46B0233F">
            <w:pPr>
              <w:textAlignment w:val="center"/>
            </w:pPr>
          </w:p>
          <w:p w14:paraId="51082FC0">
            <w:pPr>
              <w:textAlignment w:val="center"/>
              <w:rPr>
                <w:rFonts w:eastAsia="等线"/>
                <w:lang w:eastAsia="zh-CN"/>
              </w:rPr>
            </w:pPr>
            <w:r>
              <w:t>We are open for the rest of items if the workload is acceptable with current TU allocation across the working groups.</w:t>
            </w:r>
          </w:p>
        </w:tc>
      </w:tr>
      <w:tr w14:paraId="04E5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3DC7D590">
            <w:pPr>
              <w:textAlignment w:val="center"/>
              <w:rPr>
                <w:rFonts w:hint="eastAsia" w:eastAsia="游明朝"/>
                <w:lang w:eastAsia="ja-JP"/>
              </w:rPr>
            </w:pPr>
            <w:r>
              <w:rPr>
                <w:rFonts w:hint="eastAsia" w:eastAsia="游明朝"/>
                <w:lang w:eastAsia="ja-JP"/>
              </w:rPr>
              <w:t>DOCOMO</w:t>
            </w:r>
          </w:p>
        </w:tc>
        <w:tc>
          <w:tcPr>
            <w:tcW w:w="7826" w:type="dxa"/>
            <w:vAlign w:val="center"/>
          </w:tcPr>
          <w:p w14:paraId="69153D87">
            <w:pPr>
              <w:textAlignment w:val="center"/>
              <w:rPr>
                <w:rFonts w:eastAsia="游明朝"/>
                <w:lang w:eastAsia="ja-JP"/>
              </w:rPr>
            </w:pPr>
            <w:r>
              <w:t>We support </w:t>
            </w:r>
            <w:r>
              <w:rPr>
                <w:b/>
                <w:bCs/>
              </w:rPr>
              <w:t>A+B+C</w:t>
            </w:r>
            <w:r>
              <w:t> which are supported by supper majority of companies as shown in RP-241774. We believe these 3 topics are higher priority than other topics.</w:t>
            </w:r>
          </w:p>
          <w:p w14:paraId="3658BA06">
            <w:pPr>
              <w:textAlignment w:val="center"/>
            </w:pPr>
            <w:r>
              <w:t>We are open to add D/E/F/G, if A+B+C are supported and there is still room for addition. Among D/E/F/G, we see value of supporting E to improve UL performance.</w:t>
            </w:r>
          </w:p>
        </w:tc>
      </w:tr>
      <w:tr w14:paraId="489F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14:paraId="6D48979E">
            <w:pPr>
              <w:textAlignment w:val="center"/>
              <w:rPr>
                <w:rFonts w:hint="eastAsia" w:eastAsia="游明朝"/>
                <w:lang w:eastAsia="ja-JP"/>
              </w:rPr>
            </w:pPr>
            <w:r>
              <w:rPr>
                <w:rFonts w:hint="eastAsia" w:eastAsia="等线"/>
                <w:lang w:val="en-US" w:eastAsia="zh-CN"/>
              </w:rPr>
              <w:t>CATT</w:t>
            </w:r>
          </w:p>
        </w:tc>
        <w:tc>
          <w:tcPr>
            <w:tcW w:w="7826" w:type="dxa"/>
            <w:vAlign w:val="center"/>
          </w:tcPr>
          <w:p w14:paraId="29FE85AA">
            <w:pPr>
              <w:textAlignment w:val="center"/>
              <w:rPr>
                <w:rFonts w:hint="default" w:eastAsia="宋体"/>
                <w:lang w:val="en-US" w:eastAsia="zh-CN"/>
              </w:rPr>
            </w:pPr>
            <w:r>
              <w:rPr>
                <w:rFonts w:hint="eastAsia" w:eastAsia="等线"/>
                <w:lang w:val="en-US" w:eastAsia="zh-CN"/>
              </w:rPr>
              <w:t xml:space="preserve">Proposal A+B+C as a package gets the majority support, and we also support that. Proposal A and B have been discussed in RAN1 and are now in good shape. Additional effort to specify them is limited. </w:t>
            </w:r>
            <w:r>
              <w:rPr>
                <w:rFonts w:hint="eastAsia" w:eastAsia="宋体"/>
                <w:lang w:val="en-US" w:eastAsia="zh-CN"/>
              </w:rPr>
              <w:t xml:space="preserve"> </w:t>
            </w:r>
          </w:p>
          <w:p w14:paraId="05EA9391">
            <w:pPr>
              <w:textAlignment w:val="center"/>
              <w:rPr>
                <w:rFonts w:hint="eastAsia" w:eastAsia="宋体"/>
                <w:lang w:val="en-US" w:eastAsia="zh-CN"/>
              </w:rPr>
            </w:pPr>
          </w:p>
          <w:p w14:paraId="5469DDF6">
            <w:pPr>
              <w:textAlignment w:val="center"/>
            </w:pPr>
            <w:r>
              <w:rPr>
                <w:rFonts w:hint="eastAsia" w:eastAsia="宋体"/>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bookmarkStart w:id="13" w:name="_GoBack"/>
            <w:bookmarkEnd w:id="13"/>
          </w:p>
        </w:tc>
      </w:tr>
    </w:tbl>
    <w:p w14:paraId="48A25207"/>
    <w:p w14:paraId="4DBDFED7"/>
    <w:p w14:paraId="13265F00">
      <w:pPr>
        <w:pStyle w:val="2"/>
      </w:pPr>
      <w:r>
        <w:t>WF on additional objectives for Rel-19 MIMO</w:t>
      </w:r>
    </w:p>
    <w:p w14:paraId="38CC5D5C">
      <w:r>
        <w:rPr>
          <w:highlight w:val="yellow"/>
        </w:rPr>
        <w:t>TBD</w:t>
      </w: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ＭＳ 明朝">
    <w:altName w:val="Yu Gothic UI"/>
    <w:panose1 w:val="02020609040205080304"/>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modern"/>
    <w:pitch w:val="default"/>
    <w:sig w:usb0="E00002FF" w:usb1="6AC7FDFB" w:usb2="08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ＭＳ 明朝"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0"/>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A9772E5"/>
    <w:multiLevelType w:val="multilevel"/>
    <w:tmpl w:val="0A9772E5"/>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2">
    <w:nsid w:val="23B7565E"/>
    <w:multiLevelType w:val="multilevel"/>
    <w:tmpl w:val="23B7565E"/>
    <w:lvl w:ilvl="0" w:tentative="0">
      <w:start w:val="1"/>
      <w:numFmt w:val="decimal"/>
      <w:pStyle w:val="19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CC7125C"/>
    <w:multiLevelType w:val="singleLevel"/>
    <w:tmpl w:val="2CC7125C"/>
    <w:lvl w:ilvl="0" w:tentative="0">
      <w:start w:val="1"/>
      <w:numFmt w:val="bullet"/>
      <w:pStyle w:val="185"/>
      <w:lvlText w:val=""/>
      <w:lvlJc w:val="left"/>
      <w:pPr>
        <w:tabs>
          <w:tab w:val="left" w:pos="360"/>
        </w:tabs>
        <w:ind w:left="360" w:hanging="360"/>
      </w:pPr>
      <w:rPr>
        <w:rFonts w:hint="default" w:ascii="Symbol" w:hAnsi="Symbol"/>
      </w:rPr>
    </w:lvl>
  </w:abstractNum>
  <w:abstractNum w:abstractNumId="4">
    <w:nsid w:val="360360D6"/>
    <w:multiLevelType w:val="multilevel"/>
    <w:tmpl w:val="360360D6"/>
    <w:lvl w:ilvl="0" w:tentative="0">
      <w:start w:val="0"/>
      <w:numFmt w:val="bullet"/>
      <w:lvlText w:val="-"/>
      <w:lvlJc w:val="left"/>
      <w:pPr>
        <w:ind w:left="1279" w:hanging="480"/>
      </w:pPr>
      <w:rPr>
        <w:rFonts w:hint="default" w:ascii="Times New Roman" w:hAnsi="Times New Roman" w:eastAsia="宋体" w:cs="Times New Roman"/>
      </w:rPr>
    </w:lvl>
    <w:lvl w:ilvl="1" w:tentative="0">
      <w:start w:val="1"/>
      <w:numFmt w:val="bullet"/>
      <w:lvlText w:val=""/>
      <w:lvlJc w:val="left"/>
      <w:pPr>
        <w:ind w:left="1759" w:hanging="480"/>
      </w:pPr>
      <w:rPr>
        <w:rFonts w:hint="default" w:ascii="Wingdings" w:hAnsi="Wingdings"/>
      </w:rPr>
    </w:lvl>
    <w:lvl w:ilvl="2" w:tentative="0">
      <w:start w:val="1"/>
      <w:numFmt w:val="bullet"/>
      <w:lvlText w:val=""/>
      <w:lvlJc w:val="left"/>
      <w:pPr>
        <w:ind w:left="2239" w:hanging="480"/>
      </w:pPr>
      <w:rPr>
        <w:rFonts w:hint="default" w:ascii="Wingdings" w:hAnsi="Wingdings"/>
      </w:rPr>
    </w:lvl>
    <w:lvl w:ilvl="3" w:tentative="0">
      <w:start w:val="1"/>
      <w:numFmt w:val="bullet"/>
      <w:lvlText w:val=""/>
      <w:lvlJc w:val="left"/>
      <w:pPr>
        <w:ind w:left="2719" w:hanging="480"/>
      </w:pPr>
      <w:rPr>
        <w:rFonts w:hint="default" w:ascii="Wingdings" w:hAnsi="Wingdings"/>
      </w:rPr>
    </w:lvl>
    <w:lvl w:ilvl="4" w:tentative="0">
      <w:start w:val="1"/>
      <w:numFmt w:val="bullet"/>
      <w:lvlText w:val=""/>
      <w:lvlJc w:val="left"/>
      <w:pPr>
        <w:ind w:left="3199" w:hanging="480"/>
      </w:pPr>
      <w:rPr>
        <w:rFonts w:hint="default" w:ascii="Wingdings" w:hAnsi="Wingdings"/>
      </w:rPr>
    </w:lvl>
    <w:lvl w:ilvl="5" w:tentative="0">
      <w:start w:val="1"/>
      <w:numFmt w:val="bullet"/>
      <w:lvlText w:val=""/>
      <w:lvlJc w:val="left"/>
      <w:pPr>
        <w:ind w:left="3679" w:hanging="480"/>
      </w:pPr>
      <w:rPr>
        <w:rFonts w:hint="default" w:ascii="Wingdings" w:hAnsi="Wingdings"/>
      </w:rPr>
    </w:lvl>
    <w:lvl w:ilvl="6" w:tentative="0">
      <w:start w:val="1"/>
      <w:numFmt w:val="bullet"/>
      <w:lvlText w:val=""/>
      <w:lvlJc w:val="left"/>
      <w:pPr>
        <w:ind w:left="4159" w:hanging="480"/>
      </w:pPr>
      <w:rPr>
        <w:rFonts w:hint="default" w:ascii="Wingdings" w:hAnsi="Wingdings"/>
      </w:rPr>
    </w:lvl>
    <w:lvl w:ilvl="7" w:tentative="0">
      <w:start w:val="1"/>
      <w:numFmt w:val="bullet"/>
      <w:lvlText w:val=""/>
      <w:lvlJc w:val="left"/>
      <w:pPr>
        <w:ind w:left="4639" w:hanging="480"/>
      </w:pPr>
      <w:rPr>
        <w:rFonts w:hint="default" w:ascii="Wingdings" w:hAnsi="Wingdings"/>
      </w:rPr>
    </w:lvl>
    <w:lvl w:ilvl="8" w:tentative="0">
      <w:start w:val="1"/>
      <w:numFmt w:val="bullet"/>
      <w:lvlText w:val=""/>
      <w:lvlJc w:val="left"/>
      <w:pPr>
        <w:ind w:left="5119" w:hanging="480"/>
      </w:pPr>
      <w:rPr>
        <w:rFonts w:hint="default" w:ascii="Wingdings" w:hAnsi="Wingdings"/>
      </w:rPr>
    </w:lvl>
  </w:abstractNum>
  <w:abstractNum w:abstractNumId="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4BDF65F6"/>
    <w:multiLevelType w:val="multilevel"/>
    <w:tmpl w:val="4BDF65F6"/>
    <w:lvl w:ilvl="0" w:tentative="0">
      <w:start w:val="1"/>
      <w:numFmt w:val="decimal"/>
      <w:pStyle w:val="21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9002418"/>
    <w:multiLevelType w:val="multilevel"/>
    <w:tmpl w:val="59002418"/>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
    <w:nsid w:val="6192665B"/>
    <w:multiLevelType w:val="multilevel"/>
    <w:tmpl w:val="6192665B"/>
    <w:lvl w:ilvl="0" w:tentative="0">
      <w:start w:val="1"/>
      <w:numFmt w:val="decimal"/>
      <w:pStyle w:val="173"/>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DF2761"/>
    <w:multiLevelType w:val="multilevel"/>
    <w:tmpl w:val="67DF27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E300522"/>
    <w:multiLevelType w:val="multilevel"/>
    <w:tmpl w:val="6E300522"/>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581155B"/>
    <w:multiLevelType w:val="multilevel"/>
    <w:tmpl w:val="7581155B"/>
    <w:lvl w:ilvl="0" w:tentative="0">
      <w:start w:val="1"/>
      <w:numFmt w:val="bullet"/>
      <w:pStyle w:val="19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3">
    <w:nsid w:val="7C267F9C"/>
    <w:multiLevelType w:val="multilevel"/>
    <w:tmpl w:val="7C267F9C"/>
    <w:lvl w:ilvl="0" w:tentative="0">
      <w:start w:val="0"/>
      <w:numFmt w:val="bullet"/>
      <w:pStyle w:val="9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ＭＳ 明朝"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
  </w:num>
  <w:num w:numId="2">
    <w:abstractNumId w:val="14"/>
  </w:num>
  <w:num w:numId="3">
    <w:abstractNumId w:val="0"/>
  </w:num>
  <w:num w:numId="4">
    <w:abstractNumId w:val="13"/>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
  </w:num>
  <w:num w:numId="10">
    <w:abstractNumId w:val="6"/>
  </w:num>
  <w:num w:numId="11">
    <w:abstractNumId w:val="9"/>
  </w:num>
  <w:num w:numId="12">
    <w:abstractNumId w:val="7"/>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Formatting/>
  <w:documentProtection w:enforcement="0"/>
  <w:defaultTabStop w:val="799"/>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48"/>
    <w:qFormat/>
    <w:uiPriority w:val="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49"/>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50"/>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51"/>
    <w:qFormat/>
    <w:uiPriority w:val="9"/>
    <w:pPr>
      <w:numPr>
        <w:ilvl w:val="3"/>
      </w:numPr>
      <w:outlineLvl w:val="3"/>
    </w:pPr>
    <w:rPr>
      <w:i/>
    </w:rPr>
  </w:style>
  <w:style w:type="paragraph" w:styleId="6">
    <w:name w:val="heading 5"/>
    <w:basedOn w:val="5"/>
    <w:next w:val="1"/>
    <w:link w:val="52"/>
    <w:qFormat/>
    <w:uiPriority w:val="9"/>
    <w:pPr>
      <w:numPr>
        <w:ilvl w:val="4"/>
      </w:numPr>
      <w:tabs>
        <w:tab w:val="left" w:pos="864"/>
      </w:tabs>
      <w:ind w:left="864" w:hanging="864"/>
      <w:outlineLvl w:val="4"/>
    </w:pPr>
    <w:rPr>
      <w:bCs w:val="0"/>
      <w:i w:val="0"/>
      <w:iCs/>
      <w:sz w:val="18"/>
    </w:rPr>
  </w:style>
  <w:style w:type="paragraph" w:styleId="7">
    <w:name w:val="heading 6"/>
    <w:basedOn w:val="1"/>
    <w:next w:val="1"/>
    <w:link w:val="53"/>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54"/>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5"/>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56"/>
    <w:qFormat/>
    <w:uiPriority w:val="9"/>
    <w:pPr>
      <w:numPr>
        <w:ilvl w:val="8"/>
        <w:numId w:val="1"/>
      </w:numPr>
      <w:spacing w:before="240" w:after="60"/>
      <w:outlineLvl w:val="8"/>
    </w:pPr>
    <w:rPr>
      <w:rFonts w:ascii="Arial" w:hAnsi="Arial"/>
      <w:sz w:val="22"/>
      <w:szCs w:val="22"/>
      <w:lang w:eastAsia="zh-CN"/>
    </w:rPr>
  </w:style>
  <w:style w:type="character" w:default="1" w:styleId="42">
    <w:name w:val="Default Paragraph Font"/>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toc 7"/>
    <w:basedOn w:val="1"/>
    <w:next w:val="1"/>
    <w:autoRedefine/>
    <w:qFormat/>
    <w:uiPriority w:val="39"/>
    <w:rPr>
      <w:rFonts w:ascii="Times New Roman" w:hAnsi="Times New Roman" w:eastAsia="ＭＳ 明朝"/>
      <w:sz w:val="24"/>
      <w:lang w:eastAsia="ja-JP"/>
    </w:rPr>
  </w:style>
  <w:style w:type="paragraph" w:styleId="13">
    <w:name w:val="caption"/>
    <w:basedOn w:val="1"/>
    <w:next w:val="1"/>
    <w:link w:val="103"/>
    <w:qFormat/>
    <w:uiPriority w:val="99"/>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5">
    <w:name w:val="Document Map"/>
    <w:basedOn w:val="1"/>
    <w:link w:val="69"/>
    <w:semiHidden/>
    <w:qFormat/>
    <w:uiPriority w:val="0"/>
    <w:pPr>
      <w:shd w:val="clear" w:color="auto" w:fill="000080"/>
    </w:pPr>
    <w:rPr>
      <w:rFonts w:ascii="Tahoma" w:hAnsi="Tahoma"/>
      <w:lang w:eastAsia="zh-CN"/>
    </w:rPr>
  </w:style>
  <w:style w:type="paragraph" w:styleId="16">
    <w:name w:val="annotation text"/>
    <w:basedOn w:val="1"/>
    <w:link w:val="85"/>
    <w:qFormat/>
    <w:uiPriority w:val="0"/>
    <w:rPr>
      <w:szCs w:val="20"/>
    </w:rPr>
  </w:style>
  <w:style w:type="paragraph" w:styleId="17">
    <w:name w:val="Body Text"/>
    <w:basedOn w:val="1"/>
    <w:link w:val="66"/>
    <w:qFormat/>
    <w:uiPriority w:val="0"/>
    <w:pPr>
      <w:spacing w:after="120"/>
      <w:jc w:val="both"/>
    </w:pPr>
    <w:rPr>
      <w:lang w:eastAsia="zh-CN"/>
    </w:rPr>
  </w:style>
  <w:style w:type="paragraph" w:styleId="18">
    <w:name w:val="List 2"/>
    <w:basedOn w:val="1"/>
    <w:qFormat/>
    <w:uiPriority w:val="0"/>
    <w:pPr>
      <w:ind w:left="566" w:hanging="283"/>
    </w:pPr>
  </w:style>
  <w:style w:type="paragraph" w:styleId="19">
    <w:name w:val="toc 5"/>
    <w:basedOn w:val="1"/>
    <w:next w:val="1"/>
    <w:autoRedefine/>
    <w:qFormat/>
    <w:uiPriority w:val="39"/>
    <w:pPr>
      <w:ind w:left="960"/>
    </w:pPr>
    <w:rPr>
      <w:rFonts w:ascii="Times New Roman" w:hAnsi="Times New Roman" w:eastAsia="ＭＳ 明朝"/>
      <w:sz w:val="24"/>
      <w:lang w:eastAsia="ja-JP"/>
    </w:rPr>
  </w:style>
  <w:style w:type="paragraph" w:styleId="20">
    <w:name w:val="toc 3"/>
    <w:basedOn w:val="1"/>
    <w:next w:val="1"/>
    <w:autoRedefine/>
    <w:qFormat/>
    <w:uiPriority w:val="39"/>
    <w:pPr>
      <w:tabs>
        <w:tab w:val="left" w:pos="1200"/>
        <w:tab w:val="right" w:leader="dot" w:pos="9631"/>
      </w:tabs>
      <w:ind w:left="403"/>
    </w:pPr>
  </w:style>
  <w:style w:type="paragraph" w:styleId="21">
    <w:name w:val="Plain Text"/>
    <w:basedOn w:val="1"/>
    <w:link w:val="57"/>
    <w:unhideWhenUsed/>
    <w:qFormat/>
    <w:uiPriority w:val="99"/>
    <w:rPr>
      <w:rFonts w:ascii="Arial" w:hAnsi="Arial" w:eastAsia="MS Gothic"/>
      <w:color w:val="000000"/>
      <w:szCs w:val="20"/>
      <w:lang w:val="zh-CN" w:eastAsia="zh-CN"/>
    </w:rPr>
  </w:style>
  <w:style w:type="paragraph" w:styleId="22">
    <w:name w:val="toc 8"/>
    <w:basedOn w:val="1"/>
    <w:next w:val="1"/>
    <w:autoRedefine/>
    <w:qFormat/>
    <w:uiPriority w:val="39"/>
    <w:pPr>
      <w:ind w:left="1680"/>
    </w:pPr>
    <w:rPr>
      <w:rFonts w:ascii="Times New Roman" w:hAnsi="Times New Roman" w:eastAsia="ＭＳ 明朝"/>
      <w:sz w:val="24"/>
      <w:lang w:eastAsia="ja-JP"/>
    </w:rPr>
  </w:style>
  <w:style w:type="paragraph" w:styleId="23">
    <w:name w:val="Date"/>
    <w:basedOn w:val="1"/>
    <w:next w:val="1"/>
    <w:link w:val="74"/>
    <w:qFormat/>
    <w:uiPriority w:val="0"/>
    <w:rPr>
      <w:lang w:eastAsia="zh-CN"/>
    </w:rPr>
  </w:style>
  <w:style w:type="paragraph" w:styleId="24">
    <w:name w:val="Balloon Text"/>
    <w:basedOn w:val="1"/>
    <w:link w:val="61"/>
    <w:semiHidden/>
    <w:unhideWhenUsed/>
    <w:qFormat/>
    <w:uiPriority w:val="0"/>
    <w:rPr>
      <w:rFonts w:ascii="Malgun Gothic" w:eastAsia="Malgun Gothic"/>
      <w:sz w:val="18"/>
      <w:szCs w:val="18"/>
    </w:rPr>
  </w:style>
  <w:style w:type="paragraph" w:styleId="25">
    <w:name w:val="footer"/>
    <w:basedOn w:val="1"/>
    <w:link w:val="59"/>
    <w:unhideWhenUsed/>
    <w:qFormat/>
    <w:uiPriority w:val="0"/>
    <w:pPr>
      <w:tabs>
        <w:tab w:val="center" w:pos="4680"/>
        <w:tab w:val="right" w:pos="9360"/>
      </w:tabs>
    </w:pPr>
  </w:style>
  <w:style w:type="paragraph" w:styleId="26">
    <w:name w:val="header"/>
    <w:basedOn w:val="1"/>
    <w:link w:val="58"/>
    <w:unhideWhenUsed/>
    <w:qFormat/>
    <w:uiPriority w:val="99"/>
    <w:pPr>
      <w:tabs>
        <w:tab w:val="center" w:pos="4680"/>
        <w:tab w:val="right" w:pos="9360"/>
      </w:tabs>
    </w:pPr>
  </w:style>
  <w:style w:type="paragraph" w:styleId="27">
    <w:name w:val="toc 1"/>
    <w:basedOn w:val="1"/>
    <w:next w:val="1"/>
    <w:autoRedefine/>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autoRedefine/>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68"/>
    <w:semiHidden/>
    <w:qFormat/>
    <w:uiPriority w:val="0"/>
    <w:pPr>
      <w:jc w:val="both"/>
    </w:pPr>
    <w:rPr>
      <w:szCs w:val="20"/>
      <w:lang w:val="zh-CN" w:eastAsia="zh-CN"/>
    </w:rPr>
  </w:style>
  <w:style w:type="paragraph" w:styleId="31">
    <w:name w:val="toc 6"/>
    <w:basedOn w:val="1"/>
    <w:next w:val="1"/>
    <w:autoRedefine/>
    <w:qFormat/>
    <w:uiPriority w:val="39"/>
    <w:pPr>
      <w:ind w:left="1200"/>
    </w:pPr>
    <w:rPr>
      <w:rFonts w:ascii="Times New Roman" w:hAnsi="Times New Roman" w:eastAsia="ＭＳ 明朝"/>
      <w:sz w:val="24"/>
      <w:lang w:eastAsia="ja-JP"/>
    </w:rPr>
  </w:style>
  <w:style w:type="paragraph" w:styleId="32">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3">
    <w:name w:val="toc 2"/>
    <w:basedOn w:val="1"/>
    <w:next w:val="1"/>
    <w:autoRedefine/>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autoRedefine/>
    <w:qFormat/>
    <w:uiPriority w:val="39"/>
    <w:pPr>
      <w:ind w:left="1920"/>
    </w:pPr>
    <w:rPr>
      <w:rFonts w:ascii="Times New Roman" w:hAnsi="Times New Roman" w:eastAsia="ＭＳ 明朝"/>
      <w:sz w:val="24"/>
      <w:lang w:eastAsia="ja-JP"/>
    </w:rPr>
  </w:style>
  <w:style w:type="paragraph" w:styleId="35">
    <w:name w:val="Body Text 2"/>
    <w:basedOn w:val="1"/>
    <w:link w:val="150"/>
    <w:qFormat/>
    <w:uiPriority w:val="0"/>
    <w:pPr>
      <w:spacing w:after="120" w:line="480" w:lineRule="auto"/>
    </w:pPr>
  </w:style>
  <w:style w:type="paragraph" w:styleId="36">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7">
    <w:name w:val="index 1"/>
    <w:basedOn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8">
    <w:name w:val="annotation subject"/>
    <w:basedOn w:val="16"/>
    <w:next w:val="16"/>
    <w:link w:val="86"/>
    <w:semiHidden/>
    <w:qFormat/>
    <w:uiPriority w:val="0"/>
    <w:rPr>
      <w:b/>
      <w:bCs/>
      <w:lang w:eastAsia="zh-CN"/>
    </w:rPr>
  </w:style>
  <w:style w:type="table" w:styleId="40">
    <w:name w:val="Table Grid"/>
    <w:basedOn w:val="39"/>
    <w:qFormat/>
    <w:uiPriority w:val="59"/>
    <w:rPr>
      <w:rFonts w:ascii="Times New Roman" w:hAnsi="Times New Roman"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1">
    <w:name w:val="Colorful List Accent 1"/>
    <w:basedOn w:val="3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3">
    <w:name w:val="Strong"/>
    <w:qFormat/>
    <w:uiPriority w:val="22"/>
    <w:rPr>
      <w:b/>
      <w:bCs/>
    </w:rPr>
  </w:style>
  <w:style w:type="character" w:styleId="44">
    <w:name w:val="FollowedHyperlink"/>
    <w:unhideWhenUsed/>
    <w:qFormat/>
    <w:uiPriority w:val="0"/>
    <w:rPr>
      <w:color w:val="954F72"/>
      <w:u w:val="single"/>
    </w:rPr>
  </w:style>
  <w:style w:type="character" w:styleId="45">
    <w:name w:val="Emphasis"/>
    <w:qFormat/>
    <w:uiPriority w:val="20"/>
    <w:rPr>
      <w:i/>
      <w:iCs/>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character" w:customStyle="1" w:styleId="48">
    <w:name w:val="見出し 1 (文字)"/>
    <w:link w:val="2"/>
    <w:qFormat/>
    <w:uiPriority w:val="9"/>
    <w:rPr>
      <w:rFonts w:ascii="Arial" w:hAnsi="Arial" w:eastAsia="Batang"/>
      <w:b/>
      <w:bCs/>
      <w:kern w:val="32"/>
      <w:sz w:val="32"/>
      <w:szCs w:val="32"/>
      <w:lang w:val="en-GB" w:eastAsia="zh-CN"/>
    </w:rPr>
  </w:style>
  <w:style w:type="character" w:customStyle="1" w:styleId="49">
    <w:name w:val="見出し 2 (文字)"/>
    <w:link w:val="3"/>
    <w:qFormat/>
    <w:uiPriority w:val="9"/>
    <w:rPr>
      <w:rFonts w:ascii="Arial" w:hAnsi="Arial" w:eastAsia="Batang"/>
      <w:b/>
      <w:bCs/>
      <w:i/>
      <w:iCs/>
      <w:sz w:val="24"/>
      <w:szCs w:val="28"/>
      <w:lang w:val="en-GB" w:eastAsia="zh-CN"/>
    </w:rPr>
  </w:style>
  <w:style w:type="character" w:customStyle="1" w:styleId="50">
    <w:name w:val="見出し 3 (文字)1"/>
    <w:link w:val="4"/>
    <w:qFormat/>
    <w:uiPriority w:val="0"/>
    <w:rPr>
      <w:rFonts w:ascii="Arial" w:hAnsi="Arial" w:eastAsia="Batang"/>
      <w:b/>
      <w:bCs/>
      <w:szCs w:val="26"/>
      <w:lang w:val="en-GB" w:eastAsia="zh-CN"/>
    </w:rPr>
  </w:style>
  <w:style w:type="character" w:customStyle="1" w:styleId="51">
    <w:name w:val="見出し 4 (文字)"/>
    <w:link w:val="5"/>
    <w:qFormat/>
    <w:uiPriority w:val="9"/>
    <w:rPr>
      <w:rFonts w:ascii="Arial" w:hAnsi="Arial" w:eastAsia="Batang"/>
      <w:b/>
      <w:bCs/>
      <w:i/>
      <w:szCs w:val="26"/>
      <w:lang w:val="en-GB" w:eastAsia="zh-CN"/>
    </w:rPr>
  </w:style>
  <w:style w:type="character" w:customStyle="1" w:styleId="52">
    <w:name w:val="見出し 5 (文字)"/>
    <w:link w:val="6"/>
    <w:uiPriority w:val="9"/>
    <w:rPr>
      <w:rFonts w:ascii="Arial" w:hAnsi="Arial" w:eastAsia="Batang"/>
      <w:b/>
      <w:iCs/>
      <w:sz w:val="18"/>
      <w:szCs w:val="26"/>
      <w:lang w:val="en-GB" w:eastAsia="zh-CN"/>
    </w:rPr>
  </w:style>
  <w:style w:type="character" w:customStyle="1" w:styleId="53">
    <w:name w:val="見出し 6 (文字)"/>
    <w:link w:val="7"/>
    <w:qFormat/>
    <w:uiPriority w:val="9"/>
    <w:rPr>
      <w:rFonts w:ascii="Times New Roman" w:hAnsi="Times New Roman" w:eastAsia="Batang"/>
      <w:b/>
      <w:bCs/>
      <w:i/>
      <w:szCs w:val="22"/>
      <w:lang w:val="en-GB" w:eastAsia="zh-CN"/>
    </w:rPr>
  </w:style>
  <w:style w:type="character" w:customStyle="1" w:styleId="54">
    <w:name w:val="見出し 7 (文字)"/>
    <w:link w:val="8"/>
    <w:qFormat/>
    <w:uiPriority w:val="9"/>
    <w:rPr>
      <w:rFonts w:ascii="Times New Roman" w:hAnsi="Times New Roman" w:eastAsia="Batang"/>
      <w:sz w:val="24"/>
      <w:szCs w:val="24"/>
      <w:lang w:val="en-GB" w:eastAsia="zh-CN"/>
    </w:rPr>
  </w:style>
  <w:style w:type="character" w:customStyle="1" w:styleId="55">
    <w:name w:val="見出し 8 (文字)"/>
    <w:link w:val="9"/>
    <w:uiPriority w:val="9"/>
    <w:rPr>
      <w:rFonts w:ascii="Times New Roman" w:hAnsi="Times New Roman" w:eastAsia="Batang"/>
      <w:i/>
      <w:iCs/>
      <w:sz w:val="24"/>
      <w:szCs w:val="24"/>
      <w:lang w:val="en-GB" w:eastAsia="zh-CN"/>
    </w:rPr>
  </w:style>
  <w:style w:type="character" w:customStyle="1" w:styleId="56">
    <w:name w:val="見出し 9 (文字)"/>
    <w:link w:val="10"/>
    <w:qFormat/>
    <w:uiPriority w:val="9"/>
    <w:rPr>
      <w:rFonts w:ascii="Arial" w:hAnsi="Arial" w:eastAsia="Batang"/>
      <w:sz w:val="22"/>
      <w:szCs w:val="22"/>
      <w:lang w:val="en-GB" w:eastAsia="zh-CN"/>
    </w:rPr>
  </w:style>
  <w:style w:type="character" w:customStyle="1" w:styleId="57">
    <w:name w:val="書式なし (文字)"/>
    <w:link w:val="21"/>
    <w:qFormat/>
    <w:uiPriority w:val="99"/>
    <w:rPr>
      <w:rFonts w:ascii="Arial" w:hAnsi="Arial" w:eastAsia="MS Gothic" w:cs="Times New Roman"/>
      <w:color w:val="000000"/>
      <w:kern w:val="0"/>
      <w:szCs w:val="20"/>
      <w:lang w:val="zh-CN" w:eastAsia="zh-CN"/>
    </w:rPr>
  </w:style>
  <w:style w:type="character" w:customStyle="1" w:styleId="58">
    <w:name w:val="ヘッダー (文字)"/>
    <w:link w:val="26"/>
    <w:qFormat/>
    <w:uiPriority w:val="99"/>
    <w:rPr>
      <w:rFonts w:ascii="Times" w:hAnsi="Times" w:eastAsia="Batang"/>
      <w:szCs w:val="24"/>
      <w:lang w:val="en-GB" w:eastAsia="en-US"/>
    </w:rPr>
  </w:style>
  <w:style w:type="character" w:customStyle="1" w:styleId="59">
    <w:name w:val="フッター (文字)"/>
    <w:link w:val="25"/>
    <w:qFormat/>
    <w:uiPriority w:val="0"/>
    <w:rPr>
      <w:rFonts w:ascii="Times" w:hAnsi="Times" w:eastAsia="Batang"/>
      <w:szCs w:val="24"/>
      <w:lang w:val="en-GB" w:eastAsia="en-US"/>
    </w:rPr>
  </w:style>
  <w:style w:type="paragraph" w:customStyle="1" w:styleId="60">
    <w:name w:val="References"/>
    <w:basedOn w:val="1"/>
    <w:qFormat/>
    <w:uiPriority w:val="0"/>
    <w:pPr>
      <w:numPr>
        <w:ilvl w:val="2"/>
        <w:numId w:val="3"/>
      </w:numPr>
    </w:pPr>
    <w:rPr>
      <w:rFonts w:ascii="Times New Roman" w:hAnsi="Times New Roman" w:eastAsia="Times New Roman"/>
      <w:lang w:val="en-US"/>
    </w:rPr>
  </w:style>
  <w:style w:type="character" w:customStyle="1" w:styleId="61">
    <w:name w:val="吹き出し (文字)"/>
    <w:link w:val="24"/>
    <w:semiHidden/>
    <w:qFormat/>
    <w:uiPriority w:val="0"/>
    <w:rPr>
      <w:rFonts w:hAnsi="Times"/>
      <w:sz w:val="18"/>
      <w:szCs w:val="18"/>
      <w:lang w:val="en-GB" w:eastAsia="en-US"/>
    </w:rPr>
  </w:style>
  <w:style w:type="character" w:customStyle="1" w:styleId="62">
    <w:name w:val="Unresolved Mention1"/>
    <w:unhideWhenUsed/>
    <w:qFormat/>
    <w:uiPriority w:val="99"/>
    <w:rPr>
      <w:color w:val="605E5C"/>
      <w:shd w:val="clear" w:color="auto" w:fill="E1DFDD"/>
    </w:rPr>
  </w:style>
  <w:style w:type="paragraph" w:customStyle="1" w:styleId="63">
    <w:name w:val="Revision"/>
    <w:hidden/>
    <w:semiHidden/>
    <w:qFormat/>
    <w:uiPriority w:val="99"/>
    <w:rPr>
      <w:rFonts w:ascii="Times" w:hAnsi="Times" w:eastAsia="Batang" w:cs="Times New Roman"/>
      <w:szCs w:val="24"/>
      <w:lang w:val="en-GB" w:eastAsia="en-US" w:bidi="ar-SA"/>
    </w:rPr>
  </w:style>
  <w:style w:type="paragraph" w:customStyle="1" w:styleId="64">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65">
    <w:name w:val="Tdoc_Heading_1"/>
    <w:basedOn w:val="2"/>
    <w:next w:val="17"/>
    <w:autoRedefine/>
    <w:qFormat/>
    <w:uiPriority w:val="0"/>
    <w:pPr>
      <w:numPr>
        <w:numId w:val="0"/>
      </w:numPr>
      <w:tabs>
        <w:tab w:val="left" w:pos="360"/>
      </w:tabs>
      <w:spacing w:before="240" w:after="120"/>
      <w:ind w:left="357" w:hanging="357"/>
      <w:jc w:val="both"/>
    </w:pPr>
    <w:rPr>
      <w:bCs w:val="0"/>
      <w:kern w:val="28"/>
      <w:sz w:val="24"/>
      <w:szCs w:val="20"/>
      <w:lang w:val="en-US"/>
    </w:rPr>
  </w:style>
  <w:style w:type="character" w:customStyle="1" w:styleId="66">
    <w:name w:val="本文 (文字)"/>
    <w:link w:val="17"/>
    <w:qFormat/>
    <w:uiPriority w:val="0"/>
    <w:rPr>
      <w:rFonts w:ascii="Times" w:hAnsi="Times" w:eastAsia="Batang"/>
      <w:szCs w:val="24"/>
      <w:lang w:val="en-GB" w:eastAsia="zh-CN"/>
    </w:rPr>
  </w:style>
  <w:style w:type="paragraph" w:customStyle="1" w:styleId="67">
    <w:name w:val="Tdoc_Header_1"/>
    <w:basedOn w:val="26"/>
    <w:qFormat/>
    <w:uiPriority w:val="0"/>
  </w:style>
  <w:style w:type="character" w:customStyle="1" w:styleId="68">
    <w:name w:val="脚注文字列 (文字)"/>
    <w:link w:val="30"/>
    <w:semiHidden/>
    <w:qFormat/>
    <w:uiPriority w:val="0"/>
    <w:rPr>
      <w:rFonts w:ascii="Times" w:hAnsi="Times" w:eastAsia="Batang"/>
      <w:lang w:val="zh-CN" w:eastAsia="zh-CN"/>
    </w:rPr>
  </w:style>
  <w:style w:type="character" w:customStyle="1" w:styleId="69">
    <w:name w:val="見出しマップ (文字)"/>
    <w:link w:val="15"/>
    <w:semiHidden/>
    <w:qFormat/>
    <w:uiPriority w:val="0"/>
    <w:rPr>
      <w:rFonts w:ascii="Tahoma" w:hAnsi="Tahoma" w:eastAsia="Batang"/>
      <w:szCs w:val="24"/>
      <w:shd w:val="clear" w:color="auto" w:fill="000080"/>
      <w:lang w:val="en-GB" w:eastAsia="zh-CN"/>
    </w:rPr>
  </w:style>
  <w:style w:type="paragraph" w:customStyle="1" w:styleId="70">
    <w:name w:val="Tdoc_Heading_2"/>
    <w:basedOn w:val="1"/>
    <w:qFormat/>
    <w:uiPriority w:val="0"/>
  </w:style>
  <w:style w:type="paragraph" w:customStyle="1" w:styleId="71">
    <w:name w:val="NO"/>
    <w:basedOn w:val="1"/>
    <w:qFormat/>
    <w:uiPriority w:val="0"/>
    <w:pPr>
      <w:keepLines/>
      <w:ind w:left="1135" w:hanging="851"/>
    </w:pPr>
    <w:rPr>
      <w:rFonts w:ascii="Times New Roman" w:hAnsi="Times New Roman"/>
      <w:sz w:val="24"/>
      <w:szCs w:val="20"/>
    </w:rPr>
  </w:style>
  <w:style w:type="paragraph" w:customStyle="1" w:styleId="72">
    <w:name w:val="h1"/>
    <w:basedOn w:val="1"/>
    <w:qFormat/>
    <w:uiPriority w:val="0"/>
  </w:style>
  <w:style w:type="paragraph" w:customStyle="1" w:styleId="7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74">
    <w:name w:val="日付 (文字)"/>
    <w:link w:val="23"/>
    <w:qFormat/>
    <w:uiPriority w:val="0"/>
    <w:rPr>
      <w:rFonts w:ascii="Times" w:hAnsi="Times" w:eastAsia="Batang"/>
      <w:szCs w:val="24"/>
      <w:lang w:val="en-GB" w:eastAsia="zh-CN"/>
    </w:rPr>
  </w:style>
  <w:style w:type="paragraph" w:customStyle="1" w:styleId="7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6">
    <w:name w:val="3GPP Normal Text"/>
    <w:basedOn w:val="17"/>
    <w:link w:val="77"/>
    <w:qFormat/>
    <w:uiPriority w:val="0"/>
    <w:rPr>
      <w:rFonts w:ascii="Times New Roman" w:hAnsi="Times New Roman" w:eastAsia="ＭＳ 明朝"/>
      <w:sz w:val="22"/>
      <w:lang w:val="zh-CN"/>
    </w:rPr>
  </w:style>
  <w:style w:type="character" w:customStyle="1" w:styleId="77">
    <w:name w:val="3GPP Normal Text Char"/>
    <w:link w:val="76"/>
    <w:qFormat/>
    <w:uiPriority w:val="0"/>
    <w:rPr>
      <w:rFonts w:ascii="Times New Roman" w:hAnsi="Times New Roman" w:eastAsia="ＭＳ 明朝"/>
      <w:sz w:val="22"/>
      <w:szCs w:val="24"/>
      <w:lang w:val="zh-CN" w:eastAsia="zh-CN"/>
    </w:rPr>
  </w:style>
  <w:style w:type="paragraph" w:customStyle="1" w:styleId="78">
    <w:name w:val="Statement"/>
    <w:basedOn w:val="1"/>
    <w:qFormat/>
    <w:uiPriority w:val="0"/>
    <w:pPr>
      <w:keepNext/>
      <w:ind w:left="601" w:hanging="601"/>
    </w:pPr>
    <w:rPr>
      <w:rFonts w:ascii="Times New Roman" w:hAnsi="Times New Roman"/>
      <w:b/>
      <w:i/>
      <w:lang w:val="en-US" w:eastAsia="ko-KR"/>
    </w:rPr>
  </w:style>
  <w:style w:type="paragraph" w:customStyle="1" w:styleId="79">
    <w:name w:val="B1"/>
    <w:basedOn w:val="29"/>
    <w:link w:val="81"/>
    <w:qFormat/>
    <w:uiPriority w:val="0"/>
    <w:pPr>
      <w:spacing w:after="180"/>
      <w:ind w:left="568" w:hanging="284"/>
    </w:pPr>
    <w:rPr>
      <w:rFonts w:ascii="Times New Roman" w:hAnsi="Times New Roman" w:eastAsia="ＭＳ 明朝"/>
      <w:szCs w:val="20"/>
    </w:rPr>
  </w:style>
  <w:style w:type="paragraph" w:customStyle="1" w:styleId="80">
    <w:name w:val="B2"/>
    <w:basedOn w:val="18"/>
    <w:link w:val="82"/>
    <w:qFormat/>
    <w:uiPriority w:val="0"/>
    <w:pPr>
      <w:spacing w:after="180"/>
      <w:ind w:left="851" w:hanging="284"/>
    </w:pPr>
    <w:rPr>
      <w:rFonts w:ascii="Times New Roman" w:hAnsi="Times New Roman" w:eastAsia="ＭＳ 明朝"/>
      <w:szCs w:val="20"/>
    </w:rPr>
  </w:style>
  <w:style w:type="character" w:customStyle="1" w:styleId="81">
    <w:name w:val="B1 (文字)"/>
    <w:link w:val="79"/>
    <w:qFormat/>
    <w:uiPriority w:val="0"/>
    <w:rPr>
      <w:rFonts w:ascii="Times New Roman" w:hAnsi="Times New Roman" w:eastAsia="ＭＳ 明朝"/>
      <w:lang w:val="en-GB" w:eastAsia="en-US"/>
    </w:rPr>
  </w:style>
  <w:style w:type="character" w:customStyle="1" w:styleId="82">
    <w:name w:val="B2 Char"/>
    <w:link w:val="80"/>
    <w:qFormat/>
    <w:uiPriority w:val="0"/>
    <w:rPr>
      <w:rFonts w:ascii="Times New Roman" w:hAnsi="Times New Roman" w:eastAsia="ＭＳ 明朝"/>
      <w:lang w:val="en-GB" w:eastAsia="en-US"/>
    </w:rPr>
  </w:style>
  <w:style w:type="character" w:customStyle="1" w:styleId="83">
    <w:name w:val="Alcatel-Lucent-4"/>
    <w:semiHidden/>
    <w:qFormat/>
    <w:uiPriority w:val="0"/>
    <w:rPr>
      <w:rFonts w:ascii="Arial" w:hAnsi="Arial" w:cs="Arial"/>
      <w:color w:val="auto"/>
      <w:sz w:val="20"/>
      <w:szCs w:val="20"/>
    </w:rPr>
  </w:style>
  <w:style w:type="character" w:customStyle="1" w:styleId="84">
    <w:name w:val="B1 Char1"/>
    <w:qFormat/>
    <w:uiPriority w:val="0"/>
    <w:rPr>
      <w:rFonts w:ascii="Times New Roman" w:hAnsi="Times New Roman"/>
      <w:lang w:val="en-GB" w:eastAsia="en-US"/>
    </w:rPr>
  </w:style>
  <w:style w:type="character" w:customStyle="1" w:styleId="85">
    <w:name w:val="コメント文字列 (文字)"/>
    <w:link w:val="16"/>
    <w:qFormat/>
    <w:uiPriority w:val="0"/>
    <w:rPr>
      <w:rFonts w:ascii="Times" w:hAnsi="Times" w:eastAsia="Batang"/>
      <w:lang w:val="en-GB" w:eastAsia="en-US"/>
    </w:rPr>
  </w:style>
  <w:style w:type="character" w:customStyle="1" w:styleId="86">
    <w:name w:val="コメント内容 (文字)"/>
    <w:link w:val="38"/>
    <w:semiHidden/>
    <w:qFormat/>
    <w:uiPriority w:val="0"/>
    <w:rPr>
      <w:rFonts w:ascii="Times" w:hAnsi="Times" w:eastAsia="Batang"/>
      <w:b/>
      <w:bCs/>
      <w:lang w:val="en-GB" w:eastAsia="zh-CN"/>
    </w:rPr>
  </w:style>
  <w:style w:type="paragraph" w:customStyle="1" w:styleId="8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88">
    <w:name w:val="TAL"/>
    <w:basedOn w:val="1"/>
    <w:link w:val="104"/>
    <w:qFormat/>
    <w:uiPriority w:val="0"/>
    <w:pPr>
      <w:keepNext/>
      <w:keepLines/>
    </w:pPr>
    <w:rPr>
      <w:rFonts w:ascii="Arial" w:hAnsi="Arial" w:eastAsia="ＭＳ 明朝"/>
      <w:sz w:val="18"/>
      <w:szCs w:val="20"/>
    </w:rPr>
  </w:style>
  <w:style w:type="paragraph" w:customStyle="1" w:styleId="89">
    <w:name w:val="TAC"/>
    <w:basedOn w:val="1"/>
    <w:link w:val="130"/>
    <w:qFormat/>
    <w:uiPriority w:val="0"/>
    <w:pPr>
      <w:keepLines/>
      <w:spacing w:before="40" w:after="40"/>
      <w:jc w:val="center"/>
    </w:pPr>
    <w:rPr>
      <w:rFonts w:ascii="Times New Roman" w:hAnsi="Times New Roman" w:eastAsia="宋体"/>
      <w:szCs w:val="20"/>
      <w:lang w:eastAsia="zh-CN"/>
    </w:rPr>
  </w:style>
  <w:style w:type="paragraph" w:customStyle="1" w:styleId="90">
    <w:name w:val="TAH"/>
    <w:basedOn w:val="89"/>
    <w:link w:val="108"/>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9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93">
    <w:name w:val="Statement Body"/>
    <w:basedOn w:val="1"/>
    <w:link w:val="94"/>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94">
    <w:name w:val="Statement Body Char"/>
    <w:link w:val="93"/>
    <w:qFormat/>
    <w:uiPriority w:val="0"/>
    <w:rPr>
      <w:rFonts w:ascii="Times New Roman" w:hAnsi="Times New Roman" w:eastAsia="Times New Roman"/>
      <w:szCs w:val="24"/>
      <w:lang w:val="zh-CN"/>
    </w:rPr>
  </w:style>
  <w:style w:type="character" w:customStyle="1" w:styleId="95">
    <w:name w:val="B1 Zchn"/>
    <w:qFormat/>
    <w:uiPriority w:val="0"/>
    <w:rPr>
      <w:rFonts w:eastAsia="宋体"/>
      <w:lang w:val="en-US" w:eastAsia="en-US" w:bidi="ar-SA"/>
    </w:rPr>
  </w:style>
  <w:style w:type="paragraph" w:customStyle="1" w:styleId="96">
    <w:name w:val="Style Heading 1NMP Heading 1H1h11h12h13h14h15h16app headin..."/>
    <w:basedOn w:val="2"/>
    <w:qFormat/>
    <w:uiPriority w:val="0"/>
    <w:pPr>
      <w:numPr>
        <w:numId w:val="0"/>
      </w:numPr>
      <w:spacing w:before="240"/>
      <w:ind w:left="432" w:hanging="432"/>
    </w:pPr>
    <w:rPr>
      <w:sz w:val="28"/>
    </w:rPr>
  </w:style>
  <w:style w:type="character" w:customStyle="1" w:styleId="97">
    <w:name w:val="Alcatel-Lucent2"/>
    <w:semiHidden/>
    <w:qFormat/>
    <w:uiPriority w:val="0"/>
    <w:rPr>
      <w:rFonts w:ascii="Arial" w:hAnsi="Arial" w:cs="Arial"/>
      <w:color w:val="auto"/>
      <w:sz w:val="20"/>
      <w:szCs w:val="20"/>
    </w:rPr>
  </w:style>
  <w:style w:type="paragraph" w:customStyle="1" w:styleId="98">
    <w:name w:val="Comments"/>
    <w:basedOn w:val="1"/>
    <w:link w:val="99"/>
    <w:qFormat/>
    <w:uiPriority w:val="0"/>
    <w:pPr>
      <w:spacing w:before="40"/>
    </w:pPr>
    <w:rPr>
      <w:rFonts w:ascii="Arial" w:hAnsi="Arial" w:eastAsia="ＭＳ 明朝"/>
      <w:i/>
      <w:sz w:val="18"/>
      <w:lang w:eastAsia="en-GB"/>
    </w:rPr>
  </w:style>
  <w:style w:type="character" w:customStyle="1" w:styleId="99">
    <w:name w:val="Comments Char"/>
    <w:link w:val="98"/>
    <w:qFormat/>
    <w:uiPriority w:val="0"/>
    <w:rPr>
      <w:rFonts w:ascii="Arial" w:hAnsi="Arial" w:eastAsia="ＭＳ 明朝"/>
      <w:i/>
      <w:sz w:val="18"/>
      <w:szCs w:val="24"/>
      <w:lang w:val="en-GB" w:eastAsia="en-GB"/>
    </w:rPr>
  </w:style>
  <w:style w:type="character" w:customStyle="1" w:styleId="100">
    <w:name w:val="(文字) (文字)5"/>
    <w:semiHidden/>
    <w:qFormat/>
    <w:uiPriority w:val="0"/>
    <w:rPr>
      <w:rFonts w:ascii="Times New Roman" w:hAnsi="Times New Roman"/>
      <w:lang w:eastAsia="en-US"/>
    </w:rPr>
  </w:style>
  <w:style w:type="paragraph" w:styleId="101">
    <w:name w:val="List Paragraph"/>
    <w:basedOn w:val="1"/>
    <w:link w:val="127"/>
    <w:qFormat/>
    <w:uiPriority w:val="34"/>
    <w:pPr>
      <w:ind w:left="840" w:leftChars="400"/>
    </w:pPr>
    <w:rPr>
      <w:lang w:eastAsia="zh-CN"/>
    </w:rPr>
  </w:style>
  <w:style w:type="paragraph" w:customStyle="1" w:styleId="10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3">
    <w:name w:val="図表番号 (文字)"/>
    <w:link w:val="13"/>
    <w:qFormat/>
    <w:uiPriority w:val="99"/>
    <w:rPr>
      <w:rFonts w:ascii="Times New Roman" w:hAnsi="Times New Roman" w:eastAsia="Times New Roman"/>
      <w:b/>
      <w:lang w:val="en-GB" w:eastAsia="ar-SA"/>
    </w:rPr>
  </w:style>
  <w:style w:type="character" w:customStyle="1" w:styleId="104">
    <w:name w:val="TAL Char"/>
    <w:link w:val="88"/>
    <w:qFormat/>
    <w:locked/>
    <w:uiPriority w:val="0"/>
    <w:rPr>
      <w:rFonts w:ascii="Arial" w:hAnsi="Arial" w:eastAsia="ＭＳ 明朝"/>
      <w:sz w:val="18"/>
      <w:lang w:val="en-GB" w:eastAsia="en-US"/>
    </w:rPr>
  </w:style>
  <w:style w:type="character" w:customStyle="1" w:styleId="105">
    <w:name w:val="TAL Car"/>
    <w:qFormat/>
    <w:uiPriority w:val="0"/>
    <w:rPr>
      <w:rFonts w:ascii="Arial" w:hAnsi="Arial" w:eastAsia="Times New Roman" w:cs="Times New Roman"/>
      <w:sz w:val="18"/>
      <w:szCs w:val="20"/>
      <w:lang w:val="en-GB" w:eastAsia="en-GB"/>
    </w:rPr>
  </w:style>
  <w:style w:type="paragraph" w:customStyle="1" w:styleId="106">
    <w:name w:val="TH"/>
    <w:basedOn w:val="1"/>
    <w:link w:val="107"/>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7">
    <w:name w:val="TH Char"/>
    <w:link w:val="106"/>
    <w:qFormat/>
    <w:uiPriority w:val="0"/>
    <w:rPr>
      <w:rFonts w:ascii="Arial" w:hAnsi="Arial" w:eastAsia="Times New Roman"/>
      <w:b/>
      <w:lang w:val="en-GB" w:eastAsia="en-GB"/>
    </w:rPr>
  </w:style>
  <w:style w:type="character" w:customStyle="1" w:styleId="108">
    <w:name w:val="TAH Car"/>
    <w:link w:val="90"/>
    <w:qFormat/>
    <w:locked/>
    <w:uiPriority w:val="0"/>
    <w:rPr>
      <w:rFonts w:ascii="Arial" w:hAnsi="Arial" w:eastAsia="Times New Roman"/>
      <w:b/>
      <w:sz w:val="18"/>
      <w:lang w:val="en-GB" w:eastAsia="en-GB"/>
    </w:rPr>
  </w:style>
  <w:style w:type="paragraph" w:customStyle="1" w:styleId="109">
    <w:name w:val="Doc-text2"/>
    <w:basedOn w:val="1"/>
    <w:link w:val="110"/>
    <w:qFormat/>
    <w:uiPriority w:val="0"/>
    <w:pPr>
      <w:tabs>
        <w:tab w:val="left" w:pos="1622"/>
      </w:tabs>
      <w:ind w:left="1622" w:hanging="363"/>
    </w:pPr>
    <w:rPr>
      <w:rFonts w:ascii="Arial" w:hAnsi="Arial" w:eastAsia="ＭＳ 明朝"/>
      <w:lang w:eastAsia="en-GB"/>
    </w:rPr>
  </w:style>
  <w:style w:type="character" w:customStyle="1" w:styleId="110">
    <w:name w:val="Doc-text2 Char"/>
    <w:link w:val="109"/>
    <w:qFormat/>
    <w:uiPriority w:val="0"/>
    <w:rPr>
      <w:rFonts w:ascii="Arial" w:hAnsi="Arial" w:eastAsia="ＭＳ 明朝"/>
      <w:szCs w:val="24"/>
      <w:lang w:val="en-GB" w:eastAsia="en-GB"/>
    </w:rPr>
  </w:style>
  <w:style w:type="paragraph" w:customStyle="1" w:styleId="111">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3">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5">
    <w:name w:val="Subtle Emphasis"/>
    <w:qFormat/>
    <w:uiPriority w:val="19"/>
    <w:rPr>
      <w:i/>
      <w:iCs/>
      <w:color w:val="404040"/>
    </w:rPr>
  </w:style>
  <w:style w:type="character" w:customStyle="1" w:styleId="116">
    <w:name w:val="标题 5 Char"/>
    <w:link w:val="117"/>
    <w:qFormat/>
    <w:uiPriority w:val="0"/>
    <w:rPr>
      <w:rFonts w:ascii="Arial" w:hAnsi="Arial"/>
    </w:rPr>
  </w:style>
  <w:style w:type="paragraph" w:customStyle="1" w:styleId="117">
    <w:name w:val="标题 51"/>
    <w:basedOn w:val="1"/>
    <w:link w:val="116"/>
    <w:qFormat/>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18">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9">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0">
    <w:name w:val="标题 61"/>
    <w:basedOn w:val="1"/>
    <w:qFormat/>
    <w:uiPriority w:val="0"/>
    <w:pPr>
      <w:tabs>
        <w:tab w:val="left" w:pos="1152"/>
      </w:tabs>
    </w:pPr>
    <w:rPr>
      <w:rFonts w:eastAsia="MS PGothic" w:cs="Times"/>
      <w:szCs w:val="20"/>
      <w:lang w:val="en-US" w:eastAsia="ja-JP"/>
    </w:rPr>
  </w:style>
  <w:style w:type="paragraph" w:customStyle="1" w:styleId="121">
    <w:name w:val="标题 71"/>
    <w:basedOn w:val="1"/>
    <w:qFormat/>
    <w:uiPriority w:val="0"/>
    <w:pPr>
      <w:tabs>
        <w:tab w:val="left" w:pos="1296"/>
      </w:tabs>
    </w:pPr>
    <w:rPr>
      <w:rFonts w:eastAsia="MS PGothic" w:cs="Times"/>
      <w:szCs w:val="20"/>
      <w:lang w:val="en-US" w:eastAsia="ja-JP"/>
    </w:rPr>
  </w:style>
  <w:style w:type="paragraph" w:customStyle="1" w:styleId="122">
    <w:name w:val="スタイル 見出し 3no breakH3Underrubrik2h3Memo Heading 3helloTitre ..."/>
    <w:basedOn w:val="4"/>
    <w:qFormat/>
    <w:uiPriority w:val="0"/>
    <w:pPr>
      <w:numPr>
        <w:ilvl w:val="0"/>
        <w:numId w:val="0"/>
      </w:numPr>
      <w:ind w:left="720" w:hanging="720"/>
    </w:pPr>
    <w:rPr>
      <w:bCs w:val="0"/>
    </w:rPr>
  </w:style>
  <w:style w:type="paragraph" w:customStyle="1" w:styleId="123">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4">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5">
    <w:name w:val="Proposal"/>
    <w:basedOn w:val="1"/>
    <w:link w:val="209"/>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1"/>
    <w:basedOn w:val="1"/>
    <w:qFormat/>
    <w:uiPriority w:val="0"/>
    <w:pPr>
      <w:tabs>
        <w:tab w:val="left" w:pos="1152"/>
      </w:tabs>
    </w:pPr>
    <w:rPr>
      <w:rFonts w:eastAsia="MS PGothic" w:cs="Times"/>
      <w:szCs w:val="20"/>
      <w:lang w:val="en-US" w:eastAsia="ja-JP"/>
    </w:rPr>
  </w:style>
  <w:style w:type="character" w:customStyle="1" w:styleId="127">
    <w:name w:val="リスト段落 (文字)1"/>
    <w:link w:val="101"/>
    <w:qFormat/>
    <w:uiPriority w:val="34"/>
    <w:rPr>
      <w:rFonts w:ascii="Times" w:hAnsi="Times" w:eastAsia="Batang"/>
      <w:szCs w:val="24"/>
      <w:lang w:val="en-GB" w:eastAsia="zh-CN"/>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0">
    <w:name w:val="TAC Char"/>
    <w:link w:val="89"/>
    <w:qFormat/>
    <w:uiPriority w:val="0"/>
    <w:rPr>
      <w:rFonts w:ascii="Times New Roman" w:hAnsi="Times New Roman" w:eastAsia="宋体"/>
      <w:lang w:val="en-GB" w:eastAsia="zh-CN"/>
    </w:rPr>
  </w:style>
  <w:style w:type="paragraph" w:customStyle="1" w:styleId="131">
    <w:name w:val="Style Heading 1H1h1app heading 1l1Memo Heading 1h11h12h13h..."/>
    <w:basedOn w:val="2"/>
    <w:qFormat/>
    <w:uiPriority w:val="0"/>
    <w:pPr>
      <w:numPr>
        <w:numId w:val="5"/>
      </w:numPr>
      <w:spacing w:before="240"/>
    </w:pPr>
    <w:rPr>
      <w:rFonts w:ascii="Helvetica" w:hAnsi="Helvetica" w:eastAsia="Times New Roman"/>
      <w:sz w:val="28"/>
      <w:szCs w:val="20"/>
      <w:lang w:val="en-US" w:eastAsia="en-US"/>
    </w:rPr>
  </w:style>
  <w:style w:type="paragraph" w:customStyle="1" w:styleId="132">
    <w:name w:val="标题 71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7">
    <w:name w:val="IvD bodytext Char"/>
    <w:link w:val="136"/>
    <w:qFormat/>
    <w:uiPriority w:val="0"/>
    <w:rPr>
      <w:rFonts w:ascii="Arial" w:hAnsi="Arial" w:eastAsia="Times New Roman"/>
      <w:spacing w:val="2"/>
      <w:lang w:eastAsia="en-US"/>
    </w:rPr>
  </w:style>
  <w:style w:type="paragraph" w:customStyle="1" w:styleId="138">
    <w:name w:val="スタイル 見出し 4h4H4H41h41H42h42H43h43H411h411H421h421H44h...2"/>
    <w:basedOn w:val="5"/>
    <w:qFormat/>
    <w:uiPriority w:val="0"/>
    <w:pPr>
      <w:numPr>
        <w:ilvl w:val="0"/>
        <w:numId w:val="0"/>
      </w:numPr>
      <w:tabs>
        <w:tab w:val="left" w:pos="864"/>
      </w:tabs>
      <w:ind w:left="864" w:hanging="864"/>
    </w:pPr>
    <w:rPr>
      <w:rFonts w:eastAsia="ＭＳ 明朝"/>
      <w:bCs w:val="0"/>
      <w:iCs/>
      <w:color w:val="00000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4">
    <w:name w:val="スタイル 見出し 4h4H4H41h41H42h42H43h43H411h411H421h421H44h...3"/>
    <w:basedOn w:val="5"/>
    <w:qFormat/>
    <w:uiPriority w:val="0"/>
    <w:pPr>
      <w:numPr>
        <w:ilvl w:val="0"/>
        <w:numId w:val="0"/>
      </w:numPr>
      <w:tabs>
        <w:tab w:val="left" w:pos="864"/>
      </w:tabs>
      <w:ind w:left="864" w:hanging="864"/>
    </w:pPr>
    <w:rPr>
      <w:rFonts w:eastAsia="宋体"/>
      <w:bCs w:val="0"/>
      <w:iCs/>
    </w:rPr>
  </w:style>
  <w:style w:type="paragraph" w:customStyle="1" w:styleId="145">
    <w:name w:val="スタイル 見出し 4h4H4H41h41H42h42H43h43H411h411H421h421H44h..."/>
    <w:basedOn w:val="5"/>
    <w:qFormat/>
    <w:uiPriority w:val="0"/>
    <w:pPr>
      <w:numPr>
        <w:ilvl w:val="0"/>
        <w:numId w:val="0"/>
      </w:numPr>
      <w:ind w:left="2880" w:hanging="360"/>
    </w:pPr>
    <w:rPr>
      <w:bCs w:val="0"/>
      <w:iCs/>
    </w:rPr>
  </w:style>
  <w:style w:type="character" w:customStyle="1" w:styleId="146">
    <w:name w:val="Mention1"/>
    <w:unhideWhenUsed/>
    <w:qFormat/>
    <w:uiPriority w:val="99"/>
    <w:rPr>
      <w:color w:val="2B579A"/>
      <w:shd w:val="clear" w:color="auto" w:fill="E6E6E6"/>
    </w:rPr>
  </w:style>
  <w:style w:type="paragraph" w:customStyle="1" w:styleId="147">
    <w:name w:val="x_msonormal"/>
    <w:basedOn w:val="1"/>
    <w:qFormat/>
    <w:uiPriority w:val="0"/>
    <w:rPr>
      <w:rFonts w:ascii="Calibri" w:hAnsi="Calibri" w:eastAsia="Calibri" w:cs="Calibri"/>
      <w:sz w:val="22"/>
      <w:szCs w:val="22"/>
      <w:lang w:val="en-US"/>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本文 2 (文字)"/>
    <w:link w:val="35"/>
    <w:qFormat/>
    <w:uiPriority w:val="0"/>
    <w:rPr>
      <w:rFonts w:ascii="Times" w:hAnsi="Times" w:eastAsia="Batang"/>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ascii="Times New Roman" w:hAnsi="Times New Roman"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ascii="Times New Roman" w:hAnsi="Times New Roman"/>
      <w:lang w:val="en-GB"/>
    </w:rPr>
  </w:style>
  <w:style w:type="table" w:customStyle="1" w:styleId="156">
    <w:name w:val="Grid Table 4 Accent 5"/>
    <w:basedOn w:val="3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character" w:customStyle="1" w:styleId="158">
    <w:name w:val="apple-converted-space"/>
    <w:qFormat/>
    <w:uiPriority w:val="0"/>
  </w:style>
  <w:style w:type="character" w:customStyle="1" w:styleId="159">
    <w:name w:val="x_apple-converted-space"/>
    <w:qFormat/>
    <w:uiPriority w:val="0"/>
  </w:style>
  <w:style w:type="paragraph" w:customStyle="1" w:styleId="160">
    <w:name w:val="x_listparagraph"/>
    <w:basedOn w:val="1"/>
    <w:qFormat/>
    <w:uiPriority w:val="0"/>
    <w:rPr>
      <w:rFonts w:ascii="Calibri" w:hAnsi="Calibri" w:eastAsia="Calibri" w:cs="Calibri"/>
      <w:sz w:val="22"/>
      <w:szCs w:val="22"/>
      <w:lang w:val="en-US"/>
    </w:rPr>
  </w:style>
  <w:style w:type="paragraph" w:customStyle="1" w:styleId="161">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2">
    <w:name w:val="15"/>
    <w:qFormat/>
    <w:uiPriority w:val="0"/>
    <w:rPr>
      <w:rFonts w:hint="default" w:ascii="Symbol" w:hAnsi="Symbol"/>
      <w:b/>
      <w:bCs/>
    </w:rPr>
  </w:style>
  <w:style w:type="character" w:customStyle="1" w:styleId="163">
    <w:name w:val="B1 Char"/>
    <w:qFormat/>
    <w:uiPriority w:val="0"/>
    <w:rPr>
      <w:rFonts w:ascii="Times New Roman" w:hAnsi="Times New Roman"/>
      <w:lang w:val="en-GB"/>
    </w:rPr>
  </w:style>
  <w:style w:type="character" w:customStyle="1" w:styleId="164">
    <w:name w:val="mark5gnezsh2s"/>
    <w:qFormat/>
    <w:uiPriority w:val="0"/>
  </w:style>
  <w:style w:type="character" w:customStyle="1" w:styleId="165">
    <w:name w:val="markca674dpc9"/>
    <w:qFormat/>
    <w:uiPriority w:val="0"/>
  </w:style>
  <w:style w:type="paragraph" w:customStyle="1" w:styleId="166">
    <w:name w:val="a0"/>
    <w:basedOn w:val="1"/>
    <w:qFormat/>
    <w:uiPriority w:val="0"/>
    <w:pPr>
      <w:spacing w:before="100" w:beforeAutospacing="1" w:after="100" w:afterAutospacing="1"/>
    </w:pPr>
    <w:rPr>
      <w:rFonts w:ascii="宋体" w:hAnsi="宋体" w:eastAsia="宋体"/>
      <w:sz w:val="24"/>
      <w:lang w:val="en-US" w:eastAsia="ko-KR"/>
    </w:rPr>
  </w:style>
  <w:style w:type="character" w:customStyle="1" w:styleId="167">
    <w:name w:val="列表段落 字符"/>
    <w:qFormat/>
    <w:locked/>
    <w:uiPriority w:val="34"/>
    <w:rPr>
      <w:rFonts w:ascii="Calibri" w:hAnsi="Calibri" w:cs="Calibri"/>
    </w:rPr>
  </w:style>
  <w:style w:type="character" w:customStyle="1" w:styleId="168">
    <w:name w:val="xxxxxapple-converted-space"/>
    <w:qFormat/>
    <w:uiPriority w:val="0"/>
  </w:style>
  <w:style w:type="character" w:customStyle="1" w:styleId="169">
    <w:name w:val="xxapple-converted-space"/>
    <w:qFormat/>
    <w:uiPriority w:val="0"/>
  </w:style>
  <w:style w:type="character" w:customStyle="1" w:styleId="170">
    <w:name w:val="xxxapple-converted-space"/>
    <w:qFormat/>
    <w:uiPriority w:val="0"/>
  </w:style>
  <w:style w:type="character" w:customStyle="1" w:styleId="171">
    <w:name w:val="0 Main text Char"/>
    <w:link w:val="172"/>
    <w:qFormat/>
    <w:locked/>
    <w:uiPriority w:val="0"/>
    <w:rPr>
      <w:rFonts w:ascii="Times New Roman" w:hAnsi="Times New Roman"/>
      <w:lang w:val="en-GB" w:eastAsia="en-US"/>
    </w:rPr>
  </w:style>
  <w:style w:type="paragraph" w:customStyle="1" w:styleId="172">
    <w:name w:val="0 Main text"/>
    <w:basedOn w:val="1"/>
    <w:link w:val="171"/>
    <w:qFormat/>
    <w:uiPriority w:val="0"/>
    <w:pPr>
      <w:jc w:val="both"/>
    </w:pPr>
    <w:rPr>
      <w:rFonts w:ascii="Times New Roman" w:hAnsi="Times New Roman" w:eastAsia="Malgun Gothic"/>
      <w:szCs w:val="20"/>
    </w:rPr>
  </w:style>
  <w:style w:type="paragraph" w:customStyle="1" w:styleId="173">
    <w:name w:val="figure"/>
    <w:basedOn w:val="1"/>
    <w:next w:val="1"/>
    <w:qFormat/>
    <w:uiPriority w:val="0"/>
    <w:pPr>
      <w:numPr>
        <w:ilvl w:val="0"/>
        <w:numId w:val="6"/>
      </w:numPr>
      <w:spacing w:after="120"/>
      <w:ind w:left="720" w:hanging="360"/>
      <w:jc w:val="center"/>
    </w:pPr>
    <w:rPr>
      <w:rFonts w:ascii="Times New Roman" w:hAnsi="Times New Roman" w:eastAsia="Times New Roman"/>
      <w:sz w:val="22"/>
      <w:lang w:val="zh-CN"/>
    </w:rPr>
  </w:style>
  <w:style w:type="paragraph" w:customStyle="1" w:styleId="174">
    <w:name w:val="x_xmsolistparagraph"/>
    <w:basedOn w:val="1"/>
    <w:qFormat/>
    <w:uiPriority w:val="0"/>
    <w:rPr>
      <w:rFonts w:ascii="宋体" w:hAnsi="宋体" w:eastAsia="宋体" w:cs="宋体"/>
      <w:sz w:val="24"/>
      <w:lang w:val="en-US" w:eastAsia="zh-CN"/>
    </w:rPr>
  </w:style>
  <w:style w:type="paragraph" w:customStyle="1" w:styleId="175">
    <w:name w:val="x_x0maintext"/>
    <w:basedOn w:val="1"/>
    <w:qFormat/>
    <w:uiPriority w:val="99"/>
    <w:rPr>
      <w:rFonts w:ascii="宋体" w:hAnsi="宋体" w:eastAsia="宋体" w:cs="宋体"/>
      <w:sz w:val="24"/>
      <w:lang w:val="en-US" w:eastAsia="zh-CN"/>
    </w:rPr>
  </w:style>
  <w:style w:type="paragraph" w:customStyle="1" w:styleId="176">
    <w:name w:val="x_xxmsonormal"/>
    <w:basedOn w:val="1"/>
    <w:qFormat/>
    <w:uiPriority w:val="0"/>
    <w:rPr>
      <w:rFonts w:ascii="Calibri" w:hAnsi="Calibri" w:eastAsia="Malgun Gothic" w:cs="Calibri"/>
      <w:sz w:val="22"/>
      <w:szCs w:val="22"/>
      <w:lang w:val="en-US" w:eastAsia="ko-KR"/>
    </w:rPr>
  </w:style>
  <w:style w:type="paragraph" w:customStyle="1" w:styleId="177">
    <w:name w:val="x_xmsonormal"/>
    <w:basedOn w:val="1"/>
    <w:qFormat/>
    <w:uiPriority w:val="0"/>
    <w:rPr>
      <w:rFonts w:ascii="Calibri" w:hAnsi="Calibri" w:eastAsia="Malgun Gothic" w:cs="Calibri"/>
      <w:sz w:val="22"/>
      <w:szCs w:val="22"/>
      <w:lang w:val="en-US" w:eastAsia="ko-KR"/>
    </w:rPr>
  </w:style>
  <w:style w:type="paragraph" w:customStyle="1" w:styleId="178">
    <w:name w:val="x_msolistparagraph"/>
    <w:basedOn w:val="1"/>
    <w:qFormat/>
    <w:uiPriority w:val="99"/>
    <w:pPr>
      <w:spacing w:before="100" w:beforeAutospacing="1" w:after="100" w:afterAutospacing="1"/>
    </w:pPr>
    <w:rPr>
      <w:rFonts w:ascii="宋体" w:hAnsi="宋体" w:eastAsia="宋体"/>
      <w:sz w:val="24"/>
      <w:lang w:val="en-US" w:eastAsia="ko-KR"/>
    </w:rPr>
  </w:style>
  <w:style w:type="paragraph" w:customStyle="1" w:styleId="179">
    <w:name w:val="xmsonormal"/>
    <w:basedOn w:val="1"/>
    <w:qFormat/>
    <w:uiPriority w:val="0"/>
    <w:pPr>
      <w:spacing w:before="100" w:beforeAutospacing="1" w:after="100" w:afterAutospacing="1"/>
    </w:pPr>
    <w:rPr>
      <w:rFonts w:ascii="Times New Roman" w:hAnsi="Times New Roman" w:eastAsia="Malgun Gothic"/>
      <w:sz w:val="24"/>
      <w:lang w:val="en-US" w:eastAsia="ko-KR"/>
    </w:rPr>
  </w:style>
  <w:style w:type="paragraph" w:customStyle="1" w:styleId="180">
    <w:name w:val="xxxxmsonormal"/>
    <w:basedOn w:val="1"/>
    <w:semiHidden/>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181">
    <w:name w:val="xxxxapple-converted-space"/>
    <w:qFormat/>
    <w:uiPriority w:val="0"/>
  </w:style>
  <w:style w:type="character" w:customStyle="1" w:styleId="182">
    <w:name w:val="xxxxxxxxxxapple-converted-space"/>
    <w:qFormat/>
    <w:uiPriority w:val="0"/>
  </w:style>
  <w:style w:type="character" w:customStyle="1" w:styleId="183">
    <w:name w:val="xxxxxxxapple-converted-space"/>
    <w:qFormat/>
    <w:uiPriority w:val="0"/>
  </w:style>
  <w:style w:type="character" w:customStyle="1" w:styleId="184">
    <w:name w:val="x_xxxmarkuzf5ivend"/>
    <w:qFormat/>
    <w:uiPriority w:val="0"/>
  </w:style>
  <w:style w:type="paragraph" w:customStyle="1" w:styleId="185">
    <w:name w:val="Bulleted o 1"/>
    <w:basedOn w:val="1"/>
    <w:qFormat/>
    <w:uiPriority w:val="0"/>
    <w:pPr>
      <w:numPr>
        <w:ilvl w:val="0"/>
        <w:numId w:val="7"/>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6">
    <w:name w:val="discussion point"/>
    <w:basedOn w:val="1"/>
    <w:link w:val="187"/>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87">
    <w:name w:val="discussion point Char"/>
    <w:link w:val="186"/>
    <w:qFormat/>
    <w:uiPriority w:val="0"/>
    <w:rPr>
      <w:rFonts w:ascii="Times New Roman" w:hAnsi="Times New Roman" w:eastAsia="Batang"/>
      <w:snapToGrid w:val="0"/>
      <w:kern w:val="2"/>
      <w:szCs w:val="22"/>
      <w:lang w:val="en-GB" w:eastAsia="en-US"/>
    </w:rPr>
  </w:style>
  <w:style w:type="paragraph" w:customStyle="1" w:styleId="188">
    <w:name w:val="3GPP_Header"/>
    <w:basedOn w:val="17"/>
    <w:qFormat/>
    <w:uiPriority w:val="0"/>
    <w:pPr>
      <w:tabs>
        <w:tab w:val="left" w:pos="1701"/>
        <w:tab w:val="right" w:pos="9639"/>
      </w:tabs>
      <w:spacing w:after="240" w:line="259" w:lineRule="auto"/>
    </w:pPr>
    <w:rPr>
      <w:rFonts w:ascii="Arial" w:hAnsi="Arial" w:eastAsia="Calibri"/>
      <w:b/>
      <w:sz w:val="24"/>
      <w:szCs w:val="22"/>
      <w:lang w:val="en-US" w:eastAsia="zh-CN"/>
    </w:rPr>
  </w:style>
  <w:style w:type="paragraph" w:customStyle="1" w:styleId="189">
    <w:name w:val="Draft Proposal"/>
    <w:basedOn w:val="17"/>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eastAsia="en-US"/>
    </w:rPr>
  </w:style>
  <w:style w:type="paragraph" w:customStyle="1" w:styleId="190">
    <w:name w:val="Prop1"/>
    <w:basedOn w:val="101"/>
    <w:qFormat/>
    <w:uiPriority w:val="99"/>
    <w:pPr>
      <w:ind w:left="0" w:leftChars="0"/>
    </w:pPr>
    <w:rPr>
      <w:rFonts w:ascii="Times New Roman" w:hAnsi="Times New Roman" w:eastAsia="宋体"/>
      <w:b/>
      <w:szCs w:val="21"/>
      <w:lang w:val="en-US" w:eastAsia="zh-CN"/>
    </w:rPr>
  </w:style>
  <w:style w:type="paragraph" w:customStyle="1" w:styleId="191">
    <w:name w:val="3GPP Agreements"/>
    <w:basedOn w:val="1"/>
    <w:link w:val="192"/>
    <w:qFormat/>
    <w:uiPriority w:val="0"/>
    <w:pPr>
      <w:numPr>
        <w:ilvl w:val="0"/>
        <w:numId w:val="8"/>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2">
    <w:name w:val="3GPP Agreements Char"/>
    <w:link w:val="191"/>
    <w:qFormat/>
    <w:uiPriority w:val="0"/>
    <w:rPr>
      <w:rFonts w:ascii="Times New Roman" w:hAnsi="Times New Roman" w:eastAsia="宋体"/>
      <w:sz w:val="22"/>
      <w:szCs w:val="22"/>
      <w:lang w:eastAsia="en-US"/>
    </w:rPr>
  </w:style>
  <w:style w:type="paragraph" w:customStyle="1" w:styleId="193">
    <w:name w:val="3GPP Text"/>
    <w:basedOn w:val="1"/>
    <w:link w:val="19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4">
    <w:name w:val="3GPP Text Char"/>
    <w:link w:val="193"/>
    <w:qFormat/>
    <w:uiPriority w:val="0"/>
    <w:rPr>
      <w:rFonts w:ascii="Times New Roman" w:hAnsi="Times New Roman" w:eastAsia="宋体"/>
      <w:sz w:val="22"/>
      <w:lang w:eastAsia="en-US"/>
    </w:rPr>
  </w:style>
  <w:style w:type="paragraph" w:customStyle="1" w:styleId="195">
    <w:name w:val="IEEEStds Regular Table Caption"/>
    <w:basedOn w:val="1"/>
    <w:next w:val="1"/>
    <w:qFormat/>
    <w:uiPriority w:val="0"/>
    <w:pPr>
      <w:keepNext/>
      <w:keepLines/>
      <w:numPr>
        <w:ilvl w:val="0"/>
        <w:numId w:val="9"/>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6">
    <w:name w:val="3gppagreements"/>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197">
    <w:name w:val="NO Char1"/>
    <w:qFormat/>
    <w:locked/>
    <w:uiPriority w:val="0"/>
    <w:rPr>
      <w:rFonts w:ascii="Times New Roman" w:hAnsi="Times New Roman"/>
      <w:lang w:val="en-GB"/>
    </w:rPr>
  </w:style>
  <w:style w:type="paragraph" w:customStyle="1" w:styleId="198">
    <w:name w:val="标题 62"/>
    <w:basedOn w:val="1"/>
    <w:qFormat/>
    <w:uiPriority w:val="0"/>
    <w:pPr>
      <w:tabs>
        <w:tab w:val="left" w:pos="1152"/>
      </w:tabs>
    </w:pPr>
    <w:rPr>
      <w:rFonts w:eastAsia="MS PGothic" w:cs="Times"/>
      <w:szCs w:val="20"/>
      <w:lang w:val="en-US" w:eastAsia="ja-JP"/>
    </w:rPr>
  </w:style>
  <w:style w:type="paragraph" w:customStyle="1" w:styleId="199">
    <w:name w:val="标题 72"/>
    <w:basedOn w:val="1"/>
    <w:qFormat/>
    <w:uiPriority w:val="0"/>
    <w:pPr>
      <w:tabs>
        <w:tab w:val="left" w:pos="1296"/>
      </w:tabs>
    </w:pPr>
    <w:rPr>
      <w:rFonts w:eastAsia="MS PGothic" w:cs="Times"/>
      <w:szCs w:val="20"/>
      <w:lang w:val="en-US" w:eastAsia="ja-JP"/>
    </w:rPr>
  </w:style>
  <w:style w:type="character" w:customStyle="1" w:styleId="200">
    <w:name w:val="未处理的提及1"/>
    <w:semiHidden/>
    <w:unhideWhenUsed/>
    <w:qFormat/>
    <w:uiPriority w:val="99"/>
    <w:rPr>
      <w:color w:val="605E5C"/>
      <w:shd w:val="clear" w:color="auto" w:fill="E1DFDD"/>
    </w:rPr>
  </w:style>
  <w:style w:type="paragraph" w:customStyle="1" w:styleId="201">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02">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03">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table" w:customStyle="1" w:styleId="205">
    <w:name w:val="Table Grid43"/>
    <w:basedOn w:val="3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b2"/>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207">
    <w:name w:val="msoins"/>
    <w:qFormat/>
    <w:uiPriority w:val="0"/>
  </w:style>
  <w:style w:type="paragraph" w:customStyle="1" w:styleId="208">
    <w:name w:val="bodytext"/>
    <w:basedOn w:val="1"/>
    <w:qFormat/>
    <w:uiPriority w:val="99"/>
    <w:pPr>
      <w:spacing w:before="100" w:beforeAutospacing="1" w:after="100" w:afterAutospacing="1"/>
    </w:pPr>
    <w:rPr>
      <w:rFonts w:ascii="Gulim" w:hAnsi="Gulim" w:eastAsia="Gulim"/>
      <w:sz w:val="24"/>
      <w:lang w:val="en-US" w:eastAsia="ko-KR"/>
    </w:rPr>
  </w:style>
  <w:style w:type="character" w:customStyle="1" w:styleId="209">
    <w:name w:val="Proposal Char"/>
    <w:link w:val="125"/>
    <w:qFormat/>
    <w:uiPriority w:val="0"/>
    <w:rPr>
      <w:rFonts w:ascii="Times New Roman" w:hAnsi="Times New Roman" w:eastAsia="Times New Roman"/>
      <w:b/>
      <w:bCs/>
      <w:lang w:val="en-GB" w:eastAsia="zh-CN"/>
    </w:rPr>
  </w:style>
  <w:style w:type="character" w:customStyle="1" w:styleId="210">
    <w:name w:val="見出し 3 (文字)"/>
    <w:qFormat/>
    <w:locked/>
    <w:uiPriority w:val="0"/>
    <w:rPr>
      <w:rFonts w:ascii="Arial" w:hAnsi="Arial" w:cs="Arial"/>
    </w:rPr>
  </w:style>
  <w:style w:type="character" w:customStyle="1" w:styleId="211">
    <w:name w:val="リスト段落 (文字)"/>
    <w:qFormat/>
    <w:locked/>
    <w:uiPriority w:val="34"/>
    <w:rPr>
      <w:rFonts w:ascii="MS Gothic" w:hAnsi="MS Gothic" w:eastAsia="MS Gothic"/>
    </w:rPr>
  </w:style>
  <w:style w:type="paragraph" w:customStyle="1" w:styleId="212">
    <w:name w:val="TAN"/>
    <w:basedOn w:val="1"/>
    <w:qFormat/>
    <w:uiPriority w:val="0"/>
    <w:pPr>
      <w:keepNext/>
      <w:ind w:left="851" w:hanging="851"/>
    </w:pPr>
    <w:rPr>
      <w:rFonts w:ascii="Arial" w:hAnsi="Arial" w:eastAsia="Malgun Gothic" w:cs="Arial"/>
      <w:sz w:val="18"/>
      <w:szCs w:val="18"/>
      <w:lang w:val="en-US"/>
    </w:rPr>
  </w:style>
  <w:style w:type="paragraph" w:customStyle="1" w:styleId="213">
    <w:name w:val="paragraph"/>
    <w:basedOn w:val="1"/>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214">
    <w:name w:val="normaltextrun"/>
    <w:qFormat/>
    <w:uiPriority w:val="0"/>
  </w:style>
  <w:style w:type="character" w:customStyle="1" w:styleId="215">
    <w:name w:val="eop"/>
    <w:qFormat/>
    <w:uiPriority w:val="0"/>
  </w:style>
  <w:style w:type="character" w:customStyle="1" w:styleId="216">
    <w:name w:val="Unresolved Mention2"/>
    <w:semiHidden/>
    <w:unhideWhenUsed/>
    <w:qFormat/>
    <w:uiPriority w:val="99"/>
    <w:rPr>
      <w:color w:val="605E5C"/>
      <w:shd w:val="clear" w:color="auto" w:fill="E1DFDD"/>
    </w:rPr>
  </w:style>
  <w:style w:type="paragraph" w:customStyle="1" w:styleId="217">
    <w:name w:val="Reference"/>
    <w:basedOn w:val="17"/>
    <w:qFormat/>
    <w:uiPriority w:val="0"/>
    <w:pPr>
      <w:numPr>
        <w:ilvl w:val="0"/>
        <w:numId w:val="10"/>
      </w:numPr>
      <w:tabs>
        <w:tab w:val="left" w:pos="720"/>
        <w:tab w:val="clear" w:pos="567"/>
      </w:tabs>
      <w:snapToGrid w:val="0"/>
      <w:spacing w:line="259" w:lineRule="auto"/>
      <w:ind w:left="720" w:hanging="360"/>
      <w:jc w:val="left"/>
    </w:pPr>
    <w:rPr>
      <w:rFonts w:ascii="Arial" w:hAnsi="Arial" w:cs="Arial"/>
      <w:szCs w:val="20"/>
      <w:lang w:val="en-US" w:eastAsia="en-US"/>
    </w:rPr>
  </w:style>
  <w:style w:type="paragraph" w:customStyle="1" w:styleId="218">
    <w:name w:val="B3"/>
    <w:basedOn w:val="11"/>
    <w:link w:val="219"/>
    <w:qFormat/>
    <w:uiPriority w:val="0"/>
    <w:pPr>
      <w:overflowPunct w:val="0"/>
      <w:autoSpaceDE w:val="0"/>
      <w:autoSpaceDN w:val="0"/>
      <w:adjustRightInd w:val="0"/>
      <w:spacing w:after="180"/>
      <w:ind w:left="1135" w:hanging="284"/>
      <w:contextualSpacing w:val="0"/>
      <w:textAlignment w:val="baseline"/>
    </w:pPr>
    <w:rPr>
      <w:rFonts w:ascii="Times New Roman" w:hAnsi="Times New Roman" w:eastAsia="宋体"/>
      <w:szCs w:val="20"/>
      <w:lang w:val="en-US"/>
    </w:rPr>
  </w:style>
  <w:style w:type="character" w:customStyle="1" w:styleId="219">
    <w:name w:val="B3 Char"/>
    <w:link w:val="218"/>
    <w:qFormat/>
    <w:uiPriority w:val="0"/>
    <w:rPr>
      <w:rFonts w:ascii="Times New Roman" w:hAnsi="Times New Roman" w:eastAsia="宋体"/>
      <w:lang w:eastAsia="en-US"/>
    </w:rPr>
  </w:style>
  <w:style w:type="paragraph" w:customStyle="1" w:styleId="220">
    <w:name w:val="CR Cover Page"/>
    <w:qFormat/>
    <w:uiPriority w:val="0"/>
    <w:pPr>
      <w:spacing w:after="120"/>
    </w:pPr>
    <w:rPr>
      <w:rFonts w:ascii="Arial" w:hAnsi="Arial" w:eastAsia="等线" w:cs="Times New Roman"/>
      <w:lang w:val="en-GB" w:eastAsia="en-US" w:bidi="ar-SA"/>
    </w:rPr>
  </w:style>
  <w:style w:type="paragraph" w:customStyle="1" w:styleId="221">
    <w:name w:val="FP"/>
    <w:basedOn w:val="1"/>
    <w:qFormat/>
    <w:uiPriority w:val="0"/>
    <w:rPr>
      <w:rFonts w:ascii="Times New Roman" w:hAnsi="Times New Roman" w:eastAsia="宋体"/>
      <w:szCs w:val="20"/>
    </w:rPr>
  </w:style>
  <w:style w:type="character" w:customStyle="1" w:styleId="222">
    <w:name w:val="colour"/>
    <w:basedOn w:val="42"/>
    <w:qFormat/>
    <w:uiPriority w:val="0"/>
  </w:style>
  <w:style w:type="paragraph" w:customStyle="1" w:styleId="223">
    <w:name w:val="11 BodyText"/>
    <w:basedOn w:val="1"/>
    <w:qFormat/>
    <w:uiPriority w:val="0"/>
    <w:pPr>
      <w:overflowPunct w:val="0"/>
      <w:autoSpaceDE w:val="0"/>
      <w:autoSpaceDN w:val="0"/>
      <w:adjustRightInd w:val="0"/>
      <w:spacing w:after="220" w:line="259" w:lineRule="auto"/>
      <w:ind w:left="1298"/>
      <w:textAlignment w:val="baseline"/>
    </w:pPr>
    <w:rPr>
      <w:rFonts w:ascii="Arial" w:hAnsi="Arial" w:eastAsia="宋体"/>
      <w:sz w:val="22"/>
      <w:szCs w:val="20"/>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4019</Words>
  <Characters>20160</Characters>
  <Lines>173</Lines>
  <Paragraphs>48</Paragraphs>
  <TotalTime>0</TotalTime>
  <ScaleCrop>false</ScaleCrop>
  <LinksUpToDate>false</LinksUpToDate>
  <CharactersWithSpaces>24000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2024-09-10T04:11:00Z</dcterms:created>
  <dc:creator>김윤선/표준연구팀(SR)/Master/삼성전자</dc:creator>
  <cp:lastModifiedBy>CATT</cp:lastModifiedBy>
  <dcterms:modified xsi:type="dcterms:W3CDTF">2024-09-10T04:45:21Z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ies>
</file>