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1B191" w14:textId="77777777" w:rsidR="00030093" w:rsidRDefault="00030093" w:rsidP="007861B8">
      <w:pPr>
        <w:pStyle w:val="Header"/>
        <w:tabs>
          <w:tab w:val="right" w:pos="9638"/>
        </w:tabs>
        <w:rPr>
          <w:sz w:val="24"/>
          <w:szCs w:val="24"/>
          <w:lang w:eastAsia="ja-JP"/>
        </w:rPr>
      </w:pPr>
    </w:p>
    <w:p w14:paraId="46FA7788" w14:textId="383ADB1C" w:rsidR="001E489F" w:rsidRPr="006C2E80" w:rsidRDefault="001E489F" w:rsidP="007861B8">
      <w:pPr>
        <w:pStyle w:val="Header"/>
        <w:tabs>
          <w:tab w:val="right" w:pos="9638"/>
        </w:tabs>
        <w:rPr>
          <w:sz w:val="24"/>
          <w:szCs w:val="24"/>
        </w:rPr>
      </w:pPr>
      <w:r w:rsidRPr="007861B8">
        <w:rPr>
          <w:sz w:val="24"/>
          <w:szCs w:val="24"/>
          <w:lang w:eastAsia="ja-JP"/>
        </w:rPr>
        <w:t>3GPP TSG</w:t>
      </w:r>
      <w:r w:rsidR="00B81F3B" w:rsidRPr="00B81F3B">
        <w:t xml:space="preserve"> </w:t>
      </w:r>
      <w:r w:rsidR="00B81F3B" w:rsidRPr="00B81F3B">
        <w:rPr>
          <w:sz w:val="24"/>
          <w:szCs w:val="24"/>
          <w:lang w:eastAsia="ja-JP"/>
        </w:rPr>
        <w:t xml:space="preserve">RAN </w:t>
      </w:r>
      <w:r w:rsidR="0051327C">
        <w:rPr>
          <w:sz w:val="24"/>
          <w:szCs w:val="24"/>
          <w:lang w:eastAsia="ja-JP"/>
        </w:rPr>
        <w:t xml:space="preserve"> </w:t>
      </w:r>
      <w:r w:rsidR="00B81F3B" w:rsidRPr="00B81F3B">
        <w:rPr>
          <w:sz w:val="24"/>
          <w:szCs w:val="24"/>
          <w:lang w:eastAsia="ja-JP"/>
        </w:rPr>
        <w:t>Meeting #1</w:t>
      </w:r>
      <w:r w:rsidR="006D7EC6">
        <w:rPr>
          <w:sz w:val="24"/>
          <w:szCs w:val="24"/>
          <w:lang w:eastAsia="ja-JP"/>
        </w:rPr>
        <w:t>04</w:t>
      </w:r>
      <w:r w:rsidRPr="007861B8">
        <w:rPr>
          <w:sz w:val="24"/>
          <w:szCs w:val="24"/>
          <w:lang w:eastAsia="ja-JP"/>
        </w:rPr>
        <w:tab/>
      </w:r>
      <w:r w:rsidR="00FA58B1" w:rsidRPr="00FA58B1">
        <w:rPr>
          <w:sz w:val="24"/>
          <w:szCs w:val="24"/>
          <w:lang w:eastAsia="ja-JP"/>
        </w:rPr>
        <w:t>RP-24</w:t>
      </w:r>
      <w:r w:rsidR="00BE0EBB">
        <w:rPr>
          <w:sz w:val="24"/>
          <w:szCs w:val="24"/>
          <w:lang w:eastAsia="ja-JP"/>
        </w:rPr>
        <w:t>1606</w:t>
      </w:r>
    </w:p>
    <w:p w14:paraId="35FA9CAD" w14:textId="369561EE" w:rsidR="00CD3539" w:rsidRPr="00CD3539" w:rsidRDefault="006D7EC6" w:rsidP="00CD3539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>
        <w:rPr>
          <w:rFonts w:ascii="Arial" w:eastAsia="Batang" w:hAnsi="Arial" w:cs="Arial"/>
          <w:b/>
          <w:sz w:val="24"/>
          <w:szCs w:val="24"/>
          <w:lang w:eastAsia="zh-CN"/>
        </w:rPr>
        <w:t>Shanghai</w:t>
      </w:r>
      <w:r w:rsidR="000846ED">
        <w:rPr>
          <w:rFonts w:ascii="Arial" w:eastAsia="Batang" w:hAnsi="Arial" w:cs="Arial"/>
          <w:b/>
          <w:sz w:val="24"/>
          <w:szCs w:val="24"/>
          <w:lang w:eastAsia="zh-CN"/>
        </w:rPr>
        <w:t>,</w:t>
      </w:r>
      <w:r w:rsidR="00CD3539" w:rsidRPr="00CD3539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>C</w:t>
      </w:r>
      <w:r w:rsidR="002C4C82">
        <w:rPr>
          <w:rFonts w:ascii="Arial" w:eastAsia="Batang" w:hAnsi="Arial" w:cs="Arial"/>
          <w:b/>
          <w:sz w:val="24"/>
          <w:szCs w:val="24"/>
          <w:lang w:eastAsia="zh-CN"/>
        </w:rPr>
        <w:t>h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>ina</w:t>
      </w:r>
      <w:r w:rsidR="00CD3539">
        <w:rPr>
          <w:rFonts w:ascii="Arial" w:eastAsia="Batang" w:hAnsi="Arial" w:cs="Arial"/>
          <w:b/>
          <w:sz w:val="24"/>
          <w:szCs w:val="24"/>
          <w:lang w:eastAsia="zh-CN"/>
        </w:rPr>
        <w:t xml:space="preserve">, 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>17</w:t>
      </w:r>
      <w:r w:rsidR="00CD3539" w:rsidRPr="00CD3539">
        <w:rPr>
          <w:rFonts w:ascii="Arial" w:eastAsia="Batang" w:hAnsi="Arial" w:cs="Arial"/>
          <w:b/>
          <w:sz w:val="24"/>
          <w:szCs w:val="24"/>
          <w:lang w:eastAsia="zh-CN"/>
        </w:rPr>
        <w:t>th – 2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>0</w:t>
      </w:r>
      <w:r w:rsidR="00CD3539" w:rsidRPr="00CD3539">
        <w:rPr>
          <w:rFonts w:ascii="Arial" w:eastAsia="Batang" w:hAnsi="Arial" w:cs="Arial"/>
          <w:b/>
          <w:sz w:val="24"/>
          <w:szCs w:val="24"/>
          <w:lang w:eastAsia="zh-CN"/>
        </w:rPr>
        <w:t xml:space="preserve">th 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>June</w:t>
      </w:r>
      <w:r w:rsidRPr="00CD3539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CD3539" w:rsidRPr="00CD3539">
        <w:rPr>
          <w:rFonts w:ascii="Arial" w:eastAsia="Batang" w:hAnsi="Arial" w:cs="Arial"/>
          <w:b/>
          <w:sz w:val="24"/>
          <w:szCs w:val="24"/>
          <w:lang w:eastAsia="zh-CN"/>
        </w:rPr>
        <w:t>2024</w:t>
      </w:r>
    </w:p>
    <w:p w14:paraId="684C39AE" w14:textId="77777777" w:rsidR="00CD3539" w:rsidRDefault="00CD3539" w:rsidP="00CD3539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</w:p>
    <w:p w14:paraId="741D128D" w14:textId="167DDBFC" w:rsidR="00CD3539" w:rsidRDefault="00CD3539" w:rsidP="00CD3539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CD3539">
        <w:rPr>
          <w:rFonts w:ascii="Arial" w:eastAsia="Batang" w:hAnsi="Arial" w:cs="Arial"/>
          <w:b/>
          <w:sz w:val="24"/>
          <w:szCs w:val="24"/>
          <w:lang w:eastAsia="zh-CN"/>
        </w:rPr>
        <w:t>Source:</w:t>
      </w:r>
      <w:r w:rsidRPr="00CD3539">
        <w:rPr>
          <w:rFonts w:ascii="Arial" w:eastAsia="Batang" w:hAnsi="Arial" w:cs="Arial"/>
          <w:b/>
          <w:sz w:val="24"/>
          <w:szCs w:val="24"/>
          <w:lang w:eastAsia="zh-CN"/>
        </w:rPr>
        <w:tab/>
        <w:t>Intelsat, Eutelsat Group</w:t>
      </w:r>
      <w:r w:rsidR="004C2501">
        <w:rPr>
          <w:rFonts w:ascii="Arial" w:eastAsia="Batang" w:hAnsi="Arial" w:cs="Arial"/>
          <w:b/>
          <w:sz w:val="24"/>
          <w:szCs w:val="24"/>
          <w:lang w:eastAsia="zh-CN"/>
        </w:rPr>
        <w:t>, Thales</w:t>
      </w:r>
      <w:r w:rsidR="000A3B20">
        <w:rPr>
          <w:rFonts w:ascii="Arial" w:eastAsia="Batang" w:hAnsi="Arial" w:cs="Arial"/>
          <w:b/>
          <w:sz w:val="24"/>
          <w:szCs w:val="24"/>
          <w:lang w:eastAsia="zh-CN"/>
        </w:rPr>
        <w:t>, CHTTL</w:t>
      </w:r>
    </w:p>
    <w:p w14:paraId="49D92DA3" w14:textId="395E0B17" w:rsidR="001E489F" w:rsidRPr="006C2E80" w:rsidRDefault="001E489F" w:rsidP="00CD3539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</w:t>
      </w:r>
      <w:r w:rsidR="00255125">
        <w:rPr>
          <w:rFonts w:ascii="Arial" w:eastAsia="Batang" w:hAnsi="Arial" w:cs="Arial"/>
          <w:b/>
          <w:sz w:val="24"/>
          <w:szCs w:val="24"/>
          <w:lang w:eastAsia="zh-CN"/>
        </w:rPr>
        <w:t xml:space="preserve">w 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WID on</w:t>
      </w:r>
      <w:r w:rsidR="00703294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703294" w:rsidRPr="00703294">
        <w:rPr>
          <w:rFonts w:ascii="Arial" w:eastAsia="Batang" w:hAnsi="Arial" w:cs="Arial"/>
          <w:b/>
          <w:sz w:val="24"/>
          <w:szCs w:val="24"/>
          <w:lang w:eastAsia="zh-CN"/>
        </w:rPr>
        <w:t xml:space="preserve">Introduction of </w:t>
      </w:r>
      <w:r w:rsidR="007F631A" w:rsidRPr="007F631A">
        <w:rPr>
          <w:rFonts w:ascii="Arial" w:eastAsia="Batang" w:hAnsi="Arial" w:cs="Arial"/>
          <w:b/>
          <w:sz w:val="24"/>
          <w:szCs w:val="24"/>
          <w:lang w:eastAsia="zh-CN"/>
        </w:rPr>
        <w:t>Ku Band for NR NTN</w:t>
      </w:r>
    </w:p>
    <w:p w14:paraId="66ACF610" w14:textId="67DC5648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7F631A">
        <w:rPr>
          <w:rFonts w:ascii="Arial" w:eastAsia="Batang" w:hAnsi="Arial"/>
          <w:b/>
          <w:sz w:val="24"/>
          <w:szCs w:val="24"/>
          <w:lang w:val="en-US" w:eastAsia="zh-CN"/>
        </w:rPr>
        <w:t>Approval</w:t>
      </w:r>
    </w:p>
    <w:p w14:paraId="1468BC60" w14:textId="3C3FECF2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B34241">
        <w:rPr>
          <w:rFonts w:ascii="Arial" w:eastAsia="Batang" w:hAnsi="Arial"/>
          <w:b/>
          <w:sz w:val="24"/>
          <w:szCs w:val="24"/>
          <w:lang w:val="en-US" w:eastAsia="zh-CN"/>
        </w:rPr>
        <w:t>9.1.5</w:t>
      </w:r>
      <w:r w:rsidR="007F631A">
        <w:rPr>
          <w:rFonts w:ascii="Arial" w:eastAsia="Batang" w:hAnsi="Arial"/>
          <w:b/>
          <w:sz w:val="24"/>
          <w:szCs w:val="24"/>
          <w:lang w:val="en-US" w:eastAsia="zh-CN"/>
        </w:rPr>
        <w:t xml:space="preserve"> </w:t>
      </w:r>
      <w:r w:rsidR="007F631A" w:rsidRPr="007F631A">
        <w:rPr>
          <w:rFonts w:ascii="Arial" w:eastAsia="Batang" w:hAnsi="Arial"/>
          <w:b/>
          <w:sz w:val="24"/>
          <w:szCs w:val="24"/>
          <w:lang w:val="en-US" w:eastAsia="zh-CN"/>
        </w:rPr>
        <w:t>Proposals led by RAN4 (spectrum related)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ind w:left="2835" w:hanging="2835"/>
        <w:jc w:val="center"/>
      </w:pPr>
      <w:r w:rsidRPr="001E489F">
        <w:rPr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7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8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9" w:history="1">
        <w:r w:rsidRPr="00BC642A">
          <w:t>3GPP TR 21.900</w:t>
        </w:r>
      </w:hyperlink>
    </w:p>
    <w:p w14:paraId="2F242254" w14:textId="5A52B8F3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Title:</w:t>
      </w:r>
      <w:r w:rsidRPr="001E489F">
        <w:rPr>
          <w:lang w:eastAsia="ja-JP"/>
        </w:rPr>
        <w:tab/>
      </w:r>
      <w:r w:rsidR="00223AF2" w:rsidRPr="00223AF2">
        <w:rPr>
          <w:lang w:eastAsia="ja-JP"/>
        </w:rPr>
        <w:t xml:space="preserve">[Draft] New WID on Introduction of </w:t>
      </w:r>
      <w:r w:rsidR="007F631A" w:rsidRPr="007F631A">
        <w:rPr>
          <w:lang w:eastAsia="ja-JP"/>
        </w:rPr>
        <w:t>Ku Band for NR NTN</w:t>
      </w:r>
    </w:p>
    <w:p w14:paraId="4520DCE2" w14:textId="48415BAF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Acronym:</w:t>
      </w:r>
      <w:r w:rsidRPr="001E489F">
        <w:rPr>
          <w:lang w:eastAsia="ja-JP"/>
        </w:rPr>
        <w:tab/>
      </w:r>
      <w:r w:rsidR="00771496">
        <w:rPr>
          <w:lang w:eastAsia="ja-JP"/>
        </w:rPr>
        <w:t>TBD</w:t>
      </w:r>
    </w:p>
    <w:p w14:paraId="15B1DB90" w14:textId="63AF61BF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Unique identifier:</w:t>
      </w:r>
      <w:r w:rsidRPr="001E489F">
        <w:rPr>
          <w:lang w:eastAsia="ja-JP"/>
        </w:rPr>
        <w:tab/>
      </w:r>
      <w:r w:rsidR="00771496">
        <w:rPr>
          <w:lang w:eastAsia="ja-JP"/>
        </w:rPr>
        <w:t>TBD</w:t>
      </w:r>
    </w:p>
    <w:p w14:paraId="4D9605DA" w14:textId="54FE7C8C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Potential target Release:</w:t>
      </w:r>
      <w:r w:rsidRPr="001E489F">
        <w:rPr>
          <w:lang w:eastAsia="ja-JP"/>
        </w:rPr>
        <w:tab/>
        <w:t>Rel-</w:t>
      </w:r>
      <w:r w:rsidR="00385C3E">
        <w:rPr>
          <w:lang w:eastAsia="ja-JP"/>
        </w:rPr>
        <w:t>19</w:t>
      </w:r>
    </w:p>
    <w:p w14:paraId="0F6B4D92" w14:textId="20F3DA48" w:rsidR="001E489F" w:rsidRPr="006C2E80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1</w:t>
      </w:r>
      <w:r w:rsidRPr="007861B8">
        <w:rPr>
          <w:lang w:eastAsia="ja-JP"/>
        </w:rPr>
        <w:tab/>
        <w:t>Impacts</w:t>
      </w:r>
    </w:p>
    <w:p w14:paraId="6042014B" w14:textId="615AB26B" w:rsidR="001E489F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4C7976B2" w:rsidR="001E489F" w:rsidRPr="009F1368" w:rsidRDefault="00202259" w:rsidP="005875D6">
            <w:pPr>
              <w:pStyle w:val="TAC"/>
              <w:rPr>
                <w:b/>
                <w:bCs/>
              </w:rPr>
            </w:pPr>
            <w:r w:rsidRPr="009F1368">
              <w:rPr>
                <w:b/>
                <w:bCs/>
              </w:rP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6ACB5631" w:rsidR="001E489F" w:rsidRPr="009F1368" w:rsidRDefault="00202259" w:rsidP="005875D6">
            <w:pPr>
              <w:pStyle w:val="TAC"/>
              <w:rPr>
                <w:b/>
                <w:bCs/>
              </w:rPr>
            </w:pPr>
            <w:r w:rsidRPr="009F1368">
              <w:rPr>
                <w:b/>
                <w:bCs/>
              </w:rP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6BEDBE0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283C95D9" w:rsidR="001E489F" w:rsidRPr="009F1368" w:rsidRDefault="009F1368" w:rsidP="005875D6">
            <w:pPr>
              <w:pStyle w:val="TAC"/>
              <w:rPr>
                <w:b/>
                <w:bCs/>
              </w:rPr>
            </w:pPr>
            <w:r w:rsidRPr="009F1368">
              <w:rPr>
                <w:b/>
                <w:bCs/>
              </w:rPr>
              <w:t>X</w:t>
            </w:r>
          </w:p>
        </w:tc>
        <w:tc>
          <w:tcPr>
            <w:tcW w:w="1037" w:type="dxa"/>
          </w:tcPr>
          <w:p w14:paraId="0602D5C7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  <w:tc>
          <w:tcPr>
            <w:tcW w:w="850" w:type="dxa"/>
          </w:tcPr>
          <w:p w14:paraId="35CFDED4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  <w:tc>
          <w:tcPr>
            <w:tcW w:w="851" w:type="dxa"/>
          </w:tcPr>
          <w:p w14:paraId="02A432F3" w14:textId="374D65F9" w:rsidR="001E489F" w:rsidRPr="009F1368" w:rsidRDefault="009F1368" w:rsidP="005875D6">
            <w:pPr>
              <w:pStyle w:val="TAC"/>
              <w:rPr>
                <w:b/>
                <w:bCs/>
              </w:rPr>
            </w:pPr>
            <w:r w:rsidRPr="009F1368">
              <w:rPr>
                <w:b/>
                <w:bCs/>
              </w:rPr>
              <w:t>X</w:t>
            </w:r>
          </w:p>
        </w:tc>
        <w:tc>
          <w:tcPr>
            <w:tcW w:w="1752" w:type="dxa"/>
          </w:tcPr>
          <w:p w14:paraId="70435623" w14:textId="2F4DC784" w:rsidR="001E489F" w:rsidRPr="009F1368" w:rsidRDefault="009F1368" w:rsidP="005875D6">
            <w:pPr>
              <w:pStyle w:val="TAC"/>
              <w:rPr>
                <w:b/>
                <w:bCs/>
              </w:rPr>
            </w:pPr>
            <w:r w:rsidRPr="009F1368">
              <w:rPr>
                <w:b/>
                <w:bCs/>
              </w:rPr>
              <w:t>X</w:t>
            </w: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  <w:tc>
          <w:tcPr>
            <w:tcW w:w="1037" w:type="dxa"/>
          </w:tcPr>
          <w:p w14:paraId="6F19776F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  <w:tc>
          <w:tcPr>
            <w:tcW w:w="850" w:type="dxa"/>
          </w:tcPr>
          <w:p w14:paraId="3F07CB2B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  <w:tc>
          <w:tcPr>
            <w:tcW w:w="851" w:type="dxa"/>
          </w:tcPr>
          <w:p w14:paraId="290A158D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  <w:tc>
          <w:tcPr>
            <w:tcW w:w="1752" w:type="dxa"/>
          </w:tcPr>
          <w:p w14:paraId="02E98F67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2</w:t>
      </w:r>
      <w:r w:rsidRPr="007861B8">
        <w:rPr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rPr>
          <w:b/>
          <w:lang w:eastAsia="ja-JP"/>
        </w:rPr>
      </w:pPr>
      <w:r w:rsidRPr="007861B8">
        <w:rPr>
          <w:lang w:eastAsia="ja-JP"/>
        </w:rPr>
        <w:t>2.1</w:t>
      </w:r>
      <w:r w:rsidRPr="007861B8">
        <w:rPr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401977D2" w:rsidR="007861B8" w:rsidRPr="00C278EB" w:rsidRDefault="007861B8" w:rsidP="00C278EB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1DB3E9D7" w:rsidR="007861B8" w:rsidRPr="00C005AE" w:rsidRDefault="00C005AE" w:rsidP="005875D6">
            <w:pPr>
              <w:pStyle w:val="TAC"/>
              <w:rPr>
                <w:b/>
                <w:bCs/>
              </w:rPr>
            </w:pPr>
            <w:r w:rsidRPr="00C005AE">
              <w:rPr>
                <w:b/>
                <w:bCs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Other</w:t>
            </w:r>
            <w:r>
              <w:rPr>
                <w:b w:val="0"/>
                <w:bCs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rPr>
          <w:b/>
          <w:lang w:eastAsia="ja-JP"/>
        </w:rPr>
      </w:pPr>
      <w:r w:rsidRPr="007861B8">
        <w:rPr>
          <w:lang w:eastAsia="ja-JP"/>
        </w:rPr>
        <w:t>2.2</w:t>
      </w:r>
      <w:r w:rsidRPr="007861B8">
        <w:rPr>
          <w:lang w:eastAsia="ja-JP"/>
        </w:rPr>
        <w:tab/>
        <w:t>Parent Work Item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28B98846" w:rsidR="001E489F" w:rsidRDefault="00EF77A5" w:rsidP="005875D6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334D300A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rPr>
          <w:lang w:eastAsia="ja-JP"/>
        </w:rPr>
      </w:pPr>
      <w:r w:rsidRPr="007861B8">
        <w:rPr>
          <w:lang w:eastAsia="ja-JP"/>
        </w:rPr>
        <w:t>2.3</w:t>
      </w:r>
      <w:r w:rsidRPr="007861B8">
        <w:rPr>
          <w:lang w:eastAsia="ja-JP"/>
        </w:rPr>
        <w:tab/>
        <w:t>Other related Work Items and dependencies</w:t>
      </w:r>
    </w:p>
    <w:p w14:paraId="4DD6CDD4" w14:textId="37EC3F85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3848CDCF" w:rsidR="001E489F" w:rsidRPr="002C7CC5" w:rsidRDefault="00160985" w:rsidP="00864DAD">
            <w:pPr>
              <w:pStyle w:val="TAL"/>
              <w:rPr>
                <w:sz w:val="20"/>
              </w:rPr>
            </w:pPr>
            <w:r w:rsidRPr="002C7CC5">
              <w:rPr>
                <w:sz w:val="20"/>
              </w:rPr>
              <w:t>941006</w:t>
            </w:r>
          </w:p>
        </w:tc>
        <w:tc>
          <w:tcPr>
            <w:tcW w:w="3326" w:type="dxa"/>
          </w:tcPr>
          <w:p w14:paraId="3AC061FD" w14:textId="26EACF2B" w:rsidR="001E489F" w:rsidRPr="002C7CC5" w:rsidRDefault="0094547A" w:rsidP="00864DAD">
            <w:pPr>
              <w:pStyle w:val="TAL"/>
              <w:rPr>
                <w:sz w:val="20"/>
              </w:rPr>
            </w:pPr>
            <w:r w:rsidRPr="002C7CC5">
              <w:rPr>
                <w:sz w:val="20"/>
              </w:rPr>
              <w:t>NR NTN (Non-Terrestrial Networks) enhancements</w:t>
            </w:r>
          </w:p>
        </w:tc>
        <w:tc>
          <w:tcPr>
            <w:tcW w:w="5099" w:type="dxa"/>
          </w:tcPr>
          <w:p w14:paraId="017BF4B1" w14:textId="280DDBE1" w:rsidR="001E489F" w:rsidRPr="002C7CC5" w:rsidRDefault="00864DAD" w:rsidP="00864DAD">
            <w:pPr>
              <w:pStyle w:val="TAL"/>
              <w:rPr>
                <w:sz w:val="20"/>
              </w:rPr>
            </w:pPr>
            <w:r w:rsidRPr="002C7CC5">
              <w:rPr>
                <w:iCs/>
                <w:sz w:val="20"/>
              </w:rPr>
              <w:t xml:space="preserve">The present WID will </w:t>
            </w:r>
            <w:r w:rsidR="00C27FE4" w:rsidRPr="002C7CC5">
              <w:rPr>
                <w:iCs/>
                <w:sz w:val="20"/>
              </w:rPr>
              <w:t>leve</w:t>
            </w:r>
            <w:r w:rsidR="00AE6A45" w:rsidRPr="002C7CC5">
              <w:rPr>
                <w:iCs/>
                <w:sz w:val="20"/>
              </w:rPr>
              <w:t>r</w:t>
            </w:r>
            <w:r w:rsidR="00C27FE4" w:rsidRPr="002C7CC5">
              <w:rPr>
                <w:iCs/>
                <w:sz w:val="20"/>
              </w:rPr>
              <w:t xml:space="preserve">age </w:t>
            </w:r>
            <w:r w:rsidR="00AE6A45" w:rsidRPr="002C7CC5">
              <w:rPr>
                <w:iCs/>
                <w:sz w:val="20"/>
              </w:rPr>
              <w:t>where appro</w:t>
            </w:r>
            <w:r w:rsidR="00962D13" w:rsidRPr="002C7CC5">
              <w:rPr>
                <w:iCs/>
                <w:sz w:val="20"/>
              </w:rPr>
              <w:t>p</w:t>
            </w:r>
            <w:r w:rsidR="00AE6A45" w:rsidRPr="002C7CC5">
              <w:rPr>
                <w:iCs/>
                <w:sz w:val="20"/>
              </w:rPr>
              <w:t xml:space="preserve">riate </w:t>
            </w:r>
            <w:r w:rsidR="00C27FE4" w:rsidRPr="002C7CC5">
              <w:rPr>
                <w:iCs/>
                <w:sz w:val="20"/>
              </w:rPr>
              <w:t xml:space="preserve">aspects of the </w:t>
            </w:r>
            <w:r w:rsidR="00AE6A45" w:rsidRPr="002C7CC5">
              <w:rPr>
                <w:iCs/>
                <w:sz w:val="20"/>
              </w:rPr>
              <w:t xml:space="preserve">work on NTN </w:t>
            </w:r>
            <w:r w:rsidR="00F450A9" w:rsidRPr="002C7CC5">
              <w:rPr>
                <w:iCs/>
                <w:sz w:val="20"/>
              </w:rPr>
              <w:t xml:space="preserve">VSAT </w:t>
            </w:r>
            <w:r w:rsidR="00AE6A45" w:rsidRPr="002C7CC5">
              <w:rPr>
                <w:iCs/>
                <w:sz w:val="20"/>
              </w:rPr>
              <w:t>above 10 GHz</w:t>
            </w:r>
            <w:r w:rsidR="007F631A" w:rsidRPr="002C7CC5">
              <w:rPr>
                <w:iCs/>
                <w:sz w:val="20"/>
              </w:rPr>
              <w:t xml:space="preserve"> (e.g. coexistence study in FR2 between NTN and TN)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AF1619D" w14:textId="42AE622B" w:rsidR="001E489F" w:rsidRDefault="001E489F" w:rsidP="00922B1F">
      <w:pPr>
        <w:pStyle w:val="Heading1"/>
        <w:rPr>
          <w:lang w:eastAsia="ja-JP"/>
        </w:rPr>
      </w:pPr>
      <w:r w:rsidRPr="007861B8">
        <w:rPr>
          <w:lang w:eastAsia="ja-JP"/>
        </w:rPr>
        <w:t>3</w:t>
      </w:r>
      <w:r w:rsidRPr="007861B8">
        <w:rPr>
          <w:lang w:eastAsia="ja-JP"/>
        </w:rPr>
        <w:tab/>
        <w:t>Justification</w:t>
      </w:r>
    </w:p>
    <w:p w14:paraId="06FC4DCE" w14:textId="2EEB4ABA" w:rsidR="00922B1F" w:rsidRDefault="000706AA" w:rsidP="00922B1F">
      <w:pPr>
        <w:rPr>
          <w:szCs w:val="22"/>
        </w:rPr>
      </w:pPr>
      <w:r>
        <w:rPr>
          <w:szCs w:val="22"/>
        </w:rPr>
        <w:t xml:space="preserve">The </w:t>
      </w:r>
      <w:r w:rsidR="00922B1F">
        <w:rPr>
          <w:szCs w:val="22"/>
        </w:rPr>
        <w:t xml:space="preserve">Ku band </w:t>
      </w:r>
      <w:r>
        <w:rPr>
          <w:szCs w:val="22"/>
        </w:rPr>
        <w:t xml:space="preserve">is allocated </w:t>
      </w:r>
      <w:r w:rsidR="00922B1F">
        <w:rPr>
          <w:szCs w:val="22"/>
        </w:rPr>
        <w:t>for primary satellite use for ITU regions 1, 2 and 3. Consequently, this WID introduces the Ku band into 3GPP specifications according to the ITU definitions in Table 1 and Table 2.</w:t>
      </w:r>
    </w:p>
    <w:p w14:paraId="18418A0A" w14:textId="77777777" w:rsidR="00922B1F" w:rsidRPr="007B3FEF" w:rsidRDefault="00922B1F" w:rsidP="00922B1F">
      <w:pPr>
        <w:pStyle w:val="Caption"/>
      </w:pPr>
      <w:bookmarkStart w:id="0" w:name="_Ref135061080"/>
      <w:r w:rsidRPr="007B3FEF">
        <w:t xml:space="preserve">Table </w:t>
      </w:r>
      <w:r w:rsidR="00E22AB0">
        <w:fldChar w:fldCharType="begin"/>
      </w:r>
      <w:r w:rsidR="00E22AB0">
        <w:instrText xml:space="preserve"> SEQ Table \* ARABIC </w:instrText>
      </w:r>
      <w:r w:rsidR="00E22AB0">
        <w:fldChar w:fldCharType="separate"/>
      </w:r>
      <w:r w:rsidRPr="007B3FEF">
        <w:t>1</w:t>
      </w:r>
      <w:r w:rsidR="00E22AB0">
        <w:fldChar w:fldCharType="end"/>
      </w:r>
      <w:bookmarkEnd w:id="0"/>
      <w:r>
        <w:t>:</w:t>
      </w:r>
      <w:r w:rsidRPr="007B3FEF">
        <w:t xml:space="preserve"> Ku Band Downlink and Uplink Spectrum for ITU Regions 1 and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3351"/>
        <w:gridCol w:w="4542"/>
      </w:tblGrid>
      <w:tr w:rsidR="00922B1F" w:rsidRPr="00AA6403" w14:paraId="6E35EDCF" w14:textId="77777777" w:rsidTr="001533D3">
        <w:trPr>
          <w:cantSplit/>
          <w:trHeight w:val="659"/>
        </w:trPr>
        <w:tc>
          <w:tcPr>
            <w:tcW w:w="901" w:type="pct"/>
            <w:vMerge w:val="restart"/>
            <w:vAlign w:val="center"/>
          </w:tcPr>
          <w:p w14:paraId="25596FEF" w14:textId="77777777" w:rsidR="00922B1F" w:rsidRPr="00AA6403" w:rsidRDefault="00922B1F" w:rsidP="001533D3">
            <w:pPr>
              <w:spacing w:after="200" w:line="276" w:lineRule="auto"/>
              <w:rPr>
                <w:szCs w:val="22"/>
              </w:rPr>
            </w:pPr>
            <w:r w:rsidRPr="00AA6403">
              <w:rPr>
                <w:szCs w:val="22"/>
              </w:rPr>
              <w:t>Ku band for GSO and Non GSO Space Segment</w:t>
            </w:r>
          </w:p>
        </w:tc>
        <w:tc>
          <w:tcPr>
            <w:tcW w:w="1740" w:type="pct"/>
            <w:shd w:val="clear" w:color="auto" w:fill="auto"/>
            <w:vAlign w:val="center"/>
          </w:tcPr>
          <w:p w14:paraId="7327F68B" w14:textId="77777777" w:rsidR="00922B1F" w:rsidRPr="00AA6403" w:rsidRDefault="00922B1F" w:rsidP="001533D3">
            <w:pPr>
              <w:spacing w:after="200" w:line="276" w:lineRule="auto"/>
              <w:rPr>
                <w:szCs w:val="22"/>
              </w:rPr>
            </w:pPr>
            <w:r w:rsidRPr="00AA6403">
              <w:rPr>
                <w:szCs w:val="22"/>
              </w:rPr>
              <w:t>Downlink (Space to Earth)</w:t>
            </w:r>
          </w:p>
        </w:tc>
        <w:tc>
          <w:tcPr>
            <w:tcW w:w="2359" w:type="pct"/>
            <w:shd w:val="clear" w:color="auto" w:fill="auto"/>
            <w:vAlign w:val="center"/>
          </w:tcPr>
          <w:p w14:paraId="5F2A20B7" w14:textId="77777777" w:rsidR="00922B1F" w:rsidRPr="00AA6403" w:rsidRDefault="00922B1F" w:rsidP="001533D3">
            <w:pPr>
              <w:spacing w:after="200" w:line="276" w:lineRule="auto"/>
              <w:jc w:val="center"/>
              <w:rPr>
                <w:szCs w:val="22"/>
              </w:rPr>
            </w:pPr>
            <w:r w:rsidRPr="00AA6403">
              <w:rPr>
                <w:szCs w:val="22"/>
              </w:rPr>
              <w:t>10.70 - 12.75 GHz</w:t>
            </w:r>
          </w:p>
        </w:tc>
      </w:tr>
      <w:tr w:rsidR="00922B1F" w:rsidRPr="00AA6403" w14:paraId="60A14A53" w14:textId="77777777" w:rsidTr="001533D3">
        <w:trPr>
          <w:cantSplit/>
        </w:trPr>
        <w:tc>
          <w:tcPr>
            <w:tcW w:w="901" w:type="pct"/>
            <w:vMerge/>
            <w:vAlign w:val="center"/>
          </w:tcPr>
          <w:p w14:paraId="25F11C88" w14:textId="77777777" w:rsidR="00922B1F" w:rsidRPr="00AA6403" w:rsidRDefault="00922B1F" w:rsidP="001533D3">
            <w:pPr>
              <w:spacing w:after="200" w:line="276" w:lineRule="auto"/>
              <w:rPr>
                <w:szCs w:val="22"/>
              </w:rPr>
            </w:pPr>
          </w:p>
        </w:tc>
        <w:tc>
          <w:tcPr>
            <w:tcW w:w="1740" w:type="pct"/>
            <w:shd w:val="clear" w:color="auto" w:fill="auto"/>
            <w:vAlign w:val="center"/>
          </w:tcPr>
          <w:p w14:paraId="2DE04A79" w14:textId="77777777" w:rsidR="00922B1F" w:rsidRPr="00AA6403" w:rsidRDefault="00922B1F" w:rsidP="001533D3">
            <w:pPr>
              <w:spacing w:after="200" w:line="276" w:lineRule="auto"/>
              <w:rPr>
                <w:szCs w:val="22"/>
              </w:rPr>
            </w:pPr>
            <w:r w:rsidRPr="00AA6403">
              <w:rPr>
                <w:szCs w:val="22"/>
              </w:rPr>
              <w:t>Uplink (Earth to Space)</w:t>
            </w:r>
          </w:p>
        </w:tc>
        <w:tc>
          <w:tcPr>
            <w:tcW w:w="2359" w:type="pct"/>
            <w:shd w:val="clear" w:color="auto" w:fill="auto"/>
            <w:vAlign w:val="center"/>
          </w:tcPr>
          <w:p w14:paraId="1095DF39" w14:textId="77777777" w:rsidR="00922B1F" w:rsidRPr="00AA6403" w:rsidRDefault="00922B1F" w:rsidP="001533D3">
            <w:pPr>
              <w:spacing w:after="200" w:line="276" w:lineRule="auto"/>
              <w:jc w:val="center"/>
              <w:rPr>
                <w:szCs w:val="22"/>
              </w:rPr>
            </w:pPr>
            <w:r w:rsidRPr="00AA6403">
              <w:rPr>
                <w:szCs w:val="22"/>
              </w:rPr>
              <w:t>12.75-13.25 GHz &amp; 13.75-14.5 GHz</w:t>
            </w:r>
          </w:p>
        </w:tc>
      </w:tr>
    </w:tbl>
    <w:p w14:paraId="26AD29F8" w14:textId="77777777" w:rsidR="00922B1F" w:rsidRPr="00AA6403" w:rsidRDefault="00922B1F" w:rsidP="00922B1F"/>
    <w:p w14:paraId="5C2FE470" w14:textId="77777777" w:rsidR="00922B1F" w:rsidRPr="00053E99" w:rsidRDefault="00922B1F" w:rsidP="00922B1F">
      <w:pPr>
        <w:pStyle w:val="Caption"/>
      </w:pPr>
      <w:bookmarkStart w:id="1" w:name="_Ref135061809"/>
      <w:r w:rsidRPr="00053E99">
        <w:t xml:space="preserve">Table </w:t>
      </w:r>
      <w:r w:rsidR="00E22AB0">
        <w:fldChar w:fldCharType="begin"/>
      </w:r>
      <w:r w:rsidR="00E22AB0">
        <w:instrText xml:space="preserve"> SEQ Table \* ARABIC </w:instrText>
      </w:r>
      <w:r w:rsidR="00E22AB0">
        <w:fldChar w:fldCharType="separate"/>
      </w:r>
      <w:r w:rsidRPr="00053E99">
        <w:t>2</w:t>
      </w:r>
      <w:r w:rsidR="00E22AB0">
        <w:fldChar w:fldCharType="end"/>
      </w:r>
      <w:bookmarkEnd w:id="1"/>
      <w:r>
        <w:t>:</w:t>
      </w:r>
      <w:r w:rsidRPr="00053E99">
        <w:t xml:space="preserve"> Ku Band Downlink and Uplink Spectrum for ITU Region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3351"/>
        <w:gridCol w:w="4542"/>
      </w:tblGrid>
      <w:tr w:rsidR="00922B1F" w:rsidRPr="00AA6403" w14:paraId="19D728AF" w14:textId="77777777" w:rsidTr="001533D3">
        <w:trPr>
          <w:cantSplit/>
          <w:trHeight w:val="659"/>
        </w:trPr>
        <w:tc>
          <w:tcPr>
            <w:tcW w:w="901" w:type="pct"/>
            <w:vMerge w:val="restart"/>
            <w:vAlign w:val="center"/>
          </w:tcPr>
          <w:p w14:paraId="345B7242" w14:textId="77777777" w:rsidR="00922B1F" w:rsidRPr="00AA6403" w:rsidRDefault="00922B1F" w:rsidP="001533D3">
            <w:pPr>
              <w:spacing w:after="200" w:line="276" w:lineRule="auto"/>
              <w:rPr>
                <w:szCs w:val="22"/>
              </w:rPr>
            </w:pPr>
            <w:r w:rsidRPr="00AA6403">
              <w:rPr>
                <w:szCs w:val="22"/>
              </w:rPr>
              <w:t>Ku band for GSO and Non GSO Space Segment</w:t>
            </w:r>
          </w:p>
        </w:tc>
        <w:tc>
          <w:tcPr>
            <w:tcW w:w="1740" w:type="pct"/>
            <w:shd w:val="clear" w:color="auto" w:fill="auto"/>
            <w:vAlign w:val="center"/>
          </w:tcPr>
          <w:p w14:paraId="333B1216" w14:textId="77777777" w:rsidR="00922B1F" w:rsidRPr="00AA6403" w:rsidRDefault="00922B1F" w:rsidP="001533D3">
            <w:pPr>
              <w:spacing w:after="200" w:line="276" w:lineRule="auto"/>
              <w:rPr>
                <w:szCs w:val="22"/>
              </w:rPr>
            </w:pPr>
            <w:r w:rsidRPr="00AA6403">
              <w:rPr>
                <w:szCs w:val="22"/>
              </w:rPr>
              <w:t>Downlink (Space to Earth)</w:t>
            </w:r>
          </w:p>
        </w:tc>
        <w:tc>
          <w:tcPr>
            <w:tcW w:w="2359" w:type="pct"/>
            <w:shd w:val="clear" w:color="auto" w:fill="auto"/>
            <w:vAlign w:val="center"/>
          </w:tcPr>
          <w:p w14:paraId="7C31B419" w14:textId="77777777" w:rsidR="00922B1F" w:rsidRPr="00AA6403" w:rsidRDefault="00922B1F" w:rsidP="001533D3">
            <w:pPr>
              <w:spacing w:after="200" w:line="276" w:lineRule="auto"/>
              <w:jc w:val="center"/>
              <w:rPr>
                <w:szCs w:val="22"/>
              </w:rPr>
            </w:pPr>
            <w:r w:rsidRPr="00AA6403">
              <w:rPr>
                <w:szCs w:val="22"/>
              </w:rPr>
              <w:t>10.70 - 12.70 GHz</w:t>
            </w:r>
          </w:p>
        </w:tc>
      </w:tr>
      <w:tr w:rsidR="00922B1F" w:rsidRPr="00AA6403" w14:paraId="0E591ED0" w14:textId="77777777" w:rsidTr="001533D3">
        <w:trPr>
          <w:cantSplit/>
        </w:trPr>
        <w:tc>
          <w:tcPr>
            <w:tcW w:w="901" w:type="pct"/>
            <w:vMerge/>
            <w:vAlign w:val="center"/>
          </w:tcPr>
          <w:p w14:paraId="6E406FF4" w14:textId="77777777" w:rsidR="00922B1F" w:rsidRPr="00AA6403" w:rsidRDefault="00922B1F" w:rsidP="001533D3">
            <w:pPr>
              <w:spacing w:after="200" w:line="276" w:lineRule="auto"/>
              <w:rPr>
                <w:szCs w:val="22"/>
              </w:rPr>
            </w:pPr>
          </w:p>
        </w:tc>
        <w:tc>
          <w:tcPr>
            <w:tcW w:w="1740" w:type="pct"/>
            <w:shd w:val="clear" w:color="auto" w:fill="auto"/>
            <w:vAlign w:val="center"/>
          </w:tcPr>
          <w:p w14:paraId="3913CE30" w14:textId="77777777" w:rsidR="00922B1F" w:rsidRPr="00AA6403" w:rsidRDefault="00922B1F" w:rsidP="001533D3">
            <w:pPr>
              <w:spacing w:after="200" w:line="276" w:lineRule="auto"/>
              <w:rPr>
                <w:szCs w:val="22"/>
              </w:rPr>
            </w:pPr>
            <w:r w:rsidRPr="00AA6403">
              <w:rPr>
                <w:szCs w:val="22"/>
              </w:rPr>
              <w:t>Uplink (Earth to Space)</w:t>
            </w:r>
          </w:p>
        </w:tc>
        <w:tc>
          <w:tcPr>
            <w:tcW w:w="2359" w:type="pct"/>
            <w:shd w:val="clear" w:color="auto" w:fill="auto"/>
            <w:vAlign w:val="center"/>
          </w:tcPr>
          <w:p w14:paraId="47D9ECAA" w14:textId="77777777" w:rsidR="00922B1F" w:rsidRPr="00AA6403" w:rsidRDefault="00922B1F" w:rsidP="001533D3">
            <w:pPr>
              <w:spacing w:after="200" w:line="276" w:lineRule="auto"/>
              <w:jc w:val="center"/>
              <w:rPr>
                <w:szCs w:val="22"/>
              </w:rPr>
            </w:pPr>
            <w:r w:rsidRPr="00AA6403">
              <w:rPr>
                <w:szCs w:val="22"/>
              </w:rPr>
              <w:t>12.70-13.25 GHz &amp; 13.75-14.5 GHz</w:t>
            </w:r>
          </w:p>
        </w:tc>
      </w:tr>
    </w:tbl>
    <w:p w14:paraId="0BFFB801" w14:textId="77777777" w:rsidR="00922B1F" w:rsidRDefault="00922B1F" w:rsidP="00922B1F">
      <w:pPr>
        <w:rPr>
          <w:szCs w:val="22"/>
        </w:rPr>
      </w:pPr>
    </w:p>
    <w:p w14:paraId="6927DB2D" w14:textId="04A6298A" w:rsidR="006D717B" w:rsidRDefault="006D717B" w:rsidP="00922B1F">
      <w:pPr>
        <w:rPr>
          <w:szCs w:val="22"/>
        </w:rPr>
      </w:pPr>
      <w:r>
        <w:rPr>
          <w:szCs w:val="22"/>
        </w:rPr>
        <w:t>Note</w:t>
      </w:r>
      <w:ins w:id="2" w:author="R.Faurie" w:date="2024-06-19T00:06:00Z" w16du:dateUtc="2024-06-18T16:06:00Z">
        <w:r w:rsidR="0060252F">
          <w:rPr>
            <w:szCs w:val="22"/>
          </w:rPr>
          <w:t>:</w:t>
        </w:r>
      </w:ins>
      <w:del w:id="3" w:author="R.Faurie" w:date="2024-06-19T00:06:00Z" w16du:dateUtc="2024-06-18T16:06:00Z">
        <w:r w:rsidDel="0060252F">
          <w:rPr>
            <w:szCs w:val="22"/>
          </w:rPr>
          <w:delText>,</w:delText>
        </w:r>
      </w:del>
      <w:r>
        <w:rPr>
          <w:szCs w:val="22"/>
        </w:rPr>
        <w:t xml:space="preserve"> WRC-23 made the decision not to allocate mobile services in the </w:t>
      </w:r>
      <w:r w:rsidR="009C7972">
        <w:rPr>
          <w:szCs w:val="22"/>
        </w:rPr>
        <w:t>Ku band</w:t>
      </w:r>
      <w:r>
        <w:rPr>
          <w:szCs w:val="22"/>
        </w:rPr>
        <w:t>.</w:t>
      </w:r>
    </w:p>
    <w:p w14:paraId="6C42B8CE" w14:textId="25FE1C75" w:rsidR="00922B1F" w:rsidRDefault="00922B1F" w:rsidP="00922B1F">
      <w:pPr>
        <w:rPr>
          <w:szCs w:val="22"/>
        </w:rPr>
      </w:pPr>
      <w:r>
        <w:rPr>
          <w:szCs w:val="22"/>
        </w:rPr>
        <w:t xml:space="preserve">Figures 1 and 2 show the </w:t>
      </w:r>
      <w:r w:rsidR="007C3DCC">
        <w:rPr>
          <w:szCs w:val="22"/>
        </w:rPr>
        <w:t xml:space="preserve">respective frequency </w:t>
      </w:r>
      <w:r>
        <w:rPr>
          <w:szCs w:val="22"/>
        </w:rPr>
        <w:t>allocation</w:t>
      </w:r>
      <w:r w:rsidR="007C3DCC">
        <w:rPr>
          <w:szCs w:val="22"/>
        </w:rPr>
        <w:t>s</w:t>
      </w:r>
      <w:r>
        <w:rPr>
          <w:szCs w:val="22"/>
        </w:rPr>
        <w:t xml:space="preserve"> graphically.</w:t>
      </w:r>
    </w:p>
    <w:p w14:paraId="56B8AAC0" w14:textId="77777777" w:rsidR="00922B1F" w:rsidRDefault="00922B1F" w:rsidP="00922B1F">
      <w:pPr>
        <w:rPr>
          <w:szCs w:val="22"/>
        </w:rPr>
      </w:pPr>
      <w:r w:rsidRPr="007B5BE4">
        <w:rPr>
          <w:noProof/>
          <w:lang w:val="fr-FR" w:eastAsia="fr-FR"/>
        </w:rPr>
        <w:drawing>
          <wp:inline distT="0" distB="0" distL="0" distR="0" wp14:anchorId="76AA551C" wp14:editId="7F8FFE3E">
            <wp:extent cx="6120130" cy="1256665"/>
            <wp:effectExtent l="0" t="0" r="0" b="635"/>
            <wp:docPr id="1141015491" name="Picture 1" descr="A red and blue rectang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015491" name="Picture 1" descr="A red and blue rectangle with white 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B6198" w14:textId="77777777" w:rsidR="00922B1F" w:rsidRPr="00A961D5" w:rsidRDefault="00922B1F" w:rsidP="00922B1F">
      <w:pPr>
        <w:jc w:val="center"/>
        <w:rPr>
          <w:b/>
          <w:bCs/>
          <w:szCs w:val="22"/>
        </w:rPr>
      </w:pPr>
      <w:r w:rsidRPr="00A961D5">
        <w:rPr>
          <w:b/>
          <w:bCs/>
          <w:szCs w:val="22"/>
        </w:rPr>
        <w:lastRenderedPageBreak/>
        <w:t>Figure 1</w:t>
      </w:r>
      <w:r>
        <w:rPr>
          <w:b/>
          <w:bCs/>
          <w:szCs w:val="22"/>
        </w:rPr>
        <w:t>:</w:t>
      </w:r>
      <w:r w:rsidRPr="00A961D5">
        <w:rPr>
          <w:b/>
          <w:bCs/>
          <w:szCs w:val="22"/>
        </w:rPr>
        <w:t xml:space="preserve"> Ku band allocation for ITU regions 1 and 3</w:t>
      </w:r>
    </w:p>
    <w:p w14:paraId="695BAF86" w14:textId="77777777" w:rsidR="00922B1F" w:rsidRDefault="00922B1F" w:rsidP="00922B1F">
      <w:pPr>
        <w:rPr>
          <w:szCs w:val="22"/>
        </w:rPr>
      </w:pPr>
    </w:p>
    <w:p w14:paraId="7D69A76E" w14:textId="77777777" w:rsidR="00922B1F" w:rsidRDefault="00922B1F" w:rsidP="00922B1F">
      <w:pPr>
        <w:rPr>
          <w:szCs w:val="22"/>
        </w:rPr>
      </w:pPr>
      <w:r w:rsidRPr="007B5BE4">
        <w:rPr>
          <w:noProof/>
          <w:lang w:val="fr-FR" w:eastAsia="fr-FR"/>
        </w:rPr>
        <w:drawing>
          <wp:inline distT="0" distB="0" distL="0" distR="0" wp14:anchorId="52198017" wp14:editId="3753DE07">
            <wp:extent cx="6120130" cy="1264920"/>
            <wp:effectExtent l="0" t="0" r="0" b="0"/>
            <wp:docPr id="1347096458" name="Picture 1" descr="A red and blue rectang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096458" name="Picture 1" descr="A red and blue rectangle with white 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91B8C" w14:textId="77777777" w:rsidR="00922B1F" w:rsidRPr="00A961D5" w:rsidRDefault="00922B1F" w:rsidP="00922B1F">
      <w:pPr>
        <w:jc w:val="center"/>
        <w:rPr>
          <w:b/>
          <w:bCs/>
          <w:szCs w:val="22"/>
        </w:rPr>
      </w:pPr>
      <w:r w:rsidRPr="00C420CC">
        <w:rPr>
          <w:b/>
          <w:bCs/>
          <w:szCs w:val="22"/>
        </w:rPr>
        <w:t xml:space="preserve">Figure </w:t>
      </w:r>
      <w:r>
        <w:rPr>
          <w:b/>
          <w:bCs/>
          <w:szCs w:val="22"/>
        </w:rPr>
        <w:t>2:</w:t>
      </w:r>
      <w:r w:rsidRPr="00C420CC">
        <w:rPr>
          <w:b/>
          <w:bCs/>
          <w:szCs w:val="22"/>
        </w:rPr>
        <w:t xml:space="preserve"> Ku band allocation for ITU region</w:t>
      </w:r>
      <w:r>
        <w:rPr>
          <w:b/>
          <w:bCs/>
          <w:szCs w:val="22"/>
        </w:rPr>
        <w:t xml:space="preserve"> 2</w:t>
      </w:r>
    </w:p>
    <w:p w14:paraId="37E231CC" w14:textId="6A6D1CF6" w:rsidR="00922B1F" w:rsidRPr="00AA6403" w:rsidRDefault="00922B1F" w:rsidP="00922B1F">
      <w:pPr>
        <w:rPr>
          <w:szCs w:val="22"/>
        </w:rPr>
      </w:pPr>
      <w:r>
        <w:rPr>
          <w:szCs w:val="22"/>
        </w:rPr>
        <w:t>T</w:t>
      </w:r>
      <w:r w:rsidRPr="00AA6403">
        <w:rPr>
          <w:szCs w:val="22"/>
        </w:rPr>
        <w:t xml:space="preserve">he Ku Band is heavily used by satellite operators to provide broadband connectivity including but not limited to fixed, nomadic and vehicle mounted devices for the support of a variety of B2C and B2B applications. These applications include consumer and business broadband, cellular backhaul, </w:t>
      </w:r>
      <w:r>
        <w:rPr>
          <w:szCs w:val="22"/>
        </w:rPr>
        <w:t xml:space="preserve">and </w:t>
      </w:r>
      <w:r w:rsidRPr="00AA6403">
        <w:rPr>
          <w:szCs w:val="22"/>
        </w:rPr>
        <w:t>inflight connectivity</w:t>
      </w:r>
      <w:r w:rsidR="004B77EA">
        <w:rPr>
          <w:szCs w:val="22"/>
        </w:rPr>
        <w:t xml:space="preserve"> as well as broadcast applications (e.g. in India to ESIM/MVSAT in 10.7 to 11.7, and Direct-to-Home/DTH in 11.7-12.5 GHz, and public warning and disaster recovery services in Japan)</w:t>
      </w:r>
      <w:r w:rsidRPr="00AA6403">
        <w:rPr>
          <w:szCs w:val="22"/>
        </w:rPr>
        <w:t xml:space="preserve">. These legacy satcom systems use proprietary technologies that </w:t>
      </w:r>
      <w:r>
        <w:rPr>
          <w:szCs w:val="22"/>
        </w:rPr>
        <w:t xml:space="preserve">do not currently take advantage of </w:t>
      </w:r>
      <w:r w:rsidRPr="00AA6403">
        <w:rPr>
          <w:szCs w:val="22"/>
        </w:rPr>
        <w:t xml:space="preserve">3GPP </w:t>
      </w:r>
      <w:r>
        <w:rPr>
          <w:szCs w:val="22"/>
        </w:rPr>
        <w:t>specifications</w:t>
      </w:r>
      <w:r w:rsidRPr="00AA6403">
        <w:rPr>
          <w:szCs w:val="22"/>
        </w:rPr>
        <w:t>.</w:t>
      </w:r>
    </w:p>
    <w:p w14:paraId="7B9D3FFD" w14:textId="77777777" w:rsidR="00922B1F" w:rsidRPr="00AA6403" w:rsidRDefault="00922B1F" w:rsidP="00922B1F">
      <w:pPr>
        <w:rPr>
          <w:szCs w:val="22"/>
        </w:rPr>
      </w:pPr>
      <w:r w:rsidRPr="00AA6403">
        <w:rPr>
          <w:szCs w:val="22"/>
        </w:rPr>
        <w:t>With the definition of Ku band in 3GPP Specifications, future satellite networks will be able to inter-operate with the terrestrial mobile system under the 5G technology framework and provide coverage extension for broadband M</w:t>
      </w:r>
      <w:r>
        <w:rPr>
          <w:szCs w:val="22"/>
        </w:rPr>
        <w:t>achine-</w:t>
      </w:r>
      <w:r w:rsidRPr="00AA6403">
        <w:rPr>
          <w:szCs w:val="22"/>
        </w:rPr>
        <w:t>T</w:t>
      </w:r>
      <w:r>
        <w:rPr>
          <w:szCs w:val="22"/>
        </w:rPr>
        <w:t xml:space="preserve">ype </w:t>
      </w:r>
      <w:r w:rsidRPr="00AA6403">
        <w:rPr>
          <w:szCs w:val="22"/>
        </w:rPr>
        <w:t>C</w:t>
      </w:r>
      <w:r>
        <w:rPr>
          <w:szCs w:val="22"/>
        </w:rPr>
        <w:t>ommunications</w:t>
      </w:r>
      <w:r w:rsidRPr="00AA6403">
        <w:rPr>
          <w:szCs w:val="22"/>
        </w:rPr>
        <w:t xml:space="preserve"> devices.</w:t>
      </w:r>
    </w:p>
    <w:p w14:paraId="31798C64" w14:textId="77777777" w:rsidR="00922B1F" w:rsidRPr="00AA6403" w:rsidRDefault="00922B1F" w:rsidP="00922B1F">
      <w:pPr>
        <w:rPr>
          <w:iCs/>
        </w:rPr>
      </w:pPr>
      <w:r w:rsidRPr="00AA6403">
        <w:rPr>
          <w:szCs w:val="22"/>
        </w:rPr>
        <w:t xml:space="preserve">The </w:t>
      </w:r>
      <w:r>
        <w:rPr>
          <w:szCs w:val="22"/>
        </w:rPr>
        <w:t xml:space="preserve">purpose of specifying Ku band in 3GPP </w:t>
      </w:r>
      <w:r w:rsidRPr="00AA6403">
        <w:rPr>
          <w:szCs w:val="22"/>
        </w:rPr>
        <w:t xml:space="preserve">is to </w:t>
      </w:r>
      <w:r>
        <w:rPr>
          <w:szCs w:val="22"/>
        </w:rPr>
        <w:t>enable</w:t>
      </w:r>
      <w:r w:rsidRPr="00AA6403">
        <w:rPr>
          <w:szCs w:val="22"/>
        </w:rPr>
        <w:t xml:space="preserve"> </w:t>
      </w:r>
      <w:r w:rsidRPr="00AA6403">
        <w:rPr>
          <w:iCs/>
        </w:rPr>
        <w:t>NGSO and G</w:t>
      </w:r>
      <w:r>
        <w:rPr>
          <w:iCs/>
        </w:rPr>
        <w:t>S</w:t>
      </w:r>
      <w:r w:rsidRPr="00AA6403">
        <w:rPr>
          <w:iCs/>
        </w:rPr>
        <w:t xml:space="preserve">O </w:t>
      </w:r>
      <w:r>
        <w:rPr>
          <w:iCs/>
        </w:rPr>
        <w:t>s</w:t>
      </w:r>
      <w:r w:rsidRPr="00AA6403">
        <w:rPr>
          <w:iCs/>
        </w:rPr>
        <w:t xml:space="preserve">atellite </w:t>
      </w:r>
      <w:r>
        <w:rPr>
          <w:iCs/>
        </w:rPr>
        <w:t>s</w:t>
      </w:r>
      <w:r w:rsidRPr="00AA6403">
        <w:rPr>
          <w:iCs/>
        </w:rPr>
        <w:t>ervices operating in the Ku Band</w:t>
      </w:r>
      <w:r>
        <w:rPr>
          <w:iCs/>
        </w:rPr>
        <w:t xml:space="preserve"> to use 3GPP 5G NTN standards rather than the currently used proprietary technologies</w:t>
      </w:r>
      <w:r w:rsidRPr="00AA6403">
        <w:rPr>
          <w:iCs/>
        </w:rPr>
        <w:t>.</w:t>
      </w:r>
    </w:p>
    <w:p w14:paraId="1F0BA369" w14:textId="76903D93" w:rsidR="00922B1F" w:rsidRPr="00AA6403" w:rsidRDefault="00922B1F" w:rsidP="00922B1F">
      <w:pPr>
        <w:rPr>
          <w:iCs/>
        </w:rPr>
      </w:pPr>
      <w:r w:rsidRPr="00AA6403">
        <w:rPr>
          <w:iCs/>
        </w:rPr>
        <w:t>Th</w:t>
      </w:r>
      <w:r>
        <w:rPr>
          <w:iCs/>
        </w:rPr>
        <w:t>e</w:t>
      </w:r>
      <w:r w:rsidRPr="00AA6403">
        <w:rPr>
          <w:iCs/>
        </w:rPr>
        <w:t xml:space="preserve"> </w:t>
      </w:r>
      <w:r>
        <w:rPr>
          <w:iCs/>
        </w:rPr>
        <w:t>present Work Item</w:t>
      </w:r>
      <w:r w:rsidRPr="00AA6403">
        <w:rPr>
          <w:iCs/>
        </w:rPr>
        <w:t xml:space="preserve"> will leverage the specification of Release 18 of the NTN Ka Band </w:t>
      </w:r>
      <w:r w:rsidR="00BE036C">
        <w:rPr>
          <w:iCs/>
        </w:rPr>
        <w:t>where appropriate</w:t>
      </w:r>
      <w:r w:rsidRPr="00AA6403">
        <w:rPr>
          <w:iCs/>
        </w:rPr>
        <w:t xml:space="preserve">, to reduce RAN4 </w:t>
      </w:r>
      <w:r>
        <w:rPr>
          <w:iCs/>
        </w:rPr>
        <w:t>workload</w:t>
      </w:r>
      <w:r w:rsidRPr="00AA6403">
        <w:rPr>
          <w:iCs/>
        </w:rPr>
        <w:t xml:space="preserve"> </w:t>
      </w:r>
      <w:r w:rsidRPr="00AA6403">
        <w:rPr>
          <w:bCs/>
        </w:rPr>
        <w:t>[See also Ref R4-2305925 and RP-232694]</w:t>
      </w:r>
      <w:r>
        <w:rPr>
          <w:bCs/>
        </w:rPr>
        <w:t>.</w:t>
      </w:r>
      <w:r w:rsidRPr="00AA6403">
        <w:rPr>
          <w:iCs/>
        </w:rPr>
        <w:t xml:space="preserve"> </w:t>
      </w:r>
    </w:p>
    <w:p w14:paraId="1C88A6C6" w14:textId="77777777" w:rsidR="00922B1F" w:rsidRPr="00AA6403" w:rsidRDefault="00922B1F" w:rsidP="00922B1F">
      <w:pPr>
        <w:spacing w:after="0"/>
        <w:rPr>
          <w:bCs/>
        </w:rPr>
      </w:pPr>
      <w:proofErr w:type="gramStart"/>
      <w:r>
        <w:rPr>
          <w:bCs/>
        </w:rPr>
        <w:t>In order to</w:t>
      </w:r>
      <w:proofErr w:type="gramEnd"/>
      <w:r>
        <w:rPr>
          <w:bCs/>
        </w:rPr>
        <w:t xml:space="preserve"> benefit from </w:t>
      </w:r>
      <w:r w:rsidRPr="00AA6403">
        <w:rPr>
          <w:bCs/>
        </w:rPr>
        <w:t>the similarities with the Ka band</w:t>
      </w:r>
      <w:r>
        <w:rPr>
          <w:bCs/>
        </w:rPr>
        <w:t xml:space="preserve"> specification work in Release 18,</w:t>
      </w:r>
      <w:r w:rsidRPr="00AA6403">
        <w:rPr>
          <w:bCs/>
        </w:rPr>
        <w:t xml:space="preserve"> the following </w:t>
      </w:r>
      <w:r>
        <w:rPr>
          <w:bCs/>
        </w:rPr>
        <w:t xml:space="preserve">approach for </w:t>
      </w:r>
      <w:r w:rsidRPr="00AA6403">
        <w:rPr>
          <w:bCs/>
        </w:rPr>
        <w:t xml:space="preserve">the Ku </w:t>
      </w:r>
      <w:r>
        <w:rPr>
          <w:bCs/>
        </w:rPr>
        <w:t>b</w:t>
      </w:r>
      <w:r w:rsidRPr="00AA6403">
        <w:rPr>
          <w:bCs/>
        </w:rPr>
        <w:t xml:space="preserve">and </w:t>
      </w:r>
      <w:r>
        <w:rPr>
          <w:bCs/>
        </w:rPr>
        <w:t>is considered:</w:t>
      </w:r>
    </w:p>
    <w:p w14:paraId="4172B32D" w14:textId="77777777" w:rsidR="00922B1F" w:rsidRPr="00922B1F" w:rsidRDefault="00922B1F" w:rsidP="00922B1F">
      <w:pPr>
        <w:pStyle w:val="ListParagraph"/>
        <w:numPr>
          <w:ilvl w:val="0"/>
          <w:numId w:val="9"/>
        </w:numPr>
        <w:overflowPunct/>
        <w:autoSpaceDE/>
        <w:autoSpaceDN/>
        <w:adjustRightInd/>
        <w:spacing w:before="0" w:beforeAutospacing="0" w:after="0" w:afterAutospacing="0" w:line="259" w:lineRule="auto"/>
        <w:contextualSpacing/>
        <w:jc w:val="both"/>
        <w:textAlignment w:val="auto"/>
        <w:rPr>
          <w:bCs/>
          <w:sz w:val="20"/>
          <w:szCs w:val="20"/>
        </w:rPr>
      </w:pPr>
      <w:r w:rsidRPr="00922B1F">
        <w:rPr>
          <w:bCs/>
          <w:sz w:val="20"/>
          <w:szCs w:val="20"/>
        </w:rPr>
        <w:t xml:space="preserve">Extend the lower part of the current FR2-NTN Frequency Range definition if needed </w:t>
      </w:r>
      <w:r w:rsidRPr="00922B1F">
        <w:rPr>
          <w:bCs/>
          <w:sz w:val="20"/>
          <w:szCs w:val="20"/>
        </w:rPr>
        <w:br/>
        <w:t xml:space="preserve">(Note: This does not affect the current TN FR1/FR2 definitions, and is not supposed to apply to future terrestrial bands defined in the Ku frequency region) </w:t>
      </w:r>
    </w:p>
    <w:p w14:paraId="6850967E" w14:textId="4955CDCB" w:rsidR="00922B1F" w:rsidRPr="00922B1F" w:rsidRDefault="00572405" w:rsidP="00922B1F">
      <w:pPr>
        <w:pStyle w:val="ListParagraph"/>
        <w:numPr>
          <w:ilvl w:val="0"/>
          <w:numId w:val="9"/>
        </w:numPr>
        <w:overflowPunct/>
        <w:autoSpaceDE/>
        <w:autoSpaceDN/>
        <w:adjustRightInd/>
        <w:spacing w:before="0" w:beforeAutospacing="0" w:after="0" w:afterAutospacing="0" w:line="259" w:lineRule="auto"/>
        <w:contextualSpacing/>
        <w:jc w:val="both"/>
        <w:textAlignment w:val="auto"/>
        <w:rPr>
          <w:bCs/>
          <w:sz w:val="20"/>
          <w:szCs w:val="20"/>
        </w:rPr>
      </w:pPr>
      <w:del w:id="4" w:author="Moray Rumney" w:date="2024-06-18T10:18:00Z" w16du:dateUtc="2024-06-18T09:18:00Z">
        <w:r w:rsidRPr="00922B1F" w:rsidDel="001232DC">
          <w:rPr>
            <w:bCs/>
            <w:sz w:val="20"/>
            <w:szCs w:val="20"/>
          </w:rPr>
          <w:delText>Conduct</w:delText>
        </w:r>
        <w:r w:rsidR="00922B1F" w:rsidRPr="00922B1F" w:rsidDel="001232DC">
          <w:rPr>
            <w:bCs/>
            <w:sz w:val="20"/>
            <w:szCs w:val="20"/>
          </w:rPr>
          <w:delText xml:space="preserve"> new coexistence analysis </w:delText>
        </w:r>
        <w:r w:rsidR="00E0165E" w:rsidDel="001232DC">
          <w:rPr>
            <w:bCs/>
            <w:sz w:val="20"/>
            <w:szCs w:val="20"/>
          </w:rPr>
          <w:delText xml:space="preserve">as needed </w:delText>
        </w:r>
      </w:del>
      <w:ins w:id="5" w:author="Moray Rumney" w:date="2024-06-18T10:18:00Z" w16du:dateUtc="2024-06-18T09:18:00Z">
        <w:r w:rsidR="001232DC" w:rsidRPr="001232DC">
          <w:rPr>
            <w:bCs/>
            <w:sz w:val="20"/>
            <w:szCs w:val="20"/>
          </w:rPr>
          <w:t xml:space="preserve">Reuse Ka band coexistence study with updates for frequency </w:t>
        </w:r>
        <w:proofErr w:type="gramStart"/>
        <w:r w:rsidR="001232DC" w:rsidRPr="001232DC">
          <w:rPr>
            <w:bCs/>
            <w:sz w:val="20"/>
            <w:szCs w:val="20"/>
          </w:rPr>
          <w:t>range  .</w:t>
        </w:r>
      </w:ins>
      <w:proofErr w:type="gramEnd"/>
      <w:r w:rsidR="00922B1F" w:rsidRPr="00922B1F">
        <w:rPr>
          <w:bCs/>
          <w:sz w:val="20"/>
          <w:szCs w:val="20"/>
        </w:rPr>
        <w:t xml:space="preserve">to ensure that Ku Band for NTN shall not impact the existing specifications </w:t>
      </w:r>
      <w:r w:rsidR="001431C0">
        <w:rPr>
          <w:bCs/>
          <w:sz w:val="20"/>
          <w:szCs w:val="20"/>
        </w:rPr>
        <w:t xml:space="preserve">of services operating in adjacent </w:t>
      </w:r>
      <w:r w:rsidR="00DA22E7">
        <w:rPr>
          <w:bCs/>
          <w:sz w:val="20"/>
          <w:szCs w:val="20"/>
        </w:rPr>
        <w:t>bands and</w:t>
      </w:r>
      <w:r w:rsidR="00922B1F" w:rsidRPr="00922B1F">
        <w:rPr>
          <w:bCs/>
          <w:sz w:val="20"/>
          <w:szCs w:val="20"/>
        </w:rPr>
        <w:t xml:space="preserve"> shall not cause degradation to existing </w:t>
      </w:r>
      <w:r w:rsidR="00F56D73">
        <w:rPr>
          <w:bCs/>
          <w:sz w:val="20"/>
          <w:szCs w:val="20"/>
        </w:rPr>
        <w:t xml:space="preserve">services </w:t>
      </w:r>
      <w:r w:rsidR="00922B1F" w:rsidRPr="00922B1F">
        <w:rPr>
          <w:bCs/>
          <w:sz w:val="20"/>
          <w:szCs w:val="20"/>
        </w:rPr>
        <w:t xml:space="preserve">in </w:t>
      </w:r>
      <w:r w:rsidR="00245231">
        <w:rPr>
          <w:bCs/>
          <w:sz w:val="20"/>
          <w:szCs w:val="20"/>
        </w:rPr>
        <w:t xml:space="preserve">adjacent bands including </w:t>
      </w:r>
      <w:r w:rsidR="00922B1F" w:rsidRPr="00922B1F">
        <w:rPr>
          <w:bCs/>
          <w:sz w:val="20"/>
          <w:szCs w:val="20"/>
        </w:rPr>
        <w:t xml:space="preserve">3GPP-specified bands adjacent to the targeted Ku band. It is assumed that the adjacent band coexistence study will be performed at the Ku band edges. </w:t>
      </w:r>
      <w:ins w:id="6" w:author="Moray Rumney" w:date="2024-06-18T10:52:00Z" w16du:dateUtc="2024-06-18T09:52:00Z">
        <w:r w:rsidR="00B74D9A" w:rsidRPr="001232DC">
          <w:rPr>
            <w:bCs/>
            <w:sz w:val="20"/>
            <w:szCs w:val="20"/>
          </w:rPr>
          <w:t>It is not within the scope of this work item to newly evaluate coexistence with adjacent TN band</w:t>
        </w:r>
        <w:r w:rsidR="00B74D9A">
          <w:rPr>
            <w:bCs/>
            <w:sz w:val="20"/>
            <w:szCs w:val="20"/>
          </w:rPr>
          <w:t>.</w:t>
        </w:r>
      </w:ins>
    </w:p>
    <w:p w14:paraId="2C9183C4" w14:textId="77777777" w:rsidR="00245231" w:rsidRDefault="00245231" w:rsidP="00245231"/>
    <w:p w14:paraId="4751ADB0" w14:textId="62344182" w:rsidR="00245231" w:rsidRPr="00486729" w:rsidDel="00987467" w:rsidRDefault="00245231" w:rsidP="00987467">
      <w:pPr>
        <w:rPr>
          <w:del w:id="7" w:author="Moray Rumney" w:date="2024-06-18T10:29:00Z" w16du:dateUtc="2024-06-18T09:29:00Z"/>
        </w:rPr>
      </w:pPr>
      <w:r>
        <w:t>Due to ongoing regulatory studies in the US</w:t>
      </w:r>
      <w:r w:rsidR="00B7085A">
        <w:t xml:space="preserve"> </w:t>
      </w:r>
      <w:r w:rsidR="00E33B7F">
        <w:t xml:space="preserve">(FCC) </w:t>
      </w:r>
      <w:r w:rsidR="00B7085A">
        <w:t xml:space="preserve">which are considering </w:t>
      </w:r>
      <w:r w:rsidR="00222DB3">
        <w:t xml:space="preserve">using the 12.7 GHz – 13.25 GHz </w:t>
      </w:r>
      <w:r w:rsidR="00005488">
        <w:t xml:space="preserve">frequency </w:t>
      </w:r>
      <w:r w:rsidR="00923368">
        <w:t>ran</w:t>
      </w:r>
      <w:r w:rsidR="00005488">
        <w:t>g</w:t>
      </w:r>
      <w:r w:rsidR="00923368">
        <w:t>e for terrestrial services</w:t>
      </w:r>
      <w:r>
        <w:t>, it is</w:t>
      </w:r>
      <w:r w:rsidRPr="00AA6403">
        <w:t xml:space="preserve"> propose</w:t>
      </w:r>
      <w:r>
        <w:t>d</w:t>
      </w:r>
      <w:r w:rsidRPr="00AA6403">
        <w:t xml:space="preserve"> to conduct the Ku Band Normative work</w:t>
      </w:r>
      <w:ins w:id="8" w:author="R.Faurie" w:date="2024-06-19T00:06:00Z" w16du:dateUtc="2024-06-18T16:06:00Z">
        <w:r w:rsidR="0060252F">
          <w:t xml:space="preserve"> </w:t>
        </w:r>
      </w:ins>
      <w:del w:id="9" w:author="Moray Rumney" w:date="2024-06-18T10:28:00Z" w16du:dateUtc="2024-06-18T09:28:00Z">
        <w:r w:rsidRPr="00AA6403" w:rsidDel="001232DC">
          <w:delText xml:space="preserve"> in two </w:delText>
        </w:r>
        <w:r w:rsidRPr="00486729" w:rsidDel="001232DC">
          <w:delText>phases</w:delText>
        </w:r>
      </w:del>
      <w:proofErr w:type="gramStart"/>
      <w:ins w:id="10" w:author="Moray Rumney" w:date="2024-06-18T10:28:00Z" w16du:dateUtc="2024-06-18T09:28:00Z">
        <w:r w:rsidR="001232DC">
          <w:t>taking into account</w:t>
        </w:r>
        <w:proofErr w:type="gramEnd"/>
        <w:r w:rsidR="001232DC">
          <w:t xml:space="preserve"> the</w:t>
        </w:r>
      </w:ins>
      <w:ins w:id="11" w:author="R.Faurie" w:date="2024-06-19T00:09:00Z" w16du:dateUtc="2024-06-18T16:09:00Z">
        <w:r w:rsidR="0060252F">
          <w:t>se</w:t>
        </w:r>
      </w:ins>
      <w:ins w:id="12" w:author="Moray Rumney" w:date="2024-06-18T10:28:00Z" w16du:dateUtc="2024-06-18T09:28:00Z">
        <w:r w:rsidR="001232DC">
          <w:t xml:space="preserve"> ongoing FCC stud</w:t>
        </w:r>
      </w:ins>
      <w:ins w:id="13" w:author="R.Faurie" w:date="2024-06-19T00:09:00Z" w16du:dateUtc="2024-06-18T16:09:00Z">
        <w:r w:rsidR="0060252F">
          <w:t>ies</w:t>
        </w:r>
      </w:ins>
      <w:ins w:id="14" w:author="Moray Rumney" w:date="2024-06-18T10:28:00Z" w16du:dateUtc="2024-06-18T09:28:00Z">
        <w:del w:id="15" w:author="R.Faurie" w:date="2024-06-19T00:09:00Z" w16du:dateUtc="2024-06-18T16:09:00Z">
          <w:r w:rsidR="001232DC" w:rsidDel="0060252F">
            <w:delText>y</w:delText>
          </w:r>
        </w:del>
      </w:ins>
      <w:ins w:id="16" w:author="Moray Rumney" w:date="2024-06-18T10:29:00Z" w16du:dateUtc="2024-06-18T09:29:00Z">
        <w:r w:rsidR="00987467">
          <w:t xml:space="preserve"> as </w:t>
        </w:r>
      </w:ins>
      <w:del w:id="17" w:author="Moray Rumney" w:date="2024-06-18T10:29:00Z" w16du:dateUtc="2024-06-18T09:29:00Z">
        <w:r w:rsidRPr="00486729" w:rsidDel="00987467">
          <w:delText>:</w:delText>
        </w:r>
      </w:del>
    </w:p>
    <w:p w14:paraId="238105BE" w14:textId="023B6A5C" w:rsidR="00245231" w:rsidRPr="00486729" w:rsidDel="00987467" w:rsidRDefault="00245231" w:rsidP="00987467">
      <w:pPr>
        <w:rPr>
          <w:del w:id="18" w:author="Moray Rumney" w:date="2024-06-18T10:29:00Z" w16du:dateUtc="2024-06-18T09:29:00Z"/>
        </w:rPr>
      </w:pPr>
      <w:del w:id="19" w:author="Moray Rumney" w:date="2024-06-18T10:29:00Z" w16du:dateUtc="2024-06-18T09:29:00Z">
        <w:r w:rsidRPr="00486729" w:rsidDel="00987467">
          <w:delText xml:space="preserve">Phase 1: </w:delText>
        </w:r>
      </w:del>
    </w:p>
    <w:p w14:paraId="27C60478" w14:textId="232C7181" w:rsidR="00245231" w:rsidRPr="00486729" w:rsidDel="00987467" w:rsidRDefault="002B04A1" w:rsidP="00987467">
      <w:pPr>
        <w:rPr>
          <w:del w:id="20" w:author="Moray Rumney" w:date="2024-06-18T10:29:00Z" w16du:dateUtc="2024-06-18T09:29:00Z"/>
        </w:rPr>
      </w:pPr>
      <w:del w:id="21" w:author="Moray Rumney" w:date="2024-06-18T10:29:00Z" w16du:dateUtc="2024-06-18T09:29:00Z">
        <w:r w:rsidDel="00987467">
          <w:delText xml:space="preserve">All ITU-specified </w:delText>
        </w:r>
        <w:r w:rsidR="00245231" w:rsidRPr="00486729" w:rsidDel="00987467">
          <w:delText>Downlink and Uplink Bands in Regions 1 and 3</w:delText>
        </w:r>
      </w:del>
    </w:p>
    <w:p w14:paraId="72A63D24" w14:textId="762F9A64" w:rsidR="00245231" w:rsidRPr="00486729" w:rsidDel="00987467" w:rsidRDefault="00245231" w:rsidP="00987467">
      <w:pPr>
        <w:rPr>
          <w:del w:id="22" w:author="Moray Rumney" w:date="2024-06-18T10:29:00Z" w16du:dateUtc="2024-06-18T09:29:00Z"/>
        </w:rPr>
      </w:pPr>
      <w:del w:id="23" w:author="Moray Rumney" w:date="2024-06-18T10:29:00Z" w16du:dateUtc="2024-06-18T09:29:00Z">
        <w:r w:rsidRPr="00486729" w:rsidDel="00987467">
          <w:delText>Downlink and Uplink Bands in Region 2 excluding US</w:delText>
        </w:r>
      </w:del>
    </w:p>
    <w:p w14:paraId="6E848E34" w14:textId="70DFB37F" w:rsidR="00245231" w:rsidRPr="00486729" w:rsidDel="00987467" w:rsidRDefault="00245231" w:rsidP="00987467">
      <w:pPr>
        <w:rPr>
          <w:del w:id="24" w:author="Moray Rumney" w:date="2024-06-18T10:29:00Z" w16du:dateUtc="2024-06-18T09:29:00Z"/>
        </w:rPr>
      </w:pPr>
      <w:del w:id="25" w:author="Moray Rumney" w:date="2024-06-18T10:29:00Z" w16du:dateUtc="2024-06-18T09:29:00Z">
        <w:r w:rsidRPr="00486729" w:rsidDel="00987467">
          <w:delText>Downlink Band and Uplink Band B in Region 2 US</w:delText>
        </w:r>
      </w:del>
    </w:p>
    <w:p w14:paraId="6E50521B" w14:textId="095B7E14" w:rsidR="00245231" w:rsidRPr="00486729" w:rsidDel="00987467" w:rsidRDefault="00245231" w:rsidP="00987467">
      <w:pPr>
        <w:rPr>
          <w:del w:id="26" w:author="Moray Rumney" w:date="2024-06-18T10:29:00Z" w16du:dateUtc="2024-06-18T09:29:00Z"/>
        </w:rPr>
      </w:pPr>
      <w:del w:id="27" w:author="Moray Rumney" w:date="2024-06-18T10:29:00Z" w16du:dateUtc="2024-06-18T09:29:00Z">
        <w:r w:rsidRPr="00486729" w:rsidDel="00987467">
          <w:delText xml:space="preserve">Phase 2: </w:delText>
        </w:r>
      </w:del>
    </w:p>
    <w:p w14:paraId="1A6AC155" w14:textId="5C55AA7B" w:rsidR="00245231" w:rsidRPr="00486729" w:rsidDel="00987467" w:rsidRDefault="00C06AB0" w:rsidP="00987467">
      <w:pPr>
        <w:rPr>
          <w:del w:id="28" w:author="Moray Rumney" w:date="2024-06-18T10:29:00Z" w16du:dateUtc="2024-06-18T09:29:00Z"/>
        </w:rPr>
      </w:pPr>
      <w:del w:id="29" w:author="Moray Rumney" w:date="2024-06-18T10:29:00Z" w16du:dateUtc="2024-06-18T09:29:00Z">
        <w:r w:rsidDel="00987467">
          <w:delText>Add u</w:delText>
        </w:r>
        <w:r w:rsidR="00245231" w:rsidRPr="00486729" w:rsidDel="00987467">
          <w:delText>plink Band A in Region 2 US</w:delText>
        </w:r>
      </w:del>
    </w:p>
    <w:p w14:paraId="0C87A689" w14:textId="6EDC291B" w:rsidR="00245231" w:rsidRDefault="00273D30" w:rsidP="00987467">
      <w:pPr>
        <w:rPr>
          <w:b/>
          <w:bCs/>
          <w:szCs w:val="22"/>
        </w:rPr>
      </w:pPr>
      <w:del w:id="30" w:author="Moray Rumney" w:date="2024-06-18T10:29:00Z" w16du:dateUtc="2024-06-18T09:29:00Z">
        <w:r w:rsidDel="00987467">
          <w:delText>This is</w:delText>
        </w:r>
        <w:r w:rsidR="00245231" w:rsidRPr="00AA6403" w:rsidDel="00987467">
          <w:delText xml:space="preserve"> </w:delText>
        </w:r>
      </w:del>
      <w:r w:rsidR="00245231" w:rsidRPr="00AA6403">
        <w:t xml:space="preserve">shown in </w:t>
      </w:r>
      <w:r w:rsidR="00245231">
        <w:t>Figure 3 and Figure 4</w:t>
      </w:r>
      <w:r w:rsidRPr="00064F38">
        <w:rPr>
          <w:highlight w:val="cyan"/>
        </w:rPr>
        <w:t>:</w:t>
      </w:r>
    </w:p>
    <w:p w14:paraId="4B0C8247" w14:textId="37D0EF2E" w:rsidR="00245231" w:rsidDel="00DE1C43" w:rsidRDefault="00245231" w:rsidP="00245231">
      <w:pPr>
        <w:rPr>
          <w:del w:id="31" w:author="Moray Rumney" w:date="2024-06-18T10:38:00Z" w16du:dateUtc="2024-06-18T09:38:00Z"/>
        </w:rPr>
      </w:pPr>
      <w:del w:id="32" w:author="Moray Rumney" w:date="2024-06-18T10:38:00Z" w16du:dateUtc="2024-06-18T09:38:00Z">
        <w:r w:rsidRPr="007B5BE4" w:rsidDel="00DE1C43">
          <w:rPr>
            <w:noProof/>
            <w:lang w:val="fr-FR" w:eastAsia="fr-FR"/>
          </w:rPr>
          <w:lastRenderedPageBreak/>
          <w:drawing>
            <wp:inline distT="0" distB="0" distL="0" distR="0" wp14:anchorId="076CFA2F" wp14:editId="0F5DDAC2">
              <wp:extent cx="6120130" cy="2608580"/>
              <wp:effectExtent l="0" t="0" r="0" b="1270"/>
              <wp:docPr id="1670127828" name="Picture 1" descr="A diagram of a network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02916393" name="Picture 1" descr="A diagram of a network&#10;&#10;Description automatically generated with medium confidence"/>
                      <pic:cNvPicPr/>
                    </pic:nvPicPr>
                    <pic:blipFill>
                      <a:blip r:embed="rId1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130" cy="2608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2E8F3EAF" w14:textId="3CAEAA11" w:rsidR="001232DC" w:rsidRDefault="00245231" w:rsidP="00B74D9A">
      <w:pPr>
        <w:jc w:val="center"/>
      </w:pPr>
      <w:del w:id="33" w:author="Moray Rumney" w:date="2024-06-18T10:25:00Z" w16du:dateUtc="2024-06-18T09:25:00Z">
        <w:r w:rsidRPr="00C420CC" w:rsidDel="001232DC">
          <w:rPr>
            <w:b/>
            <w:bCs/>
            <w:szCs w:val="22"/>
          </w:rPr>
          <w:delText xml:space="preserve">Figure </w:delText>
        </w:r>
        <w:r w:rsidDel="001232DC">
          <w:rPr>
            <w:b/>
            <w:bCs/>
            <w:szCs w:val="22"/>
          </w:rPr>
          <w:delText>3</w:delText>
        </w:r>
        <w:r w:rsidRPr="00C420CC" w:rsidDel="001232DC">
          <w:rPr>
            <w:b/>
            <w:bCs/>
            <w:szCs w:val="22"/>
          </w:rPr>
          <w:delText xml:space="preserve">. </w:delText>
        </w:r>
        <w:r w:rsidDel="001232DC">
          <w:rPr>
            <w:b/>
            <w:bCs/>
            <w:szCs w:val="22"/>
          </w:rPr>
          <w:delText>Phase 1: Normative work for ITU regions excluding US</w:delText>
        </w:r>
      </w:del>
    </w:p>
    <w:p w14:paraId="53BB3CCF" w14:textId="77777777" w:rsidR="00987467" w:rsidRDefault="00987467" w:rsidP="001232DC">
      <w:pPr>
        <w:jc w:val="center"/>
        <w:rPr>
          <w:ins w:id="34" w:author="Moray Rumney" w:date="2024-06-18T10:38:00Z" w16du:dateUtc="2024-06-18T09:38:00Z"/>
          <w:b/>
          <w:bCs/>
          <w:szCs w:val="22"/>
        </w:rPr>
      </w:pPr>
      <w:ins w:id="35" w:author="Moray Rumney" w:date="2024-06-18T10:38:00Z" w16du:dateUtc="2024-06-18T09:38:00Z">
        <w:r>
          <w:rPr>
            <w:noProof/>
          </w:rPr>
          <w:drawing>
            <wp:inline distT="0" distB="0" distL="0" distR="0" wp14:anchorId="35B986E5" wp14:editId="136A7D5F">
              <wp:extent cx="6120130" cy="1270635"/>
              <wp:effectExtent l="0" t="0" r="0" b="5715"/>
              <wp:docPr id="993791569" name="Picture 1" descr="A red flag with blue lines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93791569" name="Picture 1" descr="A red flag with blue lines&#10;&#10;Description automatically generated"/>
                      <pic:cNvPicPr/>
                    </pic:nvPicPr>
                    <pic:blipFill>
                      <a:blip r:embed="rId1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130" cy="12706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30475E3E" w14:textId="41EA4739" w:rsidR="001232DC" w:rsidRDefault="001232DC" w:rsidP="001232DC">
      <w:pPr>
        <w:jc w:val="center"/>
        <w:rPr>
          <w:ins w:id="36" w:author="Moray Rumney" w:date="2024-06-18T10:24:00Z" w16du:dateUtc="2024-06-18T09:24:00Z"/>
          <w:b/>
          <w:bCs/>
          <w:szCs w:val="22"/>
        </w:rPr>
      </w:pPr>
      <w:ins w:id="37" w:author="Moray Rumney" w:date="2024-06-18T10:24:00Z" w16du:dateUtc="2024-06-18T09:24:00Z">
        <w:r w:rsidRPr="00C420CC">
          <w:rPr>
            <w:b/>
            <w:bCs/>
            <w:szCs w:val="22"/>
          </w:rPr>
          <w:t xml:space="preserve">Figure </w:t>
        </w:r>
        <w:r>
          <w:rPr>
            <w:b/>
            <w:bCs/>
            <w:szCs w:val="22"/>
          </w:rPr>
          <w:t>3</w:t>
        </w:r>
        <w:r w:rsidRPr="00C420CC">
          <w:rPr>
            <w:b/>
            <w:bCs/>
            <w:szCs w:val="22"/>
          </w:rPr>
          <w:t xml:space="preserve">. </w:t>
        </w:r>
        <w:r>
          <w:rPr>
            <w:b/>
            <w:bCs/>
            <w:szCs w:val="22"/>
          </w:rPr>
          <w:t xml:space="preserve">Normative work for </w:t>
        </w:r>
      </w:ins>
      <w:ins w:id="38" w:author="Moray Rumney" w:date="2024-06-18T10:25:00Z" w16du:dateUtc="2024-06-18T09:25:00Z">
        <w:r>
          <w:rPr>
            <w:b/>
            <w:bCs/>
            <w:szCs w:val="22"/>
          </w:rPr>
          <w:t xml:space="preserve">all </w:t>
        </w:r>
      </w:ins>
      <w:ins w:id="39" w:author="Moray Rumney" w:date="2024-06-18T10:24:00Z" w16du:dateUtc="2024-06-18T09:24:00Z">
        <w:r>
          <w:rPr>
            <w:b/>
            <w:bCs/>
            <w:szCs w:val="22"/>
          </w:rPr>
          <w:t>regions</w:t>
        </w:r>
      </w:ins>
    </w:p>
    <w:p w14:paraId="156C5A83" w14:textId="77777777" w:rsidR="00245231" w:rsidRDefault="00245231" w:rsidP="00245231">
      <w:pPr>
        <w:jc w:val="center"/>
        <w:rPr>
          <w:b/>
          <w:bCs/>
          <w:szCs w:val="22"/>
        </w:rPr>
      </w:pPr>
    </w:p>
    <w:p w14:paraId="78D8FEF8" w14:textId="3FFDEBDC" w:rsidR="00245231" w:rsidRDefault="00245231" w:rsidP="00245231">
      <w:pPr>
        <w:jc w:val="center"/>
        <w:rPr>
          <w:ins w:id="40" w:author="Moray Rumney" w:date="2024-06-18T10:30:00Z" w16du:dateUtc="2024-06-18T09:30:00Z"/>
        </w:rPr>
      </w:pPr>
      <w:del w:id="41" w:author="Moray Rumney" w:date="2024-06-18T10:31:00Z" w16du:dateUtc="2024-06-18T09:31:00Z">
        <w:r w:rsidRPr="007B5BE4" w:rsidDel="00987467">
          <w:rPr>
            <w:noProof/>
            <w:lang w:val="fr-FR" w:eastAsia="fr-FR"/>
          </w:rPr>
          <w:drawing>
            <wp:inline distT="0" distB="0" distL="0" distR="0" wp14:anchorId="2EACE282" wp14:editId="0B4E302A">
              <wp:extent cx="3841512" cy="1124636"/>
              <wp:effectExtent l="0" t="0" r="6985" b="0"/>
              <wp:docPr id="2060922965" name="Picture 1" descr="A blue sign with white tex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74570886" name="Picture 1" descr="A blue sign with white text&#10;&#10;Description automatically generated"/>
                      <pic:cNvPicPr/>
                    </pic:nvPicPr>
                    <pic:blipFill rotWithShape="1">
                      <a:blip r:embed="rId14"/>
                      <a:srcRect r="15296"/>
                      <a:stretch/>
                    </pic:blipFill>
                    <pic:spPr bwMode="auto">
                      <a:xfrm>
                        <a:off x="0" y="0"/>
                        <a:ext cx="3891343" cy="113922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del>
    </w:p>
    <w:p w14:paraId="04FFF60D" w14:textId="6FFAC2DB" w:rsidR="00987467" w:rsidRPr="00AA6403" w:rsidRDefault="00987467" w:rsidP="00245231">
      <w:pPr>
        <w:jc w:val="center"/>
      </w:pPr>
      <w:ins w:id="42" w:author="Moray Rumney" w:date="2024-06-18T10:30:00Z" w16du:dateUtc="2024-06-18T09:30:00Z">
        <w:r w:rsidRPr="007B5BE4">
          <w:rPr>
            <w:noProof/>
            <w:lang w:val="fr-FR" w:eastAsia="fr-FR"/>
          </w:rPr>
          <w:drawing>
            <wp:inline distT="0" distB="0" distL="0" distR="0" wp14:anchorId="02124625" wp14:editId="491C2714">
              <wp:extent cx="6120130" cy="1321518"/>
              <wp:effectExtent l="0" t="0" r="0" b="0"/>
              <wp:docPr id="2065656310" name="Picture 1" descr="A diagram of a network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02916393" name="Picture 1" descr="A diagram of a network&#10;&#10;Description automatically generated with medium confidence"/>
                      <pic:cNvPicPr/>
                    </pic:nvPicPr>
                    <pic:blipFill rotWithShape="1">
                      <a:blip r:embed="rId12"/>
                      <a:srcRect b="49339"/>
                      <a:stretch/>
                    </pic:blipFill>
                    <pic:spPr bwMode="auto">
                      <a:xfrm>
                        <a:off x="0" y="0"/>
                        <a:ext cx="6120130" cy="1321518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ins>
    </w:p>
    <w:p w14:paraId="37BA76D1" w14:textId="77846782" w:rsidR="00245231" w:rsidRPr="00C420CC" w:rsidRDefault="00245231" w:rsidP="00245231">
      <w:pPr>
        <w:jc w:val="center"/>
        <w:rPr>
          <w:b/>
          <w:bCs/>
          <w:szCs w:val="22"/>
        </w:rPr>
      </w:pPr>
      <w:r w:rsidRPr="00C420CC">
        <w:rPr>
          <w:b/>
          <w:bCs/>
          <w:szCs w:val="22"/>
        </w:rPr>
        <w:t xml:space="preserve">Figure </w:t>
      </w:r>
      <w:r>
        <w:rPr>
          <w:b/>
          <w:bCs/>
          <w:szCs w:val="22"/>
        </w:rPr>
        <w:t>4</w:t>
      </w:r>
      <w:r w:rsidRPr="00C420CC">
        <w:rPr>
          <w:b/>
          <w:bCs/>
          <w:szCs w:val="22"/>
        </w:rPr>
        <w:t xml:space="preserve">. </w:t>
      </w:r>
      <w:del w:id="43" w:author="Moray Rumney" w:date="2024-06-18T10:25:00Z" w16du:dateUtc="2024-06-18T09:25:00Z">
        <w:r w:rsidDel="001232DC">
          <w:rPr>
            <w:b/>
            <w:bCs/>
            <w:szCs w:val="22"/>
          </w:rPr>
          <w:delText xml:space="preserve">Phase 2: </w:delText>
        </w:r>
      </w:del>
      <w:r w:rsidR="00273D30">
        <w:rPr>
          <w:b/>
          <w:bCs/>
          <w:szCs w:val="22"/>
        </w:rPr>
        <w:t>Additional</w:t>
      </w:r>
      <w:r w:rsidR="00D574F4">
        <w:rPr>
          <w:b/>
          <w:bCs/>
          <w:szCs w:val="22"/>
        </w:rPr>
        <w:t xml:space="preserve"> n</w:t>
      </w:r>
      <w:r>
        <w:rPr>
          <w:b/>
          <w:bCs/>
          <w:szCs w:val="22"/>
        </w:rPr>
        <w:t xml:space="preserve">ormative work for </w:t>
      </w:r>
      <w:del w:id="44" w:author="Moray Rumney" w:date="2024-06-18T10:25:00Z" w16du:dateUtc="2024-06-18T09:25:00Z">
        <w:r w:rsidDel="001232DC">
          <w:rPr>
            <w:b/>
            <w:bCs/>
            <w:szCs w:val="22"/>
          </w:rPr>
          <w:delText>US</w:delText>
        </w:r>
      </w:del>
      <w:ins w:id="45" w:author="Moray Rumney" w:date="2024-06-18T10:39:00Z" w16du:dateUtc="2024-06-18T09:39:00Z">
        <w:r w:rsidR="00753EEF">
          <w:rPr>
            <w:b/>
            <w:bCs/>
            <w:szCs w:val="22"/>
          </w:rPr>
          <w:t xml:space="preserve">all </w:t>
        </w:r>
      </w:ins>
      <w:ins w:id="46" w:author="Moray Rumney" w:date="2024-06-18T10:53:00Z" w16du:dateUtc="2024-06-18T09:53:00Z">
        <w:r w:rsidR="00B74D9A">
          <w:rPr>
            <w:b/>
            <w:bCs/>
            <w:szCs w:val="22"/>
          </w:rPr>
          <w:t>r</w:t>
        </w:r>
      </w:ins>
      <w:ins w:id="47" w:author="Moray Rumney" w:date="2024-06-18T10:26:00Z" w16du:dateUtc="2024-06-18T09:26:00Z">
        <w:r w:rsidR="001232DC">
          <w:rPr>
            <w:b/>
            <w:bCs/>
            <w:szCs w:val="22"/>
          </w:rPr>
          <w:t xml:space="preserve">egions </w:t>
        </w:r>
      </w:ins>
      <w:ins w:id="48" w:author="Moray Rumney" w:date="2024-06-18T10:40:00Z" w16du:dateUtc="2024-06-18T09:40:00Z">
        <w:r w:rsidR="00753EEF">
          <w:rPr>
            <w:b/>
            <w:bCs/>
            <w:szCs w:val="22"/>
          </w:rPr>
          <w:t>excluding US</w:t>
        </w:r>
      </w:ins>
    </w:p>
    <w:p w14:paraId="3FD78B93" w14:textId="5F9243E3" w:rsidR="00510886" w:rsidRDefault="00CF748D" w:rsidP="001E489F">
      <w:r>
        <w:t xml:space="preserve">The aspects of specifying </w:t>
      </w:r>
      <w:r w:rsidR="00553D3A">
        <w:t xml:space="preserve">Ku band VSAT core and </w:t>
      </w:r>
      <w:r w:rsidR="005162F8">
        <w:t>performance</w:t>
      </w:r>
      <w:r w:rsidR="00553D3A">
        <w:t xml:space="preserve"> requirements that relate to the testability </w:t>
      </w:r>
      <w:ins w:id="49" w:author="Moray Rumney" w:date="2024-06-18T10:54:00Z" w16du:dateUtc="2024-06-18T09:54:00Z">
        <w:r w:rsidR="00B74D9A">
          <w:t xml:space="preserve">will be considered later. </w:t>
        </w:r>
      </w:ins>
      <w:del w:id="50" w:author="Moray Rumney" w:date="2024-06-18T10:54:00Z" w16du:dateUtc="2024-06-18T09:54:00Z">
        <w:r w:rsidR="00553D3A" w:rsidDel="00B74D9A">
          <w:delText xml:space="preserve">of different VSAT types will be </w:delText>
        </w:r>
        <w:r w:rsidR="003A12E7" w:rsidDel="00B74D9A">
          <w:delText>part of a separate VSAT testability SID (</w:delText>
        </w:r>
        <w:r w:rsidR="00F5556C" w:rsidRPr="00F5556C" w:rsidDel="00B74D9A">
          <w:delText>RP-241171</w:delText>
        </w:r>
        <w:r w:rsidR="003A12E7" w:rsidDel="00B74D9A">
          <w:delText xml:space="preserve">). </w:delText>
        </w:r>
        <w:r w:rsidR="00A35072" w:rsidDel="00B74D9A">
          <w:delText>This testability SID wi</w:delText>
        </w:r>
        <w:r w:rsidR="00A007B5" w:rsidDel="00B74D9A">
          <w:delText>l</w:delText>
        </w:r>
        <w:r w:rsidR="00A35072" w:rsidDel="00B74D9A">
          <w:delText xml:space="preserve">l consider the implications of the new Ku </w:delText>
        </w:r>
        <w:r w:rsidR="005162F8" w:rsidDel="00B74D9A">
          <w:delText>frequency</w:delText>
        </w:r>
        <w:r w:rsidR="00A35072" w:rsidDel="00B74D9A">
          <w:delText xml:space="preserve"> range falli</w:delText>
        </w:r>
        <w:r w:rsidR="005162F8" w:rsidDel="00B74D9A">
          <w:delText>n</w:delText>
        </w:r>
        <w:r w:rsidR="00A35072" w:rsidDel="00B74D9A">
          <w:delText xml:space="preserve">g between </w:delText>
        </w:r>
        <w:r w:rsidR="005162F8" w:rsidDel="00B74D9A">
          <w:delText xml:space="preserve">existing </w:delText>
        </w:r>
        <w:r w:rsidR="00A35072" w:rsidDel="00B74D9A">
          <w:delText xml:space="preserve">TN FR1 and TN FR2, and the consequences of </w:delText>
        </w:r>
        <w:r w:rsidR="004C56D7" w:rsidDel="00B74D9A">
          <w:delText xml:space="preserve">the much larger VSAT </w:delText>
        </w:r>
        <w:r w:rsidR="00485619" w:rsidDel="00B74D9A">
          <w:delText>antennas</w:delText>
        </w:r>
        <w:r w:rsidR="004C56D7" w:rsidDel="00B74D9A">
          <w:delText xml:space="preserve"> co</w:delText>
        </w:r>
        <w:r w:rsidR="0087563F" w:rsidDel="00B74D9A">
          <w:delText>mp</w:delText>
        </w:r>
        <w:r w:rsidR="004C56D7" w:rsidDel="00B74D9A">
          <w:delText>ared to FR2 TN handsets.</w:delText>
        </w:r>
        <w:r w:rsidR="009371B4" w:rsidDel="00B74D9A">
          <w:delText xml:space="preserve"> This study may </w:delText>
        </w:r>
        <w:r w:rsidR="00A9048A" w:rsidDel="00B74D9A">
          <w:delText xml:space="preserve">recommend </w:delText>
        </w:r>
        <w:r w:rsidR="009371B4" w:rsidDel="00B74D9A">
          <w:delText>alter</w:delText>
        </w:r>
        <w:r w:rsidR="00A9048A" w:rsidDel="00B74D9A">
          <w:delText>ing</w:delText>
        </w:r>
        <w:r w:rsidR="009371B4" w:rsidDel="00B74D9A">
          <w:delText xml:space="preserve"> the </w:delText>
        </w:r>
        <w:r w:rsidR="005C192F" w:rsidDel="00B74D9A">
          <w:delText>assumptions used in specifying Ka band core and performance requirements.</w:delText>
        </w:r>
      </w:del>
    </w:p>
    <w:p w14:paraId="1B5C1830" w14:textId="3FAFC1CB" w:rsidR="00510886" w:rsidRPr="006C2E80" w:rsidRDefault="00510886" w:rsidP="001E489F">
      <w:r>
        <w:rPr>
          <w:iCs/>
        </w:rPr>
        <w:t>Note</w:t>
      </w:r>
      <w:r w:rsidR="00A007B5">
        <w:rPr>
          <w:iCs/>
        </w:rPr>
        <w:t>:</w:t>
      </w:r>
      <w:r>
        <w:rPr>
          <w:iCs/>
        </w:rPr>
        <w:t xml:space="preserve"> </w:t>
      </w:r>
      <w:del w:id="51" w:author="Moray Rumney" w:date="2024-06-19T02:02:00Z" w16du:dateUtc="2024-06-19T01:02:00Z">
        <w:r w:rsidRPr="00AA6403" w:rsidDel="008A477A">
          <w:rPr>
            <w:iCs/>
          </w:rPr>
          <w:delText xml:space="preserve">Further to </w:delText>
        </w:r>
        <w:r w:rsidDel="008A477A">
          <w:rPr>
            <w:iCs/>
          </w:rPr>
          <w:delText>t</w:delText>
        </w:r>
      </w:del>
      <w:ins w:id="52" w:author="Moray Rumney" w:date="2024-06-19T02:02:00Z" w16du:dateUtc="2024-06-19T01:02:00Z">
        <w:r w:rsidR="008A477A">
          <w:rPr>
            <w:iCs/>
          </w:rPr>
          <w:t>T</w:t>
        </w:r>
      </w:ins>
      <w:r>
        <w:rPr>
          <w:iCs/>
        </w:rPr>
        <w:t xml:space="preserve">he </w:t>
      </w:r>
      <w:r w:rsidRPr="00AA6403">
        <w:rPr>
          <w:iCs/>
        </w:rPr>
        <w:t xml:space="preserve">Release 18 </w:t>
      </w:r>
      <w:r>
        <w:rPr>
          <w:iCs/>
        </w:rPr>
        <w:t>NTN scope for operation above 10 GHz</w:t>
      </w:r>
      <w:r w:rsidRPr="00AA6403">
        <w:rPr>
          <w:iCs/>
        </w:rPr>
        <w:t xml:space="preserve">, </w:t>
      </w:r>
      <w:ins w:id="53" w:author="Moray Rumney" w:date="2024-06-19T02:02:00Z" w16du:dateUtc="2024-06-19T01:02:00Z">
        <w:r w:rsidR="00FC3C3D">
          <w:rPr>
            <w:iCs/>
          </w:rPr>
          <w:t xml:space="preserve">does not support </w:t>
        </w:r>
      </w:ins>
      <w:r w:rsidRPr="00AA6403">
        <w:rPr>
          <w:iCs/>
        </w:rPr>
        <w:t>Mobile VSATs (ESIMs) connected to NGSO Satellites</w:t>
      </w:r>
      <w:ins w:id="54" w:author="Moray Rumney" w:date="2024-06-19T02:02:00Z" w16du:dateUtc="2024-06-19T01:02:00Z">
        <w:r w:rsidR="00FC3C3D">
          <w:rPr>
            <w:iCs/>
          </w:rPr>
          <w:t>. This</w:t>
        </w:r>
      </w:ins>
      <w:r w:rsidRPr="00AA6403">
        <w:rPr>
          <w:iCs/>
        </w:rPr>
        <w:t xml:space="preserve"> </w:t>
      </w:r>
      <w:r>
        <w:rPr>
          <w:iCs/>
        </w:rPr>
        <w:t xml:space="preserve">may be considered </w:t>
      </w:r>
      <w:proofErr w:type="gramStart"/>
      <w:r>
        <w:rPr>
          <w:iCs/>
        </w:rPr>
        <w:t>at a later date</w:t>
      </w:r>
      <w:proofErr w:type="gramEnd"/>
      <w:r>
        <w:rPr>
          <w:iCs/>
        </w:rPr>
        <w:t>.</w:t>
      </w:r>
    </w:p>
    <w:p w14:paraId="4A2BDC03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lastRenderedPageBreak/>
        <w:t>4</w:t>
      </w:r>
      <w:r w:rsidRPr="007861B8">
        <w:rPr>
          <w:lang w:eastAsia="ja-JP"/>
        </w:rPr>
        <w:tab/>
        <w:t>Objective</w:t>
      </w:r>
    </w:p>
    <w:p w14:paraId="0E7D7B02" w14:textId="2CCCACC6" w:rsidR="00105EF1" w:rsidRPr="00AA6403" w:rsidRDefault="00DB5AE9" w:rsidP="00105EF1">
      <w:pPr>
        <w:pStyle w:val="Heading2"/>
      </w:pPr>
      <w:r>
        <w:t>4.</w:t>
      </w:r>
      <w:r w:rsidR="00AD66C2">
        <w:t>1</w:t>
      </w:r>
      <w:r>
        <w:t xml:space="preserve"> </w:t>
      </w:r>
      <w:r w:rsidR="00105EF1" w:rsidRPr="00AA6403">
        <w:t>Objective of SI or Core part WI or Testing part WI</w:t>
      </w:r>
    </w:p>
    <w:p w14:paraId="7EE4BFE8" w14:textId="77777777" w:rsidR="00105EF1" w:rsidRPr="00AA6403" w:rsidRDefault="00105EF1" w:rsidP="00105EF1">
      <w:pPr>
        <w:spacing w:after="0"/>
        <w:rPr>
          <w:bCs/>
        </w:rPr>
      </w:pPr>
      <w:r w:rsidRPr="00AA6403">
        <w:rPr>
          <w:bCs/>
        </w:rPr>
        <w:t>The following assumptions are taken a</w:t>
      </w:r>
      <w:r>
        <w:rPr>
          <w:bCs/>
        </w:rPr>
        <w:t>s the</w:t>
      </w:r>
      <w:r w:rsidRPr="00AA6403">
        <w:rPr>
          <w:bCs/>
        </w:rPr>
        <w:t xml:space="preserve"> baseline for this work:</w:t>
      </w:r>
    </w:p>
    <w:p w14:paraId="28A332B9" w14:textId="06DB0D95" w:rsidR="00105EF1" w:rsidRPr="00AA6403" w:rsidRDefault="00105EF1" w:rsidP="00105EF1">
      <w:pPr>
        <w:numPr>
          <w:ilvl w:val="0"/>
          <w:numId w:val="10"/>
        </w:numPr>
        <w:spacing w:after="0"/>
        <w:jc w:val="both"/>
        <w:rPr>
          <w:bCs/>
        </w:rPr>
      </w:pPr>
      <w:r w:rsidRPr="00AA6403">
        <w:rPr>
          <w:bCs/>
        </w:rPr>
        <w:t>GSO and NGSO</w:t>
      </w:r>
    </w:p>
    <w:p w14:paraId="17DDBE66" w14:textId="5B916003" w:rsidR="00105EF1" w:rsidRDefault="007F631A" w:rsidP="00105EF1">
      <w:pPr>
        <w:numPr>
          <w:ilvl w:val="0"/>
          <w:numId w:val="10"/>
        </w:numPr>
        <w:spacing w:after="0"/>
        <w:jc w:val="both"/>
        <w:rPr>
          <w:bCs/>
        </w:rPr>
      </w:pPr>
      <w:r>
        <w:rPr>
          <w:bCs/>
        </w:rPr>
        <w:t xml:space="preserve">NTN capable UE type 1 to 5 </w:t>
      </w:r>
      <w:r w:rsidR="00980459">
        <w:rPr>
          <w:bCs/>
        </w:rPr>
        <w:t xml:space="preserve">(38.101-5 </w:t>
      </w:r>
      <w:r w:rsidR="000B0B4C" w:rsidRPr="00F72AF1">
        <w:t>Table 9.2.1.0-1</w:t>
      </w:r>
      <w:r w:rsidR="000B0B4C">
        <w:t xml:space="preserve">) </w:t>
      </w:r>
      <w:r>
        <w:rPr>
          <w:bCs/>
        </w:rPr>
        <w:t>for above 10 GHz</w:t>
      </w:r>
    </w:p>
    <w:p w14:paraId="48BF851E" w14:textId="20F52836" w:rsidR="00105EF1" w:rsidRPr="00AA6403" w:rsidRDefault="00105EF1" w:rsidP="00491C80">
      <w:pPr>
        <w:numPr>
          <w:ilvl w:val="0"/>
          <w:numId w:val="10"/>
        </w:numPr>
        <w:spacing w:after="0"/>
        <w:jc w:val="both"/>
        <w:rPr>
          <w:bCs/>
        </w:rPr>
      </w:pPr>
      <w:r w:rsidRPr="00AA6403">
        <w:rPr>
          <w:bCs/>
        </w:rPr>
        <w:t xml:space="preserve">FDD Mode </w:t>
      </w:r>
    </w:p>
    <w:p w14:paraId="41673139" w14:textId="77777777" w:rsidR="00105EF1" w:rsidRPr="004D0383" w:rsidRDefault="00105EF1" w:rsidP="00491C80">
      <w:pPr>
        <w:numPr>
          <w:ilvl w:val="0"/>
          <w:numId w:val="10"/>
        </w:numPr>
        <w:spacing w:after="0"/>
        <w:jc w:val="both"/>
        <w:rPr>
          <w:bCs/>
        </w:rPr>
      </w:pPr>
      <w:r w:rsidRPr="00AA6403">
        <w:rPr>
          <w:bCs/>
        </w:rPr>
        <w:t xml:space="preserve">GNSS Receiver capability </w:t>
      </w:r>
    </w:p>
    <w:p w14:paraId="2ED82004" w14:textId="77777777" w:rsidR="00105EF1" w:rsidRPr="00AA6403" w:rsidRDefault="00105EF1" w:rsidP="00105EF1">
      <w:pPr>
        <w:spacing w:after="0"/>
        <w:ind w:left="720"/>
        <w:rPr>
          <w:bCs/>
          <w:color w:val="FF0000"/>
        </w:rPr>
      </w:pPr>
    </w:p>
    <w:p w14:paraId="3450F7CB" w14:textId="62A9446A" w:rsidR="00105EF1" w:rsidRPr="00F6032E" w:rsidRDefault="00105EF1" w:rsidP="00105EF1">
      <w:pPr>
        <w:rPr>
          <w:iCs/>
        </w:rPr>
      </w:pPr>
      <w:r w:rsidRPr="00F6032E">
        <w:rPr>
          <w:iCs/>
        </w:rPr>
        <w:t xml:space="preserve">The objectives </w:t>
      </w:r>
      <w:r w:rsidR="007F631A">
        <w:rPr>
          <w:iCs/>
        </w:rPr>
        <w:t>are</w:t>
      </w:r>
      <w:r w:rsidRPr="00F6032E">
        <w:rPr>
          <w:iCs/>
        </w:rPr>
        <w:t>:</w:t>
      </w:r>
    </w:p>
    <w:p w14:paraId="2ECF9FCB" w14:textId="02A0B6EC" w:rsidR="009F1E24" w:rsidRDefault="009F1E24" w:rsidP="009F1E24">
      <w:pPr>
        <w:spacing w:after="0"/>
        <w:ind w:left="360"/>
        <w:jc w:val="both"/>
        <w:rPr>
          <w:bCs/>
        </w:rPr>
      </w:pPr>
      <w:del w:id="55" w:author="Moray Rumney" w:date="2024-06-18T10:40:00Z" w16du:dateUtc="2024-06-18T09:40:00Z">
        <w:r w:rsidDel="009C640E">
          <w:rPr>
            <w:bCs/>
          </w:rPr>
          <w:delText>Phase 1</w:delText>
        </w:r>
      </w:del>
    </w:p>
    <w:p w14:paraId="30A5C571" w14:textId="464C539A" w:rsidR="00150FF6" w:rsidRDefault="00150FF6" w:rsidP="00105EF1">
      <w:pPr>
        <w:numPr>
          <w:ilvl w:val="0"/>
          <w:numId w:val="11"/>
        </w:numPr>
        <w:spacing w:after="0"/>
        <w:jc w:val="both"/>
        <w:rPr>
          <w:bCs/>
        </w:rPr>
      </w:pPr>
      <w:r>
        <w:rPr>
          <w:bCs/>
        </w:rPr>
        <w:t xml:space="preserve">Update coexistence study </w:t>
      </w:r>
      <w:del w:id="56" w:author="Moray Rumney" w:date="2024-06-18T10:41:00Z" w16du:dateUtc="2024-06-18T09:41:00Z">
        <w:r w:rsidDel="009C640E">
          <w:rPr>
            <w:bCs/>
          </w:rPr>
          <w:delText xml:space="preserve">if needed </w:delText>
        </w:r>
      </w:del>
      <w:ins w:id="57" w:author="Moray Rumney" w:date="2024-06-18T10:42:00Z" w16du:dateUtc="2024-06-18T09:42:00Z">
        <w:r w:rsidR="009C640E">
          <w:rPr>
            <w:bCs/>
          </w:rPr>
          <w:t xml:space="preserve">. </w:t>
        </w:r>
        <w:r w:rsidR="009C640E" w:rsidRPr="001232DC">
          <w:rPr>
            <w:bCs/>
          </w:rPr>
          <w:t>Reuse Ka band coexistence study with updates for frequency range.  It is not within the scope of this work item to newly evaluate coexistence with adjacent TN band</w:t>
        </w:r>
        <w:r w:rsidR="009C640E">
          <w:rPr>
            <w:bCs/>
          </w:rPr>
          <w:t xml:space="preserve">. </w:t>
        </w:r>
      </w:ins>
      <w:r>
        <w:rPr>
          <w:bCs/>
        </w:rPr>
        <w:t>[RAN4]</w:t>
      </w:r>
    </w:p>
    <w:p w14:paraId="213F0562" w14:textId="5270136B" w:rsidR="00105EF1" w:rsidRDefault="00105EF1" w:rsidP="00105EF1">
      <w:pPr>
        <w:numPr>
          <w:ilvl w:val="0"/>
          <w:numId w:val="11"/>
        </w:numPr>
        <w:spacing w:after="0"/>
        <w:jc w:val="both"/>
        <w:rPr>
          <w:ins w:id="58" w:author="Moray Rumney" w:date="2024-06-18T10:45:00Z" w16du:dateUtc="2024-06-18T09:45:00Z"/>
          <w:bCs/>
        </w:rPr>
      </w:pPr>
      <w:r w:rsidRPr="00F6032E">
        <w:rPr>
          <w:bCs/>
        </w:rPr>
        <w:t xml:space="preserve">Use the regulation requirements in ITU Regions 1, 2 and 3 to identify relevant adjacent band co-existence scenarios for NTN Ku Band covering the following frequency ranges, </w:t>
      </w:r>
      <w:r w:rsidR="00B82571">
        <w:rPr>
          <w:bCs/>
        </w:rPr>
        <w:t>considering</w:t>
      </w:r>
      <w:r w:rsidRPr="00F6032E">
        <w:rPr>
          <w:bCs/>
        </w:rPr>
        <w:t xml:space="preserve"> targeted deployment scenarios</w:t>
      </w:r>
      <w:r w:rsidR="007F631A">
        <w:rPr>
          <w:bCs/>
        </w:rPr>
        <w:t xml:space="preserve"> </w:t>
      </w:r>
      <w:r w:rsidR="007F631A">
        <w:t>[RAN4]</w:t>
      </w:r>
      <w:r w:rsidRPr="00F6032E">
        <w:rPr>
          <w:bCs/>
        </w:rPr>
        <w:t>:</w:t>
      </w:r>
    </w:p>
    <w:p w14:paraId="5BEB2518" w14:textId="7BEF2323" w:rsidR="009C640E" w:rsidRPr="00F6032E" w:rsidRDefault="009C640E" w:rsidP="009C640E">
      <w:pPr>
        <w:numPr>
          <w:ilvl w:val="1"/>
          <w:numId w:val="11"/>
        </w:numPr>
        <w:spacing w:after="0"/>
        <w:jc w:val="both"/>
        <w:rPr>
          <w:bCs/>
        </w:rPr>
      </w:pPr>
      <w:ins w:id="59" w:author="Moray Rumney" w:date="2024-06-18T10:45:00Z" w16du:dateUtc="2024-06-18T09:45:00Z">
        <w:r>
          <w:rPr>
            <w:bCs/>
          </w:rPr>
          <w:t>For all regions:</w:t>
        </w:r>
      </w:ins>
    </w:p>
    <w:p w14:paraId="09BE43E4" w14:textId="51330A2C" w:rsidR="00105EF1" w:rsidRPr="00F6032E" w:rsidRDefault="00105EF1" w:rsidP="009C640E">
      <w:pPr>
        <w:numPr>
          <w:ilvl w:val="2"/>
          <w:numId w:val="11"/>
        </w:numPr>
        <w:spacing w:after="0"/>
        <w:jc w:val="both"/>
        <w:rPr>
          <w:bCs/>
        </w:rPr>
      </w:pPr>
      <w:r w:rsidRPr="00F6032E">
        <w:rPr>
          <w:bCs/>
        </w:rPr>
        <w:t xml:space="preserve">Downlink 10.70 </w:t>
      </w:r>
      <w:r w:rsidR="0036546D" w:rsidRPr="00F6032E">
        <w:rPr>
          <w:bCs/>
        </w:rPr>
        <w:t>–</w:t>
      </w:r>
      <w:r w:rsidRPr="00F6032E">
        <w:rPr>
          <w:bCs/>
        </w:rPr>
        <w:t xml:space="preserve"> </w:t>
      </w:r>
      <w:del w:id="60" w:author="Moray Rumney" w:date="2024-06-18T10:43:00Z" w16du:dateUtc="2024-06-18T09:43:00Z">
        <w:r w:rsidR="0036546D" w:rsidRPr="00F6032E" w:rsidDel="009C640E">
          <w:rPr>
            <w:bCs/>
          </w:rPr>
          <w:delText>12.70/</w:delText>
        </w:r>
      </w:del>
      <w:r w:rsidRPr="00F6032E">
        <w:rPr>
          <w:bCs/>
        </w:rPr>
        <w:t>12.75 GHz</w:t>
      </w:r>
    </w:p>
    <w:p w14:paraId="633F39A6" w14:textId="639E65B6" w:rsidR="00105EF1" w:rsidRDefault="00105EF1" w:rsidP="009C640E">
      <w:pPr>
        <w:numPr>
          <w:ilvl w:val="2"/>
          <w:numId w:val="11"/>
        </w:numPr>
        <w:spacing w:after="0"/>
        <w:jc w:val="both"/>
        <w:rPr>
          <w:ins w:id="61" w:author="Moray Rumney" w:date="2024-06-18T10:45:00Z" w16du:dateUtc="2024-06-18T09:45:00Z"/>
          <w:bCs/>
        </w:rPr>
      </w:pPr>
      <w:r w:rsidRPr="00F6032E">
        <w:rPr>
          <w:bCs/>
        </w:rPr>
        <w:t xml:space="preserve">Uplink </w:t>
      </w:r>
      <w:del w:id="62" w:author="Moray Rumney" w:date="2024-06-18T10:43:00Z" w16du:dateUtc="2024-06-18T09:43:00Z">
        <w:r w:rsidRPr="00F6032E" w:rsidDel="009C640E">
          <w:rPr>
            <w:bCs/>
          </w:rPr>
          <w:delText xml:space="preserve">12.75-13.25 GHz </w:delText>
        </w:r>
        <w:r w:rsidR="003417B5" w:rsidDel="009C640E">
          <w:rPr>
            <w:bCs/>
          </w:rPr>
          <w:delText xml:space="preserve">(excluding US in region 2) </w:delText>
        </w:r>
        <w:r w:rsidRPr="00F6032E" w:rsidDel="009C640E">
          <w:rPr>
            <w:bCs/>
          </w:rPr>
          <w:delText xml:space="preserve">&amp; </w:delText>
        </w:r>
      </w:del>
      <w:r w:rsidRPr="00F6032E">
        <w:rPr>
          <w:bCs/>
        </w:rPr>
        <w:t>13.75-14.5 GHz</w:t>
      </w:r>
    </w:p>
    <w:p w14:paraId="03FE85DC" w14:textId="27F21988" w:rsidR="009C640E" w:rsidRDefault="009C640E" w:rsidP="009C640E">
      <w:pPr>
        <w:numPr>
          <w:ilvl w:val="1"/>
          <w:numId w:val="11"/>
        </w:numPr>
        <w:spacing w:after="0"/>
        <w:jc w:val="both"/>
        <w:rPr>
          <w:ins w:id="63" w:author="Moray Rumney" w:date="2024-06-18T10:45:00Z" w16du:dateUtc="2024-06-18T09:45:00Z"/>
          <w:bCs/>
        </w:rPr>
      </w:pPr>
      <w:ins w:id="64" w:author="Moray Rumney" w:date="2024-06-18T10:45:00Z" w16du:dateUtc="2024-06-18T09:45:00Z">
        <w:r>
          <w:rPr>
            <w:bCs/>
          </w:rPr>
          <w:t>For all region</w:t>
        </w:r>
      </w:ins>
      <w:ins w:id="65" w:author="Moray Rumney" w:date="2024-06-18T10:46:00Z" w16du:dateUtc="2024-06-18T09:46:00Z">
        <w:r>
          <w:rPr>
            <w:bCs/>
          </w:rPr>
          <w:t>s</w:t>
        </w:r>
      </w:ins>
      <w:ins w:id="66" w:author="Moray Rumney" w:date="2024-06-18T10:45:00Z" w16du:dateUtc="2024-06-18T09:45:00Z">
        <w:r>
          <w:rPr>
            <w:bCs/>
          </w:rPr>
          <w:t xml:space="preserve"> excluding US</w:t>
        </w:r>
      </w:ins>
    </w:p>
    <w:p w14:paraId="1E27926C" w14:textId="77777777" w:rsidR="009C640E" w:rsidRPr="00F6032E" w:rsidRDefault="009C640E" w:rsidP="009C640E">
      <w:pPr>
        <w:numPr>
          <w:ilvl w:val="2"/>
          <w:numId w:val="11"/>
        </w:numPr>
        <w:spacing w:after="0"/>
        <w:jc w:val="both"/>
        <w:rPr>
          <w:ins w:id="67" w:author="Moray Rumney" w:date="2024-06-18T10:46:00Z" w16du:dateUtc="2024-06-18T09:46:00Z"/>
          <w:bCs/>
        </w:rPr>
      </w:pPr>
      <w:ins w:id="68" w:author="Moray Rumney" w:date="2024-06-18T10:46:00Z" w16du:dateUtc="2024-06-18T09:46:00Z">
        <w:r w:rsidRPr="00F6032E">
          <w:rPr>
            <w:bCs/>
          </w:rPr>
          <w:t>Downlink 10.70 – 12.75 GHz</w:t>
        </w:r>
      </w:ins>
    </w:p>
    <w:p w14:paraId="31C5E6A3" w14:textId="69029C87" w:rsidR="009C640E" w:rsidRPr="009C640E" w:rsidRDefault="009C640E" w:rsidP="009C640E">
      <w:pPr>
        <w:numPr>
          <w:ilvl w:val="2"/>
          <w:numId w:val="11"/>
        </w:numPr>
        <w:spacing w:after="0"/>
        <w:jc w:val="both"/>
        <w:rPr>
          <w:bCs/>
        </w:rPr>
      </w:pPr>
      <w:ins w:id="69" w:author="Moray Rumney" w:date="2024-06-18T10:46:00Z" w16du:dateUtc="2024-06-18T09:46:00Z">
        <w:r w:rsidRPr="00F6032E">
          <w:rPr>
            <w:bCs/>
          </w:rPr>
          <w:t xml:space="preserve">Uplink </w:t>
        </w:r>
        <w:r>
          <w:rPr>
            <w:bCs/>
          </w:rPr>
          <w:t xml:space="preserve">12.75- 13.25 GHz &amp; </w:t>
        </w:r>
        <w:r w:rsidRPr="00F6032E">
          <w:rPr>
            <w:bCs/>
          </w:rPr>
          <w:t>13.75-14.5 GHz</w:t>
        </w:r>
      </w:ins>
    </w:p>
    <w:p w14:paraId="61BF08D5" w14:textId="648EBBF8" w:rsidR="007F631A" w:rsidRPr="00401F7A" w:rsidRDefault="007F631A" w:rsidP="007F631A">
      <w:pPr>
        <w:numPr>
          <w:ilvl w:val="0"/>
          <w:numId w:val="11"/>
        </w:numPr>
        <w:spacing w:after="0"/>
        <w:jc w:val="both"/>
        <w:rPr>
          <w:bCs/>
        </w:rPr>
      </w:pPr>
      <w:r w:rsidRPr="00AA6403">
        <w:t xml:space="preserve">Specify RF </w:t>
      </w:r>
      <w:r>
        <w:t>r</w:t>
      </w:r>
      <w:r w:rsidRPr="00AA6403">
        <w:t xml:space="preserve">equirements for satellite access node and </w:t>
      </w:r>
      <w:del w:id="70" w:author="Moray Rumney" w:date="2024-06-18T10:44:00Z" w16du:dateUtc="2024-06-18T09:44:00Z">
        <w:r w:rsidDel="009C640E">
          <w:delText>relevant</w:delText>
        </w:r>
        <w:r w:rsidRPr="00AA6403" w:rsidDel="009C640E">
          <w:delText xml:space="preserve"> </w:delText>
        </w:r>
      </w:del>
      <w:r w:rsidR="002860B3">
        <w:t xml:space="preserve">NTN </w:t>
      </w:r>
      <w:r w:rsidRPr="00AA6403">
        <w:t>VSAT</w:t>
      </w:r>
      <w:r w:rsidR="002860B3">
        <w:t xml:space="preserve"> </w:t>
      </w:r>
      <w:r>
        <w:t xml:space="preserve">types </w:t>
      </w:r>
      <w:ins w:id="71" w:author="Moray Rumney" w:date="2024-06-18T10:44:00Z" w16du:dateUtc="2024-06-18T09:44:00Z">
        <w:r w:rsidR="009C640E">
          <w:t xml:space="preserve">in 38.101-5 also </w:t>
        </w:r>
      </w:ins>
      <w:r w:rsidR="00B82571">
        <w:t>considering</w:t>
      </w:r>
      <w:r w:rsidR="00274ECC">
        <w:t xml:space="preserve"> existing regulations on antenna sizes for certain parts of the Ku band</w:t>
      </w:r>
      <w:r w:rsidR="00105EF1" w:rsidRPr="00F6032E">
        <w:t>.</w:t>
      </w:r>
      <w:r w:rsidR="00233704">
        <w:t xml:space="preserve"> </w:t>
      </w:r>
      <w:r w:rsidRPr="00AA6403">
        <w:t>[RAN</w:t>
      </w:r>
      <w:r>
        <w:t>4</w:t>
      </w:r>
      <w:r w:rsidRPr="00AA6403">
        <w:t>].</w:t>
      </w:r>
    </w:p>
    <w:p w14:paraId="0EB46239" w14:textId="08B56573" w:rsidR="00F6032E" w:rsidRPr="00F6032E" w:rsidRDefault="00105EF1" w:rsidP="0066297F">
      <w:pPr>
        <w:pStyle w:val="ListParagraph"/>
        <w:numPr>
          <w:ilvl w:val="0"/>
          <w:numId w:val="14"/>
        </w:numPr>
        <w:overflowPunct/>
        <w:autoSpaceDE/>
        <w:autoSpaceDN/>
        <w:adjustRightInd/>
        <w:spacing w:before="0" w:beforeAutospacing="0" w:after="0" w:afterAutospacing="0" w:line="259" w:lineRule="auto"/>
        <w:contextualSpacing/>
        <w:jc w:val="both"/>
        <w:textAlignment w:val="auto"/>
        <w:rPr>
          <w:sz w:val="20"/>
          <w:szCs w:val="20"/>
        </w:rPr>
      </w:pPr>
      <w:r w:rsidRPr="00F6032E">
        <w:rPr>
          <w:sz w:val="20"/>
          <w:szCs w:val="20"/>
        </w:rPr>
        <w:t xml:space="preserve">Specify RRM requirements to cover the Ku band. </w:t>
      </w:r>
      <w:r w:rsidR="00244D26">
        <w:rPr>
          <w:sz w:val="20"/>
          <w:szCs w:val="20"/>
        </w:rPr>
        <w:t>[RAN4]</w:t>
      </w:r>
    </w:p>
    <w:p w14:paraId="1A34BEDE" w14:textId="2D729D7F" w:rsidR="00105EF1" w:rsidRDefault="00370231" w:rsidP="00212361">
      <w:pPr>
        <w:pStyle w:val="ListParagraph"/>
        <w:numPr>
          <w:ilvl w:val="0"/>
          <w:numId w:val="13"/>
        </w:numPr>
        <w:overflowPunct/>
        <w:autoSpaceDE/>
        <w:autoSpaceDN/>
        <w:adjustRightInd/>
        <w:spacing w:before="0" w:beforeAutospacing="0" w:after="160" w:afterAutospacing="0" w:line="259" w:lineRule="auto"/>
        <w:contextualSpacing/>
        <w:jc w:val="both"/>
        <w:textAlignment w:val="auto"/>
        <w:rPr>
          <w:ins w:id="72" w:author="Moray Rumney" w:date="2024-06-18T10:48:00Z" w16du:dateUtc="2024-06-18T09:48:00Z"/>
          <w:sz w:val="20"/>
          <w:szCs w:val="20"/>
        </w:rPr>
      </w:pPr>
      <w:r>
        <w:rPr>
          <w:sz w:val="20"/>
          <w:szCs w:val="20"/>
        </w:rPr>
        <w:t xml:space="preserve">In addition to </w:t>
      </w:r>
      <w:del w:id="73" w:author="Moray Rumney" w:date="2024-06-18T10:55:00Z" w16du:dateUtc="2024-06-18T09:55:00Z">
        <w:r w:rsidR="00321C00" w:rsidDel="00B74D9A">
          <w:rPr>
            <w:sz w:val="20"/>
            <w:szCs w:val="20"/>
          </w:rPr>
          <w:delText>legacy</w:delText>
        </w:r>
        <w:r w:rsidDel="00B74D9A">
          <w:rPr>
            <w:sz w:val="20"/>
            <w:szCs w:val="20"/>
          </w:rPr>
          <w:delText xml:space="preserve"> </w:delText>
        </w:r>
      </w:del>
      <w:ins w:id="74" w:author="Moray Rumney" w:date="2024-06-18T10:55:00Z" w16du:dateUtc="2024-06-18T09:55:00Z">
        <w:r w:rsidR="00B74D9A">
          <w:rPr>
            <w:sz w:val="20"/>
            <w:szCs w:val="20"/>
          </w:rPr>
          <w:t xml:space="preserve">existing 3GPP </w:t>
        </w:r>
      </w:ins>
      <w:r w:rsidR="00AF5DF4">
        <w:rPr>
          <w:sz w:val="20"/>
          <w:szCs w:val="20"/>
        </w:rPr>
        <w:t xml:space="preserve">channel </w:t>
      </w:r>
      <w:r>
        <w:rPr>
          <w:sz w:val="20"/>
          <w:szCs w:val="20"/>
        </w:rPr>
        <w:t xml:space="preserve">bandwidths, </w:t>
      </w:r>
      <w:r w:rsidR="00C707B2">
        <w:rPr>
          <w:sz w:val="20"/>
          <w:szCs w:val="20"/>
        </w:rPr>
        <w:t xml:space="preserve">support </w:t>
      </w:r>
      <w:r w:rsidR="009E40AE">
        <w:rPr>
          <w:sz w:val="20"/>
          <w:szCs w:val="20"/>
        </w:rPr>
        <w:t>new channel bandwidth</w:t>
      </w:r>
      <w:r w:rsidR="00A84BFA">
        <w:rPr>
          <w:sz w:val="20"/>
          <w:szCs w:val="20"/>
        </w:rPr>
        <w:t>s</w:t>
      </w:r>
      <w:r w:rsidR="00212361">
        <w:rPr>
          <w:sz w:val="20"/>
          <w:szCs w:val="20"/>
        </w:rPr>
        <w:t xml:space="preserve"> </w:t>
      </w:r>
      <w:r w:rsidR="00105EF1" w:rsidRPr="00620AA5">
        <w:rPr>
          <w:sz w:val="20"/>
          <w:szCs w:val="20"/>
        </w:rPr>
        <w:t xml:space="preserve">to align with </w:t>
      </w:r>
      <w:del w:id="75" w:author="Moray Rumney" w:date="2024-06-18T10:50:00Z" w16du:dateUtc="2024-06-18T09:50:00Z">
        <w:r w:rsidR="00620AA5" w:rsidDel="00B74D9A">
          <w:rPr>
            <w:sz w:val="20"/>
            <w:szCs w:val="20"/>
          </w:rPr>
          <w:delText xml:space="preserve">typical </w:delText>
        </w:r>
      </w:del>
      <w:r w:rsidR="00105EF1" w:rsidRPr="00620AA5">
        <w:rPr>
          <w:sz w:val="20"/>
          <w:szCs w:val="20"/>
        </w:rPr>
        <w:t xml:space="preserve">existing </w:t>
      </w:r>
      <w:r w:rsidR="00EC52FE" w:rsidRPr="00620AA5">
        <w:rPr>
          <w:sz w:val="20"/>
          <w:szCs w:val="20"/>
        </w:rPr>
        <w:t>K</w:t>
      </w:r>
      <w:r w:rsidR="007F631A" w:rsidRPr="00620AA5">
        <w:rPr>
          <w:sz w:val="20"/>
          <w:szCs w:val="20"/>
        </w:rPr>
        <w:t>u</w:t>
      </w:r>
      <w:r w:rsidR="00EC52FE" w:rsidRPr="00620AA5">
        <w:rPr>
          <w:sz w:val="20"/>
          <w:szCs w:val="20"/>
        </w:rPr>
        <w:t xml:space="preserve"> b</w:t>
      </w:r>
      <w:r w:rsidR="007F631A" w:rsidRPr="00620AA5">
        <w:rPr>
          <w:sz w:val="20"/>
          <w:szCs w:val="20"/>
        </w:rPr>
        <w:t>a</w:t>
      </w:r>
      <w:r w:rsidR="00EC52FE" w:rsidRPr="00620AA5">
        <w:rPr>
          <w:sz w:val="20"/>
          <w:szCs w:val="20"/>
        </w:rPr>
        <w:t xml:space="preserve">nd </w:t>
      </w:r>
      <w:del w:id="76" w:author="Moray Rumney" w:date="2024-06-18T10:50:00Z" w16du:dateUtc="2024-06-18T09:50:00Z">
        <w:r w:rsidR="007F631A" w:rsidRPr="00620AA5" w:rsidDel="00B74D9A">
          <w:rPr>
            <w:sz w:val="20"/>
            <w:szCs w:val="20"/>
          </w:rPr>
          <w:delText>operational constraints</w:delText>
        </w:r>
      </w:del>
      <w:ins w:id="77" w:author="Moray Rumney" w:date="2024-06-18T10:50:00Z" w16du:dateUtc="2024-06-18T09:50:00Z">
        <w:del w:id="78" w:author="R.Faurie" w:date="2024-06-19T00:11:00Z" w16du:dateUtc="2024-06-18T16:11:00Z">
          <w:r w:rsidR="00B74D9A" w:rsidDel="00064F38">
            <w:rPr>
              <w:sz w:val="20"/>
              <w:szCs w:val="20"/>
            </w:rPr>
            <w:delText>deploymnets</w:delText>
          </w:r>
        </w:del>
      </w:ins>
      <w:ins w:id="79" w:author="R.Faurie" w:date="2024-06-19T00:11:00Z" w16du:dateUtc="2024-06-18T16:11:00Z">
        <w:r w:rsidR="00064F38" w:rsidRPr="00064F38">
          <w:rPr>
            <w:sz w:val="20"/>
            <w:szCs w:val="20"/>
          </w:rPr>
          <w:t xml:space="preserve"> </w:t>
        </w:r>
        <w:r w:rsidR="00064F38">
          <w:rPr>
            <w:sz w:val="20"/>
            <w:szCs w:val="20"/>
          </w:rPr>
          <w:t>deployments</w:t>
        </w:r>
      </w:ins>
      <w:r w:rsidR="004D3046">
        <w:rPr>
          <w:sz w:val="20"/>
          <w:szCs w:val="20"/>
        </w:rPr>
        <w:t xml:space="preserve"> [RAN4]</w:t>
      </w:r>
    </w:p>
    <w:p w14:paraId="6B6F0A4D" w14:textId="1911E054" w:rsidR="009C640E" w:rsidRDefault="009C640E" w:rsidP="009C640E">
      <w:pPr>
        <w:pStyle w:val="ListParagraph"/>
        <w:numPr>
          <w:ilvl w:val="1"/>
          <w:numId w:val="13"/>
        </w:numPr>
        <w:overflowPunct/>
        <w:autoSpaceDE/>
        <w:autoSpaceDN/>
        <w:adjustRightInd/>
        <w:spacing w:before="0" w:beforeAutospacing="0" w:after="160" w:afterAutospacing="0" w:line="259" w:lineRule="auto"/>
        <w:contextualSpacing/>
        <w:jc w:val="both"/>
        <w:textAlignment w:val="auto"/>
        <w:rPr>
          <w:ins w:id="80" w:author="Moray Rumney" w:date="2024-06-18T10:49:00Z" w16du:dateUtc="2024-06-18T09:49:00Z"/>
          <w:sz w:val="20"/>
          <w:szCs w:val="20"/>
        </w:rPr>
      </w:pPr>
      <w:ins w:id="81" w:author="Moray Rumney" w:date="2024-06-18T10:48:00Z" w16du:dateUtc="2024-06-18T09:48:00Z">
        <w:r>
          <w:rPr>
            <w:sz w:val="20"/>
            <w:szCs w:val="20"/>
          </w:rPr>
          <w:t>For Ku</w:t>
        </w:r>
      </w:ins>
      <w:ins w:id="82" w:author="Moray Rumney" w:date="2024-06-18T10:49:00Z" w16du:dateUtc="2024-06-18T09:49:00Z">
        <w:r>
          <w:rPr>
            <w:sz w:val="20"/>
            <w:szCs w:val="20"/>
          </w:rPr>
          <w:t xml:space="preserve"> band using FR1 numerology: </w:t>
        </w:r>
        <w:r w:rsidR="00B74D9A">
          <w:rPr>
            <w:sz w:val="20"/>
            <w:szCs w:val="20"/>
          </w:rPr>
          <w:t>35 MHz, 70 MHz</w:t>
        </w:r>
      </w:ins>
    </w:p>
    <w:p w14:paraId="0043F73B" w14:textId="7FF9D742" w:rsidR="00B74D9A" w:rsidDel="007C20AC" w:rsidRDefault="00B74D9A" w:rsidP="009C640E">
      <w:pPr>
        <w:pStyle w:val="ListParagraph"/>
        <w:numPr>
          <w:ilvl w:val="1"/>
          <w:numId w:val="13"/>
        </w:numPr>
        <w:overflowPunct/>
        <w:autoSpaceDE/>
        <w:autoSpaceDN/>
        <w:adjustRightInd/>
        <w:spacing w:before="0" w:beforeAutospacing="0" w:after="160" w:afterAutospacing="0" w:line="259" w:lineRule="auto"/>
        <w:contextualSpacing/>
        <w:jc w:val="both"/>
        <w:textAlignment w:val="auto"/>
        <w:rPr>
          <w:del w:id="83" w:author="Moray Rumney" w:date="2024-06-18T11:04:00Z" w16du:dateUtc="2024-06-18T10:04:00Z"/>
          <w:sz w:val="20"/>
          <w:szCs w:val="20"/>
        </w:rPr>
      </w:pPr>
      <w:ins w:id="84" w:author="Moray Rumney" w:date="2024-06-18T10:49:00Z" w16du:dateUtc="2024-06-18T09:49:00Z">
        <w:r>
          <w:rPr>
            <w:sz w:val="20"/>
            <w:szCs w:val="20"/>
          </w:rPr>
          <w:t>For Ku band using FR2 numerology: 125 MHz UL (120 K</w:t>
        </w:r>
      </w:ins>
      <w:ins w:id="85" w:author="Moray Rumney" w:date="2024-06-18T10:56:00Z" w16du:dateUtc="2024-06-18T09:56:00Z">
        <w:r>
          <w:rPr>
            <w:sz w:val="20"/>
            <w:szCs w:val="20"/>
          </w:rPr>
          <w:t>H</w:t>
        </w:r>
      </w:ins>
      <w:ins w:id="86" w:author="Moray Rumney" w:date="2024-06-18T10:49:00Z" w16du:dateUtc="2024-06-18T09:49:00Z">
        <w:r>
          <w:rPr>
            <w:sz w:val="20"/>
            <w:szCs w:val="20"/>
          </w:rPr>
          <w:t xml:space="preserve">z SCS), </w:t>
        </w:r>
      </w:ins>
      <w:ins w:id="87" w:author="Moray Rumney" w:date="2024-06-18T10:50:00Z" w16du:dateUtc="2024-06-18T09:50:00Z">
        <w:r>
          <w:rPr>
            <w:sz w:val="20"/>
            <w:szCs w:val="20"/>
          </w:rPr>
          <w:t>250 MHz DL (120 KHz SCS)</w:t>
        </w:r>
      </w:ins>
    </w:p>
    <w:p w14:paraId="19A10B51" w14:textId="0587ABF4" w:rsidR="00BF1280" w:rsidRPr="007C20AC" w:rsidDel="009C640E" w:rsidRDefault="00105EF1" w:rsidP="00105EF1">
      <w:pPr>
        <w:pStyle w:val="ListParagraph"/>
        <w:numPr>
          <w:ilvl w:val="0"/>
          <w:numId w:val="13"/>
        </w:numPr>
        <w:overflowPunct/>
        <w:autoSpaceDE/>
        <w:autoSpaceDN/>
        <w:adjustRightInd/>
        <w:spacing w:before="0" w:beforeAutospacing="0" w:after="0" w:afterAutospacing="0" w:line="259" w:lineRule="auto"/>
        <w:contextualSpacing/>
        <w:jc w:val="both"/>
        <w:textAlignment w:val="auto"/>
        <w:rPr>
          <w:del w:id="88" w:author="Moray Rumney" w:date="2024-06-18T10:44:00Z" w16du:dateUtc="2024-06-18T09:44:00Z"/>
          <w:bCs/>
          <w:sz w:val="20"/>
          <w:szCs w:val="20"/>
        </w:rPr>
      </w:pPr>
      <w:del w:id="89" w:author="Moray Rumney" w:date="2024-06-18T10:44:00Z" w16du:dateUtc="2024-06-18T09:44:00Z">
        <w:r w:rsidRPr="007C20AC" w:rsidDel="009C640E">
          <w:rPr>
            <w:sz w:val="20"/>
            <w:szCs w:val="20"/>
          </w:rPr>
          <w:delText xml:space="preserve">Study and specify </w:delText>
        </w:r>
        <w:r w:rsidR="00790EF3" w:rsidRPr="007C20AC" w:rsidDel="009C640E">
          <w:rPr>
            <w:sz w:val="20"/>
            <w:szCs w:val="20"/>
          </w:rPr>
          <w:delText xml:space="preserve">enablers for </w:delText>
        </w:r>
        <w:r w:rsidRPr="007C20AC" w:rsidDel="009C640E">
          <w:rPr>
            <w:sz w:val="20"/>
            <w:szCs w:val="20"/>
          </w:rPr>
          <w:delText>half duplex FDD</w:delText>
        </w:r>
        <w:r w:rsidR="00FF3B6C" w:rsidRPr="007C20AC" w:rsidDel="009C640E">
          <w:rPr>
            <w:sz w:val="20"/>
            <w:szCs w:val="20"/>
          </w:rPr>
          <w:delText xml:space="preserve"> </w:delText>
        </w:r>
        <w:r w:rsidR="00790EF3" w:rsidRPr="007C20AC" w:rsidDel="009C640E">
          <w:rPr>
            <w:sz w:val="20"/>
            <w:szCs w:val="20"/>
          </w:rPr>
          <w:delText>mode [RAN1]</w:delText>
        </w:r>
      </w:del>
    </w:p>
    <w:p w14:paraId="74EBB693" w14:textId="2B546E97" w:rsidR="00105EF1" w:rsidRPr="00F6032E" w:rsidDel="009C640E" w:rsidRDefault="00790EF3" w:rsidP="007C20AC">
      <w:pPr>
        <w:pStyle w:val="ListParagraph"/>
        <w:rPr>
          <w:del w:id="90" w:author="Moray Rumney" w:date="2024-06-18T10:44:00Z" w16du:dateUtc="2024-06-18T09:44:00Z"/>
          <w:bCs/>
        </w:rPr>
      </w:pPr>
      <w:del w:id="91" w:author="Moray Rumney" w:date="2024-06-18T10:44:00Z" w16du:dateUtc="2024-06-18T09:44:00Z">
        <w:r w:rsidDel="009C640E">
          <w:delText>Rational: I</w:delText>
        </w:r>
        <w:r w:rsidR="006C734F" w:rsidDel="009C640E">
          <w:delText xml:space="preserve">nterference </w:delText>
        </w:r>
        <w:r w:rsidR="00FF3B6C" w:rsidDel="009C640E">
          <w:delText xml:space="preserve">mitigation </w:delText>
        </w:r>
        <w:r w:rsidR="006C734F" w:rsidDel="009C640E">
          <w:delText>for</w:delText>
        </w:r>
        <w:r w:rsidR="00FF3B6C" w:rsidDel="009C640E">
          <w:delText xml:space="preserve"> </w:delText>
        </w:r>
        <w:r w:rsidR="007828A8" w:rsidDel="009C640E">
          <w:delText>uplink</w:delText>
        </w:r>
        <w:r w:rsidR="0062355F" w:rsidDel="009C640E">
          <w:delText xml:space="preserve"> 12.7</w:delText>
        </w:r>
        <w:r w:rsidR="00477ABC" w:rsidDel="009C640E">
          <w:delText>0</w:delText>
        </w:r>
        <w:r w:rsidR="0062355F" w:rsidDel="009C640E">
          <w:delText xml:space="preserve"> GHz – 13.25 GHz bein</w:delText>
        </w:r>
        <w:r w:rsidR="006C734F" w:rsidDel="009C640E">
          <w:delText>g</w:delText>
        </w:r>
        <w:r w:rsidR="0062355F" w:rsidDel="009C640E">
          <w:delText xml:space="preserve"> adjacent to 10.7</w:delText>
        </w:r>
        <w:r w:rsidR="00026E83" w:rsidDel="009C640E">
          <w:delText>0</w:delText>
        </w:r>
        <w:r w:rsidR="0062355F" w:rsidDel="009C640E">
          <w:delText xml:space="preserve"> </w:delText>
        </w:r>
        <w:r w:rsidR="00026E83" w:rsidDel="009C640E">
          <w:delText>GHz</w:delText>
        </w:r>
        <w:r w:rsidR="0062355F" w:rsidDel="009C640E">
          <w:delText>– 12.7</w:delText>
        </w:r>
        <w:r w:rsidR="00026E83" w:rsidDel="009C640E">
          <w:delText>0</w:delText>
        </w:r>
        <w:r w:rsidR="0062355F" w:rsidDel="009C640E">
          <w:delText xml:space="preserve"> GHz do</w:delText>
        </w:r>
        <w:r w:rsidR="007F631A" w:rsidDel="009C640E">
          <w:delText>wn</w:delText>
        </w:r>
        <w:r w:rsidR="0062355F" w:rsidDel="009C640E">
          <w:delText>link</w:delText>
        </w:r>
      </w:del>
    </w:p>
    <w:p w14:paraId="11C808FC" w14:textId="77777777" w:rsidR="00105EF1" w:rsidDel="007C20AC" w:rsidRDefault="00105EF1" w:rsidP="007C20AC">
      <w:pPr>
        <w:pStyle w:val="ListParagraph"/>
        <w:numPr>
          <w:ilvl w:val="1"/>
          <w:numId w:val="13"/>
        </w:numPr>
        <w:overflowPunct/>
        <w:autoSpaceDE/>
        <w:autoSpaceDN/>
        <w:adjustRightInd/>
        <w:spacing w:before="0" w:beforeAutospacing="0" w:after="160" w:afterAutospacing="0" w:line="259" w:lineRule="auto"/>
        <w:contextualSpacing/>
        <w:jc w:val="both"/>
        <w:textAlignment w:val="auto"/>
        <w:rPr>
          <w:del w:id="92" w:author="Moray Rumney" w:date="2024-06-18T11:05:00Z" w16du:dateUtc="2024-06-18T10:05:00Z"/>
          <w:bCs/>
        </w:rPr>
      </w:pPr>
    </w:p>
    <w:p w14:paraId="4FF72777" w14:textId="7D0E9059" w:rsidR="00AC2088" w:rsidRPr="007C20AC" w:rsidDel="009C640E" w:rsidRDefault="00AC2088" w:rsidP="00AC2088">
      <w:pPr>
        <w:pStyle w:val="ListParagraph"/>
        <w:numPr>
          <w:ilvl w:val="1"/>
          <w:numId w:val="13"/>
        </w:numPr>
        <w:overflowPunct/>
        <w:autoSpaceDE/>
        <w:autoSpaceDN/>
        <w:adjustRightInd/>
        <w:spacing w:before="0" w:beforeAutospacing="0" w:after="0" w:afterAutospacing="0" w:line="259" w:lineRule="auto"/>
        <w:ind w:left="360"/>
        <w:contextualSpacing/>
        <w:jc w:val="both"/>
        <w:textAlignment w:val="auto"/>
        <w:rPr>
          <w:del w:id="93" w:author="Moray Rumney" w:date="2024-06-18T10:47:00Z" w16du:dateUtc="2024-06-18T09:47:00Z"/>
          <w:bCs/>
        </w:rPr>
      </w:pPr>
      <w:del w:id="94" w:author="Moray Rumney" w:date="2024-06-18T10:47:00Z" w16du:dateUtc="2024-06-18T09:47:00Z">
        <w:r w:rsidRPr="007C20AC" w:rsidDel="009C640E">
          <w:rPr>
            <w:bCs/>
          </w:rPr>
          <w:delText>Phase 2</w:delText>
        </w:r>
      </w:del>
    </w:p>
    <w:p w14:paraId="0D31DE2E" w14:textId="2C95C9B3" w:rsidR="00AC2088" w:rsidRPr="001B16AB" w:rsidDel="009C640E" w:rsidRDefault="00AC2088" w:rsidP="007C20AC">
      <w:pPr>
        <w:pStyle w:val="ListParagraph"/>
        <w:rPr>
          <w:del w:id="95" w:author="Moray Rumney" w:date="2024-06-18T10:47:00Z" w16du:dateUtc="2024-06-18T09:47:00Z"/>
          <w:sz w:val="20"/>
        </w:rPr>
      </w:pPr>
      <w:del w:id="96" w:author="Moray Rumney" w:date="2024-06-18T10:47:00Z" w16du:dateUtc="2024-06-18T09:47:00Z">
        <w:r w:rsidRPr="001B16AB" w:rsidDel="009C640E">
          <w:rPr>
            <w:sz w:val="20"/>
          </w:rPr>
          <w:delText xml:space="preserve">Extend the </w:delText>
        </w:r>
        <w:r w:rsidR="004F0770" w:rsidRPr="001B16AB" w:rsidDel="009C640E">
          <w:rPr>
            <w:sz w:val="20"/>
          </w:rPr>
          <w:delText xml:space="preserve">phase 1 normative work to include </w:delText>
        </w:r>
        <w:r w:rsidR="00560164" w:rsidRPr="001B16AB" w:rsidDel="009C640E">
          <w:rPr>
            <w:sz w:val="20"/>
          </w:rPr>
          <w:delText>uplink ba</w:delText>
        </w:r>
        <w:r w:rsidR="00E10D94" w:rsidRPr="001B16AB" w:rsidDel="009C640E">
          <w:rPr>
            <w:sz w:val="20"/>
          </w:rPr>
          <w:delText>n</w:delText>
        </w:r>
        <w:r w:rsidR="00560164" w:rsidRPr="001B16AB" w:rsidDel="009C640E">
          <w:rPr>
            <w:sz w:val="20"/>
          </w:rPr>
          <w:delText>d 12.7</w:delText>
        </w:r>
        <w:r w:rsidR="00477ABC" w:rsidDel="009C640E">
          <w:rPr>
            <w:sz w:val="20"/>
          </w:rPr>
          <w:delText>0</w:delText>
        </w:r>
        <w:r w:rsidR="00560164" w:rsidRPr="001B16AB" w:rsidDel="009C640E">
          <w:rPr>
            <w:sz w:val="20"/>
          </w:rPr>
          <w:delText xml:space="preserve"> </w:delText>
        </w:r>
        <w:r w:rsidR="0080435C" w:rsidDel="009C640E">
          <w:rPr>
            <w:sz w:val="20"/>
          </w:rPr>
          <w:delText xml:space="preserve">GHz </w:delText>
        </w:r>
        <w:r w:rsidR="00560164" w:rsidRPr="001B16AB" w:rsidDel="009C640E">
          <w:rPr>
            <w:sz w:val="20"/>
          </w:rPr>
          <w:delText>– 13.2</w:delText>
        </w:r>
        <w:r w:rsidR="00E10D94" w:rsidRPr="001B16AB" w:rsidDel="009C640E">
          <w:rPr>
            <w:sz w:val="20"/>
          </w:rPr>
          <w:delText>5</w:delText>
        </w:r>
        <w:r w:rsidR="00560164" w:rsidRPr="001B16AB" w:rsidDel="009C640E">
          <w:rPr>
            <w:sz w:val="20"/>
          </w:rPr>
          <w:delText xml:space="preserve"> GHz fo</w:delText>
        </w:r>
        <w:r w:rsidR="00E10D94" w:rsidRPr="001B16AB" w:rsidDel="009C640E">
          <w:rPr>
            <w:sz w:val="20"/>
          </w:rPr>
          <w:delText>r</w:delText>
        </w:r>
        <w:r w:rsidR="00560164" w:rsidRPr="001B16AB" w:rsidDel="009C640E">
          <w:rPr>
            <w:sz w:val="20"/>
          </w:rPr>
          <w:delText xml:space="preserve"> the US in </w:delText>
        </w:r>
        <w:r w:rsidR="00572405" w:rsidDel="009C640E">
          <w:rPr>
            <w:sz w:val="20"/>
          </w:rPr>
          <w:delText>R</w:delText>
        </w:r>
        <w:r w:rsidR="00560164" w:rsidRPr="001B16AB" w:rsidDel="009C640E">
          <w:rPr>
            <w:sz w:val="20"/>
          </w:rPr>
          <w:delText>eg</w:delText>
        </w:r>
        <w:r w:rsidR="004F0770" w:rsidRPr="001B16AB" w:rsidDel="009C640E">
          <w:rPr>
            <w:sz w:val="20"/>
          </w:rPr>
          <w:delText>i</w:delText>
        </w:r>
        <w:r w:rsidR="00560164" w:rsidRPr="001B16AB" w:rsidDel="009C640E">
          <w:rPr>
            <w:sz w:val="20"/>
          </w:rPr>
          <w:delText>on 2</w:delText>
        </w:r>
      </w:del>
    </w:p>
    <w:p w14:paraId="26B8EC0F" w14:textId="77777777" w:rsidR="00AC2088" w:rsidRPr="00AA6403" w:rsidRDefault="00AC2088" w:rsidP="007C20AC">
      <w:pPr>
        <w:pStyle w:val="ListParagraph"/>
        <w:numPr>
          <w:ilvl w:val="1"/>
          <w:numId w:val="13"/>
        </w:numPr>
        <w:overflowPunct/>
        <w:autoSpaceDE/>
        <w:autoSpaceDN/>
        <w:adjustRightInd/>
        <w:spacing w:before="0" w:beforeAutospacing="0" w:after="160" w:afterAutospacing="0" w:line="259" w:lineRule="auto"/>
        <w:contextualSpacing/>
        <w:jc w:val="both"/>
        <w:textAlignment w:val="auto"/>
      </w:pPr>
    </w:p>
    <w:p w14:paraId="420D6E75" w14:textId="642F3E11" w:rsidR="00105EF1" w:rsidRPr="00AA6403" w:rsidRDefault="00DB5AE9" w:rsidP="00105EF1">
      <w:pPr>
        <w:pStyle w:val="Heading2"/>
      </w:pPr>
      <w:r>
        <w:t>4.</w:t>
      </w:r>
      <w:r w:rsidR="00AD66C2">
        <w:t>2</w:t>
      </w:r>
      <w:r>
        <w:t xml:space="preserve"> </w:t>
      </w:r>
      <w:r w:rsidR="00105EF1" w:rsidRPr="00AA6403">
        <w:t>Objective of Performance part WI</w:t>
      </w:r>
    </w:p>
    <w:p w14:paraId="519ECC10" w14:textId="77777777" w:rsidR="00105EF1" w:rsidRPr="00AA6403" w:rsidRDefault="00105EF1" w:rsidP="00105EF1">
      <w:pPr>
        <w:spacing w:after="0"/>
        <w:rPr>
          <w:iCs/>
        </w:rPr>
      </w:pPr>
      <w:r w:rsidRPr="00AA6403">
        <w:rPr>
          <w:iCs/>
        </w:rPr>
        <w:t>The objective of the performance part is to update as appropriate for Ku band:</w:t>
      </w:r>
      <w:bookmarkStart w:id="97" w:name="_Hlk86238162"/>
    </w:p>
    <w:p w14:paraId="5407507C" w14:textId="77777777" w:rsidR="00105EF1" w:rsidRPr="00AA6403" w:rsidRDefault="00105EF1" w:rsidP="00105EF1">
      <w:pPr>
        <w:numPr>
          <w:ilvl w:val="0"/>
          <w:numId w:val="12"/>
        </w:numPr>
        <w:spacing w:after="0"/>
        <w:jc w:val="both"/>
        <w:rPr>
          <w:rFonts w:eastAsia="Calibri"/>
          <w:lang w:eastAsia="ko-KR"/>
        </w:rPr>
      </w:pPr>
      <w:r w:rsidRPr="00AA6403">
        <w:rPr>
          <w:rFonts w:eastAsia="Calibri"/>
          <w:lang w:eastAsia="ko-KR"/>
        </w:rPr>
        <w:t>RRM performance requirements and test cases [RAN4]</w:t>
      </w:r>
    </w:p>
    <w:p w14:paraId="37A79A9C" w14:textId="77777777" w:rsidR="00105EF1" w:rsidRPr="00AA6403" w:rsidRDefault="00105EF1" w:rsidP="00105EF1">
      <w:pPr>
        <w:numPr>
          <w:ilvl w:val="0"/>
          <w:numId w:val="12"/>
        </w:numPr>
        <w:spacing w:after="0"/>
        <w:jc w:val="both"/>
        <w:rPr>
          <w:rFonts w:eastAsia="Calibri"/>
          <w:lang w:eastAsia="ko-KR"/>
        </w:rPr>
      </w:pPr>
      <w:r w:rsidRPr="00AA6403">
        <w:rPr>
          <w:rFonts w:eastAsia="Calibri"/>
          <w:lang w:eastAsia="ko-KR"/>
        </w:rPr>
        <w:t>UE demodulation and CSI reporting requirements [RAN4]</w:t>
      </w:r>
    </w:p>
    <w:p w14:paraId="33E32C4A" w14:textId="77777777" w:rsidR="00105EF1" w:rsidRPr="00AA6403" w:rsidRDefault="00105EF1" w:rsidP="00105EF1">
      <w:pPr>
        <w:numPr>
          <w:ilvl w:val="0"/>
          <w:numId w:val="12"/>
        </w:numPr>
        <w:spacing w:after="0"/>
        <w:jc w:val="both"/>
        <w:rPr>
          <w:rFonts w:eastAsia="Calibri"/>
          <w:lang w:eastAsia="ko-KR"/>
        </w:rPr>
      </w:pPr>
      <w:r w:rsidRPr="00AA6403">
        <w:rPr>
          <w:rFonts w:eastAsia="Calibri"/>
          <w:lang w:eastAsia="ko-KR"/>
        </w:rPr>
        <w:t>Satellite access node demodulation requirements [RAN4]</w:t>
      </w:r>
    </w:p>
    <w:p w14:paraId="2D26CFA7" w14:textId="77777777" w:rsidR="00105EF1" w:rsidRPr="00AA6403" w:rsidRDefault="00105EF1" w:rsidP="00105EF1">
      <w:pPr>
        <w:numPr>
          <w:ilvl w:val="0"/>
          <w:numId w:val="12"/>
        </w:numPr>
        <w:spacing w:after="0"/>
        <w:jc w:val="both"/>
        <w:rPr>
          <w:rFonts w:eastAsia="Calibri"/>
          <w:lang w:eastAsia="ko-KR"/>
        </w:rPr>
      </w:pPr>
      <w:r w:rsidRPr="00AA6403">
        <w:rPr>
          <w:rFonts w:eastAsia="Calibri"/>
          <w:lang w:eastAsia="ko-KR"/>
        </w:rPr>
        <w:t>Satellite access node conformance tests [RAN4]</w:t>
      </w:r>
    </w:p>
    <w:p w14:paraId="44F8F90F" w14:textId="015C4366" w:rsidR="00105EF1" w:rsidDel="00064F38" w:rsidRDefault="00105EF1" w:rsidP="00105EF1">
      <w:pPr>
        <w:spacing w:after="0"/>
        <w:ind w:left="720"/>
        <w:rPr>
          <w:del w:id="98" w:author="R.Faurie" w:date="2024-06-19T00:13:00Z" w16du:dateUtc="2024-06-18T16:13:00Z"/>
          <w:rFonts w:eastAsia="Calibri"/>
          <w:lang w:eastAsia="ko-KR"/>
        </w:rPr>
      </w:pPr>
    </w:p>
    <w:p w14:paraId="62A53EA0" w14:textId="5441D93F" w:rsidR="00EE2BD5" w:rsidRPr="00AA6403" w:rsidDel="00064F38" w:rsidRDefault="00EE2BD5" w:rsidP="00105EF1">
      <w:pPr>
        <w:spacing w:after="0"/>
        <w:ind w:left="720"/>
        <w:rPr>
          <w:del w:id="99" w:author="R.Faurie" w:date="2024-06-19T00:13:00Z" w16du:dateUtc="2024-06-18T16:13:00Z"/>
          <w:rFonts w:eastAsia="Calibri"/>
          <w:lang w:eastAsia="ko-KR"/>
        </w:rPr>
      </w:pPr>
    </w:p>
    <w:bookmarkEnd w:id="97"/>
    <w:p w14:paraId="0F7F6CFB" w14:textId="77777777" w:rsidR="00105EF1" w:rsidRPr="00AA6403" w:rsidRDefault="00105EF1" w:rsidP="00105EF1"/>
    <w:p w14:paraId="2684835F" w14:textId="05875D0B" w:rsidR="00105EF1" w:rsidRPr="00AA6403" w:rsidRDefault="00DB5AE9" w:rsidP="00105EF1">
      <w:pPr>
        <w:pStyle w:val="Heading2"/>
      </w:pPr>
      <w:r>
        <w:t>4.</w:t>
      </w:r>
      <w:r w:rsidR="00AD66C2">
        <w:t>3</w:t>
      </w:r>
      <w:r>
        <w:t xml:space="preserve"> </w:t>
      </w:r>
      <w:r w:rsidR="00105EF1" w:rsidRPr="00AA6403">
        <w:t>RAN time budget request (not applicable to RAN5 WIs/SIs)</w:t>
      </w:r>
    </w:p>
    <w:p w14:paraId="44B0911A" w14:textId="77777777" w:rsidR="00105EF1" w:rsidRPr="001533D3" w:rsidRDefault="00105EF1" w:rsidP="00105EF1">
      <w:pPr>
        <w:pStyle w:val="NO"/>
        <w:rPr>
          <w:color w:val="0000FF"/>
        </w:rPr>
      </w:pPr>
      <w:r w:rsidRPr="00AA6403">
        <w:rPr>
          <w:color w:val="0000FF"/>
        </w:rPr>
        <w:t>NOTE:</w:t>
      </w:r>
      <w:r w:rsidRPr="00AA6403">
        <w:rPr>
          <w:color w:val="0000FF"/>
        </w:rPr>
        <w:tab/>
        <w:t xml:space="preserve">For all </w:t>
      </w:r>
      <w:r w:rsidRPr="00AA6403">
        <w:rPr>
          <w:color w:val="0000FF"/>
          <w:u w:val="single"/>
        </w:rPr>
        <w:t>new</w:t>
      </w:r>
      <w:r w:rsidRPr="00AA6403">
        <w:rPr>
          <w:color w:val="0000FF"/>
        </w:rPr>
        <w:t xml:space="preserve"> RAN related WIs/SIs which are </w:t>
      </w:r>
      <w:r w:rsidRPr="00AA6403">
        <w:rPr>
          <w:color w:val="0000FF"/>
          <w:u w:val="single"/>
        </w:rPr>
        <w:t>not led by RAN WG5</w:t>
      </w:r>
      <w:r w:rsidRPr="00AA6403">
        <w:rPr>
          <w:color w:val="0000FF"/>
        </w:rPr>
        <w:t xml:space="preserve"> the WI/SI rapporteur has to fill out the attached Excel table to request time budgets for corresponding RAN WG meetings.</w:t>
      </w:r>
      <w:r w:rsidRPr="00AA6403">
        <w:rPr>
          <w:color w:val="0000FF"/>
        </w:rPr>
        <w:br/>
        <w:t>The Excel table has</w:t>
      </w:r>
      <w:r w:rsidRPr="001533D3">
        <w:rPr>
          <w:color w:val="0000FF"/>
        </w:rPr>
        <w:t xml:space="preserve"> to be </w:t>
      </w:r>
      <w:r w:rsidRPr="00AA6403">
        <w:rPr>
          <w:color w:val="0000FF"/>
        </w:rPr>
        <w:t>filled out for all affected RAN WGs and up to the target date of the WI/SI.</w:t>
      </w:r>
      <w:r w:rsidRPr="00AA6403">
        <w:rPr>
          <w:color w:val="0000FF"/>
        </w:rPr>
        <w:br/>
        <w:t>One time unit (TU) corresponds to ~ 2 hours in the meeting.</w:t>
      </w:r>
      <w:r w:rsidRPr="00AA6403">
        <w:rPr>
          <w:color w:val="0000FF"/>
        </w:rPr>
        <w:br/>
        <w:t>If no TU is needed, then leave the field empty otherwise enter a number &gt;0 in the field.</w:t>
      </w:r>
    </w:p>
    <w:p w14:paraId="44BB781F" w14:textId="77777777" w:rsidR="00105EF1" w:rsidRPr="00AA6403" w:rsidRDefault="00105EF1" w:rsidP="00105EF1">
      <w:pPr>
        <w:pStyle w:val="NO"/>
        <w:rPr>
          <w:color w:val="0000FF"/>
        </w:rPr>
      </w:pPr>
      <w:r w:rsidRPr="00AA6403">
        <w:rPr>
          <w:color w:val="0000FF"/>
        </w:rPr>
        <w:lastRenderedPageBreak/>
        <w:tab/>
        <w:t xml:space="preserve">For </w:t>
      </w:r>
      <w:r w:rsidRPr="00AA6403">
        <w:rPr>
          <w:color w:val="0000FF"/>
          <w:u w:val="single"/>
        </w:rPr>
        <w:t>revisions</w:t>
      </w:r>
      <w:r w:rsidRPr="00AA6403">
        <w:rPr>
          <w:color w:val="0000FF"/>
        </w:rPr>
        <w:t xml:space="preserve"> of already approved WI/SI descriptions: Please </w:t>
      </w:r>
      <w:r w:rsidRPr="00AA6403">
        <w:rPr>
          <w:color w:val="0000FF"/>
          <w:u w:val="single"/>
        </w:rPr>
        <w:t>remove</w:t>
      </w:r>
      <w:r w:rsidRPr="00AA6403">
        <w:rPr>
          <w:color w:val="0000FF"/>
        </w:rPr>
        <w:t xml:space="preserve"> the Excel table from the WID/SID's zip file. The time budgets are already recorded. If you want to modify them, then this </w:t>
      </w:r>
      <w:proofErr w:type="gramStart"/>
      <w:r w:rsidRPr="00AA6403">
        <w:rPr>
          <w:color w:val="0000FF"/>
        </w:rPr>
        <w:t>has to</w:t>
      </w:r>
      <w:proofErr w:type="gramEnd"/>
      <w:r w:rsidRPr="00AA6403">
        <w:rPr>
          <w:color w:val="0000FF"/>
        </w:rPr>
        <w:t xml:space="preserve"> be done via the status report and not via a revised WID/SID.</w:t>
      </w:r>
    </w:p>
    <w:p w14:paraId="66FC29C1" w14:textId="77777777" w:rsidR="00105EF1" w:rsidRPr="00AA6403" w:rsidRDefault="00105EF1" w:rsidP="00105EF1">
      <w:pPr>
        <w:pStyle w:val="NO"/>
        <w:rPr>
          <w:color w:val="0000FF"/>
        </w:rPr>
      </w:pPr>
      <w:r w:rsidRPr="00AA6403">
        <w:rPr>
          <w:color w:val="0000FF"/>
        </w:rPr>
        <w:tab/>
        <w:t>If this WID is covering Core and Performance part, then please fill out one line for each part in the attached Excel table.</w:t>
      </w:r>
    </w:p>
    <w:p w14:paraId="72DAD1EA" w14:textId="77777777" w:rsidR="00105EF1" w:rsidRPr="00AA6403" w:rsidRDefault="00105EF1" w:rsidP="00105EF1">
      <w:pPr>
        <w:ind w:right="-99"/>
        <w:rPr>
          <w:b/>
          <w:bCs/>
          <w:color w:val="0000FF"/>
        </w:rPr>
      </w:pPr>
      <w:r w:rsidRPr="00AA6403">
        <w:rPr>
          <w:b/>
          <w:bCs/>
          <w:color w:val="0000FF"/>
        </w:rPr>
        <w:t>additional comments to the time budget request in the attached Excel table:</w:t>
      </w:r>
    </w:p>
    <w:p w14:paraId="4FB3E110" w14:textId="77777777" w:rsidR="00105EF1" w:rsidRPr="00AA6403" w:rsidRDefault="00105EF1" w:rsidP="00105EF1">
      <w:pPr>
        <w:spacing w:after="0"/>
      </w:pPr>
    </w:p>
    <w:p w14:paraId="42CE01BF" w14:textId="16D8A267" w:rsidR="00105EF1" w:rsidRPr="00AA6403" w:rsidRDefault="00105EF1" w:rsidP="00105EF1">
      <w:pPr>
        <w:rPr>
          <w:b/>
          <w:bCs/>
          <w:szCs w:val="24"/>
        </w:rPr>
      </w:pPr>
      <w:r w:rsidRPr="00AA6403">
        <w:rPr>
          <w:b/>
          <w:bCs/>
          <w:szCs w:val="24"/>
        </w:rPr>
        <w:t xml:space="preserve">Commencing </w:t>
      </w:r>
      <w:ins w:id="100" w:author="R.Faurie" w:date="2024-06-19T00:15:00Z" w16du:dateUtc="2024-06-18T16:15:00Z">
        <w:r w:rsidR="00B508FF">
          <w:rPr>
            <w:b/>
            <w:bCs/>
            <w:szCs w:val="24"/>
          </w:rPr>
          <w:t xml:space="preserve">in the RAN cycle following </w:t>
        </w:r>
      </w:ins>
      <w:del w:id="101" w:author="R.Faurie" w:date="2024-06-19T00:15:00Z" w16du:dateUtc="2024-06-18T16:15:00Z">
        <w:r w:rsidRPr="00AA6403" w:rsidDel="00B508FF">
          <w:rPr>
            <w:b/>
            <w:bCs/>
            <w:szCs w:val="24"/>
          </w:rPr>
          <w:delText xml:space="preserve">after </w:delText>
        </w:r>
      </w:del>
      <w:r w:rsidRPr="00AA6403">
        <w:rPr>
          <w:b/>
          <w:bCs/>
          <w:szCs w:val="24"/>
        </w:rPr>
        <w:t>RAN #10</w:t>
      </w:r>
      <w:r>
        <w:rPr>
          <w:b/>
          <w:bCs/>
          <w:szCs w:val="24"/>
        </w:rPr>
        <w:t>4</w:t>
      </w:r>
      <w:r w:rsidRPr="00AA6403">
        <w:rPr>
          <w:b/>
          <w:bCs/>
          <w:szCs w:val="24"/>
        </w:rPr>
        <w:t xml:space="preserve"> </w:t>
      </w:r>
    </w:p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5</w:t>
      </w:r>
      <w:r w:rsidRPr="007861B8">
        <w:rPr>
          <w:lang w:eastAsia="ja-JP"/>
        </w:rPr>
        <w:tab/>
        <w:t>Expected Output and Time scale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1072"/>
        <w:gridCol w:w="1074"/>
        <w:gridCol w:w="2190"/>
      </w:tblGrid>
      <w:tr w:rsidR="001E489F" w:rsidRPr="00E10367" w14:paraId="763F8645" w14:textId="77777777" w:rsidTr="0051000F">
        <w:trPr>
          <w:cantSplit/>
          <w:jc w:val="center"/>
        </w:trPr>
        <w:tc>
          <w:tcPr>
            <w:tcW w:w="9496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306CE2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1072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90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</w:tbl>
    <w:p w14:paraId="7EC5BA9E" w14:textId="77777777" w:rsidR="001E489F" w:rsidRDefault="001E489F" w:rsidP="001E489F">
      <w:pPr>
        <w:pStyle w:val="FP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90200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5E6707C0" w:rsidR="0090200F" w:rsidRPr="006C2E80" w:rsidRDefault="0090200F" w:rsidP="0090200F">
            <w:pPr>
              <w:pStyle w:val="TAL"/>
            </w:pPr>
            <w:r w:rsidRPr="00AA6403">
              <w:t>TR 38.863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4B5C" w14:textId="77777777" w:rsidR="0090200F" w:rsidRPr="00AA6403" w:rsidRDefault="0090200F" w:rsidP="0090200F">
            <w:pPr>
              <w:pStyle w:val="TAL"/>
            </w:pPr>
            <w:r w:rsidRPr="00AA6403">
              <w:t>NR; Solutions for NR to support non-terrestrial networks (NTN):</w:t>
            </w:r>
          </w:p>
          <w:p w14:paraId="292C4506" w14:textId="42C2C3B1" w:rsidR="0090200F" w:rsidRPr="006C2E80" w:rsidRDefault="0090200F" w:rsidP="0090200F">
            <w:pPr>
              <w:pStyle w:val="TAL"/>
            </w:pPr>
            <w:r w:rsidRPr="00AA6403">
              <w:t>Non-terrestrial networks (NTN) related RF and co-existence aspects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3AEDF0FF" w:rsidR="0090200F" w:rsidRPr="006C2E80" w:rsidRDefault="0090200F" w:rsidP="0090200F">
            <w:pPr>
              <w:pStyle w:val="TAL"/>
            </w:pPr>
            <w:r w:rsidRPr="00AA6403">
              <w:t>RAN#10</w:t>
            </w:r>
            <w:r>
              <w:t>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54D66437" w:rsidR="0090200F" w:rsidRPr="006C2E80" w:rsidRDefault="0030127C" w:rsidP="0090200F">
            <w:pPr>
              <w:pStyle w:val="TAL"/>
            </w:pPr>
            <w:r>
              <w:t>Study part</w:t>
            </w:r>
          </w:p>
        </w:tc>
      </w:tr>
      <w:tr w:rsidR="0090200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31A13DB2" w:rsidR="0090200F" w:rsidRPr="006C2E80" w:rsidRDefault="0090200F" w:rsidP="0090200F">
            <w:pPr>
              <w:pStyle w:val="TAL"/>
            </w:pPr>
            <w:r w:rsidRPr="00AA6403">
              <w:t>TS 38.101-5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44DA2AC7" w:rsidR="0090200F" w:rsidRPr="006C2E80" w:rsidRDefault="0090200F" w:rsidP="0090200F">
            <w:pPr>
              <w:pStyle w:val="TAL"/>
            </w:pPr>
            <w:r w:rsidRPr="00AA6403">
              <w:t>Support for a new NTN band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0E454B6" w:rsidR="0090200F" w:rsidRPr="006C2E80" w:rsidRDefault="0090200F" w:rsidP="007F2CA0">
            <w:pPr>
              <w:pStyle w:val="TAL"/>
            </w:pPr>
            <w:r w:rsidRPr="00AA6403">
              <w:t>RAN</w:t>
            </w:r>
            <w:r w:rsidR="004F70C3">
              <w:t xml:space="preserve"> </w:t>
            </w:r>
            <w:r w:rsidRPr="00AA6403">
              <w:t>#</w:t>
            </w:r>
            <w:r w:rsidR="007F2CA0" w:rsidRPr="00AA6403">
              <w:t>10</w:t>
            </w:r>
            <w:r w:rsidR="007F2CA0"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2A5BD490" w:rsidR="0090200F" w:rsidRPr="006C2E80" w:rsidRDefault="0090200F" w:rsidP="0090200F">
            <w:pPr>
              <w:pStyle w:val="TAL"/>
            </w:pPr>
            <w:r w:rsidRPr="00AA6403">
              <w:t>Core part</w:t>
            </w:r>
          </w:p>
        </w:tc>
      </w:tr>
      <w:tr w:rsidR="0090200F" w:rsidRPr="006C2E80" w14:paraId="37C775A3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EBF1" w14:textId="79F8C068" w:rsidR="0090200F" w:rsidRPr="00AA6403" w:rsidRDefault="0090200F" w:rsidP="0090200F">
            <w:pPr>
              <w:pStyle w:val="TAL"/>
            </w:pPr>
            <w:r w:rsidRPr="00AA6403">
              <w:t>TS 38.133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4862" w14:textId="00A7E718" w:rsidR="0090200F" w:rsidRPr="006C2E80" w:rsidRDefault="0090200F" w:rsidP="0090200F">
            <w:pPr>
              <w:pStyle w:val="TAL"/>
            </w:pPr>
            <w:r w:rsidRPr="00AA6403">
              <w:t>Support for a new NTN band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842F" w14:textId="0292C707" w:rsidR="0090200F" w:rsidRPr="006C2E80" w:rsidRDefault="0090200F" w:rsidP="007F2CA0">
            <w:pPr>
              <w:pStyle w:val="TAL"/>
            </w:pPr>
            <w:r w:rsidRPr="00AA6403">
              <w:t>RAN</w:t>
            </w:r>
            <w:r w:rsidR="004F70C3">
              <w:t xml:space="preserve"> </w:t>
            </w:r>
            <w:r w:rsidRPr="00AA6403">
              <w:t>#</w:t>
            </w:r>
            <w:r w:rsidR="007F2CA0" w:rsidRPr="00AA6403">
              <w:t>10</w:t>
            </w:r>
            <w:r w:rsidR="007F2CA0"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DBD5" w14:textId="1FF65A8D" w:rsidR="0090200F" w:rsidRPr="006C2E80" w:rsidRDefault="0090200F" w:rsidP="0090200F">
            <w:pPr>
              <w:pStyle w:val="TAL"/>
            </w:pPr>
            <w:r w:rsidRPr="00AA6403">
              <w:t>Core part</w:t>
            </w:r>
          </w:p>
        </w:tc>
      </w:tr>
      <w:tr w:rsidR="0090200F" w:rsidRPr="006C2E80" w14:paraId="0A1DE94E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C983" w14:textId="388C0E22" w:rsidR="0090200F" w:rsidRPr="00AA6403" w:rsidRDefault="0090200F" w:rsidP="0090200F">
            <w:pPr>
              <w:pStyle w:val="TAL"/>
            </w:pPr>
            <w:r w:rsidRPr="00AA6403">
              <w:t>TS 38.108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61DC" w14:textId="44592C2E" w:rsidR="0090200F" w:rsidRPr="006C2E80" w:rsidRDefault="0090200F" w:rsidP="0090200F">
            <w:pPr>
              <w:pStyle w:val="TAL"/>
            </w:pPr>
            <w:r w:rsidRPr="00AA6403">
              <w:t>Support for a new NTN band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0DE5" w14:textId="53EA033A" w:rsidR="0090200F" w:rsidRPr="006C2E80" w:rsidRDefault="0090200F" w:rsidP="007F2CA0">
            <w:pPr>
              <w:pStyle w:val="TAL"/>
            </w:pPr>
            <w:r w:rsidRPr="00AA6403">
              <w:t>RAN</w:t>
            </w:r>
            <w:r w:rsidR="004F70C3">
              <w:t xml:space="preserve"> </w:t>
            </w:r>
            <w:r w:rsidRPr="00AA6403">
              <w:t>#</w:t>
            </w:r>
            <w:r w:rsidR="007F2CA0" w:rsidRPr="00AA6403">
              <w:t>10</w:t>
            </w:r>
            <w:r w:rsidR="007F2CA0"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11F7" w14:textId="48FC9C94" w:rsidR="0090200F" w:rsidRPr="006C2E80" w:rsidRDefault="0090200F" w:rsidP="0090200F">
            <w:pPr>
              <w:pStyle w:val="TAL"/>
            </w:pPr>
            <w:r w:rsidRPr="00AA6403">
              <w:t>Core part</w:t>
            </w:r>
          </w:p>
        </w:tc>
      </w:tr>
      <w:tr w:rsidR="0090200F" w:rsidRPr="006C2E80" w14:paraId="203571F5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6BEC" w14:textId="3D61990C" w:rsidR="0090200F" w:rsidRPr="00AA6403" w:rsidRDefault="0090200F" w:rsidP="0090200F">
            <w:pPr>
              <w:pStyle w:val="TAL"/>
            </w:pPr>
            <w:r w:rsidRPr="00AA6403">
              <w:t>TS 38.101-5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2F99" w14:textId="2C00BDD9" w:rsidR="0090200F" w:rsidRPr="006C2E80" w:rsidRDefault="0090200F" w:rsidP="0090200F">
            <w:pPr>
              <w:pStyle w:val="TAL"/>
            </w:pPr>
            <w:r w:rsidRPr="00AA6403">
              <w:t>Support for a new NTN band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EBF4" w14:textId="538A9DF1" w:rsidR="0090200F" w:rsidRPr="006C2E80" w:rsidRDefault="0090200F" w:rsidP="007F2CA0">
            <w:pPr>
              <w:pStyle w:val="TAL"/>
            </w:pPr>
            <w:r w:rsidRPr="00AA6403">
              <w:t>RAN</w:t>
            </w:r>
            <w:r w:rsidR="004F70C3">
              <w:t xml:space="preserve"> </w:t>
            </w:r>
            <w:r w:rsidRPr="00AA6403">
              <w:t>#</w:t>
            </w:r>
            <w:r w:rsidR="007F2CA0" w:rsidRPr="00AA6403">
              <w:t>1</w:t>
            </w:r>
            <w:r w:rsidR="007F2CA0">
              <w:t>11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D4B9" w14:textId="1E0FACF0" w:rsidR="0090200F" w:rsidRPr="006C2E80" w:rsidRDefault="0090200F" w:rsidP="0090200F">
            <w:pPr>
              <w:pStyle w:val="TAL"/>
            </w:pPr>
            <w:r w:rsidRPr="00AA6403">
              <w:t>Perf part</w:t>
            </w:r>
          </w:p>
        </w:tc>
      </w:tr>
      <w:tr w:rsidR="0090200F" w:rsidRPr="006C2E80" w14:paraId="67D588B7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FBF6" w14:textId="05EAD00B" w:rsidR="0090200F" w:rsidRPr="00AA6403" w:rsidRDefault="0090200F" w:rsidP="0090200F">
            <w:pPr>
              <w:pStyle w:val="TAL"/>
            </w:pPr>
            <w:r w:rsidRPr="00AA6403">
              <w:t>TS 38.133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E874" w14:textId="33800AAB" w:rsidR="0090200F" w:rsidRPr="006C2E80" w:rsidRDefault="0090200F" w:rsidP="0090200F">
            <w:pPr>
              <w:pStyle w:val="TAL"/>
            </w:pPr>
            <w:r w:rsidRPr="00AA6403">
              <w:t>Support for a new NTN band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8D0C" w14:textId="07D9F72D" w:rsidR="0090200F" w:rsidRPr="006C2E80" w:rsidRDefault="0090200F" w:rsidP="007F2CA0">
            <w:pPr>
              <w:pStyle w:val="TAL"/>
            </w:pPr>
            <w:r w:rsidRPr="00AA6403">
              <w:t>RAN</w:t>
            </w:r>
            <w:r w:rsidR="004F70C3">
              <w:t xml:space="preserve"> </w:t>
            </w:r>
            <w:r w:rsidRPr="00AA6403">
              <w:t>#</w:t>
            </w:r>
            <w:r w:rsidR="007F2CA0" w:rsidRPr="00AA6403">
              <w:t>1</w:t>
            </w:r>
            <w:r w:rsidR="007F2CA0">
              <w:t>11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D635" w14:textId="5A6A3E7D" w:rsidR="0090200F" w:rsidRPr="006C2E80" w:rsidRDefault="0090200F" w:rsidP="0090200F">
            <w:pPr>
              <w:pStyle w:val="TAL"/>
            </w:pPr>
            <w:r w:rsidRPr="00AA6403">
              <w:t>Perf part</w:t>
            </w:r>
          </w:p>
        </w:tc>
      </w:tr>
      <w:tr w:rsidR="0090200F" w:rsidRPr="006C2E80" w14:paraId="6E9990B9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2AD1" w14:textId="1451F51B" w:rsidR="0090200F" w:rsidRPr="00AA6403" w:rsidRDefault="0090200F" w:rsidP="0090200F">
            <w:pPr>
              <w:pStyle w:val="TAL"/>
            </w:pPr>
            <w:r w:rsidRPr="00AA6403">
              <w:t>TS 38.181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73C3" w14:textId="52261DFB" w:rsidR="0090200F" w:rsidRPr="006C2E80" w:rsidRDefault="0090200F" w:rsidP="0090200F">
            <w:pPr>
              <w:pStyle w:val="TAL"/>
            </w:pPr>
            <w:r w:rsidRPr="00AA6403">
              <w:t>Support for a new NTN band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BF87" w14:textId="4FEC3DE8" w:rsidR="0090200F" w:rsidRPr="006C2E80" w:rsidRDefault="0090200F" w:rsidP="007F2CA0">
            <w:pPr>
              <w:pStyle w:val="TAL"/>
            </w:pPr>
            <w:r w:rsidRPr="00AA6403">
              <w:t>RAN</w:t>
            </w:r>
            <w:r w:rsidR="004F70C3">
              <w:t xml:space="preserve"> </w:t>
            </w:r>
            <w:r w:rsidRPr="00AA6403">
              <w:t>#</w:t>
            </w:r>
            <w:r w:rsidR="007F2CA0" w:rsidRPr="00AA6403">
              <w:t>1</w:t>
            </w:r>
            <w:r w:rsidR="007F2CA0">
              <w:t>11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8705" w14:textId="38EC304E" w:rsidR="0090200F" w:rsidRPr="006C2E80" w:rsidRDefault="0090200F" w:rsidP="0090200F">
            <w:pPr>
              <w:pStyle w:val="TAL"/>
            </w:pPr>
            <w:r w:rsidRPr="00AA6403">
              <w:t>Perf part</w:t>
            </w: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6</w:t>
      </w:r>
      <w:r w:rsidRPr="007861B8">
        <w:rPr>
          <w:lang w:eastAsia="ja-JP"/>
        </w:rPr>
        <w:tab/>
        <w:t>Work item Rapporteur(s)</w:t>
      </w:r>
    </w:p>
    <w:p w14:paraId="250CADCC" w14:textId="0C315845" w:rsidR="001E489F" w:rsidRPr="004B0DF7" w:rsidRDefault="004B0DF7" w:rsidP="004B0DF7">
      <w:pPr>
        <w:ind w:right="-99"/>
        <w:rPr>
          <w:i/>
        </w:rPr>
      </w:pPr>
      <w:bookmarkStart w:id="102" w:name="_Hlk102683474"/>
      <w:r w:rsidRPr="00AA6403">
        <w:rPr>
          <w:iCs/>
        </w:rPr>
        <w:t xml:space="preserve">Soghomonian, Manook, Intelsat, </w:t>
      </w:r>
      <w:bookmarkEnd w:id="102"/>
      <w:r w:rsidRPr="00AA6403">
        <w:fldChar w:fldCharType="begin"/>
      </w:r>
      <w:r w:rsidRPr="00AA6403">
        <w:instrText xml:space="preserve"> HYPERLINK "mailto:Manook.soghomonian@intelsat.com" </w:instrText>
      </w:r>
      <w:r w:rsidRPr="00AA6403">
        <w:fldChar w:fldCharType="separate"/>
      </w:r>
      <w:r w:rsidRPr="00AA6403">
        <w:rPr>
          <w:rStyle w:val="Hyperlink"/>
        </w:rPr>
        <w:t>Manook.soghomonian@intelsat.com</w:t>
      </w:r>
      <w:r w:rsidRPr="00AA6403">
        <w:fldChar w:fldCharType="end"/>
      </w:r>
    </w:p>
    <w:p w14:paraId="72743EA7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7</w:t>
      </w:r>
      <w:r w:rsidRPr="007861B8">
        <w:rPr>
          <w:lang w:eastAsia="ja-JP"/>
        </w:rPr>
        <w:tab/>
        <w:t>Work item leadership</w:t>
      </w:r>
    </w:p>
    <w:p w14:paraId="0B385801" w14:textId="537744D7" w:rsidR="001E489F" w:rsidRPr="006C2E80" w:rsidRDefault="007F2CA0" w:rsidP="00244A00">
      <w:r>
        <w:t xml:space="preserve">Primary responsible Working Group: </w:t>
      </w:r>
      <w:r w:rsidR="00244A00">
        <w:t>RAN WG4</w:t>
      </w:r>
    </w:p>
    <w:p w14:paraId="144920A5" w14:textId="288DCFC5" w:rsidR="007F2CA0" w:rsidRPr="00557B2E" w:rsidDel="00B508FF" w:rsidRDefault="007F2CA0" w:rsidP="007F2CA0">
      <w:pPr>
        <w:rPr>
          <w:del w:id="103" w:author="R.Faurie" w:date="2024-06-19T00:16:00Z" w16du:dateUtc="2024-06-18T16:16:00Z"/>
        </w:rPr>
      </w:pPr>
      <w:del w:id="104" w:author="R.Faurie" w:date="2024-06-19T00:16:00Z" w16du:dateUtc="2024-06-18T16:16:00Z">
        <w:r w:rsidRPr="002E4EE7" w:rsidDel="00B508FF">
          <w:delText>Secondary responsible Working Group(s): RAN</w:delText>
        </w:r>
        <w:r w:rsidDel="00B508FF">
          <w:delText>1</w:delText>
        </w:r>
        <w:r w:rsidRPr="002E4EE7" w:rsidDel="00B508FF">
          <w:delText>.</w:delText>
        </w:r>
      </w:del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8</w:t>
      </w:r>
      <w:r w:rsidRPr="007861B8">
        <w:rPr>
          <w:lang w:eastAsia="ja-JP"/>
        </w:rPr>
        <w:tab/>
        <w:t>Aspects that involve other WGs</w:t>
      </w:r>
    </w:p>
    <w:p w14:paraId="798971FA" w14:textId="60FA5AB6" w:rsidR="001E489F" w:rsidRPr="00557B2E" w:rsidRDefault="00CE688A" w:rsidP="001E489F">
      <w:r>
        <w:t>None</w:t>
      </w:r>
    </w:p>
    <w:p w14:paraId="28E68586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lastRenderedPageBreak/>
        <w:t>9</w:t>
      </w:r>
      <w:r w:rsidRPr="007861B8">
        <w:rPr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3C64F9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3A62084E" w:rsidR="003C64F9" w:rsidRDefault="003C64F9" w:rsidP="003C64F9">
            <w:pPr>
              <w:pStyle w:val="TAL"/>
            </w:pPr>
            <w:r w:rsidRPr="00AA6403">
              <w:t>Intelsat</w:t>
            </w:r>
          </w:p>
        </w:tc>
      </w:tr>
      <w:tr w:rsidR="003C64F9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5DE57BFD" w:rsidR="003C64F9" w:rsidRDefault="003C64F9" w:rsidP="003C64F9">
            <w:pPr>
              <w:pStyle w:val="TAL"/>
            </w:pPr>
            <w:r w:rsidRPr="00AA6403">
              <w:t>Thales</w:t>
            </w:r>
          </w:p>
        </w:tc>
      </w:tr>
      <w:tr w:rsidR="003C64F9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47D28914" w:rsidR="003C64F9" w:rsidRDefault="003C64F9" w:rsidP="003C64F9">
            <w:pPr>
              <w:pStyle w:val="TAL"/>
            </w:pPr>
            <w:r w:rsidRPr="00AA6403">
              <w:t>Eutelsat</w:t>
            </w:r>
            <w:r>
              <w:t xml:space="preserve"> Group</w:t>
            </w:r>
          </w:p>
        </w:tc>
      </w:tr>
      <w:tr w:rsidR="003C64F9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72E19AE1" w:rsidR="003C64F9" w:rsidRDefault="003C64F9" w:rsidP="003C64F9">
            <w:pPr>
              <w:pStyle w:val="TAL"/>
            </w:pPr>
            <w:r w:rsidRPr="00AA6403">
              <w:t>JSAT</w:t>
            </w:r>
          </w:p>
        </w:tc>
      </w:tr>
      <w:tr w:rsidR="003C64F9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4598D4E1" w:rsidR="003C64F9" w:rsidRDefault="003C64F9" w:rsidP="003C64F9">
            <w:pPr>
              <w:pStyle w:val="TAL"/>
            </w:pPr>
            <w:r w:rsidRPr="00AA6403">
              <w:t>Lockheed Martin</w:t>
            </w:r>
          </w:p>
        </w:tc>
      </w:tr>
      <w:tr w:rsidR="003C64F9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1204D5DA" w:rsidR="003C64F9" w:rsidRDefault="003C64F9" w:rsidP="003C64F9">
            <w:pPr>
              <w:pStyle w:val="TAL"/>
            </w:pPr>
            <w:r w:rsidRPr="00AA6403">
              <w:t>Airbus</w:t>
            </w:r>
          </w:p>
        </w:tc>
      </w:tr>
      <w:tr w:rsidR="003C64F9" w14:paraId="13D03B3B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B457CC3" w14:textId="367CF99C" w:rsidR="003C64F9" w:rsidRPr="00AA6403" w:rsidRDefault="003C64F9" w:rsidP="003C64F9">
            <w:pPr>
              <w:pStyle w:val="TAL"/>
            </w:pPr>
            <w:r w:rsidRPr="00AA6403">
              <w:t>Hispasat</w:t>
            </w:r>
          </w:p>
        </w:tc>
      </w:tr>
      <w:tr w:rsidR="003C64F9" w14:paraId="63B5E46A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B332241" w14:textId="54089750" w:rsidR="003C64F9" w:rsidRPr="00AA6403" w:rsidRDefault="003C64F9" w:rsidP="003C64F9">
            <w:pPr>
              <w:pStyle w:val="TAL"/>
            </w:pPr>
            <w:r w:rsidRPr="00AA6403">
              <w:t>Sateliot</w:t>
            </w:r>
          </w:p>
        </w:tc>
      </w:tr>
      <w:tr w:rsidR="003C64F9" w14:paraId="0331B83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21B0F96" w14:textId="257433AD" w:rsidR="003C64F9" w:rsidRPr="00AA6403" w:rsidRDefault="003C64F9" w:rsidP="003C64F9">
            <w:pPr>
              <w:pStyle w:val="TAL"/>
            </w:pPr>
            <w:r w:rsidRPr="00AA6403">
              <w:t>Viavi Solutions</w:t>
            </w:r>
          </w:p>
        </w:tc>
      </w:tr>
      <w:tr w:rsidR="003C64F9" w14:paraId="18D3C5E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6B8564D" w14:textId="0F5CFBFA" w:rsidR="003C64F9" w:rsidRPr="00AA6403" w:rsidRDefault="003C64F9" w:rsidP="003C64F9">
            <w:pPr>
              <w:pStyle w:val="TAL"/>
            </w:pPr>
            <w:r w:rsidRPr="00AA6403">
              <w:t>Panasonic</w:t>
            </w:r>
          </w:p>
        </w:tc>
      </w:tr>
      <w:tr w:rsidR="003C64F9" w14:paraId="2B57E9A5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B1F5049" w14:textId="66AB32C9" w:rsidR="003C64F9" w:rsidRPr="00AA6403" w:rsidRDefault="003C64F9" w:rsidP="003C64F9">
            <w:pPr>
              <w:pStyle w:val="TAL"/>
            </w:pPr>
            <w:r w:rsidRPr="00AA6403">
              <w:t>Gilat</w:t>
            </w:r>
          </w:p>
        </w:tc>
      </w:tr>
      <w:tr w:rsidR="003C64F9" w14:paraId="40E08749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A66B2A7" w14:textId="00B2D477" w:rsidR="003C64F9" w:rsidRPr="00AA6403" w:rsidRDefault="003C64F9" w:rsidP="003C64F9">
            <w:pPr>
              <w:pStyle w:val="TAL"/>
            </w:pPr>
            <w:r w:rsidRPr="00AA6403">
              <w:t>Gatehouse</w:t>
            </w:r>
          </w:p>
        </w:tc>
      </w:tr>
      <w:tr w:rsidR="003C64F9" w14:paraId="139B8F6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1A076C" w14:textId="51DA3697" w:rsidR="003C64F9" w:rsidRPr="00AA6403" w:rsidRDefault="003C64F9" w:rsidP="003C64F9">
            <w:pPr>
              <w:pStyle w:val="TAL"/>
            </w:pPr>
            <w:r w:rsidRPr="00AA6403">
              <w:t>Omnispace</w:t>
            </w:r>
          </w:p>
        </w:tc>
      </w:tr>
      <w:tr w:rsidR="003C64F9" w14:paraId="73D7AE54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7138B66" w14:textId="3447CA65" w:rsidR="003C64F9" w:rsidRPr="00AA6403" w:rsidRDefault="003C64F9" w:rsidP="003C64F9">
            <w:pPr>
              <w:pStyle w:val="TAL"/>
            </w:pPr>
            <w:r w:rsidRPr="00AA6403">
              <w:t>Fraunhofer IIS</w:t>
            </w:r>
          </w:p>
        </w:tc>
      </w:tr>
      <w:tr w:rsidR="003C64F9" w14:paraId="68EE44E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194EBB" w14:textId="17D6647B" w:rsidR="003C64F9" w:rsidRPr="00AA6403" w:rsidRDefault="003C64F9" w:rsidP="003C64F9">
            <w:pPr>
              <w:pStyle w:val="TAL"/>
            </w:pPr>
            <w:r w:rsidRPr="00AA6403">
              <w:t>Fraunhofer HHI</w:t>
            </w:r>
          </w:p>
        </w:tc>
      </w:tr>
      <w:tr w:rsidR="003C64F9" w14:paraId="091ACF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140416D" w14:textId="64A5F069" w:rsidR="003C64F9" w:rsidRPr="00AA6403" w:rsidRDefault="003C64F9" w:rsidP="003C64F9">
            <w:pPr>
              <w:pStyle w:val="TAL"/>
            </w:pPr>
            <w:r w:rsidRPr="00AA6403">
              <w:t>TTP</w:t>
            </w:r>
          </w:p>
        </w:tc>
      </w:tr>
      <w:tr w:rsidR="003C64F9" w14:paraId="4E5CF91C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71231D" w14:textId="5DE4B36D" w:rsidR="003C64F9" w:rsidRPr="00AA6403" w:rsidRDefault="003C64F9" w:rsidP="003C64F9">
            <w:pPr>
              <w:pStyle w:val="TAL"/>
            </w:pPr>
            <w:r w:rsidRPr="00AA6403">
              <w:t>Rohde &amp; Schwarz</w:t>
            </w:r>
          </w:p>
        </w:tc>
      </w:tr>
      <w:tr w:rsidR="003C64F9" w14:paraId="48052190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30A950F" w14:textId="07E5653D" w:rsidR="003C64F9" w:rsidRPr="00AA6403" w:rsidRDefault="003C64F9" w:rsidP="003C64F9">
            <w:pPr>
              <w:pStyle w:val="TAL"/>
            </w:pPr>
            <w:r w:rsidRPr="00AA6403">
              <w:t>ESA</w:t>
            </w:r>
          </w:p>
        </w:tc>
      </w:tr>
      <w:tr w:rsidR="003C64F9" w14:paraId="186807C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9E2446F" w14:textId="69FF32A2" w:rsidR="003C64F9" w:rsidRPr="00AA6403" w:rsidRDefault="003C64F9" w:rsidP="003C64F9">
            <w:pPr>
              <w:pStyle w:val="TAL"/>
            </w:pPr>
            <w:r w:rsidRPr="00AA6403">
              <w:t>Sequans</w:t>
            </w:r>
          </w:p>
        </w:tc>
      </w:tr>
      <w:tr w:rsidR="003C64F9" w14:paraId="0E5F132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EC81F20" w14:textId="706F6542" w:rsidR="003C64F9" w:rsidRPr="00AA6403" w:rsidRDefault="003C64F9" w:rsidP="003C64F9">
            <w:pPr>
              <w:pStyle w:val="TAL"/>
            </w:pPr>
            <w:r w:rsidRPr="00AA6403">
              <w:t>Mitsubishi Electric</w:t>
            </w:r>
          </w:p>
        </w:tc>
      </w:tr>
      <w:tr w:rsidR="003C64F9" w14:paraId="4323D175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EABB65" w14:textId="50273F15" w:rsidR="003C64F9" w:rsidRPr="00AA6403" w:rsidRDefault="003C64F9" w:rsidP="003C64F9">
            <w:pPr>
              <w:pStyle w:val="TAL"/>
            </w:pPr>
            <w:r w:rsidRPr="00AA6403">
              <w:t>InterDigital</w:t>
            </w:r>
          </w:p>
        </w:tc>
      </w:tr>
      <w:tr w:rsidR="003C64F9" w14:paraId="325C4350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4426652" w14:textId="7C9CF579" w:rsidR="003C64F9" w:rsidRPr="00AA6403" w:rsidRDefault="003C64F9" w:rsidP="003C64F9">
            <w:pPr>
              <w:pStyle w:val="TAL"/>
            </w:pPr>
            <w:r w:rsidRPr="00AA6403">
              <w:t>Catapult</w:t>
            </w:r>
          </w:p>
        </w:tc>
      </w:tr>
      <w:tr w:rsidR="003C64F9" w14:paraId="11C3756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513557D" w14:textId="127CA859" w:rsidR="003C64F9" w:rsidRPr="00AA6403" w:rsidRDefault="003C64F9" w:rsidP="003C64F9">
            <w:pPr>
              <w:pStyle w:val="TAL"/>
            </w:pPr>
            <w:r w:rsidRPr="00AA6403">
              <w:t xml:space="preserve">Keysight </w:t>
            </w:r>
            <w:r>
              <w:t>Technologies</w:t>
            </w:r>
          </w:p>
        </w:tc>
      </w:tr>
      <w:tr w:rsidR="003C64F9" w14:paraId="649257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5D9189F" w14:textId="5D428E48" w:rsidR="003C64F9" w:rsidRPr="00AA6403" w:rsidRDefault="003C64F9" w:rsidP="003C64F9">
            <w:pPr>
              <w:pStyle w:val="TAL"/>
            </w:pPr>
            <w:r w:rsidRPr="00AA6403">
              <w:rPr>
                <w:rStyle w:val="ui-provider"/>
              </w:rPr>
              <w:t>SyncTechno</w:t>
            </w:r>
          </w:p>
        </w:tc>
      </w:tr>
      <w:tr w:rsidR="00D72051" w14:paraId="67003A25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B23C9C4" w14:textId="783C82AD" w:rsidR="00D72051" w:rsidRPr="00AA6403" w:rsidRDefault="00D72051" w:rsidP="003C64F9">
            <w:pPr>
              <w:pStyle w:val="TAL"/>
              <w:rPr>
                <w:rStyle w:val="ui-provider"/>
              </w:rPr>
            </w:pPr>
            <w:r>
              <w:rPr>
                <w:rStyle w:val="ui-provider"/>
              </w:rPr>
              <w:t>Tejas</w:t>
            </w:r>
            <w:r w:rsidR="00A21B49">
              <w:rPr>
                <w:rStyle w:val="ui-provider"/>
              </w:rPr>
              <w:t xml:space="preserve"> Networks</w:t>
            </w:r>
          </w:p>
        </w:tc>
      </w:tr>
      <w:tr w:rsidR="00A21B49" w14:paraId="5524D441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DDA9221" w14:textId="03F0D35D" w:rsidR="00A21B49" w:rsidRDefault="002F24A0" w:rsidP="003C64F9">
            <w:pPr>
              <w:pStyle w:val="TAL"/>
              <w:rPr>
                <w:rStyle w:val="ui-provider"/>
              </w:rPr>
            </w:pPr>
            <w:r>
              <w:rPr>
                <w:rStyle w:val="ui-provider"/>
              </w:rPr>
              <w:t>Sharp</w:t>
            </w:r>
          </w:p>
        </w:tc>
      </w:tr>
      <w:tr w:rsidR="00A21B49" w14:paraId="79930ED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88320EE" w14:textId="029E7F1E" w:rsidR="00A21B49" w:rsidRDefault="00A21B49" w:rsidP="003C64F9">
            <w:pPr>
              <w:pStyle w:val="TAL"/>
              <w:rPr>
                <w:rStyle w:val="ui-provider"/>
              </w:rPr>
            </w:pPr>
            <w:r>
              <w:rPr>
                <w:rStyle w:val="ui-provider"/>
              </w:rPr>
              <w:t>SES</w:t>
            </w:r>
          </w:p>
        </w:tc>
      </w:tr>
      <w:tr w:rsidR="00B12D7B" w14:paraId="0E01731A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1DD1AC" w14:textId="26E78BA5" w:rsidR="00B12D7B" w:rsidRDefault="008C425B" w:rsidP="003C64F9">
            <w:pPr>
              <w:pStyle w:val="TAL"/>
              <w:rPr>
                <w:rStyle w:val="ui-provider"/>
              </w:rPr>
            </w:pPr>
            <w:r w:rsidRPr="008C425B">
              <w:rPr>
                <w:rStyle w:val="ui-provider"/>
              </w:rPr>
              <w:t>Deutsche Telekom</w:t>
            </w:r>
          </w:p>
        </w:tc>
      </w:tr>
      <w:tr w:rsidR="00B12D7B" w14:paraId="460B044F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8A96816" w14:textId="7ACCF721" w:rsidR="00B12D7B" w:rsidRDefault="00B27CF5" w:rsidP="003C64F9">
            <w:pPr>
              <w:pStyle w:val="TAL"/>
              <w:rPr>
                <w:rStyle w:val="ui-provider"/>
              </w:rPr>
            </w:pPr>
            <w:r w:rsidRPr="00B27CF5">
              <w:rPr>
                <w:rStyle w:val="ui-provider"/>
              </w:rPr>
              <w:t>CHTTL</w:t>
            </w:r>
          </w:p>
        </w:tc>
      </w:tr>
      <w:tr w:rsidR="003A74B9" w14:paraId="36612736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A85497E" w14:textId="4973D565" w:rsidR="003A74B9" w:rsidRPr="00B27CF5" w:rsidRDefault="003A74B9" w:rsidP="003C64F9">
            <w:pPr>
              <w:pStyle w:val="TAL"/>
              <w:rPr>
                <w:rStyle w:val="ui-provider"/>
              </w:rPr>
            </w:pPr>
            <w:r>
              <w:rPr>
                <w:rStyle w:val="ui-provider"/>
              </w:rPr>
              <w:t xml:space="preserve">Softbank </w:t>
            </w:r>
          </w:p>
        </w:tc>
      </w:tr>
      <w:tr w:rsidR="003A74B9" w14:paraId="13C8F836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82A248C" w14:textId="77F7EFA9" w:rsidR="003A74B9" w:rsidRPr="00B27CF5" w:rsidRDefault="003A74B9" w:rsidP="003C64F9">
            <w:pPr>
              <w:pStyle w:val="TAL"/>
              <w:rPr>
                <w:rStyle w:val="ui-provider"/>
              </w:rPr>
            </w:pPr>
            <w:r>
              <w:rPr>
                <w:rStyle w:val="ui-provider"/>
              </w:rPr>
              <w:t>ETRI</w:t>
            </w:r>
          </w:p>
        </w:tc>
      </w:tr>
    </w:tbl>
    <w:p w14:paraId="30E19F71" w14:textId="77777777" w:rsidR="001E489F" w:rsidRPr="00641ED8" w:rsidRDefault="001E489F" w:rsidP="001E489F"/>
    <w:p w14:paraId="50277432" w14:textId="722652C0" w:rsidR="00840554" w:rsidRPr="00840554" w:rsidRDefault="00840554" w:rsidP="00840554">
      <w:pPr>
        <w:rPr>
          <w:lang w:eastAsia="ja-JP"/>
        </w:rPr>
      </w:pPr>
    </w:p>
    <w:p w14:paraId="1E242AC9" w14:textId="61416455" w:rsidR="00236D1F" w:rsidRPr="001E489F" w:rsidRDefault="00236D1F" w:rsidP="001E489F"/>
    <w:sectPr w:rsidR="00236D1F" w:rsidRPr="001E489F" w:rsidSect="00B14709">
      <w:footerReference w:type="default" r:id="rId15"/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43455" w14:textId="77777777" w:rsidR="0055696E" w:rsidRDefault="0055696E">
      <w:r>
        <w:separator/>
      </w:r>
    </w:p>
  </w:endnote>
  <w:endnote w:type="continuationSeparator" w:id="0">
    <w:p w14:paraId="4A083A23" w14:textId="77777777" w:rsidR="0055696E" w:rsidRDefault="0055696E">
      <w:r>
        <w:continuationSeparator/>
      </w:r>
    </w:p>
  </w:endnote>
  <w:endnote w:type="continuationNotice" w:id="1">
    <w:p w14:paraId="198C5B43" w14:textId="77777777" w:rsidR="0055696E" w:rsidRDefault="0055696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AB145" w14:textId="3D041823" w:rsidR="009D3241" w:rsidRDefault="009D3241">
    <w:pPr>
      <w:pStyle w:val="Footer"/>
    </w:pPr>
    <w:r>
      <w:rPr>
        <w:color w:val="7F7F7F" w:themeColor="background1" w:themeShade="7F"/>
        <w:spacing w:val="60"/>
      </w:rPr>
      <w:t>Page</w:t>
    </w:r>
    <w:r>
      <w:t xml:space="preserve"> | </w:t>
    </w:r>
    <w:r>
      <w:rPr>
        <w:b w:val="0"/>
        <w:noProof w:val="0"/>
      </w:rPr>
      <w:fldChar w:fldCharType="begin"/>
    </w:r>
    <w:r>
      <w:instrText xml:space="preserve"> PAGE   \* MERGEFORMAT </w:instrText>
    </w:r>
    <w:r>
      <w:rPr>
        <w:b w:val="0"/>
        <w:noProof w:val="0"/>
      </w:rPr>
      <w:fldChar w:fldCharType="separate"/>
    </w:r>
    <w:r>
      <w:rPr>
        <w:bCs/>
      </w:rPr>
      <w:t>1</w:t>
    </w:r>
    <w:r>
      <w:rPr>
        <w:b w:val="0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FEE5E" w14:textId="77777777" w:rsidR="0055696E" w:rsidRDefault="0055696E">
      <w:r>
        <w:separator/>
      </w:r>
    </w:p>
  </w:footnote>
  <w:footnote w:type="continuationSeparator" w:id="0">
    <w:p w14:paraId="5C78BA67" w14:textId="77777777" w:rsidR="0055696E" w:rsidRDefault="0055696E">
      <w:r>
        <w:continuationSeparator/>
      </w:r>
    </w:p>
  </w:footnote>
  <w:footnote w:type="continuationNotice" w:id="1">
    <w:p w14:paraId="2B1B2FF5" w14:textId="77777777" w:rsidR="0055696E" w:rsidRDefault="0055696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A3B83"/>
    <w:multiLevelType w:val="hybridMultilevel"/>
    <w:tmpl w:val="A0B00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F">
      <w:start w:val="1"/>
      <w:numFmt w:val="decimal"/>
      <w:lvlText w:val="%3."/>
      <w:lvlJc w:val="left"/>
      <w:pPr>
        <w:ind w:left="2160" w:hanging="360"/>
      </w:p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73E4B"/>
    <w:multiLevelType w:val="hybridMultilevel"/>
    <w:tmpl w:val="016E4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67A12"/>
    <w:multiLevelType w:val="hybridMultilevel"/>
    <w:tmpl w:val="9CA84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14510"/>
    <w:multiLevelType w:val="hybridMultilevel"/>
    <w:tmpl w:val="D110FC4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6CD4950"/>
    <w:multiLevelType w:val="hybridMultilevel"/>
    <w:tmpl w:val="6A3E5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87D1E"/>
    <w:multiLevelType w:val="hybridMultilevel"/>
    <w:tmpl w:val="5ED44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296031"/>
    <w:multiLevelType w:val="hybridMultilevel"/>
    <w:tmpl w:val="14D0F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8E1E37"/>
    <w:multiLevelType w:val="hybridMultilevel"/>
    <w:tmpl w:val="4788A566"/>
    <w:lvl w:ilvl="0" w:tplc="C5722E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A93F85"/>
    <w:multiLevelType w:val="hybridMultilevel"/>
    <w:tmpl w:val="1B6E9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80AE7"/>
    <w:multiLevelType w:val="hybridMultilevel"/>
    <w:tmpl w:val="BF40A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908782">
    <w:abstractNumId w:val="10"/>
  </w:num>
  <w:num w:numId="2" w16cid:durableId="1710689654">
    <w:abstractNumId w:val="7"/>
  </w:num>
  <w:num w:numId="3" w16cid:durableId="1066026977">
    <w:abstractNumId w:val="6"/>
  </w:num>
  <w:num w:numId="4" w16cid:durableId="6425392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2115235">
    <w:abstractNumId w:val="2"/>
  </w:num>
  <w:num w:numId="6" w16cid:durableId="1559631999">
    <w:abstractNumId w:val="4"/>
  </w:num>
  <w:num w:numId="7" w16cid:durableId="2068063666">
    <w:abstractNumId w:val="8"/>
  </w:num>
  <w:num w:numId="8" w16cid:durableId="1149446402">
    <w:abstractNumId w:val="9"/>
  </w:num>
  <w:num w:numId="9" w16cid:durableId="2001888152">
    <w:abstractNumId w:val="3"/>
  </w:num>
  <w:num w:numId="10" w16cid:durableId="1658730461">
    <w:abstractNumId w:val="0"/>
  </w:num>
  <w:num w:numId="11" w16cid:durableId="535042714">
    <w:abstractNumId w:val="15"/>
  </w:num>
  <w:num w:numId="12" w16cid:durableId="421952185">
    <w:abstractNumId w:val="11"/>
  </w:num>
  <w:num w:numId="13" w16cid:durableId="1657493845">
    <w:abstractNumId w:val="1"/>
  </w:num>
  <w:num w:numId="14" w16cid:durableId="2139688651">
    <w:abstractNumId w:val="16"/>
  </w:num>
  <w:num w:numId="15" w16cid:durableId="1158182271">
    <w:abstractNumId w:val="12"/>
  </w:num>
  <w:num w:numId="16" w16cid:durableId="1812750113">
    <w:abstractNumId w:val="14"/>
  </w:num>
  <w:num w:numId="17" w16cid:durableId="1582179073">
    <w:abstractNumId w:val="5"/>
  </w:num>
  <w:num w:numId="18" w16cid:durableId="1176842274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.Faurie">
    <w15:presenceInfo w15:providerId="None" w15:userId="R.Faurie"/>
  </w15:person>
  <w15:person w15:author="Moray Rumney">
    <w15:presenceInfo w15:providerId="Windows Live" w15:userId="39bf6849991e70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54"/>
    <w:rsid w:val="00000335"/>
    <w:rsid w:val="00005488"/>
    <w:rsid w:val="00005E54"/>
    <w:rsid w:val="000100E1"/>
    <w:rsid w:val="000123F1"/>
    <w:rsid w:val="0002191A"/>
    <w:rsid w:val="00022AB3"/>
    <w:rsid w:val="00026E83"/>
    <w:rsid w:val="00030093"/>
    <w:rsid w:val="0003016C"/>
    <w:rsid w:val="00030CD4"/>
    <w:rsid w:val="000344A1"/>
    <w:rsid w:val="0003671B"/>
    <w:rsid w:val="00042051"/>
    <w:rsid w:val="00042FE1"/>
    <w:rsid w:val="00046686"/>
    <w:rsid w:val="00046FDD"/>
    <w:rsid w:val="000475F1"/>
    <w:rsid w:val="00050925"/>
    <w:rsid w:val="00051F62"/>
    <w:rsid w:val="00054884"/>
    <w:rsid w:val="0005594E"/>
    <w:rsid w:val="00057121"/>
    <w:rsid w:val="00057E1E"/>
    <w:rsid w:val="0006182E"/>
    <w:rsid w:val="000627F9"/>
    <w:rsid w:val="00063E9A"/>
    <w:rsid w:val="00064F38"/>
    <w:rsid w:val="0006619D"/>
    <w:rsid w:val="000706AA"/>
    <w:rsid w:val="0007144D"/>
    <w:rsid w:val="000726EB"/>
    <w:rsid w:val="00072A7C"/>
    <w:rsid w:val="000775E7"/>
    <w:rsid w:val="0007775C"/>
    <w:rsid w:val="000846ED"/>
    <w:rsid w:val="00091BFB"/>
    <w:rsid w:val="00094649"/>
    <w:rsid w:val="00094F23"/>
    <w:rsid w:val="00095BB0"/>
    <w:rsid w:val="000967F4"/>
    <w:rsid w:val="000A3B20"/>
    <w:rsid w:val="000A6432"/>
    <w:rsid w:val="000B0B4C"/>
    <w:rsid w:val="000B2678"/>
    <w:rsid w:val="000C0D14"/>
    <w:rsid w:val="000D6D78"/>
    <w:rsid w:val="000E0429"/>
    <w:rsid w:val="000E0437"/>
    <w:rsid w:val="000F5E9F"/>
    <w:rsid w:val="000F6E51"/>
    <w:rsid w:val="00102A24"/>
    <w:rsid w:val="001034C8"/>
    <w:rsid w:val="00104C05"/>
    <w:rsid w:val="00105EF1"/>
    <w:rsid w:val="00110EE2"/>
    <w:rsid w:val="001207CB"/>
    <w:rsid w:val="001232DC"/>
    <w:rsid w:val="001244C2"/>
    <w:rsid w:val="001248F9"/>
    <w:rsid w:val="0013259C"/>
    <w:rsid w:val="00135831"/>
    <w:rsid w:val="00135F3B"/>
    <w:rsid w:val="001376A6"/>
    <w:rsid w:val="00140E3E"/>
    <w:rsid w:val="00141D51"/>
    <w:rsid w:val="001424CD"/>
    <w:rsid w:val="001431C0"/>
    <w:rsid w:val="0014389B"/>
    <w:rsid w:val="0014413C"/>
    <w:rsid w:val="00150C36"/>
    <w:rsid w:val="00150FF6"/>
    <w:rsid w:val="00157F50"/>
    <w:rsid w:val="00157FFB"/>
    <w:rsid w:val="001607AE"/>
    <w:rsid w:val="00160985"/>
    <w:rsid w:val="00161946"/>
    <w:rsid w:val="00161D58"/>
    <w:rsid w:val="00166A1B"/>
    <w:rsid w:val="00167F4A"/>
    <w:rsid w:val="00170EDB"/>
    <w:rsid w:val="00177B00"/>
    <w:rsid w:val="00180FBE"/>
    <w:rsid w:val="00183C52"/>
    <w:rsid w:val="00192528"/>
    <w:rsid w:val="00192B41"/>
    <w:rsid w:val="0019338C"/>
    <w:rsid w:val="00193EA6"/>
    <w:rsid w:val="00197113"/>
    <w:rsid w:val="00197E4A"/>
    <w:rsid w:val="001A31EF"/>
    <w:rsid w:val="001A3E7E"/>
    <w:rsid w:val="001B01A0"/>
    <w:rsid w:val="001B01F1"/>
    <w:rsid w:val="001B0B98"/>
    <w:rsid w:val="001B16AB"/>
    <w:rsid w:val="001B2414"/>
    <w:rsid w:val="001B2D2B"/>
    <w:rsid w:val="001B5421"/>
    <w:rsid w:val="001B650D"/>
    <w:rsid w:val="001C2E9B"/>
    <w:rsid w:val="001C4D9B"/>
    <w:rsid w:val="001D0B09"/>
    <w:rsid w:val="001E3482"/>
    <w:rsid w:val="001E489F"/>
    <w:rsid w:val="001E6729"/>
    <w:rsid w:val="001F3372"/>
    <w:rsid w:val="001F7653"/>
    <w:rsid w:val="00202259"/>
    <w:rsid w:val="002070CB"/>
    <w:rsid w:val="002072CE"/>
    <w:rsid w:val="00207FD0"/>
    <w:rsid w:val="0021221C"/>
    <w:rsid w:val="00212361"/>
    <w:rsid w:val="00213999"/>
    <w:rsid w:val="00221438"/>
    <w:rsid w:val="00222DB3"/>
    <w:rsid w:val="00223AF2"/>
    <w:rsid w:val="002336A6"/>
    <w:rsid w:val="002336BF"/>
    <w:rsid w:val="00233704"/>
    <w:rsid w:val="00235F9B"/>
    <w:rsid w:val="00236BBA"/>
    <w:rsid w:val="00236D1F"/>
    <w:rsid w:val="002403AC"/>
    <w:rsid w:val="002407FF"/>
    <w:rsid w:val="00241A03"/>
    <w:rsid w:val="00243051"/>
    <w:rsid w:val="00244A00"/>
    <w:rsid w:val="00244D26"/>
    <w:rsid w:val="00245231"/>
    <w:rsid w:val="00250F58"/>
    <w:rsid w:val="00253452"/>
    <w:rsid w:val="00253892"/>
    <w:rsid w:val="002541D3"/>
    <w:rsid w:val="00255125"/>
    <w:rsid w:val="00256429"/>
    <w:rsid w:val="0026253E"/>
    <w:rsid w:val="00266D9D"/>
    <w:rsid w:val="00272D61"/>
    <w:rsid w:val="00273D30"/>
    <w:rsid w:val="00274ECC"/>
    <w:rsid w:val="00276938"/>
    <w:rsid w:val="002860B3"/>
    <w:rsid w:val="002919B7"/>
    <w:rsid w:val="00291EF2"/>
    <w:rsid w:val="00295A6F"/>
    <w:rsid w:val="00295D61"/>
    <w:rsid w:val="00297C1F"/>
    <w:rsid w:val="002B04A1"/>
    <w:rsid w:val="002B074C"/>
    <w:rsid w:val="002B11FC"/>
    <w:rsid w:val="002B2FE7"/>
    <w:rsid w:val="002B34EA"/>
    <w:rsid w:val="002B5361"/>
    <w:rsid w:val="002B6B61"/>
    <w:rsid w:val="002C1BA4"/>
    <w:rsid w:val="002C47B8"/>
    <w:rsid w:val="002C4C82"/>
    <w:rsid w:val="002C7CC5"/>
    <w:rsid w:val="002D0857"/>
    <w:rsid w:val="002E397B"/>
    <w:rsid w:val="002E3AE2"/>
    <w:rsid w:val="002F24A0"/>
    <w:rsid w:val="002F7CCB"/>
    <w:rsid w:val="0030127C"/>
    <w:rsid w:val="00301992"/>
    <w:rsid w:val="003022F7"/>
    <w:rsid w:val="003057FD"/>
    <w:rsid w:val="00306CE2"/>
    <w:rsid w:val="003101C6"/>
    <w:rsid w:val="00310E70"/>
    <w:rsid w:val="00313F3E"/>
    <w:rsid w:val="00320536"/>
    <w:rsid w:val="00321C00"/>
    <w:rsid w:val="00325E33"/>
    <w:rsid w:val="003275E6"/>
    <w:rsid w:val="003279B7"/>
    <w:rsid w:val="003417B5"/>
    <w:rsid w:val="00343016"/>
    <w:rsid w:val="00354553"/>
    <w:rsid w:val="0035547A"/>
    <w:rsid w:val="00362D2E"/>
    <w:rsid w:val="0036546D"/>
    <w:rsid w:val="00370231"/>
    <w:rsid w:val="00370EB4"/>
    <w:rsid w:val="003715B7"/>
    <w:rsid w:val="00376C60"/>
    <w:rsid w:val="00385C3E"/>
    <w:rsid w:val="00392C87"/>
    <w:rsid w:val="003A12E7"/>
    <w:rsid w:val="003A5FFA"/>
    <w:rsid w:val="003A67E1"/>
    <w:rsid w:val="003A7108"/>
    <w:rsid w:val="003A74B9"/>
    <w:rsid w:val="003B2166"/>
    <w:rsid w:val="003C64F9"/>
    <w:rsid w:val="003D17A2"/>
    <w:rsid w:val="003D1B34"/>
    <w:rsid w:val="003D4593"/>
    <w:rsid w:val="003D54D3"/>
    <w:rsid w:val="003E29F7"/>
    <w:rsid w:val="003E2C8B"/>
    <w:rsid w:val="003E4AC7"/>
    <w:rsid w:val="003E5604"/>
    <w:rsid w:val="003E57A1"/>
    <w:rsid w:val="003E710B"/>
    <w:rsid w:val="003F1C0E"/>
    <w:rsid w:val="003F63D1"/>
    <w:rsid w:val="004008D7"/>
    <w:rsid w:val="0040145D"/>
    <w:rsid w:val="00411339"/>
    <w:rsid w:val="004131BD"/>
    <w:rsid w:val="004159BE"/>
    <w:rsid w:val="00416CEA"/>
    <w:rsid w:val="00416FCD"/>
    <w:rsid w:val="00421AFD"/>
    <w:rsid w:val="004246F2"/>
    <w:rsid w:val="004249BF"/>
    <w:rsid w:val="00424C11"/>
    <w:rsid w:val="00432048"/>
    <w:rsid w:val="004337A2"/>
    <w:rsid w:val="00442C65"/>
    <w:rsid w:val="00451122"/>
    <w:rsid w:val="004518DB"/>
    <w:rsid w:val="0045269E"/>
    <w:rsid w:val="004543CB"/>
    <w:rsid w:val="004562FC"/>
    <w:rsid w:val="00477ABC"/>
    <w:rsid w:val="00477EBC"/>
    <w:rsid w:val="00482246"/>
    <w:rsid w:val="00484421"/>
    <w:rsid w:val="00485619"/>
    <w:rsid w:val="00486729"/>
    <w:rsid w:val="004877F9"/>
    <w:rsid w:val="00490C92"/>
    <w:rsid w:val="00491391"/>
    <w:rsid w:val="00491C80"/>
    <w:rsid w:val="004A01BD"/>
    <w:rsid w:val="004A0A73"/>
    <w:rsid w:val="004A16A9"/>
    <w:rsid w:val="004A180A"/>
    <w:rsid w:val="004A4D10"/>
    <w:rsid w:val="004A661C"/>
    <w:rsid w:val="004B0DF7"/>
    <w:rsid w:val="004B3430"/>
    <w:rsid w:val="004B77EA"/>
    <w:rsid w:val="004C2501"/>
    <w:rsid w:val="004C4C9B"/>
    <w:rsid w:val="004C4F44"/>
    <w:rsid w:val="004C56D7"/>
    <w:rsid w:val="004D2FA0"/>
    <w:rsid w:val="004D3046"/>
    <w:rsid w:val="004D4EB6"/>
    <w:rsid w:val="004E1010"/>
    <w:rsid w:val="004F0770"/>
    <w:rsid w:val="004F4172"/>
    <w:rsid w:val="004F5147"/>
    <w:rsid w:val="004F70C3"/>
    <w:rsid w:val="0050202A"/>
    <w:rsid w:val="00507903"/>
    <w:rsid w:val="0051000F"/>
    <w:rsid w:val="00510886"/>
    <w:rsid w:val="0051327C"/>
    <w:rsid w:val="005162F8"/>
    <w:rsid w:val="0052032E"/>
    <w:rsid w:val="00521896"/>
    <w:rsid w:val="005228E8"/>
    <w:rsid w:val="00522A80"/>
    <w:rsid w:val="005356F5"/>
    <w:rsid w:val="00535A39"/>
    <w:rsid w:val="00544D8F"/>
    <w:rsid w:val="00550532"/>
    <w:rsid w:val="00552CF2"/>
    <w:rsid w:val="00553BDE"/>
    <w:rsid w:val="00553D3A"/>
    <w:rsid w:val="0055696E"/>
    <w:rsid w:val="00556F13"/>
    <w:rsid w:val="00560164"/>
    <w:rsid w:val="00562495"/>
    <w:rsid w:val="00565B6A"/>
    <w:rsid w:val="00572405"/>
    <w:rsid w:val="0057401B"/>
    <w:rsid w:val="00577727"/>
    <w:rsid w:val="005777AF"/>
    <w:rsid w:val="0058566D"/>
    <w:rsid w:val="00586562"/>
    <w:rsid w:val="00590B24"/>
    <w:rsid w:val="00593DC4"/>
    <w:rsid w:val="005941E8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192F"/>
    <w:rsid w:val="005C3F71"/>
    <w:rsid w:val="005C5A03"/>
    <w:rsid w:val="005C7352"/>
    <w:rsid w:val="005C7929"/>
    <w:rsid w:val="005D1F7E"/>
    <w:rsid w:val="005D2738"/>
    <w:rsid w:val="005D37AC"/>
    <w:rsid w:val="005D4BB3"/>
    <w:rsid w:val="005D60FD"/>
    <w:rsid w:val="005D653A"/>
    <w:rsid w:val="005E07CB"/>
    <w:rsid w:val="005E0BF8"/>
    <w:rsid w:val="005E32BB"/>
    <w:rsid w:val="005E7235"/>
    <w:rsid w:val="005E7CA6"/>
    <w:rsid w:val="005F041C"/>
    <w:rsid w:val="005F2360"/>
    <w:rsid w:val="005F2E94"/>
    <w:rsid w:val="005F4B34"/>
    <w:rsid w:val="0060252F"/>
    <w:rsid w:val="006067A2"/>
    <w:rsid w:val="00616E18"/>
    <w:rsid w:val="00616ED7"/>
    <w:rsid w:val="00620287"/>
    <w:rsid w:val="00620AA5"/>
    <w:rsid w:val="0062355F"/>
    <w:rsid w:val="00623AED"/>
    <w:rsid w:val="0062580F"/>
    <w:rsid w:val="00632157"/>
    <w:rsid w:val="00633971"/>
    <w:rsid w:val="006341C6"/>
    <w:rsid w:val="0064121E"/>
    <w:rsid w:val="00642894"/>
    <w:rsid w:val="00646084"/>
    <w:rsid w:val="00660354"/>
    <w:rsid w:val="006606DB"/>
    <w:rsid w:val="0066424D"/>
    <w:rsid w:val="00665B9B"/>
    <w:rsid w:val="006679E9"/>
    <w:rsid w:val="0067616E"/>
    <w:rsid w:val="00684DAB"/>
    <w:rsid w:val="00690725"/>
    <w:rsid w:val="00693606"/>
    <w:rsid w:val="00693D70"/>
    <w:rsid w:val="00694876"/>
    <w:rsid w:val="006975AE"/>
    <w:rsid w:val="006A0E66"/>
    <w:rsid w:val="006A32D1"/>
    <w:rsid w:val="006A3CF5"/>
    <w:rsid w:val="006B4BC6"/>
    <w:rsid w:val="006B728F"/>
    <w:rsid w:val="006C734F"/>
    <w:rsid w:val="006D03E2"/>
    <w:rsid w:val="006D0A8E"/>
    <w:rsid w:val="006D3D54"/>
    <w:rsid w:val="006D717B"/>
    <w:rsid w:val="006D7EC6"/>
    <w:rsid w:val="006E0D1B"/>
    <w:rsid w:val="006E1A49"/>
    <w:rsid w:val="006E3A55"/>
    <w:rsid w:val="006F1B00"/>
    <w:rsid w:val="006F2EEB"/>
    <w:rsid w:val="006F4B7A"/>
    <w:rsid w:val="00700A59"/>
    <w:rsid w:val="00703294"/>
    <w:rsid w:val="00704E53"/>
    <w:rsid w:val="0070699C"/>
    <w:rsid w:val="00710142"/>
    <w:rsid w:val="0071104B"/>
    <w:rsid w:val="00712E81"/>
    <w:rsid w:val="00715590"/>
    <w:rsid w:val="00723919"/>
    <w:rsid w:val="00724174"/>
    <w:rsid w:val="007261D3"/>
    <w:rsid w:val="0073178E"/>
    <w:rsid w:val="00733E86"/>
    <w:rsid w:val="0074596C"/>
    <w:rsid w:val="00750D12"/>
    <w:rsid w:val="00753EEF"/>
    <w:rsid w:val="00756BBB"/>
    <w:rsid w:val="00761952"/>
    <w:rsid w:val="00761B9B"/>
    <w:rsid w:val="00762474"/>
    <w:rsid w:val="0076439E"/>
    <w:rsid w:val="007650DB"/>
    <w:rsid w:val="00771496"/>
    <w:rsid w:val="00772728"/>
    <w:rsid w:val="007814A8"/>
    <w:rsid w:val="00781A62"/>
    <w:rsid w:val="00781F2F"/>
    <w:rsid w:val="007828A8"/>
    <w:rsid w:val="00783C0E"/>
    <w:rsid w:val="007861B8"/>
    <w:rsid w:val="00787383"/>
    <w:rsid w:val="00790EF3"/>
    <w:rsid w:val="00791B51"/>
    <w:rsid w:val="00795AD1"/>
    <w:rsid w:val="007A08D2"/>
    <w:rsid w:val="007A0DEC"/>
    <w:rsid w:val="007B5456"/>
    <w:rsid w:val="007B5BE4"/>
    <w:rsid w:val="007B5F65"/>
    <w:rsid w:val="007C20AC"/>
    <w:rsid w:val="007C3DCC"/>
    <w:rsid w:val="007C604B"/>
    <w:rsid w:val="007C767B"/>
    <w:rsid w:val="007D3C7C"/>
    <w:rsid w:val="007D4446"/>
    <w:rsid w:val="007D687A"/>
    <w:rsid w:val="007E1BA0"/>
    <w:rsid w:val="007F2297"/>
    <w:rsid w:val="007F2CA0"/>
    <w:rsid w:val="007F55EC"/>
    <w:rsid w:val="007F631A"/>
    <w:rsid w:val="007F6574"/>
    <w:rsid w:val="007F7100"/>
    <w:rsid w:val="0080435C"/>
    <w:rsid w:val="00804AEB"/>
    <w:rsid w:val="00831057"/>
    <w:rsid w:val="00837EF8"/>
    <w:rsid w:val="00840554"/>
    <w:rsid w:val="0084119C"/>
    <w:rsid w:val="00850CD4"/>
    <w:rsid w:val="00854A49"/>
    <w:rsid w:val="008578D0"/>
    <w:rsid w:val="008624DE"/>
    <w:rsid w:val="008634EB"/>
    <w:rsid w:val="00864DAD"/>
    <w:rsid w:val="00866945"/>
    <w:rsid w:val="0087563F"/>
    <w:rsid w:val="00876BD5"/>
    <w:rsid w:val="0088551B"/>
    <w:rsid w:val="00897C84"/>
    <w:rsid w:val="008A06BE"/>
    <w:rsid w:val="008A477A"/>
    <w:rsid w:val="008A56FD"/>
    <w:rsid w:val="008A749A"/>
    <w:rsid w:val="008C425B"/>
    <w:rsid w:val="008C6438"/>
    <w:rsid w:val="008D3DA6"/>
    <w:rsid w:val="008D5DA3"/>
    <w:rsid w:val="008E357C"/>
    <w:rsid w:val="008E70F7"/>
    <w:rsid w:val="008F1D3B"/>
    <w:rsid w:val="008F7444"/>
    <w:rsid w:val="008F7A15"/>
    <w:rsid w:val="0090200F"/>
    <w:rsid w:val="00902D5E"/>
    <w:rsid w:val="00905E63"/>
    <w:rsid w:val="0091321C"/>
    <w:rsid w:val="00913788"/>
    <w:rsid w:val="0091399A"/>
    <w:rsid w:val="00915845"/>
    <w:rsid w:val="00922B1F"/>
    <w:rsid w:val="00922D75"/>
    <w:rsid w:val="00923368"/>
    <w:rsid w:val="00924546"/>
    <w:rsid w:val="00926791"/>
    <w:rsid w:val="009330B4"/>
    <w:rsid w:val="0093661C"/>
    <w:rsid w:val="009371B4"/>
    <w:rsid w:val="00940736"/>
    <w:rsid w:val="00941253"/>
    <w:rsid w:val="0094547A"/>
    <w:rsid w:val="0095038B"/>
    <w:rsid w:val="00950CF7"/>
    <w:rsid w:val="00960A44"/>
    <w:rsid w:val="00962D13"/>
    <w:rsid w:val="00963143"/>
    <w:rsid w:val="00970864"/>
    <w:rsid w:val="009736D5"/>
    <w:rsid w:val="009768C3"/>
    <w:rsid w:val="00977C43"/>
    <w:rsid w:val="00980459"/>
    <w:rsid w:val="0098195A"/>
    <w:rsid w:val="00986460"/>
    <w:rsid w:val="00987467"/>
    <w:rsid w:val="009905F9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B50F0"/>
    <w:rsid w:val="009B531B"/>
    <w:rsid w:val="009C640E"/>
    <w:rsid w:val="009C7972"/>
    <w:rsid w:val="009D3241"/>
    <w:rsid w:val="009D58EE"/>
    <w:rsid w:val="009D5E48"/>
    <w:rsid w:val="009D6D9F"/>
    <w:rsid w:val="009E0B41"/>
    <w:rsid w:val="009E1910"/>
    <w:rsid w:val="009E2C36"/>
    <w:rsid w:val="009E38AE"/>
    <w:rsid w:val="009E40AE"/>
    <w:rsid w:val="009E5DBA"/>
    <w:rsid w:val="009F1368"/>
    <w:rsid w:val="009F1E24"/>
    <w:rsid w:val="009F6047"/>
    <w:rsid w:val="00A007B5"/>
    <w:rsid w:val="00A020E7"/>
    <w:rsid w:val="00A03D2A"/>
    <w:rsid w:val="00A10ADB"/>
    <w:rsid w:val="00A11A15"/>
    <w:rsid w:val="00A144AB"/>
    <w:rsid w:val="00A151A1"/>
    <w:rsid w:val="00A17F01"/>
    <w:rsid w:val="00A21B49"/>
    <w:rsid w:val="00A227D7"/>
    <w:rsid w:val="00A24557"/>
    <w:rsid w:val="00A248B2"/>
    <w:rsid w:val="00A267D7"/>
    <w:rsid w:val="00A27A64"/>
    <w:rsid w:val="00A35072"/>
    <w:rsid w:val="00A37BB1"/>
    <w:rsid w:val="00A37F80"/>
    <w:rsid w:val="00A46B3F"/>
    <w:rsid w:val="00A46F30"/>
    <w:rsid w:val="00A47105"/>
    <w:rsid w:val="00A563B3"/>
    <w:rsid w:val="00A61169"/>
    <w:rsid w:val="00A63024"/>
    <w:rsid w:val="00A65602"/>
    <w:rsid w:val="00A66056"/>
    <w:rsid w:val="00A82FCC"/>
    <w:rsid w:val="00A8479D"/>
    <w:rsid w:val="00A84BFA"/>
    <w:rsid w:val="00A86377"/>
    <w:rsid w:val="00A9048A"/>
    <w:rsid w:val="00A906A4"/>
    <w:rsid w:val="00A97953"/>
    <w:rsid w:val="00AA574E"/>
    <w:rsid w:val="00AC1B0D"/>
    <w:rsid w:val="00AC2088"/>
    <w:rsid w:val="00AD324E"/>
    <w:rsid w:val="00AD5B51"/>
    <w:rsid w:val="00AD66C2"/>
    <w:rsid w:val="00AD7B78"/>
    <w:rsid w:val="00AE6A45"/>
    <w:rsid w:val="00AF4118"/>
    <w:rsid w:val="00AF5DF4"/>
    <w:rsid w:val="00B00077"/>
    <w:rsid w:val="00B03107"/>
    <w:rsid w:val="00B101CE"/>
    <w:rsid w:val="00B10820"/>
    <w:rsid w:val="00B12D7B"/>
    <w:rsid w:val="00B16E03"/>
    <w:rsid w:val="00B1749C"/>
    <w:rsid w:val="00B27CF5"/>
    <w:rsid w:val="00B30214"/>
    <w:rsid w:val="00B316B4"/>
    <w:rsid w:val="00B34241"/>
    <w:rsid w:val="00B34E1B"/>
    <w:rsid w:val="00B3526C"/>
    <w:rsid w:val="00B359A1"/>
    <w:rsid w:val="00B376E0"/>
    <w:rsid w:val="00B43DA4"/>
    <w:rsid w:val="00B45C31"/>
    <w:rsid w:val="00B47534"/>
    <w:rsid w:val="00B508FF"/>
    <w:rsid w:val="00B50B89"/>
    <w:rsid w:val="00B52AFB"/>
    <w:rsid w:val="00B5557E"/>
    <w:rsid w:val="00B63284"/>
    <w:rsid w:val="00B7085A"/>
    <w:rsid w:val="00B74D9A"/>
    <w:rsid w:val="00B75CE0"/>
    <w:rsid w:val="00B81F3B"/>
    <w:rsid w:val="00B82571"/>
    <w:rsid w:val="00B84B54"/>
    <w:rsid w:val="00B92B0A"/>
    <w:rsid w:val="00B92C7D"/>
    <w:rsid w:val="00B93BB2"/>
    <w:rsid w:val="00B9697B"/>
    <w:rsid w:val="00BA46C7"/>
    <w:rsid w:val="00BA4DA4"/>
    <w:rsid w:val="00BA570A"/>
    <w:rsid w:val="00BB6D15"/>
    <w:rsid w:val="00BB7B45"/>
    <w:rsid w:val="00BC137E"/>
    <w:rsid w:val="00BC2E5F"/>
    <w:rsid w:val="00BC3C3C"/>
    <w:rsid w:val="00BC481E"/>
    <w:rsid w:val="00BC5AF6"/>
    <w:rsid w:val="00BC679F"/>
    <w:rsid w:val="00BD3369"/>
    <w:rsid w:val="00BD3E51"/>
    <w:rsid w:val="00BE036C"/>
    <w:rsid w:val="00BE0EBB"/>
    <w:rsid w:val="00BE3E87"/>
    <w:rsid w:val="00BF0A84"/>
    <w:rsid w:val="00BF1280"/>
    <w:rsid w:val="00BF4326"/>
    <w:rsid w:val="00BF5D1E"/>
    <w:rsid w:val="00C005AE"/>
    <w:rsid w:val="00C03706"/>
    <w:rsid w:val="00C03F46"/>
    <w:rsid w:val="00C06AB0"/>
    <w:rsid w:val="00C159BC"/>
    <w:rsid w:val="00C15A54"/>
    <w:rsid w:val="00C17192"/>
    <w:rsid w:val="00C2214E"/>
    <w:rsid w:val="00C247CD"/>
    <w:rsid w:val="00C2519B"/>
    <w:rsid w:val="00C278EB"/>
    <w:rsid w:val="00C27FE4"/>
    <w:rsid w:val="00C33014"/>
    <w:rsid w:val="00C3782E"/>
    <w:rsid w:val="00C404D1"/>
    <w:rsid w:val="00C42176"/>
    <w:rsid w:val="00C42344"/>
    <w:rsid w:val="00C505EB"/>
    <w:rsid w:val="00C52914"/>
    <w:rsid w:val="00C5567D"/>
    <w:rsid w:val="00C63F06"/>
    <w:rsid w:val="00C6590B"/>
    <w:rsid w:val="00C707B2"/>
    <w:rsid w:val="00C7131F"/>
    <w:rsid w:val="00C735D2"/>
    <w:rsid w:val="00C76753"/>
    <w:rsid w:val="00C80D94"/>
    <w:rsid w:val="00C8586A"/>
    <w:rsid w:val="00C93504"/>
    <w:rsid w:val="00C97A2C"/>
    <w:rsid w:val="00CA2B4F"/>
    <w:rsid w:val="00CA52F7"/>
    <w:rsid w:val="00CA5DB0"/>
    <w:rsid w:val="00CC084E"/>
    <w:rsid w:val="00CC58ED"/>
    <w:rsid w:val="00CD3539"/>
    <w:rsid w:val="00CD4ADA"/>
    <w:rsid w:val="00CE688A"/>
    <w:rsid w:val="00CE7906"/>
    <w:rsid w:val="00CF41E0"/>
    <w:rsid w:val="00CF748D"/>
    <w:rsid w:val="00D0135E"/>
    <w:rsid w:val="00D13F42"/>
    <w:rsid w:val="00D145EC"/>
    <w:rsid w:val="00D32DFA"/>
    <w:rsid w:val="00D355FB"/>
    <w:rsid w:val="00D415C9"/>
    <w:rsid w:val="00D43C0B"/>
    <w:rsid w:val="00D44A74"/>
    <w:rsid w:val="00D532A6"/>
    <w:rsid w:val="00D574F4"/>
    <w:rsid w:val="00D57975"/>
    <w:rsid w:val="00D57CD2"/>
    <w:rsid w:val="00D57E66"/>
    <w:rsid w:val="00D67A0E"/>
    <w:rsid w:val="00D72051"/>
    <w:rsid w:val="00D73350"/>
    <w:rsid w:val="00D82231"/>
    <w:rsid w:val="00D8756E"/>
    <w:rsid w:val="00D938DD"/>
    <w:rsid w:val="00D95EAB"/>
    <w:rsid w:val="00D974EA"/>
    <w:rsid w:val="00DA22E7"/>
    <w:rsid w:val="00DA29AC"/>
    <w:rsid w:val="00DA329A"/>
    <w:rsid w:val="00DB34EA"/>
    <w:rsid w:val="00DB521B"/>
    <w:rsid w:val="00DB5AE9"/>
    <w:rsid w:val="00DC0F52"/>
    <w:rsid w:val="00DC4726"/>
    <w:rsid w:val="00DD0AAB"/>
    <w:rsid w:val="00DD1BD0"/>
    <w:rsid w:val="00DD3C66"/>
    <w:rsid w:val="00DD40D2"/>
    <w:rsid w:val="00DE1C43"/>
    <w:rsid w:val="00DE5BBF"/>
    <w:rsid w:val="00DE6114"/>
    <w:rsid w:val="00DF01BE"/>
    <w:rsid w:val="00DF4CF5"/>
    <w:rsid w:val="00E013A9"/>
    <w:rsid w:val="00E0165E"/>
    <w:rsid w:val="00E03A99"/>
    <w:rsid w:val="00E041CD"/>
    <w:rsid w:val="00E06534"/>
    <w:rsid w:val="00E10D94"/>
    <w:rsid w:val="00E126A5"/>
    <w:rsid w:val="00E1463F"/>
    <w:rsid w:val="00E1495B"/>
    <w:rsid w:val="00E15D63"/>
    <w:rsid w:val="00E22AB0"/>
    <w:rsid w:val="00E3156D"/>
    <w:rsid w:val="00E33B7F"/>
    <w:rsid w:val="00E34AA9"/>
    <w:rsid w:val="00E363A9"/>
    <w:rsid w:val="00E3770F"/>
    <w:rsid w:val="00E413E0"/>
    <w:rsid w:val="00E53AE3"/>
    <w:rsid w:val="00E5574A"/>
    <w:rsid w:val="00E63135"/>
    <w:rsid w:val="00E64FB2"/>
    <w:rsid w:val="00E67B7D"/>
    <w:rsid w:val="00E748FD"/>
    <w:rsid w:val="00E81E2C"/>
    <w:rsid w:val="00E82FBF"/>
    <w:rsid w:val="00E91DDF"/>
    <w:rsid w:val="00EA662E"/>
    <w:rsid w:val="00EB5D2F"/>
    <w:rsid w:val="00EC10EC"/>
    <w:rsid w:val="00EC3E60"/>
    <w:rsid w:val="00EC456C"/>
    <w:rsid w:val="00EC52FE"/>
    <w:rsid w:val="00EC7915"/>
    <w:rsid w:val="00ED166C"/>
    <w:rsid w:val="00ED5301"/>
    <w:rsid w:val="00ED5FA6"/>
    <w:rsid w:val="00ED6080"/>
    <w:rsid w:val="00EE0176"/>
    <w:rsid w:val="00EE2BD5"/>
    <w:rsid w:val="00EF0942"/>
    <w:rsid w:val="00EF291F"/>
    <w:rsid w:val="00EF77A5"/>
    <w:rsid w:val="00F001C0"/>
    <w:rsid w:val="00F0218C"/>
    <w:rsid w:val="00F0251A"/>
    <w:rsid w:val="00F0393B"/>
    <w:rsid w:val="00F1399F"/>
    <w:rsid w:val="00F15D08"/>
    <w:rsid w:val="00F313DD"/>
    <w:rsid w:val="00F378BE"/>
    <w:rsid w:val="00F42FB8"/>
    <w:rsid w:val="00F43120"/>
    <w:rsid w:val="00F44FF2"/>
    <w:rsid w:val="00F450A9"/>
    <w:rsid w:val="00F5556C"/>
    <w:rsid w:val="00F56D73"/>
    <w:rsid w:val="00F6032E"/>
    <w:rsid w:val="00F64378"/>
    <w:rsid w:val="00F67FC3"/>
    <w:rsid w:val="00F763A4"/>
    <w:rsid w:val="00F80D67"/>
    <w:rsid w:val="00F81CF2"/>
    <w:rsid w:val="00F82A04"/>
    <w:rsid w:val="00F83D50"/>
    <w:rsid w:val="00F83DF3"/>
    <w:rsid w:val="00F941B8"/>
    <w:rsid w:val="00F95457"/>
    <w:rsid w:val="00FA58B1"/>
    <w:rsid w:val="00FA5FA5"/>
    <w:rsid w:val="00FA6721"/>
    <w:rsid w:val="00FA7365"/>
    <w:rsid w:val="00FA79A7"/>
    <w:rsid w:val="00FB5559"/>
    <w:rsid w:val="00FC1DCF"/>
    <w:rsid w:val="00FC3C3D"/>
    <w:rsid w:val="00FC643D"/>
    <w:rsid w:val="00FD1CFF"/>
    <w:rsid w:val="00FD1DAF"/>
    <w:rsid w:val="00FD77DC"/>
    <w:rsid w:val="00FE334B"/>
    <w:rsid w:val="00FE3DCC"/>
    <w:rsid w:val="00FE53C8"/>
    <w:rsid w:val="00FE5FB7"/>
    <w:rsid w:val="00FF3B6C"/>
    <w:rsid w:val="00FF3E58"/>
    <w:rsid w:val="00FF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7CB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qFormat/>
    <w:rsid w:val="001207C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1207C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207CB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207CB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207CB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207CB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207CB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207CB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207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1207C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rsid w:val="001207CB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List"/>
    <w:rsid w:val="001207CB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1207CB"/>
    <w:pPr>
      <w:keepLines/>
      <w:spacing w:after="0"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rsid w:val="001E489F"/>
    <w:rPr>
      <w:rFonts w:ascii="Arial" w:hAnsi="Arial"/>
      <w:sz w:val="36"/>
    </w:rPr>
  </w:style>
  <w:style w:type="paragraph" w:customStyle="1" w:styleId="TAL">
    <w:name w:val="TAL"/>
    <w:basedOn w:val="Normal"/>
    <w:link w:val="TALCar"/>
    <w:rsid w:val="001207CB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1207CB"/>
    <w:rPr>
      <w:b/>
    </w:rPr>
  </w:style>
  <w:style w:type="paragraph" w:customStyle="1" w:styleId="TAC">
    <w:name w:val="TAC"/>
    <w:basedOn w:val="TAL"/>
    <w:link w:val="TACChar"/>
    <w:qFormat/>
    <w:rsid w:val="001207CB"/>
    <w:pPr>
      <w:jc w:val="center"/>
    </w:pPr>
  </w:style>
  <w:style w:type="paragraph" w:customStyle="1" w:styleId="FP">
    <w:name w:val="FP"/>
    <w:basedOn w:val="Normal"/>
    <w:rsid w:val="001207CB"/>
    <w:pPr>
      <w:spacing w:after="0"/>
    </w:p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1207CB"/>
    <w:pPr>
      <w:outlineLvl w:val="9"/>
    </w:pPr>
  </w:style>
  <w:style w:type="paragraph" w:styleId="TOC9">
    <w:name w:val="toc 9"/>
    <w:basedOn w:val="TOC8"/>
    <w:rsid w:val="001207CB"/>
    <w:pPr>
      <w:ind w:left="1418" w:hanging="1418"/>
    </w:pPr>
  </w:style>
  <w:style w:type="paragraph" w:styleId="TOC8">
    <w:name w:val="toc 8"/>
    <w:basedOn w:val="TOC1"/>
    <w:rsid w:val="001207CB"/>
    <w:pPr>
      <w:spacing w:before="180"/>
      <w:ind w:left="2693" w:hanging="2693"/>
    </w:pPr>
    <w:rPr>
      <w:b/>
    </w:rPr>
  </w:style>
  <w:style w:type="character" w:customStyle="1" w:styleId="Heading4Char">
    <w:name w:val="Heading 4 Char"/>
    <w:basedOn w:val="DefaultParagraphFont"/>
    <w:link w:val="Heading4"/>
    <w:rsid w:val="001207CB"/>
    <w:rPr>
      <w:rFonts w:ascii="Arial" w:hAnsi="Arial"/>
      <w:sz w:val="24"/>
    </w:rPr>
  </w:style>
  <w:style w:type="character" w:customStyle="1" w:styleId="Heading7Char">
    <w:name w:val="Heading 7 Char"/>
    <w:basedOn w:val="DefaultParagraphFont"/>
    <w:link w:val="Heading7"/>
    <w:rsid w:val="001207CB"/>
    <w:rPr>
      <w:rFonts w:ascii="Arial" w:hAnsi="Arial"/>
    </w:rPr>
  </w:style>
  <w:style w:type="character" w:customStyle="1" w:styleId="Heading9Char">
    <w:name w:val="Heading 9 Char"/>
    <w:basedOn w:val="DefaultParagraphFont"/>
    <w:link w:val="Heading9"/>
    <w:rsid w:val="001207CB"/>
    <w:rPr>
      <w:rFonts w:ascii="Arial" w:hAnsi="Arial"/>
      <w:sz w:val="36"/>
    </w:rPr>
  </w:style>
  <w:style w:type="paragraph" w:styleId="TOC1">
    <w:name w:val="toc 1"/>
    <w:rsid w:val="001207C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207C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rsid w:val="001207CB"/>
    <w:pPr>
      <w:ind w:left="1701" w:hanging="1701"/>
    </w:pPr>
  </w:style>
  <w:style w:type="paragraph" w:styleId="TOC4">
    <w:name w:val="toc 4"/>
    <w:basedOn w:val="TOC3"/>
    <w:rsid w:val="001207CB"/>
    <w:pPr>
      <w:ind w:left="1418" w:hanging="1418"/>
    </w:pPr>
  </w:style>
  <w:style w:type="paragraph" w:styleId="TOC3">
    <w:name w:val="toc 3"/>
    <w:basedOn w:val="TOC2"/>
    <w:rsid w:val="001207CB"/>
    <w:pPr>
      <w:ind w:left="1134" w:hanging="1134"/>
    </w:pPr>
  </w:style>
  <w:style w:type="paragraph" w:styleId="TOC2">
    <w:name w:val="toc 2"/>
    <w:basedOn w:val="TOC1"/>
    <w:rsid w:val="001207CB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1207CB"/>
    <w:pPr>
      <w:ind w:left="284"/>
    </w:pPr>
  </w:style>
  <w:style w:type="paragraph" w:customStyle="1" w:styleId="ZH">
    <w:name w:val="ZH"/>
    <w:rsid w:val="001207C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styleId="ListNumber2">
    <w:name w:val="List Number 2"/>
    <w:basedOn w:val="ListNumber"/>
    <w:rsid w:val="001207CB"/>
    <w:pPr>
      <w:ind w:left="851"/>
    </w:pPr>
  </w:style>
  <w:style w:type="character" w:styleId="FootnoteReference">
    <w:name w:val="footnote reference"/>
    <w:rsid w:val="001207CB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207CB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1207CB"/>
    <w:rPr>
      <w:sz w:val="16"/>
    </w:rPr>
  </w:style>
  <w:style w:type="paragraph" w:customStyle="1" w:styleId="TF">
    <w:name w:val="TF"/>
    <w:basedOn w:val="TH"/>
    <w:rsid w:val="001207CB"/>
    <w:pPr>
      <w:keepNext w:val="0"/>
      <w:spacing w:before="0" w:after="240"/>
    </w:pPr>
  </w:style>
  <w:style w:type="paragraph" w:customStyle="1" w:styleId="NO">
    <w:name w:val="NO"/>
    <w:basedOn w:val="Normal"/>
    <w:rsid w:val="001207CB"/>
    <w:pPr>
      <w:keepLines/>
      <w:ind w:left="1135" w:hanging="851"/>
    </w:pPr>
  </w:style>
  <w:style w:type="paragraph" w:customStyle="1" w:styleId="EX">
    <w:name w:val="EX"/>
    <w:basedOn w:val="Normal"/>
    <w:rsid w:val="001207CB"/>
    <w:pPr>
      <w:keepLines/>
      <w:ind w:left="1702" w:hanging="1418"/>
    </w:pPr>
  </w:style>
  <w:style w:type="paragraph" w:customStyle="1" w:styleId="LD">
    <w:name w:val="LD"/>
    <w:rsid w:val="001207C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207CB"/>
    <w:pPr>
      <w:spacing w:after="0"/>
    </w:pPr>
  </w:style>
  <w:style w:type="paragraph" w:customStyle="1" w:styleId="EW">
    <w:name w:val="EW"/>
    <w:basedOn w:val="EX"/>
    <w:rsid w:val="001207CB"/>
    <w:pPr>
      <w:spacing w:after="0"/>
    </w:pPr>
  </w:style>
  <w:style w:type="paragraph" w:styleId="TOC6">
    <w:name w:val="toc 6"/>
    <w:basedOn w:val="TOC5"/>
    <w:next w:val="Normal"/>
    <w:rsid w:val="001207CB"/>
    <w:pPr>
      <w:ind w:left="1985" w:hanging="1985"/>
    </w:pPr>
  </w:style>
  <w:style w:type="paragraph" w:styleId="TOC7">
    <w:name w:val="toc 7"/>
    <w:basedOn w:val="TOC6"/>
    <w:next w:val="Normal"/>
    <w:rsid w:val="001207CB"/>
    <w:pPr>
      <w:ind w:left="2268" w:hanging="2268"/>
    </w:pPr>
  </w:style>
  <w:style w:type="paragraph" w:styleId="ListBullet2">
    <w:name w:val="List Bullet 2"/>
    <w:basedOn w:val="ListBullet"/>
    <w:rsid w:val="001207CB"/>
    <w:pPr>
      <w:ind w:left="851"/>
    </w:pPr>
  </w:style>
  <w:style w:type="paragraph" w:styleId="ListBullet3">
    <w:name w:val="List Bullet 3"/>
    <w:basedOn w:val="ListBullet2"/>
    <w:rsid w:val="001207CB"/>
    <w:pPr>
      <w:ind w:left="1135"/>
    </w:pPr>
  </w:style>
  <w:style w:type="paragraph" w:styleId="ListNumber">
    <w:name w:val="List Number"/>
    <w:basedOn w:val="List"/>
    <w:rsid w:val="001207CB"/>
  </w:style>
  <w:style w:type="paragraph" w:customStyle="1" w:styleId="EQ">
    <w:name w:val="EQ"/>
    <w:basedOn w:val="Normal"/>
    <w:next w:val="Normal"/>
    <w:rsid w:val="001207C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1207C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207C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207C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207CB"/>
    <w:pPr>
      <w:jc w:val="right"/>
    </w:pPr>
  </w:style>
  <w:style w:type="paragraph" w:customStyle="1" w:styleId="H6">
    <w:name w:val="H6"/>
    <w:basedOn w:val="Heading5"/>
    <w:next w:val="Normal"/>
    <w:rsid w:val="001207C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1207CB"/>
    <w:pPr>
      <w:ind w:left="851" w:hanging="851"/>
    </w:pPr>
  </w:style>
  <w:style w:type="paragraph" w:customStyle="1" w:styleId="ZA">
    <w:name w:val="ZA"/>
    <w:rsid w:val="001207C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207C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207C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207C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207CB"/>
    <w:pPr>
      <w:framePr w:wrap="notBeside" w:y="16161"/>
    </w:pPr>
  </w:style>
  <w:style w:type="character" w:customStyle="1" w:styleId="ZGSM">
    <w:name w:val="ZGSM"/>
    <w:rsid w:val="001207CB"/>
  </w:style>
  <w:style w:type="paragraph" w:styleId="List2">
    <w:name w:val="List 2"/>
    <w:basedOn w:val="List"/>
    <w:rsid w:val="001207CB"/>
    <w:pPr>
      <w:ind w:left="851"/>
    </w:pPr>
  </w:style>
  <w:style w:type="paragraph" w:customStyle="1" w:styleId="ZG">
    <w:name w:val="ZG"/>
    <w:rsid w:val="001207C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1207CB"/>
    <w:pPr>
      <w:ind w:left="1135"/>
    </w:pPr>
  </w:style>
  <w:style w:type="paragraph" w:styleId="List4">
    <w:name w:val="List 4"/>
    <w:basedOn w:val="List3"/>
    <w:rsid w:val="001207CB"/>
    <w:pPr>
      <w:ind w:left="1418"/>
    </w:pPr>
  </w:style>
  <w:style w:type="paragraph" w:styleId="List5">
    <w:name w:val="List 5"/>
    <w:basedOn w:val="List4"/>
    <w:rsid w:val="001207CB"/>
    <w:pPr>
      <w:ind w:left="1702"/>
    </w:pPr>
  </w:style>
  <w:style w:type="paragraph" w:customStyle="1" w:styleId="EditorsNote">
    <w:name w:val="Editor's Note"/>
    <w:basedOn w:val="NO"/>
    <w:rsid w:val="001207CB"/>
    <w:rPr>
      <w:color w:val="FF0000"/>
    </w:rPr>
  </w:style>
  <w:style w:type="paragraph" w:styleId="List">
    <w:name w:val="List"/>
    <w:basedOn w:val="Normal"/>
    <w:rsid w:val="001207CB"/>
    <w:pPr>
      <w:ind w:left="568" w:hanging="284"/>
    </w:pPr>
  </w:style>
  <w:style w:type="paragraph" w:styleId="ListBullet">
    <w:name w:val="List Bullet"/>
    <w:basedOn w:val="List"/>
    <w:rsid w:val="001207CB"/>
  </w:style>
  <w:style w:type="paragraph" w:styleId="ListBullet4">
    <w:name w:val="List Bullet 4"/>
    <w:basedOn w:val="ListBullet3"/>
    <w:rsid w:val="001207CB"/>
    <w:pPr>
      <w:ind w:left="1418"/>
    </w:pPr>
  </w:style>
  <w:style w:type="paragraph" w:styleId="ListBullet5">
    <w:name w:val="List Bullet 5"/>
    <w:basedOn w:val="ListBullet4"/>
    <w:rsid w:val="001207CB"/>
    <w:pPr>
      <w:ind w:left="1702"/>
    </w:pPr>
  </w:style>
  <w:style w:type="paragraph" w:customStyle="1" w:styleId="B2">
    <w:name w:val="B2"/>
    <w:basedOn w:val="List2"/>
    <w:rsid w:val="001207CB"/>
  </w:style>
  <w:style w:type="paragraph" w:customStyle="1" w:styleId="B3">
    <w:name w:val="B3"/>
    <w:basedOn w:val="List3"/>
    <w:rsid w:val="001207CB"/>
  </w:style>
  <w:style w:type="paragraph" w:customStyle="1" w:styleId="B4">
    <w:name w:val="B4"/>
    <w:basedOn w:val="List4"/>
    <w:rsid w:val="001207CB"/>
  </w:style>
  <w:style w:type="paragraph" w:customStyle="1" w:styleId="B5">
    <w:name w:val="B5"/>
    <w:basedOn w:val="List5"/>
    <w:rsid w:val="001207CB"/>
  </w:style>
  <w:style w:type="paragraph" w:customStyle="1" w:styleId="ZTD">
    <w:name w:val="ZTD"/>
    <w:basedOn w:val="ZB"/>
    <w:rsid w:val="001207CB"/>
    <w:pPr>
      <w:framePr w:hRule="auto" w:wrap="notBeside" w:y="852"/>
    </w:pPr>
    <w:rPr>
      <w:i w:val="0"/>
      <w:sz w:val="40"/>
    </w:rPr>
  </w:style>
  <w:style w:type="paragraph" w:styleId="Caption">
    <w:name w:val="caption"/>
    <w:aliases w:val="cap,cap Char,Caption Char,Caption Char1 Char,cap Char Char1,Caption Char Char1 Char,cap Char2,cap1,cap2,cap11,条目,题注(表),Caption Char1,Caption Char2,Caption Char Char Char,Caption Char Char1,fig and tbl,fighead2,Table Caption,fighead21,Char"/>
    <w:basedOn w:val="Normal"/>
    <w:next w:val="Normal"/>
    <w:link w:val="CaptionChar3"/>
    <w:autoRedefine/>
    <w:unhideWhenUsed/>
    <w:qFormat/>
    <w:rsid w:val="00922B1F"/>
    <w:pPr>
      <w:keepNext/>
      <w:overflowPunct/>
      <w:autoSpaceDE/>
      <w:autoSpaceDN/>
      <w:adjustRightInd/>
      <w:spacing w:after="160" w:line="259" w:lineRule="auto"/>
      <w:jc w:val="center"/>
      <w:textAlignment w:val="auto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CaptionChar3">
    <w:name w:val="Caption Char3"/>
    <w:aliases w:val="cap Char1,cap Char Char,Caption Char Char,Caption Char1 Char Char,cap Char Char1 Char,Caption Char Char1 Char Char,cap Char2 Char,cap1 Char,cap2 Char,cap11 Char,条目 Char,题注(表) Char,Caption Char1 Char1,Caption Char2 Char,fig and tbl Char"/>
    <w:link w:val="Caption"/>
    <w:rsid w:val="00922B1F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TACChar">
    <w:name w:val="TAC Char"/>
    <w:link w:val="TAC"/>
    <w:qFormat/>
    <w:rsid w:val="00105EF1"/>
    <w:rPr>
      <w:rFonts w:ascii="Arial" w:hAnsi="Arial"/>
      <w:sz w:val="18"/>
    </w:rPr>
  </w:style>
  <w:style w:type="character" w:customStyle="1" w:styleId="TAHCar">
    <w:name w:val="TAH Car"/>
    <w:link w:val="TAH"/>
    <w:qFormat/>
    <w:rsid w:val="00105EF1"/>
    <w:rPr>
      <w:rFonts w:ascii="Arial" w:hAnsi="Arial"/>
      <w:b/>
      <w:sz w:val="18"/>
    </w:rPr>
  </w:style>
  <w:style w:type="character" w:customStyle="1" w:styleId="THChar">
    <w:name w:val="TH Char"/>
    <w:link w:val="TH"/>
    <w:qFormat/>
    <w:rsid w:val="00105EF1"/>
    <w:rPr>
      <w:rFonts w:ascii="Arial" w:hAnsi="Arial"/>
      <w:b/>
    </w:rPr>
  </w:style>
  <w:style w:type="character" w:customStyle="1" w:styleId="ui-provider">
    <w:name w:val="ui-provider"/>
    <w:basedOn w:val="DefaultParagraphFont"/>
    <w:rsid w:val="00105EF1"/>
  </w:style>
  <w:style w:type="character" w:customStyle="1" w:styleId="TANChar">
    <w:name w:val="TAN Char"/>
    <w:link w:val="TAN"/>
    <w:qFormat/>
    <w:rsid w:val="00105EF1"/>
    <w:rPr>
      <w:rFonts w:ascii="Arial" w:hAnsi="Arial"/>
      <w:sz w:val="18"/>
    </w:rPr>
  </w:style>
  <w:style w:type="character" w:customStyle="1" w:styleId="TALCar">
    <w:name w:val="TAL Car"/>
    <w:link w:val="TAL"/>
    <w:locked/>
    <w:rsid w:val="00416FCD"/>
    <w:rPr>
      <w:rFonts w:ascii="Arial" w:hAnsi="Arial"/>
      <w:sz w:val="18"/>
    </w:rPr>
  </w:style>
  <w:style w:type="character" w:styleId="Hyperlink">
    <w:name w:val="Hyperlink"/>
    <w:rsid w:val="004B0DF7"/>
    <w:rPr>
      <w:color w:val="0000FF"/>
      <w:u w:val="single"/>
    </w:rPr>
  </w:style>
  <w:style w:type="paragraph" w:customStyle="1" w:styleId="Default">
    <w:name w:val="Default"/>
    <w:rsid w:val="0084055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7C3DC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7C3DC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C3DCC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7C3DCC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2C4C8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C4C8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315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specifications-groups/working-procedures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3gpp.org/Work-Items" TargetMode="External"/><Relationship Id="rId12" Type="http://schemas.openxmlformats.org/officeDocument/2006/relationships/image" Target="media/image3.png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7</Pages>
  <Words>1626</Words>
  <Characters>9270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Source:</vt:lpstr>
      <vt:lpstr>Source:</vt:lpstr>
    </vt:vector>
  </TitlesOfParts>
  <Company>ETSI Sophia Antipolis</Company>
  <LinksUpToDate>false</LinksUpToDate>
  <CharactersWithSpaces>10875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Moray Rumney</cp:lastModifiedBy>
  <cp:revision>8</cp:revision>
  <cp:lastPrinted>2001-04-23T09:30:00Z</cp:lastPrinted>
  <dcterms:created xsi:type="dcterms:W3CDTF">2024-06-19T00:58:00Z</dcterms:created>
  <dcterms:modified xsi:type="dcterms:W3CDTF">2024-06-19T01:03:00Z</dcterms:modified>
</cp:coreProperties>
</file>