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229B8" w14:textId="3CC3CC86" w:rsidR="00546283" w:rsidRDefault="00546283" w:rsidP="0054628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sidRPr="00FF301C">
          <w:rPr>
            <w:b/>
            <w:i/>
            <w:noProof/>
            <w:sz w:val="28"/>
          </w:rPr>
          <w:t>R5-</w:t>
        </w:r>
        <w:r w:rsidR="0034506C" w:rsidRPr="0034506C">
          <w:rPr>
            <w:b/>
            <w:i/>
            <w:noProof/>
            <w:sz w:val="28"/>
          </w:rPr>
          <w:t>246421</w:t>
        </w:r>
      </w:fldSimple>
    </w:p>
    <w:p w14:paraId="2577519C" w14:textId="77777777" w:rsidR="00546283" w:rsidRDefault="00546283" w:rsidP="00546283">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18</w:t>
        </w:r>
        <w:r w:rsidRPr="00A368BB">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22</w:t>
        </w:r>
        <w:r w:rsidRPr="00AD42EE">
          <w:rPr>
            <w:b/>
            <w:noProof/>
            <w:sz w:val="24"/>
            <w:vertAlign w:val="superscript"/>
          </w:rPr>
          <w:t>nd</w:t>
        </w:r>
        <w:r>
          <w:rPr>
            <w:b/>
            <w:noProof/>
            <w:sz w:val="24"/>
          </w:rPr>
          <w:t xml:space="preserve"> </w:t>
        </w:r>
        <w:r w:rsidRPr="00BA51D9">
          <w:rPr>
            <w:b/>
            <w:noProof/>
            <w:sz w:val="24"/>
          </w:rPr>
          <w:t>Nov</w:t>
        </w:r>
        <w:r>
          <w:rPr>
            <w:b/>
            <w:noProof/>
            <w:sz w:val="24"/>
          </w:rPr>
          <w:t>ember</w:t>
        </w:r>
        <w:r w:rsidRPr="00BA51D9">
          <w:rPr>
            <w:b/>
            <w:noProof/>
            <w:sz w:val="24"/>
          </w:rPr>
          <w:t xml:space="preserve"> 202</w:t>
        </w:r>
        <w:r>
          <w:rPr>
            <w:b/>
            <w:noProof/>
            <w:sz w:val="24"/>
          </w:rPr>
          <w:t>4</w:t>
        </w:r>
      </w:fldSimple>
    </w:p>
    <w:p w14:paraId="79452AD8"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0F4E909D"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Agenda Item:</w:t>
      </w:r>
      <w:r w:rsidRPr="009B212F">
        <w:rPr>
          <w:rFonts w:ascii="Arial" w:eastAsia="Times New Roman" w:hAnsi="Arial"/>
          <w:sz w:val="24"/>
          <w:szCs w:val="20"/>
          <w:lang w:eastAsia="en-GB"/>
        </w:rPr>
        <w:tab/>
      </w:r>
      <w:bookmarkStart w:id="0" w:name="Source"/>
      <w:bookmarkEnd w:id="0"/>
      <w:r w:rsidR="0034506C" w:rsidRPr="0034506C">
        <w:rPr>
          <w:rFonts w:ascii="Arial" w:eastAsia="Times New Roman" w:hAnsi="Arial"/>
          <w:sz w:val="24"/>
          <w:szCs w:val="20"/>
          <w:lang w:eastAsia="en-GB"/>
        </w:rPr>
        <w:t>6.6.9.9</w:t>
      </w:r>
    </w:p>
    <w:p w14:paraId="5527A9BF" w14:textId="77777777"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Source:</w:t>
      </w:r>
      <w:r w:rsidRPr="009B212F">
        <w:rPr>
          <w:rFonts w:ascii="Arial" w:eastAsia="Times New Roman" w:hAnsi="Arial"/>
          <w:b/>
          <w:sz w:val="24"/>
          <w:szCs w:val="20"/>
          <w:lang w:eastAsia="en-GB"/>
        </w:rPr>
        <w:tab/>
      </w:r>
      <w:r w:rsidRPr="009B212F">
        <w:rPr>
          <w:rFonts w:ascii="Arial" w:eastAsia="Times New Roman" w:hAnsi="Arial" w:cs="Arial"/>
          <w:sz w:val="24"/>
          <w:szCs w:val="20"/>
          <w:lang w:eastAsia="en-GB"/>
        </w:rPr>
        <w:t>MCC TF160</w:t>
      </w:r>
    </w:p>
    <w:p w14:paraId="6DA7E39E" w14:textId="56CF8563" w:rsidR="00726C46" w:rsidRPr="009B212F"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Title:</w:t>
      </w:r>
      <w:r w:rsidRPr="009B212F">
        <w:rPr>
          <w:rFonts w:ascii="Arial" w:eastAsia="Times New Roman" w:hAnsi="Arial"/>
          <w:sz w:val="24"/>
          <w:szCs w:val="20"/>
          <w:lang w:eastAsia="en-GB"/>
        </w:rPr>
        <w:tab/>
      </w:r>
      <w:r w:rsidR="009E307A">
        <w:rPr>
          <w:rFonts w:ascii="Arial" w:eastAsia="Times New Roman" w:hAnsi="Arial"/>
          <w:sz w:val="24"/>
          <w:szCs w:val="20"/>
          <w:lang w:eastAsia="en-GB"/>
        </w:rPr>
        <w:t>MCData: Conformance Testing of IP Connectivity</w:t>
      </w:r>
    </w:p>
    <w:p w14:paraId="5CD41F6E" w14:textId="3207AB70"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9B212F">
        <w:rPr>
          <w:rFonts w:ascii="Arial" w:eastAsia="Times New Roman" w:hAnsi="Arial"/>
          <w:b/>
          <w:sz w:val="24"/>
          <w:szCs w:val="20"/>
          <w:lang w:eastAsia="en-GB"/>
        </w:rPr>
        <w:t>Document for:</w:t>
      </w:r>
      <w:r w:rsidRPr="009B212F">
        <w:rPr>
          <w:rFonts w:ascii="Arial" w:eastAsia="Times New Roman" w:hAnsi="Arial"/>
          <w:sz w:val="24"/>
          <w:szCs w:val="20"/>
          <w:lang w:eastAsia="en-GB"/>
        </w:rPr>
        <w:tab/>
      </w:r>
      <w:bookmarkStart w:id="1" w:name="DocumentFor"/>
      <w:bookmarkEnd w:id="1"/>
      <w:r w:rsidR="00313766">
        <w:rPr>
          <w:rFonts w:ascii="Arial" w:eastAsia="Times New Roman" w:hAnsi="Arial"/>
          <w:sz w:val="24"/>
          <w:szCs w:val="20"/>
          <w:lang w:eastAsia="en-GB"/>
        </w:rPr>
        <w:t>Endorsement</w:t>
      </w:r>
    </w:p>
    <w:p w14:paraId="50C6A2B1"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9B212F"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9B212F"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9B212F">
        <w:rPr>
          <w:rFonts w:ascii="Arial" w:eastAsia="Times New Roman" w:hAnsi="Arial"/>
          <w:sz w:val="36"/>
          <w:szCs w:val="20"/>
          <w:lang w:eastAsia="en-GB"/>
        </w:rPr>
        <w:t>1</w:t>
      </w:r>
      <w:r w:rsidRPr="009B212F">
        <w:rPr>
          <w:rFonts w:ascii="Arial" w:eastAsia="Times New Roman" w:hAnsi="Arial"/>
          <w:sz w:val="36"/>
          <w:szCs w:val="20"/>
          <w:lang w:eastAsia="en-GB"/>
        </w:rPr>
        <w:tab/>
        <w:t>Introduction</w:t>
      </w:r>
    </w:p>
    <w:p w14:paraId="11B2956D" w14:textId="77777777" w:rsidR="00073C4A" w:rsidRDefault="00313766"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At RAN5#104 MCData test case</w:t>
      </w:r>
      <w:r w:rsidR="00006F21">
        <w:rPr>
          <w:rFonts w:ascii="Times New Roman" w:eastAsia="Times New Roman" w:hAnsi="Times New Roman"/>
          <w:sz w:val="20"/>
          <w:szCs w:val="20"/>
          <w:lang w:eastAsia="en-GB"/>
        </w:rPr>
        <w:t>s</w:t>
      </w:r>
      <w:r>
        <w:rPr>
          <w:rFonts w:ascii="Times New Roman" w:eastAsia="Times New Roman" w:hAnsi="Times New Roman"/>
          <w:sz w:val="20"/>
          <w:szCs w:val="20"/>
          <w:lang w:eastAsia="en-GB"/>
        </w:rPr>
        <w:t xml:space="preserve"> 6.</w:t>
      </w:r>
      <w:r w:rsidR="00006F21">
        <w:rPr>
          <w:rFonts w:ascii="Times New Roman" w:eastAsia="Times New Roman" w:hAnsi="Times New Roman"/>
          <w:sz w:val="20"/>
          <w:szCs w:val="20"/>
          <w:lang w:eastAsia="en-GB"/>
        </w:rPr>
        <w:t>7.1 and 6.7.2 have been added introducing test coverage for IP connectivity in Rel-16</w:t>
      </w:r>
      <w:r w:rsidR="009E0031">
        <w:rPr>
          <w:rFonts w:ascii="Times New Roman" w:eastAsia="Times New Roman" w:hAnsi="Times New Roman"/>
          <w:sz w:val="20"/>
          <w:szCs w:val="20"/>
          <w:lang w:eastAsia="en-GB"/>
        </w:rPr>
        <w:t xml:space="preserve"> using </w:t>
      </w:r>
      <w:r w:rsidR="00006F21" w:rsidRPr="00006F21">
        <w:rPr>
          <w:rFonts w:ascii="Times New Roman" w:eastAsia="Times New Roman" w:hAnsi="Times New Roman"/>
          <w:sz w:val="20"/>
          <w:szCs w:val="20"/>
          <w:lang w:eastAsia="en-GB"/>
        </w:rPr>
        <w:t>GRE (Generic Routing Encapsulation)</w:t>
      </w:r>
      <w:r w:rsidR="00006F21">
        <w:rPr>
          <w:rFonts w:ascii="Times New Roman" w:eastAsia="Times New Roman" w:hAnsi="Times New Roman"/>
          <w:sz w:val="20"/>
          <w:szCs w:val="20"/>
          <w:lang w:eastAsia="en-GB"/>
        </w:rPr>
        <w:t xml:space="preserve"> for the </w:t>
      </w:r>
      <w:r w:rsidR="00BF7019">
        <w:rPr>
          <w:rFonts w:ascii="Times New Roman" w:eastAsia="Times New Roman" w:hAnsi="Times New Roman"/>
          <w:sz w:val="20"/>
          <w:szCs w:val="20"/>
          <w:lang w:eastAsia="en-GB"/>
        </w:rPr>
        <w:t xml:space="preserve">IP </w:t>
      </w:r>
      <w:r w:rsidR="00006F21">
        <w:rPr>
          <w:rFonts w:ascii="Times New Roman" w:eastAsia="Times New Roman" w:hAnsi="Times New Roman"/>
          <w:sz w:val="20"/>
          <w:szCs w:val="20"/>
          <w:lang w:eastAsia="en-GB"/>
        </w:rPr>
        <w:t>tunnel between two MCData clients</w:t>
      </w:r>
      <w:r w:rsidR="00BF7019">
        <w:rPr>
          <w:rFonts w:ascii="Times New Roman" w:eastAsia="Times New Roman" w:hAnsi="Times New Roman"/>
          <w:sz w:val="20"/>
          <w:szCs w:val="20"/>
          <w:lang w:eastAsia="en-GB"/>
        </w:rPr>
        <w:t>.</w:t>
      </w:r>
    </w:p>
    <w:p w14:paraId="24FCE315" w14:textId="01ED8FCE" w:rsidR="00006F21" w:rsidRDefault="008D3776"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 below figure illustrates the IP tunnel between two clients (see also 23.282 clause 5.11). </w:t>
      </w:r>
    </w:p>
    <w:p w14:paraId="2C6FD125" w14:textId="72789428" w:rsidR="003F2AD0" w:rsidRDefault="00F22A66" w:rsidP="00911000">
      <w:pPr>
        <w:rPr>
          <w:rFonts w:ascii="Times New Roman" w:eastAsia="Times New Roman" w:hAnsi="Times New Roman"/>
          <w:sz w:val="20"/>
          <w:szCs w:val="20"/>
          <w:lang w:eastAsia="en-GB"/>
        </w:rPr>
      </w:pPr>
      <w:r>
        <w:rPr>
          <w:rFonts w:ascii="Times New Roman" w:eastAsia="Times New Roman" w:hAnsi="Times New Roman"/>
          <w:noProof/>
          <w:sz w:val="20"/>
          <w:szCs w:val="20"/>
          <w:lang w:eastAsia="en-GB"/>
        </w:rPr>
        <w:drawing>
          <wp:inline distT="0" distB="0" distL="0" distR="0" wp14:anchorId="2E90FB90" wp14:editId="079FDCAE">
            <wp:extent cx="5694741" cy="1511672"/>
            <wp:effectExtent l="0" t="0" r="1270" b="0"/>
            <wp:docPr id="15971188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21067" cy="1545205"/>
                    </a:xfrm>
                    <a:prstGeom prst="rect">
                      <a:avLst/>
                    </a:prstGeom>
                    <a:noFill/>
                  </pic:spPr>
                </pic:pic>
              </a:graphicData>
            </a:graphic>
          </wp:inline>
        </w:drawing>
      </w:r>
    </w:p>
    <w:p w14:paraId="0789B79F" w14:textId="4B0F2822" w:rsidR="003F2AD0" w:rsidRDefault="003F2AD0" w:rsidP="00911000">
      <w:pPr>
        <w:rPr>
          <w:rFonts w:ascii="Times New Roman" w:eastAsia="Times New Roman" w:hAnsi="Times New Roman"/>
          <w:sz w:val="20"/>
          <w:szCs w:val="20"/>
          <w:lang w:eastAsia="en-GB"/>
        </w:rPr>
      </w:pPr>
    </w:p>
    <w:p w14:paraId="565E548A" w14:textId="0BF9AA68" w:rsidR="00166ADD" w:rsidRDefault="00166ADD" w:rsidP="00166A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bookmarkStart w:id="2" w:name="_Hlk113190248"/>
      <w:bookmarkStart w:id="3" w:name="_Hlk113194016"/>
      <w:r w:rsidRPr="008D22A2">
        <w:rPr>
          <w:rFonts w:ascii="Arial" w:eastAsia="Times New Roman" w:hAnsi="Arial"/>
          <w:sz w:val="36"/>
          <w:szCs w:val="20"/>
          <w:lang w:eastAsia="en-GB"/>
        </w:rPr>
        <w:t>2</w:t>
      </w:r>
      <w:r w:rsidRPr="008D22A2">
        <w:rPr>
          <w:rFonts w:ascii="Arial" w:eastAsia="Times New Roman" w:hAnsi="Arial"/>
          <w:sz w:val="36"/>
          <w:szCs w:val="20"/>
          <w:lang w:eastAsia="en-GB"/>
        </w:rPr>
        <w:tab/>
      </w:r>
      <w:r>
        <w:rPr>
          <w:rFonts w:ascii="Arial" w:eastAsia="Times New Roman" w:hAnsi="Arial"/>
          <w:sz w:val="36"/>
          <w:szCs w:val="20"/>
          <w:lang w:eastAsia="en-GB"/>
        </w:rPr>
        <w:t>Discussion</w:t>
      </w:r>
    </w:p>
    <w:p w14:paraId="51FE7A71" w14:textId="6B114A01" w:rsidR="00B8141D" w:rsidRDefault="00B8141D" w:rsidP="00B814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Pr="00CA013A">
        <w:rPr>
          <w:rFonts w:ascii="Arial" w:eastAsia="Times New Roman" w:hAnsi="Arial"/>
          <w:sz w:val="28"/>
          <w:szCs w:val="20"/>
          <w:lang w:eastAsia="en-GB"/>
        </w:rPr>
        <w:tab/>
      </w:r>
      <w:r>
        <w:rPr>
          <w:rFonts w:ascii="Arial" w:eastAsia="Times New Roman" w:hAnsi="Arial"/>
          <w:sz w:val="28"/>
          <w:szCs w:val="20"/>
          <w:lang w:eastAsia="en-GB"/>
        </w:rPr>
        <w:t>Assumption and general understanding</w:t>
      </w:r>
    </w:p>
    <w:p w14:paraId="575CD06E" w14:textId="6AC0AE84" w:rsidR="00291E28" w:rsidRDefault="00291E28" w:rsidP="00F22A66">
      <w:pPr>
        <w:pStyle w:val="ListParagraph"/>
        <w:numPr>
          <w:ilvl w:val="0"/>
          <w:numId w:val="22"/>
        </w:numPr>
        <w:rPr>
          <w:rFonts w:ascii="Times New Roman" w:eastAsia="Times New Roman" w:hAnsi="Times New Roman"/>
          <w:sz w:val="20"/>
          <w:szCs w:val="20"/>
          <w:lang w:eastAsia="en-GB"/>
        </w:rPr>
      </w:pPr>
      <w:r w:rsidRPr="00291E28">
        <w:rPr>
          <w:rFonts w:ascii="Times New Roman" w:eastAsia="Times New Roman" w:hAnsi="Times New Roman"/>
          <w:sz w:val="20"/>
          <w:szCs w:val="20"/>
          <w:lang w:eastAsia="en-GB"/>
        </w:rPr>
        <w:t>In Rel-16 IP connectivity uses GRE (Generic Routing Encapsulation) according to RFC 2784 for the IP tunnel</w:t>
      </w:r>
      <w:r>
        <w:rPr>
          <w:rFonts w:ascii="Times New Roman" w:eastAsia="Times New Roman" w:hAnsi="Times New Roman"/>
          <w:sz w:val="20"/>
          <w:szCs w:val="20"/>
          <w:lang w:eastAsia="en-GB"/>
        </w:rPr>
        <w:t xml:space="preserve"> whereas from Rel-17 onward </w:t>
      </w:r>
      <w:r w:rsidRPr="00291E28">
        <w:rPr>
          <w:rFonts w:ascii="Times New Roman" w:eastAsia="Times New Roman" w:hAnsi="Times New Roman"/>
          <w:sz w:val="20"/>
          <w:szCs w:val="20"/>
          <w:lang w:eastAsia="en-GB"/>
        </w:rPr>
        <w:t xml:space="preserve">GRE-in-UDP Encapsulation according to RFC 8086 </w:t>
      </w:r>
      <w:r>
        <w:rPr>
          <w:rFonts w:ascii="Times New Roman" w:eastAsia="Times New Roman" w:hAnsi="Times New Roman"/>
          <w:sz w:val="20"/>
          <w:szCs w:val="20"/>
          <w:lang w:eastAsia="en-GB"/>
        </w:rPr>
        <w:t>is used.</w:t>
      </w:r>
    </w:p>
    <w:p w14:paraId="645A6296" w14:textId="5080B772" w:rsidR="00676358" w:rsidRPr="00F22A66" w:rsidRDefault="00676358" w:rsidP="00676358">
      <w:pPr>
        <w:pStyle w:val="ListParagraph"/>
        <w:numPr>
          <w:ilvl w:val="0"/>
          <w:numId w:val="22"/>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The c</w:t>
      </w:r>
      <w:r w:rsidRPr="00F22A66">
        <w:rPr>
          <w:rFonts w:ascii="Times New Roman" w:eastAsia="Times New Roman" w:hAnsi="Times New Roman"/>
          <w:sz w:val="20"/>
          <w:szCs w:val="20"/>
          <w:lang w:eastAsia="en-GB"/>
        </w:rPr>
        <w:t xml:space="preserve">lient acts as relay for the IP packets from/to the application; it does encapsulation and decapsulation of the IP packets </w:t>
      </w:r>
      <w:r w:rsidR="00CB0780">
        <w:rPr>
          <w:rFonts w:ascii="Times New Roman" w:eastAsia="Times New Roman" w:hAnsi="Times New Roman"/>
          <w:sz w:val="20"/>
          <w:szCs w:val="20"/>
          <w:lang w:eastAsia="en-GB"/>
        </w:rPr>
        <w:t xml:space="preserve">sent </w:t>
      </w:r>
      <w:r w:rsidRPr="00F22A66">
        <w:rPr>
          <w:rFonts w:ascii="Times New Roman" w:eastAsia="Times New Roman" w:hAnsi="Times New Roman"/>
          <w:sz w:val="20"/>
          <w:szCs w:val="20"/>
          <w:lang w:eastAsia="en-GB"/>
        </w:rPr>
        <w:t>from/to the application</w:t>
      </w:r>
      <w:r w:rsidR="00CB0780">
        <w:rPr>
          <w:rFonts w:ascii="Times New Roman" w:eastAsia="Times New Roman" w:hAnsi="Times New Roman"/>
          <w:sz w:val="20"/>
          <w:szCs w:val="20"/>
          <w:lang w:eastAsia="en-GB"/>
        </w:rPr>
        <w:t>.</w:t>
      </w:r>
    </w:p>
    <w:p w14:paraId="6F8B1927" w14:textId="0C0C8527" w:rsidR="00B8141D" w:rsidRPr="00F22A66" w:rsidRDefault="00B8141D" w:rsidP="00F22A66">
      <w:pPr>
        <w:pStyle w:val="ListParagraph"/>
        <w:numPr>
          <w:ilvl w:val="0"/>
          <w:numId w:val="22"/>
        </w:numPr>
        <w:rPr>
          <w:rFonts w:ascii="Times New Roman" w:eastAsia="Times New Roman" w:hAnsi="Times New Roman"/>
          <w:sz w:val="20"/>
          <w:szCs w:val="20"/>
          <w:lang w:eastAsia="en-GB"/>
        </w:rPr>
      </w:pPr>
      <w:r w:rsidRPr="00F22A66">
        <w:rPr>
          <w:rFonts w:ascii="Times New Roman" w:eastAsia="Times New Roman" w:hAnsi="Times New Roman"/>
          <w:sz w:val="20"/>
          <w:szCs w:val="20"/>
          <w:lang w:eastAsia="en-GB"/>
        </w:rPr>
        <w:t xml:space="preserve">In general, the IP addresses used by the application are different </w:t>
      </w:r>
      <w:r w:rsidR="00F22A66">
        <w:rPr>
          <w:rFonts w:ascii="Times New Roman" w:eastAsia="Times New Roman" w:hAnsi="Times New Roman"/>
          <w:sz w:val="20"/>
          <w:szCs w:val="20"/>
          <w:lang w:eastAsia="en-GB"/>
        </w:rPr>
        <w:t>from</w:t>
      </w:r>
      <w:r w:rsidRPr="00F22A66">
        <w:rPr>
          <w:rFonts w:ascii="Times New Roman" w:eastAsia="Times New Roman" w:hAnsi="Times New Roman"/>
          <w:sz w:val="20"/>
          <w:szCs w:val="20"/>
          <w:lang w:eastAsia="en-GB"/>
        </w:rPr>
        <w:t xml:space="preserve"> the client's IP addresses and in principle the application can use IPv4 or IPv6 through an IPv4 or IPv6 tunnel.</w:t>
      </w:r>
    </w:p>
    <w:p w14:paraId="2E1C670B" w14:textId="6E9FD37F" w:rsidR="00B8141D" w:rsidRPr="00F22A66" w:rsidRDefault="00F22A66" w:rsidP="00F22A66">
      <w:pPr>
        <w:pStyle w:val="ListParagraph"/>
        <w:numPr>
          <w:ilvl w:val="0"/>
          <w:numId w:val="22"/>
        </w:numPr>
        <w:rPr>
          <w:rFonts w:ascii="Times New Roman" w:eastAsia="Times New Roman" w:hAnsi="Times New Roman"/>
          <w:sz w:val="20"/>
          <w:szCs w:val="20"/>
          <w:lang w:eastAsia="en-GB"/>
        </w:rPr>
      </w:pPr>
      <w:r w:rsidRPr="00F22A66">
        <w:rPr>
          <w:rFonts w:ascii="Times New Roman" w:eastAsia="Times New Roman" w:hAnsi="Times New Roman"/>
          <w:sz w:val="20"/>
          <w:szCs w:val="20"/>
          <w:lang w:eastAsia="en-GB"/>
        </w:rPr>
        <w:t xml:space="preserve">In general, there are no restrictions regarding the </w:t>
      </w:r>
      <w:r>
        <w:rPr>
          <w:rFonts w:ascii="Times New Roman" w:eastAsia="Times New Roman" w:hAnsi="Times New Roman"/>
          <w:sz w:val="20"/>
          <w:szCs w:val="20"/>
          <w:lang w:eastAsia="en-GB"/>
        </w:rPr>
        <w:t xml:space="preserve">kind of </w:t>
      </w:r>
      <w:r w:rsidRPr="00F22A66">
        <w:rPr>
          <w:rFonts w:ascii="Times New Roman" w:eastAsia="Times New Roman" w:hAnsi="Times New Roman"/>
          <w:sz w:val="20"/>
          <w:szCs w:val="20"/>
          <w:lang w:eastAsia="en-GB"/>
        </w:rPr>
        <w:t>application (e.g. which protocols it uses)</w:t>
      </w:r>
      <w:r w:rsidR="00CB0780">
        <w:rPr>
          <w:rFonts w:ascii="Times New Roman" w:eastAsia="Times New Roman" w:hAnsi="Times New Roman"/>
          <w:sz w:val="20"/>
          <w:szCs w:val="20"/>
          <w:lang w:eastAsia="en-GB"/>
        </w:rPr>
        <w:t xml:space="preserve"> and</w:t>
      </w:r>
      <w:r w:rsidRPr="00F22A66">
        <w:rPr>
          <w:rFonts w:ascii="Times New Roman" w:eastAsia="Times New Roman" w:hAnsi="Times New Roman"/>
          <w:sz w:val="20"/>
          <w:szCs w:val="20"/>
          <w:lang w:eastAsia="en-GB"/>
        </w:rPr>
        <w:t xml:space="preserve"> it can even be hosted on an external device.</w:t>
      </w:r>
    </w:p>
    <w:p w14:paraId="6BCB3F8B" w14:textId="26160858" w:rsidR="00B8141D" w:rsidRPr="00CA013A" w:rsidRDefault="00B8141D" w:rsidP="00B814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Pr>
          <w:rFonts w:ascii="Arial" w:eastAsia="Times New Roman" w:hAnsi="Arial"/>
          <w:sz w:val="28"/>
          <w:szCs w:val="20"/>
          <w:lang w:eastAsia="en-GB"/>
        </w:rPr>
        <w:tab/>
        <w:t>Issues with Rel-16</w:t>
      </w:r>
    </w:p>
    <w:p w14:paraId="1FCFBE53" w14:textId="16F39227" w:rsidR="004B1BDE" w:rsidRDefault="004B1BDE" w:rsidP="000A350E">
      <w:pPr>
        <w:pStyle w:val="ListParagraph"/>
        <w:numPr>
          <w:ilvl w:val="0"/>
          <w:numId w:val="23"/>
        </w:numPr>
        <w:rPr>
          <w:rFonts w:ascii="Times New Roman" w:eastAsia="Times New Roman" w:hAnsi="Times New Roman"/>
          <w:sz w:val="20"/>
          <w:szCs w:val="20"/>
          <w:lang w:eastAsia="en-GB"/>
        </w:rPr>
      </w:pPr>
      <w:r w:rsidRPr="004B1BDE">
        <w:rPr>
          <w:rFonts w:ascii="Times New Roman" w:eastAsia="Times New Roman" w:hAnsi="Times New Roman"/>
          <w:sz w:val="20"/>
          <w:szCs w:val="20"/>
          <w:lang w:eastAsia="en-GB"/>
        </w:rPr>
        <w:t xml:space="preserve">Rel-16 is not compatible with Rel-17/18: </w:t>
      </w:r>
      <w:r w:rsidR="009B79F8">
        <w:rPr>
          <w:rFonts w:ascii="Times New Roman" w:eastAsia="Times New Roman" w:hAnsi="Times New Roman"/>
          <w:sz w:val="20"/>
          <w:szCs w:val="20"/>
          <w:lang w:eastAsia="en-GB"/>
        </w:rPr>
        <w:br/>
        <w:t xml:space="preserve">From Rel-17 onward </w:t>
      </w:r>
      <w:r w:rsidR="009B79F8" w:rsidRPr="009B79F8">
        <w:rPr>
          <w:rFonts w:ascii="Times New Roman" w:eastAsia="Times New Roman" w:hAnsi="Times New Roman"/>
          <w:sz w:val="20"/>
          <w:szCs w:val="20"/>
          <w:lang w:eastAsia="en-GB"/>
        </w:rPr>
        <w:t xml:space="preserve">IP Connectivity </w:t>
      </w:r>
      <w:r w:rsidR="009B79F8">
        <w:rPr>
          <w:rFonts w:ascii="Times New Roman" w:eastAsia="Times New Roman" w:hAnsi="Times New Roman"/>
          <w:sz w:val="20"/>
          <w:szCs w:val="20"/>
          <w:lang w:eastAsia="en-GB"/>
        </w:rPr>
        <w:t xml:space="preserve">uses </w:t>
      </w:r>
      <w:r w:rsidR="00372FFF" w:rsidRPr="00372FFF">
        <w:rPr>
          <w:rFonts w:ascii="Times New Roman" w:eastAsia="Times New Roman" w:hAnsi="Times New Roman"/>
          <w:sz w:val="20"/>
          <w:szCs w:val="20"/>
          <w:lang w:eastAsia="en-GB"/>
        </w:rPr>
        <w:t>GRE-in-UDP Encapsulation</w:t>
      </w:r>
      <w:r w:rsidR="00372FFF">
        <w:rPr>
          <w:rFonts w:ascii="Times New Roman" w:eastAsia="Times New Roman" w:hAnsi="Times New Roman"/>
          <w:sz w:val="20"/>
          <w:szCs w:val="20"/>
          <w:lang w:eastAsia="en-GB"/>
        </w:rPr>
        <w:t xml:space="preserve"> according to RFC 8086 and a</w:t>
      </w:r>
      <w:r w:rsidRPr="004B1BDE">
        <w:rPr>
          <w:rFonts w:ascii="Times New Roman" w:eastAsia="Times New Roman" w:hAnsi="Times New Roman"/>
          <w:sz w:val="20"/>
          <w:szCs w:val="20"/>
          <w:lang w:eastAsia="en-GB"/>
        </w:rPr>
        <w:t xml:space="preserve"> </w:t>
      </w:r>
      <w:r w:rsidR="009B79F8">
        <w:rPr>
          <w:rFonts w:ascii="Times New Roman" w:eastAsia="Times New Roman" w:hAnsi="Times New Roman"/>
          <w:sz w:val="20"/>
          <w:szCs w:val="20"/>
          <w:lang w:eastAsia="en-GB"/>
        </w:rPr>
        <w:t xml:space="preserve">note </w:t>
      </w:r>
      <w:r w:rsidRPr="004B1BDE">
        <w:rPr>
          <w:rFonts w:ascii="Times New Roman" w:eastAsia="Times New Roman" w:hAnsi="Times New Roman"/>
          <w:sz w:val="20"/>
          <w:szCs w:val="20"/>
          <w:lang w:eastAsia="en-GB"/>
        </w:rPr>
        <w:t>in clause 20.1 of 24.282 says "IP Connectivity specified in the current document is not compatible with release 16"</w:t>
      </w:r>
      <w:r>
        <w:rPr>
          <w:rFonts w:ascii="Times New Roman" w:eastAsia="Times New Roman" w:hAnsi="Times New Roman"/>
          <w:sz w:val="20"/>
          <w:szCs w:val="20"/>
          <w:lang w:eastAsia="en-GB"/>
        </w:rPr>
        <w:t>.</w:t>
      </w:r>
      <w:r w:rsidR="00372FFF">
        <w:rPr>
          <w:rFonts w:ascii="Times New Roman" w:eastAsia="Times New Roman" w:hAnsi="Times New Roman"/>
          <w:sz w:val="20"/>
          <w:szCs w:val="20"/>
          <w:lang w:eastAsia="en-GB"/>
        </w:rPr>
        <w:br/>
        <w:t xml:space="preserve">NOTE: The major difference of GRE and </w:t>
      </w:r>
      <w:r w:rsidR="00372FFF" w:rsidRPr="00372FFF">
        <w:rPr>
          <w:rFonts w:ascii="Times New Roman" w:eastAsia="Times New Roman" w:hAnsi="Times New Roman"/>
          <w:sz w:val="20"/>
          <w:szCs w:val="20"/>
          <w:lang w:eastAsia="en-GB"/>
        </w:rPr>
        <w:t>GRE-in-UDP</w:t>
      </w:r>
      <w:r w:rsidR="00372FFF">
        <w:rPr>
          <w:rFonts w:ascii="Times New Roman" w:eastAsia="Times New Roman" w:hAnsi="Times New Roman"/>
          <w:sz w:val="20"/>
          <w:szCs w:val="20"/>
          <w:lang w:eastAsia="en-GB"/>
        </w:rPr>
        <w:t xml:space="preserve"> is that GRE encapsulates the payload (IP </w:t>
      </w:r>
      <w:r w:rsidR="00372FFF">
        <w:rPr>
          <w:rFonts w:ascii="Times New Roman" w:eastAsia="Times New Roman" w:hAnsi="Times New Roman"/>
          <w:sz w:val="20"/>
          <w:szCs w:val="20"/>
          <w:lang w:eastAsia="en-GB"/>
        </w:rPr>
        <w:lastRenderedPageBreak/>
        <w:t xml:space="preserve">packet) directly into an IP(v4) packet with protocol type 47 (GRE) whereas </w:t>
      </w:r>
      <w:r w:rsidR="00372FFF" w:rsidRPr="00372FFF">
        <w:rPr>
          <w:rFonts w:ascii="Times New Roman" w:eastAsia="Times New Roman" w:hAnsi="Times New Roman"/>
          <w:sz w:val="20"/>
          <w:szCs w:val="20"/>
          <w:lang w:eastAsia="en-GB"/>
        </w:rPr>
        <w:t xml:space="preserve">GRE-in-UDP </w:t>
      </w:r>
      <w:r w:rsidR="00372FFF">
        <w:rPr>
          <w:rFonts w:ascii="Times New Roman" w:eastAsia="Times New Roman" w:hAnsi="Times New Roman"/>
          <w:sz w:val="20"/>
          <w:szCs w:val="20"/>
          <w:lang w:eastAsia="en-GB"/>
        </w:rPr>
        <w:t>encapsulates the payload into UDP packets.</w:t>
      </w:r>
    </w:p>
    <w:p w14:paraId="48651966" w14:textId="5FF5EA20" w:rsidR="004B1BDE" w:rsidRPr="00C869E7" w:rsidRDefault="004B1BDE" w:rsidP="000A350E">
      <w:pPr>
        <w:pStyle w:val="ListParagraph"/>
        <w:numPr>
          <w:ilvl w:val="0"/>
          <w:numId w:val="23"/>
        </w:numPr>
        <w:rPr>
          <w:rFonts w:ascii="Times New Roman" w:eastAsia="Times New Roman" w:hAnsi="Times New Roman"/>
          <w:sz w:val="20"/>
          <w:szCs w:val="20"/>
          <w:lang w:eastAsia="en-GB"/>
        </w:rPr>
      </w:pPr>
      <w:r w:rsidRPr="00C869E7">
        <w:rPr>
          <w:rFonts w:ascii="Times New Roman" w:eastAsia="Times New Roman" w:hAnsi="Times New Roman"/>
          <w:sz w:val="20"/>
          <w:szCs w:val="20"/>
          <w:lang w:eastAsia="en-GB"/>
        </w:rPr>
        <w:t xml:space="preserve">According to </w:t>
      </w:r>
      <w:r w:rsidR="00C869E7" w:rsidRPr="00C869E7">
        <w:rPr>
          <w:rFonts w:ascii="Times New Roman" w:eastAsia="Times New Roman" w:hAnsi="Times New Roman"/>
          <w:sz w:val="20"/>
          <w:szCs w:val="20"/>
          <w:lang w:eastAsia="en-GB"/>
        </w:rPr>
        <w:t>clause 9 in RFC 2784 "IPv6 as delivery and/or payload protocol is not included in the currently deployed versions of GRE"</w:t>
      </w:r>
      <w:r w:rsidR="00C869E7">
        <w:rPr>
          <w:rFonts w:ascii="Times New Roman" w:eastAsia="Times New Roman" w:hAnsi="Times New Roman"/>
          <w:sz w:val="20"/>
          <w:szCs w:val="20"/>
          <w:lang w:eastAsia="en-GB"/>
        </w:rPr>
        <w:t>. There is RFC 7676 "</w:t>
      </w:r>
      <w:r w:rsidR="00C869E7" w:rsidRPr="00C869E7">
        <w:rPr>
          <w:rFonts w:ascii="Times New Roman" w:eastAsia="Times New Roman" w:hAnsi="Times New Roman"/>
          <w:sz w:val="20"/>
          <w:szCs w:val="20"/>
          <w:lang w:eastAsia="en-GB"/>
        </w:rPr>
        <w:t>IPv6 Support for Generic Routing Encapsulation (GRE)</w:t>
      </w:r>
      <w:r w:rsidR="00C869E7">
        <w:rPr>
          <w:rFonts w:ascii="Times New Roman" w:eastAsia="Times New Roman" w:hAnsi="Times New Roman"/>
          <w:sz w:val="20"/>
          <w:szCs w:val="20"/>
          <w:lang w:eastAsia="en-GB"/>
        </w:rPr>
        <w:t>" but there are no references to this RFC in 24.282 or 24.582.</w:t>
      </w:r>
      <w:r w:rsidR="000A350E">
        <w:rPr>
          <w:rFonts w:ascii="Times New Roman" w:eastAsia="Times New Roman" w:hAnsi="Times New Roman"/>
          <w:sz w:val="20"/>
          <w:szCs w:val="20"/>
          <w:lang w:eastAsia="en-GB"/>
        </w:rPr>
        <w:br/>
      </w:r>
      <w:r w:rsidR="000A350E">
        <w:rPr>
          <w:rFonts w:ascii="Times New Roman" w:eastAsia="Times New Roman" w:hAnsi="Times New Roman"/>
          <w:sz w:val="20"/>
          <w:szCs w:val="20"/>
          <w:lang w:eastAsia="en-GB"/>
        </w:rPr>
        <w:sym w:font="Symbol" w:char="F0DE"/>
      </w:r>
      <w:r w:rsidR="000A350E">
        <w:rPr>
          <w:rFonts w:ascii="Times New Roman" w:eastAsia="Times New Roman" w:hAnsi="Times New Roman"/>
          <w:sz w:val="20"/>
          <w:szCs w:val="20"/>
          <w:lang w:eastAsia="en-GB"/>
        </w:rPr>
        <w:t xml:space="preserve"> In Rel-16 IP connectivity seems to be restricted to IPv4.</w:t>
      </w:r>
    </w:p>
    <w:p w14:paraId="195B802A" w14:textId="2F372B1F" w:rsidR="00C869E7" w:rsidRDefault="007E4482" w:rsidP="000A350E">
      <w:pPr>
        <w:pStyle w:val="ListParagraph"/>
        <w:numPr>
          <w:ilvl w:val="0"/>
          <w:numId w:val="23"/>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Rel-16 there is only clause 20.1.1 </w:t>
      </w:r>
      <w:r w:rsidR="00CB0780">
        <w:rPr>
          <w:rFonts w:ascii="Times New Roman" w:eastAsia="Times New Roman" w:hAnsi="Times New Roman"/>
          <w:sz w:val="20"/>
          <w:szCs w:val="20"/>
          <w:lang w:eastAsia="en-GB"/>
        </w:rPr>
        <w:t xml:space="preserve">in 24.282 </w:t>
      </w:r>
      <w:r>
        <w:rPr>
          <w:rFonts w:ascii="Times New Roman" w:eastAsia="Times New Roman" w:hAnsi="Times New Roman"/>
          <w:sz w:val="20"/>
          <w:szCs w:val="20"/>
          <w:lang w:eastAsia="en-GB"/>
        </w:rPr>
        <w:t>specifying "</w:t>
      </w:r>
      <w:r w:rsidRPr="007E4482">
        <w:rPr>
          <w:rFonts w:ascii="Times New Roman" w:eastAsia="Times New Roman" w:hAnsi="Times New Roman"/>
          <w:sz w:val="20"/>
          <w:szCs w:val="20"/>
          <w:lang w:eastAsia="en-GB"/>
        </w:rPr>
        <w:t>MC Data client SDP offer/answer generation</w:t>
      </w:r>
      <w:r>
        <w:rPr>
          <w:rFonts w:ascii="Times New Roman" w:eastAsia="Times New Roman" w:hAnsi="Times New Roman"/>
          <w:sz w:val="20"/>
          <w:szCs w:val="20"/>
          <w:lang w:eastAsia="en-GB"/>
        </w:rPr>
        <w:t>" by referring to 24.229 but in contrast to Rel-17/18 there is nothing in clause 13 of 24.582 specifying the media description (m= line) or an</w:t>
      </w:r>
      <w:r w:rsidR="00832B12">
        <w:rPr>
          <w:rFonts w:ascii="Times New Roman" w:eastAsia="Times New Roman" w:hAnsi="Times New Roman"/>
          <w:sz w:val="20"/>
          <w:szCs w:val="20"/>
          <w:lang w:eastAsia="en-GB"/>
        </w:rPr>
        <w:t>y</w:t>
      </w:r>
      <w:r>
        <w:rPr>
          <w:rFonts w:ascii="Times New Roman" w:eastAsia="Times New Roman" w:hAnsi="Times New Roman"/>
          <w:sz w:val="20"/>
          <w:szCs w:val="20"/>
          <w:lang w:eastAsia="en-GB"/>
        </w:rPr>
        <w:t xml:space="preserve"> </w:t>
      </w:r>
      <w:r w:rsidRPr="007E4482">
        <w:rPr>
          <w:rFonts w:ascii="Times New Roman" w:eastAsia="Times New Roman" w:hAnsi="Times New Roman"/>
          <w:sz w:val="20"/>
          <w:szCs w:val="20"/>
          <w:lang w:eastAsia="en-GB"/>
        </w:rPr>
        <w:t>SDP "fmtp" attribute</w:t>
      </w:r>
      <w:r w:rsidR="00832B12">
        <w:rPr>
          <w:rFonts w:ascii="Times New Roman" w:eastAsia="Times New Roman" w:hAnsi="Times New Roman"/>
          <w:sz w:val="20"/>
          <w:szCs w:val="20"/>
          <w:lang w:eastAsia="en-GB"/>
        </w:rPr>
        <w:t>s</w:t>
      </w:r>
      <w:r>
        <w:rPr>
          <w:rFonts w:ascii="Times New Roman" w:eastAsia="Times New Roman" w:hAnsi="Times New Roman"/>
          <w:sz w:val="20"/>
          <w:szCs w:val="20"/>
          <w:lang w:eastAsia="en-GB"/>
        </w:rPr>
        <w:t>.</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For Rel-16 neither the </w:t>
      </w:r>
      <w:r w:rsidRPr="007E4482">
        <w:rPr>
          <w:rFonts w:ascii="Times New Roman" w:eastAsia="Times New Roman" w:hAnsi="Times New Roman"/>
          <w:sz w:val="20"/>
          <w:szCs w:val="20"/>
          <w:lang w:eastAsia="en-GB"/>
        </w:rPr>
        <w:t>media type</w:t>
      </w:r>
      <w:r>
        <w:rPr>
          <w:rFonts w:ascii="Times New Roman" w:eastAsia="Times New Roman" w:hAnsi="Times New Roman"/>
          <w:sz w:val="20"/>
          <w:szCs w:val="20"/>
          <w:lang w:eastAsia="en-GB"/>
        </w:rPr>
        <w:t xml:space="preserve"> nor the </w:t>
      </w:r>
      <w:r w:rsidRPr="007E4482">
        <w:rPr>
          <w:rFonts w:ascii="Times New Roman" w:eastAsia="Times New Roman" w:hAnsi="Times New Roman"/>
          <w:sz w:val="20"/>
          <w:szCs w:val="20"/>
          <w:lang w:eastAsia="en-GB"/>
        </w:rPr>
        <w:t>transport protocol</w:t>
      </w:r>
      <w:r>
        <w:rPr>
          <w:rFonts w:ascii="Times New Roman" w:eastAsia="Times New Roman" w:hAnsi="Times New Roman"/>
          <w:sz w:val="20"/>
          <w:szCs w:val="20"/>
          <w:lang w:eastAsia="en-GB"/>
        </w:rPr>
        <w:t xml:space="preserve"> of the m= line </w:t>
      </w:r>
      <w:r w:rsidR="006439B6">
        <w:rPr>
          <w:rFonts w:ascii="Times New Roman" w:eastAsia="Times New Roman" w:hAnsi="Times New Roman"/>
          <w:sz w:val="20"/>
          <w:szCs w:val="20"/>
          <w:lang w:eastAsia="en-GB"/>
        </w:rPr>
        <w:t>is</w:t>
      </w:r>
      <w:r>
        <w:rPr>
          <w:rFonts w:ascii="Times New Roman" w:eastAsia="Times New Roman" w:hAnsi="Times New Roman"/>
          <w:sz w:val="20"/>
          <w:szCs w:val="20"/>
          <w:lang w:eastAsia="en-GB"/>
        </w:rPr>
        <w:t xml:space="preserve"> specified.</w:t>
      </w:r>
      <w:r>
        <w:rPr>
          <w:rFonts w:ascii="Times New Roman" w:eastAsia="Times New Roman" w:hAnsi="Times New Roman"/>
          <w:sz w:val="20"/>
          <w:szCs w:val="20"/>
          <w:lang w:eastAsia="en-GB"/>
        </w:rPr>
        <w:br/>
        <w:t>Furthermore</w:t>
      </w:r>
      <w:r w:rsidR="00B3705B">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w:t>
      </w:r>
      <w:r w:rsidR="00CB0780">
        <w:rPr>
          <w:rFonts w:ascii="Times New Roman" w:eastAsia="Times New Roman" w:hAnsi="Times New Roman"/>
          <w:sz w:val="20"/>
          <w:szCs w:val="20"/>
          <w:lang w:eastAsia="en-GB"/>
        </w:rPr>
        <w:t xml:space="preserve">it is not </w:t>
      </w:r>
      <w:r w:rsidR="000A350E">
        <w:rPr>
          <w:rFonts w:ascii="Times New Roman" w:eastAsia="Times New Roman" w:hAnsi="Times New Roman"/>
          <w:sz w:val="20"/>
          <w:szCs w:val="20"/>
          <w:lang w:eastAsia="en-GB"/>
        </w:rPr>
        <w:t>clarified</w:t>
      </w:r>
      <w:r w:rsidR="00CB0780">
        <w:rPr>
          <w:rFonts w:ascii="Times New Roman" w:eastAsia="Times New Roman" w:hAnsi="Times New Roman"/>
          <w:sz w:val="20"/>
          <w:szCs w:val="20"/>
          <w:lang w:eastAsia="en-GB"/>
        </w:rPr>
        <w:t xml:space="preserve"> in </w:t>
      </w:r>
      <w:r w:rsidR="000A350E">
        <w:rPr>
          <w:rFonts w:ascii="Times New Roman" w:eastAsia="Times New Roman" w:hAnsi="Times New Roman"/>
          <w:sz w:val="20"/>
          <w:szCs w:val="20"/>
          <w:lang w:eastAsia="en-GB"/>
        </w:rPr>
        <w:t xml:space="preserve">clause 20.1 of </w:t>
      </w:r>
      <w:r w:rsidR="00CB0780">
        <w:rPr>
          <w:rFonts w:ascii="Times New Roman" w:eastAsia="Times New Roman" w:hAnsi="Times New Roman"/>
          <w:sz w:val="20"/>
          <w:szCs w:val="20"/>
          <w:lang w:eastAsia="en-GB"/>
        </w:rPr>
        <w:t xml:space="preserve">24.282 how exactly the port number of the m= line shall be set: GRE itself does not have a port number and a </w:t>
      </w:r>
      <w:r w:rsidR="00CB0780" w:rsidRPr="00CB0780">
        <w:rPr>
          <w:rFonts w:ascii="Times New Roman" w:eastAsia="Times New Roman" w:hAnsi="Times New Roman"/>
          <w:sz w:val="20"/>
          <w:szCs w:val="20"/>
          <w:lang w:eastAsia="en-GB"/>
        </w:rPr>
        <w:t xml:space="preserve">port number </w:t>
      </w:r>
      <w:r w:rsidR="00CB0780">
        <w:rPr>
          <w:rFonts w:ascii="Times New Roman" w:eastAsia="Times New Roman" w:hAnsi="Times New Roman"/>
          <w:sz w:val="20"/>
          <w:szCs w:val="20"/>
          <w:lang w:eastAsia="en-GB"/>
        </w:rPr>
        <w:t xml:space="preserve">of zero </w:t>
      </w:r>
      <w:r w:rsidR="006439B6">
        <w:rPr>
          <w:rFonts w:ascii="Times New Roman" w:eastAsia="Times New Roman" w:hAnsi="Times New Roman"/>
          <w:sz w:val="20"/>
          <w:szCs w:val="20"/>
          <w:lang w:eastAsia="en-GB"/>
        </w:rPr>
        <w:t>would be</w:t>
      </w:r>
      <w:r w:rsidR="00CB0780">
        <w:rPr>
          <w:rFonts w:ascii="Times New Roman" w:eastAsia="Times New Roman" w:hAnsi="Times New Roman"/>
          <w:sz w:val="20"/>
          <w:szCs w:val="20"/>
          <w:lang w:eastAsia="en-GB"/>
        </w:rPr>
        <w:t xml:space="preserve"> used according to RFC 3264 e.g. to </w:t>
      </w:r>
      <w:r w:rsidR="00832B12">
        <w:rPr>
          <w:rFonts w:ascii="Times New Roman" w:eastAsia="Times New Roman" w:hAnsi="Times New Roman"/>
          <w:sz w:val="20"/>
          <w:szCs w:val="20"/>
          <w:lang w:eastAsia="en-GB"/>
        </w:rPr>
        <w:t xml:space="preserve">indicate that no resources are needed or to </w:t>
      </w:r>
      <w:r w:rsidR="00CB0780">
        <w:rPr>
          <w:rFonts w:ascii="Times New Roman" w:eastAsia="Times New Roman" w:hAnsi="Times New Roman"/>
          <w:sz w:val="20"/>
          <w:szCs w:val="20"/>
          <w:lang w:eastAsia="en-GB"/>
        </w:rPr>
        <w:t>release a stream.</w:t>
      </w:r>
    </w:p>
    <w:p w14:paraId="772501A6" w14:textId="4311D898" w:rsidR="00DD6C25" w:rsidRPr="00CA013A" w:rsidRDefault="00DD6C25" w:rsidP="00DD6C2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bookmarkStart w:id="4" w:name="_Hlk180407750"/>
      <w:r>
        <w:rPr>
          <w:rFonts w:ascii="Arial" w:eastAsia="Times New Roman" w:hAnsi="Arial"/>
          <w:sz w:val="28"/>
          <w:szCs w:val="20"/>
          <w:lang w:eastAsia="en-GB"/>
        </w:rPr>
        <w:t>2.3</w:t>
      </w:r>
      <w:r>
        <w:rPr>
          <w:rFonts w:ascii="Arial" w:eastAsia="Times New Roman" w:hAnsi="Arial"/>
          <w:sz w:val="28"/>
          <w:szCs w:val="20"/>
          <w:lang w:eastAsia="en-GB"/>
        </w:rPr>
        <w:tab/>
        <w:t xml:space="preserve">General </w:t>
      </w:r>
      <w:r w:rsidR="00E716DC">
        <w:rPr>
          <w:rFonts w:ascii="Arial" w:eastAsia="Times New Roman" w:hAnsi="Arial"/>
          <w:sz w:val="28"/>
          <w:szCs w:val="20"/>
          <w:lang w:eastAsia="en-GB"/>
        </w:rPr>
        <w:t>i</w:t>
      </w:r>
      <w:r>
        <w:rPr>
          <w:rFonts w:ascii="Arial" w:eastAsia="Times New Roman" w:hAnsi="Arial"/>
          <w:sz w:val="28"/>
          <w:szCs w:val="20"/>
          <w:lang w:eastAsia="en-GB"/>
        </w:rPr>
        <w:t>ssue with testing of the IP tunnel</w:t>
      </w:r>
    </w:p>
    <w:p w14:paraId="7CFD957E" w14:textId="1EEAB8A8" w:rsidR="007625DB" w:rsidRDefault="00DD6C25" w:rsidP="006B0DBE">
      <w:pPr>
        <w:rPr>
          <w:rFonts w:ascii="Times New Roman" w:eastAsia="Times New Roman" w:hAnsi="Times New Roman"/>
          <w:sz w:val="20"/>
          <w:szCs w:val="20"/>
          <w:lang w:eastAsia="en-GB"/>
        </w:rPr>
      </w:pPr>
      <w:r>
        <w:rPr>
          <w:rFonts w:ascii="Times New Roman" w:eastAsia="Times New Roman" w:hAnsi="Times New Roman"/>
          <w:sz w:val="20"/>
          <w:szCs w:val="20"/>
          <w:lang w:eastAsia="en-GB"/>
        </w:rPr>
        <w:t>As stated in clause 2.1 in general there are no restrictions regarding the kind of application using the IP tunnel.</w:t>
      </w:r>
      <w:r w:rsidR="007625DB">
        <w:rPr>
          <w:rFonts w:ascii="Times New Roman" w:eastAsia="Times New Roman" w:hAnsi="Times New Roman"/>
          <w:sz w:val="20"/>
          <w:szCs w:val="20"/>
          <w:lang w:eastAsia="en-GB"/>
        </w:rPr>
        <w:br/>
      </w:r>
      <w:r w:rsidR="007625DB">
        <w:rPr>
          <w:rFonts w:ascii="Times New Roman" w:eastAsia="Times New Roman" w:hAnsi="Times New Roman"/>
          <w:sz w:val="20"/>
          <w:szCs w:val="20"/>
          <w:lang w:eastAsia="en-GB"/>
        </w:rPr>
        <w:sym w:font="Symbol" w:char="F0DE"/>
      </w:r>
      <w:r w:rsidR="007625DB">
        <w:rPr>
          <w:rFonts w:ascii="Times New Roman" w:eastAsia="Times New Roman" w:hAnsi="Times New Roman"/>
          <w:sz w:val="20"/>
          <w:szCs w:val="20"/>
          <w:lang w:eastAsia="en-GB"/>
        </w:rPr>
        <w:t xml:space="preserve"> The IP traffic (IP packets) exchanged between the application endpoints is not specified. </w:t>
      </w:r>
    </w:p>
    <w:bookmarkEnd w:id="4"/>
    <w:p w14:paraId="71F705DC" w14:textId="083C31C8" w:rsidR="007625DB" w:rsidRDefault="007625DB" w:rsidP="006B0DBE">
      <w:pPr>
        <w:rPr>
          <w:rFonts w:ascii="Times New Roman" w:eastAsia="Times New Roman" w:hAnsi="Times New Roman"/>
          <w:sz w:val="20"/>
          <w:szCs w:val="20"/>
          <w:lang w:eastAsia="en-GB"/>
        </w:rPr>
      </w:pPr>
      <w:r>
        <w:rPr>
          <w:rFonts w:ascii="Times New Roman" w:eastAsia="Times New Roman" w:hAnsi="Times New Roman"/>
          <w:sz w:val="20"/>
          <w:szCs w:val="20"/>
          <w:lang w:eastAsia="en-GB"/>
        </w:rPr>
        <w:t>To test the UL (MCData test case 6.7.1) the application hosted on the MCData client may be triggered to send "something"</w:t>
      </w:r>
      <w:r w:rsidR="00A811CB">
        <w:rPr>
          <w:rFonts w:ascii="Times New Roman" w:eastAsia="Times New Roman" w:hAnsi="Times New Roman"/>
          <w:sz w:val="20"/>
          <w:szCs w:val="20"/>
          <w:lang w:eastAsia="en-GB"/>
        </w:rPr>
        <w:t xml:space="preserve"> so that t</w:t>
      </w:r>
      <w:r>
        <w:rPr>
          <w:rFonts w:ascii="Times New Roman" w:eastAsia="Times New Roman" w:hAnsi="Times New Roman"/>
          <w:sz w:val="20"/>
          <w:szCs w:val="20"/>
          <w:lang w:eastAsia="en-GB"/>
        </w:rPr>
        <w:t xml:space="preserve">he test case gets one (or several) </w:t>
      </w:r>
      <w:r w:rsidR="00603240">
        <w:rPr>
          <w:rFonts w:ascii="Times New Roman" w:eastAsia="Times New Roman" w:hAnsi="Times New Roman"/>
          <w:sz w:val="20"/>
          <w:szCs w:val="20"/>
          <w:lang w:eastAsia="en-GB"/>
        </w:rPr>
        <w:t xml:space="preserve">payloads of IP packets (Rel-16) or of UDP packets (Rel-17 and later). These payloads basically consist of a GRE header and the IP packet sent by the application. The GRE header can be checked by the test case, the </w:t>
      </w:r>
      <w:r w:rsidR="0088730D">
        <w:rPr>
          <w:rFonts w:ascii="Times New Roman" w:eastAsia="Times New Roman" w:hAnsi="Times New Roman"/>
          <w:sz w:val="20"/>
          <w:szCs w:val="20"/>
          <w:lang w:eastAsia="en-GB"/>
        </w:rPr>
        <w:t xml:space="preserve">IP </w:t>
      </w:r>
      <w:r w:rsidR="00603240">
        <w:rPr>
          <w:rFonts w:ascii="Times New Roman" w:eastAsia="Times New Roman" w:hAnsi="Times New Roman"/>
          <w:sz w:val="20"/>
          <w:szCs w:val="20"/>
          <w:lang w:eastAsia="en-GB"/>
        </w:rPr>
        <w:t xml:space="preserve">packet </w:t>
      </w:r>
      <w:r w:rsidR="0088730D">
        <w:rPr>
          <w:rFonts w:ascii="Times New Roman" w:eastAsia="Times New Roman" w:hAnsi="Times New Roman"/>
          <w:sz w:val="20"/>
          <w:szCs w:val="20"/>
          <w:lang w:eastAsia="en-GB"/>
        </w:rPr>
        <w:t xml:space="preserve">should have a valid IP header, </w:t>
      </w:r>
      <w:r w:rsidR="00073C4A">
        <w:rPr>
          <w:rFonts w:ascii="Times New Roman" w:eastAsia="Times New Roman" w:hAnsi="Times New Roman"/>
          <w:sz w:val="20"/>
          <w:szCs w:val="20"/>
          <w:lang w:eastAsia="en-GB"/>
        </w:rPr>
        <w:t>its</w:t>
      </w:r>
      <w:r w:rsidR="0088730D">
        <w:rPr>
          <w:rFonts w:ascii="Times New Roman" w:eastAsia="Times New Roman" w:hAnsi="Times New Roman"/>
          <w:sz w:val="20"/>
          <w:szCs w:val="20"/>
          <w:lang w:eastAsia="en-GB"/>
        </w:rPr>
        <w:t xml:space="preserve"> payload does not need to be checked</w:t>
      </w:r>
      <w:r w:rsidR="00603240">
        <w:rPr>
          <w:rFonts w:ascii="Times New Roman" w:eastAsia="Times New Roman" w:hAnsi="Times New Roman"/>
          <w:sz w:val="20"/>
          <w:szCs w:val="20"/>
          <w:lang w:eastAsia="en-GB"/>
        </w:rPr>
        <w:t xml:space="preserve">. </w:t>
      </w:r>
      <w:r w:rsidR="00603240">
        <w:rPr>
          <w:rFonts w:ascii="Times New Roman" w:eastAsia="Times New Roman" w:hAnsi="Times New Roman"/>
          <w:sz w:val="20"/>
          <w:szCs w:val="20"/>
          <w:lang w:eastAsia="en-GB"/>
        </w:rPr>
        <w:sym w:font="Symbol" w:char="F0DE"/>
      </w:r>
      <w:r w:rsidR="00603240">
        <w:rPr>
          <w:rFonts w:ascii="Times New Roman" w:eastAsia="Times New Roman" w:hAnsi="Times New Roman"/>
          <w:sz w:val="20"/>
          <w:szCs w:val="20"/>
          <w:lang w:eastAsia="en-GB"/>
        </w:rPr>
        <w:t xml:space="preserve"> In </w:t>
      </w:r>
      <w:r w:rsidR="00B3705B">
        <w:rPr>
          <w:rFonts w:ascii="Times New Roman" w:eastAsia="Times New Roman" w:hAnsi="Times New Roman"/>
          <w:sz w:val="20"/>
          <w:szCs w:val="20"/>
          <w:lang w:eastAsia="en-GB"/>
        </w:rPr>
        <w:t>general,</w:t>
      </w:r>
      <w:r w:rsidR="00603240">
        <w:rPr>
          <w:rFonts w:ascii="Times New Roman" w:eastAsia="Times New Roman" w:hAnsi="Times New Roman"/>
          <w:sz w:val="20"/>
          <w:szCs w:val="20"/>
          <w:lang w:eastAsia="en-GB"/>
        </w:rPr>
        <w:t xml:space="preserve"> it should be possible to test the IP tunnel in UL.</w:t>
      </w:r>
    </w:p>
    <w:p w14:paraId="65E8CB8A" w14:textId="34E0E3B2" w:rsidR="00B3705B" w:rsidRDefault="00603240" w:rsidP="006B0DB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But in the </w:t>
      </w:r>
      <w:r w:rsidR="00B3705B">
        <w:rPr>
          <w:rFonts w:ascii="Times New Roman" w:eastAsia="Times New Roman" w:hAnsi="Times New Roman"/>
          <w:sz w:val="20"/>
          <w:szCs w:val="20"/>
          <w:lang w:eastAsia="en-GB"/>
        </w:rPr>
        <w:t xml:space="preserve">first </w:t>
      </w:r>
      <w:r>
        <w:rPr>
          <w:rFonts w:ascii="Times New Roman" w:eastAsia="Times New Roman" w:hAnsi="Times New Roman"/>
          <w:sz w:val="20"/>
          <w:szCs w:val="20"/>
          <w:lang w:eastAsia="en-GB"/>
        </w:rPr>
        <w:t xml:space="preserve">place there is no way to test the DL: To check </w:t>
      </w:r>
      <w:r w:rsidR="00B3705B">
        <w:rPr>
          <w:rFonts w:ascii="Times New Roman" w:eastAsia="Times New Roman" w:hAnsi="Times New Roman"/>
          <w:sz w:val="20"/>
          <w:szCs w:val="20"/>
          <w:lang w:eastAsia="en-GB"/>
        </w:rPr>
        <w:t xml:space="preserve">that the tunnel works </w:t>
      </w:r>
      <w:r>
        <w:rPr>
          <w:rFonts w:ascii="Times New Roman" w:eastAsia="Times New Roman" w:hAnsi="Times New Roman"/>
          <w:sz w:val="20"/>
          <w:szCs w:val="20"/>
          <w:lang w:eastAsia="en-GB"/>
        </w:rPr>
        <w:t xml:space="preserve">the DL </w:t>
      </w:r>
      <w:r w:rsidR="00B3705B">
        <w:rPr>
          <w:rFonts w:ascii="Times New Roman" w:eastAsia="Times New Roman" w:hAnsi="Times New Roman"/>
          <w:sz w:val="20"/>
          <w:szCs w:val="20"/>
          <w:lang w:eastAsia="en-GB"/>
        </w:rPr>
        <w:t xml:space="preserve">the test case would need to send one or several IP packets </w:t>
      </w:r>
      <w:r w:rsidR="00E355B4">
        <w:rPr>
          <w:rFonts w:ascii="Times New Roman" w:eastAsia="Times New Roman" w:hAnsi="Times New Roman"/>
          <w:sz w:val="20"/>
          <w:szCs w:val="20"/>
          <w:lang w:eastAsia="en-GB"/>
        </w:rPr>
        <w:t xml:space="preserve">triggering a specific behaviour at the application. </w:t>
      </w:r>
      <w:r w:rsidR="00B3705B">
        <w:rPr>
          <w:rFonts w:ascii="Times New Roman" w:eastAsia="Times New Roman" w:hAnsi="Times New Roman"/>
          <w:sz w:val="20"/>
          <w:szCs w:val="20"/>
          <w:lang w:eastAsia="en-GB"/>
        </w:rPr>
        <w:t xml:space="preserve">This could be that the application informs the user or that the application sends a response in UL. </w:t>
      </w:r>
    </w:p>
    <w:p w14:paraId="4821AF4F" w14:textId="058BF02C" w:rsidR="00B3705B" w:rsidRDefault="006F3509" w:rsidP="006B0DBE">
      <w:pPr>
        <w:rPr>
          <w:rFonts w:ascii="Times New Roman" w:eastAsia="Times New Roman" w:hAnsi="Times New Roman"/>
          <w:sz w:val="20"/>
          <w:szCs w:val="20"/>
          <w:lang w:eastAsia="en-GB"/>
        </w:rPr>
      </w:pPr>
      <w:r>
        <w:rPr>
          <w:rFonts w:ascii="Times New Roman" w:eastAsia="Times New Roman" w:hAnsi="Times New Roman"/>
          <w:sz w:val="20"/>
          <w:szCs w:val="20"/>
          <w:lang w:eastAsia="en-GB"/>
        </w:rPr>
        <w:t>Nevertheless a</w:t>
      </w:r>
      <w:r w:rsidR="00E355B4">
        <w:rPr>
          <w:rFonts w:ascii="Times New Roman" w:eastAsia="Times New Roman" w:hAnsi="Times New Roman"/>
          <w:sz w:val="20"/>
          <w:szCs w:val="20"/>
          <w:lang w:eastAsia="en-GB"/>
        </w:rPr>
        <w:t xml:space="preserve">n easy way to test the IP tunnel </w:t>
      </w:r>
      <w:r w:rsidR="00A811CB">
        <w:rPr>
          <w:rFonts w:ascii="Times New Roman" w:eastAsia="Times New Roman" w:hAnsi="Times New Roman"/>
          <w:sz w:val="20"/>
          <w:szCs w:val="20"/>
          <w:lang w:eastAsia="en-GB"/>
        </w:rPr>
        <w:t xml:space="preserve">in DL </w:t>
      </w:r>
      <w:r w:rsidR="00E355B4">
        <w:rPr>
          <w:rFonts w:ascii="Times New Roman" w:eastAsia="Times New Roman" w:hAnsi="Times New Roman"/>
          <w:sz w:val="20"/>
          <w:szCs w:val="20"/>
          <w:lang w:eastAsia="en-GB"/>
        </w:rPr>
        <w:t xml:space="preserve">would be to use "ping" - if supported by the application: The test case sends an </w:t>
      </w:r>
      <w:r w:rsidR="00E355B4" w:rsidRPr="00E355B4">
        <w:rPr>
          <w:rFonts w:ascii="Times New Roman" w:eastAsia="Times New Roman" w:hAnsi="Times New Roman"/>
          <w:sz w:val="20"/>
          <w:szCs w:val="20"/>
          <w:lang w:eastAsia="en-GB"/>
        </w:rPr>
        <w:t xml:space="preserve">ICMP ECHO request </w:t>
      </w:r>
      <w:r w:rsidR="00E355B4">
        <w:rPr>
          <w:rFonts w:ascii="Times New Roman" w:eastAsia="Times New Roman" w:hAnsi="Times New Roman"/>
          <w:sz w:val="20"/>
          <w:szCs w:val="20"/>
          <w:lang w:eastAsia="en-GB"/>
        </w:rPr>
        <w:t xml:space="preserve">through the tunnel and waits for the </w:t>
      </w:r>
      <w:r w:rsidR="00E355B4" w:rsidRPr="00E355B4">
        <w:rPr>
          <w:rFonts w:ascii="Times New Roman" w:eastAsia="Times New Roman" w:hAnsi="Times New Roman"/>
          <w:sz w:val="20"/>
          <w:szCs w:val="20"/>
          <w:lang w:eastAsia="en-GB"/>
        </w:rPr>
        <w:t>ICMP ECHO reply</w:t>
      </w:r>
      <w:r w:rsidR="00E355B4">
        <w:rPr>
          <w:rFonts w:ascii="Times New Roman" w:eastAsia="Times New Roman" w:hAnsi="Times New Roman"/>
          <w:sz w:val="20"/>
          <w:szCs w:val="20"/>
          <w:lang w:eastAsia="en-GB"/>
        </w:rPr>
        <w:t>.</w:t>
      </w:r>
    </w:p>
    <w:p w14:paraId="76C5BDE3" w14:textId="5A279686" w:rsidR="00E355B4" w:rsidRDefault="00E355B4" w:rsidP="006B0DBE">
      <w:pPr>
        <w:rPr>
          <w:rFonts w:ascii="Times New Roman" w:eastAsia="Times New Roman" w:hAnsi="Times New Roman"/>
          <w:sz w:val="20"/>
          <w:szCs w:val="20"/>
          <w:lang w:eastAsia="en-GB"/>
        </w:rPr>
      </w:pPr>
      <w:r>
        <w:rPr>
          <w:rFonts w:ascii="Times New Roman" w:eastAsia="Times New Roman" w:hAnsi="Times New Roman"/>
          <w:sz w:val="20"/>
          <w:szCs w:val="20"/>
          <w:lang w:eastAsia="en-GB"/>
        </w:rPr>
        <w:t>If there is nothing like "ping"</w:t>
      </w:r>
      <w:r w:rsidR="00C04C4A">
        <w:rPr>
          <w:rFonts w:ascii="Times New Roman" w:eastAsia="Times New Roman" w:hAnsi="Times New Roman"/>
          <w:sz w:val="20"/>
          <w:szCs w:val="20"/>
          <w:lang w:eastAsia="en-GB"/>
        </w:rPr>
        <w:t xml:space="preserve"> then</w:t>
      </w:r>
      <w:r>
        <w:rPr>
          <w:rFonts w:ascii="Times New Roman" w:eastAsia="Times New Roman" w:hAnsi="Times New Roman"/>
          <w:sz w:val="20"/>
          <w:szCs w:val="20"/>
          <w:lang w:eastAsia="en-GB"/>
        </w:rPr>
        <w:t xml:space="preserve"> checking the IP tunnel in DL may not be </w:t>
      </w:r>
      <w:r w:rsidR="003518BF">
        <w:rPr>
          <w:rFonts w:ascii="Times New Roman" w:eastAsia="Times New Roman" w:hAnsi="Times New Roman"/>
          <w:sz w:val="20"/>
          <w:szCs w:val="20"/>
          <w:lang w:eastAsia="en-GB"/>
        </w:rPr>
        <w:t>possible</w:t>
      </w:r>
      <w:r>
        <w:rPr>
          <w:rFonts w:ascii="Times New Roman" w:eastAsia="Times New Roman" w:hAnsi="Times New Roman"/>
          <w:sz w:val="20"/>
          <w:szCs w:val="20"/>
          <w:lang w:eastAsia="en-GB"/>
        </w:rPr>
        <w:t>.</w:t>
      </w:r>
    </w:p>
    <w:p w14:paraId="61F7E825" w14:textId="126CA867" w:rsidR="00E716DC" w:rsidRPr="00CA013A" w:rsidRDefault="00E716DC" w:rsidP="00E716D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2.4</w:t>
      </w:r>
      <w:r>
        <w:rPr>
          <w:rFonts w:ascii="Arial" w:eastAsia="Times New Roman" w:hAnsi="Arial"/>
          <w:sz w:val="28"/>
          <w:szCs w:val="20"/>
          <w:lang w:eastAsia="en-GB"/>
        </w:rPr>
        <w:tab/>
        <w:t>MCData conformance test cases</w:t>
      </w:r>
    </w:p>
    <w:p w14:paraId="7E91C960" w14:textId="62624A2F" w:rsidR="00E716DC" w:rsidRDefault="00E716DC" w:rsidP="00E716DC">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As </w:t>
      </w:r>
      <w:r w:rsidRPr="00E716DC">
        <w:rPr>
          <w:rFonts w:ascii="Times New Roman" w:eastAsia="Times New Roman" w:hAnsi="Times New Roman"/>
          <w:sz w:val="20"/>
          <w:szCs w:val="20"/>
          <w:lang w:eastAsia="en-GB"/>
        </w:rPr>
        <w:t>test cases 6.7.1 and 6.7.2</w:t>
      </w:r>
      <w:r>
        <w:rPr>
          <w:rFonts w:ascii="Times New Roman" w:eastAsia="Times New Roman" w:hAnsi="Times New Roman"/>
          <w:sz w:val="20"/>
          <w:szCs w:val="20"/>
          <w:lang w:eastAsia="en-GB"/>
        </w:rPr>
        <w:t xml:space="preserve"> are for Rel-16 there are the issues as described in clause 2.2 and in addition for test case </w:t>
      </w:r>
      <w:r w:rsidR="00E63E56">
        <w:rPr>
          <w:rFonts w:ascii="Times New Roman" w:eastAsia="Times New Roman" w:hAnsi="Times New Roman"/>
          <w:sz w:val="20"/>
          <w:szCs w:val="20"/>
          <w:lang w:eastAsia="en-GB"/>
        </w:rPr>
        <w:t>6.7.2 there is the issue with check of the IP tunnel in DL as described in clause 2.3</w:t>
      </w:r>
      <w:r>
        <w:rPr>
          <w:rFonts w:ascii="Times New Roman" w:eastAsia="Times New Roman" w:hAnsi="Times New Roman"/>
          <w:sz w:val="20"/>
          <w:szCs w:val="20"/>
          <w:lang w:eastAsia="en-GB"/>
        </w:rPr>
        <w:t>.</w:t>
      </w:r>
      <w:r w:rsidR="009E4DEF">
        <w:rPr>
          <w:rFonts w:ascii="Times New Roman" w:eastAsia="Times New Roman" w:hAnsi="Times New Roman"/>
          <w:sz w:val="20"/>
          <w:szCs w:val="20"/>
          <w:lang w:eastAsia="en-GB"/>
        </w:rPr>
        <w:t xml:space="preserve"> </w:t>
      </w:r>
      <w:r w:rsidR="00AE5DC1">
        <w:rPr>
          <w:rFonts w:ascii="Times New Roman" w:eastAsia="Times New Roman" w:hAnsi="Times New Roman"/>
          <w:sz w:val="20"/>
          <w:szCs w:val="20"/>
          <w:lang w:eastAsia="en-GB"/>
        </w:rPr>
        <w:t xml:space="preserve">The implementation of </w:t>
      </w:r>
      <w:r w:rsidR="00C04C4A">
        <w:rPr>
          <w:rFonts w:ascii="Times New Roman" w:eastAsia="Times New Roman" w:hAnsi="Times New Roman"/>
          <w:sz w:val="20"/>
          <w:szCs w:val="20"/>
          <w:lang w:eastAsia="en-GB"/>
        </w:rPr>
        <w:t>these</w:t>
      </w:r>
      <w:r w:rsidR="00AE5DC1">
        <w:rPr>
          <w:rFonts w:ascii="Times New Roman" w:eastAsia="Times New Roman" w:hAnsi="Times New Roman"/>
          <w:sz w:val="20"/>
          <w:szCs w:val="20"/>
          <w:lang w:eastAsia="en-GB"/>
        </w:rPr>
        <w:t xml:space="preserve"> test cases </w:t>
      </w:r>
      <w:r w:rsidR="009035E1">
        <w:rPr>
          <w:rFonts w:ascii="Times New Roman" w:eastAsia="Times New Roman" w:hAnsi="Times New Roman"/>
          <w:sz w:val="20"/>
          <w:szCs w:val="20"/>
          <w:lang w:eastAsia="en-GB"/>
        </w:rPr>
        <w:t xml:space="preserve">would </w:t>
      </w:r>
      <w:r w:rsidR="00AE5DC1">
        <w:rPr>
          <w:rFonts w:ascii="Times New Roman" w:eastAsia="Times New Roman" w:hAnsi="Times New Roman"/>
          <w:sz w:val="20"/>
          <w:szCs w:val="20"/>
          <w:lang w:eastAsia="en-GB"/>
        </w:rPr>
        <w:t>require extension of the test model for support of GRE.</w:t>
      </w:r>
      <w:r w:rsidR="00C04C4A">
        <w:rPr>
          <w:rFonts w:ascii="Times New Roman" w:eastAsia="Times New Roman" w:hAnsi="Times New Roman"/>
          <w:sz w:val="20"/>
          <w:szCs w:val="20"/>
          <w:lang w:eastAsia="en-GB"/>
        </w:rPr>
        <w:t xml:space="preserve"> In </w:t>
      </w:r>
      <w:r w:rsidR="00731544">
        <w:rPr>
          <w:rFonts w:ascii="Times New Roman" w:eastAsia="Times New Roman" w:hAnsi="Times New Roman"/>
          <w:sz w:val="20"/>
          <w:szCs w:val="20"/>
          <w:lang w:eastAsia="en-GB"/>
        </w:rPr>
        <w:t>addition,</w:t>
      </w:r>
      <w:r w:rsidR="00C04C4A">
        <w:rPr>
          <w:rFonts w:ascii="Times New Roman" w:eastAsia="Times New Roman" w:hAnsi="Times New Roman"/>
          <w:sz w:val="20"/>
          <w:szCs w:val="20"/>
          <w:lang w:eastAsia="en-GB"/>
        </w:rPr>
        <w:t xml:space="preserve"> </w:t>
      </w:r>
      <w:r w:rsidR="00922A24">
        <w:rPr>
          <w:rFonts w:ascii="Times New Roman" w:eastAsia="Times New Roman" w:hAnsi="Times New Roman"/>
          <w:sz w:val="20"/>
          <w:szCs w:val="20"/>
          <w:lang w:eastAsia="en-GB"/>
        </w:rPr>
        <w:t xml:space="preserve">especially </w:t>
      </w:r>
      <w:r w:rsidR="00C04C4A">
        <w:rPr>
          <w:rFonts w:ascii="Times New Roman" w:eastAsia="Times New Roman" w:hAnsi="Times New Roman"/>
          <w:sz w:val="20"/>
          <w:szCs w:val="20"/>
          <w:lang w:eastAsia="en-GB"/>
        </w:rPr>
        <w:t xml:space="preserve">for test case 6.7.2 </w:t>
      </w:r>
      <w:r w:rsidR="00922A24">
        <w:rPr>
          <w:rFonts w:ascii="Times New Roman" w:eastAsia="Times New Roman" w:hAnsi="Times New Roman"/>
          <w:sz w:val="20"/>
          <w:szCs w:val="20"/>
          <w:lang w:eastAsia="en-GB"/>
        </w:rPr>
        <w:t>it is not clear which media description to be used for SDP signalling. In contrast to Rel-16 it seems that the GRE-in-UDP signalling of Rel-17/18 has less or even no impact on the test model.</w:t>
      </w:r>
    </w:p>
    <w:p w14:paraId="188903F8" w14:textId="242A8FAC" w:rsidR="00B857B9" w:rsidRDefault="00166ADD" w:rsidP="00B857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008D22A2" w:rsidRPr="008D22A2">
        <w:rPr>
          <w:rFonts w:ascii="Arial" w:eastAsia="Times New Roman" w:hAnsi="Arial"/>
          <w:sz w:val="36"/>
          <w:szCs w:val="20"/>
          <w:lang w:eastAsia="en-GB"/>
        </w:rPr>
        <w:tab/>
      </w:r>
      <w:r w:rsidR="00D115C5">
        <w:rPr>
          <w:rFonts w:ascii="Arial" w:eastAsia="Times New Roman" w:hAnsi="Arial"/>
          <w:sz w:val="36"/>
          <w:szCs w:val="20"/>
          <w:lang w:eastAsia="en-GB"/>
        </w:rPr>
        <w:t>Conclusions</w:t>
      </w:r>
    </w:p>
    <w:p w14:paraId="0E9F69C2" w14:textId="6D7D4453" w:rsidR="006439B6" w:rsidRPr="00CA013A" w:rsidRDefault="006439B6" w:rsidP="006439B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3.1</w:t>
      </w:r>
      <w:r>
        <w:rPr>
          <w:rFonts w:ascii="Arial" w:eastAsia="Times New Roman" w:hAnsi="Arial"/>
          <w:sz w:val="28"/>
          <w:szCs w:val="20"/>
          <w:lang w:eastAsia="en-GB"/>
        </w:rPr>
        <w:tab/>
        <w:t>Rel-16 vs. Rel-17/18</w:t>
      </w:r>
    </w:p>
    <w:p w14:paraId="6E544B0B" w14:textId="6D8F570C" w:rsidR="00731544" w:rsidRDefault="00731544" w:rsidP="00A81A9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Assuming that </w:t>
      </w:r>
      <w:r w:rsidRPr="00731544">
        <w:rPr>
          <w:rFonts w:ascii="Times New Roman" w:eastAsia="Times New Roman" w:hAnsi="Times New Roman"/>
          <w:sz w:val="20"/>
          <w:szCs w:val="20"/>
          <w:lang w:eastAsia="en-GB"/>
        </w:rPr>
        <w:t xml:space="preserve">Rel-16 </w:t>
      </w:r>
      <w:r>
        <w:rPr>
          <w:rFonts w:ascii="Times New Roman" w:eastAsia="Times New Roman" w:hAnsi="Times New Roman"/>
          <w:sz w:val="20"/>
          <w:szCs w:val="20"/>
          <w:lang w:eastAsia="en-GB"/>
        </w:rPr>
        <w:t xml:space="preserve">IP connectivity test cases cannot be verified due to the issue described in clause 2 the test cases will not be implemented and there will be no extension of the test model to support GRE as transport protocol. It is proposed either to remove MCData test cases 6.7.1 and 6.7.2 and to introduce new test cases for </w:t>
      </w:r>
      <w:r w:rsidRPr="00731544">
        <w:rPr>
          <w:rFonts w:ascii="Times New Roman" w:eastAsia="Times New Roman" w:hAnsi="Times New Roman"/>
          <w:sz w:val="20"/>
          <w:szCs w:val="20"/>
          <w:lang w:eastAsia="en-GB"/>
        </w:rPr>
        <w:t xml:space="preserve">Rel17/18 </w:t>
      </w:r>
      <w:r>
        <w:rPr>
          <w:rFonts w:ascii="Times New Roman" w:eastAsia="Times New Roman" w:hAnsi="Times New Roman"/>
          <w:sz w:val="20"/>
          <w:szCs w:val="20"/>
          <w:lang w:eastAsia="en-GB"/>
        </w:rPr>
        <w:t xml:space="preserve">or to update </w:t>
      </w:r>
      <w:r w:rsidRPr="00731544">
        <w:rPr>
          <w:rFonts w:ascii="Times New Roman" w:eastAsia="Times New Roman" w:hAnsi="Times New Roman"/>
          <w:sz w:val="20"/>
          <w:szCs w:val="20"/>
          <w:lang w:eastAsia="en-GB"/>
        </w:rPr>
        <w:t xml:space="preserve">test cases 6.7.1 and 6.7.2 </w:t>
      </w:r>
      <w:r>
        <w:rPr>
          <w:rFonts w:ascii="Times New Roman" w:eastAsia="Times New Roman" w:hAnsi="Times New Roman"/>
          <w:sz w:val="20"/>
          <w:szCs w:val="20"/>
          <w:lang w:eastAsia="en-GB"/>
        </w:rPr>
        <w:t>to Rel17/18.</w:t>
      </w:r>
    </w:p>
    <w:p w14:paraId="28D43128" w14:textId="5503D963" w:rsidR="006439B6" w:rsidRPr="00CA013A" w:rsidRDefault="006439B6" w:rsidP="006439B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3.2</w:t>
      </w:r>
      <w:r>
        <w:rPr>
          <w:rFonts w:ascii="Arial" w:eastAsia="Times New Roman" w:hAnsi="Arial"/>
          <w:sz w:val="28"/>
          <w:szCs w:val="20"/>
          <w:lang w:eastAsia="en-GB"/>
        </w:rPr>
        <w:tab/>
        <w:t>Test of IP tunnel in DL</w:t>
      </w:r>
    </w:p>
    <w:p w14:paraId="16B3E2BA" w14:textId="25D0C2F4" w:rsidR="000A350E" w:rsidRDefault="009C1A6D" w:rsidP="009C1A6D">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Further investigations </w:t>
      </w:r>
      <w:r w:rsidR="00D115C5">
        <w:rPr>
          <w:rFonts w:ascii="Times New Roman" w:eastAsia="Times New Roman" w:hAnsi="Times New Roman"/>
          <w:sz w:val="20"/>
          <w:szCs w:val="20"/>
          <w:lang w:eastAsia="en-GB"/>
        </w:rPr>
        <w:t>are needed</w:t>
      </w:r>
      <w:r>
        <w:rPr>
          <w:rFonts w:ascii="Times New Roman" w:eastAsia="Times New Roman" w:hAnsi="Times New Roman"/>
          <w:sz w:val="20"/>
          <w:szCs w:val="20"/>
          <w:lang w:eastAsia="en-GB"/>
        </w:rPr>
        <w:t xml:space="preserve"> regarding the </w:t>
      </w:r>
      <w:r w:rsidRPr="009C1A6D">
        <w:rPr>
          <w:rFonts w:ascii="Times New Roman" w:eastAsia="Times New Roman" w:hAnsi="Times New Roman"/>
          <w:sz w:val="20"/>
          <w:szCs w:val="20"/>
          <w:lang w:eastAsia="en-GB"/>
        </w:rPr>
        <w:t>test</w:t>
      </w:r>
      <w:r>
        <w:rPr>
          <w:rFonts w:ascii="Times New Roman" w:eastAsia="Times New Roman" w:hAnsi="Times New Roman"/>
          <w:sz w:val="20"/>
          <w:szCs w:val="20"/>
          <w:lang w:eastAsia="en-GB"/>
        </w:rPr>
        <w:t>ability of</w:t>
      </w:r>
      <w:r w:rsidRPr="009C1A6D">
        <w:rPr>
          <w:rFonts w:ascii="Times New Roman" w:eastAsia="Times New Roman" w:hAnsi="Times New Roman"/>
          <w:sz w:val="20"/>
          <w:szCs w:val="20"/>
          <w:lang w:eastAsia="en-GB"/>
        </w:rPr>
        <w:t xml:space="preserve"> the IP tunnel in DL</w:t>
      </w:r>
      <w:r>
        <w:rPr>
          <w:rFonts w:ascii="Times New Roman" w:eastAsia="Times New Roman" w:hAnsi="Times New Roman"/>
          <w:sz w:val="20"/>
          <w:szCs w:val="20"/>
          <w:lang w:eastAsia="en-GB"/>
        </w:rPr>
        <w:t>.</w:t>
      </w:r>
      <w:bookmarkEnd w:id="2"/>
      <w:bookmarkEnd w:id="3"/>
    </w:p>
    <w:sectPr w:rsidR="000A35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93C0D"/>
    <w:multiLevelType w:val="hybridMultilevel"/>
    <w:tmpl w:val="22A6C3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7B50BF"/>
    <w:multiLevelType w:val="hybridMultilevel"/>
    <w:tmpl w:val="F140CD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5168A"/>
    <w:multiLevelType w:val="hybridMultilevel"/>
    <w:tmpl w:val="26945938"/>
    <w:lvl w:ilvl="0" w:tplc="845A14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C6AA0"/>
    <w:multiLevelType w:val="hybridMultilevel"/>
    <w:tmpl w:val="561C0AE8"/>
    <w:lvl w:ilvl="0" w:tplc="670CD8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5CC0240"/>
    <w:multiLevelType w:val="hybridMultilevel"/>
    <w:tmpl w:val="30D48CF6"/>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1E2D7A"/>
    <w:multiLevelType w:val="hybridMultilevel"/>
    <w:tmpl w:val="BEC64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375A4"/>
    <w:multiLevelType w:val="hybridMultilevel"/>
    <w:tmpl w:val="B8BA2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C76C44"/>
    <w:multiLevelType w:val="hybridMultilevel"/>
    <w:tmpl w:val="A1907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1245614">
    <w:abstractNumId w:val="17"/>
  </w:num>
  <w:num w:numId="2" w16cid:durableId="607733012">
    <w:abstractNumId w:val="9"/>
  </w:num>
  <w:num w:numId="3" w16cid:durableId="1345596455">
    <w:abstractNumId w:val="6"/>
  </w:num>
  <w:num w:numId="4" w16cid:durableId="1499686739">
    <w:abstractNumId w:val="14"/>
  </w:num>
  <w:num w:numId="5" w16cid:durableId="841507643">
    <w:abstractNumId w:val="12"/>
  </w:num>
  <w:num w:numId="6" w16cid:durableId="108478394">
    <w:abstractNumId w:val="13"/>
  </w:num>
  <w:num w:numId="7" w16cid:durableId="420491002">
    <w:abstractNumId w:val="16"/>
  </w:num>
  <w:num w:numId="8" w16cid:durableId="120416649">
    <w:abstractNumId w:val="15"/>
  </w:num>
  <w:num w:numId="9" w16cid:durableId="1716661037">
    <w:abstractNumId w:val="2"/>
  </w:num>
  <w:num w:numId="10" w16cid:durableId="1318849567">
    <w:abstractNumId w:val="11"/>
  </w:num>
  <w:num w:numId="11" w16cid:durableId="1147626684">
    <w:abstractNumId w:val="24"/>
  </w:num>
  <w:num w:numId="12" w16cid:durableId="922377635">
    <w:abstractNumId w:val="19"/>
  </w:num>
  <w:num w:numId="13" w16cid:durableId="241138786">
    <w:abstractNumId w:val="20"/>
  </w:num>
  <w:num w:numId="14" w16cid:durableId="691298716">
    <w:abstractNumId w:val="23"/>
  </w:num>
  <w:num w:numId="15" w16cid:durableId="1688404316">
    <w:abstractNumId w:val="5"/>
  </w:num>
  <w:num w:numId="16" w16cid:durableId="464929008">
    <w:abstractNumId w:val="8"/>
  </w:num>
  <w:num w:numId="17" w16cid:durableId="146366517">
    <w:abstractNumId w:val="4"/>
  </w:num>
  <w:num w:numId="18" w16cid:durableId="923294077">
    <w:abstractNumId w:val="21"/>
  </w:num>
  <w:num w:numId="19" w16cid:durableId="1709599572">
    <w:abstractNumId w:val="7"/>
  </w:num>
  <w:num w:numId="20" w16cid:durableId="663896726">
    <w:abstractNumId w:val="3"/>
  </w:num>
  <w:num w:numId="21" w16cid:durableId="623191401">
    <w:abstractNumId w:val="18"/>
  </w:num>
  <w:num w:numId="22" w16cid:durableId="2119107450">
    <w:abstractNumId w:val="1"/>
  </w:num>
  <w:num w:numId="23" w16cid:durableId="11803196">
    <w:abstractNumId w:val="10"/>
  </w:num>
  <w:num w:numId="24" w16cid:durableId="1256981689">
    <w:abstractNumId w:val="22"/>
  </w:num>
  <w:num w:numId="25" w16cid:durableId="66925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02BF2"/>
    <w:rsid w:val="00006F21"/>
    <w:rsid w:val="00010027"/>
    <w:rsid w:val="0001065C"/>
    <w:rsid w:val="00012D1E"/>
    <w:rsid w:val="00015277"/>
    <w:rsid w:val="00017680"/>
    <w:rsid w:val="00020A16"/>
    <w:rsid w:val="0002144A"/>
    <w:rsid w:val="000216AE"/>
    <w:rsid w:val="000244AC"/>
    <w:rsid w:val="00026BDA"/>
    <w:rsid w:val="00030726"/>
    <w:rsid w:val="00030D9A"/>
    <w:rsid w:val="000347EF"/>
    <w:rsid w:val="000350EA"/>
    <w:rsid w:val="00036C47"/>
    <w:rsid w:val="00041244"/>
    <w:rsid w:val="00042B1B"/>
    <w:rsid w:val="000443B6"/>
    <w:rsid w:val="00045601"/>
    <w:rsid w:val="00046424"/>
    <w:rsid w:val="00047C50"/>
    <w:rsid w:val="000520AA"/>
    <w:rsid w:val="000554B7"/>
    <w:rsid w:val="0005711C"/>
    <w:rsid w:val="000602BF"/>
    <w:rsid w:val="000647E6"/>
    <w:rsid w:val="00064EBF"/>
    <w:rsid w:val="000661D2"/>
    <w:rsid w:val="000669D8"/>
    <w:rsid w:val="00066E11"/>
    <w:rsid w:val="000701C8"/>
    <w:rsid w:val="00073C4A"/>
    <w:rsid w:val="00075032"/>
    <w:rsid w:val="00082A63"/>
    <w:rsid w:val="00084FCD"/>
    <w:rsid w:val="00085752"/>
    <w:rsid w:val="00086CCF"/>
    <w:rsid w:val="00087174"/>
    <w:rsid w:val="00087E60"/>
    <w:rsid w:val="000916C4"/>
    <w:rsid w:val="00091B71"/>
    <w:rsid w:val="00091EDD"/>
    <w:rsid w:val="000942A5"/>
    <w:rsid w:val="0009471E"/>
    <w:rsid w:val="00096C2C"/>
    <w:rsid w:val="000A05E6"/>
    <w:rsid w:val="000A1350"/>
    <w:rsid w:val="000A16B7"/>
    <w:rsid w:val="000A19A4"/>
    <w:rsid w:val="000A24FF"/>
    <w:rsid w:val="000A350E"/>
    <w:rsid w:val="000A5D96"/>
    <w:rsid w:val="000A7D49"/>
    <w:rsid w:val="000B1B55"/>
    <w:rsid w:val="000B2E7B"/>
    <w:rsid w:val="000B7DEE"/>
    <w:rsid w:val="000C5EE3"/>
    <w:rsid w:val="000C78A3"/>
    <w:rsid w:val="000D1CAB"/>
    <w:rsid w:val="000D6CD5"/>
    <w:rsid w:val="000E1D87"/>
    <w:rsid w:val="000E5AD2"/>
    <w:rsid w:val="000E5BA2"/>
    <w:rsid w:val="000F50A4"/>
    <w:rsid w:val="000F5B52"/>
    <w:rsid w:val="000F69FE"/>
    <w:rsid w:val="0010044C"/>
    <w:rsid w:val="001039DF"/>
    <w:rsid w:val="00103A6F"/>
    <w:rsid w:val="00103C5C"/>
    <w:rsid w:val="00105402"/>
    <w:rsid w:val="001123EA"/>
    <w:rsid w:val="00114F49"/>
    <w:rsid w:val="001166F4"/>
    <w:rsid w:val="001219F5"/>
    <w:rsid w:val="00122D84"/>
    <w:rsid w:val="00134FEE"/>
    <w:rsid w:val="00135A5D"/>
    <w:rsid w:val="00143099"/>
    <w:rsid w:val="00144513"/>
    <w:rsid w:val="00145418"/>
    <w:rsid w:val="001528C2"/>
    <w:rsid w:val="001551AB"/>
    <w:rsid w:val="00155504"/>
    <w:rsid w:val="001639D6"/>
    <w:rsid w:val="00164A2C"/>
    <w:rsid w:val="00166ADD"/>
    <w:rsid w:val="00166C2A"/>
    <w:rsid w:val="00170C8A"/>
    <w:rsid w:val="00176A80"/>
    <w:rsid w:val="00177B25"/>
    <w:rsid w:val="00177F6A"/>
    <w:rsid w:val="001843E9"/>
    <w:rsid w:val="00184667"/>
    <w:rsid w:val="001924B7"/>
    <w:rsid w:val="001931BD"/>
    <w:rsid w:val="001968D3"/>
    <w:rsid w:val="00196D33"/>
    <w:rsid w:val="001A0E38"/>
    <w:rsid w:val="001A1CCE"/>
    <w:rsid w:val="001A72BD"/>
    <w:rsid w:val="001A7E0C"/>
    <w:rsid w:val="001B30E5"/>
    <w:rsid w:val="001B3AED"/>
    <w:rsid w:val="001C0B2F"/>
    <w:rsid w:val="001C506B"/>
    <w:rsid w:val="001C74A2"/>
    <w:rsid w:val="001D0970"/>
    <w:rsid w:val="001D1441"/>
    <w:rsid w:val="001D6BF1"/>
    <w:rsid w:val="001D6E2E"/>
    <w:rsid w:val="001E25C9"/>
    <w:rsid w:val="001E3436"/>
    <w:rsid w:val="001E408A"/>
    <w:rsid w:val="001F0FF5"/>
    <w:rsid w:val="001F190B"/>
    <w:rsid w:val="001F19EA"/>
    <w:rsid w:val="002014D9"/>
    <w:rsid w:val="00205173"/>
    <w:rsid w:val="00211F15"/>
    <w:rsid w:val="00212B4C"/>
    <w:rsid w:val="00212D31"/>
    <w:rsid w:val="00213E4B"/>
    <w:rsid w:val="00214CAF"/>
    <w:rsid w:val="00215D5D"/>
    <w:rsid w:val="00216B08"/>
    <w:rsid w:val="00221A2F"/>
    <w:rsid w:val="00223CBB"/>
    <w:rsid w:val="0023114C"/>
    <w:rsid w:val="002341C4"/>
    <w:rsid w:val="0024247D"/>
    <w:rsid w:val="002436F8"/>
    <w:rsid w:val="00246363"/>
    <w:rsid w:val="00247CFA"/>
    <w:rsid w:val="0025123F"/>
    <w:rsid w:val="00251C88"/>
    <w:rsid w:val="0025500D"/>
    <w:rsid w:val="00260E0D"/>
    <w:rsid w:val="00281D6B"/>
    <w:rsid w:val="00281EE3"/>
    <w:rsid w:val="002820B4"/>
    <w:rsid w:val="002855EA"/>
    <w:rsid w:val="00290CA6"/>
    <w:rsid w:val="00291C51"/>
    <w:rsid w:val="00291E28"/>
    <w:rsid w:val="002935A6"/>
    <w:rsid w:val="00293CB1"/>
    <w:rsid w:val="00296524"/>
    <w:rsid w:val="002A02FC"/>
    <w:rsid w:val="002A06D4"/>
    <w:rsid w:val="002A0D0D"/>
    <w:rsid w:val="002A1DA1"/>
    <w:rsid w:val="002A206F"/>
    <w:rsid w:val="002A5B5E"/>
    <w:rsid w:val="002A665F"/>
    <w:rsid w:val="002A782A"/>
    <w:rsid w:val="002B2123"/>
    <w:rsid w:val="002B7B11"/>
    <w:rsid w:val="002B7D99"/>
    <w:rsid w:val="002B7DB4"/>
    <w:rsid w:val="002C0126"/>
    <w:rsid w:val="002C0A94"/>
    <w:rsid w:val="002C3889"/>
    <w:rsid w:val="002C7745"/>
    <w:rsid w:val="002C77E9"/>
    <w:rsid w:val="002D0948"/>
    <w:rsid w:val="002D2E56"/>
    <w:rsid w:val="002D39CB"/>
    <w:rsid w:val="002D5FC0"/>
    <w:rsid w:val="002D62EF"/>
    <w:rsid w:val="002D6DA1"/>
    <w:rsid w:val="002D7788"/>
    <w:rsid w:val="002E05EA"/>
    <w:rsid w:val="002E422E"/>
    <w:rsid w:val="002E49BE"/>
    <w:rsid w:val="002E5DC4"/>
    <w:rsid w:val="002E70B3"/>
    <w:rsid w:val="002F2135"/>
    <w:rsid w:val="002F7C4E"/>
    <w:rsid w:val="003011BA"/>
    <w:rsid w:val="00301F3F"/>
    <w:rsid w:val="0030663E"/>
    <w:rsid w:val="00306A33"/>
    <w:rsid w:val="00306C30"/>
    <w:rsid w:val="00307D16"/>
    <w:rsid w:val="0031069C"/>
    <w:rsid w:val="00313766"/>
    <w:rsid w:val="00315807"/>
    <w:rsid w:val="00315FC9"/>
    <w:rsid w:val="00316DF1"/>
    <w:rsid w:val="00320B8D"/>
    <w:rsid w:val="00320C90"/>
    <w:rsid w:val="00324307"/>
    <w:rsid w:val="00333ACB"/>
    <w:rsid w:val="00336AE9"/>
    <w:rsid w:val="003405C7"/>
    <w:rsid w:val="00342343"/>
    <w:rsid w:val="0034506C"/>
    <w:rsid w:val="003516B4"/>
    <w:rsid w:val="003518BF"/>
    <w:rsid w:val="00351CBC"/>
    <w:rsid w:val="00352FAD"/>
    <w:rsid w:val="0035660D"/>
    <w:rsid w:val="003606D6"/>
    <w:rsid w:val="003624D9"/>
    <w:rsid w:val="00364776"/>
    <w:rsid w:val="0036617A"/>
    <w:rsid w:val="00372FFF"/>
    <w:rsid w:val="0037390D"/>
    <w:rsid w:val="00374418"/>
    <w:rsid w:val="00375080"/>
    <w:rsid w:val="00381607"/>
    <w:rsid w:val="00381924"/>
    <w:rsid w:val="00381E92"/>
    <w:rsid w:val="003873BA"/>
    <w:rsid w:val="003911FE"/>
    <w:rsid w:val="00391683"/>
    <w:rsid w:val="00392AD5"/>
    <w:rsid w:val="00393FBF"/>
    <w:rsid w:val="003B0E58"/>
    <w:rsid w:val="003B46CA"/>
    <w:rsid w:val="003B53D3"/>
    <w:rsid w:val="003B5DE1"/>
    <w:rsid w:val="003C48F5"/>
    <w:rsid w:val="003C4D18"/>
    <w:rsid w:val="003C5573"/>
    <w:rsid w:val="003C598E"/>
    <w:rsid w:val="003D0A6F"/>
    <w:rsid w:val="003D2AEF"/>
    <w:rsid w:val="003D3F5C"/>
    <w:rsid w:val="003D52DD"/>
    <w:rsid w:val="003D563B"/>
    <w:rsid w:val="003D5A80"/>
    <w:rsid w:val="003E78AD"/>
    <w:rsid w:val="003F07CF"/>
    <w:rsid w:val="003F1E91"/>
    <w:rsid w:val="003F2AD0"/>
    <w:rsid w:val="003F3294"/>
    <w:rsid w:val="003F4EC1"/>
    <w:rsid w:val="003F65D5"/>
    <w:rsid w:val="00400E37"/>
    <w:rsid w:val="00404092"/>
    <w:rsid w:val="004050A8"/>
    <w:rsid w:val="004104BB"/>
    <w:rsid w:val="00412FBF"/>
    <w:rsid w:val="00414342"/>
    <w:rsid w:val="00414921"/>
    <w:rsid w:val="00416331"/>
    <w:rsid w:val="004217CC"/>
    <w:rsid w:val="00423F5F"/>
    <w:rsid w:val="004313EE"/>
    <w:rsid w:val="00434902"/>
    <w:rsid w:val="004371EB"/>
    <w:rsid w:val="00440644"/>
    <w:rsid w:val="004419C7"/>
    <w:rsid w:val="00443BBD"/>
    <w:rsid w:val="00446C2C"/>
    <w:rsid w:val="00447068"/>
    <w:rsid w:val="004519D0"/>
    <w:rsid w:val="00453625"/>
    <w:rsid w:val="0045426D"/>
    <w:rsid w:val="00455F92"/>
    <w:rsid w:val="0045632A"/>
    <w:rsid w:val="0046260B"/>
    <w:rsid w:val="00463974"/>
    <w:rsid w:val="00466C71"/>
    <w:rsid w:val="00466CC4"/>
    <w:rsid w:val="00467860"/>
    <w:rsid w:val="004723CB"/>
    <w:rsid w:val="00473FCB"/>
    <w:rsid w:val="004743B2"/>
    <w:rsid w:val="004816FB"/>
    <w:rsid w:val="00490AE9"/>
    <w:rsid w:val="00493099"/>
    <w:rsid w:val="0049391C"/>
    <w:rsid w:val="00494933"/>
    <w:rsid w:val="004949F7"/>
    <w:rsid w:val="004953B2"/>
    <w:rsid w:val="004A1EDE"/>
    <w:rsid w:val="004B1BDE"/>
    <w:rsid w:val="004B5414"/>
    <w:rsid w:val="004B6151"/>
    <w:rsid w:val="004B63AA"/>
    <w:rsid w:val="004C4C75"/>
    <w:rsid w:val="004C56F2"/>
    <w:rsid w:val="004D00A4"/>
    <w:rsid w:val="004D048D"/>
    <w:rsid w:val="004D0AE9"/>
    <w:rsid w:val="004D3B3A"/>
    <w:rsid w:val="004D70D9"/>
    <w:rsid w:val="004E7D49"/>
    <w:rsid w:val="004E7D72"/>
    <w:rsid w:val="004F1D0D"/>
    <w:rsid w:val="004F5619"/>
    <w:rsid w:val="00500126"/>
    <w:rsid w:val="00501D99"/>
    <w:rsid w:val="005032B0"/>
    <w:rsid w:val="0051120E"/>
    <w:rsid w:val="00513E2F"/>
    <w:rsid w:val="0051731F"/>
    <w:rsid w:val="0052338A"/>
    <w:rsid w:val="00523569"/>
    <w:rsid w:val="005255DA"/>
    <w:rsid w:val="00525D3D"/>
    <w:rsid w:val="00526EC2"/>
    <w:rsid w:val="00527501"/>
    <w:rsid w:val="00535B40"/>
    <w:rsid w:val="00537385"/>
    <w:rsid w:val="00541372"/>
    <w:rsid w:val="00541911"/>
    <w:rsid w:val="0054252C"/>
    <w:rsid w:val="00543A24"/>
    <w:rsid w:val="00543C1D"/>
    <w:rsid w:val="00546283"/>
    <w:rsid w:val="005523C6"/>
    <w:rsid w:val="00552AD9"/>
    <w:rsid w:val="00557244"/>
    <w:rsid w:val="00560C1A"/>
    <w:rsid w:val="00561B19"/>
    <w:rsid w:val="005663EA"/>
    <w:rsid w:val="0057049B"/>
    <w:rsid w:val="00570E25"/>
    <w:rsid w:val="00571412"/>
    <w:rsid w:val="00573C00"/>
    <w:rsid w:val="0058170D"/>
    <w:rsid w:val="00585100"/>
    <w:rsid w:val="00585796"/>
    <w:rsid w:val="005873FA"/>
    <w:rsid w:val="00587FAF"/>
    <w:rsid w:val="00590069"/>
    <w:rsid w:val="005914EE"/>
    <w:rsid w:val="00591563"/>
    <w:rsid w:val="00591774"/>
    <w:rsid w:val="00591CA9"/>
    <w:rsid w:val="0059205C"/>
    <w:rsid w:val="005950F6"/>
    <w:rsid w:val="005957D9"/>
    <w:rsid w:val="005A2635"/>
    <w:rsid w:val="005A40B6"/>
    <w:rsid w:val="005A7F82"/>
    <w:rsid w:val="005B08C7"/>
    <w:rsid w:val="005B0E92"/>
    <w:rsid w:val="005B77B9"/>
    <w:rsid w:val="005C1776"/>
    <w:rsid w:val="005C3F9D"/>
    <w:rsid w:val="005C4E69"/>
    <w:rsid w:val="005C507C"/>
    <w:rsid w:val="005D1513"/>
    <w:rsid w:val="005D52CB"/>
    <w:rsid w:val="005D76AD"/>
    <w:rsid w:val="005E0CB8"/>
    <w:rsid w:val="005E0EF9"/>
    <w:rsid w:val="005E408D"/>
    <w:rsid w:val="005E5FBC"/>
    <w:rsid w:val="005E6741"/>
    <w:rsid w:val="005E6839"/>
    <w:rsid w:val="005E7E43"/>
    <w:rsid w:val="005F0558"/>
    <w:rsid w:val="00600A18"/>
    <w:rsid w:val="00603240"/>
    <w:rsid w:val="0060788D"/>
    <w:rsid w:val="00611D22"/>
    <w:rsid w:val="00611E11"/>
    <w:rsid w:val="0062460F"/>
    <w:rsid w:val="006277E9"/>
    <w:rsid w:val="006313D5"/>
    <w:rsid w:val="006347C5"/>
    <w:rsid w:val="00635BB3"/>
    <w:rsid w:val="00637447"/>
    <w:rsid w:val="00637BC2"/>
    <w:rsid w:val="006436A8"/>
    <w:rsid w:val="006439B6"/>
    <w:rsid w:val="00645638"/>
    <w:rsid w:val="00645CD6"/>
    <w:rsid w:val="006464D1"/>
    <w:rsid w:val="00647264"/>
    <w:rsid w:val="00647722"/>
    <w:rsid w:val="006517AE"/>
    <w:rsid w:val="006517C7"/>
    <w:rsid w:val="00652154"/>
    <w:rsid w:val="00652541"/>
    <w:rsid w:val="00653C65"/>
    <w:rsid w:val="00656445"/>
    <w:rsid w:val="00661F4D"/>
    <w:rsid w:val="00663210"/>
    <w:rsid w:val="00663323"/>
    <w:rsid w:val="00670A87"/>
    <w:rsid w:val="00670B5F"/>
    <w:rsid w:val="00673E6B"/>
    <w:rsid w:val="00673F2B"/>
    <w:rsid w:val="00676358"/>
    <w:rsid w:val="00676743"/>
    <w:rsid w:val="006777E2"/>
    <w:rsid w:val="00681125"/>
    <w:rsid w:val="0068282A"/>
    <w:rsid w:val="00682B5D"/>
    <w:rsid w:val="00683B92"/>
    <w:rsid w:val="006875AD"/>
    <w:rsid w:val="00687A9C"/>
    <w:rsid w:val="006916E7"/>
    <w:rsid w:val="00696BCA"/>
    <w:rsid w:val="006973EF"/>
    <w:rsid w:val="006A370D"/>
    <w:rsid w:val="006A46EC"/>
    <w:rsid w:val="006B0DBE"/>
    <w:rsid w:val="006B1AAE"/>
    <w:rsid w:val="006B797E"/>
    <w:rsid w:val="006C0350"/>
    <w:rsid w:val="006C33C2"/>
    <w:rsid w:val="006C36D7"/>
    <w:rsid w:val="006C679C"/>
    <w:rsid w:val="006D4391"/>
    <w:rsid w:val="006D55AB"/>
    <w:rsid w:val="006D69F4"/>
    <w:rsid w:val="006D7B6A"/>
    <w:rsid w:val="006D7BB6"/>
    <w:rsid w:val="006E06BE"/>
    <w:rsid w:val="006E0A95"/>
    <w:rsid w:val="006E1C1A"/>
    <w:rsid w:val="006E3AF9"/>
    <w:rsid w:val="006E4292"/>
    <w:rsid w:val="006F0B13"/>
    <w:rsid w:val="006F10E0"/>
    <w:rsid w:val="006F3509"/>
    <w:rsid w:val="006F474E"/>
    <w:rsid w:val="006F5F12"/>
    <w:rsid w:val="007000AC"/>
    <w:rsid w:val="00700CD0"/>
    <w:rsid w:val="00701677"/>
    <w:rsid w:val="00702616"/>
    <w:rsid w:val="00704626"/>
    <w:rsid w:val="00705019"/>
    <w:rsid w:val="00712679"/>
    <w:rsid w:val="0071704F"/>
    <w:rsid w:val="00720CB5"/>
    <w:rsid w:val="00724039"/>
    <w:rsid w:val="00726C46"/>
    <w:rsid w:val="00727A02"/>
    <w:rsid w:val="00731544"/>
    <w:rsid w:val="00736D8A"/>
    <w:rsid w:val="007431FE"/>
    <w:rsid w:val="0074464C"/>
    <w:rsid w:val="00751938"/>
    <w:rsid w:val="0075370A"/>
    <w:rsid w:val="007551B2"/>
    <w:rsid w:val="00760606"/>
    <w:rsid w:val="007625DB"/>
    <w:rsid w:val="00762B6F"/>
    <w:rsid w:val="00762D81"/>
    <w:rsid w:val="0076485B"/>
    <w:rsid w:val="00764FAA"/>
    <w:rsid w:val="00766400"/>
    <w:rsid w:val="00767E89"/>
    <w:rsid w:val="00773E48"/>
    <w:rsid w:val="00776FC3"/>
    <w:rsid w:val="00777E5F"/>
    <w:rsid w:val="00783294"/>
    <w:rsid w:val="00797450"/>
    <w:rsid w:val="00797FE7"/>
    <w:rsid w:val="007A2834"/>
    <w:rsid w:val="007A4DC5"/>
    <w:rsid w:val="007A5323"/>
    <w:rsid w:val="007A639B"/>
    <w:rsid w:val="007A66CA"/>
    <w:rsid w:val="007B41EE"/>
    <w:rsid w:val="007C1F79"/>
    <w:rsid w:val="007C57CA"/>
    <w:rsid w:val="007D406C"/>
    <w:rsid w:val="007D5496"/>
    <w:rsid w:val="007D648E"/>
    <w:rsid w:val="007E1A46"/>
    <w:rsid w:val="007E31BB"/>
    <w:rsid w:val="007E4482"/>
    <w:rsid w:val="007F0D6E"/>
    <w:rsid w:val="007F1FAE"/>
    <w:rsid w:val="007F2A69"/>
    <w:rsid w:val="007F3633"/>
    <w:rsid w:val="007F67C5"/>
    <w:rsid w:val="007F6DD4"/>
    <w:rsid w:val="007F756B"/>
    <w:rsid w:val="00800A95"/>
    <w:rsid w:val="00802172"/>
    <w:rsid w:val="00802F52"/>
    <w:rsid w:val="00803C9C"/>
    <w:rsid w:val="0080422B"/>
    <w:rsid w:val="008052A4"/>
    <w:rsid w:val="008071C5"/>
    <w:rsid w:val="00811501"/>
    <w:rsid w:val="0081177A"/>
    <w:rsid w:val="008125C0"/>
    <w:rsid w:val="00813549"/>
    <w:rsid w:val="0081429A"/>
    <w:rsid w:val="00814C3A"/>
    <w:rsid w:val="00814CE4"/>
    <w:rsid w:val="00815FF0"/>
    <w:rsid w:val="00832B12"/>
    <w:rsid w:val="008341FA"/>
    <w:rsid w:val="00835A46"/>
    <w:rsid w:val="00835C1C"/>
    <w:rsid w:val="00843429"/>
    <w:rsid w:val="00843680"/>
    <w:rsid w:val="008502D6"/>
    <w:rsid w:val="00851863"/>
    <w:rsid w:val="0085202B"/>
    <w:rsid w:val="00853EA4"/>
    <w:rsid w:val="00860AFA"/>
    <w:rsid w:val="00861837"/>
    <w:rsid w:val="0086191D"/>
    <w:rsid w:val="00863214"/>
    <w:rsid w:val="008667D0"/>
    <w:rsid w:val="00870213"/>
    <w:rsid w:val="00870FF0"/>
    <w:rsid w:val="00873FEA"/>
    <w:rsid w:val="00874016"/>
    <w:rsid w:val="00874836"/>
    <w:rsid w:val="0087630C"/>
    <w:rsid w:val="00877468"/>
    <w:rsid w:val="0088303F"/>
    <w:rsid w:val="0088730D"/>
    <w:rsid w:val="00891EE5"/>
    <w:rsid w:val="00893763"/>
    <w:rsid w:val="00894ABA"/>
    <w:rsid w:val="00896376"/>
    <w:rsid w:val="0089798C"/>
    <w:rsid w:val="008A0427"/>
    <w:rsid w:val="008A05C2"/>
    <w:rsid w:val="008A1F21"/>
    <w:rsid w:val="008A47E6"/>
    <w:rsid w:val="008A52A8"/>
    <w:rsid w:val="008A5845"/>
    <w:rsid w:val="008A5D59"/>
    <w:rsid w:val="008A7C80"/>
    <w:rsid w:val="008B00F0"/>
    <w:rsid w:val="008B31F9"/>
    <w:rsid w:val="008B5D74"/>
    <w:rsid w:val="008C7A84"/>
    <w:rsid w:val="008D22A2"/>
    <w:rsid w:val="008D3776"/>
    <w:rsid w:val="008D45F3"/>
    <w:rsid w:val="008D4E85"/>
    <w:rsid w:val="008D7CB7"/>
    <w:rsid w:val="008E1CD4"/>
    <w:rsid w:val="008E7ECC"/>
    <w:rsid w:val="008F63ED"/>
    <w:rsid w:val="00901990"/>
    <w:rsid w:val="00903051"/>
    <w:rsid w:val="009035E1"/>
    <w:rsid w:val="00911000"/>
    <w:rsid w:val="0091586B"/>
    <w:rsid w:val="00915A38"/>
    <w:rsid w:val="0091755B"/>
    <w:rsid w:val="009212B8"/>
    <w:rsid w:val="00921C7A"/>
    <w:rsid w:val="00922A24"/>
    <w:rsid w:val="00922F29"/>
    <w:rsid w:val="0093371C"/>
    <w:rsid w:val="0093446C"/>
    <w:rsid w:val="00937C24"/>
    <w:rsid w:val="0094100D"/>
    <w:rsid w:val="00941114"/>
    <w:rsid w:val="00943F9B"/>
    <w:rsid w:val="00946F23"/>
    <w:rsid w:val="0095066D"/>
    <w:rsid w:val="00951303"/>
    <w:rsid w:val="00951BB0"/>
    <w:rsid w:val="00954E39"/>
    <w:rsid w:val="0095799D"/>
    <w:rsid w:val="0096358F"/>
    <w:rsid w:val="009652B1"/>
    <w:rsid w:val="009729FD"/>
    <w:rsid w:val="0097553F"/>
    <w:rsid w:val="009761D5"/>
    <w:rsid w:val="00980FD8"/>
    <w:rsid w:val="00981379"/>
    <w:rsid w:val="0098436A"/>
    <w:rsid w:val="0098740B"/>
    <w:rsid w:val="00993304"/>
    <w:rsid w:val="00996C5B"/>
    <w:rsid w:val="009A7BAD"/>
    <w:rsid w:val="009B0940"/>
    <w:rsid w:val="009B1823"/>
    <w:rsid w:val="009B1D2B"/>
    <w:rsid w:val="009B212F"/>
    <w:rsid w:val="009B5A5F"/>
    <w:rsid w:val="009B79F8"/>
    <w:rsid w:val="009C1A6D"/>
    <w:rsid w:val="009D07F5"/>
    <w:rsid w:val="009D3841"/>
    <w:rsid w:val="009E0031"/>
    <w:rsid w:val="009E0267"/>
    <w:rsid w:val="009E0E7C"/>
    <w:rsid w:val="009E1D68"/>
    <w:rsid w:val="009E307A"/>
    <w:rsid w:val="009E4DEF"/>
    <w:rsid w:val="009E6305"/>
    <w:rsid w:val="009E6D9E"/>
    <w:rsid w:val="00A014CB"/>
    <w:rsid w:val="00A017FD"/>
    <w:rsid w:val="00A03BC2"/>
    <w:rsid w:val="00A059D8"/>
    <w:rsid w:val="00A06456"/>
    <w:rsid w:val="00A109EA"/>
    <w:rsid w:val="00A1223B"/>
    <w:rsid w:val="00A134CE"/>
    <w:rsid w:val="00A15FE7"/>
    <w:rsid w:val="00A211F8"/>
    <w:rsid w:val="00A25BD7"/>
    <w:rsid w:val="00A2639C"/>
    <w:rsid w:val="00A26590"/>
    <w:rsid w:val="00A338D1"/>
    <w:rsid w:val="00A373BF"/>
    <w:rsid w:val="00A412BA"/>
    <w:rsid w:val="00A41C7A"/>
    <w:rsid w:val="00A51B73"/>
    <w:rsid w:val="00A61698"/>
    <w:rsid w:val="00A62B61"/>
    <w:rsid w:val="00A63304"/>
    <w:rsid w:val="00A63367"/>
    <w:rsid w:val="00A6590D"/>
    <w:rsid w:val="00A6607D"/>
    <w:rsid w:val="00A70185"/>
    <w:rsid w:val="00A73F41"/>
    <w:rsid w:val="00A80C2C"/>
    <w:rsid w:val="00A811CB"/>
    <w:rsid w:val="00A81A9E"/>
    <w:rsid w:val="00A838BA"/>
    <w:rsid w:val="00A86C3C"/>
    <w:rsid w:val="00A876DE"/>
    <w:rsid w:val="00A97823"/>
    <w:rsid w:val="00A97E1F"/>
    <w:rsid w:val="00AA0015"/>
    <w:rsid w:val="00AA0201"/>
    <w:rsid w:val="00AA35FB"/>
    <w:rsid w:val="00AA3CA5"/>
    <w:rsid w:val="00AA5C10"/>
    <w:rsid w:val="00AA79AF"/>
    <w:rsid w:val="00AB08CD"/>
    <w:rsid w:val="00AB347E"/>
    <w:rsid w:val="00AB4014"/>
    <w:rsid w:val="00AB45DB"/>
    <w:rsid w:val="00AB4C14"/>
    <w:rsid w:val="00AB7950"/>
    <w:rsid w:val="00AC3005"/>
    <w:rsid w:val="00AD1063"/>
    <w:rsid w:val="00AD2024"/>
    <w:rsid w:val="00AD2685"/>
    <w:rsid w:val="00AD3F55"/>
    <w:rsid w:val="00AD44AA"/>
    <w:rsid w:val="00AD7460"/>
    <w:rsid w:val="00AE01C6"/>
    <w:rsid w:val="00AE4FF3"/>
    <w:rsid w:val="00AE5DC1"/>
    <w:rsid w:val="00AF0C84"/>
    <w:rsid w:val="00AF67CE"/>
    <w:rsid w:val="00B00A0B"/>
    <w:rsid w:val="00B0212E"/>
    <w:rsid w:val="00B04095"/>
    <w:rsid w:val="00B052FB"/>
    <w:rsid w:val="00B069FC"/>
    <w:rsid w:val="00B07C06"/>
    <w:rsid w:val="00B11FA9"/>
    <w:rsid w:val="00B12278"/>
    <w:rsid w:val="00B153CB"/>
    <w:rsid w:val="00B156A1"/>
    <w:rsid w:val="00B16269"/>
    <w:rsid w:val="00B24B8A"/>
    <w:rsid w:val="00B30388"/>
    <w:rsid w:val="00B32834"/>
    <w:rsid w:val="00B32F64"/>
    <w:rsid w:val="00B331AF"/>
    <w:rsid w:val="00B3550D"/>
    <w:rsid w:val="00B36027"/>
    <w:rsid w:val="00B362C2"/>
    <w:rsid w:val="00B3705B"/>
    <w:rsid w:val="00B37D6B"/>
    <w:rsid w:val="00B45757"/>
    <w:rsid w:val="00B458AB"/>
    <w:rsid w:val="00B5182B"/>
    <w:rsid w:val="00B51920"/>
    <w:rsid w:val="00B532EB"/>
    <w:rsid w:val="00B54472"/>
    <w:rsid w:val="00B56F4B"/>
    <w:rsid w:val="00B60E64"/>
    <w:rsid w:val="00B6290F"/>
    <w:rsid w:val="00B63EAE"/>
    <w:rsid w:val="00B65EDB"/>
    <w:rsid w:val="00B66CCB"/>
    <w:rsid w:val="00B72315"/>
    <w:rsid w:val="00B749D1"/>
    <w:rsid w:val="00B8141D"/>
    <w:rsid w:val="00B823BA"/>
    <w:rsid w:val="00B82C8D"/>
    <w:rsid w:val="00B857B9"/>
    <w:rsid w:val="00BA0296"/>
    <w:rsid w:val="00BB10FB"/>
    <w:rsid w:val="00BB2BE0"/>
    <w:rsid w:val="00BB3801"/>
    <w:rsid w:val="00BB4477"/>
    <w:rsid w:val="00BB5589"/>
    <w:rsid w:val="00BC5775"/>
    <w:rsid w:val="00BD151C"/>
    <w:rsid w:val="00BD5201"/>
    <w:rsid w:val="00BD5AD3"/>
    <w:rsid w:val="00BE00E1"/>
    <w:rsid w:val="00BE697F"/>
    <w:rsid w:val="00BF1292"/>
    <w:rsid w:val="00BF2787"/>
    <w:rsid w:val="00BF7019"/>
    <w:rsid w:val="00C04C4A"/>
    <w:rsid w:val="00C06805"/>
    <w:rsid w:val="00C108B2"/>
    <w:rsid w:val="00C116D0"/>
    <w:rsid w:val="00C11E0D"/>
    <w:rsid w:val="00C120A1"/>
    <w:rsid w:val="00C2032F"/>
    <w:rsid w:val="00C2217A"/>
    <w:rsid w:val="00C31BA8"/>
    <w:rsid w:val="00C32144"/>
    <w:rsid w:val="00C32A1A"/>
    <w:rsid w:val="00C35663"/>
    <w:rsid w:val="00C35841"/>
    <w:rsid w:val="00C3730C"/>
    <w:rsid w:val="00C4136B"/>
    <w:rsid w:val="00C4258C"/>
    <w:rsid w:val="00C42BC7"/>
    <w:rsid w:val="00C51D76"/>
    <w:rsid w:val="00C5360B"/>
    <w:rsid w:val="00C55BCB"/>
    <w:rsid w:val="00C63596"/>
    <w:rsid w:val="00C635EF"/>
    <w:rsid w:val="00C63FDB"/>
    <w:rsid w:val="00C648D2"/>
    <w:rsid w:val="00C65D87"/>
    <w:rsid w:val="00C72401"/>
    <w:rsid w:val="00C72FF6"/>
    <w:rsid w:val="00C83973"/>
    <w:rsid w:val="00C869E7"/>
    <w:rsid w:val="00C87669"/>
    <w:rsid w:val="00C9451A"/>
    <w:rsid w:val="00C94DCE"/>
    <w:rsid w:val="00C94F8D"/>
    <w:rsid w:val="00C97756"/>
    <w:rsid w:val="00CA0DEC"/>
    <w:rsid w:val="00CA1311"/>
    <w:rsid w:val="00CA18AF"/>
    <w:rsid w:val="00CA4DC5"/>
    <w:rsid w:val="00CB04E1"/>
    <w:rsid w:val="00CB0780"/>
    <w:rsid w:val="00CB7CCF"/>
    <w:rsid w:val="00CC080B"/>
    <w:rsid w:val="00CC0FDF"/>
    <w:rsid w:val="00CC607B"/>
    <w:rsid w:val="00CD0AD8"/>
    <w:rsid w:val="00CD2DD1"/>
    <w:rsid w:val="00CD4E0D"/>
    <w:rsid w:val="00CD6D6A"/>
    <w:rsid w:val="00CD768A"/>
    <w:rsid w:val="00CE49FC"/>
    <w:rsid w:val="00CE53A9"/>
    <w:rsid w:val="00CF1125"/>
    <w:rsid w:val="00CF17F6"/>
    <w:rsid w:val="00CF2752"/>
    <w:rsid w:val="00CF29F7"/>
    <w:rsid w:val="00CF2D13"/>
    <w:rsid w:val="00CF662F"/>
    <w:rsid w:val="00D010D2"/>
    <w:rsid w:val="00D016BF"/>
    <w:rsid w:val="00D03DB3"/>
    <w:rsid w:val="00D063E9"/>
    <w:rsid w:val="00D10F80"/>
    <w:rsid w:val="00D115C5"/>
    <w:rsid w:val="00D117B0"/>
    <w:rsid w:val="00D13286"/>
    <w:rsid w:val="00D1526D"/>
    <w:rsid w:val="00D1775B"/>
    <w:rsid w:val="00D2456B"/>
    <w:rsid w:val="00D246D6"/>
    <w:rsid w:val="00D305A2"/>
    <w:rsid w:val="00D3538F"/>
    <w:rsid w:val="00D404B3"/>
    <w:rsid w:val="00D409FE"/>
    <w:rsid w:val="00D429CC"/>
    <w:rsid w:val="00D45491"/>
    <w:rsid w:val="00D477C1"/>
    <w:rsid w:val="00D47F31"/>
    <w:rsid w:val="00D5078A"/>
    <w:rsid w:val="00D519D8"/>
    <w:rsid w:val="00D51D33"/>
    <w:rsid w:val="00D52D7A"/>
    <w:rsid w:val="00D53AF9"/>
    <w:rsid w:val="00D57FB6"/>
    <w:rsid w:val="00D60A91"/>
    <w:rsid w:val="00D626B5"/>
    <w:rsid w:val="00D6586A"/>
    <w:rsid w:val="00D658E0"/>
    <w:rsid w:val="00D6625A"/>
    <w:rsid w:val="00D70BF2"/>
    <w:rsid w:val="00D71D28"/>
    <w:rsid w:val="00D72827"/>
    <w:rsid w:val="00D72D24"/>
    <w:rsid w:val="00D845BE"/>
    <w:rsid w:val="00D8470F"/>
    <w:rsid w:val="00D85DDD"/>
    <w:rsid w:val="00D86C49"/>
    <w:rsid w:val="00D94A97"/>
    <w:rsid w:val="00D955F2"/>
    <w:rsid w:val="00D95EEF"/>
    <w:rsid w:val="00DA34D7"/>
    <w:rsid w:val="00DA6117"/>
    <w:rsid w:val="00DA6181"/>
    <w:rsid w:val="00DB234A"/>
    <w:rsid w:val="00DB45B6"/>
    <w:rsid w:val="00DB4C93"/>
    <w:rsid w:val="00DB58E2"/>
    <w:rsid w:val="00DB7420"/>
    <w:rsid w:val="00DC0588"/>
    <w:rsid w:val="00DC07F5"/>
    <w:rsid w:val="00DC32DE"/>
    <w:rsid w:val="00DC35F0"/>
    <w:rsid w:val="00DC44A3"/>
    <w:rsid w:val="00DC7C5C"/>
    <w:rsid w:val="00DD1A79"/>
    <w:rsid w:val="00DD6C25"/>
    <w:rsid w:val="00DE3855"/>
    <w:rsid w:val="00DE3FEB"/>
    <w:rsid w:val="00DF22B1"/>
    <w:rsid w:val="00DF74C6"/>
    <w:rsid w:val="00E00443"/>
    <w:rsid w:val="00E03202"/>
    <w:rsid w:val="00E03516"/>
    <w:rsid w:val="00E05849"/>
    <w:rsid w:val="00E07751"/>
    <w:rsid w:val="00E079EC"/>
    <w:rsid w:val="00E140B7"/>
    <w:rsid w:val="00E14168"/>
    <w:rsid w:val="00E17711"/>
    <w:rsid w:val="00E20622"/>
    <w:rsid w:val="00E215C3"/>
    <w:rsid w:val="00E31843"/>
    <w:rsid w:val="00E355B4"/>
    <w:rsid w:val="00E37812"/>
    <w:rsid w:val="00E44D14"/>
    <w:rsid w:val="00E4512F"/>
    <w:rsid w:val="00E45DB0"/>
    <w:rsid w:val="00E46D98"/>
    <w:rsid w:val="00E47DC0"/>
    <w:rsid w:val="00E511E0"/>
    <w:rsid w:val="00E51951"/>
    <w:rsid w:val="00E53C75"/>
    <w:rsid w:val="00E53F44"/>
    <w:rsid w:val="00E54AB8"/>
    <w:rsid w:val="00E554F7"/>
    <w:rsid w:val="00E572F7"/>
    <w:rsid w:val="00E63E56"/>
    <w:rsid w:val="00E66EEE"/>
    <w:rsid w:val="00E67520"/>
    <w:rsid w:val="00E716DC"/>
    <w:rsid w:val="00E719C1"/>
    <w:rsid w:val="00E72CB6"/>
    <w:rsid w:val="00E75749"/>
    <w:rsid w:val="00E771EA"/>
    <w:rsid w:val="00E80845"/>
    <w:rsid w:val="00E81C99"/>
    <w:rsid w:val="00E81F94"/>
    <w:rsid w:val="00E829DE"/>
    <w:rsid w:val="00E85FC9"/>
    <w:rsid w:val="00E86F40"/>
    <w:rsid w:val="00E87C91"/>
    <w:rsid w:val="00E90E3E"/>
    <w:rsid w:val="00E92F18"/>
    <w:rsid w:val="00E93261"/>
    <w:rsid w:val="00E93CA6"/>
    <w:rsid w:val="00EA358A"/>
    <w:rsid w:val="00EA669E"/>
    <w:rsid w:val="00EB410F"/>
    <w:rsid w:val="00EB4DDC"/>
    <w:rsid w:val="00EB5CC7"/>
    <w:rsid w:val="00EB748B"/>
    <w:rsid w:val="00EB788F"/>
    <w:rsid w:val="00EC1061"/>
    <w:rsid w:val="00ED252B"/>
    <w:rsid w:val="00ED27C5"/>
    <w:rsid w:val="00ED4DE3"/>
    <w:rsid w:val="00ED59F5"/>
    <w:rsid w:val="00ED5DE8"/>
    <w:rsid w:val="00EE43C2"/>
    <w:rsid w:val="00EE5E42"/>
    <w:rsid w:val="00EF6288"/>
    <w:rsid w:val="00F03660"/>
    <w:rsid w:val="00F05D10"/>
    <w:rsid w:val="00F22A66"/>
    <w:rsid w:val="00F23392"/>
    <w:rsid w:val="00F23537"/>
    <w:rsid w:val="00F3007C"/>
    <w:rsid w:val="00F34812"/>
    <w:rsid w:val="00F37041"/>
    <w:rsid w:val="00F40224"/>
    <w:rsid w:val="00F40698"/>
    <w:rsid w:val="00F4114D"/>
    <w:rsid w:val="00F41F42"/>
    <w:rsid w:val="00F433F2"/>
    <w:rsid w:val="00F43525"/>
    <w:rsid w:val="00F4488B"/>
    <w:rsid w:val="00F45B22"/>
    <w:rsid w:val="00F474EE"/>
    <w:rsid w:val="00F501B3"/>
    <w:rsid w:val="00F50CF7"/>
    <w:rsid w:val="00F511B5"/>
    <w:rsid w:val="00F52440"/>
    <w:rsid w:val="00F5726E"/>
    <w:rsid w:val="00F628CB"/>
    <w:rsid w:val="00F660F9"/>
    <w:rsid w:val="00F66317"/>
    <w:rsid w:val="00F710EF"/>
    <w:rsid w:val="00F72980"/>
    <w:rsid w:val="00F76052"/>
    <w:rsid w:val="00F76260"/>
    <w:rsid w:val="00F774A2"/>
    <w:rsid w:val="00F8078E"/>
    <w:rsid w:val="00F82762"/>
    <w:rsid w:val="00F838A9"/>
    <w:rsid w:val="00F87534"/>
    <w:rsid w:val="00F90C08"/>
    <w:rsid w:val="00F9295B"/>
    <w:rsid w:val="00F93501"/>
    <w:rsid w:val="00F9573D"/>
    <w:rsid w:val="00F9741F"/>
    <w:rsid w:val="00F97D92"/>
    <w:rsid w:val="00FA06DE"/>
    <w:rsid w:val="00FA56AF"/>
    <w:rsid w:val="00FA60A0"/>
    <w:rsid w:val="00FB03D5"/>
    <w:rsid w:val="00FB3CCD"/>
    <w:rsid w:val="00FB74BB"/>
    <w:rsid w:val="00FC1CA4"/>
    <w:rsid w:val="00FC2F19"/>
    <w:rsid w:val="00FC3C38"/>
    <w:rsid w:val="00FC4CF2"/>
    <w:rsid w:val="00FC777B"/>
    <w:rsid w:val="00FC799A"/>
    <w:rsid w:val="00FD1A4B"/>
    <w:rsid w:val="00FD3855"/>
    <w:rsid w:val="00FD3CB7"/>
    <w:rsid w:val="00FE110D"/>
    <w:rsid w:val="00FE7C47"/>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D24FFFB-F81C-4584-9CB2-B056D54A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9B6"/>
    <w:pPr>
      <w:spacing w:after="160" w:line="259" w:lineRule="auto"/>
    </w:pPr>
    <w:rPr>
      <w:sz w:val="22"/>
      <w:szCs w:val="22"/>
      <w:lang w:eastAsia="en-US"/>
    </w:rPr>
  </w:style>
  <w:style w:type="paragraph" w:styleId="Heading2">
    <w:name w:val="heading 2"/>
    <w:basedOn w:val="Normal"/>
    <w:next w:val="Normal"/>
    <w:link w:val="Heading2Char"/>
    <w:uiPriority w:val="9"/>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basedOn w:val="DefaultParagraphFont"/>
    <w:link w:val="Heading2"/>
    <w:uiPriority w:val="9"/>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 w:type="paragraph" w:customStyle="1" w:styleId="CRCoverPage">
    <w:name w:val="CR Cover Page"/>
    <w:link w:val="CRCoverPageChar"/>
    <w:qFormat/>
    <w:rsid w:val="00546283"/>
    <w:pPr>
      <w:spacing w:after="120"/>
    </w:pPr>
    <w:rPr>
      <w:rFonts w:ascii="Arial" w:eastAsia="Times New Roman" w:hAnsi="Arial"/>
      <w:lang w:eastAsia="en-US"/>
    </w:rPr>
  </w:style>
  <w:style w:type="character" w:customStyle="1" w:styleId="CRCoverPageChar">
    <w:name w:val="CR Cover Page Char"/>
    <w:link w:val="CRCoverPage"/>
    <w:qFormat/>
    <w:rsid w:val="005462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396251267">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955986697">
      <w:bodyDiv w:val="1"/>
      <w:marLeft w:val="0"/>
      <w:marRight w:val="0"/>
      <w:marTop w:val="0"/>
      <w:marBottom w:val="0"/>
      <w:divBdr>
        <w:top w:val="none" w:sz="0" w:space="0" w:color="auto"/>
        <w:left w:val="none" w:sz="0" w:space="0" w:color="auto"/>
        <w:bottom w:val="none" w:sz="0" w:space="0" w:color="auto"/>
        <w:right w:val="none" w:sz="0" w:space="0" w:color="auto"/>
      </w:divBdr>
    </w:div>
    <w:div w:id="1177111928">
      <w:bodyDiv w:val="1"/>
      <w:marLeft w:val="0"/>
      <w:marRight w:val="0"/>
      <w:marTop w:val="0"/>
      <w:marBottom w:val="0"/>
      <w:divBdr>
        <w:top w:val="none" w:sz="0" w:space="0" w:color="auto"/>
        <w:left w:val="none" w:sz="0" w:space="0" w:color="auto"/>
        <w:bottom w:val="none" w:sz="0" w:space="0" w:color="auto"/>
        <w:right w:val="none" w:sz="0" w:space="0" w:color="auto"/>
      </w:divBdr>
    </w:div>
    <w:div w:id="1183857569">
      <w:bodyDiv w:val="1"/>
      <w:marLeft w:val="0"/>
      <w:marRight w:val="0"/>
      <w:marTop w:val="0"/>
      <w:marBottom w:val="0"/>
      <w:divBdr>
        <w:top w:val="none" w:sz="0" w:space="0" w:color="auto"/>
        <w:left w:val="none" w:sz="0" w:space="0" w:color="auto"/>
        <w:bottom w:val="none" w:sz="0" w:space="0" w:color="auto"/>
        <w:right w:val="none" w:sz="0" w:space="0" w:color="auto"/>
      </w:divBdr>
    </w:div>
    <w:div w:id="1378432205">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620916221">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80912669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1773</TotalTime>
  <Pages>2</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17</cp:revision>
  <dcterms:created xsi:type="dcterms:W3CDTF">2024-10-20T10:29:00Z</dcterms:created>
  <dcterms:modified xsi:type="dcterms:W3CDTF">2024-11-06T16:51:00Z</dcterms:modified>
</cp:coreProperties>
</file>