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F2C20" w14:textId="5A749F8E"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B65D91" w:rsidRPr="00B65D91">
        <w:rPr>
          <w:rFonts w:ascii="Arial" w:eastAsia="SimSun" w:hAnsi="Arial" w:cs="Times New Roman"/>
          <w:b/>
          <w:bCs/>
          <w:sz w:val="24"/>
          <w:szCs w:val="20"/>
          <w:lang w:eastAsia="ja-JP"/>
        </w:rPr>
        <w:t>R4-2419729</w:t>
      </w:r>
    </w:p>
    <w:p w14:paraId="09AC91F5"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3C681EAC"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16D8EF2"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631180F3" w14:textId="16FD89D5"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3155B9">
        <w:rPr>
          <w:rFonts w:ascii="Arial" w:eastAsia="Calibri" w:hAnsi="Arial" w:cs="Arial"/>
          <w:b/>
          <w:bCs/>
          <w:sz w:val="24"/>
        </w:rPr>
        <w:t xml:space="preserve">Discussion on Rel-19 LTM CSI-RS measurements </w:t>
      </w:r>
    </w:p>
    <w:p w14:paraId="318CDC78" w14:textId="4789291A"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B65D91" w:rsidRPr="00B65D91">
        <w:rPr>
          <w:rFonts w:ascii="Arial" w:eastAsia="MS Mincho" w:hAnsi="Arial" w:cs="Arial"/>
          <w:b/>
          <w:bCs/>
          <w:sz w:val="24"/>
          <w:szCs w:val="20"/>
        </w:rPr>
        <w:t>7.24.2.2</w:t>
      </w:r>
    </w:p>
    <w:p w14:paraId="13A2E91C" w14:textId="66DEF5FB" w:rsidR="00E323E9"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6BD59B5B"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7CB5D722" w14:textId="76D961AB" w:rsidR="007E4668" w:rsidRDefault="007E4668" w:rsidP="007E4668">
      <w:r w:rsidRPr="008D0AE1">
        <w:t>In the last RAN4</w:t>
      </w:r>
      <w:r w:rsidR="00311F5E">
        <w:t xml:space="preserve"> #112bis</w:t>
      </w:r>
      <w:r w:rsidRPr="008D0AE1">
        <w:t xml:space="preserve"> meeting, the following agreements were made</w:t>
      </w:r>
      <w:r w:rsidR="00311F5E">
        <w:t xml:space="preserve">: </w:t>
      </w:r>
    </w:p>
    <w:tbl>
      <w:tblPr>
        <w:tblStyle w:val="TableGrid"/>
        <w:tblW w:w="0" w:type="auto"/>
        <w:tblLook w:val="04A0" w:firstRow="1" w:lastRow="0" w:firstColumn="1" w:lastColumn="0" w:noHBand="0" w:noVBand="1"/>
      </w:tblPr>
      <w:tblGrid>
        <w:gridCol w:w="9617"/>
      </w:tblGrid>
      <w:tr w:rsidR="00311F5E" w14:paraId="61C59BAF" w14:textId="77777777" w:rsidTr="00311F5E">
        <w:tc>
          <w:tcPr>
            <w:tcW w:w="9617" w:type="dxa"/>
          </w:tcPr>
          <w:p w14:paraId="38691529" w14:textId="77777777" w:rsidR="00311F5E" w:rsidRPr="00476495" w:rsidRDefault="00311F5E" w:rsidP="004F4702">
            <w:pPr>
              <w:rPr>
                <w:rFonts w:ascii="Calibri" w:eastAsia="Times New Roman" w:hAnsi="Calibri" w:cs="Calibri"/>
                <w:sz w:val="24"/>
                <w:szCs w:val="24"/>
                <w:lang w:val="en-US" w:eastAsia="en-GB"/>
              </w:rPr>
            </w:pPr>
            <w:r w:rsidRPr="00476495">
              <w:rPr>
                <w:rFonts w:ascii="Calibri" w:eastAsia="Times New Roman" w:hAnsi="Calibri" w:cs="Calibri"/>
                <w:b/>
                <w:bCs/>
                <w:sz w:val="24"/>
                <w:szCs w:val="24"/>
                <w:u w:val="single"/>
                <w:shd w:val="clear" w:color="auto" w:fill="CC99FF"/>
                <w:lang w:val="en-US" w:eastAsia="en-GB"/>
              </w:rPr>
              <w:t>RAN4#112bis</w:t>
            </w:r>
          </w:p>
          <w:p w14:paraId="325D8A4E" w14:textId="77777777" w:rsidR="00311F5E" w:rsidRPr="00476495" w:rsidRDefault="00311F5E" w:rsidP="004F4702">
            <w:pPr>
              <w:rPr>
                <w:rFonts w:ascii="Calibri" w:eastAsia="Times New Roman" w:hAnsi="Calibri" w:cs="Calibri"/>
                <w:sz w:val="22"/>
                <w:lang w:val="en-US" w:eastAsia="en-GB"/>
              </w:rPr>
            </w:pPr>
            <w:r w:rsidRPr="00476495">
              <w:rPr>
                <w:rFonts w:ascii="Calibri" w:eastAsia="Times New Roman" w:hAnsi="Calibri" w:cs="Calibri"/>
                <w:sz w:val="22"/>
                <w:lang w:val="en-US" w:eastAsia="en-GB"/>
              </w:rPr>
              <w:t> </w:t>
            </w:r>
          </w:p>
          <w:p w14:paraId="498FA5F5" w14:textId="77777777" w:rsidR="00311F5E" w:rsidRPr="00476495" w:rsidRDefault="00311F5E" w:rsidP="004F4702">
            <w:pPr>
              <w:spacing w:after="120"/>
              <w:rPr>
                <w:rFonts w:eastAsia="Times New Roman" w:cs="Times New Roman"/>
                <w:color w:val="000000"/>
                <w:szCs w:val="20"/>
                <w:lang w:val="en-US" w:eastAsia="en-GB"/>
              </w:rPr>
            </w:pPr>
            <w:r w:rsidRPr="00476495">
              <w:rPr>
                <w:rFonts w:eastAsia="Times New Roman" w:cs="Times New Roman"/>
                <w:b/>
                <w:bCs/>
                <w:color w:val="000000"/>
                <w:szCs w:val="20"/>
                <w:u w:val="single"/>
                <w:lang w:val="en-US" w:eastAsia="en-GB"/>
              </w:rPr>
              <w:t>Known/unknown cell related:</w:t>
            </w:r>
          </w:p>
          <w:p w14:paraId="26DE76C1" w14:textId="77777777" w:rsidR="00311F5E" w:rsidRPr="00476495" w:rsidRDefault="00311F5E" w:rsidP="00311F5E">
            <w:pPr>
              <w:numPr>
                <w:ilvl w:val="0"/>
                <w:numId w:val="27"/>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RRM requirements for CSI-RS based L1-RSRP measurement only apply for known target cells</w:t>
            </w:r>
          </w:p>
          <w:p w14:paraId="3F7EA048" w14:textId="77777777" w:rsidR="00311F5E" w:rsidRPr="00476495" w:rsidRDefault="00311F5E" w:rsidP="004F4702">
            <w:pPr>
              <w:spacing w:after="120"/>
              <w:rPr>
                <w:rFonts w:eastAsia="Times New Roman" w:cs="Times New Roman"/>
                <w:color w:val="000000"/>
                <w:szCs w:val="20"/>
                <w:lang w:val="en-US" w:eastAsia="en-GB"/>
              </w:rPr>
            </w:pPr>
            <w:r w:rsidRPr="00476495">
              <w:rPr>
                <w:rFonts w:eastAsia="Times New Roman" w:cs="Times New Roman"/>
                <w:color w:val="000000"/>
                <w:szCs w:val="20"/>
                <w:lang w:val="en-US" w:eastAsia="en-GB"/>
              </w:rPr>
              <w:t> </w:t>
            </w:r>
          </w:p>
          <w:p w14:paraId="77D7BFA5" w14:textId="77777777" w:rsidR="00311F5E" w:rsidRPr="00476495" w:rsidRDefault="00311F5E" w:rsidP="004F4702">
            <w:pPr>
              <w:spacing w:after="120"/>
              <w:rPr>
                <w:rFonts w:eastAsia="Times New Roman" w:cs="Times New Roman"/>
                <w:color w:val="000000"/>
                <w:szCs w:val="20"/>
                <w:lang w:val="en-US" w:eastAsia="en-GB"/>
              </w:rPr>
            </w:pPr>
            <w:r w:rsidRPr="00476495">
              <w:rPr>
                <w:rFonts w:eastAsia="Times New Roman" w:cs="Times New Roman"/>
                <w:color w:val="000000"/>
                <w:szCs w:val="20"/>
                <w:lang w:val="en-US" w:eastAsia="en-GB"/>
              </w:rPr>
              <w:t>For CSI-RS based L1-RSRP measurement, the cell is considered as known if the following conditions are met:</w:t>
            </w:r>
          </w:p>
          <w:p w14:paraId="2AE026D0" w14:textId="77777777" w:rsidR="00311F5E" w:rsidRPr="00476495" w:rsidRDefault="00311F5E" w:rsidP="00311F5E">
            <w:pPr>
              <w:numPr>
                <w:ilvl w:val="0"/>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The UE has performed L3 measurement on the target cell during the last 5 seconds, and</w:t>
            </w:r>
          </w:p>
          <w:p w14:paraId="743DB56D" w14:textId="77777777" w:rsidR="00311F5E" w:rsidRPr="00476495" w:rsidRDefault="00311F5E" w:rsidP="00311F5E">
            <w:pPr>
              <w:numPr>
                <w:ilvl w:val="1"/>
                <w:numId w:val="28"/>
              </w:numPr>
              <w:spacing w:after="120"/>
              <w:textAlignment w:val="center"/>
              <w:rPr>
                <w:rFonts w:ascii="Calibri" w:eastAsia="Times New Roman" w:hAnsi="Calibri" w:cs="Calibri"/>
                <w:sz w:val="22"/>
                <w:highlight w:val="yellow"/>
                <w:lang w:val="en-US" w:eastAsia="en-GB"/>
              </w:rPr>
            </w:pPr>
            <w:r w:rsidRPr="00476495">
              <w:rPr>
                <w:rFonts w:eastAsia="Times New Roman" w:cs="Times New Roman"/>
                <w:color w:val="000000"/>
                <w:szCs w:val="20"/>
                <w:highlight w:val="yellow"/>
                <w:lang w:val="en-US" w:eastAsia="en-GB"/>
              </w:rPr>
              <w:t>Further check whether to consider SSB-based L3 measurement only</w:t>
            </w:r>
          </w:p>
          <w:p w14:paraId="7E661BD1" w14:textId="77777777" w:rsidR="00311F5E" w:rsidRPr="00476495" w:rsidRDefault="00311F5E" w:rsidP="00311F5E">
            <w:pPr>
              <w:numPr>
                <w:ilvl w:val="0"/>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The SSB from the target cell configured for L3[/L1] measurement remains detectable according to the cell identification requirements in clause 9.2.</w:t>
            </w:r>
          </w:p>
          <w:p w14:paraId="2E461FA2" w14:textId="77777777" w:rsidR="00311F5E" w:rsidRPr="00476495" w:rsidRDefault="00311F5E" w:rsidP="00311F5E">
            <w:pPr>
              <w:numPr>
                <w:ilvl w:val="1"/>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L1 measurement in the 2</w:t>
            </w:r>
            <w:r w:rsidRPr="00476495">
              <w:rPr>
                <w:rFonts w:eastAsia="Times New Roman" w:cs="Times New Roman"/>
                <w:color w:val="000000"/>
                <w:szCs w:val="20"/>
                <w:vertAlign w:val="superscript"/>
                <w:lang w:val="en-US" w:eastAsia="en-GB"/>
              </w:rPr>
              <w:t>nd</w:t>
            </w:r>
            <w:r w:rsidRPr="00476495">
              <w:rPr>
                <w:rFonts w:eastAsia="Times New Roman" w:cs="Times New Roman"/>
                <w:color w:val="000000"/>
                <w:szCs w:val="20"/>
                <w:lang w:val="en-US" w:eastAsia="en-GB"/>
              </w:rPr>
              <w:t xml:space="preserve"> bullet is not needed for FR1. </w:t>
            </w:r>
          </w:p>
          <w:p w14:paraId="53384352" w14:textId="77777777" w:rsidR="00311F5E" w:rsidRPr="00476495" w:rsidRDefault="00311F5E" w:rsidP="00311F5E">
            <w:pPr>
              <w:numPr>
                <w:ilvl w:val="1"/>
                <w:numId w:val="28"/>
              </w:numPr>
              <w:spacing w:after="120"/>
              <w:textAlignment w:val="center"/>
              <w:rPr>
                <w:rFonts w:ascii="Calibri" w:eastAsia="Times New Roman" w:hAnsi="Calibri" w:cs="Calibri"/>
                <w:sz w:val="22"/>
                <w:highlight w:val="yellow"/>
                <w:lang w:val="en-US" w:eastAsia="en-GB"/>
              </w:rPr>
            </w:pPr>
            <w:r w:rsidRPr="00476495">
              <w:rPr>
                <w:rFonts w:eastAsia="Times New Roman" w:cs="Times New Roman"/>
                <w:color w:val="000000"/>
                <w:szCs w:val="20"/>
                <w:highlight w:val="yellow"/>
                <w:lang w:val="en-US" w:eastAsia="en-GB"/>
              </w:rPr>
              <w:t>Further discuss whether to keep or remove L1 measurement for FR2-1 in the 2</w:t>
            </w:r>
            <w:r w:rsidRPr="00476495">
              <w:rPr>
                <w:rFonts w:eastAsia="Times New Roman" w:cs="Times New Roman"/>
                <w:color w:val="000000"/>
                <w:szCs w:val="20"/>
                <w:highlight w:val="yellow"/>
                <w:vertAlign w:val="superscript"/>
                <w:lang w:val="en-US" w:eastAsia="en-GB"/>
              </w:rPr>
              <w:t>nd</w:t>
            </w:r>
            <w:r w:rsidRPr="00476495">
              <w:rPr>
                <w:rFonts w:eastAsia="Times New Roman" w:cs="Times New Roman"/>
                <w:color w:val="000000"/>
                <w:szCs w:val="20"/>
                <w:highlight w:val="yellow"/>
                <w:lang w:val="en-US" w:eastAsia="en-GB"/>
              </w:rPr>
              <w:t xml:space="preserve"> bullet.</w:t>
            </w:r>
          </w:p>
          <w:p w14:paraId="307B86D8" w14:textId="77777777" w:rsidR="00311F5E" w:rsidRPr="00476495" w:rsidRDefault="00311F5E" w:rsidP="00311F5E">
            <w:pPr>
              <w:numPr>
                <w:ilvl w:val="0"/>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The CSI-RS from the target cell configured for L1 measurement remains [detectable/measurable].</w:t>
            </w:r>
          </w:p>
          <w:p w14:paraId="0DF0CF15" w14:textId="77777777" w:rsidR="00311F5E" w:rsidRPr="00476495" w:rsidRDefault="00311F5E" w:rsidP="00311F5E">
            <w:pPr>
              <w:numPr>
                <w:ilvl w:val="1"/>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 xml:space="preserve">Further discuss whether to use </w:t>
            </w:r>
            <w:r w:rsidRPr="00476495">
              <w:rPr>
                <w:rFonts w:eastAsia="Times New Roman" w:cs="Times New Roman"/>
                <w:color w:val="000000"/>
                <w:szCs w:val="20"/>
                <w:highlight w:val="yellow"/>
                <w:lang w:val="en-US" w:eastAsia="en-GB"/>
              </w:rPr>
              <w:t>detectable</w:t>
            </w:r>
            <w:r w:rsidRPr="00476495">
              <w:rPr>
                <w:rFonts w:eastAsia="Times New Roman" w:cs="Times New Roman"/>
                <w:color w:val="000000"/>
                <w:szCs w:val="20"/>
                <w:lang w:val="en-US" w:eastAsia="en-GB"/>
              </w:rPr>
              <w:t xml:space="preserve"> or </w:t>
            </w:r>
            <w:r w:rsidRPr="00476495">
              <w:rPr>
                <w:rFonts w:eastAsia="Times New Roman" w:cs="Times New Roman"/>
                <w:color w:val="000000"/>
                <w:szCs w:val="20"/>
                <w:highlight w:val="yellow"/>
                <w:lang w:val="en-US" w:eastAsia="en-GB"/>
              </w:rPr>
              <w:t>measurable</w:t>
            </w:r>
            <w:r w:rsidRPr="00476495">
              <w:rPr>
                <w:rFonts w:eastAsia="Times New Roman" w:cs="Times New Roman"/>
                <w:color w:val="000000"/>
                <w:szCs w:val="20"/>
                <w:lang w:val="en-US" w:eastAsia="en-GB"/>
              </w:rPr>
              <w:t>.</w:t>
            </w:r>
          </w:p>
          <w:p w14:paraId="6A451E76" w14:textId="77777777" w:rsidR="00311F5E" w:rsidRPr="00476495" w:rsidRDefault="00311F5E" w:rsidP="00311F5E">
            <w:pPr>
              <w:numPr>
                <w:ilvl w:val="1"/>
                <w:numId w:val="28"/>
              </w:numPr>
              <w:spacing w:after="120"/>
              <w:textAlignment w:val="center"/>
              <w:rPr>
                <w:rFonts w:ascii="Calibri" w:eastAsia="Times New Roman" w:hAnsi="Calibri" w:cs="Calibri"/>
                <w:sz w:val="22"/>
                <w:lang w:val="en-US" w:eastAsia="en-GB"/>
              </w:rPr>
            </w:pPr>
            <w:r w:rsidRPr="00476495">
              <w:rPr>
                <w:rFonts w:eastAsia="Times New Roman" w:cs="Times New Roman"/>
                <w:color w:val="000000"/>
                <w:szCs w:val="20"/>
                <w:lang w:val="en-US" w:eastAsia="en-GB"/>
              </w:rPr>
              <w:t>Further discuss the side condition</w:t>
            </w:r>
          </w:p>
          <w:p w14:paraId="2418AD85" w14:textId="198A8FFB" w:rsidR="00311F5E" w:rsidRPr="009514D1" w:rsidRDefault="00311F5E" w:rsidP="009514D1">
            <w:pPr>
              <w:rPr>
                <w:rFonts w:ascii="Calibri" w:eastAsia="Times New Roman" w:hAnsi="Calibri" w:cs="Calibri"/>
                <w:sz w:val="22"/>
                <w:lang w:val="en-US" w:eastAsia="en-GB"/>
              </w:rPr>
            </w:pPr>
            <w:r w:rsidRPr="00476495">
              <w:rPr>
                <w:rFonts w:ascii="Calibri" w:eastAsia="Times New Roman" w:hAnsi="Calibri" w:cs="Calibri"/>
                <w:sz w:val="22"/>
                <w:lang w:val="en-US" w:eastAsia="en-GB"/>
              </w:rPr>
              <w:t> </w:t>
            </w:r>
          </w:p>
        </w:tc>
      </w:tr>
    </w:tbl>
    <w:p w14:paraId="4592FC79" w14:textId="77777777" w:rsidR="0060543D" w:rsidRPr="008D0AE1" w:rsidRDefault="0060543D" w:rsidP="005C23A4"/>
    <w:p w14:paraId="32EC8E9E" w14:textId="77777777" w:rsidR="00B66B7D" w:rsidRPr="008D0AE1" w:rsidRDefault="003B659E" w:rsidP="00B66B7D">
      <w:pPr>
        <w:pStyle w:val="RAN4H1"/>
      </w:pPr>
      <w:bookmarkStart w:id="4" w:name="_Toc116995842"/>
      <w:r w:rsidRPr="008D0AE1">
        <w:t>Discussion</w:t>
      </w:r>
      <w:bookmarkEnd w:id="4"/>
    </w:p>
    <w:p w14:paraId="38280303" w14:textId="2AD4E58B" w:rsidR="0060543D" w:rsidRDefault="00B13CDA" w:rsidP="00B13CDA">
      <w:r w:rsidRPr="00B13CDA">
        <w:t>One of the targets of CSI-RS based LTM cell switch is to enable</w:t>
      </w:r>
      <w:r>
        <w:t xml:space="preserve"> the capability for the network to be able to schedule UE with </w:t>
      </w:r>
      <w:r w:rsidRPr="00B13CDA">
        <w:t xml:space="preserve">higher throughput </w:t>
      </w:r>
      <w:r>
        <w:t xml:space="preserve">right after </w:t>
      </w:r>
      <w:r w:rsidRPr="00B13CDA">
        <w:t>the cell switch</w:t>
      </w:r>
      <w:r>
        <w:t xml:space="preserve">. Hence, </w:t>
      </w:r>
      <w:r w:rsidRPr="00B13CDA">
        <w:t xml:space="preserve">the </w:t>
      </w:r>
      <w:r>
        <w:t xml:space="preserve">candidate </w:t>
      </w:r>
      <w:r w:rsidRPr="00B13CDA">
        <w:t xml:space="preserve">CSI-RS measured should be </w:t>
      </w:r>
      <w:r>
        <w:t xml:space="preserve">linked to the same measurements as is used for serving cell beam management eventually. </w:t>
      </w:r>
      <w:r w:rsidRPr="00B13CDA">
        <w:t>Based on the current RAN1 agreements, L1-RSRP based CSI-RS measurements are supported, and at least periodical measurements are supported. RAN4 can start to discuss requirements for periodic measurements already for CSI-RS for L1-RSRP (beam management measurements) in the scope of LTM.</w:t>
      </w:r>
    </w:p>
    <w:p w14:paraId="72BEF25F" w14:textId="148DF1D5" w:rsidR="00B14F8D" w:rsidRDefault="00B14F8D" w:rsidP="00B14F8D">
      <w:pPr>
        <w:pStyle w:val="RAN4H2"/>
      </w:pPr>
      <w:r>
        <w:t xml:space="preserve">L1 or L3 measurements before CSI-RS measurements </w:t>
      </w:r>
    </w:p>
    <w:tbl>
      <w:tblPr>
        <w:tblStyle w:val="TableGrid"/>
        <w:tblW w:w="0" w:type="auto"/>
        <w:tblLook w:val="04A0" w:firstRow="1" w:lastRow="0" w:firstColumn="1" w:lastColumn="0" w:noHBand="0" w:noVBand="1"/>
      </w:tblPr>
      <w:tblGrid>
        <w:gridCol w:w="9617"/>
      </w:tblGrid>
      <w:tr w:rsidR="00AE16BD" w14:paraId="49E55AB7" w14:textId="77777777" w:rsidTr="00AE16BD">
        <w:tc>
          <w:tcPr>
            <w:tcW w:w="9617" w:type="dxa"/>
          </w:tcPr>
          <w:p w14:paraId="46877985" w14:textId="77777777" w:rsidR="00AE16BD" w:rsidRPr="00AE16BD" w:rsidRDefault="00AE16BD" w:rsidP="00AE16BD">
            <w:pPr>
              <w:rPr>
                <w:lang w:val="en-US" w:eastAsia="en-GB"/>
              </w:rPr>
            </w:pPr>
            <w:r w:rsidRPr="00AE16BD">
              <w:rPr>
                <w:lang w:val="en-US" w:eastAsia="en-GB"/>
              </w:rPr>
              <w:t>Issue 2-4: whether SSB based L3 measurement is a pre-requisite of CSI-RS based L1 measurement</w:t>
            </w:r>
          </w:p>
          <w:p w14:paraId="564DB549" w14:textId="77777777" w:rsidR="00AE16BD" w:rsidRPr="00AE16BD" w:rsidRDefault="00AE16BD" w:rsidP="00AE16BD">
            <w:pPr>
              <w:spacing w:after="120"/>
              <w:jc w:val="left"/>
              <w:rPr>
                <w:rFonts w:eastAsia="Times New Roman" w:cs="Times New Roman"/>
                <w:color w:val="000000"/>
                <w:szCs w:val="20"/>
                <w:lang w:val="en-US" w:eastAsia="en-GB"/>
              </w:rPr>
            </w:pPr>
            <w:r w:rsidRPr="00AE16BD">
              <w:rPr>
                <w:rFonts w:eastAsia="Times New Roman" w:cs="Times New Roman"/>
                <w:b/>
                <w:bCs/>
                <w:color w:val="000000"/>
                <w:szCs w:val="20"/>
                <w:highlight w:val="yellow"/>
                <w:u w:val="single"/>
                <w:lang w:val="en-US" w:eastAsia="en-GB"/>
              </w:rPr>
              <w:t>Tentative Agreement during online session: further discuss the two alternatives</w:t>
            </w:r>
          </w:p>
          <w:p w14:paraId="7E30A6C7" w14:textId="77777777" w:rsidR="00AE16BD" w:rsidRPr="00AE16BD" w:rsidRDefault="00AE16BD" w:rsidP="00AE16BD">
            <w:pPr>
              <w:spacing w:after="120"/>
              <w:jc w:val="left"/>
              <w:rPr>
                <w:rFonts w:eastAsia="Times New Roman" w:cs="Times New Roman"/>
                <w:color w:val="000000"/>
                <w:szCs w:val="20"/>
                <w:lang w:val="en-US" w:eastAsia="en-GB"/>
              </w:rPr>
            </w:pPr>
            <w:r w:rsidRPr="00AE16BD">
              <w:rPr>
                <w:rFonts w:eastAsia="Times New Roman" w:cs="Times New Roman"/>
                <w:b/>
                <w:bCs/>
                <w:color w:val="000000"/>
                <w:szCs w:val="20"/>
                <w:u w:val="single"/>
                <w:lang w:val="en-US" w:eastAsia="en-GB"/>
              </w:rPr>
              <w:t>Alternative 1:</w:t>
            </w:r>
          </w:p>
          <w:p w14:paraId="2B7B2AC3" w14:textId="77777777" w:rsidR="00AE16BD" w:rsidRPr="00AE16BD" w:rsidRDefault="00AE16BD" w:rsidP="00AE16BD">
            <w:pPr>
              <w:numPr>
                <w:ilvl w:val="0"/>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RAN4 to consider the following measurement procedure for CSI-RS based LTM candidate cell measurements:</w:t>
            </w:r>
          </w:p>
          <w:p w14:paraId="2F244818" w14:textId="77777777" w:rsidR="00AE16BD" w:rsidRPr="00AE16BD" w:rsidRDefault="00AE16BD" w:rsidP="00AE16BD">
            <w:pPr>
              <w:numPr>
                <w:ilvl w:val="1"/>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lastRenderedPageBreak/>
              <w:t>Step 1: SSB based L3 measurements [and reports]</w:t>
            </w:r>
          </w:p>
          <w:p w14:paraId="1DEE7E9D" w14:textId="77777777" w:rsidR="00AE16BD" w:rsidRPr="00AE16BD" w:rsidRDefault="00AE16BD" w:rsidP="00AE16BD">
            <w:pPr>
              <w:numPr>
                <w:ilvl w:val="1"/>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 xml:space="preserve">Step 2: </w:t>
            </w:r>
            <w:r w:rsidRPr="00AE16BD">
              <w:rPr>
                <w:rFonts w:eastAsia="Times New Roman" w:cs="Times New Roman"/>
                <w:color w:val="000000"/>
                <w:szCs w:val="20"/>
                <w:u w:val="single"/>
                <w:lang w:val="en-US" w:eastAsia="en-GB"/>
              </w:rPr>
              <w:t>For FR2-1,</w:t>
            </w:r>
            <w:r w:rsidRPr="00AE16BD">
              <w:rPr>
                <w:rFonts w:eastAsia="Times New Roman" w:cs="Times New Roman"/>
                <w:color w:val="000000"/>
                <w:szCs w:val="20"/>
                <w:lang w:val="en-US" w:eastAsia="en-GB"/>
              </w:rPr>
              <w:t xml:space="preserve"> SSB-based L1 measurements and reports on the same candidate cell</w:t>
            </w:r>
          </w:p>
          <w:p w14:paraId="617C01DC" w14:textId="77777777" w:rsidR="00AE16BD" w:rsidRPr="00AE16BD" w:rsidRDefault="00AE16BD" w:rsidP="00AE16BD">
            <w:pPr>
              <w:numPr>
                <w:ilvl w:val="2"/>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Further discuss whether Step 2 can be skipped under certain conditions. FFS the details of the conditions.</w:t>
            </w:r>
          </w:p>
          <w:p w14:paraId="6D6030EE" w14:textId="77777777" w:rsidR="00AE16BD" w:rsidRPr="00AE16BD" w:rsidRDefault="00AE16BD" w:rsidP="00AE16BD">
            <w:pPr>
              <w:numPr>
                <w:ilvl w:val="2"/>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Note: Step 2 is removed for FR1.</w:t>
            </w:r>
          </w:p>
          <w:p w14:paraId="1E421CC3" w14:textId="77777777" w:rsidR="00AE16BD" w:rsidRPr="00AE16BD" w:rsidRDefault="00AE16BD" w:rsidP="00AE16BD">
            <w:pPr>
              <w:numPr>
                <w:ilvl w:val="1"/>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Step 3: CSI-RS based L1 measurements on the same candidate cell</w:t>
            </w:r>
          </w:p>
          <w:p w14:paraId="695639E2" w14:textId="77777777" w:rsidR="00AE16BD" w:rsidRPr="00AE16BD" w:rsidRDefault="00AE16BD" w:rsidP="00AE16BD">
            <w:pPr>
              <w:numPr>
                <w:ilvl w:val="1"/>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 xml:space="preserve">Note: The CSI-RS in Step 3 should be </w:t>
            </w:r>
            <w:proofErr w:type="spellStart"/>
            <w:r w:rsidRPr="00AE16BD">
              <w:rPr>
                <w:rFonts w:eastAsia="Times New Roman" w:cs="Times New Roman"/>
                <w:color w:val="000000"/>
                <w:szCs w:val="20"/>
                <w:lang w:val="en-US" w:eastAsia="en-GB"/>
              </w:rPr>
              <w:t>QCL’ed</w:t>
            </w:r>
            <w:proofErr w:type="spellEnd"/>
            <w:r w:rsidRPr="00AE16BD">
              <w:rPr>
                <w:rFonts w:eastAsia="Times New Roman" w:cs="Times New Roman"/>
                <w:color w:val="000000"/>
                <w:szCs w:val="20"/>
                <w:lang w:val="en-US" w:eastAsia="en-GB"/>
              </w:rPr>
              <w:t xml:space="preserve"> with the SSB in Step </w:t>
            </w:r>
            <w:r w:rsidRPr="00AE16BD">
              <w:rPr>
                <w:rFonts w:eastAsia="Times New Roman" w:cs="Times New Roman"/>
                <w:color w:val="000000"/>
                <w:szCs w:val="20"/>
                <w:u w:val="single"/>
                <w:lang w:val="en-US" w:eastAsia="en-GB"/>
              </w:rPr>
              <w:t>1 or</w:t>
            </w:r>
            <w:r w:rsidRPr="00AE16BD">
              <w:rPr>
                <w:rFonts w:eastAsia="Times New Roman" w:cs="Times New Roman"/>
                <w:color w:val="000000"/>
                <w:szCs w:val="20"/>
                <w:lang w:val="en-US" w:eastAsia="en-GB"/>
              </w:rPr>
              <w:t xml:space="preserve"> 2.</w:t>
            </w:r>
          </w:p>
          <w:p w14:paraId="2BF77329" w14:textId="77777777" w:rsidR="00AE16BD" w:rsidRPr="00AE16BD" w:rsidRDefault="00AE16BD" w:rsidP="00AE16BD">
            <w:pPr>
              <w:numPr>
                <w:ilvl w:val="2"/>
                <w:numId w:val="40"/>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 xml:space="preserve">Note: For FR1, the CSI-RS in Step 3 should be </w:t>
            </w:r>
            <w:proofErr w:type="spellStart"/>
            <w:r w:rsidRPr="00AE16BD">
              <w:rPr>
                <w:rFonts w:eastAsia="Times New Roman" w:cs="Times New Roman"/>
                <w:color w:val="000000"/>
                <w:szCs w:val="20"/>
                <w:lang w:val="en-US" w:eastAsia="en-GB"/>
              </w:rPr>
              <w:t>QCL’ed</w:t>
            </w:r>
            <w:proofErr w:type="spellEnd"/>
            <w:r w:rsidRPr="00AE16BD">
              <w:rPr>
                <w:rFonts w:eastAsia="Times New Roman" w:cs="Times New Roman"/>
                <w:color w:val="000000"/>
                <w:szCs w:val="20"/>
                <w:lang w:val="en-US" w:eastAsia="en-GB"/>
              </w:rPr>
              <w:t xml:space="preserve"> with the SSB in Step </w:t>
            </w:r>
            <w:r w:rsidRPr="00AE16BD">
              <w:rPr>
                <w:rFonts w:eastAsia="Times New Roman" w:cs="Times New Roman"/>
                <w:color w:val="000000"/>
                <w:szCs w:val="20"/>
                <w:u w:val="single"/>
                <w:lang w:val="en-US" w:eastAsia="en-GB"/>
              </w:rPr>
              <w:t>1</w:t>
            </w:r>
            <w:r w:rsidRPr="00AE16BD">
              <w:rPr>
                <w:rFonts w:eastAsia="Times New Roman" w:cs="Times New Roman"/>
                <w:color w:val="000000"/>
                <w:szCs w:val="20"/>
                <w:lang w:val="en-US" w:eastAsia="en-GB"/>
              </w:rPr>
              <w:t>.</w:t>
            </w:r>
          </w:p>
          <w:p w14:paraId="4F09C07D" w14:textId="77777777" w:rsidR="00AE16BD" w:rsidRPr="00AE16BD" w:rsidRDefault="00AE16BD" w:rsidP="00AE16BD">
            <w:pPr>
              <w:spacing w:after="120"/>
              <w:jc w:val="left"/>
              <w:rPr>
                <w:rFonts w:eastAsia="Times New Roman" w:cs="Times New Roman"/>
                <w:color w:val="000000"/>
                <w:szCs w:val="20"/>
                <w:lang w:val="en-US" w:eastAsia="en-GB"/>
              </w:rPr>
            </w:pPr>
            <w:r w:rsidRPr="00AE16BD">
              <w:rPr>
                <w:rFonts w:eastAsia="Times New Roman" w:cs="Times New Roman"/>
                <w:b/>
                <w:bCs/>
                <w:color w:val="000000"/>
                <w:szCs w:val="20"/>
                <w:u w:val="single"/>
                <w:lang w:val="en-US" w:eastAsia="en-GB"/>
              </w:rPr>
              <w:t>Alternative 2:</w:t>
            </w:r>
          </w:p>
          <w:p w14:paraId="442A5806" w14:textId="77777777" w:rsidR="00AE16BD" w:rsidRPr="00AE16BD" w:rsidRDefault="00AE16BD" w:rsidP="00AE16BD">
            <w:pPr>
              <w:numPr>
                <w:ilvl w:val="0"/>
                <w:numId w:val="41"/>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RAN4 to consider the following measurement procedure for CSI-RS based LTM candidate cell measurements:</w:t>
            </w:r>
          </w:p>
          <w:p w14:paraId="277FA523" w14:textId="77777777" w:rsidR="00AE16BD" w:rsidRPr="00AE16BD" w:rsidRDefault="00AE16BD" w:rsidP="00AE16BD">
            <w:pPr>
              <w:numPr>
                <w:ilvl w:val="1"/>
                <w:numId w:val="41"/>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Step 1: SSB based L3 measurements [and reports]</w:t>
            </w:r>
          </w:p>
          <w:p w14:paraId="66EF0A14" w14:textId="77777777" w:rsidR="00AE16BD" w:rsidRPr="00AE16BD" w:rsidRDefault="00AE16BD" w:rsidP="00AE16BD">
            <w:pPr>
              <w:numPr>
                <w:ilvl w:val="1"/>
                <w:numId w:val="41"/>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Step 3: CSI-RS based L1 measurements on the same candidate cell</w:t>
            </w:r>
          </w:p>
          <w:p w14:paraId="7B627D59" w14:textId="77777777" w:rsidR="00AE16BD" w:rsidRPr="00AE16BD" w:rsidRDefault="00AE16BD" w:rsidP="00AE16BD">
            <w:pPr>
              <w:numPr>
                <w:ilvl w:val="1"/>
                <w:numId w:val="41"/>
              </w:numPr>
              <w:spacing w:after="120"/>
              <w:jc w:val="left"/>
              <w:textAlignment w:val="center"/>
              <w:rPr>
                <w:rFonts w:ascii="Calibri" w:eastAsia="Times New Roman" w:hAnsi="Calibri" w:cs="Calibri"/>
                <w:sz w:val="22"/>
                <w:lang w:val="en-US" w:eastAsia="en-GB"/>
              </w:rPr>
            </w:pPr>
            <w:r w:rsidRPr="00AE16BD">
              <w:rPr>
                <w:rFonts w:eastAsia="Times New Roman" w:cs="Times New Roman"/>
                <w:color w:val="000000"/>
                <w:szCs w:val="20"/>
                <w:lang w:val="en-US" w:eastAsia="en-GB"/>
              </w:rPr>
              <w:t xml:space="preserve">Note: The CSI-RS in Step 3 should be </w:t>
            </w:r>
            <w:proofErr w:type="spellStart"/>
            <w:r w:rsidRPr="00AE16BD">
              <w:rPr>
                <w:rFonts w:eastAsia="Times New Roman" w:cs="Times New Roman"/>
                <w:color w:val="000000"/>
                <w:szCs w:val="20"/>
                <w:lang w:val="en-US" w:eastAsia="en-GB"/>
              </w:rPr>
              <w:t>QCL’ed</w:t>
            </w:r>
            <w:proofErr w:type="spellEnd"/>
            <w:r w:rsidRPr="00AE16BD">
              <w:rPr>
                <w:rFonts w:eastAsia="Times New Roman" w:cs="Times New Roman"/>
                <w:color w:val="000000"/>
                <w:szCs w:val="20"/>
                <w:lang w:val="en-US" w:eastAsia="en-GB"/>
              </w:rPr>
              <w:t xml:space="preserve"> with the SSB in Step </w:t>
            </w:r>
            <w:r w:rsidRPr="00AE16BD">
              <w:rPr>
                <w:rFonts w:eastAsia="Times New Roman" w:cs="Times New Roman"/>
                <w:color w:val="000000"/>
                <w:szCs w:val="20"/>
                <w:u w:val="single"/>
                <w:lang w:val="en-US" w:eastAsia="en-GB"/>
              </w:rPr>
              <w:t>1</w:t>
            </w:r>
            <w:r w:rsidRPr="00AE16BD">
              <w:rPr>
                <w:rFonts w:eastAsia="Times New Roman" w:cs="Times New Roman"/>
                <w:color w:val="000000"/>
                <w:szCs w:val="20"/>
                <w:lang w:val="en-US" w:eastAsia="en-GB"/>
              </w:rPr>
              <w:t>.</w:t>
            </w:r>
          </w:p>
          <w:p w14:paraId="42F4F199" w14:textId="77777777" w:rsidR="00AE16BD" w:rsidRDefault="00AE16BD" w:rsidP="00AE16BD"/>
        </w:tc>
      </w:tr>
    </w:tbl>
    <w:p w14:paraId="208062A0" w14:textId="77777777" w:rsidR="00AE16BD" w:rsidRPr="00AE16BD" w:rsidRDefault="00AE16BD" w:rsidP="00AE16BD"/>
    <w:p w14:paraId="45CC7F20" w14:textId="77777777" w:rsidR="00983955" w:rsidRDefault="00B14F8D" w:rsidP="00B14F8D">
      <w:r>
        <w:t xml:space="preserve">In rel-18 </w:t>
      </w:r>
      <w:r w:rsidRPr="00043B32">
        <w:t>FR1, L1 SSB measurement is not</w:t>
      </w:r>
      <w:r>
        <w:t xml:space="preserve"> a</w:t>
      </w:r>
      <w:r w:rsidRPr="00043B32">
        <w:t xml:space="preserve"> prerequisite for gNB to trigger the cell switch</w:t>
      </w:r>
      <w:r w:rsidR="0078539F">
        <w:t xml:space="preserve">. This means that the </w:t>
      </w:r>
      <w:r w:rsidRPr="00043B32">
        <w:t xml:space="preserve">gNB can trigger cell switch based on </w:t>
      </w:r>
      <w:r w:rsidR="0078539F">
        <w:t xml:space="preserve">only </w:t>
      </w:r>
      <w:r w:rsidRPr="00043B32">
        <w:t>L3 measurement</w:t>
      </w:r>
      <w:r w:rsidR="0078539F">
        <w:t>s for FR1</w:t>
      </w:r>
      <w:r w:rsidRPr="00043B32">
        <w:t>. Only in FR2</w:t>
      </w:r>
      <w:r w:rsidR="0078539F">
        <w:t>-1</w:t>
      </w:r>
      <w:r w:rsidRPr="00043B32">
        <w:t xml:space="preserve">, L1 SSB measurement is </w:t>
      </w:r>
      <w:r>
        <w:t xml:space="preserve">a </w:t>
      </w:r>
      <w:r w:rsidRPr="00043B32">
        <w:t>prerequisite for cell switch.</w:t>
      </w:r>
      <w:r>
        <w:t xml:space="preserve"> Therefore, both cases should be supported from requirements point of view. </w:t>
      </w:r>
    </w:p>
    <w:p w14:paraId="30E1425E" w14:textId="52DCA7B8" w:rsidR="00247C9E" w:rsidRPr="00247C9E" w:rsidRDefault="00E67C36" w:rsidP="00247C9E">
      <w:r>
        <w:t>In the last meeting, it was agreed that L3 measurements are performed on the target cell</w:t>
      </w:r>
      <w:r w:rsidR="002C4D79">
        <w:t xml:space="preserve"> in known condition, and CSI-RS </w:t>
      </w:r>
      <w:r w:rsidR="00612B3B">
        <w:t xml:space="preserve">L1-RSRP measurements only apply in the known case. As the L1 measurements are not a prerequisite for FR1 scenario, </w:t>
      </w:r>
      <w:r w:rsidR="00B14F8D" w:rsidRPr="00826CB5">
        <w:t xml:space="preserve">L3 </w:t>
      </w:r>
      <w:r w:rsidR="00612B3B">
        <w:t>only scenario should be supported</w:t>
      </w:r>
      <w:r w:rsidR="00B14F8D" w:rsidRPr="00826CB5">
        <w:t xml:space="preserve">.  </w:t>
      </w:r>
      <w:r w:rsidR="00247C9E">
        <w:rPr>
          <w:lang w:eastAsia="en-GB"/>
        </w:rPr>
        <w:t xml:space="preserve">Naturally, L3 SSB </w:t>
      </w:r>
      <w:r w:rsidR="006537EB">
        <w:rPr>
          <w:lang w:eastAsia="en-GB"/>
        </w:rPr>
        <w:t xml:space="preserve">first </w:t>
      </w:r>
      <w:r w:rsidR="00247C9E">
        <w:rPr>
          <w:lang w:eastAsia="en-GB"/>
        </w:rPr>
        <w:t xml:space="preserve">and </w:t>
      </w:r>
      <w:r w:rsidR="006537EB">
        <w:rPr>
          <w:lang w:eastAsia="en-GB"/>
        </w:rPr>
        <w:t xml:space="preserve">rel-18 SSB based </w:t>
      </w:r>
      <w:r w:rsidR="00247C9E">
        <w:rPr>
          <w:lang w:eastAsia="en-GB"/>
        </w:rPr>
        <w:t>L1</w:t>
      </w:r>
      <w:r w:rsidR="006537EB">
        <w:rPr>
          <w:lang w:eastAsia="en-GB"/>
        </w:rPr>
        <w:t xml:space="preserve">-RSRP </w:t>
      </w:r>
      <w:r w:rsidR="00247C9E">
        <w:rPr>
          <w:lang w:eastAsia="en-GB"/>
        </w:rPr>
        <w:t>afterwards is also supported scenario</w:t>
      </w:r>
      <w:r w:rsidR="006537EB">
        <w:rPr>
          <w:lang w:eastAsia="en-GB"/>
        </w:rPr>
        <w:t xml:space="preserve">, in both RTD &gt; CP and RTD &lt; CP formats. </w:t>
      </w:r>
    </w:p>
    <w:p w14:paraId="70451608" w14:textId="2803A764" w:rsidR="00B14F8D" w:rsidRDefault="00B14F8D" w:rsidP="00B14F8D">
      <w:pPr>
        <w:pStyle w:val="RAN4proposal"/>
      </w:pPr>
      <w:bookmarkStart w:id="5" w:name="_Toc181993897"/>
      <w:bookmarkStart w:id="6" w:name="_Toc179213726"/>
      <w:r w:rsidRPr="00043B32">
        <w:t>Support scenario where L3 SSB measurements are performed first, and L1</w:t>
      </w:r>
      <w:r>
        <w:t xml:space="preserve"> </w:t>
      </w:r>
      <w:r w:rsidRPr="00043B32">
        <w:t xml:space="preserve">CSI-RS measurements are performed subsequently without </w:t>
      </w:r>
      <w:r>
        <w:t xml:space="preserve">Rel-18 LTM </w:t>
      </w:r>
      <w:r w:rsidRPr="00043B32">
        <w:t>SSB-based L1-RSRP measurements.</w:t>
      </w:r>
      <w:bookmarkEnd w:id="5"/>
      <w:r w:rsidRPr="00043B32">
        <w:t xml:space="preserve"> </w:t>
      </w:r>
      <w:bookmarkEnd w:id="6"/>
    </w:p>
    <w:p w14:paraId="7B914FB1" w14:textId="72215338" w:rsidR="00D851A5" w:rsidRDefault="00D851A5" w:rsidP="000A2663">
      <w:pPr>
        <w:pStyle w:val="RAN4proposal"/>
        <w:numPr>
          <w:ilvl w:val="1"/>
          <w:numId w:val="45"/>
        </w:numPr>
      </w:pPr>
      <w:bookmarkStart w:id="7" w:name="_Toc181993898"/>
      <w:r>
        <w:t>Support the following procedure</w:t>
      </w:r>
      <w:r w:rsidR="000A2663">
        <w:t xml:space="preserve"> for</w:t>
      </w:r>
      <w:r>
        <w:t>:</w:t>
      </w:r>
      <w:bookmarkEnd w:id="7"/>
      <w:r>
        <w:t xml:space="preserve"> </w:t>
      </w:r>
    </w:p>
    <w:p w14:paraId="10AB463E" w14:textId="77777777" w:rsidR="00D851A5" w:rsidRPr="00795E6F" w:rsidRDefault="00D851A5" w:rsidP="00D851A5">
      <w:pPr>
        <w:pStyle w:val="RAN4proposal"/>
        <w:numPr>
          <w:ilvl w:val="2"/>
          <w:numId w:val="44"/>
        </w:numPr>
        <w:rPr>
          <w:szCs w:val="22"/>
        </w:rPr>
      </w:pPr>
      <w:bookmarkStart w:id="8" w:name="_Toc181993899"/>
      <w:r>
        <w:rPr>
          <w:lang w:val="en-US" w:eastAsia="en-GB"/>
        </w:rPr>
        <w:t xml:space="preserve">Step 1: </w:t>
      </w:r>
      <w:r w:rsidRPr="00AE16BD">
        <w:rPr>
          <w:lang w:val="en-US" w:eastAsia="en-GB"/>
        </w:rPr>
        <w:t>SSB based L3 measurements</w:t>
      </w:r>
      <w:r>
        <w:rPr>
          <w:lang w:val="en-US" w:eastAsia="en-GB"/>
        </w:rPr>
        <w:t xml:space="preserve"> with report(s)</w:t>
      </w:r>
      <w:bookmarkEnd w:id="8"/>
      <w:r>
        <w:rPr>
          <w:lang w:val="en-US" w:eastAsia="en-GB"/>
        </w:rPr>
        <w:t xml:space="preserve"> </w:t>
      </w:r>
    </w:p>
    <w:p w14:paraId="7E897D1A" w14:textId="7A7B5F97" w:rsidR="00D851A5" w:rsidRPr="00D851A5" w:rsidRDefault="00D851A5" w:rsidP="00D851A5">
      <w:pPr>
        <w:pStyle w:val="RAN4proposal"/>
        <w:numPr>
          <w:ilvl w:val="2"/>
          <w:numId w:val="44"/>
        </w:numPr>
      </w:pPr>
      <w:bookmarkStart w:id="9" w:name="_Toc181993900"/>
      <w:r>
        <w:rPr>
          <w:lang w:val="en-US" w:eastAsia="en-GB"/>
        </w:rPr>
        <w:t xml:space="preserve">Step 2: </w:t>
      </w:r>
      <w:r w:rsidRPr="00AE16BD">
        <w:rPr>
          <w:lang w:val="en-US" w:eastAsia="en-GB"/>
        </w:rPr>
        <w:t xml:space="preserve">CSI-RS based L1 measurements </w:t>
      </w:r>
      <w:proofErr w:type="spellStart"/>
      <w:r w:rsidRPr="00AE16BD">
        <w:rPr>
          <w:lang w:val="en-US" w:eastAsia="en-GB"/>
        </w:rPr>
        <w:t>QCLed</w:t>
      </w:r>
      <w:proofErr w:type="spellEnd"/>
      <w:r w:rsidRPr="00AE16BD">
        <w:rPr>
          <w:lang w:val="en-US" w:eastAsia="en-GB"/>
        </w:rPr>
        <w:t xml:space="preserve"> with the SSB on the same candidate cell</w:t>
      </w:r>
      <w:bookmarkEnd w:id="9"/>
    </w:p>
    <w:p w14:paraId="1C6B992A" w14:textId="1E8A63F0" w:rsidR="00B14F8D" w:rsidRDefault="00B14F8D" w:rsidP="00B13CDA">
      <w:pPr>
        <w:pStyle w:val="RAN4proposal"/>
      </w:pPr>
      <w:bookmarkStart w:id="10" w:name="_Toc179213727"/>
      <w:bookmarkStart w:id="11" w:name="_Toc181993901"/>
      <w:r>
        <w:t xml:space="preserve">For FR1 and FR2, support scenario where </w:t>
      </w:r>
      <w:r w:rsidR="001C554A">
        <w:t xml:space="preserve">rel-19 </w:t>
      </w:r>
      <w:r>
        <w:t>L1 CSI-RS measurements are performed after Rel-18 LTM L1 SSB measurements</w:t>
      </w:r>
      <w:bookmarkEnd w:id="10"/>
      <w:r w:rsidR="006537EB">
        <w:t xml:space="preserve"> with both RTD scenarios.</w:t>
      </w:r>
      <w:bookmarkEnd w:id="11"/>
      <w:r w:rsidR="006537EB">
        <w:t xml:space="preserve">  </w:t>
      </w:r>
    </w:p>
    <w:p w14:paraId="0BA7D777" w14:textId="5D547ADA" w:rsidR="00102152" w:rsidRDefault="003E3D01" w:rsidP="00102152">
      <w:pPr>
        <w:pStyle w:val="RAN4H2"/>
      </w:pPr>
      <w:bookmarkStart w:id="12" w:name="_Toc116995848"/>
      <w:r>
        <w:t>K</w:t>
      </w:r>
      <w:r w:rsidR="00FD7CBB" w:rsidRPr="00FD7CBB">
        <w:t xml:space="preserve">nown cell </w:t>
      </w:r>
      <w:r>
        <w:t>condition</w:t>
      </w:r>
    </w:p>
    <w:p w14:paraId="2AC7ADFC" w14:textId="670D1E20" w:rsidR="0025055A" w:rsidRDefault="0025055A" w:rsidP="00102152">
      <w:r w:rsidRPr="0025055A">
        <w:t>The detectable word is used for SSB because there are clear identification requirements for SSB, and it is possible to perform cell search and detect SSB without prior knowledge. The word “detectable” is applied for SSB, because a condition is specified, which is according to the cell identification in clause 9.2. If no condition is specified for CSI-RS, we would, for clarity</w:t>
      </w:r>
      <w:r>
        <w:t>,</w:t>
      </w:r>
      <w:r w:rsidRPr="0025055A">
        <w:t xml:space="preserve"> prefer to use the word “measurable” instead of detectable.  </w:t>
      </w:r>
    </w:p>
    <w:p w14:paraId="529D3C68" w14:textId="2147CB60" w:rsidR="005354B5" w:rsidRDefault="0025055A" w:rsidP="00DD16AC">
      <w:pPr>
        <w:pStyle w:val="RAN4proposal"/>
      </w:pPr>
      <w:bookmarkStart w:id="13" w:name="_Toc181993902"/>
      <w:r>
        <w:t>For known condition</w:t>
      </w:r>
      <w:r w:rsidR="0003441F">
        <w:t>:</w:t>
      </w:r>
      <w:r>
        <w:t xml:space="preserve"> the </w:t>
      </w:r>
      <w:r w:rsidRPr="0025055A">
        <w:t>CSI-RS from the target cell configured for L1 measurement remains measurable</w:t>
      </w:r>
      <w:r>
        <w:t xml:space="preserve"> by the UE</w:t>
      </w:r>
      <w:bookmarkEnd w:id="13"/>
    </w:p>
    <w:p w14:paraId="10F9C94B" w14:textId="3733AD70" w:rsidR="00DD16AC" w:rsidRPr="00DD16AC" w:rsidRDefault="005354B5" w:rsidP="00E7392D">
      <w:pPr>
        <w:pStyle w:val="RAN4proposal"/>
      </w:pPr>
      <w:bookmarkStart w:id="14" w:name="_Toc181993903"/>
      <w:r>
        <w:t>Use the same side condition to rel-18 L1-RSRP measurement</w:t>
      </w:r>
      <w:bookmarkEnd w:id="14"/>
    </w:p>
    <w:p w14:paraId="76F5D170" w14:textId="77777777" w:rsidR="00264456" w:rsidRPr="00102152" w:rsidRDefault="00264456" w:rsidP="00102152"/>
    <w:p w14:paraId="62849425" w14:textId="77777777" w:rsidR="00B65D91" w:rsidRDefault="00B65D91">
      <w:pPr>
        <w:jc w:val="left"/>
        <w:rPr>
          <w:rFonts w:ascii="Arial" w:eastAsia="Times New Roman" w:hAnsi="Arial" w:cs="Times New Roman"/>
          <w:sz w:val="32"/>
          <w:szCs w:val="20"/>
        </w:rPr>
      </w:pPr>
      <w:r>
        <w:br w:type="page"/>
      </w:r>
    </w:p>
    <w:p w14:paraId="11C37EFA" w14:textId="686E1766" w:rsidR="00B53FE6" w:rsidRDefault="00B53FE6" w:rsidP="00102152">
      <w:pPr>
        <w:pStyle w:val="RAN4H2"/>
      </w:pPr>
      <w:r>
        <w:lastRenderedPageBreak/>
        <w:t>Intra- / Inter-frequency definition for CSI-RS measurements</w:t>
      </w:r>
    </w:p>
    <w:p w14:paraId="2A59F9DC" w14:textId="0E8545F8" w:rsidR="00FA3F7B" w:rsidRDefault="00FA3F7B" w:rsidP="00FA3F7B">
      <w:r>
        <w:t xml:space="preserve">RAN1 has agreed the following regarding the location of the CSI-RS resource: </w:t>
      </w:r>
    </w:p>
    <w:tbl>
      <w:tblPr>
        <w:tblStyle w:val="TableGrid"/>
        <w:tblW w:w="0" w:type="auto"/>
        <w:tblLook w:val="04A0" w:firstRow="1" w:lastRow="0" w:firstColumn="1" w:lastColumn="0" w:noHBand="0" w:noVBand="1"/>
      </w:tblPr>
      <w:tblGrid>
        <w:gridCol w:w="9617"/>
      </w:tblGrid>
      <w:tr w:rsidR="00FA3F7B" w14:paraId="619CABEB" w14:textId="77777777" w:rsidTr="00FA3F7B">
        <w:tc>
          <w:tcPr>
            <w:tcW w:w="9617" w:type="dxa"/>
          </w:tcPr>
          <w:p w14:paraId="5ABD4159" w14:textId="736CEFB5" w:rsidR="00FA3F7B" w:rsidRDefault="00FA3F7B" w:rsidP="00FA3F7B">
            <w:r>
              <w:rPr>
                <w:highlight w:val="green"/>
              </w:rPr>
              <w:t xml:space="preserve">RAN1 </w:t>
            </w:r>
            <w:r w:rsidRPr="00FA3F7B">
              <w:rPr>
                <w:highlight w:val="green"/>
              </w:rPr>
              <w:t>Agreement</w:t>
            </w:r>
            <w:r>
              <w:t xml:space="preserve"> </w:t>
            </w:r>
          </w:p>
          <w:p w14:paraId="0BDE1372" w14:textId="2980EC45" w:rsidR="00FA3F7B" w:rsidRDefault="00FA3F7B" w:rsidP="00FA3F7B">
            <w:r>
              <w:t>From RAN1 perspective, there is no restriction with regards to the frequency location of CSI-RS used for L1-measurement.</w:t>
            </w:r>
          </w:p>
        </w:tc>
      </w:tr>
    </w:tbl>
    <w:p w14:paraId="270E957E" w14:textId="77777777" w:rsidR="00FA3F7B" w:rsidRDefault="00FA3F7B" w:rsidP="00B53FE6"/>
    <w:p w14:paraId="1E3F3BC0" w14:textId="3F57D18B" w:rsidR="005B1E58" w:rsidRDefault="00B53FE6" w:rsidP="00B53FE6">
      <w:r>
        <w:t>In the last meeting many companies were discussing about intra- and inter-frequency definition.</w:t>
      </w:r>
      <w:r w:rsidR="007152FC">
        <w:t xml:space="preserve"> </w:t>
      </w:r>
      <w:r w:rsidR="007449DC">
        <w:t xml:space="preserve">Some companies were considering that there is no intra- and inter-frequency </w:t>
      </w:r>
      <w:proofErr w:type="gramStart"/>
      <w:r w:rsidR="007449DC">
        <w:t>definition</w:t>
      </w:r>
      <w:proofErr w:type="gramEnd"/>
      <w:r w:rsidR="007449DC">
        <w:t xml:space="preserve"> but the main definition would be based on active BWP. </w:t>
      </w:r>
      <w:r w:rsidR="00E60939">
        <w:t xml:space="preserve">While we can understand the meaning of this proposal, </w:t>
      </w:r>
      <w:r w:rsidR="001C5CE1">
        <w:t xml:space="preserve">but we think that </w:t>
      </w:r>
      <w:r w:rsidR="00E60939">
        <w:t xml:space="preserve">having a clear definition </w:t>
      </w:r>
      <w:r w:rsidR="001C5CE1">
        <w:t xml:space="preserve">for “intra-frequency” and “inter-frequency” </w:t>
      </w:r>
      <w:r w:rsidR="005B1E58">
        <w:t xml:space="preserve">is beneficial as rel-18 used similar terminology. </w:t>
      </w:r>
    </w:p>
    <w:p w14:paraId="301B5525" w14:textId="58732326" w:rsidR="007449DC" w:rsidRDefault="005B1E58" w:rsidP="005B1E58">
      <w:pPr>
        <w:pStyle w:val="RAN4proposal"/>
      </w:pPr>
      <w:bookmarkStart w:id="15" w:name="_Toc181993904"/>
      <w:r>
        <w:t>Use intra-frequency / inter-frequency terminology in RAN4 specification for rel-19 CSI-RS measurements</w:t>
      </w:r>
      <w:bookmarkEnd w:id="15"/>
    </w:p>
    <w:p w14:paraId="1D2CB410" w14:textId="38184BFC" w:rsidR="00B10D5B" w:rsidRPr="0014204B" w:rsidRDefault="005B1E58" w:rsidP="005B1E58">
      <w:r w:rsidRPr="0014204B">
        <w:t>As discussed</w:t>
      </w:r>
      <w:r w:rsidR="000766D8" w:rsidRPr="0014204B">
        <w:t xml:space="preserve"> during the online session</w:t>
      </w:r>
      <w:r w:rsidRPr="0014204B">
        <w:t>, the challenge with this definition comes from</w:t>
      </w:r>
      <w:r w:rsidR="000766D8" w:rsidRPr="0014204B">
        <w:t xml:space="preserve"> the centre frequency definition as it may not be as easily contained in the active BWP as the SSB due to wider BW.</w:t>
      </w:r>
      <w:r w:rsidR="00214AB9" w:rsidRPr="0014204B">
        <w:t xml:space="preserve"> </w:t>
      </w:r>
      <w:r w:rsidR="005B5DE5" w:rsidRPr="0014204B">
        <w:t xml:space="preserve">In principle using active BWP based definition is ok, but </w:t>
      </w:r>
      <w:r w:rsidR="00DD5D2A" w:rsidRPr="0014204B">
        <w:t xml:space="preserve">it would be better to consider UE channel BW as a defining factor for intra-frequency. </w:t>
      </w:r>
      <w:r w:rsidR="00B10D5B" w:rsidRPr="0014204B">
        <w:t xml:space="preserve">What we propose is to have a new definition for intra-frequency that considers this. </w:t>
      </w:r>
    </w:p>
    <w:p w14:paraId="412EEC36" w14:textId="739328BC" w:rsidR="005B1E58" w:rsidRDefault="00B10D5B" w:rsidP="00B10D5B">
      <w:pPr>
        <w:pStyle w:val="RAN4proposal"/>
      </w:pPr>
      <w:bookmarkStart w:id="16" w:name="_Toc181993905"/>
      <w:r>
        <w:t xml:space="preserve">CSI-RS based L1-RSRP measurement is considered to be intra-frequency measurement if it is fully contained within </w:t>
      </w:r>
      <w:r w:rsidR="000131BA">
        <w:t>UE channel bandwidth</w:t>
      </w:r>
      <w:r>
        <w:t>.</w:t>
      </w:r>
      <w:bookmarkEnd w:id="16"/>
      <w:r>
        <w:t xml:space="preserve"> </w:t>
      </w:r>
    </w:p>
    <w:p w14:paraId="618C0766" w14:textId="25AF8FED" w:rsidR="00B10D5B" w:rsidRDefault="00B10D5B" w:rsidP="00B10D5B">
      <w:pPr>
        <w:pStyle w:val="RAN4proposal"/>
      </w:pPr>
      <w:bookmarkStart w:id="17" w:name="_Toc181993906"/>
      <w:r>
        <w:t xml:space="preserve">CSI-RS based L1-RSRP measurement is considered to be inter-frequency measurement </w:t>
      </w:r>
      <w:r w:rsidR="00A947AF">
        <w:t>if it does not fulfil the intra-frequency definition.</w:t>
      </w:r>
      <w:bookmarkEnd w:id="17"/>
      <w:r w:rsidR="00A947AF">
        <w:t xml:space="preserve">  </w:t>
      </w:r>
    </w:p>
    <w:p w14:paraId="528FE620" w14:textId="5FF95A02" w:rsidR="00102152" w:rsidRDefault="00A25A6B" w:rsidP="00A42200">
      <w:pPr>
        <w:pStyle w:val="RAN4proposal"/>
      </w:pPr>
      <w:bookmarkStart w:id="18" w:name="_Toc181993907"/>
      <w:r>
        <w:t xml:space="preserve">Start from defining requirements for CSI-RS based L1-RSPR intra-frequency </w:t>
      </w:r>
      <w:r w:rsidR="00773FC2">
        <w:t>scenario</w:t>
      </w:r>
      <w:bookmarkEnd w:id="18"/>
    </w:p>
    <w:p w14:paraId="6EC6D551" w14:textId="6FC52A52" w:rsidR="00380099" w:rsidRPr="00380099" w:rsidRDefault="00380099" w:rsidP="00380099">
      <w:r>
        <w:t xml:space="preserve">As a natural clarification, rel-19 should not </w:t>
      </w:r>
      <w:r w:rsidR="00071C2D">
        <w:t xml:space="preserve">define CSI-RS based L1-RSRP measurements with gaps  </w:t>
      </w:r>
    </w:p>
    <w:p w14:paraId="56FC4CDA" w14:textId="2B5C2963" w:rsidR="00380099" w:rsidRDefault="00380099" w:rsidP="00572F1E">
      <w:pPr>
        <w:pStyle w:val="RAN4proposal"/>
      </w:pPr>
      <w:bookmarkStart w:id="19" w:name="_Toc181993908"/>
      <w:r>
        <w:t xml:space="preserve">RAN4 not </w:t>
      </w:r>
      <w:r w:rsidR="00071C2D">
        <w:t xml:space="preserve">to define </w:t>
      </w:r>
      <w:r w:rsidR="006C6B94">
        <w:t xml:space="preserve">intra-frequency </w:t>
      </w:r>
      <w:r w:rsidR="00890671">
        <w:t>CSI-RS based L1-RSRP measurements with gaps</w:t>
      </w:r>
      <w:bookmarkEnd w:id="19"/>
      <w:r w:rsidR="00890671">
        <w:t xml:space="preserve"> </w:t>
      </w:r>
    </w:p>
    <w:p w14:paraId="41BDC42A" w14:textId="77777777" w:rsidR="002129DB" w:rsidRDefault="00773FC2" w:rsidP="00773FC2">
      <w:r>
        <w:t>Companies were also proposing then to introduce an additional concept of frequency layer</w:t>
      </w:r>
      <w:r w:rsidR="00480182">
        <w:t xml:space="preserve">. Defining frequency layer such that </w:t>
      </w:r>
      <w:r w:rsidR="002129DB" w:rsidRPr="002129DB">
        <w:t xml:space="preserve">CSI-RS resources of the same L1 frequency layer, SCS, CP type, </w:t>
      </w:r>
      <w:proofErr w:type="spellStart"/>
      <w:r w:rsidR="002129DB" w:rsidRPr="002129DB">
        <w:t>center</w:t>
      </w:r>
      <w:proofErr w:type="spellEnd"/>
      <w:r w:rsidR="002129DB" w:rsidRPr="002129DB">
        <w:t xml:space="preserve"> frequency, BW and periodicity are the same</w:t>
      </w:r>
      <w:r w:rsidR="002129DB">
        <w:t xml:space="preserve"> makes very little sense. Hence, no need to introduce a new concept of frequency layer. </w:t>
      </w:r>
    </w:p>
    <w:p w14:paraId="05D119FD" w14:textId="4EC25429" w:rsidR="0056749F" w:rsidRPr="0056749F" w:rsidRDefault="002129DB" w:rsidP="0056749F">
      <w:pPr>
        <w:pStyle w:val="RAN4proposal"/>
      </w:pPr>
      <w:bookmarkStart w:id="20" w:name="_Toc181993909"/>
      <w:r>
        <w:t xml:space="preserve">Not to define new terminology of </w:t>
      </w:r>
      <w:r w:rsidR="00015D2C">
        <w:t>“</w:t>
      </w:r>
      <w:r w:rsidRPr="00015D2C">
        <w:rPr>
          <w:i/>
          <w:iCs w:val="0"/>
        </w:rPr>
        <w:t>frequency layer</w:t>
      </w:r>
      <w:r w:rsidR="00015D2C">
        <w:rPr>
          <w:i/>
          <w:iCs w:val="0"/>
        </w:rPr>
        <w:t>”</w:t>
      </w:r>
      <w:r>
        <w:t xml:space="preserve"> for CSI-RS</w:t>
      </w:r>
      <w:r w:rsidR="00015D2C">
        <w:t xml:space="preserve"> based L1-RSRP measurement</w:t>
      </w:r>
      <w:r w:rsidR="002431A0">
        <w:t xml:space="preserve">. Discuss directly the inter-frequency CSI-RS scenarios where CSI-RS resources </w:t>
      </w:r>
      <w:r w:rsidR="00D25618">
        <w:t>have similar properties (</w:t>
      </w:r>
      <w:r w:rsidR="00D25618" w:rsidRPr="002431A0">
        <w:t>SCS, CP type</w:t>
      </w:r>
      <w:r w:rsidR="00D25618">
        <w:t xml:space="preserve">, </w:t>
      </w:r>
      <w:r w:rsidR="00D25618" w:rsidRPr="002431A0">
        <w:t>periodicity</w:t>
      </w:r>
      <w:r w:rsidR="00D25618">
        <w:t>)</w:t>
      </w:r>
      <w:bookmarkEnd w:id="20"/>
    </w:p>
    <w:p w14:paraId="26338051" w14:textId="3F7006D3" w:rsidR="00A42200" w:rsidRDefault="003B03AC" w:rsidP="003B03AC">
      <w:pPr>
        <w:pStyle w:val="RAN4H2"/>
      </w:pPr>
      <w:r>
        <w:t>The current requirement scope for CSI-RS</w:t>
      </w:r>
    </w:p>
    <w:p w14:paraId="3BE7D809" w14:textId="76DB1728" w:rsidR="00985706" w:rsidRPr="00985706" w:rsidRDefault="00985706" w:rsidP="00985706">
      <w:r>
        <w:t xml:space="preserve">Regarding the scope of the work, the following agreements have been made: </w:t>
      </w:r>
    </w:p>
    <w:tbl>
      <w:tblPr>
        <w:tblStyle w:val="TableGrid"/>
        <w:tblW w:w="0" w:type="auto"/>
        <w:tblLook w:val="04A0" w:firstRow="1" w:lastRow="0" w:firstColumn="1" w:lastColumn="0" w:noHBand="0" w:noVBand="1"/>
      </w:tblPr>
      <w:tblGrid>
        <w:gridCol w:w="9617"/>
      </w:tblGrid>
      <w:tr w:rsidR="00A42200" w14:paraId="190B2412" w14:textId="77777777" w:rsidTr="00A42200">
        <w:tc>
          <w:tcPr>
            <w:tcW w:w="9617" w:type="dxa"/>
          </w:tcPr>
          <w:p w14:paraId="693E489D" w14:textId="7A67BD34" w:rsidR="00A42200" w:rsidRPr="008A5D31" w:rsidRDefault="00985706" w:rsidP="00A42200">
            <w:pPr>
              <w:rPr>
                <w:rFonts w:cs="Times New Roman"/>
                <w:szCs w:val="20"/>
              </w:rPr>
            </w:pPr>
            <w:r>
              <w:rPr>
                <w:rFonts w:cs="Times New Roman"/>
                <w:szCs w:val="20"/>
                <w:highlight w:val="green"/>
              </w:rPr>
              <w:t xml:space="preserve">RAN1 </w:t>
            </w:r>
            <w:r w:rsidR="00A42200" w:rsidRPr="008A5D31">
              <w:rPr>
                <w:rFonts w:cs="Times New Roman"/>
                <w:szCs w:val="20"/>
                <w:highlight w:val="green"/>
              </w:rPr>
              <w:t>Agreement</w:t>
            </w:r>
            <w:r>
              <w:rPr>
                <w:rFonts w:cs="Times New Roman"/>
                <w:szCs w:val="20"/>
              </w:rPr>
              <w:t xml:space="preserve">: </w:t>
            </w:r>
          </w:p>
          <w:p w14:paraId="15748CC6" w14:textId="77777777" w:rsidR="00A42200" w:rsidRPr="008A5D31" w:rsidRDefault="00A42200" w:rsidP="00A42200">
            <w:pPr>
              <w:rPr>
                <w:rFonts w:cs="Times New Roman"/>
                <w:szCs w:val="20"/>
              </w:rPr>
            </w:pPr>
            <w:r w:rsidRPr="008A5D31">
              <w:rPr>
                <w:rFonts w:cs="Times New Roman"/>
                <w:szCs w:val="20"/>
              </w:rPr>
              <w:t>For gNB scheduled reporting and event triggered reporting</w:t>
            </w:r>
          </w:p>
          <w:p w14:paraId="33494453" w14:textId="77777777" w:rsidR="00A42200" w:rsidRPr="008A5D31" w:rsidRDefault="00A42200" w:rsidP="00A42200">
            <w:pPr>
              <w:numPr>
                <w:ilvl w:val="1"/>
                <w:numId w:val="31"/>
              </w:numPr>
              <w:spacing w:line="278" w:lineRule="auto"/>
              <w:ind w:left="720"/>
              <w:rPr>
                <w:rFonts w:cs="Times New Roman"/>
                <w:szCs w:val="20"/>
              </w:rPr>
            </w:pPr>
            <w:r w:rsidRPr="008A5D31">
              <w:rPr>
                <w:rFonts w:cs="Times New Roman"/>
                <w:szCs w:val="20"/>
              </w:rPr>
              <w:t xml:space="preserve">At least periodic CSI-RS is supported for L1-RSRP measurement for candidate cell </w:t>
            </w:r>
          </w:p>
          <w:p w14:paraId="1CCEE711" w14:textId="77777777" w:rsidR="00A42200" w:rsidRPr="008A5D31" w:rsidRDefault="00A42200" w:rsidP="00A42200">
            <w:pPr>
              <w:numPr>
                <w:ilvl w:val="2"/>
                <w:numId w:val="31"/>
              </w:numPr>
              <w:spacing w:line="278" w:lineRule="auto"/>
              <w:ind w:left="1440"/>
              <w:rPr>
                <w:rFonts w:cs="Times New Roman"/>
                <w:szCs w:val="20"/>
              </w:rPr>
            </w:pPr>
            <w:r w:rsidRPr="008A5D31">
              <w:rPr>
                <w:rFonts w:cs="Times New Roman"/>
                <w:szCs w:val="20"/>
              </w:rPr>
              <w:t>FFS: aperiodic and semi-persistent CSI-RS</w:t>
            </w:r>
          </w:p>
          <w:p w14:paraId="48833285" w14:textId="77777777" w:rsidR="00A42200" w:rsidRPr="008A5D31" w:rsidRDefault="00A42200" w:rsidP="00A42200">
            <w:pPr>
              <w:numPr>
                <w:ilvl w:val="1"/>
                <w:numId w:val="31"/>
              </w:numPr>
              <w:spacing w:line="278" w:lineRule="auto"/>
              <w:ind w:left="720"/>
              <w:rPr>
                <w:rFonts w:cs="Times New Roman"/>
                <w:szCs w:val="20"/>
              </w:rPr>
            </w:pPr>
            <w:r w:rsidRPr="008A5D31">
              <w:rPr>
                <w:rFonts w:cs="Times New Roman"/>
                <w:szCs w:val="20"/>
              </w:rPr>
              <w:t>At least CSI-RS for beam management is supported for L1-RSRP measurement for candidate cell</w:t>
            </w:r>
          </w:p>
          <w:p w14:paraId="1750FD1E" w14:textId="3264D27E" w:rsidR="00A42200" w:rsidRPr="00A42200" w:rsidRDefault="00A42200" w:rsidP="00A42200">
            <w:pPr>
              <w:numPr>
                <w:ilvl w:val="2"/>
                <w:numId w:val="31"/>
              </w:numPr>
              <w:spacing w:line="278" w:lineRule="auto"/>
              <w:ind w:left="1440"/>
              <w:rPr>
                <w:rFonts w:cs="Times New Roman"/>
                <w:szCs w:val="20"/>
              </w:rPr>
            </w:pPr>
            <w:r w:rsidRPr="008A5D31">
              <w:rPr>
                <w:rFonts w:cs="Times New Roman"/>
                <w:szCs w:val="20"/>
              </w:rPr>
              <w:t>FFS: CSI-RS for mobility</w:t>
            </w:r>
          </w:p>
        </w:tc>
      </w:tr>
    </w:tbl>
    <w:p w14:paraId="4827C509" w14:textId="778B1D02" w:rsidR="00893D2E" w:rsidRDefault="00893D2E" w:rsidP="00885F9F"/>
    <w:p w14:paraId="0CC2F94C" w14:textId="2BD18F36" w:rsidR="00D17EB9" w:rsidRPr="00934345" w:rsidRDefault="00985706" w:rsidP="00934345">
      <w:pPr>
        <w:spacing w:line="240" w:lineRule="auto"/>
        <w:rPr>
          <w:rFonts w:cs="Times New Roman"/>
          <w:szCs w:val="20"/>
        </w:rPr>
      </w:pPr>
      <w:r w:rsidRPr="008A5D31">
        <w:rPr>
          <w:rFonts w:cs="Times New Roman"/>
          <w:szCs w:val="20"/>
        </w:rPr>
        <w:t xml:space="preserve">In terms of CSI-RS configuration, it was agreed that L1 CSI-RSs used for </w:t>
      </w:r>
      <w:r>
        <w:rPr>
          <w:rFonts w:cs="Times New Roman"/>
          <w:szCs w:val="20"/>
        </w:rPr>
        <w:t>beam management (</w:t>
      </w:r>
      <w:r w:rsidRPr="008A5D31">
        <w:rPr>
          <w:rFonts w:cs="Times New Roman"/>
          <w:szCs w:val="20"/>
        </w:rPr>
        <w:t>BM</w:t>
      </w:r>
      <w:r>
        <w:rPr>
          <w:rFonts w:cs="Times New Roman"/>
          <w:szCs w:val="20"/>
        </w:rPr>
        <w:t xml:space="preserve">), i.e., configured with higher layer parameter </w:t>
      </w:r>
      <w:r w:rsidRPr="007D307A">
        <w:rPr>
          <w:rFonts w:cs="Times New Roman"/>
          <w:i/>
          <w:iCs/>
          <w:szCs w:val="20"/>
        </w:rPr>
        <w:t>repetition</w:t>
      </w:r>
      <w:r>
        <w:rPr>
          <w:rFonts w:cs="Times New Roman"/>
          <w:szCs w:val="20"/>
        </w:rPr>
        <w:t xml:space="preserve">, </w:t>
      </w:r>
      <w:r w:rsidRPr="008A5D31">
        <w:rPr>
          <w:rFonts w:cs="Times New Roman"/>
          <w:szCs w:val="20"/>
        </w:rPr>
        <w:t xml:space="preserve">would be supported for L1-RSRP measurements for candidate cells. The additional support for CSI-RSs used for L3 mobility was left for further study. In Rel-18, RAN1 specified the support of SSB-based L1-RSRP measurements, which were sufficient to make decisions for early DL/UL synchronization and cell switching. Similarly, L1-RSRP measurements based on CSI-RS used for BM should be sufficient for beam management and/or cell switch decisions. </w:t>
      </w:r>
    </w:p>
    <w:p w14:paraId="454A5AA2" w14:textId="727B341B" w:rsidR="003B03AC" w:rsidRDefault="003B03AC" w:rsidP="003B03AC">
      <w:pPr>
        <w:pStyle w:val="RAN4proposal"/>
      </w:pPr>
      <w:bookmarkStart w:id="21" w:name="_Toc181993910"/>
      <w:r>
        <w:t xml:space="preserve">Define requirements for periodic CSI-RS L1-RSRP measurements </w:t>
      </w:r>
      <w:r w:rsidR="0099000B">
        <w:t>(</w:t>
      </w:r>
      <w:r w:rsidR="0099000B" w:rsidRPr="008A5D31">
        <w:rPr>
          <w:rFonts w:cs="Times New Roman"/>
          <w:szCs w:val="20"/>
        </w:rPr>
        <w:t>CSI-RS for beam management</w:t>
      </w:r>
      <w:r w:rsidR="0099000B">
        <w:rPr>
          <w:rFonts w:cs="Times New Roman"/>
          <w:szCs w:val="20"/>
        </w:rPr>
        <w:t>)</w:t>
      </w:r>
      <w:bookmarkEnd w:id="21"/>
    </w:p>
    <w:p w14:paraId="1B16E0C2" w14:textId="44305CAA" w:rsidR="008A3268" w:rsidRPr="00E7392D" w:rsidRDefault="003B03AC" w:rsidP="00E7392D">
      <w:pPr>
        <w:pStyle w:val="RAN4proposal"/>
      </w:pPr>
      <w:bookmarkStart w:id="22" w:name="_Toc181993911"/>
      <w:r>
        <w:lastRenderedPageBreak/>
        <w:t>Start from periodic CSI RS measurements, and wait for wait until RAN1 agrees on aperiodic and semi-persistent CSI-RS support</w:t>
      </w:r>
      <w:bookmarkEnd w:id="22"/>
      <w:r>
        <w:t xml:space="preserve"> </w:t>
      </w:r>
    </w:p>
    <w:p w14:paraId="4D255084" w14:textId="38037C27" w:rsidR="001C5CD2" w:rsidRPr="004D39C4" w:rsidRDefault="00EB0A48" w:rsidP="001C5CD2">
      <w:pPr>
        <w:pStyle w:val="RAN4H2"/>
        <w:rPr>
          <w:rFonts w:eastAsia="SimSun"/>
        </w:rPr>
      </w:pPr>
      <w:r>
        <w:rPr>
          <w:rFonts w:eastAsia="SimSun"/>
        </w:rPr>
        <w:t>Repetition</w:t>
      </w:r>
      <w:r w:rsidR="00CA23E4">
        <w:rPr>
          <w:rFonts w:eastAsia="SimSun"/>
        </w:rPr>
        <w:t xml:space="preserve"> ‘ON’ / ‘OFF’</w:t>
      </w:r>
    </w:p>
    <w:p w14:paraId="4AB65D69" w14:textId="0D67E5EB" w:rsidR="00EB0A48" w:rsidRDefault="00EB0A48" w:rsidP="00EB0A48">
      <w:pPr>
        <w:spacing w:line="240" w:lineRule="auto"/>
        <w:rPr>
          <w:rFonts w:cs="Times New Roman"/>
          <w:szCs w:val="20"/>
        </w:rPr>
      </w:pPr>
      <w:r w:rsidRPr="007D1827">
        <w:rPr>
          <w:rFonts w:cs="Times New Roman"/>
          <w:szCs w:val="20"/>
        </w:rPr>
        <w:t xml:space="preserve">A CSI-RS resource set configured with higher layer </w:t>
      </w:r>
      <w:r w:rsidRPr="007D1827">
        <w:rPr>
          <w:rFonts w:cs="Times New Roman"/>
          <w:i/>
          <w:szCs w:val="20"/>
        </w:rPr>
        <w:t>repetition</w:t>
      </w:r>
      <w:r w:rsidRPr="007D1827">
        <w:rPr>
          <w:rFonts w:cs="Times New Roman"/>
          <w:szCs w:val="20"/>
        </w:rPr>
        <w:t xml:space="preserve"> is used for beam management, where the value of the </w:t>
      </w:r>
      <w:r w:rsidRPr="007D1827">
        <w:rPr>
          <w:rFonts w:cs="Times New Roman"/>
          <w:i/>
          <w:szCs w:val="20"/>
        </w:rPr>
        <w:t>repetition</w:t>
      </w:r>
      <w:r w:rsidRPr="007D1827">
        <w:rPr>
          <w:rFonts w:cs="Times New Roman"/>
          <w:szCs w:val="20"/>
        </w:rPr>
        <w:t xml:space="preserve"> can be set to ‘ON’ or ‘OFF’</w:t>
      </w:r>
      <w:r w:rsidR="00796BCC">
        <w:rPr>
          <w:rFonts w:cs="Times New Roman"/>
          <w:szCs w:val="20"/>
        </w:rPr>
        <w:t>.</w:t>
      </w:r>
      <w:r w:rsidRPr="007D1827">
        <w:rPr>
          <w:rFonts w:cs="Times New Roman"/>
          <w:szCs w:val="20"/>
        </w:rPr>
        <w:t xml:space="preserve"> A CSI-RS resource set with </w:t>
      </w:r>
      <w:r w:rsidRPr="007D1827">
        <w:rPr>
          <w:rFonts w:cs="Times New Roman"/>
          <w:i/>
          <w:szCs w:val="20"/>
        </w:rPr>
        <w:t>repetition</w:t>
      </w:r>
      <w:r w:rsidRPr="007D1827">
        <w:rPr>
          <w:rFonts w:cs="Times New Roman"/>
          <w:szCs w:val="20"/>
        </w:rPr>
        <w:t xml:space="preserve"> set to ‘ON’ is used for the UE to evaluate quality across different DL Rx beams, allowing the UE to determine a fine DL Rx beam and a corresponding UL Tx beam</w:t>
      </w:r>
      <w:r w:rsidR="00A203C7">
        <w:rPr>
          <w:rFonts w:cs="Times New Roman"/>
          <w:szCs w:val="20"/>
        </w:rPr>
        <w:t xml:space="preserve">, conditional to UE supporting beam correspondence. </w:t>
      </w:r>
      <w:r w:rsidR="00F4648B">
        <w:rPr>
          <w:rFonts w:cs="Times New Roman"/>
          <w:szCs w:val="20"/>
        </w:rPr>
        <w:t xml:space="preserve">The procedure is </w:t>
      </w:r>
      <w:r w:rsidRPr="007D1827">
        <w:rPr>
          <w:rFonts w:cs="Times New Roman"/>
          <w:szCs w:val="20"/>
        </w:rPr>
        <w:t>triggered by the network using dynamic CSI-RSs (semi-persistent or aperiodic), where only a few selected DL Tx beams are used for repeated CSI-RS transmissions with the same DL Tx beam.</w:t>
      </w:r>
      <w:r w:rsidR="00F4648B">
        <w:rPr>
          <w:rFonts w:cs="Times New Roman"/>
          <w:szCs w:val="20"/>
        </w:rPr>
        <w:t xml:space="preserve"> According to our understanding, </w:t>
      </w:r>
      <w:r w:rsidRPr="007D1827">
        <w:rPr>
          <w:rFonts w:cs="Times New Roman"/>
          <w:szCs w:val="20"/>
        </w:rPr>
        <w:t>semi-persistent and/or aperiodic CSI-RSs</w:t>
      </w:r>
      <w:r w:rsidR="00AE04EF">
        <w:rPr>
          <w:rFonts w:cs="Times New Roman"/>
          <w:szCs w:val="20"/>
        </w:rPr>
        <w:t xml:space="preserve"> support would be needed</w:t>
      </w:r>
      <w:r w:rsidRPr="007D1827">
        <w:rPr>
          <w:rFonts w:cs="Times New Roman"/>
          <w:szCs w:val="20"/>
        </w:rPr>
        <w:t>.</w:t>
      </w:r>
      <w:r>
        <w:rPr>
          <w:rFonts w:cs="Times New Roman"/>
          <w:szCs w:val="20"/>
        </w:rPr>
        <w:t xml:space="preserve"> </w:t>
      </w:r>
      <w:r w:rsidR="00AE04EF">
        <w:rPr>
          <w:rFonts w:cs="Times New Roman"/>
          <w:szCs w:val="20"/>
        </w:rPr>
        <w:t xml:space="preserve">As these decisions are still pending in RAN1, RAN4 may start from defining requirements with the assumption that the repetition is set to </w:t>
      </w:r>
      <w:r w:rsidR="00796BCC" w:rsidRPr="007D1827">
        <w:rPr>
          <w:rFonts w:cs="Times New Roman"/>
          <w:szCs w:val="20"/>
        </w:rPr>
        <w:t>‘OFF’</w:t>
      </w:r>
      <w:r w:rsidR="00796BCC">
        <w:rPr>
          <w:rFonts w:cs="Times New Roman"/>
          <w:szCs w:val="20"/>
        </w:rPr>
        <w:t xml:space="preserve">. </w:t>
      </w:r>
    </w:p>
    <w:p w14:paraId="512A6F2B" w14:textId="3EFA546A" w:rsidR="00EB0A48" w:rsidRDefault="00EB0A48" w:rsidP="00EB0A48">
      <w:pPr>
        <w:spacing w:line="240" w:lineRule="auto"/>
        <w:rPr>
          <w:rFonts w:cs="Times New Roman"/>
          <w:szCs w:val="20"/>
        </w:rPr>
      </w:pPr>
      <w:r w:rsidRPr="007D1827">
        <w:rPr>
          <w:rFonts w:cs="Times New Roman"/>
          <w:szCs w:val="20"/>
        </w:rPr>
        <w:t>Although it is possible to configure a CSI-RS resource set with repetition set to 'ON' using periodic CSI-RSs, this may be feasible only for limited scenarios (e.g., with a small number of CSI-RS-based gNB beams)</w:t>
      </w:r>
      <w:r w:rsidR="00CA23E4">
        <w:rPr>
          <w:rFonts w:cs="Times New Roman"/>
          <w:szCs w:val="20"/>
        </w:rPr>
        <w:t xml:space="preserve">, and it’s currently not clear even how </w:t>
      </w:r>
      <w:r w:rsidR="00CA1A42">
        <w:rPr>
          <w:rFonts w:cs="Times New Roman"/>
          <w:szCs w:val="20"/>
        </w:rPr>
        <w:t xml:space="preserve">many </w:t>
      </w:r>
      <w:proofErr w:type="gramStart"/>
      <w:r w:rsidR="00DC7217">
        <w:rPr>
          <w:rFonts w:cs="Times New Roman"/>
          <w:szCs w:val="20"/>
        </w:rPr>
        <w:t>candidate</w:t>
      </w:r>
      <w:proofErr w:type="gramEnd"/>
      <w:r w:rsidR="00DC7217">
        <w:rPr>
          <w:rFonts w:cs="Times New Roman"/>
          <w:szCs w:val="20"/>
        </w:rPr>
        <w:t xml:space="preserve"> </w:t>
      </w:r>
      <w:r w:rsidR="005B6CF7">
        <w:rPr>
          <w:rFonts w:cs="Times New Roman"/>
          <w:szCs w:val="20"/>
        </w:rPr>
        <w:t xml:space="preserve">cells </w:t>
      </w:r>
      <w:r w:rsidR="00CA1A42">
        <w:rPr>
          <w:rFonts w:cs="Times New Roman"/>
          <w:szCs w:val="20"/>
        </w:rPr>
        <w:t>UE is measuring</w:t>
      </w:r>
      <w:r w:rsidR="005B6CF7">
        <w:rPr>
          <w:rFonts w:cs="Times New Roman"/>
          <w:szCs w:val="20"/>
        </w:rPr>
        <w:t xml:space="preserve"> before cell switch </w:t>
      </w:r>
      <w:r w:rsidR="00CA1A42">
        <w:rPr>
          <w:rFonts w:cs="Times New Roman"/>
          <w:szCs w:val="20"/>
        </w:rPr>
        <w:t xml:space="preserve">or how </w:t>
      </w:r>
      <w:r w:rsidR="00CA23E4">
        <w:rPr>
          <w:rFonts w:cs="Times New Roman"/>
          <w:szCs w:val="20"/>
        </w:rPr>
        <w:t>CSI-RS beam selection is made. For instance, if TCI state activation is used, or</w:t>
      </w:r>
      <w:r w:rsidR="005B6CF7">
        <w:rPr>
          <w:rFonts w:cs="Times New Roman"/>
          <w:szCs w:val="20"/>
        </w:rPr>
        <w:t xml:space="preserve"> L3 SSB based selection </w:t>
      </w:r>
      <w:r w:rsidR="00DC7217">
        <w:rPr>
          <w:rFonts w:cs="Times New Roman"/>
          <w:szCs w:val="20"/>
        </w:rPr>
        <w:t xml:space="preserve">is used using </w:t>
      </w:r>
      <w:r w:rsidR="005B6CF7" w:rsidRPr="007D1827">
        <w:rPr>
          <w:rFonts w:cs="Times New Roman"/>
          <w:szCs w:val="20"/>
        </w:rPr>
        <w:t xml:space="preserve">CSI-RS that is </w:t>
      </w:r>
      <w:proofErr w:type="spellStart"/>
      <w:r w:rsidR="005B6CF7" w:rsidRPr="007D1827">
        <w:rPr>
          <w:rFonts w:cs="Times New Roman"/>
          <w:szCs w:val="20"/>
        </w:rPr>
        <w:t>QCL’ed</w:t>
      </w:r>
      <w:proofErr w:type="spellEnd"/>
      <w:r w:rsidR="005B6CF7" w:rsidRPr="007D1827">
        <w:rPr>
          <w:rFonts w:cs="Times New Roman"/>
          <w:szCs w:val="20"/>
        </w:rPr>
        <w:t xml:space="preserve"> with</w:t>
      </w:r>
      <w:r w:rsidR="00DC7217">
        <w:rPr>
          <w:rFonts w:cs="Times New Roman"/>
          <w:szCs w:val="20"/>
        </w:rPr>
        <w:t xml:space="preserve"> SSB. </w:t>
      </w:r>
      <w:r w:rsidR="00492FEA">
        <w:rPr>
          <w:rFonts w:cs="Times New Roman"/>
          <w:szCs w:val="20"/>
        </w:rPr>
        <w:t xml:space="preserve"> Based on the cell selection, we would also need to consider </w:t>
      </w:r>
      <w:r w:rsidR="00590C93">
        <w:rPr>
          <w:rFonts w:cs="Times New Roman"/>
          <w:szCs w:val="20"/>
        </w:rPr>
        <w:t xml:space="preserve">whether UE has performed L3 and L3 measurements, and </w:t>
      </w:r>
      <w:r w:rsidR="000865E4">
        <w:rPr>
          <w:rFonts w:cs="Times New Roman"/>
          <w:szCs w:val="20"/>
        </w:rPr>
        <w:t xml:space="preserve">what has been the Rx assumption. </w:t>
      </w:r>
    </w:p>
    <w:p w14:paraId="57C651A4" w14:textId="2B5868AA" w:rsidR="003B03AC" w:rsidRPr="003B03AC" w:rsidRDefault="008A3268" w:rsidP="008A3268">
      <w:pPr>
        <w:pStyle w:val="RAN4proposal"/>
      </w:pPr>
      <w:bookmarkStart w:id="23" w:name="_Toc181993912"/>
      <w:r>
        <w:t xml:space="preserve">Define first requirements for the case where the </w:t>
      </w:r>
      <w:r w:rsidRPr="00E112B6">
        <w:rPr>
          <w:i/>
          <w:iCs w:val="0"/>
        </w:rPr>
        <w:t>repe</w:t>
      </w:r>
      <w:r w:rsidR="00E112B6" w:rsidRPr="00E112B6">
        <w:rPr>
          <w:i/>
          <w:iCs w:val="0"/>
        </w:rPr>
        <w:t>tition</w:t>
      </w:r>
      <w:r w:rsidR="00E112B6">
        <w:t xml:space="preserve"> is ‘OFF’</w:t>
      </w:r>
      <w:bookmarkEnd w:id="23"/>
    </w:p>
    <w:p w14:paraId="6D5F2BF3" w14:textId="77777777" w:rsidR="00673AE4" w:rsidRDefault="00673AE4" w:rsidP="007A56FB">
      <w:pPr>
        <w:pStyle w:val="RAN4H2"/>
        <w:rPr>
          <w:lang w:val="en-US"/>
        </w:rPr>
      </w:pPr>
      <w:r>
        <w:rPr>
          <w:lang w:val="en-US"/>
        </w:rPr>
        <w:t>CSI Acquisition</w:t>
      </w:r>
    </w:p>
    <w:p w14:paraId="5D3A69CA" w14:textId="7E669F1F" w:rsidR="00885F9F" w:rsidRDefault="00074B92" w:rsidP="00885F9F">
      <w:r>
        <w:t xml:space="preserve">To have a brief update on CSI acquisition progress, the following has been agreed in RAN1. </w:t>
      </w:r>
    </w:p>
    <w:tbl>
      <w:tblPr>
        <w:tblStyle w:val="TableGrid"/>
        <w:tblW w:w="0" w:type="auto"/>
        <w:tblLook w:val="04A0" w:firstRow="1" w:lastRow="0" w:firstColumn="1" w:lastColumn="0" w:noHBand="0" w:noVBand="1"/>
      </w:tblPr>
      <w:tblGrid>
        <w:gridCol w:w="9617"/>
      </w:tblGrid>
      <w:tr w:rsidR="00074B92" w14:paraId="78D9A328" w14:textId="77777777" w:rsidTr="00074B92">
        <w:tc>
          <w:tcPr>
            <w:tcW w:w="9617" w:type="dxa"/>
          </w:tcPr>
          <w:p w14:paraId="6C39F52A" w14:textId="77777777" w:rsidR="00074B92" w:rsidRPr="00030303" w:rsidRDefault="00074B92" w:rsidP="00074B92">
            <w:pPr>
              <w:rPr>
                <w:rFonts w:cs="Times New Roman"/>
                <w:b/>
                <w:bCs/>
                <w:szCs w:val="20"/>
              </w:rPr>
            </w:pPr>
            <w:r w:rsidRPr="00030303">
              <w:rPr>
                <w:rFonts w:cs="Times New Roman"/>
                <w:b/>
                <w:bCs/>
                <w:szCs w:val="20"/>
                <w:highlight w:val="green"/>
              </w:rPr>
              <w:t>Agreement</w:t>
            </w:r>
          </w:p>
          <w:p w14:paraId="067F4379" w14:textId="77777777" w:rsidR="00074B92" w:rsidRPr="00030303" w:rsidRDefault="00074B92" w:rsidP="00074B92">
            <w:pPr>
              <w:rPr>
                <w:rFonts w:cs="Times New Roman"/>
                <w:szCs w:val="20"/>
              </w:rPr>
            </w:pPr>
            <w:r w:rsidRPr="00030303">
              <w:rPr>
                <w:rFonts w:cs="Times New Roman"/>
                <w:szCs w:val="20"/>
              </w:rPr>
              <w:t>The following alternatives are further studied:</w:t>
            </w:r>
          </w:p>
          <w:p w14:paraId="5B4C2C22" w14:textId="77777777" w:rsidR="00074B92" w:rsidRPr="00030303" w:rsidRDefault="00074B92" w:rsidP="00074B92">
            <w:pPr>
              <w:numPr>
                <w:ilvl w:val="0"/>
                <w:numId w:val="34"/>
              </w:numPr>
              <w:spacing w:line="278" w:lineRule="auto"/>
              <w:rPr>
                <w:rFonts w:cs="Times New Roman"/>
                <w:szCs w:val="20"/>
              </w:rPr>
            </w:pPr>
            <w:r w:rsidRPr="00030303">
              <w:rPr>
                <w:rFonts w:cs="Times New Roman"/>
                <w:szCs w:val="20"/>
              </w:rPr>
              <w:t>Alt-1: CSI-RS measurement and CSI reporting operations are performed before reception of LTM Cell Switch Command (CSC) MAC CE.</w:t>
            </w:r>
          </w:p>
          <w:p w14:paraId="1445F084" w14:textId="77777777" w:rsidR="00074B92" w:rsidRPr="00030303" w:rsidRDefault="00074B92" w:rsidP="00074B92">
            <w:pPr>
              <w:numPr>
                <w:ilvl w:val="1"/>
                <w:numId w:val="34"/>
              </w:numPr>
              <w:spacing w:line="278" w:lineRule="auto"/>
              <w:rPr>
                <w:rFonts w:cs="Times New Roman"/>
                <w:szCs w:val="20"/>
              </w:rPr>
            </w:pPr>
            <w:r w:rsidRPr="00030303">
              <w:rPr>
                <w:rFonts w:cs="Times New Roman"/>
                <w:szCs w:val="20"/>
              </w:rPr>
              <w:t>The report is sent to the serving cell and transferred to the candidate/target cell(s)</w:t>
            </w:r>
          </w:p>
          <w:p w14:paraId="5A28BB76" w14:textId="77777777" w:rsidR="00074B92" w:rsidRPr="00030303" w:rsidRDefault="00074B92" w:rsidP="00074B92">
            <w:pPr>
              <w:numPr>
                <w:ilvl w:val="0"/>
                <w:numId w:val="34"/>
              </w:numPr>
              <w:spacing w:line="278" w:lineRule="auto"/>
              <w:rPr>
                <w:rFonts w:cs="Times New Roman"/>
                <w:szCs w:val="20"/>
              </w:rPr>
            </w:pPr>
            <w:r w:rsidRPr="00030303">
              <w:rPr>
                <w:rFonts w:cs="Times New Roman"/>
                <w:szCs w:val="20"/>
              </w:rPr>
              <w:t xml:space="preserve">Alt-2: </w:t>
            </w:r>
            <w:r w:rsidRPr="00074B92">
              <w:rPr>
                <w:rFonts w:cs="Times New Roman"/>
                <w:szCs w:val="20"/>
                <w:highlight w:val="yellow"/>
              </w:rPr>
              <w:t>CSI-RS measurement can start before reception</w:t>
            </w:r>
            <w:r w:rsidRPr="00030303">
              <w:rPr>
                <w:rFonts w:cs="Times New Roman"/>
                <w:szCs w:val="20"/>
              </w:rPr>
              <w:t xml:space="preserve"> of LTM CSC MAC CE and CSI reporting operation is </w:t>
            </w:r>
            <w:r w:rsidRPr="00074B92">
              <w:rPr>
                <w:rFonts w:cs="Times New Roman"/>
                <w:szCs w:val="20"/>
                <w:highlight w:val="yellow"/>
              </w:rPr>
              <w:t>performed after reception</w:t>
            </w:r>
            <w:r w:rsidRPr="00030303">
              <w:rPr>
                <w:rFonts w:cs="Times New Roman"/>
                <w:szCs w:val="20"/>
              </w:rPr>
              <w:t xml:space="preserve"> of LTM CSC MAC CE.</w:t>
            </w:r>
          </w:p>
          <w:p w14:paraId="67AC90F4" w14:textId="77777777" w:rsidR="00074B92" w:rsidRPr="00030303" w:rsidRDefault="00074B92" w:rsidP="00074B92">
            <w:pPr>
              <w:numPr>
                <w:ilvl w:val="1"/>
                <w:numId w:val="34"/>
              </w:numPr>
              <w:spacing w:line="278" w:lineRule="auto"/>
              <w:rPr>
                <w:rFonts w:cs="Times New Roman"/>
                <w:szCs w:val="20"/>
              </w:rPr>
            </w:pPr>
            <w:r w:rsidRPr="00030303">
              <w:rPr>
                <w:rFonts w:cs="Times New Roman"/>
                <w:szCs w:val="20"/>
              </w:rPr>
              <w:t>The report is sent directly to target cell</w:t>
            </w:r>
          </w:p>
          <w:p w14:paraId="6241E0D7" w14:textId="77777777" w:rsidR="00074B92" w:rsidRPr="00030303" w:rsidRDefault="00074B92" w:rsidP="00074B92">
            <w:pPr>
              <w:numPr>
                <w:ilvl w:val="0"/>
                <w:numId w:val="34"/>
              </w:numPr>
              <w:spacing w:line="278" w:lineRule="auto"/>
              <w:rPr>
                <w:rFonts w:cs="Times New Roman"/>
                <w:szCs w:val="20"/>
              </w:rPr>
            </w:pPr>
            <w:r w:rsidRPr="00030303">
              <w:rPr>
                <w:rFonts w:cs="Times New Roman"/>
                <w:szCs w:val="20"/>
              </w:rPr>
              <w:t xml:space="preserve">Alt-3: </w:t>
            </w:r>
            <w:r w:rsidRPr="00074B92">
              <w:rPr>
                <w:rFonts w:cs="Times New Roman"/>
                <w:szCs w:val="20"/>
                <w:highlight w:val="yellow"/>
              </w:rPr>
              <w:t>CSI-RS measurement and CSI reporting operations are performed after reception</w:t>
            </w:r>
            <w:r w:rsidRPr="00030303">
              <w:rPr>
                <w:rFonts w:cs="Times New Roman"/>
                <w:szCs w:val="20"/>
              </w:rPr>
              <w:t xml:space="preserve"> of LTM CSC MAC CE.</w:t>
            </w:r>
          </w:p>
          <w:p w14:paraId="145B9025" w14:textId="77777777" w:rsidR="00074B92" w:rsidRPr="00074B92" w:rsidRDefault="00074B92" w:rsidP="00074B92">
            <w:pPr>
              <w:numPr>
                <w:ilvl w:val="1"/>
                <w:numId w:val="34"/>
              </w:numPr>
              <w:spacing w:line="278" w:lineRule="auto"/>
              <w:rPr>
                <w:rFonts w:cs="Times New Roman"/>
                <w:szCs w:val="20"/>
                <w:highlight w:val="yellow"/>
              </w:rPr>
            </w:pPr>
            <w:r w:rsidRPr="00074B92">
              <w:rPr>
                <w:rFonts w:cs="Times New Roman"/>
                <w:szCs w:val="20"/>
                <w:highlight w:val="yellow"/>
              </w:rPr>
              <w:t>The report is sent directly to target cell</w:t>
            </w:r>
          </w:p>
          <w:p w14:paraId="17B58E78" w14:textId="77777777" w:rsidR="00074B92" w:rsidRPr="00030303" w:rsidRDefault="00074B92" w:rsidP="00074B92">
            <w:pPr>
              <w:pStyle w:val="ListParagraph"/>
              <w:numPr>
                <w:ilvl w:val="1"/>
                <w:numId w:val="34"/>
              </w:numPr>
              <w:snapToGrid w:val="0"/>
              <w:contextualSpacing w:val="0"/>
              <w:rPr>
                <w:rFonts w:cs="Times New Roman"/>
                <w:szCs w:val="20"/>
                <w:lang w:val="en-US"/>
              </w:rPr>
            </w:pPr>
            <w:r w:rsidRPr="00030303">
              <w:rPr>
                <w:rFonts w:cs="Times New Roman"/>
                <w:szCs w:val="20"/>
                <w:lang w:val="en-US"/>
              </w:rPr>
              <w:t>Companies are requested to provide the details of exact report timing and triggering mechanism in the next meeting</w:t>
            </w:r>
          </w:p>
          <w:p w14:paraId="405786C2" w14:textId="77777777" w:rsidR="00074B92" w:rsidRDefault="00074B92" w:rsidP="00885F9F"/>
        </w:tc>
      </w:tr>
    </w:tbl>
    <w:p w14:paraId="110FE99A" w14:textId="77777777" w:rsidR="00074B92" w:rsidRDefault="00074B92" w:rsidP="00885F9F"/>
    <w:p w14:paraId="54276BEC" w14:textId="3DE4D548" w:rsidR="00074B92" w:rsidRPr="00EA59CB" w:rsidRDefault="00074B92" w:rsidP="00885F9F">
      <w:pPr>
        <w:rPr>
          <w:lang w:val="fi-FI"/>
        </w:rPr>
      </w:pPr>
      <w:r>
        <w:t>The impact of the alternative 1 is mostly on the network side as the network needs to transmit the CSI-Acquisition information to the target cell.</w:t>
      </w:r>
      <w:r w:rsidR="002B14B4">
        <w:t xml:space="preserve"> From RAN4 point </w:t>
      </w:r>
      <w:proofErr w:type="gramStart"/>
      <w:r w:rsidR="002B14B4">
        <w:t>of  view</w:t>
      </w:r>
      <w:proofErr w:type="gramEnd"/>
      <w:r w:rsidR="002B14B4">
        <w:t xml:space="preserve"> alternative 2 and alternative 3 are the ones which have the most RAN4 requirement impact. </w:t>
      </w:r>
      <w:r w:rsidR="00EC1536">
        <w:t xml:space="preserve">From our point of view, whether RAN1 supports Alt-2 or Alt-3, the requirements should be clear. Particularly in the Alt-3 </w:t>
      </w:r>
      <w:r w:rsidR="000A16CE">
        <w:t>RAN4 would need to consider that the UE is performing CSI-acquisition over the time which traditionally has been interruption time. Whether and how this is possible should be discussed</w:t>
      </w:r>
      <w:r w:rsidR="00C918F1">
        <w:t xml:space="preserve">, </w:t>
      </w:r>
      <w:r w:rsidR="000A16CE">
        <w:t>at least briefly</w:t>
      </w:r>
      <w:r w:rsidR="00C918F1">
        <w:t xml:space="preserve">, </w:t>
      </w:r>
      <w:r w:rsidR="000A16CE">
        <w:t xml:space="preserve">in RAN4. </w:t>
      </w:r>
    </w:p>
    <w:p w14:paraId="0BFFB642" w14:textId="2A41495C" w:rsidR="00885F9F" w:rsidRDefault="000A16CE" w:rsidP="00C918F1">
      <w:pPr>
        <w:pStyle w:val="RAN4proposal"/>
      </w:pPr>
      <w:bookmarkStart w:id="24" w:name="_Toc181993913"/>
      <w:r>
        <w:t xml:space="preserve">CSI-acquisition may start before </w:t>
      </w:r>
      <w:r w:rsidR="002D20BD">
        <w:t>the cell switch (e.g. early CSI-acquisition case</w:t>
      </w:r>
      <w:proofErr w:type="gramStart"/>
      <w:r w:rsidR="002D20BD">
        <w:t>)</w:t>
      </w:r>
      <w:proofErr w:type="gramEnd"/>
      <w:r w:rsidR="002D20BD">
        <w:t xml:space="preserve"> or it may start from the cell switch command </w:t>
      </w:r>
      <w:r w:rsidR="002D77D7">
        <w:t>(e.g. Fast CSI-acquisition</w:t>
      </w:r>
      <w:r w:rsidR="007946B8">
        <w:t xml:space="preserve"> style</w:t>
      </w:r>
      <w:r w:rsidR="002D77D7">
        <w:t xml:space="preserve">). RAN4 to discuss </w:t>
      </w:r>
      <w:r w:rsidR="00070315">
        <w:t xml:space="preserve">if and how </w:t>
      </w:r>
      <w:r w:rsidR="002D77D7">
        <w:t>CSI-acquisition is possible during the cell switch.</w:t>
      </w:r>
      <w:bookmarkEnd w:id="24"/>
      <w:r w:rsidR="002D77D7">
        <w:t xml:space="preserve"> </w:t>
      </w:r>
    </w:p>
    <w:p w14:paraId="57595033" w14:textId="77777777" w:rsidR="00B65D91" w:rsidRDefault="00B65D91">
      <w:pPr>
        <w:jc w:val="left"/>
        <w:rPr>
          <w:rFonts w:ascii="Arial" w:eastAsia="SimSun" w:hAnsi="Arial" w:cs="Times New Roman"/>
          <w:sz w:val="32"/>
          <w:szCs w:val="20"/>
        </w:rPr>
      </w:pPr>
      <w:r>
        <w:rPr>
          <w:rFonts w:eastAsia="SimSun"/>
        </w:rPr>
        <w:br w:type="page"/>
      </w:r>
    </w:p>
    <w:p w14:paraId="1E8E1562" w14:textId="13344575" w:rsidR="00EA59CB" w:rsidRDefault="001841FC" w:rsidP="001841FC">
      <w:pPr>
        <w:pStyle w:val="RAN4H2"/>
        <w:rPr>
          <w:rFonts w:eastAsia="SimSun"/>
        </w:rPr>
      </w:pPr>
      <w:r>
        <w:rPr>
          <w:rFonts w:eastAsia="SimSun"/>
        </w:rPr>
        <w:lastRenderedPageBreak/>
        <w:t xml:space="preserve">RTD Assumption </w:t>
      </w:r>
    </w:p>
    <w:tbl>
      <w:tblPr>
        <w:tblStyle w:val="TableGrid"/>
        <w:tblW w:w="0" w:type="auto"/>
        <w:tblLook w:val="04A0" w:firstRow="1" w:lastRow="0" w:firstColumn="1" w:lastColumn="0" w:noHBand="0" w:noVBand="1"/>
      </w:tblPr>
      <w:tblGrid>
        <w:gridCol w:w="9617"/>
      </w:tblGrid>
      <w:tr w:rsidR="001841FC" w:rsidRPr="006C662F" w14:paraId="5DDD0A68" w14:textId="77777777" w:rsidTr="004F4702">
        <w:tc>
          <w:tcPr>
            <w:tcW w:w="9617" w:type="dxa"/>
          </w:tcPr>
          <w:p w14:paraId="162ED23A" w14:textId="77777777" w:rsidR="001841FC" w:rsidRPr="005E1E3B" w:rsidRDefault="001841FC" w:rsidP="004F4702">
            <w:r w:rsidRPr="005E1E3B">
              <w:rPr>
                <w:b/>
                <w:bCs/>
                <w:u w:val="single"/>
              </w:rPr>
              <w:t xml:space="preserve">Issue 2-3-5: RTD assumption </w:t>
            </w:r>
          </w:p>
          <w:p w14:paraId="1D43BE95" w14:textId="77777777" w:rsidR="001841FC" w:rsidRPr="005E1E3B" w:rsidRDefault="001841FC" w:rsidP="001841FC">
            <w:pPr>
              <w:numPr>
                <w:ilvl w:val="0"/>
                <w:numId w:val="35"/>
              </w:numPr>
            </w:pPr>
            <w:r w:rsidRPr="005E1E3B">
              <w:rPr>
                <w:u w:val="single"/>
              </w:rPr>
              <w:t>Candidate solutions:</w:t>
            </w:r>
          </w:p>
          <w:p w14:paraId="4AF326DB" w14:textId="77777777" w:rsidR="001841FC" w:rsidRPr="005E1E3B" w:rsidRDefault="001841FC" w:rsidP="001841FC">
            <w:pPr>
              <w:numPr>
                <w:ilvl w:val="1"/>
                <w:numId w:val="35"/>
              </w:numPr>
            </w:pPr>
            <w:r w:rsidRPr="005E1E3B">
              <w:t xml:space="preserve">Option 1: RTC&lt;CP is taken as baseline. For the case of RTD&gt;CP between serving cell and </w:t>
            </w:r>
            <w:proofErr w:type="spellStart"/>
            <w:r w:rsidRPr="005E1E3B">
              <w:t>neighbor</w:t>
            </w:r>
            <w:proofErr w:type="spellEnd"/>
            <w:r w:rsidRPr="005E1E3B">
              <w:t xml:space="preserve"> cell on the same carrier, UE capability should be introduced. (Apple)</w:t>
            </w:r>
          </w:p>
          <w:p w14:paraId="6D267965" w14:textId="77777777" w:rsidR="001841FC" w:rsidRPr="005E1E3B" w:rsidRDefault="001841FC" w:rsidP="001841FC">
            <w:pPr>
              <w:numPr>
                <w:ilvl w:val="1"/>
                <w:numId w:val="35"/>
              </w:numPr>
            </w:pPr>
            <w:r w:rsidRPr="005E1E3B">
              <w:t xml:space="preserve">Option 2: Further study whether to support RTD&gt;CP case for CSI-RS based L1-RSRP measurement. (MTK) </w:t>
            </w:r>
          </w:p>
          <w:p w14:paraId="780C0FB9" w14:textId="77777777" w:rsidR="001841FC" w:rsidRPr="005E1E3B" w:rsidRDefault="001841FC" w:rsidP="001841FC">
            <w:pPr>
              <w:numPr>
                <w:ilvl w:val="0"/>
                <w:numId w:val="35"/>
              </w:numPr>
            </w:pPr>
            <w:r w:rsidRPr="005E1E3B">
              <w:rPr>
                <w:u w:val="single"/>
              </w:rPr>
              <w:t>Recommended WF</w:t>
            </w:r>
          </w:p>
          <w:p w14:paraId="01C42C1D" w14:textId="77777777" w:rsidR="001841FC" w:rsidRPr="006C662F" w:rsidRDefault="001841FC" w:rsidP="001841FC">
            <w:pPr>
              <w:numPr>
                <w:ilvl w:val="1"/>
                <w:numId w:val="35"/>
              </w:numPr>
            </w:pPr>
            <w:r w:rsidRPr="63202141">
              <w:rPr>
                <w:lang w:val="en-US"/>
              </w:rPr>
              <w:t>Continue discussion.</w:t>
            </w:r>
          </w:p>
        </w:tc>
      </w:tr>
    </w:tbl>
    <w:p w14:paraId="03E528A1" w14:textId="77777777" w:rsidR="001841FC" w:rsidRDefault="001841FC" w:rsidP="001841FC"/>
    <w:p w14:paraId="095461BD" w14:textId="77777777" w:rsidR="001841FC" w:rsidRDefault="001841FC" w:rsidP="001841FC">
      <w:r>
        <w:t xml:space="preserve">In rel-18 separate requirements were defined for RTD&gt;CP and RTD &lt; CP cases. The requirements for RTD&gt;CP apply on for UEs that support the capability of L1 measurements with RTD&gt;CP. The problem with these scenarios and requirements is that the network (still) does not know the RTD conditions the UE is observing. Making guarantees on RTD by deployment, for example only supporting intra-DU or collocated scenarios limits severely where LTM can be deployed. Therefore, from the network point of view, it is challenging to configure and use LTM for UEs that support only RTD &lt; CP as there are no requirements for UEs when the actual RTD conditions are above CP.  A natural, but not particularly desirable, option for the network is to only configure LTM for UEs that support RTD &gt; CP capabilities, and to use legacy handover for UEs not supporting the capability. </w:t>
      </w:r>
    </w:p>
    <w:p w14:paraId="05363A73" w14:textId="77777777" w:rsidR="001841FC" w:rsidRDefault="001841FC" w:rsidP="001841FC">
      <w:pPr>
        <w:pStyle w:val="RAN4observation0"/>
        <w:numPr>
          <w:ilvl w:val="0"/>
          <w:numId w:val="22"/>
        </w:numPr>
        <w:ind w:left="0" w:firstLine="0"/>
      </w:pPr>
      <w:bookmarkStart w:id="25" w:name="_Toc179213723"/>
      <w:bookmarkStart w:id="26" w:name="_Toc181993914"/>
      <w:r w:rsidRPr="005E1E3B">
        <w:t>Network does not know UE RTD conditions, hence the RTD &gt; CP capability is a prerequisite for LTM support in some networks</w:t>
      </w:r>
      <w:bookmarkEnd w:id="25"/>
      <w:bookmarkEnd w:id="26"/>
    </w:p>
    <w:p w14:paraId="0C6CF664" w14:textId="77777777" w:rsidR="001841FC" w:rsidRPr="000024E0" w:rsidRDefault="001841FC" w:rsidP="001841FC">
      <w:pPr>
        <w:pStyle w:val="RAN4Observation"/>
        <w:numPr>
          <w:ilvl w:val="0"/>
          <w:numId w:val="22"/>
        </w:numPr>
      </w:pPr>
      <w:r>
        <w:t xml:space="preserve">One good option is to only define requirements for UEs supporting RTD &gt; CP in rel-19. </w:t>
      </w:r>
    </w:p>
    <w:p w14:paraId="4B351F09" w14:textId="77777777" w:rsidR="001841FC" w:rsidRPr="00043B32" w:rsidRDefault="001841FC" w:rsidP="001841FC">
      <w:pPr>
        <w:pStyle w:val="RAN4proposal"/>
      </w:pPr>
      <w:bookmarkStart w:id="27" w:name="_Toc179213724"/>
      <w:bookmarkStart w:id="28" w:name="_Toc181993915"/>
      <w:r w:rsidRPr="00492339">
        <w:t xml:space="preserve">As </w:t>
      </w:r>
      <w:r>
        <w:t xml:space="preserve">the </w:t>
      </w:r>
      <w:r w:rsidRPr="00492339">
        <w:t>network does not know UE RTD conditions, requirements for RTD &gt; CP shall be defined for rel-19 LTM. Whether the support of these requirements is up to UE capability or not can be FFS.</w:t>
      </w:r>
      <w:bookmarkEnd w:id="27"/>
      <w:bookmarkEnd w:id="28"/>
    </w:p>
    <w:p w14:paraId="37465686" w14:textId="77777777" w:rsidR="004E6F67" w:rsidRDefault="004E6F67" w:rsidP="001841FC"/>
    <w:p w14:paraId="56BB40A5" w14:textId="77777777" w:rsidR="004E6F67" w:rsidRDefault="004E6F67" w:rsidP="001841FC"/>
    <w:p w14:paraId="2213BAE6" w14:textId="77777777" w:rsidR="004E6F67" w:rsidRDefault="004E6F67" w:rsidP="001841FC"/>
    <w:p w14:paraId="18C56F81" w14:textId="77777777" w:rsidR="004E6F67" w:rsidRPr="001841FC" w:rsidRDefault="004E6F67" w:rsidP="001841FC"/>
    <w:p w14:paraId="6F8A888F" w14:textId="77777777" w:rsidR="00F733DB" w:rsidRDefault="00F733DB">
      <w:pPr>
        <w:rPr>
          <w:rFonts w:ascii="Arial" w:eastAsia="SimSun" w:hAnsi="Arial" w:cs="Times New Roman"/>
          <w:sz w:val="36"/>
          <w:szCs w:val="20"/>
        </w:rPr>
      </w:pPr>
      <w:r>
        <w:br w:type="page"/>
      </w:r>
    </w:p>
    <w:p w14:paraId="38BECEE6" w14:textId="0689CD02" w:rsidR="00CD7492" w:rsidRPr="008D0AE1" w:rsidRDefault="00CD7492" w:rsidP="00A37002">
      <w:pPr>
        <w:pStyle w:val="RAN4H1"/>
      </w:pPr>
      <w:r w:rsidRPr="008D0AE1">
        <w:lastRenderedPageBreak/>
        <w:t>Conclusion</w:t>
      </w:r>
      <w:bookmarkEnd w:id="12"/>
    </w:p>
    <w:p w14:paraId="0B142539"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226ABE84" w14:textId="3095F248" w:rsidR="00B65D91"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1993897" w:history="1">
        <w:r w:rsidR="00B65D91" w:rsidRPr="00190657">
          <w:rPr>
            <w:rStyle w:val="Hyperlink"/>
            <w:noProof/>
          </w:rPr>
          <w:t>Proposal 1: Support scenario where L3 SSB measurements are performed first, and L1 CSI-RS measurements are performed subsequently without Rel-18 LTM SSB-based L1-RSRP measurements.</w:t>
        </w:r>
      </w:hyperlink>
    </w:p>
    <w:p w14:paraId="741B97E8" w14:textId="5B942A7D" w:rsidR="00B65D91" w:rsidRDefault="00A2702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3898" w:history="1">
        <w:r w:rsidR="00B65D91" w:rsidRPr="00190657">
          <w:rPr>
            <w:rStyle w:val="Hyperlink"/>
            <w:rFonts w:ascii="Symbol" w:hAnsi="Symbol"/>
            <w:noProof/>
          </w:rPr>
          <w:t></w:t>
        </w:r>
        <w:r w:rsidR="00B65D91">
          <w:rPr>
            <w:rFonts w:asciiTheme="minorHAnsi" w:eastAsiaTheme="minorEastAsia" w:hAnsiTheme="minorHAnsi"/>
            <w:b w:val="0"/>
            <w:noProof/>
            <w:kern w:val="2"/>
            <w:sz w:val="24"/>
            <w:szCs w:val="24"/>
            <w:lang w:eastAsia="en-GB"/>
            <w14:ligatures w14:val="standardContextual"/>
          </w:rPr>
          <w:tab/>
        </w:r>
        <w:r w:rsidR="00B65D91" w:rsidRPr="00190657">
          <w:rPr>
            <w:rStyle w:val="Hyperlink"/>
            <w:noProof/>
          </w:rPr>
          <w:t>Support the following procedure for:</w:t>
        </w:r>
      </w:hyperlink>
    </w:p>
    <w:p w14:paraId="619F83D5" w14:textId="498DFB2F" w:rsidR="00B65D91" w:rsidRDefault="00A2702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3899" w:history="1">
        <w:r w:rsidR="00B65D91" w:rsidRPr="00190657">
          <w:rPr>
            <w:rStyle w:val="Hyperlink"/>
            <w:rFonts w:ascii="Wingdings" w:hAnsi="Wingdings"/>
            <w:noProof/>
          </w:rPr>
          <w:t></w:t>
        </w:r>
        <w:r w:rsidR="00B65D91">
          <w:rPr>
            <w:rFonts w:asciiTheme="minorHAnsi" w:eastAsiaTheme="minorEastAsia" w:hAnsiTheme="minorHAnsi"/>
            <w:b w:val="0"/>
            <w:noProof/>
            <w:kern w:val="2"/>
            <w:sz w:val="24"/>
            <w:szCs w:val="24"/>
            <w:lang w:eastAsia="en-GB"/>
            <w14:ligatures w14:val="standardContextual"/>
          </w:rPr>
          <w:tab/>
        </w:r>
        <w:r w:rsidR="00B65D91" w:rsidRPr="00190657">
          <w:rPr>
            <w:rStyle w:val="Hyperlink"/>
            <w:noProof/>
            <w:lang w:val="en-US" w:eastAsia="en-GB"/>
          </w:rPr>
          <w:t>Step 1: SSB based L3 measurements with report(s)</w:t>
        </w:r>
      </w:hyperlink>
    </w:p>
    <w:p w14:paraId="3F917997" w14:textId="3DE81FB9" w:rsidR="00B65D91" w:rsidRDefault="00A2702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3900" w:history="1">
        <w:r w:rsidR="00B65D91" w:rsidRPr="00190657">
          <w:rPr>
            <w:rStyle w:val="Hyperlink"/>
            <w:rFonts w:ascii="Wingdings" w:hAnsi="Wingdings"/>
            <w:noProof/>
          </w:rPr>
          <w:t></w:t>
        </w:r>
        <w:r w:rsidR="00B65D91">
          <w:rPr>
            <w:rFonts w:asciiTheme="minorHAnsi" w:eastAsiaTheme="minorEastAsia" w:hAnsiTheme="minorHAnsi"/>
            <w:b w:val="0"/>
            <w:noProof/>
            <w:kern w:val="2"/>
            <w:sz w:val="24"/>
            <w:szCs w:val="24"/>
            <w:lang w:eastAsia="en-GB"/>
            <w14:ligatures w14:val="standardContextual"/>
          </w:rPr>
          <w:tab/>
        </w:r>
        <w:r w:rsidR="00B65D91" w:rsidRPr="00190657">
          <w:rPr>
            <w:rStyle w:val="Hyperlink"/>
            <w:noProof/>
            <w:lang w:val="en-US" w:eastAsia="en-GB"/>
          </w:rPr>
          <w:t>Step 2: CSI-RS based L1 measurements QCLed with the SSB on the same candidate cell</w:t>
        </w:r>
      </w:hyperlink>
    </w:p>
    <w:p w14:paraId="4AF26F52" w14:textId="18208EC9"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1" w:history="1">
        <w:r w:rsidR="00B65D91" w:rsidRPr="00190657">
          <w:rPr>
            <w:rStyle w:val="Hyperlink"/>
            <w:noProof/>
          </w:rPr>
          <w:t>Proposal 2: For FR1 and FR2, support scenario where rel-19 L1 CSI-RS measurements are performed after Rel-18 LTM L1 SSB measurements with both RTD scenarios.</w:t>
        </w:r>
      </w:hyperlink>
    </w:p>
    <w:p w14:paraId="51A571FB" w14:textId="447E5C6F"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2" w:history="1">
        <w:r w:rsidR="00B65D91" w:rsidRPr="00190657">
          <w:rPr>
            <w:rStyle w:val="Hyperlink"/>
            <w:noProof/>
          </w:rPr>
          <w:t>Proposal 3: For known condition: the CSI-RS from the target cell configured for L1 measurement remains measurable by the UE</w:t>
        </w:r>
      </w:hyperlink>
    </w:p>
    <w:p w14:paraId="5312982D" w14:textId="0A0008AF"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3" w:history="1">
        <w:r w:rsidR="00B65D91" w:rsidRPr="00190657">
          <w:rPr>
            <w:rStyle w:val="Hyperlink"/>
            <w:noProof/>
          </w:rPr>
          <w:t>Proposal 4: Use the same side condition to rel-18 L1-RSRP measurement</w:t>
        </w:r>
      </w:hyperlink>
    </w:p>
    <w:p w14:paraId="0B64E911" w14:textId="17E77E8B"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4" w:history="1">
        <w:r w:rsidR="00B65D91" w:rsidRPr="00190657">
          <w:rPr>
            <w:rStyle w:val="Hyperlink"/>
            <w:noProof/>
          </w:rPr>
          <w:t>Proposal 5: Use intra-frequency / inter-frequency terminology in RAN4 specification for rel-19 CSI-RS measurements</w:t>
        </w:r>
      </w:hyperlink>
    </w:p>
    <w:p w14:paraId="394DE82D" w14:textId="20E4279A"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5" w:history="1">
        <w:r w:rsidR="00B65D91" w:rsidRPr="00190657">
          <w:rPr>
            <w:rStyle w:val="Hyperlink"/>
            <w:noProof/>
          </w:rPr>
          <w:t>Proposal 6: CSI-RS based L1-RSRP measurement is considered to be intra-frequency measurement if it is fully contained within UE channel bandwidth.</w:t>
        </w:r>
      </w:hyperlink>
    </w:p>
    <w:p w14:paraId="7CD0C642" w14:textId="27FD9815"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6" w:history="1">
        <w:r w:rsidR="00B65D91" w:rsidRPr="00190657">
          <w:rPr>
            <w:rStyle w:val="Hyperlink"/>
            <w:noProof/>
          </w:rPr>
          <w:t>Proposal 7: CSI-RS based L1-RSRP measurement is considered to be inter-frequency measurement if it does not fulfil the intra-frequency definition.</w:t>
        </w:r>
      </w:hyperlink>
    </w:p>
    <w:p w14:paraId="7052CFDA" w14:textId="55CF5744"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7" w:history="1">
        <w:r w:rsidR="00B65D91" w:rsidRPr="00190657">
          <w:rPr>
            <w:rStyle w:val="Hyperlink"/>
            <w:noProof/>
          </w:rPr>
          <w:t>Proposal 8: Start from defining requirements for CSI-RS based L1-RSPR intra-frequency scenario</w:t>
        </w:r>
      </w:hyperlink>
    </w:p>
    <w:p w14:paraId="33FCE465" w14:textId="3C97B96C"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8" w:history="1">
        <w:r w:rsidR="00B65D91" w:rsidRPr="00190657">
          <w:rPr>
            <w:rStyle w:val="Hyperlink"/>
            <w:noProof/>
          </w:rPr>
          <w:t>Proposal 9: RAN4 not to define intra-frequency CSI-RS based L1-RSRP measurements with gaps</w:t>
        </w:r>
      </w:hyperlink>
    </w:p>
    <w:p w14:paraId="07D2B676" w14:textId="63451DF3"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09" w:history="1">
        <w:r w:rsidR="00B65D91" w:rsidRPr="00190657">
          <w:rPr>
            <w:rStyle w:val="Hyperlink"/>
            <w:noProof/>
          </w:rPr>
          <w:t>Proposal 10: Not to define new terminology of “</w:t>
        </w:r>
        <w:r w:rsidR="00B65D91" w:rsidRPr="00190657">
          <w:rPr>
            <w:rStyle w:val="Hyperlink"/>
            <w:i/>
            <w:noProof/>
          </w:rPr>
          <w:t>frequency layer”</w:t>
        </w:r>
        <w:r w:rsidR="00B65D91" w:rsidRPr="00190657">
          <w:rPr>
            <w:rStyle w:val="Hyperlink"/>
            <w:noProof/>
          </w:rPr>
          <w:t xml:space="preserve"> for CSI-RS based L1-RSRP measurement. Discuss directly the inter-frequency CSI-RS scenarios where CSI-RS resources have similar properties (SCS, CP type, periodicity)</w:t>
        </w:r>
      </w:hyperlink>
    </w:p>
    <w:p w14:paraId="39AE7016" w14:textId="69B8672B"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10" w:history="1">
        <w:r w:rsidR="00B65D91" w:rsidRPr="00190657">
          <w:rPr>
            <w:rStyle w:val="Hyperlink"/>
            <w:noProof/>
          </w:rPr>
          <w:t>Proposal 11: Define requirements for periodic CSI-RS L1-RSRP measurements (</w:t>
        </w:r>
        <w:r w:rsidR="00B65D91" w:rsidRPr="00190657">
          <w:rPr>
            <w:rStyle w:val="Hyperlink"/>
            <w:rFonts w:cs="Times New Roman"/>
            <w:noProof/>
          </w:rPr>
          <w:t>CSI-RS for beam management)</w:t>
        </w:r>
      </w:hyperlink>
    </w:p>
    <w:p w14:paraId="740EBDB4" w14:textId="4F78031F"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11" w:history="1">
        <w:r w:rsidR="00B65D91" w:rsidRPr="00190657">
          <w:rPr>
            <w:rStyle w:val="Hyperlink"/>
            <w:noProof/>
          </w:rPr>
          <w:t>Proposal 12: Start from periodic CSI RS measurements, and wait for wait until RAN1 agrees on aperiodic and semi-persistent CSI-RS support</w:t>
        </w:r>
      </w:hyperlink>
    </w:p>
    <w:p w14:paraId="749087B1" w14:textId="46F366E4"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12" w:history="1">
        <w:r w:rsidR="00B65D91" w:rsidRPr="00190657">
          <w:rPr>
            <w:rStyle w:val="Hyperlink"/>
            <w:noProof/>
          </w:rPr>
          <w:t xml:space="preserve">Proposal 13: Define first requirements for the case where the </w:t>
        </w:r>
        <w:r w:rsidR="00B65D91" w:rsidRPr="00190657">
          <w:rPr>
            <w:rStyle w:val="Hyperlink"/>
            <w:i/>
            <w:noProof/>
          </w:rPr>
          <w:t>repetition</w:t>
        </w:r>
        <w:r w:rsidR="00B65D91" w:rsidRPr="00190657">
          <w:rPr>
            <w:rStyle w:val="Hyperlink"/>
            <w:noProof/>
          </w:rPr>
          <w:t xml:space="preserve"> is ‘OFF’</w:t>
        </w:r>
      </w:hyperlink>
    </w:p>
    <w:p w14:paraId="67B28151" w14:textId="7838F069"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13" w:history="1">
        <w:r w:rsidR="00B65D91" w:rsidRPr="00190657">
          <w:rPr>
            <w:rStyle w:val="Hyperlink"/>
            <w:noProof/>
          </w:rPr>
          <w:t>Proposal 14: CSI-acquisition may start before the cell switch (e.g. early CSI-acquisition case) or it may start from the cell switch command (e.g. Fast CSI-acquisition style). RAN4 to discuss if and how CSI-acquisition is possible during the cell switch.</w:t>
        </w:r>
      </w:hyperlink>
    </w:p>
    <w:p w14:paraId="4617EF8B" w14:textId="33AAD9CA" w:rsidR="00B65D91" w:rsidRDefault="00A2702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3914" w:history="1">
        <w:r w:rsidR="00B65D91" w:rsidRPr="00190657">
          <w:rPr>
            <w:rStyle w:val="Hyperlink"/>
            <w:b/>
            <w:noProof/>
          </w:rPr>
          <w:t>Observation 1:</w:t>
        </w:r>
        <w:r w:rsidR="00B65D91" w:rsidRPr="00190657">
          <w:rPr>
            <w:rStyle w:val="Hyperlink"/>
            <w:noProof/>
          </w:rPr>
          <w:t xml:space="preserve"> Network does not know UE RTD conditions, hence the RTD &gt; CP capability is a prerequisite for LTM support in some networks</w:t>
        </w:r>
      </w:hyperlink>
    </w:p>
    <w:p w14:paraId="1F4D8FA6" w14:textId="76C7CD83" w:rsidR="00B65D91" w:rsidRDefault="00A2702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3915" w:history="1">
        <w:r w:rsidR="00B65D91" w:rsidRPr="00190657">
          <w:rPr>
            <w:rStyle w:val="Hyperlink"/>
            <w:noProof/>
          </w:rPr>
          <w:t>Proposal 15: As the network does not know UE RTD conditions, requirements for RTD &gt; CP shall be defined for rel-19 LTM. Whether the support of these requirements is up to UE capability or not can be FFS.</w:t>
        </w:r>
      </w:hyperlink>
    </w:p>
    <w:p w14:paraId="388A5F35" w14:textId="7D8C9936" w:rsidR="00E43BF9" w:rsidRPr="008D0AE1" w:rsidRDefault="00A4355E" w:rsidP="00F733DB">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F3E2E" w14:textId="77777777" w:rsidR="00BD288F" w:rsidRDefault="00BD288F" w:rsidP="00001C9B">
      <w:pPr>
        <w:spacing w:after="0" w:line="240" w:lineRule="auto"/>
      </w:pPr>
      <w:r>
        <w:separator/>
      </w:r>
    </w:p>
  </w:endnote>
  <w:endnote w:type="continuationSeparator" w:id="0">
    <w:p w14:paraId="6DC90519" w14:textId="77777777" w:rsidR="00BD288F" w:rsidRDefault="00BD288F" w:rsidP="00001C9B">
      <w:pPr>
        <w:spacing w:after="0" w:line="240" w:lineRule="auto"/>
      </w:pPr>
      <w:r>
        <w:continuationSeparator/>
      </w:r>
    </w:p>
  </w:endnote>
  <w:endnote w:type="continuationNotice" w:id="1">
    <w:p w14:paraId="411608D3" w14:textId="77777777" w:rsidR="00BD288F" w:rsidRDefault="00BD28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BD30B" w14:textId="77777777" w:rsidR="00BD288F" w:rsidRDefault="00BD288F" w:rsidP="00001C9B">
      <w:pPr>
        <w:spacing w:after="0" w:line="240" w:lineRule="auto"/>
      </w:pPr>
      <w:r>
        <w:separator/>
      </w:r>
    </w:p>
  </w:footnote>
  <w:footnote w:type="continuationSeparator" w:id="0">
    <w:p w14:paraId="57D8D69A" w14:textId="77777777" w:rsidR="00BD288F" w:rsidRDefault="00BD288F" w:rsidP="00001C9B">
      <w:pPr>
        <w:spacing w:after="0" w:line="240" w:lineRule="auto"/>
      </w:pPr>
      <w:r>
        <w:continuationSeparator/>
      </w:r>
    </w:p>
  </w:footnote>
  <w:footnote w:type="continuationNotice" w:id="1">
    <w:p w14:paraId="0847914E" w14:textId="77777777" w:rsidR="00BD288F" w:rsidRDefault="00BD28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A9"/>
    <w:multiLevelType w:val="multilevel"/>
    <w:tmpl w:val="5434E9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A91DEB"/>
    <w:multiLevelType w:val="hybridMultilevel"/>
    <w:tmpl w:val="F440C45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DC68FC"/>
    <w:multiLevelType w:val="multilevel"/>
    <w:tmpl w:val="982A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21C17"/>
    <w:multiLevelType w:val="multilevel"/>
    <w:tmpl w:val="97BE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E6564"/>
    <w:multiLevelType w:val="multilevel"/>
    <w:tmpl w:val="0DC0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34773E"/>
    <w:multiLevelType w:val="multilevel"/>
    <w:tmpl w:val="8AC4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E326AA"/>
    <w:multiLevelType w:val="hybridMultilevel"/>
    <w:tmpl w:val="0D389FDE"/>
    <w:lvl w:ilvl="0" w:tplc="04090001">
      <w:start w:val="1"/>
      <w:numFmt w:val="bullet"/>
      <w:lvlText w:val=""/>
      <w:lvlJc w:val="left"/>
      <w:pPr>
        <w:ind w:left="2044" w:hanging="360"/>
      </w:pPr>
      <w:rPr>
        <w:rFonts w:ascii="Symbol" w:hAnsi="Symbol"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13" w15:restartNumberingAfterBreak="0">
    <w:nsid w:val="34FD0BD6"/>
    <w:multiLevelType w:val="hybridMultilevel"/>
    <w:tmpl w:val="1B063DE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bullet"/>
      <w:lvlText w:val=""/>
      <w:lvlJc w:val="left"/>
      <w:pPr>
        <w:ind w:left="1080" w:hanging="360"/>
      </w:pPr>
      <w:rPr>
        <w:rFonts w:ascii="Wingdings" w:hAnsi="Wingdings" w:hint="default"/>
      </w:rPr>
    </w:lvl>
    <w:lvl w:ilvl="2" w:tplc="0809000B">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74C2328"/>
    <w:multiLevelType w:val="multilevel"/>
    <w:tmpl w:val="F12CB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8E611E"/>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6759AE"/>
    <w:multiLevelType w:val="multilevel"/>
    <w:tmpl w:val="75E09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077DA8"/>
    <w:multiLevelType w:val="multilevel"/>
    <w:tmpl w:val="DCA8CE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3" w15:restartNumberingAfterBreak="0">
    <w:nsid w:val="4F65155A"/>
    <w:multiLevelType w:val="hybridMultilevel"/>
    <w:tmpl w:val="7C04019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B">
      <w:start w:val="1"/>
      <w:numFmt w:val="bullet"/>
      <w:lvlText w:val=""/>
      <w:lvlJc w:val="left"/>
      <w:pPr>
        <w:ind w:left="1080" w:hanging="360"/>
      </w:pPr>
      <w:rPr>
        <w:rFonts w:ascii="Wingdings" w:hAnsi="Wingding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87F4A36"/>
    <w:multiLevelType w:val="hybridMultilevel"/>
    <w:tmpl w:val="7EEA637C"/>
    <w:lvl w:ilvl="0" w:tplc="E66ECB7A">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00495"/>
    <w:multiLevelType w:val="multilevel"/>
    <w:tmpl w:val="DD046A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0696C"/>
    <w:multiLevelType w:val="hybridMultilevel"/>
    <w:tmpl w:val="D3064BDA"/>
    <w:lvl w:ilvl="0" w:tplc="89D2BADA">
      <w:numFmt w:val="bullet"/>
      <w:lvlText w:val="-"/>
      <w:lvlJc w:val="left"/>
      <w:pPr>
        <w:ind w:left="791" w:hanging="360"/>
      </w:pPr>
      <w:rPr>
        <w:rFonts w:ascii="Times New Roman" w:eastAsiaTheme="minorHAnsi" w:hAnsi="Times New Roman" w:cs="Times New Roman" w:hint="default"/>
      </w:rPr>
    </w:lvl>
    <w:lvl w:ilvl="1" w:tplc="08090003" w:tentative="1">
      <w:start w:val="1"/>
      <w:numFmt w:val="bullet"/>
      <w:lvlText w:val="o"/>
      <w:lvlJc w:val="left"/>
      <w:pPr>
        <w:ind w:left="1511" w:hanging="360"/>
      </w:pPr>
      <w:rPr>
        <w:rFonts w:ascii="Courier New" w:hAnsi="Courier New" w:cs="Courier New" w:hint="default"/>
      </w:rPr>
    </w:lvl>
    <w:lvl w:ilvl="2" w:tplc="08090005" w:tentative="1">
      <w:start w:val="1"/>
      <w:numFmt w:val="bullet"/>
      <w:lvlText w:val=""/>
      <w:lvlJc w:val="left"/>
      <w:pPr>
        <w:ind w:left="2231" w:hanging="360"/>
      </w:pPr>
      <w:rPr>
        <w:rFonts w:ascii="Wingdings" w:hAnsi="Wingdings" w:hint="default"/>
      </w:rPr>
    </w:lvl>
    <w:lvl w:ilvl="3" w:tplc="08090001" w:tentative="1">
      <w:start w:val="1"/>
      <w:numFmt w:val="bullet"/>
      <w:lvlText w:val=""/>
      <w:lvlJc w:val="left"/>
      <w:pPr>
        <w:ind w:left="2951" w:hanging="360"/>
      </w:pPr>
      <w:rPr>
        <w:rFonts w:ascii="Symbol" w:hAnsi="Symbol" w:hint="default"/>
      </w:rPr>
    </w:lvl>
    <w:lvl w:ilvl="4" w:tplc="08090003" w:tentative="1">
      <w:start w:val="1"/>
      <w:numFmt w:val="bullet"/>
      <w:lvlText w:val="o"/>
      <w:lvlJc w:val="left"/>
      <w:pPr>
        <w:ind w:left="3671" w:hanging="360"/>
      </w:pPr>
      <w:rPr>
        <w:rFonts w:ascii="Courier New" w:hAnsi="Courier New" w:cs="Courier New" w:hint="default"/>
      </w:rPr>
    </w:lvl>
    <w:lvl w:ilvl="5" w:tplc="08090005" w:tentative="1">
      <w:start w:val="1"/>
      <w:numFmt w:val="bullet"/>
      <w:lvlText w:val=""/>
      <w:lvlJc w:val="left"/>
      <w:pPr>
        <w:ind w:left="4391" w:hanging="360"/>
      </w:pPr>
      <w:rPr>
        <w:rFonts w:ascii="Wingdings" w:hAnsi="Wingdings" w:hint="default"/>
      </w:rPr>
    </w:lvl>
    <w:lvl w:ilvl="6" w:tplc="08090001" w:tentative="1">
      <w:start w:val="1"/>
      <w:numFmt w:val="bullet"/>
      <w:lvlText w:val=""/>
      <w:lvlJc w:val="left"/>
      <w:pPr>
        <w:ind w:left="5111" w:hanging="360"/>
      </w:pPr>
      <w:rPr>
        <w:rFonts w:ascii="Symbol" w:hAnsi="Symbol" w:hint="default"/>
      </w:rPr>
    </w:lvl>
    <w:lvl w:ilvl="7" w:tplc="08090003" w:tentative="1">
      <w:start w:val="1"/>
      <w:numFmt w:val="bullet"/>
      <w:lvlText w:val="o"/>
      <w:lvlJc w:val="left"/>
      <w:pPr>
        <w:ind w:left="5831" w:hanging="360"/>
      </w:pPr>
      <w:rPr>
        <w:rFonts w:ascii="Courier New" w:hAnsi="Courier New" w:cs="Courier New" w:hint="default"/>
      </w:rPr>
    </w:lvl>
    <w:lvl w:ilvl="8" w:tplc="08090005" w:tentative="1">
      <w:start w:val="1"/>
      <w:numFmt w:val="bullet"/>
      <w:lvlText w:val=""/>
      <w:lvlJc w:val="left"/>
      <w:pPr>
        <w:ind w:left="6551"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693BA7"/>
    <w:multiLevelType w:val="multilevel"/>
    <w:tmpl w:val="71A43A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2951BF"/>
    <w:multiLevelType w:val="multilevel"/>
    <w:tmpl w:val="BB16B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1"/>
  </w:num>
  <w:num w:numId="4" w16cid:durableId="517735681">
    <w:abstractNumId w:val="8"/>
  </w:num>
  <w:num w:numId="5" w16cid:durableId="1142041724">
    <w:abstractNumId w:val="29"/>
  </w:num>
  <w:num w:numId="6" w16cid:durableId="80681869">
    <w:abstractNumId w:val="18"/>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8"/>
    <w:lvlOverride w:ilvl="0">
      <w:startOverride w:val="1"/>
    </w:lvlOverride>
  </w:num>
  <w:num w:numId="12" w16cid:durableId="122584543">
    <w:abstractNumId w:val="20"/>
    <w:lvlOverride w:ilvl="0">
      <w:startOverride w:val="1"/>
    </w:lvlOverride>
  </w:num>
  <w:num w:numId="13" w16cid:durableId="818807267">
    <w:abstractNumId w:val="18"/>
    <w:lvlOverride w:ilvl="0">
      <w:startOverride w:val="1"/>
    </w:lvlOverride>
  </w:num>
  <w:num w:numId="14" w16cid:durableId="883829348">
    <w:abstractNumId w:val="20"/>
    <w:lvlOverride w:ilvl="0">
      <w:startOverride w:val="1"/>
    </w:lvlOverride>
  </w:num>
  <w:num w:numId="15" w16cid:durableId="438372887">
    <w:abstractNumId w:val="32"/>
  </w:num>
  <w:num w:numId="16" w16cid:durableId="516113510">
    <w:abstractNumId w:val="7"/>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5"/>
  </w:num>
  <w:num w:numId="22" w16cid:durableId="1938362445">
    <w:abstractNumId w:val="18"/>
    <w:lvlOverride w:ilvl="0">
      <w:startOverride w:val="1"/>
    </w:lvlOverride>
  </w:num>
  <w:num w:numId="23" w16cid:durableId="913515990">
    <w:abstractNumId w:val="2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959212532">
    <w:abstractNumId w:val="5"/>
  </w:num>
  <w:num w:numId="28" w16cid:durableId="1913470947">
    <w:abstractNumId w:val="6"/>
  </w:num>
  <w:num w:numId="29" w16cid:durableId="432823746">
    <w:abstractNumId w:val="10"/>
  </w:num>
  <w:num w:numId="30" w16cid:durableId="27070414">
    <w:abstractNumId w:val="11"/>
  </w:num>
  <w:num w:numId="31" w16cid:durableId="1174226373">
    <w:abstractNumId w:val="15"/>
  </w:num>
  <w:num w:numId="32" w16cid:durableId="628828264">
    <w:abstractNumId w:val="24"/>
  </w:num>
  <w:num w:numId="33" w16cid:durableId="1656910826">
    <w:abstractNumId w:val="12"/>
  </w:num>
  <w:num w:numId="34" w16cid:durableId="1073356846">
    <w:abstractNumId w:val="22"/>
  </w:num>
  <w:num w:numId="35" w16cid:durableId="635454817">
    <w:abstractNumId w:val="26"/>
  </w:num>
  <w:num w:numId="36" w16cid:durableId="221982854">
    <w:abstractNumId w:val="14"/>
  </w:num>
  <w:num w:numId="37" w16cid:durableId="2088111512">
    <w:abstractNumId w:val="31"/>
  </w:num>
  <w:num w:numId="38" w16cid:durableId="2115904985">
    <w:abstractNumId w:val="16"/>
  </w:num>
  <w:num w:numId="39" w16cid:durableId="360204944">
    <w:abstractNumId w:val="19"/>
  </w:num>
  <w:num w:numId="40" w16cid:durableId="439227903">
    <w:abstractNumId w:val="30"/>
  </w:num>
  <w:num w:numId="41" w16cid:durableId="1040012555">
    <w:abstractNumId w:val="0"/>
  </w:num>
  <w:num w:numId="42" w16cid:durableId="1318076041">
    <w:abstractNumId w:val="27"/>
  </w:num>
  <w:num w:numId="43" w16cid:durableId="1592541196">
    <w:abstractNumId w:val="23"/>
  </w:num>
  <w:num w:numId="44" w16cid:durableId="865561643">
    <w:abstractNumId w:val="13"/>
  </w:num>
  <w:num w:numId="45" w16cid:durableId="2005426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155B9"/>
    <w:rsid w:val="00001C9B"/>
    <w:rsid w:val="00003C7F"/>
    <w:rsid w:val="000040DC"/>
    <w:rsid w:val="00011784"/>
    <w:rsid w:val="000131BA"/>
    <w:rsid w:val="000151EF"/>
    <w:rsid w:val="00015D2C"/>
    <w:rsid w:val="00016E29"/>
    <w:rsid w:val="000239F5"/>
    <w:rsid w:val="0003441F"/>
    <w:rsid w:val="00070315"/>
    <w:rsid w:val="00071C2D"/>
    <w:rsid w:val="00072CCA"/>
    <w:rsid w:val="00074B92"/>
    <w:rsid w:val="0007601C"/>
    <w:rsid w:val="000766D8"/>
    <w:rsid w:val="00081544"/>
    <w:rsid w:val="0008612A"/>
    <w:rsid w:val="000865E4"/>
    <w:rsid w:val="00086B64"/>
    <w:rsid w:val="00090E18"/>
    <w:rsid w:val="000A10BC"/>
    <w:rsid w:val="000A16CE"/>
    <w:rsid w:val="000A2663"/>
    <w:rsid w:val="000A7F53"/>
    <w:rsid w:val="000B0056"/>
    <w:rsid w:val="000C3C7B"/>
    <w:rsid w:val="000D0F93"/>
    <w:rsid w:val="000F70DC"/>
    <w:rsid w:val="00102152"/>
    <w:rsid w:val="00106416"/>
    <w:rsid w:val="00110481"/>
    <w:rsid w:val="001127C9"/>
    <w:rsid w:val="00114498"/>
    <w:rsid w:val="00115B88"/>
    <w:rsid w:val="00132F6A"/>
    <w:rsid w:val="00133913"/>
    <w:rsid w:val="001359C5"/>
    <w:rsid w:val="00140221"/>
    <w:rsid w:val="0014204B"/>
    <w:rsid w:val="00162258"/>
    <w:rsid w:val="001642FC"/>
    <w:rsid w:val="0016496B"/>
    <w:rsid w:val="001743E2"/>
    <w:rsid w:val="001745F8"/>
    <w:rsid w:val="00183025"/>
    <w:rsid w:val="001838CF"/>
    <w:rsid w:val="001841FC"/>
    <w:rsid w:val="001868EE"/>
    <w:rsid w:val="001A3BA4"/>
    <w:rsid w:val="001A6D1F"/>
    <w:rsid w:val="001B1EA8"/>
    <w:rsid w:val="001C554A"/>
    <w:rsid w:val="001C5CD2"/>
    <w:rsid w:val="001C5CE1"/>
    <w:rsid w:val="001E30F6"/>
    <w:rsid w:val="002129DB"/>
    <w:rsid w:val="00214AB9"/>
    <w:rsid w:val="00217EE5"/>
    <w:rsid w:val="00225007"/>
    <w:rsid w:val="00235F5C"/>
    <w:rsid w:val="002431A0"/>
    <w:rsid w:val="00247C9E"/>
    <w:rsid w:val="0025055A"/>
    <w:rsid w:val="00257FA3"/>
    <w:rsid w:val="00264456"/>
    <w:rsid w:val="00277B56"/>
    <w:rsid w:val="00282A74"/>
    <w:rsid w:val="002849D4"/>
    <w:rsid w:val="002A19F5"/>
    <w:rsid w:val="002A20F9"/>
    <w:rsid w:val="002A4EEC"/>
    <w:rsid w:val="002B14B4"/>
    <w:rsid w:val="002B4922"/>
    <w:rsid w:val="002B69F3"/>
    <w:rsid w:val="002C22C3"/>
    <w:rsid w:val="002C2D19"/>
    <w:rsid w:val="002C4D79"/>
    <w:rsid w:val="002D10FA"/>
    <w:rsid w:val="002D20BD"/>
    <w:rsid w:val="002D4C55"/>
    <w:rsid w:val="002D77D7"/>
    <w:rsid w:val="002E6DED"/>
    <w:rsid w:val="00300956"/>
    <w:rsid w:val="00311F5E"/>
    <w:rsid w:val="0031398D"/>
    <w:rsid w:val="003155B9"/>
    <w:rsid w:val="00317187"/>
    <w:rsid w:val="0032499A"/>
    <w:rsid w:val="00330FEB"/>
    <w:rsid w:val="003341F7"/>
    <w:rsid w:val="00347FEC"/>
    <w:rsid w:val="003509DF"/>
    <w:rsid w:val="00356F45"/>
    <w:rsid w:val="00366B74"/>
    <w:rsid w:val="003774C0"/>
    <w:rsid w:val="00380099"/>
    <w:rsid w:val="00381F95"/>
    <w:rsid w:val="003947E0"/>
    <w:rsid w:val="003A710A"/>
    <w:rsid w:val="003B03AC"/>
    <w:rsid w:val="003B0E8A"/>
    <w:rsid w:val="003B659E"/>
    <w:rsid w:val="003C275E"/>
    <w:rsid w:val="003C4FDE"/>
    <w:rsid w:val="003D0414"/>
    <w:rsid w:val="003D58D1"/>
    <w:rsid w:val="003E3D01"/>
    <w:rsid w:val="003E58DF"/>
    <w:rsid w:val="003F3053"/>
    <w:rsid w:val="00404C4C"/>
    <w:rsid w:val="0041423F"/>
    <w:rsid w:val="00414F81"/>
    <w:rsid w:val="00426B9A"/>
    <w:rsid w:val="00436A0F"/>
    <w:rsid w:val="00437150"/>
    <w:rsid w:val="0043750A"/>
    <w:rsid w:val="00447577"/>
    <w:rsid w:val="004732E9"/>
    <w:rsid w:val="00480182"/>
    <w:rsid w:val="004854BB"/>
    <w:rsid w:val="00492FEA"/>
    <w:rsid w:val="00494493"/>
    <w:rsid w:val="00496606"/>
    <w:rsid w:val="004B204C"/>
    <w:rsid w:val="004D39C4"/>
    <w:rsid w:val="004E5E66"/>
    <w:rsid w:val="004E6F67"/>
    <w:rsid w:val="004E7ADB"/>
    <w:rsid w:val="00503B4D"/>
    <w:rsid w:val="00504EE9"/>
    <w:rsid w:val="00514E4F"/>
    <w:rsid w:val="005209A8"/>
    <w:rsid w:val="00521576"/>
    <w:rsid w:val="005250E6"/>
    <w:rsid w:val="005354B5"/>
    <w:rsid w:val="005420CF"/>
    <w:rsid w:val="00542D23"/>
    <w:rsid w:val="0054442C"/>
    <w:rsid w:val="00550285"/>
    <w:rsid w:val="00562492"/>
    <w:rsid w:val="005624E0"/>
    <w:rsid w:val="0056749F"/>
    <w:rsid w:val="00572A20"/>
    <w:rsid w:val="00572F1E"/>
    <w:rsid w:val="00581618"/>
    <w:rsid w:val="005836F8"/>
    <w:rsid w:val="00590C93"/>
    <w:rsid w:val="005918FA"/>
    <w:rsid w:val="00592A86"/>
    <w:rsid w:val="005B1E58"/>
    <w:rsid w:val="005B3029"/>
    <w:rsid w:val="005B4801"/>
    <w:rsid w:val="005B5DE5"/>
    <w:rsid w:val="005B6CF7"/>
    <w:rsid w:val="005C23A4"/>
    <w:rsid w:val="005D1CDF"/>
    <w:rsid w:val="005D2BB7"/>
    <w:rsid w:val="005D6FFE"/>
    <w:rsid w:val="005E61A8"/>
    <w:rsid w:val="005F6419"/>
    <w:rsid w:val="0060301D"/>
    <w:rsid w:val="0060543D"/>
    <w:rsid w:val="006104DD"/>
    <w:rsid w:val="00612B3B"/>
    <w:rsid w:val="006130B5"/>
    <w:rsid w:val="00614DD8"/>
    <w:rsid w:val="00617400"/>
    <w:rsid w:val="00632D29"/>
    <w:rsid w:val="0064171D"/>
    <w:rsid w:val="006537EB"/>
    <w:rsid w:val="00664950"/>
    <w:rsid w:val="00673AE4"/>
    <w:rsid w:val="00683220"/>
    <w:rsid w:val="00687FA0"/>
    <w:rsid w:val="006A3C11"/>
    <w:rsid w:val="006B214D"/>
    <w:rsid w:val="006B42ED"/>
    <w:rsid w:val="006B7010"/>
    <w:rsid w:val="006C3095"/>
    <w:rsid w:val="006C6B94"/>
    <w:rsid w:val="006E1151"/>
    <w:rsid w:val="006E6311"/>
    <w:rsid w:val="007145FF"/>
    <w:rsid w:val="007152FC"/>
    <w:rsid w:val="00715B2A"/>
    <w:rsid w:val="00733764"/>
    <w:rsid w:val="00733B21"/>
    <w:rsid w:val="00744510"/>
    <w:rsid w:val="007449DC"/>
    <w:rsid w:val="007450F1"/>
    <w:rsid w:val="00751515"/>
    <w:rsid w:val="007626B7"/>
    <w:rsid w:val="00773FC2"/>
    <w:rsid w:val="0078212B"/>
    <w:rsid w:val="00784DF6"/>
    <w:rsid w:val="00785232"/>
    <w:rsid w:val="0078539F"/>
    <w:rsid w:val="007946B8"/>
    <w:rsid w:val="00795E6F"/>
    <w:rsid w:val="00796BCC"/>
    <w:rsid w:val="007A176F"/>
    <w:rsid w:val="007A2588"/>
    <w:rsid w:val="007A56FB"/>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2B31"/>
    <w:rsid w:val="0085365B"/>
    <w:rsid w:val="008826C1"/>
    <w:rsid w:val="00883DFD"/>
    <w:rsid w:val="00885F9F"/>
    <w:rsid w:val="00890671"/>
    <w:rsid w:val="0089210C"/>
    <w:rsid w:val="00892BB4"/>
    <w:rsid w:val="00893D2E"/>
    <w:rsid w:val="008A1BF7"/>
    <w:rsid w:val="008A3268"/>
    <w:rsid w:val="008A5B0E"/>
    <w:rsid w:val="008B0961"/>
    <w:rsid w:val="008C39F7"/>
    <w:rsid w:val="008D0AE1"/>
    <w:rsid w:val="008D2BC3"/>
    <w:rsid w:val="0090091A"/>
    <w:rsid w:val="0090373B"/>
    <w:rsid w:val="009042BD"/>
    <w:rsid w:val="00904FE4"/>
    <w:rsid w:val="00927740"/>
    <w:rsid w:val="00934345"/>
    <w:rsid w:val="00936159"/>
    <w:rsid w:val="00941F74"/>
    <w:rsid w:val="009514D1"/>
    <w:rsid w:val="00977E1D"/>
    <w:rsid w:val="00983955"/>
    <w:rsid w:val="00985706"/>
    <w:rsid w:val="0099000B"/>
    <w:rsid w:val="009B0573"/>
    <w:rsid w:val="009B3B37"/>
    <w:rsid w:val="009B7B4B"/>
    <w:rsid w:val="009B7C21"/>
    <w:rsid w:val="009E4E6E"/>
    <w:rsid w:val="009E5FA9"/>
    <w:rsid w:val="00A04992"/>
    <w:rsid w:val="00A147AA"/>
    <w:rsid w:val="00A203C7"/>
    <w:rsid w:val="00A21D71"/>
    <w:rsid w:val="00A22B78"/>
    <w:rsid w:val="00A246F7"/>
    <w:rsid w:val="00A25A6B"/>
    <w:rsid w:val="00A25AE5"/>
    <w:rsid w:val="00A26442"/>
    <w:rsid w:val="00A27022"/>
    <w:rsid w:val="00A37002"/>
    <w:rsid w:val="00A411FF"/>
    <w:rsid w:val="00A42200"/>
    <w:rsid w:val="00A4355E"/>
    <w:rsid w:val="00A520D9"/>
    <w:rsid w:val="00A6048A"/>
    <w:rsid w:val="00A64DA0"/>
    <w:rsid w:val="00A900E4"/>
    <w:rsid w:val="00A92BCD"/>
    <w:rsid w:val="00A947AF"/>
    <w:rsid w:val="00AA1B0E"/>
    <w:rsid w:val="00AA47B6"/>
    <w:rsid w:val="00AC163B"/>
    <w:rsid w:val="00AC5CA7"/>
    <w:rsid w:val="00AC6058"/>
    <w:rsid w:val="00AE04EF"/>
    <w:rsid w:val="00AE16BD"/>
    <w:rsid w:val="00AE2BA5"/>
    <w:rsid w:val="00AE56B1"/>
    <w:rsid w:val="00AE6D09"/>
    <w:rsid w:val="00AF7A7C"/>
    <w:rsid w:val="00B02070"/>
    <w:rsid w:val="00B10D5B"/>
    <w:rsid w:val="00B13CDA"/>
    <w:rsid w:val="00B14F8D"/>
    <w:rsid w:val="00B3795F"/>
    <w:rsid w:val="00B408B6"/>
    <w:rsid w:val="00B53FE6"/>
    <w:rsid w:val="00B542DA"/>
    <w:rsid w:val="00B65D91"/>
    <w:rsid w:val="00B66B7D"/>
    <w:rsid w:val="00B73862"/>
    <w:rsid w:val="00B73F43"/>
    <w:rsid w:val="00B75BBF"/>
    <w:rsid w:val="00B81CDC"/>
    <w:rsid w:val="00BA308C"/>
    <w:rsid w:val="00BA6B66"/>
    <w:rsid w:val="00BA6E48"/>
    <w:rsid w:val="00BB3115"/>
    <w:rsid w:val="00BD288F"/>
    <w:rsid w:val="00BE0AF6"/>
    <w:rsid w:val="00BE1F03"/>
    <w:rsid w:val="00BE58A7"/>
    <w:rsid w:val="00BE6C64"/>
    <w:rsid w:val="00BF2218"/>
    <w:rsid w:val="00C0426B"/>
    <w:rsid w:val="00C045DF"/>
    <w:rsid w:val="00C26D43"/>
    <w:rsid w:val="00C35173"/>
    <w:rsid w:val="00C46548"/>
    <w:rsid w:val="00C503B2"/>
    <w:rsid w:val="00C574D5"/>
    <w:rsid w:val="00C70173"/>
    <w:rsid w:val="00C73F32"/>
    <w:rsid w:val="00C87462"/>
    <w:rsid w:val="00C918F1"/>
    <w:rsid w:val="00CA180C"/>
    <w:rsid w:val="00CA1A42"/>
    <w:rsid w:val="00CA23E4"/>
    <w:rsid w:val="00CA4403"/>
    <w:rsid w:val="00CB08E1"/>
    <w:rsid w:val="00CB22B2"/>
    <w:rsid w:val="00CC3EE2"/>
    <w:rsid w:val="00CD7492"/>
    <w:rsid w:val="00CE3A6B"/>
    <w:rsid w:val="00D00211"/>
    <w:rsid w:val="00D006D1"/>
    <w:rsid w:val="00D025AE"/>
    <w:rsid w:val="00D06086"/>
    <w:rsid w:val="00D06309"/>
    <w:rsid w:val="00D17EB9"/>
    <w:rsid w:val="00D25618"/>
    <w:rsid w:val="00D351EA"/>
    <w:rsid w:val="00D40288"/>
    <w:rsid w:val="00D43403"/>
    <w:rsid w:val="00D50A6B"/>
    <w:rsid w:val="00D5270B"/>
    <w:rsid w:val="00D62E71"/>
    <w:rsid w:val="00D630B3"/>
    <w:rsid w:val="00D6430D"/>
    <w:rsid w:val="00D66188"/>
    <w:rsid w:val="00D731F6"/>
    <w:rsid w:val="00D740CA"/>
    <w:rsid w:val="00D851A5"/>
    <w:rsid w:val="00D85728"/>
    <w:rsid w:val="00D95481"/>
    <w:rsid w:val="00DC7217"/>
    <w:rsid w:val="00DC7A13"/>
    <w:rsid w:val="00DD16AC"/>
    <w:rsid w:val="00DD5D2A"/>
    <w:rsid w:val="00DE7064"/>
    <w:rsid w:val="00DF2997"/>
    <w:rsid w:val="00DF69FC"/>
    <w:rsid w:val="00E10BC4"/>
    <w:rsid w:val="00E112B6"/>
    <w:rsid w:val="00E1415D"/>
    <w:rsid w:val="00E213BD"/>
    <w:rsid w:val="00E233D3"/>
    <w:rsid w:val="00E249AE"/>
    <w:rsid w:val="00E323E9"/>
    <w:rsid w:val="00E32FB6"/>
    <w:rsid w:val="00E34018"/>
    <w:rsid w:val="00E364C9"/>
    <w:rsid w:val="00E437D2"/>
    <w:rsid w:val="00E43BF9"/>
    <w:rsid w:val="00E47BC6"/>
    <w:rsid w:val="00E51930"/>
    <w:rsid w:val="00E53066"/>
    <w:rsid w:val="00E54B70"/>
    <w:rsid w:val="00E55751"/>
    <w:rsid w:val="00E55C35"/>
    <w:rsid w:val="00E60939"/>
    <w:rsid w:val="00E67C36"/>
    <w:rsid w:val="00E7392D"/>
    <w:rsid w:val="00E7398E"/>
    <w:rsid w:val="00E82B94"/>
    <w:rsid w:val="00EA2311"/>
    <w:rsid w:val="00EA59CB"/>
    <w:rsid w:val="00EA5F7C"/>
    <w:rsid w:val="00EB0A48"/>
    <w:rsid w:val="00EC1536"/>
    <w:rsid w:val="00EC7BC3"/>
    <w:rsid w:val="00ED7600"/>
    <w:rsid w:val="00EF6073"/>
    <w:rsid w:val="00EF698B"/>
    <w:rsid w:val="00F1362C"/>
    <w:rsid w:val="00F414F1"/>
    <w:rsid w:val="00F4648B"/>
    <w:rsid w:val="00F508B8"/>
    <w:rsid w:val="00F72CB1"/>
    <w:rsid w:val="00F733DB"/>
    <w:rsid w:val="00F8215E"/>
    <w:rsid w:val="00F824F5"/>
    <w:rsid w:val="00F90FAB"/>
    <w:rsid w:val="00F9374D"/>
    <w:rsid w:val="00FA3F7B"/>
    <w:rsid w:val="00FB6924"/>
    <w:rsid w:val="00FC29B9"/>
    <w:rsid w:val="00FC6FD3"/>
    <w:rsid w:val="00FD7CBB"/>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7AF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007"/>
    <w:pPr>
      <w:jc w:val="both"/>
    </w:pPr>
    <w:rPr>
      <w:rFonts w:ascii="Times New Roman" w:hAnsi="Times New Roman"/>
      <w:sz w:val="20"/>
      <w:lang w:val="en-GB"/>
    </w:rPr>
  </w:style>
  <w:style w:type="paragraph" w:styleId="Heading1">
    <w:name w:val="heading 1"/>
    <w:aliases w:val="H1,h1,Heading 1 3GPP"/>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673AE4"/>
    <w:rPr>
      <w:color w:val="2B579A"/>
      <w:shd w:val="clear" w:color="auto" w:fill="E1DFDD"/>
    </w:rPr>
  </w:style>
  <w:style w:type="paragraph" w:styleId="NoSpacing">
    <w:name w:val="No Spacing"/>
    <w:uiPriority w:val="1"/>
    <w:qFormat/>
    <w:rsid w:val="00B53FE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26199">
      <w:bodyDiv w:val="1"/>
      <w:marLeft w:val="0"/>
      <w:marRight w:val="0"/>
      <w:marTop w:val="0"/>
      <w:marBottom w:val="0"/>
      <w:divBdr>
        <w:top w:val="none" w:sz="0" w:space="0" w:color="auto"/>
        <w:left w:val="none" w:sz="0" w:space="0" w:color="auto"/>
        <w:bottom w:val="none" w:sz="0" w:space="0" w:color="auto"/>
        <w:right w:val="none" w:sz="0" w:space="0" w:color="auto"/>
      </w:divBdr>
    </w:div>
    <w:div w:id="374933770">
      <w:bodyDiv w:val="1"/>
      <w:marLeft w:val="0"/>
      <w:marRight w:val="0"/>
      <w:marTop w:val="0"/>
      <w:marBottom w:val="0"/>
      <w:divBdr>
        <w:top w:val="none" w:sz="0" w:space="0" w:color="auto"/>
        <w:left w:val="none" w:sz="0" w:space="0" w:color="auto"/>
        <w:bottom w:val="none" w:sz="0" w:space="0" w:color="auto"/>
        <w:right w:val="none" w:sz="0" w:space="0" w:color="auto"/>
      </w:divBdr>
    </w:div>
    <w:div w:id="474034768">
      <w:bodyDiv w:val="1"/>
      <w:marLeft w:val="0"/>
      <w:marRight w:val="0"/>
      <w:marTop w:val="0"/>
      <w:marBottom w:val="0"/>
      <w:divBdr>
        <w:top w:val="none" w:sz="0" w:space="0" w:color="auto"/>
        <w:left w:val="none" w:sz="0" w:space="0" w:color="auto"/>
        <w:bottom w:val="none" w:sz="0" w:space="0" w:color="auto"/>
        <w:right w:val="none" w:sz="0" w:space="0" w:color="auto"/>
      </w:divBdr>
    </w:div>
    <w:div w:id="474957119">
      <w:bodyDiv w:val="1"/>
      <w:marLeft w:val="0"/>
      <w:marRight w:val="0"/>
      <w:marTop w:val="0"/>
      <w:marBottom w:val="0"/>
      <w:divBdr>
        <w:top w:val="none" w:sz="0" w:space="0" w:color="auto"/>
        <w:left w:val="none" w:sz="0" w:space="0" w:color="auto"/>
        <w:bottom w:val="none" w:sz="0" w:space="0" w:color="auto"/>
        <w:right w:val="none" w:sz="0" w:space="0" w:color="auto"/>
      </w:divBdr>
    </w:div>
    <w:div w:id="977346681">
      <w:bodyDiv w:val="1"/>
      <w:marLeft w:val="0"/>
      <w:marRight w:val="0"/>
      <w:marTop w:val="0"/>
      <w:marBottom w:val="0"/>
      <w:divBdr>
        <w:top w:val="none" w:sz="0" w:space="0" w:color="auto"/>
        <w:left w:val="none" w:sz="0" w:space="0" w:color="auto"/>
        <w:bottom w:val="none" w:sz="0" w:space="0" w:color="auto"/>
        <w:right w:val="none" w:sz="0" w:space="0" w:color="auto"/>
      </w:divBdr>
    </w:div>
    <w:div w:id="1042749487">
      <w:bodyDiv w:val="1"/>
      <w:marLeft w:val="0"/>
      <w:marRight w:val="0"/>
      <w:marTop w:val="0"/>
      <w:marBottom w:val="0"/>
      <w:divBdr>
        <w:top w:val="none" w:sz="0" w:space="0" w:color="auto"/>
        <w:left w:val="none" w:sz="0" w:space="0" w:color="auto"/>
        <w:bottom w:val="none" w:sz="0" w:space="0" w:color="auto"/>
        <w:right w:val="none" w:sz="0" w:space="0" w:color="auto"/>
      </w:divBdr>
    </w:div>
    <w:div w:id="1109275422">
      <w:bodyDiv w:val="1"/>
      <w:marLeft w:val="0"/>
      <w:marRight w:val="0"/>
      <w:marTop w:val="0"/>
      <w:marBottom w:val="0"/>
      <w:divBdr>
        <w:top w:val="none" w:sz="0" w:space="0" w:color="auto"/>
        <w:left w:val="none" w:sz="0" w:space="0" w:color="auto"/>
        <w:bottom w:val="none" w:sz="0" w:space="0" w:color="auto"/>
        <w:right w:val="none" w:sz="0" w:space="0" w:color="auto"/>
      </w:divBdr>
    </w:div>
    <w:div w:id="1613320019">
      <w:bodyDiv w:val="1"/>
      <w:marLeft w:val="0"/>
      <w:marRight w:val="0"/>
      <w:marTop w:val="0"/>
      <w:marBottom w:val="0"/>
      <w:divBdr>
        <w:top w:val="none" w:sz="0" w:space="0" w:color="auto"/>
        <w:left w:val="none" w:sz="0" w:space="0" w:color="auto"/>
        <w:bottom w:val="none" w:sz="0" w:space="0" w:color="auto"/>
        <w:right w:val="none" w:sz="0" w:space="0" w:color="auto"/>
      </w:divBdr>
    </w:div>
    <w:div w:id="1625581535">
      <w:bodyDiv w:val="1"/>
      <w:marLeft w:val="0"/>
      <w:marRight w:val="0"/>
      <w:marTop w:val="0"/>
      <w:marBottom w:val="0"/>
      <w:divBdr>
        <w:top w:val="none" w:sz="0" w:space="0" w:color="auto"/>
        <w:left w:val="none" w:sz="0" w:space="0" w:color="auto"/>
        <w:bottom w:val="none" w:sz="0" w:space="0" w:color="auto"/>
        <w:right w:val="none" w:sz="0" w:space="0" w:color="auto"/>
      </w:divBdr>
    </w:div>
    <w:div w:id="213308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2024-11-08T21:37:00Z</dcterms:created>
  <dcterms:modified xsi:type="dcterms:W3CDTF">2024-11-08T21:37:00Z</dcterms:modified>
</cp:coreProperties>
</file>