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F662C" w14:textId="1DC631DA" w:rsidR="00965D3B" w:rsidRDefault="00965D3B" w:rsidP="00965D3B">
      <w:pPr>
        <w:spacing w:after="120"/>
        <w:ind w:left="1985" w:hanging="1985"/>
        <w:jc w:val="both"/>
        <w:rPr>
          <w:rFonts w:ascii="Arial" w:eastAsiaTheme="minorEastAsia" w:hAnsi="Arial" w:cs="Arial"/>
          <w:b/>
        </w:rPr>
      </w:pPr>
      <w:r>
        <w:rPr>
          <w:rFonts w:ascii="Arial" w:eastAsiaTheme="minorEastAsia" w:hAnsi="Arial" w:cs="Arial"/>
          <w:b/>
        </w:rPr>
        <w:t>3GPP TSG-RAN WG4 Meeting #113</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375E05" w:rsidRPr="00375E05">
        <w:rPr>
          <w:rFonts w:ascii="Arial" w:eastAsiaTheme="minorEastAsia" w:hAnsi="Arial" w:cs="Arial"/>
          <w:b/>
        </w:rPr>
        <w:t>2419662</w:t>
      </w:r>
    </w:p>
    <w:p w14:paraId="6BEF71F6" w14:textId="77777777" w:rsidR="00965D3B" w:rsidRDefault="00965D3B" w:rsidP="00965D3B">
      <w:pPr>
        <w:spacing w:after="120"/>
        <w:ind w:left="1985" w:hanging="1985"/>
        <w:jc w:val="both"/>
        <w:rPr>
          <w:rFonts w:ascii="Arial" w:eastAsiaTheme="minorEastAsia" w:hAnsi="Arial" w:cs="Arial"/>
          <w:b/>
        </w:rPr>
      </w:pPr>
      <w:r>
        <w:rPr>
          <w:rFonts w:ascii="Arial" w:eastAsiaTheme="minorEastAsia" w:hAnsi="Arial" w:cs="Arial"/>
          <w:b/>
        </w:rPr>
        <w:t>Orlando, US, November</w:t>
      </w:r>
      <w:r>
        <w:rPr>
          <w:rFonts w:ascii="Arial" w:hAnsi="Arial" w:cs="Arial"/>
          <w:b/>
        </w:rPr>
        <w:t xml:space="preserve"> 18 </w:t>
      </w:r>
      <w:r>
        <w:rPr>
          <w:rFonts w:ascii="Arial" w:hAnsi="Arial" w:cs="Arial"/>
          <w:b/>
          <w:bCs/>
        </w:rPr>
        <w:t xml:space="preserve">– </w:t>
      </w:r>
      <w:r>
        <w:rPr>
          <w:rFonts w:ascii="Arial" w:hAnsi="Arial" w:cs="Arial"/>
          <w:b/>
        </w:rPr>
        <w:t>22</w:t>
      </w:r>
      <w:r>
        <w:rPr>
          <w:rFonts w:ascii="Arial" w:hAnsi="Arial" w:cs="Arial"/>
          <w:b/>
          <w:bCs/>
        </w:rPr>
        <w:t>, 2024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49B37C89"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B94EC4">
        <w:rPr>
          <w:rFonts w:ascii="Arial" w:eastAsiaTheme="minorEastAsia" w:hAnsi="Arial" w:cs="Arial"/>
          <w:color w:val="000000"/>
          <w:sz w:val="22"/>
        </w:rPr>
        <w:t>7</w:t>
      </w:r>
      <w:r w:rsidR="0019209A">
        <w:rPr>
          <w:rFonts w:ascii="Arial" w:eastAsiaTheme="minorEastAsia" w:hAnsi="Arial" w:cs="Arial"/>
          <w:color w:val="000000"/>
          <w:sz w:val="22"/>
        </w:rPr>
        <w:t>.</w:t>
      </w:r>
      <w:r w:rsidR="009954E8">
        <w:rPr>
          <w:rFonts w:ascii="Arial" w:eastAsiaTheme="minorEastAsia" w:hAnsi="Arial" w:cs="Arial"/>
          <w:color w:val="000000"/>
          <w:sz w:val="22"/>
        </w:rPr>
        <w:t>8</w:t>
      </w:r>
      <w:r w:rsidR="0019209A">
        <w:rPr>
          <w:rFonts w:ascii="Arial" w:eastAsiaTheme="minorEastAsia" w:hAnsi="Arial" w:cs="Arial"/>
          <w:color w:val="000000"/>
          <w:sz w:val="22"/>
        </w:rPr>
        <w:t>.</w:t>
      </w:r>
      <w:r w:rsidR="009954E8">
        <w:rPr>
          <w:rFonts w:ascii="Arial" w:eastAsiaTheme="minorEastAsia" w:hAnsi="Arial" w:cs="Arial"/>
          <w:color w:val="000000"/>
          <w:sz w:val="22"/>
        </w:rPr>
        <w:t>3</w:t>
      </w:r>
      <w:r w:rsidR="002E63E9">
        <w:rPr>
          <w:rFonts w:ascii="Arial" w:eastAsiaTheme="minorEastAsia" w:hAnsi="Arial" w:cs="Arial"/>
          <w:color w:val="000000"/>
          <w:sz w:val="22"/>
        </w:rPr>
        <w:t>.</w:t>
      </w:r>
      <w:r w:rsidR="00895C20">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C612E1E"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UE RF 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less than 5 MHz for </w:t>
      </w:r>
      <w:r w:rsidR="00EA741A">
        <w:rPr>
          <w:rFonts w:ascii="Arial" w:eastAsia="MS Mincho" w:hAnsi="Arial" w:cs="Arial"/>
          <w:sz w:val="22"/>
        </w:rPr>
        <w:t>FR1-</w:t>
      </w:r>
      <w:r w:rsidR="009954E8">
        <w:rPr>
          <w:rFonts w:ascii="Arial" w:eastAsia="MS Mincho" w:hAnsi="Arial" w:cs="Arial"/>
          <w:sz w:val="22"/>
        </w:rPr>
        <w:t>NTN</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1ABD7AE3" w:rsidR="00361006" w:rsidRDefault="00361006" w:rsidP="00361006">
      <w:pPr>
        <w:spacing w:after="120"/>
        <w:jc w:val="both"/>
        <w:rPr>
          <w:sz w:val="21"/>
          <w:szCs w:val="21"/>
        </w:rPr>
      </w:pPr>
      <w:r>
        <w:rPr>
          <w:sz w:val="21"/>
          <w:szCs w:val="21"/>
        </w:rPr>
        <w:t>In RAN#10</w:t>
      </w:r>
      <w:r w:rsidR="000E187A">
        <w:rPr>
          <w:sz w:val="21"/>
          <w:szCs w:val="21"/>
        </w:rPr>
        <w:t>5</w:t>
      </w:r>
      <w:r>
        <w:rPr>
          <w:sz w:val="21"/>
          <w:szCs w:val="21"/>
        </w:rPr>
        <w:t xml:space="preserve">, a </w:t>
      </w:r>
      <w:r w:rsidR="006A2D4D">
        <w:rPr>
          <w:sz w:val="21"/>
          <w:szCs w:val="21"/>
        </w:rPr>
        <w:t>revised</w:t>
      </w:r>
      <w:r>
        <w:rPr>
          <w:sz w:val="21"/>
          <w:szCs w:val="21"/>
        </w:rPr>
        <w:t xml:space="preserve"> WID has been approved for “</w:t>
      </w:r>
      <w:r w:rsidR="00755DC2" w:rsidRPr="00755DC2">
        <w:rPr>
          <w:sz w:val="21"/>
          <w:szCs w:val="21"/>
        </w:rPr>
        <w:t>Enhanced requirements and conductive test methodology for NR NTN and IoT NTN</w:t>
      </w:r>
      <w:r>
        <w:rPr>
          <w:sz w:val="21"/>
          <w:szCs w:val="21"/>
        </w:rPr>
        <w:t>” WI</w:t>
      </w:r>
      <w:r w:rsidR="006A2D4D">
        <w:rPr>
          <w:sz w:val="21"/>
          <w:szCs w:val="21"/>
        </w:rPr>
        <w:t xml:space="preserve"> [1]</w:t>
      </w:r>
      <w:r w:rsidRPr="009118AB">
        <w:rPr>
          <w:sz w:val="21"/>
          <w:szCs w:val="21"/>
        </w:rPr>
        <w:t>.</w:t>
      </w:r>
      <w:r>
        <w:rPr>
          <w:sz w:val="21"/>
          <w:szCs w:val="21"/>
        </w:rPr>
        <w:t xml:space="preserve"> One of the three </w:t>
      </w:r>
      <w:r w:rsidR="00755DC2">
        <w:rPr>
          <w:sz w:val="21"/>
          <w:szCs w:val="21"/>
        </w:rPr>
        <w:t xml:space="preserve">working areas </w:t>
      </w:r>
      <w:r>
        <w:rPr>
          <w:sz w:val="21"/>
          <w:szCs w:val="21"/>
        </w:rPr>
        <w:t xml:space="preserve">of the WI is to specify </w:t>
      </w:r>
      <w:r w:rsidR="00755DC2" w:rsidRPr="00755DC2">
        <w:rPr>
          <w:sz w:val="21"/>
          <w:szCs w:val="21"/>
        </w:rPr>
        <w:t>less than 5 MHz for NTN</w:t>
      </w:r>
      <w:r>
        <w:rPr>
          <w:sz w:val="21"/>
          <w:szCs w:val="21"/>
        </w:rPr>
        <w:t xml:space="preserve"> with the following objectives:</w:t>
      </w:r>
    </w:p>
    <w:p w14:paraId="6ED383F1"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system parameters for channel bandwidth of less than 5 MHz for NR-NTN (NR based Non-Terrestrial Networks) in FR1-NTN </w:t>
      </w:r>
      <w:proofErr w:type="gramStart"/>
      <w:r w:rsidRPr="00755DC2">
        <w:rPr>
          <w:rFonts w:eastAsia="MS Mincho"/>
          <w:i/>
          <w:iCs/>
          <w:sz w:val="21"/>
          <w:szCs w:val="21"/>
        </w:rPr>
        <w:t>bands</w:t>
      </w:r>
      <w:proofErr w:type="gramEnd"/>
    </w:p>
    <w:p w14:paraId="4379961C"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hint="eastAsia"/>
          <w:i/>
          <w:iCs/>
          <w:sz w:val="21"/>
          <w:szCs w:val="21"/>
        </w:rPr>
        <w:t>C</w:t>
      </w:r>
      <w:r w:rsidRPr="00755DC2">
        <w:rPr>
          <w:rFonts w:eastAsia="MS Mincho"/>
          <w:i/>
          <w:iCs/>
          <w:sz w:val="21"/>
          <w:szCs w:val="21"/>
        </w:rPr>
        <w:t xml:space="preserve">onsider the NR-NTN bands n255, n256, and </w:t>
      </w:r>
      <w:proofErr w:type="gramStart"/>
      <w:r w:rsidRPr="00755DC2">
        <w:rPr>
          <w:rFonts w:eastAsia="MS Mincho"/>
          <w:i/>
          <w:iCs/>
          <w:sz w:val="21"/>
          <w:szCs w:val="21"/>
        </w:rPr>
        <w:t>n254</w:t>
      </w:r>
      <w:proofErr w:type="gramEnd"/>
    </w:p>
    <w:p w14:paraId="2A8076D5"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i/>
          <w:iCs/>
          <w:sz w:val="21"/>
          <w:szCs w:val="21"/>
        </w:rPr>
        <w:t xml:space="preserve">Add less than 5MHz channel </w:t>
      </w:r>
      <w:proofErr w:type="gramStart"/>
      <w:r w:rsidRPr="00755DC2">
        <w:rPr>
          <w:rFonts w:eastAsia="MS Mincho"/>
          <w:i/>
          <w:iCs/>
          <w:sz w:val="21"/>
          <w:szCs w:val="21"/>
        </w:rPr>
        <w:t>bandwidth</w:t>
      </w:r>
      <w:proofErr w:type="gramEnd"/>
    </w:p>
    <w:p w14:paraId="1D5B87DF" w14:textId="77777777" w:rsidR="00755DC2" w:rsidRPr="00755DC2" w:rsidRDefault="00755DC2" w:rsidP="00755DC2">
      <w:pPr>
        <w:numPr>
          <w:ilvl w:val="2"/>
          <w:numId w:val="14"/>
        </w:numPr>
        <w:spacing w:after="120"/>
        <w:jc w:val="both"/>
        <w:rPr>
          <w:rFonts w:eastAsia="MS Mincho"/>
          <w:i/>
          <w:iCs/>
          <w:sz w:val="21"/>
          <w:szCs w:val="21"/>
        </w:rPr>
      </w:pPr>
      <w:r w:rsidRPr="00755DC2">
        <w:rPr>
          <w:rFonts w:eastAsia="MS Mincho"/>
          <w:i/>
          <w:iCs/>
          <w:sz w:val="21"/>
          <w:szCs w:val="21"/>
        </w:rPr>
        <w:t xml:space="preserve"> 3MHz with the RAN1 design in Rel-18</w:t>
      </w:r>
    </w:p>
    <w:p w14:paraId="5B783C38"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i/>
          <w:iCs/>
          <w:sz w:val="21"/>
          <w:szCs w:val="21"/>
        </w:rPr>
        <w:t xml:space="preserve">Investigate and if necessary, specify the additional synchronization (sync) raster(s) for the additional channel </w:t>
      </w:r>
      <w:proofErr w:type="gramStart"/>
      <w:r w:rsidRPr="00755DC2">
        <w:rPr>
          <w:rFonts w:eastAsia="MS Mincho"/>
          <w:i/>
          <w:iCs/>
          <w:sz w:val="21"/>
          <w:szCs w:val="21"/>
        </w:rPr>
        <w:t>bandwidth</w:t>
      </w:r>
      <w:proofErr w:type="gramEnd"/>
    </w:p>
    <w:p w14:paraId="2EAB11C0" w14:textId="77777777" w:rsidR="00755DC2" w:rsidRPr="00755DC2" w:rsidRDefault="00755DC2" w:rsidP="00755DC2">
      <w:pPr>
        <w:numPr>
          <w:ilvl w:val="2"/>
          <w:numId w:val="14"/>
        </w:numPr>
        <w:spacing w:after="120"/>
        <w:jc w:val="both"/>
        <w:rPr>
          <w:rFonts w:eastAsia="MS Mincho"/>
          <w:i/>
          <w:iCs/>
          <w:sz w:val="21"/>
          <w:szCs w:val="21"/>
        </w:rPr>
      </w:pPr>
      <w:r w:rsidRPr="00755DC2">
        <w:rPr>
          <w:rFonts w:eastAsia="MS Mincho"/>
          <w:i/>
          <w:iCs/>
          <w:sz w:val="21"/>
          <w:szCs w:val="21"/>
        </w:rPr>
        <w:t xml:space="preserve">Leverage the work on less than 5MHz for </w:t>
      </w:r>
      <w:proofErr w:type="gramStart"/>
      <w:r w:rsidRPr="00755DC2">
        <w:rPr>
          <w:rFonts w:eastAsia="MS Mincho"/>
          <w:i/>
          <w:iCs/>
          <w:sz w:val="21"/>
          <w:szCs w:val="21"/>
        </w:rPr>
        <w:t>TN</w:t>
      </w:r>
      <w:proofErr w:type="gramEnd"/>
    </w:p>
    <w:p w14:paraId="73D4D1AE"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hint="eastAsia"/>
          <w:i/>
          <w:iCs/>
          <w:sz w:val="21"/>
          <w:szCs w:val="21"/>
        </w:rPr>
        <w:t>Note: no RAN1 impact is expected</w:t>
      </w:r>
    </w:p>
    <w:p w14:paraId="467D05BC"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necessary SAN RF core requirements for NR-NTN in FR1-NTN </w:t>
      </w:r>
      <w:proofErr w:type="gramStart"/>
      <w:r w:rsidRPr="00755DC2">
        <w:rPr>
          <w:rFonts w:eastAsia="MS Mincho"/>
          <w:i/>
          <w:iCs/>
          <w:sz w:val="21"/>
          <w:szCs w:val="21"/>
        </w:rPr>
        <w:t>bands</w:t>
      </w:r>
      <w:proofErr w:type="gramEnd"/>
    </w:p>
    <w:p w14:paraId="4551CB26"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necessary NR-NTN UE RF core requirements for less than 5 MHz for NR-NTN in FR1-NTN </w:t>
      </w:r>
      <w:proofErr w:type="gramStart"/>
      <w:r w:rsidRPr="00755DC2">
        <w:rPr>
          <w:rFonts w:eastAsia="MS Mincho"/>
          <w:i/>
          <w:iCs/>
          <w:sz w:val="21"/>
          <w:szCs w:val="21"/>
        </w:rPr>
        <w:t>bands</w:t>
      </w:r>
      <w:proofErr w:type="gramEnd"/>
    </w:p>
    <w:p w14:paraId="6DEB4014"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i/>
          <w:iCs/>
          <w:sz w:val="21"/>
          <w:szCs w:val="21"/>
        </w:rPr>
        <w:t xml:space="preserve">Focus on power class 3 (PC3) for Tx RF </w:t>
      </w:r>
      <w:proofErr w:type="gramStart"/>
      <w:r w:rsidRPr="00755DC2">
        <w:rPr>
          <w:rFonts w:eastAsia="MS Mincho"/>
          <w:i/>
          <w:iCs/>
          <w:sz w:val="21"/>
          <w:szCs w:val="21"/>
        </w:rPr>
        <w:t>requirements</w:t>
      </w:r>
      <w:proofErr w:type="gramEnd"/>
    </w:p>
    <w:p w14:paraId="75061FD8"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necessary RRM core requirements for less than 5 MHz for NR-NTN in FR1-NTN </w:t>
      </w:r>
      <w:proofErr w:type="gramStart"/>
      <w:r w:rsidRPr="00755DC2">
        <w:rPr>
          <w:rFonts w:eastAsia="MS Mincho"/>
          <w:i/>
          <w:iCs/>
          <w:sz w:val="21"/>
          <w:szCs w:val="21"/>
        </w:rPr>
        <w:t>bands</w:t>
      </w:r>
      <w:proofErr w:type="gramEnd"/>
    </w:p>
    <w:p w14:paraId="0700A6EB"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necessary signaling to support the above </w:t>
      </w:r>
      <w:proofErr w:type="gramStart"/>
      <w:r w:rsidRPr="00755DC2">
        <w:rPr>
          <w:rFonts w:eastAsia="MS Mincho"/>
          <w:i/>
          <w:iCs/>
          <w:sz w:val="21"/>
          <w:szCs w:val="21"/>
        </w:rPr>
        <w:t>objectives</w:t>
      </w:r>
      <w:proofErr w:type="gramEnd"/>
    </w:p>
    <w:p w14:paraId="2E5C1AAC" w14:textId="74EBEFA8" w:rsidR="00FA132C" w:rsidRPr="00770531" w:rsidRDefault="000E187A" w:rsidP="00E821A1">
      <w:pPr>
        <w:spacing w:after="120"/>
        <w:jc w:val="both"/>
        <w:rPr>
          <w:sz w:val="21"/>
          <w:szCs w:val="21"/>
        </w:rPr>
      </w:pPr>
      <w:r>
        <w:rPr>
          <w:sz w:val="21"/>
          <w:szCs w:val="21"/>
        </w:rPr>
        <w:t>In RAN4#112</w:t>
      </w:r>
      <w:r w:rsidR="00B94EC4">
        <w:rPr>
          <w:sz w:val="21"/>
          <w:szCs w:val="21"/>
        </w:rPr>
        <w:t>-bis</w:t>
      </w:r>
      <w:r>
        <w:rPr>
          <w:sz w:val="21"/>
          <w:szCs w:val="21"/>
        </w:rPr>
        <w:t xml:space="preserve">, the WF has been approved in [2]. </w:t>
      </w:r>
      <w:r w:rsidR="00361006">
        <w:rPr>
          <w:sz w:val="21"/>
          <w:szCs w:val="21"/>
        </w:rPr>
        <w:t>In this contribution, we focus on the</w:t>
      </w:r>
      <w:r w:rsidR="00B94EC4">
        <w:rPr>
          <w:sz w:val="21"/>
          <w:szCs w:val="21"/>
        </w:rPr>
        <w:t xml:space="preserve"> remaining</w:t>
      </w:r>
      <w:r w:rsidR="00361006">
        <w:rPr>
          <w:sz w:val="21"/>
          <w:szCs w:val="21"/>
        </w:rPr>
        <w:t xml:space="preserve"> </w:t>
      </w:r>
      <w:r w:rsidR="00895C20">
        <w:rPr>
          <w:sz w:val="21"/>
          <w:szCs w:val="21"/>
        </w:rPr>
        <w:t>UE RF requirements</w:t>
      </w:r>
      <w:r w:rsidR="00755DC2">
        <w:rPr>
          <w:sz w:val="21"/>
          <w:szCs w:val="21"/>
        </w:rPr>
        <w:t xml:space="preserve"> for channel bandwidths of less than 5 MHz for NR-NTN in FR1-NTN bands and we provide our </w:t>
      </w:r>
      <w:r>
        <w:rPr>
          <w:sz w:val="21"/>
          <w:szCs w:val="21"/>
        </w:rPr>
        <w:t xml:space="preserve">view </w:t>
      </w:r>
      <w:r w:rsidR="005D1AEB">
        <w:rPr>
          <w:sz w:val="21"/>
          <w:szCs w:val="21"/>
        </w:rPr>
        <w:t>on</w:t>
      </w:r>
      <w:r>
        <w:rPr>
          <w:sz w:val="21"/>
          <w:szCs w:val="21"/>
        </w:rPr>
        <w:t xml:space="preserve"> the open issues</w:t>
      </w:r>
      <w:r w:rsidR="000752F9">
        <w:rPr>
          <w:sz w:val="21"/>
          <w:szCs w:val="21"/>
        </w:rPr>
        <w:t xml:space="preserve">.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2F0E916D" w14:textId="707D44AB" w:rsidR="00895C20" w:rsidRPr="00554E31" w:rsidRDefault="00895C20" w:rsidP="00895C20">
      <w:pPr>
        <w:pStyle w:val="Heading2"/>
        <w:rPr>
          <w:sz w:val="32"/>
          <w:szCs w:val="20"/>
          <w:lang w:val="en-US" w:eastAsia="en-GB"/>
        </w:rPr>
      </w:pPr>
      <w:r>
        <w:rPr>
          <w:sz w:val="32"/>
          <w:szCs w:val="20"/>
          <w:lang w:val="en-US" w:eastAsia="en-GB"/>
        </w:rPr>
        <w:t>Tx</w:t>
      </w:r>
      <w:r w:rsidR="009A2AED">
        <w:rPr>
          <w:sz w:val="32"/>
          <w:szCs w:val="20"/>
          <w:lang w:val="en-US" w:eastAsia="en-GB"/>
        </w:rPr>
        <w:t xml:space="preserve"> </w:t>
      </w:r>
      <w:r>
        <w:rPr>
          <w:sz w:val="32"/>
          <w:szCs w:val="20"/>
          <w:lang w:val="en-US" w:eastAsia="en-GB"/>
        </w:rPr>
        <w:t>requirements</w:t>
      </w:r>
    </w:p>
    <w:p w14:paraId="2C19531E" w14:textId="77777777" w:rsidR="00B94EC4" w:rsidRDefault="00B94EC4" w:rsidP="00033010">
      <w:pPr>
        <w:rPr>
          <w:bCs/>
          <w:sz w:val="21"/>
          <w:szCs w:val="21"/>
          <w:lang w:eastAsia="ko-KR"/>
        </w:rPr>
      </w:pPr>
      <w:r>
        <w:rPr>
          <w:bCs/>
          <w:sz w:val="21"/>
          <w:szCs w:val="21"/>
          <w:lang w:eastAsia="ko-KR"/>
        </w:rPr>
        <w:t>Other than A-MPR requirements, the following issues are still open:</w:t>
      </w:r>
    </w:p>
    <w:p w14:paraId="3F01577C" w14:textId="77777777" w:rsidR="00B94EC4" w:rsidRPr="00B94EC4" w:rsidRDefault="00B94EC4" w:rsidP="00B94EC4">
      <w:pPr>
        <w:spacing w:after="180"/>
        <w:rPr>
          <w:rFonts w:eastAsia="SimSun"/>
          <w:b/>
          <w:sz w:val="20"/>
          <w:szCs w:val="20"/>
          <w:u w:val="single"/>
          <w:lang w:val="en-GB" w:eastAsia="ko-KR"/>
        </w:rPr>
      </w:pPr>
      <w:r w:rsidRPr="00B94EC4">
        <w:rPr>
          <w:rFonts w:eastAsia="SimSun"/>
          <w:b/>
          <w:sz w:val="20"/>
          <w:szCs w:val="20"/>
          <w:u w:val="single"/>
          <w:lang w:val="en-GB" w:eastAsia="ko-KR"/>
        </w:rPr>
        <w:t>Issue 2-1-9: General spurious emission</w:t>
      </w:r>
    </w:p>
    <w:p w14:paraId="31861161" w14:textId="77777777" w:rsidR="00B94EC4" w:rsidRPr="00B94EC4" w:rsidRDefault="00B94EC4" w:rsidP="00B94EC4">
      <w:pPr>
        <w:numPr>
          <w:ilvl w:val="0"/>
          <w:numId w:val="10"/>
        </w:numPr>
        <w:spacing w:after="120"/>
        <w:rPr>
          <w:rFonts w:eastAsia="SimSun"/>
          <w:sz w:val="20"/>
          <w:lang w:val="en-GB"/>
        </w:rPr>
      </w:pPr>
      <w:r w:rsidRPr="00B94EC4">
        <w:rPr>
          <w:rFonts w:eastAsia="SimSun"/>
          <w:sz w:val="20"/>
          <w:lang w:val="en-GB"/>
        </w:rPr>
        <w:t>Way forward</w:t>
      </w:r>
    </w:p>
    <w:p w14:paraId="7F558E33" w14:textId="77777777" w:rsidR="00B94EC4" w:rsidRPr="00B94EC4" w:rsidRDefault="00B94EC4" w:rsidP="00B94EC4">
      <w:pPr>
        <w:numPr>
          <w:ilvl w:val="1"/>
          <w:numId w:val="10"/>
        </w:numPr>
        <w:spacing w:after="240"/>
        <w:ind w:left="1434" w:hanging="357"/>
        <w:rPr>
          <w:rFonts w:eastAsia="MS Mincho"/>
          <w:b/>
          <w:sz w:val="20"/>
          <w:szCs w:val="20"/>
          <w:u w:val="single"/>
          <w:lang w:val="en-GB" w:eastAsia="ko-KR"/>
        </w:rPr>
      </w:pPr>
      <w:r w:rsidRPr="00B94EC4">
        <w:rPr>
          <w:rFonts w:eastAsia="SimSun"/>
          <w:sz w:val="20"/>
          <w:lang w:val="en-GB"/>
        </w:rPr>
        <w:t>FFS</w:t>
      </w:r>
    </w:p>
    <w:p w14:paraId="31DBA230" w14:textId="2BFF7DC4" w:rsidR="00576709" w:rsidRDefault="00B94EC4" w:rsidP="00033010">
      <w:pPr>
        <w:rPr>
          <w:bCs/>
          <w:sz w:val="21"/>
          <w:szCs w:val="21"/>
          <w:lang w:eastAsia="ko-KR"/>
        </w:rPr>
      </w:pPr>
      <w:r>
        <w:rPr>
          <w:bCs/>
          <w:sz w:val="21"/>
          <w:szCs w:val="21"/>
          <w:lang w:eastAsia="ko-KR"/>
        </w:rPr>
        <w:t xml:space="preserve">In our view, NTN should </w:t>
      </w:r>
      <w:r w:rsidRPr="00B94EC4">
        <w:rPr>
          <w:bCs/>
          <w:sz w:val="21"/>
          <w:szCs w:val="21"/>
          <w:lang w:eastAsia="ko-KR"/>
        </w:rPr>
        <w:t>reuse the TN UE approach for 3 MHz channel bandwidth, i.e. define OOB boundary F</w:t>
      </w:r>
      <w:r w:rsidRPr="00B94EC4">
        <w:rPr>
          <w:bCs/>
          <w:sz w:val="21"/>
          <w:szCs w:val="21"/>
          <w:vertAlign w:val="subscript"/>
          <w:lang w:eastAsia="ko-KR"/>
        </w:rPr>
        <w:t>OOB</w:t>
      </w:r>
      <w:r w:rsidRPr="00B94EC4">
        <w:rPr>
          <w:bCs/>
          <w:sz w:val="21"/>
          <w:szCs w:val="21"/>
          <w:lang w:eastAsia="ko-KR"/>
        </w:rPr>
        <w:t xml:space="preserve"> to be 6 MHz</w:t>
      </w:r>
      <w:r>
        <w:rPr>
          <w:bCs/>
          <w:sz w:val="21"/>
          <w:szCs w:val="21"/>
          <w:lang w:eastAsia="ko-KR"/>
        </w:rPr>
        <w:t xml:space="preserve">. </w:t>
      </w:r>
    </w:p>
    <w:p w14:paraId="22000D82" w14:textId="77F91169" w:rsidR="005D1AEB" w:rsidRDefault="005D1AEB" w:rsidP="005D1AEB">
      <w:pPr>
        <w:rPr>
          <w:b/>
          <w:bCs/>
          <w:sz w:val="21"/>
          <w:szCs w:val="21"/>
          <w:lang w:eastAsia="ja-JP"/>
        </w:rPr>
      </w:pPr>
      <w:r w:rsidRPr="009F0552">
        <w:rPr>
          <w:b/>
          <w:bCs/>
          <w:sz w:val="21"/>
          <w:szCs w:val="21"/>
          <w:lang w:eastAsia="ja-JP"/>
        </w:rPr>
        <w:t xml:space="preserve">Proposal </w:t>
      </w:r>
      <w:r w:rsidR="00C668FF">
        <w:rPr>
          <w:b/>
          <w:bCs/>
          <w:sz w:val="21"/>
          <w:szCs w:val="21"/>
          <w:lang w:eastAsia="ja-JP"/>
        </w:rPr>
        <w:t>1</w:t>
      </w:r>
      <w:r w:rsidRPr="009F0552">
        <w:rPr>
          <w:b/>
          <w:bCs/>
          <w:sz w:val="21"/>
          <w:szCs w:val="21"/>
          <w:lang w:eastAsia="ja-JP"/>
        </w:rPr>
        <w:t xml:space="preserve">: </w:t>
      </w:r>
      <w:r>
        <w:rPr>
          <w:b/>
          <w:bCs/>
          <w:sz w:val="21"/>
          <w:szCs w:val="21"/>
          <w:lang w:eastAsia="ja-JP"/>
        </w:rPr>
        <w:t xml:space="preserve">For </w:t>
      </w:r>
      <w:r w:rsidR="00C668FF">
        <w:rPr>
          <w:b/>
          <w:bCs/>
          <w:sz w:val="21"/>
          <w:szCs w:val="21"/>
          <w:lang w:eastAsia="ja-JP"/>
        </w:rPr>
        <w:t xml:space="preserve">general spurious emissions, </w:t>
      </w:r>
      <w:r w:rsidR="00C668FF" w:rsidRPr="00C668FF">
        <w:rPr>
          <w:b/>
          <w:bCs/>
          <w:sz w:val="21"/>
          <w:szCs w:val="21"/>
          <w:lang w:eastAsia="ja-JP"/>
        </w:rPr>
        <w:t>reuse the TN UE approach for 3 MHz channel bandwidth, i.e. define OOB boundary F</w:t>
      </w:r>
      <w:r w:rsidR="00C668FF" w:rsidRPr="00C668FF">
        <w:rPr>
          <w:b/>
          <w:bCs/>
          <w:sz w:val="21"/>
          <w:szCs w:val="21"/>
          <w:vertAlign w:val="subscript"/>
          <w:lang w:eastAsia="ja-JP"/>
        </w:rPr>
        <w:t>OOB</w:t>
      </w:r>
      <w:r w:rsidR="00C668FF" w:rsidRPr="00C668FF">
        <w:rPr>
          <w:b/>
          <w:bCs/>
          <w:sz w:val="21"/>
          <w:szCs w:val="21"/>
          <w:lang w:eastAsia="ja-JP"/>
        </w:rPr>
        <w:t xml:space="preserve"> to be 6 MHz</w:t>
      </w:r>
      <w:r w:rsidR="00C668FF">
        <w:rPr>
          <w:b/>
          <w:bCs/>
          <w:sz w:val="21"/>
          <w:szCs w:val="21"/>
          <w:lang w:eastAsia="ja-JP"/>
        </w:rPr>
        <w:t>.</w:t>
      </w:r>
    </w:p>
    <w:p w14:paraId="0559E3E9" w14:textId="77777777" w:rsidR="005D1AEB" w:rsidRDefault="005D1AEB" w:rsidP="005D1AEB">
      <w:pPr>
        <w:spacing w:after="120"/>
        <w:rPr>
          <w:rFonts w:eastAsia="SimSun"/>
          <w:sz w:val="21"/>
          <w:szCs w:val="21"/>
        </w:rPr>
      </w:pPr>
    </w:p>
    <w:p w14:paraId="1B407FF8" w14:textId="1D797023" w:rsidR="005D32DE" w:rsidRPr="005D1AEB" w:rsidRDefault="005D32DE" w:rsidP="005D1AEB">
      <w:pPr>
        <w:spacing w:after="120"/>
        <w:rPr>
          <w:rFonts w:eastAsia="SimSun"/>
          <w:sz w:val="21"/>
          <w:szCs w:val="21"/>
        </w:rPr>
      </w:pPr>
      <w:r>
        <w:rPr>
          <w:rFonts w:eastAsia="SimSun"/>
          <w:sz w:val="21"/>
          <w:szCs w:val="21"/>
        </w:rPr>
        <w:lastRenderedPageBreak/>
        <w:t>Additional spurious emissions requirements are FFS in the approved WF [2]:</w:t>
      </w:r>
    </w:p>
    <w:p w14:paraId="43CBF4E3" w14:textId="77777777" w:rsidR="00A805DA" w:rsidRPr="00A805DA" w:rsidRDefault="00A805DA" w:rsidP="00A805DA">
      <w:pPr>
        <w:spacing w:after="180"/>
        <w:rPr>
          <w:rFonts w:eastAsia="SimSun"/>
          <w:b/>
          <w:sz w:val="20"/>
          <w:szCs w:val="20"/>
          <w:u w:val="single"/>
          <w:lang w:val="en-GB" w:eastAsia="ko-KR"/>
        </w:rPr>
      </w:pPr>
      <w:r w:rsidRPr="00A805DA">
        <w:rPr>
          <w:rFonts w:eastAsia="SimSun"/>
          <w:b/>
          <w:sz w:val="20"/>
          <w:szCs w:val="20"/>
          <w:u w:val="single"/>
          <w:lang w:val="en-GB" w:eastAsia="ko-KR"/>
        </w:rPr>
        <w:t xml:space="preserve">Issue 2-1-10: Additional spurious </w:t>
      </w:r>
      <w:proofErr w:type="gramStart"/>
      <w:r w:rsidRPr="00A805DA">
        <w:rPr>
          <w:rFonts w:eastAsia="SimSun"/>
          <w:b/>
          <w:sz w:val="20"/>
          <w:szCs w:val="20"/>
          <w:u w:val="single"/>
          <w:lang w:val="en-GB" w:eastAsia="ko-KR"/>
        </w:rPr>
        <w:t>emissions</w:t>
      </w:r>
      <w:proofErr w:type="gramEnd"/>
      <w:r w:rsidRPr="00A805DA">
        <w:rPr>
          <w:rFonts w:eastAsia="SimSun"/>
          <w:b/>
          <w:sz w:val="20"/>
          <w:szCs w:val="20"/>
          <w:u w:val="single"/>
          <w:lang w:val="en-GB" w:eastAsia="ko-KR"/>
        </w:rPr>
        <w:t xml:space="preserve"> </w:t>
      </w:r>
    </w:p>
    <w:p w14:paraId="027E79B1" w14:textId="77777777" w:rsidR="00A805DA" w:rsidRPr="00B022E0" w:rsidRDefault="00A805DA" w:rsidP="00A805DA">
      <w:pPr>
        <w:numPr>
          <w:ilvl w:val="0"/>
          <w:numId w:val="10"/>
        </w:numPr>
        <w:spacing w:after="120"/>
        <w:rPr>
          <w:rFonts w:eastAsia="SimSun"/>
          <w:i/>
          <w:iCs/>
          <w:sz w:val="20"/>
          <w:lang w:val="en-GB"/>
        </w:rPr>
      </w:pPr>
      <w:r w:rsidRPr="00B022E0">
        <w:rPr>
          <w:rFonts w:eastAsia="SimSun"/>
          <w:i/>
          <w:iCs/>
          <w:sz w:val="20"/>
          <w:lang w:val="en-GB"/>
        </w:rPr>
        <w:t>Way forward</w:t>
      </w:r>
    </w:p>
    <w:p w14:paraId="490F2AE1" w14:textId="77777777" w:rsidR="00A805DA" w:rsidRPr="00B022E0" w:rsidRDefault="00A805DA" w:rsidP="00A805DA">
      <w:pPr>
        <w:numPr>
          <w:ilvl w:val="1"/>
          <w:numId w:val="10"/>
        </w:numPr>
        <w:spacing w:after="120"/>
        <w:ind w:left="1656"/>
        <w:rPr>
          <w:rFonts w:eastAsia="SimSun"/>
          <w:i/>
          <w:iCs/>
          <w:sz w:val="20"/>
          <w:lang w:val="en-GB"/>
        </w:rPr>
      </w:pPr>
      <w:bookmarkStart w:id="0" w:name="OLE_LINK82"/>
      <w:bookmarkStart w:id="1" w:name="OLE_LINK81"/>
      <w:r w:rsidRPr="00B022E0">
        <w:rPr>
          <w:rFonts w:eastAsia="MS Mincho" w:hint="eastAsia"/>
          <w:i/>
          <w:iCs/>
          <w:sz w:val="20"/>
          <w:szCs w:val="20"/>
        </w:rPr>
        <w:t xml:space="preserve">Option 1: </w:t>
      </w:r>
      <w:r w:rsidRPr="00B022E0">
        <w:rPr>
          <w:rFonts w:eastAsia="MS Mincho" w:hint="eastAsia"/>
          <w:i/>
          <w:iCs/>
          <w:sz w:val="20"/>
          <w:szCs w:val="20"/>
          <w:lang w:val="en-GB"/>
        </w:rPr>
        <w:t>New</w:t>
      </w:r>
      <w:r w:rsidRPr="00B022E0">
        <w:rPr>
          <w:rFonts w:eastAsia="MS Mincho"/>
          <w:i/>
          <w:iCs/>
          <w:sz w:val="20"/>
          <w:szCs w:val="20"/>
          <w:lang w:val="en-GB"/>
        </w:rPr>
        <w:t xml:space="preserve"> requirements need define for NS_02N, 03N, 04N, </w:t>
      </w:r>
      <w:proofErr w:type="gramStart"/>
      <w:r w:rsidRPr="00B022E0">
        <w:rPr>
          <w:rFonts w:eastAsia="MS Mincho"/>
          <w:i/>
          <w:iCs/>
          <w:sz w:val="20"/>
          <w:szCs w:val="20"/>
          <w:lang w:val="en-GB"/>
        </w:rPr>
        <w:t>05N</w:t>
      </w:r>
      <w:bookmarkEnd w:id="0"/>
      <w:bookmarkEnd w:id="1"/>
      <w:proofErr w:type="gramEnd"/>
    </w:p>
    <w:p w14:paraId="65ECE0B1" w14:textId="77777777" w:rsidR="00A805DA" w:rsidRPr="00B022E0" w:rsidRDefault="00A805DA" w:rsidP="00A805DA">
      <w:pPr>
        <w:numPr>
          <w:ilvl w:val="1"/>
          <w:numId w:val="10"/>
        </w:numPr>
        <w:spacing w:after="120"/>
        <w:ind w:left="1656"/>
        <w:rPr>
          <w:rFonts w:eastAsia="SimSun"/>
          <w:i/>
          <w:iCs/>
          <w:sz w:val="20"/>
          <w:lang w:val="en-GB"/>
        </w:rPr>
      </w:pPr>
      <w:r w:rsidRPr="00B022E0">
        <w:rPr>
          <w:rFonts w:eastAsia="MS Mincho" w:hint="eastAsia"/>
          <w:i/>
          <w:iCs/>
          <w:sz w:val="20"/>
          <w:szCs w:val="20"/>
        </w:rPr>
        <w:t xml:space="preserve">Option 2: </w:t>
      </w:r>
      <w:r w:rsidRPr="00B022E0">
        <w:rPr>
          <w:rFonts w:eastAsia="SimSun"/>
          <w:i/>
          <w:iCs/>
          <w:sz w:val="20"/>
          <w:lang w:val="en-GB"/>
        </w:rPr>
        <w:t>For the additional spurious emissions requirements, add 3 MHz CBW into</w:t>
      </w:r>
    </w:p>
    <w:p w14:paraId="4B74C6CF" w14:textId="77777777" w:rsidR="00A805DA" w:rsidRPr="00B022E0" w:rsidRDefault="00A805DA" w:rsidP="00A805DA">
      <w:pPr>
        <w:numPr>
          <w:ilvl w:val="2"/>
          <w:numId w:val="10"/>
        </w:numPr>
        <w:spacing w:after="120"/>
        <w:ind w:left="1860"/>
        <w:rPr>
          <w:rFonts w:eastAsia="SimSun"/>
          <w:i/>
          <w:iCs/>
          <w:sz w:val="20"/>
          <w:lang w:val="en-GB"/>
        </w:rPr>
      </w:pPr>
      <w:r w:rsidRPr="00B022E0">
        <w:rPr>
          <w:rFonts w:eastAsia="SimSun"/>
          <w:i/>
          <w:iCs/>
          <w:sz w:val="20"/>
          <w:lang w:val="en-GB"/>
        </w:rPr>
        <w:t>Table 6.5.3.3.2-1: Additional requirements for "NS_02N</w:t>
      </w:r>
      <w:proofErr w:type="gramStart"/>
      <w:r w:rsidRPr="00B022E0">
        <w:rPr>
          <w:rFonts w:eastAsia="SimSun"/>
          <w:i/>
          <w:iCs/>
          <w:sz w:val="20"/>
          <w:lang w:val="en-GB"/>
        </w:rPr>
        <w:t>";</w:t>
      </w:r>
      <w:proofErr w:type="gramEnd"/>
    </w:p>
    <w:p w14:paraId="59FBCB3D" w14:textId="77777777" w:rsidR="00A805DA" w:rsidRPr="00B022E0" w:rsidRDefault="00A805DA" w:rsidP="00A805DA">
      <w:pPr>
        <w:numPr>
          <w:ilvl w:val="2"/>
          <w:numId w:val="10"/>
        </w:numPr>
        <w:spacing w:after="120"/>
        <w:ind w:left="1860"/>
        <w:rPr>
          <w:rFonts w:eastAsia="SimSun"/>
          <w:i/>
          <w:iCs/>
          <w:sz w:val="20"/>
          <w:lang w:val="en-GB"/>
        </w:rPr>
      </w:pPr>
      <w:r w:rsidRPr="00B022E0">
        <w:rPr>
          <w:rFonts w:eastAsia="SimSun"/>
          <w:i/>
          <w:iCs/>
          <w:sz w:val="20"/>
          <w:lang w:val="en-GB"/>
        </w:rPr>
        <w:t>Table 6.5.3.3.3-1: Additional out-of-band requirements for "NS_03N</w:t>
      </w:r>
      <w:proofErr w:type="gramStart"/>
      <w:r w:rsidRPr="00B022E0">
        <w:rPr>
          <w:rFonts w:eastAsia="SimSun"/>
          <w:i/>
          <w:iCs/>
          <w:sz w:val="20"/>
          <w:lang w:val="en-GB"/>
        </w:rPr>
        <w:t>";</w:t>
      </w:r>
      <w:proofErr w:type="gramEnd"/>
    </w:p>
    <w:p w14:paraId="2BB0CD69" w14:textId="77777777" w:rsidR="00A805DA" w:rsidRPr="00B022E0" w:rsidRDefault="00A805DA" w:rsidP="00A805DA">
      <w:pPr>
        <w:numPr>
          <w:ilvl w:val="2"/>
          <w:numId w:val="10"/>
        </w:numPr>
        <w:spacing w:after="120"/>
        <w:ind w:left="1860"/>
        <w:rPr>
          <w:rFonts w:eastAsia="SimSun"/>
          <w:i/>
          <w:iCs/>
          <w:sz w:val="20"/>
          <w:lang w:val="en-GB"/>
        </w:rPr>
      </w:pPr>
      <w:r w:rsidRPr="00B022E0">
        <w:rPr>
          <w:rFonts w:eastAsia="SimSun"/>
          <w:i/>
          <w:iCs/>
          <w:sz w:val="20"/>
          <w:lang w:val="en-GB"/>
        </w:rPr>
        <w:t>Table 6.5.3.3.4-1: Additional out-of-band requirements for "NS_04N" and "NS_05N".</w:t>
      </w:r>
    </w:p>
    <w:p w14:paraId="38C4FE5A" w14:textId="77777777" w:rsidR="00A805DA" w:rsidRPr="00B022E0" w:rsidRDefault="00A805DA" w:rsidP="00A805DA">
      <w:pPr>
        <w:numPr>
          <w:ilvl w:val="2"/>
          <w:numId w:val="10"/>
        </w:numPr>
        <w:spacing w:after="120"/>
        <w:ind w:left="1860"/>
        <w:rPr>
          <w:rFonts w:eastAsia="SimSun"/>
          <w:i/>
          <w:iCs/>
          <w:sz w:val="20"/>
          <w:lang w:val="en-GB"/>
        </w:rPr>
      </w:pPr>
      <w:r w:rsidRPr="00B022E0">
        <w:rPr>
          <w:rFonts w:eastAsia="SimSun"/>
          <w:i/>
          <w:iCs/>
          <w:sz w:val="20"/>
          <w:lang w:val="en-GB"/>
        </w:rPr>
        <w:t>Add Table 6.5.3.3.5-1 Additional out-of-band requirements for "NS_</w:t>
      </w:r>
      <w:proofErr w:type="gramStart"/>
      <w:r w:rsidRPr="00B022E0">
        <w:rPr>
          <w:rFonts w:eastAsia="SimSun"/>
          <w:i/>
          <w:iCs/>
          <w:sz w:val="20"/>
          <w:lang w:val="en-GB"/>
        </w:rPr>
        <w:t>24"</w:t>
      </w:r>
      <w:proofErr w:type="gramEnd"/>
    </w:p>
    <w:p w14:paraId="785E87ED" w14:textId="77777777" w:rsidR="00A805DA" w:rsidRPr="00B022E0" w:rsidRDefault="00A805DA" w:rsidP="00A805DA">
      <w:pPr>
        <w:spacing w:after="120"/>
        <w:ind w:left="1500"/>
        <w:rPr>
          <w:rFonts w:eastAsia="SimSun"/>
          <w:i/>
          <w:iCs/>
          <w:sz w:val="20"/>
          <w:lang w:val="en-GB"/>
        </w:rPr>
      </w:pPr>
    </w:p>
    <w:p w14:paraId="5D918901" w14:textId="77777777" w:rsidR="00A805DA" w:rsidRPr="00B022E0" w:rsidRDefault="00A805DA" w:rsidP="00A805DA">
      <w:pPr>
        <w:numPr>
          <w:ilvl w:val="1"/>
          <w:numId w:val="10"/>
        </w:numPr>
        <w:spacing w:after="240"/>
        <w:ind w:left="1434" w:hanging="357"/>
        <w:rPr>
          <w:rFonts w:eastAsia="SimSun"/>
          <w:i/>
          <w:iCs/>
          <w:sz w:val="20"/>
          <w:lang w:val="en-GB"/>
        </w:rPr>
      </w:pPr>
      <w:r w:rsidRPr="00B022E0">
        <w:rPr>
          <w:rFonts w:eastAsia="MS Mincho" w:hint="eastAsia"/>
          <w:i/>
          <w:iCs/>
          <w:sz w:val="20"/>
          <w:szCs w:val="20"/>
        </w:rPr>
        <w:t xml:space="preserve">Option 3: </w:t>
      </w:r>
      <w:r w:rsidRPr="00B022E0">
        <w:rPr>
          <w:rFonts w:eastAsia="SimSun" w:hint="eastAsia"/>
          <w:i/>
          <w:iCs/>
          <w:sz w:val="20"/>
          <w:lang w:val="en-GB"/>
        </w:rPr>
        <w:t xml:space="preserve">Introduce 3 MHz channel bandwidth for all network signalling </w:t>
      </w:r>
      <w:proofErr w:type="gramStart"/>
      <w:r w:rsidRPr="00B022E0">
        <w:rPr>
          <w:rFonts w:eastAsia="SimSun" w:hint="eastAsia"/>
          <w:i/>
          <w:iCs/>
          <w:sz w:val="20"/>
          <w:lang w:val="en-GB"/>
        </w:rPr>
        <w:t>values</w:t>
      </w:r>
      <w:proofErr w:type="gramEnd"/>
    </w:p>
    <w:p w14:paraId="47128F22" w14:textId="4EB60B94" w:rsidR="005D32DE" w:rsidRDefault="00A805DA" w:rsidP="00033010">
      <w:pPr>
        <w:rPr>
          <w:bCs/>
          <w:sz w:val="21"/>
          <w:szCs w:val="21"/>
          <w:lang w:eastAsia="ko-KR"/>
        </w:rPr>
      </w:pPr>
      <w:r>
        <w:rPr>
          <w:bCs/>
          <w:sz w:val="21"/>
          <w:szCs w:val="21"/>
          <w:lang w:eastAsia="ko-KR"/>
        </w:rPr>
        <w:t>E</w:t>
      </w:r>
      <w:r w:rsidR="005D32DE">
        <w:rPr>
          <w:bCs/>
          <w:sz w:val="21"/>
          <w:szCs w:val="21"/>
          <w:lang w:eastAsia="ko-KR"/>
        </w:rPr>
        <w:t>ach of NS_02N, NS_03N, NS_04N</w:t>
      </w:r>
      <w:r>
        <w:rPr>
          <w:bCs/>
          <w:sz w:val="21"/>
          <w:szCs w:val="21"/>
          <w:lang w:eastAsia="ko-KR"/>
        </w:rPr>
        <w:t>, NS_24</w:t>
      </w:r>
      <w:r w:rsidR="005D32DE">
        <w:rPr>
          <w:bCs/>
          <w:sz w:val="21"/>
          <w:szCs w:val="21"/>
          <w:lang w:eastAsia="ko-KR"/>
        </w:rPr>
        <w:t xml:space="preserve"> and NS_05N is associated with the additional spurious emissions requirements (originating from ETSI or FCC regulatory requirements), which are common for all channel bandwidths since those regulatory requirements are defined for ranges</w:t>
      </w:r>
      <w:r>
        <w:rPr>
          <w:bCs/>
          <w:sz w:val="21"/>
          <w:szCs w:val="21"/>
          <w:lang w:eastAsia="ko-KR"/>
        </w:rPr>
        <w:t xml:space="preserve"> of frequencies</w:t>
      </w:r>
      <w:r w:rsidR="005D32DE">
        <w:rPr>
          <w:bCs/>
          <w:sz w:val="21"/>
          <w:szCs w:val="21"/>
          <w:lang w:eastAsia="ko-KR"/>
        </w:rPr>
        <w:t>. 3 MHz CBW can also fit into the same ranges, and thus we propose:</w:t>
      </w:r>
    </w:p>
    <w:p w14:paraId="569ACDF1" w14:textId="6DE0D038" w:rsidR="005D32DE" w:rsidRDefault="005D32DE" w:rsidP="005D32DE">
      <w:pPr>
        <w:rPr>
          <w:b/>
          <w:bCs/>
          <w:sz w:val="21"/>
          <w:szCs w:val="21"/>
          <w:lang w:eastAsia="ja-JP"/>
        </w:rPr>
      </w:pPr>
      <w:r w:rsidRPr="009F0552">
        <w:rPr>
          <w:b/>
          <w:bCs/>
          <w:sz w:val="21"/>
          <w:szCs w:val="21"/>
          <w:lang w:eastAsia="ja-JP"/>
        </w:rPr>
        <w:t xml:space="preserve">Proposal </w:t>
      </w:r>
      <w:r w:rsidR="00A805DA">
        <w:rPr>
          <w:b/>
          <w:bCs/>
          <w:sz w:val="21"/>
          <w:szCs w:val="21"/>
          <w:lang w:eastAsia="ja-JP"/>
        </w:rPr>
        <w:t>2</w:t>
      </w:r>
      <w:r w:rsidRPr="009F0552">
        <w:rPr>
          <w:b/>
          <w:bCs/>
          <w:sz w:val="21"/>
          <w:szCs w:val="21"/>
          <w:lang w:eastAsia="ja-JP"/>
        </w:rPr>
        <w:t xml:space="preserve">: </w:t>
      </w:r>
      <w:r>
        <w:rPr>
          <w:b/>
          <w:bCs/>
          <w:sz w:val="21"/>
          <w:szCs w:val="21"/>
          <w:lang w:eastAsia="ja-JP"/>
        </w:rPr>
        <w:t>For the additional spurious emissions requirements, add 3 MHz CBW into:</w:t>
      </w:r>
    </w:p>
    <w:p w14:paraId="60CFC8C3" w14:textId="0FCD63F3" w:rsidR="005D32DE" w:rsidRDefault="005D32DE" w:rsidP="005D32DE">
      <w:pPr>
        <w:pStyle w:val="ListParagraph"/>
        <w:numPr>
          <w:ilvl w:val="0"/>
          <w:numId w:val="22"/>
        </w:numPr>
        <w:ind w:firstLineChars="0"/>
        <w:rPr>
          <w:b/>
          <w:bCs/>
          <w:sz w:val="21"/>
          <w:szCs w:val="21"/>
          <w:lang w:eastAsia="ja-JP"/>
        </w:rPr>
      </w:pPr>
      <w:r w:rsidRPr="005D32DE">
        <w:rPr>
          <w:b/>
          <w:bCs/>
          <w:sz w:val="21"/>
          <w:szCs w:val="21"/>
          <w:lang w:eastAsia="ja-JP"/>
        </w:rPr>
        <w:t>Table 6.5.3.3.2-1: Additional requirements for "NS_02N</w:t>
      </w:r>
      <w:proofErr w:type="gramStart"/>
      <w:r w:rsidRPr="005D32DE">
        <w:rPr>
          <w:b/>
          <w:bCs/>
          <w:sz w:val="21"/>
          <w:szCs w:val="21"/>
          <w:lang w:eastAsia="ja-JP"/>
        </w:rPr>
        <w:t>"</w:t>
      </w:r>
      <w:r>
        <w:rPr>
          <w:b/>
          <w:bCs/>
          <w:sz w:val="21"/>
          <w:szCs w:val="21"/>
          <w:lang w:eastAsia="ja-JP"/>
        </w:rPr>
        <w:t>;</w:t>
      </w:r>
      <w:proofErr w:type="gramEnd"/>
    </w:p>
    <w:p w14:paraId="2BF13593" w14:textId="34850C2A" w:rsidR="005D32DE" w:rsidRDefault="005D32DE" w:rsidP="005D32DE">
      <w:pPr>
        <w:pStyle w:val="ListParagraph"/>
        <w:numPr>
          <w:ilvl w:val="0"/>
          <w:numId w:val="22"/>
        </w:numPr>
        <w:ind w:firstLineChars="0"/>
        <w:rPr>
          <w:b/>
          <w:bCs/>
          <w:sz w:val="21"/>
          <w:szCs w:val="21"/>
          <w:lang w:eastAsia="ja-JP"/>
        </w:rPr>
      </w:pPr>
      <w:r w:rsidRPr="005D32DE">
        <w:rPr>
          <w:b/>
          <w:bCs/>
          <w:sz w:val="21"/>
          <w:szCs w:val="21"/>
          <w:lang w:eastAsia="ja-JP"/>
        </w:rPr>
        <w:t>Table 6.5.3.3.3-1: Additional out-of-band requirements for "NS_03N</w:t>
      </w:r>
      <w:proofErr w:type="gramStart"/>
      <w:r w:rsidRPr="005D32DE">
        <w:rPr>
          <w:b/>
          <w:bCs/>
          <w:sz w:val="21"/>
          <w:szCs w:val="21"/>
          <w:lang w:eastAsia="ja-JP"/>
        </w:rPr>
        <w:t>"</w:t>
      </w:r>
      <w:r>
        <w:rPr>
          <w:b/>
          <w:bCs/>
          <w:sz w:val="21"/>
          <w:szCs w:val="21"/>
          <w:lang w:eastAsia="ja-JP"/>
        </w:rPr>
        <w:t>;</w:t>
      </w:r>
      <w:proofErr w:type="gramEnd"/>
    </w:p>
    <w:p w14:paraId="48544649" w14:textId="77777777" w:rsidR="00A805DA" w:rsidRDefault="005D32DE" w:rsidP="005D32DE">
      <w:pPr>
        <w:pStyle w:val="ListParagraph"/>
        <w:numPr>
          <w:ilvl w:val="0"/>
          <w:numId w:val="22"/>
        </w:numPr>
        <w:ind w:firstLineChars="0"/>
        <w:rPr>
          <w:b/>
          <w:bCs/>
          <w:sz w:val="21"/>
          <w:szCs w:val="21"/>
          <w:lang w:eastAsia="ja-JP"/>
        </w:rPr>
      </w:pPr>
      <w:r w:rsidRPr="005D32DE">
        <w:rPr>
          <w:b/>
          <w:bCs/>
          <w:sz w:val="21"/>
          <w:szCs w:val="21"/>
          <w:lang w:eastAsia="ja-JP"/>
        </w:rPr>
        <w:t>Table 6.5.3.3.4-1: Additional out-of-band requirements for "NS_04N" and "NS_05N"</w:t>
      </w:r>
    </w:p>
    <w:p w14:paraId="3EC4CCFF" w14:textId="77777777" w:rsidR="00A805DA" w:rsidRPr="00A805DA" w:rsidRDefault="00A805DA" w:rsidP="00A805DA">
      <w:pPr>
        <w:pStyle w:val="ListParagraph"/>
        <w:numPr>
          <w:ilvl w:val="0"/>
          <w:numId w:val="22"/>
        </w:numPr>
        <w:ind w:firstLineChars="0"/>
        <w:rPr>
          <w:b/>
          <w:bCs/>
          <w:sz w:val="21"/>
          <w:szCs w:val="21"/>
          <w:lang w:eastAsia="ja-JP"/>
        </w:rPr>
      </w:pPr>
      <w:r w:rsidRPr="00A805DA">
        <w:rPr>
          <w:b/>
          <w:bCs/>
          <w:sz w:val="21"/>
          <w:szCs w:val="21"/>
          <w:lang w:eastAsia="ja-JP"/>
        </w:rPr>
        <w:t>Add Table 6.5.3.3.5-1 Additional out-of-band requirements for "NS_</w:t>
      </w:r>
      <w:proofErr w:type="gramStart"/>
      <w:r w:rsidRPr="00A805DA">
        <w:rPr>
          <w:b/>
          <w:bCs/>
          <w:sz w:val="21"/>
          <w:szCs w:val="21"/>
          <w:lang w:eastAsia="ja-JP"/>
        </w:rPr>
        <w:t>24"</w:t>
      </w:r>
      <w:proofErr w:type="gramEnd"/>
    </w:p>
    <w:p w14:paraId="6CA18713" w14:textId="77777777" w:rsidR="002C60A5" w:rsidRDefault="002C60A5" w:rsidP="00033010">
      <w:pPr>
        <w:rPr>
          <w:rFonts w:eastAsia="DengXian"/>
          <w:b/>
          <w:i/>
          <w:iCs/>
          <w:sz w:val="21"/>
          <w:szCs w:val="21"/>
          <w:u w:val="single"/>
        </w:rPr>
      </w:pPr>
    </w:p>
    <w:p w14:paraId="75D79A7B" w14:textId="16EF7073" w:rsidR="0069101D" w:rsidRPr="00554E31" w:rsidRDefault="00895C20" w:rsidP="00554E31">
      <w:pPr>
        <w:pStyle w:val="Heading2"/>
        <w:rPr>
          <w:sz w:val="32"/>
          <w:szCs w:val="20"/>
          <w:lang w:val="en-US" w:eastAsia="en-GB"/>
        </w:rPr>
      </w:pPr>
      <w:r>
        <w:rPr>
          <w:sz w:val="32"/>
          <w:szCs w:val="20"/>
          <w:lang w:val="en-US" w:eastAsia="en-GB"/>
        </w:rPr>
        <w:t>Rx requirements</w:t>
      </w:r>
    </w:p>
    <w:p w14:paraId="646A3B6F" w14:textId="369B30B0" w:rsidR="007171F9" w:rsidRPr="007171F9" w:rsidRDefault="007171F9" w:rsidP="002C60A5">
      <w:pPr>
        <w:rPr>
          <w:bCs/>
          <w:sz w:val="21"/>
          <w:szCs w:val="21"/>
          <w:lang w:eastAsia="ko-KR"/>
        </w:rPr>
      </w:pPr>
      <w:r>
        <w:rPr>
          <w:bCs/>
          <w:sz w:val="21"/>
          <w:szCs w:val="21"/>
          <w:lang w:eastAsia="ko-KR"/>
        </w:rPr>
        <w:t xml:space="preserve">Regarding the </w:t>
      </w:r>
      <w:r w:rsidR="00554E31">
        <w:rPr>
          <w:bCs/>
          <w:sz w:val="21"/>
          <w:szCs w:val="21"/>
          <w:lang w:eastAsia="ko-KR"/>
        </w:rPr>
        <w:t>REFSENS</w:t>
      </w:r>
      <w:r>
        <w:rPr>
          <w:bCs/>
          <w:sz w:val="21"/>
          <w:szCs w:val="21"/>
          <w:lang w:eastAsia="ko-KR"/>
        </w:rPr>
        <w:t xml:space="preserve"> requirements, the following was captured in the approved WF</w:t>
      </w:r>
      <w:r w:rsidR="00554E31">
        <w:rPr>
          <w:bCs/>
          <w:sz w:val="21"/>
          <w:szCs w:val="21"/>
          <w:lang w:eastAsia="ko-KR"/>
        </w:rPr>
        <w:t xml:space="preserve"> </w:t>
      </w:r>
      <w:r>
        <w:rPr>
          <w:bCs/>
          <w:sz w:val="21"/>
          <w:szCs w:val="21"/>
          <w:lang w:eastAsia="ko-KR"/>
        </w:rPr>
        <w:t>[2]:</w:t>
      </w:r>
    </w:p>
    <w:p w14:paraId="23C0D582" w14:textId="77777777" w:rsidR="00A805DA" w:rsidRPr="00B022E0" w:rsidRDefault="00A805DA" w:rsidP="00A805DA">
      <w:pPr>
        <w:spacing w:after="180"/>
        <w:rPr>
          <w:rFonts w:eastAsia="SimSun"/>
          <w:b/>
          <w:i/>
          <w:iCs/>
          <w:sz w:val="20"/>
          <w:szCs w:val="20"/>
          <w:u w:val="single"/>
          <w:lang w:val="en-GB" w:eastAsia="ko-KR"/>
        </w:rPr>
      </w:pPr>
      <w:r w:rsidRPr="00B022E0">
        <w:rPr>
          <w:rFonts w:eastAsia="SimSun"/>
          <w:b/>
          <w:i/>
          <w:iCs/>
          <w:sz w:val="20"/>
          <w:szCs w:val="20"/>
          <w:u w:val="single"/>
          <w:lang w:val="en-GB" w:eastAsia="ko-KR"/>
        </w:rPr>
        <w:t>Issue 2-2-1: Reference sensitivity</w:t>
      </w:r>
    </w:p>
    <w:p w14:paraId="37CBA07D" w14:textId="77777777" w:rsidR="00A805DA" w:rsidRPr="00B022E0" w:rsidRDefault="00A805DA" w:rsidP="00A805DA">
      <w:pPr>
        <w:numPr>
          <w:ilvl w:val="0"/>
          <w:numId w:val="10"/>
        </w:numPr>
        <w:spacing w:after="120"/>
        <w:ind w:left="720"/>
        <w:rPr>
          <w:rFonts w:eastAsia="SimSun"/>
          <w:i/>
          <w:iCs/>
          <w:sz w:val="20"/>
          <w:lang w:val="en-GB"/>
        </w:rPr>
      </w:pPr>
      <w:r w:rsidRPr="00B022E0">
        <w:rPr>
          <w:rFonts w:eastAsia="SimSun"/>
          <w:i/>
          <w:iCs/>
          <w:sz w:val="20"/>
          <w:lang w:val="en-GB"/>
        </w:rPr>
        <w:t>Way forward</w:t>
      </w:r>
    </w:p>
    <w:p w14:paraId="19D8A119" w14:textId="77777777" w:rsidR="00A805DA" w:rsidRPr="00B022E0" w:rsidRDefault="00A805DA" w:rsidP="00A805DA">
      <w:pPr>
        <w:numPr>
          <w:ilvl w:val="1"/>
          <w:numId w:val="10"/>
        </w:numPr>
        <w:spacing w:after="120"/>
        <w:ind w:left="1440"/>
        <w:rPr>
          <w:rFonts w:eastAsia="SimSun"/>
          <w:i/>
          <w:iCs/>
          <w:sz w:val="20"/>
        </w:rPr>
      </w:pPr>
      <w:r w:rsidRPr="00B022E0">
        <w:rPr>
          <w:rFonts w:eastAsia="SimSun"/>
          <w:i/>
          <w:iCs/>
          <w:sz w:val="20"/>
          <w:lang w:val="en-GB"/>
        </w:rPr>
        <w:t>Optio</w:t>
      </w:r>
      <w:r w:rsidRPr="00B022E0">
        <w:rPr>
          <w:rFonts w:eastAsia="MS Mincho"/>
          <w:i/>
          <w:iCs/>
          <w:sz w:val="20"/>
          <w:szCs w:val="20"/>
          <w:lang w:val="en-GB" w:eastAsia="en-US"/>
        </w:rPr>
        <w:t xml:space="preserve">n </w:t>
      </w:r>
      <w:r w:rsidRPr="00B022E0">
        <w:rPr>
          <w:rFonts w:eastAsia="SimSun"/>
          <w:i/>
          <w:iCs/>
          <w:sz w:val="20"/>
          <w:szCs w:val="20"/>
        </w:rPr>
        <w:t>1</w:t>
      </w:r>
      <w:r w:rsidRPr="00B022E0">
        <w:rPr>
          <w:rFonts w:eastAsia="MS Mincho"/>
          <w:i/>
          <w:iCs/>
          <w:sz w:val="20"/>
          <w:szCs w:val="20"/>
          <w:lang w:val="en-GB" w:eastAsia="en-US"/>
        </w:rPr>
        <w:t>:</w:t>
      </w:r>
      <w:r w:rsidRPr="00B022E0">
        <w:rPr>
          <w:rFonts w:eastAsia="SimSun" w:hint="eastAsia"/>
          <w:i/>
          <w:iCs/>
          <w:sz w:val="20"/>
          <w:szCs w:val="20"/>
        </w:rPr>
        <w:t xml:space="preserve"> </w:t>
      </w:r>
      <w:r w:rsidRPr="00B022E0">
        <w:rPr>
          <w:rFonts w:eastAsia="MS Mincho" w:hint="eastAsia"/>
          <w:i/>
          <w:iCs/>
          <w:sz w:val="20"/>
        </w:rPr>
        <w:t xml:space="preserve">2.2dB improvement compared with 5 MHz </w:t>
      </w:r>
      <w:proofErr w:type="gramStart"/>
      <w:r w:rsidRPr="00B022E0">
        <w:rPr>
          <w:rFonts w:eastAsia="MS Mincho" w:hint="eastAsia"/>
          <w:i/>
          <w:iCs/>
          <w:sz w:val="20"/>
        </w:rPr>
        <w:t>CBW;</w:t>
      </w:r>
      <w:proofErr w:type="gramEnd"/>
    </w:p>
    <w:p w14:paraId="26A8ECB6" w14:textId="77777777" w:rsidR="00A805DA" w:rsidRPr="00B022E0" w:rsidRDefault="00A805DA" w:rsidP="00A805DA">
      <w:pPr>
        <w:numPr>
          <w:ilvl w:val="1"/>
          <w:numId w:val="10"/>
        </w:numPr>
        <w:spacing w:after="240"/>
        <w:ind w:left="1434" w:hanging="357"/>
        <w:rPr>
          <w:rFonts w:eastAsia="SimSun"/>
          <w:i/>
          <w:iCs/>
          <w:sz w:val="20"/>
          <w:lang w:val="en-GB"/>
        </w:rPr>
      </w:pPr>
      <w:r w:rsidRPr="00B022E0">
        <w:rPr>
          <w:rFonts w:eastAsia="SimSun"/>
          <w:i/>
          <w:iCs/>
          <w:sz w:val="20"/>
          <w:lang w:val="en-GB"/>
        </w:rPr>
        <w:t>Optio</w:t>
      </w:r>
      <w:r w:rsidRPr="00B022E0">
        <w:rPr>
          <w:rFonts w:eastAsia="MS Mincho"/>
          <w:i/>
          <w:iCs/>
          <w:sz w:val="20"/>
          <w:szCs w:val="20"/>
          <w:lang w:val="en-GB" w:eastAsia="en-US"/>
        </w:rPr>
        <w:t xml:space="preserve">n </w:t>
      </w:r>
      <w:r w:rsidRPr="00B022E0">
        <w:rPr>
          <w:rFonts w:eastAsia="SimSun" w:hint="eastAsia"/>
          <w:i/>
          <w:iCs/>
          <w:sz w:val="20"/>
          <w:szCs w:val="20"/>
        </w:rPr>
        <w:t>2</w:t>
      </w:r>
      <w:r w:rsidRPr="00B022E0">
        <w:rPr>
          <w:rFonts w:eastAsia="MS Mincho"/>
          <w:i/>
          <w:iCs/>
          <w:sz w:val="20"/>
          <w:szCs w:val="20"/>
          <w:lang w:val="en-GB" w:eastAsia="en-US"/>
        </w:rPr>
        <w:t>:</w:t>
      </w:r>
      <w:r w:rsidRPr="00B022E0">
        <w:rPr>
          <w:rFonts w:eastAsia="SimSun" w:hint="eastAsia"/>
          <w:i/>
          <w:iCs/>
          <w:sz w:val="20"/>
          <w:szCs w:val="20"/>
        </w:rPr>
        <w:t xml:space="preserve"> </w:t>
      </w:r>
      <w:r w:rsidRPr="00B022E0">
        <w:rPr>
          <w:rFonts w:eastAsia="MS Mincho"/>
          <w:i/>
          <w:iCs/>
          <w:sz w:val="20"/>
        </w:rPr>
        <w:t>1.7</w:t>
      </w:r>
      <w:r w:rsidRPr="00B022E0">
        <w:rPr>
          <w:rFonts w:eastAsia="MS Mincho" w:hint="eastAsia"/>
          <w:i/>
          <w:iCs/>
          <w:sz w:val="20"/>
        </w:rPr>
        <w:t xml:space="preserve">dB improvement compared with 5 MHz </w:t>
      </w:r>
      <w:proofErr w:type="gramStart"/>
      <w:r w:rsidRPr="00B022E0">
        <w:rPr>
          <w:rFonts w:eastAsia="MS Mincho" w:hint="eastAsia"/>
          <w:i/>
          <w:iCs/>
          <w:sz w:val="20"/>
        </w:rPr>
        <w:t>CBW</w:t>
      </w:r>
      <w:r w:rsidRPr="00B022E0">
        <w:rPr>
          <w:rFonts w:eastAsia="MS Mincho"/>
          <w:i/>
          <w:iCs/>
          <w:sz w:val="20"/>
        </w:rPr>
        <w:t>;</w:t>
      </w:r>
      <w:proofErr w:type="gramEnd"/>
    </w:p>
    <w:p w14:paraId="2A258F51" w14:textId="77777777" w:rsidR="000D5496" w:rsidRDefault="0065485B" w:rsidP="00576709">
      <w:pPr>
        <w:rPr>
          <w:bCs/>
          <w:sz w:val="21"/>
          <w:szCs w:val="21"/>
          <w:lang w:eastAsia="ko-KR"/>
        </w:rPr>
      </w:pPr>
      <w:r>
        <w:rPr>
          <w:bCs/>
          <w:sz w:val="21"/>
          <w:szCs w:val="21"/>
          <w:lang w:eastAsia="ko-KR"/>
        </w:rPr>
        <w:t>For the reference sensitivity requirements (REFSENS), 3 MHz CBW shall be added to Table 7.3.2-1</w:t>
      </w:r>
      <w:r w:rsidR="00576709">
        <w:rPr>
          <w:bCs/>
          <w:sz w:val="21"/>
          <w:szCs w:val="21"/>
          <w:lang w:eastAsia="ko-KR"/>
        </w:rPr>
        <w:t xml:space="preserve">. </w:t>
      </w:r>
      <w:r w:rsidR="00A4043D">
        <w:rPr>
          <w:bCs/>
          <w:sz w:val="21"/>
          <w:szCs w:val="21"/>
          <w:lang w:eastAsia="ko-KR"/>
        </w:rPr>
        <w:t>For narrower channel bandwidths, such as 3MHz, the impact of</w:t>
      </w:r>
      <w:r w:rsidR="00576709" w:rsidRPr="00576709">
        <w:rPr>
          <w:bCs/>
          <w:sz w:val="21"/>
          <w:szCs w:val="21"/>
          <w:lang w:eastAsia="ko-KR"/>
        </w:rPr>
        <w:t xml:space="preserve"> I</w:t>
      </w:r>
      <w:r w:rsidR="00A4043D">
        <w:rPr>
          <w:bCs/>
          <w:sz w:val="21"/>
          <w:szCs w:val="21"/>
          <w:lang w:eastAsia="ko-KR"/>
        </w:rPr>
        <w:t>I</w:t>
      </w:r>
      <w:r w:rsidR="00576709" w:rsidRPr="00576709">
        <w:rPr>
          <w:bCs/>
          <w:sz w:val="21"/>
          <w:szCs w:val="21"/>
          <w:lang w:eastAsia="ko-KR"/>
        </w:rPr>
        <w:t xml:space="preserve">P2 </w:t>
      </w:r>
      <w:r w:rsidR="00A4043D">
        <w:rPr>
          <w:bCs/>
          <w:sz w:val="21"/>
          <w:szCs w:val="21"/>
          <w:lang w:eastAsia="ko-KR"/>
        </w:rPr>
        <w:t>(i.e. self-mixing and effect of the 2</w:t>
      </w:r>
      <w:r w:rsidR="00A4043D" w:rsidRPr="00A4043D">
        <w:rPr>
          <w:bCs/>
          <w:sz w:val="21"/>
          <w:szCs w:val="21"/>
          <w:vertAlign w:val="superscript"/>
          <w:lang w:eastAsia="ko-KR"/>
        </w:rPr>
        <w:t>nd</w:t>
      </w:r>
      <w:r w:rsidR="00A4043D">
        <w:rPr>
          <w:bCs/>
          <w:sz w:val="21"/>
          <w:szCs w:val="21"/>
          <w:lang w:eastAsia="ko-KR"/>
        </w:rPr>
        <w:t xml:space="preserve"> order non-linearity) </w:t>
      </w:r>
      <w:r w:rsidR="00576709">
        <w:rPr>
          <w:bCs/>
          <w:sz w:val="21"/>
          <w:szCs w:val="21"/>
          <w:lang w:eastAsia="ko-KR"/>
        </w:rPr>
        <w:t>is more pronounced</w:t>
      </w:r>
      <w:r w:rsidR="00BB19CD">
        <w:rPr>
          <w:bCs/>
          <w:sz w:val="21"/>
          <w:szCs w:val="21"/>
          <w:lang w:eastAsia="ko-KR"/>
        </w:rPr>
        <w:t xml:space="preserve">: </w:t>
      </w:r>
      <w:r w:rsidR="00576709">
        <w:rPr>
          <w:bCs/>
          <w:sz w:val="21"/>
          <w:szCs w:val="21"/>
          <w:lang w:eastAsia="ko-KR"/>
        </w:rPr>
        <w:t xml:space="preserve">narrower the channel bandwidth, larger the </w:t>
      </w:r>
      <w:r w:rsidR="00BB19CD">
        <w:rPr>
          <w:bCs/>
          <w:sz w:val="21"/>
          <w:szCs w:val="21"/>
          <w:lang w:eastAsia="ko-KR"/>
        </w:rPr>
        <w:t>REFSENS degradation due to Tx OOB emission at the Rx frequency, and better IP2 performance</w:t>
      </w:r>
      <w:r w:rsidR="00A4043D">
        <w:rPr>
          <w:bCs/>
          <w:sz w:val="21"/>
          <w:szCs w:val="21"/>
          <w:lang w:eastAsia="ko-KR"/>
        </w:rPr>
        <w:t xml:space="preserve"> (receiver linearity)</w:t>
      </w:r>
      <w:r w:rsidR="00BB19CD">
        <w:rPr>
          <w:bCs/>
          <w:sz w:val="21"/>
          <w:szCs w:val="21"/>
          <w:lang w:eastAsia="ko-KR"/>
        </w:rPr>
        <w:t xml:space="preserve"> is needed</w:t>
      </w:r>
      <w:r w:rsidR="00576709">
        <w:rPr>
          <w:bCs/>
          <w:sz w:val="21"/>
          <w:szCs w:val="21"/>
          <w:lang w:eastAsia="ko-KR"/>
        </w:rPr>
        <w:t>.</w:t>
      </w:r>
      <w:r w:rsidR="00576709" w:rsidRPr="00576709">
        <w:rPr>
          <w:bCs/>
          <w:sz w:val="21"/>
          <w:szCs w:val="21"/>
          <w:lang w:eastAsia="ko-KR"/>
        </w:rPr>
        <w:t xml:space="preserve"> </w:t>
      </w:r>
      <w:r w:rsidR="00BB19CD">
        <w:rPr>
          <w:bCs/>
          <w:sz w:val="21"/>
          <w:szCs w:val="21"/>
          <w:lang w:eastAsia="ko-KR"/>
        </w:rPr>
        <w:t>D</w:t>
      </w:r>
      <w:r w:rsidR="00BB19CD" w:rsidRPr="00576709">
        <w:rPr>
          <w:bCs/>
          <w:sz w:val="21"/>
          <w:szCs w:val="21"/>
          <w:lang w:eastAsia="ko-KR"/>
        </w:rPr>
        <w:t>uplexing distance</w:t>
      </w:r>
      <w:r w:rsidR="00BB19CD">
        <w:rPr>
          <w:bCs/>
          <w:sz w:val="21"/>
          <w:szCs w:val="21"/>
          <w:lang w:eastAsia="ko-KR"/>
        </w:rPr>
        <w:t>/band gap</w:t>
      </w:r>
      <w:r w:rsidR="00BB19CD" w:rsidRPr="00576709">
        <w:rPr>
          <w:bCs/>
          <w:sz w:val="21"/>
          <w:szCs w:val="21"/>
          <w:lang w:eastAsia="ko-KR"/>
        </w:rPr>
        <w:t xml:space="preserve"> is an important factor </w:t>
      </w:r>
      <w:r w:rsidR="00BB19CD">
        <w:rPr>
          <w:bCs/>
          <w:sz w:val="21"/>
          <w:szCs w:val="21"/>
          <w:lang w:eastAsia="ko-KR"/>
        </w:rPr>
        <w:t xml:space="preserve">for </w:t>
      </w:r>
      <w:r w:rsidR="00A4043D">
        <w:rPr>
          <w:bCs/>
          <w:sz w:val="21"/>
          <w:szCs w:val="21"/>
          <w:lang w:eastAsia="ko-KR"/>
        </w:rPr>
        <w:t>Tx</w:t>
      </w:r>
      <w:r w:rsidR="000D5496">
        <w:rPr>
          <w:bCs/>
          <w:sz w:val="21"/>
          <w:szCs w:val="21"/>
          <w:lang w:eastAsia="ko-KR"/>
        </w:rPr>
        <w:t>-Rx</w:t>
      </w:r>
      <w:r w:rsidR="00A4043D">
        <w:rPr>
          <w:bCs/>
          <w:sz w:val="21"/>
          <w:szCs w:val="21"/>
          <w:lang w:eastAsia="ko-KR"/>
        </w:rPr>
        <w:t xml:space="preserve"> isolation performance and for determining </w:t>
      </w:r>
      <w:r w:rsidR="00BB19CD">
        <w:rPr>
          <w:bCs/>
          <w:sz w:val="21"/>
          <w:szCs w:val="21"/>
          <w:lang w:eastAsia="ko-KR"/>
        </w:rPr>
        <w:t xml:space="preserve">the </w:t>
      </w:r>
      <w:r w:rsidR="00A4043D" w:rsidRPr="00A4043D">
        <w:rPr>
          <w:bCs/>
          <w:sz w:val="21"/>
          <w:szCs w:val="21"/>
          <w:lang w:eastAsia="ko-KR"/>
        </w:rPr>
        <w:t>second-order response</w:t>
      </w:r>
      <w:r w:rsidR="00A4043D">
        <w:rPr>
          <w:bCs/>
          <w:sz w:val="21"/>
          <w:szCs w:val="21"/>
          <w:lang w:eastAsia="ko-KR"/>
        </w:rPr>
        <w:t xml:space="preserve">. </w:t>
      </w:r>
    </w:p>
    <w:p w14:paraId="2A3C8439" w14:textId="77777777" w:rsidR="000D5496" w:rsidRDefault="000D5496" w:rsidP="00576709">
      <w:pPr>
        <w:rPr>
          <w:bCs/>
          <w:sz w:val="21"/>
          <w:szCs w:val="21"/>
          <w:lang w:eastAsia="ko-KR"/>
        </w:rPr>
      </w:pPr>
    </w:p>
    <w:p w14:paraId="256ED3AF" w14:textId="740829FD" w:rsidR="00576709" w:rsidRPr="00576709" w:rsidRDefault="000D5496" w:rsidP="00576709">
      <w:pPr>
        <w:rPr>
          <w:bCs/>
          <w:sz w:val="21"/>
          <w:szCs w:val="21"/>
          <w:lang w:eastAsia="ko-KR"/>
        </w:rPr>
      </w:pPr>
      <w:r>
        <w:rPr>
          <w:bCs/>
          <w:sz w:val="21"/>
          <w:szCs w:val="21"/>
          <w:lang w:eastAsia="ko-KR"/>
        </w:rPr>
        <w:t xml:space="preserve">Due to a very large duplexing distance for band n254, </w:t>
      </w:r>
      <w:r w:rsidRPr="00576709">
        <w:rPr>
          <w:bCs/>
          <w:sz w:val="21"/>
          <w:szCs w:val="21"/>
          <w:lang w:eastAsia="ko-KR"/>
        </w:rPr>
        <w:t>it is quite safe to say that 2.2dB REFSENS improvement is feasible</w:t>
      </w:r>
      <w:r>
        <w:rPr>
          <w:bCs/>
          <w:sz w:val="21"/>
          <w:szCs w:val="21"/>
          <w:lang w:eastAsia="ko-KR"/>
        </w:rPr>
        <w:t xml:space="preserve">. </w:t>
      </w:r>
      <w:r w:rsidR="00576709" w:rsidRPr="00576709">
        <w:rPr>
          <w:bCs/>
          <w:sz w:val="21"/>
          <w:szCs w:val="21"/>
          <w:lang w:eastAsia="ko-KR"/>
        </w:rPr>
        <w:t>Also</w:t>
      </w:r>
      <w:r w:rsidR="00B022E0">
        <w:rPr>
          <w:bCs/>
          <w:sz w:val="21"/>
          <w:szCs w:val="21"/>
          <w:lang w:eastAsia="ko-KR"/>
        </w:rPr>
        <w:t>,</w:t>
      </w:r>
      <w:r w:rsidR="00576709" w:rsidRPr="00576709">
        <w:rPr>
          <w:bCs/>
          <w:sz w:val="21"/>
          <w:szCs w:val="21"/>
          <w:lang w:eastAsia="ko-KR"/>
        </w:rPr>
        <w:t xml:space="preserve"> for bands n256 and n255</w:t>
      </w:r>
      <w:r w:rsidR="00B022E0">
        <w:rPr>
          <w:bCs/>
          <w:sz w:val="21"/>
          <w:szCs w:val="21"/>
          <w:lang w:eastAsia="ko-KR"/>
        </w:rPr>
        <w:t>,</w:t>
      </w:r>
      <w:r w:rsidR="00576709" w:rsidRPr="00576709">
        <w:rPr>
          <w:bCs/>
          <w:sz w:val="21"/>
          <w:szCs w:val="21"/>
          <w:lang w:eastAsia="ko-KR"/>
        </w:rPr>
        <w:t xml:space="preserve"> due to a fairly large </w:t>
      </w:r>
      <w:r w:rsidR="00B022E0">
        <w:rPr>
          <w:bCs/>
          <w:sz w:val="21"/>
          <w:szCs w:val="21"/>
          <w:lang w:eastAsia="ko-KR"/>
        </w:rPr>
        <w:t xml:space="preserve">duplexing </w:t>
      </w:r>
      <w:r w:rsidR="00576709" w:rsidRPr="00576709">
        <w:rPr>
          <w:bCs/>
          <w:sz w:val="21"/>
          <w:szCs w:val="21"/>
          <w:lang w:eastAsia="ko-KR"/>
        </w:rPr>
        <w:t>distance</w:t>
      </w:r>
      <w:r w:rsidR="00B022E0">
        <w:rPr>
          <w:bCs/>
          <w:sz w:val="21"/>
          <w:szCs w:val="21"/>
          <w:lang w:eastAsia="ko-KR"/>
        </w:rPr>
        <w:t xml:space="preserve"> 2.2dB REFSENS improvement seems to be </w:t>
      </w:r>
      <w:proofErr w:type="gramStart"/>
      <w:r w:rsidR="00B022E0">
        <w:rPr>
          <w:bCs/>
          <w:sz w:val="21"/>
          <w:szCs w:val="21"/>
          <w:lang w:eastAsia="ko-KR"/>
        </w:rPr>
        <w:t xml:space="preserve">feasible </w:t>
      </w:r>
      <w:r w:rsidR="00576709" w:rsidRPr="00576709">
        <w:rPr>
          <w:bCs/>
          <w:sz w:val="21"/>
          <w:szCs w:val="21"/>
          <w:lang w:eastAsia="ko-KR"/>
        </w:rPr>
        <w:t>.</w:t>
      </w:r>
      <w:proofErr w:type="gramEnd"/>
      <w:r w:rsidR="00576709" w:rsidRPr="00576709">
        <w:rPr>
          <w:bCs/>
          <w:sz w:val="21"/>
          <w:szCs w:val="21"/>
          <w:lang w:eastAsia="ko-KR"/>
        </w:rPr>
        <w:t xml:space="preserve"> </w:t>
      </w:r>
    </w:p>
    <w:p w14:paraId="27BBACEE" w14:textId="77777777" w:rsidR="00576709" w:rsidRPr="00576709" w:rsidRDefault="00576709" w:rsidP="00576709">
      <w:pPr>
        <w:rPr>
          <w:bCs/>
          <w:sz w:val="21"/>
          <w:szCs w:val="21"/>
          <w:lang w:eastAsia="ko-KR"/>
        </w:rPr>
      </w:pPr>
    </w:p>
    <w:p w14:paraId="040B9095" w14:textId="03870890" w:rsidR="0065485B" w:rsidRDefault="0065485B" w:rsidP="00576709">
      <w:pPr>
        <w:rPr>
          <w:bCs/>
          <w:sz w:val="21"/>
          <w:szCs w:val="21"/>
          <w:lang w:eastAsia="ko-KR"/>
        </w:rPr>
      </w:pPr>
      <w:r>
        <w:rPr>
          <w:bCs/>
          <w:sz w:val="21"/>
          <w:szCs w:val="21"/>
          <w:lang w:eastAsia="ko-KR"/>
        </w:rPr>
        <w:t xml:space="preserve">Regarding the uplink configuration for REFSENS, 3 MHz should be added to Table 7.3.2-2, where 15RBs could be </w:t>
      </w:r>
      <w:r w:rsidR="00B022E0">
        <w:rPr>
          <w:bCs/>
          <w:sz w:val="21"/>
          <w:szCs w:val="21"/>
          <w:lang w:eastAsia="ko-KR"/>
        </w:rPr>
        <w:t>adopted</w:t>
      </w:r>
      <w:r>
        <w:rPr>
          <w:bCs/>
          <w:sz w:val="21"/>
          <w:szCs w:val="21"/>
          <w:lang w:eastAsia="ko-KR"/>
        </w:rPr>
        <w:t xml:space="preserve">. </w:t>
      </w:r>
    </w:p>
    <w:p w14:paraId="58378C9C" w14:textId="77777777" w:rsidR="0065485B" w:rsidRDefault="0065485B" w:rsidP="002C60A5">
      <w:pPr>
        <w:rPr>
          <w:bCs/>
          <w:sz w:val="21"/>
          <w:szCs w:val="21"/>
          <w:lang w:eastAsia="ko-KR"/>
        </w:rPr>
      </w:pPr>
    </w:p>
    <w:p w14:paraId="34CC0820" w14:textId="0B79ABB7" w:rsidR="0065485B" w:rsidRDefault="0065485B" w:rsidP="0065485B">
      <w:pPr>
        <w:rPr>
          <w:b/>
          <w:bCs/>
          <w:sz w:val="21"/>
          <w:szCs w:val="21"/>
          <w:lang w:eastAsia="ja-JP"/>
        </w:rPr>
      </w:pPr>
      <w:r w:rsidRPr="009F0552">
        <w:rPr>
          <w:b/>
          <w:bCs/>
          <w:sz w:val="21"/>
          <w:szCs w:val="21"/>
          <w:lang w:eastAsia="ja-JP"/>
        </w:rPr>
        <w:t xml:space="preserve">Proposal </w:t>
      </w:r>
      <w:r w:rsidR="00A805DA">
        <w:rPr>
          <w:b/>
          <w:bCs/>
          <w:sz w:val="21"/>
          <w:szCs w:val="21"/>
          <w:lang w:eastAsia="ja-JP"/>
        </w:rPr>
        <w:t>3</w:t>
      </w:r>
      <w:r w:rsidRPr="009F0552">
        <w:rPr>
          <w:b/>
          <w:bCs/>
          <w:sz w:val="21"/>
          <w:szCs w:val="21"/>
          <w:lang w:eastAsia="ja-JP"/>
        </w:rPr>
        <w:t xml:space="preserve">: </w:t>
      </w:r>
      <w:r w:rsidRPr="0065485B">
        <w:rPr>
          <w:b/>
          <w:bCs/>
          <w:sz w:val="21"/>
          <w:szCs w:val="21"/>
          <w:lang w:eastAsia="ja-JP"/>
        </w:rPr>
        <w:t xml:space="preserve">For the </w:t>
      </w:r>
      <w:r>
        <w:rPr>
          <w:b/>
          <w:bCs/>
          <w:sz w:val="21"/>
          <w:szCs w:val="21"/>
          <w:lang w:eastAsia="ja-JP"/>
        </w:rPr>
        <w:t>REFSENS</w:t>
      </w:r>
      <w:r w:rsidRPr="0065485B">
        <w:rPr>
          <w:b/>
          <w:bCs/>
          <w:sz w:val="21"/>
          <w:szCs w:val="21"/>
          <w:lang w:eastAsia="ja-JP"/>
        </w:rPr>
        <w:t xml:space="preserve"> requirements, 3 MHz CBW shall be added to Table 7.3.2-1</w:t>
      </w:r>
      <w:r>
        <w:rPr>
          <w:b/>
          <w:bCs/>
          <w:sz w:val="21"/>
          <w:szCs w:val="21"/>
          <w:lang w:eastAsia="ja-JP"/>
        </w:rPr>
        <w:t>:</w:t>
      </w:r>
    </w:p>
    <w:p w14:paraId="0769E3DB" w14:textId="22A2D4E0" w:rsidR="0065485B" w:rsidRDefault="0065485B" w:rsidP="0065485B">
      <w:pPr>
        <w:pStyle w:val="ListParagraph"/>
        <w:numPr>
          <w:ilvl w:val="0"/>
          <w:numId w:val="23"/>
        </w:numPr>
        <w:ind w:firstLineChars="0"/>
        <w:rPr>
          <w:b/>
          <w:bCs/>
          <w:sz w:val="21"/>
          <w:szCs w:val="21"/>
          <w:lang w:eastAsia="ja-JP"/>
        </w:rPr>
      </w:pPr>
      <w:r>
        <w:rPr>
          <w:b/>
          <w:bCs/>
          <w:sz w:val="21"/>
          <w:szCs w:val="21"/>
          <w:lang w:eastAsia="ja-JP"/>
        </w:rPr>
        <w:t xml:space="preserve">Use 2.2dB </w:t>
      </w:r>
      <w:r w:rsidRPr="0065485B">
        <w:rPr>
          <w:b/>
          <w:bCs/>
          <w:sz w:val="21"/>
          <w:szCs w:val="21"/>
          <w:lang w:eastAsia="ja-JP"/>
        </w:rPr>
        <w:t>improvement compared with 5 MHz CBW</w:t>
      </w:r>
      <w:r>
        <w:rPr>
          <w:b/>
          <w:bCs/>
          <w:sz w:val="21"/>
          <w:szCs w:val="21"/>
          <w:lang w:eastAsia="ja-JP"/>
        </w:rPr>
        <w:t xml:space="preserve"> as the starting point</w:t>
      </w:r>
      <w:r w:rsidR="00B022E0">
        <w:rPr>
          <w:b/>
          <w:bCs/>
          <w:sz w:val="21"/>
          <w:szCs w:val="21"/>
          <w:lang w:eastAsia="ja-JP"/>
        </w:rPr>
        <w:t xml:space="preserve"> for all </w:t>
      </w:r>
      <w:proofErr w:type="gramStart"/>
      <w:r w:rsidR="00B022E0">
        <w:rPr>
          <w:b/>
          <w:bCs/>
          <w:sz w:val="21"/>
          <w:szCs w:val="21"/>
          <w:lang w:eastAsia="ja-JP"/>
        </w:rPr>
        <w:t>bands</w:t>
      </w:r>
      <w:r>
        <w:rPr>
          <w:b/>
          <w:bCs/>
          <w:sz w:val="21"/>
          <w:szCs w:val="21"/>
          <w:lang w:eastAsia="ja-JP"/>
        </w:rPr>
        <w:t>;</w:t>
      </w:r>
      <w:proofErr w:type="gramEnd"/>
    </w:p>
    <w:p w14:paraId="1FE7B212" w14:textId="4833ED8B" w:rsidR="0065485B" w:rsidRDefault="0065485B" w:rsidP="0065485B">
      <w:pPr>
        <w:pStyle w:val="ListParagraph"/>
        <w:numPr>
          <w:ilvl w:val="0"/>
          <w:numId w:val="23"/>
        </w:numPr>
        <w:ind w:firstLineChars="0"/>
        <w:rPr>
          <w:b/>
          <w:bCs/>
          <w:sz w:val="21"/>
          <w:szCs w:val="21"/>
          <w:lang w:eastAsia="ja-JP"/>
        </w:rPr>
      </w:pPr>
      <w:r>
        <w:rPr>
          <w:b/>
          <w:bCs/>
          <w:sz w:val="21"/>
          <w:szCs w:val="21"/>
          <w:lang w:eastAsia="ja-JP"/>
        </w:rPr>
        <w:t>For</w:t>
      </w:r>
      <w:r w:rsidRPr="0065485B">
        <w:rPr>
          <w:b/>
          <w:bCs/>
          <w:sz w:val="21"/>
          <w:szCs w:val="21"/>
          <w:lang w:eastAsia="ja-JP"/>
        </w:rPr>
        <w:t xml:space="preserve"> the uplink configuration for REFSENS, 3 MHz should be added to Table 7.3.2-2, where 15RBs could be </w:t>
      </w:r>
      <w:r w:rsidR="00B022E0">
        <w:rPr>
          <w:b/>
          <w:bCs/>
          <w:sz w:val="21"/>
          <w:szCs w:val="21"/>
          <w:lang w:eastAsia="ja-JP"/>
        </w:rPr>
        <w:t>adopted.</w:t>
      </w:r>
    </w:p>
    <w:p w14:paraId="15736802" w14:textId="77777777" w:rsidR="0065485B" w:rsidRDefault="0065485B" w:rsidP="002C60A5">
      <w:pPr>
        <w:rPr>
          <w:bCs/>
          <w:sz w:val="21"/>
          <w:szCs w:val="21"/>
          <w:lang w:eastAsia="ko-KR"/>
        </w:rPr>
      </w:pPr>
    </w:p>
    <w:p w14:paraId="7D479B4B" w14:textId="7AA7AC65" w:rsidR="00554E31" w:rsidRPr="0065485B" w:rsidRDefault="00554E31" w:rsidP="002C60A5">
      <w:pPr>
        <w:rPr>
          <w:bCs/>
          <w:sz w:val="21"/>
          <w:szCs w:val="21"/>
          <w:lang w:eastAsia="ko-KR"/>
        </w:rPr>
      </w:pPr>
      <w:r>
        <w:rPr>
          <w:bCs/>
          <w:sz w:val="21"/>
          <w:szCs w:val="21"/>
          <w:lang w:eastAsia="ko-KR"/>
        </w:rPr>
        <w:t>Regarding the other Rx requirements, the following was captured in the approved WF [2]:</w:t>
      </w:r>
    </w:p>
    <w:p w14:paraId="6EA47ACA" w14:textId="77777777" w:rsidR="00A805DA" w:rsidRPr="00B022E0" w:rsidRDefault="00A805DA" w:rsidP="00A805DA">
      <w:pPr>
        <w:spacing w:after="180"/>
        <w:rPr>
          <w:rFonts w:eastAsia="SimSun"/>
          <w:b/>
          <w:i/>
          <w:iCs/>
          <w:sz w:val="20"/>
          <w:szCs w:val="20"/>
          <w:u w:val="single"/>
          <w:lang w:val="en-GB" w:eastAsia="ko-KR"/>
        </w:rPr>
      </w:pPr>
      <w:r w:rsidRPr="00B022E0">
        <w:rPr>
          <w:rFonts w:eastAsia="SimSun"/>
          <w:b/>
          <w:i/>
          <w:iCs/>
          <w:sz w:val="20"/>
          <w:szCs w:val="20"/>
          <w:u w:val="single"/>
          <w:lang w:val="en-GB" w:eastAsia="ko-KR"/>
        </w:rPr>
        <w:t xml:space="preserve">Issue 2-2-2: </w:t>
      </w:r>
      <w:r w:rsidRPr="00B022E0">
        <w:rPr>
          <w:rFonts w:eastAsia="SimSun" w:hint="eastAsia"/>
          <w:b/>
          <w:i/>
          <w:iCs/>
          <w:sz w:val="20"/>
          <w:szCs w:val="20"/>
          <w:u w:val="single"/>
          <w:lang w:val="en-GB" w:eastAsia="ko-KR"/>
        </w:rPr>
        <w:t>Maximum input level</w:t>
      </w:r>
    </w:p>
    <w:p w14:paraId="37079543" w14:textId="77777777" w:rsidR="00A805DA" w:rsidRPr="00B022E0" w:rsidRDefault="00A805DA" w:rsidP="00A805DA">
      <w:pPr>
        <w:numPr>
          <w:ilvl w:val="0"/>
          <w:numId w:val="10"/>
        </w:numPr>
        <w:spacing w:after="120"/>
        <w:rPr>
          <w:rFonts w:eastAsia="SimSun"/>
          <w:i/>
          <w:iCs/>
          <w:sz w:val="20"/>
          <w:lang w:val="en-GB"/>
        </w:rPr>
      </w:pPr>
      <w:r w:rsidRPr="00B022E0">
        <w:rPr>
          <w:rFonts w:eastAsia="SimSun"/>
          <w:i/>
          <w:iCs/>
          <w:sz w:val="20"/>
          <w:lang w:val="en-GB"/>
        </w:rPr>
        <w:lastRenderedPageBreak/>
        <w:t>Way forward</w:t>
      </w:r>
    </w:p>
    <w:p w14:paraId="38F60B2D" w14:textId="77777777" w:rsidR="00A805DA" w:rsidRPr="00B022E0" w:rsidRDefault="00A805DA" w:rsidP="00A805DA">
      <w:pPr>
        <w:numPr>
          <w:ilvl w:val="1"/>
          <w:numId w:val="10"/>
        </w:numPr>
        <w:spacing w:after="240"/>
        <w:ind w:left="1434" w:hanging="357"/>
        <w:rPr>
          <w:rFonts w:eastAsia="SimSun"/>
          <w:i/>
          <w:iCs/>
          <w:sz w:val="20"/>
          <w:lang w:val="en-GB"/>
        </w:rPr>
      </w:pPr>
      <w:r w:rsidRPr="00B022E0">
        <w:rPr>
          <w:rFonts w:eastAsia="MS Mincho"/>
          <w:i/>
          <w:iCs/>
          <w:sz w:val="20"/>
          <w:szCs w:val="20"/>
          <w:lang w:val="en-GB"/>
        </w:rPr>
        <w:t xml:space="preserve">FFS on the requirements for 5MHz, 10MHz, 15MHz and 20MHz of NTN FR1 UE (-40dBm) </w:t>
      </w:r>
    </w:p>
    <w:p w14:paraId="2CDADE88" w14:textId="774F82D0" w:rsidR="00A805DA" w:rsidRDefault="00A805DA" w:rsidP="00A805DA">
      <w:pPr>
        <w:rPr>
          <w:bCs/>
          <w:sz w:val="21"/>
          <w:szCs w:val="21"/>
          <w:lang w:eastAsia="ko-KR"/>
        </w:rPr>
      </w:pPr>
      <w:r>
        <w:rPr>
          <w:bCs/>
          <w:sz w:val="21"/>
          <w:szCs w:val="21"/>
          <w:lang w:eastAsia="ko-KR"/>
        </w:rPr>
        <w:t xml:space="preserve">In our view, </w:t>
      </w:r>
      <w:r w:rsidRPr="00A805DA">
        <w:rPr>
          <w:bCs/>
          <w:sz w:val="21"/>
          <w:szCs w:val="21"/>
          <w:lang w:eastAsia="ko-KR"/>
        </w:rPr>
        <w:t>3 MHz shall be added in table 7.4-1 into the same column as for 5, 10, 15, 20 MHz channel BW</w:t>
      </w:r>
      <w:r>
        <w:rPr>
          <w:bCs/>
          <w:sz w:val="21"/>
          <w:szCs w:val="21"/>
          <w:lang w:eastAsia="ko-KR"/>
        </w:rPr>
        <w:t xml:space="preserve">, which is the same principle as for TN. </w:t>
      </w:r>
    </w:p>
    <w:p w14:paraId="6594B23E" w14:textId="77777777" w:rsidR="00A805DA" w:rsidRDefault="00A805DA" w:rsidP="00A805DA">
      <w:pPr>
        <w:rPr>
          <w:bCs/>
          <w:sz w:val="21"/>
          <w:szCs w:val="21"/>
          <w:lang w:eastAsia="ko-KR"/>
        </w:rPr>
      </w:pPr>
    </w:p>
    <w:p w14:paraId="16B548C6" w14:textId="6E9195B8" w:rsidR="00A805DA" w:rsidRDefault="00A805DA" w:rsidP="00A805DA">
      <w:pPr>
        <w:rPr>
          <w:b/>
          <w:sz w:val="21"/>
          <w:szCs w:val="21"/>
          <w:lang w:eastAsia="ko-KR"/>
        </w:rPr>
      </w:pPr>
      <w:r w:rsidRPr="00A805DA">
        <w:rPr>
          <w:b/>
          <w:sz w:val="21"/>
          <w:szCs w:val="21"/>
          <w:lang w:eastAsia="ko-KR"/>
        </w:rPr>
        <w:t xml:space="preserve">Proposal 4: For the maximum input level, 3 MHz shall be added in table 7.4-1 into the same column as for 5, 10, 15, 20 MHz channel BW. </w:t>
      </w:r>
    </w:p>
    <w:p w14:paraId="20CE3232" w14:textId="77777777" w:rsidR="009C413A" w:rsidRPr="00A805DA" w:rsidRDefault="009C413A" w:rsidP="00A805DA">
      <w:pPr>
        <w:rPr>
          <w:b/>
          <w:sz w:val="21"/>
          <w:szCs w:val="21"/>
          <w:lang w:eastAsia="ko-KR"/>
        </w:rPr>
      </w:pPr>
    </w:p>
    <w:p w14:paraId="06451054" w14:textId="2A94E325" w:rsidR="00A805DA" w:rsidRPr="00B022E0" w:rsidRDefault="00A805DA" w:rsidP="00A805DA">
      <w:pPr>
        <w:rPr>
          <w:b/>
          <w:i/>
          <w:iCs/>
          <w:sz w:val="20"/>
          <w:szCs w:val="20"/>
          <w:u w:val="single"/>
          <w:lang w:eastAsia="ko-KR"/>
        </w:rPr>
      </w:pPr>
      <w:r w:rsidRPr="00B022E0">
        <w:rPr>
          <w:b/>
          <w:i/>
          <w:iCs/>
          <w:sz w:val="20"/>
          <w:szCs w:val="20"/>
          <w:u w:val="single"/>
          <w:lang w:eastAsia="ko-KR"/>
        </w:rPr>
        <w:t>Issue 2-2-3: ACS</w:t>
      </w:r>
    </w:p>
    <w:p w14:paraId="229022FC" w14:textId="77777777" w:rsidR="00A805DA" w:rsidRPr="00B022E0" w:rsidRDefault="00A805DA" w:rsidP="00A805DA">
      <w:pPr>
        <w:pStyle w:val="ListParagraph"/>
        <w:numPr>
          <w:ilvl w:val="0"/>
          <w:numId w:val="10"/>
        </w:numPr>
        <w:overflowPunct/>
        <w:autoSpaceDE/>
        <w:autoSpaceDN/>
        <w:adjustRightInd/>
        <w:spacing w:after="120"/>
        <w:ind w:left="720" w:firstLineChars="0"/>
        <w:textAlignment w:val="auto"/>
        <w:rPr>
          <w:rFonts w:eastAsia="SimSun"/>
          <w:i/>
          <w:iCs/>
          <w:sz w:val="20"/>
          <w:szCs w:val="20"/>
        </w:rPr>
      </w:pPr>
      <w:r w:rsidRPr="00B022E0">
        <w:rPr>
          <w:rFonts w:eastAsia="SimSun"/>
          <w:i/>
          <w:iCs/>
          <w:sz w:val="20"/>
          <w:szCs w:val="20"/>
        </w:rPr>
        <w:t>Way forward</w:t>
      </w:r>
    </w:p>
    <w:p w14:paraId="0E9AE76E" w14:textId="77777777" w:rsidR="00A805DA" w:rsidRPr="00B022E0" w:rsidRDefault="00A805DA" w:rsidP="00A805DA">
      <w:pPr>
        <w:pStyle w:val="ListParagraph"/>
        <w:numPr>
          <w:ilvl w:val="1"/>
          <w:numId w:val="10"/>
        </w:numPr>
        <w:overflowPunct/>
        <w:autoSpaceDE/>
        <w:autoSpaceDN/>
        <w:adjustRightInd/>
        <w:spacing w:after="120"/>
        <w:ind w:left="1440" w:firstLineChars="0"/>
        <w:textAlignment w:val="auto"/>
        <w:rPr>
          <w:i/>
          <w:iCs/>
          <w:sz w:val="20"/>
          <w:szCs w:val="20"/>
        </w:rPr>
      </w:pPr>
      <w:r w:rsidRPr="00B022E0">
        <w:rPr>
          <w:i/>
          <w:iCs/>
          <w:sz w:val="20"/>
          <w:szCs w:val="20"/>
        </w:rPr>
        <w:t xml:space="preserve">Option </w:t>
      </w:r>
      <w:r w:rsidRPr="00B022E0">
        <w:rPr>
          <w:rFonts w:hint="eastAsia"/>
          <w:i/>
          <w:iCs/>
          <w:sz w:val="20"/>
          <w:szCs w:val="20"/>
        </w:rPr>
        <w:t>1</w:t>
      </w:r>
      <w:r w:rsidRPr="00B022E0">
        <w:rPr>
          <w:i/>
          <w:iCs/>
          <w:sz w:val="20"/>
          <w:szCs w:val="20"/>
        </w:rPr>
        <w:t xml:space="preserve">: Reuse the requirements for 5MHz, 10MHz of NTN FR1 UE. </w:t>
      </w:r>
    </w:p>
    <w:p w14:paraId="67AD1E2E" w14:textId="77777777" w:rsidR="00A805DA" w:rsidRPr="00B022E0" w:rsidRDefault="00A805DA" w:rsidP="00A805DA">
      <w:pPr>
        <w:pStyle w:val="ListParagraph"/>
        <w:numPr>
          <w:ilvl w:val="1"/>
          <w:numId w:val="10"/>
        </w:numPr>
        <w:overflowPunct/>
        <w:autoSpaceDE/>
        <w:autoSpaceDN/>
        <w:adjustRightInd/>
        <w:spacing w:after="240"/>
        <w:ind w:left="1434" w:firstLineChars="0" w:hanging="357"/>
        <w:textAlignment w:val="auto"/>
        <w:rPr>
          <w:rFonts w:eastAsia="SimSun"/>
          <w:i/>
          <w:iCs/>
          <w:sz w:val="20"/>
          <w:szCs w:val="20"/>
        </w:rPr>
      </w:pPr>
      <w:r w:rsidRPr="00B022E0">
        <w:rPr>
          <w:i/>
          <w:iCs/>
          <w:sz w:val="20"/>
          <w:szCs w:val="20"/>
        </w:rPr>
        <w:t xml:space="preserve">Option 2: </w:t>
      </w:r>
      <w:r w:rsidRPr="00B022E0">
        <w:rPr>
          <w:rFonts w:hint="eastAsia"/>
          <w:i/>
          <w:iCs/>
          <w:sz w:val="20"/>
          <w:szCs w:val="20"/>
        </w:rPr>
        <w:t>3 MHz shall be added to table 7.5-1 into the same column as for 5 and 10 MHz channel BW. For tables 7.5-2 and 7.5-3, 3 MHz channel BW shall also be added but considering a 3 MHz interferer BW and 3/-3 interferer offset.</w:t>
      </w:r>
      <w:r w:rsidRPr="00B022E0">
        <w:rPr>
          <w:i/>
          <w:iCs/>
          <w:sz w:val="20"/>
          <w:szCs w:val="20"/>
        </w:rPr>
        <w:t xml:space="preserve"> </w:t>
      </w:r>
    </w:p>
    <w:p w14:paraId="3F78C73F" w14:textId="734DBDB2" w:rsidR="009C413A" w:rsidRDefault="009C413A" w:rsidP="002C60A5">
      <w:pPr>
        <w:rPr>
          <w:bCs/>
          <w:sz w:val="21"/>
          <w:szCs w:val="21"/>
          <w:lang w:eastAsia="ko-KR"/>
        </w:rPr>
      </w:pPr>
      <w:r>
        <w:rPr>
          <w:bCs/>
          <w:sz w:val="21"/>
          <w:szCs w:val="21"/>
          <w:lang w:eastAsia="ko-KR"/>
        </w:rPr>
        <w:t>As one of the proponents of Option 2 in RAN4#112-bis, we support the same option in this meeting as well.</w:t>
      </w:r>
    </w:p>
    <w:p w14:paraId="4A4AA7A3" w14:textId="77777777" w:rsidR="009C413A" w:rsidRDefault="009C413A" w:rsidP="002C60A5">
      <w:pPr>
        <w:rPr>
          <w:bCs/>
          <w:sz w:val="21"/>
          <w:szCs w:val="21"/>
          <w:lang w:eastAsia="ko-KR"/>
        </w:rPr>
      </w:pPr>
    </w:p>
    <w:p w14:paraId="09C70360" w14:textId="18E945C0" w:rsidR="009C413A" w:rsidRPr="009C413A" w:rsidRDefault="009C413A" w:rsidP="002C60A5">
      <w:pPr>
        <w:rPr>
          <w:b/>
          <w:sz w:val="21"/>
          <w:szCs w:val="21"/>
          <w:lang w:eastAsia="ko-KR"/>
        </w:rPr>
      </w:pPr>
      <w:r w:rsidRPr="009C413A">
        <w:rPr>
          <w:b/>
          <w:sz w:val="21"/>
          <w:szCs w:val="21"/>
          <w:lang w:eastAsia="ko-KR"/>
        </w:rPr>
        <w:t>Proposal 5: For the ACS requirement, 3 MHz shall be added to table 7.5-1 into the same column as for 5 and 10 MHz channel BW. For tables 7.5-2 and 7.5-3, 3 MHz channel BW shall also be added but considering a 3 MHz interferer BW and 3/-3 interferer offset.</w:t>
      </w:r>
    </w:p>
    <w:p w14:paraId="16735620" w14:textId="77777777" w:rsidR="0065485B" w:rsidRPr="0065485B" w:rsidRDefault="0065485B" w:rsidP="009C4BF0">
      <w:pPr>
        <w:tabs>
          <w:tab w:val="left" w:pos="6715"/>
        </w:tabs>
        <w:rPr>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5F94A7A7"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have</w:t>
      </w:r>
      <w:r w:rsidR="00B022E0">
        <w:rPr>
          <w:rFonts w:ascii="Arial" w:eastAsiaTheme="minorHAnsi" w:hAnsi="Arial" w:cstheme="minorBidi"/>
          <w:sz w:val="20"/>
          <w:szCs w:val="22"/>
        </w:rPr>
        <w:t xml:space="preserve"> made</w:t>
      </w:r>
      <w:r w:rsidR="009F0552">
        <w:rPr>
          <w:rFonts w:ascii="Arial" w:eastAsiaTheme="minorHAnsi" w:hAnsi="Arial" w:cstheme="minorBidi"/>
          <w:sz w:val="20"/>
          <w:szCs w:val="22"/>
        </w:rPr>
        <w:t xml:space="preserve"> 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554E31">
        <w:rPr>
          <w:rFonts w:ascii="Arial" w:eastAsiaTheme="minorHAnsi" w:hAnsi="Arial" w:cstheme="minorBidi"/>
          <w:sz w:val="20"/>
          <w:szCs w:val="22"/>
        </w:rPr>
        <w:t>s</w:t>
      </w:r>
      <w:r w:rsidRPr="002100C7">
        <w:rPr>
          <w:rFonts w:ascii="Arial" w:eastAsiaTheme="minorHAnsi" w:hAnsi="Arial" w:cstheme="minorBidi"/>
          <w:sz w:val="20"/>
          <w:szCs w:val="22"/>
        </w:rPr>
        <w:t>:</w:t>
      </w:r>
    </w:p>
    <w:p w14:paraId="211D95D8" w14:textId="27AB50E6" w:rsidR="00B022E0" w:rsidRDefault="00B022E0" w:rsidP="00B022E0">
      <w:pPr>
        <w:rPr>
          <w:b/>
          <w:bCs/>
          <w:sz w:val="21"/>
          <w:szCs w:val="21"/>
          <w:lang w:eastAsia="ja-JP"/>
        </w:rPr>
      </w:pPr>
      <w:r w:rsidRPr="009F0552">
        <w:rPr>
          <w:b/>
          <w:bCs/>
          <w:sz w:val="21"/>
          <w:szCs w:val="21"/>
          <w:lang w:eastAsia="ja-JP"/>
        </w:rPr>
        <w:t xml:space="preserve">Proposal </w:t>
      </w:r>
      <w:r>
        <w:rPr>
          <w:b/>
          <w:bCs/>
          <w:sz w:val="21"/>
          <w:szCs w:val="21"/>
          <w:lang w:eastAsia="ja-JP"/>
        </w:rPr>
        <w:t>1</w:t>
      </w:r>
      <w:r w:rsidRPr="009F0552">
        <w:rPr>
          <w:b/>
          <w:bCs/>
          <w:sz w:val="21"/>
          <w:szCs w:val="21"/>
          <w:lang w:eastAsia="ja-JP"/>
        </w:rPr>
        <w:t xml:space="preserve">: </w:t>
      </w:r>
      <w:r>
        <w:rPr>
          <w:b/>
          <w:bCs/>
          <w:sz w:val="21"/>
          <w:szCs w:val="21"/>
          <w:lang w:eastAsia="ja-JP"/>
        </w:rPr>
        <w:t xml:space="preserve">For general spurious emissions, </w:t>
      </w:r>
      <w:r w:rsidRPr="00C668FF">
        <w:rPr>
          <w:b/>
          <w:bCs/>
          <w:sz w:val="21"/>
          <w:szCs w:val="21"/>
          <w:lang w:eastAsia="ja-JP"/>
        </w:rPr>
        <w:t>reuse the TN UE approach for 3 MHz channel bandwidth, i.e. define OOB boundary F</w:t>
      </w:r>
      <w:r w:rsidRPr="00C668FF">
        <w:rPr>
          <w:b/>
          <w:bCs/>
          <w:sz w:val="21"/>
          <w:szCs w:val="21"/>
          <w:vertAlign w:val="subscript"/>
          <w:lang w:eastAsia="ja-JP"/>
        </w:rPr>
        <w:t>OOB</w:t>
      </w:r>
      <w:r w:rsidRPr="00C668FF">
        <w:rPr>
          <w:b/>
          <w:bCs/>
          <w:sz w:val="21"/>
          <w:szCs w:val="21"/>
          <w:lang w:eastAsia="ja-JP"/>
        </w:rPr>
        <w:t xml:space="preserve"> to be 6 MHz</w:t>
      </w:r>
      <w:r>
        <w:rPr>
          <w:b/>
          <w:bCs/>
          <w:sz w:val="21"/>
          <w:szCs w:val="21"/>
          <w:lang w:eastAsia="ja-JP"/>
        </w:rPr>
        <w:t>.</w:t>
      </w:r>
    </w:p>
    <w:p w14:paraId="2E28D5E3" w14:textId="77777777" w:rsidR="00B022E0" w:rsidRDefault="00B022E0" w:rsidP="00B022E0">
      <w:pPr>
        <w:rPr>
          <w:b/>
          <w:bCs/>
          <w:sz w:val="21"/>
          <w:szCs w:val="21"/>
          <w:lang w:eastAsia="ja-JP"/>
        </w:rPr>
      </w:pPr>
    </w:p>
    <w:p w14:paraId="2F78FBC3" w14:textId="070A3891" w:rsidR="00B022E0" w:rsidRDefault="00B022E0" w:rsidP="00B022E0">
      <w:pPr>
        <w:rPr>
          <w:b/>
          <w:bCs/>
          <w:sz w:val="21"/>
          <w:szCs w:val="21"/>
          <w:lang w:eastAsia="ja-JP"/>
        </w:rPr>
      </w:pPr>
      <w:r w:rsidRPr="009F0552">
        <w:rPr>
          <w:b/>
          <w:bCs/>
          <w:sz w:val="21"/>
          <w:szCs w:val="21"/>
          <w:lang w:eastAsia="ja-JP"/>
        </w:rPr>
        <w:t xml:space="preserve">Proposal </w:t>
      </w:r>
      <w:r>
        <w:rPr>
          <w:b/>
          <w:bCs/>
          <w:sz w:val="21"/>
          <w:szCs w:val="21"/>
          <w:lang w:eastAsia="ja-JP"/>
        </w:rPr>
        <w:t>2</w:t>
      </w:r>
      <w:r w:rsidRPr="009F0552">
        <w:rPr>
          <w:b/>
          <w:bCs/>
          <w:sz w:val="21"/>
          <w:szCs w:val="21"/>
          <w:lang w:eastAsia="ja-JP"/>
        </w:rPr>
        <w:t xml:space="preserve">: </w:t>
      </w:r>
      <w:r>
        <w:rPr>
          <w:b/>
          <w:bCs/>
          <w:sz w:val="21"/>
          <w:szCs w:val="21"/>
          <w:lang w:eastAsia="ja-JP"/>
        </w:rPr>
        <w:t>For the additional spurious emissions requirements, add 3 MHz CBW into:</w:t>
      </w:r>
    </w:p>
    <w:p w14:paraId="4F5F244E" w14:textId="77777777" w:rsidR="00B022E0" w:rsidRDefault="00B022E0" w:rsidP="00B022E0">
      <w:pPr>
        <w:pStyle w:val="ListParagraph"/>
        <w:numPr>
          <w:ilvl w:val="0"/>
          <w:numId w:val="22"/>
        </w:numPr>
        <w:ind w:firstLineChars="0"/>
        <w:rPr>
          <w:b/>
          <w:bCs/>
          <w:sz w:val="21"/>
          <w:szCs w:val="21"/>
          <w:lang w:eastAsia="ja-JP"/>
        </w:rPr>
      </w:pPr>
      <w:r w:rsidRPr="005D32DE">
        <w:rPr>
          <w:b/>
          <w:bCs/>
          <w:sz w:val="21"/>
          <w:szCs w:val="21"/>
          <w:lang w:eastAsia="ja-JP"/>
        </w:rPr>
        <w:t>Table 6.5.3.3.2-1: Additional requirements for "NS_02N</w:t>
      </w:r>
      <w:proofErr w:type="gramStart"/>
      <w:r w:rsidRPr="005D32DE">
        <w:rPr>
          <w:b/>
          <w:bCs/>
          <w:sz w:val="21"/>
          <w:szCs w:val="21"/>
          <w:lang w:eastAsia="ja-JP"/>
        </w:rPr>
        <w:t>"</w:t>
      </w:r>
      <w:r>
        <w:rPr>
          <w:b/>
          <w:bCs/>
          <w:sz w:val="21"/>
          <w:szCs w:val="21"/>
          <w:lang w:eastAsia="ja-JP"/>
        </w:rPr>
        <w:t>;</w:t>
      </w:r>
      <w:proofErr w:type="gramEnd"/>
    </w:p>
    <w:p w14:paraId="1000B495" w14:textId="77777777" w:rsidR="00B022E0" w:rsidRDefault="00B022E0" w:rsidP="00B022E0">
      <w:pPr>
        <w:pStyle w:val="ListParagraph"/>
        <w:numPr>
          <w:ilvl w:val="0"/>
          <w:numId w:val="22"/>
        </w:numPr>
        <w:ind w:firstLineChars="0"/>
        <w:rPr>
          <w:b/>
          <w:bCs/>
          <w:sz w:val="21"/>
          <w:szCs w:val="21"/>
          <w:lang w:eastAsia="ja-JP"/>
        </w:rPr>
      </w:pPr>
      <w:r w:rsidRPr="005D32DE">
        <w:rPr>
          <w:b/>
          <w:bCs/>
          <w:sz w:val="21"/>
          <w:szCs w:val="21"/>
          <w:lang w:eastAsia="ja-JP"/>
        </w:rPr>
        <w:t>Table 6.5.3.3.3-1: Additional out-of-band requirements for "NS_03N</w:t>
      </w:r>
      <w:proofErr w:type="gramStart"/>
      <w:r w:rsidRPr="005D32DE">
        <w:rPr>
          <w:b/>
          <w:bCs/>
          <w:sz w:val="21"/>
          <w:szCs w:val="21"/>
          <w:lang w:eastAsia="ja-JP"/>
        </w:rPr>
        <w:t>"</w:t>
      </w:r>
      <w:r>
        <w:rPr>
          <w:b/>
          <w:bCs/>
          <w:sz w:val="21"/>
          <w:szCs w:val="21"/>
          <w:lang w:eastAsia="ja-JP"/>
        </w:rPr>
        <w:t>;</w:t>
      </w:r>
      <w:proofErr w:type="gramEnd"/>
    </w:p>
    <w:p w14:paraId="061C6F5B" w14:textId="77777777" w:rsidR="00B022E0" w:rsidRDefault="00B022E0" w:rsidP="00B022E0">
      <w:pPr>
        <w:pStyle w:val="ListParagraph"/>
        <w:numPr>
          <w:ilvl w:val="0"/>
          <w:numId w:val="22"/>
        </w:numPr>
        <w:ind w:firstLineChars="0"/>
        <w:rPr>
          <w:b/>
          <w:bCs/>
          <w:sz w:val="21"/>
          <w:szCs w:val="21"/>
          <w:lang w:eastAsia="ja-JP"/>
        </w:rPr>
      </w:pPr>
      <w:r w:rsidRPr="005D32DE">
        <w:rPr>
          <w:b/>
          <w:bCs/>
          <w:sz w:val="21"/>
          <w:szCs w:val="21"/>
          <w:lang w:eastAsia="ja-JP"/>
        </w:rPr>
        <w:t>Table 6.5.3.3.4-1: Additional out-of-band requirements for "NS_04N" and "NS_05N"</w:t>
      </w:r>
    </w:p>
    <w:p w14:paraId="0BE8A485" w14:textId="77777777" w:rsidR="00B022E0" w:rsidRPr="00A805DA" w:rsidRDefault="00B022E0" w:rsidP="00B022E0">
      <w:pPr>
        <w:pStyle w:val="ListParagraph"/>
        <w:numPr>
          <w:ilvl w:val="0"/>
          <w:numId w:val="22"/>
        </w:numPr>
        <w:ind w:firstLineChars="0"/>
        <w:rPr>
          <w:b/>
          <w:bCs/>
          <w:sz w:val="21"/>
          <w:szCs w:val="21"/>
          <w:lang w:eastAsia="ja-JP"/>
        </w:rPr>
      </w:pPr>
      <w:r w:rsidRPr="00A805DA">
        <w:rPr>
          <w:b/>
          <w:bCs/>
          <w:sz w:val="21"/>
          <w:szCs w:val="21"/>
          <w:lang w:eastAsia="ja-JP"/>
        </w:rPr>
        <w:t>Add Table 6.5.3.3.5-1 Additional out-of-band requirements for "NS_</w:t>
      </w:r>
      <w:proofErr w:type="gramStart"/>
      <w:r w:rsidRPr="00A805DA">
        <w:rPr>
          <w:b/>
          <w:bCs/>
          <w:sz w:val="21"/>
          <w:szCs w:val="21"/>
          <w:lang w:eastAsia="ja-JP"/>
        </w:rPr>
        <w:t>24"</w:t>
      </w:r>
      <w:proofErr w:type="gramEnd"/>
    </w:p>
    <w:p w14:paraId="04E2DA21" w14:textId="77777777" w:rsidR="00B022E0" w:rsidRDefault="00B022E0" w:rsidP="00B022E0">
      <w:pPr>
        <w:rPr>
          <w:b/>
          <w:sz w:val="21"/>
          <w:szCs w:val="21"/>
          <w:lang w:eastAsia="ko-KR"/>
        </w:rPr>
      </w:pPr>
    </w:p>
    <w:p w14:paraId="1128FF6D" w14:textId="77777777" w:rsidR="00B022E0" w:rsidRDefault="00B022E0" w:rsidP="00B022E0">
      <w:pPr>
        <w:rPr>
          <w:b/>
          <w:bCs/>
          <w:sz w:val="21"/>
          <w:szCs w:val="21"/>
          <w:lang w:eastAsia="ja-JP"/>
        </w:rPr>
      </w:pPr>
      <w:r w:rsidRPr="009F0552">
        <w:rPr>
          <w:b/>
          <w:bCs/>
          <w:sz w:val="21"/>
          <w:szCs w:val="21"/>
          <w:lang w:eastAsia="ja-JP"/>
        </w:rPr>
        <w:t xml:space="preserve">Proposal </w:t>
      </w:r>
      <w:r>
        <w:rPr>
          <w:b/>
          <w:bCs/>
          <w:sz w:val="21"/>
          <w:szCs w:val="21"/>
          <w:lang w:eastAsia="ja-JP"/>
        </w:rPr>
        <w:t>3</w:t>
      </w:r>
      <w:r w:rsidRPr="009F0552">
        <w:rPr>
          <w:b/>
          <w:bCs/>
          <w:sz w:val="21"/>
          <w:szCs w:val="21"/>
          <w:lang w:eastAsia="ja-JP"/>
        </w:rPr>
        <w:t xml:space="preserve">: </w:t>
      </w:r>
      <w:r w:rsidRPr="0065485B">
        <w:rPr>
          <w:b/>
          <w:bCs/>
          <w:sz w:val="21"/>
          <w:szCs w:val="21"/>
          <w:lang w:eastAsia="ja-JP"/>
        </w:rPr>
        <w:t xml:space="preserve">For the </w:t>
      </w:r>
      <w:r>
        <w:rPr>
          <w:b/>
          <w:bCs/>
          <w:sz w:val="21"/>
          <w:szCs w:val="21"/>
          <w:lang w:eastAsia="ja-JP"/>
        </w:rPr>
        <w:t>REFSENS</w:t>
      </w:r>
      <w:r w:rsidRPr="0065485B">
        <w:rPr>
          <w:b/>
          <w:bCs/>
          <w:sz w:val="21"/>
          <w:szCs w:val="21"/>
          <w:lang w:eastAsia="ja-JP"/>
        </w:rPr>
        <w:t xml:space="preserve"> requirements, 3 MHz CBW shall be added to Table 7.3.2-1</w:t>
      </w:r>
      <w:r>
        <w:rPr>
          <w:b/>
          <w:bCs/>
          <w:sz w:val="21"/>
          <w:szCs w:val="21"/>
          <w:lang w:eastAsia="ja-JP"/>
        </w:rPr>
        <w:t>:</w:t>
      </w:r>
    </w:p>
    <w:p w14:paraId="6CDBB6A3" w14:textId="77777777" w:rsidR="00B022E0" w:rsidRDefault="00B022E0" w:rsidP="00B022E0">
      <w:pPr>
        <w:pStyle w:val="ListParagraph"/>
        <w:numPr>
          <w:ilvl w:val="0"/>
          <w:numId w:val="23"/>
        </w:numPr>
        <w:ind w:firstLineChars="0"/>
        <w:rPr>
          <w:b/>
          <w:bCs/>
          <w:sz w:val="21"/>
          <w:szCs w:val="21"/>
          <w:lang w:eastAsia="ja-JP"/>
        </w:rPr>
      </w:pPr>
      <w:r>
        <w:rPr>
          <w:b/>
          <w:bCs/>
          <w:sz w:val="21"/>
          <w:szCs w:val="21"/>
          <w:lang w:eastAsia="ja-JP"/>
        </w:rPr>
        <w:t xml:space="preserve">Use 2.2dB </w:t>
      </w:r>
      <w:r w:rsidRPr="0065485B">
        <w:rPr>
          <w:b/>
          <w:bCs/>
          <w:sz w:val="21"/>
          <w:szCs w:val="21"/>
          <w:lang w:eastAsia="ja-JP"/>
        </w:rPr>
        <w:t>improvement compared with 5 MHz CBW</w:t>
      </w:r>
      <w:r>
        <w:rPr>
          <w:b/>
          <w:bCs/>
          <w:sz w:val="21"/>
          <w:szCs w:val="21"/>
          <w:lang w:eastAsia="ja-JP"/>
        </w:rPr>
        <w:t xml:space="preserve"> as the starting point for all </w:t>
      </w:r>
      <w:proofErr w:type="gramStart"/>
      <w:r>
        <w:rPr>
          <w:b/>
          <w:bCs/>
          <w:sz w:val="21"/>
          <w:szCs w:val="21"/>
          <w:lang w:eastAsia="ja-JP"/>
        </w:rPr>
        <w:t>bands;</w:t>
      </w:r>
      <w:proofErr w:type="gramEnd"/>
    </w:p>
    <w:p w14:paraId="43FA8B58" w14:textId="77777777" w:rsidR="00B022E0" w:rsidRDefault="00B022E0" w:rsidP="00B022E0">
      <w:pPr>
        <w:pStyle w:val="ListParagraph"/>
        <w:numPr>
          <w:ilvl w:val="0"/>
          <w:numId w:val="23"/>
        </w:numPr>
        <w:ind w:firstLineChars="0"/>
        <w:rPr>
          <w:b/>
          <w:bCs/>
          <w:sz w:val="21"/>
          <w:szCs w:val="21"/>
          <w:lang w:eastAsia="ja-JP"/>
        </w:rPr>
      </w:pPr>
      <w:r>
        <w:rPr>
          <w:b/>
          <w:bCs/>
          <w:sz w:val="21"/>
          <w:szCs w:val="21"/>
          <w:lang w:eastAsia="ja-JP"/>
        </w:rPr>
        <w:t>For</w:t>
      </w:r>
      <w:r w:rsidRPr="0065485B">
        <w:rPr>
          <w:b/>
          <w:bCs/>
          <w:sz w:val="21"/>
          <w:szCs w:val="21"/>
          <w:lang w:eastAsia="ja-JP"/>
        </w:rPr>
        <w:t xml:space="preserve"> the uplink configuration for REFSENS, 3 MHz should be added to Table 7.3.2-2, where 15RBs could be </w:t>
      </w:r>
      <w:r>
        <w:rPr>
          <w:b/>
          <w:bCs/>
          <w:sz w:val="21"/>
          <w:szCs w:val="21"/>
          <w:lang w:eastAsia="ja-JP"/>
        </w:rPr>
        <w:t>adopted.</w:t>
      </w:r>
    </w:p>
    <w:p w14:paraId="034BE1FB" w14:textId="77777777" w:rsidR="00B022E0" w:rsidRDefault="00B022E0" w:rsidP="00B022E0">
      <w:pPr>
        <w:rPr>
          <w:b/>
          <w:sz w:val="21"/>
          <w:szCs w:val="21"/>
          <w:lang w:eastAsia="ko-KR"/>
        </w:rPr>
      </w:pPr>
    </w:p>
    <w:p w14:paraId="5F15638D" w14:textId="0DD6C4E3" w:rsidR="00B022E0" w:rsidRDefault="00B022E0" w:rsidP="00B022E0">
      <w:pPr>
        <w:rPr>
          <w:b/>
          <w:sz w:val="21"/>
          <w:szCs w:val="21"/>
          <w:lang w:eastAsia="ko-KR"/>
        </w:rPr>
      </w:pPr>
      <w:r w:rsidRPr="00A805DA">
        <w:rPr>
          <w:b/>
          <w:sz w:val="21"/>
          <w:szCs w:val="21"/>
          <w:lang w:eastAsia="ko-KR"/>
        </w:rPr>
        <w:t xml:space="preserve">Proposal 4: For the maximum input level, 3 MHz shall be added in table 7.4-1 into the same column as for 5, 10, 15, 20 MHz channel BW. </w:t>
      </w:r>
    </w:p>
    <w:p w14:paraId="6F373C32" w14:textId="77777777" w:rsidR="00B022E0" w:rsidRPr="00B022E0" w:rsidRDefault="00B022E0" w:rsidP="00B022E0">
      <w:pPr>
        <w:rPr>
          <w:b/>
          <w:sz w:val="21"/>
          <w:szCs w:val="21"/>
          <w:lang w:eastAsia="ko-KR"/>
        </w:rPr>
      </w:pPr>
    </w:p>
    <w:p w14:paraId="7B09B752" w14:textId="77777777" w:rsidR="00B022E0" w:rsidRPr="009C413A" w:rsidRDefault="00B022E0" w:rsidP="00B022E0">
      <w:pPr>
        <w:rPr>
          <w:b/>
          <w:sz w:val="21"/>
          <w:szCs w:val="21"/>
          <w:lang w:eastAsia="ko-KR"/>
        </w:rPr>
      </w:pPr>
      <w:r w:rsidRPr="009C413A">
        <w:rPr>
          <w:b/>
          <w:sz w:val="21"/>
          <w:szCs w:val="21"/>
          <w:lang w:eastAsia="ko-KR"/>
        </w:rPr>
        <w:t>Proposal 5: For the ACS requirement, 3 MHz shall be added to table 7.5-1 into the same column as for 5 and 10 MHz channel BW. For tables 7.5-2 and 7.5-3, 3 MHz channel BW shall also be added but considering a 3 MHz interferer BW and 3/-3 interferer offset.</w:t>
      </w:r>
    </w:p>
    <w:p w14:paraId="7F51AA93" w14:textId="77777777" w:rsidR="00B022E0" w:rsidRDefault="00B022E0" w:rsidP="002100C7">
      <w:pPr>
        <w:pStyle w:val="BodyText"/>
        <w:spacing w:after="120" w:line="259" w:lineRule="auto"/>
        <w:jc w:val="both"/>
        <w:rPr>
          <w:rFonts w:ascii="Arial" w:eastAsiaTheme="minorHAnsi" w:hAnsi="Arial" w:cstheme="minorBidi"/>
          <w:sz w:val="20"/>
          <w:szCs w:val="22"/>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0197CEBF" w14:textId="77777777" w:rsidR="000E187A" w:rsidRPr="00DB233E" w:rsidRDefault="000E187A" w:rsidP="000E187A">
      <w:pPr>
        <w:pStyle w:val="ListParagraph"/>
        <w:numPr>
          <w:ilvl w:val="0"/>
          <w:numId w:val="13"/>
        </w:numPr>
        <w:ind w:firstLineChars="0"/>
        <w:jc w:val="both"/>
        <w:rPr>
          <w:rFonts w:ascii="Arial" w:hAnsi="Arial" w:cs="Arial"/>
          <w:iCs/>
          <w:sz w:val="22"/>
          <w:szCs w:val="22"/>
        </w:rPr>
      </w:pPr>
      <w:bookmarkStart w:id="2" w:name="_Ref129967845"/>
      <w:r w:rsidRPr="00713173">
        <w:rPr>
          <w:sz w:val="22"/>
          <w:szCs w:val="22"/>
          <w:lang w:val="en-GB"/>
        </w:rPr>
        <w:t>RP-24</w:t>
      </w:r>
      <w:r>
        <w:rPr>
          <w:sz w:val="22"/>
          <w:szCs w:val="22"/>
          <w:lang w:val="en-GB"/>
        </w:rPr>
        <w:t>1985</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RAN#105</w:t>
      </w:r>
      <w:r w:rsidRPr="00713173">
        <w:rPr>
          <w:sz w:val="22"/>
          <w:szCs w:val="22"/>
        </w:rPr>
        <w:t>.</w:t>
      </w:r>
      <w:bookmarkEnd w:id="2"/>
    </w:p>
    <w:p w14:paraId="51C82754" w14:textId="5B8550B5" w:rsidR="00A52B78" w:rsidRPr="00B022E0" w:rsidRDefault="000E187A" w:rsidP="00B022E0">
      <w:pPr>
        <w:pStyle w:val="ListParagraph"/>
        <w:numPr>
          <w:ilvl w:val="0"/>
          <w:numId w:val="13"/>
        </w:numPr>
        <w:ind w:firstLineChars="0"/>
        <w:jc w:val="both"/>
        <w:rPr>
          <w:iCs/>
          <w:sz w:val="22"/>
          <w:szCs w:val="22"/>
        </w:rPr>
      </w:pPr>
      <w:r w:rsidRPr="00DB233E">
        <w:rPr>
          <w:iCs/>
          <w:sz w:val="22"/>
          <w:szCs w:val="22"/>
        </w:rPr>
        <w:t>R4-</w:t>
      </w:r>
      <w:r w:rsidR="008D57EA" w:rsidRPr="008D57EA">
        <w:rPr>
          <w:iCs/>
          <w:sz w:val="22"/>
          <w:szCs w:val="22"/>
        </w:rPr>
        <w:t>2416587, “Way Forward for [112bis][311] NR_IoT_NTN_less_than_5MHz_UERF”, Xiaomi, RAN4#112-bis</w:t>
      </w:r>
      <w:r>
        <w:rPr>
          <w:iCs/>
          <w:sz w:val="22"/>
          <w:szCs w:val="22"/>
        </w:rPr>
        <w:t>.</w:t>
      </w:r>
    </w:p>
    <w:sectPr w:rsidR="00A52B78" w:rsidRPr="00B022E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DDC6C" w14:textId="77777777" w:rsidR="00A52F81" w:rsidRDefault="00A52F81" w:rsidP="00CF21FF">
      <w:r>
        <w:separator/>
      </w:r>
    </w:p>
  </w:endnote>
  <w:endnote w:type="continuationSeparator" w:id="0">
    <w:p w14:paraId="31DCFB8B" w14:textId="77777777" w:rsidR="00A52F81" w:rsidRDefault="00A52F81" w:rsidP="00CF21FF">
      <w:r>
        <w:continuationSeparator/>
      </w:r>
    </w:p>
  </w:endnote>
  <w:endnote w:type="continuationNotice" w:id="1">
    <w:p w14:paraId="026DD24C" w14:textId="77777777" w:rsidR="00A52F81" w:rsidRDefault="00A52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FB8E" w14:textId="77777777" w:rsidR="00A52F81" w:rsidRDefault="00A52F81" w:rsidP="00CF21FF">
      <w:r>
        <w:separator/>
      </w:r>
    </w:p>
  </w:footnote>
  <w:footnote w:type="continuationSeparator" w:id="0">
    <w:p w14:paraId="2710C53D" w14:textId="77777777" w:rsidR="00A52F81" w:rsidRDefault="00A52F81" w:rsidP="00CF21FF">
      <w:r>
        <w:continuationSeparator/>
      </w:r>
    </w:p>
  </w:footnote>
  <w:footnote w:type="continuationNotice" w:id="1">
    <w:p w14:paraId="3C03DF92" w14:textId="77777777" w:rsidR="00A52F81" w:rsidRDefault="00A52F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E5C6393"/>
    <w:multiLevelType w:val="hybridMultilevel"/>
    <w:tmpl w:val="ABC2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2041A"/>
    <w:multiLevelType w:val="hybridMultilevel"/>
    <w:tmpl w:val="007A9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50C32"/>
    <w:multiLevelType w:val="hybridMultilevel"/>
    <w:tmpl w:val="22FEAE7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7"/>
  </w:num>
  <w:num w:numId="2" w16cid:durableId="206456521">
    <w:abstractNumId w:val="10"/>
  </w:num>
  <w:num w:numId="3" w16cid:durableId="2114860448">
    <w:abstractNumId w:val="4"/>
  </w:num>
  <w:num w:numId="4" w16cid:durableId="236524273">
    <w:abstractNumId w:val="11"/>
  </w:num>
  <w:num w:numId="5" w16cid:durableId="124935407">
    <w:abstractNumId w:val="14"/>
  </w:num>
  <w:num w:numId="6" w16cid:durableId="910846781">
    <w:abstractNumId w:val="18"/>
  </w:num>
  <w:num w:numId="7" w16cid:durableId="730082185">
    <w:abstractNumId w:val="17"/>
  </w:num>
  <w:num w:numId="8" w16cid:durableId="575479695">
    <w:abstractNumId w:val="9"/>
  </w:num>
  <w:num w:numId="9" w16cid:durableId="1112823213">
    <w:abstractNumId w:val="8"/>
  </w:num>
  <w:num w:numId="10" w16cid:durableId="614143105">
    <w:abstractNumId w:val="16"/>
  </w:num>
  <w:num w:numId="11" w16cid:durableId="1213073752">
    <w:abstractNumId w:val="6"/>
  </w:num>
  <w:num w:numId="12" w16cid:durableId="341251335">
    <w:abstractNumId w:val="19"/>
  </w:num>
  <w:num w:numId="13" w16cid:durableId="338388040">
    <w:abstractNumId w:val="21"/>
  </w:num>
  <w:num w:numId="14" w16cid:durableId="683022094">
    <w:abstractNumId w:val="5"/>
  </w:num>
  <w:num w:numId="15" w16cid:durableId="598368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0"/>
  </w:num>
  <w:num w:numId="18" w16cid:durableId="1737237130">
    <w:abstractNumId w:val="2"/>
  </w:num>
  <w:num w:numId="19" w16cid:durableId="1797213994">
    <w:abstractNumId w:val="1"/>
  </w:num>
  <w:num w:numId="20" w16cid:durableId="631712426">
    <w:abstractNumId w:val="3"/>
  </w:num>
  <w:num w:numId="21" w16cid:durableId="875847431">
    <w:abstractNumId w:val="13"/>
  </w:num>
  <w:num w:numId="22" w16cid:durableId="984744147">
    <w:abstractNumId w:val="12"/>
  </w:num>
  <w:num w:numId="23" w16cid:durableId="104772947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429"/>
    <w:rsid w:val="00027659"/>
    <w:rsid w:val="00027953"/>
    <w:rsid w:val="00030025"/>
    <w:rsid w:val="00031075"/>
    <w:rsid w:val="0003171D"/>
    <w:rsid w:val="00031C1D"/>
    <w:rsid w:val="00032107"/>
    <w:rsid w:val="00032BC9"/>
    <w:rsid w:val="00033010"/>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496"/>
    <w:rsid w:val="000D574B"/>
    <w:rsid w:val="000D5DEF"/>
    <w:rsid w:val="000D5E1F"/>
    <w:rsid w:val="000D6467"/>
    <w:rsid w:val="000D6CFC"/>
    <w:rsid w:val="000D7938"/>
    <w:rsid w:val="000D7C76"/>
    <w:rsid w:val="000D7EC7"/>
    <w:rsid w:val="000E0F10"/>
    <w:rsid w:val="000E1568"/>
    <w:rsid w:val="000E187A"/>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358"/>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43"/>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0A5"/>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5695"/>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05"/>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4E31"/>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670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1AEB"/>
    <w:rsid w:val="005D2310"/>
    <w:rsid w:val="005D23C4"/>
    <w:rsid w:val="005D308E"/>
    <w:rsid w:val="005D32D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85B"/>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0524"/>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3AF"/>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1F9"/>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7EA"/>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5D3B"/>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A7EBE"/>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13A"/>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1B4A"/>
    <w:rsid w:val="009E2467"/>
    <w:rsid w:val="009E2CA2"/>
    <w:rsid w:val="009E3435"/>
    <w:rsid w:val="009E375F"/>
    <w:rsid w:val="009E39D4"/>
    <w:rsid w:val="009E40A3"/>
    <w:rsid w:val="009E433B"/>
    <w:rsid w:val="009E48BF"/>
    <w:rsid w:val="009E4FDA"/>
    <w:rsid w:val="009E4FDB"/>
    <w:rsid w:val="009E5401"/>
    <w:rsid w:val="009E7BDB"/>
    <w:rsid w:val="009F0552"/>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043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2B78"/>
    <w:rsid w:val="00A52F8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5D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2E0"/>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095A"/>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4EC4"/>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19CD"/>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8FF"/>
    <w:rsid w:val="00C6695F"/>
    <w:rsid w:val="00C66AC9"/>
    <w:rsid w:val="00C67512"/>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1E5C"/>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258"/>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41A"/>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7EC"/>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47D4B"/>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231"/>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9D432C7"/>
    <w:rsid w:val="1DAA7640"/>
    <w:rsid w:val="24A73FF0"/>
    <w:rsid w:val="3BC795FC"/>
    <w:rsid w:val="3FF8F595"/>
    <w:rsid w:val="403A8D00"/>
    <w:rsid w:val="41CD8D67"/>
    <w:rsid w:val="43E36C76"/>
    <w:rsid w:val="469386C8"/>
    <w:rsid w:val="46F361BD"/>
    <w:rsid w:val="4C4F64FF"/>
    <w:rsid w:val="51828ACA"/>
    <w:rsid w:val="5A51B18E"/>
    <w:rsid w:val="5EB9C95C"/>
    <w:rsid w:val="5F6E3DB6"/>
    <w:rsid w:val="6399720A"/>
    <w:rsid w:val="73360E82"/>
    <w:rsid w:val="7A39A27B"/>
    <w:rsid w:val="7B560C59"/>
    <w:rsid w:val="7FF6300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8866">
      <w:bodyDiv w:val="1"/>
      <w:marLeft w:val="0"/>
      <w:marRight w:val="0"/>
      <w:marTop w:val="0"/>
      <w:marBottom w:val="0"/>
      <w:divBdr>
        <w:top w:val="none" w:sz="0" w:space="0" w:color="auto"/>
        <w:left w:val="none" w:sz="0" w:space="0" w:color="auto"/>
        <w:bottom w:val="none" w:sz="0" w:space="0" w:color="auto"/>
        <w:right w:val="none" w:sz="0" w:space="0" w:color="auto"/>
      </w:divBdr>
    </w:div>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587CF8-1C33-4554-92B2-C0B4D0936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3</Pages>
  <Words>1227</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119</cp:revision>
  <cp:lastPrinted>2022-08-19T16:29:00Z</cp:lastPrinted>
  <dcterms:created xsi:type="dcterms:W3CDTF">2024-04-08T15:06:00Z</dcterms:created>
  <dcterms:modified xsi:type="dcterms:W3CDTF">2024-11-08T19:45:00Z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