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0E296" w14:textId="22F6D523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8A4DF5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8A4DF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47553D">
        <w:rPr>
          <w:rFonts w:ascii="Arial" w:eastAsia="맑은 고딕" w:hAnsi="Arial" w:cs="Arial" w:hint="eastAsia"/>
          <w:b/>
          <w:sz w:val="24"/>
          <w:szCs w:val="24"/>
          <w:lang w:eastAsia="ko-KR"/>
        </w:rPr>
        <w:t>19416</w:t>
      </w:r>
    </w:p>
    <w:p w14:paraId="46C15741" w14:textId="09DC6BED" w:rsidR="009B37B2" w:rsidRDefault="008A4DF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Orlando</w:t>
      </w:r>
      <w:r w:rsidR="00DA40D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USA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3B257A" w:rsidRPr="003B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 w:rsidRPr="008A4DF5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3B257A">
        <w:rPr>
          <w:rFonts w:ascii="Arial" w:hAnsi="Arial"/>
          <w:b/>
          <w:sz w:val="24"/>
          <w:szCs w:val="24"/>
          <w:lang w:eastAsia="zh-CN"/>
        </w:rPr>
        <w:t>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DA40DE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1443760E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8A4DF5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846A8">
        <w:rPr>
          <w:rFonts w:ascii="Arial" w:eastAsiaTheme="minorEastAsia" w:hAnsi="Arial" w:cs="Arial"/>
          <w:color w:val="000000"/>
          <w:sz w:val="22"/>
          <w:lang w:eastAsia="zh-CN"/>
        </w:rPr>
        <w:t>4.2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623D597E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7553D" w:rsidRPr="0047553D">
        <w:rPr>
          <w:rFonts w:ascii="Arial" w:hAnsi="Arial" w:cs="Arial"/>
          <w:sz w:val="22"/>
        </w:rPr>
        <w:t>Views on BS and UE parameters for 14800 - 15350 MHz</w:t>
      </w:r>
    </w:p>
    <w:p w14:paraId="66A85EAE" w14:textId="7E951BA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500A1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55BFA7AC" w14:textId="77777777" w:rsidR="00951033" w:rsidRPr="00500CB5" w:rsidRDefault="00951033" w:rsidP="00951033">
      <w:pPr>
        <w:jc w:val="left"/>
        <w:rPr>
          <w:rFonts w:eastAsiaTheme="minorEastAsia"/>
          <w:lang w:val="sv-SE" w:eastAsia="zh-CN"/>
        </w:rPr>
      </w:pPr>
      <w:r w:rsidRPr="00500CB5">
        <w:rPr>
          <w:rFonts w:eastAsia="맑은 고딕"/>
          <w:lang w:eastAsia="ko-KR"/>
        </w:rPr>
        <w:t>Based on the LS from ITU-R WP 5D [1], a Study Item was approved in RAN#103 to task RAN4 to study the IMT parameters relevant for sharing and compatibility for the frequency ranges, and to send LS reply to ITU-R WP 5D directly (cc to RAN) [2].</w:t>
      </w:r>
    </w:p>
    <w:p w14:paraId="7001C166" w14:textId="4CBDC5AC" w:rsidR="00DC00F0" w:rsidRPr="00500CB5" w:rsidRDefault="00951033" w:rsidP="00DC00F0">
      <w:pPr>
        <w:jc w:val="left"/>
      </w:pPr>
      <w:r w:rsidRPr="00500CB5">
        <w:rPr>
          <w:rFonts w:eastAsia="맑은 고딕"/>
          <w:lang w:eastAsia="ko-KR"/>
        </w:rPr>
        <w:t xml:space="preserve">In spite of the challenging schedule of the SI to complete </w:t>
      </w:r>
      <w:r w:rsidR="00562F3E" w:rsidRPr="00500CB5">
        <w:rPr>
          <w:rFonts w:eastAsia="맑은 고딕"/>
          <w:lang w:eastAsia="ko-KR"/>
        </w:rPr>
        <w:t xml:space="preserve">a set of </w:t>
      </w:r>
      <w:r w:rsidRPr="00500CB5">
        <w:rPr>
          <w:rFonts w:eastAsia="맑은 고딕"/>
          <w:lang w:eastAsia="ko-KR"/>
        </w:rPr>
        <w:t xml:space="preserve">IMT parameters for </w:t>
      </w:r>
      <w:r w:rsidR="00562F3E" w:rsidRPr="00500CB5">
        <w:rPr>
          <w:rFonts w:eastAsia="맑은 고딕"/>
          <w:lang w:eastAsia="ko-KR"/>
        </w:rPr>
        <w:t xml:space="preserve">each of </w:t>
      </w:r>
      <w:r w:rsidRPr="00500CB5">
        <w:rPr>
          <w:rFonts w:eastAsia="맑은 고딕"/>
          <w:lang w:eastAsia="ko-KR"/>
        </w:rPr>
        <w:t>three different frequency ranges</w:t>
      </w:r>
      <w:r w:rsidR="00562F3E" w:rsidRPr="00500CB5">
        <w:rPr>
          <w:rFonts w:eastAsia="맑은 고딕"/>
          <w:lang w:eastAsia="ko-KR"/>
        </w:rPr>
        <w:t xml:space="preserve"> as below, RAN4 successfully sent two reply LSs on time based on companies’ understanding </w:t>
      </w:r>
      <w:r w:rsidR="000846A8">
        <w:rPr>
          <w:rFonts w:eastAsia="맑은 고딕"/>
          <w:lang w:eastAsia="ko-KR"/>
        </w:rPr>
        <w:t xml:space="preserve">of the importance </w:t>
      </w:r>
      <w:r w:rsidR="00562F3E" w:rsidRPr="00500CB5">
        <w:rPr>
          <w:rFonts w:eastAsia="맑은 고딕"/>
          <w:lang w:eastAsia="ko-KR"/>
        </w:rPr>
        <w:t>[3, 4]</w:t>
      </w:r>
      <w:r w:rsidR="00DC00F0" w:rsidRPr="00500CB5">
        <w:t>:</w:t>
      </w:r>
    </w:p>
    <w:p w14:paraId="0E655879" w14:textId="77777777" w:rsidR="00DC00F0" w:rsidRPr="00500CB5" w:rsidRDefault="00DC00F0" w:rsidP="00DC00F0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00CB5">
        <w:rPr>
          <w:b/>
          <w:bCs/>
        </w:rPr>
        <w:t>4 400-4 800 MHz</w:t>
      </w:r>
      <w:r w:rsidRPr="00500CB5">
        <w:tab/>
        <w:t xml:space="preserve">Estimated date for completion: </w:t>
      </w:r>
      <w:r w:rsidRPr="00500CB5">
        <w:rPr>
          <w:b/>
          <w:bCs/>
        </w:rPr>
        <w:t>May 2024 (RAN WG4#111)</w:t>
      </w:r>
    </w:p>
    <w:p w14:paraId="60FFDB85" w14:textId="77777777" w:rsidR="00DC00F0" w:rsidRPr="00500CB5" w:rsidRDefault="00DC00F0" w:rsidP="00DC00F0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00CB5">
        <w:rPr>
          <w:b/>
          <w:bCs/>
        </w:rPr>
        <w:t>7 125-8 400 MHz</w:t>
      </w:r>
      <w:r w:rsidRPr="00500CB5">
        <w:tab/>
        <w:t xml:space="preserve">Estimated date for completion: </w:t>
      </w:r>
      <w:r w:rsidRPr="00500CB5">
        <w:rPr>
          <w:b/>
          <w:bCs/>
        </w:rPr>
        <w:t>August 2024 (RAN WG4#112)</w:t>
      </w:r>
    </w:p>
    <w:p w14:paraId="529554AF" w14:textId="77777777" w:rsidR="00DC00F0" w:rsidRPr="00500CB5" w:rsidRDefault="00DC00F0" w:rsidP="00DC00F0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00CB5">
        <w:rPr>
          <w:b/>
          <w:bCs/>
        </w:rPr>
        <w:t>14.8-15.35 GHz</w:t>
      </w:r>
      <w:r w:rsidRPr="00500CB5">
        <w:tab/>
        <w:t xml:space="preserve">Estimated date for completion: </w:t>
      </w:r>
      <w:r w:rsidRPr="00500CB5">
        <w:rPr>
          <w:b/>
          <w:bCs/>
        </w:rPr>
        <w:t>November 2024 (RAN WG4#113)</w:t>
      </w:r>
    </w:p>
    <w:p w14:paraId="6C9F3891" w14:textId="2D4360DC" w:rsidR="00613E5A" w:rsidRDefault="00613E5A" w:rsidP="0012146C">
      <w:pPr>
        <w:jc w:val="left"/>
        <w:rPr>
          <w:rFonts w:eastAsia="맑은 고딕"/>
          <w:lang w:eastAsia="ko-KR"/>
        </w:rPr>
      </w:pPr>
      <w:r w:rsidRPr="00500CB5">
        <w:rPr>
          <w:rFonts w:eastAsia="맑은 고딕"/>
          <w:lang w:eastAsia="ko-KR"/>
        </w:rPr>
        <w:t xml:space="preserve">In </w:t>
      </w:r>
      <w:r w:rsidR="00DC00F0" w:rsidRPr="00500CB5">
        <w:rPr>
          <w:rFonts w:eastAsia="맑은 고딕"/>
          <w:lang w:eastAsia="ko-KR"/>
        </w:rPr>
        <w:t>RAN4#11</w:t>
      </w:r>
      <w:r w:rsidR="004A0B4F">
        <w:rPr>
          <w:rFonts w:eastAsia="맑은 고딕"/>
          <w:lang w:eastAsia="ko-KR"/>
        </w:rPr>
        <w:t>3</w:t>
      </w:r>
      <w:r w:rsidR="00DC00F0" w:rsidRPr="00500CB5">
        <w:rPr>
          <w:rFonts w:eastAsia="맑은 고딕"/>
          <w:lang w:eastAsia="ko-KR"/>
        </w:rPr>
        <w:t xml:space="preserve">, </w:t>
      </w:r>
      <w:r w:rsidR="002775AD" w:rsidRPr="00500CB5">
        <w:rPr>
          <w:rFonts w:eastAsia="맑은 고딕"/>
          <w:lang w:eastAsia="ko-KR"/>
        </w:rPr>
        <w:t>thanks to</w:t>
      </w:r>
      <w:r w:rsidR="00B03C82">
        <w:rPr>
          <w:rFonts w:eastAsia="맑은 고딕"/>
          <w:lang w:eastAsia="ko-KR"/>
        </w:rPr>
        <w:t xml:space="preserve"> </w:t>
      </w:r>
      <w:r w:rsidR="002775AD" w:rsidRPr="00500CB5">
        <w:rPr>
          <w:rFonts w:eastAsia="맑은 고딕"/>
          <w:lang w:eastAsia="ko-KR"/>
        </w:rPr>
        <w:t>[3</w:t>
      </w:r>
      <w:r w:rsidR="00B03C82">
        <w:rPr>
          <w:rFonts w:eastAsia="맑은 고딕"/>
          <w:lang w:eastAsia="ko-KR"/>
        </w:rPr>
        <w:t xml:space="preserve">, </w:t>
      </w:r>
      <w:r w:rsidR="002775AD" w:rsidRPr="00500CB5">
        <w:rPr>
          <w:rFonts w:eastAsia="맑은 고딕"/>
          <w:lang w:eastAsia="ko-KR"/>
        </w:rPr>
        <w:t xml:space="preserve">4], </w:t>
      </w:r>
      <w:r w:rsidR="00DC00F0" w:rsidRPr="00500CB5">
        <w:rPr>
          <w:rFonts w:eastAsia="맑은 고딕"/>
          <w:lang w:eastAsia="ko-KR"/>
        </w:rPr>
        <w:t xml:space="preserve">RAN4 is </w:t>
      </w:r>
      <w:r w:rsidR="00030FB2">
        <w:rPr>
          <w:rFonts w:eastAsia="맑은 고딕"/>
          <w:lang w:eastAsia="ko-KR"/>
        </w:rPr>
        <w:t xml:space="preserve">able to focus on </w:t>
      </w:r>
      <w:r w:rsidR="002775AD" w:rsidRPr="00500CB5">
        <w:rPr>
          <w:rFonts w:eastAsia="맑은 고딕"/>
          <w:lang w:eastAsia="ko-KR"/>
        </w:rPr>
        <w:t xml:space="preserve">the </w:t>
      </w:r>
      <w:r w:rsidR="00030FB2">
        <w:rPr>
          <w:rFonts w:eastAsia="맑은 고딕"/>
          <w:lang w:eastAsia="ko-KR"/>
        </w:rPr>
        <w:t xml:space="preserve">completion of </w:t>
      </w:r>
      <w:r w:rsidR="002775AD" w:rsidRPr="00500CB5">
        <w:rPr>
          <w:rFonts w:eastAsia="맑은 고딕"/>
          <w:lang w:eastAsia="ko-KR"/>
        </w:rPr>
        <w:t>15 GHz</w:t>
      </w:r>
      <w:r w:rsidR="00DC00F0" w:rsidRPr="00500CB5">
        <w:rPr>
          <w:rFonts w:eastAsia="맑은 고딕"/>
          <w:lang w:eastAsia="ko-KR"/>
        </w:rPr>
        <w:t xml:space="preserve"> </w:t>
      </w:r>
      <w:r w:rsidR="00030FB2">
        <w:rPr>
          <w:rFonts w:eastAsia="맑은 고딕"/>
          <w:lang w:eastAsia="ko-KR"/>
        </w:rPr>
        <w:t xml:space="preserve">parameters </w:t>
      </w:r>
      <w:r w:rsidR="002775AD" w:rsidRPr="00500CB5">
        <w:rPr>
          <w:rFonts w:eastAsia="맑은 고딕"/>
          <w:lang w:eastAsia="ko-KR"/>
        </w:rPr>
        <w:t xml:space="preserve">based on the options and agreements until the last meeting. </w:t>
      </w:r>
      <w:r w:rsidR="00C432DC" w:rsidRPr="00500CB5">
        <w:rPr>
          <w:rFonts w:eastAsia="맑은 고딕"/>
          <w:lang w:eastAsia="ko-KR"/>
        </w:rPr>
        <w:t>In t</w:t>
      </w:r>
      <w:r w:rsidR="00DC00F0" w:rsidRPr="00500CB5">
        <w:rPr>
          <w:rFonts w:eastAsia="맑은 고딕"/>
          <w:lang w:eastAsia="ko-KR"/>
        </w:rPr>
        <w:t>his contribution</w:t>
      </w:r>
      <w:r w:rsidR="00C432DC" w:rsidRPr="00500CB5">
        <w:rPr>
          <w:rFonts w:eastAsia="맑은 고딕"/>
          <w:lang w:eastAsia="ko-KR"/>
        </w:rPr>
        <w:t xml:space="preserve">, we would like to </w:t>
      </w:r>
      <w:r w:rsidR="00030FB2">
        <w:rPr>
          <w:rFonts w:eastAsia="맑은 고딕"/>
          <w:lang w:eastAsia="ko-KR"/>
        </w:rPr>
        <w:t xml:space="preserve">provide </w:t>
      </w:r>
      <w:r w:rsidR="00CB5EAE" w:rsidRPr="00500CB5">
        <w:rPr>
          <w:rFonts w:eastAsia="맑은 고딕"/>
          <w:lang w:eastAsia="ko-KR"/>
        </w:rPr>
        <w:t xml:space="preserve">our </w:t>
      </w:r>
      <w:r w:rsidR="00030FB2">
        <w:rPr>
          <w:rFonts w:eastAsia="맑은 고딕"/>
          <w:lang w:eastAsia="ko-KR"/>
        </w:rPr>
        <w:t xml:space="preserve">additional </w:t>
      </w:r>
      <w:r w:rsidR="00CB5EAE" w:rsidRPr="00500CB5">
        <w:rPr>
          <w:rFonts w:eastAsia="맑은 고딕"/>
          <w:lang w:eastAsia="ko-KR"/>
        </w:rPr>
        <w:t>view</w:t>
      </w:r>
      <w:r w:rsidR="00B03C82">
        <w:rPr>
          <w:rFonts w:eastAsia="맑은 고딕"/>
          <w:lang w:eastAsia="ko-KR"/>
        </w:rPr>
        <w:t>s</w:t>
      </w:r>
      <w:r w:rsidR="00CB5EAE" w:rsidRPr="00500CB5">
        <w:rPr>
          <w:rFonts w:eastAsia="맑은 고딕"/>
          <w:lang w:eastAsia="ko-KR"/>
        </w:rPr>
        <w:t xml:space="preserve"> on </w:t>
      </w:r>
      <w:r w:rsidR="002775AD" w:rsidRPr="00500CB5">
        <w:rPr>
          <w:rFonts w:eastAsia="맑은 고딕"/>
          <w:lang w:eastAsia="ko-KR"/>
        </w:rPr>
        <w:t xml:space="preserve">overall IMT parameters </w:t>
      </w:r>
      <w:r w:rsidR="00B03C82">
        <w:rPr>
          <w:rFonts w:eastAsia="맑은 고딕"/>
          <w:lang w:eastAsia="ko-KR"/>
        </w:rPr>
        <w:t xml:space="preserve">for both BS and UE </w:t>
      </w:r>
      <w:r w:rsidR="00CB5EAE" w:rsidRPr="00500CB5">
        <w:rPr>
          <w:rFonts w:eastAsia="맑은 고딕"/>
          <w:lang w:eastAsia="ko-KR"/>
        </w:rPr>
        <w:t xml:space="preserve">based on </w:t>
      </w:r>
      <w:r w:rsidR="00B03C82">
        <w:rPr>
          <w:rFonts w:eastAsia="맑은 고딕"/>
          <w:lang w:eastAsia="ko-KR"/>
        </w:rPr>
        <w:t>our</w:t>
      </w:r>
      <w:r w:rsidR="00CB5EAE" w:rsidRPr="00500CB5">
        <w:rPr>
          <w:rFonts w:eastAsia="맑은 고딕"/>
          <w:lang w:eastAsia="ko-KR"/>
        </w:rPr>
        <w:t xml:space="preserve"> initial study and </w:t>
      </w:r>
      <w:r w:rsidR="00B03C82">
        <w:rPr>
          <w:rFonts w:eastAsia="맑은 고딕"/>
          <w:lang w:eastAsia="ko-KR"/>
        </w:rPr>
        <w:t xml:space="preserve">the </w:t>
      </w:r>
      <w:r w:rsidR="00030FB2">
        <w:rPr>
          <w:rFonts w:eastAsia="맑은 고딕"/>
          <w:lang w:eastAsia="ko-KR"/>
        </w:rPr>
        <w:t xml:space="preserve">updated </w:t>
      </w:r>
      <w:r w:rsidR="00CB5EAE" w:rsidRPr="00500CB5">
        <w:rPr>
          <w:rFonts w:eastAsia="맑은 고딕"/>
          <w:lang w:eastAsia="ko-KR"/>
        </w:rPr>
        <w:t xml:space="preserve">options </w:t>
      </w:r>
      <w:r w:rsidR="00B03C82">
        <w:rPr>
          <w:rFonts w:eastAsia="맑은 고딕"/>
          <w:lang w:eastAsia="ko-KR"/>
        </w:rPr>
        <w:t>from the last meeting</w:t>
      </w:r>
      <w:r w:rsidR="004A0B4F">
        <w:rPr>
          <w:rFonts w:eastAsia="맑은 고딕"/>
          <w:lang w:eastAsia="ko-KR"/>
        </w:rPr>
        <w:t xml:space="preserve"> </w:t>
      </w:r>
      <w:r w:rsidR="00030FB2">
        <w:rPr>
          <w:rFonts w:eastAsia="맑은 고딕"/>
          <w:lang w:eastAsia="ko-KR"/>
        </w:rPr>
        <w:t xml:space="preserve">to finalize parameters of </w:t>
      </w:r>
      <w:r w:rsidR="00B03C82" w:rsidRPr="00500CB5">
        <w:rPr>
          <w:rFonts w:eastAsia="맑은 고딕"/>
          <w:lang w:eastAsia="ko-KR"/>
        </w:rPr>
        <w:t xml:space="preserve">the new frequency range </w:t>
      </w:r>
      <w:r w:rsidR="00B03C82">
        <w:rPr>
          <w:rFonts w:eastAsia="맑은 고딕"/>
          <w:lang w:eastAsia="ko-KR"/>
        </w:rPr>
        <w:t>of</w:t>
      </w:r>
      <w:r w:rsidR="00CB5EAE" w:rsidRPr="00500CB5">
        <w:rPr>
          <w:rFonts w:eastAsia="맑은 고딕"/>
          <w:lang w:eastAsia="ko-KR"/>
        </w:rPr>
        <w:t xml:space="preserve"> </w:t>
      </w:r>
      <w:r w:rsidR="0024463A" w:rsidRPr="00500CB5">
        <w:rPr>
          <w:rFonts w:eastAsia="맑은 고딕"/>
          <w:lang w:eastAsia="ko-KR"/>
        </w:rPr>
        <w:t>14800</w:t>
      </w:r>
      <w:r w:rsidR="00F62DB2" w:rsidRPr="00500CB5">
        <w:rPr>
          <w:rFonts w:eastAsia="맑은 고딕"/>
          <w:lang w:eastAsia="ko-KR"/>
        </w:rPr>
        <w:t xml:space="preserve"> to </w:t>
      </w:r>
      <w:r w:rsidR="0024463A" w:rsidRPr="00500CB5">
        <w:rPr>
          <w:rFonts w:eastAsia="맑은 고딕"/>
          <w:lang w:eastAsia="ko-KR"/>
        </w:rPr>
        <w:t>15350</w:t>
      </w:r>
      <w:r w:rsidR="00F62DB2" w:rsidRPr="00500CB5">
        <w:rPr>
          <w:rFonts w:eastAsia="맑은 고딕"/>
          <w:lang w:eastAsia="ko-KR"/>
        </w:rPr>
        <w:t xml:space="preserve"> MHz</w:t>
      </w:r>
      <w:r w:rsidR="00DC00F0" w:rsidRPr="00500CB5">
        <w:rPr>
          <w:rFonts w:eastAsia="맑은 고딕"/>
          <w:lang w:eastAsia="ko-KR"/>
        </w:rPr>
        <w:t>.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7BE7EB52" w14:textId="18E8F7FD" w:rsidR="006707F6" w:rsidRDefault="00D367C6" w:rsidP="006707F6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a background, a</w:t>
      </w:r>
      <w:r w:rsidR="0024463A">
        <w:rPr>
          <w:rFonts w:eastAsia="맑은 고딕"/>
          <w:lang w:eastAsia="ko-KR"/>
        </w:rPr>
        <w:t xml:space="preserve">t its earlier stage of </w:t>
      </w:r>
      <w:r w:rsidR="006707F6" w:rsidRPr="00FB5C9F">
        <w:rPr>
          <w:rFonts w:eastAsia="맑은 고딕"/>
          <w:lang w:eastAsia="ko-KR"/>
        </w:rPr>
        <w:t xml:space="preserve">the 15 GHz </w:t>
      </w:r>
      <w:r w:rsidR="0024463A">
        <w:rPr>
          <w:rFonts w:eastAsia="맑은 고딕"/>
          <w:lang w:eastAsia="ko-KR"/>
        </w:rPr>
        <w:t>discussion</w:t>
      </w:r>
      <w:r w:rsidR="006707F6" w:rsidRPr="00FB5C9F">
        <w:rPr>
          <w:rFonts w:eastAsia="맑은 고딕"/>
          <w:lang w:eastAsia="ko-KR"/>
        </w:rPr>
        <w:t xml:space="preserve">, it was agreed to conduct coexistence studies </w:t>
      </w:r>
      <w:r w:rsidR="0024463A">
        <w:rPr>
          <w:rFonts w:eastAsia="맑은 고딕"/>
          <w:lang w:eastAsia="ko-KR"/>
        </w:rPr>
        <w:t xml:space="preserve">in the new frequency range to derive appropriate IMT parameters based on the study outcome. </w:t>
      </w:r>
      <w:r>
        <w:rPr>
          <w:rFonts w:eastAsia="맑은 고딕"/>
          <w:lang w:eastAsia="ko-KR"/>
        </w:rPr>
        <w:t xml:space="preserve">In addition, on top of the parameters for simulation purpose, </w:t>
      </w:r>
      <w:r w:rsidR="00263244">
        <w:rPr>
          <w:rFonts w:eastAsia="맑은 고딕"/>
          <w:lang w:eastAsia="ko-KR"/>
        </w:rPr>
        <w:t xml:space="preserve">RAN4 </w:t>
      </w:r>
      <w:r>
        <w:rPr>
          <w:rFonts w:eastAsia="맑은 고딕"/>
          <w:lang w:eastAsia="ko-KR"/>
        </w:rPr>
        <w:t>has discussed them for the LS purpose</w:t>
      </w:r>
      <w:r w:rsidR="004D6E87">
        <w:rPr>
          <w:rFonts w:eastAsia="맑은 고딕"/>
          <w:lang w:eastAsia="ko-KR"/>
        </w:rPr>
        <w:t xml:space="preserve"> separately</w:t>
      </w:r>
      <w:r w:rsidR="004A0B4F">
        <w:rPr>
          <w:rFonts w:eastAsia="맑은 고딕"/>
          <w:lang w:eastAsia="ko-KR"/>
        </w:rPr>
        <w:t xml:space="preserve">, which </w:t>
      </w:r>
      <w:r w:rsidR="004D6E87">
        <w:rPr>
          <w:rFonts w:eastAsia="맑은 고딕"/>
          <w:lang w:eastAsia="ko-KR"/>
        </w:rPr>
        <w:t xml:space="preserve">both achieved </w:t>
      </w:r>
      <w:r w:rsidR="004A0B4F">
        <w:rPr>
          <w:rFonts w:eastAsia="맑은 고딕"/>
          <w:lang w:eastAsia="ko-KR"/>
        </w:rPr>
        <w:t xml:space="preserve">big progress </w:t>
      </w:r>
      <w:r>
        <w:rPr>
          <w:rFonts w:eastAsia="맑은 고딕"/>
          <w:lang w:eastAsia="ko-KR"/>
        </w:rPr>
        <w:t xml:space="preserve">as </w:t>
      </w:r>
      <w:r w:rsidR="004A0B4F">
        <w:rPr>
          <w:rFonts w:eastAsia="맑은 고딕"/>
          <w:lang w:eastAsia="ko-KR"/>
        </w:rPr>
        <w:t xml:space="preserve">captured </w:t>
      </w:r>
      <w:r>
        <w:rPr>
          <w:rFonts w:eastAsia="맑은 고딕"/>
          <w:lang w:eastAsia="ko-KR"/>
        </w:rPr>
        <w:t xml:space="preserve">in </w:t>
      </w:r>
      <w:r w:rsidR="004A0B4F">
        <w:rPr>
          <w:rFonts w:eastAsia="맑은 고딕"/>
          <w:lang w:eastAsia="ko-KR"/>
        </w:rPr>
        <w:t xml:space="preserve">the chairman note and </w:t>
      </w:r>
      <w:r w:rsidR="00263244">
        <w:rPr>
          <w:rFonts w:eastAsia="맑은 고딕"/>
          <w:lang w:eastAsia="ko-KR"/>
        </w:rPr>
        <w:t>two WFs</w:t>
      </w:r>
      <w:r w:rsidR="004A0B4F">
        <w:rPr>
          <w:rFonts w:eastAsia="맑은 고딕"/>
          <w:lang w:eastAsia="ko-KR"/>
        </w:rPr>
        <w:t xml:space="preserve">, i.e., </w:t>
      </w:r>
      <w:r w:rsidR="00263244">
        <w:rPr>
          <w:rFonts w:eastAsia="맑은 고딕"/>
          <w:lang w:eastAsia="ko-KR"/>
        </w:rPr>
        <w:t>15 GHz BS and UE parameters</w:t>
      </w:r>
      <w:r w:rsidR="004D6E87">
        <w:rPr>
          <w:rFonts w:eastAsia="맑은 고딕"/>
          <w:lang w:eastAsia="ko-KR"/>
        </w:rPr>
        <w:t xml:space="preserve"> [5, 6]</w:t>
      </w:r>
      <w:r w:rsidR="00263244">
        <w:rPr>
          <w:rFonts w:eastAsia="맑은 고딕"/>
          <w:lang w:eastAsia="ko-KR"/>
        </w:rPr>
        <w:t xml:space="preserve">. </w:t>
      </w:r>
      <w:r w:rsidR="004D6E87">
        <w:rPr>
          <w:rFonts w:eastAsia="맑은 고딕"/>
          <w:lang w:eastAsia="ko-KR"/>
        </w:rPr>
        <w:t>Based on the two WFs, t</w:t>
      </w:r>
      <w:r w:rsidR="00263244">
        <w:rPr>
          <w:rFonts w:eastAsia="맑은 고딕"/>
          <w:lang w:eastAsia="ko-KR"/>
        </w:rPr>
        <w:t xml:space="preserve">his </w:t>
      </w:r>
      <w:r w:rsidR="000F381C">
        <w:rPr>
          <w:rFonts w:eastAsia="맑은 고딕"/>
          <w:lang w:eastAsia="ko-KR"/>
        </w:rPr>
        <w:t>contribution</w:t>
      </w:r>
      <w:r w:rsidR="00263244">
        <w:rPr>
          <w:rFonts w:eastAsia="맑은 고딕"/>
          <w:lang w:eastAsia="ko-KR"/>
        </w:rPr>
        <w:t xml:space="preserve"> would start with BS </w:t>
      </w:r>
      <w:r w:rsidR="000F381C">
        <w:rPr>
          <w:rFonts w:eastAsia="맑은 고딕"/>
          <w:lang w:eastAsia="ko-KR"/>
        </w:rPr>
        <w:t xml:space="preserve">and system </w:t>
      </w:r>
      <w:r w:rsidR="00263244">
        <w:rPr>
          <w:rFonts w:eastAsia="맑은 고딕"/>
          <w:lang w:eastAsia="ko-KR"/>
        </w:rPr>
        <w:t>part</w:t>
      </w:r>
      <w:r w:rsidR="000F381C">
        <w:rPr>
          <w:rFonts w:eastAsia="맑은 고딕"/>
          <w:lang w:eastAsia="ko-KR"/>
        </w:rPr>
        <w:t>,</w:t>
      </w:r>
      <w:r w:rsidR="00263244">
        <w:rPr>
          <w:rFonts w:eastAsia="맑은 고딕"/>
          <w:lang w:eastAsia="ko-KR"/>
        </w:rPr>
        <w:t xml:space="preserve"> followed by UE part</w:t>
      </w:r>
      <w:r w:rsidR="009D5D22">
        <w:rPr>
          <w:rFonts w:eastAsia="맑은 고딕"/>
          <w:lang w:eastAsia="ko-KR"/>
        </w:rPr>
        <w:t xml:space="preserve"> </w:t>
      </w:r>
      <w:r w:rsidR="004D6E87">
        <w:rPr>
          <w:rFonts w:eastAsia="맑은 고딕"/>
          <w:lang w:eastAsia="ko-KR"/>
        </w:rPr>
        <w:t>in this clause</w:t>
      </w:r>
      <w:r w:rsidR="00263244">
        <w:rPr>
          <w:rFonts w:eastAsia="맑은 고딕"/>
          <w:lang w:eastAsia="ko-KR"/>
        </w:rPr>
        <w:t>.</w:t>
      </w:r>
    </w:p>
    <w:p w14:paraId="7D64019C" w14:textId="4417FDE2" w:rsidR="00263244" w:rsidRDefault="00263244" w:rsidP="00263244">
      <w:pPr>
        <w:pStyle w:val="2"/>
      </w:pPr>
      <w:r>
        <w:rPr>
          <w:rFonts w:hint="eastAsia"/>
        </w:rPr>
        <w:t>2</w:t>
      </w:r>
      <w:r>
        <w:t>.1 BS</w:t>
      </w:r>
      <w:r w:rsidR="000F381C">
        <w:t xml:space="preserve"> and </w:t>
      </w:r>
      <w:r w:rsidR="000F20E8">
        <w:t>S</w:t>
      </w:r>
      <w:r w:rsidR="000F381C">
        <w:t>ystem parameters</w:t>
      </w:r>
    </w:p>
    <w:p w14:paraId="11627FD3" w14:textId="3F0B965C" w:rsidR="004211D5" w:rsidRPr="004211D5" w:rsidRDefault="004211D5" w:rsidP="00CF5D84">
      <w:pPr>
        <w:jc w:val="left"/>
        <w:rPr>
          <w:lang w:eastAsia="zh-CN"/>
        </w:rPr>
      </w:pPr>
      <w:r>
        <w:rPr>
          <w:rFonts w:eastAsia="맑은 고딕"/>
          <w:lang w:eastAsia="ko-KR"/>
        </w:rPr>
        <w:t xml:space="preserve">For BS </w:t>
      </w:r>
      <w:r w:rsidR="000F20E8">
        <w:rPr>
          <w:rFonts w:eastAsia="맑은 고딕"/>
          <w:lang w:eastAsia="ko-KR"/>
        </w:rPr>
        <w:t xml:space="preserve">and system </w:t>
      </w:r>
      <w:r>
        <w:rPr>
          <w:rFonts w:eastAsia="맑은 고딕"/>
          <w:lang w:eastAsia="ko-KR"/>
        </w:rPr>
        <w:t xml:space="preserve">parameters, </w:t>
      </w:r>
      <w:r w:rsidR="000F20E8">
        <w:rPr>
          <w:rFonts w:eastAsia="맑은 고딕"/>
          <w:lang w:eastAsia="ko-KR"/>
        </w:rPr>
        <w:t xml:space="preserve">some remaining issues </w:t>
      </w:r>
      <w:r>
        <w:rPr>
          <w:rFonts w:eastAsia="맑은 고딕"/>
          <w:lang w:eastAsia="ko-KR"/>
        </w:rPr>
        <w:t xml:space="preserve">should be </w:t>
      </w:r>
      <w:r w:rsidR="000F20E8">
        <w:rPr>
          <w:rFonts w:eastAsia="맑은 고딕"/>
          <w:lang w:eastAsia="ko-KR"/>
        </w:rPr>
        <w:t xml:space="preserve">resolved </w:t>
      </w:r>
      <w:r w:rsidR="00EF23D1">
        <w:rPr>
          <w:rFonts w:eastAsia="맑은 고딕"/>
          <w:lang w:eastAsia="ko-KR"/>
        </w:rPr>
        <w:t>in this meeting</w:t>
      </w:r>
      <w:r w:rsidR="00CF5D84">
        <w:rPr>
          <w:rFonts w:eastAsia="맑은 고딕"/>
          <w:lang w:eastAsia="ko-KR"/>
        </w:rPr>
        <w:t xml:space="preserve">, </w:t>
      </w:r>
      <w:r w:rsidR="000F20E8">
        <w:rPr>
          <w:rFonts w:eastAsia="맑은 고딕"/>
          <w:lang w:eastAsia="ko-KR"/>
        </w:rPr>
        <w:t xml:space="preserve">e.g., channel bandwidth, emission levels, </w:t>
      </w:r>
      <w:r w:rsidR="00CF5D84">
        <w:rPr>
          <w:rFonts w:eastAsia="맑은 고딕"/>
          <w:lang w:eastAsia="ko-KR"/>
        </w:rPr>
        <w:t xml:space="preserve">which are </w:t>
      </w:r>
      <w:r w:rsidR="000F20E8">
        <w:rPr>
          <w:rFonts w:eastAsia="맑은 고딕"/>
          <w:lang w:eastAsia="ko-KR"/>
        </w:rPr>
        <w:t>extracted from the WF as below</w:t>
      </w:r>
      <w:r w:rsidR="00CF5D84">
        <w:rPr>
          <w:rFonts w:eastAsia="맑은 고딕"/>
          <w:lang w:eastAsia="ko-KR"/>
        </w:rPr>
        <w:t xml:space="preserve"> [</w:t>
      </w:r>
      <w:r w:rsidR="002B49D5">
        <w:rPr>
          <w:rFonts w:eastAsia="맑은 고딕"/>
          <w:lang w:eastAsia="ko-KR"/>
        </w:rPr>
        <w:t>5</w:t>
      </w:r>
      <w:r w:rsidR="00CF5D84">
        <w:rPr>
          <w:rFonts w:eastAsia="맑은 고딕"/>
          <w:lang w:eastAsia="ko-KR"/>
        </w:rPr>
        <w:t>]</w:t>
      </w:r>
      <w:r w:rsidR="000F20E8">
        <w:rPr>
          <w:rFonts w:eastAsia="맑은 고딕"/>
          <w:lang w:eastAsia="ko-KR"/>
        </w:rPr>
        <w:t>.</w:t>
      </w:r>
    </w:p>
    <w:p w14:paraId="68EB3865" w14:textId="4342F712" w:rsidR="008B530B" w:rsidRDefault="009733DB" w:rsidP="009733DB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Regarding channel bandwidth, as </w:t>
      </w:r>
      <w:r w:rsidR="008B530B">
        <w:rPr>
          <w:rFonts w:eastAsia="맑은 고딕"/>
          <w:lang w:eastAsia="ko-KR"/>
        </w:rPr>
        <w:t>captured in the chairman note below</w:t>
      </w:r>
      <w:r>
        <w:rPr>
          <w:rFonts w:eastAsia="맑은 고딕"/>
          <w:lang w:eastAsia="ko-KR"/>
        </w:rPr>
        <w:t xml:space="preserve">, RAN4 </w:t>
      </w:r>
      <w:r w:rsidR="008B530B">
        <w:rPr>
          <w:rFonts w:eastAsia="맑은 고딕"/>
          <w:lang w:eastAsia="ko-KR"/>
        </w:rPr>
        <w:t xml:space="preserve">tentatively agreed to have 200 MHz </w:t>
      </w:r>
      <w:r w:rsidR="008B530B" w:rsidRPr="008B530B">
        <w:rPr>
          <w:rFonts w:eastAsia="맑은 고딕"/>
          <w:lang w:eastAsia="ko-KR"/>
        </w:rPr>
        <w:t xml:space="preserve">as typical bandwidth </w:t>
      </w:r>
      <w:r w:rsidR="0076248F">
        <w:rPr>
          <w:rFonts w:eastAsia="맑은 고딕"/>
          <w:lang w:eastAsia="ko-KR"/>
        </w:rPr>
        <w:t xml:space="preserve">for 15 GHz </w:t>
      </w:r>
      <w:r w:rsidR="008B530B">
        <w:rPr>
          <w:rFonts w:eastAsia="맑은 고딕"/>
          <w:lang w:eastAsia="ko-KR"/>
        </w:rPr>
        <w:t xml:space="preserve">among the </w:t>
      </w:r>
      <w:r>
        <w:rPr>
          <w:rFonts w:eastAsia="맑은 고딕"/>
          <w:lang w:eastAsia="ko-KR"/>
        </w:rPr>
        <w:t xml:space="preserve">options </w:t>
      </w:r>
      <w:r w:rsidR="008B530B">
        <w:rPr>
          <w:rFonts w:eastAsia="맑은 고딕"/>
          <w:lang w:eastAsia="ko-KR"/>
        </w:rPr>
        <w:t xml:space="preserve">of 100/200/400 MHz </w:t>
      </w:r>
      <w:r>
        <w:rPr>
          <w:rFonts w:eastAsia="맑은 고딕"/>
          <w:lang w:eastAsia="ko-KR"/>
        </w:rPr>
        <w:t>for the</w:t>
      </w:r>
      <w:r w:rsidRPr="00DE442A">
        <w:rPr>
          <w:rFonts w:eastAsia="맑은 고딕"/>
          <w:lang w:eastAsia="ko-KR"/>
        </w:rPr>
        <w:t xml:space="preserve"> LS </w:t>
      </w:r>
      <w:r w:rsidR="0076248F">
        <w:rPr>
          <w:rFonts w:eastAsia="맑은 고딕"/>
          <w:lang w:eastAsia="ko-KR"/>
        </w:rPr>
        <w:t>purpose</w:t>
      </w:r>
      <w:r>
        <w:rPr>
          <w:rFonts w:eastAsia="맑은 고딕"/>
          <w:lang w:eastAsia="ko-KR"/>
        </w:rPr>
        <w:t xml:space="preserve">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937"/>
      </w:tblGrid>
      <w:tr w:rsidR="008B530B" w:rsidRPr="008B530B" w14:paraId="0A6DE4BA" w14:textId="77777777" w:rsidTr="008B530B">
        <w:trPr>
          <w:jc w:val="center"/>
        </w:trPr>
        <w:tc>
          <w:tcPr>
            <w:tcW w:w="7937" w:type="dxa"/>
          </w:tcPr>
          <w:p w14:paraId="49934621" w14:textId="77777777" w:rsidR="008B530B" w:rsidRPr="009733DB" w:rsidRDefault="008B530B" w:rsidP="00DA2E5E">
            <w:pPr>
              <w:spacing w:line="240" w:lineRule="auto"/>
              <w:jc w:val="left"/>
              <w:rPr>
                <w:b/>
                <w:sz w:val="18"/>
                <w:szCs w:val="18"/>
                <w:u w:val="single"/>
                <w:lang w:eastAsia="ko-KR"/>
              </w:rPr>
            </w:pPr>
            <w:r w:rsidRPr="009733DB">
              <w:rPr>
                <w:b/>
                <w:sz w:val="18"/>
                <w:szCs w:val="18"/>
                <w:u w:val="single"/>
                <w:lang w:eastAsia="ko-KR"/>
              </w:rPr>
              <w:t>Issue 4-5: Typical channel bandwidth</w:t>
            </w:r>
          </w:p>
          <w:p w14:paraId="31F632B6" w14:textId="77777777" w:rsidR="008B530B" w:rsidRPr="009733DB" w:rsidRDefault="008B530B" w:rsidP="00DA2E5E">
            <w:pPr>
              <w:spacing w:line="240" w:lineRule="auto"/>
              <w:jc w:val="left"/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9733DB">
              <w:rPr>
                <w:rFonts w:hint="eastAsia"/>
                <w:b/>
                <w:bCs/>
                <w:sz w:val="18"/>
                <w:szCs w:val="18"/>
                <w:highlight w:val="green"/>
                <w:lang w:eastAsia="zh-CN"/>
              </w:rPr>
              <w:t>A</w:t>
            </w:r>
            <w:r w:rsidRPr="009733DB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greement: </w:t>
            </w:r>
          </w:p>
          <w:p w14:paraId="4D0437F9" w14:textId="77777777" w:rsidR="008B530B" w:rsidRPr="009733DB" w:rsidRDefault="008B530B" w:rsidP="00DA2E5E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sz w:val="18"/>
                <w:szCs w:val="18"/>
                <w:highlight w:val="green"/>
                <w:lang w:val="en-US" w:eastAsia="zh-CN"/>
              </w:rPr>
            </w:pPr>
            <w:r w:rsidRPr="009733DB">
              <w:rPr>
                <w:sz w:val="18"/>
                <w:szCs w:val="18"/>
                <w:highlight w:val="green"/>
                <w:lang w:val="en-US" w:eastAsia="zh-CN"/>
              </w:rPr>
              <w:t>[200MHz] as typical bandwidth, document in TR other bandwidths not precluded</w:t>
            </w:r>
          </w:p>
          <w:p w14:paraId="35E42CB7" w14:textId="77777777" w:rsidR="008B530B" w:rsidRPr="009733DB" w:rsidRDefault="008B530B" w:rsidP="00DA2E5E">
            <w:pPr>
              <w:numPr>
                <w:ilvl w:val="1"/>
                <w:numId w:val="16"/>
              </w:numPr>
              <w:spacing w:line="240" w:lineRule="auto"/>
              <w:jc w:val="left"/>
              <w:rPr>
                <w:iCs/>
                <w:sz w:val="18"/>
                <w:szCs w:val="18"/>
                <w:highlight w:val="green"/>
                <w:lang w:val="en-US" w:eastAsia="zh-CN"/>
              </w:rPr>
            </w:pPr>
            <w:r w:rsidRPr="009733DB">
              <w:rPr>
                <w:sz w:val="18"/>
                <w:szCs w:val="18"/>
                <w:highlight w:val="green"/>
                <w:lang w:val="en-US" w:eastAsia="zh-CN"/>
              </w:rPr>
              <w:t>The note should capture the association of channel bandwidth with maximum transmission power /PSD</w:t>
            </w:r>
          </w:p>
          <w:p w14:paraId="0D94397B" w14:textId="77777777" w:rsidR="008B530B" w:rsidRPr="008B530B" w:rsidRDefault="008B530B" w:rsidP="00DA2E5E">
            <w:pPr>
              <w:numPr>
                <w:ilvl w:val="1"/>
                <w:numId w:val="16"/>
              </w:numPr>
              <w:spacing w:line="240" w:lineRule="auto"/>
              <w:jc w:val="left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733DB">
              <w:rPr>
                <w:sz w:val="18"/>
                <w:szCs w:val="18"/>
                <w:highlight w:val="green"/>
                <w:lang w:val="en-US" w:eastAsia="zh-CN"/>
              </w:rPr>
              <w:lastRenderedPageBreak/>
              <w:t>If the practical issues are identified or additional work required for replying LS for 200MHz, RAN4 will consider 100MHz as typical bandwidth</w:t>
            </w:r>
          </w:p>
        </w:tc>
      </w:tr>
    </w:tbl>
    <w:p w14:paraId="2AFC2FAE" w14:textId="77777777" w:rsidR="008B530B" w:rsidRPr="008B530B" w:rsidRDefault="008B530B" w:rsidP="009733DB">
      <w:pPr>
        <w:jc w:val="left"/>
        <w:rPr>
          <w:rFonts w:eastAsia="맑은 고딕"/>
          <w:lang w:eastAsia="ko-KR"/>
        </w:rPr>
      </w:pPr>
    </w:p>
    <w:p w14:paraId="491A8793" w14:textId="49F8D215" w:rsidR="009733DB" w:rsidRDefault="009733DB" w:rsidP="009733DB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our view, given the legacy maximum channel bandwidth of FR1 and FR2, 200 MHz </w:t>
      </w:r>
      <w:r w:rsidR="0076248F">
        <w:rPr>
          <w:rFonts w:eastAsia="맑은 고딕"/>
          <w:lang w:eastAsia="ko-KR"/>
        </w:rPr>
        <w:t xml:space="preserve">could be adopted </w:t>
      </w:r>
      <w:r>
        <w:rPr>
          <w:rFonts w:eastAsia="맑은 고딕"/>
          <w:lang w:eastAsia="ko-KR"/>
        </w:rPr>
        <w:t>for the frequency range in-between FR1 and FR2</w:t>
      </w:r>
      <w:r w:rsidR="008B530B">
        <w:rPr>
          <w:rFonts w:eastAsia="맑은 고딕"/>
          <w:lang w:eastAsia="ko-KR"/>
        </w:rPr>
        <w:t xml:space="preserve">, which </w:t>
      </w:r>
      <w:r w:rsidR="00A74969">
        <w:rPr>
          <w:rFonts w:eastAsia="맑은 고딕"/>
          <w:lang w:eastAsia="ko-KR"/>
        </w:rPr>
        <w:t>also enable</w:t>
      </w:r>
      <w:r w:rsidR="0076248F">
        <w:rPr>
          <w:rFonts w:eastAsia="맑은 고딕"/>
          <w:lang w:eastAsia="ko-KR"/>
        </w:rPr>
        <w:t>s</w:t>
      </w:r>
      <w:r w:rsidR="00A74969">
        <w:rPr>
          <w:rFonts w:eastAsia="맑은 고딕"/>
          <w:lang w:eastAsia="ko-KR"/>
        </w:rPr>
        <w:t xml:space="preserve"> to </w:t>
      </w:r>
      <w:r w:rsidR="008B530B">
        <w:rPr>
          <w:rFonts w:eastAsia="맑은 고딕"/>
          <w:lang w:eastAsia="ko-KR"/>
        </w:rPr>
        <w:t xml:space="preserve">enjoy </w:t>
      </w:r>
      <w:r w:rsidR="00A74969">
        <w:rPr>
          <w:rFonts w:eastAsia="맑은 고딕"/>
          <w:lang w:eastAsia="ko-KR"/>
        </w:rPr>
        <w:t xml:space="preserve">a </w:t>
      </w:r>
      <w:r w:rsidR="008B530B">
        <w:rPr>
          <w:rFonts w:eastAsia="맑은 고딕"/>
          <w:lang w:eastAsia="ko-KR"/>
        </w:rPr>
        <w:t xml:space="preserve">larger contiguous bandwidth </w:t>
      </w:r>
      <w:r w:rsidR="00A74969">
        <w:rPr>
          <w:rFonts w:eastAsia="맑은 고딕"/>
          <w:lang w:eastAsia="ko-KR"/>
        </w:rPr>
        <w:t>on the higher frequency range than FR1</w:t>
      </w:r>
      <w:r>
        <w:rPr>
          <w:rFonts w:eastAsia="맑은 고딕"/>
          <w:lang w:eastAsia="ko-KR"/>
        </w:rPr>
        <w:t xml:space="preserve">. </w:t>
      </w:r>
      <w:r w:rsidR="00A74969">
        <w:rPr>
          <w:rFonts w:eastAsia="맑은 고딕"/>
          <w:lang w:eastAsia="ko-KR"/>
        </w:rPr>
        <w:t>At the same time</w:t>
      </w:r>
      <w:r>
        <w:rPr>
          <w:rFonts w:eastAsia="맑은 고딕"/>
          <w:lang w:eastAsia="ko-KR"/>
        </w:rPr>
        <w:t xml:space="preserve">, considering the </w:t>
      </w:r>
      <w:r w:rsidRPr="00994527">
        <w:rPr>
          <w:rFonts w:eastAsia="맑은 고딕"/>
          <w:lang w:eastAsia="ko-KR"/>
        </w:rPr>
        <w:t>legacy services around the range, e.g., fixed and passive satellite services, military uses, etc.,</w:t>
      </w:r>
      <w:r>
        <w:rPr>
          <w:rFonts w:eastAsia="맑은 고딕"/>
          <w:lang w:eastAsia="ko-KR"/>
        </w:rPr>
        <w:t xml:space="preserve"> available channel bandwidth for single carrier would be limited </w:t>
      </w:r>
      <w:r w:rsidR="0076248F">
        <w:rPr>
          <w:rFonts w:eastAsia="맑은 고딕"/>
          <w:lang w:eastAsia="ko-KR"/>
        </w:rPr>
        <w:t xml:space="preserve">considering </w:t>
      </w:r>
      <w:r w:rsidR="00A74969">
        <w:rPr>
          <w:rFonts w:eastAsia="맑은 고딕"/>
          <w:lang w:eastAsia="ko-KR"/>
        </w:rPr>
        <w:t>larger channel bandwidth than 200 MHz compared to FR2</w:t>
      </w:r>
      <w:r>
        <w:rPr>
          <w:rFonts w:eastAsia="맑은 고딕"/>
          <w:lang w:eastAsia="ko-KR"/>
        </w:rPr>
        <w:t xml:space="preserve">. In this context, we prefer </w:t>
      </w:r>
      <w:r w:rsidR="00A74969">
        <w:rPr>
          <w:rFonts w:eastAsia="맑은 고딕"/>
          <w:lang w:eastAsia="ko-KR"/>
        </w:rPr>
        <w:t xml:space="preserve">to confirm </w:t>
      </w:r>
      <w:r>
        <w:rPr>
          <w:rFonts w:eastAsia="맑은 고딕"/>
          <w:lang w:eastAsia="ko-KR"/>
        </w:rPr>
        <w:t>200 MHz as a nominal channel bandwidth for the frequency range around 15 GHz.</w:t>
      </w:r>
      <w:r w:rsidR="00A74969">
        <w:rPr>
          <w:rFonts w:eastAsia="맑은 고딕"/>
          <w:lang w:eastAsia="ko-KR"/>
        </w:rPr>
        <w:t xml:space="preserve"> We could see no other issue/limitation such as PSD for output powers </w:t>
      </w:r>
      <w:r w:rsidR="00143201">
        <w:rPr>
          <w:rFonts w:eastAsia="맑은 고딕"/>
          <w:lang w:eastAsia="ko-KR"/>
        </w:rPr>
        <w:t>given the existing requirement concept</w:t>
      </w:r>
      <w:r w:rsidR="00B52EB0">
        <w:rPr>
          <w:rFonts w:eastAsia="맑은 고딕"/>
          <w:lang w:eastAsia="ko-KR"/>
        </w:rPr>
        <w:t xml:space="preserve"> at this moment.</w:t>
      </w:r>
    </w:p>
    <w:p w14:paraId="0F2CEC32" w14:textId="77777777" w:rsidR="00143201" w:rsidRDefault="003D313A" w:rsidP="003D313A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143201">
        <w:rPr>
          <w:rFonts w:eastAsia="맑은 고딕"/>
          <w:b/>
          <w:bCs/>
          <w:lang w:eastAsia="ko-KR"/>
        </w:rPr>
        <w:t xml:space="preserve">As maximum channel bandwidth for 15 GHz, </w:t>
      </w:r>
      <w:r>
        <w:rPr>
          <w:rFonts w:eastAsia="맑은 고딕"/>
          <w:b/>
          <w:bCs/>
          <w:lang w:eastAsia="ko-KR"/>
        </w:rPr>
        <w:t xml:space="preserve">200 MHz </w:t>
      </w:r>
      <w:r w:rsidRPr="003D313A">
        <w:rPr>
          <w:rFonts w:eastAsia="맑은 고딕"/>
          <w:b/>
          <w:bCs/>
          <w:lang w:eastAsia="ko-KR"/>
        </w:rPr>
        <w:t>could enable to enjoy a larger contiguous bandwidth on the higher frequency range than FR1</w:t>
      </w:r>
      <w:r w:rsidR="00143201">
        <w:rPr>
          <w:rFonts w:eastAsia="맑은 고딕"/>
          <w:b/>
          <w:bCs/>
          <w:lang w:eastAsia="ko-KR"/>
        </w:rPr>
        <w:t>.</w:t>
      </w:r>
    </w:p>
    <w:p w14:paraId="57AFD0E7" w14:textId="1D72F643" w:rsidR="003D313A" w:rsidRPr="00307EB9" w:rsidRDefault="00143201" w:rsidP="003D313A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Observation 2: At the same time, larger than 200 MHz channel bandwidth would be limited considering the legacy services around the frequency range of 15 GHz</w:t>
      </w:r>
      <w:r w:rsidR="007D289D">
        <w:rPr>
          <w:rFonts w:eastAsia="맑은 고딕"/>
          <w:b/>
          <w:bCs/>
          <w:lang w:eastAsia="ko-KR"/>
        </w:rPr>
        <w:t>.</w:t>
      </w:r>
    </w:p>
    <w:p w14:paraId="57288965" w14:textId="39054310" w:rsidR="009733DB" w:rsidRPr="00307EB9" w:rsidRDefault="009733DB" w:rsidP="009733DB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0837A0">
        <w:rPr>
          <w:rFonts w:eastAsia="맑은 고딕"/>
          <w:b/>
          <w:bCs/>
          <w:lang w:eastAsia="ko-KR"/>
        </w:rPr>
        <w:t xml:space="preserve"> </w:t>
      </w:r>
      <w:r w:rsidR="007D289D">
        <w:rPr>
          <w:rFonts w:eastAsia="맑은 고딕"/>
          <w:b/>
          <w:bCs/>
          <w:lang w:eastAsia="ko-KR"/>
        </w:rPr>
        <w:t>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143201">
        <w:rPr>
          <w:rFonts w:eastAsia="맑은 고딕"/>
          <w:b/>
          <w:bCs/>
          <w:lang w:eastAsia="ko-KR"/>
        </w:rPr>
        <w:t xml:space="preserve">RAN4 should confirm </w:t>
      </w:r>
      <w:r w:rsidRPr="00075512">
        <w:rPr>
          <w:rFonts w:eastAsia="맑은 고딕"/>
          <w:b/>
          <w:bCs/>
          <w:lang w:eastAsia="ko-KR"/>
        </w:rPr>
        <w:t xml:space="preserve">200 MHz as </w:t>
      </w:r>
      <w:r w:rsidR="00143201">
        <w:rPr>
          <w:rFonts w:eastAsia="맑은 고딕"/>
          <w:b/>
          <w:bCs/>
          <w:lang w:eastAsia="ko-KR"/>
        </w:rPr>
        <w:t xml:space="preserve">typical </w:t>
      </w:r>
      <w:r w:rsidRPr="00075512">
        <w:rPr>
          <w:rFonts w:eastAsia="맑은 고딕"/>
          <w:b/>
          <w:bCs/>
          <w:lang w:eastAsia="ko-KR"/>
        </w:rPr>
        <w:t xml:space="preserve">channel bandwidth for </w:t>
      </w:r>
      <w:r>
        <w:rPr>
          <w:rFonts w:eastAsia="맑은 고딕"/>
          <w:b/>
          <w:bCs/>
          <w:lang w:eastAsia="ko-KR"/>
        </w:rPr>
        <w:t>15 GHz</w:t>
      </w:r>
      <w:r w:rsidRPr="00075512">
        <w:rPr>
          <w:rFonts w:eastAsia="맑은 고딕"/>
          <w:b/>
          <w:bCs/>
          <w:lang w:eastAsia="ko-KR"/>
        </w:rPr>
        <w:t>.</w:t>
      </w:r>
    </w:p>
    <w:p w14:paraId="595BF77A" w14:textId="4D18607C" w:rsidR="00B52EB0" w:rsidRDefault="00B62825" w:rsidP="006707F6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Meanwhile, o</w:t>
      </w:r>
      <w:r w:rsidR="00B52EB0">
        <w:rPr>
          <w:rFonts w:eastAsia="맑은 고딕"/>
          <w:lang w:eastAsia="ko-KR"/>
        </w:rPr>
        <w:t xml:space="preserve">ther remining issues than channel bandwidth would be to </w:t>
      </w:r>
      <w:r>
        <w:rPr>
          <w:rFonts w:eastAsia="맑은 고딕"/>
          <w:lang w:eastAsia="ko-KR"/>
        </w:rPr>
        <w:t xml:space="preserve">considered as </w:t>
      </w:r>
      <w:r w:rsidR="00B52EB0">
        <w:rPr>
          <w:rFonts w:eastAsia="맑은 고딕"/>
          <w:lang w:eastAsia="ko-KR"/>
        </w:rPr>
        <w:t>decid</w:t>
      </w:r>
      <w:r>
        <w:rPr>
          <w:rFonts w:eastAsia="맑은 고딕"/>
          <w:lang w:eastAsia="ko-KR"/>
        </w:rPr>
        <w:t xml:space="preserve">ing </w:t>
      </w:r>
      <w:r w:rsidR="00B52EB0">
        <w:rPr>
          <w:rFonts w:eastAsia="맑은 고딕"/>
          <w:lang w:eastAsia="ko-KR"/>
        </w:rPr>
        <w:t>whether to capture the category B for both emission mask and spurious emission levels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33DB" w:rsidRPr="0076248F" w14:paraId="681385A2" w14:textId="77777777" w:rsidTr="009733DB">
        <w:tc>
          <w:tcPr>
            <w:tcW w:w="9631" w:type="dxa"/>
          </w:tcPr>
          <w:p w14:paraId="4FFA816D" w14:textId="77777777" w:rsidR="009733DB" w:rsidRPr="009733DB" w:rsidRDefault="009733DB" w:rsidP="009733DB">
            <w:pPr>
              <w:jc w:val="left"/>
              <w:rPr>
                <w:iCs/>
                <w:sz w:val="18"/>
                <w:szCs w:val="18"/>
                <w:lang w:eastAsia="zh-CN"/>
              </w:rPr>
            </w:pPr>
            <w:r w:rsidRPr="009733DB">
              <w:rPr>
                <w:b/>
                <w:sz w:val="18"/>
                <w:szCs w:val="18"/>
                <w:u w:val="single"/>
                <w:lang w:eastAsia="ko-KR"/>
              </w:rPr>
              <w:t xml:space="preserve">Issue 4-10: </w:t>
            </w:r>
            <w:bookmarkStart w:id="0" w:name="_Hlk181716390"/>
            <w:r w:rsidRPr="009733DB">
              <w:rPr>
                <w:b/>
                <w:sz w:val="18"/>
                <w:szCs w:val="18"/>
                <w:u w:val="single"/>
                <w:lang w:eastAsia="ko-KR"/>
              </w:rPr>
              <w:t>Emissions mask</w:t>
            </w:r>
            <w:bookmarkEnd w:id="0"/>
          </w:p>
          <w:p w14:paraId="584409D0" w14:textId="77777777" w:rsidR="009733DB" w:rsidRPr="009733DB" w:rsidRDefault="009733DB" w:rsidP="009733DB">
            <w:pPr>
              <w:jc w:val="left"/>
              <w:rPr>
                <w:iCs/>
                <w:sz w:val="18"/>
                <w:szCs w:val="18"/>
                <w:lang w:eastAsia="zh-CN"/>
              </w:rPr>
            </w:pPr>
            <w:r w:rsidRPr="009733DB">
              <w:rPr>
                <w:rFonts w:hint="eastAsia"/>
                <w:iCs/>
                <w:sz w:val="18"/>
                <w:szCs w:val="18"/>
                <w:lang w:val="en-US" w:eastAsia="zh-CN"/>
              </w:rPr>
              <w:t>A</w:t>
            </w:r>
            <w:r w:rsidRPr="009733DB">
              <w:rPr>
                <w:iCs/>
                <w:sz w:val="18"/>
                <w:szCs w:val="18"/>
                <w:lang w:eastAsia="zh-CN"/>
              </w:rPr>
              <w:t>greement:</w:t>
            </w:r>
          </w:p>
          <w:p w14:paraId="45395AE3" w14:textId="097D281C" w:rsidR="009733DB" w:rsidRPr="009733DB" w:rsidRDefault="009733DB" w:rsidP="009733DB">
            <w:pPr>
              <w:jc w:val="left"/>
              <w:rPr>
                <w:iCs/>
                <w:sz w:val="18"/>
                <w:szCs w:val="18"/>
                <w:lang w:val="en-US" w:eastAsia="zh-CN"/>
              </w:rPr>
            </w:pPr>
            <w:r w:rsidRPr="009733DB">
              <w:rPr>
                <w:iCs/>
                <w:sz w:val="18"/>
                <w:szCs w:val="18"/>
                <w:lang w:eastAsia="zh-CN"/>
              </w:rPr>
              <w:t xml:space="preserve">For the reply, </w:t>
            </w:r>
            <w:r w:rsidRPr="009733DB">
              <w:rPr>
                <w:rFonts w:hint="eastAsia"/>
                <w:iCs/>
                <w:sz w:val="18"/>
                <w:szCs w:val="18"/>
                <w:lang w:val="en-US" w:eastAsia="zh-CN"/>
              </w:rPr>
              <w:t>refer to</w:t>
            </w:r>
            <w:r w:rsidRPr="009733DB">
              <w:rPr>
                <w:iCs/>
                <w:sz w:val="18"/>
                <w:szCs w:val="18"/>
                <w:lang w:eastAsia="zh-CN"/>
              </w:rPr>
              <w:t xml:space="preserve"> </w:t>
            </w:r>
            <w:r w:rsidRPr="009733DB">
              <w:rPr>
                <w:rFonts w:hint="eastAsia"/>
                <w:iCs/>
                <w:sz w:val="18"/>
                <w:szCs w:val="18"/>
                <w:lang w:val="en-US" w:eastAsia="zh-CN"/>
              </w:rPr>
              <w:t>the following table as basis</w:t>
            </w:r>
          </w:p>
          <w:p w14:paraId="446086A3" w14:textId="77777777" w:rsidR="009733DB" w:rsidRPr="009733DB" w:rsidRDefault="009733DB" w:rsidP="009733DB">
            <w:pPr>
              <w:numPr>
                <w:ilvl w:val="0"/>
                <w:numId w:val="17"/>
              </w:numPr>
              <w:jc w:val="left"/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</w:pP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[</w:t>
            </w:r>
            <w:r w:rsidRPr="009733DB"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  <w:t>category B</w:t>
            </w: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]</w:t>
            </w:r>
            <w:r w:rsidRPr="009733DB"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and</w:t>
            </w:r>
            <w:r w:rsidRPr="009733DB"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  <w:t xml:space="preserve"> category A</w:t>
            </w:r>
          </w:p>
          <w:p w14:paraId="461A02B1" w14:textId="77777777" w:rsidR="009733DB" w:rsidRPr="009733DB" w:rsidRDefault="009733DB" w:rsidP="009733DB">
            <w:pPr>
              <w:keepNext/>
              <w:keepLines/>
              <w:numPr>
                <w:ilvl w:val="0"/>
                <w:numId w:val="14"/>
              </w:numPr>
              <w:spacing w:before="60"/>
              <w:jc w:val="center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AB72DE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Table 6.1.2-1: Wide Area BS operating band unwanted emission limits for </w:t>
            </w:r>
            <w:r w:rsidRPr="009733DB">
              <w:rPr>
                <w:rFonts w:ascii="Arial" w:hAnsi="Arial"/>
                <w:b/>
                <w:sz w:val="18"/>
                <w:szCs w:val="18"/>
                <w:lang w:val="en-US"/>
              </w:rPr>
              <w:t>6.425 - 7.125 GHz and 10.0 - 10.5 GHz for Category A</w:t>
            </w:r>
          </w:p>
          <w:tbl>
            <w:tblPr>
              <w:tblW w:w="79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1"/>
              <w:gridCol w:w="2052"/>
              <w:gridCol w:w="2528"/>
              <w:gridCol w:w="1377"/>
            </w:tblGrid>
            <w:tr w:rsidR="009733DB" w:rsidRPr="009733DB" w14:paraId="57D815FA" w14:textId="77777777" w:rsidTr="00B52EB0">
              <w:trPr>
                <w:cantSplit/>
                <w:jc w:val="center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61438" w14:textId="77777777" w:rsidR="009733DB" w:rsidRPr="00AB72DE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 xml:space="preserve">Frequency offset of measurement filter 3dB point, </w:t>
                  </w:r>
                  <w:r w:rsidRPr="009733DB">
                    <w:rPr>
                      <w:rFonts w:ascii="Symbol" w:eastAsia="Symbol" w:hAnsi="Symbol" w:cs="Symbol"/>
                      <w:b/>
                      <w:sz w:val="18"/>
                      <w:szCs w:val="18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>f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292F8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>Frequency offset of measurement filter centre frequency, f_offset</w:t>
                  </w:r>
                </w:p>
              </w:tc>
              <w:tc>
                <w:tcPr>
                  <w:tcW w:w="2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CF9D9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Cs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iCs/>
                      <w:sz w:val="18"/>
                      <w:szCs w:val="18"/>
                      <w:lang w:val="zh-CN" w:eastAsia="zh-CN"/>
                    </w:rPr>
                    <w:t>Basic limits</w:t>
                  </w:r>
                  <w:r w:rsidRPr="009733DB">
                    <w:rPr>
                      <w:rFonts w:ascii="Arial" w:hAnsi="Arial"/>
                      <w:b/>
                      <w:iCs/>
                      <w:sz w:val="18"/>
                      <w:szCs w:val="18"/>
                      <w:lang w:val="zh-CN"/>
                    </w:rPr>
                    <w:t xml:space="preserve"> 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9FE27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Cs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iCs/>
                      <w:sz w:val="18"/>
                      <w:szCs w:val="18"/>
                      <w:lang w:val="zh-CN"/>
                    </w:rPr>
                    <w:t>Measurement bandwidth</w:t>
                  </w:r>
                </w:p>
              </w:tc>
            </w:tr>
            <w:tr w:rsidR="009733DB" w:rsidRPr="009733DB" w14:paraId="043368CE" w14:textId="77777777" w:rsidTr="00B52EB0">
              <w:trPr>
                <w:cantSplit/>
                <w:jc w:val="center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002BF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0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>f &lt; 50 MHz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61495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0.05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f_offset &lt; 50.05 MHz</w:t>
                  </w:r>
                </w:p>
              </w:tc>
              <w:tc>
                <w:tcPr>
                  <w:tcW w:w="2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505EA3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val="zh-CN" w:eastAsia="zh-CN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zh-CN" w:eastAsia="zh-CN"/>
                        </w:rPr>
                        <m:t>7dBm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lang w:val="zh-CN" w:eastAsia="zh-C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8"/>
                              <w:szCs w:val="18"/>
                              <w:lang w:val="sv-SE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zh-CN" w:eastAsia="zh-CN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zh-CN" w:eastAsia="zh-CN"/>
                            </w:rPr>
                            <m:t>50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8"/>
                              <w:szCs w:val="18"/>
                              <w:lang w:val="sv-SE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8"/>
                                  <w:szCs w:val="18"/>
                                  <w:lang w:val="sv-SE"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zh-CN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m:t>offset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zh-CN" w:eastAsia="zh-CN"/>
                                </w:rPr>
                                <m:t>MHz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zh-CN" w:eastAsia="zh-CN"/>
                            </w:rPr>
                            <m:t>-0.05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B6A22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 xml:space="preserve">100 kHz </w:t>
                  </w:r>
                </w:p>
              </w:tc>
            </w:tr>
            <w:tr w:rsidR="009733DB" w:rsidRPr="009733DB" w14:paraId="73352830" w14:textId="77777777" w:rsidTr="00B52EB0">
              <w:trPr>
                <w:cantSplit/>
                <w:jc w:val="center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86121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 xml:space="preserve">50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zh-CN"/>
                    </w:rPr>
                    <w:sym w:font="Symbol" w:char="F0A3"/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zh-CN"/>
                    </w:rPr>
                    <w:sym w:font="Symbol" w:char="F044"/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>f &lt;</w:t>
                  </w:r>
                </w:p>
                <w:p w14:paraId="4AC314F7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 xml:space="preserve">min(100 MHz,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zh-CN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>f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vertAlign w:val="subscript"/>
                      <w:lang w:val="sv-SE"/>
                    </w:rPr>
                    <w:t>max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>)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829BD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 xml:space="preserve">50.05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zh-CN"/>
                    </w:rPr>
                    <w:sym w:font="Symbol" w:char="F0A3"/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 xml:space="preserve"> f_offset &lt;</w:t>
                  </w:r>
                </w:p>
                <w:p w14:paraId="0936019E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>min(100.05 MHz, f_offset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vertAlign w:val="subscript"/>
                      <w:lang w:val="sv-SE"/>
                    </w:rPr>
                    <w:t>max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sv-SE"/>
                    </w:rPr>
                    <w:t>)</w:t>
                  </w:r>
                </w:p>
              </w:tc>
              <w:tc>
                <w:tcPr>
                  <w:tcW w:w="2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8C896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-14 dBm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4198E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 xml:space="preserve">100 kHz </w:t>
                  </w:r>
                </w:p>
              </w:tc>
            </w:tr>
            <w:tr w:rsidR="009733DB" w:rsidRPr="009733DB" w14:paraId="08CD7B70" w14:textId="77777777" w:rsidTr="00B52EB0">
              <w:trPr>
                <w:cantSplit/>
                <w:jc w:val="center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39DD7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100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f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>f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vertAlign w:val="subscript"/>
                      <w:lang w:val="en-US"/>
                    </w:rPr>
                    <w:t>max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B2A3A" w14:textId="77777777" w:rsidR="009733DB" w:rsidRPr="00AB72DE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100.5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f_offset &lt; f_offset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vertAlign w:val="subscript"/>
                      <w:lang w:val="en-US"/>
                    </w:rPr>
                    <w:t>max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FED34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-13 dBm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BC0BA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 xml:space="preserve">1MHz </w:t>
                  </w:r>
                </w:p>
              </w:tc>
            </w:tr>
          </w:tbl>
          <w:p w14:paraId="4E051F53" w14:textId="77777777" w:rsidR="009733DB" w:rsidRPr="009733DB" w:rsidRDefault="009733DB" w:rsidP="009733DB">
            <w:pPr>
              <w:numPr>
                <w:ilvl w:val="0"/>
                <w:numId w:val="14"/>
              </w:numPr>
              <w:jc w:val="left"/>
              <w:rPr>
                <w:rFonts w:eastAsia="MS Mincho"/>
                <w:sz w:val="18"/>
                <w:szCs w:val="18"/>
                <w:lang w:val="en-US"/>
              </w:rPr>
            </w:pPr>
          </w:p>
          <w:p w14:paraId="358F905D" w14:textId="77777777" w:rsidR="009733DB" w:rsidRPr="009733DB" w:rsidRDefault="009733DB" w:rsidP="009733DB">
            <w:pPr>
              <w:keepNext/>
              <w:keepLines/>
              <w:numPr>
                <w:ilvl w:val="0"/>
                <w:numId w:val="14"/>
              </w:numPr>
              <w:spacing w:before="60"/>
              <w:jc w:val="center"/>
              <w:rPr>
                <w:rFonts w:ascii="Arial" w:hAnsi="Arial"/>
                <w:b/>
                <w:sz w:val="18"/>
                <w:szCs w:val="18"/>
                <w:highlight w:val="yellow"/>
                <w:lang w:val="en-US"/>
              </w:rPr>
            </w:pPr>
            <w:r w:rsidRPr="009733DB">
              <w:rPr>
                <w:rFonts w:ascii="Arial" w:hAnsi="Arial" w:hint="eastAsia"/>
                <w:b/>
                <w:sz w:val="18"/>
                <w:szCs w:val="18"/>
                <w:highlight w:val="yellow"/>
                <w:lang w:val="en-US" w:eastAsia="zh-CN"/>
              </w:rPr>
              <w:lastRenderedPageBreak/>
              <w:t>[</w:t>
            </w:r>
            <w:r w:rsidRPr="00AB72DE">
              <w:rPr>
                <w:rFonts w:ascii="Arial" w:hAnsi="Arial"/>
                <w:b/>
                <w:sz w:val="18"/>
                <w:szCs w:val="18"/>
                <w:highlight w:val="yellow"/>
                <w:lang w:val="en-US"/>
              </w:rPr>
              <w:t xml:space="preserve">Table 6.1.2-2: Wide Area BS operating band unwanted emission limits for </w:t>
            </w:r>
            <w:r w:rsidRPr="009733DB">
              <w:rPr>
                <w:rFonts w:ascii="Arial" w:hAnsi="Arial"/>
                <w:b/>
                <w:sz w:val="18"/>
                <w:szCs w:val="18"/>
                <w:highlight w:val="yellow"/>
                <w:lang w:val="en-US"/>
              </w:rPr>
              <w:t>6.425 - 7.125 GHz and 10.0 - 10.5 GHz for Category B</w:t>
            </w:r>
          </w:p>
          <w:tbl>
            <w:tblPr>
              <w:tblW w:w="79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0"/>
              <w:gridCol w:w="2204"/>
              <w:gridCol w:w="2517"/>
              <w:gridCol w:w="1377"/>
            </w:tblGrid>
            <w:tr w:rsidR="009733DB" w:rsidRPr="009733DB" w14:paraId="6B69C6F1" w14:textId="77777777" w:rsidTr="00B52EB0">
              <w:trPr>
                <w:cantSplit/>
                <w:jc w:val="center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21820" w14:textId="77777777" w:rsidR="009733DB" w:rsidRPr="00AB72DE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en-US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en-US"/>
                    </w:rPr>
                    <w:t xml:space="preserve">Frequency offset of measurement filter 3dB point, </w:t>
                  </w:r>
                  <w:r w:rsidRPr="009733DB">
                    <w:rPr>
                      <w:rFonts w:ascii="Symbol" w:eastAsia="Symbol" w:hAnsi="Symbol" w:cs="Symbol"/>
                      <w:b/>
                      <w:sz w:val="18"/>
                      <w:szCs w:val="18"/>
                      <w:highlight w:val="yellow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en-US"/>
                    </w:rPr>
                    <w:t>f</w:t>
                  </w:r>
                </w:p>
              </w:tc>
              <w:tc>
                <w:tcPr>
                  <w:tcW w:w="2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46362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en-US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en-US"/>
                    </w:rPr>
                    <w:t>Frequency offset of measurement filter centre frequency, f_offset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585B0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Cs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iCs/>
                      <w:sz w:val="18"/>
                      <w:szCs w:val="18"/>
                      <w:highlight w:val="yellow"/>
                      <w:lang w:val="zh-CN" w:eastAsia="zh-CN"/>
                    </w:rPr>
                    <w:t>Basic limits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677AC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Cs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iCs/>
                      <w:sz w:val="18"/>
                      <w:szCs w:val="18"/>
                      <w:highlight w:val="yellow"/>
                      <w:lang w:val="zh-CN"/>
                    </w:rPr>
                    <w:t>Measurement bandwidth</w:t>
                  </w:r>
                </w:p>
              </w:tc>
            </w:tr>
            <w:tr w:rsidR="009733DB" w:rsidRPr="009733DB" w14:paraId="4AC87EB3" w14:textId="77777777" w:rsidTr="00B52EB0">
              <w:trPr>
                <w:cantSplit/>
                <w:jc w:val="center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1F400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0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>f &lt; 50 MHz</w:t>
                  </w:r>
                </w:p>
              </w:tc>
              <w:tc>
                <w:tcPr>
                  <w:tcW w:w="2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A85EE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0.05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 f_offset &lt; 50.05 MHz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0E4CF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  <w:lang w:val="zh-CN" w:eastAsia="zh-CN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  <w:lang w:val="zh-CN" w:eastAsia="zh-CN"/>
                        </w:rPr>
                        <m:t>7dBm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  <w:lang w:val="zh-CN" w:eastAsia="zh-C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8"/>
                              <w:szCs w:val="18"/>
                              <w:highlight w:val="yellow"/>
                              <w:lang w:val="sv-SE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highlight w:val="yellow"/>
                              <w:lang w:val="zh-CN" w:eastAsia="zh-CN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highlight w:val="yellow"/>
                              <w:lang w:val="zh-CN" w:eastAsia="zh-CN"/>
                            </w:rPr>
                            <m:t>50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8"/>
                              <w:szCs w:val="18"/>
                              <w:highlight w:val="yellow"/>
                              <w:lang w:val="sv-SE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8"/>
                                  <w:szCs w:val="18"/>
                                  <w:highlight w:val="yellow"/>
                                  <w:lang w:val="sv-SE"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  <w:lang w:val="zh-CN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highlight w:val="yellow"/>
                                      <w:lang w:val="zh-CN"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highlight w:val="yellow"/>
                                      <w:lang w:val="zh-CN" w:eastAsia="zh-CN"/>
                                    </w:rPr>
                                    <m:t>offset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highlight w:val="yellow"/>
                                  <w:lang w:val="zh-CN" w:eastAsia="zh-CN"/>
                                </w:rPr>
                                <m:t>MHz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highlight w:val="yellow"/>
                              <w:lang w:val="zh-CN" w:eastAsia="zh-CN"/>
                            </w:rPr>
                            <m:t>-0.05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6C1E0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 xml:space="preserve">100 kHz </w:t>
                  </w:r>
                </w:p>
              </w:tc>
            </w:tr>
            <w:tr w:rsidR="009733DB" w:rsidRPr="009733DB" w14:paraId="0C2589D6" w14:textId="77777777" w:rsidTr="00B52EB0">
              <w:trPr>
                <w:cantSplit/>
                <w:jc w:val="center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16815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 xml:space="preserve">50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zh-CN"/>
                    </w:rPr>
                    <w:sym w:font="Symbol" w:char="F0A3"/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zh-CN"/>
                    </w:rPr>
                    <w:sym w:font="Symbol" w:char="F044"/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>f &lt;</w:t>
                  </w:r>
                </w:p>
                <w:p w14:paraId="18F292F2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 xml:space="preserve">min(100 MHz,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zh-CN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>f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vertAlign w:val="subscript"/>
                      <w:lang w:val="sv-SE"/>
                    </w:rPr>
                    <w:t>max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>)</w:t>
                  </w:r>
                </w:p>
              </w:tc>
              <w:tc>
                <w:tcPr>
                  <w:tcW w:w="2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C12ED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 xml:space="preserve">50.05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zh-CN"/>
                    </w:rPr>
                    <w:sym w:font="Symbol" w:char="F0A3"/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 xml:space="preserve"> f_offset &lt;</w:t>
                  </w:r>
                </w:p>
                <w:p w14:paraId="5D6ECCBC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>min(100.05 MHz, f_offset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vertAlign w:val="subscript"/>
                      <w:lang w:val="sv-SE"/>
                    </w:rPr>
                    <w:t>max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sv-SE"/>
                    </w:rPr>
                    <w:t>)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142CD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-14 dBm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CB1FF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 xml:space="preserve">100 kHz </w:t>
                  </w:r>
                </w:p>
              </w:tc>
            </w:tr>
            <w:tr w:rsidR="009733DB" w:rsidRPr="009733DB" w14:paraId="02A0A6F0" w14:textId="77777777" w:rsidTr="00B52EB0">
              <w:trPr>
                <w:cantSplit/>
                <w:jc w:val="center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59682" w14:textId="77777777" w:rsidR="009733DB" w:rsidRPr="009733DB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100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f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>f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vertAlign w:val="subscript"/>
                      <w:lang w:val="en-US"/>
                    </w:rPr>
                    <w:t>max</w:t>
                  </w:r>
                </w:p>
              </w:tc>
              <w:tc>
                <w:tcPr>
                  <w:tcW w:w="2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BC2CF" w14:textId="77777777" w:rsidR="009733DB" w:rsidRPr="00AB72DE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100.5 MHz </w:t>
                  </w:r>
                  <w:r w:rsidRPr="009733DB">
                    <w:rPr>
                      <w:rFonts w:ascii="Symbol" w:eastAsia="Symbol" w:hAnsi="Symbol" w:cs="Symbol"/>
                      <w:sz w:val="18"/>
                      <w:szCs w:val="18"/>
                      <w:highlight w:val="yellow"/>
                      <w:lang w:val="en-US"/>
                    </w:rPr>
                    <w:t>£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 f_offset &lt; f_offset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vertAlign w:val="subscript"/>
                      <w:lang w:val="en-US"/>
                    </w:rPr>
                    <w:t>max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D40EA" w14:textId="77777777" w:rsidR="009733DB" w:rsidRPr="00AB72DE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</w:pPr>
                  <w:r w:rsidRPr="00AB72DE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-15 dBm 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00FF3" w14:textId="77777777" w:rsidR="009733DB" w:rsidRPr="00AB72DE" w:rsidRDefault="009733DB" w:rsidP="009733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</w:pPr>
                  <w:r w:rsidRPr="00AB72DE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1MHz </w:t>
                  </w:r>
                </w:p>
              </w:tc>
            </w:tr>
          </w:tbl>
          <w:p w14:paraId="094DFEEE" w14:textId="7C4388D8" w:rsidR="009733DB" w:rsidRPr="0076248F" w:rsidRDefault="009733DB" w:rsidP="00992BF7">
            <w:pPr>
              <w:ind w:left="360"/>
              <w:jc w:val="left"/>
              <w:rPr>
                <w:rFonts w:eastAsia="MS Mincho"/>
                <w:iCs/>
                <w:sz w:val="18"/>
                <w:szCs w:val="18"/>
                <w:lang w:val="en-US" w:eastAsia="zh-CN"/>
              </w:rPr>
            </w:pP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]</w:t>
            </w:r>
          </w:p>
          <w:p w14:paraId="45E5C446" w14:textId="77777777" w:rsidR="00992BF7" w:rsidRPr="0076248F" w:rsidRDefault="00992BF7" w:rsidP="00992BF7">
            <w:pPr>
              <w:ind w:left="360"/>
              <w:jc w:val="left"/>
              <w:rPr>
                <w:rFonts w:eastAsia="MS Mincho"/>
                <w:iCs/>
                <w:sz w:val="18"/>
                <w:szCs w:val="18"/>
                <w:lang w:val="en-US" w:eastAsia="zh-CN"/>
              </w:rPr>
            </w:pPr>
          </w:p>
          <w:p w14:paraId="24715A6C" w14:textId="77777777" w:rsidR="00992BF7" w:rsidRPr="009733DB" w:rsidRDefault="00992BF7" w:rsidP="00992BF7">
            <w:pPr>
              <w:jc w:val="left"/>
              <w:rPr>
                <w:sz w:val="18"/>
                <w:szCs w:val="18"/>
                <w:lang w:eastAsia="zh-CN"/>
              </w:rPr>
            </w:pPr>
            <w:r w:rsidRPr="009733DB">
              <w:rPr>
                <w:b/>
                <w:sz w:val="18"/>
                <w:szCs w:val="18"/>
                <w:u w:val="single"/>
                <w:lang w:eastAsia="ko-KR"/>
              </w:rPr>
              <w:t xml:space="preserve">Issue 4-14: </w:t>
            </w:r>
            <w:bookmarkStart w:id="1" w:name="_Hlk181716399"/>
            <w:r w:rsidRPr="009733DB">
              <w:rPr>
                <w:b/>
                <w:sz w:val="18"/>
                <w:szCs w:val="18"/>
                <w:u w:val="single"/>
                <w:lang w:eastAsia="ko-KR"/>
              </w:rPr>
              <w:t>Spurious emission</w:t>
            </w:r>
            <w:bookmarkEnd w:id="1"/>
          </w:p>
          <w:p w14:paraId="2BA69AA2" w14:textId="77777777" w:rsidR="00992BF7" w:rsidRPr="009733DB" w:rsidRDefault="00992BF7" w:rsidP="00992BF7">
            <w:pPr>
              <w:jc w:val="left"/>
              <w:rPr>
                <w:iCs/>
                <w:sz w:val="18"/>
                <w:szCs w:val="18"/>
                <w:lang w:val="en-US" w:eastAsia="zh-CN"/>
              </w:rPr>
            </w:pPr>
            <w:r w:rsidRPr="009733DB">
              <w:rPr>
                <w:rFonts w:hint="eastAsia"/>
                <w:iCs/>
                <w:sz w:val="18"/>
                <w:szCs w:val="18"/>
                <w:lang w:val="en-US" w:eastAsia="zh-CN"/>
              </w:rPr>
              <w:t>Agreement:</w:t>
            </w:r>
          </w:p>
          <w:p w14:paraId="3186F193" w14:textId="620A09CB" w:rsidR="00992BF7" w:rsidRPr="009733DB" w:rsidRDefault="00992BF7" w:rsidP="00992BF7">
            <w:pPr>
              <w:jc w:val="left"/>
              <w:rPr>
                <w:iCs/>
                <w:sz w:val="18"/>
                <w:szCs w:val="18"/>
                <w:lang w:val="en-US" w:eastAsia="zh-CN"/>
              </w:rPr>
            </w:pPr>
            <w:r w:rsidRPr="009733DB">
              <w:rPr>
                <w:iCs/>
                <w:sz w:val="18"/>
                <w:szCs w:val="18"/>
                <w:lang w:eastAsia="zh-CN"/>
              </w:rPr>
              <w:t xml:space="preserve">For the reply, </w:t>
            </w:r>
            <w:r w:rsidRPr="009733DB">
              <w:rPr>
                <w:rFonts w:hint="eastAsia"/>
                <w:iCs/>
                <w:sz w:val="18"/>
                <w:szCs w:val="18"/>
                <w:lang w:val="en-US" w:eastAsia="zh-CN"/>
              </w:rPr>
              <w:t>refer to</w:t>
            </w:r>
            <w:r w:rsidRPr="009733DB">
              <w:rPr>
                <w:iCs/>
                <w:sz w:val="18"/>
                <w:szCs w:val="18"/>
                <w:lang w:eastAsia="zh-CN"/>
              </w:rPr>
              <w:t xml:space="preserve"> </w:t>
            </w:r>
            <w:r w:rsidRPr="009733DB">
              <w:rPr>
                <w:rFonts w:hint="eastAsia"/>
                <w:iCs/>
                <w:sz w:val="18"/>
                <w:szCs w:val="18"/>
                <w:lang w:val="en-US" w:eastAsia="zh-CN"/>
              </w:rPr>
              <w:t>the following table as basis</w:t>
            </w:r>
          </w:p>
          <w:p w14:paraId="20EE5B23" w14:textId="77777777" w:rsidR="00992BF7" w:rsidRPr="009733DB" w:rsidRDefault="00992BF7" w:rsidP="00992BF7">
            <w:pPr>
              <w:numPr>
                <w:ilvl w:val="0"/>
                <w:numId w:val="17"/>
              </w:numPr>
              <w:jc w:val="left"/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</w:pPr>
            <w:r w:rsidRPr="009733DB">
              <w:rPr>
                <w:rFonts w:eastAsia="MS Mincho"/>
                <w:iCs/>
                <w:sz w:val="18"/>
                <w:szCs w:val="18"/>
                <w:lang w:eastAsia="zh-CN"/>
              </w:rPr>
              <w:t xml:space="preserve"> </w:t>
            </w: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[</w:t>
            </w:r>
            <w:r w:rsidRPr="009733DB"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  <w:t>category B</w:t>
            </w: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]</w:t>
            </w:r>
            <w:r w:rsidRPr="009733DB"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9733DB">
              <w:rPr>
                <w:rFonts w:eastAsia="MS Mincho" w:hint="eastAsia"/>
                <w:iCs/>
                <w:sz w:val="18"/>
                <w:szCs w:val="18"/>
                <w:highlight w:val="yellow"/>
                <w:lang w:val="en-US" w:eastAsia="zh-CN"/>
              </w:rPr>
              <w:t>and</w:t>
            </w:r>
            <w:r w:rsidRPr="009733DB">
              <w:rPr>
                <w:rFonts w:eastAsia="MS Mincho"/>
                <w:iCs/>
                <w:sz w:val="18"/>
                <w:szCs w:val="18"/>
                <w:highlight w:val="yellow"/>
                <w:lang w:eastAsia="zh-CN"/>
              </w:rPr>
              <w:t xml:space="preserve"> category A </w:t>
            </w:r>
          </w:p>
          <w:p w14:paraId="732B132C" w14:textId="77777777" w:rsidR="00992BF7" w:rsidRPr="009733DB" w:rsidRDefault="00992BF7" w:rsidP="00992BF7">
            <w:pPr>
              <w:keepNext/>
              <w:keepLines/>
              <w:numPr>
                <w:ilvl w:val="0"/>
                <w:numId w:val="14"/>
              </w:numPr>
              <w:spacing w:before="60"/>
              <w:jc w:val="center"/>
              <w:rPr>
                <w:rFonts w:ascii="Arial" w:hAnsi="Arial"/>
                <w:b/>
                <w:sz w:val="18"/>
                <w:szCs w:val="18"/>
                <w:lang w:val="en-IN" w:eastAsia="en-GB"/>
              </w:rPr>
            </w:pPr>
            <w:r w:rsidRPr="009733DB">
              <w:rPr>
                <w:rFonts w:ascii="Arial" w:hAnsi="Arial"/>
                <w:b/>
                <w:sz w:val="18"/>
                <w:szCs w:val="18"/>
                <w:lang w:val="en-IN"/>
              </w:rPr>
              <w:t>Table 2.2.2.3-1:</w:t>
            </w:r>
            <w:r w:rsidRPr="009733DB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BS spurious emission limits for 14800 to 15350 MHz for Category A</w:t>
            </w:r>
          </w:p>
          <w:tbl>
            <w:tblPr>
              <w:tblW w:w="7938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2"/>
              <w:gridCol w:w="1715"/>
              <w:gridCol w:w="1433"/>
              <w:gridCol w:w="2378"/>
            </w:tblGrid>
            <w:tr w:rsidR="00992BF7" w:rsidRPr="009733DB" w14:paraId="37D16552" w14:textId="77777777" w:rsidTr="00992BF7">
              <w:trPr>
                <w:cantSplit/>
                <w:jc w:val="center"/>
              </w:trPr>
              <w:tc>
                <w:tcPr>
                  <w:tcW w:w="24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8B676F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val="sv-SE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zh-CN"/>
                    </w:rPr>
                    <w:t>Frequency range</w:t>
                  </w:r>
                </w:p>
              </w:tc>
              <w:tc>
                <w:tcPr>
                  <w:tcW w:w="171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0BEF42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sv-SE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zh-CN"/>
                    </w:rPr>
                    <w:t>Limit</w:t>
                  </w:r>
                </w:p>
              </w:tc>
              <w:tc>
                <w:tcPr>
                  <w:tcW w:w="14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E679F7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val="zh-CN" w:eastAsia="en-GB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zh-CN"/>
                    </w:rPr>
                    <w:t>Measurement Bandwidth</w:t>
                  </w:r>
                </w:p>
              </w:tc>
              <w:tc>
                <w:tcPr>
                  <w:tcW w:w="237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1BB0A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lang w:val="zh-CN"/>
                    </w:rPr>
                    <w:t>Note</w:t>
                  </w:r>
                </w:p>
              </w:tc>
            </w:tr>
            <w:tr w:rsidR="00992BF7" w:rsidRPr="009733DB" w14:paraId="74ED3BA7" w14:textId="77777777" w:rsidTr="00992BF7">
              <w:trPr>
                <w:cantSplit/>
                <w:jc w:val="center"/>
              </w:trPr>
              <w:tc>
                <w:tcPr>
                  <w:tcW w:w="24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28C9D6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30 MHz – 1 GHz</w:t>
                  </w:r>
                </w:p>
              </w:tc>
              <w:tc>
                <w:tcPr>
                  <w:tcW w:w="1715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D408C8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-13 dBm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61CC2E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100 kHz</w:t>
                  </w:r>
                </w:p>
              </w:tc>
              <w:tc>
                <w:tcPr>
                  <w:tcW w:w="237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E2CD5E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Note 1</w:t>
                  </w:r>
                </w:p>
              </w:tc>
            </w:tr>
            <w:tr w:rsidR="00992BF7" w:rsidRPr="009733DB" w14:paraId="6A0E0314" w14:textId="77777777" w:rsidTr="00992BF7">
              <w:trPr>
                <w:cantSplit/>
                <w:jc w:val="center"/>
              </w:trPr>
              <w:tc>
                <w:tcPr>
                  <w:tcW w:w="24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1671D3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en-I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IN"/>
                    </w:rPr>
                    <w:t>1 GHz – 2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vertAlign w:val="superscript"/>
                      <w:lang w:val="en-IN"/>
                    </w:rPr>
                    <w:t>nd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IN"/>
                    </w:rPr>
                    <w:t xml:space="preserve"> harmonic of the upper frequency edge of the DL operating band</w:t>
                  </w:r>
                </w:p>
              </w:tc>
              <w:tc>
                <w:tcPr>
                  <w:tcW w:w="1715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4199BAC" w14:textId="77777777" w:rsidR="00992BF7" w:rsidRPr="009733DB" w:rsidRDefault="00992BF7" w:rsidP="00992BF7">
                  <w:pPr>
                    <w:spacing w:after="0"/>
                    <w:jc w:val="left"/>
                    <w:rPr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5DE2A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sv-SE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1 MHz</w:t>
                  </w:r>
                </w:p>
              </w:tc>
              <w:tc>
                <w:tcPr>
                  <w:tcW w:w="237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D8D272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zh-CN"/>
                    </w:rPr>
                    <w:t>Note 1, Note 2</w:t>
                  </w:r>
                </w:p>
              </w:tc>
            </w:tr>
            <w:tr w:rsidR="00992BF7" w:rsidRPr="009733DB" w14:paraId="713B9F44" w14:textId="77777777" w:rsidTr="00992BF7">
              <w:trPr>
                <w:cantSplit/>
                <w:jc w:val="center"/>
              </w:trPr>
              <w:tc>
                <w:tcPr>
                  <w:tcW w:w="7938" w:type="dxa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9901CA" w14:textId="77777777" w:rsidR="00992BF7" w:rsidRPr="009733DB" w:rsidRDefault="00992BF7" w:rsidP="00992BF7">
                  <w:pPr>
                    <w:keepNext/>
                    <w:keepLines/>
                    <w:spacing w:after="0"/>
                    <w:ind w:left="851" w:hanging="851"/>
                    <w:jc w:val="left"/>
                    <w:rPr>
                      <w:rFonts w:ascii="Arial" w:hAnsi="Arial"/>
                      <w:sz w:val="18"/>
                      <w:szCs w:val="18"/>
                      <w:lang w:val="en-I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IN"/>
                    </w:rPr>
                    <w:t>NOTE 1:</w:t>
                  </w:r>
                  <w:r w:rsidRPr="00AB72D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ab/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IN"/>
                    </w:rPr>
                    <w:t>Bandwidth as in ITU-R SM.329, s4.1</w:t>
                  </w:r>
                </w:p>
                <w:p w14:paraId="26E66EF6" w14:textId="77777777" w:rsidR="00992BF7" w:rsidRPr="009733DB" w:rsidRDefault="00992BF7" w:rsidP="00992BF7">
                  <w:pPr>
                    <w:keepNext/>
                    <w:keepLines/>
                    <w:spacing w:after="0"/>
                    <w:ind w:left="851" w:hanging="851"/>
                    <w:jc w:val="left"/>
                    <w:rPr>
                      <w:rFonts w:ascii="Arial" w:hAnsi="Arial"/>
                      <w:sz w:val="18"/>
                      <w:szCs w:val="18"/>
                      <w:lang w:val="en-I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lang w:val="en-IN"/>
                    </w:rPr>
                    <w:t>NOTE 2:</w:t>
                  </w:r>
                  <w:r w:rsidRPr="00AB72D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ab/>
                  </w:r>
                  <w:r w:rsidRPr="009733DB">
                    <w:rPr>
                      <w:rFonts w:ascii="Arial" w:hAnsi="Arial"/>
                      <w:sz w:val="18"/>
                      <w:szCs w:val="18"/>
                      <w:lang w:val="en-IN"/>
                    </w:rPr>
                    <w:t>Upper frequency as in ITU-R SM.329, s2.5 table 1.</w:t>
                  </w:r>
                </w:p>
              </w:tc>
            </w:tr>
          </w:tbl>
          <w:p w14:paraId="1759F3FC" w14:textId="77777777" w:rsidR="00992BF7" w:rsidRPr="009733DB" w:rsidRDefault="00992BF7" w:rsidP="00992BF7">
            <w:pPr>
              <w:numPr>
                <w:ilvl w:val="0"/>
                <w:numId w:val="14"/>
              </w:numPr>
              <w:jc w:val="left"/>
              <w:rPr>
                <w:rFonts w:eastAsia="MS Mincho"/>
                <w:sz w:val="18"/>
                <w:szCs w:val="18"/>
                <w:lang w:eastAsia="ja-JP"/>
              </w:rPr>
            </w:pPr>
          </w:p>
          <w:p w14:paraId="70F1BCD2" w14:textId="77777777" w:rsidR="00992BF7" w:rsidRPr="009733DB" w:rsidRDefault="00992BF7" w:rsidP="00992BF7">
            <w:pPr>
              <w:keepNext/>
              <w:keepLines/>
              <w:numPr>
                <w:ilvl w:val="0"/>
                <w:numId w:val="14"/>
              </w:numPr>
              <w:spacing w:before="60"/>
              <w:jc w:val="center"/>
              <w:rPr>
                <w:rFonts w:ascii="Arial" w:hAnsi="Arial"/>
                <w:b/>
                <w:sz w:val="18"/>
                <w:szCs w:val="18"/>
                <w:highlight w:val="yellow"/>
                <w:lang w:eastAsia="en-GB"/>
              </w:rPr>
            </w:pPr>
            <w:r w:rsidRPr="00AB72DE">
              <w:rPr>
                <w:rFonts w:ascii="Arial" w:eastAsia="MS Mincho" w:hAnsi="Arial"/>
                <w:b/>
                <w:sz w:val="18"/>
                <w:szCs w:val="18"/>
                <w:highlight w:val="yellow"/>
                <w:lang w:val="en-US"/>
              </w:rPr>
              <w:t xml:space="preserve">Table </w:t>
            </w:r>
            <w:r w:rsidRPr="009733DB">
              <w:rPr>
                <w:rFonts w:ascii="Arial" w:hAnsi="Arial"/>
                <w:b/>
                <w:sz w:val="18"/>
                <w:szCs w:val="18"/>
                <w:highlight w:val="yellow"/>
                <w:lang w:val="en-US"/>
              </w:rPr>
              <w:t>2.2.2.3</w:t>
            </w:r>
            <w:r w:rsidRPr="00AB72DE">
              <w:rPr>
                <w:rFonts w:ascii="Arial" w:eastAsia="MS Mincho" w:hAnsi="Arial"/>
                <w:b/>
                <w:sz w:val="18"/>
                <w:szCs w:val="18"/>
                <w:highlight w:val="yellow"/>
                <w:lang w:val="en-US" w:eastAsia="ja-JP"/>
              </w:rPr>
              <w:t>-</w:t>
            </w:r>
            <w:r w:rsidRPr="009733DB">
              <w:rPr>
                <w:rFonts w:ascii="Arial" w:hAnsi="Arial"/>
                <w:b/>
                <w:sz w:val="18"/>
                <w:szCs w:val="18"/>
                <w:highlight w:val="yellow"/>
                <w:lang w:val="en-US"/>
              </w:rPr>
              <w:t>2</w:t>
            </w:r>
            <w:r w:rsidRPr="00AB72DE">
              <w:rPr>
                <w:rFonts w:ascii="Arial" w:eastAsia="MS Mincho" w:hAnsi="Arial"/>
                <w:b/>
                <w:sz w:val="18"/>
                <w:szCs w:val="18"/>
                <w:highlight w:val="yellow"/>
                <w:lang w:val="en-US"/>
              </w:rPr>
              <w:t>:</w:t>
            </w:r>
            <w:r w:rsidRPr="009733DB">
              <w:rPr>
                <w:rFonts w:ascii="Arial" w:hAnsi="Arial"/>
                <w:b/>
                <w:sz w:val="18"/>
                <w:szCs w:val="18"/>
                <w:highlight w:val="yellow"/>
                <w:lang w:val="en-US"/>
              </w:rPr>
              <w:t xml:space="preserve"> BS spurious emission limits for 14800 to 15350 MHz for Category B</w:t>
            </w:r>
          </w:p>
          <w:tbl>
            <w:tblPr>
              <w:tblW w:w="7938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4105"/>
              <w:gridCol w:w="1885"/>
              <w:gridCol w:w="1948"/>
            </w:tblGrid>
            <w:tr w:rsidR="00992BF7" w:rsidRPr="009733DB" w14:paraId="5F64399F" w14:textId="77777777" w:rsidTr="00992BF7">
              <w:trPr>
                <w:cantSplit/>
                <w:jc w:val="center"/>
              </w:trPr>
              <w:tc>
                <w:tcPr>
                  <w:tcW w:w="41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E5BFED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zh-CN"/>
                    </w:rPr>
                    <w:t>Spurious frequency range</w:t>
                  </w:r>
                </w:p>
              </w:tc>
              <w:tc>
                <w:tcPr>
                  <w:tcW w:w="1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008F7B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zh-CN"/>
                    </w:rPr>
                    <w:t>Limit</w:t>
                  </w:r>
                </w:p>
              </w:tc>
              <w:tc>
                <w:tcPr>
                  <w:tcW w:w="1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8D5E38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b/>
                      <w:sz w:val="18"/>
                      <w:szCs w:val="18"/>
                      <w:highlight w:val="yellow"/>
                      <w:lang w:val="zh-CN"/>
                    </w:rPr>
                    <w:t>Measurement bandwidth</w:t>
                  </w:r>
                </w:p>
              </w:tc>
            </w:tr>
            <w:tr w:rsidR="00992BF7" w:rsidRPr="009733DB" w14:paraId="361B287B" w14:textId="77777777" w:rsidTr="00992BF7">
              <w:trPr>
                <w:cantSplit/>
                <w:jc w:val="center"/>
              </w:trPr>
              <w:tc>
                <w:tcPr>
                  <w:tcW w:w="41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3037A35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30 MHz – 1 GHz</w:t>
                  </w:r>
                </w:p>
              </w:tc>
              <w:tc>
                <w:tcPr>
                  <w:tcW w:w="1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773F6E1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>-36 dBm</w:t>
                  </w:r>
                </w:p>
              </w:tc>
              <w:tc>
                <w:tcPr>
                  <w:tcW w:w="1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6D2F55A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100 kHz</w:t>
                  </w:r>
                </w:p>
              </w:tc>
            </w:tr>
            <w:tr w:rsidR="00992BF7" w:rsidRPr="009733DB" w14:paraId="36367998" w14:textId="77777777" w:rsidTr="00992BF7">
              <w:trPr>
                <w:cantSplit/>
                <w:jc w:val="center"/>
              </w:trPr>
              <w:tc>
                <w:tcPr>
                  <w:tcW w:w="41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AECC5A8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 xml:space="preserve">1 GHz – 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>18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 xml:space="preserve"> GHz</w:t>
                  </w:r>
                </w:p>
              </w:tc>
              <w:tc>
                <w:tcPr>
                  <w:tcW w:w="1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867A91A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-30 dBm</w:t>
                  </w:r>
                </w:p>
                <w:p w14:paraId="3BCF39F0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</w:p>
              </w:tc>
              <w:tc>
                <w:tcPr>
                  <w:tcW w:w="1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7EE90D2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1 MHz</w:t>
                  </w:r>
                </w:p>
              </w:tc>
            </w:tr>
            <w:tr w:rsidR="00992BF7" w:rsidRPr="009733DB" w14:paraId="48E2D003" w14:textId="77777777" w:rsidTr="00992BF7">
              <w:trPr>
                <w:cantSplit/>
                <w:jc w:val="center"/>
              </w:trPr>
              <w:tc>
                <w:tcPr>
                  <w:tcW w:w="41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2E383A0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 xml:space="preserve">18 GHz – 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IN"/>
                    </w:rPr>
                    <w:t>2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vertAlign w:val="superscript"/>
                      <w:lang w:val="en-IN"/>
                    </w:rPr>
                    <w:t>nd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IN"/>
                    </w:rPr>
                    <w:t xml:space="preserve"> harmonic of the upper frequency edge of the DL operating band</w:t>
                  </w:r>
                </w:p>
              </w:tc>
              <w:tc>
                <w:tcPr>
                  <w:tcW w:w="1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D3D6EEF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-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>2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0 dBm</w:t>
                  </w:r>
                </w:p>
              </w:tc>
              <w:tc>
                <w:tcPr>
                  <w:tcW w:w="1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8D5B08C" w14:textId="77777777" w:rsidR="00992BF7" w:rsidRPr="009733DB" w:rsidRDefault="00992BF7" w:rsidP="00992BF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>1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en-US"/>
                    </w:rPr>
                    <w:t>0</w:t>
                  </w:r>
                  <w:r w:rsidRPr="009733DB">
                    <w:rPr>
                      <w:rFonts w:ascii="Arial" w:hAnsi="Arial"/>
                      <w:sz w:val="18"/>
                      <w:szCs w:val="18"/>
                      <w:highlight w:val="yellow"/>
                      <w:lang w:val="zh-CN"/>
                    </w:rPr>
                    <w:t xml:space="preserve"> MHz</w:t>
                  </w:r>
                </w:p>
              </w:tc>
            </w:tr>
          </w:tbl>
          <w:p w14:paraId="195EE212" w14:textId="60D9BF0A" w:rsidR="00992BF7" w:rsidRPr="0076248F" w:rsidRDefault="003D313A" w:rsidP="00992BF7">
            <w:pPr>
              <w:ind w:left="360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76248F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</w:p>
        </w:tc>
      </w:tr>
    </w:tbl>
    <w:p w14:paraId="63A29610" w14:textId="21786482" w:rsidR="009733DB" w:rsidRDefault="009733DB" w:rsidP="006707F6">
      <w:pPr>
        <w:jc w:val="left"/>
        <w:rPr>
          <w:rFonts w:eastAsia="맑은 고딕"/>
          <w:lang w:eastAsia="ko-KR"/>
        </w:rPr>
      </w:pPr>
    </w:p>
    <w:p w14:paraId="22B49AC2" w14:textId="55478265" w:rsidR="00992BF7" w:rsidRDefault="00992BF7" w:rsidP="00F81C90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our understanding, </w:t>
      </w:r>
      <w:r w:rsidR="002D2766">
        <w:rPr>
          <w:rFonts w:eastAsia="맑은 고딕"/>
          <w:lang w:eastAsia="ko-KR"/>
        </w:rPr>
        <w:t xml:space="preserve">such </w:t>
      </w:r>
      <w:r>
        <w:rPr>
          <w:rFonts w:eastAsia="맑은 고딕"/>
          <w:lang w:eastAsia="ko-KR"/>
        </w:rPr>
        <w:t>emission requirements in 3GPP specs, e.g., TS 38.104, are based on the regulatory requirements to protect adjacent bands or services</w:t>
      </w:r>
      <w:r w:rsidR="008229BC">
        <w:rPr>
          <w:rFonts w:eastAsia="맑은 고딕"/>
          <w:lang w:eastAsia="ko-KR"/>
        </w:rPr>
        <w:t xml:space="preserve"> from the frequency range</w:t>
      </w:r>
      <w:r w:rsidR="00F81C90">
        <w:rPr>
          <w:rFonts w:eastAsia="맑은 고딕"/>
          <w:lang w:eastAsia="ko-KR"/>
        </w:rPr>
        <w:t xml:space="preserve">. The different categories defined in BS RF specs also have the same principle, which are category A and B. </w:t>
      </w:r>
      <w:r w:rsidR="00F81C90" w:rsidRPr="00F81C90">
        <w:rPr>
          <w:rFonts w:eastAsia="맑은 고딕"/>
          <w:lang w:eastAsia="ko-KR"/>
        </w:rPr>
        <w:t>Category A applies in general and specifies relaxed limits</w:t>
      </w:r>
      <w:r w:rsidR="00F81C90">
        <w:rPr>
          <w:rFonts w:eastAsia="맑은 고딕"/>
          <w:lang w:eastAsia="ko-KR"/>
        </w:rPr>
        <w:t xml:space="preserve"> </w:t>
      </w:r>
      <w:r w:rsidR="00F81C90" w:rsidRPr="00F81C90">
        <w:rPr>
          <w:rFonts w:eastAsia="맑은 고딕"/>
          <w:lang w:eastAsia="ko-KR"/>
        </w:rPr>
        <w:t xml:space="preserve">compared to category B, which </w:t>
      </w:r>
      <w:r w:rsidR="008229BC">
        <w:rPr>
          <w:rFonts w:eastAsia="맑은 고딕"/>
          <w:lang w:eastAsia="ko-KR"/>
        </w:rPr>
        <w:t xml:space="preserve">normally </w:t>
      </w:r>
      <w:r w:rsidR="00F81C90" w:rsidRPr="00F81C90">
        <w:rPr>
          <w:rFonts w:eastAsia="맑은 고딕"/>
          <w:lang w:eastAsia="ko-KR"/>
        </w:rPr>
        <w:t>applies for Europe.</w:t>
      </w:r>
      <w:r w:rsidR="00F81C90">
        <w:rPr>
          <w:rFonts w:eastAsia="맑은 고딕"/>
          <w:lang w:eastAsia="ko-KR"/>
        </w:rPr>
        <w:t xml:space="preserve"> However, for the study of new frequency range during SI phase, we do not see any background regulation</w:t>
      </w:r>
      <w:r w:rsidR="008229BC">
        <w:rPr>
          <w:rFonts w:eastAsia="맑은 고딕"/>
          <w:lang w:eastAsia="ko-KR"/>
        </w:rPr>
        <w:t>,</w:t>
      </w:r>
      <w:r w:rsidR="00F81C90">
        <w:rPr>
          <w:rFonts w:eastAsia="맑은 고딕"/>
          <w:lang w:eastAsia="ko-KR"/>
        </w:rPr>
        <w:t xml:space="preserve"> or information from ITU-R for their study to have different categories as RAN4 did before. Before WRC-27 where to confirm the frequency ranges with the</w:t>
      </w:r>
      <w:r w:rsidR="008229BC">
        <w:rPr>
          <w:rFonts w:eastAsia="맑은 고딕"/>
          <w:lang w:eastAsia="ko-KR"/>
        </w:rPr>
        <w:t>ir</w:t>
      </w:r>
      <w:r w:rsidR="00F81C90">
        <w:rPr>
          <w:rFonts w:eastAsia="맑은 고딕"/>
          <w:lang w:eastAsia="ko-KR"/>
        </w:rPr>
        <w:t xml:space="preserve"> requirement</w:t>
      </w:r>
      <w:r w:rsidR="008229BC">
        <w:rPr>
          <w:rFonts w:eastAsia="맑은 고딕"/>
          <w:lang w:eastAsia="ko-KR"/>
        </w:rPr>
        <w:t>s</w:t>
      </w:r>
      <w:r w:rsidR="00F81C90">
        <w:rPr>
          <w:rFonts w:eastAsia="맑은 고딕"/>
          <w:lang w:eastAsia="ko-KR"/>
        </w:rPr>
        <w:t xml:space="preserve">, category B for both emission mask and spurious emission for the new frequency range would be meaningless, </w:t>
      </w:r>
      <w:r w:rsidR="008229BC">
        <w:rPr>
          <w:rFonts w:eastAsia="맑은 고딕"/>
          <w:lang w:eastAsia="ko-KR"/>
        </w:rPr>
        <w:t xml:space="preserve">in our view, </w:t>
      </w:r>
      <w:r w:rsidR="00F81C90">
        <w:rPr>
          <w:rFonts w:eastAsia="맑은 고딕"/>
          <w:lang w:eastAsia="ko-KR"/>
        </w:rPr>
        <w:t xml:space="preserve">and </w:t>
      </w:r>
      <w:r w:rsidR="008229BC">
        <w:rPr>
          <w:rFonts w:eastAsia="맑은 고딕"/>
          <w:lang w:eastAsia="ko-KR"/>
        </w:rPr>
        <w:t xml:space="preserve">would </w:t>
      </w:r>
      <w:r w:rsidR="00F81C90">
        <w:rPr>
          <w:rFonts w:eastAsia="맑은 고딕"/>
          <w:lang w:eastAsia="ko-KR"/>
        </w:rPr>
        <w:t>make confusion</w:t>
      </w:r>
      <w:r w:rsidR="00DF0546">
        <w:rPr>
          <w:rFonts w:eastAsia="맑은 고딕"/>
          <w:lang w:eastAsia="ko-KR"/>
        </w:rPr>
        <w:t xml:space="preserve"> in our future discussion as RAN4 has been doing some revision work after WRC-19/23. It is </w:t>
      </w:r>
      <w:r w:rsidR="003D313A">
        <w:rPr>
          <w:rFonts w:eastAsia="맑은 고딕"/>
          <w:lang w:eastAsia="ko-KR"/>
        </w:rPr>
        <w:t xml:space="preserve">preferred </w:t>
      </w:r>
      <w:r w:rsidR="00DF0546">
        <w:rPr>
          <w:rFonts w:eastAsia="맑은 고딕"/>
          <w:lang w:eastAsia="ko-KR"/>
        </w:rPr>
        <w:t xml:space="preserve">to remove category B </w:t>
      </w:r>
      <w:r w:rsidR="008229BC">
        <w:rPr>
          <w:rFonts w:eastAsia="맑은 고딕"/>
          <w:lang w:eastAsia="ko-KR"/>
        </w:rPr>
        <w:t xml:space="preserve">at this stage </w:t>
      </w:r>
      <w:r w:rsidR="00DF0546">
        <w:rPr>
          <w:rFonts w:eastAsia="맑은 고딕"/>
          <w:lang w:eastAsia="ko-KR"/>
        </w:rPr>
        <w:t>unless otherwise requested from ITU-R.</w:t>
      </w:r>
    </w:p>
    <w:p w14:paraId="57142B37" w14:textId="41C6ABE8" w:rsidR="00DF0546" w:rsidRPr="00307EB9" w:rsidRDefault="00DF0546" w:rsidP="00DF0546">
      <w:pPr>
        <w:jc w:val="left"/>
        <w:rPr>
          <w:rFonts w:eastAsia="맑은 고딕"/>
          <w:lang w:eastAsia="ko-KR"/>
        </w:rPr>
      </w:pPr>
      <w:r w:rsidRPr="000837A0">
        <w:rPr>
          <w:rFonts w:eastAsia="맑은 고딕"/>
          <w:b/>
          <w:bCs/>
          <w:lang w:eastAsia="ko-KR"/>
        </w:rPr>
        <w:lastRenderedPageBreak/>
        <w:t xml:space="preserve">Observation </w:t>
      </w:r>
      <w:r w:rsidR="008229BC">
        <w:rPr>
          <w:rFonts w:eastAsia="맑은 고딕"/>
          <w:b/>
          <w:bCs/>
          <w:lang w:eastAsia="ko-KR"/>
        </w:rPr>
        <w:t>3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3D313A">
        <w:rPr>
          <w:rFonts w:eastAsia="맑은 고딕"/>
          <w:b/>
          <w:bCs/>
          <w:lang w:eastAsia="ko-KR"/>
        </w:rPr>
        <w:t>C</w:t>
      </w:r>
      <w:r w:rsidR="003D313A" w:rsidRPr="003D313A">
        <w:rPr>
          <w:rFonts w:eastAsia="맑은 고딕"/>
          <w:b/>
          <w:bCs/>
          <w:lang w:eastAsia="ko-KR"/>
        </w:rPr>
        <w:t>ategory B for both emission mask and spurious emission for the new frequency range would be meaningless</w:t>
      </w:r>
      <w:r w:rsidR="003D313A">
        <w:rPr>
          <w:rFonts w:eastAsia="맑은 고딕"/>
          <w:b/>
          <w:bCs/>
          <w:lang w:eastAsia="ko-KR"/>
        </w:rPr>
        <w:t xml:space="preserve"> b</w:t>
      </w:r>
      <w:r w:rsidR="003D313A" w:rsidRPr="003D313A">
        <w:rPr>
          <w:rFonts w:eastAsia="맑은 고딕"/>
          <w:b/>
          <w:bCs/>
          <w:lang w:eastAsia="ko-KR"/>
        </w:rPr>
        <w:t>efore WRC-27 where to confirm the frequency ranges with their requirement</w:t>
      </w:r>
      <w:r w:rsidR="003D313A">
        <w:rPr>
          <w:rFonts w:eastAsia="맑은 고딕"/>
          <w:b/>
          <w:bCs/>
          <w:lang w:eastAsia="ko-KR"/>
        </w:rPr>
        <w:t>s.</w:t>
      </w:r>
    </w:p>
    <w:p w14:paraId="6B8F3F8D" w14:textId="7AF66BBE" w:rsidR="00DF0546" w:rsidRPr="00307EB9" w:rsidRDefault="00DF0546" w:rsidP="00DF0546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0837A0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2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3D313A" w:rsidRPr="003D313A">
        <w:rPr>
          <w:rFonts w:eastAsia="맑은 고딕"/>
          <w:b/>
          <w:bCs/>
          <w:lang w:eastAsia="ko-KR"/>
        </w:rPr>
        <w:t>It is preferred to remove category B unless otherwise requested from ITU-R.</w:t>
      </w:r>
    </w:p>
    <w:p w14:paraId="2C38036B" w14:textId="3B99542E" w:rsidR="006707F6" w:rsidRPr="006707F6" w:rsidRDefault="00263244" w:rsidP="00263244">
      <w:pPr>
        <w:pStyle w:val="2"/>
        <w:rPr>
          <w:lang w:val="en-GB"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.2 UE</w:t>
      </w:r>
      <w:r w:rsidR="001464E6">
        <w:rPr>
          <w:lang w:eastAsia="ko-KR"/>
        </w:rPr>
        <w:t xml:space="preserve"> parameters</w:t>
      </w:r>
      <w:r w:rsidR="007D289D">
        <w:rPr>
          <w:lang w:eastAsia="ko-KR"/>
        </w:rPr>
        <w:t xml:space="preserve"> and antenna characteristics</w:t>
      </w:r>
    </w:p>
    <w:p w14:paraId="3F34180C" w14:textId="364791DA" w:rsidR="007D289D" w:rsidRPr="00442DE8" w:rsidRDefault="007D289D" w:rsidP="00B2653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442DE8">
        <w:rPr>
          <w:rFonts w:eastAsia="맑은 고딕"/>
          <w:lang w:eastAsia="ko-KR"/>
        </w:rPr>
        <w:t xml:space="preserve">UE </w:t>
      </w:r>
      <w:r>
        <w:rPr>
          <w:rFonts w:eastAsia="맑은 고딕"/>
          <w:lang w:eastAsia="ko-KR"/>
        </w:rPr>
        <w:t xml:space="preserve">parameters, </w:t>
      </w:r>
      <w:r w:rsidR="00442DE8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remaining issues </w:t>
      </w:r>
      <w:r w:rsidR="00442DE8">
        <w:rPr>
          <w:rFonts w:eastAsia="맑은 고딕"/>
          <w:lang w:eastAsia="ko-KR"/>
        </w:rPr>
        <w:t xml:space="preserve">in the WF </w:t>
      </w:r>
      <w:r w:rsidR="00A97178">
        <w:rPr>
          <w:rFonts w:eastAsia="맑은 고딕"/>
          <w:lang w:eastAsia="ko-KR"/>
        </w:rPr>
        <w:t xml:space="preserve">can be considered </w:t>
      </w:r>
      <w:r w:rsidR="00442DE8">
        <w:rPr>
          <w:rFonts w:eastAsia="맑은 고딕"/>
          <w:lang w:eastAsia="ko-KR"/>
        </w:rPr>
        <w:t>to decide whether to reuse legacy requirements as much as possible</w:t>
      </w:r>
      <w:r>
        <w:rPr>
          <w:rFonts w:eastAsia="맑은 고딕"/>
          <w:lang w:eastAsia="ko-KR"/>
        </w:rPr>
        <w:t xml:space="preserve">, e.g., </w:t>
      </w:r>
      <w:r w:rsidR="00442DE8">
        <w:rPr>
          <w:rFonts w:eastAsia="맑은 고딕"/>
          <w:lang w:eastAsia="ko-KR"/>
        </w:rPr>
        <w:t>emission mask, spurious emission, b</w:t>
      </w:r>
      <w:r w:rsidR="00442DE8" w:rsidRPr="00442DE8">
        <w:rPr>
          <w:rFonts w:eastAsia="맑은 고딕"/>
          <w:lang w:eastAsia="ko-KR"/>
        </w:rPr>
        <w:t>locking and spurious response</w:t>
      </w:r>
      <w:r w:rsidR="00442DE8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as below [</w:t>
      </w:r>
      <w:r w:rsidR="00A97178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>]</w:t>
      </w:r>
      <w:r w:rsidR="00442DE8">
        <w:rPr>
          <w:rFonts w:eastAsia="맑은 고딕"/>
          <w:lang w:eastAsia="ko-KR"/>
        </w:rPr>
        <w:t>: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937"/>
      </w:tblGrid>
      <w:tr w:rsidR="009733DB" w:rsidRPr="00442DE8" w14:paraId="2051C97C" w14:textId="77777777" w:rsidTr="00442DE8">
        <w:trPr>
          <w:jc w:val="center"/>
        </w:trPr>
        <w:tc>
          <w:tcPr>
            <w:tcW w:w="7937" w:type="dxa"/>
          </w:tcPr>
          <w:p w14:paraId="51B72668" w14:textId="77777777" w:rsidR="009733DB" w:rsidRPr="009733DB" w:rsidRDefault="009733DB" w:rsidP="009733DB">
            <w:pPr>
              <w:spacing w:after="120"/>
              <w:rPr>
                <w:rFonts w:ascii="Arial" w:eastAsia="Calibri" w:hAnsi="Arial" w:cs="Arial"/>
                <w:b/>
                <w:sz w:val="18"/>
                <w:u w:val="single"/>
                <w:lang w:eastAsia="zh-CN"/>
              </w:rPr>
            </w:pPr>
            <w:bookmarkStart w:id="2" w:name="_Hlk181716453"/>
            <w:r w:rsidRPr="009733DB">
              <w:rPr>
                <w:rFonts w:ascii="Arial" w:eastAsia="Calibri" w:hAnsi="Arial" w:cs="Arial"/>
                <w:b/>
                <w:sz w:val="18"/>
                <w:u w:val="single"/>
                <w:lang w:eastAsia="zh-CN"/>
              </w:rPr>
              <w:t>Emissions mask</w:t>
            </w:r>
            <w:bookmarkEnd w:id="2"/>
          </w:p>
          <w:p w14:paraId="7A4943C3" w14:textId="77777777" w:rsidR="009733DB" w:rsidRPr="009733DB" w:rsidRDefault="009733DB" w:rsidP="009733DB">
            <w:pPr>
              <w:numPr>
                <w:ilvl w:val="0"/>
                <w:numId w:val="14"/>
              </w:numPr>
              <w:spacing w:after="120"/>
              <w:jc w:val="left"/>
              <w:rPr>
                <w:rFonts w:ascii="Arial" w:eastAsia="Calibri" w:hAnsi="Arial" w:cs="Arial"/>
                <w:sz w:val="18"/>
                <w:lang w:eastAsia="zh-CN"/>
              </w:rPr>
            </w:pPr>
            <w:r w:rsidRPr="009733DB">
              <w:rPr>
                <w:rFonts w:ascii="Arial" w:eastAsia="Calibri" w:hAnsi="Arial" w:cs="Arial"/>
                <w:sz w:val="18"/>
                <w:lang w:eastAsia="zh-CN"/>
              </w:rPr>
              <w:t xml:space="preserve">Option 1: UE SEM given in Section 7.1.2, TR 38.921. </w:t>
            </w:r>
          </w:p>
          <w:p w14:paraId="67B983D4" w14:textId="77777777" w:rsidR="009733DB" w:rsidRPr="009733DB" w:rsidRDefault="009733DB" w:rsidP="009733DB">
            <w:pPr>
              <w:numPr>
                <w:ilvl w:val="0"/>
                <w:numId w:val="14"/>
              </w:numPr>
              <w:spacing w:after="120"/>
              <w:jc w:val="left"/>
              <w:rPr>
                <w:rFonts w:ascii="Arial" w:eastAsia="Calibri" w:hAnsi="Arial" w:cs="Arial"/>
                <w:sz w:val="18"/>
                <w:lang w:eastAsia="zh-CN"/>
              </w:rPr>
            </w:pPr>
            <w:r w:rsidRPr="009733DB">
              <w:rPr>
                <w:rFonts w:ascii="Arial" w:eastAsia="Calibri" w:hAnsi="Arial" w:cs="Arial"/>
                <w:sz w:val="18"/>
                <w:lang w:eastAsia="zh-CN"/>
              </w:rPr>
              <w:t>Option 2: Other options.</w:t>
            </w:r>
          </w:p>
          <w:p w14:paraId="39FF4D22" w14:textId="77777777" w:rsidR="009733DB" w:rsidRPr="00442DE8" w:rsidRDefault="009733DB" w:rsidP="00B26534">
            <w:pPr>
              <w:jc w:val="left"/>
              <w:rPr>
                <w:rFonts w:eastAsia="맑은 고딕"/>
                <w:sz w:val="18"/>
                <w:lang w:eastAsia="ko-KR"/>
              </w:rPr>
            </w:pPr>
          </w:p>
          <w:p w14:paraId="123ED2B1" w14:textId="77777777" w:rsidR="00442DE8" w:rsidRPr="009733DB" w:rsidRDefault="00442DE8" w:rsidP="00442DE8">
            <w:pPr>
              <w:spacing w:after="120"/>
              <w:rPr>
                <w:rFonts w:ascii="Arial" w:eastAsia="Calibri" w:hAnsi="Arial" w:cs="Arial"/>
                <w:b/>
                <w:sz w:val="18"/>
                <w:u w:val="single"/>
                <w:lang w:eastAsia="zh-CN"/>
              </w:rPr>
            </w:pPr>
            <w:bookmarkStart w:id="3" w:name="_Hlk181716469"/>
            <w:r w:rsidRPr="009733DB">
              <w:rPr>
                <w:rFonts w:ascii="Arial" w:eastAsia="Calibri" w:hAnsi="Arial" w:cs="Arial"/>
                <w:b/>
                <w:sz w:val="18"/>
                <w:u w:val="single"/>
                <w:lang w:eastAsia="zh-CN"/>
              </w:rPr>
              <w:t>Spurious emission</w:t>
            </w:r>
            <w:bookmarkEnd w:id="3"/>
          </w:p>
          <w:p w14:paraId="0F2592C4" w14:textId="77777777" w:rsidR="00442DE8" w:rsidRPr="009733DB" w:rsidRDefault="00442DE8" w:rsidP="00442DE8">
            <w:pPr>
              <w:numPr>
                <w:ilvl w:val="0"/>
                <w:numId w:val="14"/>
              </w:numPr>
              <w:spacing w:after="120"/>
              <w:jc w:val="left"/>
              <w:rPr>
                <w:rFonts w:ascii="Arial" w:eastAsia="Calibri" w:hAnsi="Arial" w:cs="Arial"/>
                <w:sz w:val="18"/>
                <w:lang w:eastAsia="zh-CN"/>
              </w:rPr>
            </w:pPr>
            <w:r w:rsidRPr="009733DB">
              <w:rPr>
                <w:rFonts w:ascii="Arial" w:eastAsia="Calibri" w:hAnsi="Arial" w:cs="Arial"/>
                <w:sz w:val="18"/>
                <w:lang w:eastAsia="zh-CN"/>
              </w:rPr>
              <w:t>FFS if RAN4 to adopt the UE general spurious emissions defined in TS 38.101-1 clause 6.5.3.1</w:t>
            </w:r>
          </w:p>
          <w:p w14:paraId="480EA941" w14:textId="77777777" w:rsidR="00442DE8" w:rsidRPr="00442DE8" w:rsidRDefault="00442DE8" w:rsidP="00B26534">
            <w:pPr>
              <w:jc w:val="left"/>
              <w:rPr>
                <w:rFonts w:eastAsia="맑은 고딕"/>
                <w:sz w:val="18"/>
                <w:lang w:eastAsia="ko-KR"/>
              </w:rPr>
            </w:pPr>
          </w:p>
          <w:p w14:paraId="54E7300D" w14:textId="77777777" w:rsidR="00442DE8" w:rsidRPr="009733DB" w:rsidRDefault="00442DE8" w:rsidP="00442DE8">
            <w:pPr>
              <w:spacing w:after="120"/>
              <w:rPr>
                <w:rFonts w:ascii="Arial" w:eastAsia="Calibri" w:hAnsi="Arial" w:cs="Arial"/>
                <w:b/>
                <w:sz w:val="18"/>
                <w:u w:val="single"/>
                <w:lang w:eastAsia="zh-CN"/>
              </w:rPr>
            </w:pPr>
            <w:bookmarkStart w:id="4" w:name="_Hlk181716478"/>
            <w:r w:rsidRPr="009733DB">
              <w:rPr>
                <w:rFonts w:ascii="Arial" w:eastAsia="Calibri" w:hAnsi="Arial" w:cs="Arial"/>
                <w:b/>
                <w:sz w:val="18"/>
                <w:u w:val="single"/>
                <w:lang w:eastAsia="zh-CN"/>
              </w:rPr>
              <w:t>Blocking and spurious response</w:t>
            </w:r>
            <w:bookmarkEnd w:id="4"/>
          </w:p>
          <w:p w14:paraId="624C331D" w14:textId="1C37A178" w:rsidR="00442DE8" w:rsidRPr="00442DE8" w:rsidRDefault="00442DE8" w:rsidP="00442DE8">
            <w:pPr>
              <w:numPr>
                <w:ilvl w:val="0"/>
                <w:numId w:val="14"/>
              </w:numPr>
              <w:spacing w:after="120"/>
              <w:jc w:val="left"/>
              <w:rPr>
                <w:rFonts w:eastAsia="맑은 고딕"/>
                <w:sz w:val="18"/>
                <w:lang w:val="en-US" w:eastAsia="ko-KR"/>
              </w:rPr>
            </w:pPr>
            <w:r w:rsidRPr="009733DB">
              <w:rPr>
                <w:rFonts w:ascii="Arial" w:eastAsia="Calibri" w:hAnsi="Arial" w:cs="Arial"/>
                <w:sz w:val="18"/>
                <w:lang w:eastAsia="zh-CN"/>
              </w:rPr>
              <w:t>FFS if RAN4 to consider the blocking characteristic specified in clause 7.6 of TS 38.101-1 for frequency larger than 3300 MHz could be applied.</w:t>
            </w:r>
          </w:p>
        </w:tc>
      </w:tr>
    </w:tbl>
    <w:p w14:paraId="30419DD8" w14:textId="60513B3D" w:rsidR="009733DB" w:rsidRDefault="009733DB" w:rsidP="00B26534">
      <w:pPr>
        <w:jc w:val="left"/>
        <w:rPr>
          <w:rFonts w:eastAsia="맑은 고딕"/>
          <w:lang w:eastAsia="ko-KR"/>
        </w:rPr>
      </w:pPr>
    </w:p>
    <w:p w14:paraId="5553A94E" w14:textId="4930E5A8" w:rsidR="009733DB" w:rsidRDefault="00442DE8" w:rsidP="00B2653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Since the parameters above are for the reply LS, and </w:t>
      </w:r>
      <w:r w:rsidR="00A97178">
        <w:rPr>
          <w:rFonts w:eastAsia="맑은 고딕"/>
          <w:lang w:eastAsia="ko-KR"/>
        </w:rPr>
        <w:t xml:space="preserve">also </w:t>
      </w:r>
      <w:r>
        <w:rPr>
          <w:rFonts w:eastAsia="맑은 고딕"/>
          <w:lang w:eastAsia="ko-KR"/>
        </w:rPr>
        <w:t xml:space="preserve">RAN4 has agreed to FR1-like UE type at the last meeting already, we believe that there is no outstanding issue even if the existing requirements in TS 38.101-1 or TR 38.921 </w:t>
      </w:r>
      <w:r w:rsidR="00A97178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taken for the 15 GHz range. Given the timeline of the reply and SI, it would be good to </w:t>
      </w:r>
      <w:r w:rsidR="00722124">
        <w:rPr>
          <w:rFonts w:eastAsia="맑은 고딕"/>
          <w:lang w:eastAsia="ko-KR"/>
        </w:rPr>
        <w:t>remove FFS for those UE parameters above.</w:t>
      </w:r>
    </w:p>
    <w:p w14:paraId="739BA652" w14:textId="65F522CB" w:rsidR="00722124" w:rsidRPr="00307EB9" w:rsidRDefault="00722124" w:rsidP="00722124">
      <w:pPr>
        <w:jc w:val="left"/>
        <w:rPr>
          <w:rFonts w:eastAsia="맑은 고딕"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 w:rsidR="00A97178">
        <w:rPr>
          <w:rFonts w:eastAsia="맑은 고딕"/>
          <w:b/>
          <w:bCs/>
          <w:lang w:eastAsia="ko-KR"/>
        </w:rPr>
        <w:t>4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A97178" w:rsidRPr="00A97178">
        <w:rPr>
          <w:rFonts w:eastAsia="맑은 고딕"/>
          <w:b/>
          <w:bCs/>
          <w:lang w:eastAsia="ko-KR"/>
        </w:rPr>
        <w:t xml:space="preserve">Since RAN4 has agreed to FR1-like UE type already, there is no outstanding issue even if the existing requirements in TS 38.101-1 or TR 38.921 </w:t>
      </w:r>
      <w:r w:rsidR="00A97178">
        <w:rPr>
          <w:rFonts w:eastAsia="맑은 고딕"/>
          <w:b/>
          <w:bCs/>
          <w:lang w:eastAsia="ko-KR"/>
        </w:rPr>
        <w:t>are</w:t>
      </w:r>
      <w:r w:rsidR="00A97178" w:rsidRPr="00A97178">
        <w:rPr>
          <w:rFonts w:eastAsia="맑은 고딕"/>
          <w:b/>
          <w:bCs/>
          <w:lang w:eastAsia="ko-KR"/>
        </w:rPr>
        <w:t xml:space="preserve"> taken for the 15 GHz range.</w:t>
      </w:r>
    </w:p>
    <w:p w14:paraId="35488FE6" w14:textId="67EA439F" w:rsidR="00722124" w:rsidRPr="00307EB9" w:rsidRDefault="00722124" w:rsidP="00722124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0837A0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3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A97178">
        <w:rPr>
          <w:rFonts w:eastAsia="맑은 고딕"/>
          <w:b/>
          <w:bCs/>
          <w:lang w:eastAsia="ko-KR"/>
        </w:rPr>
        <w:t>I</w:t>
      </w:r>
      <w:r w:rsidR="00A97178" w:rsidRPr="00A97178">
        <w:rPr>
          <w:rFonts w:eastAsia="맑은 고딕"/>
          <w:b/>
          <w:bCs/>
          <w:lang w:eastAsia="ko-KR"/>
        </w:rPr>
        <w:t xml:space="preserve">t would be good to remove FFS for UE parameters </w:t>
      </w:r>
      <w:r w:rsidR="00A97178">
        <w:rPr>
          <w:rFonts w:eastAsia="맑은 고딕"/>
          <w:b/>
          <w:bCs/>
          <w:lang w:eastAsia="ko-KR"/>
        </w:rPr>
        <w:t xml:space="preserve">of </w:t>
      </w:r>
      <w:r w:rsidR="00A97178" w:rsidRPr="00A97178">
        <w:rPr>
          <w:rFonts w:eastAsia="맑은 고딕"/>
          <w:b/>
          <w:bCs/>
          <w:lang w:eastAsia="ko-KR"/>
        </w:rPr>
        <w:t>emission mask, spurious emission, blocking and spurious response</w:t>
      </w:r>
      <w:r w:rsidR="00A97178">
        <w:rPr>
          <w:rFonts w:eastAsia="맑은 고딕"/>
          <w:b/>
          <w:bCs/>
          <w:lang w:eastAsia="ko-KR"/>
        </w:rPr>
        <w:t>.</w:t>
      </w:r>
    </w:p>
    <w:p w14:paraId="26D103CF" w14:textId="6100EF92" w:rsidR="00442DE8" w:rsidRDefault="00722124" w:rsidP="00B26534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>egarding UE antenna type discussion, as discussed in the last meeting, FR1-like antenna was agreed for the reply LS as below: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937"/>
      </w:tblGrid>
      <w:tr w:rsidR="00722124" w:rsidRPr="00722124" w14:paraId="35BFACB9" w14:textId="77777777" w:rsidTr="00DA2E5E">
        <w:trPr>
          <w:jc w:val="center"/>
        </w:trPr>
        <w:tc>
          <w:tcPr>
            <w:tcW w:w="7937" w:type="dxa"/>
          </w:tcPr>
          <w:p w14:paraId="05D2B602" w14:textId="77777777" w:rsidR="00722124" w:rsidRPr="00722124" w:rsidRDefault="00722124" w:rsidP="00722124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ja-JP"/>
              </w:rPr>
            </w:pPr>
            <w:r w:rsidRPr="0072212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UE-type discussion</w:t>
            </w:r>
          </w:p>
          <w:p w14:paraId="7F9D2C96" w14:textId="77777777" w:rsidR="00722124" w:rsidRPr="00722124" w:rsidRDefault="00722124" w:rsidP="00722124">
            <w:pPr>
              <w:numPr>
                <w:ilvl w:val="0"/>
                <w:numId w:val="14"/>
              </w:numPr>
              <w:spacing w:after="16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2124">
              <w:rPr>
                <w:rFonts w:ascii="Arial" w:hAnsi="Arial" w:cs="Arial"/>
                <w:sz w:val="18"/>
                <w:szCs w:val="18"/>
                <w:lang w:eastAsia="ja-JP"/>
              </w:rPr>
              <w:t>LS</w:t>
            </w:r>
          </w:p>
          <w:p w14:paraId="4BC469BB" w14:textId="77777777" w:rsidR="00722124" w:rsidRPr="00722124" w:rsidRDefault="00722124" w:rsidP="00722124">
            <w:pPr>
              <w:numPr>
                <w:ilvl w:val="1"/>
                <w:numId w:val="14"/>
              </w:numPr>
              <w:spacing w:after="16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5" w:name="_Hlk181792166"/>
            <w:r w:rsidRPr="00722124">
              <w:rPr>
                <w:rFonts w:ascii="Arial" w:hAnsi="Arial" w:cs="Arial"/>
                <w:sz w:val="18"/>
                <w:szCs w:val="18"/>
                <w:lang w:eastAsia="ja-JP"/>
              </w:rPr>
              <w:t>Only one UE antenna model to be captured.</w:t>
            </w:r>
          </w:p>
          <w:p w14:paraId="491912DC" w14:textId="77777777" w:rsidR="00722124" w:rsidRPr="00722124" w:rsidRDefault="00722124" w:rsidP="00722124">
            <w:pPr>
              <w:numPr>
                <w:ilvl w:val="1"/>
                <w:numId w:val="14"/>
              </w:numPr>
              <w:spacing w:after="16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2124">
              <w:rPr>
                <w:rFonts w:ascii="Arial" w:hAnsi="Arial" w:cs="Arial"/>
                <w:sz w:val="18"/>
                <w:szCs w:val="18"/>
                <w:lang w:eastAsia="ja-JP"/>
              </w:rPr>
              <w:t>1Tx omnidirectional antenna UE</w:t>
            </w:r>
            <w:bookmarkEnd w:id="5"/>
            <w:r w:rsidRPr="00722124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understood as the worst case (highest ACIR values) assumptions for sharing studies and not on deployment, coverage, implementation, or requirement aspects. </w:t>
            </w:r>
          </w:p>
          <w:p w14:paraId="61F55949" w14:textId="77777777" w:rsidR="00722124" w:rsidRPr="00722124" w:rsidRDefault="00722124" w:rsidP="00722124">
            <w:pPr>
              <w:numPr>
                <w:ilvl w:val="0"/>
                <w:numId w:val="14"/>
              </w:numPr>
              <w:spacing w:after="16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2124">
              <w:rPr>
                <w:rFonts w:ascii="Arial" w:hAnsi="Arial" w:cs="Arial"/>
                <w:sz w:val="18"/>
                <w:szCs w:val="18"/>
                <w:lang w:eastAsia="ja-JP"/>
              </w:rPr>
              <w:t>TR</w:t>
            </w:r>
          </w:p>
          <w:p w14:paraId="6B5EFA92" w14:textId="3D39BCF3" w:rsidR="00722124" w:rsidRPr="00722124" w:rsidRDefault="00722124" w:rsidP="00722124">
            <w:pPr>
              <w:numPr>
                <w:ilvl w:val="1"/>
                <w:numId w:val="14"/>
              </w:numPr>
              <w:spacing w:after="16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722124">
              <w:rPr>
                <w:rFonts w:ascii="Arial" w:hAnsi="Arial" w:cs="Arial"/>
                <w:sz w:val="18"/>
                <w:szCs w:val="18"/>
                <w:lang w:eastAsia="ja-JP"/>
              </w:rPr>
              <w:t>Additional UE antenna models could be captured.</w:t>
            </w:r>
          </w:p>
        </w:tc>
      </w:tr>
    </w:tbl>
    <w:p w14:paraId="7BF3A1BB" w14:textId="77777777" w:rsidR="00722124" w:rsidRPr="00722124" w:rsidRDefault="00722124" w:rsidP="00B26534">
      <w:pPr>
        <w:jc w:val="left"/>
        <w:rPr>
          <w:rFonts w:eastAsia="맑은 고딕"/>
          <w:lang w:eastAsia="ko-KR"/>
        </w:rPr>
      </w:pPr>
    </w:p>
    <w:p w14:paraId="280C26CB" w14:textId="3BB0CD6F" w:rsidR="00486630" w:rsidRPr="008A2EC8" w:rsidRDefault="008A2EC8" w:rsidP="008A2EC8">
      <w:pPr>
        <w:jc w:val="left"/>
        <w:rPr>
          <w:rFonts w:eastAsia="맑은 고딕"/>
          <w:lang w:eastAsia="ko-KR"/>
        </w:rPr>
      </w:pPr>
      <w:r w:rsidRPr="008A2EC8">
        <w:rPr>
          <w:rFonts w:eastAsia="맑은 고딕"/>
          <w:lang w:eastAsia="ko-KR"/>
        </w:rPr>
        <w:t>As w</w:t>
      </w:r>
      <w:r w:rsidR="00722124" w:rsidRPr="008A2EC8">
        <w:rPr>
          <w:rFonts w:eastAsia="맑은 고딕"/>
          <w:lang w:eastAsia="ko-KR"/>
        </w:rPr>
        <w:t xml:space="preserve">e also have provided our understanding of FR2-like UE type </w:t>
      </w:r>
      <w:r w:rsidRPr="008A2EC8">
        <w:rPr>
          <w:rFonts w:eastAsia="맑은 고딕"/>
          <w:lang w:eastAsia="ko-KR"/>
        </w:rPr>
        <w:t xml:space="preserve">for 15 GHz in past meetings, </w:t>
      </w:r>
      <w:r w:rsidR="004A76D4" w:rsidRPr="008A2EC8">
        <w:rPr>
          <w:rFonts w:eastAsia="맑은 고딕"/>
          <w:lang w:eastAsia="ko-KR"/>
        </w:rPr>
        <w:t xml:space="preserve">it would not make sense for handheld UE to expect the similar uplink and downlink performances when compared with FR2, considering the estimated antenna array size and </w:t>
      </w:r>
      <w:r w:rsidR="00486630" w:rsidRPr="008A2EC8">
        <w:rPr>
          <w:rFonts w:eastAsia="맑은 고딕"/>
          <w:lang w:eastAsia="ko-KR"/>
        </w:rPr>
        <w:t xml:space="preserve">limited </w:t>
      </w:r>
      <w:r w:rsidR="004A76D4" w:rsidRPr="008A2EC8">
        <w:rPr>
          <w:rFonts w:eastAsia="맑은 고딕"/>
          <w:lang w:eastAsia="ko-KR"/>
        </w:rPr>
        <w:t>number of antenna modules/panels.</w:t>
      </w:r>
      <w:r w:rsidR="000C7228" w:rsidRPr="008A2EC8">
        <w:rPr>
          <w:rFonts w:eastAsia="맑은 고딕"/>
          <w:lang w:eastAsia="ko-KR"/>
        </w:rPr>
        <w:t xml:space="preserve"> </w:t>
      </w:r>
      <w:bookmarkStart w:id="6" w:name="_Hlk178588680"/>
      <w:r w:rsidR="00722124" w:rsidRPr="008A2EC8">
        <w:rPr>
          <w:rFonts w:eastAsia="맑은 고딕"/>
          <w:lang w:eastAsia="ko-KR"/>
        </w:rPr>
        <w:t xml:space="preserve">Therefore, </w:t>
      </w:r>
      <w:r w:rsidRPr="008A2EC8">
        <w:rPr>
          <w:rFonts w:eastAsia="맑은 고딕"/>
          <w:lang w:eastAsia="ko-KR"/>
        </w:rPr>
        <w:t xml:space="preserve">it is good for RAN4 to have </w:t>
      </w:r>
      <w:r w:rsidRPr="008A2EC8">
        <w:rPr>
          <w:rFonts w:eastAsia="맑은 고딕"/>
          <w:lang w:eastAsia="ko-KR"/>
        </w:rPr>
        <w:lastRenderedPageBreak/>
        <w:t xml:space="preserve">1Tx omnidirectional as only one UE antenna model </w:t>
      </w:r>
      <w:r w:rsidR="00074DB1">
        <w:rPr>
          <w:rFonts w:eastAsia="맑은 고딕"/>
          <w:lang w:eastAsia="ko-KR"/>
        </w:rPr>
        <w:t xml:space="preserve">for the LS from the perspective of </w:t>
      </w:r>
      <w:r w:rsidR="000C7228" w:rsidRPr="008A2EC8">
        <w:rPr>
          <w:rFonts w:eastAsia="맑은 고딕"/>
          <w:lang w:eastAsia="ko-KR"/>
        </w:rPr>
        <w:t>both feasibility</w:t>
      </w:r>
      <w:r w:rsidR="00074DB1">
        <w:rPr>
          <w:rFonts w:eastAsia="맑은 고딕"/>
          <w:lang w:eastAsia="ko-KR"/>
        </w:rPr>
        <w:t xml:space="preserve"> and ITU-R sharing studies</w:t>
      </w:r>
      <w:r w:rsidR="00486630" w:rsidRPr="008A2EC8">
        <w:rPr>
          <w:rFonts w:eastAsia="맑은 고딕"/>
          <w:lang w:eastAsia="ko-KR"/>
        </w:rPr>
        <w:t>.</w:t>
      </w:r>
      <w:bookmarkEnd w:id="6"/>
    </w:p>
    <w:p w14:paraId="7E482632" w14:textId="40BC940C" w:rsidR="004A76D4" w:rsidRPr="008A2EC8" w:rsidRDefault="004A76D4" w:rsidP="004A76D4">
      <w:pPr>
        <w:jc w:val="left"/>
        <w:rPr>
          <w:rFonts w:eastAsia="맑은 고딕"/>
          <w:b/>
          <w:bCs/>
          <w:lang w:eastAsia="ko-KR"/>
        </w:rPr>
      </w:pPr>
      <w:r w:rsidRPr="008A2EC8">
        <w:rPr>
          <w:rFonts w:eastAsia="맑은 고딕"/>
          <w:b/>
          <w:bCs/>
          <w:lang w:eastAsia="ko-KR"/>
        </w:rPr>
        <w:t xml:space="preserve">Observation </w:t>
      </w:r>
      <w:r w:rsidR="000C7228" w:rsidRPr="008A2EC8">
        <w:rPr>
          <w:rFonts w:eastAsia="맑은 고딕"/>
          <w:b/>
          <w:bCs/>
          <w:lang w:eastAsia="ko-KR"/>
        </w:rPr>
        <w:t>5</w:t>
      </w:r>
      <w:r w:rsidRPr="008A2EC8">
        <w:rPr>
          <w:rFonts w:eastAsia="맑은 고딕" w:hint="eastAsia"/>
          <w:b/>
          <w:bCs/>
          <w:lang w:eastAsia="ko-KR"/>
        </w:rPr>
        <w:t>:</w:t>
      </w:r>
      <w:r w:rsidRPr="008A2EC8">
        <w:rPr>
          <w:rFonts w:eastAsia="맑은 고딕"/>
          <w:b/>
          <w:bCs/>
          <w:lang w:eastAsia="ko-KR"/>
        </w:rPr>
        <w:tab/>
      </w:r>
      <w:r w:rsidR="00074DB1">
        <w:rPr>
          <w:rFonts w:eastAsia="맑은 고딕"/>
          <w:b/>
          <w:bCs/>
          <w:lang w:eastAsia="ko-KR"/>
        </w:rPr>
        <w:t xml:space="preserve">As agreed in the last meeting, </w:t>
      </w:r>
      <w:r w:rsidR="00074DB1" w:rsidRPr="00074DB1">
        <w:rPr>
          <w:rFonts w:eastAsia="맑은 고딕"/>
          <w:b/>
          <w:bCs/>
          <w:lang w:eastAsia="ko-KR"/>
        </w:rPr>
        <w:t>it is good for RAN4 to have 1Tx omnidirectional as only one UE antenna model for the LS from the perspective of both feasibility and ITU-R sharing studies.</w:t>
      </w:r>
    </w:p>
    <w:p w14:paraId="259F3934" w14:textId="2C165175" w:rsidR="00603614" w:rsidRPr="009D2910" w:rsidRDefault="008A2EC8" w:rsidP="00B44F99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lang w:eastAsia="ko-KR"/>
        </w:rPr>
        <w:t>Moreover</w:t>
      </w:r>
      <w:r w:rsidR="00722124" w:rsidRPr="009D2910">
        <w:rPr>
          <w:rFonts w:eastAsia="맑은 고딕"/>
          <w:lang w:eastAsia="ko-KR"/>
        </w:rPr>
        <w:t xml:space="preserve">, </w:t>
      </w:r>
      <w:r w:rsidRPr="009D2910">
        <w:rPr>
          <w:rFonts w:eastAsia="맑은 고딕"/>
          <w:lang w:eastAsia="ko-KR"/>
        </w:rPr>
        <w:t xml:space="preserve">even </w:t>
      </w:r>
      <w:r w:rsidR="00722124" w:rsidRPr="009D2910">
        <w:rPr>
          <w:rFonts w:eastAsia="맑은 고딕"/>
          <w:lang w:eastAsia="ko-KR"/>
        </w:rPr>
        <w:t>for</w:t>
      </w:r>
      <w:r w:rsidR="00486630" w:rsidRPr="009D2910">
        <w:rPr>
          <w:rFonts w:eastAsia="맑은 고딕"/>
          <w:lang w:eastAsia="ko-KR"/>
        </w:rPr>
        <w:t xml:space="preserve"> </w:t>
      </w:r>
      <w:r w:rsidR="00B44F99" w:rsidRPr="009D2910">
        <w:rPr>
          <w:rFonts w:eastAsia="맑은 고딕"/>
          <w:lang w:eastAsia="ko-KR"/>
        </w:rPr>
        <w:t>FR1</w:t>
      </w:r>
      <w:r w:rsidR="00486630" w:rsidRPr="009D2910">
        <w:rPr>
          <w:rFonts w:eastAsia="맑은 고딕"/>
          <w:lang w:eastAsia="ko-KR"/>
        </w:rPr>
        <w:t>-</w:t>
      </w:r>
      <w:r w:rsidR="00B44F99" w:rsidRPr="009D2910">
        <w:rPr>
          <w:rFonts w:eastAsia="맑은 고딕"/>
          <w:lang w:eastAsia="ko-KR"/>
        </w:rPr>
        <w:t>like UE type</w:t>
      </w:r>
      <w:r w:rsidR="00AA02B2" w:rsidRPr="009D2910">
        <w:rPr>
          <w:rFonts w:eastAsia="맑은 고딕"/>
          <w:lang w:eastAsia="ko-KR"/>
        </w:rPr>
        <w:t xml:space="preserve"> with omnidirectional antennas</w:t>
      </w:r>
      <w:r w:rsidR="00B44F99" w:rsidRPr="009D2910">
        <w:rPr>
          <w:rFonts w:eastAsia="맑은 고딕"/>
          <w:lang w:eastAsia="ko-KR"/>
        </w:rPr>
        <w:t xml:space="preserve">, </w:t>
      </w:r>
      <w:r w:rsidRPr="009D2910">
        <w:rPr>
          <w:rFonts w:eastAsia="맑은 고딕"/>
          <w:lang w:eastAsia="ko-KR"/>
        </w:rPr>
        <w:t xml:space="preserve">not a few FR1-like antenna model has been discussed to derive better antenna gain/performance for </w:t>
      </w:r>
      <w:r w:rsidR="00D96E0F" w:rsidRPr="009D2910">
        <w:rPr>
          <w:rFonts w:eastAsia="맑은 고딕"/>
          <w:lang w:eastAsia="ko-KR"/>
        </w:rPr>
        <w:t xml:space="preserve">the </w:t>
      </w:r>
      <w:r w:rsidRPr="009D2910">
        <w:rPr>
          <w:rFonts w:eastAsia="맑은 고딕"/>
          <w:lang w:eastAsia="ko-KR"/>
        </w:rPr>
        <w:t>simulation and reference for future discussion</w:t>
      </w:r>
      <w:r w:rsidR="00D96E0F" w:rsidRPr="009D2910">
        <w:rPr>
          <w:rFonts w:eastAsia="맑은 고딕"/>
          <w:lang w:eastAsia="ko-KR"/>
        </w:rPr>
        <w:t>s</w:t>
      </w:r>
      <w:r w:rsidRPr="009D2910">
        <w:rPr>
          <w:rFonts w:eastAsia="맑은 고딕"/>
          <w:lang w:eastAsia="ko-KR"/>
        </w:rPr>
        <w:t xml:space="preserve">. One of the ideas was </w:t>
      </w:r>
      <w:r w:rsidR="00603614" w:rsidRPr="009D2910">
        <w:rPr>
          <w:rFonts w:eastAsia="맑은 고딕"/>
          <w:lang w:eastAsia="ko-KR"/>
        </w:rPr>
        <w:t xml:space="preserve">to assume multi-Tx based antenna to </w:t>
      </w:r>
      <w:r w:rsidR="00B44F99" w:rsidRPr="009D2910">
        <w:rPr>
          <w:rFonts w:eastAsia="맑은 고딕"/>
          <w:lang w:eastAsia="ko-KR"/>
        </w:rPr>
        <w:t xml:space="preserve">achieve better performances </w:t>
      </w:r>
      <w:r w:rsidR="00CD436B" w:rsidRPr="009D2910">
        <w:rPr>
          <w:rFonts w:eastAsia="맑은 고딕"/>
          <w:lang w:eastAsia="ko-KR"/>
        </w:rPr>
        <w:t xml:space="preserve">in terms of antenna gains, e.g., 5dBi, </w:t>
      </w:r>
      <w:r w:rsidR="00B44F99" w:rsidRPr="009D2910">
        <w:rPr>
          <w:rFonts w:eastAsia="맑은 고딕"/>
          <w:lang w:eastAsia="ko-KR"/>
        </w:rPr>
        <w:t xml:space="preserve">at the higher frequency range than FR1. </w:t>
      </w:r>
    </w:p>
    <w:p w14:paraId="08BAA6E5" w14:textId="5E7FEC98" w:rsidR="00AA02B2" w:rsidRPr="009D2910" w:rsidRDefault="00B44F99" w:rsidP="00B44F99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lang w:eastAsia="ko-KR"/>
        </w:rPr>
        <w:t xml:space="preserve">Theoretically, </w:t>
      </w:r>
      <w:r w:rsidR="00CD436B" w:rsidRPr="009D2910">
        <w:rPr>
          <w:rFonts w:eastAsia="맑은 고딕"/>
          <w:lang w:eastAsia="ko-KR"/>
        </w:rPr>
        <w:t>at</w:t>
      </w:r>
      <w:r w:rsidRPr="009D2910">
        <w:rPr>
          <w:rFonts w:eastAsia="맑은 고딕"/>
          <w:lang w:eastAsia="ko-KR"/>
        </w:rPr>
        <w:t xml:space="preserve"> the 15 GHz band, the higher number of antennas</w:t>
      </w:r>
      <w:r w:rsidR="00CD436B" w:rsidRPr="009D2910">
        <w:rPr>
          <w:rFonts w:eastAsia="맑은 고딕"/>
          <w:lang w:eastAsia="ko-KR"/>
        </w:rPr>
        <w:t xml:space="preserve"> </w:t>
      </w:r>
      <w:r w:rsidRPr="009D2910">
        <w:rPr>
          <w:rFonts w:eastAsia="맑은 고딕"/>
          <w:lang w:eastAsia="ko-KR"/>
        </w:rPr>
        <w:t>than currently used for FR1 could be implemented taking into account the smaller antenna size</w:t>
      </w:r>
      <w:r w:rsidR="00D96E0F" w:rsidRPr="009D2910">
        <w:rPr>
          <w:rFonts w:eastAsia="맑은 고딕"/>
          <w:lang w:eastAsia="ko-KR"/>
        </w:rPr>
        <w:t xml:space="preserve"> or correlation/isolation</w:t>
      </w:r>
      <w:r w:rsidRPr="009D2910">
        <w:rPr>
          <w:rFonts w:eastAsia="맑은 고딕"/>
          <w:lang w:eastAsia="ko-KR"/>
        </w:rPr>
        <w:t>.</w:t>
      </w:r>
      <w:r w:rsidR="00727880" w:rsidRPr="009D2910">
        <w:rPr>
          <w:rFonts w:eastAsia="맑은 고딕"/>
          <w:lang w:eastAsia="ko-KR"/>
        </w:rPr>
        <w:t xml:space="preserve"> </w:t>
      </w:r>
      <w:r w:rsidRPr="009D2910">
        <w:rPr>
          <w:rFonts w:eastAsia="맑은 고딕"/>
          <w:lang w:eastAsia="ko-KR"/>
        </w:rPr>
        <w:t xml:space="preserve">However, it should be noted that increasing the number of antennas </w:t>
      </w:r>
      <w:r w:rsidR="00DD1A46" w:rsidRPr="009D2910">
        <w:rPr>
          <w:rFonts w:eastAsia="맑은 고딕"/>
          <w:lang w:eastAsia="ko-KR"/>
        </w:rPr>
        <w:t>does</w:t>
      </w:r>
      <w:r w:rsidRPr="009D2910">
        <w:rPr>
          <w:rFonts w:eastAsia="맑은 고딕"/>
          <w:lang w:eastAsia="ko-KR"/>
        </w:rPr>
        <w:t xml:space="preserve"> not </w:t>
      </w:r>
      <w:r w:rsidR="00D96E0F" w:rsidRPr="009D2910">
        <w:rPr>
          <w:rFonts w:eastAsia="맑은 고딕"/>
          <w:lang w:eastAsia="ko-KR"/>
        </w:rPr>
        <w:t>always</w:t>
      </w:r>
      <w:r w:rsidRPr="009D2910">
        <w:rPr>
          <w:rFonts w:eastAsia="맑은 고딕"/>
          <w:lang w:eastAsia="ko-KR"/>
        </w:rPr>
        <w:t xml:space="preserve"> guarantee the better performance given the </w:t>
      </w:r>
      <w:r w:rsidR="008F4088" w:rsidRPr="009D2910">
        <w:rPr>
          <w:rFonts w:eastAsia="맑은 고딕"/>
          <w:lang w:eastAsia="ko-KR"/>
        </w:rPr>
        <w:t xml:space="preserve">more loss at </w:t>
      </w:r>
      <w:r w:rsidRPr="009D2910">
        <w:rPr>
          <w:rFonts w:eastAsia="맑은 고딕"/>
          <w:lang w:eastAsia="ko-KR"/>
        </w:rPr>
        <w:t xml:space="preserve">higher frequency ranges. For example, additional antennas will result in the increased coupling among antennas, leading to a degradation in MIMO performance. </w:t>
      </w:r>
      <w:r w:rsidR="00727880" w:rsidRPr="009D2910">
        <w:rPr>
          <w:rFonts w:eastAsia="맑은 고딕"/>
          <w:lang w:eastAsia="ko-KR"/>
        </w:rPr>
        <w:t xml:space="preserve">Also, </w:t>
      </w:r>
      <w:r w:rsidRPr="009D2910">
        <w:rPr>
          <w:rFonts w:eastAsia="맑은 고딕"/>
          <w:lang w:eastAsia="ko-KR"/>
        </w:rPr>
        <w:t xml:space="preserve">it would be not easy to optimize all the antenna feeding lines </w:t>
      </w:r>
      <w:r w:rsidR="008F4088" w:rsidRPr="009D2910">
        <w:rPr>
          <w:rFonts w:eastAsia="맑은 고딕"/>
          <w:lang w:eastAsia="ko-KR"/>
        </w:rPr>
        <w:t>to ensure the better performance due to the higher insertion loss per unit length than FR1</w:t>
      </w:r>
      <w:r w:rsidRPr="009D2910">
        <w:rPr>
          <w:rFonts w:eastAsia="맑은 고딕"/>
          <w:lang w:eastAsia="ko-KR"/>
        </w:rPr>
        <w:t>.</w:t>
      </w:r>
      <w:r w:rsidR="00727880" w:rsidRPr="009D2910">
        <w:rPr>
          <w:rFonts w:eastAsia="맑은 고딕"/>
          <w:lang w:eastAsia="ko-KR"/>
        </w:rPr>
        <w:t xml:space="preserve"> </w:t>
      </w:r>
      <w:r w:rsidR="00603614" w:rsidRPr="009D2910">
        <w:rPr>
          <w:rFonts w:eastAsia="맑은 고딕"/>
          <w:lang w:eastAsia="ko-KR"/>
        </w:rPr>
        <w:t xml:space="preserve">In that sense, the idea of beam steering with two discrete single element patch antennas </w:t>
      </w:r>
      <w:r w:rsidR="00E12A97" w:rsidRPr="009D2910">
        <w:rPr>
          <w:rFonts w:eastAsia="맑은 고딕" w:hint="eastAsia"/>
          <w:lang w:eastAsia="ko-KR"/>
        </w:rPr>
        <w:t>m</w:t>
      </w:r>
      <w:r w:rsidR="00E12A97" w:rsidRPr="009D2910">
        <w:rPr>
          <w:rFonts w:eastAsia="맑은 고딕"/>
          <w:lang w:eastAsia="ko-KR"/>
        </w:rPr>
        <w:t>ight</w:t>
      </w:r>
      <w:r w:rsidR="008F4088" w:rsidRPr="009D2910">
        <w:rPr>
          <w:rFonts w:eastAsia="맑은 고딕"/>
          <w:lang w:eastAsia="ko-KR"/>
        </w:rPr>
        <w:t xml:space="preserve"> </w:t>
      </w:r>
      <w:r w:rsidR="00E12A97" w:rsidRPr="009D2910">
        <w:rPr>
          <w:rFonts w:eastAsia="맑은 고딕"/>
          <w:lang w:eastAsia="ko-KR"/>
        </w:rPr>
        <w:t xml:space="preserve">not also </w:t>
      </w:r>
      <w:r w:rsidR="008F4088" w:rsidRPr="009D2910">
        <w:rPr>
          <w:rFonts w:eastAsia="맑은 고딕"/>
          <w:lang w:eastAsia="ko-KR"/>
        </w:rPr>
        <w:t xml:space="preserve">be so easy </w:t>
      </w:r>
      <w:r w:rsidR="00603614" w:rsidRPr="009D2910">
        <w:rPr>
          <w:rFonts w:eastAsia="맑은 고딕"/>
          <w:lang w:eastAsia="ko-KR"/>
        </w:rPr>
        <w:t>in terms of its feasibility due to the higher insertion loss between two separate patches for spherical coverage.</w:t>
      </w:r>
    </w:p>
    <w:p w14:paraId="76F2FB88" w14:textId="009AD7A9" w:rsidR="00AA02B2" w:rsidRPr="009D2910" w:rsidRDefault="00E12A97" w:rsidP="00B44F99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lang w:eastAsia="ko-KR"/>
        </w:rPr>
        <w:t>So, i</w:t>
      </w:r>
      <w:r w:rsidR="00AA02B2" w:rsidRPr="009D2910">
        <w:rPr>
          <w:rFonts w:eastAsia="맑은 고딕"/>
          <w:lang w:eastAsia="ko-KR"/>
        </w:rPr>
        <w:t xml:space="preserve">n order to figure out the impact </w:t>
      </w:r>
      <w:r w:rsidR="00603614" w:rsidRPr="009D2910">
        <w:rPr>
          <w:rFonts w:eastAsia="맑은 고딕"/>
          <w:lang w:eastAsia="ko-KR"/>
        </w:rPr>
        <w:t xml:space="preserve">with the FR1-like UE antennas mentioned </w:t>
      </w:r>
      <w:r w:rsidR="00D1235D" w:rsidRPr="009D2910">
        <w:rPr>
          <w:rFonts w:eastAsia="맑은 고딕"/>
          <w:lang w:eastAsia="ko-KR"/>
        </w:rPr>
        <w:t>earlier</w:t>
      </w:r>
      <w:r w:rsidR="00AA02B2" w:rsidRPr="009D2910">
        <w:rPr>
          <w:rFonts w:eastAsia="맑은 고딕"/>
          <w:lang w:eastAsia="ko-KR"/>
        </w:rPr>
        <w:t xml:space="preserve">, we have conducted </w:t>
      </w:r>
      <w:r w:rsidR="004063A4" w:rsidRPr="009D2910">
        <w:rPr>
          <w:rFonts w:eastAsia="맑은 고딕"/>
          <w:lang w:eastAsia="ko-KR"/>
        </w:rPr>
        <w:t xml:space="preserve">a simulation to estimate anticipated antenna gain with two </w:t>
      </w:r>
      <w:r w:rsidR="006E5EC5" w:rsidRPr="009D2910">
        <w:rPr>
          <w:rFonts w:eastAsia="맑은 고딕"/>
          <w:lang w:eastAsia="ko-KR"/>
        </w:rPr>
        <w:t xml:space="preserve">general metal frame </w:t>
      </w:r>
      <w:r w:rsidR="004063A4" w:rsidRPr="009D2910">
        <w:rPr>
          <w:rFonts w:eastAsia="맑은 고딕"/>
          <w:lang w:eastAsia="ko-KR"/>
        </w:rPr>
        <w:t xml:space="preserve">Tx antennas </w:t>
      </w:r>
      <w:r w:rsidR="002C73E4" w:rsidRPr="009D2910">
        <w:rPr>
          <w:rFonts w:eastAsia="맑은 고딕"/>
          <w:lang w:eastAsia="ko-KR"/>
        </w:rPr>
        <w:t xml:space="preserve">without beam steering assumptions. The antenna placement for the evaluation is captured in </w:t>
      </w:r>
      <w:r w:rsidR="004063A4" w:rsidRPr="009D2910">
        <w:rPr>
          <w:rFonts w:eastAsia="맑은 고딕"/>
          <w:lang w:eastAsia="ko-KR"/>
        </w:rPr>
        <w:t xml:space="preserve">Figure </w:t>
      </w:r>
      <w:r w:rsidR="003D3112" w:rsidRPr="009D2910">
        <w:rPr>
          <w:rFonts w:eastAsia="맑은 고딕"/>
          <w:lang w:eastAsia="ko-KR"/>
        </w:rPr>
        <w:t>1</w:t>
      </w:r>
      <w:r w:rsidR="004063A4" w:rsidRPr="009D2910">
        <w:rPr>
          <w:rFonts w:eastAsia="맑은 고딕"/>
          <w:lang w:eastAsia="ko-KR"/>
        </w:rPr>
        <w:t xml:space="preserve">. </w:t>
      </w:r>
    </w:p>
    <w:p w14:paraId="213C5CE8" w14:textId="08F67CF3" w:rsidR="006E5EC5" w:rsidRPr="009D2910" w:rsidRDefault="00603614" w:rsidP="00603614">
      <w:pPr>
        <w:jc w:val="center"/>
        <w:rPr>
          <w:rFonts w:eastAsia="맑은 고딕"/>
          <w:lang w:eastAsia="ko-KR"/>
        </w:rPr>
      </w:pPr>
      <w:r w:rsidRPr="009D2910">
        <w:rPr>
          <w:rFonts w:eastAsia="맑은 고딕"/>
          <w:noProof/>
          <w:lang w:eastAsia="ko-KR"/>
        </w:rPr>
        <w:drawing>
          <wp:inline distT="0" distB="0" distL="0" distR="0" wp14:anchorId="67317B2F" wp14:editId="7366C57C">
            <wp:extent cx="1505438" cy="25200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438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AC3F89" w14:textId="344DE34B" w:rsidR="004063A4" w:rsidRPr="009D2910" w:rsidRDefault="006E5EC5" w:rsidP="00603614">
      <w:pPr>
        <w:jc w:val="center"/>
        <w:rPr>
          <w:rFonts w:eastAsia="맑은 고딕"/>
          <w:b/>
          <w:bCs/>
          <w:lang w:eastAsia="ko-KR"/>
        </w:rPr>
      </w:pPr>
      <w:r w:rsidRPr="009D2910">
        <w:rPr>
          <w:rFonts w:eastAsia="맑은 고딕" w:hint="eastAsia"/>
          <w:b/>
          <w:bCs/>
          <w:lang w:eastAsia="ko-KR"/>
        </w:rPr>
        <w:t>F</w:t>
      </w:r>
      <w:r w:rsidRPr="009D2910">
        <w:rPr>
          <w:rFonts w:eastAsia="맑은 고딕"/>
          <w:b/>
          <w:bCs/>
          <w:lang w:eastAsia="ko-KR"/>
        </w:rPr>
        <w:t>igure 1:</w:t>
      </w:r>
      <w:r w:rsidR="00603614" w:rsidRPr="009D2910">
        <w:rPr>
          <w:rFonts w:eastAsia="맑은 고딕"/>
          <w:b/>
          <w:bCs/>
          <w:lang w:eastAsia="ko-KR"/>
        </w:rPr>
        <w:t xml:space="preserve"> Exemplary placement of three </w:t>
      </w:r>
      <w:r w:rsidR="00543953" w:rsidRPr="009D2910">
        <w:rPr>
          <w:rFonts w:eastAsia="맑은 고딕"/>
          <w:b/>
          <w:bCs/>
          <w:lang w:eastAsia="ko-KR"/>
        </w:rPr>
        <w:t>metal frame</w:t>
      </w:r>
      <w:r w:rsidR="00603614" w:rsidRPr="009D2910">
        <w:rPr>
          <w:rFonts w:eastAsia="맑은 고딕"/>
          <w:b/>
          <w:bCs/>
          <w:lang w:eastAsia="ko-KR"/>
        </w:rPr>
        <w:t xml:space="preserve"> antennas within a mobile device.</w:t>
      </w:r>
    </w:p>
    <w:p w14:paraId="236A94AF" w14:textId="6F6EFB35" w:rsidR="000B283A" w:rsidRPr="009D2910" w:rsidRDefault="002C73E4" w:rsidP="00B44F99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lang w:eastAsia="ko-KR"/>
        </w:rPr>
        <w:t xml:space="preserve">With those assumptions, which are </w:t>
      </w:r>
      <w:r w:rsidR="003D3112" w:rsidRPr="009D2910">
        <w:rPr>
          <w:rFonts w:eastAsia="맑은 고딕"/>
          <w:lang w:eastAsia="ko-KR"/>
        </w:rPr>
        <w:t xml:space="preserve">now </w:t>
      </w:r>
      <w:r w:rsidRPr="009D2910">
        <w:rPr>
          <w:rFonts w:eastAsia="맑은 고딕"/>
          <w:lang w:eastAsia="ko-KR"/>
        </w:rPr>
        <w:t xml:space="preserve">general FR1-like UE antennas on the market, we </w:t>
      </w:r>
      <w:r w:rsidR="000B283A" w:rsidRPr="009D2910">
        <w:rPr>
          <w:rFonts w:eastAsia="맑은 고딕"/>
          <w:lang w:eastAsia="ko-KR"/>
        </w:rPr>
        <w:t xml:space="preserve">confirmed that the </w:t>
      </w:r>
      <w:r w:rsidRPr="009D2910">
        <w:rPr>
          <w:rFonts w:eastAsia="맑은 고딕"/>
          <w:lang w:eastAsia="ko-KR"/>
        </w:rPr>
        <w:t xml:space="preserve">multi-Tx </w:t>
      </w:r>
      <w:r w:rsidR="000B283A" w:rsidRPr="009D2910">
        <w:rPr>
          <w:rFonts w:eastAsia="맑은 고딕"/>
          <w:lang w:eastAsia="ko-KR"/>
        </w:rPr>
        <w:t xml:space="preserve">approach is not always better than single-Tx in terms of antenna gains </w:t>
      </w:r>
      <w:r w:rsidR="003D3112" w:rsidRPr="009D2910">
        <w:rPr>
          <w:rFonts w:eastAsia="맑은 고딕"/>
          <w:lang w:eastAsia="ko-KR"/>
        </w:rPr>
        <w:t xml:space="preserve">as </w:t>
      </w:r>
      <w:r w:rsidR="00BF686C" w:rsidRPr="009D2910">
        <w:rPr>
          <w:rFonts w:eastAsia="맑은 고딕"/>
          <w:lang w:eastAsia="ko-KR"/>
        </w:rPr>
        <w:t>expected</w:t>
      </w:r>
      <w:r w:rsidR="00C42CAC" w:rsidRPr="009D2910">
        <w:rPr>
          <w:rFonts w:eastAsia="맑은 고딕"/>
          <w:lang w:eastAsia="ko-KR"/>
        </w:rPr>
        <w:t xml:space="preserve">. </w:t>
      </w:r>
      <w:r w:rsidR="00BF686C" w:rsidRPr="009D2910">
        <w:rPr>
          <w:rFonts w:eastAsia="맑은 고딕"/>
          <w:lang w:eastAsia="ko-KR"/>
        </w:rPr>
        <w:t xml:space="preserve">Table </w:t>
      </w:r>
      <w:r w:rsidR="00E12A97" w:rsidRPr="009D2910">
        <w:rPr>
          <w:rFonts w:eastAsia="맑은 고딕"/>
          <w:lang w:eastAsia="ko-KR"/>
        </w:rPr>
        <w:t>1</w:t>
      </w:r>
      <w:r w:rsidR="00BF686C" w:rsidRPr="009D2910">
        <w:rPr>
          <w:rFonts w:eastAsia="맑은 고딕"/>
          <w:lang w:eastAsia="ko-KR"/>
        </w:rPr>
        <w:t xml:space="preserve"> and Figure 2 </w:t>
      </w:r>
      <w:r w:rsidR="00E12A97" w:rsidRPr="009D2910">
        <w:rPr>
          <w:rFonts w:eastAsia="맑은 고딕"/>
          <w:lang w:eastAsia="ko-KR"/>
        </w:rPr>
        <w:t>show</w:t>
      </w:r>
      <w:r w:rsidR="00BF686C" w:rsidRPr="009D2910">
        <w:rPr>
          <w:rFonts w:eastAsia="맑은 고딕"/>
          <w:lang w:eastAsia="ko-KR"/>
        </w:rPr>
        <w:t xml:space="preserve"> </w:t>
      </w:r>
      <w:r w:rsidR="008F4088" w:rsidRPr="009D2910">
        <w:rPr>
          <w:rFonts w:eastAsia="맑은 고딕"/>
          <w:lang w:eastAsia="ko-KR"/>
        </w:rPr>
        <w:t xml:space="preserve">peak </w:t>
      </w:r>
      <w:r w:rsidR="000B283A" w:rsidRPr="009D2910">
        <w:rPr>
          <w:rFonts w:eastAsia="맑은 고딕"/>
          <w:lang w:eastAsia="ko-KR"/>
        </w:rPr>
        <w:t xml:space="preserve">antenna gains of each Tx scenario for </w:t>
      </w:r>
      <w:r w:rsidR="00BF686C" w:rsidRPr="009D2910">
        <w:rPr>
          <w:rFonts w:eastAsia="맑은 고딕"/>
          <w:lang w:eastAsia="ko-KR"/>
        </w:rPr>
        <w:t xml:space="preserve">cases of </w:t>
      </w:r>
      <w:r w:rsidR="000B283A" w:rsidRPr="009D2910">
        <w:rPr>
          <w:rFonts w:eastAsia="맑은 고딕"/>
          <w:lang w:eastAsia="ko-KR"/>
        </w:rPr>
        <w:t xml:space="preserve">single-beam and combined-beam, which are not </w:t>
      </w:r>
      <w:r w:rsidR="00BF686C" w:rsidRPr="009D2910">
        <w:rPr>
          <w:rFonts w:eastAsia="맑은 고딕"/>
          <w:lang w:eastAsia="ko-KR"/>
        </w:rPr>
        <w:t xml:space="preserve">about </w:t>
      </w:r>
      <w:r w:rsidR="000B283A" w:rsidRPr="009D2910">
        <w:rPr>
          <w:rFonts w:eastAsia="맑은 고딕"/>
          <w:lang w:eastAsia="ko-KR"/>
        </w:rPr>
        <w:t>the best beam</w:t>
      </w:r>
      <w:r w:rsidR="00BF686C" w:rsidRPr="009D2910">
        <w:rPr>
          <w:rFonts w:eastAsia="맑은 고딕"/>
          <w:lang w:eastAsia="ko-KR"/>
        </w:rPr>
        <w:t xml:space="preserve"> based on the </w:t>
      </w:r>
      <w:r w:rsidR="000B283A" w:rsidRPr="009D2910">
        <w:rPr>
          <w:rFonts w:eastAsia="맑은 고딕"/>
          <w:lang w:eastAsia="ko-KR"/>
        </w:rPr>
        <w:t>beam steering</w:t>
      </w:r>
      <w:r w:rsidR="00BF686C" w:rsidRPr="009D2910">
        <w:rPr>
          <w:rFonts w:eastAsia="맑은 고딕"/>
          <w:lang w:eastAsia="ko-KR"/>
        </w:rPr>
        <w:t xml:space="preserve"> assumption</w:t>
      </w:r>
      <w:r w:rsidR="000B283A" w:rsidRPr="009D2910">
        <w:rPr>
          <w:rFonts w:eastAsia="맑은 고딕"/>
          <w:lang w:eastAsia="ko-KR"/>
        </w:rPr>
        <w:t>.</w:t>
      </w:r>
    </w:p>
    <w:p w14:paraId="20BD9CC9" w14:textId="04AF47AF" w:rsidR="00E43C42" w:rsidRPr="009D2910" w:rsidRDefault="00E43C42" w:rsidP="00543953">
      <w:pPr>
        <w:jc w:val="center"/>
        <w:rPr>
          <w:rFonts w:eastAsia="맑은 고딕"/>
          <w:b/>
          <w:bCs/>
          <w:lang w:eastAsia="ko-KR"/>
        </w:rPr>
      </w:pPr>
      <w:r w:rsidRPr="009D2910">
        <w:rPr>
          <w:rFonts w:eastAsia="맑은 고딕" w:hint="eastAsia"/>
          <w:b/>
          <w:bCs/>
          <w:lang w:eastAsia="ko-KR"/>
        </w:rPr>
        <w:t>T</w:t>
      </w:r>
      <w:r w:rsidRPr="009D2910">
        <w:rPr>
          <w:rFonts w:eastAsia="맑은 고딕"/>
          <w:b/>
          <w:bCs/>
          <w:lang w:eastAsia="ko-KR"/>
        </w:rPr>
        <w:t xml:space="preserve">able </w:t>
      </w:r>
      <w:r w:rsidR="00E12A97" w:rsidRPr="009D2910">
        <w:rPr>
          <w:rFonts w:eastAsia="맑은 고딕"/>
          <w:b/>
          <w:bCs/>
          <w:lang w:eastAsia="ko-KR"/>
        </w:rPr>
        <w:t>1</w:t>
      </w:r>
      <w:r w:rsidRPr="009D2910">
        <w:rPr>
          <w:rFonts w:eastAsia="맑은 고딕"/>
          <w:b/>
          <w:bCs/>
          <w:lang w:eastAsia="ko-KR"/>
        </w:rPr>
        <w:t>:</w:t>
      </w:r>
      <w:r w:rsidR="00543953" w:rsidRPr="009D2910">
        <w:rPr>
          <w:rFonts w:eastAsia="맑은 고딕"/>
          <w:b/>
          <w:bCs/>
          <w:lang w:eastAsia="ko-KR"/>
        </w:rPr>
        <w:t xml:space="preserve"> Estimated antenna gains for </w:t>
      </w:r>
      <w:r w:rsidR="00E12A97" w:rsidRPr="009D2910">
        <w:rPr>
          <w:rFonts w:eastAsia="맑은 고딕"/>
          <w:b/>
          <w:bCs/>
          <w:lang w:eastAsia="ko-KR"/>
        </w:rPr>
        <w:t>one-</w:t>
      </w:r>
      <w:r w:rsidR="00543953" w:rsidRPr="009D2910">
        <w:rPr>
          <w:rFonts w:eastAsia="맑은 고딕"/>
          <w:b/>
          <w:bCs/>
          <w:lang w:eastAsia="ko-KR"/>
        </w:rPr>
        <w:t xml:space="preserve">Tx and </w:t>
      </w:r>
      <w:r w:rsidR="00E12A97" w:rsidRPr="009D2910">
        <w:rPr>
          <w:rFonts w:eastAsia="맑은 고딕"/>
          <w:b/>
          <w:bCs/>
          <w:lang w:eastAsia="ko-KR"/>
        </w:rPr>
        <w:t>two-</w:t>
      </w:r>
      <w:r w:rsidR="00543953" w:rsidRPr="009D2910">
        <w:rPr>
          <w:rFonts w:eastAsia="맑은 고딕"/>
          <w:b/>
          <w:bCs/>
          <w:lang w:eastAsia="ko-KR"/>
        </w:rPr>
        <w:t>Tx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9D2910" w:rsidRPr="009D2910" w14:paraId="3A2D1EDE" w14:textId="77777777" w:rsidTr="00BF686C">
        <w:tc>
          <w:tcPr>
            <w:tcW w:w="2407" w:type="dxa"/>
            <w:shd w:val="clear" w:color="auto" w:fill="D9D9D9" w:themeFill="background1" w:themeFillShade="D9"/>
          </w:tcPr>
          <w:p w14:paraId="6A19CAF0" w14:textId="77777777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408" w:type="dxa"/>
            <w:shd w:val="clear" w:color="auto" w:fill="D9D9D9" w:themeFill="background1" w:themeFillShade="D9"/>
          </w:tcPr>
          <w:p w14:paraId="7A8B551E" w14:textId="56C0B9F2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Ant1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4E4D4A5F" w14:textId="3EC8F0BE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Ant2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062AFCB3" w14:textId="77ED228A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Ant3</w:t>
            </w:r>
          </w:p>
        </w:tc>
      </w:tr>
      <w:tr w:rsidR="009D2910" w:rsidRPr="009D2910" w14:paraId="2DD0C5C7" w14:textId="77777777" w:rsidTr="00BF686C">
        <w:tc>
          <w:tcPr>
            <w:tcW w:w="2407" w:type="dxa"/>
          </w:tcPr>
          <w:p w14:paraId="7005FB32" w14:textId="31C4FDAD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Gain</w:t>
            </w:r>
          </w:p>
        </w:tc>
        <w:tc>
          <w:tcPr>
            <w:tcW w:w="2408" w:type="dxa"/>
          </w:tcPr>
          <w:p w14:paraId="3082911F" w14:textId="55BCB3F0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3.9</w:t>
            </w:r>
          </w:p>
        </w:tc>
        <w:tc>
          <w:tcPr>
            <w:tcW w:w="2408" w:type="dxa"/>
          </w:tcPr>
          <w:p w14:paraId="1C0611BA" w14:textId="5DFF49A9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4.8</w:t>
            </w:r>
          </w:p>
        </w:tc>
        <w:tc>
          <w:tcPr>
            <w:tcW w:w="2408" w:type="dxa"/>
          </w:tcPr>
          <w:p w14:paraId="2FE2E0A4" w14:textId="5ECC4C3E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2.7</w:t>
            </w:r>
          </w:p>
        </w:tc>
      </w:tr>
      <w:tr w:rsidR="009D2910" w:rsidRPr="009D2910" w14:paraId="0F800C9C" w14:textId="77777777" w:rsidTr="00BF686C">
        <w:tc>
          <w:tcPr>
            <w:tcW w:w="2407" w:type="dxa"/>
            <w:shd w:val="clear" w:color="auto" w:fill="D9D9D9" w:themeFill="background1" w:themeFillShade="D9"/>
          </w:tcPr>
          <w:p w14:paraId="3D4020BC" w14:textId="77777777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408" w:type="dxa"/>
            <w:shd w:val="clear" w:color="auto" w:fill="D9D9D9" w:themeFill="background1" w:themeFillShade="D9"/>
          </w:tcPr>
          <w:p w14:paraId="6034A409" w14:textId="52996053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Ant1 + Ant2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5E85E202" w14:textId="29D6E34C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Ant1 + Ant 3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513C406A" w14:textId="6A63E032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Ant2 + Ant3</w:t>
            </w:r>
          </w:p>
        </w:tc>
      </w:tr>
      <w:tr w:rsidR="009D2910" w:rsidRPr="009D2910" w14:paraId="305985F8" w14:textId="77777777" w:rsidTr="00BF686C">
        <w:tc>
          <w:tcPr>
            <w:tcW w:w="2407" w:type="dxa"/>
          </w:tcPr>
          <w:p w14:paraId="3E7077F1" w14:textId="672CC298" w:rsidR="006A28F7" w:rsidRPr="009D2910" w:rsidRDefault="006A28F7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 xml:space="preserve">Combined </w:t>
            </w:r>
            <w:r w:rsidR="00BF686C"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g</w:t>
            </w: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ain</w:t>
            </w:r>
          </w:p>
        </w:tc>
        <w:tc>
          <w:tcPr>
            <w:tcW w:w="2408" w:type="dxa"/>
          </w:tcPr>
          <w:p w14:paraId="7BB62606" w14:textId="61A0E40A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3.8</w:t>
            </w:r>
          </w:p>
        </w:tc>
        <w:tc>
          <w:tcPr>
            <w:tcW w:w="2408" w:type="dxa"/>
          </w:tcPr>
          <w:p w14:paraId="15DDAD57" w14:textId="42888DC2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2408" w:type="dxa"/>
          </w:tcPr>
          <w:p w14:paraId="744FB181" w14:textId="1EF1483D" w:rsidR="006A28F7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3.9</w:t>
            </w:r>
          </w:p>
        </w:tc>
      </w:tr>
      <w:tr w:rsidR="009D2910" w:rsidRPr="009D2910" w14:paraId="698FD8B6" w14:textId="77777777" w:rsidTr="00BF686C">
        <w:tc>
          <w:tcPr>
            <w:tcW w:w="2407" w:type="dxa"/>
          </w:tcPr>
          <w:p w14:paraId="0D606966" w14:textId="59340FFD" w:rsidR="00BF686C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Gain drop</w:t>
            </w:r>
          </w:p>
        </w:tc>
        <w:tc>
          <w:tcPr>
            <w:tcW w:w="2408" w:type="dxa"/>
          </w:tcPr>
          <w:p w14:paraId="46B81DA2" w14:textId="00EB7082" w:rsidR="00BF686C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-1.0</w:t>
            </w:r>
          </w:p>
        </w:tc>
        <w:tc>
          <w:tcPr>
            <w:tcW w:w="2408" w:type="dxa"/>
          </w:tcPr>
          <w:p w14:paraId="2055B6CE" w14:textId="2B23BC85" w:rsidR="00BF686C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-1.3</w:t>
            </w:r>
          </w:p>
        </w:tc>
        <w:tc>
          <w:tcPr>
            <w:tcW w:w="2408" w:type="dxa"/>
          </w:tcPr>
          <w:p w14:paraId="1352C658" w14:textId="13B7DB7B" w:rsidR="00BF686C" w:rsidRPr="009D2910" w:rsidRDefault="00BF686C" w:rsidP="00BF686C">
            <w:pPr>
              <w:spacing w:before="120" w:after="12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D291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-0.9</w:t>
            </w:r>
          </w:p>
        </w:tc>
      </w:tr>
    </w:tbl>
    <w:p w14:paraId="7CAB6900" w14:textId="77777777" w:rsidR="00E43C42" w:rsidRPr="009D2910" w:rsidRDefault="00E43C42" w:rsidP="00B44F99">
      <w:pPr>
        <w:jc w:val="left"/>
        <w:rPr>
          <w:rFonts w:eastAsia="맑은 고딕"/>
          <w:lang w:eastAsia="ko-KR"/>
        </w:rPr>
      </w:pPr>
    </w:p>
    <w:p w14:paraId="53BD6C1B" w14:textId="320CE8F2" w:rsidR="000B283A" w:rsidRPr="009D2910" w:rsidRDefault="000B283A" w:rsidP="00B44F99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noProof/>
          <w:lang w:eastAsia="ko-KR"/>
        </w:rPr>
        <w:drawing>
          <wp:inline distT="0" distB="0" distL="0" distR="0" wp14:anchorId="0603E929" wp14:editId="682520C3">
            <wp:extent cx="6120000" cy="1850568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850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515D23" w14:textId="67460863" w:rsidR="000B283A" w:rsidRPr="009D2910" w:rsidRDefault="000B283A" w:rsidP="00543953">
      <w:pPr>
        <w:jc w:val="center"/>
        <w:rPr>
          <w:rFonts w:eastAsia="맑은 고딕"/>
          <w:b/>
          <w:bCs/>
          <w:lang w:eastAsia="ko-KR"/>
        </w:rPr>
      </w:pPr>
      <w:r w:rsidRPr="009D2910">
        <w:rPr>
          <w:rFonts w:eastAsia="맑은 고딕" w:hint="eastAsia"/>
          <w:b/>
          <w:bCs/>
          <w:lang w:eastAsia="ko-KR"/>
        </w:rPr>
        <w:t>F</w:t>
      </w:r>
      <w:r w:rsidRPr="009D2910">
        <w:rPr>
          <w:rFonts w:eastAsia="맑은 고딕"/>
          <w:b/>
          <w:bCs/>
          <w:lang w:eastAsia="ko-KR"/>
        </w:rPr>
        <w:t>igure 2:</w:t>
      </w:r>
      <w:r w:rsidR="00543953" w:rsidRPr="009D2910">
        <w:rPr>
          <w:rFonts w:eastAsia="맑은 고딕"/>
          <w:b/>
          <w:bCs/>
          <w:lang w:eastAsia="ko-KR"/>
        </w:rPr>
        <w:t xml:space="preserve"> Estimated antenna gains for </w:t>
      </w:r>
      <w:r w:rsidR="008E41CA" w:rsidRPr="009D2910">
        <w:rPr>
          <w:rFonts w:eastAsia="맑은 고딕"/>
          <w:b/>
          <w:bCs/>
          <w:lang w:eastAsia="ko-KR"/>
        </w:rPr>
        <w:t>one-</w:t>
      </w:r>
      <w:r w:rsidR="00543953" w:rsidRPr="009D2910">
        <w:rPr>
          <w:rFonts w:eastAsia="맑은 고딕"/>
          <w:b/>
          <w:bCs/>
          <w:lang w:eastAsia="ko-KR"/>
        </w:rPr>
        <w:t xml:space="preserve">Tx and </w:t>
      </w:r>
      <w:r w:rsidR="008E41CA" w:rsidRPr="009D2910">
        <w:rPr>
          <w:rFonts w:eastAsia="맑은 고딕"/>
          <w:b/>
          <w:bCs/>
          <w:lang w:eastAsia="ko-KR"/>
        </w:rPr>
        <w:t>two-</w:t>
      </w:r>
      <w:r w:rsidR="00543953" w:rsidRPr="009D2910">
        <w:rPr>
          <w:rFonts w:eastAsia="맑은 고딕"/>
          <w:b/>
          <w:bCs/>
          <w:lang w:eastAsia="ko-KR"/>
        </w:rPr>
        <w:t>Tx</w:t>
      </w:r>
    </w:p>
    <w:p w14:paraId="1A3361B8" w14:textId="610ABECB" w:rsidR="00E43C42" w:rsidRPr="009D2910" w:rsidRDefault="009A24F7" w:rsidP="00B44F99">
      <w:pPr>
        <w:jc w:val="left"/>
      </w:pPr>
      <w:r w:rsidRPr="009D2910">
        <w:t xml:space="preserve">As we can see from Table </w:t>
      </w:r>
      <w:r w:rsidR="00E12A97" w:rsidRPr="009D2910">
        <w:t>1</w:t>
      </w:r>
      <w:r w:rsidRPr="009D2910">
        <w:t xml:space="preserve"> and Figure 2, from the antenna gain perspective</w:t>
      </w:r>
      <w:r w:rsidR="00E12A97" w:rsidRPr="009D2910">
        <w:t xml:space="preserve"> at least</w:t>
      </w:r>
      <w:r w:rsidRPr="009D2910">
        <w:t xml:space="preserve">, the </w:t>
      </w:r>
      <w:r w:rsidR="00BF686C" w:rsidRPr="009D2910">
        <w:t xml:space="preserve">peak gain of combined two </w:t>
      </w:r>
      <w:r w:rsidRPr="009D2910">
        <w:t xml:space="preserve">Tx antennas </w:t>
      </w:r>
      <w:r w:rsidR="00BF686C" w:rsidRPr="009D2910">
        <w:t xml:space="preserve">does not </w:t>
      </w:r>
      <w:r w:rsidRPr="009D2910">
        <w:t>show</w:t>
      </w:r>
      <w:r w:rsidR="00BF686C" w:rsidRPr="009D2910">
        <w:t xml:space="preserve"> better performance, but </w:t>
      </w:r>
      <w:r w:rsidR="00586179" w:rsidRPr="009D2910">
        <w:t>rather</w:t>
      </w:r>
      <w:r w:rsidR="00BF686C" w:rsidRPr="009D2910">
        <w:t xml:space="preserve"> drops compared to the single beam case</w:t>
      </w:r>
      <w:r w:rsidR="00E43C42" w:rsidRPr="009D2910">
        <w:t xml:space="preserve">. </w:t>
      </w:r>
      <w:r w:rsidR="005D1A3E" w:rsidRPr="009D2910">
        <w:t>In our view, i</w:t>
      </w:r>
      <w:r w:rsidR="00E43C42" w:rsidRPr="009D2910">
        <w:t xml:space="preserve">t can be explained </w:t>
      </w:r>
      <w:r w:rsidR="005D1A3E" w:rsidRPr="009D2910">
        <w:t>by two different radiation patterns as depicted in Figure 3</w:t>
      </w:r>
      <w:r w:rsidR="00E43C42" w:rsidRPr="009D2910">
        <w:t xml:space="preserve">. </w:t>
      </w:r>
    </w:p>
    <w:p w14:paraId="770DCF3F" w14:textId="1F87E745" w:rsidR="00E43C42" w:rsidRPr="009D2910" w:rsidRDefault="006A28F7" w:rsidP="00B44F99">
      <w:pPr>
        <w:jc w:val="left"/>
      </w:pPr>
      <w:r w:rsidRPr="009D2910">
        <w:rPr>
          <w:rFonts w:eastAsia="맑은 고딕"/>
          <w:noProof/>
          <w:lang w:eastAsia="ko-KR"/>
        </w:rPr>
        <w:drawing>
          <wp:inline distT="0" distB="0" distL="0" distR="0" wp14:anchorId="4B9F0F4F" wp14:editId="301B39DF">
            <wp:extent cx="6120000" cy="3478457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478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011F1" w14:textId="4FBAC1C1" w:rsidR="006A28F7" w:rsidRPr="009D2910" w:rsidRDefault="006A28F7" w:rsidP="008E41CA">
      <w:pPr>
        <w:jc w:val="center"/>
        <w:rPr>
          <w:rFonts w:eastAsia="맑은 고딕"/>
          <w:b/>
          <w:bCs/>
          <w:lang w:eastAsia="ko-KR"/>
        </w:rPr>
      </w:pPr>
      <w:r w:rsidRPr="009D2910">
        <w:rPr>
          <w:rFonts w:eastAsia="맑은 고딕" w:hint="eastAsia"/>
          <w:b/>
          <w:bCs/>
          <w:lang w:eastAsia="ko-KR"/>
        </w:rPr>
        <w:t>F</w:t>
      </w:r>
      <w:r w:rsidRPr="009D2910">
        <w:rPr>
          <w:rFonts w:eastAsia="맑은 고딕"/>
          <w:b/>
          <w:bCs/>
          <w:lang w:eastAsia="ko-KR"/>
        </w:rPr>
        <w:t xml:space="preserve">igure </w:t>
      </w:r>
      <w:r w:rsidR="00E12A97" w:rsidRPr="009D2910">
        <w:rPr>
          <w:rFonts w:eastAsia="맑은 고딕"/>
          <w:b/>
          <w:bCs/>
          <w:lang w:eastAsia="ko-KR"/>
        </w:rPr>
        <w:t>3</w:t>
      </w:r>
      <w:r w:rsidRPr="009D2910">
        <w:rPr>
          <w:rFonts w:eastAsia="맑은 고딕"/>
          <w:b/>
          <w:bCs/>
          <w:lang w:eastAsia="ko-KR"/>
        </w:rPr>
        <w:t>:</w:t>
      </w:r>
      <w:r w:rsidR="008E41CA" w:rsidRPr="009D2910">
        <w:rPr>
          <w:rFonts w:eastAsia="맑은 고딕"/>
          <w:b/>
          <w:bCs/>
          <w:lang w:eastAsia="ko-KR"/>
        </w:rPr>
        <w:t xml:space="preserve"> Simulated radiation patterns for one-Tx and two-Tx cases</w:t>
      </w:r>
    </w:p>
    <w:p w14:paraId="128F01C5" w14:textId="172927AE" w:rsidR="00E43C42" w:rsidRPr="009D2910" w:rsidRDefault="00E43C42" w:rsidP="00B44F99">
      <w:pPr>
        <w:jc w:val="left"/>
      </w:pPr>
      <w:r w:rsidRPr="009D2910">
        <w:t xml:space="preserve"> </w:t>
      </w:r>
    </w:p>
    <w:p w14:paraId="1080929E" w14:textId="0668BBC5" w:rsidR="006A28F7" w:rsidRPr="009D2910" w:rsidRDefault="00586179" w:rsidP="006A28F7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lang w:eastAsia="ko-KR"/>
        </w:rPr>
        <w:t>B</w:t>
      </w:r>
      <w:r w:rsidR="006A28F7" w:rsidRPr="009D2910">
        <w:rPr>
          <w:rFonts w:eastAsia="맑은 고딕"/>
          <w:lang w:eastAsia="ko-KR"/>
        </w:rPr>
        <w:t xml:space="preserve">ased on simulation results with </w:t>
      </w:r>
      <w:r w:rsidR="008E41CA" w:rsidRPr="009D2910">
        <w:rPr>
          <w:rFonts w:eastAsia="맑은 고딕"/>
          <w:lang w:eastAsia="ko-KR"/>
        </w:rPr>
        <w:t xml:space="preserve">normal </w:t>
      </w:r>
      <w:r w:rsidR="006A28F7" w:rsidRPr="009D2910">
        <w:rPr>
          <w:rFonts w:eastAsia="맑은 고딕"/>
          <w:lang w:eastAsia="ko-KR"/>
        </w:rPr>
        <w:t>FR1-like antennas</w:t>
      </w:r>
      <w:r w:rsidR="008E41CA" w:rsidRPr="009D2910">
        <w:rPr>
          <w:rFonts w:eastAsia="맑은 고딕"/>
          <w:lang w:eastAsia="ko-KR"/>
        </w:rPr>
        <w:t xml:space="preserve"> above</w:t>
      </w:r>
      <w:r w:rsidR="006A28F7" w:rsidRPr="009D2910">
        <w:rPr>
          <w:rFonts w:eastAsia="맑은 고딕"/>
          <w:lang w:eastAsia="ko-KR"/>
        </w:rPr>
        <w:t xml:space="preserve">, it should be </w:t>
      </w:r>
      <w:r w:rsidR="008E41CA" w:rsidRPr="009D2910">
        <w:rPr>
          <w:rFonts w:eastAsia="맑은 고딕"/>
          <w:lang w:eastAsia="ko-KR"/>
        </w:rPr>
        <w:t xml:space="preserve">noted that the benefit from multi-Tx </w:t>
      </w:r>
      <w:r w:rsidRPr="009D2910">
        <w:rPr>
          <w:rFonts w:eastAsia="맑은 고딕"/>
          <w:lang w:eastAsia="ko-KR"/>
        </w:rPr>
        <w:t xml:space="preserve">is not necessarily </w:t>
      </w:r>
      <w:r w:rsidR="008E41CA" w:rsidRPr="009D2910">
        <w:rPr>
          <w:rFonts w:eastAsia="맑은 고딕"/>
          <w:lang w:eastAsia="ko-KR"/>
        </w:rPr>
        <w:t xml:space="preserve">guaranteed at 15GHz. </w:t>
      </w:r>
      <w:r w:rsidR="00E12A97" w:rsidRPr="009D2910">
        <w:rPr>
          <w:rFonts w:eastAsia="맑은 고딕"/>
          <w:lang w:eastAsia="ko-KR"/>
        </w:rPr>
        <w:t>I</w:t>
      </w:r>
      <w:r w:rsidR="006A28F7" w:rsidRPr="009D2910">
        <w:rPr>
          <w:rFonts w:eastAsia="맑은 고딕"/>
          <w:lang w:eastAsia="ko-KR"/>
        </w:rPr>
        <w:t xml:space="preserve">t would be meaningless for RAN4 to discuss </w:t>
      </w:r>
      <w:r w:rsidR="00961589" w:rsidRPr="009D2910">
        <w:rPr>
          <w:rFonts w:eastAsia="맑은 고딕"/>
          <w:lang w:eastAsia="ko-KR"/>
        </w:rPr>
        <w:t xml:space="preserve">the number of necessary Tx antennas </w:t>
      </w:r>
      <w:r w:rsidRPr="009D2910">
        <w:rPr>
          <w:rFonts w:eastAsia="맑은 고딕"/>
          <w:lang w:eastAsia="ko-KR"/>
        </w:rPr>
        <w:t xml:space="preserve">for the </w:t>
      </w:r>
      <w:r w:rsidR="00961589" w:rsidRPr="009D2910">
        <w:rPr>
          <w:rFonts w:eastAsia="맑은 고딕"/>
          <w:lang w:eastAsia="ko-KR"/>
        </w:rPr>
        <w:t>better antenna gain</w:t>
      </w:r>
      <w:r w:rsidRPr="009D2910">
        <w:rPr>
          <w:rFonts w:eastAsia="맑은 고딕"/>
          <w:lang w:eastAsia="ko-KR"/>
        </w:rPr>
        <w:t xml:space="preserve"> at </w:t>
      </w:r>
      <w:r w:rsidR="008E41CA" w:rsidRPr="009D2910">
        <w:rPr>
          <w:rFonts w:eastAsia="맑은 고딕"/>
          <w:lang w:eastAsia="ko-KR"/>
        </w:rPr>
        <w:t>this frequency range</w:t>
      </w:r>
      <w:r w:rsidR="00961589" w:rsidRPr="009D2910">
        <w:rPr>
          <w:rFonts w:eastAsia="맑은 고딕"/>
          <w:lang w:eastAsia="ko-KR"/>
        </w:rPr>
        <w:t xml:space="preserve">. </w:t>
      </w:r>
    </w:p>
    <w:p w14:paraId="72C989E9" w14:textId="7EA73C0C" w:rsidR="006A28F7" w:rsidRPr="009D2910" w:rsidRDefault="006A28F7" w:rsidP="006A28F7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b/>
          <w:bCs/>
          <w:lang w:eastAsia="ko-KR"/>
        </w:rPr>
        <w:t>Observation 6</w:t>
      </w:r>
      <w:r w:rsidRPr="009D2910">
        <w:rPr>
          <w:rFonts w:eastAsia="맑은 고딕" w:hint="eastAsia"/>
          <w:b/>
          <w:bCs/>
          <w:lang w:eastAsia="ko-KR"/>
        </w:rPr>
        <w:t>:</w:t>
      </w:r>
      <w:r w:rsidRPr="009D2910">
        <w:rPr>
          <w:rFonts w:eastAsia="맑은 고딕"/>
          <w:b/>
          <w:bCs/>
          <w:lang w:eastAsia="ko-KR"/>
        </w:rPr>
        <w:tab/>
      </w:r>
      <w:r w:rsidR="00E12A97" w:rsidRPr="009D2910">
        <w:rPr>
          <w:rFonts w:eastAsia="맑은 고딕"/>
          <w:b/>
          <w:bCs/>
          <w:lang w:eastAsia="ko-KR"/>
        </w:rPr>
        <w:t xml:space="preserve">From the antenna gain perspective, the peak gain of combined two Tx antennas does not show better performance, but rather drops compared to the single beam case </w:t>
      </w:r>
      <w:r w:rsidR="00824C6E" w:rsidRPr="009D2910">
        <w:rPr>
          <w:rFonts w:eastAsia="맑은 고딕"/>
          <w:b/>
          <w:bCs/>
          <w:lang w:eastAsia="ko-KR"/>
        </w:rPr>
        <w:t>with normal FR1-like antennas</w:t>
      </w:r>
      <w:r w:rsidR="00E12A97" w:rsidRPr="009D2910">
        <w:rPr>
          <w:rFonts w:eastAsia="맑은 고딕"/>
          <w:b/>
          <w:bCs/>
          <w:lang w:eastAsia="ko-KR"/>
        </w:rPr>
        <w:t>.</w:t>
      </w:r>
    </w:p>
    <w:p w14:paraId="38BC9A45" w14:textId="0281463B" w:rsidR="006A28F7" w:rsidRPr="009D2910" w:rsidRDefault="006A28F7" w:rsidP="006A28F7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b/>
          <w:bCs/>
          <w:lang w:eastAsia="ko-KR"/>
        </w:rPr>
        <w:t xml:space="preserve">Proposal </w:t>
      </w:r>
      <w:r w:rsidR="00E12A97" w:rsidRPr="009D2910">
        <w:rPr>
          <w:rFonts w:eastAsia="맑은 고딕"/>
          <w:b/>
          <w:bCs/>
          <w:lang w:eastAsia="ko-KR"/>
        </w:rPr>
        <w:t>4</w:t>
      </w:r>
      <w:r w:rsidRPr="009D2910">
        <w:rPr>
          <w:rFonts w:eastAsia="맑은 고딕" w:hint="eastAsia"/>
          <w:b/>
          <w:bCs/>
          <w:lang w:eastAsia="ko-KR"/>
        </w:rPr>
        <w:t>:</w:t>
      </w:r>
      <w:r w:rsidRPr="009D2910">
        <w:rPr>
          <w:rFonts w:eastAsia="맑은 고딕"/>
          <w:b/>
          <w:bCs/>
          <w:lang w:eastAsia="ko-KR"/>
        </w:rPr>
        <w:tab/>
      </w:r>
      <w:r w:rsidRPr="009D2910">
        <w:rPr>
          <w:rFonts w:eastAsia="맑은 고딕"/>
          <w:b/>
          <w:bCs/>
          <w:lang w:eastAsia="ko-KR"/>
        </w:rPr>
        <w:tab/>
      </w:r>
      <w:r w:rsidR="00E12A97" w:rsidRPr="009D2910">
        <w:rPr>
          <w:rFonts w:eastAsia="맑은 고딕"/>
          <w:b/>
          <w:bCs/>
          <w:lang w:eastAsia="ko-KR"/>
        </w:rPr>
        <w:t>It would be meaningless for RAN4 to discuss the number of necessary Tx antennas for the better antenna gain at this frequency range.</w:t>
      </w:r>
    </w:p>
    <w:p w14:paraId="3B85AE2C" w14:textId="4D64F643" w:rsidR="00AA393F" w:rsidRDefault="00AA393F" w:rsidP="00AA393F">
      <w:pPr>
        <w:pStyle w:val="2"/>
      </w:pPr>
      <w:r>
        <w:lastRenderedPageBreak/>
        <w:t xml:space="preserve">2.3 </w:t>
      </w:r>
      <w:r>
        <w:rPr>
          <w:rFonts w:hint="eastAsia"/>
        </w:rPr>
        <w:t>P</w:t>
      </w:r>
      <w:r>
        <w:t>roposed parameters</w:t>
      </w:r>
    </w:p>
    <w:p w14:paraId="01E13A2F" w14:textId="7992BE54" w:rsidR="00AA393F" w:rsidRDefault="007450C2" w:rsidP="00A2630A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presented above, </w:t>
      </w:r>
      <w:r w:rsidR="000D0D72">
        <w:rPr>
          <w:rFonts w:eastAsia="맑은 고딕"/>
          <w:lang w:eastAsia="ko-KR"/>
        </w:rPr>
        <w:t>Table 2 summarize</w:t>
      </w:r>
      <w:r w:rsidR="001610C9">
        <w:rPr>
          <w:rFonts w:eastAsia="맑은 고딕"/>
          <w:lang w:eastAsia="ko-KR"/>
        </w:rPr>
        <w:t>s</w:t>
      </w:r>
      <w:r w:rsidR="000D0D72">
        <w:rPr>
          <w:rFonts w:eastAsia="맑은 고딕"/>
          <w:lang w:eastAsia="ko-KR"/>
        </w:rPr>
        <w:t xml:space="preserve"> our preference for</w:t>
      </w:r>
      <w:r w:rsidR="005F62E6">
        <w:rPr>
          <w:rFonts w:eastAsia="맑은 고딕"/>
          <w:lang w:eastAsia="ko-KR"/>
        </w:rPr>
        <w:t xml:space="preserve"> IMT parameters </w:t>
      </w:r>
      <w:r w:rsidR="000D0D72">
        <w:rPr>
          <w:rFonts w:eastAsia="맑은 고딕"/>
          <w:lang w:eastAsia="ko-KR"/>
        </w:rPr>
        <w:t>at</w:t>
      </w:r>
      <w:r w:rsidR="005F62E6">
        <w:rPr>
          <w:rFonts w:eastAsia="맑은 고딕"/>
          <w:lang w:eastAsia="ko-KR"/>
        </w:rPr>
        <w:t xml:space="preserve"> 15 GHz frequency range </w:t>
      </w:r>
      <w:r w:rsidR="000D0D72">
        <w:rPr>
          <w:rFonts w:eastAsia="맑은 고딕"/>
          <w:lang w:eastAsia="ko-KR"/>
        </w:rPr>
        <w:t xml:space="preserve">for both BS and UE based on </w:t>
      </w:r>
      <w:r w:rsidR="00E12A97">
        <w:rPr>
          <w:rFonts w:eastAsia="맑은 고딕"/>
          <w:lang w:eastAsia="ko-KR"/>
        </w:rPr>
        <w:t xml:space="preserve">the options and agreements so far. </w:t>
      </w:r>
      <w:r w:rsidR="004716F4">
        <w:rPr>
          <w:rFonts w:eastAsia="맑은 고딕"/>
          <w:lang w:eastAsia="ko-KR"/>
        </w:rPr>
        <w:t>Some parameters are marked FFS which might need coexistence results.</w:t>
      </w:r>
      <w:r w:rsidR="001610C9">
        <w:rPr>
          <w:rFonts w:eastAsia="맑은 고딕"/>
          <w:lang w:eastAsia="ko-KR"/>
        </w:rPr>
        <w:t xml:space="preserve"> For a</w:t>
      </w:r>
      <w:r w:rsidR="001610C9" w:rsidRPr="001610C9">
        <w:rPr>
          <w:rFonts w:eastAsia="맑은 고딕"/>
          <w:lang w:eastAsia="ko-KR"/>
        </w:rPr>
        <w:t>ntenna array parameters</w:t>
      </w:r>
      <w:r w:rsidR="001610C9">
        <w:rPr>
          <w:rFonts w:eastAsia="맑은 고딕"/>
          <w:lang w:eastAsia="ko-KR"/>
        </w:rPr>
        <w:t>, the LS can have the same table with the simulation assumptions in the TR.</w:t>
      </w:r>
    </w:p>
    <w:p w14:paraId="7D31CD4E" w14:textId="42322B63" w:rsidR="00D72B31" w:rsidRPr="000A37B5" w:rsidRDefault="00D72B31" w:rsidP="000A37B5">
      <w:pPr>
        <w:spacing w:before="180"/>
        <w:jc w:val="center"/>
        <w:rPr>
          <w:rFonts w:eastAsia="맑은 고딕"/>
          <w:b/>
          <w:bCs/>
          <w:lang w:eastAsia="ko-KR"/>
        </w:rPr>
      </w:pPr>
      <w:r w:rsidRPr="000A37B5">
        <w:rPr>
          <w:rFonts w:eastAsia="맑은 고딕"/>
          <w:b/>
          <w:bCs/>
          <w:lang w:eastAsia="ko-KR"/>
        </w:rPr>
        <w:t xml:space="preserve">Table </w:t>
      </w:r>
      <w:r w:rsidR="00B17108" w:rsidRPr="000A37B5">
        <w:rPr>
          <w:rFonts w:eastAsia="맑은 고딕"/>
          <w:b/>
          <w:bCs/>
          <w:lang w:eastAsia="ko-KR"/>
        </w:rPr>
        <w:t>2</w:t>
      </w:r>
      <w:r w:rsidRPr="000A37B5">
        <w:rPr>
          <w:rFonts w:eastAsia="맑은 고딕"/>
          <w:b/>
          <w:bCs/>
          <w:lang w:eastAsia="ko-KR"/>
        </w:rPr>
        <w:t xml:space="preserve">: IMT technology related parameters in </w:t>
      </w:r>
      <w:r w:rsidR="00B17108" w:rsidRPr="000A37B5">
        <w:rPr>
          <w:rFonts w:eastAsia="맑은 고딕"/>
          <w:b/>
          <w:bCs/>
          <w:lang w:eastAsia="ko-KR"/>
        </w:rPr>
        <w:t>14800</w:t>
      </w:r>
      <w:r w:rsidRPr="000A37B5">
        <w:rPr>
          <w:rFonts w:eastAsia="맑은 고딕"/>
          <w:b/>
          <w:bCs/>
          <w:lang w:eastAsia="ko-KR"/>
        </w:rPr>
        <w:t xml:space="preserve"> – </w:t>
      </w:r>
      <w:r w:rsidR="00B17108" w:rsidRPr="000A37B5">
        <w:rPr>
          <w:rFonts w:eastAsia="맑은 고딕"/>
          <w:b/>
          <w:bCs/>
          <w:lang w:eastAsia="ko-KR"/>
        </w:rPr>
        <w:t>15350</w:t>
      </w:r>
      <w:r w:rsidRPr="000A37B5">
        <w:rPr>
          <w:rFonts w:eastAsia="맑은 고딕"/>
          <w:b/>
          <w:bCs/>
          <w:lang w:eastAsia="ko-KR"/>
        </w:rPr>
        <w:t xml:space="preserve"> MHz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1"/>
        <w:gridCol w:w="2446"/>
        <w:gridCol w:w="2188"/>
        <w:gridCol w:w="2267"/>
        <w:gridCol w:w="1986"/>
      </w:tblGrid>
      <w:tr w:rsidR="00D72B31" w:rsidRPr="00D72B31" w14:paraId="4DEAD0F9" w14:textId="77777777" w:rsidTr="00FD435E">
        <w:trPr>
          <w:trHeight w:val="529"/>
          <w:tblHeader/>
          <w:jc w:val="center"/>
        </w:trPr>
        <w:tc>
          <w:tcPr>
            <w:tcW w:w="520" w:type="pct"/>
          </w:tcPr>
          <w:p w14:paraId="7A9E1408" w14:textId="77777777" w:rsidR="00D72B31" w:rsidRPr="00D72B31" w:rsidRDefault="00D72B31" w:rsidP="00D72B3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DengXian" w:hAnsi="Times New Roman Bold" w:cs="Times New Roman Bold"/>
                <w:b/>
                <w:lang w:val="en-US"/>
              </w:rPr>
            </w:pPr>
          </w:p>
        </w:tc>
        <w:tc>
          <w:tcPr>
            <w:tcW w:w="1233" w:type="pct"/>
          </w:tcPr>
          <w:p w14:paraId="1D7369EC" w14:textId="77777777" w:rsidR="00D72B31" w:rsidRPr="00D72B31" w:rsidRDefault="00D72B31" w:rsidP="00D72B3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DengXian" w:hAnsi="Times New Roman Bold" w:cs="Times New Roman Bold"/>
                <w:b/>
                <w:lang w:val="en-US"/>
              </w:rPr>
            </w:pPr>
          </w:p>
        </w:tc>
        <w:tc>
          <w:tcPr>
            <w:tcW w:w="3247" w:type="pct"/>
            <w:gridSpan w:val="3"/>
          </w:tcPr>
          <w:p w14:paraId="6FB355AD" w14:textId="77777777" w:rsidR="00D72B31" w:rsidRPr="00D72B31" w:rsidRDefault="00D72B31" w:rsidP="00D72B3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바탕" w:hAnsi="Times New Roman Bold" w:cs="Times New Roman Bold"/>
                <w:b/>
              </w:rPr>
            </w:pPr>
            <w:r w:rsidRPr="00D72B31">
              <w:rPr>
                <w:rFonts w:ascii="Times New Roman Bold" w:eastAsia="DengXian" w:hAnsi="Times New Roman Bold" w:cs="Times New Roman Bold"/>
                <w:b/>
              </w:rPr>
              <w:t xml:space="preserve">IMT </w:t>
            </w:r>
          </w:p>
        </w:tc>
      </w:tr>
      <w:tr w:rsidR="00D72B31" w:rsidRPr="00D72B31" w14:paraId="48E2835A" w14:textId="77777777" w:rsidTr="00FD435E">
        <w:trPr>
          <w:trHeight w:val="645"/>
          <w:tblHeader/>
          <w:jc w:val="center"/>
        </w:trPr>
        <w:tc>
          <w:tcPr>
            <w:tcW w:w="520" w:type="pct"/>
          </w:tcPr>
          <w:p w14:paraId="445FB580" w14:textId="77777777" w:rsidR="00D72B31" w:rsidRPr="00D72B31" w:rsidRDefault="00D72B31" w:rsidP="00D72B31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233" w:type="pct"/>
          </w:tcPr>
          <w:p w14:paraId="26C2CF8F" w14:textId="77777777" w:rsidR="00D72B31" w:rsidRPr="00D72B31" w:rsidRDefault="00D72B31" w:rsidP="00D72B31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103" w:type="pct"/>
          </w:tcPr>
          <w:p w14:paraId="1AA1758C" w14:textId="77777777" w:rsidR="00D72B31" w:rsidRPr="00D72B31" w:rsidRDefault="00D72B31" w:rsidP="00D72B31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  <w:lang w:val="fr-FR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E0E0E"/>
                <w:szCs w:val="22"/>
                <w:lang w:val="fr-FR"/>
              </w:rPr>
              <w:t xml:space="preserve">Base station </w:t>
            </w:r>
            <w:r w:rsidRPr="00D72B31">
              <w:rPr>
                <w:rFonts w:ascii="Times New Roman Bold" w:eastAsia="DengXian" w:hAnsi="Times New Roman Bold" w:cs="Arial"/>
                <w:b/>
                <w:color w:val="0E0E0E"/>
                <w:szCs w:val="22"/>
                <w:lang w:val="fr-FR"/>
              </w:rPr>
              <w:br/>
              <w:t>(non-AAS)</w:t>
            </w:r>
            <w:r w:rsidRPr="00D72B31">
              <w:rPr>
                <w:rFonts w:eastAsia="바탕"/>
                <w:vertAlign w:val="superscript"/>
                <w:lang w:val="fr-FR" w:eastAsia="ko-KR"/>
              </w:rPr>
              <w:t xml:space="preserve"> (Note 1)</w:t>
            </w:r>
          </w:p>
        </w:tc>
        <w:tc>
          <w:tcPr>
            <w:tcW w:w="1143" w:type="pct"/>
          </w:tcPr>
          <w:p w14:paraId="3F27321C" w14:textId="77777777" w:rsidR="00D72B31" w:rsidRPr="00D72B31" w:rsidRDefault="00D72B31" w:rsidP="00D72B31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  <w:t>Base station</w:t>
            </w:r>
            <w:r w:rsidRPr="00D72B31"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01" w:type="pct"/>
          </w:tcPr>
          <w:p w14:paraId="5DBA2321" w14:textId="77777777" w:rsidR="00D72B31" w:rsidRPr="00D72B31" w:rsidRDefault="00D72B31" w:rsidP="00D72B31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D72B31" w:rsidRPr="00D72B31" w14:paraId="16CA4D5D" w14:textId="77777777" w:rsidTr="00FD435E">
        <w:trPr>
          <w:trHeight w:val="645"/>
          <w:jc w:val="center"/>
        </w:trPr>
        <w:tc>
          <w:tcPr>
            <w:tcW w:w="520" w:type="pct"/>
            <w:shd w:val="clear" w:color="auto" w:fill="auto"/>
          </w:tcPr>
          <w:p w14:paraId="34D5EFC8" w14:textId="77777777" w:rsidR="00D72B31" w:rsidRPr="00D72B31" w:rsidRDefault="00D72B31" w:rsidP="00D72B31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bCs/>
                <w:color w:val="0F0F0F"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233" w:type="pct"/>
            <w:shd w:val="clear" w:color="auto" w:fill="auto"/>
          </w:tcPr>
          <w:p w14:paraId="0E5CAE91" w14:textId="77777777" w:rsidR="00D72B31" w:rsidRPr="00D72B31" w:rsidRDefault="00D72B31" w:rsidP="00D72B31">
            <w:pPr>
              <w:keepNext/>
              <w:spacing w:before="40" w:after="40" w:line="240" w:lineRule="auto"/>
              <w:jc w:val="left"/>
              <w:rPr>
                <w:rFonts w:ascii="Times New Roman Bold" w:eastAsia="DengXian" w:hAnsi="Times New Roman Bold" w:cs="Arial"/>
                <w:b/>
                <w:color w:val="0D0D0D"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3247" w:type="pct"/>
            <w:gridSpan w:val="3"/>
            <w:shd w:val="clear" w:color="auto" w:fill="auto"/>
          </w:tcPr>
          <w:p w14:paraId="14A19B2A" w14:textId="77777777" w:rsidR="00D72B31" w:rsidRPr="00D72B31" w:rsidRDefault="00D72B31" w:rsidP="00D72B31">
            <w:pPr>
              <w:keepNext/>
              <w:spacing w:before="40" w:after="40" w:line="240" w:lineRule="auto"/>
              <w:ind w:left="1134" w:hanging="1134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TDD</w:t>
            </w:r>
          </w:p>
        </w:tc>
      </w:tr>
      <w:tr w:rsidR="00D72B31" w:rsidRPr="00D72B31" w14:paraId="2F84AD85" w14:textId="77777777" w:rsidTr="00FD435E">
        <w:trPr>
          <w:jc w:val="center"/>
        </w:trPr>
        <w:tc>
          <w:tcPr>
            <w:tcW w:w="520" w:type="pct"/>
          </w:tcPr>
          <w:p w14:paraId="6A06979D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  <w:b/>
                <w:bCs/>
              </w:rPr>
            </w:pPr>
            <w:r w:rsidRPr="00D72B31">
              <w:rPr>
                <w:rFonts w:eastAsia="DengXian"/>
                <w:b/>
                <w:bCs/>
              </w:rPr>
              <w:t>2</w:t>
            </w:r>
          </w:p>
        </w:tc>
        <w:tc>
          <w:tcPr>
            <w:tcW w:w="1233" w:type="pct"/>
          </w:tcPr>
          <w:p w14:paraId="19F35008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  <w:color w:val="0D0D0D"/>
              </w:rPr>
            </w:pPr>
            <w:r w:rsidRPr="00D72B31">
              <w:rPr>
                <w:rFonts w:eastAsia="DengXian"/>
                <w:b/>
                <w:color w:val="0D0D0D"/>
              </w:rPr>
              <w:t>Channel bandwidth (MHz)</w:t>
            </w:r>
          </w:p>
        </w:tc>
        <w:tc>
          <w:tcPr>
            <w:tcW w:w="3247" w:type="pct"/>
            <w:gridSpan w:val="3"/>
            <w:shd w:val="clear" w:color="auto" w:fill="auto"/>
            <w:vAlign w:val="center"/>
          </w:tcPr>
          <w:p w14:paraId="26520F43" w14:textId="7E8FCCCD" w:rsidR="00D72B31" w:rsidRPr="00D72B31" w:rsidRDefault="00B17108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  <w:r w:rsidR="00D72B31" w:rsidRPr="00D72B31">
              <w:rPr>
                <w:rFonts w:eastAsia="DengXian"/>
              </w:rPr>
              <w:t xml:space="preserve">00 MHz typical </w:t>
            </w:r>
          </w:p>
          <w:p w14:paraId="35203457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</w:p>
        </w:tc>
      </w:tr>
      <w:tr w:rsidR="00D72B31" w:rsidRPr="00D72B31" w14:paraId="0505E3EB" w14:textId="77777777" w:rsidTr="00FD435E">
        <w:trPr>
          <w:trHeight w:val="641"/>
          <w:jc w:val="center"/>
        </w:trPr>
        <w:tc>
          <w:tcPr>
            <w:tcW w:w="520" w:type="pct"/>
          </w:tcPr>
          <w:p w14:paraId="10019ED6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  <w:b/>
                <w:bCs/>
              </w:rPr>
              <w:t>3</w:t>
            </w:r>
          </w:p>
        </w:tc>
        <w:tc>
          <w:tcPr>
            <w:tcW w:w="1233" w:type="pct"/>
          </w:tcPr>
          <w:p w14:paraId="29373137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</w:rPr>
            </w:pPr>
            <w:r w:rsidRPr="00D72B31">
              <w:rPr>
                <w:rFonts w:eastAsia="DengXian"/>
                <w:b/>
              </w:rPr>
              <w:t>Signal bandwidth (MHz)</w:t>
            </w:r>
          </w:p>
        </w:tc>
        <w:tc>
          <w:tcPr>
            <w:tcW w:w="3247" w:type="pct"/>
            <w:gridSpan w:val="3"/>
            <w:shd w:val="clear" w:color="auto" w:fill="auto"/>
          </w:tcPr>
          <w:p w14:paraId="39D6EB19" w14:textId="598FB70A" w:rsidR="00D72B31" w:rsidRPr="00D72B31" w:rsidRDefault="00D72B31" w:rsidP="004716F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바탕"/>
                <w:highlight w:val="green"/>
              </w:rPr>
            </w:pPr>
            <w:r w:rsidRPr="00D72B31">
              <w:rPr>
                <w:rFonts w:eastAsia="DengXian"/>
              </w:rPr>
              <w:t>Signal bandwidth = N</w:t>
            </w:r>
            <w:r w:rsidRPr="00D72B31">
              <w:rPr>
                <w:rFonts w:eastAsia="DengXian"/>
                <w:vertAlign w:val="subscript"/>
              </w:rPr>
              <w:t>RB</w:t>
            </w:r>
            <w:r w:rsidRPr="00D72B31">
              <w:rPr>
                <w:rFonts w:eastAsia="DengXian"/>
              </w:rPr>
              <w:t xml:space="preserve"> × SCS × 12</w:t>
            </w:r>
          </w:p>
        </w:tc>
      </w:tr>
      <w:tr w:rsidR="00D72B31" w:rsidRPr="00D72B31" w14:paraId="4AB30AD9" w14:textId="77777777" w:rsidTr="00FD435E">
        <w:trPr>
          <w:trHeight w:val="565"/>
          <w:jc w:val="center"/>
        </w:trPr>
        <w:tc>
          <w:tcPr>
            <w:tcW w:w="520" w:type="pct"/>
          </w:tcPr>
          <w:p w14:paraId="4E056CF0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  <w:b/>
                <w:bCs/>
              </w:rPr>
              <w:t>4</w:t>
            </w:r>
          </w:p>
        </w:tc>
        <w:tc>
          <w:tcPr>
            <w:tcW w:w="1233" w:type="pct"/>
          </w:tcPr>
          <w:p w14:paraId="4131005D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</w:rPr>
            </w:pPr>
            <w:r w:rsidRPr="00D72B31">
              <w:rPr>
                <w:rFonts w:eastAsia="DengXian"/>
                <w:b/>
              </w:rPr>
              <w:t>Transmitter characteristics</w:t>
            </w:r>
          </w:p>
        </w:tc>
        <w:tc>
          <w:tcPr>
            <w:tcW w:w="3247" w:type="pct"/>
            <w:gridSpan w:val="3"/>
            <w:shd w:val="clear" w:color="auto" w:fill="auto"/>
            <w:vAlign w:val="center"/>
          </w:tcPr>
          <w:p w14:paraId="0FE7CD13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</w:p>
        </w:tc>
      </w:tr>
      <w:tr w:rsidR="00D72B31" w:rsidRPr="00D72B31" w14:paraId="6B2256FA" w14:textId="77777777" w:rsidTr="00FD435E">
        <w:trPr>
          <w:jc w:val="center"/>
        </w:trPr>
        <w:tc>
          <w:tcPr>
            <w:tcW w:w="520" w:type="pct"/>
          </w:tcPr>
          <w:p w14:paraId="51B40278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4.1</w:t>
            </w:r>
          </w:p>
        </w:tc>
        <w:tc>
          <w:tcPr>
            <w:tcW w:w="1233" w:type="pct"/>
          </w:tcPr>
          <w:p w14:paraId="01CF950E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Power dynamic range (dB)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1395FD4D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0 dB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7C2323D3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56 dB typical</w:t>
            </w:r>
          </w:p>
        </w:tc>
      </w:tr>
      <w:tr w:rsidR="005B3131" w:rsidRPr="00D72B31" w14:paraId="4E357C00" w14:textId="77777777" w:rsidTr="005B3131">
        <w:trPr>
          <w:jc w:val="center"/>
        </w:trPr>
        <w:tc>
          <w:tcPr>
            <w:tcW w:w="520" w:type="pct"/>
          </w:tcPr>
          <w:p w14:paraId="1F6FA271" w14:textId="77777777" w:rsidR="005B3131" w:rsidRPr="00D72B31" w:rsidRDefault="005B31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4.2</w:t>
            </w:r>
          </w:p>
        </w:tc>
        <w:tc>
          <w:tcPr>
            <w:tcW w:w="1233" w:type="pct"/>
          </w:tcPr>
          <w:p w14:paraId="18B79901" w14:textId="77777777" w:rsidR="005B3131" w:rsidRPr="00D72B31" w:rsidRDefault="005B31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Spectral mask (dB)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613AB26E" w14:textId="6E18801D" w:rsidR="005B3131" w:rsidRPr="005B3131" w:rsidRDefault="005B3131" w:rsidP="005B31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/>
                <w:lang w:eastAsia="ko-KR"/>
              </w:rPr>
            </w:pPr>
            <w:r w:rsidRPr="005B3131">
              <w:rPr>
                <w:rFonts w:eastAsia="맑은 고딕"/>
                <w:lang w:eastAsia="ko-KR"/>
              </w:rPr>
              <w:t>Table 6.1.2-1</w:t>
            </w:r>
            <w:r>
              <w:rPr>
                <w:rFonts w:eastAsia="맑은 고딕"/>
                <w:lang w:eastAsia="ko-KR"/>
              </w:rPr>
              <w:t xml:space="preserve"> in </w:t>
            </w:r>
            <w:r>
              <w:rPr>
                <w:rFonts w:eastAsia="맑은 고딕" w:hint="eastAsia"/>
                <w:lang w:eastAsia="ko-KR"/>
              </w:rPr>
              <w:t>T</w:t>
            </w:r>
            <w:r>
              <w:rPr>
                <w:rFonts w:eastAsia="맑은 고딕"/>
                <w:lang w:eastAsia="ko-KR"/>
              </w:rPr>
              <w:t>R 38.921</w:t>
            </w:r>
          </w:p>
        </w:tc>
        <w:tc>
          <w:tcPr>
            <w:tcW w:w="1001" w:type="pct"/>
            <w:shd w:val="clear" w:color="auto" w:fill="auto"/>
          </w:tcPr>
          <w:p w14:paraId="23DC1C46" w14:textId="26AD44AE" w:rsidR="005B3131" w:rsidRPr="00D72B31" w:rsidRDefault="005B31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FFS</w:t>
            </w:r>
          </w:p>
        </w:tc>
      </w:tr>
      <w:tr w:rsidR="00D72B31" w:rsidRPr="00D72B31" w14:paraId="6073CDF5" w14:textId="77777777" w:rsidTr="00FD435E">
        <w:trPr>
          <w:jc w:val="center"/>
        </w:trPr>
        <w:tc>
          <w:tcPr>
            <w:tcW w:w="520" w:type="pct"/>
          </w:tcPr>
          <w:p w14:paraId="74E2EC48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4.3</w:t>
            </w:r>
          </w:p>
        </w:tc>
        <w:tc>
          <w:tcPr>
            <w:tcW w:w="1233" w:type="pct"/>
          </w:tcPr>
          <w:p w14:paraId="408F6FA8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 xml:space="preserve">ACLR 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59BB5047" w14:textId="4CEC153D" w:rsidR="00D72B31" w:rsidRPr="00D72B31" w:rsidRDefault="004716F4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FFS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0203A23E" w14:textId="1246D1D0" w:rsidR="00D72B31" w:rsidRPr="00D72B31" w:rsidRDefault="004716F4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FFS</w:t>
            </w:r>
          </w:p>
        </w:tc>
      </w:tr>
      <w:tr w:rsidR="00D72B31" w:rsidRPr="00D72B31" w14:paraId="74A8D1D4" w14:textId="77777777" w:rsidTr="00FD435E">
        <w:trPr>
          <w:trHeight w:val="85"/>
          <w:jc w:val="center"/>
        </w:trPr>
        <w:tc>
          <w:tcPr>
            <w:tcW w:w="520" w:type="pct"/>
          </w:tcPr>
          <w:p w14:paraId="55B11B01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4.4</w:t>
            </w:r>
          </w:p>
        </w:tc>
        <w:tc>
          <w:tcPr>
            <w:tcW w:w="1233" w:type="pct"/>
          </w:tcPr>
          <w:p w14:paraId="0665CE88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Spurious emissions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410FE7B0" w14:textId="09344860" w:rsidR="005B3131" w:rsidRPr="00D72B31" w:rsidRDefault="005B31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바탕"/>
                <w:lang w:eastAsia="ko-KR"/>
              </w:rPr>
            </w:pPr>
            <w:r w:rsidRPr="005B3131">
              <w:rPr>
                <w:rFonts w:eastAsia="바탕"/>
                <w:lang w:eastAsia="ko-KR"/>
              </w:rPr>
              <w:t>Table 6.1.4-4</w:t>
            </w:r>
            <w:r>
              <w:rPr>
                <w:rFonts w:eastAsia="바탕"/>
                <w:lang w:eastAsia="ko-KR"/>
              </w:rPr>
              <w:t xml:space="preserve"> in TR 38.921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A3815CB" w14:textId="5C028F0A" w:rsidR="00D72B31" w:rsidRPr="00B17108" w:rsidRDefault="00B17108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  <w:r>
              <w:rPr>
                <w:rFonts w:eastAsia="맑은 고딕"/>
                <w:lang w:eastAsia="ko-KR"/>
              </w:rPr>
              <w:t>FS</w:t>
            </w:r>
          </w:p>
        </w:tc>
      </w:tr>
      <w:tr w:rsidR="0064487C" w:rsidRPr="00D72B31" w14:paraId="78C6597A" w14:textId="77777777" w:rsidTr="0064487C">
        <w:trPr>
          <w:trHeight w:val="61"/>
          <w:jc w:val="center"/>
        </w:trPr>
        <w:tc>
          <w:tcPr>
            <w:tcW w:w="520" w:type="pct"/>
          </w:tcPr>
          <w:p w14:paraId="0B869DFE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MS Mincho"/>
                <w:lang w:eastAsia="ja-JP"/>
              </w:rPr>
            </w:pPr>
            <w:r w:rsidRPr="00D72B31"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233" w:type="pct"/>
          </w:tcPr>
          <w:p w14:paraId="4667C302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MS Mincho"/>
                <w:lang w:eastAsia="ja-JP"/>
              </w:rPr>
            </w:pPr>
            <w:r w:rsidRPr="00D72B31">
              <w:rPr>
                <w:rFonts w:eastAsia="MS Mincho" w:hint="eastAsia"/>
                <w:lang w:eastAsia="ja-JP"/>
              </w:rPr>
              <w:t>Maximum</w:t>
            </w:r>
            <w:r w:rsidRPr="00D72B31">
              <w:rPr>
                <w:rFonts w:eastAsia="MS Mincho"/>
                <w:lang w:eastAsia="ja-JP"/>
              </w:rPr>
              <w:t xml:space="preserve"> </w:t>
            </w:r>
            <w:r w:rsidRPr="00D72B31">
              <w:rPr>
                <w:rFonts w:eastAsia="MS Mincho" w:hint="eastAsia"/>
                <w:lang w:eastAsia="ja-JP"/>
              </w:rPr>
              <w:t>output power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11D8905C" w14:textId="47B37A49" w:rsidR="0064487C" w:rsidRPr="0064487C" w:rsidRDefault="0064487C" w:rsidP="0064487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64487C">
              <w:rPr>
                <w:rFonts w:eastAsia="DengXian"/>
              </w:rPr>
              <w:t>For wide area BS, 46dBm for TRP for dual polarization;</w:t>
            </w:r>
          </w:p>
          <w:p w14:paraId="3C26C45B" w14:textId="7433D4FB" w:rsidR="0064487C" w:rsidRPr="0064487C" w:rsidRDefault="0064487C" w:rsidP="0064487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64487C">
              <w:rPr>
                <w:rFonts w:eastAsia="DengXian"/>
              </w:rPr>
              <w:t>For dense urban BS, [36dBm]</w:t>
            </w:r>
            <w:r>
              <w:rPr>
                <w:rFonts w:eastAsia="DengXian"/>
              </w:rPr>
              <w:t xml:space="preserve"> </w:t>
            </w:r>
            <w:r w:rsidRPr="0064487C">
              <w:rPr>
                <w:rFonts w:eastAsia="DengXian"/>
              </w:rPr>
              <w:t>for TRP for dual polarization;</w:t>
            </w:r>
          </w:p>
          <w:p w14:paraId="42FC49D6" w14:textId="4E4CD27D" w:rsidR="0064487C" w:rsidRPr="00D72B31" w:rsidRDefault="0064487C" w:rsidP="0064487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64487C">
              <w:rPr>
                <w:rFonts w:eastAsia="DengXian"/>
              </w:rPr>
              <w:t>For Indoor:  23dBm per polarization</w:t>
            </w:r>
          </w:p>
        </w:tc>
        <w:tc>
          <w:tcPr>
            <w:tcW w:w="1001" w:type="pct"/>
            <w:shd w:val="clear" w:color="auto" w:fill="auto"/>
          </w:tcPr>
          <w:p w14:paraId="63A980FD" w14:textId="5084345B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23 dBm</w:t>
            </w:r>
          </w:p>
        </w:tc>
      </w:tr>
      <w:tr w:rsidR="00D72B31" w:rsidRPr="00D72B31" w14:paraId="59AAB753" w14:textId="77777777" w:rsidTr="00FD435E">
        <w:trPr>
          <w:trHeight w:val="614"/>
          <w:jc w:val="center"/>
        </w:trPr>
        <w:tc>
          <w:tcPr>
            <w:tcW w:w="520" w:type="pct"/>
          </w:tcPr>
          <w:p w14:paraId="6C6388EA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바탕"/>
              </w:rPr>
              <w:br w:type="page"/>
            </w:r>
            <w:r w:rsidRPr="00D72B31">
              <w:rPr>
                <w:rFonts w:eastAsia="DengXian"/>
                <w:b/>
                <w:bCs/>
              </w:rPr>
              <w:t>5</w:t>
            </w:r>
          </w:p>
        </w:tc>
        <w:tc>
          <w:tcPr>
            <w:tcW w:w="1233" w:type="pct"/>
          </w:tcPr>
          <w:p w14:paraId="418872EB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</w:rPr>
            </w:pPr>
            <w:r w:rsidRPr="00D72B31">
              <w:rPr>
                <w:rFonts w:eastAsia="DengXian"/>
                <w:b/>
              </w:rPr>
              <w:t>Receiver characteristics</w:t>
            </w:r>
          </w:p>
        </w:tc>
        <w:tc>
          <w:tcPr>
            <w:tcW w:w="3247" w:type="pct"/>
            <w:gridSpan w:val="3"/>
            <w:shd w:val="clear" w:color="auto" w:fill="auto"/>
          </w:tcPr>
          <w:p w14:paraId="2AAD693B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</w:p>
        </w:tc>
      </w:tr>
      <w:tr w:rsidR="00D72B31" w:rsidRPr="00D72B31" w14:paraId="21BDDBF2" w14:textId="77777777" w:rsidTr="00FD435E">
        <w:trPr>
          <w:jc w:val="center"/>
        </w:trPr>
        <w:tc>
          <w:tcPr>
            <w:tcW w:w="520" w:type="pct"/>
          </w:tcPr>
          <w:p w14:paraId="0547E284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5.1</w:t>
            </w:r>
          </w:p>
        </w:tc>
        <w:tc>
          <w:tcPr>
            <w:tcW w:w="1233" w:type="pct"/>
          </w:tcPr>
          <w:p w14:paraId="31C9A2FE" w14:textId="77777777" w:rsidR="00D72B31" w:rsidRPr="00994527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994527">
              <w:rPr>
                <w:rFonts w:eastAsia="DengXian"/>
              </w:rPr>
              <w:t>Noise figure (dB)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1F7EB73A" w14:textId="5A117C21" w:rsidR="00D72B31" w:rsidRPr="00994527" w:rsidRDefault="00B17108" w:rsidP="00D72B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1134" w:hanging="1134"/>
              <w:jc w:val="center"/>
              <w:textAlignment w:val="baseline"/>
              <w:rPr>
                <w:rFonts w:eastAsia="DengXian"/>
                <w:lang w:val="en-US"/>
              </w:rPr>
            </w:pPr>
            <w:r w:rsidRPr="00994527">
              <w:rPr>
                <w:rFonts w:eastAsia="DengXian"/>
                <w:lang w:val="en-US"/>
              </w:rPr>
              <w:t>8</w:t>
            </w:r>
            <w:r w:rsidR="00D72B31" w:rsidRPr="00994527">
              <w:rPr>
                <w:rFonts w:eastAsia="DengXian"/>
                <w:lang w:val="en-US"/>
              </w:rPr>
              <w:t xml:space="preserve"> dB (Wide Area BS)</w:t>
            </w:r>
          </w:p>
          <w:p w14:paraId="5B47F473" w14:textId="3B4A97D3" w:rsidR="00D72B31" w:rsidRPr="00994527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DengXian"/>
                <w:lang w:val="en-US"/>
              </w:rPr>
            </w:pPr>
            <w:r w:rsidRPr="00994527">
              <w:rPr>
                <w:rFonts w:eastAsia="DengXian"/>
                <w:lang w:val="en-US"/>
              </w:rPr>
              <w:t>1</w:t>
            </w:r>
            <w:r w:rsidR="00B17108" w:rsidRPr="00994527">
              <w:rPr>
                <w:rFonts w:eastAsia="DengXian"/>
                <w:lang w:val="en-US"/>
              </w:rPr>
              <w:t>3</w:t>
            </w:r>
            <w:r w:rsidRPr="00994527">
              <w:rPr>
                <w:rFonts w:eastAsia="DengXian"/>
                <w:lang w:val="en-US"/>
              </w:rPr>
              <w:t xml:space="preserve"> dB (Medium Range BS)</w:t>
            </w:r>
          </w:p>
          <w:p w14:paraId="457ED54A" w14:textId="2B726B2E" w:rsidR="00D72B31" w:rsidRPr="00994527" w:rsidRDefault="00D72B31" w:rsidP="0064487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994527">
              <w:rPr>
                <w:rFonts w:eastAsia="DengXian"/>
                <w:lang w:val="en-US"/>
              </w:rPr>
              <w:t>1</w:t>
            </w:r>
            <w:r w:rsidR="00B17108" w:rsidRPr="00994527">
              <w:rPr>
                <w:rFonts w:eastAsia="DengXian"/>
                <w:lang w:val="en-US"/>
              </w:rPr>
              <w:t>6</w:t>
            </w:r>
            <w:r w:rsidRPr="00994527">
              <w:rPr>
                <w:rFonts w:eastAsia="DengXian"/>
                <w:lang w:val="en-US"/>
              </w:rPr>
              <w:t xml:space="preserve"> dB (Local Area BS)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2DC961E8" w14:textId="03C2A290" w:rsidR="00D72B31" w:rsidRPr="00994527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994527">
              <w:rPr>
                <w:lang w:val="en-US"/>
              </w:rPr>
              <w:t>1</w:t>
            </w:r>
            <w:r w:rsidR="00B17108" w:rsidRPr="00994527">
              <w:rPr>
                <w:lang w:val="en-US"/>
              </w:rPr>
              <w:t>1</w:t>
            </w:r>
            <w:r w:rsidRPr="00994527">
              <w:rPr>
                <w:lang w:val="en-US"/>
              </w:rPr>
              <w:t xml:space="preserve"> dB</w:t>
            </w:r>
          </w:p>
        </w:tc>
      </w:tr>
      <w:tr w:rsidR="0064487C" w:rsidRPr="00D72B31" w14:paraId="52189AB2" w14:textId="77777777" w:rsidTr="0064487C">
        <w:trPr>
          <w:jc w:val="center"/>
        </w:trPr>
        <w:tc>
          <w:tcPr>
            <w:tcW w:w="520" w:type="pct"/>
          </w:tcPr>
          <w:p w14:paraId="0BABA484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5.2</w:t>
            </w:r>
          </w:p>
        </w:tc>
        <w:tc>
          <w:tcPr>
            <w:tcW w:w="1233" w:type="pct"/>
          </w:tcPr>
          <w:p w14:paraId="52D30803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Sensitivity (dBm)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0E65DFFA" w14:textId="1A2F96B8" w:rsidR="0064487C" w:rsidRPr="00D72B31" w:rsidRDefault="0064487C" w:rsidP="0064487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To be specified</w:t>
            </w:r>
          </w:p>
        </w:tc>
        <w:tc>
          <w:tcPr>
            <w:tcW w:w="1001" w:type="pct"/>
            <w:shd w:val="clear" w:color="auto" w:fill="auto"/>
          </w:tcPr>
          <w:p w14:paraId="754E261A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To be specified</w:t>
            </w:r>
          </w:p>
        </w:tc>
      </w:tr>
      <w:tr w:rsidR="0064487C" w:rsidRPr="00D72B31" w14:paraId="19C85DD5" w14:textId="77777777" w:rsidTr="0064487C">
        <w:trPr>
          <w:jc w:val="center"/>
        </w:trPr>
        <w:tc>
          <w:tcPr>
            <w:tcW w:w="520" w:type="pct"/>
          </w:tcPr>
          <w:p w14:paraId="14F38432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5.3</w:t>
            </w:r>
          </w:p>
        </w:tc>
        <w:tc>
          <w:tcPr>
            <w:tcW w:w="1233" w:type="pct"/>
          </w:tcPr>
          <w:p w14:paraId="5D232A5C" w14:textId="77777777" w:rsidR="0064487C" w:rsidRPr="00D72B31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 xml:space="preserve">Blocking response </w:t>
            </w:r>
          </w:p>
        </w:tc>
        <w:tc>
          <w:tcPr>
            <w:tcW w:w="2246" w:type="pct"/>
            <w:gridSpan w:val="2"/>
          </w:tcPr>
          <w:p w14:paraId="5B263EFE" w14:textId="37D29A34" w:rsidR="0064487C" w:rsidRPr="00B17108" w:rsidRDefault="0064487C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</w:pPr>
            <w:r>
              <w:rPr>
                <w:rFonts w:eastAsia="맑은 고딕" w:cs="Calibri" w:hint="eastAsia"/>
                <w:position w:val="6"/>
                <w:sz w:val="18"/>
                <w:szCs w:val="22"/>
                <w:lang w:eastAsia="ko-KR"/>
              </w:rPr>
              <w:t>F</w:t>
            </w:r>
            <w:r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  <w:t>FS</w:t>
            </w:r>
          </w:p>
        </w:tc>
        <w:tc>
          <w:tcPr>
            <w:tcW w:w="1001" w:type="pct"/>
          </w:tcPr>
          <w:p w14:paraId="654B6E03" w14:textId="1CBB89C6" w:rsidR="0064487C" w:rsidRPr="00B17108" w:rsidRDefault="0064487C" w:rsidP="00B1710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</w:pPr>
            <w:r>
              <w:rPr>
                <w:rFonts w:eastAsia="맑은 고딕" w:cs="Calibri" w:hint="eastAsia"/>
                <w:position w:val="6"/>
                <w:sz w:val="18"/>
                <w:szCs w:val="22"/>
                <w:lang w:eastAsia="ko-KR"/>
              </w:rPr>
              <w:t>F</w:t>
            </w:r>
            <w:r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  <w:t>FS</w:t>
            </w:r>
          </w:p>
        </w:tc>
      </w:tr>
      <w:tr w:rsidR="00D72B31" w:rsidRPr="00D72B31" w14:paraId="401486C1" w14:textId="77777777" w:rsidTr="00FD435E">
        <w:trPr>
          <w:jc w:val="center"/>
        </w:trPr>
        <w:tc>
          <w:tcPr>
            <w:tcW w:w="520" w:type="pct"/>
            <w:tcBorders>
              <w:bottom w:val="single" w:sz="4" w:space="0" w:color="auto"/>
            </w:tcBorders>
          </w:tcPr>
          <w:p w14:paraId="36C467B5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5.4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14:paraId="27CB4E7E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 xml:space="preserve">ACS </w:t>
            </w:r>
          </w:p>
        </w:tc>
        <w:tc>
          <w:tcPr>
            <w:tcW w:w="22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EF30B" w14:textId="7A622A1A" w:rsidR="00D72B31" w:rsidRPr="00B17108" w:rsidRDefault="00B17108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F</w:t>
            </w:r>
            <w:r>
              <w:rPr>
                <w:rFonts w:eastAsia="맑은 고딕"/>
                <w:lang w:val="en-US" w:eastAsia="ko-KR"/>
              </w:rPr>
              <w:t>FS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300EBA79" w14:textId="6CA45D35" w:rsidR="00D72B31" w:rsidRPr="00B17108" w:rsidRDefault="00B17108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</w:pPr>
            <w:r>
              <w:rPr>
                <w:rFonts w:eastAsia="맑은 고딕" w:cs="Calibri" w:hint="eastAsia"/>
                <w:position w:val="6"/>
                <w:sz w:val="18"/>
                <w:szCs w:val="22"/>
                <w:lang w:eastAsia="ko-KR"/>
              </w:rPr>
              <w:t>F</w:t>
            </w:r>
            <w:r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  <w:t>FS</w:t>
            </w:r>
          </w:p>
        </w:tc>
      </w:tr>
      <w:tr w:rsidR="00D72B31" w:rsidRPr="00D72B31" w14:paraId="069CF16F" w14:textId="77777777" w:rsidTr="00FD435E">
        <w:trPr>
          <w:jc w:val="center"/>
        </w:trPr>
        <w:tc>
          <w:tcPr>
            <w:tcW w:w="520" w:type="pct"/>
            <w:tcBorders>
              <w:bottom w:val="single" w:sz="4" w:space="0" w:color="auto"/>
            </w:tcBorders>
          </w:tcPr>
          <w:p w14:paraId="6E8268EF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맑은 고딕"/>
                <w:lang w:eastAsia="ko-KR"/>
              </w:rPr>
            </w:pPr>
            <w:r w:rsidRPr="00D72B31">
              <w:rPr>
                <w:rFonts w:eastAsia="맑은 고딕"/>
                <w:lang w:eastAsia="ko-KR"/>
              </w:rPr>
              <w:t>5.5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14:paraId="1C009C53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맑은 고딕"/>
                <w:lang w:eastAsia="ko-KR"/>
              </w:rPr>
            </w:pPr>
            <w:r w:rsidRPr="00D72B31">
              <w:rPr>
                <w:rFonts w:eastAsia="맑은 고딕"/>
                <w:lang w:eastAsia="ko-KR"/>
              </w:rPr>
              <w:t>SINR operating range (dB)</w:t>
            </w:r>
          </w:p>
        </w:tc>
        <w:tc>
          <w:tcPr>
            <w:tcW w:w="3247" w:type="pct"/>
            <w:gridSpan w:val="3"/>
            <w:tcBorders>
              <w:bottom w:val="single" w:sz="4" w:space="0" w:color="auto"/>
            </w:tcBorders>
            <w:vAlign w:val="center"/>
          </w:tcPr>
          <w:p w14:paraId="5E79ED99" w14:textId="77777777" w:rsidR="00D72B31" w:rsidRPr="00D72B31" w:rsidRDefault="00D72B31" w:rsidP="00D72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  <w:lang w:val="en-US"/>
              </w:rPr>
            </w:pPr>
            <w:r w:rsidRPr="00D72B31">
              <w:rPr>
                <w:rFonts w:eastAsia="DengXian"/>
                <w:lang w:val="en-US"/>
              </w:rPr>
              <w:t xml:space="preserve">See below “SINR operating range and mapping function” </w:t>
            </w:r>
          </w:p>
        </w:tc>
      </w:tr>
    </w:tbl>
    <w:p w14:paraId="365587AD" w14:textId="4F207D45" w:rsidR="00D72B31" w:rsidRDefault="00D72B31" w:rsidP="00A2630A">
      <w:pPr>
        <w:jc w:val="left"/>
        <w:rPr>
          <w:rFonts w:eastAsia="맑은 고딕"/>
          <w:lang w:eastAsia="ko-KR"/>
        </w:rPr>
      </w:pPr>
    </w:p>
    <w:p w14:paraId="2C7299AF" w14:textId="68B46E5B" w:rsidR="00030DDE" w:rsidRPr="00030DDE" w:rsidRDefault="00030DDE" w:rsidP="00A2630A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5</w:t>
      </w:r>
      <w:r w:rsidRPr="009D2910">
        <w:rPr>
          <w:rFonts w:eastAsia="맑은 고딕" w:hint="eastAsia"/>
          <w:b/>
          <w:bCs/>
          <w:lang w:eastAsia="ko-KR"/>
        </w:rPr>
        <w:t>:</w:t>
      </w:r>
      <w:r w:rsidRPr="009D2910">
        <w:rPr>
          <w:rFonts w:eastAsia="맑은 고딕"/>
          <w:b/>
          <w:bCs/>
          <w:lang w:eastAsia="ko-KR"/>
        </w:rPr>
        <w:tab/>
      </w:r>
      <w:r w:rsidRPr="009D2910">
        <w:rPr>
          <w:rFonts w:eastAsia="맑은 고딕"/>
          <w:b/>
          <w:bCs/>
          <w:lang w:eastAsia="ko-KR"/>
        </w:rPr>
        <w:tab/>
      </w:r>
      <w:r w:rsidRPr="001610C9">
        <w:rPr>
          <w:rFonts w:eastAsia="맑은 고딕"/>
          <w:b/>
          <w:bCs/>
          <w:lang w:eastAsia="ko-KR"/>
        </w:rPr>
        <w:t>For antenna array parameters, the LS can have the same table with the simulation assumptions in the TR.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5A021CE" w14:textId="009E7575" w:rsidR="00B17108" w:rsidRDefault="00F06AE2" w:rsidP="00B17108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F5615F">
        <w:rPr>
          <w:rFonts w:eastAsia="맑은 고딕"/>
          <w:lang w:val="en-US" w:eastAsia="ko-KR"/>
        </w:rPr>
        <w:t xml:space="preserve">provides following observations and proposals </w:t>
      </w:r>
      <w:r w:rsidR="00024B66" w:rsidRPr="00024B66">
        <w:rPr>
          <w:rFonts w:eastAsia="맑은 고딕"/>
          <w:lang w:val="en-US" w:eastAsia="ko-KR"/>
        </w:rPr>
        <w:t>to be considered by this meeting.</w:t>
      </w:r>
      <w:r w:rsidR="000A37B5">
        <w:rPr>
          <w:rFonts w:eastAsia="맑은 고딕"/>
          <w:lang w:val="en-US" w:eastAsia="ko-KR"/>
        </w:rPr>
        <w:t xml:space="preserve"> Table 2 shall also be taken </w:t>
      </w:r>
      <w:r w:rsidR="00030DDE">
        <w:rPr>
          <w:rFonts w:eastAsia="맑은 고딕"/>
          <w:lang w:val="en-US" w:eastAsia="ko-KR"/>
        </w:rPr>
        <w:t xml:space="preserve">into account </w:t>
      </w:r>
      <w:r w:rsidR="000A37B5">
        <w:rPr>
          <w:rFonts w:eastAsia="맑은 고딕"/>
          <w:lang w:val="en-US" w:eastAsia="ko-KR"/>
        </w:rPr>
        <w:t xml:space="preserve">for </w:t>
      </w:r>
      <w:r w:rsidR="00030DDE">
        <w:rPr>
          <w:rFonts w:eastAsia="맑은 고딕"/>
          <w:lang w:val="en-US" w:eastAsia="ko-KR"/>
        </w:rPr>
        <w:t>the final LS to ITU-R WP 5D</w:t>
      </w:r>
      <w:r w:rsidR="000A37B5">
        <w:rPr>
          <w:rFonts w:eastAsia="맑은 고딕"/>
          <w:lang w:val="en-US" w:eastAsia="ko-KR"/>
        </w:rPr>
        <w:t>.</w:t>
      </w:r>
    </w:p>
    <w:p w14:paraId="625D67FE" w14:textId="7BA3A2D5" w:rsidR="00994527" w:rsidRDefault="00994527" w:rsidP="00B17108">
      <w:pPr>
        <w:jc w:val="left"/>
        <w:rPr>
          <w:rFonts w:eastAsia="맑은 고딕"/>
          <w:b/>
          <w:bCs/>
          <w:lang w:val="en-US" w:eastAsia="ko-KR"/>
        </w:rPr>
      </w:pPr>
      <w:r w:rsidRPr="00994527">
        <w:rPr>
          <w:rFonts w:eastAsia="맑은 고딕" w:hint="eastAsia"/>
          <w:b/>
          <w:bCs/>
          <w:lang w:val="en-US" w:eastAsia="ko-KR"/>
        </w:rPr>
        <w:t>&lt;</w:t>
      </w:r>
      <w:r w:rsidRPr="00994527">
        <w:rPr>
          <w:rFonts w:eastAsia="맑은 고딕"/>
          <w:b/>
          <w:bCs/>
          <w:lang w:val="en-US" w:eastAsia="ko-KR"/>
        </w:rPr>
        <w:t>BS and system parameters&gt;</w:t>
      </w:r>
    </w:p>
    <w:p w14:paraId="640646E9" w14:textId="77777777" w:rsidR="001610C9" w:rsidRDefault="001610C9" w:rsidP="001610C9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lastRenderedPageBreak/>
        <w:t xml:space="preserve">Observation </w:t>
      </w:r>
      <w:r>
        <w:rPr>
          <w:rFonts w:eastAsia="맑은 고딕"/>
          <w:b/>
          <w:bCs/>
          <w:lang w:eastAsia="ko-KR"/>
        </w:rPr>
        <w:t>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 xml:space="preserve">As maximum channel bandwidth for 15 GHz, 200 MHz </w:t>
      </w:r>
      <w:r w:rsidRPr="003D313A">
        <w:rPr>
          <w:rFonts w:eastAsia="맑은 고딕"/>
          <w:b/>
          <w:bCs/>
          <w:lang w:eastAsia="ko-KR"/>
        </w:rPr>
        <w:t>could enable to enjoy a larger contiguous bandwidth on the higher frequency range than FR1</w:t>
      </w:r>
      <w:r>
        <w:rPr>
          <w:rFonts w:eastAsia="맑은 고딕"/>
          <w:b/>
          <w:bCs/>
          <w:lang w:eastAsia="ko-KR"/>
        </w:rPr>
        <w:t>.</w:t>
      </w:r>
    </w:p>
    <w:p w14:paraId="5FDB454A" w14:textId="77777777" w:rsidR="001610C9" w:rsidRPr="00307EB9" w:rsidRDefault="001610C9" w:rsidP="001610C9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Observation 2: At the same time, larger than 200 MHz channel bandwidth would be limited considering the legacy services around the frequency range of 15 GHz.</w:t>
      </w:r>
    </w:p>
    <w:p w14:paraId="79FE1041" w14:textId="77777777" w:rsidR="001610C9" w:rsidRPr="00307EB9" w:rsidRDefault="001610C9" w:rsidP="001610C9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0837A0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 xml:space="preserve">RAN4 should confirm </w:t>
      </w:r>
      <w:r w:rsidRPr="00075512">
        <w:rPr>
          <w:rFonts w:eastAsia="맑은 고딕"/>
          <w:b/>
          <w:bCs/>
          <w:lang w:eastAsia="ko-KR"/>
        </w:rPr>
        <w:t xml:space="preserve">200 MHz as </w:t>
      </w:r>
      <w:r>
        <w:rPr>
          <w:rFonts w:eastAsia="맑은 고딕"/>
          <w:b/>
          <w:bCs/>
          <w:lang w:eastAsia="ko-KR"/>
        </w:rPr>
        <w:t xml:space="preserve">typical </w:t>
      </w:r>
      <w:r w:rsidRPr="00075512">
        <w:rPr>
          <w:rFonts w:eastAsia="맑은 고딕"/>
          <w:b/>
          <w:bCs/>
          <w:lang w:eastAsia="ko-KR"/>
        </w:rPr>
        <w:t xml:space="preserve">channel bandwidth for </w:t>
      </w:r>
      <w:r>
        <w:rPr>
          <w:rFonts w:eastAsia="맑은 고딕"/>
          <w:b/>
          <w:bCs/>
          <w:lang w:eastAsia="ko-KR"/>
        </w:rPr>
        <w:t>15 GHz</w:t>
      </w:r>
      <w:r w:rsidRPr="00075512">
        <w:rPr>
          <w:rFonts w:eastAsia="맑은 고딕"/>
          <w:b/>
          <w:bCs/>
          <w:lang w:eastAsia="ko-KR"/>
        </w:rPr>
        <w:t>.</w:t>
      </w:r>
    </w:p>
    <w:p w14:paraId="22C28ECB" w14:textId="77777777" w:rsidR="001610C9" w:rsidRPr="00307EB9" w:rsidRDefault="001610C9" w:rsidP="001610C9">
      <w:pPr>
        <w:jc w:val="left"/>
        <w:rPr>
          <w:rFonts w:eastAsia="맑은 고딕"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3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C</w:t>
      </w:r>
      <w:r w:rsidRPr="003D313A">
        <w:rPr>
          <w:rFonts w:eastAsia="맑은 고딕"/>
          <w:b/>
          <w:bCs/>
          <w:lang w:eastAsia="ko-KR"/>
        </w:rPr>
        <w:t>ategory B for both emission mask and spurious emission for the new frequency range would be meaningless</w:t>
      </w:r>
      <w:r>
        <w:rPr>
          <w:rFonts w:eastAsia="맑은 고딕"/>
          <w:b/>
          <w:bCs/>
          <w:lang w:eastAsia="ko-KR"/>
        </w:rPr>
        <w:t xml:space="preserve"> b</w:t>
      </w:r>
      <w:r w:rsidRPr="003D313A">
        <w:rPr>
          <w:rFonts w:eastAsia="맑은 고딕"/>
          <w:b/>
          <w:bCs/>
          <w:lang w:eastAsia="ko-KR"/>
        </w:rPr>
        <w:t>efore WRC-27 where to confirm the frequency ranges with their requirement</w:t>
      </w:r>
      <w:r>
        <w:rPr>
          <w:rFonts w:eastAsia="맑은 고딕"/>
          <w:b/>
          <w:bCs/>
          <w:lang w:eastAsia="ko-KR"/>
        </w:rPr>
        <w:t>s.</w:t>
      </w:r>
    </w:p>
    <w:p w14:paraId="1CECBAEB" w14:textId="77777777" w:rsidR="001610C9" w:rsidRPr="00307EB9" w:rsidRDefault="001610C9" w:rsidP="001610C9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0837A0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2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3D313A">
        <w:rPr>
          <w:rFonts w:eastAsia="맑은 고딕"/>
          <w:b/>
          <w:bCs/>
          <w:lang w:eastAsia="ko-KR"/>
        </w:rPr>
        <w:t>It is preferred to remove category B unless otherwise requested from ITU-R.</w:t>
      </w:r>
    </w:p>
    <w:p w14:paraId="4FAABC4A" w14:textId="77777777" w:rsidR="001610C9" w:rsidRPr="001610C9" w:rsidRDefault="001610C9" w:rsidP="00B17108">
      <w:pPr>
        <w:jc w:val="left"/>
        <w:rPr>
          <w:rFonts w:eastAsia="맑은 고딕"/>
          <w:b/>
          <w:bCs/>
          <w:lang w:eastAsia="ko-KR"/>
        </w:rPr>
      </w:pPr>
    </w:p>
    <w:p w14:paraId="47B4EEAC" w14:textId="120FAEE7" w:rsidR="00994527" w:rsidRDefault="00994527" w:rsidP="00994527">
      <w:pPr>
        <w:jc w:val="left"/>
        <w:rPr>
          <w:rFonts w:eastAsia="맑은 고딕"/>
          <w:b/>
          <w:bCs/>
          <w:lang w:val="en-US" w:eastAsia="ko-KR"/>
        </w:rPr>
      </w:pPr>
      <w:r w:rsidRPr="00994527">
        <w:rPr>
          <w:rFonts w:eastAsia="맑은 고딕" w:hint="eastAsia"/>
          <w:b/>
          <w:bCs/>
          <w:lang w:val="en-US" w:eastAsia="ko-KR"/>
        </w:rPr>
        <w:t>&lt;</w:t>
      </w:r>
      <w:r>
        <w:rPr>
          <w:rFonts w:eastAsia="맑은 고딕"/>
          <w:b/>
          <w:bCs/>
          <w:lang w:val="en-US" w:eastAsia="ko-KR"/>
        </w:rPr>
        <w:t>UE antenna</w:t>
      </w:r>
      <w:r w:rsidRPr="00994527">
        <w:rPr>
          <w:rFonts w:eastAsia="맑은 고딕"/>
          <w:b/>
          <w:bCs/>
          <w:lang w:val="en-US" w:eastAsia="ko-KR"/>
        </w:rPr>
        <w:t xml:space="preserve"> parameters&gt;</w:t>
      </w:r>
    </w:p>
    <w:p w14:paraId="1368D2C4" w14:textId="77777777" w:rsidR="00030DDE" w:rsidRPr="00307EB9" w:rsidRDefault="00030DDE" w:rsidP="00030DDE">
      <w:pPr>
        <w:jc w:val="left"/>
        <w:rPr>
          <w:rFonts w:eastAsia="맑은 고딕"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4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A97178">
        <w:rPr>
          <w:rFonts w:eastAsia="맑은 고딕"/>
          <w:b/>
          <w:bCs/>
          <w:lang w:eastAsia="ko-KR"/>
        </w:rPr>
        <w:t xml:space="preserve">Since RAN4 has agreed to FR1-like UE type already, there is no outstanding issue even if the existing requirements in TS 38.101-1 or TR 38.921 </w:t>
      </w:r>
      <w:r>
        <w:rPr>
          <w:rFonts w:eastAsia="맑은 고딕"/>
          <w:b/>
          <w:bCs/>
          <w:lang w:eastAsia="ko-KR"/>
        </w:rPr>
        <w:t>are</w:t>
      </w:r>
      <w:r w:rsidRPr="00A97178">
        <w:rPr>
          <w:rFonts w:eastAsia="맑은 고딕"/>
          <w:b/>
          <w:bCs/>
          <w:lang w:eastAsia="ko-KR"/>
        </w:rPr>
        <w:t xml:space="preserve"> taken for the 15 GHz range.</w:t>
      </w:r>
    </w:p>
    <w:p w14:paraId="376A6093" w14:textId="77777777" w:rsidR="00030DDE" w:rsidRPr="00307EB9" w:rsidRDefault="00030DDE" w:rsidP="00030DDE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0837A0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3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>I</w:t>
      </w:r>
      <w:r w:rsidRPr="00A97178">
        <w:rPr>
          <w:rFonts w:eastAsia="맑은 고딕"/>
          <w:b/>
          <w:bCs/>
          <w:lang w:eastAsia="ko-KR"/>
        </w:rPr>
        <w:t xml:space="preserve">t would be good to remove FFS for UE parameters </w:t>
      </w:r>
      <w:r>
        <w:rPr>
          <w:rFonts w:eastAsia="맑은 고딕"/>
          <w:b/>
          <w:bCs/>
          <w:lang w:eastAsia="ko-KR"/>
        </w:rPr>
        <w:t xml:space="preserve">of </w:t>
      </w:r>
      <w:r w:rsidRPr="00A97178">
        <w:rPr>
          <w:rFonts w:eastAsia="맑은 고딕"/>
          <w:b/>
          <w:bCs/>
          <w:lang w:eastAsia="ko-KR"/>
        </w:rPr>
        <w:t>emission mask, spurious emission, blocking and spurious response</w:t>
      </w:r>
      <w:r>
        <w:rPr>
          <w:rFonts w:eastAsia="맑은 고딕"/>
          <w:b/>
          <w:bCs/>
          <w:lang w:eastAsia="ko-KR"/>
        </w:rPr>
        <w:t>.</w:t>
      </w:r>
    </w:p>
    <w:p w14:paraId="0707CA29" w14:textId="77777777" w:rsidR="00030DDE" w:rsidRPr="008A2EC8" w:rsidRDefault="00030DDE" w:rsidP="00030DDE">
      <w:pPr>
        <w:jc w:val="left"/>
        <w:rPr>
          <w:rFonts w:eastAsia="맑은 고딕"/>
          <w:b/>
          <w:bCs/>
          <w:lang w:eastAsia="ko-KR"/>
        </w:rPr>
      </w:pPr>
      <w:r w:rsidRPr="008A2EC8">
        <w:rPr>
          <w:rFonts w:eastAsia="맑은 고딕"/>
          <w:b/>
          <w:bCs/>
          <w:lang w:eastAsia="ko-KR"/>
        </w:rPr>
        <w:t>Observation 5</w:t>
      </w:r>
      <w:r w:rsidRPr="008A2EC8">
        <w:rPr>
          <w:rFonts w:eastAsia="맑은 고딕" w:hint="eastAsia"/>
          <w:b/>
          <w:bCs/>
          <w:lang w:eastAsia="ko-KR"/>
        </w:rPr>
        <w:t>:</w:t>
      </w:r>
      <w:r w:rsidRPr="008A2EC8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 xml:space="preserve">As agreed in the last meeting, </w:t>
      </w:r>
      <w:r w:rsidRPr="00074DB1">
        <w:rPr>
          <w:rFonts w:eastAsia="맑은 고딕"/>
          <w:b/>
          <w:bCs/>
          <w:lang w:eastAsia="ko-KR"/>
        </w:rPr>
        <w:t>it is good for RAN4 to have 1Tx omnidirectional as only one UE antenna model for the LS from the perspective of both feasibility and ITU-R sharing studies.</w:t>
      </w:r>
    </w:p>
    <w:p w14:paraId="50E349CE" w14:textId="77777777" w:rsidR="00030DDE" w:rsidRPr="009D2910" w:rsidRDefault="00030DDE" w:rsidP="00030DDE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b/>
          <w:bCs/>
          <w:lang w:eastAsia="ko-KR"/>
        </w:rPr>
        <w:t>Observation 6</w:t>
      </w:r>
      <w:r w:rsidRPr="009D2910">
        <w:rPr>
          <w:rFonts w:eastAsia="맑은 고딕" w:hint="eastAsia"/>
          <w:b/>
          <w:bCs/>
          <w:lang w:eastAsia="ko-KR"/>
        </w:rPr>
        <w:t>:</w:t>
      </w:r>
      <w:r w:rsidRPr="009D2910">
        <w:rPr>
          <w:rFonts w:eastAsia="맑은 고딕"/>
          <w:b/>
          <w:bCs/>
          <w:lang w:eastAsia="ko-KR"/>
        </w:rPr>
        <w:tab/>
        <w:t>From the antenna gain perspective, the peak gain of combined two Tx antennas does not show better performance, but rather drops compared to the single beam case with normal FR1-like antennas.</w:t>
      </w:r>
    </w:p>
    <w:p w14:paraId="3A93458B" w14:textId="77777777" w:rsidR="00030DDE" w:rsidRPr="009D2910" w:rsidRDefault="00030DDE" w:rsidP="00030DDE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b/>
          <w:bCs/>
          <w:lang w:eastAsia="ko-KR"/>
        </w:rPr>
        <w:t>Proposal 4</w:t>
      </w:r>
      <w:r w:rsidRPr="009D2910">
        <w:rPr>
          <w:rFonts w:eastAsia="맑은 고딕" w:hint="eastAsia"/>
          <w:b/>
          <w:bCs/>
          <w:lang w:eastAsia="ko-KR"/>
        </w:rPr>
        <w:t>:</w:t>
      </w:r>
      <w:r w:rsidRPr="009D2910">
        <w:rPr>
          <w:rFonts w:eastAsia="맑은 고딕"/>
          <w:b/>
          <w:bCs/>
          <w:lang w:eastAsia="ko-KR"/>
        </w:rPr>
        <w:tab/>
      </w:r>
      <w:r w:rsidRPr="009D2910">
        <w:rPr>
          <w:rFonts w:eastAsia="맑은 고딕"/>
          <w:b/>
          <w:bCs/>
          <w:lang w:eastAsia="ko-KR"/>
        </w:rPr>
        <w:tab/>
        <w:t>It would be meaningless for RAN4 to discuss the number of necessary Tx antennas for the better antenna gain at this frequency range.</w:t>
      </w:r>
    </w:p>
    <w:p w14:paraId="7EB57C27" w14:textId="6D3D0597" w:rsidR="00030DDE" w:rsidRDefault="00030DDE" w:rsidP="00994527">
      <w:pPr>
        <w:jc w:val="left"/>
        <w:rPr>
          <w:rFonts w:eastAsia="맑은 고딕"/>
          <w:b/>
          <w:bCs/>
          <w:lang w:eastAsia="ko-KR"/>
        </w:rPr>
      </w:pPr>
    </w:p>
    <w:p w14:paraId="590C708F" w14:textId="00702B39" w:rsidR="00030DDE" w:rsidRPr="00030DDE" w:rsidRDefault="00030DDE" w:rsidP="00994527">
      <w:pPr>
        <w:jc w:val="left"/>
        <w:rPr>
          <w:rFonts w:eastAsia="맑은 고딕"/>
          <w:b/>
          <w:bCs/>
          <w:lang w:eastAsia="ko-KR"/>
        </w:rPr>
      </w:pPr>
      <w:r w:rsidRPr="00994527">
        <w:rPr>
          <w:rFonts w:eastAsia="맑은 고딕" w:hint="eastAsia"/>
          <w:b/>
          <w:bCs/>
          <w:lang w:val="en-US" w:eastAsia="ko-KR"/>
        </w:rPr>
        <w:t>&lt;</w:t>
      </w:r>
      <w:r>
        <w:rPr>
          <w:rFonts w:eastAsia="맑은 고딕"/>
          <w:b/>
          <w:bCs/>
          <w:lang w:val="en-US" w:eastAsia="ko-KR"/>
        </w:rPr>
        <w:t>Proposed parameters</w:t>
      </w:r>
      <w:r w:rsidRPr="00994527">
        <w:rPr>
          <w:rFonts w:eastAsia="맑은 고딕"/>
          <w:b/>
          <w:bCs/>
          <w:lang w:val="en-US" w:eastAsia="ko-KR"/>
        </w:rPr>
        <w:t>&gt;</w:t>
      </w:r>
    </w:p>
    <w:p w14:paraId="4105E8D4" w14:textId="77777777" w:rsidR="000A37B5" w:rsidRPr="000A37B5" w:rsidRDefault="000A37B5" w:rsidP="000A37B5">
      <w:pPr>
        <w:spacing w:before="180"/>
        <w:jc w:val="center"/>
        <w:rPr>
          <w:rFonts w:eastAsia="맑은 고딕"/>
          <w:b/>
          <w:bCs/>
          <w:lang w:eastAsia="ko-KR"/>
        </w:rPr>
      </w:pPr>
      <w:r w:rsidRPr="000A37B5">
        <w:rPr>
          <w:rFonts w:eastAsia="맑은 고딕"/>
          <w:b/>
          <w:bCs/>
          <w:lang w:eastAsia="ko-KR"/>
        </w:rPr>
        <w:t>Table 2: IMT technology related parameters in 14800 – 15350 MHz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1"/>
        <w:gridCol w:w="2446"/>
        <w:gridCol w:w="2188"/>
        <w:gridCol w:w="2267"/>
        <w:gridCol w:w="1986"/>
      </w:tblGrid>
      <w:tr w:rsidR="00030DDE" w:rsidRPr="00D72B31" w14:paraId="70ECCDA5" w14:textId="77777777" w:rsidTr="00DA2E5E">
        <w:trPr>
          <w:trHeight w:val="529"/>
          <w:tblHeader/>
          <w:jc w:val="center"/>
        </w:trPr>
        <w:tc>
          <w:tcPr>
            <w:tcW w:w="520" w:type="pct"/>
          </w:tcPr>
          <w:p w14:paraId="0D95D6FA" w14:textId="77777777" w:rsidR="00030DDE" w:rsidRPr="00D72B31" w:rsidRDefault="00030DDE" w:rsidP="00DA2E5E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DengXian" w:hAnsi="Times New Roman Bold" w:cs="Times New Roman Bold"/>
                <w:b/>
                <w:lang w:val="en-US"/>
              </w:rPr>
            </w:pPr>
          </w:p>
        </w:tc>
        <w:tc>
          <w:tcPr>
            <w:tcW w:w="1233" w:type="pct"/>
          </w:tcPr>
          <w:p w14:paraId="4864FABA" w14:textId="77777777" w:rsidR="00030DDE" w:rsidRPr="00D72B31" w:rsidRDefault="00030DDE" w:rsidP="00DA2E5E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DengXian" w:hAnsi="Times New Roman Bold" w:cs="Times New Roman Bold"/>
                <w:b/>
                <w:lang w:val="en-US"/>
              </w:rPr>
            </w:pPr>
          </w:p>
        </w:tc>
        <w:tc>
          <w:tcPr>
            <w:tcW w:w="3247" w:type="pct"/>
            <w:gridSpan w:val="3"/>
          </w:tcPr>
          <w:p w14:paraId="64F39D77" w14:textId="77777777" w:rsidR="00030DDE" w:rsidRPr="00D72B31" w:rsidRDefault="00030DDE" w:rsidP="00DA2E5E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바탕" w:hAnsi="Times New Roman Bold" w:cs="Times New Roman Bold"/>
                <w:b/>
              </w:rPr>
            </w:pPr>
            <w:r w:rsidRPr="00D72B31">
              <w:rPr>
                <w:rFonts w:ascii="Times New Roman Bold" w:eastAsia="DengXian" w:hAnsi="Times New Roman Bold" w:cs="Times New Roman Bold"/>
                <w:b/>
              </w:rPr>
              <w:t xml:space="preserve">IMT </w:t>
            </w:r>
          </w:p>
        </w:tc>
      </w:tr>
      <w:tr w:rsidR="00030DDE" w:rsidRPr="00D72B31" w14:paraId="09E5F587" w14:textId="77777777" w:rsidTr="00DA2E5E">
        <w:trPr>
          <w:trHeight w:val="645"/>
          <w:tblHeader/>
          <w:jc w:val="center"/>
        </w:trPr>
        <w:tc>
          <w:tcPr>
            <w:tcW w:w="520" w:type="pct"/>
          </w:tcPr>
          <w:p w14:paraId="479A36F7" w14:textId="77777777" w:rsidR="00030DDE" w:rsidRPr="00D72B31" w:rsidRDefault="00030DDE" w:rsidP="00DA2E5E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233" w:type="pct"/>
          </w:tcPr>
          <w:p w14:paraId="023B7DAC" w14:textId="77777777" w:rsidR="00030DDE" w:rsidRPr="00D72B31" w:rsidRDefault="00030DDE" w:rsidP="00DA2E5E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103" w:type="pct"/>
          </w:tcPr>
          <w:p w14:paraId="3F50DE17" w14:textId="77777777" w:rsidR="00030DDE" w:rsidRPr="00D72B31" w:rsidRDefault="00030DDE" w:rsidP="00DA2E5E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  <w:lang w:val="fr-FR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E0E0E"/>
                <w:szCs w:val="22"/>
                <w:lang w:val="fr-FR"/>
              </w:rPr>
              <w:t xml:space="preserve">Base station </w:t>
            </w:r>
            <w:r w:rsidRPr="00D72B31">
              <w:rPr>
                <w:rFonts w:ascii="Times New Roman Bold" w:eastAsia="DengXian" w:hAnsi="Times New Roman Bold" w:cs="Arial"/>
                <w:b/>
                <w:color w:val="0E0E0E"/>
                <w:szCs w:val="22"/>
                <w:lang w:val="fr-FR"/>
              </w:rPr>
              <w:br/>
              <w:t>(non-AAS)</w:t>
            </w:r>
            <w:r w:rsidRPr="00D72B31">
              <w:rPr>
                <w:rFonts w:eastAsia="바탕"/>
                <w:vertAlign w:val="superscript"/>
                <w:lang w:val="fr-FR" w:eastAsia="ko-KR"/>
              </w:rPr>
              <w:t xml:space="preserve"> (Note 1)</w:t>
            </w:r>
          </w:p>
        </w:tc>
        <w:tc>
          <w:tcPr>
            <w:tcW w:w="1143" w:type="pct"/>
          </w:tcPr>
          <w:p w14:paraId="1C64F173" w14:textId="77777777" w:rsidR="00030DDE" w:rsidRPr="00D72B31" w:rsidRDefault="00030DDE" w:rsidP="00DA2E5E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  <w:t>Base station</w:t>
            </w:r>
            <w:r w:rsidRPr="00D72B31"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01" w:type="pct"/>
          </w:tcPr>
          <w:p w14:paraId="678F9221" w14:textId="77777777" w:rsidR="00030DDE" w:rsidRPr="00D72B31" w:rsidRDefault="00030DDE" w:rsidP="00DA2E5E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030DDE" w:rsidRPr="00D72B31" w14:paraId="264409DD" w14:textId="77777777" w:rsidTr="00DA2E5E">
        <w:trPr>
          <w:trHeight w:val="645"/>
          <w:jc w:val="center"/>
        </w:trPr>
        <w:tc>
          <w:tcPr>
            <w:tcW w:w="520" w:type="pct"/>
            <w:shd w:val="clear" w:color="auto" w:fill="auto"/>
          </w:tcPr>
          <w:p w14:paraId="5608E0FB" w14:textId="77777777" w:rsidR="00030DDE" w:rsidRPr="00D72B31" w:rsidRDefault="00030DDE" w:rsidP="00DA2E5E">
            <w:pPr>
              <w:keepNext/>
              <w:spacing w:before="40" w:after="40" w:line="240" w:lineRule="auto"/>
              <w:jc w:val="center"/>
              <w:rPr>
                <w:rFonts w:ascii="Times New Roman Bold" w:eastAsia="DengXian" w:hAnsi="Times New Roman Bold" w:cs="Arial"/>
                <w:b/>
                <w:bCs/>
                <w:color w:val="0F0F0F"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233" w:type="pct"/>
            <w:shd w:val="clear" w:color="auto" w:fill="auto"/>
          </w:tcPr>
          <w:p w14:paraId="2DABEC14" w14:textId="77777777" w:rsidR="00030DDE" w:rsidRPr="00D72B31" w:rsidRDefault="00030DDE" w:rsidP="00DA2E5E">
            <w:pPr>
              <w:keepNext/>
              <w:spacing w:before="40" w:after="40" w:line="240" w:lineRule="auto"/>
              <w:jc w:val="left"/>
              <w:rPr>
                <w:rFonts w:ascii="Times New Roman Bold" w:eastAsia="DengXian" w:hAnsi="Times New Roman Bold" w:cs="Arial"/>
                <w:b/>
                <w:color w:val="0D0D0D"/>
                <w:szCs w:val="22"/>
              </w:rPr>
            </w:pPr>
            <w:r w:rsidRPr="00D72B31">
              <w:rPr>
                <w:rFonts w:ascii="Times New Roman Bold" w:eastAsia="DengXian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3247" w:type="pct"/>
            <w:gridSpan w:val="3"/>
            <w:shd w:val="clear" w:color="auto" w:fill="auto"/>
          </w:tcPr>
          <w:p w14:paraId="378C8E83" w14:textId="77777777" w:rsidR="00030DDE" w:rsidRPr="00D72B31" w:rsidRDefault="00030DDE" w:rsidP="00DA2E5E">
            <w:pPr>
              <w:keepNext/>
              <w:spacing w:before="40" w:after="40" w:line="240" w:lineRule="auto"/>
              <w:ind w:left="1134" w:hanging="1134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TDD</w:t>
            </w:r>
          </w:p>
        </w:tc>
      </w:tr>
      <w:tr w:rsidR="00030DDE" w:rsidRPr="00D72B31" w14:paraId="7D987A70" w14:textId="77777777" w:rsidTr="00DA2E5E">
        <w:trPr>
          <w:jc w:val="center"/>
        </w:trPr>
        <w:tc>
          <w:tcPr>
            <w:tcW w:w="520" w:type="pct"/>
          </w:tcPr>
          <w:p w14:paraId="1B3B27B2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  <w:b/>
                <w:bCs/>
              </w:rPr>
            </w:pPr>
            <w:r w:rsidRPr="00D72B31">
              <w:rPr>
                <w:rFonts w:eastAsia="DengXian"/>
                <w:b/>
                <w:bCs/>
              </w:rPr>
              <w:t>2</w:t>
            </w:r>
          </w:p>
        </w:tc>
        <w:tc>
          <w:tcPr>
            <w:tcW w:w="1233" w:type="pct"/>
          </w:tcPr>
          <w:p w14:paraId="476EAB49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  <w:color w:val="0D0D0D"/>
              </w:rPr>
            </w:pPr>
            <w:r w:rsidRPr="00D72B31">
              <w:rPr>
                <w:rFonts w:eastAsia="DengXian"/>
                <w:b/>
                <w:color w:val="0D0D0D"/>
              </w:rPr>
              <w:t>Channel bandwidth (MHz)</w:t>
            </w:r>
          </w:p>
        </w:tc>
        <w:tc>
          <w:tcPr>
            <w:tcW w:w="3247" w:type="pct"/>
            <w:gridSpan w:val="3"/>
            <w:shd w:val="clear" w:color="auto" w:fill="auto"/>
            <w:vAlign w:val="center"/>
          </w:tcPr>
          <w:p w14:paraId="7BADDE44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  <w:r w:rsidRPr="00D72B31">
              <w:rPr>
                <w:rFonts w:eastAsia="DengXian"/>
              </w:rPr>
              <w:t xml:space="preserve">00 MHz typical </w:t>
            </w:r>
          </w:p>
          <w:p w14:paraId="5834D33C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</w:p>
        </w:tc>
      </w:tr>
      <w:tr w:rsidR="00030DDE" w:rsidRPr="00D72B31" w14:paraId="5C04FDE3" w14:textId="77777777" w:rsidTr="00DA2E5E">
        <w:trPr>
          <w:trHeight w:val="641"/>
          <w:jc w:val="center"/>
        </w:trPr>
        <w:tc>
          <w:tcPr>
            <w:tcW w:w="520" w:type="pct"/>
          </w:tcPr>
          <w:p w14:paraId="5D9E0C21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  <w:b/>
                <w:bCs/>
              </w:rPr>
              <w:t>3</w:t>
            </w:r>
          </w:p>
        </w:tc>
        <w:tc>
          <w:tcPr>
            <w:tcW w:w="1233" w:type="pct"/>
          </w:tcPr>
          <w:p w14:paraId="13442821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</w:rPr>
            </w:pPr>
            <w:r w:rsidRPr="00D72B31">
              <w:rPr>
                <w:rFonts w:eastAsia="DengXian"/>
                <w:b/>
              </w:rPr>
              <w:t>Signal bandwidth (MHz)</w:t>
            </w:r>
          </w:p>
        </w:tc>
        <w:tc>
          <w:tcPr>
            <w:tcW w:w="3247" w:type="pct"/>
            <w:gridSpan w:val="3"/>
            <w:shd w:val="clear" w:color="auto" w:fill="auto"/>
          </w:tcPr>
          <w:p w14:paraId="38C4412C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바탕"/>
                <w:highlight w:val="green"/>
              </w:rPr>
            </w:pPr>
            <w:r w:rsidRPr="00D72B31">
              <w:rPr>
                <w:rFonts w:eastAsia="DengXian"/>
              </w:rPr>
              <w:t>Signal bandwidth = N</w:t>
            </w:r>
            <w:r w:rsidRPr="00D72B31">
              <w:rPr>
                <w:rFonts w:eastAsia="DengXian"/>
                <w:vertAlign w:val="subscript"/>
              </w:rPr>
              <w:t>RB</w:t>
            </w:r>
            <w:r w:rsidRPr="00D72B31">
              <w:rPr>
                <w:rFonts w:eastAsia="DengXian"/>
              </w:rPr>
              <w:t xml:space="preserve"> × SCS × 12</w:t>
            </w:r>
          </w:p>
        </w:tc>
      </w:tr>
      <w:tr w:rsidR="00030DDE" w:rsidRPr="00D72B31" w14:paraId="7B4E2C90" w14:textId="77777777" w:rsidTr="00DA2E5E">
        <w:trPr>
          <w:trHeight w:val="565"/>
          <w:jc w:val="center"/>
        </w:trPr>
        <w:tc>
          <w:tcPr>
            <w:tcW w:w="520" w:type="pct"/>
          </w:tcPr>
          <w:p w14:paraId="468CE38D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  <w:b/>
                <w:bCs/>
              </w:rPr>
              <w:t>4</w:t>
            </w:r>
          </w:p>
        </w:tc>
        <w:tc>
          <w:tcPr>
            <w:tcW w:w="1233" w:type="pct"/>
          </w:tcPr>
          <w:p w14:paraId="26027C41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</w:rPr>
            </w:pPr>
            <w:r w:rsidRPr="00D72B31">
              <w:rPr>
                <w:rFonts w:eastAsia="DengXian"/>
                <w:b/>
              </w:rPr>
              <w:t>Transmitter characteristics</w:t>
            </w:r>
          </w:p>
        </w:tc>
        <w:tc>
          <w:tcPr>
            <w:tcW w:w="3247" w:type="pct"/>
            <w:gridSpan w:val="3"/>
            <w:shd w:val="clear" w:color="auto" w:fill="auto"/>
            <w:vAlign w:val="center"/>
          </w:tcPr>
          <w:p w14:paraId="48658FE5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</w:p>
        </w:tc>
      </w:tr>
      <w:tr w:rsidR="00030DDE" w:rsidRPr="00D72B31" w14:paraId="33650258" w14:textId="77777777" w:rsidTr="00DA2E5E">
        <w:trPr>
          <w:jc w:val="center"/>
        </w:trPr>
        <w:tc>
          <w:tcPr>
            <w:tcW w:w="520" w:type="pct"/>
          </w:tcPr>
          <w:p w14:paraId="0110917E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4.1</w:t>
            </w:r>
          </w:p>
        </w:tc>
        <w:tc>
          <w:tcPr>
            <w:tcW w:w="1233" w:type="pct"/>
          </w:tcPr>
          <w:p w14:paraId="73AA47F1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Power dynamic range (dB)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6696D918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0 dB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44134C5A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56 dB typical</w:t>
            </w:r>
          </w:p>
        </w:tc>
      </w:tr>
      <w:tr w:rsidR="00030DDE" w:rsidRPr="00D72B31" w14:paraId="62543F18" w14:textId="77777777" w:rsidTr="00DA2E5E">
        <w:trPr>
          <w:jc w:val="center"/>
        </w:trPr>
        <w:tc>
          <w:tcPr>
            <w:tcW w:w="520" w:type="pct"/>
          </w:tcPr>
          <w:p w14:paraId="4517C827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4.2</w:t>
            </w:r>
          </w:p>
        </w:tc>
        <w:tc>
          <w:tcPr>
            <w:tcW w:w="1233" w:type="pct"/>
          </w:tcPr>
          <w:p w14:paraId="3C66665F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Spectral mask (dB)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3F721B0F" w14:textId="77777777" w:rsidR="00030DDE" w:rsidRPr="005B31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/>
                <w:lang w:eastAsia="ko-KR"/>
              </w:rPr>
            </w:pPr>
            <w:r w:rsidRPr="005B3131">
              <w:rPr>
                <w:rFonts w:eastAsia="맑은 고딕"/>
                <w:lang w:eastAsia="ko-KR"/>
              </w:rPr>
              <w:t>Table 6.1.2-1</w:t>
            </w:r>
            <w:r>
              <w:rPr>
                <w:rFonts w:eastAsia="맑은 고딕"/>
                <w:lang w:eastAsia="ko-KR"/>
              </w:rPr>
              <w:t xml:space="preserve"> in </w:t>
            </w:r>
            <w:r>
              <w:rPr>
                <w:rFonts w:eastAsia="맑은 고딕" w:hint="eastAsia"/>
                <w:lang w:eastAsia="ko-KR"/>
              </w:rPr>
              <w:t>T</w:t>
            </w:r>
            <w:r>
              <w:rPr>
                <w:rFonts w:eastAsia="맑은 고딕"/>
                <w:lang w:eastAsia="ko-KR"/>
              </w:rPr>
              <w:t>R 38.921</w:t>
            </w:r>
          </w:p>
        </w:tc>
        <w:tc>
          <w:tcPr>
            <w:tcW w:w="1001" w:type="pct"/>
            <w:shd w:val="clear" w:color="auto" w:fill="auto"/>
          </w:tcPr>
          <w:p w14:paraId="1784F268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FFS</w:t>
            </w:r>
          </w:p>
        </w:tc>
      </w:tr>
      <w:tr w:rsidR="00030DDE" w:rsidRPr="00D72B31" w14:paraId="02ED2C54" w14:textId="77777777" w:rsidTr="00DA2E5E">
        <w:trPr>
          <w:jc w:val="center"/>
        </w:trPr>
        <w:tc>
          <w:tcPr>
            <w:tcW w:w="520" w:type="pct"/>
          </w:tcPr>
          <w:p w14:paraId="55056837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4.3</w:t>
            </w:r>
          </w:p>
        </w:tc>
        <w:tc>
          <w:tcPr>
            <w:tcW w:w="1233" w:type="pct"/>
          </w:tcPr>
          <w:p w14:paraId="4B7BE06B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 xml:space="preserve">ACLR 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6A5D4BED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FFS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836A1E2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FFS</w:t>
            </w:r>
          </w:p>
        </w:tc>
      </w:tr>
      <w:tr w:rsidR="00030DDE" w:rsidRPr="00D72B31" w14:paraId="2B25E250" w14:textId="77777777" w:rsidTr="00DA2E5E">
        <w:trPr>
          <w:trHeight w:val="85"/>
          <w:jc w:val="center"/>
        </w:trPr>
        <w:tc>
          <w:tcPr>
            <w:tcW w:w="520" w:type="pct"/>
          </w:tcPr>
          <w:p w14:paraId="5FCA4218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4.4</w:t>
            </w:r>
          </w:p>
        </w:tc>
        <w:tc>
          <w:tcPr>
            <w:tcW w:w="1233" w:type="pct"/>
          </w:tcPr>
          <w:p w14:paraId="6D5679AC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Spurious emissions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29869BFE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바탕"/>
                <w:lang w:eastAsia="ko-KR"/>
              </w:rPr>
            </w:pPr>
            <w:r w:rsidRPr="005B3131">
              <w:rPr>
                <w:rFonts w:eastAsia="바탕"/>
                <w:lang w:eastAsia="ko-KR"/>
              </w:rPr>
              <w:t>Table 6.1.4-4</w:t>
            </w:r>
            <w:r>
              <w:rPr>
                <w:rFonts w:eastAsia="바탕"/>
                <w:lang w:eastAsia="ko-KR"/>
              </w:rPr>
              <w:t xml:space="preserve"> in TR 38.921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2C1B3751" w14:textId="77777777" w:rsidR="00030DDE" w:rsidRPr="00B17108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  <w:r>
              <w:rPr>
                <w:rFonts w:eastAsia="맑은 고딕"/>
                <w:lang w:eastAsia="ko-KR"/>
              </w:rPr>
              <w:t>FS</w:t>
            </w:r>
          </w:p>
        </w:tc>
      </w:tr>
      <w:tr w:rsidR="00030DDE" w:rsidRPr="00D72B31" w14:paraId="38B99C84" w14:textId="77777777" w:rsidTr="00DA2E5E">
        <w:trPr>
          <w:trHeight w:val="61"/>
          <w:jc w:val="center"/>
        </w:trPr>
        <w:tc>
          <w:tcPr>
            <w:tcW w:w="520" w:type="pct"/>
          </w:tcPr>
          <w:p w14:paraId="6767E044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MS Mincho"/>
                <w:lang w:eastAsia="ja-JP"/>
              </w:rPr>
            </w:pPr>
            <w:r w:rsidRPr="00D72B31"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233" w:type="pct"/>
          </w:tcPr>
          <w:p w14:paraId="17137C4E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MS Mincho"/>
                <w:lang w:eastAsia="ja-JP"/>
              </w:rPr>
            </w:pPr>
            <w:r w:rsidRPr="00D72B31">
              <w:rPr>
                <w:rFonts w:eastAsia="MS Mincho" w:hint="eastAsia"/>
                <w:lang w:eastAsia="ja-JP"/>
              </w:rPr>
              <w:t>Maximum</w:t>
            </w:r>
            <w:r w:rsidRPr="00D72B31">
              <w:rPr>
                <w:rFonts w:eastAsia="MS Mincho"/>
                <w:lang w:eastAsia="ja-JP"/>
              </w:rPr>
              <w:t xml:space="preserve"> </w:t>
            </w:r>
            <w:r w:rsidRPr="00D72B31">
              <w:rPr>
                <w:rFonts w:eastAsia="MS Mincho" w:hint="eastAsia"/>
                <w:lang w:eastAsia="ja-JP"/>
              </w:rPr>
              <w:t>output power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61946984" w14:textId="77777777" w:rsidR="00030DDE" w:rsidRPr="0064487C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64487C">
              <w:rPr>
                <w:rFonts w:eastAsia="DengXian"/>
              </w:rPr>
              <w:t>For wide area BS, 46dBm for TRP for dual polarization;</w:t>
            </w:r>
          </w:p>
          <w:p w14:paraId="15A0DB1A" w14:textId="77777777" w:rsidR="00030DDE" w:rsidRPr="0064487C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64487C">
              <w:rPr>
                <w:rFonts w:eastAsia="DengXian"/>
              </w:rPr>
              <w:lastRenderedPageBreak/>
              <w:t>For dense urban BS, [36dBm]</w:t>
            </w:r>
            <w:r>
              <w:rPr>
                <w:rFonts w:eastAsia="DengXian"/>
              </w:rPr>
              <w:t xml:space="preserve"> </w:t>
            </w:r>
            <w:r w:rsidRPr="0064487C">
              <w:rPr>
                <w:rFonts w:eastAsia="DengXian"/>
              </w:rPr>
              <w:t>for TRP for dual polarization;</w:t>
            </w:r>
          </w:p>
          <w:p w14:paraId="5702285F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64487C">
              <w:rPr>
                <w:rFonts w:eastAsia="DengXian"/>
              </w:rPr>
              <w:t>For Indoor:  23dBm per polarization</w:t>
            </w:r>
          </w:p>
        </w:tc>
        <w:tc>
          <w:tcPr>
            <w:tcW w:w="1001" w:type="pct"/>
            <w:shd w:val="clear" w:color="auto" w:fill="auto"/>
          </w:tcPr>
          <w:p w14:paraId="08D399A2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lastRenderedPageBreak/>
              <w:t>23 dBm</w:t>
            </w:r>
          </w:p>
        </w:tc>
      </w:tr>
      <w:tr w:rsidR="00030DDE" w:rsidRPr="00D72B31" w14:paraId="1B912F39" w14:textId="77777777" w:rsidTr="00DA2E5E">
        <w:trPr>
          <w:trHeight w:val="614"/>
          <w:jc w:val="center"/>
        </w:trPr>
        <w:tc>
          <w:tcPr>
            <w:tcW w:w="520" w:type="pct"/>
          </w:tcPr>
          <w:p w14:paraId="43B6446D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바탕"/>
              </w:rPr>
              <w:br w:type="page"/>
            </w:r>
            <w:r w:rsidRPr="00D72B31">
              <w:rPr>
                <w:rFonts w:eastAsia="DengXian"/>
                <w:b/>
                <w:bCs/>
              </w:rPr>
              <w:t>5</w:t>
            </w:r>
          </w:p>
        </w:tc>
        <w:tc>
          <w:tcPr>
            <w:tcW w:w="1233" w:type="pct"/>
          </w:tcPr>
          <w:p w14:paraId="426BE695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  <w:b/>
              </w:rPr>
            </w:pPr>
            <w:r w:rsidRPr="00D72B31">
              <w:rPr>
                <w:rFonts w:eastAsia="DengXian"/>
                <w:b/>
              </w:rPr>
              <w:t>Receiver characteristics</w:t>
            </w:r>
          </w:p>
        </w:tc>
        <w:tc>
          <w:tcPr>
            <w:tcW w:w="3247" w:type="pct"/>
            <w:gridSpan w:val="3"/>
            <w:shd w:val="clear" w:color="auto" w:fill="auto"/>
          </w:tcPr>
          <w:p w14:paraId="4079CBEE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</w:p>
        </w:tc>
      </w:tr>
      <w:tr w:rsidR="00030DDE" w:rsidRPr="00D72B31" w14:paraId="45FFB818" w14:textId="77777777" w:rsidTr="00DA2E5E">
        <w:trPr>
          <w:jc w:val="center"/>
        </w:trPr>
        <w:tc>
          <w:tcPr>
            <w:tcW w:w="520" w:type="pct"/>
          </w:tcPr>
          <w:p w14:paraId="2BCD554E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5.1</w:t>
            </w:r>
          </w:p>
        </w:tc>
        <w:tc>
          <w:tcPr>
            <w:tcW w:w="1233" w:type="pct"/>
          </w:tcPr>
          <w:p w14:paraId="7F4E62A1" w14:textId="77777777" w:rsidR="00030DDE" w:rsidRPr="00994527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994527">
              <w:rPr>
                <w:rFonts w:eastAsia="DengXian"/>
              </w:rPr>
              <w:t>Noise figure (dB)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7D2ABDC2" w14:textId="77777777" w:rsidR="00030DDE" w:rsidRPr="00994527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1134" w:hanging="1134"/>
              <w:jc w:val="center"/>
              <w:textAlignment w:val="baseline"/>
              <w:rPr>
                <w:rFonts w:eastAsia="DengXian"/>
                <w:lang w:val="en-US"/>
              </w:rPr>
            </w:pPr>
            <w:r w:rsidRPr="00994527">
              <w:rPr>
                <w:rFonts w:eastAsia="DengXian"/>
                <w:lang w:val="en-US"/>
              </w:rPr>
              <w:t>8 dB (Wide Area BS)</w:t>
            </w:r>
          </w:p>
          <w:p w14:paraId="6BBEC4AB" w14:textId="77777777" w:rsidR="00030DDE" w:rsidRPr="00994527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DengXian"/>
                <w:lang w:val="en-US"/>
              </w:rPr>
            </w:pPr>
            <w:r w:rsidRPr="00994527">
              <w:rPr>
                <w:rFonts w:eastAsia="DengXian"/>
                <w:lang w:val="en-US"/>
              </w:rPr>
              <w:t>13 dB (Medium Range BS)</w:t>
            </w:r>
          </w:p>
          <w:p w14:paraId="108BC471" w14:textId="77777777" w:rsidR="00030DDE" w:rsidRPr="00994527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994527">
              <w:rPr>
                <w:rFonts w:eastAsia="DengXian"/>
                <w:lang w:val="en-US"/>
              </w:rPr>
              <w:t>16 dB (Local Area BS)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5CFBE151" w14:textId="77777777" w:rsidR="00030DDE" w:rsidRPr="00994527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994527">
              <w:rPr>
                <w:lang w:val="en-US"/>
              </w:rPr>
              <w:t>11 dB</w:t>
            </w:r>
          </w:p>
        </w:tc>
      </w:tr>
      <w:tr w:rsidR="00030DDE" w:rsidRPr="00D72B31" w14:paraId="2287C1AC" w14:textId="77777777" w:rsidTr="00DA2E5E">
        <w:trPr>
          <w:jc w:val="center"/>
        </w:trPr>
        <w:tc>
          <w:tcPr>
            <w:tcW w:w="520" w:type="pct"/>
          </w:tcPr>
          <w:p w14:paraId="7E46381F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5.2</w:t>
            </w:r>
          </w:p>
        </w:tc>
        <w:tc>
          <w:tcPr>
            <w:tcW w:w="1233" w:type="pct"/>
          </w:tcPr>
          <w:p w14:paraId="66E4016F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>Sensitivity (dBm)</w:t>
            </w:r>
          </w:p>
        </w:tc>
        <w:tc>
          <w:tcPr>
            <w:tcW w:w="2246" w:type="pct"/>
            <w:gridSpan w:val="2"/>
            <w:shd w:val="clear" w:color="auto" w:fill="auto"/>
          </w:tcPr>
          <w:p w14:paraId="5417E90C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To be specified</w:t>
            </w:r>
          </w:p>
        </w:tc>
        <w:tc>
          <w:tcPr>
            <w:tcW w:w="1001" w:type="pct"/>
            <w:shd w:val="clear" w:color="auto" w:fill="auto"/>
          </w:tcPr>
          <w:p w14:paraId="34545683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</w:rPr>
            </w:pPr>
            <w:r w:rsidRPr="00D72B31">
              <w:rPr>
                <w:rFonts w:eastAsia="DengXian"/>
              </w:rPr>
              <w:t>To be specified</w:t>
            </w:r>
          </w:p>
        </w:tc>
      </w:tr>
      <w:tr w:rsidR="00030DDE" w:rsidRPr="00D72B31" w14:paraId="13E427A1" w14:textId="77777777" w:rsidTr="00DA2E5E">
        <w:trPr>
          <w:jc w:val="center"/>
        </w:trPr>
        <w:tc>
          <w:tcPr>
            <w:tcW w:w="520" w:type="pct"/>
          </w:tcPr>
          <w:p w14:paraId="4D1DB468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5.3</w:t>
            </w:r>
          </w:p>
        </w:tc>
        <w:tc>
          <w:tcPr>
            <w:tcW w:w="1233" w:type="pct"/>
          </w:tcPr>
          <w:p w14:paraId="079EDA38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 xml:space="preserve">Blocking response </w:t>
            </w:r>
          </w:p>
        </w:tc>
        <w:tc>
          <w:tcPr>
            <w:tcW w:w="2246" w:type="pct"/>
            <w:gridSpan w:val="2"/>
          </w:tcPr>
          <w:p w14:paraId="7426410D" w14:textId="77777777" w:rsidR="00030DDE" w:rsidRPr="00B17108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</w:pPr>
            <w:r>
              <w:rPr>
                <w:rFonts w:eastAsia="맑은 고딕" w:cs="Calibri" w:hint="eastAsia"/>
                <w:position w:val="6"/>
                <w:sz w:val="18"/>
                <w:szCs w:val="22"/>
                <w:lang w:eastAsia="ko-KR"/>
              </w:rPr>
              <w:t>F</w:t>
            </w:r>
            <w:r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  <w:t>FS</w:t>
            </w:r>
          </w:p>
        </w:tc>
        <w:tc>
          <w:tcPr>
            <w:tcW w:w="1001" w:type="pct"/>
          </w:tcPr>
          <w:p w14:paraId="7A9A7E17" w14:textId="77777777" w:rsidR="00030DDE" w:rsidRPr="00B17108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</w:pPr>
            <w:r>
              <w:rPr>
                <w:rFonts w:eastAsia="맑은 고딕" w:cs="Calibri" w:hint="eastAsia"/>
                <w:position w:val="6"/>
                <w:sz w:val="18"/>
                <w:szCs w:val="22"/>
                <w:lang w:eastAsia="ko-KR"/>
              </w:rPr>
              <w:t>F</w:t>
            </w:r>
            <w:r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  <w:t>FS</w:t>
            </w:r>
          </w:p>
        </w:tc>
      </w:tr>
      <w:tr w:rsidR="00030DDE" w:rsidRPr="00D72B31" w14:paraId="3DB91BE8" w14:textId="77777777" w:rsidTr="00DA2E5E">
        <w:trPr>
          <w:jc w:val="center"/>
        </w:trPr>
        <w:tc>
          <w:tcPr>
            <w:tcW w:w="520" w:type="pct"/>
            <w:tcBorders>
              <w:bottom w:val="single" w:sz="4" w:space="0" w:color="auto"/>
            </w:tcBorders>
          </w:tcPr>
          <w:p w14:paraId="32D0F4ED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DengXian"/>
              </w:rPr>
            </w:pPr>
            <w:r w:rsidRPr="00D72B31">
              <w:rPr>
                <w:rFonts w:eastAsia="DengXian"/>
              </w:rPr>
              <w:t>5.4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14:paraId="1550ECBC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DengXian"/>
              </w:rPr>
            </w:pPr>
            <w:r w:rsidRPr="00D72B31">
              <w:rPr>
                <w:rFonts w:eastAsia="DengXian"/>
              </w:rPr>
              <w:t xml:space="preserve">ACS </w:t>
            </w:r>
          </w:p>
        </w:tc>
        <w:tc>
          <w:tcPr>
            <w:tcW w:w="22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6AA75" w14:textId="77777777" w:rsidR="00030DDE" w:rsidRPr="00B17108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F</w:t>
            </w:r>
            <w:r>
              <w:rPr>
                <w:rFonts w:eastAsia="맑은 고딕"/>
                <w:lang w:val="en-US" w:eastAsia="ko-KR"/>
              </w:rPr>
              <w:t>FS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1B163342" w14:textId="77777777" w:rsidR="00030DDE" w:rsidRPr="00B17108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</w:pPr>
            <w:r>
              <w:rPr>
                <w:rFonts w:eastAsia="맑은 고딕" w:cs="Calibri" w:hint="eastAsia"/>
                <w:position w:val="6"/>
                <w:sz w:val="18"/>
                <w:szCs w:val="22"/>
                <w:lang w:eastAsia="ko-KR"/>
              </w:rPr>
              <w:t>F</w:t>
            </w:r>
            <w:r>
              <w:rPr>
                <w:rFonts w:eastAsia="맑은 고딕" w:cs="Calibri"/>
                <w:position w:val="6"/>
                <w:sz w:val="18"/>
                <w:szCs w:val="22"/>
                <w:lang w:eastAsia="ko-KR"/>
              </w:rPr>
              <w:t>FS</w:t>
            </w:r>
          </w:p>
        </w:tc>
      </w:tr>
      <w:tr w:rsidR="00030DDE" w:rsidRPr="00D72B31" w14:paraId="06DA4853" w14:textId="77777777" w:rsidTr="00DA2E5E">
        <w:trPr>
          <w:jc w:val="center"/>
        </w:trPr>
        <w:tc>
          <w:tcPr>
            <w:tcW w:w="520" w:type="pct"/>
            <w:tcBorders>
              <w:bottom w:val="single" w:sz="4" w:space="0" w:color="auto"/>
            </w:tcBorders>
          </w:tcPr>
          <w:p w14:paraId="01705E37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right"/>
              <w:rPr>
                <w:rFonts w:eastAsia="맑은 고딕"/>
                <w:lang w:eastAsia="ko-KR"/>
              </w:rPr>
            </w:pPr>
            <w:r w:rsidRPr="00D72B31">
              <w:rPr>
                <w:rFonts w:eastAsia="맑은 고딕"/>
                <w:lang w:eastAsia="ko-KR"/>
              </w:rPr>
              <w:t>5.5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14:paraId="4EDB09AB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left"/>
              <w:rPr>
                <w:rFonts w:eastAsia="맑은 고딕"/>
                <w:lang w:eastAsia="ko-KR"/>
              </w:rPr>
            </w:pPr>
            <w:r w:rsidRPr="00D72B31">
              <w:rPr>
                <w:rFonts w:eastAsia="맑은 고딕"/>
                <w:lang w:eastAsia="ko-KR"/>
              </w:rPr>
              <w:t>SINR operating range (dB)</w:t>
            </w:r>
          </w:p>
        </w:tc>
        <w:tc>
          <w:tcPr>
            <w:tcW w:w="3247" w:type="pct"/>
            <w:gridSpan w:val="3"/>
            <w:tcBorders>
              <w:bottom w:val="single" w:sz="4" w:space="0" w:color="auto"/>
            </w:tcBorders>
            <w:vAlign w:val="center"/>
          </w:tcPr>
          <w:p w14:paraId="440ECCF9" w14:textId="77777777" w:rsidR="00030DDE" w:rsidRPr="00D72B31" w:rsidRDefault="00030DDE" w:rsidP="00DA2E5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DengXian"/>
                <w:lang w:val="en-US"/>
              </w:rPr>
            </w:pPr>
            <w:r w:rsidRPr="00D72B31">
              <w:rPr>
                <w:rFonts w:eastAsia="DengXian"/>
                <w:lang w:val="en-US"/>
              </w:rPr>
              <w:t xml:space="preserve">See below “SINR operating range and mapping function” </w:t>
            </w:r>
          </w:p>
        </w:tc>
      </w:tr>
    </w:tbl>
    <w:p w14:paraId="4D0F3ABB" w14:textId="77777777" w:rsidR="000A37B5" w:rsidRPr="00030DDE" w:rsidRDefault="000A37B5" w:rsidP="000A37B5">
      <w:pPr>
        <w:tabs>
          <w:tab w:val="left" w:pos="284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40" w:after="40" w:line="240" w:lineRule="auto"/>
        <w:ind w:left="709" w:hanging="709"/>
        <w:jc w:val="left"/>
        <w:textAlignment w:val="baseline"/>
        <w:rPr>
          <w:rFonts w:eastAsia="DengXian"/>
        </w:rPr>
      </w:pPr>
    </w:p>
    <w:p w14:paraId="57377595" w14:textId="77777777" w:rsidR="00030DDE" w:rsidRPr="00030DDE" w:rsidRDefault="00030DDE" w:rsidP="00030DDE">
      <w:pPr>
        <w:jc w:val="left"/>
        <w:rPr>
          <w:rFonts w:eastAsia="맑은 고딕"/>
          <w:lang w:eastAsia="ko-KR"/>
        </w:rPr>
      </w:pPr>
      <w:r w:rsidRPr="009D2910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5</w:t>
      </w:r>
      <w:r w:rsidRPr="009D2910">
        <w:rPr>
          <w:rFonts w:eastAsia="맑은 고딕" w:hint="eastAsia"/>
          <w:b/>
          <w:bCs/>
          <w:lang w:eastAsia="ko-KR"/>
        </w:rPr>
        <w:t>:</w:t>
      </w:r>
      <w:r w:rsidRPr="009D2910">
        <w:rPr>
          <w:rFonts w:eastAsia="맑은 고딕"/>
          <w:b/>
          <w:bCs/>
          <w:lang w:eastAsia="ko-KR"/>
        </w:rPr>
        <w:tab/>
      </w:r>
      <w:r w:rsidRPr="009D2910">
        <w:rPr>
          <w:rFonts w:eastAsia="맑은 고딕"/>
          <w:b/>
          <w:bCs/>
          <w:lang w:eastAsia="ko-KR"/>
        </w:rPr>
        <w:tab/>
      </w:r>
      <w:r w:rsidRPr="001610C9">
        <w:rPr>
          <w:rFonts w:eastAsia="맑은 고딕"/>
          <w:b/>
          <w:bCs/>
          <w:lang w:eastAsia="ko-KR"/>
        </w:rPr>
        <w:t>For antenna array parameters, the LS can have the same table with the simulation assumptions in the TR.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5D2C9E0B" w14:textId="77777777" w:rsidR="00375DE0" w:rsidRPr="00FB5C9F" w:rsidRDefault="00375DE0" w:rsidP="00375DE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[1] R4-2400333</w:t>
      </w:r>
      <w:r w:rsidRPr="00FB5C9F">
        <w:rPr>
          <w:lang w:val="en-US" w:eastAsia="zh-CN"/>
        </w:rPr>
        <w:tab/>
        <w:t>Parameters of terrestrial component of IMT for sharing and compatibility studies in the frequency</w:t>
      </w:r>
      <w:r w:rsidRPr="00FB5C9F">
        <w:rPr>
          <w:lang w:val="en-US" w:eastAsia="zh-CN"/>
        </w:rPr>
        <w:br/>
        <w:t xml:space="preserve"> </w:t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  <w:t>bands 4 400-4 800 MHz, 7 125-8 400 MHz and 14.8-15.35 GHz</w:t>
      </w:r>
    </w:p>
    <w:p w14:paraId="13B7E3E4" w14:textId="5C5A32B0" w:rsidR="00375DE0" w:rsidRPr="00FB5C9F" w:rsidRDefault="00375DE0" w:rsidP="00375DE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[2]</w:t>
      </w:r>
      <w:r w:rsidRPr="00FB5C9F">
        <w:rPr>
          <w:lang w:val="en-US" w:eastAsia="zh-CN"/>
        </w:rPr>
        <w:tab/>
        <w:t>RP-24</w:t>
      </w:r>
      <w:r>
        <w:rPr>
          <w:lang w:val="en-US" w:eastAsia="zh-CN"/>
        </w:rPr>
        <w:t>1326</w:t>
      </w:r>
      <w:r w:rsidRPr="00FB5C9F">
        <w:rPr>
          <w:lang w:val="en-US" w:eastAsia="zh-CN"/>
        </w:rPr>
        <w:tab/>
        <w:t>Study on IMT parameters for 4400 to 4800 MHz, 7125 to 8400 MHz and 14800 to</w:t>
      </w:r>
      <w:r>
        <w:rPr>
          <w:lang w:val="en-US" w:eastAsia="zh-CN"/>
        </w:rPr>
        <w:t xml:space="preserve"> </w:t>
      </w:r>
      <w:r w:rsidRPr="00FB5C9F">
        <w:rPr>
          <w:lang w:val="en-US" w:eastAsia="zh-CN"/>
        </w:rPr>
        <w:t>15350 MHz</w:t>
      </w:r>
    </w:p>
    <w:p w14:paraId="6A82D7C6" w14:textId="1DA189A5" w:rsidR="003E445A" w:rsidRDefault="003E445A" w:rsidP="00375DE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375DE0">
        <w:rPr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R4-24</w:t>
      </w:r>
      <w:r w:rsidR="00375DE0">
        <w:rPr>
          <w:lang w:val="en-US" w:eastAsia="zh-CN"/>
        </w:rPr>
        <w:t>10576</w:t>
      </w:r>
      <w:r>
        <w:rPr>
          <w:lang w:val="en-US" w:eastAsia="zh-CN"/>
        </w:rPr>
        <w:tab/>
      </w:r>
      <w:r w:rsidR="00375DE0" w:rsidRPr="00375DE0">
        <w:rPr>
          <w:lang w:val="en-US" w:eastAsia="zh-CN"/>
        </w:rPr>
        <w:t xml:space="preserve">LS on Parameters for 4400 to 4800 MHz of terrestrial component of IMT for sharing and </w:t>
      </w:r>
      <w:r w:rsidR="00375DE0">
        <w:rPr>
          <w:lang w:val="en-US" w:eastAsia="zh-CN"/>
        </w:rPr>
        <w:br/>
        <w:t xml:space="preserve"> </w:t>
      </w:r>
      <w:r w:rsidR="00375DE0">
        <w:rPr>
          <w:lang w:val="en-US" w:eastAsia="zh-CN"/>
        </w:rPr>
        <w:tab/>
      </w:r>
      <w:r w:rsidR="00375DE0">
        <w:rPr>
          <w:lang w:val="en-US" w:eastAsia="zh-CN"/>
        </w:rPr>
        <w:tab/>
      </w:r>
      <w:r w:rsidR="00375DE0">
        <w:rPr>
          <w:lang w:val="en-US" w:eastAsia="zh-CN"/>
        </w:rPr>
        <w:tab/>
      </w:r>
      <w:r w:rsidR="00375DE0">
        <w:rPr>
          <w:lang w:val="en-US" w:eastAsia="zh-CN"/>
        </w:rPr>
        <w:tab/>
      </w:r>
      <w:r w:rsidR="00375DE0" w:rsidRPr="00375DE0">
        <w:rPr>
          <w:lang w:val="en-US" w:eastAsia="zh-CN"/>
        </w:rPr>
        <w:t>compatibility studies in preparation for WRC-27</w:t>
      </w:r>
    </w:p>
    <w:p w14:paraId="2602CE02" w14:textId="7E4AC890" w:rsidR="00E72F55" w:rsidRDefault="00375DE0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  <w:t>R4-2414449</w:t>
      </w:r>
      <w:r>
        <w:rPr>
          <w:lang w:val="en-US" w:eastAsia="zh-CN"/>
        </w:rPr>
        <w:tab/>
      </w:r>
      <w:r w:rsidRPr="00375DE0">
        <w:rPr>
          <w:lang w:val="en-US" w:eastAsia="zh-CN"/>
        </w:rPr>
        <w:t>LS Reply on Parameters for 7125 to 8400 MHz of terrestrial component of IMT for sharing and</w:t>
      </w:r>
      <w:r>
        <w:rPr>
          <w:lang w:val="en-US" w:eastAsia="zh-CN"/>
        </w:rPr>
        <w:br/>
      </w:r>
      <w:r w:rsidRPr="00375DE0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375DE0">
        <w:rPr>
          <w:lang w:val="en-US" w:eastAsia="zh-CN"/>
        </w:rPr>
        <w:t>compatibility studies in preparation for WRC-27</w:t>
      </w:r>
    </w:p>
    <w:p w14:paraId="391C7543" w14:textId="02FF12B2" w:rsidR="00375DE0" w:rsidRPr="00E72F55" w:rsidRDefault="00375DE0" w:rsidP="00375DE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>R4-24</w:t>
      </w:r>
      <w:r w:rsidR="005432EF">
        <w:rPr>
          <w:lang w:val="en-US" w:eastAsia="zh-CN"/>
        </w:rPr>
        <w:t>17107</w:t>
      </w:r>
      <w:r>
        <w:rPr>
          <w:lang w:val="en-US" w:eastAsia="zh-CN"/>
        </w:rPr>
        <w:tab/>
      </w:r>
      <w:r w:rsidRPr="00375DE0">
        <w:rPr>
          <w:lang w:val="en-US" w:eastAsia="zh-CN"/>
        </w:rPr>
        <w:t>WF on 15GHz BS parameters</w:t>
      </w:r>
    </w:p>
    <w:p w14:paraId="2D26D18B" w14:textId="684BA5B4" w:rsidR="00375DE0" w:rsidRPr="00E72F55" w:rsidRDefault="00375DE0" w:rsidP="00375DE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  <w:t>R4-241</w:t>
      </w:r>
      <w:r w:rsidR="005432EF">
        <w:rPr>
          <w:lang w:val="en-US" w:eastAsia="zh-CN"/>
        </w:rPr>
        <w:t>7108</w:t>
      </w:r>
      <w:r>
        <w:rPr>
          <w:lang w:val="en-US" w:eastAsia="zh-CN"/>
        </w:rPr>
        <w:tab/>
      </w:r>
      <w:r w:rsidRPr="00375DE0">
        <w:rPr>
          <w:lang w:val="en-US" w:eastAsia="zh-CN"/>
        </w:rPr>
        <w:t xml:space="preserve">WF on 15GHz </w:t>
      </w:r>
      <w:r w:rsidR="00C45979">
        <w:rPr>
          <w:lang w:val="en-US" w:eastAsia="zh-CN"/>
        </w:rPr>
        <w:t>UE</w:t>
      </w:r>
      <w:r w:rsidRPr="00375DE0">
        <w:rPr>
          <w:lang w:val="en-US" w:eastAsia="zh-CN"/>
        </w:rPr>
        <w:t xml:space="preserve"> parameters</w:t>
      </w:r>
    </w:p>
    <w:sectPr w:rsidR="00375DE0" w:rsidRPr="00E72F5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0DC68" w14:textId="77777777" w:rsidR="00181CA9" w:rsidRDefault="00181CA9" w:rsidP="00FC2656">
      <w:pPr>
        <w:spacing w:after="0" w:line="240" w:lineRule="auto"/>
      </w:pPr>
      <w:r>
        <w:separator/>
      </w:r>
    </w:p>
  </w:endnote>
  <w:endnote w:type="continuationSeparator" w:id="0">
    <w:p w14:paraId="3F299142" w14:textId="77777777" w:rsidR="00181CA9" w:rsidRDefault="00181CA9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04D27" w14:textId="77777777" w:rsidR="00181CA9" w:rsidRDefault="00181CA9" w:rsidP="00FC2656">
      <w:pPr>
        <w:spacing w:after="0" w:line="240" w:lineRule="auto"/>
      </w:pPr>
      <w:r>
        <w:separator/>
      </w:r>
    </w:p>
  </w:footnote>
  <w:footnote w:type="continuationSeparator" w:id="0">
    <w:p w14:paraId="1D2FEB7F" w14:textId="77777777" w:rsidR="00181CA9" w:rsidRDefault="00181CA9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678DE"/>
    <w:multiLevelType w:val="multilevel"/>
    <w:tmpl w:val="2F2678DE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51CD9"/>
    <w:multiLevelType w:val="hybridMultilevel"/>
    <w:tmpl w:val="75A83B1C"/>
    <w:lvl w:ilvl="0" w:tplc="EEBEACB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25E91"/>
    <w:multiLevelType w:val="multilevel"/>
    <w:tmpl w:val="670C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904C51"/>
    <w:multiLevelType w:val="hybridMultilevel"/>
    <w:tmpl w:val="C2AE0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1173302">
    <w:abstractNumId w:val="8"/>
  </w:num>
  <w:num w:numId="2" w16cid:durableId="2111201538">
    <w:abstractNumId w:val="13"/>
  </w:num>
  <w:num w:numId="3" w16cid:durableId="77988689">
    <w:abstractNumId w:val="12"/>
  </w:num>
  <w:num w:numId="4" w16cid:durableId="188878227">
    <w:abstractNumId w:val="2"/>
  </w:num>
  <w:num w:numId="5" w16cid:durableId="684984236">
    <w:abstractNumId w:val="11"/>
  </w:num>
  <w:num w:numId="6" w16cid:durableId="448167620">
    <w:abstractNumId w:val="14"/>
  </w:num>
  <w:num w:numId="7" w16cid:durableId="1711224488">
    <w:abstractNumId w:val="5"/>
  </w:num>
  <w:num w:numId="8" w16cid:durableId="1701930293">
    <w:abstractNumId w:val="9"/>
  </w:num>
  <w:num w:numId="9" w16cid:durableId="105851837">
    <w:abstractNumId w:val="3"/>
  </w:num>
  <w:num w:numId="10" w16cid:durableId="1614558263">
    <w:abstractNumId w:val="4"/>
  </w:num>
  <w:num w:numId="11" w16cid:durableId="2064980537">
    <w:abstractNumId w:val="1"/>
  </w:num>
  <w:num w:numId="12" w16cid:durableId="2090497065">
    <w:abstractNumId w:val="0"/>
  </w:num>
  <w:num w:numId="13" w16cid:durableId="671176286">
    <w:abstractNumId w:val="17"/>
  </w:num>
  <w:num w:numId="14" w16cid:durableId="433327651">
    <w:abstractNumId w:val="10"/>
  </w:num>
  <w:num w:numId="15" w16cid:durableId="1248877940">
    <w:abstractNumId w:val="7"/>
  </w:num>
  <w:num w:numId="16" w16cid:durableId="1250307642">
    <w:abstractNumId w:val="16"/>
  </w:num>
  <w:num w:numId="17" w16cid:durableId="1924337238">
    <w:abstractNumId w:val="6"/>
  </w:num>
  <w:num w:numId="18" w16cid:durableId="152189049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5397"/>
    <w:rsid w:val="0000707D"/>
    <w:rsid w:val="00010C85"/>
    <w:rsid w:val="00014BD4"/>
    <w:rsid w:val="0001661A"/>
    <w:rsid w:val="000168EA"/>
    <w:rsid w:val="00020C56"/>
    <w:rsid w:val="00022163"/>
    <w:rsid w:val="0002417E"/>
    <w:rsid w:val="00024B66"/>
    <w:rsid w:val="00026ACC"/>
    <w:rsid w:val="00026D69"/>
    <w:rsid w:val="00027124"/>
    <w:rsid w:val="00030227"/>
    <w:rsid w:val="000304D4"/>
    <w:rsid w:val="00030B9D"/>
    <w:rsid w:val="00030DDE"/>
    <w:rsid w:val="00030FB2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52C4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696"/>
    <w:rsid w:val="0007382E"/>
    <w:rsid w:val="00074700"/>
    <w:rsid w:val="00074DB1"/>
    <w:rsid w:val="00075512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46A8"/>
    <w:rsid w:val="0008567D"/>
    <w:rsid w:val="00085A0E"/>
    <w:rsid w:val="0008616A"/>
    <w:rsid w:val="000862CF"/>
    <w:rsid w:val="00087548"/>
    <w:rsid w:val="0008774E"/>
    <w:rsid w:val="00090E87"/>
    <w:rsid w:val="000922FE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7B5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83A"/>
    <w:rsid w:val="000B2EE5"/>
    <w:rsid w:val="000B2EF6"/>
    <w:rsid w:val="000B2FA6"/>
    <w:rsid w:val="000B30C0"/>
    <w:rsid w:val="000B3771"/>
    <w:rsid w:val="000B3AAD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228"/>
    <w:rsid w:val="000C758B"/>
    <w:rsid w:val="000C7E08"/>
    <w:rsid w:val="000D05F6"/>
    <w:rsid w:val="000D09FD"/>
    <w:rsid w:val="000D0D72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0E8"/>
    <w:rsid w:val="000F259D"/>
    <w:rsid w:val="000F3305"/>
    <w:rsid w:val="000F369D"/>
    <w:rsid w:val="000F381C"/>
    <w:rsid w:val="000F39CA"/>
    <w:rsid w:val="000F5E72"/>
    <w:rsid w:val="000F5F3A"/>
    <w:rsid w:val="000F700C"/>
    <w:rsid w:val="000F7D22"/>
    <w:rsid w:val="0010045C"/>
    <w:rsid w:val="00100AB0"/>
    <w:rsid w:val="001015A2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C"/>
    <w:rsid w:val="00136D4C"/>
    <w:rsid w:val="00136DDE"/>
    <w:rsid w:val="00137A55"/>
    <w:rsid w:val="00137F63"/>
    <w:rsid w:val="00140028"/>
    <w:rsid w:val="00140D2C"/>
    <w:rsid w:val="00142538"/>
    <w:rsid w:val="00142BB9"/>
    <w:rsid w:val="00143201"/>
    <w:rsid w:val="00144600"/>
    <w:rsid w:val="00144B4C"/>
    <w:rsid w:val="00144F96"/>
    <w:rsid w:val="001464E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10C9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1CA9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0FEC"/>
    <w:rsid w:val="001C1409"/>
    <w:rsid w:val="001C1A34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3A"/>
    <w:rsid w:val="0024469F"/>
    <w:rsid w:val="00250B5B"/>
    <w:rsid w:val="00252DB8"/>
    <w:rsid w:val="002537BC"/>
    <w:rsid w:val="00255C03"/>
    <w:rsid w:val="00255C58"/>
    <w:rsid w:val="00260EC7"/>
    <w:rsid w:val="002611BD"/>
    <w:rsid w:val="00261277"/>
    <w:rsid w:val="00261539"/>
    <w:rsid w:val="0026179F"/>
    <w:rsid w:val="00263244"/>
    <w:rsid w:val="002632C6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AD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AB2"/>
    <w:rsid w:val="002A0CED"/>
    <w:rsid w:val="002A1049"/>
    <w:rsid w:val="002A168E"/>
    <w:rsid w:val="002A332E"/>
    <w:rsid w:val="002A359C"/>
    <w:rsid w:val="002A3C69"/>
    <w:rsid w:val="002A491D"/>
    <w:rsid w:val="002A4CD0"/>
    <w:rsid w:val="002A5834"/>
    <w:rsid w:val="002A5CFC"/>
    <w:rsid w:val="002A6B05"/>
    <w:rsid w:val="002A778A"/>
    <w:rsid w:val="002A77B0"/>
    <w:rsid w:val="002A7DA6"/>
    <w:rsid w:val="002B04AB"/>
    <w:rsid w:val="002B1349"/>
    <w:rsid w:val="002B49D5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C73E4"/>
    <w:rsid w:val="002D0234"/>
    <w:rsid w:val="002D03E5"/>
    <w:rsid w:val="002D2766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5917"/>
    <w:rsid w:val="003062EF"/>
    <w:rsid w:val="00307E51"/>
    <w:rsid w:val="00307EB9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CC8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5DE0"/>
    <w:rsid w:val="003770F6"/>
    <w:rsid w:val="003774E9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3026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112"/>
    <w:rsid w:val="003D313A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AF0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3F7FA3"/>
    <w:rsid w:val="004004FF"/>
    <w:rsid w:val="00401132"/>
    <w:rsid w:val="00401144"/>
    <w:rsid w:val="00402652"/>
    <w:rsid w:val="00402E8C"/>
    <w:rsid w:val="004038B5"/>
    <w:rsid w:val="00404831"/>
    <w:rsid w:val="004063A4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11D5"/>
    <w:rsid w:val="004236D7"/>
    <w:rsid w:val="00424F8C"/>
    <w:rsid w:val="004271BA"/>
    <w:rsid w:val="00430497"/>
    <w:rsid w:val="00430EA5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2DE8"/>
    <w:rsid w:val="00443828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16F4"/>
    <w:rsid w:val="00472E9B"/>
    <w:rsid w:val="0047437A"/>
    <w:rsid w:val="004749AB"/>
    <w:rsid w:val="0047544B"/>
    <w:rsid w:val="0047553D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630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0B4F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A76D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6E87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865"/>
    <w:rsid w:val="004E6041"/>
    <w:rsid w:val="004E7329"/>
    <w:rsid w:val="004E754D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0CB5"/>
    <w:rsid w:val="00501612"/>
    <w:rsid w:val="005017F7"/>
    <w:rsid w:val="00501FA7"/>
    <w:rsid w:val="005034DC"/>
    <w:rsid w:val="0050375F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2A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94A"/>
    <w:rsid w:val="00535E8F"/>
    <w:rsid w:val="00535EFA"/>
    <w:rsid w:val="005366AB"/>
    <w:rsid w:val="00536F85"/>
    <w:rsid w:val="00537205"/>
    <w:rsid w:val="005377AD"/>
    <w:rsid w:val="00541573"/>
    <w:rsid w:val="005432EF"/>
    <w:rsid w:val="005433F1"/>
    <w:rsid w:val="0054348A"/>
    <w:rsid w:val="0054368B"/>
    <w:rsid w:val="00543953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2C39"/>
    <w:rsid w:val="00562F3E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1CEA"/>
    <w:rsid w:val="0058519C"/>
    <w:rsid w:val="005852B5"/>
    <w:rsid w:val="00586179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3131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1A3E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62E6"/>
    <w:rsid w:val="005F79AA"/>
    <w:rsid w:val="005F7F5D"/>
    <w:rsid w:val="00601197"/>
    <w:rsid w:val="006016E1"/>
    <w:rsid w:val="00602D27"/>
    <w:rsid w:val="00602E36"/>
    <w:rsid w:val="00603614"/>
    <w:rsid w:val="006123DA"/>
    <w:rsid w:val="00612C38"/>
    <w:rsid w:val="00613E5A"/>
    <w:rsid w:val="006140F8"/>
    <w:rsid w:val="006144A1"/>
    <w:rsid w:val="00615837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87C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7F6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154"/>
    <w:rsid w:val="006865D6"/>
    <w:rsid w:val="00687BCF"/>
    <w:rsid w:val="00692A68"/>
    <w:rsid w:val="00695D85"/>
    <w:rsid w:val="00697A5C"/>
    <w:rsid w:val="00697D53"/>
    <w:rsid w:val="006A28F7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5EC5"/>
    <w:rsid w:val="006E6182"/>
    <w:rsid w:val="006E6C11"/>
    <w:rsid w:val="006F4475"/>
    <w:rsid w:val="006F5360"/>
    <w:rsid w:val="006F6777"/>
    <w:rsid w:val="006F6A4B"/>
    <w:rsid w:val="006F7C0C"/>
    <w:rsid w:val="00700755"/>
    <w:rsid w:val="00704838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124"/>
    <w:rsid w:val="00722C86"/>
    <w:rsid w:val="007265C2"/>
    <w:rsid w:val="007274AA"/>
    <w:rsid w:val="00727880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2106"/>
    <w:rsid w:val="00743832"/>
    <w:rsid w:val="00744195"/>
    <w:rsid w:val="00744517"/>
    <w:rsid w:val="00744834"/>
    <w:rsid w:val="007450C2"/>
    <w:rsid w:val="00745996"/>
    <w:rsid w:val="00745AE7"/>
    <w:rsid w:val="00751EA1"/>
    <w:rsid w:val="007520B4"/>
    <w:rsid w:val="007549D3"/>
    <w:rsid w:val="00757083"/>
    <w:rsid w:val="00760284"/>
    <w:rsid w:val="007605B2"/>
    <w:rsid w:val="0076248F"/>
    <w:rsid w:val="007634D9"/>
    <w:rsid w:val="007637E0"/>
    <w:rsid w:val="00763EE1"/>
    <w:rsid w:val="007642F9"/>
    <w:rsid w:val="007655D5"/>
    <w:rsid w:val="00771367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51B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289D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04DD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9BC"/>
    <w:rsid w:val="00822F47"/>
    <w:rsid w:val="008230A3"/>
    <w:rsid w:val="0082310E"/>
    <w:rsid w:val="008234E3"/>
    <w:rsid w:val="00823AA9"/>
    <w:rsid w:val="00824609"/>
    <w:rsid w:val="008246C8"/>
    <w:rsid w:val="00824788"/>
    <w:rsid w:val="00824C6E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0A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040"/>
    <w:rsid w:val="00876C3F"/>
    <w:rsid w:val="00880DE5"/>
    <w:rsid w:val="00881934"/>
    <w:rsid w:val="00882762"/>
    <w:rsid w:val="00884357"/>
    <w:rsid w:val="00884611"/>
    <w:rsid w:val="008852E6"/>
    <w:rsid w:val="008859F0"/>
    <w:rsid w:val="00886ADC"/>
    <w:rsid w:val="00886D1F"/>
    <w:rsid w:val="00887FB3"/>
    <w:rsid w:val="00890FAD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2EC8"/>
    <w:rsid w:val="008A4DF5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30B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1CA"/>
    <w:rsid w:val="008E4582"/>
    <w:rsid w:val="008E4EC0"/>
    <w:rsid w:val="008E5EBC"/>
    <w:rsid w:val="008E7481"/>
    <w:rsid w:val="008F4088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9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033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589"/>
    <w:rsid w:val="00961BB2"/>
    <w:rsid w:val="00962108"/>
    <w:rsid w:val="009638D6"/>
    <w:rsid w:val="00963966"/>
    <w:rsid w:val="00965E08"/>
    <w:rsid w:val="00970EE7"/>
    <w:rsid w:val="0097102B"/>
    <w:rsid w:val="00972999"/>
    <w:rsid w:val="009733DB"/>
    <w:rsid w:val="00974077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2BF7"/>
    <w:rsid w:val="009932AC"/>
    <w:rsid w:val="00994351"/>
    <w:rsid w:val="00994527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4F7"/>
    <w:rsid w:val="009A2D9B"/>
    <w:rsid w:val="009A36FA"/>
    <w:rsid w:val="009A3ADC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910"/>
    <w:rsid w:val="009D2FF2"/>
    <w:rsid w:val="009D3226"/>
    <w:rsid w:val="009D3385"/>
    <w:rsid w:val="009D42A2"/>
    <w:rsid w:val="009D5303"/>
    <w:rsid w:val="009D5D22"/>
    <w:rsid w:val="009D6FFF"/>
    <w:rsid w:val="009D793C"/>
    <w:rsid w:val="009E0C22"/>
    <w:rsid w:val="009E16A9"/>
    <w:rsid w:val="009E35DA"/>
    <w:rsid w:val="009E375F"/>
    <w:rsid w:val="009E39D4"/>
    <w:rsid w:val="009E433B"/>
    <w:rsid w:val="009E4622"/>
    <w:rsid w:val="009E5401"/>
    <w:rsid w:val="009E5B97"/>
    <w:rsid w:val="009F0751"/>
    <w:rsid w:val="009F0D1A"/>
    <w:rsid w:val="009F23A9"/>
    <w:rsid w:val="009F2AFB"/>
    <w:rsid w:val="009F43B3"/>
    <w:rsid w:val="009F4FA8"/>
    <w:rsid w:val="009F5886"/>
    <w:rsid w:val="00A00FB2"/>
    <w:rsid w:val="00A0583F"/>
    <w:rsid w:val="00A0758F"/>
    <w:rsid w:val="00A129D1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5A6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4969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178"/>
    <w:rsid w:val="00A97648"/>
    <w:rsid w:val="00AA02B2"/>
    <w:rsid w:val="00AA1CFD"/>
    <w:rsid w:val="00AA2239"/>
    <w:rsid w:val="00AA33D2"/>
    <w:rsid w:val="00AA393F"/>
    <w:rsid w:val="00AA3DDE"/>
    <w:rsid w:val="00AA47C7"/>
    <w:rsid w:val="00AA5322"/>
    <w:rsid w:val="00AB0C57"/>
    <w:rsid w:val="00AB1195"/>
    <w:rsid w:val="00AB2DE8"/>
    <w:rsid w:val="00AB4182"/>
    <w:rsid w:val="00AB5E72"/>
    <w:rsid w:val="00AB72DE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3C82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1710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27221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4F99"/>
    <w:rsid w:val="00B4541C"/>
    <w:rsid w:val="00B460DF"/>
    <w:rsid w:val="00B46B81"/>
    <w:rsid w:val="00B4706A"/>
    <w:rsid w:val="00B5223E"/>
    <w:rsid w:val="00B52EB0"/>
    <w:rsid w:val="00B553B4"/>
    <w:rsid w:val="00B55D12"/>
    <w:rsid w:val="00B5708B"/>
    <w:rsid w:val="00B5722E"/>
    <w:rsid w:val="00B57265"/>
    <w:rsid w:val="00B57528"/>
    <w:rsid w:val="00B62542"/>
    <w:rsid w:val="00B62825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D84"/>
    <w:rsid w:val="00BD6404"/>
    <w:rsid w:val="00BD6E7F"/>
    <w:rsid w:val="00BD78FA"/>
    <w:rsid w:val="00BE0218"/>
    <w:rsid w:val="00BE074D"/>
    <w:rsid w:val="00BE2624"/>
    <w:rsid w:val="00BE33AE"/>
    <w:rsid w:val="00BE7B65"/>
    <w:rsid w:val="00BF046F"/>
    <w:rsid w:val="00BF0A2C"/>
    <w:rsid w:val="00BF1180"/>
    <w:rsid w:val="00BF5FE2"/>
    <w:rsid w:val="00BF65C8"/>
    <w:rsid w:val="00BF686C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275D5"/>
    <w:rsid w:val="00C31243"/>
    <w:rsid w:val="00C31283"/>
    <w:rsid w:val="00C33BDD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2CAC"/>
    <w:rsid w:val="00C432DC"/>
    <w:rsid w:val="00C43BA1"/>
    <w:rsid w:val="00C43DAB"/>
    <w:rsid w:val="00C43E84"/>
    <w:rsid w:val="00C44F1C"/>
    <w:rsid w:val="00C44F9D"/>
    <w:rsid w:val="00C45979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055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0BE8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5EAE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36B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CF5D84"/>
    <w:rsid w:val="00D0036C"/>
    <w:rsid w:val="00D03D00"/>
    <w:rsid w:val="00D05C30"/>
    <w:rsid w:val="00D064E2"/>
    <w:rsid w:val="00D10052"/>
    <w:rsid w:val="00D11359"/>
    <w:rsid w:val="00D11510"/>
    <w:rsid w:val="00D1235D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7C6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B31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6E0F"/>
    <w:rsid w:val="00D9754C"/>
    <w:rsid w:val="00D97F0C"/>
    <w:rsid w:val="00DA030B"/>
    <w:rsid w:val="00DA0F7E"/>
    <w:rsid w:val="00DA12EF"/>
    <w:rsid w:val="00DA3A86"/>
    <w:rsid w:val="00DA40DE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C00DC"/>
    <w:rsid w:val="00DC00F0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A46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442A"/>
    <w:rsid w:val="00DE584A"/>
    <w:rsid w:val="00DE75FC"/>
    <w:rsid w:val="00DF0546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A97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2448"/>
    <w:rsid w:val="00E2349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3C42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2F55"/>
    <w:rsid w:val="00E755FC"/>
    <w:rsid w:val="00E759D7"/>
    <w:rsid w:val="00E76F8E"/>
    <w:rsid w:val="00E80B23"/>
    <w:rsid w:val="00E80B52"/>
    <w:rsid w:val="00E81686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53C5"/>
    <w:rsid w:val="00E95411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22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3DF3"/>
    <w:rsid w:val="00ED4A5C"/>
    <w:rsid w:val="00ED53E3"/>
    <w:rsid w:val="00ED685B"/>
    <w:rsid w:val="00EE1080"/>
    <w:rsid w:val="00EE4A42"/>
    <w:rsid w:val="00EF1EC5"/>
    <w:rsid w:val="00EF1ED1"/>
    <w:rsid w:val="00EF23D1"/>
    <w:rsid w:val="00EF2689"/>
    <w:rsid w:val="00EF4C88"/>
    <w:rsid w:val="00EF5278"/>
    <w:rsid w:val="00EF55EB"/>
    <w:rsid w:val="00EF7A9D"/>
    <w:rsid w:val="00F00DCC"/>
    <w:rsid w:val="00F0156F"/>
    <w:rsid w:val="00F02894"/>
    <w:rsid w:val="00F033DC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36D38"/>
    <w:rsid w:val="00F37A2E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2DB2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1C90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2967"/>
    <w:rsid w:val="00FE2AB4"/>
    <w:rsid w:val="00FE5750"/>
    <w:rsid w:val="00FF1F26"/>
    <w:rsid w:val="00FF1FCB"/>
    <w:rsid w:val="00FF5280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2024-11-08T15:27:00Z</dcterms:created>
  <dcterms:modified xsi:type="dcterms:W3CDTF">2024-11-08T15:27:00Z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C:\Users\TAEKHOON\Documents\김택훈\Z_Regulation\9_표준단체\3GPP\RAN4\MEETINGS\202411-#113\기고작성\R4-24xxxxx_15GHz_r2.docx</vt:lpwstr>
  </property>
</Properties>
</file>