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17BBDEF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89516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F53AC4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19076</w:t>
      </w:r>
    </w:p>
    <w:p w14:paraId="239BFA5F" w14:textId="15EB1B13" w:rsidR="005513CD" w:rsidRPr="005513CD" w:rsidRDefault="00895167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Orlando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USA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November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8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22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nd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1C3A6080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F192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6.3.3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BC3906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Considerations on CA_n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40</w:t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A-n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41C</w:t>
      </w:r>
      <w:r w:rsidR="002F50C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and CA_n41C_n79A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717F87B3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41C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F50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CA_n41C-n79A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4485E114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RAN4#11</w:t>
      </w:r>
      <w:r w:rsidR="008951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2-bis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2C095572" w14:textId="77777777" w:rsidR="00F15A57" w:rsidRPr="00F15A57" w:rsidRDefault="00F15A57" w:rsidP="00F15A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F15A57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Way forward on intra-band ULCA within an inter-band DL CA</w:t>
      </w:r>
    </w:p>
    <w:p w14:paraId="7D1FC9F5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P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roposal 1: In Rel-19, to keep as-is in spec as most of cases are covered and some history is built since Rel-17.</w:t>
      </w:r>
    </w:p>
    <w:p w14:paraId="4793AA26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Proposal 2: For the specific cases DL_n40A-n41C_UL_n41C and DL_n41C-n79A_UL_n41C, the following test configurations for MSD requirements can be introduced in next meeting.</w:t>
      </w:r>
    </w:p>
    <w:p w14:paraId="06F34E3F" w14:textId="77777777" w:rsidR="00F15A57" w:rsidRPr="00F15A57" w:rsidRDefault="00F15A57" w:rsidP="00F15A5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Test</w:t>
      </w: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case 1: </w:t>
      </w: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D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iscrete UL RB allocation, e.g. 1RB + 1RB UL RB allocation in UL intra-band CA.</w:t>
      </w:r>
    </w:p>
    <w:p w14:paraId="3F0D8394" w14:textId="77777777" w:rsidR="00F15A57" w:rsidRPr="00F15A57" w:rsidRDefault="00F15A57" w:rsidP="00F15A5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Test</w:t>
      </w: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case 2: fully UL RB allocation with maximum aggregated BW.</w:t>
      </w:r>
    </w:p>
    <w:p w14:paraId="047DA38E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N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OTE: In the next meeting, RAN4 need to discuss how to capture these two test cases into the spec considering some consistencies.</w:t>
      </w:r>
    </w:p>
    <w:p w14:paraId="62F82971" w14:textId="77777777" w:rsidR="00F15A57" w:rsidRPr="00F15A57" w:rsidRDefault="00F15A57" w:rsidP="00F15A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F15A57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Way forward on MSD for DL_n40A-n41C_UL_n41C</w:t>
      </w:r>
    </w:p>
    <w:p w14:paraId="655AD05B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P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roposal 3: For the MSD value DL_n40A-n41C_UL_n41C, the following inputs from companies can be further checked considering the assumption of filter performance and PA interference.</w:t>
      </w:r>
    </w:p>
    <w:p w14:paraId="67F81A02" w14:textId="77777777" w:rsidR="00F15A57" w:rsidRPr="00F15A57" w:rsidRDefault="00F15A57" w:rsidP="00F15A5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3.1) 1RB+1RB test case 1: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1980"/>
        <w:gridCol w:w="884"/>
        <w:gridCol w:w="892"/>
        <w:gridCol w:w="886"/>
        <w:gridCol w:w="1764"/>
        <w:gridCol w:w="900"/>
        <w:gridCol w:w="881"/>
        <w:gridCol w:w="1026"/>
        <w:gridCol w:w="1027"/>
      </w:tblGrid>
      <w:tr w:rsidR="00F15A57" w:rsidRPr="00F15A57" w14:paraId="4C7C50B6" w14:textId="77777777" w:rsidTr="001B73B0">
        <w:trPr>
          <w:trHeight w:val="4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AE9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band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DE5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band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FF9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BW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9A0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SCS of UL band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8A8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RB Allocation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85C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BW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4BC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MSD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518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fc condition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22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harmonic order</w:t>
            </w:r>
          </w:p>
        </w:tc>
      </w:tr>
      <w:tr w:rsidR="00F15A57" w:rsidRPr="00F15A57" w14:paraId="6A386CDC" w14:textId="77777777" w:rsidTr="001B73B0">
        <w:trPr>
          <w:trHeight w:val="2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2398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5103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D54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E1E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(kHz)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38D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</w:t>
            </w: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CRB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274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EDB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4332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88DE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F15A57" w:rsidRPr="00F15A57" w14:paraId="56C7E190" w14:textId="77777777" w:rsidTr="001B73B0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275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CA_n40-n41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F76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5EB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ADB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A07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D96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2397.5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7C5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42.5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F93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8F5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IMD3x</w:t>
            </w:r>
          </w:p>
        </w:tc>
      </w:tr>
      <w:tr w:rsidR="00F15A57" w:rsidRPr="00F15A57" w14:paraId="4CAB9BA4" w14:textId="77777777" w:rsidTr="001B73B0">
        <w:trPr>
          <w:trHeight w:val="2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380A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B29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5EB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6E3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EE0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801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E97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596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451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2E330B1D" w14:textId="77777777" w:rsidTr="001B73B0">
        <w:trPr>
          <w:trHeight w:val="2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B333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967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B6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D89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1E8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=107)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22C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E31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D48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E2E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2466EAAD" w14:textId="77777777" w:rsidTr="001B73B0">
        <w:trPr>
          <w:trHeight w:val="240"/>
        </w:trPr>
        <w:tc>
          <w:tcPr>
            <w:tcW w:w="10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E198B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Note x: this DL band is also subject to IMD5 that is not specified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br/>
              <w:t>Note y: this second test point is optional</w:t>
            </w:r>
          </w:p>
        </w:tc>
      </w:tr>
    </w:tbl>
    <w:p w14:paraId="1B45A805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ind w:left="840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5A4B91FE" w14:textId="77777777" w:rsidR="00F15A57" w:rsidRPr="00F15A57" w:rsidRDefault="00F15A57" w:rsidP="00F15A5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3.2) For fully UL RB allocation test case 2, </w:t>
      </w:r>
      <w:r w:rsidRPr="00F15A57">
        <w:rPr>
          <w:rFonts w:ascii="Times New Roman" w:eastAsiaTheme="minorEastAsia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RAN4 further discuss whether MSD due to IMD3 or ACLR1 cross band isolation is considered for DL_n40A-n41C_UL_n41C.</w:t>
      </w:r>
    </w:p>
    <w:p w14:paraId="202CB6BC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Option 1: 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1980"/>
        <w:gridCol w:w="884"/>
        <w:gridCol w:w="892"/>
        <w:gridCol w:w="886"/>
        <w:gridCol w:w="1764"/>
        <w:gridCol w:w="900"/>
        <w:gridCol w:w="881"/>
        <w:gridCol w:w="1026"/>
        <w:gridCol w:w="1027"/>
      </w:tblGrid>
      <w:tr w:rsidR="00F15A57" w:rsidRPr="00F15A57" w14:paraId="46EB099D" w14:textId="77777777" w:rsidTr="001B73B0">
        <w:trPr>
          <w:trHeight w:val="4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0EA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band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298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band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0CD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BW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3DF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SCS of UL band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DB4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RB Allocation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6B8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BW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4A9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MSD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C12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fc condition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76D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harmonic order</w:t>
            </w:r>
          </w:p>
        </w:tc>
      </w:tr>
      <w:tr w:rsidR="00F15A57" w:rsidRPr="00F15A57" w14:paraId="2A94F66B" w14:textId="77777777" w:rsidTr="001B73B0">
        <w:trPr>
          <w:trHeight w:val="2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B622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17FC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EC0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74F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(kHz)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69A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</w:t>
            </w: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CRB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BC1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1CB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5CF7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4A51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F15A57" w:rsidRPr="00F15A57" w14:paraId="20FAD8A1" w14:textId="77777777" w:rsidTr="001B73B0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3D6A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CA_n40-n41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DD7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869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E63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590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059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2397.5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333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34.9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EDB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87C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IMD3xy</w:t>
            </w:r>
          </w:p>
        </w:tc>
      </w:tr>
      <w:tr w:rsidR="00F15A57" w:rsidRPr="00F15A57" w14:paraId="5C2625E7" w14:textId="77777777" w:rsidTr="001B73B0">
        <w:trPr>
          <w:trHeight w:val="2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4B3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55B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69E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8D6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4AA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216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0F9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A1D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E07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F8C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1662ED8C" w14:textId="77777777" w:rsidTr="001B73B0">
        <w:trPr>
          <w:trHeight w:val="2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F94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A3A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4AD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AF4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530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216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DC0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159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374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1DC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69920B97" w14:textId="77777777" w:rsidTr="001B73B0">
        <w:trPr>
          <w:trHeight w:val="240"/>
        </w:trPr>
        <w:tc>
          <w:tcPr>
            <w:tcW w:w="10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FE070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Note x: this DL band is also subject to IMD5 that is not specified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br/>
              <w:t>Note y: this second test point is optional</w:t>
            </w:r>
          </w:p>
        </w:tc>
      </w:tr>
    </w:tbl>
    <w:p w14:paraId="22D39712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ind w:left="1260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2A5740A4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Option 2: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40"/>
        <w:gridCol w:w="719"/>
        <w:gridCol w:w="992"/>
        <w:gridCol w:w="2268"/>
        <w:gridCol w:w="851"/>
        <w:gridCol w:w="766"/>
        <w:gridCol w:w="593"/>
        <w:gridCol w:w="1189"/>
      </w:tblGrid>
      <w:tr w:rsidR="00F15A57" w:rsidRPr="00F15A57" w14:paraId="44CC3C5B" w14:textId="77777777" w:rsidTr="001B73B0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7057A8C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6DF27B8F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band</w:t>
            </w:r>
          </w:p>
        </w:tc>
        <w:tc>
          <w:tcPr>
            <w:tcW w:w="840" w:type="dxa"/>
            <w:vAlign w:val="center"/>
          </w:tcPr>
          <w:p w14:paraId="0A7B0FAB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F</w:t>
            </w: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719" w:type="dxa"/>
            <w:vAlign w:val="center"/>
          </w:tcPr>
          <w:p w14:paraId="2E14CA32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BW</w:t>
            </w:r>
          </w:p>
        </w:tc>
        <w:tc>
          <w:tcPr>
            <w:tcW w:w="992" w:type="dxa"/>
            <w:vAlign w:val="center"/>
          </w:tcPr>
          <w:p w14:paraId="6E9DA70B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2268" w:type="dxa"/>
            <w:vAlign w:val="center"/>
          </w:tcPr>
          <w:p w14:paraId="311E4AC1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851" w:type="dxa"/>
            <w:vAlign w:val="center"/>
          </w:tcPr>
          <w:p w14:paraId="7226AE6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F</w:t>
            </w: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766" w:type="dxa"/>
            <w:vAlign w:val="center"/>
          </w:tcPr>
          <w:p w14:paraId="50FD4231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BW</w:t>
            </w:r>
          </w:p>
        </w:tc>
        <w:tc>
          <w:tcPr>
            <w:tcW w:w="593" w:type="dxa"/>
            <w:vAlign w:val="center"/>
          </w:tcPr>
          <w:p w14:paraId="1EE1220D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</w:tc>
        <w:tc>
          <w:tcPr>
            <w:tcW w:w="1189" w:type="dxa"/>
            <w:vMerge w:val="restart"/>
            <w:vAlign w:val="center"/>
          </w:tcPr>
          <w:p w14:paraId="3DE414CE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71FEF2A2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5CAF1BD9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F15A57" w:rsidRPr="00F15A57" w14:paraId="33D673B3" w14:textId="77777777" w:rsidTr="001B73B0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6A3457CE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</w:tcPr>
          <w:p w14:paraId="7519777D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840" w:type="dxa"/>
            <w:vAlign w:val="center"/>
          </w:tcPr>
          <w:p w14:paraId="6D09E7B3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719" w:type="dxa"/>
            <w:vAlign w:val="center"/>
          </w:tcPr>
          <w:p w14:paraId="300AB072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992" w:type="dxa"/>
            <w:vAlign w:val="center"/>
          </w:tcPr>
          <w:p w14:paraId="251FC6FA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2268" w:type="dxa"/>
            <w:vAlign w:val="center"/>
          </w:tcPr>
          <w:p w14:paraId="4F213C30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L</w:t>
            </w: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851" w:type="dxa"/>
            <w:vAlign w:val="center"/>
          </w:tcPr>
          <w:p w14:paraId="490ECF5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766" w:type="dxa"/>
            <w:vAlign w:val="center"/>
          </w:tcPr>
          <w:p w14:paraId="5834DE2C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593" w:type="dxa"/>
            <w:vAlign w:val="center"/>
          </w:tcPr>
          <w:p w14:paraId="7F3C263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  <w:tc>
          <w:tcPr>
            <w:tcW w:w="1189" w:type="dxa"/>
            <w:vMerge/>
            <w:vAlign w:val="center"/>
          </w:tcPr>
          <w:p w14:paraId="4192B27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F15A57" w:rsidRPr="00F15A57" w14:paraId="688911B0" w14:textId="77777777" w:rsidTr="001B73B0">
        <w:trPr>
          <w:trHeight w:val="300"/>
          <w:jc w:val="center"/>
        </w:trPr>
        <w:tc>
          <w:tcPr>
            <w:tcW w:w="704" w:type="dxa"/>
            <w:vAlign w:val="center"/>
          </w:tcPr>
          <w:p w14:paraId="4521716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CA_</w:t>
            </w:r>
            <w:r w:rsidRPr="00F15A57">
              <w:rPr>
                <w:rFonts w:ascii="Arial" w:eastAsiaTheme="minorEastAsia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41C</w:t>
            </w:r>
          </w:p>
        </w:tc>
        <w:tc>
          <w:tcPr>
            <w:tcW w:w="709" w:type="dxa"/>
            <w:vAlign w:val="center"/>
          </w:tcPr>
          <w:p w14:paraId="2F080197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</w:p>
        </w:tc>
        <w:tc>
          <w:tcPr>
            <w:tcW w:w="840" w:type="dxa"/>
            <w:vAlign w:val="center"/>
          </w:tcPr>
          <w:p w14:paraId="6131C5C9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595</w:t>
            </w:r>
          </w:p>
        </w:tc>
        <w:tc>
          <w:tcPr>
            <w:tcW w:w="719" w:type="dxa"/>
            <w:noWrap/>
            <w:vAlign w:val="center"/>
          </w:tcPr>
          <w:p w14:paraId="4D7D983F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90</w:t>
            </w:r>
          </w:p>
        </w:tc>
        <w:tc>
          <w:tcPr>
            <w:tcW w:w="992" w:type="dxa"/>
            <w:vAlign w:val="center"/>
          </w:tcPr>
          <w:p w14:paraId="664675C3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2268" w:type="dxa"/>
            <w:noWrap/>
            <w:vAlign w:val="center"/>
          </w:tcPr>
          <w:p w14:paraId="3820A19E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270 (</w:t>
            </w:r>
            <w:proofErr w:type="spellStart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 + 243 ((</w:t>
            </w:r>
            <w:proofErr w:type="spellStart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</w:t>
            </w:r>
          </w:p>
        </w:tc>
        <w:tc>
          <w:tcPr>
            <w:tcW w:w="851" w:type="dxa"/>
            <w:vAlign w:val="center"/>
          </w:tcPr>
          <w:p w14:paraId="56E4F3D4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2397.5</w:t>
            </w:r>
          </w:p>
        </w:tc>
        <w:tc>
          <w:tcPr>
            <w:tcW w:w="766" w:type="dxa"/>
            <w:noWrap/>
            <w:vAlign w:val="center"/>
          </w:tcPr>
          <w:p w14:paraId="286AE628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593" w:type="dxa"/>
            <w:noWrap/>
            <w:vAlign w:val="center"/>
          </w:tcPr>
          <w:p w14:paraId="280C53B7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34</w:t>
            </w:r>
          </w:p>
        </w:tc>
        <w:tc>
          <w:tcPr>
            <w:tcW w:w="1189" w:type="dxa"/>
            <w:vAlign w:val="center"/>
          </w:tcPr>
          <w:p w14:paraId="7BF45C62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ACLR1</w:t>
            </w:r>
          </w:p>
        </w:tc>
      </w:tr>
    </w:tbl>
    <w:p w14:paraId="6D7870F7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4092A060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Option 3: The </w:t>
      </w:r>
      <w:proofErr w:type="gramStart"/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cross band</w:t>
      </w:r>
      <w:proofErr w:type="gramEnd"/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isolation MSD caused by fully allocated maximum aggregated BW of UL CA_n41C falls into n40 is 31.5dB and 21.7dB for CA ACLR1 and CA ACLR2, respectively.</w:t>
      </w:r>
    </w:p>
    <w:p w14:paraId="541F6B66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Other proposal and value are also welcome.</w:t>
      </w:r>
    </w:p>
    <w:p w14:paraId="546810CE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N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OTE: In the next meeting, RAN4 can further evaluate the MSD values based on the following channel bandwidth configurations:</w:t>
      </w:r>
    </w:p>
    <w:p w14:paraId="37598621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Band n41: one 100MHz BW CC at 2565MHz centre frequency and another one 60MHz BW CC at 2645MHz centre frequency with 30kHz SCS.</w:t>
      </w:r>
    </w:p>
    <w:p w14:paraId="007B6AEC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Band n40: one 5MHz BW CC at 2397.5MHz</w:t>
      </w:r>
      <w:r w:rsidRPr="00F15A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centre frequency.</w:t>
      </w:r>
    </w:p>
    <w:p w14:paraId="19C1856D" w14:textId="77777777" w:rsidR="00F15A57" w:rsidRPr="00F15A57" w:rsidRDefault="00F15A57" w:rsidP="00F15A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F15A57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Way forward on MSD for DL_n41C-n79A_UL_n41C</w:t>
      </w:r>
    </w:p>
    <w:p w14:paraId="30286816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P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roposal 4: For the MSD value DL_n41C-n79A_UL_n41C, the following inputs from companies can be further checked considering the assumption of filter performance and PA interference.</w:t>
      </w:r>
    </w:p>
    <w:p w14:paraId="192DEFE5" w14:textId="77777777" w:rsidR="00F15A57" w:rsidRPr="00F15A57" w:rsidRDefault="00F15A57" w:rsidP="00F15A5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4.1) 1RB+1RB test case 1:</w:t>
      </w:r>
    </w:p>
    <w:tbl>
      <w:tblPr>
        <w:tblW w:w="10240" w:type="dxa"/>
        <w:jc w:val="center"/>
        <w:tblLook w:val="04A0" w:firstRow="1" w:lastRow="0" w:firstColumn="1" w:lastColumn="0" w:noHBand="0" w:noVBand="1"/>
      </w:tblPr>
      <w:tblGrid>
        <w:gridCol w:w="1981"/>
        <w:gridCol w:w="889"/>
        <w:gridCol w:w="896"/>
        <w:gridCol w:w="890"/>
        <w:gridCol w:w="1749"/>
        <w:gridCol w:w="896"/>
        <w:gridCol w:w="886"/>
        <w:gridCol w:w="1026"/>
        <w:gridCol w:w="1027"/>
      </w:tblGrid>
      <w:tr w:rsidR="00F15A57" w:rsidRPr="00F15A57" w14:paraId="438324AF" w14:textId="77777777" w:rsidTr="001B73B0">
        <w:trPr>
          <w:trHeight w:val="480"/>
          <w:jc w:val="center"/>
        </w:trPr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E27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band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EA1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band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E65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BW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4F4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SCS of UL band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2F0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RB Allocation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2B6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BW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61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MSD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FE4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fc condition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269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harmonic order</w:t>
            </w:r>
          </w:p>
        </w:tc>
      </w:tr>
      <w:tr w:rsidR="00F15A57" w:rsidRPr="00F15A57" w14:paraId="37F52C14" w14:textId="77777777" w:rsidTr="001B73B0">
        <w:trPr>
          <w:trHeight w:val="270"/>
          <w:jc w:val="center"/>
        </w:trPr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2AA3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799E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8A6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496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(kHz)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4F1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</w:t>
            </w: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CRB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871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485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0AAB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0148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F15A57" w:rsidRPr="00F15A57" w14:paraId="02D08DAD" w14:textId="77777777" w:rsidTr="001B73B0">
        <w:trPr>
          <w:trHeight w:val="270"/>
          <w:jc w:val="center"/>
        </w:trPr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DE1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CA_n41-n79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2EF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70F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157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1B0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=0)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6FC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DA6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0C7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2A1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183EE391" w14:textId="77777777" w:rsidTr="001B73B0">
        <w:trPr>
          <w:trHeight w:val="270"/>
          <w:jc w:val="center"/>
        </w:trPr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C6BE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36E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F82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183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796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=0)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784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D15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559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4B4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00F33492" w14:textId="77777777" w:rsidTr="001B73B0">
        <w:trPr>
          <w:trHeight w:val="270"/>
          <w:jc w:val="center"/>
        </w:trPr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FB2E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F4D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DF5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48F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6B0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949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C67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8.4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99F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B28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IMD4x</w:t>
            </w:r>
          </w:p>
        </w:tc>
      </w:tr>
      <w:tr w:rsidR="00F15A57" w:rsidRPr="00F15A57" w14:paraId="2E00B428" w14:textId="77777777" w:rsidTr="001B73B0">
        <w:trPr>
          <w:trHeight w:val="450"/>
          <w:jc w:val="center"/>
        </w:trPr>
        <w:tc>
          <w:tcPr>
            <w:tcW w:w="10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46483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Note x: this DL band is also subject to IMD6 that is not specified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br/>
              <w:t>Note y: this second test point is optional</w:t>
            </w:r>
          </w:p>
        </w:tc>
      </w:tr>
    </w:tbl>
    <w:p w14:paraId="6C0C3B35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2C484C31" w14:textId="77777777" w:rsidR="00F15A57" w:rsidRPr="00F15A57" w:rsidRDefault="00F15A57" w:rsidP="00F15A5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4.2) For fully UL RB allocation test case 2, </w:t>
      </w:r>
      <w:r w:rsidRPr="00F15A57">
        <w:rPr>
          <w:rFonts w:ascii="Times New Roman" w:eastAsiaTheme="minorEastAsia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RAN4 further discuss whether MSD due to IMD4 or &gt;ACLR2 cross band isolation is considered for DL_n41C-n79A_UL_n41C.</w:t>
      </w:r>
    </w:p>
    <w:p w14:paraId="6C9FAD45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Option 1: </w:t>
      </w:r>
    </w:p>
    <w:tbl>
      <w:tblPr>
        <w:tblW w:w="10240" w:type="dxa"/>
        <w:jc w:val="center"/>
        <w:tblLook w:val="04A0" w:firstRow="1" w:lastRow="0" w:firstColumn="1" w:lastColumn="0" w:noHBand="0" w:noVBand="1"/>
      </w:tblPr>
      <w:tblGrid>
        <w:gridCol w:w="1981"/>
        <w:gridCol w:w="889"/>
        <w:gridCol w:w="896"/>
        <w:gridCol w:w="890"/>
        <w:gridCol w:w="1749"/>
        <w:gridCol w:w="896"/>
        <w:gridCol w:w="886"/>
        <w:gridCol w:w="1026"/>
        <w:gridCol w:w="1027"/>
      </w:tblGrid>
      <w:tr w:rsidR="00F15A57" w:rsidRPr="00F15A57" w14:paraId="308474B7" w14:textId="77777777" w:rsidTr="001B73B0">
        <w:trPr>
          <w:trHeight w:val="480"/>
          <w:jc w:val="center"/>
        </w:trPr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161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band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660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band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C7F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BW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91F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SCS of UL band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7EB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 RB Allocation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A92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DL BW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C8C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MSD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807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fc condition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218A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UL/DL harmonic order</w:t>
            </w:r>
          </w:p>
        </w:tc>
      </w:tr>
      <w:tr w:rsidR="00F15A57" w:rsidRPr="00F15A57" w14:paraId="458D7D73" w14:textId="77777777" w:rsidTr="001B73B0">
        <w:trPr>
          <w:trHeight w:val="270"/>
          <w:jc w:val="center"/>
        </w:trPr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5231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071A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6076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7DE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(kHz)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34D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</w:t>
            </w: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CRB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730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588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B2E4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C73F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F15A57" w:rsidRPr="00F15A57" w14:paraId="0B677E52" w14:textId="77777777" w:rsidTr="001B73B0">
        <w:trPr>
          <w:trHeight w:val="270"/>
          <w:jc w:val="center"/>
        </w:trPr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7C24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CA_n41-n79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695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F689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CE00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7C8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216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955E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0C1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440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24B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2CB01568" w14:textId="77777777" w:rsidTr="001B73B0">
        <w:trPr>
          <w:trHeight w:val="270"/>
          <w:jc w:val="center"/>
        </w:trPr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B57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F12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F563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869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495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216 (RB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START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=0)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942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2635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3D77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E42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C764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</w:tr>
      <w:tr w:rsidR="00F15A57" w:rsidRPr="00F15A57" w14:paraId="44672096" w14:textId="77777777" w:rsidTr="001B73B0">
        <w:trPr>
          <w:trHeight w:val="240"/>
          <w:jc w:val="center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F49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65CD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499C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9ADF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358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5D32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1E01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4.6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FA35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TDD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A808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IMD4xy</w:t>
            </w:r>
          </w:p>
        </w:tc>
      </w:tr>
      <w:tr w:rsidR="00F15A57" w:rsidRPr="00F15A57" w14:paraId="6A0E146F" w14:textId="77777777" w:rsidTr="001B73B0">
        <w:trPr>
          <w:trHeight w:val="450"/>
          <w:jc w:val="center"/>
        </w:trPr>
        <w:tc>
          <w:tcPr>
            <w:tcW w:w="10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9E0B3" w14:textId="77777777" w:rsidR="00F15A57" w:rsidRPr="00F15A57" w:rsidRDefault="00F15A57" w:rsidP="00F15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Note x: this DL band is also subject to IMD6 that is not specified</w:t>
            </w:r>
            <w:r w:rsidRPr="00F15A5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br/>
              <w:t>Note y: this second test point is optional</w:t>
            </w:r>
          </w:p>
        </w:tc>
      </w:tr>
    </w:tbl>
    <w:p w14:paraId="3932C542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6BC65422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Option 2: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40"/>
        <w:gridCol w:w="719"/>
        <w:gridCol w:w="992"/>
        <w:gridCol w:w="2268"/>
        <w:gridCol w:w="851"/>
        <w:gridCol w:w="766"/>
        <w:gridCol w:w="593"/>
        <w:gridCol w:w="1189"/>
      </w:tblGrid>
      <w:tr w:rsidR="00F15A57" w:rsidRPr="00F15A57" w14:paraId="6ECE7BD1" w14:textId="77777777" w:rsidTr="001B73B0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3296906B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552F1A48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band</w:t>
            </w:r>
          </w:p>
        </w:tc>
        <w:tc>
          <w:tcPr>
            <w:tcW w:w="840" w:type="dxa"/>
            <w:vAlign w:val="center"/>
          </w:tcPr>
          <w:p w14:paraId="0B102BF4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F</w:t>
            </w: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719" w:type="dxa"/>
            <w:vAlign w:val="center"/>
          </w:tcPr>
          <w:p w14:paraId="0672E36B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BW</w:t>
            </w:r>
          </w:p>
        </w:tc>
        <w:tc>
          <w:tcPr>
            <w:tcW w:w="992" w:type="dxa"/>
            <w:vAlign w:val="center"/>
          </w:tcPr>
          <w:p w14:paraId="008B470F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2268" w:type="dxa"/>
            <w:vAlign w:val="center"/>
          </w:tcPr>
          <w:p w14:paraId="7A31ACFD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851" w:type="dxa"/>
            <w:vAlign w:val="center"/>
          </w:tcPr>
          <w:p w14:paraId="5EC65BFF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F</w:t>
            </w: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766" w:type="dxa"/>
            <w:vAlign w:val="center"/>
          </w:tcPr>
          <w:p w14:paraId="7AC43534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BW</w:t>
            </w:r>
          </w:p>
        </w:tc>
        <w:tc>
          <w:tcPr>
            <w:tcW w:w="593" w:type="dxa"/>
            <w:vAlign w:val="center"/>
          </w:tcPr>
          <w:p w14:paraId="5439F77D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</w:tc>
        <w:tc>
          <w:tcPr>
            <w:tcW w:w="1189" w:type="dxa"/>
            <w:vMerge w:val="restart"/>
            <w:vAlign w:val="center"/>
          </w:tcPr>
          <w:p w14:paraId="4ED849F4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5A9A03C9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6190104E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F15A57" w:rsidRPr="00F15A57" w14:paraId="7FFFB772" w14:textId="77777777" w:rsidTr="001B73B0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0270E7F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</w:tcPr>
          <w:p w14:paraId="407F4C30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840" w:type="dxa"/>
            <w:vAlign w:val="center"/>
          </w:tcPr>
          <w:p w14:paraId="6E9AB164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719" w:type="dxa"/>
            <w:vAlign w:val="center"/>
          </w:tcPr>
          <w:p w14:paraId="3F944602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992" w:type="dxa"/>
            <w:vAlign w:val="center"/>
          </w:tcPr>
          <w:p w14:paraId="364E9E28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2268" w:type="dxa"/>
            <w:vAlign w:val="center"/>
          </w:tcPr>
          <w:p w14:paraId="01163FCC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L</w:t>
            </w: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851" w:type="dxa"/>
            <w:vAlign w:val="center"/>
          </w:tcPr>
          <w:p w14:paraId="4D9A31BA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766" w:type="dxa"/>
            <w:vAlign w:val="center"/>
          </w:tcPr>
          <w:p w14:paraId="2F728464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593" w:type="dxa"/>
            <w:vAlign w:val="center"/>
          </w:tcPr>
          <w:p w14:paraId="574DAAC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  <w:tc>
          <w:tcPr>
            <w:tcW w:w="1189" w:type="dxa"/>
            <w:vMerge/>
            <w:vAlign w:val="center"/>
          </w:tcPr>
          <w:p w14:paraId="599D3B7B" w14:textId="77777777" w:rsidR="00F15A57" w:rsidRPr="00F15A57" w:rsidRDefault="00F15A57" w:rsidP="00F15A57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F15A57" w:rsidRPr="00F15A57" w14:paraId="330790C5" w14:textId="77777777" w:rsidTr="001B73B0">
        <w:trPr>
          <w:trHeight w:val="300"/>
          <w:jc w:val="center"/>
        </w:trPr>
        <w:tc>
          <w:tcPr>
            <w:tcW w:w="704" w:type="dxa"/>
            <w:vAlign w:val="center"/>
          </w:tcPr>
          <w:p w14:paraId="102D817C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CA_</w:t>
            </w:r>
            <w:r w:rsidRPr="00F15A57">
              <w:rPr>
                <w:rFonts w:ascii="Arial" w:eastAsiaTheme="minorEastAsia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41C</w:t>
            </w:r>
          </w:p>
        </w:tc>
        <w:tc>
          <w:tcPr>
            <w:tcW w:w="709" w:type="dxa"/>
            <w:vAlign w:val="center"/>
          </w:tcPr>
          <w:p w14:paraId="3CCD2945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79</w:t>
            </w:r>
          </w:p>
        </w:tc>
        <w:tc>
          <w:tcPr>
            <w:tcW w:w="840" w:type="dxa"/>
            <w:vAlign w:val="center"/>
          </w:tcPr>
          <w:p w14:paraId="25B510E3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595</w:t>
            </w:r>
          </w:p>
        </w:tc>
        <w:tc>
          <w:tcPr>
            <w:tcW w:w="719" w:type="dxa"/>
            <w:noWrap/>
            <w:vAlign w:val="center"/>
          </w:tcPr>
          <w:p w14:paraId="2E559F9F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90</w:t>
            </w:r>
          </w:p>
        </w:tc>
        <w:tc>
          <w:tcPr>
            <w:tcW w:w="992" w:type="dxa"/>
            <w:vAlign w:val="center"/>
          </w:tcPr>
          <w:p w14:paraId="25D9515C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 w:hint="eastAsia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2268" w:type="dxa"/>
            <w:noWrap/>
            <w:vAlign w:val="center"/>
          </w:tcPr>
          <w:p w14:paraId="1D12EB8C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270 (</w:t>
            </w:r>
            <w:proofErr w:type="spellStart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 + 243 ((</w:t>
            </w:r>
            <w:proofErr w:type="spellStart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=0)</w:t>
            </w:r>
          </w:p>
        </w:tc>
        <w:tc>
          <w:tcPr>
            <w:tcW w:w="851" w:type="dxa"/>
            <w:vAlign w:val="center"/>
          </w:tcPr>
          <w:p w14:paraId="79E32B61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4420</w:t>
            </w:r>
          </w:p>
        </w:tc>
        <w:tc>
          <w:tcPr>
            <w:tcW w:w="766" w:type="dxa"/>
            <w:noWrap/>
            <w:vAlign w:val="center"/>
          </w:tcPr>
          <w:p w14:paraId="1B041A0F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</w:p>
        </w:tc>
        <w:tc>
          <w:tcPr>
            <w:tcW w:w="593" w:type="dxa"/>
            <w:noWrap/>
            <w:vAlign w:val="center"/>
          </w:tcPr>
          <w:p w14:paraId="076861A2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0.5</w:t>
            </w:r>
          </w:p>
        </w:tc>
        <w:tc>
          <w:tcPr>
            <w:tcW w:w="1189" w:type="dxa"/>
            <w:vAlign w:val="center"/>
          </w:tcPr>
          <w:p w14:paraId="4A762F76" w14:textId="77777777" w:rsidR="00F15A57" w:rsidRPr="00F15A57" w:rsidRDefault="00F15A57" w:rsidP="00F15A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15A57"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4449934F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</w:p>
    <w:p w14:paraId="55A50AF3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3: There is no need to define additional cross band isolation MSD requirements caused by fully allocated maximum aggregated BW of UL CA_n41C falls into n79.</w:t>
      </w:r>
    </w:p>
    <w:p w14:paraId="37A1F088" w14:textId="77777777" w:rsidR="00F15A57" w:rsidRPr="00F15A57" w:rsidRDefault="00F15A57" w:rsidP="00F15A5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Other proposal and value are also welcome.</w:t>
      </w:r>
    </w:p>
    <w:p w14:paraId="5A956C98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N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OTE: In the next meeting, RAN4 can further evaluate the MSD values based on the following channel bandwidth configurations:</w:t>
      </w:r>
    </w:p>
    <w:p w14:paraId="3173DF3B" w14:textId="77777777" w:rsidR="00F15A57" w:rsidRPr="00F15A57" w:rsidRDefault="00F15A57" w:rsidP="00F15A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Band n41: one 100MHz BW CC at 2565MHz centre frequency and another one 60MHz BW CC at 2645MHz centre frequency with 30kHz SCS.</w:t>
      </w:r>
    </w:p>
    <w:p w14:paraId="119A782A" w14:textId="4547B65F" w:rsidR="0090772A" w:rsidRPr="00895167" w:rsidRDefault="00F15A57" w:rsidP="00F15A57">
      <w:pPr>
        <w:ind w:right="288"/>
        <w:rPr>
          <w:rFonts w:ascii="Times New Roman" w:hAnsi="Times New Roman" w:cs="Times New Roman"/>
          <w:sz w:val="20"/>
          <w:szCs w:val="20"/>
        </w:rPr>
      </w:pP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Band n79: one 10 or 40MHz BW CC at 4405 or 4420MHz</w:t>
      </w:r>
      <w:r w:rsidRPr="00F15A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centre frequency. Companies may provide input for both channel </w:t>
      </w:r>
      <w:proofErr w:type="gramStart"/>
      <w:r w:rsidRPr="00F15A5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bandwidths</w:t>
      </w:r>
      <w:proofErr w:type="gramEnd"/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565D9302" w14:textId="6656A869" w:rsidR="00B765A4" w:rsidRDefault="009F21E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B765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 finalize the long</w:t>
      </w:r>
      <w:r w:rsidR="001F42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="00B765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specifications for both CA_n40A-n41C and CA_n41C-n79A we did further measurements and analysis.</w:t>
      </w:r>
      <w:r w:rsidR="001F42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Please note that we did measure different cases with expected operator spectrum holdings; we are fine to modify the analysis during the meeting </w:t>
      </w:r>
      <w:proofErr w:type="gramStart"/>
      <w:r w:rsidR="001F42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 long as</w:t>
      </w:r>
      <w:proofErr w:type="gramEnd"/>
      <w:r w:rsidR="001F42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any operator specific test point, let i</w:t>
      </w:r>
      <w:r w:rsidR="00215D0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full RB allocations with ma</w:t>
      </w:r>
      <w:r w:rsidR="00215D0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DL BW or anything else is specified in addition to 1+1 RB case.</w:t>
      </w:r>
    </w:p>
    <w:p w14:paraId="3369B050" w14:textId="2D3D44F7" w:rsidR="006B0152" w:rsidRDefault="006B0152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First case is 1+1 RB, the with </w:t>
      </w:r>
      <w:r w:rsidR="003211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assumption that MPR is applied just to meet -13dBm/MHz at antenna. </w:t>
      </w:r>
    </w:p>
    <w:p w14:paraId="5E75EA78" w14:textId="0C6C78DF" w:rsidR="006B0152" w:rsidRDefault="006B0152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B0152">
        <w:rPr>
          <w:noProof/>
        </w:rPr>
        <w:drawing>
          <wp:inline distT="0" distB="0" distL="0" distR="0" wp14:anchorId="0CED04CC" wp14:editId="536CB51A">
            <wp:extent cx="3048000" cy="3819525"/>
            <wp:effectExtent l="0" t="0" r="0" b="9525"/>
            <wp:docPr id="1037419392" name="Picture 1037419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403C55" w14:paraId="61DCB0CA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260B" w14:textId="77777777" w:rsidR="00403C55" w:rsidRDefault="00403C55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2F7E" w14:textId="77777777" w:rsidR="00403C55" w:rsidRDefault="00403C55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403C55" w14:paraId="04E03019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222D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0EA8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3BF7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5329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4354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DBE3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C4B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985D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0FF0" w14:textId="77777777" w:rsidR="00403C55" w:rsidRDefault="00403C55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403C55" w14:paraId="66FF5B12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1F49E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1A75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DB1CE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AE143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08E5F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2B3D7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3D70" w14:textId="5E662FFB" w:rsidR="00403C55" w:rsidRDefault="003211D7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41.3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AE9A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3DA2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403C55" w14:paraId="24086325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5BF0B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EEC5B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0D24" w14:textId="2B8E181E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</w:t>
            </w:r>
            <w:r w:rsidR="006F2594">
              <w:rPr>
                <w:rFonts w:eastAsiaTheme="minorEastAsia"/>
                <w:color w:val="auto"/>
                <w:szCs w:val="18"/>
                <w:lang w:eastAsia="ja-JP"/>
              </w:rPr>
              <w:t>6</w:t>
            </w:r>
            <w:r>
              <w:rPr>
                <w:rFonts w:eastAsiaTheme="minorEastAsia"/>
                <w:color w:val="auto"/>
                <w:szCs w:val="18"/>
                <w:lang w:eastAsia="ja-JP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ECC1" w14:textId="6A9BECEE" w:rsidR="00403C55" w:rsidRDefault="00FE3B1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</w:t>
            </w:r>
            <w:r w:rsidR="00403C55">
              <w:rPr>
                <w:rFonts w:eastAsiaTheme="minorEastAsia"/>
                <w:color w:val="auto"/>
                <w:szCs w:val="18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7750" w14:textId="77777777" w:rsidR="00403C55" w:rsidRDefault="00403C55" w:rsidP="001B73B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556311AD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FCFA" w14:textId="282D2066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</w:t>
            </w:r>
            <w:r w:rsidR="006F2594">
              <w:rPr>
                <w:rFonts w:eastAsiaTheme="minorEastAsia"/>
                <w:color w:val="auto"/>
                <w:szCs w:val="18"/>
                <w:lang w:eastAsia="ja-JP"/>
              </w:rPr>
              <w:t>6</w:t>
            </w:r>
            <w:r>
              <w:rPr>
                <w:rFonts w:eastAsiaTheme="minorEastAsia"/>
                <w:color w:val="auto"/>
                <w:szCs w:val="18"/>
                <w:lang w:eastAsia="ja-JP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AE893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91C80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7572D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403C55" w14:paraId="63C6F2AB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376A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774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A75A" w14:textId="0D6B8E83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</w:t>
            </w:r>
            <w:r w:rsidR="006F2594">
              <w:rPr>
                <w:rFonts w:eastAsiaTheme="minorEastAsia"/>
                <w:color w:val="auto"/>
                <w:szCs w:val="18"/>
                <w:lang w:eastAsia="ja-JP"/>
              </w:rPr>
              <w:t>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E50F" w14:textId="6EF9CB2C" w:rsidR="00403C55" w:rsidRDefault="00FE3B1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</w:t>
            </w:r>
            <w:r w:rsidR="00403C55">
              <w:rPr>
                <w:rFonts w:eastAsiaTheme="minor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6796" w14:textId="2BD67258" w:rsidR="00403C55" w:rsidRDefault="00403C55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 xml:space="preserve">= </w:t>
            </w:r>
            <w:r w:rsidR="00FE3B1F">
              <w:rPr>
                <w:color w:val="auto"/>
              </w:rPr>
              <w:t>161</w:t>
            </w:r>
            <w:r>
              <w:rPr>
                <w:color w:val="auto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B824" w14:textId="2CD5063B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</w:t>
            </w:r>
            <w:r w:rsidR="006F2594">
              <w:rPr>
                <w:rFonts w:eastAsiaTheme="minorEastAsia"/>
                <w:color w:val="auto"/>
                <w:szCs w:val="18"/>
                <w:lang w:eastAsia="ja-JP"/>
              </w:rPr>
              <w:t>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FDF7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D21C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4CCB" w14:textId="77777777" w:rsidR="00403C55" w:rsidRDefault="00403C5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6753DD39" w14:textId="77777777" w:rsidR="00D233F2" w:rsidRDefault="00D233F2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213B654" w14:textId="3BF2575D" w:rsidR="000B0268" w:rsidRDefault="000B0268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note that the test case above is fit</w:t>
      </w:r>
      <w:r w:rsidR="00BA53A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ted into operator spectrum</w:t>
      </w:r>
      <w:r w:rsidR="001100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The MSD number would be the same if tested with 80+80MHz case with victim DL centered around the</w:t>
      </w:r>
      <w:r w:rsidR="00F64C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100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IMD3 peak.</w:t>
      </w:r>
      <w:r w:rsidR="006C19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number is well aligned with the example number in WF.</w:t>
      </w:r>
    </w:p>
    <w:p w14:paraId="4396A40D" w14:textId="5B0E6DC4" w:rsidR="00F12481" w:rsidRDefault="00F1248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428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</w:t>
      </w:r>
      <w:r w:rsidR="00A428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following evaluation when deciding 1+1 RB test point</w:t>
      </w:r>
      <w:r w:rsidR="006C19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A428C7" w14:paraId="50DCA12B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94A4" w14:textId="77777777" w:rsidR="00A428C7" w:rsidRDefault="00A428C7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FD7E" w14:textId="77777777" w:rsidR="00A428C7" w:rsidRDefault="00A428C7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A428C7" w14:paraId="52BF0CAF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BE1F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7A63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FA9D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19EC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581C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2129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E675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D1B3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8689" w14:textId="77777777" w:rsidR="00A428C7" w:rsidRDefault="00A428C7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A428C7" w14:paraId="02921DE6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68A64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D89F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0E31BD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701AA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7C712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D0888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125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41.3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7D2E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278D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A428C7" w14:paraId="2CA5A4F5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1B395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3295C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6AD0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96D8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8873" w14:textId="77777777" w:rsidR="00A428C7" w:rsidRDefault="00A428C7" w:rsidP="001B73B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41769585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F5E4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01F37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A76B1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84BED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A428C7" w14:paraId="017EACEF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0705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379E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51FD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031F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762F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161)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AC36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63DD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03BC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ECBC" w14:textId="77777777" w:rsidR="00A428C7" w:rsidRDefault="00A428C7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7404C7D5" w14:textId="77777777" w:rsidR="00A428C7" w:rsidRDefault="00A428C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51003DD" w14:textId="4E377857" w:rsidR="005830FB" w:rsidRDefault="0078052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addition, we did evaluate </w:t>
      </w:r>
      <w:r w:rsidR="006F21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another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DL case; 50MH</w:t>
      </w:r>
      <w:r w:rsidR="0016625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n40 DL at 2320…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2370</w:t>
      </w:r>
      <w:r w:rsidR="006C19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MHz</w:t>
      </w:r>
      <w:proofErr w:type="gramEnd"/>
    </w:p>
    <w:p w14:paraId="305E44CB" w14:textId="40B18C85" w:rsidR="00657C65" w:rsidRDefault="00D24E0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24E0E">
        <w:rPr>
          <w:noProof/>
        </w:rPr>
        <w:drawing>
          <wp:inline distT="0" distB="0" distL="0" distR="0" wp14:anchorId="56E598A2" wp14:editId="0987FAEA">
            <wp:extent cx="3048000" cy="3819525"/>
            <wp:effectExtent l="0" t="0" r="0" b="9525"/>
            <wp:docPr id="1747621640" name="Picture 1747621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657C65" w14:paraId="5FF9EAAD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6C78" w14:textId="77777777" w:rsidR="00657C65" w:rsidRDefault="00657C65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bookmarkStart w:id="0" w:name="_Hlk181797337"/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30E8" w14:textId="4C44E8DD" w:rsidR="00657C65" w:rsidRDefault="00657C65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 xml:space="preserve">Source of </w:t>
            </w:r>
            <w:r w:rsidR="00837E30">
              <w:rPr>
                <w:rFonts w:eastAsiaTheme="minorEastAsia"/>
                <w:b/>
                <w:bCs/>
                <w:color w:val="auto"/>
              </w:rPr>
              <w:t>Interference</w:t>
            </w:r>
          </w:p>
        </w:tc>
      </w:tr>
      <w:tr w:rsidR="00657C65" w14:paraId="33230EB9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EA1C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DDFEE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8A4D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6179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2CF6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9037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652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378C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D4F1" w14:textId="77777777" w:rsidR="00657C65" w:rsidRDefault="00657C65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657C65" w14:paraId="41E586BF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89BA2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7A2D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718DE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1D4B1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94E30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950A4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8F2D" w14:textId="5419658D" w:rsidR="00657C65" w:rsidRDefault="003D79A4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2</w:t>
            </w:r>
            <w:r w:rsidR="00D24E0E">
              <w:rPr>
                <w:rFonts w:eastAsiaTheme="minorEastAsia"/>
                <w:color w:val="auto"/>
                <w:szCs w:val="18"/>
                <w:lang w:val="en-US" w:eastAsia="zh-CN"/>
              </w:rPr>
              <w:t>8.8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84E5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0CF9" w14:textId="52DB45B0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ACLR</w:t>
            </w:r>
            <w:r w:rsidR="00522D82">
              <w:rPr>
                <w:rFonts w:eastAsiaTheme="minorEastAsia"/>
                <w:color w:val="auto"/>
                <w:szCs w:val="18"/>
                <w:lang w:eastAsia="zh-CN"/>
              </w:rPr>
              <w:t>1</w:t>
            </w:r>
          </w:p>
        </w:tc>
      </w:tr>
      <w:tr w:rsidR="00657C65" w14:paraId="0C43883E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F2282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B95E4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1C4D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92F5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AACE" w14:textId="77777777" w:rsidR="00657C65" w:rsidRDefault="00657C65" w:rsidP="001B73B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270</w:t>
            </w:r>
          </w:p>
          <w:p w14:paraId="50536698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B32E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DBD01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8D2A3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59A0C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657C65" w14:paraId="54309842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69C0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9935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5167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E3BD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A54D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3412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59BF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F1F8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7B0F" w14:textId="77777777" w:rsidR="00657C65" w:rsidRDefault="00657C65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  <w:bookmarkEnd w:id="0"/>
    </w:tbl>
    <w:p w14:paraId="4DAE1F79" w14:textId="77777777" w:rsidR="00657C65" w:rsidRDefault="00657C65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4776083" w14:textId="6AD304B0" w:rsidR="000A760A" w:rsidRDefault="00661BC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above is fitted</w:t>
      </w:r>
      <w:r w:rsidR="006679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in our understanding,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into operator spectrum holding</w:t>
      </w:r>
      <w:r w:rsidR="006C19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67266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would like to discuss if our understanding is different than proponent operator, because </w:t>
      </w:r>
      <w:r w:rsidR="00BA45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before the meeting it was proposed to use 100MHz n40 as victim.</w:t>
      </w:r>
    </w:p>
    <w:p w14:paraId="69010566" w14:textId="3C67D5DD" w:rsidR="00667950" w:rsidRDefault="0066795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6795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Use the following evaluation when deciding </w:t>
      </w:r>
      <w:r w:rsidR="00117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additional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full RB allocation test point</w:t>
      </w:r>
      <w:r w:rsidR="00BA45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667950" w14:paraId="6E2F34EC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B247" w14:textId="77777777" w:rsidR="00667950" w:rsidRDefault="00667950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0B03" w14:textId="77777777" w:rsidR="00667950" w:rsidRDefault="00667950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Interference</w:t>
            </w:r>
          </w:p>
        </w:tc>
      </w:tr>
      <w:tr w:rsidR="00667950" w14:paraId="4035825E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42D6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E462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58DF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319C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1C44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3A70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BD71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8154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2EDD" w14:textId="77777777" w:rsidR="00667950" w:rsidRDefault="00667950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667950" w14:paraId="7CCD0A85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71ED2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53DA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BABD0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B0754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50746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4AF2B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DAF1" w14:textId="045B4750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2</w:t>
            </w:r>
            <w:r w:rsidR="00742464">
              <w:rPr>
                <w:rFonts w:eastAsiaTheme="minorEastAsia"/>
                <w:color w:val="auto"/>
                <w:szCs w:val="18"/>
                <w:lang w:val="en-US" w:eastAsia="zh-CN"/>
              </w:rPr>
              <w:t>8.8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0C9D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E4A9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ACLR1</w:t>
            </w:r>
          </w:p>
        </w:tc>
      </w:tr>
      <w:tr w:rsidR="00667950" w14:paraId="78997D86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99C6E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31B94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BAA8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9A37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325C" w14:textId="77777777" w:rsidR="00667950" w:rsidRDefault="00667950" w:rsidP="001B73B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270</w:t>
            </w:r>
          </w:p>
          <w:p w14:paraId="0C53A900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139C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7FA66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DF3C6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DB444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667950" w14:paraId="535DCE59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8261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9117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EEA1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7713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CC8D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FCFD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3F7E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867C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285A" w14:textId="77777777" w:rsidR="00667950" w:rsidRDefault="00667950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04712E4F" w14:textId="77777777" w:rsidR="00667950" w:rsidRDefault="0066795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79CF560" w14:textId="77777777" w:rsidR="00667950" w:rsidRDefault="0066795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7322A51" w14:textId="338D6273" w:rsidR="00EE7953" w:rsidRDefault="00BC02F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CA_n4</w:t>
      </w:r>
      <w:r w:rsidR="00EE795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C-n79A we did only 1+1 RB case</w:t>
      </w:r>
      <w:r w:rsidR="00E25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assuming MPR needed to meet -13dBm/MHz for IMD3.</w:t>
      </w:r>
    </w:p>
    <w:p w14:paraId="575699F5" w14:textId="1868ED12" w:rsidR="00BC02F1" w:rsidRDefault="00BC02F1" w:rsidP="002C2F44">
      <w:pPr>
        <w:spacing w:after="180" w:line="240" w:lineRule="auto"/>
        <w:rPr>
          <w:noProof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6F21FD" w:rsidRPr="006F21FD">
        <w:rPr>
          <w:noProof/>
        </w:rPr>
        <w:drawing>
          <wp:inline distT="0" distB="0" distL="0" distR="0" wp14:anchorId="1C0E4702" wp14:editId="3E63DED8">
            <wp:extent cx="3048000" cy="3819525"/>
            <wp:effectExtent l="0" t="0" r="0" b="9525"/>
            <wp:docPr id="1216379382" name="Picture 1216379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0C9F" w14:textId="0C5B94E6" w:rsidR="00602BB6" w:rsidRDefault="00602BB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F86533D" w14:textId="77777777" w:rsidR="00602BB6" w:rsidRDefault="00602BB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01550F" w14:paraId="73555997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4A4B" w14:textId="77777777" w:rsidR="0001550F" w:rsidRDefault="0001550F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E288" w14:textId="77777777" w:rsidR="0001550F" w:rsidRDefault="0001550F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01550F" w14:paraId="32983909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DC0F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FC00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4998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0B88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4CE8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145C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A1D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9952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B002" w14:textId="77777777" w:rsidR="0001550F" w:rsidRDefault="0001550F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01550F" w14:paraId="4032610B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0CEDC" w14:textId="31A8B38B" w:rsidR="0001550F" w:rsidRDefault="0001550F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 w:rsidR="004B4D01"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 w:rsidR="004B4D01"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976E" w14:textId="36B529EB" w:rsidR="0001550F" w:rsidRDefault="004B4D01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A11B4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60FD1" w14:textId="41FBFA1D" w:rsidR="0001550F" w:rsidRDefault="004B4D01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98E48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43354" w14:textId="05D9C327" w:rsidR="0001550F" w:rsidRDefault="0099043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4874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E8D2" w14:textId="795E6B1D" w:rsidR="0001550F" w:rsidRDefault="00990436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</w:t>
            </w:r>
            <w:r w:rsidR="0072135C">
              <w:rPr>
                <w:rFonts w:eastAsiaTheme="minorEastAsia"/>
                <w:color w:val="auto"/>
                <w:szCs w:val="18"/>
                <w:lang w:val="en-US" w:eastAsia="zh-CN"/>
              </w:rPr>
              <w:t>2.4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88D2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B389" w14:textId="27F09E2F" w:rsidR="0001550F" w:rsidRDefault="00197673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01550F" w14:paraId="225D80E0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1A767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01468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22B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81CA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F7DF" w14:textId="4916DF1E" w:rsidR="0001550F" w:rsidRDefault="0001550F" w:rsidP="001B73B0">
            <w:pPr>
              <w:pStyle w:val="TAC"/>
              <w:rPr>
                <w:color w:val="auto"/>
              </w:rPr>
            </w:pPr>
          </w:p>
          <w:p w14:paraId="7F9A2FE0" w14:textId="1B4434CB" w:rsidR="0001550F" w:rsidRDefault="000E5188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 xml:space="preserve">1 </w:t>
            </w:r>
            <w:r w:rsidR="0001550F">
              <w:rPr>
                <w:color w:val="auto"/>
              </w:rPr>
              <w:t>(RB</w:t>
            </w:r>
            <w:r w:rsidR="0001550F">
              <w:rPr>
                <w:color w:val="auto"/>
                <w:vertAlign w:val="subscript"/>
              </w:rPr>
              <w:t>START</w:t>
            </w:r>
            <w:r w:rsidR="0001550F"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ACF8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78506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73CB3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0933E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01550F" w14:paraId="7554B3A3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5D28F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B933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C01C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98D7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1919" w14:textId="5FFBE6A0" w:rsidR="0001550F" w:rsidRDefault="000E5188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</w:t>
            </w:r>
            <w:r w:rsidR="0001550F">
              <w:rPr>
                <w:color w:val="auto"/>
              </w:rPr>
              <w:t xml:space="preserve"> (RB</w:t>
            </w:r>
            <w:r w:rsidR="0001550F">
              <w:rPr>
                <w:color w:val="auto"/>
                <w:vertAlign w:val="subscript"/>
              </w:rPr>
              <w:t>START</w:t>
            </w:r>
            <w:r w:rsidR="0001550F">
              <w:rPr>
                <w:color w:val="auto"/>
              </w:rPr>
              <w:t xml:space="preserve">= </w:t>
            </w:r>
            <w:r w:rsidR="00D50F0B">
              <w:rPr>
                <w:color w:val="auto"/>
              </w:rPr>
              <w:t>161</w:t>
            </w:r>
            <w:r w:rsidR="0001550F">
              <w:rPr>
                <w:color w:val="auto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85E6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B17C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A854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86E4" w14:textId="77777777" w:rsidR="0001550F" w:rsidRDefault="0001550F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7132048F" w14:textId="77777777" w:rsidR="0001550F" w:rsidRDefault="0001550F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CF3EB25" w14:textId="77777777" w:rsidR="00197673" w:rsidRDefault="0019767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FE9F330" w14:textId="118958E8" w:rsidR="00075918" w:rsidRDefault="0072135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2135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Use the following evaluation when deciding 1+1 RB test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point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72135C" w14:paraId="60CF28C5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A0D5" w14:textId="77777777" w:rsidR="0072135C" w:rsidRDefault="0072135C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D1A9" w14:textId="77777777" w:rsidR="0072135C" w:rsidRDefault="0072135C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72135C" w14:paraId="5ADCB3FA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E862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B0C6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661B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345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027B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5F1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4D4E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7024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07DE" w14:textId="77777777" w:rsidR="0072135C" w:rsidRDefault="0072135C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72135C" w14:paraId="035322F8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15FFA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D1B6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90F6D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1C068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F40A2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F3B13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4874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38E5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12.4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7FBC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2144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72135C" w14:paraId="58CB2466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141D6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77BFF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BA88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C586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A8E2" w14:textId="77777777" w:rsidR="0072135C" w:rsidRDefault="0072135C" w:rsidP="001B73B0">
            <w:pPr>
              <w:pStyle w:val="TAC"/>
              <w:rPr>
                <w:color w:val="auto"/>
              </w:rPr>
            </w:pPr>
          </w:p>
          <w:p w14:paraId="10759BAE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10D2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BFB05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9A12A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8CADB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72135C" w14:paraId="2E7EF183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4C2D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1C23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309F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2FA9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2F74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161)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2C70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A079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2F5A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108" w14:textId="77777777" w:rsidR="0072135C" w:rsidRDefault="0072135C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594ABDDF" w14:textId="77777777" w:rsidR="0072135C" w:rsidRDefault="0072135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768457EC" w:rsidR="00E77CBB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41C</w:t>
      </w:r>
      <w:r w:rsidR="00CA6C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CA_n41C-n79A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provided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r w:rsidR="00CA6C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BA45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4994264" w14:textId="4E2DF45E" w:rsidR="004B5EE6" w:rsidRDefault="004B5EE6" w:rsidP="004B5EE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428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 the following evaluation when deciding 1+1 RB test point</w:t>
      </w:r>
      <w:r w:rsidR="00BA45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4B5EE6" w14:paraId="2A9AC48E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E41A" w14:textId="77777777" w:rsidR="004B5EE6" w:rsidRDefault="004B5EE6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70E4" w14:textId="77777777" w:rsidR="004B5EE6" w:rsidRDefault="004B5EE6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4B5EE6" w14:paraId="28A64B39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3A61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56F4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5EE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F588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337B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BDB1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F821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F91B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6908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4B5EE6" w14:paraId="3852E070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09217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41A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0F145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4CE16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32306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34891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9CA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41.3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5397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B147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4B5EE6" w14:paraId="7C4D14C9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8F4E3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79E40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EBC4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BB55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92E7" w14:textId="77777777" w:rsidR="004B5EE6" w:rsidRDefault="004B5EE6" w:rsidP="001B73B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37529EC1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2F3F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E7B9E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966CB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9401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4B5EE6" w14:paraId="04365340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6013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98E3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0A16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F516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3A04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161)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69F2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F20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99A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140F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1144BAD8" w14:textId="77777777" w:rsid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669EC3E" w14:textId="540488E6" w:rsidR="004B5EE6" w:rsidRDefault="004B5EE6" w:rsidP="004B5EE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6795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Use the following evaluation when deciding </w:t>
      </w:r>
      <w:r w:rsidR="00117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additional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full RB allocation test point</w:t>
      </w:r>
      <w:r w:rsidR="00BA45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4B5EE6" w14:paraId="2C151711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0946" w14:textId="77777777" w:rsidR="004B5EE6" w:rsidRDefault="004B5EE6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9AED" w14:textId="77777777" w:rsidR="004B5EE6" w:rsidRDefault="004B5EE6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Interference</w:t>
            </w:r>
          </w:p>
        </w:tc>
      </w:tr>
      <w:tr w:rsidR="004B5EE6" w14:paraId="30EC948C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BE05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A44E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F9B0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9500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0673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67BC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57BC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A93A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FF6B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4B5EE6" w14:paraId="13C1B764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B8F2E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CD1F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A1060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32549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A6FBB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D4FD8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F56C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28.8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15E9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7838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ACLR1</w:t>
            </w:r>
          </w:p>
        </w:tc>
      </w:tr>
      <w:tr w:rsidR="004B5EE6" w14:paraId="2EF9E79E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52FE7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B69B7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5F2F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4F69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57F8" w14:textId="77777777" w:rsidR="004B5EE6" w:rsidRDefault="004B5EE6" w:rsidP="001B73B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270</w:t>
            </w:r>
          </w:p>
          <w:p w14:paraId="37E1A35B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A0D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C3113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38A3C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ADBA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4B5EE6" w14:paraId="7F80C213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7097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2AE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2E2C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3A55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9B62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C38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3CCE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8319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553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1ABE00A1" w14:textId="77777777" w:rsidR="004B5EE6" w:rsidRDefault="004B5EE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3CF74B8" w14:textId="4D04B5B9" w:rsidR="004B5EE6" w:rsidRDefault="004B5EE6" w:rsidP="004B5EE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2135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 the following evaluation when deciding 1+1 RB test point</w:t>
      </w:r>
      <w:r w:rsidR="00BA45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4B5EE6" w14:paraId="7AD4DD99" w14:textId="77777777" w:rsidTr="001B73B0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BD90" w14:textId="77777777" w:rsidR="004B5EE6" w:rsidRDefault="004B5EE6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2DEF" w14:textId="77777777" w:rsidR="004B5EE6" w:rsidRDefault="004B5EE6" w:rsidP="001B73B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4B5EE6" w14:paraId="66CE29D1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2420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CF0B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B6A9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26D2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0D53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E41E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13A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0180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66C3" w14:textId="77777777" w:rsidR="004B5EE6" w:rsidRDefault="004B5EE6" w:rsidP="001B73B0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4B5EE6" w14:paraId="04891ABD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7351C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2228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407B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9A1C5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FE0A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CB2C14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4874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F64C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12.4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A558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CB62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4B5EE6" w14:paraId="2967DDCE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3779E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0A049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EE71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4602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9636" w14:textId="77777777" w:rsidR="004B5EE6" w:rsidRDefault="004B5EE6" w:rsidP="001B73B0">
            <w:pPr>
              <w:pStyle w:val="TAC"/>
              <w:rPr>
                <w:color w:val="auto"/>
              </w:rPr>
            </w:pPr>
          </w:p>
          <w:p w14:paraId="3AAE8D81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5951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A4EE4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17232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6BB2F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4B5EE6" w14:paraId="2E6627A6" w14:textId="77777777" w:rsidTr="001B73B0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F89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4B2C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89F0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8373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7C4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161)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EE7D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FAEA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C41E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75F6" w14:textId="77777777" w:rsidR="004B5EE6" w:rsidRDefault="004B5EE6" w:rsidP="001B73B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317AFA14" w14:textId="77777777" w:rsidR="004B5EE6" w:rsidRPr="00FD5977" w:rsidRDefault="004B5EE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A78D928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2F50C2">
        <w:rPr>
          <w:rFonts w:ascii="Times New Roman" w:hAnsi="Times New Roman" w:cs="Times New Roman"/>
          <w:sz w:val="20"/>
          <w:szCs w:val="20"/>
        </w:rPr>
        <w:t>17181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2F50C2" w:rsidRPr="002F50C2">
        <w:rPr>
          <w:rFonts w:ascii="Times New Roman" w:hAnsi="Times New Roman" w:cs="Times New Roman"/>
          <w:sz w:val="20"/>
          <w:szCs w:val="20"/>
        </w:rPr>
        <w:t xml:space="preserve">WF on MSD </w:t>
      </w:r>
      <w:proofErr w:type="spellStart"/>
      <w:r w:rsidR="002F50C2" w:rsidRPr="002F50C2">
        <w:rPr>
          <w:rFonts w:ascii="Times New Roman" w:hAnsi="Times New Roman" w:cs="Times New Roman"/>
          <w:sz w:val="20"/>
          <w:szCs w:val="20"/>
        </w:rPr>
        <w:t>requriemenets</w:t>
      </w:r>
      <w:proofErr w:type="spellEnd"/>
      <w:r w:rsidR="002F50C2" w:rsidRPr="002F50C2">
        <w:rPr>
          <w:rFonts w:ascii="Times New Roman" w:hAnsi="Times New Roman" w:cs="Times New Roman"/>
          <w:sz w:val="20"/>
          <w:szCs w:val="20"/>
        </w:rPr>
        <w:t xml:space="preserve"> with intra-band contiguous UL CA_n40A-n41C and CA_n41C-n79A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2F50C2">
        <w:rPr>
          <w:rFonts w:ascii="Times New Roman" w:hAnsi="Times New Roman" w:cs="Times New Roman"/>
          <w:sz w:val="20"/>
          <w:szCs w:val="20"/>
        </w:rPr>
        <w:t>Huawei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9D5"/>
    <w:multiLevelType w:val="hybridMultilevel"/>
    <w:tmpl w:val="13E24076"/>
    <w:lvl w:ilvl="0" w:tplc="FFFFFF89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433436"/>
    <w:multiLevelType w:val="hybridMultilevel"/>
    <w:tmpl w:val="63F4EC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9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4"/>
  </w:num>
  <w:num w:numId="2" w16cid:durableId="403166">
    <w:abstractNumId w:val="6"/>
  </w:num>
  <w:num w:numId="3" w16cid:durableId="1369914351">
    <w:abstractNumId w:val="9"/>
  </w:num>
  <w:num w:numId="4" w16cid:durableId="972949259">
    <w:abstractNumId w:val="3"/>
  </w:num>
  <w:num w:numId="5" w16cid:durableId="608388262">
    <w:abstractNumId w:val="7"/>
  </w:num>
  <w:num w:numId="6" w16cid:durableId="442846795">
    <w:abstractNumId w:val="5"/>
  </w:num>
  <w:num w:numId="7" w16cid:durableId="24331905">
    <w:abstractNumId w:val="8"/>
  </w:num>
  <w:num w:numId="8" w16cid:durableId="1274435150">
    <w:abstractNumId w:val="2"/>
  </w:num>
  <w:num w:numId="9" w16cid:durableId="71046761">
    <w:abstractNumId w:val="10"/>
  </w:num>
  <w:num w:numId="10" w16cid:durableId="822240273">
    <w:abstractNumId w:val="1"/>
  </w:num>
  <w:num w:numId="11" w16cid:durableId="126492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550F"/>
    <w:rsid w:val="000160A5"/>
    <w:rsid w:val="00027CD3"/>
    <w:rsid w:val="00033C67"/>
    <w:rsid w:val="0004112E"/>
    <w:rsid w:val="00051D0F"/>
    <w:rsid w:val="00070D13"/>
    <w:rsid w:val="00074D03"/>
    <w:rsid w:val="000751D0"/>
    <w:rsid w:val="00075918"/>
    <w:rsid w:val="00081E3D"/>
    <w:rsid w:val="000821EC"/>
    <w:rsid w:val="00082AB1"/>
    <w:rsid w:val="00096144"/>
    <w:rsid w:val="00097450"/>
    <w:rsid w:val="000A6928"/>
    <w:rsid w:val="000A760A"/>
    <w:rsid w:val="000B0268"/>
    <w:rsid w:val="000D1150"/>
    <w:rsid w:val="000D157E"/>
    <w:rsid w:val="000D3161"/>
    <w:rsid w:val="000D3228"/>
    <w:rsid w:val="000E5188"/>
    <w:rsid w:val="000F098D"/>
    <w:rsid w:val="000F6EB5"/>
    <w:rsid w:val="00101290"/>
    <w:rsid w:val="00107A6F"/>
    <w:rsid w:val="001100B1"/>
    <w:rsid w:val="00112FA4"/>
    <w:rsid w:val="001139B0"/>
    <w:rsid w:val="00117528"/>
    <w:rsid w:val="00126F73"/>
    <w:rsid w:val="00166255"/>
    <w:rsid w:val="001664FC"/>
    <w:rsid w:val="00167B56"/>
    <w:rsid w:val="001824A1"/>
    <w:rsid w:val="00184BEA"/>
    <w:rsid w:val="00185E03"/>
    <w:rsid w:val="00197673"/>
    <w:rsid w:val="001A38C6"/>
    <w:rsid w:val="001C20E2"/>
    <w:rsid w:val="001E1CFF"/>
    <w:rsid w:val="001E4991"/>
    <w:rsid w:val="001E5F7E"/>
    <w:rsid w:val="001F085C"/>
    <w:rsid w:val="001F381D"/>
    <w:rsid w:val="001F424D"/>
    <w:rsid w:val="001F732E"/>
    <w:rsid w:val="00200A53"/>
    <w:rsid w:val="00206CA4"/>
    <w:rsid w:val="0021026D"/>
    <w:rsid w:val="00215D0E"/>
    <w:rsid w:val="002219D4"/>
    <w:rsid w:val="00222E80"/>
    <w:rsid w:val="00230A42"/>
    <w:rsid w:val="00231284"/>
    <w:rsid w:val="00232A97"/>
    <w:rsid w:val="00233199"/>
    <w:rsid w:val="002415D9"/>
    <w:rsid w:val="0025440D"/>
    <w:rsid w:val="00260B98"/>
    <w:rsid w:val="00263166"/>
    <w:rsid w:val="00272E8F"/>
    <w:rsid w:val="002739F4"/>
    <w:rsid w:val="0028432A"/>
    <w:rsid w:val="00287F30"/>
    <w:rsid w:val="00292106"/>
    <w:rsid w:val="002A5B13"/>
    <w:rsid w:val="002B0EA7"/>
    <w:rsid w:val="002B2450"/>
    <w:rsid w:val="002B2BD2"/>
    <w:rsid w:val="002B5439"/>
    <w:rsid w:val="002C2F44"/>
    <w:rsid w:val="002C3E8B"/>
    <w:rsid w:val="002C44DD"/>
    <w:rsid w:val="002D33D3"/>
    <w:rsid w:val="002E57F7"/>
    <w:rsid w:val="002E7AAD"/>
    <w:rsid w:val="002F50C2"/>
    <w:rsid w:val="00311279"/>
    <w:rsid w:val="003211D7"/>
    <w:rsid w:val="00321BF7"/>
    <w:rsid w:val="00342F1C"/>
    <w:rsid w:val="00347462"/>
    <w:rsid w:val="003550D9"/>
    <w:rsid w:val="00361D49"/>
    <w:rsid w:val="0036375E"/>
    <w:rsid w:val="00386CED"/>
    <w:rsid w:val="00387E34"/>
    <w:rsid w:val="0039470E"/>
    <w:rsid w:val="003A2B29"/>
    <w:rsid w:val="003A3F92"/>
    <w:rsid w:val="003B67F4"/>
    <w:rsid w:val="003D4197"/>
    <w:rsid w:val="003D5E12"/>
    <w:rsid w:val="003D678B"/>
    <w:rsid w:val="003D79A4"/>
    <w:rsid w:val="003E2E8B"/>
    <w:rsid w:val="003F04DC"/>
    <w:rsid w:val="003F5E62"/>
    <w:rsid w:val="003F717D"/>
    <w:rsid w:val="00403C55"/>
    <w:rsid w:val="004151B4"/>
    <w:rsid w:val="00421462"/>
    <w:rsid w:val="0042217A"/>
    <w:rsid w:val="00433C38"/>
    <w:rsid w:val="00435DFA"/>
    <w:rsid w:val="00435F44"/>
    <w:rsid w:val="00436F02"/>
    <w:rsid w:val="004474F7"/>
    <w:rsid w:val="00447D79"/>
    <w:rsid w:val="00490253"/>
    <w:rsid w:val="004A0399"/>
    <w:rsid w:val="004A5E5D"/>
    <w:rsid w:val="004A6558"/>
    <w:rsid w:val="004A7E3B"/>
    <w:rsid w:val="004B4D01"/>
    <w:rsid w:val="004B5EE6"/>
    <w:rsid w:val="004F6F62"/>
    <w:rsid w:val="004F734E"/>
    <w:rsid w:val="00503BD2"/>
    <w:rsid w:val="005061E1"/>
    <w:rsid w:val="00522D82"/>
    <w:rsid w:val="00532BA3"/>
    <w:rsid w:val="005353D5"/>
    <w:rsid w:val="005513CD"/>
    <w:rsid w:val="00554C88"/>
    <w:rsid w:val="00565C00"/>
    <w:rsid w:val="00581ABA"/>
    <w:rsid w:val="005830FB"/>
    <w:rsid w:val="00583320"/>
    <w:rsid w:val="005848DD"/>
    <w:rsid w:val="00595A6A"/>
    <w:rsid w:val="005A3681"/>
    <w:rsid w:val="005C2864"/>
    <w:rsid w:val="005C38A6"/>
    <w:rsid w:val="005C458A"/>
    <w:rsid w:val="005D4276"/>
    <w:rsid w:val="005F1BDD"/>
    <w:rsid w:val="0060095E"/>
    <w:rsid w:val="00602BB6"/>
    <w:rsid w:val="00603743"/>
    <w:rsid w:val="006100CD"/>
    <w:rsid w:val="0061524F"/>
    <w:rsid w:val="00615BDE"/>
    <w:rsid w:val="00616678"/>
    <w:rsid w:val="006449D8"/>
    <w:rsid w:val="00644C15"/>
    <w:rsid w:val="006477BF"/>
    <w:rsid w:val="00653EFD"/>
    <w:rsid w:val="00657C65"/>
    <w:rsid w:val="00661BC3"/>
    <w:rsid w:val="00662492"/>
    <w:rsid w:val="00667950"/>
    <w:rsid w:val="00672665"/>
    <w:rsid w:val="00674A40"/>
    <w:rsid w:val="00676152"/>
    <w:rsid w:val="00686DC7"/>
    <w:rsid w:val="0069147B"/>
    <w:rsid w:val="006914CF"/>
    <w:rsid w:val="00694798"/>
    <w:rsid w:val="00695C1E"/>
    <w:rsid w:val="006B0152"/>
    <w:rsid w:val="006B293C"/>
    <w:rsid w:val="006C0D81"/>
    <w:rsid w:val="006C19DF"/>
    <w:rsid w:val="006C2F9C"/>
    <w:rsid w:val="006C50C5"/>
    <w:rsid w:val="006C7103"/>
    <w:rsid w:val="006D16AC"/>
    <w:rsid w:val="006E4B95"/>
    <w:rsid w:val="006F21FD"/>
    <w:rsid w:val="006F2594"/>
    <w:rsid w:val="006F7386"/>
    <w:rsid w:val="00706619"/>
    <w:rsid w:val="00716CD8"/>
    <w:rsid w:val="00717C63"/>
    <w:rsid w:val="0072135C"/>
    <w:rsid w:val="007244E8"/>
    <w:rsid w:val="007268D0"/>
    <w:rsid w:val="00737650"/>
    <w:rsid w:val="00742464"/>
    <w:rsid w:val="00755E8B"/>
    <w:rsid w:val="007661F1"/>
    <w:rsid w:val="00767CF9"/>
    <w:rsid w:val="007707E6"/>
    <w:rsid w:val="00771EA5"/>
    <w:rsid w:val="00780527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59F"/>
    <w:rsid w:val="007D65B4"/>
    <w:rsid w:val="007D7103"/>
    <w:rsid w:val="007E0687"/>
    <w:rsid w:val="007E0E36"/>
    <w:rsid w:val="007F192A"/>
    <w:rsid w:val="007F1B1D"/>
    <w:rsid w:val="007F54C5"/>
    <w:rsid w:val="00800447"/>
    <w:rsid w:val="008017C8"/>
    <w:rsid w:val="0081004C"/>
    <w:rsid w:val="00820C31"/>
    <w:rsid w:val="00837E30"/>
    <w:rsid w:val="0085425E"/>
    <w:rsid w:val="008579C2"/>
    <w:rsid w:val="00860C6E"/>
    <w:rsid w:val="00861A19"/>
    <w:rsid w:val="00862940"/>
    <w:rsid w:val="00867230"/>
    <w:rsid w:val="008905B1"/>
    <w:rsid w:val="00891E48"/>
    <w:rsid w:val="00895167"/>
    <w:rsid w:val="008A054D"/>
    <w:rsid w:val="008A5A5D"/>
    <w:rsid w:val="008B1346"/>
    <w:rsid w:val="008B3579"/>
    <w:rsid w:val="008B696A"/>
    <w:rsid w:val="008B7D63"/>
    <w:rsid w:val="008C7C14"/>
    <w:rsid w:val="008D0DED"/>
    <w:rsid w:val="008D606A"/>
    <w:rsid w:val="008E4416"/>
    <w:rsid w:val="008F0622"/>
    <w:rsid w:val="008F31F2"/>
    <w:rsid w:val="0090772A"/>
    <w:rsid w:val="00955849"/>
    <w:rsid w:val="0096518D"/>
    <w:rsid w:val="009702F2"/>
    <w:rsid w:val="00980A4B"/>
    <w:rsid w:val="009871C1"/>
    <w:rsid w:val="00990436"/>
    <w:rsid w:val="00991ACF"/>
    <w:rsid w:val="009A3A1B"/>
    <w:rsid w:val="009D2E61"/>
    <w:rsid w:val="009D7809"/>
    <w:rsid w:val="009E2764"/>
    <w:rsid w:val="009F21EE"/>
    <w:rsid w:val="00A0120C"/>
    <w:rsid w:val="00A132AE"/>
    <w:rsid w:val="00A13D4C"/>
    <w:rsid w:val="00A16627"/>
    <w:rsid w:val="00A227D1"/>
    <w:rsid w:val="00A267DD"/>
    <w:rsid w:val="00A30847"/>
    <w:rsid w:val="00A33537"/>
    <w:rsid w:val="00A3583F"/>
    <w:rsid w:val="00A428C7"/>
    <w:rsid w:val="00A54986"/>
    <w:rsid w:val="00A65EA2"/>
    <w:rsid w:val="00A67EAD"/>
    <w:rsid w:val="00A83752"/>
    <w:rsid w:val="00A85CE5"/>
    <w:rsid w:val="00A94C50"/>
    <w:rsid w:val="00A965BA"/>
    <w:rsid w:val="00AA3377"/>
    <w:rsid w:val="00AA3E3E"/>
    <w:rsid w:val="00AB204F"/>
    <w:rsid w:val="00AB6C46"/>
    <w:rsid w:val="00AD7F02"/>
    <w:rsid w:val="00AF1BDA"/>
    <w:rsid w:val="00AF52BA"/>
    <w:rsid w:val="00B0363D"/>
    <w:rsid w:val="00B11F38"/>
    <w:rsid w:val="00B179B3"/>
    <w:rsid w:val="00B27651"/>
    <w:rsid w:val="00B34C0E"/>
    <w:rsid w:val="00B43ED8"/>
    <w:rsid w:val="00B65E5E"/>
    <w:rsid w:val="00B71374"/>
    <w:rsid w:val="00B73BF1"/>
    <w:rsid w:val="00B765A4"/>
    <w:rsid w:val="00B871A9"/>
    <w:rsid w:val="00B875FB"/>
    <w:rsid w:val="00B9534E"/>
    <w:rsid w:val="00B95EFD"/>
    <w:rsid w:val="00B97AD4"/>
    <w:rsid w:val="00BA2B72"/>
    <w:rsid w:val="00BA455E"/>
    <w:rsid w:val="00BA53A2"/>
    <w:rsid w:val="00BB65CC"/>
    <w:rsid w:val="00BC02F1"/>
    <w:rsid w:val="00BD7814"/>
    <w:rsid w:val="00BE011A"/>
    <w:rsid w:val="00BE23DB"/>
    <w:rsid w:val="00C04F5D"/>
    <w:rsid w:val="00C07AF8"/>
    <w:rsid w:val="00C16119"/>
    <w:rsid w:val="00C1629E"/>
    <w:rsid w:val="00C216EC"/>
    <w:rsid w:val="00C248A6"/>
    <w:rsid w:val="00C31047"/>
    <w:rsid w:val="00C32AB2"/>
    <w:rsid w:val="00C33871"/>
    <w:rsid w:val="00C34D7A"/>
    <w:rsid w:val="00C35957"/>
    <w:rsid w:val="00C44B08"/>
    <w:rsid w:val="00C464A9"/>
    <w:rsid w:val="00C532D6"/>
    <w:rsid w:val="00C616D2"/>
    <w:rsid w:val="00C87CC3"/>
    <w:rsid w:val="00CA124E"/>
    <w:rsid w:val="00CA69FE"/>
    <w:rsid w:val="00CA6B82"/>
    <w:rsid w:val="00CA6CF3"/>
    <w:rsid w:val="00CB0220"/>
    <w:rsid w:val="00CB465C"/>
    <w:rsid w:val="00CC1B5D"/>
    <w:rsid w:val="00CD4E3F"/>
    <w:rsid w:val="00CD75B4"/>
    <w:rsid w:val="00CF0825"/>
    <w:rsid w:val="00CF7B6B"/>
    <w:rsid w:val="00CF7D7B"/>
    <w:rsid w:val="00D02A94"/>
    <w:rsid w:val="00D05670"/>
    <w:rsid w:val="00D07474"/>
    <w:rsid w:val="00D152EB"/>
    <w:rsid w:val="00D15874"/>
    <w:rsid w:val="00D16AA7"/>
    <w:rsid w:val="00D233F2"/>
    <w:rsid w:val="00D23DE5"/>
    <w:rsid w:val="00D24E0E"/>
    <w:rsid w:val="00D272E2"/>
    <w:rsid w:val="00D422E5"/>
    <w:rsid w:val="00D46ADB"/>
    <w:rsid w:val="00D50F0B"/>
    <w:rsid w:val="00D51C9A"/>
    <w:rsid w:val="00D730E1"/>
    <w:rsid w:val="00D75E1E"/>
    <w:rsid w:val="00D7662C"/>
    <w:rsid w:val="00D847E5"/>
    <w:rsid w:val="00D85C78"/>
    <w:rsid w:val="00D86A32"/>
    <w:rsid w:val="00D92562"/>
    <w:rsid w:val="00DA1482"/>
    <w:rsid w:val="00DB331A"/>
    <w:rsid w:val="00DC5D84"/>
    <w:rsid w:val="00DE0302"/>
    <w:rsid w:val="00DF4EE8"/>
    <w:rsid w:val="00DF7489"/>
    <w:rsid w:val="00E108F5"/>
    <w:rsid w:val="00E10E2F"/>
    <w:rsid w:val="00E12399"/>
    <w:rsid w:val="00E25917"/>
    <w:rsid w:val="00E3746C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96729"/>
    <w:rsid w:val="00E97B1C"/>
    <w:rsid w:val="00EA127E"/>
    <w:rsid w:val="00EA2766"/>
    <w:rsid w:val="00EB30E8"/>
    <w:rsid w:val="00EC0B42"/>
    <w:rsid w:val="00ED507D"/>
    <w:rsid w:val="00ED6D6F"/>
    <w:rsid w:val="00EE29C5"/>
    <w:rsid w:val="00EE369E"/>
    <w:rsid w:val="00EE7953"/>
    <w:rsid w:val="00F12481"/>
    <w:rsid w:val="00F15A57"/>
    <w:rsid w:val="00F2095A"/>
    <w:rsid w:val="00F343EC"/>
    <w:rsid w:val="00F37ACF"/>
    <w:rsid w:val="00F4445E"/>
    <w:rsid w:val="00F471A8"/>
    <w:rsid w:val="00F50BE9"/>
    <w:rsid w:val="00F53AC4"/>
    <w:rsid w:val="00F5773D"/>
    <w:rsid w:val="00F64C45"/>
    <w:rsid w:val="00F658CD"/>
    <w:rsid w:val="00F7491F"/>
    <w:rsid w:val="00F955C7"/>
    <w:rsid w:val="00FC3E00"/>
    <w:rsid w:val="00FC495B"/>
    <w:rsid w:val="00FD02BC"/>
    <w:rsid w:val="00FD5977"/>
    <w:rsid w:val="00FD7644"/>
    <w:rsid w:val="00FE0D0D"/>
    <w:rsid w:val="00FE3437"/>
    <w:rsid w:val="00FE3B1F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1432</Words>
  <Characters>8166</Characters>
  <Application>Microsoft Office Word</Application>
  <DocSecurity>0</DocSecurity>
  <Lines>68</Lines>
  <Paragraphs>19</Paragraphs>
  <ScaleCrop>false</ScaleCrop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2024-11-08T12:29:00Z</dcterms:created>
  <dcterms:modified xsi:type="dcterms:W3CDTF">2024-11-08T13:02:00Z</dcterms:modified>
</cp:coreProperties>
</file>