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E6D74" w14:textId="01AD2D9D"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E43188">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F03A33">
        <w:rPr>
          <w:rFonts w:eastAsia="宋体" w:cs="Arial"/>
          <w:sz w:val="24"/>
          <w:szCs w:val="24"/>
          <w:lang w:eastAsia="zh-CN"/>
        </w:rPr>
        <w:t>19050</w:t>
      </w:r>
      <w:bookmarkStart w:id="4" w:name="_GoBack"/>
      <w:bookmarkEnd w:id="4"/>
    </w:p>
    <w:p w14:paraId="6B59C4DE" w14:textId="1F9CAB02" w:rsidR="00384317" w:rsidRPr="00376830" w:rsidRDefault="00E43188" w:rsidP="00384317">
      <w:pPr>
        <w:pStyle w:val="a5"/>
        <w:tabs>
          <w:tab w:val="right" w:pos="9781"/>
          <w:tab w:val="right" w:pos="13323"/>
        </w:tabs>
        <w:spacing w:before="60" w:after="60"/>
        <w:outlineLvl w:val="0"/>
        <w:rPr>
          <w:rFonts w:eastAsia="宋体" w:cs="Arial"/>
          <w:b w:val="0"/>
          <w:sz w:val="24"/>
          <w:szCs w:val="24"/>
          <w:lang w:eastAsia="zh-CN"/>
        </w:rPr>
      </w:pPr>
      <w:r w:rsidRPr="00251490">
        <w:rPr>
          <w:rFonts w:cs="Arial"/>
          <w:bCs/>
          <w:sz w:val="24"/>
          <w:szCs w:val="24"/>
          <w:lang w:eastAsia="zh-CN"/>
        </w:rPr>
        <w:t>Orlando, US, 18</w:t>
      </w:r>
      <w:r w:rsidRPr="00074F23">
        <w:rPr>
          <w:rFonts w:cs="Arial"/>
          <w:bCs/>
          <w:sz w:val="24"/>
          <w:szCs w:val="24"/>
          <w:vertAlign w:val="superscript"/>
          <w:lang w:eastAsia="zh-CN"/>
        </w:rPr>
        <w:t>th</w:t>
      </w:r>
      <w:r w:rsidRPr="00251490">
        <w:rPr>
          <w:rFonts w:cs="Arial"/>
          <w:bCs/>
          <w:sz w:val="24"/>
          <w:szCs w:val="24"/>
          <w:lang w:eastAsia="zh-CN"/>
        </w:rPr>
        <w:t xml:space="preserve"> – 22</w:t>
      </w:r>
      <w:r w:rsidRPr="00074F23">
        <w:rPr>
          <w:rFonts w:cs="Arial"/>
          <w:bCs/>
          <w:sz w:val="24"/>
          <w:szCs w:val="24"/>
          <w:vertAlign w:val="superscript"/>
          <w:lang w:eastAsia="zh-CN"/>
        </w:rPr>
        <w:t>nd</w:t>
      </w:r>
      <w:r w:rsidRPr="00251490">
        <w:rPr>
          <w:rFonts w:cs="Arial"/>
          <w:bCs/>
          <w:sz w:val="24"/>
          <w:szCs w:val="24"/>
          <w:lang w:eastAsia="zh-CN"/>
        </w:rPr>
        <w:t xml:space="preserve"> November</w:t>
      </w:r>
      <w:r>
        <w:rPr>
          <w:rFonts w:cs="Arial"/>
          <w:bCs/>
          <w:sz w:val="24"/>
          <w:szCs w:val="24"/>
          <w:lang w:eastAsia="zh-CN"/>
        </w:rPr>
        <w:t>, 2024</w:t>
      </w:r>
    </w:p>
    <w:p w14:paraId="6DE26EA8" w14:textId="77777777" w:rsidR="00537A05" w:rsidRPr="00384317" w:rsidRDefault="00537A05" w:rsidP="00537A05">
      <w:pPr>
        <w:pStyle w:val="a5"/>
        <w:tabs>
          <w:tab w:val="left" w:pos="8040"/>
        </w:tabs>
        <w:spacing w:line="280" w:lineRule="exact"/>
        <w:rPr>
          <w:rFonts w:cs="Arial"/>
          <w:sz w:val="24"/>
          <w:szCs w:val="24"/>
        </w:rPr>
      </w:pPr>
    </w:p>
    <w:p w14:paraId="22BC2688" w14:textId="77777777" w:rsidR="005929A6" w:rsidRPr="00537A05" w:rsidRDefault="005929A6" w:rsidP="005929A6">
      <w:pPr>
        <w:tabs>
          <w:tab w:val="left" w:pos="1985"/>
        </w:tabs>
        <w:spacing w:after="100" w:afterAutospacing="1"/>
        <w:jc w:val="both"/>
        <w:rPr>
          <w:b/>
          <w:noProof/>
          <w:sz w:val="24"/>
        </w:rPr>
      </w:pPr>
    </w:p>
    <w:p w14:paraId="271F00DB" w14:textId="77777777"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B70960A" w14:textId="77777777"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7786" w:rsidRPr="00417786">
        <w:rPr>
          <w:rFonts w:ascii="Arial" w:hAnsi="Arial" w:cs="Arial"/>
          <w:sz w:val="22"/>
        </w:rPr>
        <w:t>Discussion on UL CA_n5-n8</w:t>
      </w:r>
    </w:p>
    <w:p w14:paraId="5938FE95" w14:textId="77CB6BD5"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43188">
        <w:rPr>
          <w:rFonts w:ascii="Arial" w:eastAsia="宋体" w:hAnsi="Arial" w:cs="Arial"/>
          <w:sz w:val="22"/>
          <w:lang w:eastAsia="zh-CN"/>
        </w:rPr>
        <w:t>6</w:t>
      </w:r>
      <w:r w:rsidR="00BF2CC5" w:rsidRPr="00BF2CC5">
        <w:rPr>
          <w:rFonts w:ascii="Arial" w:eastAsia="宋体" w:hAnsi="Arial" w:cs="Arial"/>
          <w:sz w:val="22"/>
          <w:lang w:eastAsia="zh-CN"/>
        </w:rPr>
        <w:t>.3</w:t>
      </w:r>
      <w:r w:rsidR="009528F4" w:rsidRPr="00BF2CC5">
        <w:rPr>
          <w:rFonts w:ascii="Arial" w:eastAsia="宋体" w:hAnsi="Arial" w:cs="Arial"/>
          <w:sz w:val="22"/>
          <w:lang w:eastAsia="zh-CN"/>
        </w:rPr>
        <w:t>.</w:t>
      </w:r>
      <w:r w:rsidR="00BF2CC5" w:rsidRPr="00BF2CC5">
        <w:rPr>
          <w:rFonts w:ascii="Arial" w:eastAsia="宋体" w:hAnsi="Arial" w:cs="Arial"/>
          <w:sz w:val="22"/>
          <w:lang w:eastAsia="zh-CN"/>
        </w:rPr>
        <w:t>3</w:t>
      </w:r>
    </w:p>
    <w:p w14:paraId="7A8B8B31" w14:textId="77777777"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14:paraId="5667DAAC" w14:textId="77777777" w:rsidR="00FC0076" w:rsidRPr="00B16EEF" w:rsidRDefault="007726F1" w:rsidP="004065E5">
      <w:pPr>
        <w:pStyle w:val="1"/>
      </w:pPr>
      <w:r w:rsidRPr="00B16EEF">
        <w:t>Introduction</w:t>
      </w:r>
    </w:p>
    <w:p w14:paraId="1244D553" w14:textId="77777777" w:rsidR="00E43188" w:rsidRDefault="00E43188" w:rsidP="00E43188">
      <w:pPr>
        <w:spacing w:after="120"/>
        <w:rPr>
          <w:color w:val="000000" w:themeColor="text1"/>
          <w:lang w:val="en-US"/>
        </w:rPr>
      </w:pPr>
      <w:r>
        <w:rPr>
          <w:color w:val="000000" w:themeColor="text1"/>
          <w:lang w:val="en-US"/>
        </w:rPr>
        <w:t>In last RAN4 meeting, WF [1] for 2UL n5-n8 was agreed as following,</w:t>
      </w:r>
    </w:p>
    <w:p w14:paraId="75B897BB" w14:textId="77777777" w:rsidR="00E43188" w:rsidRDefault="00E43188" w:rsidP="00E43188">
      <w:pPr>
        <w:pStyle w:val="B10"/>
        <w:numPr>
          <w:ilvl w:val="0"/>
          <w:numId w:val="45"/>
        </w:numPr>
        <w:overflowPunct w:val="0"/>
        <w:autoSpaceDE w:val="0"/>
        <w:autoSpaceDN w:val="0"/>
        <w:adjustRightInd w:val="0"/>
        <w:rPr>
          <w:lang w:eastAsia="zh-CN"/>
        </w:rPr>
      </w:pPr>
      <w:r>
        <w:rPr>
          <w:lang w:eastAsia="zh-CN"/>
        </w:rPr>
        <w:t>RAN4 agrees to specify the support of the following implementation architecture in Rel-19 for CA_n5-n8 (i.e., Option 2)</w:t>
      </w:r>
    </w:p>
    <w:p w14:paraId="45A1E52F" w14:textId="77777777" w:rsidR="00E43188" w:rsidRDefault="00E43188" w:rsidP="00E43188">
      <w:pPr>
        <w:pStyle w:val="B10"/>
        <w:numPr>
          <w:ilvl w:val="1"/>
          <w:numId w:val="45"/>
        </w:numPr>
        <w:overflowPunct w:val="0"/>
        <w:autoSpaceDE w:val="0"/>
        <w:autoSpaceDN w:val="0"/>
        <w:adjustRightInd w:val="0"/>
        <w:rPr>
          <w:lang w:eastAsia="zh-CN"/>
        </w:rPr>
      </w:pPr>
      <w:r>
        <w:rPr>
          <w:lang w:eastAsia="zh-CN"/>
        </w:rPr>
        <w:t>2UL/2DL CA is supported using non-concurrent n5 DL and n8 UL</w:t>
      </w:r>
    </w:p>
    <w:p w14:paraId="6EE2067A" w14:textId="77777777" w:rsidR="00E43188" w:rsidRDefault="00E43188" w:rsidP="00E43188">
      <w:pPr>
        <w:pStyle w:val="B10"/>
        <w:numPr>
          <w:ilvl w:val="1"/>
          <w:numId w:val="45"/>
        </w:numPr>
        <w:overflowPunct w:val="0"/>
        <w:autoSpaceDE w:val="0"/>
        <w:autoSpaceDN w:val="0"/>
        <w:adjustRightInd w:val="0"/>
        <w:rPr>
          <w:lang w:eastAsia="zh-CN"/>
        </w:rPr>
      </w:pPr>
      <w:r>
        <w:rPr>
          <w:lang w:eastAsia="zh-CN"/>
        </w:rPr>
        <w:t>Send LS to RAN2 to complete necessary signalling designs</w:t>
      </w:r>
    </w:p>
    <w:p w14:paraId="701F5E51" w14:textId="77777777" w:rsidR="00E43188" w:rsidRDefault="00E43188" w:rsidP="00E43188">
      <w:pPr>
        <w:pStyle w:val="B10"/>
        <w:numPr>
          <w:ilvl w:val="0"/>
          <w:numId w:val="45"/>
        </w:numPr>
        <w:overflowPunct w:val="0"/>
        <w:autoSpaceDE w:val="0"/>
        <w:autoSpaceDN w:val="0"/>
        <w:adjustRightInd w:val="0"/>
        <w:rPr>
          <w:lang w:eastAsia="zh-CN"/>
        </w:rPr>
      </w:pPr>
      <w:r>
        <w:rPr>
          <w:lang w:eastAsia="zh-CN"/>
        </w:rPr>
        <w:t>Stop discussion on Option 3 in Rel-19. If option 3 is discussed in Rel-20 or later, new band numbers are considered.</w:t>
      </w:r>
    </w:p>
    <w:p w14:paraId="60AF4AAD" w14:textId="6A8EEAAB" w:rsidR="00883878" w:rsidRPr="00317DFA" w:rsidRDefault="00E43188" w:rsidP="00E43188">
      <w:pPr>
        <w:spacing w:after="120"/>
        <w:rPr>
          <w:rFonts w:eastAsia="宋体"/>
          <w:lang w:val="en-US" w:eastAsia="zh-CN"/>
        </w:rPr>
      </w:pPr>
      <w:r>
        <w:rPr>
          <w:color w:val="000000" w:themeColor="text1"/>
          <w:lang w:val="en-US"/>
        </w:rPr>
        <w:t>This contribution provides the views on the remaining issues to define the requirements.</w:t>
      </w:r>
    </w:p>
    <w:p w14:paraId="3FD0C383" w14:textId="625E2F36" w:rsidR="00117499" w:rsidRDefault="00E43188" w:rsidP="00DE5740">
      <w:pPr>
        <w:pStyle w:val="1"/>
        <w:rPr>
          <w:lang w:eastAsia="zh-CN"/>
        </w:rPr>
      </w:pPr>
      <w:r>
        <w:rPr>
          <w:lang w:eastAsia="zh-CN"/>
        </w:rPr>
        <w:t>RF requirements for</w:t>
      </w:r>
      <w:r w:rsidR="001F7E97">
        <w:rPr>
          <w:lang w:eastAsia="zh-CN"/>
        </w:rPr>
        <w:t xml:space="preserve"> </w:t>
      </w:r>
      <w:r w:rsidR="001F7E97" w:rsidRPr="001F7E97">
        <w:rPr>
          <w:lang w:eastAsia="zh-CN"/>
        </w:rPr>
        <w:t>UL CA_n5A-n8A</w:t>
      </w:r>
    </w:p>
    <w:p w14:paraId="54D59678" w14:textId="77777777" w:rsidR="00E43188" w:rsidRPr="00E43188" w:rsidRDefault="001F7E97" w:rsidP="00E43188">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Rel-18, RAN4 </w:t>
      </w:r>
      <w:r w:rsidR="00E43188">
        <w:rPr>
          <w:rFonts w:eastAsia="宋体"/>
          <w:lang w:val="en-US" w:eastAsia="zh-CN"/>
        </w:rPr>
        <w:t xml:space="preserve">concluded that </w:t>
      </w:r>
      <w:r w:rsidR="00E43188" w:rsidRPr="00E43188">
        <w:rPr>
          <w:rFonts w:eastAsia="宋体"/>
          <w:lang w:val="en-US" w:eastAsia="zh-CN"/>
        </w:rPr>
        <w:t xml:space="preserve">there is no IMD issue for CA_n5-n8 with the following frequency range restriction. </w:t>
      </w:r>
    </w:p>
    <w:p w14:paraId="2863CF18" w14:textId="77777777" w:rsidR="00E43188" w:rsidRDefault="00E43188" w:rsidP="00E43188">
      <w:pPr>
        <w:widowControl w:val="0"/>
        <w:overflowPunct/>
        <w:autoSpaceDE/>
        <w:autoSpaceDN/>
        <w:adjustRightInd/>
        <w:spacing w:after="0"/>
        <w:textAlignment w:val="auto"/>
        <w:rPr>
          <w:rFonts w:eastAsia="宋体"/>
          <w:lang w:val="en-US" w:eastAsia="zh-CN"/>
        </w:rPr>
      </w:pPr>
    </w:p>
    <w:p w14:paraId="20FA5156" w14:textId="65166D16" w:rsidR="00E43188" w:rsidRPr="00E43188" w:rsidRDefault="00E43188" w:rsidP="00E43188">
      <w:pPr>
        <w:widowControl w:val="0"/>
        <w:overflowPunct/>
        <w:autoSpaceDE/>
        <w:autoSpaceDN/>
        <w:adjustRightInd/>
        <w:spacing w:after="0"/>
        <w:textAlignment w:val="auto"/>
        <w:rPr>
          <w:rFonts w:eastAsia="宋体"/>
          <w:lang w:val="en-US" w:eastAsia="zh-CN"/>
        </w:rPr>
      </w:pPr>
      <w:r w:rsidRPr="00E43188">
        <w:rPr>
          <w:rFonts w:eastAsia="宋体"/>
          <w:lang w:val="en-US" w:eastAsia="zh-CN"/>
        </w:rPr>
        <w:t>n5</w:t>
      </w:r>
      <w:r w:rsidRPr="00E43188">
        <w:rPr>
          <w:rFonts w:eastAsia="宋体"/>
          <w:lang w:val="en-US" w:eastAsia="zh-CN"/>
        </w:rPr>
        <w:tab/>
        <w:t>UL: 824 MHz – 835 MHz</w:t>
      </w:r>
      <w:r w:rsidRPr="00E43188">
        <w:rPr>
          <w:rFonts w:eastAsia="宋体"/>
          <w:lang w:val="en-US" w:eastAsia="zh-CN"/>
        </w:rPr>
        <w:tab/>
        <w:t xml:space="preserve">DL: 869 MHz – 880 MHz; </w:t>
      </w:r>
    </w:p>
    <w:p w14:paraId="78C03342" w14:textId="3E0F1E9E" w:rsidR="00E43188" w:rsidRDefault="00E43188" w:rsidP="00E43188">
      <w:pPr>
        <w:widowControl w:val="0"/>
        <w:overflowPunct/>
        <w:autoSpaceDE/>
        <w:autoSpaceDN/>
        <w:adjustRightInd/>
        <w:spacing w:after="0"/>
        <w:textAlignment w:val="auto"/>
        <w:rPr>
          <w:rFonts w:eastAsia="宋体"/>
          <w:lang w:val="en-US" w:eastAsia="zh-CN"/>
        </w:rPr>
      </w:pPr>
      <w:r w:rsidRPr="00E43188">
        <w:rPr>
          <w:rFonts w:eastAsia="宋体"/>
          <w:lang w:val="en-US" w:eastAsia="zh-CN"/>
        </w:rPr>
        <w:t>n8</w:t>
      </w:r>
      <w:r w:rsidRPr="00E43188">
        <w:rPr>
          <w:rFonts w:eastAsia="宋体"/>
          <w:lang w:val="en-US" w:eastAsia="zh-CN"/>
        </w:rPr>
        <w:tab/>
        <w:t>UL: 904 MHz – 915 MHz</w:t>
      </w:r>
      <w:r w:rsidRPr="00E43188">
        <w:rPr>
          <w:rFonts w:eastAsia="宋体"/>
          <w:lang w:val="en-US" w:eastAsia="zh-CN"/>
        </w:rPr>
        <w:tab/>
        <w:t xml:space="preserve">DL: 949 MHz – 960 </w:t>
      </w:r>
      <w:proofErr w:type="spellStart"/>
      <w:r w:rsidRPr="00E43188">
        <w:rPr>
          <w:rFonts w:eastAsia="宋体"/>
          <w:lang w:val="en-US" w:eastAsia="zh-CN"/>
        </w:rPr>
        <w:t>MHz.</w:t>
      </w:r>
      <w:proofErr w:type="spellEnd"/>
    </w:p>
    <w:p w14:paraId="1605C0EA" w14:textId="77777777" w:rsidR="00E43188" w:rsidRDefault="00E43188" w:rsidP="00F00487">
      <w:pPr>
        <w:widowControl w:val="0"/>
        <w:overflowPunct/>
        <w:autoSpaceDE/>
        <w:autoSpaceDN/>
        <w:adjustRightInd/>
        <w:spacing w:after="0"/>
        <w:textAlignment w:val="auto"/>
        <w:rPr>
          <w:rFonts w:eastAsia="宋体"/>
          <w:lang w:val="en-US" w:eastAsia="zh-CN"/>
        </w:rPr>
      </w:pPr>
    </w:p>
    <w:p w14:paraId="5D5974C2" w14:textId="5F01AD2F" w:rsidR="00E43188" w:rsidRDefault="00E43188"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theory, IMD3 may fall into the DL band n8 if both band n5 and n8 transmit the signal</w:t>
      </w:r>
      <w:r w:rsidR="0007121A">
        <w:rPr>
          <w:rFonts w:eastAsia="宋体"/>
          <w:lang w:val="en-US" w:eastAsia="zh-CN"/>
        </w:rPr>
        <w:t xml:space="preserve"> without frequency restriction</w:t>
      </w:r>
      <w:r>
        <w:rPr>
          <w:rFonts w:eastAsia="宋体"/>
          <w:lang w:val="en-US" w:eastAsia="zh-CN"/>
        </w:rPr>
        <w:t xml:space="preserve">. Referring to the IMD3 MSD value from CA_n8-n20, 25dB MSD can be specified for UL </w:t>
      </w:r>
      <w:r w:rsidRPr="00E43188">
        <w:rPr>
          <w:rFonts w:eastAsia="宋体"/>
          <w:lang w:val="en-US" w:eastAsia="zh-CN"/>
        </w:rPr>
        <w:t>CA_n5-n8</w:t>
      </w:r>
      <w:r>
        <w:rPr>
          <w:rFonts w:eastAsia="宋体"/>
          <w:lang w:val="en-US" w:eastAsia="zh-CN"/>
        </w:rPr>
        <w:t xml:space="preserve"> if necessary.</w:t>
      </w:r>
    </w:p>
    <w:p w14:paraId="24C4A896" w14:textId="27844508" w:rsidR="00E43188" w:rsidRDefault="00E43188" w:rsidP="00F00487">
      <w:pPr>
        <w:widowControl w:val="0"/>
        <w:overflowPunct/>
        <w:autoSpaceDE/>
        <w:autoSpaceDN/>
        <w:adjustRightInd/>
        <w:spacing w:after="0"/>
        <w:textAlignment w:val="auto"/>
        <w:rPr>
          <w:rFonts w:eastAsia="宋体"/>
          <w:lang w:val="en-US"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E43188" w:rsidRPr="006E069C" w14:paraId="5FA75D6E" w14:textId="77777777" w:rsidTr="002C6D6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D8C0063" w14:textId="77777777" w:rsidR="00E43188" w:rsidRPr="006E069C" w:rsidRDefault="00E43188" w:rsidP="002C6D62">
            <w:pPr>
              <w:pStyle w:val="TAH"/>
              <w:rPr>
                <w:rFonts w:eastAsiaTheme="minorEastAsia"/>
                <w:lang w:val="en-US"/>
              </w:rPr>
            </w:pPr>
            <w:r w:rsidRPr="006E069C">
              <w:rPr>
                <w:rFonts w:eastAsiaTheme="minorEastAsia"/>
              </w:rPr>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F7B353" w14:textId="77777777" w:rsidR="00E43188" w:rsidRPr="006E069C" w:rsidRDefault="00E43188" w:rsidP="002C6D62">
            <w:pPr>
              <w:pStyle w:val="TAH"/>
              <w:rPr>
                <w:rFonts w:eastAsiaTheme="minorEastAsia"/>
              </w:rPr>
            </w:pPr>
            <w:r w:rsidRPr="006E069C">
              <w:rPr>
                <w:rFonts w:eastAsiaTheme="minorEastAsia"/>
              </w:rPr>
              <w:t>Source of IMD</w:t>
            </w:r>
          </w:p>
        </w:tc>
      </w:tr>
      <w:tr w:rsidR="00E43188" w:rsidRPr="006E069C" w14:paraId="7E405408" w14:textId="77777777" w:rsidTr="002C6D62">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2B81C7A" w14:textId="77777777" w:rsidR="00E43188" w:rsidRPr="006E069C" w:rsidRDefault="00E43188" w:rsidP="002C6D62">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C295427" w14:textId="77777777" w:rsidR="00E43188" w:rsidRPr="006E069C" w:rsidRDefault="00E43188" w:rsidP="002C6D62">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88E4239" w14:textId="77777777" w:rsidR="00E43188" w:rsidRPr="006E069C" w:rsidRDefault="00E43188" w:rsidP="002C6D62">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448F4751" w14:textId="77777777" w:rsidR="00E43188" w:rsidRPr="006E069C" w:rsidRDefault="00E43188" w:rsidP="002C6D62">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7AFDA9F" w14:textId="77777777" w:rsidR="00E43188" w:rsidRPr="006E069C" w:rsidRDefault="00E43188" w:rsidP="002C6D62">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062EAB1" w14:textId="77777777" w:rsidR="00E43188" w:rsidRPr="006E069C" w:rsidRDefault="00E43188" w:rsidP="002C6D62">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DD2557A" w14:textId="77777777" w:rsidR="00E43188" w:rsidRPr="006E069C" w:rsidRDefault="00E43188" w:rsidP="002C6D62">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926069A" w14:textId="77777777" w:rsidR="00E43188" w:rsidRPr="006E069C" w:rsidRDefault="00E43188" w:rsidP="002C6D62">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2D8479E" w14:textId="77777777" w:rsidR="00E43188" w:rsidRPr="006E069C" w:rsidRDefault="00E43188" w:rsidP="002C6D62">
            <w:pPr>
              <w:pStyle w:val="TAH"/>
              <w:rPr>
                <w:rFonts w:eastAsiaTheme="minorEastAsia"/>
              </w:rPr>
            </w:pPr>
          </w:p>
        </w:tc>
      </w:tr>
      <w:tr w:rsidR="00E43188" w:rsidRPr="006E069C" w14:paraId="794833C6" w14:textId="77777777" w:rsidTr="002C6D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E4BCBB" w14:textId="2ACFD0EA" w:rsidR="00E43188" w:rsidRPr="006E069C" w:rsidRDefault="00E43188" w:rsidP="002C6D62">
            <w:pPr>
              <w:pStyle w:val="TAC"/>
              <w:rPr>
                <w:rFonts w:eastAsiaTheme="minorEastAsia"/>
                <w:lang w:val="en-US" w:eastAsia="zh-CN"/>
              </w:rPr>
            </w:pPr>
            <w:r w:rsidRPr="006E069C">
              <w:rPr>
                <w:rFonts w:eastAsiaTheme="minorEastAsia" w:hint="eastAsia"/>
                <w:lang w:val="en-US" w:eastAsia="zh-CN"/>
              </w:rPr>
              <w:t>CA_n</w:t>
            </w:r>
            <w:r>
              <w:rPr>
                <w:rFonts w:eastAsiaTheme="minorEastAsia"/>
                <w:lang w:val="en-US" w:eastAsia="zh-CN"/>
              </w:rPr>
              <w:t>5</w:t>
            </w:r>
            <w:r w:rsidRPr="006E069C">
              <w:rPr>
                <w:rFonts w:eastAsiaTheme="minorEastAsia" w:hint="eastAsia"/>
                <w:lang w:val="en-US" w:eastAsia="zh-CN"/>
              </w:rPr>
              <w:t>-n</w:t>
            </w:r>
            <w:r>
              <w:rPr>
                <w:rFonts w:eastAsiaTheme="minorEastAsia"/>
                <w:lang w:val="en-US" w:eastAsia="zh-CN"/>
              </w:rPr>
              <w:t>8</w:t>
            </w:r>
          </w:p>
        </w:tc>
        <w:tc>
          <w:tcPr>
            <w:tcW w:w="923" w:type="dxa"/>
            <w:tcBorders>
              <w:top w:val="single" w:sz="4" w:space="0" w:color="auto"/>
              <w:left w:val="single" w:sz="4" w:space="0" w:color="auto"/>
              <w:right w:val="single" w:sz="4" w:space="0" w:color="auto"/>
            </w:tcBorders>
          </w:tcPr>
          <w:p w14:paraId="5629154B" w14:textId="1F2108BE" w:rsidR="00E43188" w:rsidRPr="006E069C" w:rsidRDefault="00E43188" w:rsidP="002C6D62">
            <w:pPr>
              <w:pStyle w:val="TAC"/>
              <w:rPr>
                <w:rFonts w:eastAsiaTheme="minorEastAsia"/>
                <w:lang w:val="en-US" w:eastAsia="zh-CN"/>
              </w:rPr>
            </w:pPr>
            <w:r>
              <w:rPr>
                <w:rFonts w:eastAsiaTheme="minorEastAsia"/>
                <w:lang w:val="en-US" w:eastAsia="zh-CN"/>
              </w:rPr>
              <w:t>n5</w:t>
            </w:r>
          </w:p>
        </w:tc>
        <w:tc>
          <w:tcPr>
            <w:tcW w:w="975" w:type="dxa"/>
            <w:tcBorders>
              <w:top w:val="single" w:sz="4" w:space="0" w:color="auto"/>
              <w:left w:val="single" w:sz="4" w:space="0" w:color="auto"/>
              <w:right w:val="single" w:sz="4" w:space="0" w:color="auto"/>
            </w:tcBorders>
          </w:tcPr>
          <w:p w14:paraId="0122C367" w14:textId="4787A31F" w:rsidR="00E43188" w:rsidRPr="006E069C" w:rsidRDefault="00E43188" w:rsidP="002C6D62">
            <w:pPr>
              <w:pStyle w:val="TAC"/>
              <w:rPr>
                <w:rFonts w:eastAsiaTheme="minorEastAsia"/>
                <w:lang w:val="en-US" w:eastAsia="zh-CN"/>
              </w:rPr>
            </w:pPr>
            <w:r>
              <w:rPr>
                <w:rFonts w:eastAsiaTheme="minorEastAsia"/>
                <w:lang w:val="en-US" w:eastAsia="zh-CN"/>
              </w:rPr>
              <w:t>837.5</w:t>
            </w:r>
          </w:p>
        </w:tc>
        <w:tc>
          <w:tcPr>
            <w:tcW w:w="1012" w:type="dxa"/>
            <w:tcBorders>
              <w:top w:val="single" w:sz="4" w:space="0" w:color="auto"/>
              <w:left w:val="single" w:sz="4" w:space="0" w:color="auto"/>
              <w:right w:val="single" w:sz="4" w:space="0" w:color="auto"/>
            </w:tcBorders>
          </w:tcPr>
          <w:p w14:paraId="2DAF0223" w14:textId="77777777" w:rsidR="00E43188" w:rsidRPr="006E069C" w:rsidRDefault="00E43188" w:rsidP="002C6D62">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2DF1C9A4" w14:textId="77777777" w:rsidR="00E43188" w:rsidRPr="006E069C" w:rsidRDefault="00E43188" w:rsidP="002C6D62">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2FD15E26" w14:textId="3130B4B3" w:rsidR="00E43188" w:rsidRPr="006E069C" w:rsidRDefault="00104276" w:rsidP="002C6D62">
            <w:pPr>
              <w:pStyle w:val="TAC"/>
              <w:rPr>
                <w:rFonts w:eastAsiaTheme="minorEastAsia"/>
                <w:lang w:val="en-US" w:eastAsia="zh-CN"/>
              </w:rPr>
            </w:pPr>
            <w:r>
              <w:rPr>
                <w:rFonts w:eastAsiaTheme="minorEastAsia"/>
                <w:lang w:val="en-US" w:eastAsia="zh-CN"/>
              </w:rPr>
              <w:t>882.5</w:t>
            </w:r>
          </w:p>
        </w:tc>
        <w:tc>
          <w:tcPr>
            <w:tcW w:w="797" w:type="dxa"/>
            <w:tcBorders>
              <w:top w:val="single" w:sz="4" w:space="0" w:color="auto"/>
              <w:left w:val="single" w:sz="4" w:space="0" w:color="auto"/>
              <w:bottom w:val="single" w:sz="4" w:space="0" w:color="auto"/>
              <w:right w:val="single" w:sz="4" w:space="0" w:color="auto"/>
            </w:tcBorders>
          </w:tcPr>
          <w:p w14:paraId="0E15B787" w14:textId="4B47486E" w:rsidR="00E43188" w:rsidRPr="006E069C" w:rsidRDefault="00104276" w:rsidP="002C6D62">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722E7E75" w14:textId="77777777" w:rsidR="00E43188" w:rsidRPr="006E069C" w:rsidRDefault="00E43188" w:rsidP="002C6D62">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CB650D7" w14:textId="7AA64458" w:rsidR="00E43188" w:rsidRPr="006E069C" w:rsidRDefault="00104276" w:rsidP="002C6D62">
            <w:pPr>
              <w:pStyle w:val="TAC"/>
              <w:rPr>
                <w:rFonts w:eastAsiaTheme="minorEastAsia"/>
              </w:rPr>
            </w:pPr>
            <w:r>
              <w:rPr>
                <w:rFonts w:eastAsiaTheme="minorEastAsia"/>
                <w:lang w:val="en-US" w:eastAsia="zh-CN"/>
              </w:rPr>
              <w:t>N/A</w:t>
            </w:r>
          </w:p>
        </w:tc>
      </w:tr>
      <w:tr w:rsidR="00E43188" w:rsidRPr="006E069C" w14:paraId="6A63AF08" w14:textId="77777777" w:rsidTr="002C6D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733E1" w14:textId="77777777" w:rsidR="00E43188" w:rsidRPr="006E069C" w:rsidRDefault="00E43188" w:rsidP="002C6D62">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638E2FCE" w14:textId="28B8C24B" w:rsidR="00E43188" w:rsidRPr="006E069C" w:rsidRDefault="00E43188" w:rsidP="002C6D62">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right w:val="single" w:sz="4" w:space="0" w:color="auto"/>
            </w:tcBorders>
          </w:tcPr>
          <w:p w14:paraId="60CCCF58" w14:textId="47F0C736" w:rsidR="00E43188" w:rsidRPr="006E069C" w:rsidRDefault="00E43188" w:rsidP="002C6D62">
            <w:pPr>
              <w:pStyle w:val="TAC"/>
              <w:rPr>
                <w:rFonts w:eastAsiaTheme="minorEastAsia"/>
                <w:lang w:val="en-US" w:eastAsia="zh-CN"/>
              </w:rPr>
            </w:pPr>
            <w:r>
              <w:rPr>
                <w:rFonts w:eastAsiaTheme="minorEastAsia"/>
                <w:lang w:val="en-US" w:eastAsia="zh-CN"/>
              </w:rPr>
              <w:t>882.5</w:t>
            </w:r>
          </w:p>
        </w:tc>
        <w:tc>
          <w:tcPr>
            <w:tcW w:w="1012" w:type="dxa"/>
            <w:tcBorders>
              <w:top w:val="single" w:sz="4" w:space="0" w:color="auto"/>
              <w:left w:val="single" w:sz="4" w:space="0" w:color="auto"/>
              <w:right w:val="single" w:sz="4" w:space="0" w:color="auto"/>
            </w:tcBorders>
          </w:tcPr>
          <w:p w14:paraId="2C3B572F" w14:textId="77777777" w:rsidR="00E43188" w:rsidRPr="006E069C" w:rsidRDefault="00E43188" w:rsidP="002C6D62">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7B8C7558" w14:textId="77777777" w:rsidR="00E43188" w:rsidRPr="006E069C" w:rsidRDefault="00E43188" w:rsidP="002C6D62">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567EB7EA" w14:textId="4E7C097E" w:rsidR="00E43188" w:rsidRPr="006E069C" w:rsidRDefault="00E43188" w:rsidP="002C6D62">
            <w:pPr>
              <w:pStyle w:val="TAC"/>
              <w:rPr>
                <w:rFonts w:eastAsiaTheme="minorEastAsia"/>
                <w:lang w:val="en-US" w:eastAsia="zh-CN"/>
              </w:rPr>
            </w:pPr>
            <w:r>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6626B17" w14:textId="05F6F5B9" w:rsidR="00E43188" w:rsidRPr="006E069C" w:rsidRDefault="00E43188" w:rsidP="002C6D62">
            <w:pPr>
              <w:pStyle w:val="TAC"/>
              <w:rPr>
                <w:rFonts w:eastAsiaTheme="minorEastAsia"/>
                <w:lang w:val="en-US" w:eastAsia="zh-CN"/>
              </w:rPr>
            </w:pPr>
            <w:r>
              <w:rPr>
                <w:rFonts w:eastAsiaTheme="minorEastAsia"/>
                <w:lang w:eastAsia="ja-JP"/>
              </w:rPr>
              <w:t>25</w:t>
            </w:r>
          </w:p>
        </w:tc>
        <w:tc>
          <w:tcPr>
            <w:tcW w:w="828" w:type="dxa"/>
            <w:tcBorders>
              <w:top w:val="single" w:sz="4" w:space="0" w:color="auto"/>
              <w:left w:val="single" w:sz="4" w:space="0" w:color="auto"/>
              <w:right w:val="single" w:sz="4" w:space="0" w:color="auto"/>
            </w:tcBorders>
          </w:tcPr>
          <w:p w14:paraId="18B33E74" w14:textId="440A07CD" w:rsidR="00E43188" w:rsidRPr="006E069C" w:rsidRDefault="00104276" w:rsidP="002C6D62">
            <w:pPr>
              <w:pStyle w:val="TAC"/>
              <w:rPr>
                <w:rFonts w:eastAsiaTheme="minorEastAsia"/>
                <w:lang w:val="en-US" w:eastAsia="zh-CN"/>
              </w:rPr>
            </w:pPr>
            <w:r>
              <w:rPr>
                <w:rFonts w:eastAsiaTheme="minorEastAsia"/>
                <w:lang w:val="en-US" w:eastAsia="zh-CN"/>
              </w:rPr>
              <w:t>F</w:t>
            </w:r>
            <w:r w:rsidR="00E43188" w:rsidRPr="006E069C">
              <w:rPr>
                <w:rFonts w:eastAsiaTheme="minorEastAsia" w:hint="eastAsia"/>
                <w:lang w:val="en-US" w:eastAsia="zh-CN"/>
              </w:rPr>
              <w:t>DD</w:t>
            </w:r>
          </w:p>
        </w:tc>
        <w:tc>
          <w:tcPr>
            <w:tcW w:w="1057" w:type="dxa"/>
            <w:tcBorders>
              <w:top w:val="single" w:sz="4" w:space="0" w:color="auto"/>
              <w:left w:val="single" w:sz="4" w:space="0" w:color="auto"/>
              <w:right w:val="single" w:sz="4" w:space="0" w:color="auto"/>
            </w:tcBorders>
          </w:tcPr>
          <w:p w14:paraId="2F6FAD9A" w14:textId="578603A9" w:rsidR="00E43188" w:rsidRPr="006E069C" w:rsidRDefault="00104276" w:rsidP="002C6D62">
            <w:pPr>
              <w:pStyle w:val="TAC"/>
              <w:rPr>
                <w:rFonts w:eastAsiaTheme="minorEastAsia"/>
              </w:rPr>
            </w:pPr>
            <w:r w:rsidRPr="006E069C">
              <w:rPr>
                <w:rFonts w:eastAsiaTheme="minorEastAsia"/>
                <w:lang w:eastAsia="zh-CN"/>
              </w:rPr>
              <w:t>IMD3</w:t>
            </w:r>
          </w:p>
        </w:tc>
      </w:tr>
    </w:tbl>
    <w:p w14:paraId="185902C6" w14:textId="77777777" w:rsidR="00E43188" w:rsidRDefault="00E43188" w:rsidP="00F00487">
      <w:pPr>
        <w:widowControl w:val="0"/>
        <w:overflowPunct/>
        <w:autoSpaceDE/>
        <w:autoSpaceDN/>
        <w:adjustRightInd/>
        <w:spacing w:after="0"/>
        <w:textAlignment w:val="auto"/>
        <w:rPr>
          <w:rFonts w:eastAsia="宋体"/>
          <w:lang w:val="en-US" w:eastAsia="zh-CN"/>
        </w:rPr>
      </w:pPr>
    </w:p>
    <w:p w14:paraId="193DCB6C" w14:textId="218A4ABF" w:rsidR="00E43188" w:rsidRDefault="0007121A" w:rsidP="00F00487">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Observation </w:t>
      </w:r>
      <w:r w:rsidRPr="00A11224">
        <w:rPr>
          <w:rFonts w:eastAsia="宋体"/>
          <w:b/>
          <w:lang w:val="en-US" w:eastAsia="zh-CN"/>
        </w:rPr>
        <w:t>1:</w:t>
      </w:r>
      <w:r w:rsidRPr="0007121A">
        <w:t xml:space="preserve"> </w:t>
      </w:r>
      <w:r w:rsidRPr="0007121A">
        <w:rPr>
          <w:rFonts w:eastAsia="宋体"/>
          <w:b/>
          <w:lang w:val="en-US" w:eastAsia="zh-CN"/>
        </w:rPr>
        <w:t>In theory, IMD3 may fall into the DL band n8 if both band n5 and n8 transmit the signal without frequency restriction. Referring to the IMD3 MSD value from CA_n8-n20, 25dB MSD can be specified for UL CA_n5-n8 if necessary.</w:t>
      </w:r>
    </w:p>
    <w:p w14:paraId="14DCBF4A" w14:textId="73A34076" w:rsidR="0007121A" w:rsidRDefault="0007121A" w:rsidP="00F00487">
      <w:pPr>
        <w:widowControl w:val="0"/>
        <w:overflowPunct/>
        <w:autoSpaceDE/>
        <w:autoSpaceDN/>
        <w:adjustRightInd/>
        <w:spacing w:after="0"/>
        <w:textAlignment w:val="auto"/>
        <w:rPr>
          <w:rFonts w:eastAsia="宋体"/>
          <w:lang w:val="en-US" w:eastAsia="zh-CN"/>
        </w:rPr>
      </w:pPr>
    </w:p>
    <w:p w14:paraId="483D79C2" w14:textId="6A882C55" w:rsidR="000D1B0B" w:rsidRDefault="0007121A" w:rsidP="00C82CC0">
      <w:pPr>
        <w:pStyle w:val="1"/>
        <w:rPr>
          <w:lang w:eastAsia="zh-CN"/>
        </w:rPr>
      </w:pPr>
      <w:r>
        <w:rPr>
          <w:rFonts w:eastAsiaTheme="minorEastAsia"/>
          <w:lang w:eastAsia="zh-CN"/>
        </w:rPr>
        <w:t>LS contents</w:t>
      </w:r>
    </w:p>
    <w:tbl>
      <w:tblPr>
        <w:tblStyle w:val="afc"/>
        <w:tblW w:w="0" w:type="auto"/>
        <w:tblLook w:val="04A0" w:firstRow="1" w:lastRow="0" w:firstColumn="1" w:lastColumn="0" w:noHBand="0" w:noVBand="1"/>
      </w:tblPr>
      <w:tblGrid>
        <w:gridCol w:w="9631"/>
      </w:tblGrid>
      <w:tr w:rsidR="0007121A" w14:paraId="02C5E099" w14:textId="77777777" w:rsidTr="0007121A">
        <w:tc>
          <w:tcPr>
            <w:tcW w:w="9631" w:type="dxa"/>
          </w:tcPr>
          <w:p w14:paraId="12CF6187" w14:textId="1A5C6227" w:rsidR="0007121A" w:rsidRPr="0007121A" w:rsidRDefault="0007121A" w:rsidP="0007121A">
            <w:pPr>
              <w:widowControl w:val="0"/>
              <w:overflowPunct/>
              <w:autoSpaceDE/>
              <w:autoSpaceDN/>
              <w:adjustRightInd/>
              <w:spacing w:after="0"/>
              <w:textAlignment w:val="auto"/>
              <w:rPr>
                <w:rFonts w:eastAsia="宋体"/>
                <w:lang w:eastAsia="zh-CN"/>
              </w:rPr>
            </w:pPr>
            <w:r w:rsidRPr="0007121A">
              <w:rPr>
                <w:rFonts w:eastAsia="宋体"/>
                <w:lang w:eastAsia="zh-CN"/>
              </w:rPr>
              <w:t>In order to support UL CA_n5A-n8A feature, RAN4</w:t>
            </w:r>
            <w:r>
              <w:t xml:space="preserve"> </w:t>
            </w:r>
            <w:r w:rsidRPr="0007121A">
              <w:rPr>
                <w:rFonts w:eastAsia="宋体"/>
                <w:lang w:eastAsia="zh-CN"/>
              </w:rPr>
              <w:t>agrees to specify the support of the following implementation architecture in Rel-19 for CA_n5-n8 (i.e., Option 2)</w:t>
            </w:r>
          </w:p>
          <w:p w14:paraId="7AA2F490" w14:textId="77777777" w:rsidR="0007121A" w:rsidRDefault="0007121A" w:rsidP="0007121A">
            <w:pPr>
              <w:widowControl w:val="0"/>
              <w:overflowPunct/>
              <w:autoSpaceDE/>
              <w:autoSpaceDN/>
              <w:adjustRightInd/>
              <w:spacing w:after="0"/>
              <w:textAlignment w:val="auto"/>
              <w:rPr>
                <w:rFonts w:eastAsia="宋体"/>
                <w:lang w:eastAsia="zh-CN"/>
              </w:rPr>
            </w:pPr>
            <w:r w:rsidRPr="0007121A">
              <w:rPr>
                <w:rFonts w:eastAsia="宋体"/>
                <w:lang w:eastAsia="zh-CN"/>
              </w:rPr>
              <w:t>o</w:t>
            </w:r>
            <w:r w:rsidRPr="0007121A">
              <w:rPr>
                <w:rFonts w:eastAsia="宋体"/>
                <w:lang w:eastAsia="zh-CN"/>
              </w:rPr>
              <w:tab/>
              <w:t>2UL/2DL CA is supported using non-concurrent n5 DL and n8 UL</w:t>
            </w:r>
            <w:r>
              <w:rPr>
                <w:rFonts w:eastAsia="宋体"/>
                <w:lang w:eastAsia="zh-CN"/>
              </w:rPr>
              <w:t>.</w:t>
            </w:r>
          </w:p>
          <w:p w14:paraId="4F3B3904" w14:textId="2F751114" w:rsidR="0007121A" w:rsidRDefault="0007121A" w:rsidP="0007121A">
            <w:pPr>
              <w:widowControl w:val="0"/>
              <w:overflowPunct/>
              <w:autoSpaceDE/>
              <w:autoSpaceDN/>
              <w:adjustRightInd/>
              <w:spacing w:after="0"/>
              <w:textAlignment w:val="auto"/>
              <w:rPr>
                <w:rFonts w:eastAsia="宋体"/>
                <w:lang w:eastAsia="zh-CN"/>
              </w:rPr>
            </w:pPr>
          </w:p>
          <w:p w14:paraId="391CE79C" w14:textId="006CD24C" w:rsidR="0007121A" w:rsidRDefault="0007121A" w:rsidP="0007121A">
            <w:pPr>
              <w:widowControl w:val="0"/>
              <w:overflowPunct/>
              <w:autoSpaceDE/>
              <w:autoSpaceDN/>
              <w:adjustRightInd/>
              <w:spacing w:after="0"/>
              <w:textAlignment w:val="auto"/>
              <w:rPr>
                <w:rFonts w:eastAsia="宋体"/>
                <w:lang w:eastAsia="zh-CN"/>
              </w:rPr>
            </w:pPr>
            <w:r w:rsidRPr="0007121A">
              <w:rPr>
                <w:rFonts w:eastAsia="宋体"/>
                <w:lang w:eastAsia="zh-CN"/>
              </w:rPr>
              <w:lastRenderedPageBreak/>
              <w:t xml:space="preserve">RAN4 would like kindly request RAN2 to design the </w:t>
            </w:r>
            <w:r>
              <w:rPr>
                <w:rFonts w:eastAsia="宋体"/>
                <w:lang w:eastAsia="zh-CN"/>
              </w:rPr>
              <w:t xml:space="preserve">corresponding </w:t>
            </w:r>
            <w:r w:rsidRPr="0007121A">
              <w:rPr>
                <w:rFonts w:eastAsia="宋体"/>
                <w:lang w:eastAsia="zh-CN"/>
              </w:rPr>
              <w:t>UE capability for option 2</w:t>
            </w:r>
            <w:r>
              <w:rPr>
                <w:rFonts w:eastAsia="宋体"/>
                <w:lang w:eastAsia="zh-CN"/>
              </w:rPr>
              <w:t xml:space="preserve"> </w:t>
            </w:r>
            <w:r w:rsidRPr="0007121A">
              <w:rPr>
                <w:rFonts w:eastAsia="宋体"/>
                <w:lang w:eastAsia="zh-CN"/>
              </w:rPr>
              <w:t>refer</w:t>
            </w:r>
            <w:r>
              <w:rPr>
                <w:rFonts w:eastAsia="宋体"/>
                <w:lang w:eastAsia="zh-CN"/>
              </w:rPr>
              <w:t>ring</w:t>
            </w:r>
            <w:r w:rsidRPr="0007121A">
              <w:rPr>
                <w:rFonts w:eastAsia="宋体"/>
                <w:lang w:eastAsia="zh-CN"/>
              </w:rPr>
              <w:t xml:space="preserve"> to the following characteristics</w:t>
            </w:r>
            <w:r>
              <w:rPr>
                <w:rFonts w:eastAsia="宋体"/>
                <w:lang w:eastAsia="zh-CN"/>
              </w:rPr>
              <w:t xml:space="preserve">: </w:t>
            </w:r>
          </w:p>
          <w:p w14:paraId="69CC50C0" w14:textId="77777777" w:rsidR="00553427" w:rsidRDefault="00553427" w:rsidP="0007121A">
            <w:pPr>
              <w:widowControl w:val="0"/>
              <w:overflowPunct/>
              <w:autoSpaceDE/>
              <w:autoSpaceDN/>
              <w:adjustRightInd/>
              <w:spacing w:after="0"/>
              <w:textAlignment w:val="auto"/>
              <w:rPr>
                <w:rFonts w:eastAsia="宋体"/>
                <w:lang w:eastAsia="zh-CN"/>
              </w:rPr>
            </w:pPr>
          </w:p>
          <w:p w14:paraId="44AB7986" w14:textId="41D9D23B" w:rsidR="0007121A" w:rsidRDefault="00BA4434" w:rsidP="00BA4434">
            <w:pPr>
              <w:widowControl w:val="0"/>
              <w:rPr>
                <w:rFonts w:eastAsia="宋体"/>
              </w:rPr>
            </w:pPr>
            <w:r w:rsidRPr="00BA4434">
              <w:rPr>
                <w:rFonts w:eastAsia="宋体"/>
                <w:lang w:eastAsia="zh-CN"/>
              </w:rPr>
              <w:t>1)</w:t>
            </w:r>
            <w:r>
              <w:rPr>
                <w:rFonts w:eastAsia="宋体"/>
              </w:rPr>
              <w:t xml:space="preserve"> I</w:t>
            </w:r>
            <w:r w:rsidRPr="00BA4434">
              <w:rPr>
                <w:rFonts w:eastAsia="宋体"/>
              </w:rPr>
              <w:t>t’s FDD-FDD non-simultaneous Rx/Tx capability due to the frequency overlapping between DL frequency range of band n5 and UL frequency range of band n8.</w:t>
            </w:r>
          </w:p>
          <w:p w14:paraId="2131B036" w14:textId="321A5080" w:rsidR="00BA4434" w:rsidRDefault="00553427" w:rsidP="00BA4434">
            <w:pPr>
              <w:widowControl w:val="0"/>
              <w:rPr>
                <w:rFonts w:eastAsia="宋体"/>
                <w:lang w:eastAsia="zh-CN"/>
              </w:rPr>
            </w:pPr>
            <w:r>
              <w:rPr>
                <w:rFonts w:eastAsia="宋体" w:hint="eastAsia"/>
                <w:lang w:eastAsia="zh-CN"/>
              </w:rPr>
              <w:t>2</w:t>
            </w:r>
            <w:r>
              <w:rPr>
                <w:rFonts w:eastAsia="宋体"/>
                <w:lang w:eastAsia="zh-CN"/>
              </w:rPr>
              <w:t xml:space="preserve">) </w:t>
            </w:r>
            <w:r w:rsidR="00475B40">
              <w:rPr>
                <w:rFonts w:eastAsia="宋体"/>
                <w:lang w:eastAsia="zh-CN"/>
              </w:rPr>
              <w:t xml:space="preserve">For a UE, the band pairs (DL n5, UL n8) and (DL n8, UL n5) have different capabilities about whether to support </w:t>
            </w:r>
            <w:r w:rsidR="00475B40" w:rsidRPr="00475B40">
              <w:rPr>
                <w:rFonts w:eastAsia="宋体"/>
                <w:lang w:eastAsia="zh-CN"/>
              </w:rPr>
              <w:t>non-simultaneous Rx/Tx</w:t>
            </w:r>
            <w:r w:rsidR="00475B40">
              <w:rPr>
                <w:rFonts w:eastAsia="宋体"/>
                <w:lang w:eastAsia="zh-CN"/>
              </w:rPr>
              <w:t xml:space="preserve">. </w:t>
            </w:r>
            <w:r w:rsidR="00475B40">
              <w:rPr>
                <w:rFonts w:eastAsia="宋体" w:hint="eastAsia"/>
                <w:lang w:eastAsia="zh-CN"/>
              </w:rPr>
              <w:t>T</w:t>
            </w:r>
            <w:r w:rsidR="00475B40">
              <w:rPr>
                <w:rFonts w:eastAsia="宋体"/>
                <w:lang w:eastAsia="zh-CN"/>
              </w:rPr>
              <w:t>h</w:t>
            </w:r>
            <w:r w:rsidR="00475B40">
              <w:rPr>
                <w:rFonts w:eastAsia="宋体" w:hint="eastAsia"/>
                <w:lang w:eastAsia="zh-CN"/>
              </w:rPr>
              <w:t>e</w:t>
            </w:r>
            <w:r w:rsidR="00475B40">
              <w:rPr>
                <w:rFonts w:eastAsia="宋体"/>
                <w:lang w:eastAsia="zh-CN"/>
              </w:rPr>
              <w:t xml:space="preserve"> UE capabilities should distinguish these two cases.</w:t>
            </w:r>
          </w:p>
          <w:p w14:paraId="66AFD687" w14:textId="23F85B0C" w:rsidR="00BA4434" w:rsidRPr="00BA4434" w:rsidRDefault="00BA4434" w:rsidP="00BA4434">
            <w:pPr>
              <w:widowControl w:val="0"/>
              <w:rPr>
                <w:rFonts w:eastAsia="宋体"/>
              </w:rPr>
            </w:pPr>
            <w:r w:rsidRPr="00BA4434">
              <w:rPr>
                <w:rFonts w:eastAsia="宋体"/>
              </w:rPr>
              <w:t>3) Considering the forward compatibility, the UE capabilities can support the indication of band pair (</w:t>
            </w:r>
            <w:r w:rsidR="00475B40">
              <w:rPr>
                <w:rFonts w:eastAsia="宋体"/>
              </w:rPr>
              <w:t xml:space="preserve">DL </w:t>
            </w:r>
            <w:r w:rsidRPr="00BA4434">
              <w:rPr>
                <w:rFonts w:eastAsia="宋体"/>
              </w:rPr>
              <w:t>n5,</w:t>
            </w:r>
            <w:r w:rsidR="00475B40">
              <w:rPr>
                <w:rFonts w:eastAsia="宋体"/>
              </w:rPr>
              <w:t xml:space="preserve"> UL</w:t>
            </w:r>
            <w:r w:rsidRPr="00BA4434">
              <w:rPr>
                <w:rFonts w:eastAsia="宋体"/>
              </w:rPr>
              <w:t xml:space="preserve"> n8) in a higher order band combination, e.g. DL_</w:t>
            </w:r>
            <w:r w:rsidRPr="00BA4434">
              <w:rPr>
                <w:rFonts w:eastAsia="宋体"/>
                <w:b/>
              </w:rPr>
              <w:t>n5A</w:t>
            </w:r>
            <w:r w:rsidRPr="00BA4434">
              <w:rPr>
                <w:rFonts w:eastAsia="宋体"/>
              </w:rPr>
              <w:t>-n8A-n78A_UL_n5A-</w:t>
            </w:r>
            <w:r w:rsidRPr="00BA4434">
              <w:rPr>
                <w:rFonts w:eastAsia="宋体"/>
                <w:b/>
              </w:rPr>
              <w:t>n8A</w:t>
            </w:r>
            <w:r w:rsidRPr="00BA4434">
              <w:rPr>
                <w:rFonts w:eastAsia="宋体"/>
              </w:rPr>
              <w:t xml:space="preserve"> and DL_</w:t>
            </w:r>
            <w:r w:rsidRPr="00BA4434">
              <w:rPr>
                <w:rFonts w:eastAsia="宋体"/>
                <w:b/>
              </w:rPr>
              <w:t>n5A</w:t>
            </w:r>
            <w:r w:rsidRPr="00BA4434">
              <w:rPr>
                <w:rFonts w:eastAsia="宋体"/>
              </w:rPr>
              <w:t>-n8A-n78A_UL_</w:t>
            </w:r>
            <w:r w:rsidRPr="00BA4434">
              <w:rPr>
                <w:rFonts w:eastAsia="宋体"/>
                <w:b/>
              </w:rPr>
              <w:t>n8A</w:t>
            </w:r>
            <w:r w:rsidRPr="00BA4434">
              <w:rPr>
                <w:rFonts w:eastAsia="宋体"/>
              </w:rPr>
              <w:t>-n78A.</w:t>
            </w:r>
            <w:r w:rsidR="00210764">
              <w:t xml:space="preserve"> </w:t>
            </w:r>
            <w:r w:rsidR="00210764" w:rsidRPr="00210764">
              <w:rPr>
                <w:rFonts w:eastAsia="宋体"/>
              </w:rPr>
              <w:t>Thus, the UE capability should be per band pair per BC and conditionally mandatory capability.</w:t>
            </w:r>
          </w:p>
        </w:tc>
      </w:tr>
    </w:tbl>
    <w:p w14:paraId="5EFB1E76" w14:textId="77777777" w:rsidR="0007121A" w:rsidRDefault="0007121A" w:rsidP="0022445A">
      <w:pPr>
        <w:widowControl w:val="0"/>
        <w:overflowPunct/>
        <w:autoSpaceDE/>
        <w:autoSpaceDN/>
        <w:adjustRightInd/>
        <w:spacing w:after="0"/>
        <w:textAlignment w:val="auto"/>
        <w:rPr>
          <w:rFonts w:eastAsia="宋体"/>
          <w:lang w:eastAsia="zh-CN"/>
        </w:rPr>
      </w:pPr>
    </w:p>
    <w:p w14:paraId="429F9D30" w14:textId="24CBAC51" w:rsidR="0007121A" w:rsidRDefault="0007121A" w:rsidP="0022445A">
      <w:pPr>
        <w:widowControl w:val="0"/>
        <w:overflowPunct/>
        <w:autoSpaceDE/>
        <w:autoSpaceDN/>
        <w:adjustRightInd/>
        <w:spacing w:after="0"/>
        <w:textAlignment w:val="auto"/>
        <w:rPr>
          <w:rFonts w:eastAsia="宋体"/>
          <w:lang w:eastAsia="zh-CN"/>
        </w:rPr>
      </w:pPr>
    </w:p>
    <w:p w14:paraId="363F7D52" w14:textId="77777777" w:rsidR="00845003" w:rsidRDefault="00845003" w:rsidP="00845003">
      <w:pPr>
        <w:pStyle w:val="1"/>
        <w:rPr>
          <w:lang w:eastAsia="zh-CN"/>
        </w:rPr>
      </w:pPr>
      <w:r>
        <w:rPr>
          <w:lang w:eastAsia="zh-CN"/>
        </w:rPr>
        <w:t>Summary</w:t>
      </w:r>
    </w:p>
    <w:p w14:paraId="3CB77999" w14:textId="4B678F31" w:rsidR="00316C20" w:rsidRDefault="00316C20" w:rsidP="00316C20">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w:t>
      </w:r>
      <w:r w:rsidR="00E04EF0" w:rsidRPr="00E04EF0">
        <w:rPr>
          <w:rFonts w:eastAsia="宋体"/>
          <w:b/>
          <w:lang w:val="en-US" w:eastAsia="zh-CN"/>
        </w:rPr>
        <w:t>In theory, IMD3 may fall into the DL band n8 if both band n5 and n8 transmit the signal without frequency restriction. Referring to the IMD3 MSD value from CA_n8-n20, 25dB MSD can be specified for UL CA_n5-n8 if necessary.</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E04EF0" w:rsidRPr="006E069C" w14:paraId="21151108" w14:textId="77777777" w:rsidTr="002C6D6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9D5C54C" w14:textId="77777777" w:rsidR="00E04EF0" w:rsidRPr="006E069C" w:rsidRDefault="00E04EF0" w:rsidP="002C6D62">
            <w:pPr>
              <w:pStyle w:val="TAH"/>
              <w:rPr>
                <w:rFonts w:eastAsiaTheme="minorEastAsia"/>
                <w:lang w:val="en-US"/>
              </w:rPr>
            </w:pPr>
            <w:r w:rsidRPr="006E069C">
              <w:rPr>
                <w:rFonts w:eastAsiaTheme="minorEastAsia"/>
              </w:rPr>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FEC695" w14:textId="77777777" w:rsidR="00E04EF0" w:rsidRPr="006E069C" w:rsidRDefault="00E04EF0" w:rsidP="002C6D62">
            <w:pPr>
              <w:pStyle w:val="TAH"/>
              <w:rPr>
                <w:rFonts w:eastAsiaTheme="minorEastAsia"/>
              </w:rPr>
            </w:pPr>
            <w:r w:rsidRPr="006E069C">
              <w:rPr>
                <w:rFonts w:eastAsiaTheme="minorEastAsia"/>
              </w:rPr>
              <w:t>Source of IMD</w:t>
            </w:r>
          </w:p>
        </w:tc>
      </w:tr>
      <w:tr w:rsidR="00E04EF0" w:rsidRPr="006E069C" w14:paraId="7FD24887" w14:textId="77777777" w:rsidTr="002C6D62">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03B1DA6" w14:textId="77777777" w:rsidR="00E04EF0" w:rsidRPr="006E069C" w:rsidRDefault="00E04EF0" w:rsidP="002C6D62">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6ED368E" w14:textId="77777777" w:rsidR="00E04EF0" w:rsidRPr="006E069C" w:rsidRDefault="00E04EF0" w:rsidP="002C6D62">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552C9D7" w14:textId="77777777" w:rsidR="00E04EF0" w:rsidRPr="006E069C" w:rsidRDefault="00E04EF0" w:rsidP="002C6D62">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1416184C" w14:textId="77777777" w:rsidR="00E04EF0" w:rsidRPr="006E069C" w:rsidRDefault="00E04EF0" w:rsidP="002C6D62">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2EAED142" w14:textId="77777777" w:rsidR="00E04EF0" w:rsidRPr="006E069C" w:rsidRDefault="00E04EF0" w:rsidP="002C6D62">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39EACEB" w14:textId="77777777" w:rsidR="00E04EF0" w:rsidRPr="006E069C" w:rsidRDefault="00E04EF0" w:rsidP="002C6D62">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95C61F9" w14:textId="77777777" w:rsidR="00E04EF0" w:rsidRPr="006E069C" w:rsidRDefault="00E04EF0" w:rsidP="002C6D62">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8278CE8" w14:textId="77777777" w:rsidR="00E04EF0" w:rsidRPr="006E069C" w:rsidRDefault="00E04EF0" w:rsidP="002C6D62">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50559F6F" w14:textId="77777777" w:rsidR="00E04EF0" w:rsidRPr="006E069C" w:rsidRDefault="00E04EF0" w:rsidP="002C6D62">
            <w:pPr>
              <w:pStyle w:val="TAH"/>
              <w:rPr>
                <w:rFonts w:eastAsiaTheme="minorEastAsia"/>
              </w:rPr>
            </w:pPr>
          </w:p>
        </w:tc>
      </w:tr>
      <w:tr w:rsidR="00E04EF0" w:rsidRPr="006E069C" w14:paraId="1F364C80" w14:textId="77777777" w:rsidTr="002C6D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354FC4" w14:textId="77777777" w:rsidR="00E04EF0" w:rsidRPr="006E069C" w:rsidRDefault="00E04EF0" w:rsidP="002C6D62">
            <w:pPr>
              <w:pStyle w:val="TAC"/>
              <w:rPr>
                <w:rFonts w:eastAsiaTheme="minorEastAsia"/>
                <w:lang w:val="en-US" w:eastAsia="zh-CN"/>
              </w:rPr>
            </w:pPr>
            <w:r w:rsidRPr="006E069C">
              <w:rPr>
                <w:rFonts w:eastAsiaTheme="minorEastAsia" w:hint="eastAsia"/>
                <w:lang w:val="en-US" w:eastAsia="zh-CN"/>
              </w:rPr>
              <w:t>CA_n</w:t>
            </w:r>
            <w:r>
              <w:rPr>
                <w:rFonts w:eastAsiaTheme="minorEastAsia"/>
                <w:lang w:val="en-US" w:eastAsia="zh-CN"/>
              </w:rPr>
              <w:t>5</w:t>
            </w:r>
            <w:r w:rsidRPr="006E069C">
              <w:rPr>
                <w:rFonts w:eastAsiaTheme="minorEastAsia" w:hint="eastAsia"/>
                <w:lang w:val="en-US" w:eastAsia="zh-CN"/>
              </w:rPr>
              <w:t>-n</w:t>
            </w:r>
            <w:r>
              <w:rPr>
                <w:rFonts w:eastAsiaTheme="minorEastAsia"/>
                <w:lang w:val="en-US" w:eastAsia="zh-CN"/>
              </w:rPr>
              <w:t>8</w:t>
            </w:r>
          </w:p>
        </w:tc>
        <w:tc>
          <w:tcPr>
            <w:tcW w:w="923" w:type="dxa"/>
            <w:tcBorders>
              <w:top w:val="single" w:sz="4" w:space="0" w:color="auto"/>
              <w:left w:val="single" w:sz="4" w:space="0" w:color="auto"/>
              <w:right w:val="single" w:sz="4" w:space="0" w:color="auto"/>
            </w:tcBorders>
          </w:tcPr>
          <w:p w14:paraId="3541DB42" w14:textId="77777777" w:rsidR="00E04EF0" w:rsidRPr="006E069C" w:rsidRDefault="00E04EF0" w:rsidP="002C6D62">
            <w:pPr>
              <w:pStyle w:val="TAC"/>
              <w:rPr>
                <w:rFonts w:eastAsiaTheme="minorEastAsia"/>
                <w:lang w:val="en-US" w:eastAsia="zh-CN"/>
              </w:rPr>
            </w:pPr>
            <w:r>
              <w:rPr>
                <w:rFonts w:eastAsiaTheme="minorEastAsia"/>
                <w:lang w:val="en-US" w:eastAsia="zh-CN"/>
              </w:rPr>
              <w:t>n5</w:t>
            </w:r>
          </w:p>
        </w:tc>
        <w:tc>
          <w:tcPr>
            <w:tcW w:w="975" w:type="dxa"/>
            <w:tcBorders>
              <w:top w:val="single" w:sz="4" w:space="0" w:color="auto"/>
              <w:left w:val="single" w:sz="4" w:space="0" w:color="auto"/>
              <w:right w:val="single" w:sz="4" w:space="0" w:color="auto"/>
            </w:tcBorders>
          </w:tcPr>
          <w:p w14:paraId="3A8550A3" w14:textId="77777777" w:rsidR="00E04EF0" w:rsidRPr="006E069C" w:rsidRDefault="00E04EF0" w:rsidP="002C6D62">
            <w:pPr>
              <w:pStyle w:val="TAC"/>
              <w:rPr>
                <w:rFonts w:eastAsiaTheme="minorEastAsia"/>
                <w:lang w:val="en-US" w:eastAsia="zh-CN"/>
              </w:rPr>
            </w:pPr>
            <w:r>
              <w:rPr>
                <w:rFonts w:eastAsiaTheme="minorEastAsia"/>
                <w:lang w:val="en-US" w:eastAsia="zh-CN"/>
              </w:rPr>
              <w:t>837.5</w:t>
            </w:r>
          </w:p>
        </w:tc>
        <w:tc>
          <w:tcPr>
            <w:tcW w:w="1012" w:type="dxa"/>
            <w:tcBorders>
              <w:top w:val="single" w:sz="4" w:space="0" w:color="auto"/>
              <w:left w:val="single" w:sz="4" w:space="0" w:color="auto"/>
              <w:right w:val="single" w:sz="4" w:space="0" w:color="auto"/>
            </w:tcBorders>
          </w:tcPr>
          <w:p w14:paraId="27735901" w14:textId="77777777" w:rsidR="00E04EF0" w:rsidRPr="006E069C" w:rsidRDefault="00E04EF0" w:rsidP="002C6D62">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F2A4266" w14:textId="77777777" w:rsidR="00E04EF0" w:rsidRPr="006E069C" w:rsidRDefault="00E04EF0" w:rsidP="002C6D62">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6341FE05" w14:textId="77777777" w:rsidR="00E04EF0" w:rsidRPr="006E069C" w:rsidRDefault="00E04EF0" w:rsidP="002C6D62">
            <w:pPr>
              <w:pStyle w:val="TAC"/>
              <w:rPr>
                <w:rFonts w:eastAsiaTheme="minorEastAsia"/>
                <w:lang w:val="en-US" w:eastAsia="zh-CN"/>
              </w:rPr>
            </w:pPr>
            <w:r>
              <w:rPr>
                <w:rFonts w:eastAsiaTheme="minorEastAsia"/>
                <w:lang w:val="en-US" w:eastAsia="zh-CN"/>
              </w:rPr>
              <w:t>882.5</w:t>
            </w:r>
          </w:p>
        </w:tc>
        <w:tc>
          <w:tcPr>
            <w:tcW w:w="797" w:type="dxa"/>
            <w:tcBorders>
              <w:top w:val="single" w:sz="4" w:space="0" w:color="auto"/>
              <w:left w:val="single" w:sz="4" w:space="0" w:color="auto"/>
              <w:bottom w:val="single" w:sz="4" w:space="0" w:color="auto"/>
              <w:right w:val="single" w:sz="4" w:space="0" w:color="auto"/>
            </w:tcBorders>
          </w:tcPr>
          <w:p w14:paraId="75BB0424" w14:textId="77777777" w:rsidR="00E04EF0" w:rsidRPr="006E069C" w:rsidRDefault="00E04EF0" w:rsidP="002C6D62">
            <w:pPr>
              <w:pStyle w:val="TAC"/>
              <w:rPr>
                <w:rFonts w:eastAsiaTheme="minorEastAsia"/>
                <w:lang w:val="en-US" w:eastAsia="zh-CN"/>
              </w:rPr>
            </w:pPr>
            <w:r>
              <w:rPr>
                <w:rFonts w:eastAsiaTheme="minorEastAsia"/>
                <w:lang w:val="en-US" w:eastAsia="zh-CN"/>
              </w:rPr>
              <w:t>N/A</w:t>
            </w:r>
          </w:p>
        </w:tc>
        <w:tc>
          <w:tcPr>
            <w:tcW w:w="828" w:type="dxa"/>
            <w:tcBorders>
              <w:top w:val="single" w:sz="4" w:space="0" w:color="auto"/>
              <w:left w:val="single" w:sz="4" w:space="0" w:color="auto"/>
              <w:right w:val="single" w:sz="4" w:space="0" w:color="auto"/>
            </w:tcBorders>
          </w:tcPr>
          <w:p w14:paraId="229AE2B9" w14:textId="77777777" w:rsidR="00E04EF0" w:rsidRPr="006E069C" w:rsidRDefault="00E04EF0" w:rsidP="002C6D62">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2AF8A09C" w14:textId="77777777" w:rsidR="00E04EF0" w:rsidRPr="006E069C" w:rsidRDefault="00E04EF0" w:rsidP="002C6D62">
            <w:pPr>
              <w:pStyle w:val="TAC"/>
              <w:rPr>
                <w:rFonts w:eastAsiaTheme="minorEastAsia"/>
              </w:rPr>
            </w:pPr>
            <w:r>
              <w:rPr>
                <w:rFonts w:eastAsiaTheme="minorEastAsia"/>
                <w:lang w:val="en-US" w:eastAsia="zh-CN"/>
              </w:rPr>
              <w:t>N/A</w:t>
            </w:r>
          </w:p>
        </w:tc>
      </w:tr>
      <w:tr w:rsidR="00E04EF0" w:rsidRPr="006E069C" w14:paraId="7D2DB015" w14:textId="77777777" w:rsidTr="002C6D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219D73" w14:textId="77777777" w:rsidR="00E04EF0" w:rsidRPr="006E069C" w:rsidRDefault="00E04EF0" w:rsidP="002C6D62">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01A1FB2E" w14:textId="77777777" w:rsidR="00E04EF0" w:rsidRPr="006E069C" w:rsidRDefault="00E04EF0" w:rsidP="002C6D62">
            <w:pPr>
              <w:pStyle w:val="TAC"/>
              <w:rPr>
                <w:rFonts w:eastAsiaTheme="minorEastAsia"/>
                <w:lang w:val="en-US" w:eastAsia="zh-CN"/>
              </w:rPr>
            </w:pPr>
            <w:r>
              <w:rPr>
                <w:rFonts w:eastAsiaTheme="minorEastAsia"/>
                <w:lang w:val="en-US" w:eastAsia="zh-CN"/>
              </w:rPr>
              <w:t>n8</w:t>
            </w:r>
          </w:p>
        </w:tc>
        <w:tc>
          <w:tcPr>
            <w:tcW w:w="975" w:type="dxa"/>
            <w:tcBorders>
              <w:top w:val="single" w:sz="4" w:space="0" w:color="auto"/>
              <w:left w:val="single" w:sz="4" w:space="0" w:color="auto"/>
              <w:right w:val="single" w:sz="4" w:space="0" w:color="auto"/>
            </w:tcBorders>
          </w:tcPr>
          <w:p w14:paraId="3E2DC23E" w14:textId="77777777" w:rsidR="00E04EF0" w:rsidRPr="006E069C" w:rsidRDefault="00E04EF0" w:rsidP="002C6D62">
            <w:pPr>
              <w:pStyle w:val="TAC"/>
              <w:rPr>
                <w:rFonts w:eastAsiaTheme="minorEastAsia"/>
                <w:lang w:val="en-US" w:eastAsia="zh-CN"/>
              </w:rPr>
            </w:pPr>
            <w:r>
              <w:rPr>
                <w:rFonts w:eastAsiaTheme="minorEastAsia"/>
                <w:lang w:val="en-US" w:eastAsia="zh-CN"/>
              </w:rPr>
              <w:t>882.5</w:t>
            </w:r>
          </w:p>
        </w:tc>
        <w:tc>
          <w:tcPr>
            <w:tcW w:w="1012" w:type="dxa"/>
            <w:tcBorders>
              <w:top w:val="single" w:sz="4" w:space="0" w:color="auto"/>
              <w:left w:val="single" w:sz="4" w:space="0" w:color="auto"/>
              <w:right w:val="single" w:sz="4" w:space="0" w:color="auto"/>
            </w:tcBorders>
          </w:tcPr>
          <w:p w14:paraId="7C81A224" w14:textId="77777777" w:rsidR="00E04EF0" w:rsidRPr="006E069C" w:rsidRDefault="00E04EF0" w:rsidP="002C6D62">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143639F7" w14:textId="77777777" w:rsidR="00E04EF0" w:rsidRPr="006E069C" w:rsidRDefault="00E04EF0" w:rsidP="002C6D62">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7F5A6802" w14:textId="77777777" w:rsidR="00E04EF0" w:rsidRPr="006E069C" w:rsidRDefault="00E04EF0" w:rsidP="002C6D62">
            <w:pPr>
              <w:pStyle w:val="TAC"/>
              <w:rPr>
                <w:rFonts w:eastAsiaTheme="minorEastAsia"/>
                <w:lang w:val="en-US" w:eastAsia="zh-CN"/>
              </w:rPr>
            </w:pPr>
            <w:r>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4A55062B" w14:textId="77777777" w:rsidR="00E04EF0" w:rsidRPr="006E069C" w:rsidRDefault="00E04EF0" w:rsidP="002C6D62">
            <w:pPr>
              <w:pStyle w:val="TAC"/>
              <w:rPr>
                <w:rFonts w:eastAsiaTheme="minorEastAsia"/>
                <w:lang w:val="en-US" w:eastAsia="zh-CN"/>
              </w:rPr>
            </w:pPr>
            <w:r>
              <w:rPr>
                <w:rFonts w:eastAsiaTheme="minorEastAsia"/>
                <w:lang w:eastAsia="ja-JP"/>
              </w:rPr>
              <w:t>25</w:t>
            </w:r>
          </w:p>
        </w:tc>
        <w:tc>
          <w:tcPr>
            <w:tcW w:w="828" w:type="dxa"/>
            <w:tcBorders>
              <w:top w:val="single" w:sz="4" w:space="0" w:color="auto"/>
              <w:left w:val="single" w:sz="4" w:space="0" w:color="auto"/>
              <w:right w:val="single" w:sz="4" w:space="0" w:color="auto"/>
            </w:tcBorders>
          </w:tcPr>
          <w:p w14:paraId="3ADA79C3" w14:textId="77777777" w:rsidR="00E04EF0" w:rsidRPr="006E069C" w:rsidRDefault="00E04EF0" w:rsidP="002C6D62">
            <w:pPr>
              <w:pStyle w:val="TAC"/>
              <w:rPr>
                <w:rFonts w:eastAsiaTheme="minorEastAsia"/>
                <w:lang w:val="en-US" w:eastAsia="zh-CN"/>
              </w:rPr>
            </w:pPr>
            <w:r>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right w:val="single" w:sz="4" w:space="0" w:color="auto"/>
            </w:tcBorders>
          </w:tcPr>
          <w:p w14:paraId="6A7DF505" w14:textId="77777777" w:rsidR="00E04EF0" w:rsidRPr="006E069C" w:rsidRDefault="00E04EF0" w:rsidP="002C6D62">
            <w:pPr>
              <w:pStyle w:val="TAC"/>
              <w:rPr>
                <w:rFonts w:eastAsiaTheme="minorEastAsia"/>
              </w:rPr>
            </w:pPr>
            <w:r w:rsidRPr="006E069C">
              <w:rPr>
                <w:rFonts w:eastAsiaTheme="minorEastAsia"/>
                <w:lang w:eastAsia="zh-CN"/>
              </w:rPr>
              <w:t>IMD3</w:t>
            </w:r>
          </w:p>
        </w:tc>
      </w:tr>
    </w:tbl>
    <w:p w14:paraId="5EED271C" w14:textId="4B0254FB" w:rsidR="00E04EF0" w:rsidRDefault="00E04EF0" w:rsidP="00316C20">
      <w:pPr>
        <w:widowControl w:val="0"/>
        <w:overflowPunct/>
        <w:autoSpaceDE/>
        <w:autoSpaceDN/>
        <w:adjustRightInd/>
        <w:spacing w:after="0"/>
        <w:textAlignment w:val="auto"/>
        <w:rPr>
          <w:rFonts w:eastAsia="宋体"/>
          <w:b/>
          <w:lang w:val="en-US" w:eastAsia="zh-CN"/>
        </w:rPr>
      </w:pPr>
    </w:p>
    <w:p w14:paraId="33830C08" w14:textId="4FFB00ED" w:rsidR="00E04EF0" w:rsidRDefault="00E04EF0" w:rsidP="00316C20">
      <w:pPr>
        <w:widowControl w:val="0"/>
        <w:overflowPunct/>
        <w:autoSpaceDE/>
        <w:autoSpaceDN/>
        <w:adjustRightInd/>
        <w:spacing w:after="0"/>
        <w:textAlignment w:val="auto"/>
        <w:rPr>
          <w:rFonts w:eastAsia="宋体"/>
          <w:b/>
          <w:lang w:val="en-US" w:eastAsia="zh-CN"/>
        </w:rPr>
      </w:pPr>
      <w:r>
        <w:rPr>
          <w:rFonts w:eastAsia="宋体"/>
          <w:b/>
          <w:lang w:val="en-US" w:eastAsia="zh-CN"/>
        </w:rPr>
        <w:t>Observation 2</w:t>
      </w:r>
      <w:r w:rsidRPr="00A11224">
        <w:rPr>
          <w:rFonts w:eastAsia="宋体"/>
          <w:b/>
          <w:lang w:val="en-US" w:eastAsia="zh-CN"/>
        </w:rPr>
        <w:t>:</w:t>
      </w:r>
      <w:r>
        <w:rPr>
          <w:rFonts w:eastAsia="宋体"/>
          <w:b/>
          <w:lang w:val="en-US" w:eastAsia="zh-CN"/>
        </w:rPr>
        <w:t xml:space="preserve"> the following LS contents can be considered.</w:t>
      </w:r>
    </w:p>
    <w:p w14:paraId="6B5F59D0" w14:textId="440578F9" w:rsidR="00E04EF0" w:rsidRDefault="00E04EF0" w:rsidP="00316C20">
      <w:pPr>
        <w:widowControl w:val="0"/>
        <w:overflowPunct/>
        <w:autoSpaceDE/>
        <w:autoSpaceDN/>
        <w:adjustRightInd/>
        <w:spacing w:after="0"/>
        <w:textAlignment w:val="auto"/>
        <w:rPr>
          <w:rFonts w:eastAsia="宋体"/>
          <w:b/>
          <w:lang w:val="en-US" w:eastAsia="zh-CN"/>
        </w:rPr>
      </w:pPr>
    </w:p>
    <w:p w14:paraId="5610DDE5" w14:textId="1CFEB03A" w:rsidR="00E04EF0" w:rsidRPr="00E04EF0" w:rsidRDefault="00E04EF0" w:rsidP="00E04EF0">
      <w:pPr>
        <w:widowControl w:val="0"/>
        <w:overflowPunct/>
        <w:autoSpaceDE/>
        <w:autoSpaceDN/>
        <w:adjustRightInd/>
        <w:spacing w:after="0"/>
        <w:textAlignment w:val="auto"/>
        <w:rPr>
          <w:rFonts w:eastAsia="宋体"/>
          <w:i/>
          <w:lang w:eastAsia="zh-CN"/>
        </w:rPr>
      </w:pPr>
      <w:r w:rsidRPr="00E04EF0">
        <w:rPr>
          <w:rFonts w:eastAsia="宋体"/>
          <w:i/>
          <w:lang w:eastAsia="zh-CN"/>
        </w:rPr>
        <w:t>In order to support UL CA_n5A-n8A feature, RAN4</w:t>
      </w:r>
      <w:r w:rsidRPr="00E04EF0">
        <w:rPr>
          <w:i/>
        </w:rPr>
        <w:t xml:space="preserve"> </w:t>
      </w:r>
      <w:r w:rsidRPr="00E04EF0">
        <w:rPr>
          <w:rFonts w:eastAsia="宋体"/>
          <w:i/>
          <w:lang w:eastAsia="zh-CN"/>
        </w:rPr>
        <w:t>agree</w:t>
      </w:r>
      <w:r w:rsidR="00E95329">
        <w:rPr>
          <w:rFonts w:eastAsia="宋体"/>
          <w:i/>
          <w:lang w:eastAsia="zh-CN"/>
        </w:rPr>
        <w:t>d</w:t>
      </w:r>
      <w:r w:rsidRPr="00E04EF0">
        <w:rPr>
          <w:rFonts w:eastAsia="宋体"/>
          <w:i/>
          <w:lang w:eastAsia="zh-CN"/>
        </w:rPr>
        <w:t xml:space="preserve"> to specify the support of the following implementation architecture in Rel-19 for CA_n5-n8 (i.e., Option 2)</w:t>
      </w:r>
    </w:p>
    <w:p w14:paraId="601D8915" w14:textId="77777777" w:rsidR="00E04EF0" w:rsidRPr="00E04EF0" w:rsidRDefault="00E04EF0" w:rsidP="00E04EF0">
      <w:pPr>
        <w:widowControl w:val="0"/>
        <w:overflowPunct/>
        <w:autoSpaceDE/>
        <w:autoSpaceDN/>
        <w:adjustRightInd/>
        <w:spacing w:after="0"/>
        <w:textAlignment w:val="auto"/>
        <w:rPr>
          <w:rFonts w:eastAsia="宋体"/>
          <w:i/>
          <w:lang w:eastAsia="zh-CN"/>
        </w:rPr>
      </w:pPr>
      <w:r w:rsidRPr="00E04EF0">
        <w:rPr>
          <w:rFonts w:eastAsia="宋体"/>
          <w:i/>
          <w:lang w:eastAsia="zh-CN"/>
        </w:rPr>
        <w:t>o</w:t>
      </w:r>
      <w:r w:rsidRPr="00E04EF0">
        <w:rPr>
          <w:rFonts w:eastAsia="宋体"/>
          <w:i/>
          <w:lang w:eastAsia="zh-CN"/>
        </w:rPr>
        <w:tab/>
        <w:t>2UL/2DL CA is supported using non-concurrent n5 DL and n8 UL.</w:t>
      </w:r>
    </w:p>
    <w:p w14:paraId="6820E43C" w14:textId="77777777" w:rsidR="00E04EF0" w:rsidRPr="00E04EF0" w:rsidRDefault="00E04EF0" w:rsidP="00E04EF0">
      <w:pPr>
        <w:widowControl w:val="0"/>
        <w:overflowPunct/>
        <w:autoSpaceDE/>
        <w:autoSpaceDN/>
        <w:adjustRightInd/>
        <w:spacing w:after="0"/>
        <w:textAlignment w:val="auto"/>
        <w:rPr>
          <w:rFonts w:eastAsia="宋体"/>
          <w:i/>
          <w:lang w:eastAsia="zh-CN"/>
        </w:rPr>
      </w:pPr>
    </w:p>
    <w:p w14:paraId="50E0CA6E" w14:textId="77777777" w:rsidR="00E04EF0" w:rsidRPr="00E04EF0" w:rsidRDefault="00E04EF0" w:rsidP="00E04EF0">
      <w:pPr>
        <w:widowControl w:val="0"/>
        <w:overflowPunct/>
        <w:autoSpaceDE/>
        <w:autoSpaceDN/>
        <w:adjustRightInd/>
        <w:spacing w:after="0"/>
        <w:textAlignment w:val="auto"/>
        <w:rPr>
          <w:rFonts w:eastAsia="宋体"/>
          <w:i/>
          <w:lang w:eastAsia="zh-CN"/>
        </w:rPr>
      </w:pPr>
      <w:r w:rsidRPr="00E04EF0">
        <w:rPr>
          <w:rFonts w:eastAsia="宋体"/>
          <w:i/>
          <w:lang w:eastAsia="zh-CN"/>
        </w:rPr>
        <w:t xml:space="preserve">RAN4 would like kindly request RAN2 to design the corresponding UE capability for option 2 referring to the following characteristics: </w:t>
      </w:r>
    </w:p>
    <w:p w14:paraId="5AC2C8BC" w14:textId="77777777" w:rsidR="00E04EF0" w:rsidRPr="00E04EF0" w:rsidRDefault="00E04EF0" w:rsidP="00E04EF0">
      <w:pPr>
        <w:widowControl w:val="0"/>
        <w:overflowPunct/>
        <w:autoSpaceDE/>
        <w:autoSpaceDN/>
        <w:adjustRightInd/>
        <w:spacing w:after="0"/>
        <w:textAlignment w:val="auto"/>
        <w:rPr>
          <w:rFonts w:eastAsia="宋体"/>
          <w:i/>
          <w:lang w:eastAsia="zh-CN"/>
        </w:rPr>
      </w:pPr>
    </w:p>
    <w:p w14:paraId="7D9BA7EA" w14:textId="1B41352F" w:rsidR="00E04EF0" w:rsidRPr="00E04EF0" w:rsidRDefault="00E04EF0" w:rsidP="00E04EF0">
      <w:pPr>
        <w:widowControl w:val="0"/>
        <w:rPr>
          <w:rFonts w:eastAsia="宋体"/>
          <w:i/>
        </w:rPr>
      </w:pPr>
      <w:r w:rsidRPr="00E04EF0">
        <w:rPr>
          <w:rFonts w:eastAsia="宋体"/>
          <w:i/>
          <w:lang w:eastAsia="zh-CN"/>
        </w:rPr>
        <w:t>1)</w:t>
      </w:r>
      <w:r w:rsidRPr="00E04EF0">
        <w:rPr>
          <w:rFonts w:eastAsia="宋体"/>
          <w:i/>
        </w:rPr>
        <w:t xml:space="preserve"> It’s FDD-FDD non-simultaneous Rx/Tx capability due to the frequency overlapping between DL frequency range of band n5 and UL frequency range of band n8.</w:t>
      </w:r>
    </w:p>
    <w:p w14:paraId="5785B11F" w14:textId="77777777" w:rsidR="00E04EF0" w:rsidRPr="00E04EF0" w:rsidRDefault="00E04EF0" w:rsidP="00E04EF0">
      <w:pPr>
        <w:widowControl w:val="0"/>
        <w:rPr>
          <w:rFonts w:eastAsia="宋体"/>
          <w:i/>
          <w:lang w:eastAsia="zh-CN"/>
        </w:rPr>
      </w:pPr>
      <w:r w:rsidRPr="00E04EF0">
        <w:rPr>
          <w:rFonts w:eastAsia="宋体" w:hint="eastAsia"/>
          <w:i/>
          <w:lang w:eastAsia="zh-CN"/>
        </w:rPr>
        <w:t>2</w:t>
      </w:r>
      <w:r w:rsidRPr="00E04EF0">
        <w:rPr>
          <w:rFonts w:eastAsia="宋体"/>
          <w:i/>
          <w:lang w:eastAsia="zh-CN"/>
        </w:rPr>
        <w:t xml:space="preserve">) </w:t>
      </w:r>
      <w:bookmarkStart w:id="5" w:name="_Hlk181698665"/>
      <w:r w:rsidRPr="00E04EF0">
        <w:rPr>
          <w:rFonts w:eastAsia="宋体"/>
          <w:i/>
          <w:lang w:eastAsia="zh-CN"/>
        </w:rPr>
        <w:t xml:space="preserve">For a UE, the band pairs (DL n5, UL n8) and (DL n8, UL n5) have different capabilities about whether to support non-simultaneous Rx/Tx. </w:t>
      </w:r>
      <w:r w:rsidRPr="00E04EF0">
        <w:rPr>
          <w:rFonts w:eastAsia="宋体" w:hint="eastAsia"/>
          <w:i/>
          <w:lang w:eastAsia="zh-CN"/>
        </w:rPr>
        <w:t>T</w:t>
      </w:r>
      <w:r w:rsidRPr="00E04EF0">
        <w:rPr>
          <w:rFonts w:eastAsia="宋体"/>
          <w:i/>
          <w:lang w:eastAsia="zh-CN"/>
        </w:rPr>
        <w:t>h</w:t>
      </w:r>
      <w:r w:rsidRPr="00E04EF0">
        <w:rPr>
          <w:rFonts w:eastAsia="宋体" w:hint="eastAsia"/>
          <w:i/>
          <w:lang w:eastAsia="zh-CN"/>
        </w:rPr>
        <w:t>e</w:t>
      </w:r>
      <w:r w:rsidRPr="00E04EF0">
        <w:rPr>
          <w:rFonts w:eastAsia="宋体"/>
          <w:i/>
          <w:lang w:eastAsia="zh-CN"/>
        </w:rPr>
        <w:t xml:space="preserve"> UE capabilities should distinguish these two cases.</w:t>
      </w:r>
    </w:p>
    <w:bookmarkEnd w:id="5"/>
    <w:p w14:paraId="20FEBE67" w14:textId="46ED5D8F" w:rsidR="00E04EF0" w:rsidRPr="00E04EF0" w:rsidRDefault="00E04EF0" w:rsidP="00E04EF0">
      <w:pPr>
        <w:widowControl w:val="0"/>
        <w:overflowPunct/>
        <w:autoSpaceDE/>
        <w:autoSpaceDN/>
        <w:adjustRightInd/>
        <w:spacing w:after="0"/>
        <w:textAlignment w:val="auto"/>
        <w:rPr>
          <w:rFonts w:eastAsia="宋体"/>
          <w:b/>
          <w:i/>
          <w:lang w:val="en-US" w:eastAsia="zh-CN"/>
        </w:rPr>
      </w:pPr>
      <w:r w:rsidRPr="00E04EF0">
        <w:rPr>
          <w:rFonts w:eastAsia="宋体"/>
          <w:i/>
        </w:rPr>
        <w:t>3) Considering the forward compatibility, the UE capabilities can support the indication of band pair (DL n5, UL n8) in a higher order band combination, e.g. DL_</w:t>
      </w:r>
      <w:r w:rsidRPr="00E04EF0">
        <w:rPr>
          <w:rFonts w:eastAsia="宋体"/>
          <w:b/>
          <w:i/>
        </w:rPr>
        <w:t>n5A</w:t>
      </w:r>
      <w:r w:rsidRPr="00E04EF0">
        <w:rPr>
          <w:rFonts w:eastAsia="宋体"/>
          <w:i/>
        </w:rPr>
        <w:t>-n8A-n78A_UL_n5A-</w:t>
      </w:r>
      <w:r w:rsidRPr="00E04EF0">
        <w:rPr>
          <w:rFonts w:eastAsia="宋体"/>
          <w:b/>
          <w:i/>
        </w:rPr>
        <w:t>n8A</w:t>
      </w:r>
      <w:r w:rsidRPr="00E04EF0">
        <w:rPr>
          <w:rFonts w:eastAsia="宋体"/>
          <w:i/>
        </w:rPr>
        <w:t xml:space="preserve"> and DL_</w:t>
      </w:r>
      <w:r w:rsidRPr="00E04EF0">
        <w:rPr>
          <w:rFonts w:eastAsia="宋体"/>
          <w:b/>
          <w:i/>
        </w:rPr>
        <w:t>n5A</w:t>
      </w:r>
      <w:r w:rsidRPr="00E04EF0">
        <w:rPr>
          <w:rFonts w:eastAsia="宋体"/>
          <w:i/>
        </w:rPr>
        <w:t>-n8A-n78A_UL_</w:t>
      </w:r>
      <w:r w:rsidRPr="00E04EF0">
        <w:rPr>
          <w:rFonts w:eastAsia="宋体"/>
          <w:b/>
          <w:i/>
        </w:rPr>
        <w:t>n8A</w:t>
      </w:r>
      <w:r w:rsidRPr="00E04EF0">
        <w:rPr>
          <w:rFonts w:eastAsia="宋体"/>
          <w:i/>
        </w:rPr>
        <w:t>-n78A.</w:t>
      </w:r>
      <w:r w:rsidR="00E833E3">
        <w:rPr>
          <w:rFonts w:eastAsia="宋体"/>
          <w:i/>
        </w:rPr>
        <w:t xml:space="preserve"> Thus, the UE capability should be per band pair per BC and conditionally mandatory capability.</w:t>
      </w:r>
    </w:p>
    <w:p w14:paraId="65C0AF02" w14:textId="77777777" w:rsidR="00316C20" w:rsidRDefault="00316C20" w:rsidP="00316C20">
      <w:pPr>
        <w:widowControl w:val="0"/>
        <w:overflowPunct/>
        <w:autoSpaceDE/>
        <w:autoSpaceDN/>
        <w:adjustRightInd/>
        <w:spacing w:after="0"/>
        <w:textAlignment w:val="auto"/>
        <w:rPr>
          <w:rFonts w:eastAsia="宋体"/>
          <w:b/>
          <w:lang w:val="en-US" w:eastAsia="zh-CN"/>
        </w:rPr>
      </w:pPr>
    </w:p>
    <w:p w14:paraId="061D004D" w14:textId="77777777" w:rsidR="00CD57A7" w:rsidRDefault="00CD57A7" w:rsidP="008C5F47">
      <w:pPr>
        <w:rPr>
          <w:rFonts w:eastAsia="宋体"/>
          <w:b/>
          <w:lang w:val="en-US" w:eastAsia="zh-CN"/>
        </w:rPr>
      </w:pPr>
    </w:p>
    <w:p w14:paraId="21A13668" w14:textId="77777777" w:rsidR="00B02AE0" w:rsidRPr="00A81A25" w:rsidRDefault="00B02AE0" w:rsidP="00572A4C">
      <w:pPr>
        <w:pStyle w:val="1"/>
        <w:numPr>
          <w:ilvl w:val="0"/>
          <w:numId w:val="0"/>
        </w:numPr>
      </w:pPr>
      <w:r>
        <w:t>References</w:t>
      </w:r>
    </w:p>
    <w:p w14:paraId="73277D5F" w14:textId="7F832BE8" w:rsidR="00E43188" w:rsidRDefault="00B755E6" w:rsidP="00B87776">
      <w:pPr>
        <w:overflowPunct/>
        <w:autoSpaceDE/>
        <w:autoSpaceDN/>
        <w:adjustRightInd/>
        <w:textAlignment w:val="auto"/>
        <w:rPr>
          <w:rFonts w:eastAsia="宋体"/>
          <w:lang w:eastAsia="zh-CN"/>
        </w:rPr>
      </w:pPr>
      <w:r>
        <w:rPr>
          <w:rFonts w:eastAsia="宋体"/>
          <w:lang w:eastAsia="zh-CN"/>
        </w:rPr>
        <w:t xml:space="preserve">[1] </w:t>
      </w:r>
      <w:r w:rsidR="00E43188" w:rsidRPr="00E43188">
        <w:rPr>
          <w:rFonts w:eastAsia="宋体"/>
          <w:lang w:eastAsia="zh-CN"/>
        </w:rPr>
        <w:t>R4-2417125, “WF on UL CA_n5-n8”</w:t>
      </w:r>
      <w:r w:rsidR="00E43188">
        <w:rPr>
          <w:rFonts w:eastAsia="宋体"/>
          <w:lang w:eastAsia="zh-CN"/>
        </w:rPr>
        <w:t>,</w:t>
      </w:r>
      <w:r w:rsidR="00E43188" w:rsidRPr="00E43188">
        <w:rPr>
          <w:rFonts w:eastAsia="宋体"/>
          <w:lang w:eastAsia="zh-CN"/>
        </w:rPr>
        <w:t xml:space="preserve"> CATT, China Telecom, Huawei, </w:t>
      </w:r>
      <w:proofErr w:type="spellStart"/>
      <w:r w:rsidR="00E43188" w:rsidRPr="00E43188">
        <w:rPr>
          <w:rFonts w:eastAsia="宋体"/>
          <w:lang w:eastAsia="zh-CN"/>
        </w:rPr>
        <w:t>HiSilicon</w:t>
      </w:r>
      <w:proofErr w:type="spellEnd"/>
      <w:r w:rsidR="00E43188" w:rsidRPr="00E43188">
        <w:rPr>
          <w:rFonts w:eastAsia="宋体"/>
          <w:lang w:eastAsia="zh-CN"/>
        </w:rPr>
        <w:t>, RAN4#112b</w:t>
      </w:r>
      <w:r w:rsidR="00E43188">
        <w:rPr>
          <w:rFonts w:eastAsia="宋体"/>
          <w:lang w:eastAsia="zh-CN"/>
        </w:rPr>
        <w:t>is</w:t>
      </w:r>
    </w:p>
    <w:sectPr w:rsidR="00E43188"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16050" w16cex:dateUtc="2024-09-27T07:48:00Z"/>
  <w16cex:commentExtensible w16cex:durableId="2AA16030" w16cex:dateUtc="2024-09-27T07: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F2CE4" w14:textId="77777777" w:rsidR="00B9051B" w:rsidRDefault="00B9051B">
      <w:r>
        <w:separator/>
      </w:r>
    </w:p>
  </w:endnote>
  <w:endnote w:type="continuationSeparator" w:id="0">
    <w:p w14:paraId="4FCEE3D3" w14:textId="77777777" w:rsidR="00B9051B" w:rsidRDefault="00B9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65ACC" w14:textId="77777777"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4DD91" w14:textId="77777777" w:rsidR="00B9051B" w:rsidRDefault="00B9051B">
      <w:r>
        <w:separator/>
      </w:r>
    </w:p>
  </w:footnote>
  <w:footnote w:type="continuationSeparator" w:id="0">
    <w:p w14:paraId="62808B6F" w14:textId="77777777" w:rsidR="00B9051B" w:rsidRDefault="00B90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DC4A03"/>
    <w:multiLevelType w:val="hybridMultilevel"/>
    <w:tmpl w:val="DBF038F4"/>
    <w:lvl w:ilvl="0" w:tplc="4CB05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E16D8B"/>
    <w:multiLevelType w:val="hybridMultilevel"/>
    <w:tmpl w:val="929E46C6"/>
    <w:lvl w:ilvl="0" w:tplc="A5AEA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8"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7B2841"/>
    <w:multiLevelType w:val="hybridMultilevel"/>
    <w:tmpl w:val="C7221E1C"/>
    <w:lvl w:ilvl="0" w:tplc="B2002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2F1832"/>
    <w:multiLevelType w:val="hybridMultilevel"/>
    <w:tmpl w:val="60121142"/>
    <w:lvl w:ilvl="0" w:tplc="E23EF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7" w15:restartNumberingAfterBreak="0">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20"/>
  </w:num>
  <w:num w:numId="4">
    <w:abstractNumId w:val="35"/>
  </w:num>
  <w:num w:numId="5">
    <w:abstractNumId w:val="3"/>
  </w:num>
  <w:num w:numId="6">
    <w:abstractNumId w:val="28"/>
  </w:num>
  <w:num w:numId="7">
    <w:abstractNumId w:val="27"/>
  </w:num>
  <w:num w:numId="8">
    <w:abstractNumId w:val="14"/>
  </w:num>
  <w:num w:numId="9">
    <w:abstractNumId w:val="33"/>
  </w:num>
  <w:num w:numId="10">
    <w:abstractNumId w:val="0"/>
  </w:num>
  <w:num w:numId="11">
    <w:abstractNumId w:val="24"/>
  </w:num>
  <w:num w:numId="12">
    <w:abstractNumId w:val="16"/>
  </w:num>
  <w:num w:numId="13">
    <w:abstractNumId w:val="21"/>
  </w:num>
  <w:num w:numId="14">
    <w:abstractNumId w:val="8"/>
  </w:num>
  <w:num w:numId="15">
    <w:abstractNumId w:val="24"/>
  </w:num>
  <w:num w:numId="16">
    <w:abstractNumId w:val="13"/>
  </w:num>
  <w:num w:numId="17">
    <w:abstractNumId w:val="19"/>
  </w:num>
  <w:num w:numId="18">
    <w:abstractNumId w:val="39"/>
  </w:num>
  <w:num w:numId="19">
    <w:abstractNumId w:val="22"/>
  </w:num>
  <w:num w:numId="20">
    <w:abstractNumId w:val="25"/>
  </w:num>
  <w:num w:numId="21">
    <w:abstractNumId w:val="9"/>
  </w:num>
  <w:num w:numId="22">
    <w:abstractNumId w:val="23"/>
  </w:num>
  <w:num w:numId="23">
    <w:abstractNumId w:val="9"/>
  </w:num>
  <w:num w:numId="24">
    <w:abstractNumId w:val="15"/>
  </w:num>
  <w:num w:numId="25">
    <w:abstractNumId w:val="29"/>
  </w:num>
  <w:num w:numId="26">
    <w:abstractNumId w:val="9"/>
  </w:num>
  <w:num w:numId="27">
    <w:abstractNumId w:val="9"/>
  </w:num>
  <w:num w:numId="28">
    <w:abstractNumId w:val="9"/>
  </w:num>
  <w:num w:numId="29">
    <w:abstractNumId w:val="38"/>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6"/>
  </w:num>
  <w:num w:numId="33">
    <w:abstractNumId w:val="34"/>
  </w:num>
  <w:num w:numId="34">
    <w:abstractNumId w:val="6"/>
  </w:num>
  <w:num w:numId="35">
    <w:abstractNumId w:val="32"/>
  </w:num>
  <w:num w:numId="36">
    <w:abstractNumId w:val="4"/>
  </w:num>
  <w:num w:numId="37">
    <w:abstractNumId w:val="12"/>
  </w:num>
  <w:num w:numId="38">
    <w:abstractNumId w:val="2"/>
  </w:num>
  <w:num w:numId="39">
    <w:abstractNumId w:val="5"/>
  </w:num>
  <w:num w:numId="40">
    <w:abstractNumId w:val="26"/>
  </w:num>
  <w:num w:numId="41">
    <w:abstractNumId w:val="10"/>
  </w:num>
  <w:num w:numId="42">
    <w:abstractNumId w:val="37"/>
  </w:num>
  <w:num w:numId="43">
    <w:abstractNumId w:val="30"/>
  </w:num>
  <w:num w:numId="44">
    <w:abstractNumId w:val="11"/>
  </w:num>
  <w:num w:numId="45">
    <w:abstractNumId w:val="18"/>
  </w:num>
  <w:num w:numId="46">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2F6"/>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21A"/>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276"/>
    <w:rsid w:val="001043DC"/>
    <w:rsid w:val="001047DA"/>
    <w:rsid w:val="00104A73"/>
    <w:rsid w:val="001051FC"/>
    <w:rsid w:val="0010552D"/>
    <w:rsid w:val="00105D85"/>
    <w:rsid w:val="00105FAF"/>
    <w:rsid w:val="0010684E"/>
    <w:rsid w:val="0010734F"/>
    <w:rsid w:val="001076AC"/>
    <w:rsid w:val="00107A88"/>
    <w:rsid w:val="001102A6"/>
    <w:rsid w:val="00110658"/>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385"/>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3CE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1F7E97"/>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764"/>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61D"/>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45A"/>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7D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15E"/>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88C"/>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C20"/>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1FA"/>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5EC7"/>
    <w:rsid w:val="004163E0"/>
    <w:rsid w:val="00416942"/>
    <w:rsid w:val="00416BAE"/>
    <w:rsid w:val="00417786"/>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3"/>
    <w:rsid w:val="00461D1B"/>
    <w:rsid w:val="00461DBE"/>
    <w:rsid w:val="00461EE6"/>
    <w:rsid w:val="004622F2"/>
    <w:rsid w:val="00462353"/>
    <w:rsid w:val="00462900"/>
    <w:rsid w:val="00463D83"/>
    <w:rsid w:val="00463EC0"/>
    <w:rsid w:val="00464140"/>
    <w:rsid w:val="00464EC3"/>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B40"/>
    <w:rsid w:val="00475D4F"/>
    <w:rsid w:val="00476BE3"/>
    <w:rsid w:val="0047795F"/>
    <w:rsid w:val="004819D9"/>
    <w:rsid w:val="0048251A"/>
    <w:rsid w:val="004827B8"/>
    <w:rsid w:val="00482EA7"/>
    <w:rsid w:val="004835A3"/>
    <w:rsid w:val="00483D01"/>
    <w:rsid w:val="00484FBF"/>
    <w:rsid w:val="00485C7E"/>
    <w:rsid w:val="00485F39"/>
    <w:rsid w:val="00486982"/>
    <w:rsid w:val="00486F04"/>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07B"/>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742"/>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4E93"/>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427"/>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76599"/>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6DC2"/>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52F"/>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1AD"/>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4ED6"/>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266"/>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043"/>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45AC"/>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81A"/>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1E2B"/>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A9C"/>
    <w:rsid w:val="00874EA6"/>
    <w:rsid w:val="0087512A"/>
    <w:rsid w:val="008752FB"/>
    <w:rsid w:val="00875455"/>
    <w:rsid w:val="00875966"/>
    <w:rsid w:val="008760B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79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1F3"/>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96E"/>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6057"/>
    <w:rsid w:val="0097639C"/>
    <w:rsid w:val="00976682"/>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1B2D"/>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20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0F1"/>
    <w:rsid w:val="00A15412"/>
    <w:rsid w:val="00A15C99"/>
    <w:rsid w:val="00A163B8"/>
    <w:rsid w:val="00A16513"/>
    <w:rsid w:val="00A16C22"/>
    <w:rsid w:val="00A17B89"/>
    <w:rsid w:val="00A203FA"/>
    <w:rsid w:val="00A20760"/>
    <w:rsid w:val="00A215E8"/>
    <w:rsid w:val="00A217FC"/>
    <w:rsid w:val="00A21FE6"/>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935"/>
    <w:rsid w:val="00A34BB4"/>
    <w:rsid w:val="00A34BE2"/>
    <w:rsid w:val="00A34C5F"/>
    <w:rsid w:val="00A35816"/>
    <w:rsid w:val="00A35A01"/>
    <w:rsid w:val="00A3746B"/>
    <w:rsid w:val="00A40542"/>
    <w:rsid w:val="00A413CA"/>
    <w:rsid w:val="00A4196D"/>
    <w:rsid w:val="00A42C7F"/>
    <w:rsid w:val="00A437E8"/>
    <w:rsid w:val="00A43811"/>
    <w:rsid w:val="00A447FE"/>
    <w:rsid w:val="00A44E90"/>
    <w:rsid w:val="00A454DE"/>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3FED"/>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766"/>
    <w:rsid w:val="00B82E8D"/>
    <w:rsid w:val="00B82FA8"/>
    <w:rsid w:val="00B83694"/>
    <w:rsid w:val="00B83C9E"/>
    <w:rsid w:val="00B83EAB"/>
    <w:rsid w:val="00B83FF6"/>
    <w:rsid w:val="00B84179"/>
    <w:rsid w:val="00B84388"/>
    <w:rsid w:val="00B845D3"/>
    <w:rsid w:val="00B84CD1"/>
    <w:rsid w:val="00B84F71"/>
    <w:rsid w:val="00B8537A"/>
    <w:rsid w:val="00B85A1C"/>
    <w:rsid w:val="00B87776"/>
    <w:rsid w:val="00B879F1"/>
    <w:rsid w:val="00B9015F"/>
    <w:rsid w:val="00B9051B"/>
    <w:rsid w:val="00B9057B"/>
    <w:rsid w:val="00B9105D"/>
    <w:rsid w:val="00B9129A"/>
    <w:rsid w:val="00B91C0F"/>
    <w:rsid w:val="00B91DDC"/>
    <w:rsid w:val="00B92466"/>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34"/>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2CC5"/>
    <w:rsid w:val="00BF3052"/>
    <w:rsid w:val="00BF33AD"/>
    <w:rsid w:val="00BF33EA"/>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107"/>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4CE"/>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85E"/>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ED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27F12"/>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3BB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054"/>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5ED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4EF0"/>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0F3F"/>
    <w:rsid w:val="00E31AB9"/>
    <w:rsid w:val="00E31F45"/>
    <w:rsid w:val="00E329B6"/>
    <w:rsid w:val="00E32B29"/>
    <w:rsid w:val="00E32C9E"/>
    <w:rsid w:val="00E337C9"/>
    <w:rsid w:val="00E33ABD"/>
    <w:rsid w:val="00E345A0"/>
    <w:rsid w:val="00E3482C"/>
    <w:rsid w:val="00E34A05"/>
    <w:rsid w:val="00E35947"/>
    <w:rsid w:val="00E36478"/>
    <w:rsid w:val="00E3658C"/>
    <w:rsid w:val="00E36B35"/>
    <w:rsid w:val="00E402A1"/>
    <w:rsid w:val="00E40AA3"/>
    <w:rsid w:val="00E42879"/>
    <w:rsid w:val="00E429C7"/>
    <w:rsid w:val="00E42C21"/>
    <w:rsid w:val="00E42C53"/>
    <w:rsid w:val="00E43188"/>
    <w:rsid w:val="00E437D2"/>
    <w:rsid w:val="00E43B13"/>
    <w:rsid w:val="00E43CCD"/>
    <w:rsid w:val="00E44258"/>
    <w:rsid w:val="00E443A8"/>
    <w:rsid w:val="00E44BCB"/>
    <w:rsid w:val="00E4533E"/>
    <w:rsid w:val="00E45E4E"/>
    <w:rsid w:val="00E4663F"/>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3E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329"/>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079"/>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A33"/>
    <w:rsid w:val="00F03B76"/>
    <w:rsid w:val="00F03CAF"/>
    <w:rsid w:val="00F040E7"/>
    <w:rsid w:val="00F05069"/>
    <w:rsid w:val="00F05F67"/>
    <w:rsid w:val="00F062B5"/>
    <w:rsid w:val="00F06846"/>
    <w:rsid w:val="00F07553"/>
    <w:rsid w:val="00F1008B"/>
    <w:rsid w:val="00F105E2"/>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53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2136"/>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C43"/>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6DB3"/>
    <w:rsid w:val="00FC7009"/>
    <w:rsid w:val="00FC731C"/>
    <w:rsid w:val="00FC7650"/>
    <w:rsid w:val="00FC7B87"/>
    <w:rsid w:val="00FC7F86"/>
    <w:rsid w:val="00FD0706"/>
    <w:rsid w:val="00FD08BA"/>
    <w:rsid w:val="00FD1CA5"/>
    <w:rsid w:val="00FD1D5A"/>
    <w:rsid w:val="00FD1DFC"/>
    <w:rsid w:val="00FD2727"/>
    <w:rsid w:val="00FD2DFA"/>
    <w:rsid w:val="00FD32F8"/>
    <w:rsid w:val="00FD418C"/>
    <w:rsid w:val="00FD41E0"/>
    <w:rsid w:val="00FD5731"/>
    <w:rsid w:val="00FD5A66"/>
    <w:rsid w:val="00FD63F9"/>
    <w:rsid w:val="00FD65C6"/>
    <w:rsid w:val="00FD69E7"/>
    <w:rsid w:val="00FD700F"/>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A43406"/>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609386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339103">
      <w:bodyDiv w:val="1"/>
      <w:marLeft w:val="0"/>
      <w:marRight w:val="0"/>
      <w:marTop w:val="0"/>
      <w:marBottom w:val="0"/>
      <w:divBdr>
        <w:top w:val="none" w:sz="0" w:space="0" w:color="auto"/>
        <w:left w:val="none" w:sz="0" w:space="0" w:color="auto"/>
        <w:bottom w:val="none" w:sz="0" w:space="0" w:color="auto"/>
        <w:right w:val="none" w:sz="0" w:space="0" w:color="auto"/>
      </w:divBdr>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39585502">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4437843">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1942317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11B58-E652-4450-9524-CCA97260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TotalTime>
  <Pages>2</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14</cp:revision>
  <cp:lastPrinted>2010-01-07T02:23:00Z</cp:lastPrinted>
  <dcterms:created xsi:type="dcterms:W3CDTF">2024-09-27T07:53:00Z</dcterms:created>
  <dcterms:modified xsi:type="dcterms:W3CDTF">2024-11-08T11:42:00Z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