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4AC277" w14:textId="28FD6901" w:rsidR="009036A9" w:rsidRPr="00E77857" w:rsidRDefault="009036A9" w:rsidP="009036A9">
      <w:pPr>
        <w:tabs>
          <w:tab w:val="right" w:pos="9072"/>
        </w:tabs>
        <w:rPr>
          <w:rFonts w:ascii="Arial" w:hAnsi="Arial" w:cs="Arial"/>
          <w:sz w:val="28"/>
        </w:rPr>
      </w:pPr>
      <w:bookmarkStart w:id="0" w:name="_Hlk178252425"/>
      <w:r w:rsidRPr="00E77857">
        <w:rPr>
          <w:rFonts w:ascii="Arial" w:hAnsi="Arial" w:cs="Arial"/>
          <w:sz w:val="28"/>
        </w:rPr>
        <w:t>3GPP TSG-RAN WG4 Meeting #</w:t>
      </w:r>
      <w:r>
        <w:rPr>
          <w:rFonts w:ascii="Arial" w:hAnsi="Arial" w:cs="Arial"/>
          <w:sz w:val="28"/>
        </w:rPr>
        <w:t xml:space="preserve"> 113</w:t>
      </w:r>
      <w:r w:rsidRPr="00E77857">
        <w:rPr>
          <w:rFonts w:ascii="Arial" w:hAnsi="Arial" w:cs="Arial"/>
          <w:sz w:val="28"/>
        </w:rPr>
        <w:tab/>
        <w:t>R4-</w:t>
      </w:r>
      <w:r>
        <w:rPr>
          <w:rFonts w:ascii="Arial" w:hAnsi="Arial" w:cs="Arial"/>
          <w:sz w:val="28"/>
        </w:rPr>
        <w:t>2417</w:t>
      </w:r>
      <w:r w:rsidR="004A2F60">
        <w:rPr>
          <w:rFonts w:ascii="Arial" w:hAnsi="Arial" w:cs="Arial"/>
          <w:sz w:val="28"/>
        </w:rPr>
        <w:t>536</w:t>
      </w:r>
    </w:p>
    <w:p w14:paraId="21133FDA" w14:textId="77777777" w:rsidR="009036A9" w:rsidRPr="00E77857" w:rsidRDefault="009036A9" w:rsidP="009036A9">
      <w:pPr>
        <w:tabs>
          <w:tab w:val="right" w:pos="9781"/>
        </w:tabs>
        <w:rPr>
          <w:rFonts w:ascii="Arial" w:hAnsi="Arial" w:cs="Arial"/>
          <w:sz w:val="28"/>
        </w:rPr>
      </w:pPr>
      <w:r>
        <w:rPr>
          <w:rFonts w:ascii="Arial" w:hAnsi="Arial" w:cs="Arial"/>
          <w:sz w:val="28"/>
        </w:rPr>
        <w:t>Orlando</w:t>
      </w:r>
      <w:r w:rsidRPr="00795544">
        <w:rPr>
          <w:rFonts w:ascii="Arial" w:hAnsi="Arial" w:cs="Arial"/>
          <w:sz w:val="28"/>
        </w:rPr>
        <w:t xml:space="preserve">, </w:t>
      </w:r>
      <w:r>
        <w:rPr>
          <w:rFonts w:ascii="Arial" w:hAnsi="Arial" w:cs="Arial"/>
          <w:sz w:val="28"/>
        </w:rPr>
        <w:t xml:space="preserve">US, </w:t>
      </w:r>
      <w:r w:rsidRPr="00795544">
        <w:rPr>
          <w:rFonts w:ascii="Arial" w:hAnsi="Arial" w:cs="Arial"/>
          <w:sz w:val="28"/>
        </w:rPr>
        <w:t>1</w:t>
      </w:r>
      <w:r>
        <w:rPr>
          <w:rFonts w:ascii="Arial" w:hAnsi="Arial" w:cs="Arial"/>
          <w:sz w:val="28"/>
        </w:rPr>
        <w:t>8</w:t>
      </w:r>
      <w:r w:rsidRPr="00795544">
        <w:rPr>
          <w:rFonts w:ascii="Arial" w:hAnsi="Arial" w:cs="Arial"/>
          <w:sz w:val="28"/>
        </w:rPr>
        <w:t xml:space="preserve">th – </w:t>
      </w:r>
      <w:r>
        <w:rPr>
          <w:rFonts w:ascii="Arial" w:hAnsi="Arial" w:cs="Arial"/>
          <w:sz w:val="28"/>
        </w:rPr>
        <w:t>22nd</w:t>
      </w:r>
      <w:r w:rsidRPr="00795544">
        <w:rPr>
          <w:rFonts w:ascii="Arial" w:hAnsi="Arial" w:cs="Arial"/>
          <w:sz w:val="28"/>
        </w:rPr>
        <w:t xml:space="preserve"> </w:t>
      </w:r>
      <w:r>
        <w:rPr>
          <w:rFonts w:ascii="Arial" w:hAnsi="Arial" w:cs="Arial"/>
          <w:sz w:val="28"/>
        </w:rPr>
        <w:t>November</w:t>
      </w:r>
      <w:r w:rsidRPr="00795544">
        <w:rPr>
          <w:rFonts w:ascii="Arial" w:hAnsi="Arial" w:cs="Arial"/>
          <w:sz w:val="28"/>
        </w:rPr>
        <w:t xml:space="preserve"> </w:t>
      </w:r>
      <w:r w:rsidRPr="00034F99">
        <w:rPr>
          <w:rFonts w:ascii="Arial" w:hAnsi="Arial" w:cs="Arial"/>
          <w:sz w:val="28"/>
        </w:rPr>
        <w:t>202</w:t>
      </w:r>
      <w:r>
        <w:rPr>
          <w:rFonts w:ascii="Arial" w:hAnsi="Arial" w:cs="Arial"/>
          <w:sz w:val="28"/>
        </w:rPr>
        <w:t>4</w:t>
      </w:r>
    </w:p>
    <w:bookmarkEnd w:id="0"/>
    <w:p w14:paraId="77CBAB24" w14:textId="77777777" w:rsidR="00E42B4F" w:rsidRPr="00E77857" w:rsidRDefault="00E42B4F" w:rsidP="00E42B4F">
      <w:pPr>
        <w:tabs>
          <w:tab w:val="left" w:pos="1985"/>
        </w:tabs>
        <w:rPr>
          <w:rFonts w:ascii="Arial" w:hAnsi="Arial"/>
          <w:b/>
        </w:rPr>
      </w:pPr>
    </w:p>
    <w:p w14:paraId="5B718747" w14:textId="432C1D72"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sidR="009036A9">
        <w:rPr>
          <w:rFonts w:ascii="Arial" w:hAnsi="Arial"/>
          <w:b/>
          <w:lang w:val="en-GB"/>
        </w:rPr>
        <w:t>7</w:t>
      </w:r>
      <w:r w:rsidR="00EC6BEB">
        <w:rPr>
          <w:rFonts w:ascii="Arial" w:hAnsi="Arial"/>
          <w:b/>
          <w:lang w:val="en-GB"/>
        </w:rPr>
        <w:t>.</w:t>
      </w:r>
      <w:r w:rsidR="00795544">
        <w:rPr>
          <w:rFonts w:ascii="Arial" w:hAnsi="Arial"/>
          <w:b/>
          <w:lang w:val="en-GB"/>
        </w:rPr>
        <w:t>2</w:t>
      </w:r>
      <w:r w:rsidR="0031084A">
        <w:rPr>
          <w:rFonts w:ascii="Arial" w:hAnsi="Arial"/>
          <w:b/>
          <w:lang w:val="en-GB"/>
        </w:rPr>
        <w:t>.</w:t>
      </w:r>
      <w:r w:rsidR="00795544">
        <w:rPr>
          <w:rFonts w:ascii="Arial" w:hAnsi="Arial"/>
          <w:b/>
          <w:lang w:val="en-GB"/>
        </w:rPr>
        <w:t>4</w:t>
      </w:r>
      <w:r w:rsidR="00EC1500">
        <w:rPr>
          <w:rFonts w:ascii="Arial" w:hAnsi="Arial"/>
          <w:b/>
          <w:lang w:val="en-GB"/>
        </w:rPr>
        <w:t>.</w:t>
      </w:r>
      <w:r w:rsidR="00795544">
        <w:rPr>
          <w:rFonts w:ascii="Arial" w:hAnsi="Arial"/>
          <w:b/>
          <w:lang w:val="en-GB"/>
        </w:rPr>
        <w:t>1</w:t>
      </w:r>
    </w:p>
    <w:p w14:paraId="2D5F8ABB" w14:textId="361724B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Nokia</w:t>
      </w:r>
    </w:p>
    <w:p w14:paraId="4559FCE7" w14:textId="6F56DFF5"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571FE0">
        <w:rPr>
          <w:rFonts w:ascii="Arial" w:hAnsi="Arial" w:cs="Arial"/>
          <w:b/>
        </w:rPr>
        <w:t xml:space="preserve">Urban </w:t>
      </w:r>
      <w:r w:rsidR="003C1E15">
        <w:rPr>
          <w:rFonts w:ascii="Arial" w:hAnsi="Arial" w:cs="Arial"/>
          <w:b/>
        </w:rPr>
        <w:t>m</w:t>
      </w:r>
      <w:r w:rsidR="00571FE0">
        <w:rPr>
          <w:rFonts w:ascii="Arial" w:hAnsi="Arial" w:cs="Arial"/>
          <w:b/>
        </w:rPr>
        <w:t xml:space="preserve">acro </w:t>
      </w:r>
      <w:r w:rsidR="003C1E15">
        <w:rPr>
          <w:rFonts w:ascii="Arial" w:hAnsi="Arial" w:cs="Arial"/>
          <w:b/>
        </w:rPr>
        <w:t>c</w:t>
      </w:r>
      <w:r w:rsidR="003831B2">
        <w:rPr>
          <w:rFonts w:ascii="Arial" w:hAnsi="Arial" w:cs="Arial"/>
          <w:b/>
        </w:rPr>
        <w:t xml:space="preserve">oexistence </w:t>
      </w:r>
      <w:r w:rsidR="003C1E15">
        <w:rPr>
          <w:rFonts w:ascii="Arial" w:hAnsi="Arial" w:cs="Arial"/>
          <w:b/>
        </w:rPr>
        <w:t>s</w:t>
      </w:r>
      <w:r w:rsidR="00B14CF8">
        <w:rPr>
          <w:rFonts w:ascii="Arial" w:hAnsi="Arial" w:cs="Arial"/>
          <w:b/>
        </w:rPr>
        <w:t xml:space="preserve">imulation </w:t>
      </w:r>
      <w:r w:rsidR="003C1E15">
        <w:rPr>
          <w:rFonts w:ascii="Arial" w:hAnsi="Arial" w:cs="Arial"/>
          <w:b/>
        </w:rPr>
        <w:t>r</w:t>
      </w:r>
      <w:r w:rsidR="00B14CF8">
        <w:rPr>
          <w:rFonts w:ascii="Arial" w:hAnsi="Arial" w:cs="Arial"/>
          <w:b/>
        </w:rPr>
        <w:t>esults</w:t>
      </w:r>
      <w:r w:rsidR="00B14CF8" w:rsidRPr="00B14CF8">
        <w:rPr>
          <w:rFonts w:ascii="Arial" w:hAnsi="Arial" w:cs="Arial"/>
          <w:b/>
        </w:rPr>
        <w:t xml:space="preserve"> </w:t>
      </w:r>
      <w:r w:rsidR="003831B2">
        <w:rPr>
          <w:rFonts w:ascii="Arial" w:hAnsi="Arial" w:cs="Arial"/>
          <w:b/>
        </w:rPr>
        <w:t xml:space="preserve">for </w:t>
      </w:r>
      <w:r w:rsidR="00795544" w:rsidRPr="00795544">
        <w:rPr>
          <w:rFonts w:ascii="Arial" w:hAnsi="Arial" w:cs="Arial"/>
          <w:b/>
        </w:rPr>
        <w:t xml:space="preserve">14800 to 15350 MHz </w:t>
      </w:r>
      <w:r w:rsidR="003C1E15">
        <w:rPr>
          <w:rFonts w:ascii="Arial" w:hAnsi="Arial" w:cs="Arial"/>
          <w:b/>
        </w:rPr>
        <w:t>f</w:t>
      </w:r>
      <w:r w:rsidR="00795544" w:rsidRPr="00795544">
        <w:rPr>
          <w:rFonts w:ascii="Arial" w:hAnsi="Arial" w:cs="Arial"/>
          <w:b/>
        </w:rPr>
        <w:t xml:space="preserve">requency </w:t>
      </w:r>
      <w:r w:rsidR="003C1E15">
        <w:rPr>
          <w:rFonts w:ascii="Arial" w:hAnsi="Arial" w:cs="Arial"/>
          <w:b/>
        </w:rPr>
        <w:t>r</w:t>
      </w:r>
      <w:r w:rsidR="00795544" w:rsidRPr="00795544">
        <w:rPr>
          <w:rFonts w:ascii="Arial" w:hAnsi="Arial" w:cs="Arial"/>
          <w:b/>
        </w:rPr>
        <w:t>ange</w:t>
      </w:r>
      <w:r w:rsidR="004C3A4B">
        <w:rPr>
          <w:rFonts w:ascii="Arial" w:hAnsi="Arial" w:cs="Arial"/>
          <w:b/>
        </w:rPr>
        <w:t xml:space="preserve"> with </w:t>
      </w:r>
      <w:r w:rsidR="00E405ED">
        <w:rPr>
          <w:rFonts w:ascii="Arial" w:hAnsi="Arial" w:cs="Arial"/>
          <w:b/>
        </w:rPr>
        <w:t>1</w:t>
      </w:r>
      <w:r w:rsidR="004C3A4B">
        <w:rPr>
          <w:rFonts w:ascii="Arial" w:hAnsi="Arial" w:cs="Arial"/>
          <w:b/>
        </w:rPr>
        <w:t xml:space="preserve"> UE per slot</w:t>
      </w:r>
    </w:p>
    <w:p w14:paraId="28480302" w14:textId="7D48A7AE"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00B503C2">
        <w:rPr>
          <w:rFonts w:ascii="Arial" w:hAnsi="Arial"/>
          <w:b/>
        </w:rPr>
        <w:t>Informat</w:t>
      </w:r>
      <w:r w:rsidR="00315222">
        <w:rPr>
          <w:rFonts w:ascii="Arial" w:hAnsi="Arial"/>
          <w:b/>
        </w:rPr>
        <w:t>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59861E99" w14:textId="77777777" w:rsidR="00795544" w:rsidRDefault="00795544" w:rsidP="00795544">
      <w:pPr>
        <w:pStyle w:val="BodyText"/>
        <w:snapToGrid w:val="0"/>
        <w:rPr>
          <w:bCs/>
        </w:rPr>
      </w:pPr>
      <w:r>
        <w:rPr>
          <w:color w:val="000000"/>
        </w:rPr>
        <w:t>The</w:t>
      </w:r>
      <w:r w:rsidRPr="00B27937">
        <w:rPr>
          <w:color w:val="000000"/>
        </w:rPr>
        <w:t xml:space="preserve"> </w:t>
      </w:r>
      <w:r>
        <w:rPr>
          <w:color w:val="000000"/>
        </w:rPr>
        <w:t>S</w:t>
      </w:r>
      <w:r w:rsidRPr="00B27937">
        <w:rPr>
          <w:color w:val="000000"/>
        </w:rPr>
        <w:t xml:space="preserve">I </w:t>
      </w:r>
      <w:r w:rsidRPr="00AF5C43">
        <w:rPr>
          <w:color w:val="000000"/>
        </w:rPr>
        <w:t xml:space="preserve">on IMT parameters for 4400 to 4800 MHz, 7125 to 8400 MHz and 14800 to 15350 MHz </w:t>
      </w:r>
      <w:r w:rsidRPr="00B27937">
        <w:rPr>
          <w:color w:val="000000"/>
        </w:rPr>
        <w:t xml:space="preserve">was approved at TSG RAN#103 [1]. One of </w:t>
      </w:r>
      <w:r>
        <w:rPr>
          <w:color w:val="000000"/>
        </w:rPr>
        <w:t xml:space="preserve">the </w:t>
      </w:r>
      <w:r w:rsidRPr="00B27937">
        <w:rPr>
          <w:color w:val="000000"/>
        </w:rPr>
        <w:t xml:space="preserve">objectives of this </w:t>
      </w:r>
      <w:r>
        <w:rPr>
          <w:color w:val="000000"/>
        </w:rPr>
        <w:t>S</w:t>
      </w:r>
      <w:r w:rsidRPr="00B27937">
        <w:rPr>
          <w:color w:val="000000"/>
        </w:rPr>
        <w:t>I is to</w:t>
      </w:r>
      <w:r>
        <w:rPr>
          <w:color w:val="000000"/>
        </w:rPr>
        <w:t xml:space="preserve"> study</w:t>
      </w:r>
      <w:r w:rsidRPr="002F6DC2">
        <w:rPr>
          <w:bCs/>
        </w:rPr>
        <w:t xml:space="preserve"> the IMT parameters relevant for sharing and compatibility for </w:t>
      </w:r>
      <w:r>
        <w:rPr>
          <w:bCs/>
        </w:rPr>
        <w:t xml:space="preserve">14800 to 15350 MHz </w:t>
      </w:r>
      <w:r w:rsidRPr="002F6DC2">
        <w:rPr>
          <w:bCs/>
        </w:rPr>
        <w:t>frequency range</w:t>
      </w:r>
      <w:r>
        <w:rPr>
          <w:bCs/>
        </w:rPr>
        <w:t>.</w:t>
      </w:r>
    </w:p>
    <w:p w14:paraId="5DFED1B7" w14:textId="77777777" w:rsidR="00824247" w:rsidRDefault="00DC28D5" w:rsidP="00DC28D5">
      <w:pPr>
        <w:pStyle w:val="BodyText"/>
        <w:snapToGrid w:val="0"/>
        <w:rPr>
          <w:color w:val="000000"/>
          <w:szCs w:val="20"/>
        </w:rPr>
      </w:pPr>
      <w:r w:rsidRPr="00DC28D5">
        <w:rPr>
          <w:color w:val="000000"/>
          <w:szCs w:val="20"/>
        </w:rPr>
        <w:t xml:space="preserve">This study item aims as answering requests from ITU-R WP5D regarding NR in these frequencies for IMT [2]. Two set of parameters requested by ITU-R WP5D are the ACLR and ACS of BS and UE </w:t>
      </w:r>
      <w:r w:rsidR="002C3BA7" w:rsidRPr="002C3BA7">
        <w:rPr>
          <w:color w:val="000000"/>
          <w:szCs w:val="20"/>
        </w:rPr>
        <w:t>for 14800 to 15350 MHz frequency range</w:t>
      </w:r>
      <w:r w:rsidRPr="00DC28D5">
        <w:rPr>
          <w:color w:val="000000"/>
          <w:szCs w:val="20"/>
        </w:rPr>
        <w:t>. Currently, different sets of ACLR and ACS are specified in RAN4 specifications [3, 4, 5] for NR BS and UE in FR1 and FR2 based on coexistence studies as recorded in TR 38.803 [6]. Therefore, coexistence stud</w:t>
      </w:r>
      <w:r w:rsidR="00030788">
        <w:rPr>
          <w:color w:val="000000"/>
          <w:szCs w:val="20"/>
        </w:rPr>
        <w:t>y</w:t>
      </w:r>
      <w:r w:rsidRPr="00DC28D5">
        <w:rPr>
          <w:color w:val="000000"/>
          <w:szCs w:val="20"/>
        </w:rPr>
        <w:t xml:space="preserve"> will need to be carried out to provide answers to ITU-R WP5D on these parameters with sound technical justifications from coexistence perspective.</w:t>
      </w:r>
    </w:p>
    <w:p w14:paraId="5E359497" w14:textId="54B2808B" w:rsidR="00753AF2" w:rsidRDefault="00C07982" w:rsidP="00DC28D5">
      <w:pPr>
        <w:pStyle w:val="BodyText"/>
        <w:snapToGrid w:val="0"/>
        <w:rPr>
          <w:color w:val="000000"/>
          <w:szCs w:val="20"/>
        </w:rPr>
      </w:pPr>
      <w:r>
        <w:rPr>
          <w:color w:val="000000"/>
          <w:szCs w:val="20"/>
        </w:rPr>
        <w:t>The</w:t>
      </w:r>
      <w:r w:rsidR="00030788">
        <w:rPr>
          <w:color w:val="000000"/>
          <w:szCs w:val="20"/>
        </w:rPr>
        <w:t xml:space="preserve"> </w:t>
      </w:r>
      <w:r w:rsidR="00795544">
        <w:rPr>
          <w:color w:val="000000"/>
          <w:szCs w:val="20"/>
        </w:rPr>
        <w:t>text proposal</w:t>
      </w:r>
      <w:r w:rsidR="00030788" w:rsidRPr="00030788">
        <w:rPr>
          <w:color w:val="000000"/>
          <w:szCs w:val="20"/>
        </w:rPr>
        <w:t xml:space="preserve"> on </w:t>
      </w:r>
      <w:r w:rsidR="00030788">
        <w:rPr>
          <w:color w:val="000000"/>
          <w:szCs w:val="20"/>
        </w:rPr>
        <w:t xml:space="preserve">the </w:t>
      </w:r>
      <w:r w:rsidR="00EF06AB">
        <w:rPr>
          <w:color w:val="000000"/>
          <w:szCs w:val="20"/>
        </w:rPr>
        <w:t xml:space="preserve">revised </w:t>
      </w:r>
      <w:r w:rsidR="00030788">
        <w:rPr>
          <w:color w:val="000000"/>
          <w:szCs w:val="20"/>
        </w:rPr>
        <w:t>s</w:t>
      </w:r>
      <w:r w:rsidR="00030788" w:rsidRPr="00030788">
        <w:rPr>
          <w:color w:val="000000"/>
          <w:szCs w:val="20"/>
        </w:rPr>
        <w:t xml:space="preserve">imulation </w:t>
      </w:r>
      <w:r w:rsidR="00030788">
        <w:rPr>
          <w:color w:val="000000"/>
          <w:szCs w:val="20"/>
        </w:rPr>
        <w:t>a</w:t>
      </w:r>
      <w:r w:rsidR="00030788" w:rsidRPr="00030788">
        <w:rPr>
          <w:color w:val="000000"/>
          <w:szCs w:val="20"/>
        </w:rPr>
        <w:t>ssumptions</w:t>
      </w:r>
      <w:r w:rsidR="00030788">
        <w:rPr>
          <w:color w:val="000000"/>
          <w:szCs w:val="20"/>
        </w:rPr>
        <w:t xml:space="preserve"> for the </w:t>
      </w:r>
      <w:r w:rsidR="00030788" w:rsidRPr="00DC28D5">
        <w:rPr>
          <w:color w:val="000000"/>
          <w:szCs w:val="20"/>
        </w:rPr>
        <w:t>coexistence study</w:t>
      </w:r>
      <w:r w:rsidR="00030788">
        <w:rPr>
          <w:color w:val="000000"/>
          <w:szCs w:val="20"/>
        </w:rPr>
        <w:t xml:space="preserve"> was agreed in RAN4#</w:t>
      </w:r>
      <w:r w:rsidR="00571FE0">
        <w:rPr>
          <w:color w:val="000000"/>
          <w:szCs w:val="20"/>
        </w:rPr>
        <w:t>11</w:t>
      </w:r>
      <w:r w:rsidR="00EF06AB">
        <w:rPr>
          <w:color w:val="000000"/>
          <w:szCs w:val="20"/>
        </w:rPr>
        <w:t>2</w:t>
      </w:r>
      <w:r w:rsidR="00030788">
        <w:rPr>
          <w:color w:val="000000"/>
          <w:szCs w:val="20"/>
        </w:rPr>
        <w:t xml:space="preserve"> [7].</w:t>
      </w:r>
      <w:r w:rsidR="00824247">
        <w:rPr>
          <w:color w:val="000000"/>
          <w:szCs w:val="20"/>
        </w:rPr>
        <w:t xml:space="preserve"> </w:t>
      </w:r>
      <w:r w:rsidR="00DC28D5" w:rsidRPr="00DC28D5">
        <w:rPr>
          <w:color w:val="000000"/>
          <w:szCs w:val="20"/>
        </w:rPr>
        <w:t>This contribution pro</w:t>
      </w:r>
      <w:r w:rsidR="00030788">
        <w:rPr>
          <w:color w:val="000000"/>
          <w:szCs w:val="20"/>
        </w:rPr>
        <w:t>vide</w:t>
      </w:r>
      <w:r w:rsidR="00DC28D5" w:rsidRPr="00DC28D5">
        <w:rPr>
          <w:color w:val="000000"/>
          <w:szCs w:val="20"/>
        </w:rPr>
        <w:t xml:space="preserve">s the </w:t>
      </w:r>
      <w:r w:rsidR="002C3BA7">
        <w:rPr>
          <w:rFonts w:eastAsia="SimSun"/>
          <w:szCs w:val="20"/>
          <w:lang w:eastAsia="zh-CN"/>
        </w:rPr>
        <w:t>u</w:t>
      </w:r>
      <w:r w:rsidR="002C3BA7" w:rsidRPr="00C95AE8">
        <w:rPr>
          <w:rFonts w:eastAsia="SimSun"/>
          <w:szCs w:val="20"/>
          <w:lang w:eastAsia="zh-CN"/>
        </w:rPr>
        <w:t xml:space="preserve">rban </w:t>
      </w:r>
      <w:r w:rsidR="002C3BA7">
        <w:rPr>
          <w:rFonts w:eastAsia="SimSun"/>
          <w:szCs w:val="20"/>
          <w:lang w:eastAsia="zh-CN"/>
        </w:rPr>
        <w:t>m</w:t>
      </w:r>
      <w:r w:rsidR="002C3BA7" w:rsidRPr="00C95AE8">
        <w:rPr>
          <w:rFonts w:eastAsia="SimSun"/>
          <w:szCs w:val="20"/>
          <w:lang w:eastAsia="zh-CN"/>
        </w:rPr>
        <w:t xml:space="preserve">acro </w:t>
      </w:r>
      <w:r w:rsidR="00030788">
        <w:rPr>
          <w:color w:val="000000"/>
          <w:szCs w:val="20"/>
        </w:rPr>
        <w:t>c</w:t>
      </w:r>
      <w:r w:rsidR="00030788" w:rsidRPr="00030788">
        <w:rPr>
          <w:color w:val="000000"/>
          <w:szCs w:val="20"/>
        </w:rPr>
        <w:t xml:space="preserve">oexistence </w:t>
      </w:r>
      <w:r w:rsidR="00030788">
        <w:rPr>
          <w:color w:val="000000"/>
          <w:szCs w:val="20"/>
        </w:rPr>
        <w:t>s</w:t>
      </w:r>
      <w:r w:rsidR="00030788" w:rsidRPr="00030788">
        <w:rPr>
          <w:color w:val="000000"/>
          <w:szCs w:val="20"/>
        </w:rPr>
        <w:t xml:space="preserve">imulation </w:t>
      </w:r>
      <w:r w:rsidR="00030788">
        <w:rPr>
          <w:color w:val="000000"/>
          <w:szCs w:val="20"/>
        </w:rPr>
        <w:t>r</w:t>
      </w:r>
      <w:r w:rsidR="00030788" w:rsidRPr="00030788">
        <w:rPr>
          <w:color w:val="000000"/>
          <w:szCs w:val="20"/>
        </w:rPr>
        <w:t xml:space="preserve">esults </w:t>
      </w:r>
      <w:r w:rsidR="002C3BA7" w:rsidRPr="002C3BA7">
        <w:rPr>
          <w:color w:val="000000"/>
          <w:szCs w:val="20"/>
        </w:rPr>
        <w:t xml:space="preserve">for 14800 to 15350 MHz frequency range </w:t>
      </w:r>
      <w:r w:rsidR="00030788">
        <w:rPr>
          <w:color w:val="000000"/>
          <w:szCs w:val="20"/>
        </w:rPr>
        <w:t xml:space="preserve">according to the </w:t>
      </w:r>
      <w:r w:rsidR="00EF06AB">
        <w:rPr>
          <w:color w:val="000000"/>
          <w:szCs w:val="20"/>
        </w:rPr>
        <w:t>revis</w:t>
      </w:r>
      <w:r w:rsidR="00030788">
        <w:rPr>
          <w:color w:val="000000"/>
          <w:szCs w:val="20"/>
        </w:rPr>
        <w:t>ed</w:t>
      </w:r>
      <w:r w:rsidR="00DC28D5" w:rsidRPr="00DC28D5">
        <w:rPr>
          <w:color w:val="000000"/>
          <w:szCs w:val="20"/>
        </w:rPr>
        <w:t xml:space="preserve"> assumptions.</w:t>
      </w:r>
    </w:p>
    <w:p w14:paraId="600A0CD0" w14:textId="77777777" w:rsidR="00DC28D5" w:rsidRPr="00440EC2" w:rsidRDefault="00DC28D5" w:rsidP="00DC28D5">
      <w:pPr>
        <w:pStyle w:val="BodyText"/>
        <w:snapToGrid w:val="0"/>
        <w:rPr>
          <w:rFonts w:eastAsia="SimSun"/>
          <w:szCs w:val="20"/>
          <w:lang w:val="en-GB" w:eastAsia="zh-CN"/>
        </w:rPr>
      </w:pPr>
    </w:p>
    <w:p w14:paraId="48924464"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74158077" w14:textId="0B7EE936" w:rsidR="00360C83" w:rsidRPr="00360C83" w:rsidRDefault="00360C83" w:rsidP="0048374D">
      <w:pPr>
        <w:pStyle w:val="BodyText"/>
        <w:snapToGrid w:val="0"/>
        <w:rPr>
          <w:rFonts w:ascii="Arial" w:hAnsi="Arial" w:cs="Arial"/>
          <w:b/>
          <w:bCs/>
          <w:szCs w:val="20"/>
          <w:lang w:val="en-GB" w:eastAsia="en-GB"/>
        </w:rPr>
      </w:pPr>
      <w:bookmarkStart w:id="4" w:name="_Toc336211415"/>
      <w:r w:rsidRPr="00360C83">
        <w:rPr>
          <w:rFonts w:ascii="Arial" w:hAnsi="Arial" w:cs="Arial"/>
          <w:b/>
          <w:bCs/>
          <w:szCs w:val="20"/>
          <w:lang w:val="en-GB" w:eastAsia="en-GB"/>
        </w:rPr>
        <w:t>2.1</w:t>
      </w:r>
      <w:r w:rsidRPr="00360C83">
        <w:rPr>
          <w:rFonts w:ascii="Arial" w:hAnsi="Arial" w:cs="Arial"/>
          <w:b/>
          <w:bCs/>
          <w:szCs w:val="20"/>
          <w:lang w:val="en-GB" w:eastAsia="en-GB"/>
        </w:rPr>
        <w:tab/>
      </w:r>
      <w:r w:rsidR="002C3BA7">
        <w:rPr>
          <w:rFonts w:ascii="Arial" w:hAnsi="Arial" w:cs="Arial"/>
          <w:b/>
          <w:bCs/>
          <w:szCs w:val="20"/>
          <w:lang w:val="en-GB" w:eastAsia="en-GB"/>
        </w:rPr>
        <w:t xml:space="preserve">Downlink </w:t>
      </w:r>
      <w:r w:rsidR="00A7789F">
        <w:rPr>
          <w:rFonts w:ascii="Arial" w:hAnsi="Arial" w:cs="Arial"/>
          <w:b/>
          <w:bCs/>
          <w:szCs w:val="20"/>
          <w:lang w:val="en-GB" w:eastAsia="en-GB"/>
        </w:rPr>
        <w:t>Results</w:t>
      </w:r>
    </w:p>
    <w:p w14:paraId="628CA1CA" w14:textId="678B6A6B" w:rsidR="00EB29C9" w:rsidRDefault="0076534E" w:rsidP="0048374D">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sidR="00E629AE">
        <w:rPr>
          <w:rFonts w:eastAsia="SimSun"/>
          <w:szCs w:val="20"/>
          <w:lang w:eastAsia="zh-CN"/>
        </w:rPr>
        <w:t xml:space="preserve">of the downlink SINR of the victim UE </w:t>
      </w:r>
      <w:r w:rsidR="00913D90">
        <w:rPr>
          <w:rFonts w:eastAsia="SimSun"/>
          <w:szCs w:val="20"/>
          <w:lang w:eastAsia="zh-CN"/>
        </w:rPr>
        <w:t>at</w:t>
      </w:r>
      <w:r w:rsidR="00E629AE">
        <w:rPr>
          <w:rFonts w:eastAsia="SimSun"/>
          <w:szCs w:val="20"/>
          <w:lang w:eastAsia="zh-CN"/>
        </w:rPr>
        <w:t xml:space="preserve"> </w:t>
      </w:r>
      <w:r w:rsidR="00913D90">
        <w:rPr>
          <w:rFonts w:eastAsia="SimSun"/>
          <w:szCs w:val="20"/>
          <w:lang w:eastAsia="zh-CN"/>
        </w:rPr>
        <w:t>1</w:t>
      </w:r>
      <w:r w:rsidR="00A7789F">
        <w:rPr>
          <w:rFonts w:eastAsia="SimSun"/>
          <w:szCs w:val="20"/>
          <w:lang w:eastAsia="zh-CN"/>
        </w:rPr>
        <w:t>5</w:t>
      </w:r>
      <w:r w:rsidR="00AB30C5">
        <w:rPr>
          <w:rFonts w:eastAsia="SimSun"/>
          <w:szCs w:val="20"/>
          <w:lang w:eastAsia="zh-CN"/>
        </w:rPr>
        <w:t xml:space="preserve"> </w:t>
      </w:r>
      <w:r w:rsidR="00913D90">
        <w:rPr>
          <w:rFonts w:eastAsia="SimSun"/>
          <w:szCs w:val="20"/>
          <w:lang w:eastAsia="zh-CN"/>
        </w:rPr>
        <w:t xml:space="preserve">GHz carrier frequency </w:t>
      </w:r>
      <w:r w:rsidR="00AC4123">
        <w:rPr>
          <w:rFonts w:eastAsia="SimSun"/>
          <w:szCs w:val="20"/>
          <w:lang w:eastAsia="zh-CN"/>
        </w:rPr>
        <w:t>with 450</w:t>
      </w:r>
      <w:r w:rsidR="00CA5A44">
        <w:rPr>
          <w:rFonts w:eastAsia="SimSun"/>
          <w:szCs w:val="20"/>
          <w:lang w:eastAsia="zh-CN"/>
        </w:rPr>
        <w:t xml:space="preserve"> </w:t>
      </w:r>
      <w:r w:rsidR="001B6B8D">
        <w:rPr>
          <w:rFonts w:eastAsia="SimSun"/>
          <w:szCs w:val="20"/>
          <w:lang w:eastAsia="zh-CN"/>
        </w:rPr>
        <w:t>m</w:t>
      </w:r>
      <w:r w:rsidR="00AC4123">
        <w:rPr>
          <w:rFonts w:eastAsia="SimSun"/>
          <w:szCs w:val="20"/>
          <w:lang w:eastAsia="zh-CN"/>
        </w:rPr>
        <w:t xml:space="preserve"> inter-site distance</w:t>
      </w:r>
      <w:r w:rsidR="00A0240B">
        <w:rPr>
          <w:rFonts w:eastAsia="SimSun"/>
          <w:szCs w:val="20"/>
          <w:lang w:eastAsia="zh-CN"/>
        </w:rPr>
        <w:t>,</w:t>
      </w:r>
      <w:r w:rsidR="00AC4123">
        <w:rPr>
          <w:rFonts w:eastAsia="SimSun"/>
          <w:szCs w:val="20"/>
          <w:lang w:eastAsia="zh-CN"/>
        </w:rPr>
        <w:t xml:space="preserve"> 20% indoor UE ratio</w:t>
      </w:r>
      <w:r w:rsidR="00A147FD">
        <w:rPr>
          <w:rFonts w:eastAsia="SimSun"/>
          <w:szCs w:val="20"/>
          <w:lang w:eastAsia="zh-CN"/>
        </w:rPr>
        <w:t>,</w:t>
      </w:r>
      <w:r w:rsidR="00AC4123">
        <w:rPr>
          <w:rFonts w:eastAsia="SimSun"/>
          <w:szCs w:val="20"/>
          <w:lang w:eastAsia="zh-CN"/>
        </w:rPr>
        <w:t xml:space="preserve"> </w:t>
      </w:r>
      <w:r w:rsidR="009036A9">
        <w:rPr>
          <w:rFonts w:eastAsia="SimSun"/>
          <w:szCs w:val="20"/>
          <w:lang w:eastAsia="zh-CN"/>
        </w:rPr>
        <w:t>2</w:t>
      </w:r>
      <w:r w:rsidR="00A0240B">
        <w:rPr>
          <w:rFonts w:eastAsia="SimSun"/>
          <w:szCs w:val="20"/>
          <w:lang w:eastAsia="zh-CN"/>
        </w:rPr>
        <w:t xml:space="preserve">00 MHz channel bandwidth </w:t>
      </w:r>
      <w:r w:rsidR="00D23EE1">
        <w:rPr>
          <w:rFonts w:eastAsia="SimSun"/>
          <w:szCs w:val="20"/>
          <w:lang w:eastAsia="zh-CN"/>
        </w:rPr>
        <w:t xml:space="preserve">(previous coexistence studies have shown simulation results are similar with different channel bandwidths) </w:t>
      </w:r>
      <w:r w:rsidR="00A147FD">
        <w:rPr>
          <w:rFonts w:eastAsia="SimSun"/>
          <w:szCs w:val="20"/>
          <w:lang w:eastAsia="zh-CN"/>
        </w:rPr>
        <w:t xml:space="preserve">and </w:t>
      </w:r>
      <w:r w:rsidR="00E405ED">
        <w:rPr>
          <w:rFonts w:eastAsia="SimSun"/>
          <w:szCs w:val="20"/>
          <w:lang w:eastAsia="zh-CN"/>
        </w:rPr>
        <w:t>1</w:t>
      </w:r>
      <w:r w:rsidR="00A147FD">
        <w:rPr>
          <w:rFonts w:eastAsia="SimSun"/>
          <w:szCs w:val="20"/>
          <w:lang w:eastAsia="zh-CN"/>
        </w:rPr>
        <w:t xml:space="preserve"> UE per slot </w:t>
      </w:r>
      <w:r>
        <w:rPr>
          <w:szCs w:val="20"/>
          <w:lang w:val="en-GB" w:eastAsia="en-GB"/>
        </w:rPr>
        <w:t xml:space="preserve">are provided in Figure </w:t>
      </w:r>
      <w:r w:rsidR="00913D90">
        <w:rPr>
          <w:szCs w:val="20"/>
          <w:lang w:val="en-GB" w:eastAsia="en-GB"/>
        </w:rPr>
        <w:t xml:space="preserve">1 </w:t>
      </w:r>
      <w:r>
        <w:rPr>
          <w:szCs w:val="20"/>
          <w:lang w:val="en-GB" w:eastAsia="en-GB"/>
        </w:rPr>
        <w:t>below</w:t>
      </w:r>
      <w:r w:rsidR="00AC4123">
        <w:rPr>
          <w:szCs w:val="20"/>
          <w:lang w:val="en-GB" w:eastAsia="en-GB"/>
        </w:rPr>
        <w:t xml:space="preserve"> using </w:t>
      </w:r>
      <w:r w:rsidR="00572113">
        <w:rPr>
          <w:szCs w:val="20"/>
          <w:lang w:val="en-GB" w:eastAsia="en-GB"/>
        </w:rPr>
        <w:t>16x4x24</w:t>
      </w:r>
      <w:r w:rsidR="00AC4123">
        <w:rPr>
          <w:szCs w:val="20"/>
          <w:lang w:val="en-GB" w:eastAsia="en-GB"/>
        </w:rPr>
        <w:t xml:space="preserve"> BS and </w:t>
      </w:r>
      <w:r w:rsidR="00572113">
        <w:rPr>
          <w:szCs w:val="20"/>
          <w:lang w:val="en-GB" w:eastAsia="en-GB"/>
        </w:rPr>
        <w:t xml:space="preserve">different </w:t>
      </w:r>
      <w:r w:rsidR="00AC4123">
        <w:rPr>
          <w:szCs w:val="20"/>
          <w:lang w:val="en-GB" w:eastAsia="en-GB"/>
        </w:rPr>
        <w:t>UE antenna configurations</w:t>
      </w:r>
      <w:r w:rsidR="00913D90">
        <w:rPr>
          <w:szCs w:val="20"/>
          <w:lang w:val="en-GB" w:eastAsia="en-GB"/>
        </w:rPr>
        <w:t xml:space="preserve">. Here the downlink ACIR is </w:t>
      </w:r>
      <w:r w:rsidR="007522A1">
        <w:rPr>
          <w:szCs w:val="20"/>
          <w:lang w:val="en-GB" w:eastAsia="en-GB"/>
        </w:rPr>
        <w:t>obtain</w:t>
      </w:r>
      <w:r w:rsidR="00913D90">
        <w:rPr>
          <w:szCs w:val="20"/>
          <w:lang w:val="en-GB" w:eastAsia="en-GB"/>
        </w:rPr>
        <w:t>ed using 45</w:t>
      </w:r>
      <w:r w:rsidR="00471F4E">
        <w:rPr>
          <w:szCs w:val="20"/>
          <w:lang w:val="en-GB" w:eastAsia="en-GB"/>
        </w:rPr>
        <w:t xml:space="preserve"> </w:t>
      </w:r>
      <w:r w:rsidR="00913D90">
        <w:rPr>
          <w:szCs w:val="20"/>
          <w:lang w:val="en-GB" w:eastAsia="en-GB"/>
        </w:rPr>
        <w:t>dB BS ACLR and 33</w:t>
      </w:r>
      <w:r w:rsidR="00471F4E">
        <w:rPr>
          <w:szCs w:val="20"/>
          <w:lang w:val="en-GB" w:eastAsia="en-GB"/>
        </w:rPr>
        <w:t xml:space="preserve"> </w:t>
      </w:r>
      <w:r w:rsidR="00913D90">
        <w:rPr>
          <w:szCs w:val="20"/>
          <w:lang w:val="en-GB" w:eastAsia="en-GB"/>
        </w:rPr>
        <w:t xml:space="preserve">dB UE ACS (currently defined for BS and UE in FR1). It can be seen from the figures that in </w:t>
      </w:r>
      <w:r w:rsidR="00815A57">
        <w:rPr>
          <w:szCs w:val="20"/>
          <w:lang w:val="en-GB" w:eastAsia="en-GB"/>
        </w:rPr>
        <w:t>all simulated</w:t>
      </w:r>
      <w:r w:rsidR="00913D90">
        <w:rPr>
          <w:szCs w:val="20"/>
          <w:lang w:val="en-GB" w:eastAsia="en-GB"/>
        </w:rPr>
        <w:t xml:space="preserve"> cases enough downlink SINR (up to </w:t>
      </w:r>
      <w:r w:rsidR="00B84824">
        <w:rPr>
          <w:szCs w:val="20"/>
          <w:lang w:val="en-GB" w:eastAsia="en-GB"/>
        </w:rPr>
        <w:t>70</w:t>
      </w:r>
      <w:r w:rsidR="00471F4E">
        <w:rPr>
          <w:szCs w:val="20"/>
          <w:lang w:val="en-GB" w:eastAsia="en-GB"/>
        </w:rPr>
        <w:t xml:space="preserve"> </w:t>
      </w:r>
      <w:r w:rsidR="00913D90">
        <w:rPr>
          <w:szCs w:val="20"/>
          <w:lang w:val="en-GB" w:eastAsia="en-GB"/>
        </w:rPr>
        <w:t>dB</w:t>
      </w:r>
      <w:r w:rsidR="00815A57">
        <w:rPr>
          <w:szCs w:val="20"/>
          <w:lang w:val="en-GB" w:eastAsia="en-GB"/>
        </w:rPr>
        <w:t xml:space="preserve"> and </w:t>
      </w:r>
      <w:r w:rsidR="008817FA">
        <w:rPr>
          <w:szCs w:val="20"/>
          <w:lang w:val="en-GB" w:eastAsia="en-GB"/>
        </w:rPr>
        <w:t>7</w:t>
      </w:r>
      <w:r w:rsidR="008063D0">
        <w:rPr>
          <w:szCs w:val="20"/>
          <w:lang w:val="en-GB" w:eastAsia="en-GB"/>
        </w:rPr>
        <w:t>8</w:t>
      </w:r>
      <w:r w:rsidR="00471F4E">
        <w:rPr>
          <w:szCs w:val="20"/>
          <w:lang w:val="en-GB" w:eastAsia="en-GB"/>
        </w:rPr>
        <w:t xml:space="preserve"> </w:t>
      </w:r>
      <w:r w:rsidR="00815A57">
        <w:rPr>
          <w:szCs w:val="20"/>
          <w:lang w:val="en-GB" w:eastAsia="en-GB"/>
        </w:rPr>
        <w:t>dB</w:t>
      </w:r>
      <w:r w:rsidR="00192F0B">
        <w:rPr>
          <w:szCs w:val="20"/>
          <w:lang w:val="en-GB" w:eastAsia="en-GB"/>
        </w:rPr>
        <w:t xml:space="preserve"> for FR1 and FR2 like UE, respectively</w:t>
      </w:r>
      <w:r w:rsidR="00913D90">
        <w:rPr>
          <w:szCs w:val="20"/>
          <w:lang w:val="en-GB" w:eastAsia="en-GB"/>
        </w:rPr>
        <w:t>) can be provided using 4</w:t>
      </w:r>
      <w:r w:rsidR="00B7722E">
        <w:rPr>
          <w:szCs w:val="20"/>
          <w:lang w:val="en-GB" w:eastAsia="en-GB"/>
        </w:rPr>
        <w:t>6</w:t>
      </w:r>
      <w:r w:rsidR="00471F4E">
        <w:rPr>
          <w:szCs w:val="20"/>
          <w:lang w:val="en-GB" w:eastAsia="en-GB"/>
        </w:rPr>
        <w:t xml:space="preserve"> </w:t>
      </w:r>
      <w:r w:rsidR="00913D90">
        <w:rPr>
          <w:szCs w:val="20"/>
          <w:lang w:val="en-GB" w:eastAsia="en-GB"/>
        </w:rPr>
        <w:t xml:space="preserve">dBm BS conducted output power (as agreed in [7]) together with AAS </w:t>
      </w:r>
      <w:r w:rsidR="007522A1">
        <w:rPr>
          <w:szCs w:val="20"/>
          <w:lang w:val="en-GB" w:eastAsia="en-GB"/>
        </w:rPr>
        <w:t xml:space="preserve">BS </w:t>
      </w:r>
      <w:r w:rsidR="00913D90">
        <w:rPr>
          <w:szCs w:val="20"/>
          <w:lang w:val="en-GB" w:eastAsia="en-GB"/>
        </w:rPr>
        <w:t>beamforming</w:t>
      </w:r>
      <w:r w:rsidR="004226F7">
        <w:rPr>
          <w:szCs w:val="20"/>
          <w:lang w:val="en-GB" w:eastAsia="en-GB"/>
        </w:rPr>
        <w:t>.</w:t>
      </w:r>
    </w:p>
    <w:p w14:paraId="4827AF8E" w14:textId="48D55E39" w:rsidR="00D93844" w:rsidRDefault="00B84824" w:rsidP="00D93844">
      <w:pPr>
        <w:pStyle w:val="BodyText"/>
        <w:snapToGrid w:val="0"/>
        <w:jc w:val="center"/>
        <w:rPr>
          <w:szCs w:val="20"/>
          <w:lang w:val="en-GB" w:eastAsia="en-GB"/>
        </w:rPr>
      </w:pPr>
      <w:r w:rsidRPr="00B84824">
        <w:rPr>
          <w:noProof/>
          <w:szCs w:val="20"/>
          <w:lang w:val="en-GB" w:eastAsia="en-GB"/>
        </w:rPr>
        <w:drawing>
          <wp:inline distT="0" distB="0" distL="0" distR="0" wp14:anchorId="3C8C81DB" wp14:editId="6831CBCB">
            <wp:extent cx="2809875" cy="2107406"/>
            <wp:effectExtent l="0" t="0" r="0" b="7620"/>
            <wp:docPr id="1362481183" name="Picture 1"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2481183" name="Picture 1" descr="A graph with a line&#10;&#10;Description automatically generated"/>
                    <pic:cNvPicPr/>
                  </pic:nvPicPr>
                  <pic:blipFill>
                    <a:blip r:embed="rId8"/>
                    <a:stretch>
                      <a:fillRect/>
                    </a:stretch>
                  </pic:blipFill>
                  <pic:spPr>
                    <a:xfrm>
                      <a:off x="0" y="0"/>
                      <a:ext cx="2819676" cy="2114757"/>
                    </a:xfrm>
                    <a:prstGeom prst="rect">
                      <a:avLst/>
                    </a:prstGeom>
                  </pic:spPr>
                </pic:pic>
              </a:graphicData>
            </a:graphic>
          </wp:inline>
        </w:drawing>
      </w:r>
      <w:r w:rsidR="00A67711" w:rsidRPr="00A67711">
        <w:rPr>
          <w:szCs w:val="20"/>
          <w:lang w:val="en-GB" w:eastAsia="en-GB"/>
        </w:rPr>
        <w:t xml:space="preserve"> </w:t>
      </w:r>
      <w:r w:rsidR="008817FA" w:rsidRPr="008817FA">
        <w:rPr>
          <w:noProof/>
          <w:szCs w:val="20"/>
          <w:lang w:val="en-GB" w:eastAsia="en-GB"/>
        </w:rPr>
        <w:drawing>
          <wp:inline distT="0" distB="0" distL="0" distR="0" wp14:anchorId="0AA27B7B" wp14:editId="50FFC420">
            <wp:extent cx="2847975" cy="2135981"/>
            <wp:effectExtent l="0" t="0" r="0" b="0"/>
            <wp:docPr id="1449295496" name="Picture 1"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295496" name="Picture 1" descr="A graph with a line&#10;&#10;Description automatically generated"/>
                    <pic:cNvPicPr/>
                  </pic:nvPicPr>
                  <pic:blipFill>
                    <a:blip r:embed="rId9"/>
                    <a:stretch>
                      <a:fillRect/>
                    </a:stretch>
                  </pic:blipFill>
                  <pic:spPr>
                    <a:xfrm>
                      <a:off x="0" y="0"/>
                      <a:ext cx="2863438" cy="2147579"/>
                    </a:xfrm>
                    <a:prstGeom prst="rect">
                      <a:avLst/>
                    </a:prstGeom>
                  </pic:spPr>
                </pic:pic>
              </a:graphicData>
            </a:graphic>
          </wp:inline>
        </w:drawing>
      </w:r>
    </w:p>
    <w:p w14:paraId="3C7F200F" w14:textId="21C2BEA9" w:rsidR="00A0240B" w:rsidRDefault="00A0240B" w:rsidP="00A0240B">
      <w:pPr>
        <w:pStyle w:val="TH"/>
        <w:ind w:left="360"/>
        <w:rPr>
          <w:rFonts w:cs="TimesNewRomanPSMT"/>
          <w:lang w:eastAsia="zh-CN"/>
        </w:rPr>
      </w:pPr>
      <w:r>
        <w:t>(a)</w:t>
      </w:r>
      <w:r w:rsidR="00A67711">
        <w:t xml:space="preserve"> 64x24</w:t>
      </w:r>
      <w:r>
        <w:t xml:space="preserve"> BS, FR1 </w:t>
      </w:r>
      <w:r w:rsidR="00192F0B">
        <w:t xml:space="preserve">like </w:t>
      </w:r>
      <w:r>
        <w:t>UE</w:t>
      </w:r>
      <w:r w:rsidR="00A67711">
        <w:tab/>
      </w:r>
      <w:r w:rsidR="00A67711">
        <w:tab/>
      </w:r>
      <w:r w:rsidR="00A67711">
        <w:tab/>
      </w:r>
      <w:r w:rsidR="00A67711">
        <w:tab/>
      </w:r>
      <w:r w:rsidR="00A67711">
        <w:tab/>
        <w:t>(b) 64x24 BS, FR</w:t>
      </w:r>
      <w:r w:rsidR="007D5F07">
        <w:t>2</w:t>
      </w:r>
      <w:r w:rsidR="00A67711">
        <w:t xml:space="preserve"> </w:t>
      </w:r>
      <w:r w:rsidR="00192F0B">
        <w:t xml:space="preserve">like </w:t>
      </w:r>
      <w:r w:rsidR="00A67711">
        <w:t>UE</w:t>
      </w:r>
    </w:p>
    <w:p w14:paraId="3586A704" w14:textId="611EE2F2" w:rsidR="0034587B" w:rsidRDefault="0034587B" w:rsidP="0034587B">
      <w:pPr>
        <w:pStyle w:val="TH"/>
        <w:ind w:left="360"/>
        <w:rPr>
          <w:rFonts w:cs="TimesNewRomanPSMT"/>
          <w:lang w:eastAsia="zh-CN"/>
        </w:rPr>
      </w:pPr>
      <w:r w:rsidRPr="00B053F4">
        <w:t xml:space="preserve">Figure </w:t>
      </w:r>
      <w:r w:rsidR="00913D90">
        <w:t>1</w:t>
      </w:r>
      <w:r w:rsidRPr="00B053F4">
        <w:t xml:space="preserve">: </w:t>
      </w:r>
      <w:r w:rsidR="00D038AB" w:rsidRPr="00D038AB">
        <w:t xml:space="preserve">Urban Macro </w:t>
      </w:r>
      <w:r>
        <w:rPr>
          <w:rFonts w:cs="TimesNewRomanPSMT"/>
          <w:lang w:eastAsia="zh-CN"/>
        </w:rPr>
        <w:t>DL SINR of victim UE</w:t>
      </w:r>
    </w:p>
    <w:p w14:paraId="4A7B97DF" w14:textId="02E7C9EF" w:rsidR="004D57EB" w:rsidRDefault="007522A1" w:rsidP="004D57EB">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of the downlink throughput loss</w:t>
      </w:r>
      <w:r w:rsidR="00DF31DB">
        <w:rPr>
          <w:rFonts w:eastAsia="SimSun"/>
          <w:szCs w:val="20"/>
          <w:lang w:eastAsia="zh-CN"/>
        </w:rPr>
        <w:t>es</w:t>
      </w:r>
      <w:r>
        <w:rPr>
          <w:rFonts w:eastAsia="SimSun"/>
          <w:szCs w:val="20"/>
          <w:lang w:eastAsia="zh-CN"/>
        </w:rPr>
        <w:t xml:space="preserve"> of the victim UE with different ACIR offsets (compared to the ACIR </w:t>
      </w:r>
      <w:r>
        <w:rPr>
          <w:szCs w:val="20"/>
          <w:lang w:val="en-GB" w:eastAsia="en-GB"/>
        </w:rPr>
        <w:t>using 45</w:t>
      </w:r>
      <w:r w:rsidR="00471F4E">
        <w:rPr>
          <w:szCs w:val="20"/>
          <w:lang w:val="en-GB" w:eastAsia="en-GB"/>
        </w:rPr>
        <w:t xml:space="preserve"> </w:t>
      </w:r>
      <w:r>
        <w:rPr>
          <w:szCs w:val="20"/>
          <w:lang w:val="en-GB" w:eastAsia="en-GB"/>
        </w:rPr>
        <w:t>dB BS ACLR and 33</w:t>
      </w:r>
      <w:r w:rsidR="00471F4E">
        <w:rPr>
          <w:szCs w:val="20"/>
          <w:lang w:val="en-GB" w:eastAsia="en-GB"/>
        </w:rPr>
        <w:t xml:space="preserve"> </w:t>
      </w:r>
      <w:r>
        <w:rPr>
          <w:szCs w:val="20"/>
          <w:lang w:val="en-GB" w:eastAsia="en-GB"/>
        </w:rPr>
        <w:t>dB UE ACS)</w:t>
      </w:r>
      <w:r>
        <w:rPr>
          <w:rFonts w:eastAsia="SimSun"/>
          <w:szCs w:val="20"/>
          <w:lang w:eastAsia="zh-CN"/>
        </w:rPr>
        <w:t xml:space="preserve"> </w:t>
      </w:r>
      <w:r w:rsidR="00CE5EDE">
        <w:rPr>
          <w:rFonts w:eastAsia="SimSun"/>
          <w:szCs w:val="20"/>
          <w:lang w:eastAsia="zh-CN"/>
        </w:rPr>
        <w:t xml:space="preserve">using </w:t>
      </w:r>
      <w:r w:rsidR="008E6A36">
        <w:rPr>
          <w:rFonts w:eastAsia="SimSun"/>
          <w:szCs w:val="20"/>
          <w:lang w:eastAsia="zh-CN"/>
        </w:rPr>
        <w:t xml:space="preserve">un-coordinated operation with FR1 like </w:t>
      </w:r>
      <w:r w:rsidR="008E6A36">
        <w:rPr>
          <w:rFonts w:eastAsia="SimSun"/>
          <w:szCs w:val="20"/>
          <w:lang w:eastAsia="zh-CN"/>
        </w:rPr>
        <w:lastRenderedPageBreak/>
        <w:t xml:space="preserve">UE and </w:t>
      </w:r>
      <w:r w:rsidR="00CE5EDE" w:rsidRPr="00BB00F6">
        <w:rPr>
          <w:rFonts w:eastAsia="SimSun"/>
          <w:szCs w:val="20"/>
          <w:lang w:eastAsia="zh-CN"/>
        </w:rPr>
        <w:t>coordinated operation with FR2 like UE</w:t>
      </w:r>
      <w:r w:rsidR="00CE5EDE">
        <w:rPr>
          <w:rFonts w:eastAsia="SimSun"/>
          <w:szCs w:val="20"/>
          <w:lang w:eastAsia="zh-CN"/>
        </w:rPr>
        <w:t xml:space="preserve"> (</w:t>
      </w:r>
      <w:r w:rsidR="00CE5EDE">
        <w:t>the simulation results in [8] show that</w:t>
      </w:r>
      <w:r w:rsidR="00CE5EDE">
        <w:rPr>
          <w:rFonts w:eastAsia="SimSun"/>
          <w:lang w:eastAsia="zh-CN"/>
        </w:rPr>
        <w:t xml:space="preserve"> these are more stringent cases for throughput loss</w:t>
      </w:r>
      <w:r w:rsidR="00DF31DB">
        <w:rPr>
          <w:rFonts w:eastAsia="SimSun"/>
          <w:lang w:eastAsia="zh-CN"/>
        </w:rPr>
        <w:t>es</w:t>
      </w:r>
      <w:r w:rsidR="00CE5EDE">
        <w:rPr>
          <w:rFonts w:eastAsia="SimSun"/>
          <w:szCs w:val="20"/>
          <w:lang w:eastAsia="zh-CN"/>
        </w:rPr>
        <w:t xml:space="preserve">) </w:t>
      </w:r>
      <w:r>
        <w:rPr>
          <w:szCs w:val="20"/>
          <w:lang w:val="en-GB" w:eastAsia="en-GB"/>
        </w:rPr>
        <w:t>are provided</w:t>
      </w:r>
      <w:r w:rsidR="00107D4F">
        <w:rPr>
          <w:szCs w:val="20"/>
          <w:lang w:val="en-GB" w:eastAsia="en-GB"/>
        </w:rPr>
        <w:t>, respectively,</w:t>
      </w:r>
      <w:r>
        <w:rPr>
          <w:szCs w:val="20"/>
          <w:lang w:val="en-GB" w:eastAsia="en-GB"/>
        </w:rPr>
        <w:t xml:space="preserve"> in Table</w:t>
      </w:r>
      <w:r w:rsidR="004D57EB">
        <w:rPr>
          <w:szCs w:val="20"/>
          <w:lang w:val="en-GB" w:eastAsia="en-GB"/>
        </w:rPr>
        <w:t>s</w:t>
      </w:r>
      <w:r>
        <w:rPr>
          <w:szCs w:val="20"/>
          <w:lang w:val="en-GB" w:eastAsia="en-GB"/>
        </w:rPr>
        <w:t xml:space="preserve"> 1 </w:t>
      </w:r>
      <w:r w:rsidR="004D57EB">
        <w:rPr>
          <w:szCs w:val="20"/>
          <w:lang w:val="en-GB" w:eastAsia="en-GB"/>
        </w:rPr>
        <w:t xml:space="preserve">and 2 </w:t>
      </w:r>
      <w:r>
        <w:rPr>
          <w:szCs w:val="20"/>
          <w:lang w:val="en-GB" w:eastAsia="en-GB"/>
        </w:rPr>
        <w:t>below.</w:t>
      </w:r>
      <w:r w:rsidR="0014630D" w:rsidRPr="0014630D">
        <w:rPr>
          <w:szCs w:val="20"/>
          <w:lang w:val="en-GB" w:eastAsia="en-GB"/>
        </w:rPr>
        <w:t xml:space="preserve"> </w:t>
      </w:r>
      <w:r w:rsidR="0014630D">
        <w:rPr>
          <w:szCs w:val="20"/>
          <w:lang w:val="en-GB" w:eastAsia="en-GB"/>
        </w:rPr>
        <w:t>It can be seen from the table</w:t>
      </w:r>
      <w:r w:rsidR="004D57EB">
        <w:rPr>
          <w:szCs w:val="20"/>
          <w:lang w:val="en-GB" w:eastAsia="en-GB"/>
        </w:rPr>
        <w:t>s</w:t>
      </w:r>
      <w:r w:rsidR="0014630D">
        <w:rPr>
          <w:szCs w:val="20"/>
          <w:lang w:val="en-GB" w:eastAsia="en-GB"/>
        </w:rPr>
        <w:t xml:space="preserve"> that the </w:t>
      </w:r>
      <w:r w:rsidR="00A147FD">
        <w:rPr>
          <w:szCs w:val="20"/>
          <w:lang w:eastAsia="en-GB"/>
        </w:rPr>
        <w:t>average</w:t>
      </w:r>
      <w:r w:rsidR="00AE3663" w:rsidRPr="00C8338F">
        <w:rPr>
          <w:szCs w:val="20"/>
          <w:lang w:eastAsia="en-GB"/>
        </w:rPr>
        <w:t xml:space="preserve"> </w:t>
      </w:r>
      <w:r w:rsidR="00A147FD">
        <w:rPr>
          <w:rFonts w:eastAsia="SimSun"/>
          <w:szCs w:val="20"/>
          <w:lang w:eastAsia="zh-CN"/>
        </w:rPr>
        <w:t>and</w:t>
      </w:r>
      <w:r w:rsidR="0014630D">
        <w:rPr>
          <w:rFonts w:eastAsia="SimSun"/>
          <w:szCs w:val="20"/>
          <w:lang w:eastAsia="zh-CN"/>
        </w:rPr>
        <w:t xml:space="preserve"> </w:t>
      </w:r>
      <w:r w:rsidR="00A147FD" w:rsidRPr="00C8338F">
        <w:rPr>
          <w:szCs w:val="20"/>
          <w:lang w:eastAsia="en-GB"/>
        </w:rPr>
        <w:t xml:space="preserve">5%-tile </w:t>
      </w:r>
      <w:r w:rsidR="00F72A47">
        <w:rPr>
          <w:szCs w:val="20"/>
          <w:lang w:eastAsia="en-GB"/>
        </w:rPr>
        <w:t xml:space="preserve">downlink </w:t>
      </w:r>
      <w:r w:rsidR="00A147FD">
        <w:rPr>
          <w:rFonts w:eastAsia="SimSun"/>
          <w:szCs w:val="20"/>
          <w:lang w:eastAsia="zh-CN"/>
        </w:rPr>
        <w:t xml:space="preserve">throughput losses </w:t>
      </w:r>
      <w:r w:rsidR="0014630D">
        <w:rPr>
          <w:rFonts w:eastAsia="SimSun"/>
          <w:szCs w:val="20"/>
          <w:lang w:eastAsia="zh-CN"/>
        </w:rPr>
        <w:t xml:space="preserve">of the victim UE </w:t>
      </w:r>
      <w:r w:rsidR="0014630D">
        <w:rPr>
          <w:szCs w:val="20"/>
          <w:lang w:val="en-GB" w:eastAsia="en-GB"/>
        </w:rPr>
        <w:t xml:space="preserve">in </w:t>
      </w:r>
      <w:r w:rsidR="00A147FD">
        <w:rPr>
          <w:szCs w:val="20"/>
          <w:lang w:val="en-GB" w:eastAsia="en-GB"/>
        </w:rPr>
        <w:t>all simulated cases</w:t>
      </w:r>
      <w:r w:rsidR="00AE3663">
        <w:rPr>
          <w:rFonts w:eastAsia="SimSun"/>
          <w:szCs w:val="20"/>
          <w:lang w:eastAsia="zh-CN"/>
        </w:rPr>
        <w:t xml:space="preserve"> </w:t>
      </w:r>
      <w:r w:rsidR="00115B07">
        <w:rPr>
          <w:rFonts w:eastAsia="SimSun"/>
          <w:szCs w:val="20"/>
          <w:lang w:eastAsia="zh-CN"/>
        </w:rPr>
        <w:t>are</w:t>
      </w:r>
      <w:r w:rsidR="00AE3663">
        <w:rPr>
          <w:rFonts w:eastAsia="SimSun"/>
          <w:szCs w:val="20"/>
          <w:lang w:eastAsia="zh-CN"/>
        </w:rPr>
        <w:t xml:space="preserve"> </w:t>
      </w:r>
      <w:r w:rsidR="00397391">
        <w:rPr>
          <w:rFonts w:eastAsia="SimSun"/>
          <w:szCs w:val="20"/>
          <w:lang w:eastAsia="zh-CN"/>
        </w:rPr>
        <w:t xml:space="preserve">limited to around </w:t>
      </w:r>
      <w:r w:rsidR="00AE3663">
        <w:rPr>
          <w:rFonts w:eastAsia="SimSun"/>
          <w:szCs w:val="20"/>
          <w:lang w:eastAsia="zh-CN"/>
        </w:rPr>
        <w:t xml:space="preserve">5% </w:t>
      </w:r>
      <w:r w:rsidR="00A147FD">
        <w:rPr>
          <w:rFonts w:eastAsia="SimSun"/>
          <w:szCs w:val="20"/>
          <w:lang w:eastAsia="zh-CN"/>
        </w:rPr>
        <w:t xml:space="preserve">with </w:t>
      </w:r>
      <w:r w:rsidR="00A147FD">
        <w:rPr>
          <w:szCs w:val="20"/>
          <w:lang w:val="en-GB" w:eastAsia="en-GB"/>
        </w:rPr>
        <w:t>downlink ACIR offset of -</w:t>
      </w:r>
      <w:r w:rsidR="007C4D7A">
        <w:rPr>
          <w:szCs w:val="20"/>
          <w:lang w:val="en-GB" w:eastAsia="en-GB"/>
        </w:rPr>
        <w:t>12</w:t>
      </w:r>
      <w:r w:rsidR="00471F4E">
        <w:rPr>
          <w:szCs w:val="20"/>
          <w:lang w:val="en-GB" w:eastAsia="en-GB"/>
        </w:rPr>
        <w:t xml:space="preserve"> </w:t>
      </w:r>
      <w:r w:rsidR="00A147FD">
        <w:rPr>
          <w:szCs w:val="20"/>
          <w:lang w:val="en-GB" w:eastAsia="en-GB"/>
        </w:rPr>
        <w:t>dB</w:t>
      </w:r>
      <w:r w:rsidR="008E6A36">
        <w:rPr>
          <w:szCs w:val="20"/>
          <w:lang w:val="en-GB" w:eastAsia="en-GB"/>
        </w:rPr>
        <w:t>.</w:t>
      </w:r>
      <w:r w:rsidR="00A147FD">
        <w:rPr>
          <w:szCs w:val="20"/>
          <w:lang w:val="en-GB" w:eastAsia="en-GB"/>
        </w:rPr>
        <w:t xml:space="preserve"> The </w:t>
      </w:r>
      <w:r w:rsidR="00DF31DB">
        <w:rPr>
          <w:szCs w:val="20"/>
          <w:lang w:val="en-GB" w:eastAsia="en-GB"/>
        </w:rPr>
        <w:t>large</w:t>
      </w:r>
      <w:r w:rsidR="00A147FD">
        <w:rPr>
          <w:szCs w:val="20"/>
          <w:lang w:val="en-GB" w:eastAsia="en-GB"/>
        </w:rPr>
        <w:t>r downlink ACIR offset compared to those at 7</w:t>
      </w:r>
      <w:r w:rsidR="00471F4E">
        <w:rPr>
          <w:szCs w:val="20"/>
          <w:lang w:val="en-GB" w:eastAsia="en-GB"/>
        </w:rPr>
        <w:t xml:space="preserve"> </w:t>
      </w:r>
      <w:r w:rsidR="00A147FD">
        <w:rPr>
          <w:szCs w:val="20"/>
          <w:lang w:val="en-GB" w:eastAsia="en-GB"/>
        </w:rPr>
        <w:t>GHz and 10 GHz carrier frequencies in TR 38.921 [</w:t>
      </w:r>
      <w:r w:rsidR="00CE5EDE">
        <w:rPr>
          <w:szCs w:val="20"/>
          <w:lang w:val="en-GB" w:eastAsia="en-GB"/>
        </w:rPr>
        <w:t>9</w:t>
      </w:r>
      <w:r w:rsidR="00A147FD">
        <w:rPr>
          <w:szCs w:val="20"/>
          <w:lang w:val="en-GB" w:eastAsia="en-GB"/>
        </w:rPr>
        <w:t xml:space="preserve">] can be explained by the </w:t>
      </w:r>
      <w:r w:rsidR="0030400C">
        <w:rPr>
          <w:szCs w:val="20"/>
          <w:lang w:val="en-GB" w:eastAsia="en-GB"/>
        </w:rPr>
        <w:t xml:space="preserve">fact that </w:t>
      </w:r>
      <w:r w:rsidR="00D23EE1">
        <w:rPr>
          <w:szCs w:val="20"/>
          <w:lang w:val="en-GB" w:eastAsia="en-GB"/>
        </w:rPr>
        <w:t xml:space="preserve">the </w:t>
      </w:r>
      <w:r w:rsidR="00A147FD">
        <w:rPr>
          <w:szCs w:val="20"/>
          <w:lang w:val="en-GB" w:eastAsia="en-GB"/>
        </w:rPr>
        <w:t xml:space="preserve">larger </w:t>
      </w:r>
      <w:r w:rsidR="00D23EE1">
        <w:rPr>
          <w:szCs w:val="20"/>
          <w:lang w:val="en-GB" w:eastAsia="en-GB"/>
        </w:rPr>
        <w:t xml:space="preserve">BS </w:t>
      </w:r>
      <w:r w:rsidR="00A147FD">
        <w:rPr>
          <w:szCs w:val="20"/>
          <w:lang w:val="en-GB" w:eastAsia="en-GB"/>
        </w:rPr>
        <w:t xml:space="preserve">antenna configurations </w:t>
      </w:r>
      <w:r w:rsidR="00D23EE1">
        <w:rPr>
          <w:szCs w:val="20"/>
          <w:lang w:val="en-GB" w:eastAsia="en-GB"/>
        </w:rPr>
        <w:t xml:space="preserve">at 15 GHz </w:t>
      </w:r>
      <w:r w:rsidR="0030400C">
        <w:rPr>
          <w:szCs w:val="20"/>
          <w:lang w:val="en-GB" w:eastAsia="en-GB"/>
        </w:rPr>
        <w:t>can achieve narrower beamwidth</w:t>
      </w:r>
      <w:r w:rsidR="00D23EE1">
        <w:rPr>
          <w:szCs w:val="20"/>
          <w:lang w:val="en-GB" w:eastAsia="en-GB"/>
        </w:rPr>
        <w:t>s</w:t>
      </w:r>
      <w:r w:rsidR="0030400C">
        <w:rPr>
          <w:szCs w:val="20"/>
          <w:lang w:val="en-GB" w:eastAsia="en-GB"/>
        </w:rPr>
        <w:t xml:space="preserve"> and thus lower interference from the interfering BS to the victim UE.</w:t>
      </w:r>
    </w:p>
    <w:tbl>
      <w:tblPr>
        <w:tblStyle w:val="TableGrid"/>
        <w:tblW w:w="5000" w:type="pct"/>
        <w:jc w:val="center"/>
        <w:tblLook w:val="04A0" w:firstRow="1" w:lastRow="0" w:firstColumn="1" w:lastColumn="0" w:noHBand="0" w:noVBand="1"/>
      </w:tblPr>
      <w:tblGrid>
        <w:gridCol w:w="2533"/>
        <w:gridCol w:w="1122"/>
        <w:gridCol w:w="1106"/>
        <w:gridCol w:w="1106"/>
        <w:gridCol w:w="1065"/>
        <w:gridCol w:w="1065"/>
        <w:gridCol w:w="1065"/>
      </w:tblGrid>
      <w:tr w:rsidR="008E6A36" w:rsidRPr="00C8338F" w14:paraId="31E9FCA3" w14:textId="77777777" w:rsidTr="009A3B12">
        <w:trPr>
          <w:trHeight w:val="255"/>
          <w:jc w:val="center"/>
        </w:trPr>
        <w:tc>
          <w:tcPr>
            <w:tcW w:w="1355" w:type="pct"/>
            <w:noWrap/>
            <w:hideMark/>
          </w:tcPr>
          <w:p w14:paraId="257F59CE" w14:textId="77777777" w:rsidR="008E6A36" w:rsidRPr="00C8338F" w:rsidRDefault="008E6A36" w:rsidP="009A3B12">
            <w:pPr>
              <w:pStyle w:val="BodyText"/>
              <w:snapToGrid w:val="0"/>
              <w:jc w:val="center"/>
              <w:rPr>
                <w:szCs w:val="20"/>
                <w:lang w:val="en-GB" w:eastAsia="en-GB"/>
              </w:rPr>
            </w:pPr>
            <w:r w:rsidRPr="00C8338F">
              <w:rPr>
                <w:szCs w:val="20"/>
                <w:lang w:eastAsia="en-GB"/>
              </w:rPr>
              <w:t>ACIR offset X [dB]</w:t>
            </w:r>
          </w:p>
        </w:tc>
        <w:tc>
          <w:tcPr>
            <w:tcW w:w="619" w:type="pct"/>
            <w:noWrap/>
            <w:hideMark/>
          </w:tcPr>
          <w:p w14:paraId="21A4F5A0" w14:textId="77777777" w:rsidR="008E6A36" w:rsidRPr="00C8338F" w:rsidRDefault="008E6A36" w:rsidP="009A3B12">
            <w:pPr>
              <w:pStyle w:val="BodyText"/>
              <w:snapToGrid w:val="0"/>
              <w:jc w:val="center"/>
              <w:rPr>
                <w:szCs w:val="20"/>
                <w:lang w:eastAsia="en-GB"/>
              </w:rPr>
            </w:pPr>
            <w:r w:rsidRPr="008D5E45">
              <w:t>0</w:t>
            </w:r>
          </w:p>
        </w:tc>
        <w:tc>
          <w:tcPr>
            <w:tcW w:w="619" w:type="pct"/>
            <w:noWrap/>
            <w:hideMark/>
          </w:tcPr>
          <w:p w14:paraId="506FC108" w14:textId="77777777" w:rsidR="008E6A36" w:rsidRPr="00C8338F" w:rsidRDefault="008E6A36" w:rsidP="009A3B12">
            <w:pPr>
              <w:pStyle w:val="BodyText"/>
              <w:snapToGrid w:val="0"/>
              <w:jc w:val="center"/>
              <w:rPr>
                <w:szCs w:val="20"/>
                <w:lang w:eastAsia="en-GB"/>
              </w:rPr>
            </w:pPr>
            <w:r w:rsidRPr="008D5E45">
              <w:t>-</w:t>
            </w:r>
            <w:r>
              <w:t>3</w:t>
            </w:r>
          </w:p>
        </w:tc>
        <w:tc>
          <w:tcPr>
            <w:tcW w:w="619" w:type="pct"/>
            <w:noWrap/>
            <w:hideMark/>
          </w:tcPr>
          <w:p w14:paraId="6A4D3BCD" w14:textId="77777777" w:rsidR="008E6A36" w:rsidRPr="00C8338F" w:rsidRDefault="008E6A36" w:rsidP="009A3B12">
            <w:pPr>
              <w:pStyle w:val="BodyText"/>
              <w:snapToGrid w:val="0"/>
              <w:jc w:val="center"/>
              <w:rPr>
                <w:szCs w:val="20"/>
                <w:lang w:eastAsia="en-GB"/>
              </w:rPr>
            </w:pPr>
            <w:r w:rsidRPr="008D5E45">
              <w:t>-</w:t>
            </w:r>
            <w:r>
              <w:t>6</w:t>
            </w:r>
          </w:p>
        </w:tc>
        <w:tc>
          <w:tcPr>
            <w:tcW w:w="596" w:type="pct"/>
            <w:noWrap/>
            <w:hideMark/>
          </w:tcPr>
          <w:p w14:paraId="2FFC16E4" w14:textId="77777777" w:rsidR="008E6A36" w:rsidRPr="00C8338F" w:rsidRDefault="008E6A36" w:rsidP="009A3B12">
            <w:pPr>
              <w:pStyle w:val="BodyText"/>
              <w:snapToGrid w:val="0"/>
              <w:jc w:val="center"/>
              <w:rPr>
                <w:szCs w:val="20"/>
                <w:lang w:eastAsia="en-GB"/>
              </w:rPr>
            </w:pPr>
            <w:r w:rsidRPr="008D5E45">
              <w:t>-</w:t>
            </w:r>
            <w:r>
              <w:t>9</w:t>
            </w:r>
          </w:p>
        </w:tc>
        <w:tc>
          <w:tcPr>
            <w:tcW w:w="596" w:type="pct"/>
            <w:noWrap/>
            <w:hideMark/>
          </w:tcPr>
          <w:p w14:paraId="7507067C" w14:textId="77777777" w:rsidR="008E6A36" w:rsidRPr="00C8338F" w:rsidRDefault="008E6A36" w:rsidP="009A3B12">
            <w:pPr>
              <w:pStyle w:val="BodyText"/>
              <w:snapToGrid w:val="0"/>
              <w:jc w:val="center"/>
              <w:rPr>
                <w:szCs w:val="20"/>
                <w:lang w:eastAsia="en-GB"/>
              </w:rPr>
            </w:pPr>
            <w:r w:rsidRPr="008D5E45">
              <w:t>-</w:t>
            </w:r>
            <w:r>
              <w:t>12</w:t>
            </w:r>
          </w:p>
        </w:tc>
        <w:tc>
          <w:tcPr>
            <w:tcW w:w="596" w:type="pct"/>
            <w:noWrap/>
            <w:hideMark/>
          </w:tcPr>
          <w:p w14:paraId="2990C533" w14:textId="77777777" w:rsidR="008E6A36" w:rsidRPr="00C8338F" w:rsidRDefault="008E6A36" w:rsidP="009A3B12">
            <w:pPr>
              <w:pStyle w:val="BodyText"/>
              <w:snapToGrid w:val="0"/>
              <w:jc w:val="center"/>
              <w:rPr>
                <w:szCs w:val="20"/>
                <w:lang w:eastAsia="en-GB"/>
              </w:rPr>
            </w:pPr>
            <w:r w:rsidRPr="008D5E45">
              <w:t>-</w:t>
            </w:r>
            <w:r>
              <w:t>1</w:t>
            </w:r>
            <w:r w:rsidRPr="008D5E45">
              <w:t>5</w:t>
            </w:r>
          </w:p>
        </w:tc>
      </w:tr>
      <w:tr w:rsidR="009036A9" w:rsidRPr="00C8338F" w14:paraId="69BF4E9A" w14:textId="77777777" w:rsidTr="009A3B12">
        <w:trPr>
          <w:trHeight w:val="255"/>
          <w:jc w:val="center"/>
        </w:trPr>
        <w:tc>
          <w:tcPr>
            <w:tcW w:w="1355" w:type="pct"/>
            <w:noWrap/>
            <w:hideMark/>
          </w:tcPr>
          <w:p w14:paraId="788DBB26" w14:textId="4A030D00" w:rsidR="009036A9" w:rsidRPr="00C8338F" w:rsidRDefault="009036A9" w:rsidP="009036A9">
            <w:pPr>
              <w:pStyle w:val="BodyText"/>
              <w:snapToGrid w:val="0"/>
              <w:jc w:val="center"/>
              <w:rPr>
                <w:szCs w:val="20"/>
                <w:lang w:eastAsia="en-GB"/>
              </w:rPr>
            </w:pPr>
            <w:r w:rsidRPr="00C8338F">
              <w:rPr>
                <w:szCs w:val="20"/>
                <w:lang w:eastAsia="en-GB"/>
              </w:rPr>
              <w:t>Average throughput loss (</w:t>
            </w:r>
            <w:r>
              <w:rPr>
                <w:szCs w:val="20"/>
                <w:lang w:eastAsia="en-GB"/>
              </w:rPr>
              <w:t>%</w:t>
            </w:r>
            <w:r w:rsidRPr="00C8338F">
              <w:rPr>
                <w:szCs w:val="20"/>
                <w:lang w:eastAsia="en-GB"/>
              </w:rPr>
              <w:t>)</w:t>
            </w:r>
          </w:p>
        </w:tc>
        <w:tc>
          <w:tcPr>
            <w:tcW w:w="619" w:type="pct"/>
            <w:noWrap/>
            <w:hideMark/>
          </w:tcPr>
          <w:p w14:paraId="70519B03" w14:textId="4A2DDB30" w:rsidR="009036A9" w:rsidRPr="00C8338F" w:rsidRDefault="009036A9" w:rsidP="009036A9">
            <w:pPr>
              <w:pStyle w:val="BodyText"/>
              <w:snapToGrid w:val="0"/>
              <w:jc w:val="center"/>
              <w:rPr>
                <w:szCs w:val="20"/>
                <w:lang w:eastAsia="en-GB"/>
              </w:rPr>
            </w:pPr>
            <w:r>
              <w:t>0.</w:t>
            </w:r>
            <w:r w:rsidR="00B84824">
              <w:t>17</w:t>
            </w:r>
          </w:p>
        </w:tc>
        <w:tc>
          <w:tcPr>
            <w:tcW w:w="619" w:type="pct"/>
            <w:noWrap/>
            <w:hideMark/>
          </w:tcPr>
          <w:p w14:paraId="05B4A5D3" w14:textId="3DFF15C8" w:rsidR="009036A9" w:rsidRPr="00C8338F" w:rsidRDefault="009036A9" w:rsidP="009036A9">
            <w:pPr>
              <w:pStyle w:val="BodyText"/>
              <w:snapToGrid w:val="0"/>
              <w:jc w:val="center"/>
              <w:rPr>
                <w:szCs w:val="20"/>
                <w:lang w:eastAsia="en-GB"/>
              </w:rPr>
            </w:pPr>
            <w:r>
              <w:t>0.</w:t>
            </w:r>
            <w:r w:rsidR="00F42FE9">
              <w:t>28</w:t>
            </w:r>
          </w:p>
        </w:tc>
        <w:tc>
          <w:tcPr>
            <w:tcW w:w="619" w:type="pct"/>
            <w:noWrap/>
            <w:hideMark/>
          </w:tcPr>
          <w:p w14:paraId="7E4A3A22" w14:textId="02088312" w:rsidR="009036A9" w:rsidRPr="00C8338F" w:rsidRDefault="009036A9" w:rsidP="009036A9">
            <w:pPr>
              <w:pStyle w:val="BodyText"/>
              <w:snapToGrid w:val="0"/>
              <w:jc w:val="center"/>
              <w:rPr>
                <w:szCs w:val="20"/>
                <w:lang w:eastAsia="en-GB"/>
              </w:rPr>
            </w:pPr>
            <w:r w:rsidRPr="00C078FB">
              <w:t>0.</w:t>
            </w:r>
            <w:r w:rsidR="00F42FE9">
              <w:t>45</w:t>
            </w:r>
          </w:p>
        </w:tc>
        <w:tc>
          <w:tcPr>
            <w:tcW w:w="596" w:type="pct"/>
            <w:noWrap/>
            <w:hideMark/>
          </w:tcPr>
          <w:p w14:paraId="00A52A2F" w14:textId="39550E83" w:rsidR="009036A9" w:rsidRPr="00C8338F" w:rsidRDefault="00C26CC0" w:rsidP="009036A9">
            <w:pPr>
              <w:pStyle w:val="BodyText"/>
              <w:snapToGrid w:val="0"/>
              <w:jc w:val="center"/>
              <w:rPr>
                <w:szCs w:val="20"/>
                <w:lang w:eastAsia="en-GB"/>
              </w:rPr>
            </w:pPr>
            <w:r>
              <w:t>0.70</w:t>
            </w:r>
          </w:p>
        </w:tc>
        <w:tc>
          <w:tcPr>
            <w:tcW w:w="596" w:type="pct"/>
            <w:noWrap/>
            <w:hideMark/>
          </w:tcPr>
          <w:p w14:paraId="5B4FFC0E" w14:textId="493B5DA5" w:rsidR="009036A9" w:rsidRPr="00C8338F" w:rsidRDefault="00C967D7" w:rsidP="009036A9">
            <w:pPr>
              <w:pStyle w:val="BodyText"/>
              <w:snapToGrid w:val="0"/>
              <w:jc w:val="center"/>
              <w:rPr>
                <w:szCs w:val="20"/>
                <w:lang w:eastAsia="en-GB"/>
              </w:rPr>
            </w:pPr>
            <w:r>
              <w:t>1.06</w:t>
            </w:r>
          </w:p>
        </w:tc>
        <w:tc>
          <w:tcPr>
            <w:tcW w:w="596" w:type="pct"/>
            <w:noWrap/>
            <w:hideMark/>
          </w:tcPr>
          <w:p w14:paraId="26857AA8" w14:textId="02451C85" w:rsidR="009036A9" w:rsidRPr="00C8338F" w:rsidRDefault="00C967D7" w:rsidP="009036A9">
            <w:pPr>
              <w:pStyle w:val="BodyText"/>
              <w:snapToGrid w:val="0"/>
              <w:jc w:val="center"/>
              <w:rPr>
                <w:szCs w:val="20"/>
                <w:lang w:eastAsia="en-GB"/>
              </w:rPr>
            </w:pPr>
            <w:r>
              <w:t>1.55</w:t>
            </w:r>
          </w:p>
        </w:tc>
      </w:tr>
      <w:tr w:rsidR="009036A9" w:rsidRPr="00C8338F" w14:paraId="3F2DD671" w14:textId="77777777" w:rsidTr="009A3B12">
        <w:trPr>
          <w:trHeight w:val="255"/>
          <w:jc w:val="center"/>
        </w:trPr>
        <w:tc>
          <w:tcPr>
            <w:tcW w:w="1355" w:type="pct"/>
            <w:noWrap/>
            <w:hideMark/>
          </w:tcPr>
          <w:p w14:paraId="6B376666" w14:textId="57EED2F8" w:rsidR="009036A9" w:rsidRPr="00C8338F" w:rsidRDefault="009036A9" w:rsidP="009036A9">
            <w:pPr>
              <w:pStyle w:val="BodyText"/>
              <w:snapToGrid w:val="0"/>
              <w:jc w:val="center"/>
              <w:rPr>
                <w:szCs w:val="20"/>
                <w:lang w:eastAsia="en-GB"/>
              </w:rPr>
            </w:pPr>
            <w:r w:rsidRPr="00C8338F">
              <w:rPr>
                <w:szCs w:val="20"/>
                <w:lang w:eastAsia="en-GB"/>
              </w:rPr>
              <w:t>5%-tile throughput loss (</w:t>
            </w:r>
            <w:r>
              <w:rPr>
                <w:szCs w:val="20"/>
                <w:lang w:eastAsia="en-GB"/>
              </w:rPr>
              <w:t>%</w:t>
            </w:r>
            <w:r w:rsidRPr="00C8338F">
              <w:rPr>
                <w:szCs w:val="20"/>
                <w:lang w:eastAsia="en-GB"/>
              </w:rPr>
              <w:t>)</w:t>
            </w:r>
          </w:p>
        </w:tc>
        <w:tc>
          <w:tcPr>
            <w:tcW w:w="619" w:type="pct"/>
            <w:noWrap/>
            <w:hideMark/>
          </w:tcPr>
          <w:p w14:paraId="47604BF1" w14:textId="073C7F3D" w:rsidR="009036A9" w:rsidRPr="00C8338F" w:rsidRDefault="00B84824" w:rsidP="009036A9">
            <w:pPr>
              <w:pStyle w:val="BodyText"/>
              <w:snapToGrid w:val="0"/>
              <w:jc w:val="center"/>
              <w:rPr>
                <w:szCs w:val="20"/>
                <w:lang w:eastAsia="en-GB"/>
              </w:rPr>
            </w:pPr>
            <w:r w:rsidRPr="00B84824">
              <w:t>8.8485e-04</w:t>
            </w:r>
          </w:p>
        </w:tc>
        <w:tc>
          <w:tcPr>
            <w:tcW w:w="619" w:type="pct"/>
            <w:noWrap/>
            <w:hideMark/>
          </w:tcPr>
          <w:p w14:paraId="544E442D" w14:textId="0EC0F362" w:rsidR="009036A9" w:rsidRPr="00C8338F" w:rsidRDefault="00F42FE9" w:rsidP="009036A9">
            <w:pPr>
              <w:pStyle w:val="BodyText"/>
              <w:snapToGrid w:val="0"/>
              <w:jc w:val="center"/>
              <w:rPr>
                <w:szCs w:val="20"/>
                <w:lang w:eastAsia="en-GB"/>
              </w:rPr>
            </w:pPr>
            <w:r>
              <w:t>0.18</w:t>
            </w:r>
          </w:p>
        </w:tc>
        <w:tc>
          <w:tcPr>
            <w:tcW w:w="619" w:type="pct"/>
            <w:noWrap/>
            <w:hideMark/>
          </w:tcPr>
          <w:p w14:paraId="599A5434" w14:textId="085A2E1E" w:rsidR="009036A9" w:rsidRPr="00C8338F" w:rsidRDefault="00F42FE9" w:rsidP="009036A9">
            <w:pPr>
              <w:pStyle w:val="BodyText"/>
              <w:snapToGrid w:val="0"/>
              <w:jc w:val="center"/>
              <w:rPr>
                <w:szCs w:val="20"/>
                <w:lang w:eastAsia="en-GB"/>
              </w:rPr>
            </w:pPr>
            <w:r>
              <w:t>0.35</w:t>
            </w:r>
          </w:p>
        </w:tc>
        <w:tc>
          <w:tcPr>
            <w:tcW w:w="596" w:type="pct"/>
            <w:noWrap/>
            <w:hideMark/>
          </w:tcPr>
          <w:p w14:paraId="109D3146" w14:textId="38B34B42" w:rsidR="009036A9" w:rsidRPr="00C8338F" w:rsidRDefault="00C26CC0" w:rsidP="009036A9">
            <w:pPr>
              <w:pStyle w:val="BodyText"/>
              <w:snapToGrid w:val="0"/>
              <w:jc w:val="center"/>
              <w:rPr>
                <w:szCs w:val="20"/>
                <w:lang w:eastAsia="en-GB"/>
              </w:rPr>
            </w:pPr>
            <w:r>
              <w:t>1.00</w:t>
            </w:r>
          </w:p>
        </w:tc>
        <w:tc>
          <w:tcPr>
            <w:tcW w:w="596" w:type="pct"/>
            <w:noWrap/>
            <w:hideMark/>
          </w:tcPr>
          <w:p w14:paraId="797810DC" w14:textId="464F2502" w:rsidR="009036A9" w:rsidRPr="00C8338F" w:rsidRDefault="00C967D7" w:rsidP="009036A9">
            <w:pPr>
              <w:pStyle w:val="BodyText"/>
              <w:snapToGrid w:val="0"/>
              <w:jc w:val="center"/>
              <w:rPr>
                <w:szCs w:val="20"/>
                <w:lang w:eastAsia="en-GB"/>
              </w:rPr>
            </w:pPr>
            <w:r>
              <w:t>1.38</w:t>
            </w:r>
          </w:p>
        </w:tc>
        <w:tc>
          <w:tcPr>
            <w:tcW w:w="596" w:type="pct"/>
            <w:noWrap/>
            <w:hideMark/>
          </w:tcPr>
          <w:p w14:paraId="0E2BBE3D" w14:textId="0EAA684A" w:rsidR="009036A9" w:rsidRPr="00C8338F" w:rsidRDefault="00C967D7" w:rsidP="009036A9">
            <w:pPr>
              <w:pStyle w:val="BodyText"/>
              <w:snapToGrid w:val="0"/>
              <w:jc w:val="center"/>
              <w:rPr>
                <w:szCs w:val="20"/>
                <w:lang w:eastAsia="en-GB"/>
              </w:rPr>
            </w:pPr>
            <w:r>
              <w:t>3.53</w:t>
            </w:r>
          </w:p>
        </w:tc>
      </w:tr>
    </w:tbl>
    <w:p w14:paraId="5C88944D" w14:textId="0C8052D1" w:rsidR="008E6A36" w:rsidRDefault="008E6A36" w:rsidP="008E6A36">
      <w:pPr>
        <w:pStyle w:val="TH"/>
        <w:ind w:left="360"/>
        <w:rPr>
          <w:rFonts w:cs="TimesNewRomanPSMT"/>
          <w:lang w:eastAsia="zh-CN"/>
        </w:rPr>
      </w:pPr>
      <w:r>
        <w:t>Table</w:t>
      </w:r>
      <w:r w:rsidRPr="00B053F4">
        <w:t xml:space="preserve"> </w:t>
      </w:r>
      <w:r>
        <w:t>1</w:t>
      </w:r>
      <w:r w:rsidRPr="00B053F4">
        <w:t xml:space="preserve">: </w:t>
      </w:r>
      <w:r w:rsidRPr="00D038AB">
        <w:t xml:space="preserve">Urban Macro </w:t>
      </w:r>
      <w:r>
        <w:rPr>
          <w:rFonts w:cs="TimesNewRomanPSMT"/>
          <w:lang w:eastAsia="zh-CN"/>
        </w:rPr>
        <w:t xml:space="preserve">DL </w:t>
      </w:r>
      <w:r>
        <w:rPr>
          <w:rFonts w:eastAsia="SimSun"/>
          <w:lang w:eastAsia="zh-CN"/>
        </w:rPr>
        <w:t xml:space="preserve">throughput loss </w:t>
      </w:r>
      <w:r>
        <w:rPr>
          <w:rFonts w:cs="TimesNewRomanPSMT"/>
          <w:lang w:eastAsia="zh-CN"/>
        </w:rPr>
        <w:t>of victim FR1 like UE</w:t>
      </w:r>
    </w:p>
    <w:p w14:paraId="775E8971" w14:textId="77777777" w:rsidR="008E6A36" w:rsidRDefault="008E6A36" w:rsidP="004D57EB">
      <w:pPr>
        <w:pStyle w:val="BodyText"/>
        <w:snapToGrid w:val="0"/>
        <w:rPr>
          <w:szCs w:val="20"/>
          <w:lang w:val="en-GB" w:eastAsia="en-GB"/>
        </w:rPr>
      </w:pPr>
    </w:p>
    <w:tbl>
      <w:tblPr>
        <w:tblStyle w:val="TableGrid"/>
        <w:tblW w:w="5000" w:type="pct"/>
        <w:jc w:val="center"/>
        <w:tblLook w:val="04A0" w:firstRow="1" w:lastRow="0" w:firstColumn="1" w:lastColumn="0" w:noHBand="0" w:noVBand="1"/>
      </w:tblPr>
      <w:tblGrid>
        <w:gridCol w:w="2533"/>
        <w:gridCol w:w="1122"/>
        <w:gridCol w:w="1108"/>
        <w:gridCol w:w="1108"/>
        <w:gridCol w:w="1109"/>
        <w:gridCol w:w="1109"/>
        <w:gridCol w:w="973"/>
      </w:tblGrid>
      <w:tr w:rsidR="004D57EB" w:rsidRPr="00C8338F" w14:paraId="2443645B" w14:textId="77777777" w:rsidTr="008E6A36">
        <w:trPr>
          <w:trHeight w:val="255"/>
          <w:jc w:val="center"/>
        </w:trPr>
        <w:tc>
          <w:tcPr>
            <w:tcW w:w="1361" w:type="pct"/>
            <w:noWrap/>
            <w:hideMark/>
          </w:tcPr>
          <w:p w14:paraId="027E1477" w14:textId="77777777" w:rsidR="004D57EB" w:rsidRPr="00C8338F" w:rsidRDefault="004D57EB" w:rsidP="002B2D10">
            <w:pPr>
              <w:pStyle w:val="BodyText"/>
              <w:snapToGrid w:val="0"/>
              <w:jc w:val="center"/>
              <w:rPr>
                <w:szCs w:val="20"/>
                <w:lang w:val="en-GB" w:eastAsia="en-GB"/>
              </w:rPr>
            </w:pPr>
            <w:r w:rsidRPr="00C8338F">
              <w:rPr>
                <w:szCs w:val="20"/>
                <w:lang w:eastAsia="en-GB"/>
              </w:rPr>
              <w:t>ACIR offset X [dB]</w:t>
            </w:r>
          </w:p>
        </w:tc>
        <w:tc>
          <w:tcPr>
            <w:tcW w:w="619" w:type="pct"/>
            <w:noWrap/>
            <w:hideMark/>
          </w:tcPr>
          <w:p w14:paraId="39E3D386" w14:textId="77777777" w:rsidR="004D57EB" w:rsidRPr="00C8338F" w:rsidRDefault="004D57EB" w:rsidP="002B2D10">
            <w:pPr>
              <w:pStyle w:val="BodyText"/>
              <w:snapToGrid w:val="0"/>
              <w:jc w:val="center"/>
              <w:rPr>
                <w:szCs w:val="20"/>
                <w:lang w:eastAsia="en-GB"/>
              </w:rPr>
            </w:pPr>
            <w:r w:rsidRPr="008D5E45">
              <w:t>0</w:t>
            </w:r>
          </w:p>
        </w:tc>
        <w:tc>
          <w:tcPr>
            <w:tcW w:w="619" w:type="pct"/>
            <w:noWrap/>
            <w:hideMark/>
          </w:tcPr>
          <w:p w14:paraId="7436A1A8" w14:textId="77777777" w:rsidR="004D57EB" w:rsidRPr="00C8338F" w:rsidRDefault="004D57EB" w:rsidP="002B2D10">
            <w:pPr>
              <w:pStyle w:val="BodyText"/>
              <w:snapToGrid w:val="0"/>
              <w:jc w:val="center"/>
              <w:rPr>
                <w:szCs w:val="20"/>
                <w:lang w:eastAsia="en-GB"/>
              </w:rPr>
            </w:pPr>
            <w:r w:rsidRPr="008D5E45">
              <w:t>-</w:t>
            </w:r>
            <w:r>
              <w:t>3</w:t>
            </w:r>
          </w:p>
        </w:tc>
        <w:tc>
          <w:tcPr>
            <w:tcW w:w="619" w:type="pct"/>
            <w:noWrap/>
            <w:hideMark/>
          </w:tcPr>
          <w:p w14:paraId="6EE4A30A" w14:textId="77777777" w:rsidR="004D57EB" w:rsidRPr="00C8338F" w:rsidRDefault="004D57EB" w:rsidP="002B2D10">
            <w:pPr>
              <w:pStyle w:val="BodyText"/>
              <w:snapToGrid w:val="0"/>
              <w:jc w:val="center"/>
              <w:rPr>
                <w:szCs w:val="20"/>
                <w:lang w:eastAsia="en-GB"/>
              </w:rPr>
            </w:pPr>
            <w:r w:rsidRPr="008D5E45">
              <w:t>-</w:t>
            </w:r>
            <w:r>
              <w:t>6</w:t>
            </w:r>
          </w:p>
        </w:tc>
        <w:tc>
          <w:tcPr>
            <w:tcW w:w="619" w:type="pct"/>
            <w:noWrap/>
            <w:hideMark/>
          </w:tcPr>
          <w:p w14:paraId="544F9DF5" w14:textId="77777777" w:rsidR="004D57EB" w:rsidRPr="00C8338F" w:rsidRDefault="004D57EB" w:rsidP="002B2D10">
            <w:pPr>
              <w:pStyle w:val="BodyText"/>
              <w:snapToGrid w:val="0"/>
              <w:jc w:val="center"/>
              <w:rPr>
                <w:szCs w:val="20"/>
                <w:lang w:eastAsia="en-GB"/>
              </w:rPr>
            </w:pPr>
            <w:r w:rsidRPr="008D5E45">
              <w:t>-</w:t>
            </w:r>
            <w:r>
              <w:t>9</w:t>
            </w:r>
          </w:p>
        </w:tc>
        <w:tc>
          <w:tcPr>
            <w:tcW w:w="619" w:type="pct"/>
            <w:noWrap/>
            <w:hideMark/>
          </w:tcPr>
          <w:p w14:paraId="0D6BAC6E" w14:textId="77777777" w:rsidR="004D57EB" w:rsidRPr="00C8338F" w:rsidRDefault="004D57EB" w:rsidP="002B2D10">
            <w:pPr>
              <w:pStyle w:val="BodyText"/>
              <w:snapToGrid w:val="0"/>
              <w:jc w:val="center"/>
              <w:rPr>
                <w:szCs w:val="20"/>
                <w:lang w:eastAsia="en-GB"/>
              </w:rPr>
            </w:pPr>
            <w:r w:rsidRPr="008D5E45">
              <w:t>-</w:t>
            </w:r>
            <w:r>
              <w:t>12</w:t>
            </w:r>
          </w:p>
        </w:tc>
        <w:tc>
          <w:tcPr>
            <w:tcW w:w="544" w:type="pct"/>
            <w:noWrap/>
            <w:hideMark/>
          </w:tcPr>
          <w:p w14:paraId="76C2A511" w14:textId="77777777" w:rsidR="004D57EB" w:rsidRPr="00C8338F" w:rsidRDefault="004D57EB" w:rsidP="002B2D10">
            <w:pPr>
              <w:pStyle w:val="BodyText"/>
              <w:snapToGrid w:val="0"/>
              <w:jc w:val="center"/>
              <w:rPr>
                <w:szCs w:val="20"/>
                <w:lang w:eastAsia="en-GB"/>
              </w:rPr>
            </w:pPr>
            <w:r w:rsidRPr="008D5E45">
              <w:t>-</w:t>
            </w:r>
            <w:r>
              <w:t>1</w:t>
            </w:r>
            <w:r w:rsidRPr="008D5E45">
              <w:t>5</w:t>
            </w:r>
          </w:p>
        </w:tc>
      </w:tr>
      <w:tr w:rsidR="00FC6DB5" w:rsidRPr="00C8338F" w14:paraId="05DB52E1" w14:textId="77777777" w:rsidTr="008E6A36">
        <w:trPr>
          <w:trHeight w:val="255"/>
          <w:jc w:val="center"/>
        </w:trPr>
        <w:tc>
          <w:tcPr>
            <w:tcW w:w="1361" w:type="pct"/>
            <w:noWrap/>
            <w:hideMark/>
          </w:tcPr>
          <w:p w14:paraId="486DAF2E" w14:textId="1136E606" w:rsidR="00FC6DB5" w:rsidRPr="00C8338F" w:rsidRDefault="00FC6DB5" w:rsidP="00FC6DB5">
            <w:pPr>
              <w:pStyle w:val="BodyText"/>
              <w:snapToGrid w:val="0"/>
              <w:jc w:val="center"/>
              <w:rPr>
                <w:szCs w:val="20"/>
                <w:lang w:eastAsia="en-GB"/>
              </w:rPr>
            </w:pPr>
            <w:r w:rsidRPr="00C8338F">
              <w:rPr>
                <w:szCs w:val="20"/>
                <w:lang w:eastAsia="en-GB"/>
              </w:rPr>
              <w:t>Average throughput loss (</w:t>
            </w:r>
            <w:r>
              <w:rPr>
                <w:szCs w:val="20"/>
                <w:lang w:eastAsia="en-GB"/>
              </w:rPr>
              <w:t>%</w:t>
            </w:r>
            <w:r w:rsidRPr="00C8338F">
              <w:rPr>
                <w:szCs w:val="20"/>
                <w:lang w:eastAsia="en-GB"/>
              </w:rPr>
              <w:t>)</w:t>
            </w:r>
          </w:p>
        </w:tc>
        <w:tc>
          <w:tcPr>
            <w:tcW w:w="619" w:type="pct"/>
            <w:noWrap/>
            <w:hideMark/>
          </w:tcPr>
          <w:p w14:paraId="32E6536D" w14:textId="1240A6CF" w:rsidR="00FC6DB5" w:rsidRPr="00C8338F" w:rsidRDefault="00E955BD" w:rsidP="00FC6DB5">
            <w:pPr>
              <w:pStyle w:val="BodyText"/>
              <w:snapToGrid w:val="0"/>
              <w:jc w:val="center"/>
              <w:rPr>
                <w:szCs w:val="20"/>
                <w:lang w:eastAsia="en-GB"/>
              </w:rPr>
            </w:pPr>
            <w:r w:rsidRPr="00E955BD">
              <w:t>8.7157e-0</w:t>
            </w:r>
            <w:r>
              <w:t>2</w:t>
            </w:r>
          </w:p>
        </w:tc>
        <w:tc>
          <w:tcPr>
            <w:tcW w:w="619" w:type="pct"/>
            <w:noWrap/>
            <w:hideMark/>
          </w:tcPr>
          <w:p w14:paraId="491B3CA9" w14:textId="34105996" w:rsidR="00FC6DB5" w:rsidRPr="00C8338F" w:rsidRDefault="007C251E" w:rsidP="00FC6DB5">
            <w:pPr>
              <w:pStyle w:val="BodyText"/>
              <w:snapToGrid w:val="0"/>
              <w:jc w:val="center"/>
              <w:rPr>
                <w:szCs w:val="20"/>
                <w:lang w:eastAsia="en-GB"/>
              </w:rPr>
            </w:pPr>
            <w:r>
              <w:t>0.</w:t>
            </w:r>
            <w:r w:rsidR="006C1342">
              <w:t>15</w:t>
            </w:r>
          </w:p>
        </w:tc>
        <w:tc>
          <w:tcPr>
            <w:tcW w:w="619" w:type="pct"/>
            <w:noWrap/>
            <w:hideMark/>
          </w:tcPr>
          <w:p w14:paraId="34F304D9" w14:textId="214A1E80" w:rsidR="00FC6DB5" w:rsidRPr="00C8338F" w:rsidRDefault="00F31196" w:rsidP="00FC6DB5">
            <w:pPr>
              <w:pStyle w:val="BodyText"/>
              <w:snapToGrid w:val="0"/>
              <w:jc w:val="center"/>
              <w:rPr>
                <w:szCs w:val="20"/>
                <w:lang w:eastAsia="en-GB"/>
              </w:rPr>
            </w:pPr>
            <w:r>
              <w:t>0.</w:t>
            </w:r>
            <w:r w:rsidR="006C1342">
              <w:t>25</w:t>
            </w:r>
          </w:p>
        </w:tc>
        <w:tc>
          <w:tcPr>
            <w:tcW w:w="619" w:type="pct"/>
            <w:noWrap/>
            <w:hideMark/>
          </w:tcPr>
          <w:p w14:paraId="6A0DD06C" w14:textId="662BE3B4" w:rsidR="00FC6DB5" w:rsidRPr="00C8338F" w:rsidRDefault="006C1342" w:rsidP="00FC6DB5">
            <w:pPr>
              <w:pStyle w:val="BodyText"/>
              <w:snapToGrid w:val="0"/>
              <w:jc w:val="center"/>
              <w:rPr>
                <w:szCs w:val="20"/>
                <w:lang w:eastAsia="en-GB"/>
              </w:rPr>
            </w:pPr>
            <w:r>
              <w:t>0.39</w:t>
            </w:r>
          </w:p>
        </w:tc>
        <w:tc>
          <w:tcPr>
            <w:tcW w:w="619" w:type="pct"/>
            <w:noWrap/>
            <w:hideMark/>
          </w:tcPr>
          <w:p w14:paraId="2F01A60A" w14:textId="139352C9" w:rsidR="00FC6DB5" w:rsidRPr="00C8338F" w:rsidRDefault="006C1342" w:rsidP="00FC6DB5">
            <w:pPr>
              <w:pStyle w:val="BodyText"/>
              <w:snapToGrid w:val="0"/>
              <w:jc w:val="center"/>
              <w:rPr>
                <w:szCs w:val="20"/>
                <w:lang w:eastAsia="en-GB"/>
              </w:rPr>
            </w:pPr>
            <w:r>
              <w:t>0.56</w:t>
            </w:r>
          </w:p>
        </w:tc>
        <w:tc>
          <w:tcPr>
            <w:tcW w:w="544" w:type="pct"/>
            <w:noWrap/>
            <w:hideMark/>
          </w:tcPr>
          <w:p w14:paraId="6D4B8933" w14:textId="02247124" w:rsidR="00FC6DB5" w:rsidRPr="00C8338F" w:rsidRDefault="00C06888" w:rsidP="00FC6DB5">
            <w:pPr>
              <w:pStyle w:val="BodyText"/>
              <w:snapToGrid w:val="0"/>
              <w:jc w:val="center"/>
              <w:rPr>
                <w:szCs w:val="20"/>
                <w:lang w:eastAsia="en-GB"/>
              </w:rPr>
            </w:pPr>
            <w:r>
              <w:t>0.78</w:t>
            </w:r>
          </w:p>
        </w:tc>
      </w:tr>
      <w:tr w:rsidR="00FC6DB5" w:rsidRPr="00C8338F" w14:paraId="22F9066E" w14:textId="77777777" w:rsidTr="008E6A36">
        <w:trPr>
          <w:trHeight w:val="255"/>
          <w:jc w:val="center"/>
        </w:trPr>
        <w:tc>
          <w:tcPr>
            <w:tcW w:w="1361" w:type="pct"/>
            <w:noWrap/>
            <w:hideMark/>
          </w:tcPr>
          <w:p w14:paraId="4A074433" w14:textId="1B95341C" w:rsidR="00FC6DB5" w:rsidRPr="00C8338F" w:rsidRDefault="00FC6DB5" w:rsidP="00FC6DB5">
            <w:pPr>
              <w:pStyle w:val="BodyText"/>
              <w:snapToGrid w:val="0"/>
              <w:jc w:val="center"/>
              <w:rPr>
                <w:szCs w:val="20"/>
                <w:lang w:eastAsia="en-GB"/>
              </w:rPr>
            </w:pPr>
            <w:r w:rsidRPr="00C8338F">
              <w:rPr>
                <w:szCs w:val="20"/>
                <w:lang w:eastAsia="en-GB"/>
              </w:rPr>
              <w:t>5%-tile throughput loss (</w:t>
            </w:r>
            <w:r>
              <w:rPr>
                <w:szCs w:val="20"/>
                <w:lang w:eastAsia="en-GB"/>
              </w:rPr>
              <w:t>%</w:t>
            </w:r>
            <w:r w:rsidRPr="00C8338F">
              <w:rPr>
                <w:szCs w:val="20"/>
                <w:lang w:eastAsia="en-GB"/>
              </w:rPr>
              <w:t>)</w:t>
            </w:r>
          </w:p>
        </w:tc>
        <w:tc>
          <w:tcPr>
            <w:tcW w:w="619" w:type="pct"/>
            <w:noWrap/>
            <w:hideMark/>
          </w:tcPr>
          <w:p w14:paraId="13D036CA" w14:textId="1C2F914A" w:rsidR="00FC6DB5" w:rsidRPr="00C8338F" w:rsidRDefault="00E955BD" w:rsidP="00FC6DB5">
            <w:pPr>
              <w:pStyle w:val="BodyText"/>
              <w:snapToGrid w:val="0"/>
              <w:jc w:val="center"/>
              <w:rPr>
                <w:szCs w:val="20"/>
                <w:lang w:eastAsia="en-GB"/>
              </w:rPr>
            </w:pPr>
            <w:r>
              <w:t>0.70</w:t>
            </w:r>
          </w:p>
        </w:tc>
        <w:tc>
          <w:tcPr>
            <w:tcW w:w="619" w:type="pct"/>
            <w:noWrap/>
            <w:hideMark/>
          </w:tcPr>
          <w:p w14:paraId="35D2AA31" w14:textId="20C23666" w:rsidR="00FC6DB5" w:rsidRPr="00C8338F" w:rsidRDefault="006C1342" w:rsidP="00FC6DB5">
            <w:pPr>
              <w:pStyle w:val="BodyText"/>
              <w:snapToGrid w:val="0"/>
              <w:jc w:val="center"/>
              <w:rPr>
                <w:szCs w:val="20"/>
                <w:lang w:eastAsia="en-GB"/>
              </w:rPr>
            </w:pPr>
            <w:r>
              <w:t>0.70</w:t>
            </w:r>
          </w:p>
        </w:tc>
        <w:tc>
          <w:tcPr>
            <w:tcW w:w="619" w:type="pct"/>
            <w:noWrap/>
            <w:hideMark/>
          </w:tcPr>
          <w:p w14:paraId="6DD7E63A" w14:textId="182AABAD" w:rsidR="00FC6DB5" w:rsidRPr="00C8338F" w:rsidRDefault="006C1342" w:rsidP="00FC6DB5">
            <w:pPr>
              <w:pStyle w:val="BodyText"/>
              <w:snapToGrid w:val="0"/>
              <w:jc w:val="center"/>
              <w:rPr>
                <w:szCs w:val="20"/>
                <w:lang w:eastAsia="en-GB"/>
              </w:rPr>
            </w:pPr>
            <w:r>
              <w:t>0.70</w:t>
            </w:r>
          </w:p>
        </w:tc>
        <w:tc>
          <w:tcPr>
            <w:tcW w:w="619" w:type="pct"/>
            <w:noWrap/>
            <w:hideMark/>
          </w:tcPr>
          <w:p w14:paraId="0EA82367" w14:textId="3692CEFE" w:rsidR="00FC6DB5" w:rsidRPr="00C8338F" w:rsidRDefault="006C1342" w:rsidP="00FC6DB5">
            <w:pPr>
              <w:pStyle w:val="BodyText"/>
              <w:snapToGrid w:val="0"/>
              <w:jc w:val="center"/>
              <w:rPr>
                <w:szCs w:val="20"/>
                <w:lang w:eastAsia="en-GB"/>
              </w:rPr>
            </w:pPr>
            <w:r>
              <w:t>2.97</w:t>
            </w:r>
          </w:p>
        </w:tc>
        <w:tc>
          <w:tcPr>
            <w:tcW w:w="619" w:type="pct"/>
            <w:noWrap/>
            <w:hideMark/>
          </w:tcPr>
          <w:p w14:paraId="6362E249" w14:textId="7603A148" w:rsidR="00FC6DB5" w:rsidRPr="00C8338F" w:rsidRDefault="006C1342" w:rsidP="00FC6DB5">
            <w:pPr>
              <w:pStyle w:val="BodyText"/>
              <w:snapToGrid w:val="0"/>
              <w:jc w:val="center"/>
              <w:rPr>
                <w:szCs w:val="20"/>
                <w:lang w:eastAsia="en-GB"/>
              </w:rPr>
            </w:pPr>
            <w:r>
              <w:t>3.83</w:t>
            </w:r>
          </w:p>
        </w:tc>
        <w:tc>
          <w:tcPr>
            <w:tcW w:w="544" w:type="pct"/>
            <w:noWrap/>
            <w:hideMark/>
          </w:tcPr>
          <w:p w14:paraId="638FE960" w14:textId="347E432D" w:rsidR="00FC6DB5" w:rsidRPr="00C8338F" w:rsidRDefault="00C06888" w:rsidP="00FC6DB5">
            <w:pPr>
              <w:pStyle w:val="BodyText"/>
              <w:snapToGrid w:val="0"/>
              <w:jc w:val="center"/>
              <w:rPr>
                <w:szCs w:val="20"/>
                <w:lang w:eastAsia="en-GB"/>
              </w:rPr>
            </w:pPr>
            <w:r>
              <w:t>5.26</w:t>
            </w:r>
          </w:p>
        </w:tc>
      </w:tr>
    </w:tbl>
    <w:p w14:paraId="670269F8" w14:textId="3E72F078" w:rsidR="004D57EB" w:rsidRDefault="004D57EB" w:rsidP="004D57EB">
      <w:pPr>
        <w:pStyle w:val="TH"/>
        <w:ind w:left="360"/>
        <w:rPr>
          <w:rFonts w:cs="TimesNewRomanPSMT"/>
          <w:lang w:eastAsia="zh-CN"/>
        </w:rPr>
      </w:pPr>
      <w:r>
        <w:t>Table</w:t>
      </w:r>
      <w:r w:rsidRPr="00B053F4">
        <w:t xml:space="preserve"> </w:t>
      </w:r>
      <w:r w:rsidR="008E6A36">
        <w:t>2</w:t>
      </w:r>
      <w:r w:rsidRPr="00B053F4">
        <w:t xml:space="preserve">: </w:t>
      </w:r>
      <w:r w:rsidRPr="00D038AB">
        <w:t xml:space="preserve">Urban Macro </w:t>
      </w:r>
      <w:r>
        <w:rPr>
          <w:rFonts w:cs="TimesNewRomanPSMT"/>
          <w:lang w:eastAsia="zh-CN"/>
        </w:rPr>
        <w:t xml:space="preserve">DL </w:t>
      </w:r>
      <w:r>
        <w:rPr>
          <w:rFonts w:eastAsia="SimSun"/>
          <w:lang w:eastAsia="zh-CN"/>
        </w:rPr>
        <w:t xml:space="preserve">throughput loss </w:t>
      </w:r>
      <w:r>
        <w:rPr>
          <w:rFonts w:cs="TimesNewRomanPSMT"/>
          <w:lang w:eastAsia="zh-CN"/>
        </w:rPr>
        <w:t xml:space="preserve">of victim </w:t>
      </w:r>
      <w:r w:rsidR="008E6A36">
        <w:rPr>
          <w:rFonts w:cs="TimesNewRomanPSMT"/>
          <w:lang w:eastAsia="zh-CN"/>
        </w:rPr>
        <w:t xml:space="preserve">FR2 like </w:t>
      </w:r>
      <w:r>
        <w:rPr>
          <w:rFonts w:cs="TimesNewRomanPSMT"/>
          <w:lang w:eastAsia="zh-CN"/>
        </w:rPr>
        <w:t>UE</w:t>
      </w:r>
    </w:p>
    <w:bookmarkEnd w:id="4"/>
    <w:p w14:paraId="5A0575C2" w14:textId="353A0E43" w:rsidR="0074701F" w:rsidRPr="00DE7EB7" w:rsidRDefault="00255007" w:rsidP="0074701F">
      <w:pPr>
        <w:pStyle w:val="BodyText"/>
        <w:snapToGrid w:val="0"/>
        <w:rPr>
          <w:szCs w:val="20"/>
          <w:lang w:eastAsia="en-GB"/>
        </w:rPr>
      </w:pPr>
      <w:r>
        <w:rPr>
          <w:szCs w:val="20"/>
          <w:lang w:val="en-GB" w:eastAsia="en-GB"/>
        </w:rPr>
        <w:t xml:space="preserve">Comparing the results between Tables 1 and 2, </w:t>
      </w:r>
      <w:r w:rsidR="009C75B2">
        <w:rPr>
          <w:rFonts w:eastAsia="SimSun"/>
          <w:szCs w:val="20"/>
          <w:lang w:eastAsia="zh-CN"/>
        </w:rPr>
        <w:t xml:space="preserve">the </w:t>
      </w:r>
      <w:r w:rsidR="007C4D7A">
        <w:rPr>
          <w:rFonts w:eastAsia="SimSun"/>
          <w:szCs w:val="20"/>
          <w:lang w:eastAsia="zh-CN"/>
        </w:rPr>
        <w:t xml:space="preserve">average </w:t>
      </w:r>
      <w:r w:rsidR="009C75B2">
        <w:rPr>
          <w:rFonts w:eastAsia="SimSun"/>
          <w:szCs w:val="20"/>
          <w:lang w:eastAsia="zh-CN"/>
        </w:rPr>
        <w:t>throughput loss</w:t>
      </w:r>
      <w:r w:rsidR="00DF31DB">
        <w:rPr>
          <w:rFonts w:eastAsia="SimSun"/>
          <w:szCs w:val="20"/>
          <w:lang w:eastAsia="zh-CN"/>
        </w:rPr>
        <w:t>es</w:t>
      </w:r>
      <w:r w:rsidR="009C75B2">
        <w:rPr>
          <w:rFonts w:eastAsia="SimSun"/>
          <w:szCs w:val="20"/>
          <w:lang w:eastAsia="zh-CN"/>
        </w:rPr>
        <w:t xml:space="preserve"> for FR</w:t>
      </w:r>
      <w:r w:rsidR="00DF31DB">
        <w:rPr>
          <w:rFonts w:eastAsia="SimSun"/>
          <w:szCs w:val="20"/>
          <w:lang w:eastAsia="zh-CN"/>
        </w:rPr>
        <w:t>1</w:t>
      </w:r>
      <w:r w:rsidR="009C75B2">
        <w:rPr>
          <w:rFonts w:eastAsia="SimSun"/>
          <w:szCs w:val="20"/>
          <w:lang w:eastAsia="zh-CN"/>
        </w:rPr>
        <w:t xml:space="preserve"> like UE </w:t>
      </w:r>
      <w:r w:rsidR="00DF31DB">
        <w:rPr>
          <w:rFonts w:eastAsia="SimSun"/>
          <w:szCs w:val="20"/>
          <w:lang w:eastAsia="zh-CN"/>
        </w:rPr>
        <w:t>are</w:t>
      </w:r>
      <w:r w:rsidR="009C75B2">
        <w:rPr>
          <w:rFonts w:eastAsia="SimSun"/>
          <w:szCs w:val="20"/>
          <w:lang w:eastAsia="zh-CN"/>
        </w:rPr>
        <w:t xml:space="preserve"> </w:t>
      </w:r>
      <w:r w:rsidR="00DF31DB">
        <w:rPr>
          <w:rFonts w:eastAsia="SimSun"/>
          <w:szCs w:val="20"/>
          <w:lang w:eastAsia="zh-CN"/>
        </w:rPr>
        <w:t>high</w:t>
      </w:r>
      <w:r w:rsidR="009C75B2">
        <w:rPr>
          <w:rFonts w:eastAsia="SimSun"/>
          <w:szCs w:val="20"/>
          <w:lang w:eastAsia="zh-CN"/>
        </w:rPr>
        <w:t>er than th</w:t>
      </w:r>
      <w:r w:rsidR="00DF31DB">
        <w:rPr>
          <w:rFonts w:eastAsia="SimSun"/>
          <w:szCs w:val="20"/>
          <w:lang w:eastAsia="zh-CN"/>
        </w:rPr>
        <w:t>ose</w:t>
      </w:r>
      <w:r w:rsidR="009C75B2">
        <w:rPr>
          <w:rFonts w:eastAsia="SimSun"/>
          <w:szCs w:val="20"/>
          <w:lang w:eastAsia="zh-CN"/>
        </w:rPr>
        <w:t xml:space="preserve"> for FR</w:t>
      </w:r>
      <w:r w:rsidR="00DF31DB">
        <w:rPr>
          <w:rFonts w:eastAsia="SimSun"/>
          <w:szCs w:val="20"/>
          <w:lang w:eastAsia="zh-CN"/>
        </w:rPr>
        <w:t>2</w:t>
      </w:r>
      <w:r w:rsidR="009C75B2">
        <w:rPr>
          <w:rFonts w:eastAsia="SimSun"/>
          <w:szCs w:val="20"/>
          <w:lang w:eastAsia="zh-CN"/>
        </w:rPr>
        <w:t xml:space="preserve"> like UE</w:t>
      </w:r>
      <w:r w:rsidR="00DE7EB7" w:rsidRPr="00DE7EB7">
        <w:rPr>
          <w:rFonts w:eastAsia="SimSun"/>
          <w:szCs w:val="20"/>
          <w:lang w:eastAsia="zh-CN"/>
        </w:rPr>
        <w:t xml:space="preserve"> </w:t>
      </w:r>
      <w:r w:rsidR="00DE7EB7">
        <w:rPr>
          <w:rFonts w:eastAsia="SimSun"/>
          <w:szCs w:val="20"/>
          <w:lang w:eastAsia="zh-CN"/>
        </w:rPr>
        <w:t xml:space="preserve">with the use of beamforming at the </w:t>
      </w:r>
      <w:r w:rsidR="007D71FE">
        <w:rPr>
          <w:rFonts w:eastAsia="SimSun"/>
          <w:szCs w:val="20"/>
          <w:lang w:eastAsia="zh-CN"/>
        </w:rPr>
        <w:t xml:space="preserve">FR2 like </w:t>
      </w:r>
      <w:r w:rsidR="00DE7EB7">
        <w:rPr>
          <w:rFonts w:eastAsia="SimSun"/>
          <w:szCs w:val="20"/>
          <w:lang w:eastAsia="zh-CN"/>
        </w:rPr>
        <w:t>UE,</w:t>
      </w:r>
      <w:r w:rsidR="009C75B2">
        <w:rPr>
          <w:rFonts w:eastAsia="SimSun"/>
          <w:szCs w:val="20"/>
          <w:lang w:eastAsia="zh-CN"/>
        </w:rPr>
        <w:t xml:space="preserve"> </w:t>
      </w:r>
      <w:r w:rsidR="007C4D7A">
        <w:rPr>
          <w:rFonts w:eastAsia="SimSun"/>
          <w:szCs w:val="20"/>
          <w:lang w:eastAsia="zh-CN"/>
        </w:rPr>
        <w:t xml:space="preserve">while </w:t>
      </w:r>
      <w:r w:rsidR="00DF31DB">
        <w:rPr>
          <w:rFonts w:eastAsia="SimSun"/>
          <w:szCs w:val="20"/>
          <w:lang w:eastAsia="zh-CN"/>
        </w:rPr>
        <w:t xml:space="preserve">the </w:t>
      </w:r>
      <w:r w:rsidR="00DF31DB" w:rsidRPr="00C8338F">
        <w:rPr>
          <w:szCs w:val="20"/>
          <w:lang w:eastAsia="en-GB"/>
        </w:rPr>
        <w:t>5%-tile throughput loss</w:t>
      </w:r>
      <w:r w:rsidR="006D27D7">
        <w:rPr>
          <w:szCs w:val="20"/>
          <w:lang w:eastAsia="en-GB"/>
        </w:rPr>
        <w:t>es</w:t>
      </w:r>
      <w:r w:rsidR="00DF31DB">
        <w:rPr>
          <w:szCs w:val="20"/>
          <w:lang w:eastAsia="en-GB"/>
        </w:rPr>
        <w:t xml:space="preserve"> </w:t>
      </w:r>
      <w:r w:rsidR="007C4D7A">
        <w:rPr>
          <w:rFonts w:eastAsia="SimSun"/>
          <w:szCs w:val="20"/>
          <w:lang w:eastAsia="zh-CN"/>
        </w:rPr>
        <w:t>for FR1 like UE are lower than those for FR2 like UE</w:t>
      </w:r>
      <w:r w:rsidR="00DE7EB7">
        <w:rPr>
          <w:szCs w:val="20"/>
          <w:lang w:eastAsia="en-GB"/>
        </w:rPr>
        <w:t>. This can be explained by the fact that</w:t>
      </w:r>
      <w:r w:rsidR="00DF31DB">
        <w:rPr>
          <w:szCs w:val="20"/>
          <w:lang w:val="en-GB" w:eastAsia="en-GB"/>
        </w:rPr>
        <w:t xml:space="preserve"> </w:t>
      </w:r>
      <w:r w:rsidR="00DF31DB">
        <w:rPr>
          <w:rFonts w:eastAsia="SimSun"/>
          <w:szCs w:val="20"/>
          <w:lang w:eastAsia="zh-CN"/>
        </w:rPr>
        <w:t xml:space="preserve">the </w:t>
      </w:r>
      <w:r w:rsidR="00DF31DB" w:rsidRPr="00C8338F">
        <w:rPr>
          <w:szCs w:val="20"/>
          <w:lang w:eastAsia="en-GB"/>
        </w:rPr>
        <w:t>5%-tile</w:t>
      </w:r>
      <w:r w:rsidR="00DF31DB">
        <w:rPr>
          <w:rFonts w:eastAsia="SimSun"/>
          <w:szCs w:val="20"/>
          <w:lang w:eastAsia="zh-CN"/>
        </w:rPr>
        <w:t xml:space="preserve"> victim UE at the cell edge have lower SNR and </w:t>
      </w:r>
      <w:r w:rsidR="00DE7EB7">
        <w:rPr>
          <w:rFonts w:eastAsia="SimSun"/>
          <w:szCs w:val="20"/>
          <w:lang w:eastAsia="zh-CN"/>
        </w:rPr>
        <w:t>thus</w:t>
      </w:r>
      <w:r w:rsidR="00DF31DB">
        <w:rPr>
          <w:rFonts w:eastAsia="SimSun"/>
          <w:szCs w:val="20"/>
          <w:lang w:eastAsia="zh-CN"/>
        </w:rPr>
        <w:t xml:space="preserve"> are more affected by the ACI from the </w:t>
      </w:r>
      <w:r w:rsidR="00F6658D">
        <w:rPr>
          <w:rFonts w:eastAsia="SimSun"/>
          <w:szCs w:val="20"/>
          <w:lang w:eastAsia="zh-CN"/>
        </w:rPr>
        <w:t>interfering BS</w:t>
      </w:r>
      <w:r w:rsidR="00DE7EB7">
        <w:rPr>
          <w:rFonts w:eastAsia="SimSun"/>
          <w:szCs w:val="20"/>
          <w:lang w:eastAsia="zh-CN"/>
        </w:rPr>
        <w:t xml:space="preserve">, </w:t>
      </w:r>
      <w:r w:rsidR="00DE7EB7">
        <w:rPr>
          <w:szCs w:val="20"/>
          <w:lang w:val="en-GB" w:eastAsia="en-GB"/>
        </w:rPr>
        <w:t xml:space="preserve">and the FR2 like UE beam is directed towards the interfering BS </w:t>
      </w:r>
      <w:r w:rsidR="002B3114">
        <w:rPr>
          <w:szCs w:val="20"/>
          <w:lang w:val="en-GB" w:eastAsia="en-GB"/>
        </w:rPr>
        <w:t>and thus</w:t>
      </w:r>
      <w:r w:rsidR="00DE7EB7">
        <w:rPr>
          <w:szCs w:val="20"/>
          <w:lang w:val="en-GB" w:eastAsia="en-GB"/>
        </w:rPr>
        <w:t xml:space="preserve"> increases the ACI</w:t>
      </w:r>
      <w:r w:rsidR="002B3114" w:rsidRPr="002B3114">
        <w:rPr>
          <w:rFonts w:eastAsia="SimSun"/>
          <w:szCs w:val="20"/>
          <w:lang w:eastAsia="zh-CN"/>
        </w:rPr>
        <w:t xml:space="preserve"> </w:t>
      </w:r>
      <w:r w:rsidR="007D71FE">
        <w:rPr>
          <w:rFonts w:eastAsia="SimSun"/>
          <w:szCs w:val="20"/>
          <w:lang w:eastAsia="zh-CN"/>
        </w:rPr>
        <w:t xml:space="preserve">from the </w:t>
      </w:r>
      <w:r w:rsidR="007D71FE">
        <w:rPr>
          <w:szCs w:val="20"/>
          <w:lang w:val="en-GB" w:eastAsia="en-GB"/>
        </w:rPr>
        <w:t>interfering BS</w:t>
      </w:r>
      <w:r w:rsidR="006D27D7">
        <w:rPr>
          <w:szCs w:val="20"/>
          <w:lang w:val="en-GB" w:eastAsia="en-GB"/>
        </w:rPr>
        <w:t xml:space="preserve"> transmitting 3 beams</w:t>
      </w:r>
      <w:r w:rsidR="009C75B2">
        <w:rPr>
          <w:rFonts w:eastAsia="SimSun"/>
          <w:szCs w:val="20"/>
          <w:lang w:eastAsia="zh-CN"/>
        </w:rPr>
        <w:t>.</w:t>
      </w:r>
    </w:p>
    <w:p w14:paraId="1B42500B" w14:textId="77777777" w:rsidR="0074701F" w:rsidRPr="007A295A" w:rsidRDefault="0074701F" w:rsidP="00C65AD4">
      <w:pPr>
        <w:overflowPunct w:val="0"/>
        <w:autoSpaceDE w:val="0"/>
        <w:autoSpaceDN w:val="0"/>
        <w:adjustRightInd w:val="0"/>
        <w:spacing w:after="180"/>
        <w:textAlignment w:val="baseline"/>
        <w:rPr>
          <w:rFonts w:eastAsia="SimSun"/>
          <w:szCs w:val="20"/>
          <w:lang w:val="en-GB" w:eastAsia="zh-CN"/>
        </w:rPr>
      </w:pPr>
    </w:p>
    <w:p w14:paraId="3709A981" w14:textId="5E79F151" w:rsidR="00360C83" w:rsidRPr="00360C83" w:rsidRDefault="00360C83" w:rsidP="00360C83">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r>
      <w:r w:rsidR="00076FF3">
        <w:rPr>
          <w:rFonts w:ascii="Arial" w:hAnsi="Arial" w:cs="Arial"/>
          <w:b/>
          <w:bCs/>
          <w:szCs w:val="20"/>
          <w:lang w:val="en-GB" w:eastAsia="en-GB"/>
        </w:rPr>
        <w:t>Uplink Results</w:t>
      </w:r>
    </w:p>
    <w:p w14:paraId="5EDDF56A" w14:textId="18DE7763" w:rsidR="00076FF3" w:rsidRDefault="00076FF3" w:rsidP="00076FF3">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of the victim and interfering UE transmit power at 1</w:t>
      </w:r>
      <w:r w:rsidR="001820F7">
        <w:rPr>
          <w:rFonts w:eastAsia="SimSun"/>
          <w:szCs w:val="20"/>
          <w:lang w:eastAsia="zh-CN"/>
        </w:rPr>
        <w:t>5</w:t>
      </w:r>
      <w:r w:rsidR="00AB30C5">
        <w:rPr>
          <w:rFonts w:eastAsia="SimSun"/>
          <w:szCs w:val="20"/>
          <w:lang w:eastAsia="zh-CN"/>
        </w:rPr>
        <w:t xml:space="preserve"> </w:t>
      </w:r>
      <w:r>
        <w:rPr>
          <w:rFonts w:eastAsia="SimSun"/>
          <w:szCs w:val="20"/>
          <w:lang w:eastAsia="zh-CN"/>
        </w:rPr>
        <w:t xml:space="preserve">GHz carrier frequency </w:t>
      </w:r>
      <w:r w:rsidR="001820F7">
        <w:rPr>
          <w:rFonts w:eastAsia="SimSun"/>
          <w:szCs w:val="20"/>
          <w:lang w:eastAsia="zh-CN"/>
        </w:rPr>
        <w:t>with 450</w:t>
      </w:r>
      <w:r w:rsidR="00D453A0">
        <w:rPr>
          <w:rFonts w:eastAsia="SimSun"/>
          <w:szCs w:val="20"/>
          <w:lang w:eastAsia="zh-CN"/>
        </w:rPr>
        <w:t xml:space="preserve"> m</w:t>
      </w:r>
      <w:r w:rsidR="001820F7">
        <w:rPr>
          <w:rFonts w:eastAsia="SimSun"/>
          <w:szCs w:val="20"/>
          <w:lang w:eastAsia="zh-CN"/>
        </w:rPr>
        <w:t xml:space="preserve"> inter-site distance, 20% indoor UE ratio, </w:t>
      </w:r>
      <w:r w:rsidR="00D37EA0">
        <w:rPr>
          <w:rFonts w:eastAsia="SimSun"/>
          <w:szCs w:val="20"/>
          <w:lang w:eastAsia="zh-CN"/>
        </w:rPr>
        <w:t>2</w:t>
      </w:r>
      <w:r w:rsidR="001820F7">
        <w:rPr>
          <w:rFonts w:eastAsia="SimSun"/>
          <w:szCs w:val="20"/>
          <w:lang w:eastAsia="zh-CN"/>
        </w:rPr>
        <w:t>00 MHz channel bandwidth</w:t>
      </w:r>
      <w:r w:rsidR="001B6B8D">
        <w:rPr>
          <w:rFonts w:eastAsia="SimSun"/>
          <w:szCs w:val="20"/>
          <w:lang w:eastAsia="zh-CN"/>
        </w:rPr>
        <w:t>,</w:t>
      </w:r>
      <w:r w:rsidR="001820F7">
        <w:rPr>
          <w:rFonts w:eastAsia="SimSun"/>
          <w:szCs w:val="20"/>
          <w:lang w:eastAsia="zh-CN"/>
        </w:rPr>
        <w:t xml:space="preserve"> </w:t>
      </w:r>
      <w:r w:rsidR="00540813">
        <w:rPr>
          <w:rFonts w:eastAsia="SimSun"/>
          <w:szCs w:val="20"/>
          <w:lang w:eastAsia="zh-CN"/>
        </w:rPr>
        <w:t>3</w:t>
      </w:r>
      <w:r w:rsidR="001820F7">
        <w:rPr>
          <w:rFonts w:eastAsia="SimSun"/>
          <w:szCs w:val="20"/>
          <w:lang w:eastAsia="zh-CN"/>
        </w:rPr>
        <w:t xml:space="preserve"> UE per slot </w:t>
      </w:r>
      <w:r w:rsidR="001B6B8D">
        <w:rPr>
          <w:rFonts w:eastAsia="SimSun"/>
          <w:szCs w:val="20"/>
          <w:lang w:eastAsia="zh-CN"/>
        </w:rPr>
        <w:t>and 23</w:t>
      </w:r>
      <w:r w:rsidR="00D453A0">
        <w:rPr>
          <w:rFonts w:eastAsia="SimSun"/>
          <w:szCs w:val="20"/>
          <w:lang w:eastAsia="zh-CN"/>
        </w:rPr>
        <w:t xml:space="preserve"> </w:t>
      </w:r>
      <w:r w:rsidR="001B6B8D">
        <w:rPr>
          <w:rFonts w:eastAsia="SimSun"/>
          <w:szCs w:val="20"/>
          <w:lang w:eastAsia="zh-CN"/>
        </w:rPr>
        <w:t xml:space="preserve">dBm </w:t>
      </w:r>
      <w:r w:rsidR="001B6B8D" w:rsidRPr="001B6B8D">
        <w:rPr>
          <w:rFonts w:eastAsia="SimSun"/>
          <w:szCs w:val="20"/>
          <w:lang w:eastAsia="zh-CN"/>
        </w:rPr>
        <w:t>UE max</w:t>
      </w:r>
      <w:r w:rsidR="00D453A0">
        <w:rPr>
          <w:rFonts w:eastAsia="SimSun"/>
          <w:szCs w:val="20"/>
          <w:lang w:eastAsia="zh-CN"/>
        </w:rPr>
        <w:t>imum</w:t>
      </w:r>
      <w:r w:rsidR="001B6B8D" w:rsidRPr="001B6B8D">
        <w:rPr>
          <w:rFonts w:eastAsia="SimSun"/>
          <w:szCs w:val="20"/>
          <w:lang w:eastAsia="zh-CN"/>
        </w:rPr>
        <w:t xml:space="preserve"> TX power </w:t>
      </w:r>
      <w:r w:rsidR="0018627F">
        <w:rPr>
          <w:szCs w:val="20"/>
          <w:lang w:val="en-GB" w:eastAsia="en-GB"/>
        </w:rPr>
        <w:t>are</w:t>
      </w:r>
      <w:r w:rsidR="001820F7">
        <w:rPr>
          <w:szCs w:val="20"/>
          <w:lang w:val="en-GB" w:eastAsia="en-GB"/>
        </w:rPr>
        <w:t xml:space="preserve"> provided in Figure </w:t>
      </w:r>
      <w:r w:rsidR="00EA1204">
        <w:rPr>
          <w:szCs w:val="20"/>
          <w:lang w:val="en-GB" w:eastAsia="en-GB"/>
        </w:rPr>
        <w:t>2</w:t>
      </w:r>
      <w:r w:rsidR="001820F7">
        <w:rPr>
          <w:szCs w:val="20"/>
          <w:lang w:val="en-GB" w:eastAsia="en-GB"/>
        </w:rPr>
        <w:t xml:space="preserve"> below using </w:t>
      </w:r>
      <w:r w:rsidR="00540813">
        <w:rPr>
          <w:szCs w:val="20"/>
          <w:lang w:val="en-GB" w:eastAsia="en-GB"/>
        </w:rPr>
        <w:t xml:space="preserve">16x4x24 BS </w:t>
      </w:r>
      <w:r w:rsidR="001820F7">
        <w:rPr>
          <w:szCs w:val="20"/>
          <w:lang w:val="en-GB" w:eastAsia="en-GB"/>
        </w:rPr>
        <w:t xml:space="preserve">and </w:t>
      </w:r>
      <w:r w:rsidR="00540813">
        <w:rPr>
          <w:szCs w:val="20"/>
          <w:lang w:val="en-GB" w:eastAsia="en-GB"/>
        </w:rPr>
        <w:t xml:space="preserve">different </w:t>
      </w:r>
      <w:r w:rsidR="001820F7">
        <w:rPr>
          <w:szCs w:val="20"/>
          <w:lang w:val="en-GB" w:eastAsia="en-GB"/>
        </w:rPr>
        <w:t>UE antenna configurations</w:t>
      </w:r>
      <w:r>
        <w:rPr>
          <w:szCs w:val="20"/>
          <w:lang w:val="en-GB" w:eastAsia="en-GB"/>
        </w:rPr>
        <w:t>. Here the uplink ACIR is obtained using 30</w:t>
      </w:r>
      <w:r w:rsidR="00471F4E">
        <w:rPr>
          <w:szCs w:val="20"/>
          <w:lang w:val="en-GB" w:eastAsia="en-GB"/>
        </w:rPr>
        <w:t xml:space="preserve"> </w:t>
      </w:r>
      <w:r>
        <w:rPr>
          <w:szCs w:val="20"/>
          <w:lang w:val="en-GB" w:eastAsia="en-GB"/>
        </w:rPr>
        <w:t xml:space="preserve">dB UE ACLR and </w:t>
      </w:r>
      <w:r w:rsidR="00AE351C">
        <w:rPr>
          <w:szCs w:val="20"/>
          <w:lang w:val="en-GB" w:eastAsia="en-GB"/>
        </w:rPr>
        <w:t>45</w:t>
      </w:r>
      <w:r w:rsidR="00471F4E">
        <w:rPr>
          <w:szCs w:val="20"/>
          <w:lang w:val="en-GB" w:eastAsia="en-GB"/>
        </w:rPr>
        <w:t xml:space="preserve"> </w:t>
      </w:r>
      <w:r>
        <w:rPr>
          <w:szCs w:val="20"/>
          <w:lang w:val="en-GB" w:eastAsia="en-GB"/>
        </w:rPr>
        <w:t xml:space="preserve">dB BS ACS (currently defined for BS and UE in FR1). It can be seen from the figure that </w:t>
      </w:r>
      <w:r w:rsidR="00BE2A22">
        <w:rPr>
          <w:szCs w:val="20"/>
          <w:lang w:val="en-GB" w:eastAsia="en-GB"/>
        </w:rPr>
        <w:t>around</w:t>
      </w:r>
      <w:r>
        <w:rPr>
          <w:szCs w:val="20"/>
          <w:lang w:val="en-GB" w:eastAsia="en-GB"/>
        </w:rPr>
        <w:t xml:space="preserve"> </w:t>
      </w:r>
      <w:r w:rsidR="00CC16CB">
        <w:rPr>
          <w:szCs w:val="20"/>
          <w:lang w:val="en-GB" w:eastAsia="en-GB"/>
        </w:rPr>
        <w:t>2</w:t>
      </w:r>
      <w:r w:rsidR="00D37EA0">
        <w:rPr>
          <w:szCs w:val="20"/>
          <w:lang w:val="en-GB" w:eastAsia="en-GB"/>
        </w:rPr>
        <w:t>0</w:t>
      </w:r>
      <w:r>
        <w:rPr>
          <w:szCs w:val="20"/>
          <w:lang w:val="en-GB" w:eastAsia="en-GB"/>
        </w:rPr>
        <w:t xml:space="preserve">% of the </w:t>
      </w:r>
      <w:r w:rsidR="00BE2A22">
        <w:rPr>
          <w:szCs w:val="20"/>
          <w:lang w:val="en-GB" w:eastAsia="en-GB"/>
        </w:rPr>
        <w:t xml:space="preserve">FR1 like </w:t>
      </w:r>
      <w:r>
        <w:rPr>
          <w:szCs w:val="20"/>
          <w:lang w:val="en-GB" w:eastAsia="en-GB"/>
        </w:rPr>
        <w:t xml:space="preserve">UE </w:t>
      </w:r>
      <w:r w:rsidR="00BE2A22">
        <w:rPr>
          <w:szCs w:val="20"/>
          <w:lang w:val="en-GB" w:eastAsia="en-GB"/>
        </w:rPr>
        <w:t xml:space="preserve">and </w:t>
      </w:r>
      <w:r w:rsidR="0018627F">
        <w:rPr>
          <w:szCs w:val="20"/>
          <w:lang w:val="en-GB" w:eastAsia="en-GB"/>
        </w:rPr>
        <w:t>1</w:t>
      </w:r>
      <w:r w:rsidR="00197925">
        <w:rPr>
          <w:szCs w:val="20"/>
          <w:lang w:val="en-GB" w:eastAsia="en-GB"/>
        </w:rPr>
        <w:t>3</w:t>
      </w:r>
      <w:r w:rsidR="00BE2A22">
        <w:rPr>
          <w:szCs w:val="20"/>
          <w:lang w:val="en-GB" w:eastAsia="en-GB"/>
        </w:rPr>
        <w:t xml:space="preserve">% of the FR2 like UE </w:t>
      </w:r>
      <w:r>
        <w:rPr>
          <w:szCs w:val="20"/>
          <w:lang w:val="en-GB" w:eastAsia="en-GB"/>
        </w:rPr>
        <w:t>are transmitting at maximum power.</w:t>
      </w:r>
    </w:p>
    <w:p w14:paraId="26C69258" w14:textId="3B8E41E9" w:rsidR="001820F7" w:rsidRDefault="004E1216" w:rsidP="001820F7">
      <w:pPr>
        <w:pStyle w:val="BodyText"/>
        <w:snapToGrid w:val="0"/>
        <w:jc w:val="center"/>
        <w:rPr>
          <w:szCs w:val="20"/>
          <w:lang w:val="en-GB" w:eastAsia="en-GB"/>
        </w:rPr>
      </w:pPr>
      <w:r w:rsidRPr="004E1216">
        <w:rPr>
          <w:noProof/>
          <w:szCs w:val="20"/>
          <w:lang w:val="en-GB" w:eastAsia="en-GB"/>
        </w:rPr>
        <w:drawing>
          <wp:inline distT="0" distB="0" distL="0" distR="0" wp14:anchorId="5B8369A6" wp14:editId="0F2E4EC1">
            <wp:extent cx="2809875" cy="2107406"/>
            <wp:effectExtent l="0" t="0" r="0" b="7620"/>
            <wp:docPr id="1899352774" name="Picture 1"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352774" name="Picture 1" descr="A graph with a line&#10;&#10;Description automatically generated"/>
                    <pic:cNvPicPr/>
                  </pic:nvPicPr>
                  <pic:blipFill>
                    <a:blip r:embed="rId10"/>
                    <a:stretch>
                      <a:fillRect/>
                    </a:stretch>
                  </pic:blipFill>
                  <pic:spPr>
                    <a:xfrm>
                      <a:off x="0" y="0"/>
                      <a:ext cx="2818537" cy="2113902"/>
                    </a:xfrm>
                    <a:prstGeom prst="rect">
                      <a:avLst/>
                    </a:prstGeom>
                  </pic:spPr>
                </pic:pic>
              </a:graphicData>
            </a:graphic>
          </wp:inline>
        </w:drawing>
      </w:r>
      <w:r w:rsidR="002F0EA7" w:rsidRPr="002F0EA7">
        <w:rPr>
          <w:noProof/>
          <w:szCs w:val="20"/>
          <w:lang w:val="en-GB" w:eastAsia="en-GB"/>
        </w:rPr>
        <w:t xml:space="preserve"> </w:t>
      </w:r>
      <w:r w:rsidR="001820F7" w:rsidRPr="00A67711">
        <w:rPr>
          <w:szCs w:val="20"/>
          <w:lang w:val="en-GB" w:eastAsia="en-GB"/>
        </w:rPr>
        <w:t xml:space="preserve"> </w:t>
      </w:r>
      <w:r w:rsidR="001E4CB0" w:rsidRPr="001E4CB0">
        <w:rPr>
          <w:noProof/>
          <w:szCs w:val="20"/>
          <w:lang w:val="en-GB" w:eastAsia="en-GB"/>
        </w:rPr>
        <w:drawing>
          <wp:inline distT="0" distB="0" distL="0" distR="0" wp14:anchorId="27B78F99" wp14:editId="67B88828">
            <wp:extent cx="2819400" cy="2114550"/>
            <wp:effectExtent l="0" t="0" r="0" b="0"/>
            <wp:docPr id="1484942111" name="Picture 1"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942111" name="Picture 1" descr="A graph of a graph&#10;&#10;Description automatically generated"/>
                    <pic:cNvPicPr/>
                  </pic:nvPicPr>
                  <pic:blipFill>
                    <a:blip r:embed="rId11"/>
                    <a:stretch>
                      <a:fillRect/>
                    </a:stretch>
                  </pic:blipFill>
                  <pic:spPr>
                    <a:xfrm>
                      <a:off x="0" y="0"/>
                      <a:ext cx="2829906" cy="2122430"/>
                    </a:xfrm>
                    <a:prstGeom prst="rect">
                      <a:avLst/>
                    </a:prstGeom>
                  </pic:spPr>
                </pic:pic>
              </a:graphicData>
            </a:graphic>
          </wp:inline>
        </w:drawing>
      </w:r>
      <w:r w:rsidR="002B630F" w:rsidRPr="002B630F">
        <w:rPr>
          <w:noProof/>
          <w:szCs w:val="20"/>
          <w:lang w:val="en-GB" w:eastAsia="en-GB"/>
        </w:rPr>
        <w:t xml:space="preserve"> </w:t>
      </w:r>
    </w:p>
    <w:p w14:paraId="2AE90234" w14:textId="77777777" w:rsidR="001820F7" w:rsidRDefault="001820F7" w:rsidP="001820F7">
      <w:pPr>
        <w:pStyle w:val="TH"/>
        <w:ind w:left="360"/>
        <w:rPr>
          <w:rFonts w:cs="TimesNewRomanPSMT"/>
          <w:lang w:eastAsia="zh-CN"/>
        </w:rPr>
      </w:pPr>
      <w:r>
        <w:t>(a) 64x24 BS, FR1 like UE</w:t>
      </w:r>
      <w:r>
        <w:tab/>
      </w:r>
      <w:r>
        <w:tab/>
      </w:r>
      <w:r>
        <w:tab/>
      </w:r>
      <w:r>
        <w:tab/>
      </w:r>
      <w:r>
        <w:tab/>
        <w:t>(b) 64x24 BS, FR2 like UE</w:t>
      </w:r>
    </w:p>
    <w:p w14:paraId="44C3B6FE" w14:textId="68B285C1" w:rsidR="001820F7" w:rsidRDefault="001820F7" w:rsidP="001820F7">
      <w:pPr>
        <w:pStyle w:val="TH"/>
        <w:ind w:left="360"/>
        <w:rPr>
          <w:rFonts w:cs="TimesNewRomanPSMT"/>
          <w:lang w:eastAsia="zh-CN"/>
        </w:rPr>
      </w:pPr>
      <w:r w:rsidRPr="00B053F4">
        <w:t xml:space="preserve">Figure </w:t>
      </w:r>
      <w:r w:rsidR="00EA1204">
        <w:t>2</w:t>
      </w:r>
      <w:r w:rsidRPr="00B053F4">
        <w:t xml:space="preserve">: </w:t>
      </w:r>
      <w:r w:rsidRPr="00D038AB">
        <w:t xml:space="preserve">Urban Macro </w:t>
      </w:r>
      <w:r>
        <w:rPr>
          <w:rFonts w:eastAsia="SimSun"/>
          <w:lang w:eastAsia="zh-CN"/>
        </w:rPr>
        <w:t>UE transmit power</w:t>
      </w:r>
    </w:p>
    <w:p w14:paraId="094A47F1" w14:textId="54658CB1" w:rsidR="00076FF3" w:rsidRDefault="00076FF3" w:rsidP="00076FF3">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UE UL SINR </w:t>
      </w:r>
      <w:r>
        <w:rPr>
          <w:szCs w:val="20"/>
          <w:lang w:val="en-GB" w:eastAsia="en-GB"/>
        </w:rPr>
        <w:t xml:space="preserve">are provided in Figure </w:t>
      </w:r>
      <w:r w:rsidR="00EA1204">
        <w:rPr>
          <w:szCs w:val="20"/>
          <w:lang w:val="en-GB" w:eastAsia="en-GB"/>
        </w:rPr>
        <w:t>3</w:t>
      </w:r>
      <w:r>
        <w:rPr>
          <w:szCs w:val="20"/>
          <w:lang w:val="en-GB" w:eastAsia="en-GB"/>
        </w:rPr>
        <w:t xml:space="preserve"> below. Here the uplink ACIR is obtained using 30</w:t>
      </w:r>
      <w:r w:rsidR="00471F4E">
        <w:rPr>
          <w:szCs w:val="20"/>
          <w:lang w:val="en-GB" w:eastAsia="en-GB"/>
        </w:rPr>
        <w:t xml:space="preserve"> </w:t>
      </w:r>
      <w:r>
        <w:rPr>
          <w:szCs w:val="20"/>
          <w:lang w:val="en-GB" w:eastAsia="en-GB"/>
        </w:rPr>
        <w:t xml:space="preserve">dB UE ACLR and </w:t>
      </w:r>
      <w:r w:rsidR="00AE351C">
        <w:rPr>
          <w:szCs w:val="20"/>
          <w:lang w:val="en-GB" w:eastAsia="en-GB"/>
        </w:rPr>
        <w:t>45</w:t>
      </w:r>
      <w:r w:rsidR="00471F4E">
        <w:rPr>
          <w:szCs w:val="20"/>
          <w:lang w:val="en-GB" w:eastAsia="en-GB"/>
        </w:rPr>
        <w:t xml:space="preserve"> </w:t>
      </w:r>
      <w:r>
        <w:rPr>
          <w:szCs w:val="20"/>
          <w:lang w:val="en-GB" w:eastAsia="en-GB"/>
        </w:rPr>
        <w:t>dB BS ACS (currently defined for BS and UE in FR1). It can be seen from the figure that the target UL SINR of 15</w:t>
      </w:r>
      <w:r w:rsidR="006D27D7">
        <w:rPr>
          <w:szCs w:val="20"/>
          <w:lang w:val="en-GB" w:eastAsia="en-GB"/>
        </w:rPr>
        <w:t xml:space="preserve"> </w:t>
      </w:r>
      <w:r>
        <w:rPr>
          <w:szCs w:val="20"/>
          <w:lang w:val="en-GB" w:eastAsia="en-GB"/>
        </w:rPr>
        <w:t xml:space="preserve">dB is achieved by </w:t>
      </w:r>
      <w:r w:rsidR="00C86284">
        <w:rPr>
          <w:szCs w:val="20"/>
          <w:lang w:val="en-GB" w:eastAsia="en-GB"/>
        </w:rPr>
        <w:t xml:space="preserve">around </w:t>
      </w:r>
      <w:r w:rsidR="004E1216">
        <w:rPr>
          <w:szCs w:val="20"/>
          <w:lang w:val="en-GB" w:eastAsia="en-GB"/>
        </w:rPr>
        <w:t>80</w:t>
      </w:r>
      <w:r w:rsidR="00C86284">
        <w:rPr>
          <w:szCs w:val="20"/>
          <w:lang w:val="en-GB" w:eastAsia="en-GB"/>
        </w:rPr>
        <w:t>% of the FR1 like UE and 8</w:t>
      </w:r>
      <w:r w:rsidR="00197925">
        <w:rPr>
          <w:szCs w:val="20"/>
          <w:lang w:val="en-GB" w:eastAsia="en-GB"/>
        </w:rPr>
        <w:t>5</w:t>
      </w:r>
      <w:r w:rsidR="00C86284">
        <w:rPr>
          <w:szCs w:val="20"/>
          <w:lang w:val="en-GB" w:eastAsia="en-GB"/>
        </w:rPr>
        <w:t>% of the FR2 like UE</w:t>
      </w:r>
      <w:r>
        <w:rPr>
          <w:szCs w:val="20"/>
          <w:lang w:val="en-GB" w:eastAsia="en-GB"/>
        </w:rPr>
        <w:t>.</w:t>
      </w:r>
    </w:p>
    <w:p w14:paraId="6C6B10F0" w14:textId="21749E08" w:rsidR="00BE2A22" w:rsidRDefault="00BE2A22" w:rsidP="00BE2A22">
      <w:pPr>
        <w:pStyle w:val="BodyText"/>
        <w:snapToGrid w:val="0"/>
        <w:jc w:val="center"/>
        <w:rPr>
          <w:szCs w:val="20"/>
          <w:lang w:val="en-GB" w:eastAsia="en-GB"/>
        </w:rPr>
      </w:pPr>
      <w:r w:rsidRPr="00A67711">
        <w:rPr>
          <w:szCs w:val="20"/>
          <w:lang w:val="en-GB" w:eastAsia="en-GB"/>
        </w:rPr>
        <w:lastRenderedPageBreak/>
        <w:t xml:space="preserve"> </w:t>
      </w:r>
      <w:r w:rsidR="004E1216" w:rsidRPr="004E1216">
        <w:rPr>
          <w:noProof/>
          <w:szCs w:val="20"/>
          <w:lang w:val="en-GB" w:eastAsia="en-GB"/>
        </w:rPr>
        <w:drawing>
          <wp:inline distT="0" distB="0" distL="0" distR="0" wp14:anchorId="11DF5B12" wp14:editId="46F314F6">
            <wp:extent cx="2800349" cy="2100263"/>
            <wp:effectExtent l="0" t="0" r="635" b="0"/>
            <wp:docPr id="524605168" name="Picture 1"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605168" name="Picture 1" descr="A graph with a red line&#10;&#10;Description automatically generated"/>
                    <pic:cNvPicPr/>
                  </pic:nvPicPr>
                  <pic:blipFill>
                    <a:blip r:embed="rId12"/>
                    <a:stretch>
                      <a:fillRect/>
                    </a:stretch>
                  </pic:blipFill>
                  <pic:spPr>
                    <a:xfrm>
                      <a:off x="0" y="0"/>
                      <a:ext cx="2803650" cy="2102739"/>
                    </a:xfrm>
                    <a:prstGeom prst="rect">
                      <a:avLst/>
                    </a:prstGeom>
                  </pic:spPr>
                </pic:pic>
              </a:graphicData>
            </a:graphic>
          </wp:inline>
        </w:drawing>
      </w:r>
      <w:r w:rsidR="0018627F" w:rsidRPr="0018627F">
        <w:rPr>
          <w:szCs w:val="20"/>
          <w:lang w:val="en-GB" w:eastAsia="en-GB"/>
        </w:rPr>
        <w:t xml:space="preserve"> </w:t>
      </w:r>
      <w:r w:rsidR="001E4CB0" w:rsidRPr="001E4CB0">
        <w:rPr>
          <w:noProof/>
          <w:szCs w:val="20"/>
          <w:lang w:val="en-GB" w:eastAsia="en-GB"/>
        </w:rPr>
        <w:drawing>
          <wp:inline distT="0" distB="0" distL="0" distR="0" wp14:anchorId="7B94B67F" wp14:editId="3CA5B4DC">
            <wp:extent cx="2819400" cy="2114550"/>
            <wp:effectExtent l="0" t="0" r="0" b="0"/>
            <wp:docPr id="1743998026" name="Picture 1"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998026" name="Picture 1" descr="A graph with a line&#10;&#10;Description automatically generated"/>
                    <pic:cNvPicPr/>
                  </pic:nvPicPr>
                  <pic:blipFill>
                    <a:blip r:embed="rId13"/>
                    <a:stretch>
                      <a:fillRect/>
                    </a:stretch>
                  </pic:blipFill>
                  <pic:spPr>
                    <a:xfrm>
                      <a:off x="0" y="0"/>
                      <a:ext cx="2827199" cy="2120399"/>
                    </a:xfrm>
                    <a:prstGeom prst="rect">
                      <a:avLst/>
                    </a:prstGeom>
                  </pic:spPr>
                </pic:pic>
              </a:graphicData>
            </a:graphic>
          </wp:inline>
        </w:drawing>
      </w:r>
      <w:r w:rsidRPr="002B630F">
        <w:rPr>
          <w:noProof/>
          <w:szCs w:val="20"/>
          <w:lang w:val="en-GB" w:eastAsia="en-GB"/>
        </w:rPr>
        <w:t xml:space="preserve"> </w:t>
      </w:r>
    </w:p>
    <w:p w14:paraId="6275AD3D" w14:textId="77777777" w:rsidR="00BE2A22" w:rsidRDefault="00BE2A22" w:rsidP="00BE2A22">
      <w:pPr>
        <w:pStyle w:val="TH"/>
        <w:ind w:left="360"/>
        <w:rPr>
          <w:rFonts w:cs="TimesNewRomanPSMT"/>
          <w:lang w:eastAsia="zh-CN"/>
        </w:rPr>
      </w:pPr>
      <w:r>
        <w:t>(a) 64x24 BS, FR1 like UE</w:t>
      </w:r>
      <w:r>
        <w:tab/>
      </w:r>
      <w:r>
        <w:tab/>
      </w:r>
      <w:r>
        <w:tab/>
      </w:r>
      <w:r>
        <w:tab/>
      </w:r>
      <w:r>
        <w:tab/>
        <w:t>(b) 64x24 BS, FR2 like UE</w:t>
      </w:r>
    </w:p>
    <w:p w14:paraId="557E2ADC" w14:textId="32C308BA" w:rsidR="00076FF3" w:rsidRDefault="00076FF3" w:rsidP="00076FF3">
      <w:pPr>
        <w:pStyle w:val="TH"/>
        <w:ind w:left="360"/>
        <w:rPr>
          <w:rFonts w:cs="TimesNewRomanPSMT"/>
          <w:lang w:eastAsia="zh-CN"/>
        </w:rPr>
      </w:pPr>
      <w:r w:rsidRPr="00B053F4">
        <w:t xml:space="preserve">Figure </w:t>
      </w:r>
      <w:r w:rsidR="00EA1204">
        <w:t>3</w:t>
      </w:r>
      <w:r w:rsidRPr="00B053F4">
        <w:t xml:space="preserve">: </w:t>
      </w:r>
      <w:r w:rsidRPr="00D038AB">
        <w:t xml:space="preserve">Urban Macro </w:t>
      </w:r>
      <w:r>
        <w:rPr>
          <w:rFonts w:eastAsia="SimSun"/>
          <w:lang w:eastAsia="zh-CN"/>
        </w:rPr>
        <w:t>UE UL SINR</w:t>
      </w:r>
    </w:p>
    <w:p w14:paraId="36333963" w14:textId="4E75EF88" w:rsidR="00076FF3" w:rsidRDefault="00076FF3" w:rsidP="00076FF3">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BS received blocking signal power at the TAB connector (i.e. including the antenna array gain) </w:t>
      </w:r>
      <w:r w:rsidR="00BA4029">
        <w:rPr>
          <w:rFonts w:eastAsia="SimSun"/>
          <w:szCs w:val="20"/>
          <w:lang w:eastAsia="zh-CN"/>
        </w:rPr>
        <w:t xml:space="preserve">with </w:t>
      </w:r>
      <w:r w:rsidR="0018627F">
        <w:rPr>
          <w:rFonts w:eastAsia="SimSun"/>
          <w:szCs w:val="20"/>
          <w:lang w:eastAsia="zh-CN"/>
        </w:rPr>
        <w:t>un-</w:t>
      </w:r>
      <w:r w:rsidR="00BA4029">
        <w:rPr>
          <w:rFonts w:eastAsia="SimSun"/>
          <w:szCs w:val="20"/>
          <w:lang w:eastAsia="zh-CN"/>
        </w:rPr>
        <w:t xml:space="preserve">coordinated and coordinated operations </w:t>
      </w:r>
      <w:r w:rsidR="00BA4029">
        <w:rPr>
          <w:szCs w:val="20"/>
          <w:lang w:val="en-GB" w:eastAsia="en-GB"/>
        </w:rPr>
        <w:t xml:space="preserve">are provided, respectively, in Figure </w:t>
      </w:r>
      <w:r w:rsidR="00EA1204">
        <w:rPr>
          <w:szCs w:val="20"/>
          <w:lang w:val="en-GB" w:eastAsia="en-GB"/>
        </w:rPr>
        <w:t>4</w:t>
      </w:r>
      <w:r w:rsidR="00BA4029">
        <w:rPr>
          <w:szCs w:val="20"/>
          <w:lang w:val="en-GB" w:eastAsia="en-GB"/>
        </w:rPr>
        <w:t xml:space="preserve"> below</w:t>
      </w:r>
      <w:r>
        <w:rPr>
          <w:szCs w:val="20"/>
          <w:lang w:val="en-GB" w:eastAsia="en-GB"/>
        </w:rPr>
        <w:t xml:space="preserve">. The 99.99%-tile </w:t>
      </w:r>
      <w:r>
        <w:rPr>
          <w:rFonts w:eastAsia="SimSun"/>
          <w:szCs w:val="20"/>
          <w:lang w:eastAsia="zh-CN"/>
        </w:rPr>
        <w:t xml:space="preserve">received blocking signal power levels are </w:t>
      </w:r>
      <w:r w:rsidR="00775653">
        <w:rPr>
          <w:rFonts w:eastAsia="SimSun"/>
          <w:szCs w:val="20"/>
          <w:lang w:eastAsia="zh-CN"/>
        </w:rPr>
        <w:t>less than</w:t>
      </w:r>
      <w:r w:rsidR="0018627F">
        <w:rPr>
          <w:rFonts w:eastAsia="SimSun"/>
          <w:szCs w:val="20"/>
          <w:lang w:eastAsia="zh-CN"/>
        </w:rPr>
        <w:t xml:space="preserve"> -</w:t>
      </w:r>
      <w:r w:rsidR="004E1216">
        <w:rPr>
          <w:rFonts w:eastAsia="SimSun"/>
          <w:szCs w:val="20"/>
          <w:lang w:eastAsia="zh-CN"/>
        </w:rPr>
        <w:t>48</w:t>
      </w:r>
      <w:r w:rsidR="00471F4E">
        <w:rPr>
          <w:rFonts w:eastAsia="SimSun"/>
          <w:szCs w:val="20"/>
          <w:lang w:eastAsia="zh-CN"/>
        </w:rPr>
        <w:t xml:space="preserve"> </w:t>
      </w:r>
      <w:r w:rsidR="0018627F">
        <w:rPr>
          <w:rFonts w:eastAsia="SimSun"/>
          <w:szCs w:val="20"/>
          <w:lang w:eastAsia="zh-CN"/>
        </w:rPr>
        <w:t>dBm</w:t>
      </w:r>
      <w:r w:rsidR="00775653">
        <w:rPr>
          <w:rFonts w:eastAsia="SimSun"/>
          <w:szCs w:val="20"/>
          <w:lang w:eastAsia="zh-CN"/>
        </w:rPr>
        <w:t xml:space="preserve"> </w:t>
      </w:r>
      <w:r w:rsidR="0018627F">
        <w:rPr>
          <w:rFonts w:eastAsia="SimSun"/>
          <w:szCs w:val="20"/>
          <w:lang w:eastAsia="zh-CN"/>
        </w:rPr>
        <w:t xml:space="preserve">and </w:t>
      </w:r>
      <w:r w:rsidR="00775653">
        <w:rPr>
          <w:rFonts w:eastAsia="SimSun"/>
          <w:szCs w:val="20"/>
          <w:lang w:eastAsia="zh-CN"/>
        </w:rPr>
        <w:t>-4</w:t>
      </w:r>
      <w:r w:rsidR="001E4CB0">
        <w:rPr>
          <w:rFonts w:eastAsia="SimSun"/>
          <w:szCs w:val="20"/>
          <w:lang w:eastAsia="zh-CN"/>
        </w:rPr>
        <w:t>6</w:t>
      </w:r>
      <w:r w:rsidR="00471F4E">
        <w:rPr>
          <w:rFonts w:eastAsia="SimSun"/>
          <w:szCs w:val="20"/>
          <w:lang w:eastAsia="zh-CN"/>
        </w:rPr>
        <w:t xml:space="preserve"> </w:t>
      </w:r>
      <w:r w:rsidR="00775653">
        <w:rPr>
          <w:rFonts w:eastAsia="SimSun"/>
          <w:szCs w:val="20"/>
          <w:lang w:eastAsia="zh-CN"/>
        </w:rPr>
        <w:t>dBm</w:t>
      </w:r>
      <w:r w:rsidR="0018627F">
        <w:rPr>
          <w:rFonts w:eastAsia="SimSun"/>
          <w:szCs w:val="20"/>
          <w:lang w:eastAsia="zh-CN"/>
        </w:rPr>
        <w:t>, respectively,</w:t>
      </w:r>
      <w:r w:rsidR="00775653">
        <w:rPr>
          <w:rFonts w:eastAsia="SimSun"/>
          <w:szCs w:val="20"/>
          <w:lang w:eastAsia="zh-CN"/>
        </w:rPr>
        <w:t xml:space="preserve"> in </w:t>
      </w:r>
      <w:r w:rsidR="00A73651">
        <w:rPr>
          <w:rFonts w:eastAsia="SimSun"/>
          <w:szCs w:val="20"/>
          <w:lang w:eastAsia="zh-CN"/>
        </w:rPr>
        <w:t xml:space="preserve">un-coordinated operation with FR1 like UE and </w:t>
      </w:r>
      <w:r w:rsidR="00A73651" w:rsidRPr="00BB00F6">
        <w:rPr>
          <w:rFonts w:eastAsia="SimSun"/>
          <w:szCs w:val="20"/>
          <w:lang w:eastAsia="zh-CN"/>
        </w:rPr>
        <w:t>coordinated operation with FR2 like UE</w:t>
      </w:r>
      <w:r w:rsidR="00A94807">
        <w:rPr>
          <w:szCs w:val="20"/>
          <w:lang w:val="en-GB" w:eastAsia="en-GB"/>
        </w:rPr>
        <w:t>.</w:t>
      </w:r>
    </w:p>
    <w:p w14:paraId="67C33EF8" w14:textId="6BA0192C" w:rsidR="00BC7088" w:rsidRDefault="004E1216" w:rsidP="00BC7088">
      <w:pPr>
        <w:pStyle w:val="BodyText"/>
        <w:snapToGrid w:val="0"/>
        <w:jc w:val="center"/>
        <w:rPr>
          <w:szCs w:val="20"/>
          <w:lang w:val="en-GB" w:eastAsia="en-GB"/>
        </w:rPr>
      </w:pPr>
      <w:r w:rsidRPr="004E1216">
        <w:rPr>
          <w:noProof/>
          <w:szCs w:val="20"/>
          <w:lang w:val="en-GB" w:eastAsia="en-GB"/>
        </w:rPr>
        <w:drawing>
          <wp:inline distT="0" distB="0" distL="0" distR="0" wp14:anchorId="77F29D86" wp14:editId="62A4EDF9">
            <wp:extent cx="2828925" cy="2121694"/>
            <wp:effectExtent l="0" t="0" r="0" b="0"/>
            <wp:docPr id="483550452" name="Picture 1"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550452" name="Picture 1" descr="A graph with a line&#10;&#10;Description automatically generated"/>
                    <pic:cNvPicPr/>
                  </pic:nvPicPr>
                  <pic:blipFill>
                    <a:blip r:embed="rId14"/>
                    <a:stretch>
                      <a:fillRect/>
                    </a:stretch>
                  </pic:blipFill>
                  <pic:spPr>
                    <a:xfrm>
                      <a:off x="0" y="0"/>
                      <a:ext cx="2837555" cy="2128166"/>
                    </a:xfrm>
                    <a:prstGeom prst="rect">
                      <a:avLst/>
                    </a:prstGeom>
                  </pic:spPr>
                </pic:pic>
              </a:graphicData>
            </a:graphic>
          </wp:inline>
        </w:drawing>
      </w:r>
      <w:r w:rsidR="0018627F" w:rsidRPr="0018627F">
        <w:rPr>
          <w:noProof/>
          <w:szCs w:val="20"/>
          <w:lang w:val="en-GB" w:eastAsia="en-GB"/>
        </w:rPr>
        <w:t xml:space="preserve"> </w:t>
      </w:r>
      <w:r w:rsidR="001E4CB0" w:rsidRPr="001E4CB0">
        <w:rPr>
          <w:noProof/>
          <w:szCs w:val="20"/>
          <w:lang w:val="en-GB" w:eastAsia="en-GB"/>
        </w:rPr>
        <w:drawing>
          <wp:inline distT="0" distB="0" distL="0" distR="0" wp14:anchorId="5806A56F" wp14:editId="5A86B25E">
            <wp:extent cx="2857500" cy="2143125"/>
            <wp:effectExtent l="0" t="0" r="0" b="9525"/>
            <wp:docPr id="501560282" name="Picture 1"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560282" name="Picture 1" descr="A graph with a line&#10;&#10;Description automatically generated"/>
                    <pic:cNvPicPr/>
                  </pic:nvPicPr>
                  <pic:blipFill>
                    <a:blip r:embed="rId15"/>
                    <a:stretch>
                      <a:fillRect/>
                    </a:stretch>
                  </pic:blipFill>
                  <pic:spPr>
                    <a:xfrm>
                      <a:off x="0" y="0"/>
                      <a:ext cx="2877420" cy="2158065"/>
                    </a:xfrm>
                    <a:prstGeom prst="rect">
                      <a:avLst/>
                    </a:prstGeom>
                  </pic:spPr>
                </pic:pic>
              </a:graphicData>
            </a:graphic>
          </wp:inline>
        </w:drawing>
      </w:r>
      <w:r w:rsidR="001E4CB0" w:rsidRPr="001E4CB0">
        <w:rPr>
          <w:noProof/>
          <w:szCs w:val="20"/>
          <w:lang w:val="en-GB" w:eastAsia="en-GB"/>
        </w:rPr>
        <w:t xml:space="preserve"> </w:t>
      </w:r>
      <w:r w:rsidR="00BC7088" w:rsidRPr="002B630F">
        <w:rPr>
          <w:noProof/>
          <w:szCs w:val="20"/>
          <w:lang w:val="en-GB" w:eastAsia="en-GB"/>
        </w:rPr>
        <w:t xml:space="preserve"> </w:t>
      </w:r>
    </w:p>
    <w:p w14:paraId="485397B8" w14:textId="77777777" w:rsidR="00BC7088" w:rsidRDefault="00BC7088" w:rsidP="00BC7088">
      <w:pPr>
        <w:pStyle w:val="TH"/>
        <w:ind w:left="360"/>
        <w:rPr>
          <w:rFonts w:cs="TimesNewRomanPSMT"/>
          <w:lang w:eastAsia="zh-CN"/>
        </w:rPr>
      </w:pPr>
      <w:r>
        <w:t>(a) 64x24 BS, FR1 like UE</w:t>
      </w:r>
      <w:r>
        <w:tab/>
      </w:r>
      <w:r>
        <w:tab/>
      </w:r>
      <w:r>
        <w:tab/>
      </w:r>
      <w:r>
        <w:tab/>
      </w:r>
      <w:r>
        <w:tab/>
        <w:t>(b) 64x24 BS, FR2 like UE</w:t>
      </w:r>
    </w:p>
    <w:p w14:paraId="762508A5" w14:textId="2287EA8D" w:rsidR="00076FF3" w:rsidRDefault="00076FF3" w:rsidP="00076FF3">
      <w:pPr>
        <w:pStyle w:val="TH"/>
        <w:ind w:left="360"/>
        <w:rPr>
          <w:rFonts w:cs="TimesNewRomanPSMT"/>
          <w:lang w:eastAsia="zh-CN"/>
        </w:rPr>
      </w:pPr>
      <w:r w:rsidRPr="00B053F4">
        <w:t xml:space="preserve">Figure </w:t>
      </w:r>
      <w:r w:rsidR="00EA1204">
        <w:t>4</w:t>
      </w:r>
      <w:r w:rsidRPr="00B053F4">
        <w:t xml:space="preserve">: </w:t>
      </w:r>
      <w:r w:rsidRPr="00D038AB">
        <w:t xml:space="preserve">Urban Macro </w:t>
      </w:r>
      <w:r>
        <w:rPr>
          <w:rFonts w:eastAsia="SimSun"/>
          <w:lang w:eastAsia="zh-CN"/>
        </w:rPr>
        <w:t>received blocking signal power</w:t>
      </w:r>
    </w:p>
    <w:p w14:paraId="7EEB9C99" w14:textId="381ED753" w:rsidR="00076FF3" w:rsidRDefault="00076FF3" w:rsidP="00076FF3">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of the uplink throughput loss</w:t>
      </w:r>
      <w:r w:rsidR="003B3983">
        <w:rPr>
          <w:rFonts w:eastAsia="SimSun"/>
          <w:szCs w:val="20"/>
          <w:lang w:eastAsia="zh-CN"/>
        </w:rPr>
        <w:t>es</w:t>
      </w:r>
      <w:r>
        <w:rPr>
          <w:rFonts w:eastAsia="SimSun"/>
          <w:szCs w:val="20"/>
          <w:lang w:eastAsia="zh-CN"/>
        </w:rPr>
        <w:t xml:space="preserve"> of the victim UE with different ACLR offsets (compared to the </w:t>
      </w:r>
      <w:r>
        <w:rPr>
          <w:szCs w:val="20"/>
          <w:lang w:val="en-GB" w:eastAsia="en-GB"/>
        </w:rPr>
        <w:t>30</w:t>
      </w:r>
      <w:r w:rsidR="00471F4E">
        <w:rPr>
          <w:szCs w:val="20"/>
          <w:lang w:val="en-GB" w:eastAsia="en-GB"/>
        </w:rPr>
        <w:t xml:space="preserve"> </w:t>
      </w:r>
      <w:r>
        <w:rPr>
          <w:szCs w:val="20"/>
          <w:lang w:val="en-GB" w:eastAsia="en-GB"/>
        </w:rPr>
        <w:t>dB UE ACLR)</w:t>
      </w:r>
      <w:r>
        <w:rPr>
          <w:rFonts w:eastAsia="SimSun"/>
          <w:szCs w:val="20"/>
          <w:lang w:eastAsia="zh-CN"/>
        </w:rPr>
        <w:t xml:space="preserve"> </w:t>
      </w:r>
      <w:r w:rsidR="00471F4E">
        <w:rPr>
          <w:rFonts w:eastAsia="SimSun"/>
          <w:szCs w:val="20"/>
          <w:lang w:eastAsia="zh-CN"/>
        </w:rPr>
        <w:t xml:space="preserve">using un-coordinated operation with FR1 like UE and </w:t>
      </w:r>
      <w:r w:rsidR="00471F4E" w:rsidRPr="00BB00F6">
        <w:rPr>
          <w:rFonts w:eastAsia="SimSun"/>
          <w:szCs w:val="20"/>
          <w:lang w:eastAsia="zh-CN"/>
        </w:rPr>
        <w:t>coordinated operation with FR2 like UE</w:t>
      </w:r>
      <w:r w:rsidR="00471F4E">
        <w:rPr>
          <w:szCs w:val="20"/>
          <w:lang w:val="en-GB" w:eastAsia="en-GB"/>
        </w:rPr>
        <w:t xml:space="preserve"> </w:t>
      </w:r>
      <w:r w:rsidR="005D4066">
        <w:rPr>
          <w:szCs w:val="20"/>
          <w:lang w:val="en-GB" w:eastAsia="en-GB"/>
        </w:rPr>
        <w:t>are provided, respectively, in Tables 3 and 4 below</w:t>
      </w:r>
      <w:r>
        <w:rPr>
          <w:szCs w:val="20"/>
          <w:lang w:val="en-GB" w:eastAsia="en-GB"/>
        </w:rPr>
        <w:t>.</w:t>
      </w:r>
      <w:r w:rsidRPr="0014630D">
        <w:rPr>
          <w:szCs w:val="20"/>
          <w:lang w:val="en-GB" w:eastAsia="en-GB"/>
        </w:rPr>
        <w:t xml:space="preserve"> </w:t>
      </w:r>
      <w:r>
        <w:rPr>
          <w:szCs w:val="20"/>
          <w:lang w:val="en-GB" w:eastAsia="en-GB"/>
        </w:rPr>
        <w:t>It can be seen from the table</w:t>
      </w:r>
      <w:r w:rsidR="00BF3AFE">
        <w:rPr>
          <w:szCs w:val="20"/>
          <w:lang w:val="en-GB" w:eastAsia="en-GB"/>
        </w:rPr>
        <w:t>s</w:t>
      </w:r>
      <w:r>
        <w:rPr>
          <w:szCs w:val="20"/>
          <w:lang w:val="en-GB" w:eastAsia="en-GB"/>
        </w:rPr>
        <w:t xml:space="preserve"> that the </w:t>
      </w:r>
      <w:r w:rsidR="00A82931">
        <w:rPr>
          <w:szCs w:val="20"/>
          <w:lang w:eastAsia="en-GB"/>
        </w:rPr>
        <w:t>average</w:t>
      </w:r>
      <w:r w:rsidR="00A82931" w:rsidRPr="00C8338F">
        <w:rPr>
          <w:szCs w:val="20"/>
          <w:lang w:eastAsia="en-GB"/>
        </w:rPr>
        <w:t xml:space="preserve"> </w:t>
      </w:r>
      <w:r w:rsidR="00A82931">
        <w:rPr>
          <w:rFonts w:eastAsia="SimSun"/>
          <w:szCs w:val="20"/>
          <w:lang w:eastAsia="zh-CN"/>
        </w:rPr>
        <w:t xml:space="preserve">and </w:t>
      </w:r>
      <w:r w:rsidR="00A82931" w:rsidRPr="00C8338F">
        <w:rPr>
          <w:szCs w:val="20"/>
          <w:lang w:eastAsia="en-GB"/>
        </w:rPr>
        <w:t xml:space="preserve">5%-tile </w:t>
      </w:r>
      <w:r w:rsidR="00F72A47">
        <w:rPr>
          <w:szCs w:val="20"/>
          <w:lang w:eastAsia="en-GB"/>
        </w:rPr>
        <w:t xml:space="preserve">uplink </w:t>
      </w:r>
      <w:r w:rsidR="00A82931">
        <w:rPr>
          <w:rFonts w:eastAsia="SimSun"/>
          <w:szCs w:val="20"/>
          <w:lang w:eastAsia="zh-CN"/>
        </w:rPr>
        <w:t xml:space="preserve">throughput losses </w:t>
      </w:r>
      <w:r>
        <w:rPr>
          <w:szCs w:val="20"/>
          <w:lang w:val="en-GB" w:eastAsia="en-GB"/>
        </w:rPr>
        <w:t xml:space="preserve">in </w:t>
      </w:r>
      <w:r w:rsidR="00A82931">
        <w:rPr>
          <w:szCs w:val="20"/>
          <w:lang w:val="en-GB" w:eastAsia="en-GB"/>
        </w:rPr>
        <w:t>all</w:t>
      </w:r>
      <w:r>
        <w:rPr>
          <w:szCs w:val="20"/>
          <w:lang w:val="en-GB" w:eastAsia="en-GB"/>
        </w:rPr>
        <w:t xml:space="preserve"> simulated </w:t>
      </w:r>
      <w:r w:rsidR="00A82931">
        <w:rPr>
          <w:rFonts w:eastAsia="SimSun"/>
          <w:szCs w:val="20"/>
          <w:lang w:eastAsia="zh-CN"/>
        </w:rPr>
        <w:t>cases</w:t>
      </w:r>
      <w:r>
        <w:rPr>
          <w:rFonts w:eastAsia="SimSun"/>
          <w:szCs w:val="20"/>
          <w:lang w:eastAsia="zh-CN"/>
        </w:rPr>
        <w:t xml:space="preserve"> </w:t>
      </w:r>
      <w:r w:rsidR="00A82931">
        <w:rPr>
          <w:rFonts w:eastAsia="SimSun"/>
          <w:szCs w:val="20"/>
          <w:lang w:eastAsia="zh-CN"/>
        </w:rPr>
        <w:t xml:space="preserve">are </w:t>
      </w:r>
      <w:r w:rsidR="00397391">
        <w:rPr>
          <w:rFonts w:eastAsia="SimSun"/>
          <w:szCs w:val="20"/>
          <w:lang w:eastAsia="zh-CN"/>
        </w:rPr>
        <w:t>limited to around</w:t>
      </w:r>
      <w:r>
        <w:rPr>
          <w:rFonts w:eastAsia="SimSun"/>
          <w:szCs w:val="20"/>
          <w:lang w:eastAsia="zh-CN"/>
        </w:rPr>
        <w:t xml:space="preserve"> 5% with an </w:t>
      </w:r>
      <w:r>
        <w:rPr>
          <w:szCs w:val="20"/>
          <w:lang w:val="en-GB" w:eastAsia="en-GB"/>
        </w:rPr>
        <w:t>uplink ACLR offset of -</w:t>
      </w:r>
      <w:r w:rsidR="00471F4E">
        <w:rPr>
          <w:szCs w:val="20"/>
          <w:lang w:val="en-GB" w:eastAsia="en-GB"/>
        </w:rPr>
        <w:t>9</w:t>
      </w:r>
      <w:r w:rsidR="00A82931">
        <w:rPr>
          <w:szCs w:val="20"/>
          <w:lang w:val="en-GB" w:eastAsia="en-GB"/>
        </w:rPr>
        <w:t xml:space="preserve"> dB.</w:t>
      </w:r>
    </w:p>
    <w:tbl>
      <w:tblPr>
        <w:tblStyle w:val="TableGrid"/>
        <w:tblW w:w="5000" w:type="pct"/>
        <w:jc w:val="center"/>
        <w:tblLook w:val="04A0" w:firstRow="1" w:lastRow="0" w:firstColumn="1" w:lastColumn="0" w:noHBand="0" w:noVBand="1"/>
      </w:tblPr>
      <w:tblGrid>
        <w:gridCol w:w="2466"/>
        <w:gridCol w:w="1122"/>
        <w:gridCol w:w="1122"/>
        <w:gridCol w:w="1122"/>
        <w:gridCol w:w="1122"/>
        <w:gridCol w:w="1055"/>
        <w:gridCol w:w="1053"/>
      </w:tblGrid>
      <w:tr w:rsidR="00E10F0F" w:rsidRPr="00C8338F" w14:paraId="5314127A" w14:textId="77777777" w:rsidTr="00342D2D">
        <w:trPr>
          <w:trHeight w:val="255"/>
          <w:jc w:val="center"/>
        </w:trPr>
        <w:tc>
          <w:tcPr>
            <w:tcW w:w="1361" w:type="pct"/>
            <w:noWrap/>
            <w:hideMark/>
          </w:tcPr>
          <w:p w14:paraId="2957467C" w14:textId="77777777" w:rsidR="00E10F0F" w:rsidRPr="00C8338F" w:rsidRDefault="00E10F0F" w:rsidP="002B2D10">
            <w:pPr>
              <w:pStyle w:val="BodyText"/>
              <w:snapToGrid w:val="0"/>
              <w:jc w:val="center"/>
              <w:rPr>
                <w:szCs w:val="20"/>
                <w:lang w:val="en-GB" w:eastAsia="en-GB"/>
              </w:rPr>
            </w:pPr>
            <w:r w:rsidRPr="00C8338F">
              <w:rPr>
                <w:szCs w:val="20"/>
                <w:lang w:eastAsia="en-GB"/>
              </w:rPr>
              <w:t>ACIR offset X [dB]</w:t>
            </w:r>
          </w:p>
        </w:tc>
        <w:tc>
          <w:tcPr>
            <w:tcW w:w="619" w:type="pct"/>
            <w:noWrap/>
            <w:hideMark/>
          </w:tcPr>
          <w:p w14:paraId="1437DC11" w14:textId="77777777" w:rsidR="00E10F0F" w:rsidRPr="00C8338F" w:rsidRDefault="00E10F0F" w:rsidP="002B2D10">
            <w:pPr>
              <w:pStyle w:val="BodyText"/>
              <w:snapToGrid w:val="0"/>
              <w:jc w:val="center"/>
              <w:rPr>
                <w:szCs w:val="20"/>
                <w:lang w:eastAsia="en-GB"/>
              </w:rPr>
            </w:pPr>
            <w:r w:rsidRPr="008D5E45">
              <w:t>0</w:t>
            </w:r>
          </w:p>
        </w:tc>
        <w:tc>
          <w:tcPr>
            <w:tcW w:w="619" w:type="pct"/>
            <w:noWrap/>
            <w:hideMark/>
          </w:tcPr>
          <w:p w14:paraId="3E02238F" w14:textId="77777777" w:rsidR="00E10F0F" w:rsidRPr="00C8338F" w:rsidRDefault="00E10F0F" w:rsidP="002B2D10">
            <w:pPr>
              <w:pStyle w:val="BodyText"/>
              <w:snapToGrid w:val="0"/>
              <w:jc w:val="center"/>
              <w:rPr>
                <w:szCs w:val="20"/>
                <w:lang w:eastAsia="en-GB"/>
              </w:rPr>
            </w:pPr>
            <w:r w:rsidRPr="008D5E45">
              <w:t>-</w:t>
            </w:r>
            <w:r>
              <w:t>3</w:t>
            </w:r>
          </w:p>
        </w:tc>
        <w:tc>
          <w:tcPr>
            <w:tcW w:w="619" w:type="pct"/>
            <w:noWrap/>
            <w:hideMark/>
          </w:tcPr>
          <w:p w14:paraId="731B054E" w14:textId="77777777" w:rsidR="00E10F0F" w:rsidRPr="00C8338F" w:rsidRDefault="00E10F0F" w:rsidP="002B2D10">
            <w:pPr>
              <w:pStyle w:val="BodyText"/>
              <w:snapToGrid w:val="0"/>
              <w:jc w:val="center"/>
              <w:rPr>
                <w:szCs w:val="20"/>
                <w:lang w:eastAsia="en-GB"/>
              </w:rPr>
            </w:pPr>
            <w:r w:rsidRPr="008D5E45">
              <w:t>-</w:t>
            </w:r>
            <w:r>
              <w:t>6</w:t>
            </w:r>
          </w:p>
        </w:tc>
        <w:tc>
          <w:tcPr>
            <w:tcW w:w="619" w:type="pct"/>
            <w:noWrap/>
            <w:hideMark/>
          </w:tcPr>
          <w:p w14:paraId="6EA771CD" w14:textId="77777777" w:rsidR="00E10F0F" w:rsidRPr="00C8338F" w:rsidRDefault="00E10F0F" w:rsidP="002B2D10">
            <w:pPr>
              <w:pStyle w:val="BodyText"/>
              <w:snapToGrid w:val="0"/>
              <w:jc w:val="center"/>
              <w:rPr>
                <w:szCs w:val="20"/>
                <w:lang w:eastAsia="en-GB"/>
              </w:rPr>
            </w:pPr>
            <w:r w:rsidRPr="008D5E45">
              <w:t>-</w:t>
            </w:r>
            <w:r>
              <w:t>9</w:t>
            </w:r>
          </w:p>
        </w:tc>
        <w:tc>
          <w:tcPr>
            <w:tcW w:w="582" w:type="pct"/>
            <w:noWrap/>
            <w:hideMark/>
          </w:tcPr>
          <w:p w14:paraId="28C5B80A" w14:textId="77777777" w:rsidR="00E10F0F" w:rsidRPr="00C8338F" w:rsidRDefault="00E10F0F" w:rsidP="002B2D10">
            <w:pPr>
              <w:pStyle w:val="BodyText"/>
              <w:snapToGrid w:val="0"/>
              <w:jc w:val="center"/>
              <w:rPr>
                <w:szCs w:val="20"/>
                <w:lang w:eastAsia="en-GB"/>
              </w:rPr>
            </w:pPr>
            <w:r w:rsidRPr="008D5E45">
              <w:t>-</w:t>
            </w:r>
            <w:r>
              <w:t>12</w:t>
            </w:r>
          </w:p>
        </w:tc>
        <w:tc>
          <w:tcPr>
            <w:tcW w:w="581" w:type="pct"/>
            <w:noWrap/>
            <w:hideMark/>
          </w:tcPr>
          <w:p w14:paraId="44322722" w14:textId="77777777" w:rsidR="00E10F0F" w:rsidRPr="00C8338F" w:rsidRDefault="00E10F0F" w:rsidP="002B2D10">
            <w:pPr>
              <w:pStyle w:val="BodyText"/>
              <w:snapToGrid w:val="0"/>
              <w:jc w:val="center"/>
              <w:rPr>
                <w:szCs w:val="20"/>
                <w:lang w:eastAsia="en-GB"/>
              </w:rPr>
            </w:pPr>
            <w:r w:rsidRPr="008D5E45">
              <w:t>-</w:t>
            </w:r>
            <w:r>
              <w:t>1</w:t>
            </w:r>
            <w:r w:rsidRPr="008D5E45">
              <w:t>5</w:t>
            </w:r>
          </w:p>
        </w:tc>
      </w:tr>
      <w:tr w:rsidR="00342D2D" w:rsidRPr="00C8338F" w14:paraId="1F771B27" w14:textId="77777777" w:rsidTr="00342D2D">
        <w:trPr>
          <w:trHeight w:val="255"/>
          <w:jc w:val="center"/>
        </w:trPr>
        <w:tc>
          <w:tcPr>
            <w:tcW w:w="1361" w:type="pct"/>
            <w:noWrap/>
            <w:hideMark/>
          </w:tcPr>
          <w:p w14:paraId="4415A4F7" w14:textId="77777777" w:rsidR="00342D2D" w:rsidRPr="00C8338F" w:rsidRDefault="00342D2D" w:rsidP="00342D2D">
            <w:pPr>
              <w:pStyle w:val="BodyText"/>
              <w:snapToGrid w:val="0"/>
              <w:jc w:val="center"/>
              <w:rPr>
                <w:szCs w:val="20"/>
                <w:lang w:eastAsia="en-GB"/>
              </w:rPr>
            </w:pPr>
            <w:r w:rsidRPr="00C8338F">
              <w:rPr>
                <w:szCs w:val="20"/>
                <w:lang w:eastAsia="en-GB"/>
              </w:rPr>
              <w:t>Average throughput loss (</w:t>
            </w:r>
            <w:r>
              <w:rPr>
                <w:szCs w:val="20"/>
                <w:lang w:eastAsia="en-GB"/>
              </w:rPr>
              <w:t>a</w:t>
            </w:r>
            <w:r w:rsidRPr="00C8338F">
              <w:rPr>
                <w:szCs w:val="20"/>
                <w:lang w:eastAsia="en-GB"/>
              </w:rPr>
              <w:t>)</w:t>
            </w:r>
          </w:p>
        </w:tc>
        <w:tc>
          <w:tcPr>
            <w:tcW w:w="619" w:type="pct"/>
            <w:noWrap/>
            <w:hideMark/>
          </w:tcPr>
          <w:p w14:paraId="0D667EFC" w14:textId="61869A60" w:rsidR="00342D2D" w:rsidRPr="00C8338F" w:rsidRDefault="00A31556" w:rsidP="00342D2D">
            <w:pPr>
              <w:pStyle w:val="BodyText"/>
              <w:snapToGrid w:val="0"/>
              <w:jc w:val="center"/>
              <w:rPr>
                <w:szCs w:val="20"/>
                <w:lang w:eastAsia="en-GB"/>
              </w:rPr>
            </w:pPr>
            <w:r w:rsidRPr="00A31556">
              <w:t>7.6453e-0</w:t>
            </w:r>
            <w:r>
              <w:t>2</w:t>
            </w:r>
          </w:p>
        </w:tc>
        <w:tc>
          <w:tcPr>
            <w:tcW w:w="619" w:type="pct"/>
            <w:noWrap/>
            <w:hideMark/>
          </w:tcPr>
          <w:p w14:paraId="30224890" w14:textId="398F0835" w:rsidR="00342D2D" w:rsidRPr="00C8338F" w:rsidRDefault="00342D2D" w:rsidP="00342D2D">
            <w:pPr>
              <w:pStyle w:val="BodyText"/>
              <w:snapToGrid w:val="0"/>
              <w:jc w:val="center"/>
              <w:rPr>
                <w:szCs w:val="20"/>
                <w:lang w:eastAsia="en-GB"/>
              </w:rPr>
            </w:pPr>
            <w:r>
              <w:t>0.</w:t>
            </w:r>
            <w:r w:rsidR="00564AEC">
              <w:t>12</w:t>
            </w:r>
          </w:p>
        </w:tc>
        <w:tc>
          <w:tcPr>
            <w:tcW w:w="619" w:type="pct"/>
            <w:noWrap/>
            <w:hideMark/>
          </w:tcPr>
          <w:p w14:paraId="2E468CF0" w14:textId="3AA581A0" w:rsidR="00342D2D" w:rsidRPr="00C8338F" w:rsidRDefault="00050B35" w:rsidP="00342D2D">
            <w:pPr>
              <w:pStyle w:val="BodyText"/>
              <w:snapToGrid w:val="0"/>
              <w:jc w:val="center"/>
              <w:rPr>
                <w:szCs w:val="20"/>
                <w:lang w:eastAsia="en-GB"/>
              </w:rPr>
            </w:pPr>
            <w:r>
              <w:t>0.</w:t>
            </w:r>
            <w:r w:rsidR="00564AEC">
              <w:t>20</w:t>
            </w:r>
          </w:p>
        </w:tc>
        <w:tc>
          <w:tcPr>
            <w:tcW w:w="619" w:type="pct"/>
            <w:noWrap/>
            <w:hideMark/>
          </w:tcPr>
          <w:p w14:paraId="639997BF" w14:textId="69EA1A93" w:rsidR="00342D2D" w:rsidRPr="00C8338F" w:rsidRDefault="00342D2D" w:rsidP="00342D2D">
            <w:pPr>
              <w:pStyle w:val="BodyText"/>
              <w:snapToGrid w:val="0"/>
              <w:jc w:val="center"/>
              <w:rPr>
                <w:szCs w:val="20"/>
                <w:lang w:eastAsia="en-GB"/>
              </w:rPr>
            </w:pPr>
            <w:r>
              <w:t>0.</w:t>
            </w:r>
            <w:r w:rsidR="0055383D">
              <w:t>30</w:t>
            </w:r>
          </w:p>
        </w:tc>
        <w:tc>
          <w:tcPr>
            <w:tcW w:w="582" w:type="pct"/>
            <w:noWrap/>
            <w:hideMark/>
          </w:tcPr>
          <w:p w14:paraId="165F5BF2" w14:textId="3B8F3863" w:rsidR="00342D2D" w:rsidRPr="00C8338F" w:rsidRDefault="00A13549" w:rsidP="00342D2D">
            <w:pPr>
              <w:pStyle w:val="BodyText"/>
              <w:snapToGrid w:val="0"/>
              <w:jc w:val="center"/>
              <w:rPr>
                <w:szCs w:val="20"/>
                <w:lang w:eastAsia="en-GB"/>
              </w:rPr>
            </w:pPr>
            <w:r>
              <w:t>0.46</w:t>
            </w:r>
          </w:p>
        </w:tc>
        <w:tc>
          <w:tcPr>
            <w:tcW w:w="581" w:type="pct"/>
            <w:noWrap/>
            <w:hideMark/>
          </w:tcPr>
          <w:p w14:paraId="6357196B" w14:textId="16ED65C6" w:rsidR="00342D2D" w:rsidRPr="00C8338F" w:rsidRDefault="00A13549" w:rsidP="00342D2D">
            <w:pPr>
              <w:pStyle w:val="BodyText"/>
              <w:snapToGrid w:val="0"/>
              <w:jc w:val="center"/>
              <w:rPr>
                <w:szCs w:val="20"/>
                <w:lang w:eastAsia="en-GB"/>
              </w:rPr>
            </w:pPr>
            <w:r>
              <w:t>0.68</w:t>
            </w:r>
          </w:p>
        </w:tc>
      </w:tr>
      <w:tr w:rsidR="00342D2D" w:rsidRPr="00C8338F" w14:paraId="4B698BC7" w14:textId="77777777" w:rsidTr="00342D2D">
        <w:trPr>
          <w:trHeight w:val="255"/>
          <w:jc w:val="center"/>
        </w:trPr>
        <w:tc>
          <w:tcPr>
            <w:tcW w:w="1361" w:type="pct"/>
            <w:noWrap/>
            <w:hideMark/>
          </w:tcPr>
          <w:p w14:paraId="3759759E" w14:textId="77777777" w:rsidR="00342D2D" w:rsidRPr="00C8338F" w:rsidRDefault="00342D2D" w:rsidP="00342D2D">
            <w:pPr>
              <w:pStyle w:val="BodyText"/>
              <w:snapToGrid w:val="0"/>
              <w:jc w:val="center"/>
              <w:rPr>
                <w:szCs w:val="20"/>
                <w:lang w:eastAsia="en-GB"/>
              </w:rPr>
            </w:pPr>
            <w:r w:rsidRPr="00C8338F">
              <w:rPr>
                <w:szCs w:val="20"/>
                <w:lang w:eastAsia="en-GB"/>
              </w:rPr>
              <w:t>5%-tile throughput loss (</w:t>
            </w:r>
            <w:r>
              <w:rPr>
                <w:szCs w:val="20"/>
                <w:lang w:eastAsia="en-GB"/>
              </w:rPr>
              <w:t>a</w:t>
            </w:r>
            <w:r w:rsidRPr="00C8338F">
              <w:rPr>
                <w:szCs w:val="20"/>
                <w:lang w:eastAsia="en-GB"/>
              </w:rPr>
              <w:t>)</w:t>
            </w:r>
          </w:p>
        </w:tc>
        <w:tc>
          <w:tcPr>
            <w:tcW w:w="619" w:type="pct"/>
            <w:noWrap/>
            <w:hideMark/>
          </w:tcPr>
          <w:p w14:paraId="7E020F0D" w14:textId="792A43FE" w:rsidR="00342D2D" w:rsidRPr="00C8338F" w:rsidRDefault="00007AEB" w:rsidP="00342D2D">
            <w:pPr>
              <w:pStyle w:val="BodyText"/>
              <w:snapToGrid w:val="0"/>
              <w:jc w:val="center"/>
              <w:rPr>
                <w:szCs w:val="20"/>
                <w:lang w:eastAsia="en-GB"/>
              </w:rPr>
            </w:pPr>
            <w:r>
              <w:t>1.</w:t>
            </w:r>
            <w:r w:rsidR="00A31556">
              <w:t>14</w:t>
            </w:r>
          </w:p>
        </w:tc>
        <w:tc>
          <w:tcPr>
            <w:tcW w:w="619" w:type="pct"/>
            <w:noWrap/>
            <w:hideMark/>
          </w:tcPr>
          <w:p w14:paraId="30087211" w14:textId="3CC514DD" w:rsidR="00342D2D" w:rsidRPr="00C8338F" w:rsidRDefault="00564AEC" w:rsidP="00342D2D">
            <w:pPr>
              <w:pStyle w:val="BodyText"/>
              <w:snapToGrid w:val="0"/>
              <w:jc w:val="center"/>
              <w:rPr>
                <w:szCs w:val="20"/>
                <w:lang w:eastAsia="en-GB"/>
              </w:rPr>
            </w:pPr>
            <w:r>
              <w:t>2.21</w:t>
            </w:r>
          </w:p>
        </w:tc>
        <w:tc>
          <w:tcPr>
            <w:tcW w:w="619" w:type="pct"/>
            <w:noWrap/>
            <w:hideMark/>
          </w:tcPr>
          <w:p w14:paraId="4F0CB1E5" w14:textId="31091FC6" w:rsidR="00342D2D" w:rsidRPr="00C8338F" w:rsidRDefault="00050B35" w:rsidP="00342D2D">
            <w:pPr>
              <w:pStyle w:val="BodyText"/>
              <w:snapToGrid w:val="0"/>
              <w:jc w:val="center"/>
              <w:rPr>
                <w:szCs w:val="20"/>
                <w:lang w:eastAsia="en-GB"/>
              </w:rPr>
            </w:pPr>
            <w:r>
              <w:t>3.</w:t>
            </w:r>
            <w:r w:rsidR="00564AEC">
              <w:t>52</w:t>
            </w:r>
          </w:p>
        </w:tc>
        <w:tc>
          <w:tcPr>
            <w:tcW w:w="619" w:type="pct"/>
            <w:noWrap/>
            <w:hideMark/>
          </w:tcPr>
          <w:p w14:paraId="35116F1D" w14:textId="00F28097" w:rsidR="00342D2D" w:rsidRPr="00C8338F" w:rsidRDefault="0055383D" w:rsidP="00342D2D">
            <w:pPr>
              <w:pStyle w:val="BodyText"/>
              <w:snapToGrid w:val="0"/>
              <w:jc w:val="center"/>
              <w:rPr>
                <w:szCs w:val="20"/>
                <w:lang w:eastAsia="en-GB"/>
              </w:rPr>
            </w:pPr>
            <w:r>
              <w:t>3.55</w:t>
            </w:r>
          </w:p>
        </w:tc>
        <w:tc>
          <w:tcPr>
            <w:tcW w:w="582" w:type="pct"/>
            <w:noWrap/>
            <w:hideMark/>
          </w:tcPr>
          <w:p w14:paraId="78E08BF7" w14:textId="01D70DD6" w:rsidR="00342D2D" w:rsidRPr="00C8338F" w:rsidRDefault="00A13549" w:rsidP="00342D2D">
            <w:pPr>
              <w:pStyle w:val="BodyText"/>
              <w:snapToGrid w:val="0"/>
              <w:jc w:val="center"/>
              <w:rPr>
                <w:szCs w:val="20"/>
                <w:lang w:eastAsia="en-GB"/>
              </w:rPr>
            </w:pPr>
            <w:r>
              <w:t>3.61</w:t>
            </w:r>
          </w:p>
        </w:tc>
        <w:tc>
          <w:tcPr>
            <w:tcW w:w="581" w:type="pct"/>
            <w:noWrap/>
            <w:hideMark/>
          </w:tcPr>
          <w:p w14:paraId="59667A2A" w14:textId="12FA80E0" w:rsidR="00342D2D" w:rsidRPr="00C8338F" w:rsidRDefault="00A13549" w:rsidP="00342D2D">
            <w:pPr>
              <w:pStyle w:val="BodyText"/>
              <w:snapToGrid w:val="0"/>
              <w:jc w:val="center"/>
              <w:rPr>
                <w:szCs w:val="20"/>
                <w:lang w:eastAsia="en-GB"/>
              </w:rPr>
            </w:pPr>
            <w:r>
              <w:t>3.73</w:t>
            </w:r>
          </w:p>
        </w:tc>
      </w:tr>
    </w:tbl>
    <w:p w14:paraId="5F9B4828" w14:textId="7C408649" w:rsidR="00E10F0F" w:rsidRDefault="00E10F0F" w:rsidP="00E10F0F">
      <w:pPr>
        <w:pStyle w:val="TH"/>
        <w:ind w:left="360"/>
        <w:rPr>
          <w:rFonts w:cs="TimesNewRomanPSMT"/>
          <w:lang w:eastAsia="zh-CN"/>
        </w:rPr>
      </w:pPr>
      <w:r>
        <w:t>Table</w:t>
      </w:r>
      <w:r w:rsidRPr="00B053F4">
        <w:t xml:space="preserve"> </w:t>
      </w:r>
      <w:r w:rsidR="00BF3AFE">
        <w:t>3</w:t>
      </w:r>
      <w:r w:rsidRPr="00B053F4">
        <w:t xml:space="preserve">: </w:t>
      </w:r>
      <w:r w:rsidRPr="00D038AB">
        <w:t xml:space="preserve">Urban Macro </w:t>
      </w:r>
      <w:r w:rsidR="009158D7">
        <w:rPr>
          <w:rFonts w:cs="TimesNewRomanPSMT"/>
          <w:lang w:eastAsia="zh-CN"/>
        </w:rPr>
        <w:t>U</w:t>
      </w:r>
      <w:r>
        <w:rPr>
          <w:rFonts w:cs="TimesNewRomanPSMT"/>
          <w:lang w:eastAsia="zh-CN"/>
        </w:rPr>
        <w:t xml:space="preserve">L </w:t>
      </w:r>
      <w:r>
        <w:rPr>
          <w:rFonts w:eastAsia="SimSun"/>
          <w:lang w:eastAsia="zh-CN"/>
        </w:rPr>
        <w:t xml:space="preserve">throughput loss </w:t>
      </w:r>
      <w:r>
        <w:rPr>
          <w:rFonts w:cs="TimesNewRomanPSMT"/>
          <w:lang w:eastAsia="zh-CN"/>
        </w:rPr>
        <w:t xml:space="preserve">of victim </w:t>
      </w:r>
      <w:r w:rsidR="00342D2D">
        <w:rPr>
          <w:rFonts w:cs="TimesNewRomanPSMT"/>
          <w:lang w:eastAsia="zh-CN"/>
        </w:rPr>
        <w:t xml:space="preserve">FR1 like </w:t>
      </w:r>
      <w:r>
        <w:rPr>
          <w:rFonts w:cs="TimesNewRomanPSMT"/>
          <w:lang w:eastAsia="zh-CN"/>
        </w:rPr>
        <w:t>UE</w:t>
      </w:r>
    </w:p>
    <w:p w14:paraId="632C18CC" w14:textId="77777777" w:rsidR="00E10F0F" w:rsidRDefault="00E10F0F" w:rsidP="00E10F0F">
      <w:pPr>
        <w:pStyle w:val="BodyText"/>
        <w:snapToGrid w:val="0"/>
        <w:rPr>
          <w:szCs w:val="20"/>
          <w:lang w:val="en-GB" w:eastAsia="en-GB"/>
        </w:rPr>
      </w:pPr>
    </w:p>
    <w:tbl>
      <w:tblPr>
        <w:tblStyle w:val="TableGrid"/>
        <w:tblW w:w="5000" w:type="pct"/>
        <w:jc w:val="center"/>
        <w:tblLook w:val="04A0" w:firstRow="1" w:lastRow="0" w:firstColumn="1" w:lastColumn="0" w:noHBand="0" w:noVBand="1"/>
      </w:tblPr>
      <w:tblGrid>
        <w:gridCol w:w="2455"/>
        <w:gridCol w:w="1122"/>
        <w:gridCol w:w="1122"/>
        <w:gridCol w:w="1091"/>
        <w:gridCol w:w="1091"/>
        <w:gridCol w:w="1091"/>
        <w:gridCol w:w="1090"/>
      </w:tblGrid>
      <w:tr w:rsidR="00E10F0F" w:rsidRPr="00C8338F" w14:paraId="155ACA44" w14:textId="77777777" w:rsidTr="00342D2D">
        <w:trPr>
          <w:trHeight w:val="255"/>
          <w:jc w:val="center"/>
        </w:trPr>
        <w:tc>
          <w:tcPr>
            <w:tcW w:w="1335" w:type="pct"/>
            <w:noWrap/>
            <w:hideMark/>
          </w:tcPr>
          <w:p w14:paraId="2DC02406" w14:textId="77777777" w:rsidR="00E10F0F" w:rsidRPr="00C8338F" w:rsidRDefault="00E10F0F" w:rsidP="002B2D10">
            <w:pPr>
              <w:pStyle w:val="BodyText"/>
              <w:snapToGrid w:val="0"/>
              <w:jc w:val="center"/>
              <w:rPr>
                <w:szCs w:val="20"/>
                <w:lang w:val="en-GB" w:eastAsia="en-GB"/>
              </w:rPr>
            </w:pPr>
            <w:r w:rsidRPr="00C8338F">
              <w:rPr>
                <w:szCs w:val="20"/>
                <w:lang w:eastAsia="en-GB"/>
              </w:rPr>
              <w:t>ACIR offset X [dB]</w:t>
            </w:r>
          </w:p>
        </w:tc>
        <w:tc>
          <w:tcPr>
            <w:tcW w:w="611" w:type="pct"/>
            <w:noWrap/>
            <w:hideMark/>
          </w:tcPr>
          <w:p w14:paraId="3F32D2D2" w14:textId="77777777" w:rsidR="00E10F0F" w:rsidRPr="00C8338F" w:rsidRDefault="00E10F0F" w:rsidP="002B2D10">
            <w:pPr>
              <w:pStyle w:val="BodyText"/>
              <w:snapToGrid w:val="0"/>
              <w:jc w:val="center"/>
              <w:rPr>
                <w:szCs w:val="20"/>
                <w:lang w:eastAsia="en-GB"/>
              </w:rPr>
            </w:pPr>
            <w:r w:rsidRPr="008D5E45">
              <w:t>0</w:t>
            </w:r>
          </w:p>
        </w:tc>
        <w:tc>
          <w:tcPr>
            <w:tcW w:w="611" w:type="pct"/>
            <w:noWrap/>
            <w:hideMark/>
          </w:tcPr>
          <w:p w14:paraId="1BCE978F" w14:textId="77777777" w:rsidR="00E10F0F" w:rsidRPr="00C8338F" w:rsidRDefault="00E10F0F" w:rsidP="002B2D10">
            <w:pPr>
              <w:pStyle w:val="BodyText"/>
              <w:snapToGrid w:val="0"/>
              <w:jc w:val="center"/>
              <w:rPr>
                <w:szCs w:val="20"/>
                <w:lang w:eastAsia="en-GB"/>
              </w:rPr>
            </w:pPr>
            <w:r w:rsidRPr="008D5E45">
              <w:t>-</w:t>
            </w:r>
            <w:r>
              <w:t>3</w:t>
            </w:r>
          </w:p>
        </w:tc>
        <w:tc>
          <w:tcPr>
            <w:tcW w:w="611" w:type="pct"/>
            <w:noWrap/>
            <w:hideMark/>
          </w:tcPr>
          <w:p w14:paraId="5F99178C" w14:textId="77777777" w:rsidR="00E10F0F" w:rsidRPr="00C8338F" w:rsidRDefault="00E10F0F" w:rsidP="002B2D10">
            <w:pPr>
              <w:pStyle w:val="BodyText"/>
              <w:snapToGrid w:val="0"/>
              <w:jc w:val="center"/>
              <w:rPr>
                <w:szCs w:val="20"/>
                <w:lang w:eastAsia="en-GB"/>
              </w:rPr>
            </w:pPr>
            <w:r w:rsidRPr="008D5E45">
              <w:t>-</w:t>
            </w:r>
            <w:r>
              <w:t>6</w:t>
            </w:r>
          </w:p>
        </w:tc>
        <w:tc>
          <w:tcPr>
            <w:tcW w:w="611" w:type="pct"/>
            <w:noWrap/>
            <w:hideMark/>
          </w:tcPr>
          <w:p w14:paraId="0F294475" w14:textId="77777777" w:rsidR="00E10F0F" w:rsidRPr="00C8338F" w:rsidRDefault="00E10F0F" w:rsidP="002B2D10">
            <w:pPr>
              <w:pStyle w:val="BodyText"/>
              <w:snapToGrid w:val="0"/>
              <w:jc w:val="center"/>
              <w:rPr>
                <w:szCs w:val="20"/>
                <w:lang w:eastAsia="en-GB"/>
              </w:rPr>
            </w:pPr>
            <w:r w:rsidRPr="008D5E45">
              <w:t>-</w:t>
            </w:r>
            <w:r>
              <w:t>9</w:t>
            </w:r>
          </w:p>
        </w:tc>
        <w:tc>
          <w:tcPr>
            <w:tcW w:w="611" w:type="pct"/>
            <w:noWrap/>
            <w:hideMark/>
          </w:tcPr>
          <w:p w14:paraId="3D33F3E0" w14:textId="77777777" w:rsidR="00E10F0F" w:rsidRPr="00C8338F" w:rsidRDefault="00E10F0F" w:rsidP="002B2D10">
            <w:pPr>
              <w:pStyle w:val="BodyText"/>
              <w:snapToGrid w:val="0"/>
              <w:jc w:val="center"/>
              <w:rPr>
                <w:szCs w:val="20"/>
                <w:lang w:eastAsia="en-GB"/>
              </w:rPr>
            </w:pPr>
            <w:r w:rsidRPr="008D5E45">
              <w:t>-</w:t>
            </w:r>
            <w:r>
              <w:t>12</w:t>
            </w:r>
          </w:p>
        </w:tc>
        <w:tc>
          <w:tcPr>
            <w:tcW w:w="611" w:type="pct"/>
            <w:noWrap/>
            <w:hideMark/>
          </w:tcPr>
          <w:p w14:paraId="0D1FBB22" w14:textId="77777777" w:rsidR="00E10F0F" w:rsidRPr="00C8338F" w:rsidRDefault="00E10F0F" w:rsidP="002B2D10">
            <w:pPr>
              <w:pStyle w:val="BodyText"/>
              <w:snapToGrid w:val="0"/>
              <w:jc w:val="center"/>
              <w:rPr>
                <w:szCs w:val="20"/>
                <w:lang w:eastAsia="en-GB"/>
              </w:rPr>
            </w:pPr>
            <w:r w:rsidRPr="008D5E45">
              <w:t>-</w:t>
            </w:r>
            <w:r>
              <w:t>1</w:t>
            </w:r>
            <w:r w:rsidRPr="008D5E45">
              <w:t>5</w:t>
            </w:r>
          </w:p>
        </w:tc>
      </w:tr>
      <w:tr w:rsidR="00342D2D" w:rsidRPr="00C8338F" w14:paraId="24320E1B" w14:textId="77777777" w:rsidTr="00342D2D">
        <w:trPr>
          <w:trHeight w:val="255"/>
          <w:jc w:val="center"/>
        </w:trPr>
        <w:tc>
          <w:tcPr>
            <w:tcW w:w="1335" w:type="pct"/>
            <w:noWrap/>
            <w:hideMark/>
          </w:tcPr>
          <w:p w14:paraId="570E4E0C" w14:textId="77777777" w:rsidR="00342D2D" w:rsidRPr="00C8338F" w:rsidRDefault="00342D2D" w:rsidP="00342D2D">
            <w:pPr>
              <w:pStyle w:val="BodyText"/>
              <w:snapToGrid w:val="0"/>
              <w:jc w:val="center"/>
              <w:rPr>
                <w:szCs w:val="20"/>
                <w:lang w:eastAsia="en-GB"/>
              </w:rPr>
            </w:pPr>
            <w:r w:rsidRPr="00C8338F">
              <w:rPr>
                <w:szCs w:val="20"/>
                <w:lang w:eastAsia="en-GB"/>
              </w:rPr>
              <w:t>Average throughput loss (</w:t>
            </w:r>
            <w:r>
              <w:rPr>
                <w:szCs w:val="20"/>
                <w:lang w:eastAsia="en-GB"/>
              </w:rPr>
              <w:t>a</w:t>
            </w:r>
            <w:r w:rsidRPr="00C8338F">
              <w:rPr>
                <w:szCs w:val="20"/>
                <w:lang w:eastAsia="en-GB"/>
              </w:rPr>
              <w:t>)</w:t>
            </w:r>
          </w:p>
        </w:tc>
        <w:tc>
          <w:tcPr>
            <w:tcW w:w="611" w:type="pct"/>
            <w:noWrap/>
            <w:hideMark/>
          </w:tcPr>
          <w:p w14:paraId="5AD4F6CD" w14:textId="0239DE75" w:rsidR="00342D2D" w:rsidRPr="00C8338F" w:rsidRDefault="00131A43" w:rsidP="00342D2D">
            <w:pPr>
              <w:pStyle w:val="BodyText"/>
              <w:snapToGrid w:val="0"/>
              <w:jc w:val="center"/>
              <w:rPr>
                <w:szCs w:val="20"/>
                <w:lang w:eastAsia="en-GB"/>
              </w:rPr>
            </w:pPr>
            <w:r w:rsidRPr="00131A43">
              <w:t>9.3114e-0</w:t>
            </w:r>
            <w:r>
              <w:t>2</w:t>
            </w:r>
          </w:p>
        </w:tc>
        <w:tc>
          <w:tcPr>
            <w:tcW w:w="611" w:type="pct"/>
            <w:noWrap/>
            <w:hideMark/>
          </w:tcPr>
          <w:p w14:paraId="370D0B83" w14:textId="45CBED75" w:rsidR="00342D2D" w:rsidRPr="00C8338F" w:rsidRDefault="00342D2D" w:rsidP="00342D2D">
            <w:pPr>
              <w:pStyle w:val="BodyText"/>
              <w:snapToGrid w:val="0"/>
              <w:jc w:val="center"/>
              <w:rPr>
                <w:szCs w:val="20"/>
                <w:lang w:eastAsia="en-GB"/>
              </w:rPr>
            </w:pPr>
            <w:r>
              <w:t>0.</w:t>
            </w:r>
            <w:r w:rsidR="001E722F">
              <w:t>14</w:t>
            </w:r>
          </w:p>
        </w:tc>
        <w:tc>
          <w:tcPr>
            <w:tcW w:w="611" w:type="pct"/>
            <w:noWrap/>
            <w:hideMark/>
          </w:tcPr>
          <w:p w14:paraId="0A7F6FCB" w14:textId="51B47AEB" w:rsidR="00342D2D" w:rsidRPr="00C8338F" w:rsidRDefault="00342D2D" w:rsidP="00342D2D">
            <w:pPr>
              <w:pStyle w:val="BodyText"/>
              <w:snapToGrid w:val="0"/>
              <w:jc w:val="center"/>
              <w:rPr>
                <w:szCs w:val="20"/>
                <w:lang w:eastAsia="en-GB"/>
              </w:rPr>
            </w:pPr>
            <w:r w:rsidRPr="008B312D">
              <w:t>0.</w:t>
            </w:r>
            <w:r w:rsidR="005D0E97">
              <w:t>21</w:t>
            </w:r>
          </w:p>
        </w:tc>
        <w:tc>
          <w:tcPr>
            <w:tcW w:w="611" w:type="pct"/>
            <w:noWrap/>
            <w:hideMark/>
          </w:tcPr>
          <w:p w14:paraId="55F071FF" w14:textId="3C6DD629" w:rsidR="00342D2D" w:rsidRPr="00C8338F" w:rsidRDefault="00342D2D" w:rsidP="00342D2D">
            <w:pPr>
              <w:pStyle w:val="BodyText"/>
              <w:snapToGrid w:val="0"/>
              <w:jc w:val="center"/>
              <w:rPr>
                <w:szCs w:val="20"/>
                <w:lang w:eastAsia="en-GB"/>
              </w:rPr>
            </w:pPr>
            <w:r>
              <w:t>0.</w:t>
            </w:r>
            <w:r w:rsidR="00440078">
              <w:t>31</w:t>
            </w:r>
          </w:p>
        </w:tc>
        <w:tc>
          <w:tcPr>
            <w:tcW w:w="611" w:type="pct"/>
            <w:noWrap/>
            <w:hideMark/>
          </w:tcPr>
          <w:p w14:paraId="045226C5" w14:textId="173CE829" w:rsidR="00342D2D" w:rsidRPr="00C8338F" w:rsidRDefault="00E24128" w:rsidP="00342D2D">
            <w:pPr>
              <w:pStyle w:val="BodyText"/>
              <w:snapToGrid w:val="0"/>
              <w:jc w:val="center"/>
              <w:rPr>
                <w:szCs w:val="20"/>
                <w:lang w:eastAsia="en-GB"/>
              </w:rPr>
            </w:pPr>
            <w:r>
              <w:t>0</w:t>
            </w:r>
            <w:r w:rsidR="00440078">
              <w:t>.44</w:t>
            </w:r>
          </w:p>
        </w:tc>
        <w:tc>
          <w:tcPr>
            <w:tcW w:w="611" w:type="pct"/>
            <w:noWrap/>
            <w:hideMark/>
          </w:tcPr>
          <w:p w14:paraId="5EA612F4" w14:textId="247BF949" w:rsidR="00342D2D" w:rsidRPr="00C8338F" w:rsidRDefault="009A1F37" w:rsidP="00342D2D">
            <w:pPr>
              <w:pStyle w:val="BodyText"/>
              <w:snapToGrid w:val="0"/>
              <w:jc w:val="center"/>
              <w:rPr>
                <w:szCs w:val="20"/>
                <w:lang w:eastAsia="en-GB"/>
              </w:rPr>
            </w:pPr>
            <w:r>
              <w:t>0.</w:t>
            </w:r>
            <w:r w:rsidR="00440078">
              <w:t>61</w:t>
            </w:r>
          </w:p>
        </w:tc>
      </w:tr>
      <w:tr w:rsidR="00342D2D" w:rsidRPr="00C8338F" w14:paraId="479B4CA3" w14:textId="77777777" w:rsidTr="00342D2D">
        <w:trPr>
          <w:trHeight w:val="255"/>
          <w:jc w:val="center"/>
        </w:trPr>
        <w:tc>
          <w:tcPr>
            <w:tcW w:w="1335" w:type="pct"/>
            <w:noWrap/>
            <w:hideMark/>
          </w:tcPr>
          <w:p w14:paraId="2F53F821" w14:textId="77777777" w:rsidR="00342D2D" w:rsidRPr="00C8338F" w:rsidRDefault="00342D2D" w:rsidP="00342D2D">
            <w:pPr>
              <w:pStyle w:val="BodyText"/>
              <w:snapToGrid w:val="0"/>
              <w:jc w:val="center"/>
              <w:rPr>
                <w:szCs w:val="20"/>
                <w:lang w:eastAsia="en-GB"/>
              </w:rPr>
            </w:pPr>
            <w:r w:rsidRPr="00C8338F">
              <w:rPr>
                <w:szCs w:val="20"/>
                <w:lang w:eastAsia="en-GB"/>
              </w:rPr>
              <w:t>5%-tile throughput loss (</w:t>
            </w:r>
            <w:r>
              <w:rPr>
                <w:szCs w:val="20"/>
                <w:lang w:eastAsia="en-GB"/>
              </w:rPr>
              <w:t>a</w:t>
            </w:r>
            <w:r w:rsidRPr="00C8338F">
              <w:rPr>
                <w:szCs w:val="20"/>
                <w:lang w:eastAsia="en-GB"/>
              </w:rPr>
              <w:t>)</w:t>
            </w:r>
          </w:p>
        </w:tc>
        <w:tc>
          <w:tcPr>
            <w:tcW w:w="611" w:type="pct"/>
            <w:noWrap/>
            <w:hideMark/>
          </w:tcPr>
          <w:p w14:paraId="4362C70E" w14:textId="3B81E6E5" w:rsidR="00342D2D" w:rsidRPr="00C8338F" w:rsidRDefault="00131A43" w:rsidP="00342D2D">
            <w:pPr>
              <w:pStyle w:val="BodyText"/>
              <w:snapToGrid w:val="0"/>
              <w:jc w:val="center"/>
              <w:rPr>
                <w:szCs w:val="20"/>
                <w:lang w:eastAsia="en-GB"/>
              </w:rPr>
            </w:pPr>
            <w:r w:rsidRPr="00131A43">
              <w:t>5.9654e-0</w:t>
            </w:r>
            <w:r>
              <w:t>6</w:t>
            </w:r>
          </w:p>
        </w:tc>
        <w:tc>
          <w:tcPr>
            <w:tcW w:w="611" w:type="pct"/>
            <w:noWrap/>
            <w:hideMark/>
          </w:tcPr>
          <w:p w14:paraId="3F7B3F59" w14:textId="275DDE47" w:rsidR="00342D2D" w:rsidRPr="00C8338F" w:rsidRDefault="001E722F" w:rsidP="00342D2D">
            <w:pPr>
              <w:pStyle w:val="BodyText"/>
              <w:snapToGrid w:val="0"/>
              <w:jc w:val="center"/>
              <w:rPr>
                <w:szCs w:val="20"/>
                <w:lang w:eastAsia="en-GB"/>
              </w:rPr>
            </w:pPr>
            <w:r w:rsidRPr="001E722F">
              <w:t>1.1720e-0</w:t>
            </w:r>
            <w:r>
              <w:t>5</w:t>
            </w:r>
          </w:p>
        </w:tc>
        <w:tc>
          <w:tcPr>
            <w:tcW w:w="611" w:type="pct"/>
            <w:noWrap/>
            <w:hideMark/>
          </w:tcPr>
          <w:p w14:paraId="763A1C4F" w14:textId="50939A1B" w:rsidR="00342D2D" w:rsidRPr="00C8338F" w:rsidRDefault="005D0E97" w:rsidP="00342D2D">
            <w:pPr>
              <w:pStyle w:val="BodyText"/>
              <w:snapToGrid w:val="0"/>
              <w:jc w:val="center"/>
              <w:rPr>
                <w:szCs w:val="20"/>
                <w:lang w:eastAsia="en-GB"/>
              </w:rPr>
            </w:pPr>
            <w:r>
              <w:t>2.14</w:t>
            </w:r>
          </w:p>
        </w:tc>
        <w:tc>
          <w:tcPr>
            <w:tcW w:w="611" w:type="pct"/>
            <w:noWrap/>
            <w:hideMark/>
          </w:tcPr>
          <w:p w14:paraId="2E5D00E1" w14:textId="01D649C5" w:rsidR="00342D2D" w:rsidRPr="00C8338F" w:rsidRDefault="00440078" w:rsidP="00342D2D">
            <w:pPr>
              <w:pStyle w:val="BodyText"/>
              <w:snapToGrid w:val="0"/>
              <w:jc w:val="center"/>
              <w:rPr>
                <w:szCs w:val="20"/>
                <w:lang w:eastAsia="en-GB"/>
              </w:rPr>
            </w:pPr>
            <w:r>
              <w:t>2.31</w:t>
            </w:r>
          </w:p>
        </w:tc>
        <w:tc>
          <w:tcPr>
            <w:tcW w:w="611" w:type="pct"/>
            <w:noWrap/>
            <w:hideMark/>
          </w:tcPr>
          <w:p w14:paraId="40F78D15" w14:textId="3CF61AA4" w:rsidR="00342D2D" w:rsidRPr="00C8338F" w:rsidRDefault="00440078" w:rsidP="00342D2D">
            <w:pPr>
              <w:pStyle w:val="BodyText"/>
              <w:snapToGrid w:val="0"/>
              <w:jc w:val="center"/>
              <w:rPr>
                <w:szCs w:val="20"/>
                <w:lang w:eastAsia="en-GB"/>
              </w:rPr>
            </w:pPr>
            <w:r>
              <w:t>5.28</w:t>
            </w:r>
          </w:p>
        </w:tc>
        <w:tc>
          <w:tcPr>
            <w:tcW w:w="611" w:type="pct"/>
            <w:noWrap/>
            <w:hideMark/>
          </w:tcPr>
          <w:p w14:paraId="73EC3432" w14:textId="039794EF" w:rsidR="00342D2D" w:rsidRPr="00C8338F" w:rsidRDefault="00440078" w:rsidP="00342D2D">
            <w:pPr>
              <w:pStyle w:val="BodyText"/>
              <w:snapToGrid w:val="0"/>
              <w:jc w:val="center"/>
              <w:rPr>
                <w:szCs w:val="20"/>
                <w:lang w:eastAsia="en-GB"/>
              </w:rPr>
            </w:pPr>
            <w:r>
              <w:t>6.53</w:t>
            </w:r>
          </w:p>
        </w:tc>
      </w:tr>
    </w:tbl>
    <w:p w14:paraId="14BB3217" w14:textId="01E58EBF" w:rsidR="00E10F0F" w:rsidRDefault="00E10F0F" w:rsidP="00E10F0F">
      <w:pPr>
        <w:pStyle w:val="TH"/>
        <w:ind w:left="360"/>
        <w:rPr>
          <w:rFonts w:cs="TimesNewRomanPSMT"/>
          <w:lang w:eastAsia="zh-CN"/>
        </w:rPr>
      </w:pPr>
      <w:r>
        <w:lastRenderedPageBreak/>
        <w:t>Table</w:t>
      </w:r>
      <w:r w:rsidRPr="00B053F4">
        <w:t xml:space="preserve"> </w:t>
      </w:r>
      <w:r w:rsidR="00BF3AFE">
        <w:t>4</w:t>
      </w:r>
      <w:r w:rsidRPr="00B053F4">
        <w:t xml:space="preserve">: </w:t>
      </w:r>
      <w:r w:rsidRPr="00D038AB">
        <w:t xml:space="preserve">Urban Macro </w:t>
      </w:r>
      <w:r w:rsidR="009158D7">
        <w:rPr>
          <w:rFonts w:cs="TimesNewRomanPSMT"/>
          <w:lang w:eastAsia="zh-CN"/>
        </w:rPr>
        <w:t>U</w:t>
      </w:r>
      <w:r>
        <w:rPr>
          <w:rFonts w:cs="TimesNewRomanPSMT"/>
          <w:lang w:eastAsia="zh-CN"/>
        </w:rPr>
        <w:t xml:space="preserve">L </w:t>
      </w:r>
      <w:r>
        <w:rPr>
          <w:rFonts w:eastAsia="SimSun"/>
          <w:lang w:eastAsia="zh-CN"/>
        </w:rPr>
        <w:t xml:space="preserve">throughput loss </w:t>
      </w:r>
      <w:r>
        <w:rPr>
          <w:rFonts w:cs="TimesNewRomanPSMT"/>
          <w:lang w:eastAsia="zh-CN"/>
        </w:rPr>
        <w:t xml:space="preserve">of victim </w:t>
      </w:r>
      <w:r w:rsidR="00342D2D">
        <w:rPr>
          <w:rFonts w:cs="TimesNewRomanPSMT"/>
          <w:lang w:eastAsia="zh-CN"/>
        </w:rPr>
        <w:t xml:space="preserve">FR2 like </w:t>
      </w:r>
      <w:r>
        <w:rPr>
          <w:rFonts w:cs="TimesNewRomanPSMT"/>
          <w:lang w:eastAsia="zh-CN"/>
        </w:rPr>
        <w:t>UE</w:t>
      </w:r>
    </w:p>
    <w:p w14:paraId="75DCAF56" w14:textId="188F7800" w:rsidR="00EA1204" w:rsidRDefault="007E039E" w:rsidP="007E039E">
      <w:pPr>
        <w:pStyle w:val="BodyText"/>
        <w:snapToGrid w:val="0"/>
        <w:rPr>
          <w:rFonts w:eastAsia="SimSun"/>
          <w:szCs w:val="20"/>
          <w:lang w:eastAsia="zh-CN"/>
        </w:rPr>
      </w:pPr>
      <w:r>
        <w:rPr>
          <w:szCs w:val="20"/>
          <w:lang w:val="en-GB" w:eastAsia="en-GB"/>
        </w:rPr>
        <w:t xml:space="preserve">Comparing the results between Tables </w:t>
      </w:r>
      <w:r w:rsidR="003F7CEF">
        <w:rPr>
          <w:szCs w:val="20"/>
          <w:lang w:val="en-GB" w:eastAsia="en-GB"/>
        </w:rPr>
        <w:t>3</w:t>
      </w:r>
      <w:r>
        <w:rPr>
          <w:szCs w:val="20"/>
          <w:lang w:val="en-GB" w:eastAsia="en-GB"/>
        </w:rPr>
        <w:t xml:space="preserve"> and </w:t>
      </w:r>
      <w:r w:rsidR="003F7CEF">
        <w:rPr>
          <w:szCs w:val="20"/>
          <w:lang w:val="en-GB" w:eastAsia="en-GB"/>
        </w:rPr>
        <w:t>4</w:t>
      </w:r>
      <w:r>
        <w:rPr>
          <w:szCs w:val="20"/>
          <w:lang w:val="en-GB" w:eastAsia="en-GB"/>
        </w:rPr>
        <w:t xml:space="preserve">, </w:t>
      </w:r>
      <w:r w:rsidR="003B3983">
        <w:rPr>
          <w:rFonts w:eastAsia="SimSun"/>
          <w:szCs w:val="20"/>
          <w:lang w:eastAsia="zh-CN"/>
        </w:rPr>
        <w:t xml:space="preserve">the </w:t>
      </w:r>
      <w:r w:rsidR="004E1216">
        <w:rPr>
          <w:rFonts w:eastAsia="SimSun"/>
          <w:szCs w:val="20"/>
          <w:lang w:eastAsia="zh-CN"/>
        </w:rPr>
        <w:t xml:space="preserve">average </w:t>
      </w:r>
      <w:r w:rsidR="003B3983">
        <w:rPr>
          <w:rFonts w:eastAsia="SimSun"/>
          <w:szCs w:val="20"/>
          <w:lang w:eastAsia="zh-CN"/>
        </w:rPr>
        <w:t xml:space="preserve">throughput losses for FR1 like UE are </w:t>
      </w:r>
      <w:r w:rsidR="004E1216">
        <w:rPr>
          <w:rFonts w:eastAsia="SimSun"/>
          <w:szCs w:val="20"/>
          <w:lang w:eastAsia="zh-CN"/>
        </w:rPr>
        <w:t>similar to</w:t>
      </w:r>
      <w:r w:rsidR="003B3983">
        <w:rPr>
          <w:rFonts w:eastAsia="SimSun"/>
          <w:szCs w:val="20"/>
          <w:lang w:eastAsia="zh-CN"/>
        </w:rPr>
        <w:t xml:space="preserve"> those for FR2 like UE</w:t>
      </w:r>
      <w:r w:rsidR="003B3983" w:rsidRPr="00DE7EB7">
        <w:rPr>
          <w:rFonts w:eastAsia="SimSun"/>
          <w:szCs w:val="20"/>
          <w:lang w:eastAsia="zh-CN"/>
        </w:rPr>
        <w:t xml:space="preserve"> </w:t>
      </w:r>
      <w:r w:rsidR="003B3983">
        <w:rPr>
          <w:rFonts w:eastAsia="SimSun"/>
          <w:szCs w:val="20"/>
          <w:lang w:eastAsia="zh-CN"/>
        </w:rPr>
        <w:t xml:space="preserve">with the use of beamforming at the </w:t>
      </w:r>
      <w:r w:rsidR="007D71FE">
        <w:rPr>
          <w:rFonts w:eastAsia="SimSun"/>
          <w:szCs w:val="20"/>
          <w:lang w:eastAsia="zh-CN"/>
        </w:rPr>
        <w:t xml:space="preserve">FR2 like </w:t>
      </w:r>
      <w:r w:rsidR="003B3983">
        <w:rPr>
          <w:rFonts w:eastAsia="SimSun"/>
          <w:szCs w:val="20"/>
          <w:lang w:eastAsia="zh-CN"/>
        </w:rPr>
        <w:t>UE</w:t>
      </w:r>
      <w:r w:rsidR="004E1216">
        <w:rPr>
          <w:rFonts w:eastAsia="SimSun"/>
          <w:szCs w:val="20"/>
          <w:lang w:eastAsia="zh-CN"/>
        </w:rPr>
        <w:t xml:space="preserve">, while the </w:t>
      </w:r>
      <w:r w:rsidR="004E1216" w:rsidRPr="00C8338F">
        <w:rPr>
          <w:szCs w:val="20"/>
          <w:lang w:eastAsia="en-GB"/>
        </w:rPr>
        <w:t>5%-tile throughput loss</w:t>
      </w:r>
      <w:r w:rsidR="004E1216">
        <w:rPr>
          <w:szCs w:val="20"/>
          <w:lang w:eastAsia="en-GB"/>
        </w:rPr>
        <w:t xml:space="preserve">es </w:t>
      </w:r>
      <w:r w:rsidR="004E1216">
        <w:rPr>
          <w:rFonts w:eastAsia="SimSun"/>
          <w:szCs w:val="20"/>
          <w:lang w:eastAsia="zh-CN"/>
        </w:rPr>
        <w:t xml:space="preserve">for FR1 like UE are </w:t>
      </w:r>
      <w:r w:rsidR="00AD39E2">
        <w:rPr>
          <w:rFonts w:eastAsia="SimSun"/>
          <w:szCs w:val="20"/>
          <w:lang w:eastAsia="zh-CN"/>
        </w:rPr>
        <w:t>low</w:t>
      </w:r>
      <w:r w:rsidR="004E1216">
        <w:rPr>
          <w:rFonts w:eastAsia="SimSun"/>
          <w:szCs w:val="20"/>
          <w:lang w:eastAsia="zh-CN"/>
        </w:rPr>
        <w:t>er than those for FR</w:t>
      </w:r>
      <w:r w:rsidR="00AD39E2">
        <w:rPr>
          <w:rFonts w:eastAsia="SimSun"/>
          <w:szCs w:val="20"/>
          <w:lang w:eastAsia="zh-CN"/>
        </w:rPr>
        <w:t>2</w:t>
      </w:r>
      <w:r w:rsidR="004E1216">
        <w:rPr>
          <w:rFonts w:eastAsia="SimSun"/>
          <w:szCs w:val="20"/>
          <w:lang w:eastAsia="zh-CN"/>
        </w:rPr>
        <w:t xml:space="preserve"> like UE</w:t>
      </w:r>
      <w:r w:rsidR="004E1216" w:rsidRPr="00DE7EB7">
        <w:rPr>
          <w:rFonts w:eastAsia="SimSun"/>
          <w:szCs w:val="20"/>
          <w:lang w:eastAsia="zh-CN"/>
        </w:rPr>
        <w:t xml:space="preserve"> </w:t>
      </w:r>
      <w:r w:rsidR="004E1216">
        <w:rPr>
          <w:szCs w:val="20"/>
          <w:lang w:eastAsia="en-GB"/>
        </w:rPr>
        <w:t>at larger ACIR offsets. This can be explained by the fact that</w:t>
      </w:r>
      <w:r w:rsidR="004E1216">
        <w:rPr>
          <w:szCs w:val="20"/>
          <w:lang w:val="en-GB" w:eastAsia="en-GB"/>
        </w:rPr>
        <w:t xml:space="preserve"> </w:t>
      </w:r>
      <w:r w:rsidR="004E1216">
        <w:rPr>
          <w:rFonts w:eastAsia="SimSun"/>
          <w:szCs w:val="20"/>
          <w:lang w:eastAsia="zh-CN"/>
        </w:rPr>
        <w:t xml:space="preserve">the </w:t>
      </w:r>
      <w:r w:rsidR="004E1216" w:rsidRPr="00C8338F">
        <w:rPr>
          <w:szCs w:val="20"/>
          <w:lang w:eastAsia="en-GB"/>
        </w:rPr>
        <w:t>5%-tile</w:t>
      </w:r>
      <w:r w:rsidR="004E1216">
        <w:rPr>
          <w:rFonts w:eastAsia="SimSun"/>
          <w:szCs w:val="20"/>
          <w:lang w:eastAsia="zh-CN"/>
        </w:rPr>
        <w:t xml:space="preserve"> victim UE at the cell edge have lower SNR and thus are more affected by the ACI from the interfering BS, especially at larger ACIR offsets, </w:t>
      </w:r>
      <w:r w:rsidR="004E1216">
        <w:rPr>
          <w:szCs w:val="20"/>
          <w:lang w:val="en-GB" w:eastAsia="en-GB"/>
        </w:rPr>
        <w:t>and the FR2 like UE beam is directed towards the interfering BS and thus increases the ACI</w:t>
      </w:r>
      <w:r w:rsidR="004E1216" w:rsidRPr="002B3114">
        <w:rPr>
          <w:rFonts w:eastAsia="SimSun"/>
          <w:szCs w:val="20"/>
          <w:lang w:eastAsia="zh-CN"/>
        </w:rPr>
        <w:t xml:space="preserve"> </w:t>
      </w:r>
      <w:r w:rsidR="004E1216">
        <w:rPr>
          <w:rFonts w:eastAsia="SimSun"/>
          <w:szCs w:val="20"/>
          <w:lang w:eastAsia="zh-CN"/>
        </w:rPr>
        <w:t xml:space="preserve">from the </w:t>
      </w:r>
      <w:r w:rsidR="004E1216">
        <w:rPr>
          <w:szCs w:val="20"/>
          <w:lang w:val="en-GB" w:eastAsia="en-GB"/>
        </w:rPr>
        <w:t>interfering BS transmitting 3 beams</w:t>
      </w:r>
      <w:r w:rsidR="004E1216">
        <w:rPr>
          <w:rFonts w:eastAsia="SimSun"/>
          <w:szCs w:val="20"/>
          <w:lang w:eastAsia="zh-CN"/>
        </w:rPr>
        <w:t>.</w:t>
      </w:r>
    </w:p>
    <w:p w14:paraId="329619AC" w14:textId="77777777" w:rsidR="00076FF3" w:rsidRPr="007A295A" w:rsidRDefault="00076FF3" w:rsidP="00076FF3">
      <w:pPr>
        <w:overflowPunct w:val="0"/>
        <w:autoSpaceDE w:val="0"/>
        <w:autoSpaceDN w:val="0"/>
        <w:adjustRightInd w:val="0"/>
        <w:spacing w:after="180"/>
        <w:textAlignment w:val="baseline"/>
        <w:rPr>
          <w:rFonts w:eastAsia="SimSun"/>
          <w:szCs w:val="20"/>
          <w:lang w:val="en-GB" w:eastAsia="zh-CN"/>
        </w:rPr>
      </w:pPr>
    </w:p>
    <w:p w14:paraId="4C4F8857" w14:textId="77777777"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222E4694" w14:textId="64774510" w:rsidR="001322E7" w:rsidRDefault="00412424" w:rsidP="001322E7">
      <w:pPr>
        <w:overflowPunct w:val="0"/>
        <w:autoSpaceDE w:val="0"/>
        <w:autoSpaceDN w:val="0"/>
        <w:adjustRightInd w:val="0"/>
        <w:spacing w:after="180"/>
        <w:textAlignment w:val="baseline"/>
        <w:rPr>
          <w:rFonts w:eastAsia="SimSun"/>
          <w:szCs w:val="20"/>
          <w:lang w:eastAsia="zh-CN"/>
        </w:rPr>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w:t>
      </w:r>
      <w:r w:rsidR="003D22A9" w:rsidRPr="00DC28D5">
        <w:rPr>
          <w:color w:val="000000"/>
          <w:szCs w:val="20"/>
        </w:rPr>
        <w:t xml:space="preserve">the </w:t>
      </w:r>
      <w:r w:rsidR="003D22A9">
        <w:rPr>
          <w:rFonts w:eastAsia="SimSun"/>
          <w:szCs w:val="20"/>
          <w:lang w:eastAsia="zh-CN"/>
        </w:rPr>
        <w:t>u</w:t>
      </w:r>
      <w:r w:rsidR="003D22A9" w:rsidRPr="00C95AE8">
        <w:rPr>
          <w:rFonts w:eastAsia="SimSun"/>
          <w:szCs w:val="20"/>
          <w:lang w:eastAsia="zh-CN"/>
        </w:rPr>
        <w:t xml:space="preserve">rban </w:t>
      </w:r>
      <w:r w:rsidR="003D22A9">
        <w:rPr>
          <w:rFonts w:eastAsia="SimSun"/>
          <w:szCs w:val="20"/>
          <w:lang w:eastAsia="zh-CN"/>
        </w:rPr>
        <w:t>m</w:t>
      </w:r>
      <w:r w:rsidR="003D22A9" w:rsidRPr="00C95AE8">
        <w:rPr>
          <w:rFonts w:eastAsia="SimSun"/>
          <w:szCs w:val="20"/>
          <w:lang w:eastAsia="zh-CN"/>
        </w:rPr>
        <w:t xml:space="preserve">acro </w:t>
      </w:r>
      <w:r w:rsidR="003D22A9">
        <w:rPr>
          <w:color w:val="000000"/>
          <w:szCs w:val="20"/>
        </w:rPr>
        <w:t>c</w:t>
      </w:r>
      <w:r w:rsidR="003D22A9" w:rsidRPr="00030788">
        <w:rPr>
          <w:color w:val="000000"/>
          <w:szCs w:val="20"/>
        </w:rPr>
        <w:t xml:space="preserve">oexistence </w:t>
      </w:r>
      <w:r w:rsidR="003D22A9">
        <w:rPr>
          <w:color w:val="000000"/>
          <w:szCs w:val="20"/>
        </w:rPr>
        <w:t>s</w:t>
      </w:r>
      <w:r w:rsidR="003D22A9" w:rsidRPr="00030788">
        <w:rPr>
          <w:color w:val="000000"/>
          <w:szCs w:val="20"/>
        </w:rPr>
        <w:t xml:space="preserve">imulation </w:t>
      </w:r>
      <w:r w:rsidR="003D22A9">
        <w:rPr>
          <w:color w:val="000000"/>
          <w:szCs w:val="20"/>
        </w:rPr>
        <w:t>r</w:t>
      </w:r>
      <w:r w:rsidR="003D22A9" w:rsidRPr="00030788">
        <w:rPr>
          <w:color w:val="000000"/>
          <w:szCs w:val="20"/>
        </w:rPr>
        <w:t xml:space="preserve">esults </w:t>
      </w:r>
      <w:r w:rsidR="003D22A9" w:rsidRPr="002C3BA7">
        <w:rPr>
          <w:color w:val="000000"/>
          <w:szCs w:val="20"/>
        </w:rPr>
        <w:t xml:space="preserve">for 14800 to 15350 MHz frequency range </w:t>
      </w:r>
      <w:r w:rsidR="007F55D8" w:rsidRPr="007F55D8">
        <w:rPr>
          <w:color w:val="000000"/>
          <w:szCs w:val="20"/>
        </w:rPr>
        <w:t xml:space="preserve">with 1 UE per slot </w:t>
      </w:r>
      <w:r w:rsidR="003D22A9">
        <w:rPr>
          <w:color w:val="000000"/>
          <w:szCs w:val="20"/>
        </w:rPr>
        <w:t>according to the agreed</w:t>
      </w:r>
      <w:r w:rsidR="003D22A9" w:rsidRPr="00DC28D5">
        <w:rPr>
          <w:color w:val="000000"/>
          <w:szCs w:val="20"/>
        </w:rPr>
        <w:t xml:space="preserve"> assumptions</w:t>
      </w:r>
      <w:r w:rsidR="001322E7" w:rsidRPr="00440EC2">
        <w:rPr>
          <w:rFonts w:eastAsia="SimSun"/>
          <w:szCs w:val="20"/>
          <w:lang w:eastAsia="zh-CN"/>
        </w:rPr>
        <w:t>.</w:t>
      </w:r>
    </w:p>
    <w:p w14:paraId="005DC6AB" w14:textId="6374946D" w:rsidR="00662F17" w:rsidRPr="001C246A" w:rsidRDefault="001C246A" w:rsidP="001322E7">
      <w:pPr>
        <w:overflowPunct w:val="0"/>
        <w:autoSpaceDE w:val="0"/>
        <w:autoSpaceDN w:val="0"/>
        <w:adjustRightInd w:val="0"/>
        <w:spacing w:after="180"/>
        <w:textAlignment w:val="baseline"/>
        <w:rPr>
          <w:rFonts w:eastAsia="SimSun"/>
          <w:b/>
          <w:bCs/>
          <w:szCs w:val="20"/>
          <w:lang w:eastAsia="zh-CN"/>
        </w:rPr>
      </w:pPr>
      <w:r w:rsidRPr="001C246A">
        <w:rPr>
          <w:rFonts w:eastAsia="SimSun"/>
          <w:b/>
          <w:bCs/>
          <w:szCs w:val="20"/>
          <w:lang w:eastAsia="zh-CN"/>
        </w:rPr>
        <w:t>Observations</w:t>
      </w:r>
      <w:r>
        <w:rPr>
          <w:rFonts w:eastAsia="SimSun"/>
          <w:b/>
          <w:bCs/>
          <w:szCs w:val="20"/>
          <w:lang w:eastAsia="zh-CN"/>
        </w:rPr>
        <w:t xml:space="preserve"> from simulation results</w:t>
      </w:r>
      <w:r w:rsidR="00662F17" w:rsidRPr="001C246A">
        <w:rPr>
          <w:rFonts w:eastAsia="SimSun"/>
          <w:b/>
          <w:bCs/>
          <w:szCs w:val="20"/>
          <w:lang w:eastAsia="zh-CN"/>
        </w:rPr>
        <w:t>:</w:t>
      </w:r>
    </w:p>
    <w:p w14:paraId="795434F4" w14:textId="31908742" w:rsidR="00662F17" w:rsidRDefault="00662F17" w:rsidP="001322E7">
      <w:pPr>
        <w:overflowPunct w:val="0"/>
        <w:autoSpaceDE w:val="0"/>
        <w:autoSpaceDN w:val="0"/>
        <w:adjustRightInd w:val="0"/>
        <w:spacing w:after="180"/>
        <w:textAlignment w:val="baseline"/>
        <w:rPr>
          <w:szCs w:val="20"/>
          <w:lang w:val="en-GB" w:eastAsia="en-GB"/>
        </w:rPr>
      </w:pPr>
      <w:r>
        <w:rPr>
          <w:rFonts w:eastAsia="SimSun"/>
          <w:szCs w:val="20"/>
          <w:lang w:eastAsia="zh-CN"/>
        </w:rPr>
        <w:t xml:space="preserve">1) </w:t>
      </w:r>
      <w:r w:rsidR="00F72A47">
        <w:rPr>
          <w:szCs w:val="20"/>
          <w:lang w:val="en-GB" w:eastAsia="en-GB"/>
        </w:rPr>
        <w:t xml:space="preserve">The </w:t>
      </w:r>
      <w:r w:rsidR="00F72A47">
        <w:rPr>
          <w:szCs w:val="20"/>
          <w:lang w:eastAsia="en-GB"/>
        </w:rPr>
        <w:t>average</w:t>
      </w:r>
      <w:r w:rsidR="00F72A47" w:rsidRPr="00C8338F">
        <w:rPr>
          <w:szCs w:val="20"/>
          <w:lang w:eastAsia="en-GB"/>
        </w:rPr>
        <w:t xml:space="preserve"> </w:t>
      </w:r>
      <w:r w:rsidR="00F72A47">
        <w:rPr>
          <w:rFonts w:eastAsia="SimSun"/>
          <w:szCs w:val="20"/>
          <w:lang w:eastAsia="zh-CN"/>
        </w:rPr>
        <w:t xml:space="preserve">and </w:t>
      </w:r>
      <w:r w:rsidR="00F72A47" w:rsidRPr="00C8338F">
        <w:rPr>
          <w:szCs w:val="20"/>
          <w:lang w:eastAsia="en-GB"/>
        </w:rPr>
        <w:t xml:space="preserve">5%-tile </w:t>
      </w:r>
      <w:r w:rsidR="00F72A47">
        <w:rPr>
          <w:szCs w:val="20"/>
          <w:lang w:eastAsia="en-GB"/>
        </w:rPr>
        <w:t xml:space="preserve">downlink </w:t>
      </w:r>
      <w:r w:rsidR="00F72A47">
        <w:rPr>
          <w:rFonts w:eastAsia="SimSun"/>
          <w:szCs w:val="20"/>
          <w:lang w:eastAsia="zh-CN"/>
        </w:rPr>
        <w:t xml:space="preserve">throughput losses of the victim UE </w:t>
      </w:r>
      <w:r w:rsidR="00F72A47">
        <w:rPr>
          <w:szCs w:val="20"/>
          <w:lang w:val="en-GB" w:eastAsia="en-GB"/>
        </w:rPr>
        <w:t>in all simulated cases</w:t>
      </w:r>
      <w:r w:rsidR="00F72A47">
        <w:rPr>
          <w:rFonts w:eastAsia="SimSun"/>
          <w:szCs w:val="20"/>
          <w:lang w:eastAsia="zh-CN"/>
        </w:rPr>
        <w:t xml:space="preserve"> are </w:t>
      </w:r>
      <w:r w:rsidR="00397391">
        <w:rPr>
          <w:rFonts w:eastAsia="SimSun"/>
          <w:szCs w:val="20"/>
          <w:lang w:eastAsia="zh-CN"/>
        </w:rPr>
        <w:t>limited to around</w:t>
      </w:r>
      <w:r w:rsidR="00F72A47">
        <w:rPr>
          <w:rFonts w:eastAsia="SimSun"/>
          <w:szCs w:val="20"/>
          <w:lang w:eastAsia="zh-CN"/>
        </w:rPr>
        <w:t xml:space="preserve"> 5% with </w:t>
      </w:r>
      <w:r w:rsidR="00F72A47">
        <w:rPr>
          <w:szCs w:val="20"/>
          <w:lang w:val="en-GB" w:eastAsia="en-GB"/>
        </w:rPr>
        <w:t>downlink ACIR offset of -</w:t>
      </w:r>
      <w:r w:rsidR="004E1216">
        <w:rPr>
          <w:szCs w:val="20"/>
          <w:lang w:val="en-GB" w:eastAsia="en-GB"/>
        </w:rPr>
        <w:t>12</w:t>
      </w:r>
      <w:r w:rsidR="006D27D7">
        <w:rPr>
          <w:szCs w:val="20"/>
          <w:lang w:val="en-GB" w:eastAsia="en-GB"/>
        </w:rPr>
        <w:t xml:space="preserve"> </w:t>
      </w:r>
      <w:r w:rsidR="00F72A47">
        <w:rPr>
          <w:szCs w:val="20"/>
          <w:lang w:val="en-GB" w:eastAsia="en-GB"/>
        </w:rPr>
        <w:t>dB</w:t>
      </w:r>
      <w:r w:rsidR="002D3AFE">
        <w:rPr>
          <w:szCs w:val="20"/>
          <w:lang w:val="en-GB" w:eastAsia="en-GB"/>
        </w:rPr>
        <w:t>.</w:t>
      </w:r>
    </w:p>
    <w:p w14:paraId="52C9F76E" w14:textId="6D4491A2" w:rsidR="006D27D7" w:rsidRDefault="006D27D7" w:rsidP="006D27D7">
      <w:pPr>
        <w:overflowPunct w:val="0"/>
        <w:autoSpaceDE w:val="0"/>
        <w:autoSpaceDN w:val="0"/>
        <w:adjustRightInd w:val="0"/>
        <w:spacing w:after="180"/>
        <w:textAlignment w:val="baseline"/>
        <w:rPr>
          <w:szCs w:val="20"/>
          <w:lang w:val="en-GB" w:eastAsia="en-GB"/>
        </w:rPr>
      </w:pPr>
      <w:r>
        <w:rPr>
          <w:szCs w:val="20"/>
          <w:lang w:val="en-GB" w:eastAsia="en-GB"/>
        </w:rPr>
        <w:t xml:space="preserve">2) The </w:t>
      </w:r>
      <w:r w:rsidR="004E1216">
        <w:rPr>
          <w:rFonts w:eastAsia="SimSun"/>
          <w:szCs w:val="20"/>
          <w:lang w:eastAsia="zh-CN"/>
        </w:rPr>
        <w:t>average throughput losses for FR1 like UE are higher than those for FR2 like UE</w:t>
      </w:r>
      <w:r w:rsidR="004E1216" w:rsidRPr="00DE7EB7">
        <w:rPr>
          <w:rFonts w:eastAsia="SimSun"/>
          <w:szCs w:val="20"/>
          <w:lang w:eastAsia="zh-CN"/>
        </w:rPr>
        <w:t xml:space="preserve"> </w:t>
      </w:r>
      <w:r w:rsidR="004E1216">
        <w:rPr>
          <w:rFonts w:eastAsia="SimSun"/>
          <w:szCs w:val="20"/>
          <w:lang w:eastAsia="zh-CN"/>
        </w:rPr>
        <w:t xml:space="preserve">with the use of beamforming at the FR2 like UE, while the </w:t>
      </w:r>
      <w:r w:rsidR="004E1216" w:rsidRPr="00C8338F">
        <w:rPr>
          <w:szCs w:val="20"/>
          <w:lang w:eastAsia="en-GB"/>
        </w:rPr>
        <w:t>5%-tile throughput loss</w:t>
      </w:r>
      <w:r w:rsidR="004E1216">
        <w:rPr>
          <w:szCs w:val="20"/>
          <w:lang w:eastAsia="en-GB"/>
        </w:rPr>
        <w:t xml:space="preserve">es </w:t>
      </w:r>
      <w:r w:rsidR="004E1216">
        <w:rPr>
          <w:rFonts w:eastAsia="SimSun"/>
          <w:szCs w:val="20"/>
          <w:lang w:eastAsia="zh-CN"/>
        </w:rPr>
        <w:t>for FR1 like UE are lower than those for FR2 like UE</w:t>
      </w:r>
      <w:r>
        <w:rPr>
          <w:szCs w:val="20"/>
          <w:lang w:val="en-GB" w:eastAsia="en-GB"/>
        </w:rPr>
        <w:t>.</w:t>
      </w:r>
    </w:p>
    <w:p w14:paraId="64564E7D" w14:textId="498CF057" w:rsidR="001322E7" w:rsidRDefault="006D27D7" w:rsidP="001322E7">
      <w:pPr>
        <w:overflowPunct w:val="0"/>
        <w:autoSpaceDE w:val="0"/>
        <w:autoSpaceDN w:val="0"/>
        <w:adjustRightInd w:val="0"/>
        <w:spacing w:after="180"/>
        <w:textAlignment w:val="baseline"/>
        <w:rPr>
          <w:szCs w:val="20"/>
          <w:lang w:val="en-GB" w:eastAsia="en-GB"/>
        </w:rPr>
      </w:pPr>
      <w:r>
        <w:rPr>
          <w:szCs w:val="20"/>
          <w:lang w:val="en-GB" w:eastAsia="en-GB"/>
        </w:rPr>
        <w:t>3</w:t>
      </w:r>
      <w:r w:rsidR="00662F17">
        <w:rPr>
          <w:szCs w:val="20"/>
          <w:lang w:val="en-GB" w:eastAsia="en-GB"/>
        </w:rPr>
        <w:t>)</w:t>
      </w:r>
      <w:r w:rsidR="001322E7">
        <w:rPr>
          <w:rFonts w:eastAsia="SimSun"/>
          <w:szCs w:val="20"/>
          <w:lang w:eastAsia="zh-CN"/>
        </w:rPr>
        <w:t xml:space="preserve"> </w:t>
      </w:r>
      <w:r w:rsidR="00662F17">
        <w:rPr>
          <w:szCs w:val="20"/>
          <w:lang w:val="en-GB" w:eastAsia="en-GB"/>
        </w:rPr>
        <w:t xml:space="preserve">The </w:t>
      </w:r>
      <w:r w:rsidR="00F72A47">
        <w:rPr>
          <w:szCs w:val="20"/>
          <w:lang w:eastAsia="en-GB"/>
        </w:rPr>
        <w:t>average</w:t>
      </w:r>
      <w:r w:rsidR="00F72A47" w:rsidRPr="00C8338F">
        <w:rPr>
          <w:szCs w:val="20"/>
          <w:lang w:eastAsia="en-GB"/>
        </w:rPr>
        <w:t xml:space="preserve"> </w:t>
      </w:r>
      <w:r w:rsidR="00F72A47">
        <w:rPr>
          <w:rFonts w:eastAsia="SimSun"/>
          <w:szCs w:val="20"/>
          <w:lang w:eastAsia="zh-CN"/>
        </w:rPr>
        <w:t xml:space="preserve">and </w:t>
      </w:r>
      <w:r w:rsidR="00F72A47" w:rsidRPr="00C8338F">
        <w:rPr>
          <w:szCs w:val="20"/>
          <w:lang w:eastAsia="en-GB"/>
        </w:rPr>
        <w:t xml:space="preserve">5%-tile </w:t>
      </w:r>
      <w:r w:rsidR="00F72A47">
        <w:rPr>
          <w:szCs w:val="20"/>
          <w:lang w:eastAsia="en-GB"/>
        </w:rPr>
        <w:t xml:space="preserve">uplink </w:t>
      </w:r>
      <w:r w:rsidR="00F72A47">
        <w:rPr>
          <w:rFonts w:eastAsia="SimSun"/>
          <w:szCs w:val="20"/>
          <w:lang w:eastAsia="zh-CN"/>
        </w:rPr>
        <w:t xml:space="preserve">throughput losses </w:t>
      </w:r>
      <w:r w:rsidR="00F72A47">
        <w:rPr>
          <w:szCs w:val="20"/>
          <w:lang w:val="en-GB" w:eastAsia="en-GB"/>
        </w:rPr>
        <w:t xml:space="preserve">in all simulated </w:t>
      </w:r>
      <w:r w:rsidR="00F72A47">
        <w:rPr>
          <w:rFonts w:eastAsia="SimSun"/>
          <w:szCs w:val="20"/>
          <w:lang w:eastAsia="zh-CN"/>
        </w:rPr>
        <w:t xml:space="preserve">cases are </w:t>
      </w:r>
      <w:r w:rsidR="00397391">
        <w:rPr>
          <w:rFonts w:eastAsia="SimSun"/>
          <w:szCs w:val="20"/>
          <w:lang w:eastAsia="zh-CN"/>
        </w:rPr>
        <w:t>limited to around</w:t>
      </w:r>
      <w:r w:rsidR="00F72A47">
        <w:rPr>
          <w:rFonts w:eastAsia="SimSun"/>
          <w:szCs w:val="20"/>
          <w:lang w:eastAsia="zh-CN"/>
        </w:rPr>
        <w:t xml:space="preserve"> 5% with an </w:t>
      </w:r>
      <w:r w:rsidR="00F72A47">
        <w:rPr>
          <w:szCs w:val="20"/>
          <w:lang w:val="en-GB" w:eastAsia="en-GB"/>
        </w:rPr>
        <w:t>uplink ACLR offset of -</w:t>
      </w:r>
      <w:r>
        <w:rPr>
          <w:szCs w:val="20"/>
          <w:lang w:val="en-GB" w:eastAsia="en-GB"/>
        </w:rPr>
        <w:t>9</w:t>
      </w:r>
      <w:r w:rsidR="00F72A47">
        <w:rPr>
          <w:szCs w:val="20"/>
          <w:lang w:val="en-GB" w:eastAsia="en-GB"/>
        </w:rPr>
        <w:t xml:space="preserve"> dB</w:t>
      </w:r>
      <w:r w:rsidR="00662F17">
        <w:rPr>
          <w:szCs w:val="20"/>
          <w:lang w:val="en-GB" w:eastAsia="en-GB"/>
        </w:rPr>
        <w:t>.</w:t>
      </w:r>
    </w:p>
    <w:p w14:paraId="033F873A" w14:textId="570B2641" w:rsidR="001C246A" w:rsidRDefault="006D27D7" w:rsidP="001322E7">
      <w:pPr>
        <w:overflowPunct w:val="0"/>
        <w:autoSpaceDE w:val="0"/>
        <w:autoSpaceDN w:val="0"/>
        <w:adjustRightInd w:val="0"/>
        <w:spacing w:after="180"/>
        <w:textAlignment w:val="baseline"/>
        <w:rPr>
          <w:rFonts w:eastAsia="SimSun"/>
          <w:szCs w:val="20"/>
          <w:lang w:eastAsia="zh-CN"/>
        </w:rPr>
      </w:pPr>
      <w:r>
        <w:rPr>
          <w:szCs w:val="20"/>
          <w:lang w:val="en-GB" w:eastAsia="en-GB"/>
        </w:rPr>
        <w:t>4</w:t>
      </w:r>
      <w:r w:rsidR="001C246A">
        <w:rPr>
          <w:szCs w:val="20"/>
          <w:lang w:val="en-GB" w:eastAsia="en-GB"/>
        </w:rPr>
        <w:t xml:space="preserve">) </w:t>
      </w:r>
      <w:r w:rsidR="001C246A">
        <w:rPr>
          <w:rFonts w:eastAsia="SimSun"/>
          <w:szCs w:val="20"/>
          <w:lang w:eastAsia="zh-CN"/>
        </w:rPr>
        <w:t xml:space="preserve">The </w:t>
      </w:r>
      <w:r w:rsidR="00AD39E2">
        <w:rPr>
          <w:rFonts w:eastAsia="SimSun"/>
          <w:szCs w:val="20"/>
          <w:lang w:eastAsia="zh-CN"/>
        </w:rPr>
        <w:t>average throughput losses for FR1 like UE are similar to those for FR2 like UE</w:t>
      </w:r>
      <w:r w:rsidR="00AD39E2" w:rsidRPr="00DE7EB7">
        <w:rPr>
          <w:rFonts w:eastAsia="SimSun"/>
          <w:szCs w:val="20"/>
          <w:lang w:eastAsia="zh-CN"/>
        </w:rPr>
        <w:t xml:space="preserve"> </w:t>
      </w:r>
      <w:r w:rsidR="00AD39E2">
        <w:rPr>
          <w:rFonts w:eastAsia="SimSun"/>
          <w:szCs w:val="20"/>
          <w:lang w:eastAsia="zh-CN"/>
        </w:rPr>
        <w:t xml:space="preserve">with the use of beamforming at the FR2 like UE, while the </w:t>
      </w:r>
      <w:r w:rsidR="00AD39E2" w:rsidRPr="00C8338F">
        <w:rPr>
          <w:szCs w:val="20"/>
          <w:lang w:eastAsia="en-GB"/>
        </w:rPr>
        <w:t>5%-tile throughput loss</w:t>
      </w:r>
      <w:r w:rsidR="00AD39E2">
        <w:rPr>
          <w:szCs w:val="20"/>
          <w:lang w:eastAsia="en-GB"/>
        </w:rPr>
        <w:t xml:space="preserve">es </w:t>
      </w:r>
      <w:r w:rsidR="00AD39E2">
        <w:rPr>
          <w:rFonts w:eastAsia="SimSun"/>
          <w:szCs w:val="20"/>
          <w:lang w:eastAsia="zh-CN"/>
        </w:rPr>
        <w:t>for FR1 like UE are lower than those for FR2 like UE</w:t>
      </w:r>
      <w:r w:rsidR="00AD39E2" w:rsidRPr="00DE7EB7">
        <w:rPr>
          <w:rFonts w:eastAsia="SimSun"/>
          <w:szCs w:val="20"/>
          <w:lang w:eastAsia="zh-CN"/>
        </w:rPr>
        <w:t xml:space="preserve"> </w:t>
      </w:r>
      <w:r w:rsidR="00AD39E2">
        <w:rPr>
          <w:szCs w:val="20"/>
          <w:lang w:eastAsia="en-GB"/>
        </w:rPr>
        <w:t>at larger ACIR offsets</w:t>
      </w:r>
      <w:r w:rsidR="001C246A">
        <w:rPr>
          <w:rFonts w:eastAsia="SimSun"/>
          <w:szCs w:val="20"/>
          <w:lang w:eastAsia="zh-CN"/>
        </w:rPr>
        <w:t>.</w:t>
      </w:r>
    </w:p>
    <w:p w14:paraId="4CB09586" w14:textId="495C4D06" w:rsidR="006D27D7" w:rsidRDefault="006D27D7" w:rsidP="001322E7">
      <w:pPr>
        <w:overflowPunct w:val="0"/>
        <w:autoSpaceDE w:val="0"/>
        <w:autoSpaceDN w:val="0"/>
        <w:adjustRightInd w:val="0"/>
        <w:spacing w:after="180"/>
        <w:textAlignment w:val="baseline"/>
        <w:rPr>
          <w:szCs w:val="20"/>
          <w:lang w:val="en-GB" w:eastAsia="en-GB"/>
        </w:rPr>
      </w:pPr>
      <w:r>
        <w:rPr>
          <w:rFonts w:eastAsia="SimSun"/>
          <w:szCs w:val="20"/>
          <w:lang w:eastAsia="zh-CN"/>
        </w:rPr>
        <w:t xml:space="preserve">5) </w:t>
      </w:r>
      <w:r>
        <w:rPr>
          <w:szCs w:val="20"/>
          <w:lang w:val="en-GB" w:eastAsia="en-GB"/>
        </w:rPr>
        <w:t xml:space="preserve">The 99.99%-tile </w:t>
      </w:r>
      <w:r>
        <w:rPr>
          <w:rFonts w:eastAsia="SimSun"/>
          <w:szCs w:val="20"/>
          <w:lang w:eastAsia="zh-CN"/>
        </w:rPr>
        <w:t>received blocking signal power levels are less than -</w:t>
      </w:r>
      <w:r w:rsidR="00AD39E2">
        <w:rPr>
          <w:rFonts w:eastAsia="SimSun"/>
          <w:szCs w:val="20"/>
          <w:lang w:eastAsia="zh-CN"/>
        </w:rPr>
        <w:t>48</w:t>
      </w:r>
      <w:r>
        <w:rPr>
          <w:rFonts w:eastAsia="SimSun"/>
          <w:szCs w:val="20"/>
          <w:lang w:eastAsia="zh-CN"/>
        </w:rPr>
        <w:t xml:space="preserve"> dBm and -4</w:t>
      </w:r>
      <w:r w:rsidR="00AD39E2">
        <w:rPr>
          <w:rFonts w:eastAsia="SimSun"/>
          <w:szCs w:val="20"/>
          <w:lang w:eastAsia="zh-CN"/>
        </w:rPr>
        <w:t>6</w:t>
      </w:r>
      <w:r>
        <w:rPr>
          <w:rFonts w:eastAsia="SimSun"/>
          <w:szCs w:val="20"/>
          <w:lang w:eastAsia="zh-CN"/>
        </w:rPr>
        <w:t xml:space="preserve"> dBm, respectively, in un-coordinated operation with FR1 like UE and </w:t>
      </w:r>
      <w:r w:rsidRPr="00BB00F6">
        <w:rPr>
          <w:rFonts w:eastAsia="SimSun"/>
          <w:szCs w:val="20"/>
          <w:lang w:eastAsia="zh-CN"/>
        </w:rPr>
        <w:t>coordinated operation with FR2 like UE</w:t>
      </w:r>
      <w:r>
        <w:rPr>
          <w:rFonts w:eastAsia="SimSun"/>
          <w:szCs w:val="20"/>
          <w:lang w:eastAsia="zh-CN"/>
        </w:rPr>
        <w:t>.</w:t>
      </w:r>
    </w:p>
    <w:p w14:paraId="3B3866AF" w14:textId="77777777" w:rsidR="001C246A" w:rsidRPr="00440EC2" w:rsidRDefault="001C246A" w:rsidP="00601B35">
      <w:pPr>
        <w:overflowPunct w:val="0"/>
        <w:autoSpaceDE w:val="0"/>
        <w:autoSpaceDN w:val="0"/>
        <w:adjustRightInd w:val="0"/>
        <w:spacing w:after="180"/>
        <w:textAlignment w:val="baseline"/>
        <w:rPr>
          <w:szCs w:val="20"/>
          <w:lang w:val="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6AB35759" w14:textId="77777777" w:rsidR="00795544" w:rsidRDefault="00795544" w:rsidP="00795544">
      <w:pPr>
        <w:tabs>
          <w:tab w:val="center" w:pos="4153"/>
          <w:tab w:val="right" w:pos="8306"/>
        </w:tabs>
        <w:ind w:left="567" w:hanging="567"/>
      </w:pPr>
      <w:r w:rsidRPr="00B27937">
        <w:t>[1]</w:t>
      </w:r>
      <w:r w:rsidRPr="00B27937">
        <w:tab/>
        <w:t>RP-240</w:t>
      </w:r>
      <w:r>
        <w:t>787</w:t>
      </w:r>
      <w:r w:rsidRPr="00B27937">
        <w:t>, “</w:t>
      </w:r>
      <w:r w:rsidRPr="00267655">
        <w:t>New SI proposal: Study on IMT parameters for 4400 to 4800 MHz, 7125 to 8400 MHz and 14800 to 15350 MHz</w:t>
      </w:r>
      <w:r w:rsidRPr="00B27937">
        <w:t xml:space="preserve">”, </w:t>
      </w:r>
      <w:r w:rsidRPr="00CC7709">
        <w:t>Ericsson</w:t>
      </w:r>
      <w:r w:rsidRPr="00B27937">
        <w:t>.</w:t>
      </w:r>
    </w:p>
    <w:p w14:paraId="288572F5" w14:textId="12044B2D" w:rsidR="00030788" w:rsidRPr="00030788" w:rsidRDefault="00030788" w:rsidP="00795544">
      <w:pPr>
        <w:tabs>
          <w:tab w:val="center" w:pos="4153"/>
          <w:tab w:val="right" w:pos="8306"/>
        </w:tabs>
        <w:ind w:left="567" w:hanging="567"/>
        <w:rPr>
          <w:szCs w:val="20"/>
        </w:rPr>
      </w:pPr>
      <w:r w:rsidRPr="00030788">
        <w:rPr>
          <w:szCs w:val="20"/>
        </w:rPr>
        <w:t>[2]</w:t>
      </w:r>
      <w:r w:rsidRPr="00030788">
        <w:rPr>
          <w:szCs w:val="20"/>
        </w:rPr>
        <w:tab/>
        <w:t>R</w:t>
      </w:r>
      <w:r w:rsidR="00795544">
        <w:rPr>
          <w:szCs w:val="20"/>
        </w:rPr>
        <w:t>4</w:t>
      </w:r>
      <w:r w:rsidRPr="00030788">
        <w:rPr>
          <w:szCs w:val="20"/>
        </w:rPr>
        <w:t>-2</w:t>
      </w:r>
      <w:r w:rsidR="00795544">
        <w:rPr>
          <w:szCs w:val="20"/>
        </w:rPr>
        <w:t>4</w:t>
      </w:r>
      <w:r w:rsidRPr="00030788">
        <w:rPr>
          <w:szCs w:val="20"/>
        </w:rPr>
        <w:t>00</w:t>
      </w:r>
      <w:r w:rsidR="00795544">
        <w:rPr>
          <w:szCs w:val="20"/>
        </w:rPr>
        <w:t>333</w:t>
      </w:r>
      <w:r w:rsidRPr="00030788">
        <w:rPr>
          <w:szCs w:val="20"/>
        </w:rPr>
        <w:t>, “</w:t>
      </w:r>
      <w:r w:rsidR="00795544" w:rsidRPr="00795544">
        <w:rPr>
          <w:szCs w:val="20"/>
        </w:rPr>
        <w:t>Parameters of terrestrial component of IMT for sharing and</w:t>
      </w:r>
      <w:r w:rsidR="00795544">
        <w:rPr>
          <w:szCs w:val="20"/>
        </w:rPr>
        <w:t xml:space="preserve"> </w:t>
      </w:r>
      <w:r w:rsidR="00795544" w:rsidRPr="00795544">
        <w:rPr>
          <w:szCs w:val="20"/>
        </w:rPr>
        <w:t>compatibility studies in the frequency bands 4 400-4 800 MHz,</w:t>
      </w:r>
      <w:r w:rsidR="00795544">
        <w:rPr>
          <w:szCs w:val="20"/>
        </w:rPr>
        <w:t xml:space="preserve"> </w:t>
      </w:r>
      <w:r w:rsidR="00795544" w:rsidRPr="00795544">
        <w:rPr>
          <w:szCs w:val="20"/>
        </w:rPr>
        <w:t>7 125-8 400 MHz and 14.8-15.35 GHz</w:t>
      </w:r>
      <w:r w:rsidRPr="00030788">
        <w:rPr>
          <w:szCs w:val="20"/>
        </w:rPr>
        <w:t>”, ITU-R WP5D.</w:t>
      </w:r>
    </w:p>
    <w:p w14:paraId="2297F513" w14:textId="60730FE6" w:rsidR="00030788" w:rsidRPr="00030788" w:rsidRDefault="00030788" w:rsidP="00030788">
      <w:pPr>
        <w:tabs>
          <w:tab w:val="center" w:pos="4153"/>
          <w:tab w:val="right" w:pos="8306"/>
        </w:tabs>
        <w:ind w:left="567" w:hanging="567"/>
        <w:rPr>
          <w:szCs w:val="20"/>
        </w:rPr>
      </w:pPr>
      <w:r w:rsidRPr="00030788">
        <w:rPr>
          <w:szCs w:val="20"/>
        </w:rPr>
        <w:t>[3]</w:t>
      </w:r>
      <w:r w:rsidRPr="00030788">
        <w:rPr>
          <w:szCs w:val="20"/>
        </w:rPr>
        <w:tab/>
        <w:t>3GPP TS 38.101-1 v1</w:t>
      </w:r>
      <w:r w:rsidR="007B6512">
        <w:rPr>
          <w:szCs w:val="20"/>
        </w:rPr>
        <w:t>8</w:t>
      </w:r>
      <w:r w:rsidRPr="00030788">
        <w:rPr>
          <w:szCs w:val="20"/>
        </w:rPr>
        <w:t>.</w:t>
      </w:r>
      <w:r w:rsidR="007B6512">
        <w:rPr>
          <w:szCs w:val="20"/>
        </w:rPr>
        <w:t>5</w:t>
      </w:r>
      <w:r w:rsidRPr="00030788">
        <w:rPr>
          <w:szCs w:val="20"/>
        </w:rPr>
        <w:t>.0, “NR; User Equipment (UE) radio transmission and reception; Part 1: Range 1 Standalone”.</w:t>
      </w:r>
    </w:p>
    <w:p w14:paraId="3AA1AC19" w14:textId="1F34584B" w:rsidR="00030788" w:rsidRPr="00030788" w:rsidRDefault="00030788" w:rsidP="00030788">
      <w:pPr>
        <w:tabs>
          <w:tab w:val="center" w:pos="4153"/>
          <w:tab w:val="right" w:pos="8306"/>
        </w:tabs>
        <w:ind w:left="567" w:hanging="567"/>
        <w:rPr>
          <w:szCs w:val="20"/>
        </w:rPr>
      </w:pPr>
      <w:r w:rsidRPr="00030788">
        <w:rPr>
          <w:szCs w:val="20"/>
        </w:rPr>
        <w:t>[4]</w:t>
      </w:r>
      <w:r w:rsidRPr="00030788">
        <w:rPr>
          <w:szCs w:val="20"/>
        </w:rPr>
        <w:tab/>
        <w:t>3GPP TS 38.101-2 v1</w:t>
      </w:r>
      <w:r w:rsidR="007B6512">
        <w:rPr>
          <w:szCs w:val="20"/>
        </w:rPr>
        <w:t>8</w:t>
      </w:r>
      <w:r w:rsidRPr="00030788">
        <w:rPr>
          <w:szCs w:val="20"/>
        </w:rPr>
        <w:t>.</w:t>
      </w:r>
      <w:r w:rsidR="007B6512">
        <w:rPr>
          <w:szCs w:val="20"/>
        </w:rPr>
        <w:t>5</w:t>
      </w:r>
      <w:r w:rsidRPr="00030788">
        <w:rPr>
          <w:szCs w:val="20"/>
        </w:rPr>
        <w:t>.0, “NR; User Equipment (UE) radio transmission and reception; Part 2: Range 2 Standalone”.</w:t>
      </w:r>
    </w:p>
    <w:p w14:paraId="67541EE2" w14:textId="153B942D" w:rsidR="00030788" w:rsidRPr="00030788" w:rsidRDefault="00030788" w:rsidP="00030788">
      <w:pPr>
        <w:tabs>
          <w:tab w:val="center" w:pos="4153"/>
          <w:tab w:val="right" w:pos="8306"/>
        </w:tabs>
        <w:ind w:left="567" w:hanging="567"/>
        <w:rPr>
          <w:szCs w:val="20"/>
        </w:rPr>
      </w:pPr>
      <w:r w:rsidRPr="00030788">
        <w:rPr>
          <w:szCs w:val="20"/>
        </w:rPr>
        <w:t>[5]</w:t>
      </w:r>
      <w:r w:rsidRPr="00030788">
        <w:rPr>
          <w:szCs w:val="20"/>
        </w:rPr>
        <w:tab/>
        <w:t>3GPP TS 38.104 v1</w:t>
      </w:r>
      <w:r w:rsidR="007B6512">
        <w:rPr>
          <w:szCs w:val="20"/>
        </w:rPr>
        <w:t>8</w:t>
      </w:r>
      <w:r w:rsidRPr="00030788">
        <w:rPr>
          <w:szCs w:val="20"/>
        </w:rPr>
        <w:t>.</w:t>
      </w:r>
      <w:r w:rsidR="007B6512">
        <w:rPr>
          <w:szCs w:val="20"/>
        </w:rPr>
        <w:t>5</w:t>
      </w:r>
      <w:r w:rsidRPr="00030788">
        <w:rPr>
          <w:szCs w:val="20"/>
        </w:rPr>
        <w:t>.0, “NR; Base Station (BS) radio transmission and reception”.</w:t>
      </w:r>
    </w:p>
    <w:p w14:paraId="55DC0E42" w14:textId="1053AF2E" w:rsidR="00BF34AD" w:rsidRDefault="00030788" w:rsidP="00030788">
      <w:pPr>
        <w:tabs>
          <w:tab w:val="center" w:pos="4153"/>
          <w:tab w:val="right" w:pos="8306"/>
        </w:tabs>
        <w:ind w:left="567" w:hanging="567"/>
        <w:rPr>
          <w:szCs w:val="20"/>
        </w:rPr>
      </w:pPr>
      <w:r w:rsidRPr="00030788">
        <w:rPr>
          <w:szCs w:val="20"/>
        </w:rPr>
        <w:t>[6]</w:t>
      </w:r>
      <w:r w:rsidRPr="00030788">
        <w:rPr>
          <w:szCs w:val="20"/>
        </w:rPr>
        <w:tab/>
        <w:t>3GPP TR 38.803 v14.2.0, “Study on new radio access technology: Radio Frequency (RF) and co-existence aspects”.</w:t>
      </w:r>
    </w:p>
    <w:p w14:paraId="2C737E44" w14:textId="18173F5B" w:rsidR="007437F4" w:rsidRPr="00030788" w:rsidRDefault="007437F4" w:rsidP="007437F4">
      <w:pPr>
        <w:tabs>
          <w:tab w:val="center" w:pos="4153"/>
          <w:tab w:val="right" w:pos="8306"/>
        </w:tabs>
        <w:ind w:left="567" w:hanging="567"/>
        <w:rPr>
          <w:szCs w:val="20"/>
          <w:lang w:val="en-GB"/>
        </w:rPr>
      </w:pPr>
      <w:r w:rsidRPr="00030788">
        <w:rPr>
          <w:szCs w:val="20"/>
        </w:rPr>
        <w:t>[</w:t>
      </w:r>
      <w:r>
        <w:rPr>
          <w:szCs w:val="20"/>
        </w:rPr>
        <w:t>7</w:t>
      </w:r>
      <w:r w:rsidRPr="00030788">
        <w:rPr>
          <w:szCs w:val="20"/>
        </w:rPr>
        <w:t>]</w:t>
      </w:r>
      <w:r w:rsidRPr="00030788">
        <w:rPr>
          <w:szCs w:val="20"/>
        </w:rPr>
        <w:tab/>
      </w:r>
      <w:r w:rsidR="009036A9" w:rsidRPr="00030788">
        <w:rPr>
          <w:szCs w:val="20"/>
        </w:rPr>
        <w:t>R</w:t>
      </w:r>
      <w:r w:rsidR="009036A9">
        <w:rPr>
          <w:szCs w:val="20"/>
        </w:rPr>
        <w:t>4</w:t>
      </w:r>
      <w:r w:rsidR="009036A9" w:rsidRPr="00030788">
        <w:rPr>
          <w:szCs w:val="20"/>
        </w:rPr>
        <w:t>-2</w:t>
      </w:r>
      <w:r w:rsidR="009036A9">
        <w:rPr>
          <w:szCs w:val="20"/>
        </w:rPr>
        <w:t>417105</w:t>
      </w:r>
      <w:r w:rsidR="009036A9" w:rsidRPr="00030788">
        <w:rPr>
          <w:szCs w:val="20"/>
        </w:rPr>
        <w:t>, “</w:t>
      </w:r>
      <w:r w:rsidR="009036A9" w:rsidRPr="0065614C">
        <w:rPr>
          <w:szCs w:val="20"/>
        </w:rPr>
        <w:t>TP to TR 38.922: Revisions of system level simulation assumptions for study on IMT parameters for 14800 to 15350 MHz frequency range</w:t>
      </w:r>
      <w:r w:rsidR="009036A9" w:rsidRPr="00030788">
        <w:rPr>
          <w:szCs w:val="20"/>
        </w:rPr>
        <w:t xml:space="preserve">”, </w:t>
      </w:r>
      <w:r w:rsidR="009036A9" w:rsidRPr="00030788">
        <w:rPr>
          <w:szCs w:val="20"/>
          <w:lang w:val="en-GB"/>
        </w:rPr>
        <w:t>Nokia</w:t>
      </w:r>
      <w:r w:rsidRPr="00030788">
        <w:rPr>
          <w:szCs w:val="20"/>
        </w:rPr>
        <w:t>.</w:t>
      </w:r>
    </w:p>
    <w:p w14:paraId="5441CCF5" w14:textId="40B00E70" w:rsidR="00CE5EDE" w:rsidRPr="00030788" w:rsidRDefault="00CE5EDE" w:rsidP="00CE5EDE">
      <w:pPr>
        <w:tabs>
          <w:tab w:val="center" w:pos="4153"/>
          <w:tab w:val="right" w:pos="8306"/>
        </w:tabs>
        <w:ind w:left="567" w:hanging="567"/>
        <w:rPr>
          <w:szCs w:val="20"/>
          <w:lang w:val="en-GB"/>
        </w:rPr>
      </w:pPr>
      <w:r w:rsidRPr="00030788">
        <w:rPr>
          <w:szCs w:val="20"/>
        </w:rPr>
        <w:t>[</w:t>
      </w:r>
      <w:r>
        <w:rPr>
          <w:szCs w:val="20"/>
        </w:rPr>
        <w:t>8</w:t>
      </w:r>
      <w:r w:rsidRPr="00030788">
        <w:rPr>
          <w:szCs w:val="20"/>
        </w:rPr>
        <w:t>]</w:t>
      </w:r>
      <w:r w:rsidRPr="00030788">
        <w:rPr>
          <w:szCs w:val="20"/>
        </w:rPr>
        <w:tab/>
      </w:r>
      <w:r w:rsidRPr="00030788">
        <w:t>R</w:t>
      </w:r>
      <w:r>
        <w:t>4</w:t>
      </w:r>
      <w:r w:rsidRPr="00030788">
        <w:t>-2</w:t>
      </w:r>
      <w:r>
        <w:t>412589</w:t>
      </w:r>
      <w:r w:rsidRPr="00030788">
        <w:t>, “</w:t>
      </w:r>
      <w:r w:rsidRPr="00796281">
        <w:t>Urban macro coexistence simulation results for 14800 to 15350 MHz frequency range</w:t>
      </w:r>
      <w:r w:rsidRPr="00030788">
        <w:t>”, Nokia</w:t>
      </w:r>
      <w:r w:rsidRPr="00030788">
        <w:rPr>
          <w:szCs w:val="20"/>
        </w:rPr>
        <w:t>.</w:t>
      </w:r>
    </w:p>
    <w:p w14:paraId="4301C479" w14:textId="12341CB3" w:rsidR="00EE4BE4" w:rsidRPr="00030788" w:rsidRDefault="008F4216" w:rsidP="00F72A47">
      <w:pPr>
        <w:tabs>
          <w:tab w:val="center" w:pos="4153"/>
          <w:tab w:val="right" w:pos="8306"/>
        </w:tabs>
        <w:ind w:left="567" w:hanging="567"/>
        <w:rPr>
          <w:szCs w:val="20"/>
          <w:lang w:val="en-GB"/>
        </w:rPr>
      </w:pPr>
      <w:r w:rsidRPr="00030788">
        <w:rPr>
          <w:szCs w:val="20"/>
        </w:rPr>
        <w:t>[</w:t>
      </w:r>
      <w:r w:rsidR="00CE5EDE">
        <w:rPr>
          <w:szCs w:val="20"/>
        </w:rPr>
        <w:t>9</w:t>
      </w:r>
      <w:r w:rsidRPr="00030788">
        <w:rPr>
          <w:szCs w:val="20"/>
        </w:rPr>
        <w:t>]</w:t>
      </w:r>
      <w:r w:rsidRPr="00030788">
        <w:rPr>
          <w:szCs w:val="20"/>
        </w:rPr>
        <w:tab/>
      </w:r>
      <w:r w:rsidR="00F72A47" w:rsidRPr="00030788">
        <w:rPr>
          <w:szCs w:val="20"/>
        </w:rPr>
        <w:t>3GPP TR 38.</w:t>
      </w:r>
      <w:r w:rsidR="00F72A47">
        <w:rPr>
          <w:szCs w:val="20"/>
        </w:rPr>
        <w:t>921</w:t>
      </w:r>
      <w:r w:rsidR="00F72A47" w:rsidRPr="00030788">
        <w:rPr>
          <w:szCs w:val="20"/>
        </w:rPr>
        <w:t xml:space="preserve"> v1</w:t>
      </w:r>
      <w:r w:rsidR="00F72A47">
        <w:rPr>
          <w:szCs w:val="20"/>
        </w:rPr>
        <w:t>8</w:t>
      </w:r>
      <w:r w:rsidR="00F72A47" w:rsidRPr="00030788">
        <w:rPr>
          <w:szCs w:val="20"/>
        </w:rPr>
        <w:t>.</w:t>
      </w:r>
      <w:r w:rsidR="00F72A47">
        <w:rPr>
          <w:szCs w:val="20"/>
        </w:rPr>
        <w:t>0</w:t>
      </w:r>
      <w:r w:rsidR="00F72A47" w:rsidRPr="00030788">
        <w:rPr>
          <w:szCs w:val="20"/>
        </w:rPr>
        <w:t>.</w:t>
      </w:r>
      <w:r w:rsidR="00F72A47">
        <w:rPr>
          <w:szCs w:val="20"/>
        </w:rPr>
        <w:t>1</w:t>
      </w:r>
      <w:r w:rsidR="00F72A47" w:rsidRPr="00030788">
        <w:rPr>
          <w:szCs w:val="20"/>
        </w:rPr>
        <w:t>, “</w:t>
      </w:r>
      <w:r w:rsidR="00F72A47">
        <w:rPr>
          <w:szCs w:val="20"/>
        </w:rPr>
        <w:t>NR</w:t>
      </w:r>
      <w:r w:rsidR="006124CE">
        <w:rPr>
          <w:szCs w:val="20"/>
        </w:rPr>
        <w:t>;</w:t>
      </w:r>
      <w:r w:rsidR="00F72A47">
        <w:rPr>
          <w:szCs w:val="20"/>
        </w:rPr>
        <w:t xml:space="preserve"> </w:t>
      </w:r>
      <w:r w:rsidR="00F72A47" w:rsidRPr="00F72A47">
        <w:rPr>
          <w:szCs w:val="20"/>
        </w:rPr>
        <w:t>Study on International Mobile Telecommunications (IMT) parameters for 6.425-7.025GHz, 7.025-7.125GHz and 10.0-10.5 GHz</w:t>
      </w:r>
      <w:r w:rsidR="00F72A47" w:rsidRPr="00030788">
        <w:rPr>
          <w:szCs w:val="20"/>
        </w:rPr>
        <w:t>”</w:t>
      </w:r>
      <w:r w:rsidR="00EE4BE4" w:rsidRPr="00030788">
        <w:rPr>
          <w:szCs w:val="20"/>
        </w:rP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452D09" w14:textId="77777777" w:rsidR="00DC3F6D" w:rsidRPr="004E3B67" w:rsidRDefault="00DC3F6D" w:rsidP="00DA44AD">
      <w:pPr>
        <w:rPr>
          <w:rFonts w:eastAsia="SimSun" w:cs="Arial"/>
          <w:color w:val="0000FF"/>
          <w:kern w:val="2"/>
          <w:lang w:eastAsia="zh-CN"/>
        </w:rPr>
      </w:pPr>
      <w:r>
        <w:separator/>
      </w:r>
    </w:p>
  </w:endnote>
  <w:endnote w:type="continuationSeparator" w:id="0">
    <w:p w14:paraId="1416D343" w14:textId="77777777" w:rsidR="00DC3F6D" w:rsidRPr="004E3B67" w:rsidRDefault="00DC3F6D"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8CC985" w14:textId="77777777" w:rsidR="00DC3F6D" w:rsidRPr="004E3B67" w:rsidRDefault="00DC3F6D" w:rsidP="00DA44AD">
      <w:pPr>
        <w:rPr>
          <w:rFonts w:eastAsia="SimSun" w:cs="Arial"/>
          <w:color w:val="0000FF"/>
          <w:kern w:val="2"/>
          <w:lang w:eastAsia="zh-CN"/>
        </w:rPr>
      </w:pPr>
      <w:r>
        <w:separator/>
      </w:r>
    </w:p>
  </w:footnote>
  <w:footnote w:type="continuationSeparator" w:id="0">
    <w:p w14:paraId="7C7EBB10" w14:textId="77777777" w:rsidR="00DC3F6D" w:rsidRPr="004E3B67" w:rsidRDefault="00DC3F6D"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909264899">
    <w:abstractNumId w:val="18"/>
  </w:num>
  <w:num w:numId="2" w16cid:durableId="53742822">
    <w:abstractNumId w:val="17"/>
  </w:num>
  <w:num w:numId="3" w16cid:durableId="660501239">
    <w:abstractNumId w:val="15"/>
  </w:num>
  <w:num w:numId="4" w16cid:durableId="1907186916">
    <w:abstractNumId w:val="7"/>
  </w:num>
  <w:num w:numId="5" w16cid:durableId="1723751388">
    <w:abstractNumId w:val="16"/>
  </w:num>
  <w:num w:numId="6" w16cid:durableId="87040841">
    <w:abstractNumId w:val="10"/>
  </w:num>
  <w:num w:numId="7" w16cid:durableId="1662151097">
    <w:abstractNumId w:val="6"/>
  </w:num>
  <w:num w:numId="8" w16cid:durableId="732509958">
    <w:abstractNumId w:val="13"/>
  </w:num>
  <w:num w:numId="9" w16cid:durableId="17529631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779716274">
    <w:abstractNumId w:val="12"/>
  </w:num>
  <w:num w:numId="11" w16cid:durableId="17945207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507162673">
    <w:abstractNumId w:val="11"/>
  </w:num>
  <w:num w:numId="13" w16cid:durableId="1337687564">
    <w:abstractNumId w:val="14"/>
  </w:num>
  <w:num w:numId="14" w16cid:durableId="1442728354">
    <w:abstractNumId w:val="5"/>
  </w:num>
  <w:num w:numId="15" w16cid:durableId="2093306836">
    <w:abstractNumId w:val="1"/>
  </w:num>
  <w:num w:numId="16" w16cid:durableId="1377268467">
    <w:abstractNumId w:val="3"/>
  </w:num>
  <w:num w:numId="17" w16cid:durableId="990864480">
    <w:abstractNumId w:val="2"/>
  </w:num>
  <w:num w:numId="18" w16cid:durableId="1095057557">
    <w:abstractNumId w:val="8"/>
  </w:num>
  <w:num w:numId="19" w16cid:durableId="97146098">
    <w:abstractNumId w:val="4"/>
  </w:num>
  <w:num w:numId="20" w16cid:durableId="178673288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07AEB"/>
    <w:rsid w:val="00011961"/>
    <w:rsid w:val="00011C73"/>
    <w:rsid w:val="000131F1"/>
    <w:rsid w:val="00014829"/>
    <w:rsid w:val="0001518B"/>
    <w:rsid w:val="00015683"/>
    <w:rsid w:val="0001627D"/>
    <w:rsid w:val="000177C2"/>
    <w:rsid w:val="00017839"/>
    <w:rsid w:val="0002245D"/>
    <w:rsid w:val="00024882"/>
    <w:rsid w:val="00025CE8"/>
    <w:rsid w:val="00025DAB"/>
    <w:rsid w:val="00027DA7"/>
    <w:rsid w:val="00030788"/>
    <w:rsid w:val="000324EE"/>
    <w:rsid w:val="0003256F"/>
    <w:rsid w:val="00034624"/>
    <w:rsid w:val="00034F99"/>
    <w:rsid w:val="0003706E"/>
    <w:rsid w:val="00037BCA"/>
    <w:rsid w:val="00040902"/>
    <w:rsid w:val="000427BC"/>
    <w:rsid w:val="00043AAA"/>
    <w:rsid w:val="0004514B"/>
    <w:rsid w:val="00045F24"/>
    <w:rsid w:val="000465CA"/>
    <w:rsid w:val="00047242"/>
    <w:rsid w:val="00047B25"/>
    <w:rsid w:val="00050B35"/>
    <w:rsid w:val="0005125B"/>
    <w:rsid w:val="000525B3"/>
    <w:rsid w:val="0005280A"/>
    <w:rsid w:val="0005446A"/>
    <w:rsid w:val="000545D2"/>
    <w:rsid w:val="00055C9E"/>
    <w:rsid w:val="000572F3"/>
    <w:rsid w:val="00063A25"/>
    <w:rsid w:val="00063BA0"/>
    <w:rsid w:val="00065BFF"/>
    <w:rsid w:val="00065CA1"/>
    <w:rsid w:val="00065DE8"/>
    <w:rsid w:val="00071B55"/>
    <w:rsid w:val="0007409D"/>
    <w:rsid w:val="0007466B"/>
    <w:rsid w:val="00074991"/>
    <w:rsid w:val="0007550C"/>
    <w:rsid w:val="00075E52"/>
    <w:rsid w:val="00076700"/>
    <w:rsid w:val="00076CA8"/>
    <w:rsid w:val="00076FF3"/>
    <w:rsid w:val="00077737"/>
    <w:rsid w:val="0008160D"/>
    <w:rsid w:val="000818DB"/>
    <w:rsid w:val="00081F39"/>
    <w:rsid w:val="000831F8"/>
    <w:rsid w:val="00083382"/>
    <w:rsid w:val="00085C8B"/>
    <w:rsid w:val="00086D91"/>
    <w:rsid w:val="000915CB"/>
    <w:rsid w:val="00095014"/>
    <w:rsid w:val="00096219"/>
    <w:rsid w:val="00097C36"/>
    <w:rsid w:val="000A11C9"/>
    <w:rsid w:val="000A15C9"/>
    <w:rsid w:val="000A40A0"/>
    <w:rsid w:val="000A62A7"/>
    <w:rsid w:val="000A73B7"/>
    <w:rsid w:val="000B2E0C"/>
    <w:rsid w:val="000B378E"/>
    <w:rsid w:val="000B3E94"/>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47F1"/>
    <w:rsid w:val="000E003D"/>
    <w:rsid w:val="000E0DD4"/>
    <w:rsid w:val="000E54CF"/>
    <w:rsid w:val="000F6FCC"/>
    <w:rsid w:val="000F7673"/>
    <w:rsid w:val="00100B8B"/>
    <w:rsid w:val="00101140"/>
    <w:rsid w:val="00102E64"/>
    <w:rsid w:val="00102F16"/>
    <w:rsid w:val="00103927"/>
    <w:rsid w:val="00104193"/>
    <w:rsid w:val="00104C97"/>
    <w:rsid w:val="0010532E"/>
    <w:rsid w:val="001062DA"/>
    <w:rsid w:val="00107D4F"/>
    <w:rsid w:val="00110693"/>
    <w:rsid w:val="00112215"/>
    <w:rsid w:val="00112F5F"/>
    <w:rsid w:val="0011368D"/>
    <w:rsid w:val="00114EE4"/>
    <w:rsid w:val="0011512E"/>
    <w:rsid w:val="00115B07"/>
    <w:rsid w:val="00115C7D"/>
    <w:rsid w:val="00117943"/>
    <w:rsid w:val="00117E18"/>
    <w:rsid w:val="001208C6"/>
    <w:rsid w:val="00120D99"/>
    <w:rsid w:val="00121879"/>
    <w:rsid w:val="00121DD6"/>
    <w:rsid w:val="00125EC1"/>
    <w:rsid w:val="00131431"/>
    <w:rsid w:val="00131665"/>
    <w:rsid w:val="0013170F"/>
    <w:rsid w:val="00131A43"/>
    <w:rsid w:val="001322E7"/>
    <w:rsid w:val="00134AB1"/>
    <w:rsid w:val="00134FAC"/>
    <w:rsid w:val="00140453"/>
    <w:rsid w:val="00141310"/>
    <w:rsid w:val="0014630D"/>
    <w:rsid w:val="001507B9"/>
    <w:rsid w:val="0015193D"/>
    <w:rsid w:val="001522DA"/>
    <w:rsid w:val="00154F33"/>
    <w:rsid w:val="00156634"/>
    <w:rsid w:val="00156C3C"/>
    <w:rsid w:val="0015709B"/>
    <w:rsid w:val="00157BE6"/>
    <w:rsid w:val="00164C1F"/>
    <w:rsid w:val="00164E7B"/>
    <w:rsid w:val="001652F2"/>
    <w:rsid w:val="00165384"/>
    <w:rsid w:val="00165467"/>
    <w:rsid w:val="00165996"/>
    <w:rsid w:val="00165AB4"/>
    <w:rsid w:val="001664E6"/>
    <w:rsid w:val="00170984"/>
    <w:rsid w:val="00172145"/>
    <w:rsid w:val="00175752"/>
    <w:rsid w:val="00175C27"/>
    <w:rsid w:val="001804BB"/>
    <w:rsid w:val="00180596"/>
    <w:rsid w:val="001819B5"/>
    <w:rsid w:val="001820F7"/>
    <w:rsid w:val="0018262D"/>
    <w:rsid w:val="00182EAB"/>
    <w:rsid w:val="001858BD"/>
    <w:rsid w:val="0018602E"/>
    <w:rsid w:val="0018627F"/>
    <w:rsid w:val="0018630F"/>
    <w:rsid w:val="001878C3"/>
    <w:rsid w:val="00190B82"/>
    <w:rsid w:val="001915B6"/>
    <w:rsid w:val="00191771"/>
    <w:rsid w:val="00192F0B"/>
    <w:rsid w:val="00193511"/>
    <w:rsid w:val="00194718"/>
    <w:rsid w:val="00194E04"/>
    <w:rsid w:val="00195331"/>
    <w:rsid w:val="00195640"/>
    <w:rsid w:val="00195DB3"/>
    <w:rsid w:val="001963C1"/>
    <w:rsid w:val="0019643A"/>
    <w:rsid w:val="00196C84"/>
    <w:rsid w:val="00197925"/>
    <w:rsid w:val="001A03B2"/>
    <w:rsid w:val="001A2597"/>
    <w:rsid w:val="001A46B9"/>
    <w:rsid w:val="001A60EB"/>
    <w:rsid w:val="001A62E2"/>
    <w:rsid w:val="001A7B13"/>
    <w:rsid w:val="001B08B6"/>
    <w:rsid w:val="001B0A89"/>
    <w:rsid w:val="001B25C4"/>
    <w:rsid w:val="001B3135"/>
    <w:rsid w:val="001B32EF"/>
    <w:rsid w:val="001B5AEE"/>
    <w:rsid w:val="001B6B8D"/>
    <w:rsid w:val="001B702E"/>
    <w:rsid w:val="001B78BF"/>
    <w:rsid w:val="001C1228"/>
    <w:rsid w:val="001C246A"/>
    <w:rsid w:val="001C2C6E"/>
    <w:rsid w:val="001C40F0"/>
    <w:rsid w:val="001D0753"/>
    <w:rsid w:val="001D2ADD"/>
    <w:rsid w:val="001D2FCF"/>
    <w:rsid w:val="001D31B6"/>
    <w:rsid w:val="001D31C9"/>
    <w:rsid w:val="001D4294"/>
    <w:rsid w:val="001D50C6"/>
    <w:rsid w:val="001E4CB0"/>
    <w:rsid w:val="001E5C65"/>
    <w:rsid w:val="001E6C67"/>
    <w:rsid w:val="001E722F"/>
    <w:rsid w:val="001F0E70"/>
    <w:rsid w:val="001F5EEB"/>
    <w:rsid w:val="001F67B7"/>
    <w:rsid w:val="001F6BB2"/>
    <w:rsid w:val="00202846"/>
    <w:rsid w:val="00202BA2"/>
    <w:rsid w:val="002038D1"/>
    <w:rsid w:val="0020392E"/>
    <w:rsid w:val="002103A8"/>
    <w:rsid w:val="0021205E"/>
    <w:rsid w:val="00214423"/>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55007"/>
    <w:rsid w:val="0025673D"/>
    <w:rsid w:val="00257EC5"/>
    <w:rsid w:val="0026028E"/>
    <w:rsid w:val="002607D0"/>
    <w:rsid w:val="00263B61"/>
    <w:rsid w:val="00264344"/>
    <w:rsid w:val="00264FF8"/>
    <w:rsid w:val="002652C2"/>
    <w:rsid w:val="002668EF"/>
    <w:rsid w:val="002671C3"/>
    <w:rsid w:val="00271638"/>
    <w:rsid w:val="002752A7"/>
    <w:rsid w:val="00275486"/>
    <w:rsid w:val="002762C1"/>
    <w:rsid w:val="002764DE"/>
    <w:rsid w:val="00277ECF"/>
    <w:rsid w:val="00280D82"/>
    <w:rsid w:val="00281226"/>
    <w:rsid w:val="00281778"/>
    <w:rsid w:val="002819B9"/>
    <w:rsid w:val="00281D94"/>
    <w:rsid w:val="00283FD8"/>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CB5"/>
    <w:rsid w:val="002B3114"/>
    <w:rsid w:val="002B4612"/>
    <w:rsid w:val="002B4C00"/>
    <w:rsid w:val="002B4FFB"/>
    <w:rsid w:val="002B526F"/>
    <w:rsid w:val="002B630F"/>
    <w:rsid w:val="002B6AC5"/>
    <w:rsid w:val="002B7B4C"/>
    <w:rsid w:val="002C15A3"/>
    <w:rsid w:val="002C1880"/>
    <w:rsid w:val="002C2C61"/>
    <w:rsid w:val="002C3BA7"/>
    <w:rsid w:val="002C3D0D"/>
    <w:rsid w:val="002C77EA"/>
    <w:rsid w:val="002D25AD"/>
    <w:rsid w:val="002D3AFE"/>
    <w:rsid w:val="002E2771"/>
    <w:rsid w:val="002E3CCC"/>
    <w:rsid w:val="002E4F3A"/>
    <w:rsid w:val="002E7817"/>
    <w:rsid w:val="002E7D24"/>
    <w:rsid w:val="002F0EA7"/>
    <w:rsid w:val="002F2015"/>
    <w:rsid w:val="002F6246"/>
    <w:rsid w:val="002F68B0"/>
    <w:rsid w:val="002F6B5F"/>
    <w:rsid w:val="00302FBA"/>
    <w:rsid w:val="0030400C"/>
    <w:rsid w:val="00304037"/>
    <w:rsid w:val="003047D6"/>
    <w:rsid w:val="003049E9"/>
    <w:rsid w:val="00310134"/>
    <w:rsid w:val="0031084A"/>
    <w:rsid w:val="00311CBC"/>
    <w:rsid w:val="003123B2"/>
    <w:rsid w:val="00313167"/>
    <w:rsid w:val="00315222"/>
    <w:rsid w:val="003173B2"/>
    <w:rsid w:val="00317B74"/>
    <w:rsid w:val="00320012"/>
    <w:rsid w:val="00322355"/>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AFC"/>
    <w:rsid w:val="00341C1C"/>
    <w:rsid w:val="00342D2D"/>
    <w:rsid w:val="0034587B"/>
    <w:rsid w:val="00347DC3"/>
    <w:rsid w:val="00347DF7"/>
    <w:rsid w:val="003567DA"/>
    <w:rsid w:val="00360C83"/>
    <w:rsid w:val="003610F2"/>
    <w:rsid w:val="003615AA"/>
    <w:rsid w:val="003624E1"/>
    <w:rsid w:val="00363C7E"/>
    <w:rsid w:val="003646FB"/>
    <w:rsid w:val="003647F1"/>
    <w:rsid w:val="0036574A"/>
    <w:rsid w:val="003666CF"/>
    <w:rsid w:val="00366DCA"/>
    <w:rsid w:val="0036748A"/>
    <w:rsid w:val="003716F0"/>
    <w:rsid w:val="003722A0"/>
    <w:rsid w:val="00372882"/>
    <w:rsid w:val="0037339E"/>
    <w:rsid w:val="00375F15"/>
    <w:rsid w:val="003760B5"/>
    <w:rsid w:val="0037694B"/>
    <w:rsid w:val="00376CE7"/>
    <w:rsid w:val="003776AF"/>
    <w:rsid w:val="00377B81"/>
    <w:rsid w:val="003810B5"/>
    <w:rsid w:val="003831B2"/>
    <w:rsid w:val="00383320"/>
    <w:rsid w:val="00386BAA"/>
    <w:rsid w:val="00386EFE"/>
    <w:rsid w:val="003900D5"/>
    <w:rsid w:val="003952D7"/>
    <w:rsid w:val="00396B31"/>
    <w:rsid w:val="00397391"/>
    <w:rsid w:val="00397C16"/>
    <w:rsid w:val="003A0A6C"/>
    <w:rsid w:val="003A0B9A"/>
    <w:rsid w:val="003A1DDF"/>
    <w:rsid w:val="003A1EB9"/>
    <w:rsid w:val="003A23E5"/>
    <w:rsid w:val="003A37BB"/>
    <w:rsid w:val="003A3CC3"/>
    <w:rsid w:val="003A4B32"/>
    <w:rsid w:val="003A759D"/>
    <w:rsid w:val="003A7779"/>
    <w:rsid w:val="003B02B0"/>
    <w:rsid w:val="003B0E2F"/>
    <w:rsid w:val="003B2647"/>
    <w:rsid w:val="003B3983"/>
    <w:rsid w:val="003B43F9"/>
    <w:rsid w:val="003B4E34"/>
    <w:rsid w:val="003B598D"/>
    <w:rsid w:val="003B6E63"/>
    <w:rsid w:val="003C1640"/>
    <w:rsid w:val="003C1E15"/>
    <w:rsid w:val="003C22E1"/>
    <w:rsid w:val="003C35EF"/>
    <w:rsid w:val="003C381C"/>
    <w:rsid w:val="003C63C2"/>
    <w:rsid w:val="003C6DB9"/>
    <w:rsid w:val="003C7AE3"/>
    <w:rsid w:val="003D0371"/>
    <w:rsid w:val="003D0BDA"/>
    <w:rsid w:val="003D10C8"/>
    <w:rsid w:val="003D12D2"/>
    <w:rsid w:val="003D138D"/>
    <w:rsid w:val="003D22A9"/>
    <w:rsid w:val="003D3ABA"/>
    <w:rsid w:val="003D4DD9"/>
    <w:rsid w:val="003D5922"/>
    <w:rsid w:val="003D79E9"/>
    <w:rsid w:val="003E2586"/>
    <w:rsid w:val="003E3160"/>
    <w:rsid w:val="003E4916"/>
    <w:rsid w:val="003E4EC9"/>
    <w:rsid w:val="003E502F"/>
    <w:rsid w:val="003E6485"/>
    <w:rsid w:val="003F5894"/>
    <w:rsid w:val="003F661B"/>
    <w:rsid w:val="003F6626"/>
    <w:rsid w:val="003F7CEF"/>
    <w:rsid w:val="0040043E"/>
    <w:rsid w:val="00400C70"/>
    <w:rsid w:val="00403264"/>
    <w:rsid w:val="00404126"/>
    <w:rsid w:val="0040659A"/>
    <w:rsid w:val="00407291"/>
    <w:rsid w:val="004076A1"/>
    <w:rsid w:val="00411520"/>
    <w:rsid w:val="00412424"/>
    <w:rsid w:val="00413706"/>
    <w:rsid w:val="00414499"/>
    <w:rsid w:val="00414633"/>
    <w:rsid w:val="00415E96"/>
    <w:rsid w:val="00420B18"/>
    <w:rsid w:val="00421415"/>
    <w:rsid w:val="004226F7"/>
    <w:rsid w:val="00424293"/>
    <w:rsid w:val="00425068"/>
    <w:rsid w:val="004256E9"/>
    <w:rsid w:val="00425B41"/>
    <w:rsid w:val="00426AEA"/>
    <w:rsid w:val="00427426"/>
    <w:rsid w:val="00427C17"/>
    <w:rsid w:val="00427FAB"/>
    <w:rsid w:val="00430AC9"/>
    <w:rsid w:val="00432A5B"/>
    <w:rsid w:val="004369EC"/>
    <w:rsid w:val="00437F6F"/>
    <w:rsid w:val="00440078"/>
    <w:rsid w:val="00440EC2"/>
    <w:rsid w:val="00441903"/>
    <w:rsid w:val="00441F71"/>
    <w:rsid w:val="00442B93"/>
    <w:rsid w:val="00442E2C"/>
    <w:rsid w:val="00444CFE"/>
    <w:rsid w:val="004463A2"/>
    <w:rsid w:val="004467A8"/>
    <w:rsid w:val="00450693"/>
    <w:rsid w:val="0045109B"/>
    <w:rsid w:val="00452885"/>
    <w:rsid w:val="004528AA"/>
    <w:rsid w:val="004541C5"/>
    <w:rsid w:val="00454E07"/>
    <w:rsid w:val="00456CFD"/>
    <w:rsid w:val="00457A1E"/>
    <w:rsid w:val="00464D33"/>
    <w:rsid w:val="00466247"/>
    <w:rsid w:val="00467165"/>
    <w:rsid w:val="0046724B"/>
    <w:rsid w:val="00467BEB"/>
    <w:rsid w:val="00470773"/>
    <w:rsid w:val="00470FE3"/>
    <w:rsid w:val="00471C2A"/>
    <w:rsid w:val="00471C2F"/>
    <w:rsid w:val="00471F4E"/>
    <w:rsid w:val="00476129"/>
    <w:rsid w:val="00476CD4"/>
    <w:rsid w:val="00480440"/>
    <w:rsid w:val="00480441"/>
    <w:rsid w:val="00480C88"/>
    <w:rsid w:val="00480E54"/>
    <w:rsid w:val="00481B02"/>
    <w:rsid w:val="00482222"/>
    <w:rsid w:val="0048374D"/>
    <w:rsid w:val="00484111"/>
    <w:rsid w:val="004847E3"/>
    <w:rsid w:val="00485373"/>
    <w:rsid w:val="0048798D"/>
    <w:rsid w:val="004908A0"/>
    <w:rsid w:val="00490C06"/>
    <w:rsid w:val="0049446C"/>
    <w:rsid w:val="00494757"/>
    <w:rsid w:val="00494EC2"/>
    <w:rsid w:val="00495159"/>
    <w:rsid w:val="004954F3"/>
    <w:rsid w:val="004A263B"/>
    <w:rsid w:val="004A2ED0"/>
    <w:rsid w:val="004A2F60"/>
    <w:rsid w:val="004A54DB"/>
    <w:rsid w:val="004B0469"/>
    <w:rsid w:val="004B16B0"/>
    <w:rsid w:val="004B1C09"/>
    <w:rsid w:val="004B2FCE"/>
    <w:rsid w:val="004B30E2"/>
    <w:rsid w:val="004B4181"/>
    <w:rsid w:val="004B4D12"/>
    <w:rsid w:val="004C0832"/>
    <w:rsid w:val="004C0846"/>
    <w:rsid w:val="004C11B1"/>
    <w:rsid w:val="004C2F79"/>
    <w:rsid w:val="004C3A4B"/>
    <w:rsid w:val="004C4EEB"/>
    <w:rsid w:val="004C781D"/>
    <w:rsid w:val="004C7B16"/>
    <w:rsid w:val="004C7C3B"/>
    <w:rsid w:val="004D57EB"/>
    <w:rsid w:val="004D71BC"/>
    <w:rsid w:val="004D7645"/>
    <w:rsid w:val="004D7AB8"/>
    <w:rsid w:val="004E03A4"/>
    <w:rsid w:val="004E1216"/>
    <w:rsid w:val="004E13FF"/>
    <w:rsid w:val="004E2C74"/>
    <w:rsid w:val="004E4C82"/>
    <w:rsid w:val="004E5B42"/>
    <w:rsid w:val="004F10FF"/>
    <w:rsid w:val="004F3136"/>
    <w:rsid w:val="004F35E7"/>
    <w:rsid w:val="0050070D"/>
    <w:rsid w:val="00500F3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6336"/>
    <w:rsid w:val="00526376"/>
    <w:rsid w:val="005302AC"/>
    <w:rsid w:val="005309A4"/>
    <w:rsid w:val="005312F4"/>
    <w:rsid w:val="00531438"/>
    <w:rsid w:val="0053281F"/>
    <w:rsid w:val="005342F1"/>
    <w:rsid w:val="00536C6E"/>
    <w:rsid w:val="00536DB6"/>
    <w:rsid w:val="00540813"/>
    <w:rsid w:val="00541D55"/>
    <w:rsid w:val="00547127"/>
    <w:rsid w:val="005477C5"/>
    <w:rsid w:val="00547986"/>
    <w:rsid w:val="005525AF"/>
    <w:rsid w:val="0055383D"/>
    <w:rsid w:val="005553AF"/>
    <w:rsid w:val="00555AF8"/>
    <w:rsid w:val="00557E66"/>
    <w:rsid w:val="005608AE"/>
    <w:rsid w:val="00561A45"/>
    <w:rsid w:val="00564729"/>
    <w:rsid w:val="00564AEC"/>
    <w:rsid w:val="0056560B"/>
    <w:rsid w:val="00566314"/>
    <w:rsid w:val="0057114A"/>
    <w:rsid w:val="00571FE0"/>
    <w:rsid w:val="00572113"/>
    <w:rsid w:val="00573339"/>
    <w:rsid w:val="00575199"/>
    <w:rsid w:val="00575303"/>
    <w:rsid w:val="005762BA"/>
    <w:rsid w:val="005765A4"/>
    <w:rsid w:val="00577568"/>
    <w:rsid w:val="005778F1"/>
    <w:rsid w:val="00577989"/>
    <w:rsid w:val="00580957"/>
    <w:rsid w:val="00580F46"/>
    <w:rsid w:val="00582B77"/>
    <w:rsid w:val="0058313C"/>
    <w:rsid w:val="005867EF"/>
    <w:rsid w:val="0058744F"/>
    <w:rsid w:val="005914E0"/>
    <w:rsid w:val="00591A05"/>
    <w:rsid w:val="00591A4B"/>
    <w:rsid w:val="00591FB2"/>
    <w:rsid w:val="005930F5"/>
    <w:rsid w:val="0059358C"/>
    <w:rsid w:val="00595F79"/>
    <w:rsid w:val="00596CEE"/>
    <w:rsid w:val="00597CB9"/>
    <w:rsid w:val="005A0268"/>
    <w:rsid w:val="005A05F8"/>
    <w:rsid w:val="005A3B05"/>
    <w:rsid w:val="005A3D30"/>
    <w:rsid w:val="005A4984"/>
    <w:rsid w:val="005A54C7"/>
    <w:rsid w:val="005A5BE1"/>
    <w:rsid w:val="005A6D80"/>
    <w:rsid w:val="005A7B03"/>
    <w:rsid w:val="005B2767"/>
    <w:rsid w:val="005B392F"/>
    <w:rsid w:val="005B3CE6"/>
    <w:rsid w:val="005B4434"/>
    <w:rsid w:val="005B5C56"/>
    <w:rsid w:val="005B6D33"/>
    <w:rsid w:val="005B7368"/>
    <w:rsid w:val="005C1651"/>
    <w:rsid w:val="005C1F2A"/>
    <w:rsid w:val="005C3BCF"/>
    <w:rsid w:val="005C6B5F"/>
    <w:rsid w:val="005C740B"/>
    <w:rsid w:val="005D0E97"/>
    <w:rsid w:val="005D0EA8"/>
    <w:rsid w:val="005D2F52"/>
    <w:rsid w:val="005D3000"/>
    <w:rsid w:val="005D3757"/>
    <w:rsid w:val="005D4066"/>
    <w:rsid w:val="005D6818"/>
    <w:rsid w:val="005D6D50"/>
    <w:rsid w:val="005D6FC2"/>
    <w:rsid w:val="005E098B"/>
    <w:rsid w:val="005E17D3"/>
    <w:rsid w:val="005E363B"/>
    <w:rsid w:val="005E52E7"/>
    <w:rsid w:val="005E645F"/>
    <w:rsid w:val="005E7DC8"/>
    <w:rsid w:val="005F48FA"/>
    <w:rsid w:val="006004A1"/>
    <w:rsid w:val="00600C52"/>
    <w:rsid w:val="00600E1C"/>
    <w:rsid w:val="00601B23"/>
    <w:rsid w:val="00601B35"/>
    <w:rsid w:val="00601D2D"/>
    <w:rsid w:val="00602D5C"/>
    <w:rsid w:val="00604A72"/>
    <w:rsid w:val="006052F6"/>
    <w:rsid w:val="00610146"/>
    <w:rsid w:val="006124CE"/>
    <w:rsid w:val="006147A1"/>
    <w:rsid w:val="0061524E"/>
    <w:rsid w:val="0061601E"/>
    <w:rsid w:val="006162E9"/>
    <w:rsid w:val="006177BA"/>
    <w:rsid w:val="00617CA9"/>
    <w:rsid w:val="0062176F"/>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AE"/>
    <w:rsid w:val="00650A6B"/>
    <w:rsid w:val="00650DF0"/>
    <w:rsid w:val="00653275"/>
    <w:rsid w:val="00653D72"/>
    <w:rsid w:val="0065614C"/>
    <w:rsid w:val="0065762D"/>
    <w:rsid w:val="00661F0E"/>
    <w:rsid w:val="006625B6"/>
    <w:rsid w:val="006629DC"/>
    <w:rsid w:val="00662F17"/>
    <w:rsid w:val="00663DA7"/>
    <w:rsid w:val="006645B2"/>
    <w:rsid w:val="00665960"/>
    <w:rsid w:val="006703C1"/>
    <w:rsid w:val="00671EC7"/>
    <w:rsid w:val="006771DB"/>
    <w:rsid w:val="00677355"/>
    <w:rsid w:val="006848A0"/>
    <w:rsid w:val="00685EF2"/>
    <w:rsid w:val="00690774"/>
    <w:rsid w:val="00690C26"/>
    <w:rsid w:val="00691EBB"/>
    <w:rsid w:val="00694302"/>
    <w:rsid w:val="0069574A"/>
    <w:rsid w:val="0069650D"/>
    <w:rsid w:val="006A179E"/>
    <w:rsid w:val="006A2897"/>
    <w:rsid w:val="006A6F1B"/>
    <w:rsid w:val="006B196A"/>
    <w:rsid w:val="006B272E"/>
    <w:rsid w:val="006B30C9"/>
    <w:rsid w:val="006B5C6F"/>
    <w:rsid w:val="006C1342"/>
    <w:rsid w:val="006C696B"/>
    <w:rsid w:val="006C775C"/>
    <w:rsid w:val="006D16AB"/>
    <w:rsid w:val="006D19E9"/>
    <w:rsid w:val="006D1A9D"/>
    <w:rsid w:val="006D27D7"/>
    <w:rsid w:val="006D536A"/>
    <w:rsid w:val="006D67F1"/>
    <w:rsid w:val="006E0497"/>
    <w:rsid w:val="006E0B7A"/>
    <w:rsid w:val="006E0BB6"/>
    <w:rsid w:val="006E0F32"/>
    <w:rsid w:val="006E139C"/>
    <w:rsid w:val="006E2661"/>
    <w:rsid w:val="006E326C"/>
    <w:rsid w:val="006E4F67"/>
    <w:rsid w:val="006E7FB3"/>
    <w:rsid w:val="006F054A"/>
    <w:rsid w:val="006F0635"/>
    <w:rsid w:val="006F0EFB"/>
    <w:rsid w:val="006F1B92"/>
    <w:rsid w:val="006F4B4A"/>
    <w:rsid w:val="006F4B95"/>
    <w:rsid w:val="006F5936"/>
    <w:rsid w:val="006F5E11"/>
    <w:rsid w:val="00700585"/>
    <w:rsid w:val="007026F1"/>
    <w:rsid w:val="0070386D"/>
    <w:rsid w:val="00704D0B"/>
    <w:rsid w:val="00706EB1"/>
    <w:rsid w:val="007070B7"/>
    <w:rsid w:val="00707B56"/>
    <w:rsid w:val="0071019B"/>
    <w:rsid w:val="00710DEA"/>
    <w:rsid w:val="00715017"/>
    <w:rsid w:val="00716343"/>
    <w:rsid w:val="0072066F"/>
    <w:rsid w:val="007211A0"/>
    <w:rsid w:val="00721460"/>
    <w:rsid w:val="00721F54"/>
    <w:rsid w:val="00722861"/>
    <w:rsid w:val="00722B63"/>
    <w:rsid w:val="00724A32"/>
    <w:rsid w:val="007259BE"/>
    <w:rsid w:val="00727670"/>
    <w:rsid w:val="00730FDB"/>
    <w:rsid w:val="00733E34"/>
    <w:rsid w:val="00733E51"/>
    <w:rsid w:val="007437F4"/>
    <w:rsid w:val="00744076"/>
    <w:rsid w:val="00744DA4"/>
    <w:rsid w:val="00745AC8"/>
    <w:rsid w:val="00746E4C"/>
    <w:rsid w:val="0074701F"/>
    <w:rsid w:val="00747251"/>
    <w:rsid w:val="00750427"/>
    <w:rsid w:val="0075085E"/>
    <w:rsid w:val="007522A1"/>
    <w:rsid w:val="00752A87"/>
    <w:rsid w:val="0075381C"/>
    <w:rsid w:val="00753AF2"/>
    <w:rsid w:val="007545BD"/>
    <w:rsid w:val="00756544"/>
    <w:rsid w:val="00760EB7"/>
    <w:rsid w:val="0076131D"/>
    <w:rsid w:val="007626E6"/>
    <w:rsid w:val="0076534E"/>
    <w:rsid w:val="00766D64"/>
    <w:rsid w:val="00767124"/>
    <w:rsid w:val="00767F0A"/>
    <w:rsid w:val="00770B56"/>
    <w:rsid w:val="00775653"/>
    <w:rsid w:val="00775BCA"/>
    <w:rsid w:val="007763CB"/>
    <w:rsid w:val="0077704A"/>
    <w:rsid w:val="0077752B"/>
    <w:rsid w:val="00780226"/>
    <w:rsid w:val="0078032A"/>
    <w:rsid w:val="00780B64"/>
    <w:rsid w:val="007821C7"/>
    <w:rsid w:val="0078283E"/>
    <w:rsid w:val="00783252"/>
    <w:rsid w:val="00785904"/>
    <w:rsid w:val="00785A4B"/>
    <w:rsid w:val="007874E2"/>
    <w:rsid w:val="007877ED"/>
    <w:rsid w:val="007901D6"/>
    <w:rsid w:val="0079084A"/>
    <w:rsid w:val="00793C73"/>
    <w:rsid w:val="00795544"/>
    <w:rsid w:val="00796E7D"/>
    <w:rsid w:val="007A0355"/>
    <w:rsid w:val="007A0F2D"/>
    <w:rsid w:val="007A1782"/>
    <w:rsid w:val="007A1A01"/>
    <w:rsid w:val="007A295A"/>
    <w:rsid w:val="007A4D0E"/>
    <w:rsid w:val="007A7510"/>
    <w:rsid w:val="007A7C5F"/>
    <w:rsid w:val="007B0EFE"/>
    <w:rsid w:val="007B15B1"/>
    <w:rsid w:val="007B1BB9"/>
    <w:rsid w:val="007B54E7"/>
    <w:rsid w:val="007B6512"/>
    <w:rsid w:val="007B6589"/>
    <w:rsid w:val="007B7060"/>
    <w:rsid w:val="007C251E"/>
    <w:rsid w:val="007C4D7A"/>
    <w:rsid w:val="007C4E42"/>
    <w:rsid w:val="007C5220"/>
    <w:rsid w:val="007C57BB"/>
    <w:rsid w:val="007C7667"/>
    <w:rsid w:val="007D237F"/>
    <w:rsid w:val="007D3923"/>
    <w:rsid w:val="007D5F07"/>
    <w:rsid w:val="007D6C3A"/>
    <w:rsid w:val="007D71FE"/>
    <w:rsid w:val="007E039E"/>
    <w:rsid w:val="007E1F0D"/>
    <w:rsid w:val="007E43BE"/>
    <w:rsid w:val="007E57BB"/>
    <w:rsid w:val="007F05DA"/>
    <w:rsid w:val="007F234A"/>
    <w:rsid w:val="007F2E19"/>
    <w:rsid w:val="007F55D8"/>
    <w:rsid w:val="007F564A"/>
    <w:rsid w:val="007F6D05"/>
    <w:rsid w:val="008033C4"/>
    <w:rsid w:val="00804A6C"/>
    <w:rsid w:val="00805605"/>
    <w:rsid w:val="00805EBC"/>
    <w:rsid w:val="008063D0"/>
    <w:rsid w:val="0081135D"/>
    <w:rsid w:val="0081155C"/>
    <w:rsid w:val="0081207C"/>
    <w:rsid w:val="00812AF4"/>
    <w:rsid w:val="00814761"/>
    <w:rsid w:val="00814801"/>
    <w:rsid w:val="00815A57"/>
    <w:rsid w:val="008170AC"/>
    <w:rsid w:val="00823A11"/>
    <w:rsid w:val="00824247"/>
    <w:rsid w:val="008247C1"/>
    <w:rsid w:val="00826AB1"/>
    <w:rsid w:val="008302AE"/>
    <w:rsid w:val="00831B17"/>
    <w:rsid w:val="0083299B"/>
    <w:rsid w:val="00843036"/>
    <w:rsid w:val="00843281"/>
    <w:rsid w:val="00843C27"/>
    <w:rsid w:val="00845FC2"/>
    <w:rsid w:val="008478E2"/>
    <w:rsid w:val="008504E3"/>
    <w:rsid w:val="00851131"/>
    <w:rsid w:val="0085604F"/>
    <w:rsid w:val="008572A5"/>
    <w:rsid w:val="00861530"/>
    <w:rsid w:val="008705C9"/>
    <w:rsid w:val="0087178D"/>
    <w:rsid w:val="0087449B"/>
    <w:rsid w:val="00875609"/>
    <w:rsid w:val="00875969"/>
    <w:rsid w:val="008817FA"/>
    <w:rsid w:val="00883811"/>
    <w:rsid w:val="00887DB6"/>
    <w:rsid w:val="00891FE1"/>
    <w:rsid w:val="00897491"/>
    <w:rsid w:val="008A0793"/>
    <w:rsid w:val="008A17B7"/>
    <w:rsid w:val="008A748B"/>
    <w:rsid w:val="008A7931"/>
    <w:rsid w:val="008A7F73"/>
    <w:rsid w:val="008B0037"/>
    <w:rsid w:val="008B0AA8"/>
    <w:rsid w:val="008B26B7"/>
    <w:rsid w:val="008B312D"/>
    <w:rsid w:val="008B4C7B"/>
    <w:rsid w:val="008B4D55"/>
    <w:rsid w:val="008B4D96"/>
    <w:rsid w:val="008B4FB6"/>
    <w:rsid w:val="008B6D79"/>
    <w:rsid w:val="008C0AF9"/>
    <w:rsid w:val="008C2072"/>
    <w:rsid w:val="008C4EED"/>
    <w:rsid w:val="008C5B77"/>
    <w:rsid w:val="008D036B"/>
    <w:rsid w:val="008D18BC"/>
    <w:rsid w:val="008D1E3E"/>
    <w:rsid w:val="008D245F"/>
    <w:rsid w:val="008D2B77"/>
    <w:rsid w:val="008D44D7"/>
    <w:rsid w:val="008D498F"/>
    <w:rsid w:val="008D5378"/>
    <w:rsid w:val="008D53C0"/>
    <w:rsid w:val="008D693D"/>
    <w:rsid w:val="008D7F9F"/>
    <w:rsid w:val="008E118C"/>
    <w:rsid w:val="008E419A"/>
    <w:rsid w:val="008E4844"/>
    <w:rsid w:val="008E540F"/>
    <w:rsid w:val="008E5ABC"/>
    <w:rsid w:val="008E6990"/>
    <w:rsid w:val="008E6A36"/>
    <w:rsid w:val="008E71AC"/>
    <w:rsid w:val="008F26BF"/>
    <w:rsid w:val="008F4216"/>
    <w:rsid w:val="008F4C4C"/>
    <w:rsid w:val="00901950"/>
    <w:rsid w:val="00902F40"/>
    <w:rsid w:val="009036A9"/>
    <w:rsid w:val="00903904"/>
    <w:rsid w:val="009061B8"/>
    <w:rsid w:val="009103A6"/>
    <w:rsid w:val="0091336E"/>
    <w:rsid w:val="0091393D"/>
    <w:rsid w:val="00913D90"/>
    <w:rsid w:val="0091531D"/>
    <w:rsid w:val="009158D7"/>
    <w:rsid w:val="009164B6"/>
    <w:rsid w:val="00921F6C"/>
    <w:rsid w:val="00922837"/>
    <w:rsid w:val="0092392D"/>
    <w:rsid w:val="00924C0B"/>
    <w:rsid w:val="0093178A"/>
    <w:rsid w:val="00932D73"/>
    <w:rsid w:val="00936F9A"/>
    <w:rsid w:val="00937FC2"/>
    <w:rsid w:val="00942A7C"/>
    <w:rsid w:val="00945508"/>
    <w:rsid w:val="009474B0"/>
    <w:rsid w:val="009478A1"/>
    <w:rsid w:val="00952624"/>
    <w:rsid w:val="0095291E"/>
    <w:rsid w:val="00952A35"/>
    <w:rsid w:val="00954325"/>
    <w:rsid w:val="00955EE8"/>
    <w:rsid w:val="00955EF9"/>
    <w:rsid w:val="00956F21"/>
    <w:rsid w:val="00960B83"/>
    <w:rsid w:val="00962B9B"/>
    <w:rsid w:val="009647FE"/>
    <w:rsid w:val="00967165"/>
    <w:rsid w:val="00967F84"/>
    <w:rsid w:val="009708D3"/>
    <w:rsid w:val="00971ABA"/>
    <w:rsid w:val="009727C8"/>
    <w:rsid w:val="009731B2"/>
    <w:rsid w:val="0097560E"/>
    <w:rsid w:val="009765D3"/>
    <w:rsid w:val="00980661"/>
    <w:rsid w:val="00983150"/>
    <w:rsid w:val="009843DA"/>
    <w:rsid w:val="00985BF6"/>
    <w:rsid w:val="00990902"/>
    <w:rsid w:val="00990AE7"/>
    <w:rsid w:val="00990B2E"/>
    <w:rsid w:val="00990FD3"/>
    <w:rsid w:val="009918FC"/>
    <w:rsid w:val="0099272E"/>
    <w:rsid w:val="00995995"/>
    <w:rsid w:val="009A14BC"/>
    <w:rsid w:val="009A195F"/>
    <w:rsid w:val="009A1F37"/>
    <w:rsid w:val="009A2177"/>
    <w:rsid w:val="009A306A"/>
    <w:rsid w:val="009A37F5"/>
    <w:rsid w:val="009A5BF8"/>
    <w:rsid w:val="009A7841"/>
    <w:rsid w:val="009A79FF"/>
    <w:rsid w:val="009B67E2"/>
    <w:rsid w:val="009B7298"/>
    <w:rsid w:val="009C2B5B"/>
    <w:rsid w:val="009C54E0"/>
    <w:rsid w:val="009C56A1"/>
    <w:rsid w:val="009C5C36"/>
    <w:rsid w:val="009C75B2"/>
    <w:rsid w:val="009D483E"/>
    <w:rsid w:val="009D66EB"/>
    <w:rsid w:val="009D6AB2"/>
    <w:rsid w:val="009D770C"/>
    <w:rsid w:val="009E0E0F"/>
    <w:rsid w:val="009E0EFF"/>
    <w:rsid w:val="009E118F"/>
    <w:rsid w:val="009E12C9"/>
    <w:rsid w:val="009E29E4"/>
    <w:rsid w:val="009E44FD"/>
    <w:rsid w:val="009F0AF5"/>
    <w:rsid w:val="009F2DA3"/>
    <w:rsid w:val="009F2DB3"/>
    <w:rsid w:val="009F35C6"/>
    <w:rsid w:val="009F3B02"/>
    <w:rsid w:val="009F57D6"/>
    <w:rsid w:val="009F67D9"/>
    <w:rsid w:val="00A00C6F"/>
    <w:rsid w:val="00A01496"/>
    <w:rsid w:val="00A01E32"/>
    <w:rsid w:val="00A0236C"/>
    <w:rsid w:val="00A0240B"/>
    <w:rsid w:val="00A02B6B"/>
    <w:rsid w:val="00A044A1"/>
    <w:rsid w:val="00A04803"/>
    <w:rsid w:val="00A05B95"/>
    <w:rsid w:val="00A10F94"/>
    <w:rsid w:val="00A115C1"/>
    <w:rsid w:val="00A12E52"/>
    <w:rsid w:val="00A13549"/>
    <w:rsid w:val="00A140CB"/>
    <w:rsid w:val="00A143A3"/>
    <w:rsid w:val="00A147FD"/>
    <w:rsid w:val="00A174A5"/>
    <w:rsid w:val="00A175AB"/>
    <w:rsid w:val="00A215E6"/>
    <w:rsid w:val="00A21845"/>
    <w:rsid w:val="00A21FAA"/>
    <w:rsid w:val="00A22781"/>
    <w:rsid w:val="00A30BA1"/>
    <w:rsid w:val="00A310C3"/>
    <w:rsid w:val="00A312FE"/>
    <w:rsid w:val="00A31322"/>
    <w:rsid w:val="00A31556"/>
    <w:rsid w:val="00A33FD0"/>
    <w:rsid w:val="00A405CB"/>
    <w:rsid w:val="00A422FE"/>
    <w:rsid w:val="00A425D7"/>
    <w:rsid w:val="00A438E7"/>
    <w:rsid w:val="00A43981"/>
    <w:rsid w:val="00A43D1E"/>
    <w:rsid w:val="00A5013D"/>
    <w:rsid w:val="00A512D3"/>
    <w:rsid w:val="00A52FB3"/>
    <w:rsid w:val="00A530A6"/>
    <w:rsid w:val="00A54CE6"/>
    <w:rsid w:val="00A5557F"/>
    <w:rsid w:val="00A561C9"/>
    <w:rsid w:val="00A615C9"/>
    <w:rsid w:val="00A6162F"/>
    <w:rsid w:val="00A6237B"/>
    <w:rsid w:val="00A626EC"/>
    <w:rsid w:val="00A62D41"/>
    <w:rsid w:val="00A64B69"/>
    <w:rsid w:val="00A672D1"/>
    <w:rsid w:val="00A67711"/>
    <w:rsid w:val="00A710E4"/>
    <w:rsid w:val="00A72CE0"/>
    <w:rsid w:val="00A73651"/>
    <w:rsid w:val="00A7412A"/>
    <w:rsid w:val="00A76831"/>
    <w:rsid w:val="00A76DDC"/>
    <w:rsid w:val="00A76F77"/>
    <w:rsid w:val="00A7789F"/>
    <w:rsid w:val="00A77AFA"/>
    <w:rsid w:val="00A8045C"/>
    <w:rsid w:val="00A82931"/>
    <w:rsid w:val="00A82E65"/>
    <w:rsid w:val="00A82E94"/>
    <w:rsid w:val="00A835E7"/>
    <w:rsid w:val="00A86187"/>
    <w:rsid w:val="00A9127C"/>
    <w:rsid w:val="00A92258"/>
    <w:rsid w:val="00A92D3E"/>
    <w:rsid w:val="00A94807"/>
    <w:rsid w:val="00A949D9"/>
    <w:rsid w:val="00A95312"/>
    <w:rsid w:val="00A9589E"/>
    <w:rsid w:val="00A96611"/>
    <w:rsid w:val="00A96A22"/>
    <w:rsid w:val="00AA0CAF"/>
    <w:rsid w:val="00AA12C7"/>
    <w:rsid w:val="00AA21C4"/>
    <w:rsid w:val="00AA4970"/>
    <w:rsid w:val="00AA58A7"/>
    <w:rsid w:val="00AA5A4E"/>
    <w:rsid w:val="00AB30C5"/>
    <w:rsid w:val="00AB3FD7"/>
    <w:rsid w:val="00AB4E13"/>
    <w:rsid w:val="00AC1E9B"/>
    <w:rsid w:val="00AC4123"/>
    <w:rsid w:val="00AC5C91"/>
    <w:rsid w:val="00AC69E3"/>
    <w:rsid w:val="00AC6BB7"/>
    <w:rsid w:val="00AC75E7"/>
    <w:rsid w:val="00AD0228"/>
    <w:rsid w:val="00AD0B26"/>
    <w:rsid w:val="00AD39E2"/>
    <w:rsid w:val="00AD3FDD"/>
    <w:rsid w:val="00AD4274"/>
    <w:rsid w:val="00AD42BC"/>
    <w:rsid w:val="00AD74D7"/>
    <w:rsid w:val="00AE1A8E"/>
    <w:rsid w:val="00AE1F09"/>
    <w:rsid w:val="00AE2F9D"/>
    <w:rsid w:val="00AE351C"/>
    <w:rsid w:val="00AE3663"/>
    <w:rsid w:val="00AE6FE4"/>
    <w:rsid w:val="00AE70FF"/>
    <w:rsid w:val="00AF2DEA"/>
    <w:rsid w:val="00AF3B40"/>
    <w:rsid w:val="00AF3BCA"/>
    <w:rsid w:val="00B00176"/>
    <w:rsid w:val="00B0313E"/>
    <w:rsid w:val="00B032C7"/>
    <w:rsid w:val="00B03D67"/>
    <w:rsid w:val="00B03DA0"/>
    <w:rsid w:val="00B05D44"/>
    <w:rsid w:val="00B06C7C"/>
    <w:rsid w:val="00B071C9"/>
    <w:rsid w:val="00B0721C"/>
    <w:rsid w:val="00B07503"/>
    <w:rsid w:val="00B1113D"/>
    <w:rsid w:val="00B12C64"/>
    <w:rsid w:val="00B13D2F"/>
    <w:rsid w:val="00B14CF8"/>
    <w:rsid w:val="00B15D1B"/>
    <w:rsid w:val="00B16E84"/>
    <w:rsid w:val="00B20909"/>
    <w:rsid w:val="00B21F7D"/>
    <w:rsid w:val="00B26FEA"/>
    <w:rsid w:val="00B27F50"/>
    <w:rsid w:val="00B320FD"/>
    <w:rsid w:val="00B32248"/>
    <w:rsid w:val="00B33B42"/>
    <w:rsid w:val="00B36574"/>
    <w:rsid w:val="00B37498"/>
    <w:rsid w:val="00B40FA3"/>
    <w:rsid w:val="00B44825"/>
    <w:rsid w:val="00B4502C"/>
    <w:rsid w:val="00B45094"/>
    <w:rsid w:val="00B45C4B"/>
    <w:rsid w:val="00B46625"/>
    <w:rsid w:val="00B46B7A"/>
    <w:rsid w:val="00B46D3B"/>
    <w:rsid w:val="00B503C2"/>
    <w:rsid w:val="00B515B4"/>
    <w:rsid w:val="00B52E03"/>
    <w:rsid w:val="00B52E6A"/>
    <w:rsid w:val="00B537A9"/>
    <w:rsid w:val="00B63D9A"/>
    <w:rsid w:val="00B64CBF"/>
    <w:rsid w:val="00B66487"/>
    <w:rsid w:val="00B72C95"/>
    <w:rsid w:val="00B72FE9"/>
    <w:rsid w:val="00B731AA"/>
    <w:rsid w:val="00B75F36"/>
    <w:rsid w:val="00B766E3"/>
    <w:rsid w:val="00B7722E"/>
    <w:rsid w:val="00B802EF"/>
    <w:rsid w:val="00B80C5F"/>
    <w:rsid w:val="00B8356B"/>
    <w:rsid w:val="00B84824"/>
    <w:rsid w:val="00B84F06"/>
    <w:rsid w:val="00B85838"/>
    <w:rsid w:val="00B86DA8"/>
    <w:rsid w:val="00B90C8F"/>
    <w:rsid w:val="00B90F91"/>
    <w:rsid w:val="00B9167A"/>
    <w:rsid w:val="00B9447E"/>
    <w:rsid w:val="00B955F3"/>
    <w:rsid w:val="00B96174"/>
    <w:rsid w:val="00B9695F"/>
    <w:rsid w:val="00BA0648"/>
    <w:rsid w:val="00BA0B33"/>
    <w:rsid w:val="00BA2C1A"/>
    <w:rsid w:val="00BA4029"/>
    <w:rsid w:val="00BA42F3"/>
    <w:rsid w:val="00BA469E"/>
    <w:rsid w:val="00BA48C9"/>
    <w:rsid w:val="00BA49C9"/>
    <w:rsid w:val="00BB1B19"/>
    <w:rsid w:val="00BB22E7"/>
    <w:rsid w:val="00BB2A12"/>
    <w:rsid w:val="00BB2D5B"/>
    <w:rsid w:val="00BB2D9B"/>
    <w:rsid w:val="00BB63AF"/>
    <w:rsid w:val="00BC0273"/>
    <w:rsid w:val="00BC0D8B"/>
    <w:rsid w:val="00BC1261"/>
    <w:rsid w:val="00BC3DA2"/>
    <w:rsid w:val="00BC7088"/>
    <w:rsid w:val="00BC728E"/>
    <w:rsid w:val="00BD228A"/>
    <w:rsid w:val="00BD2E65"/>
    <w:rsid w:val="00BD6B58"/>
    <w:rsid w:val="00BD7788"/>
    <w:rsid w:val="00BE0829"/>
    <w:rsid w:val="00BE1921"/>
    <w:rsid w:val="00BE2798"/>
    <w:rsid w:val="00BE2A22"/>
    <w:rsid w:val="00BE4D68"/>
    <w:rsid w:val="00BE5940"/>
    <w:rsid w:val="00BF0AD1"/>
    <w:rsid w:val="00BF0CF0"/>
    <w:rsid w:val="00BF296B"/>
    <w:rsid w:val="00BF34AD"/>
    <w:rsid w:val="00BF3AFE"/>
    <w:rsid w:val="00BF4333"/>
    <w:rsid w:val="00BF7079"/>
    <w:rsid w:val="00C00C61"/>
    <w:rsid w:val="00C00E7F"/>
    <w:rsid w:val="00C01E3F"/>
    <w:rsid w:val="00C039BC"/>
    <w:rsid w:val="00C04018"/>
    <w:rsid w:val="00C044E1"/>
    <w:rsid w:val="00C0472B"/>
    <w:rsid w:val="00C06888"/>
    <w:rsid w:val="00C078FB"/>
    <w:rsid w:val="00C07982"/>
    <w:rsid w:val="00C111EB"/>
    <w:rsid w:val="00C1208A"/>
    <w:rsid w:val="00C123D3"/>
    <w:rsid w:val="00C12953"/>
    <w:rsid w:val="00C14C89"/>
    <w:rsid w:val="00C166D2"/>
    <w:rsid w:val="00C17099"/>
    <w:rsid w:val="00C2157B"/>
    <w:rsid w:val="00C21A19"/>
    <w:rsid w:val="00C21E62"/>
    <w:rsid w:val="00C22584"/>
    <w:rsid w:val="00C23B43"/>
    <w:rsid w:val="00C26B48"/>
    <w:rsid w:val="00C26CC0"/>
    <w:rsid w:val="00C307E4"/>
    <w:rsid w:val="00C32302"/>
    <w:rsid w:val="00C328A0"/>
    <w:rsid w:val="00C33225"/>
    <w:rsid w:val="00C334B3"/>
    <w:rsid w:val="00C34A0F"/>
    <w:rsid w:val="00C3657C"/>
    <w:rsid w:val="00C37464"/>
    <w:rsid w:val="00C409E2"/>
    <w:rsid w:val="00C41EB7"/>
    <w:rsid w:val="00C41F6B"/>
    <w:rsid w:val="00C42598"/>
    <w:rsid w:val="00C4298B"/>
    <w:rsid w:val="00C44A86"/>
    <w:rsid w:val="00C45E75"/>
    <w:rsid w:val="00C47100"/>
    <w:rsid w:val="00C474AE"/>
    <w:rsid w:val="00C50E5E"/>
    <w:rsid w:val="00C51A06"/>
    <w:rsid w:val="00C51DC0"/>
    <w:rsid w:val="00C52A1D"/>
    <w:rsid w:val="00C557E7"/>
    <w:rsid w:val="00C60906"/>
    <w:rsid w:val="00C64D2F"/>
    <w:rsid w:val="00C65AD4"/>
    <w:rsid w:val="00C66C4A"/>
    <w:rsid w:val="00C77BAF"/>
    <w:rsid w:val="00C804EC"/>
    <w:rsid w:val="00C83077"/>
    <w:rsid w:val="00C8338F"/>
    <w:rsid w:val="00C86284"/>
    <w:rsid w:val="00C8662A"/>
    <w:rsid w:val="00C870ED"/>
    <w:rsid w:val="00C8779C"/>
    <w:rsid w:val="00C90BF1"/>
    <w:rsid w:val="00C9306B"/>
    <w:rsid w:val="00C93B56"/>
    <w:rsid w:val="00C94D6B"/>
    <w:rsid w:val="00C956C4"/>
    <w:rsid w:val="00C95AE8"/>
    <w:rsid w:val="00C967D7"/>
    <w:rsid w:val="00CA2544"/>
    <w:rsid w:val="00CA38EF"/>
    <w:rsid w:val="00CA406E"/>
    <w:rsid w:val="00CA419A"/>
    <w:rsid w:val="00CA4E2E"/>
    <w:rsid w:val="00CA590E"/>
    <w:rsid w:val="00CA5A44"/>
    <w:rsid w:val="00CA62E0"/>
    <w:rsid w:val="00CA63FA"/>
    <w:rsid w:val="00CB0506"/>
    <w:rsid w:val="00CB1620"/>
    <w:rsid w:val="00CB6071"/>
    <w:rsid w:val="00CB68A2"/>
    <w:rsid w:val="00CB76E1"/>
    <w:rsid w:val="00CB78FC"/>
    <w:rsid w:val="00CC0A14"/>
    <w:rsid w:val="00CC16CB"/>
    <w:rsid w:val="00CC1790"/>
    <w:rsid w:val="00CC2038"/>
    <w:rsid w:val="00CC2725"/>
    <w:rsid w:val="00CC34D9"/>
    <w:rsid w:val="00CC399A"/>
    <w:rsid w:val="00CC3CDC"/>
    <w:rsid w:val="00CC438F"/>
    <w:rsid w:val="00CC4A7F"/>
    <w:rsid w:val="00CC4F43"/>
    <w:rsid w:val="00CC6623"/>
    <w:rsid w:val="00CC7FF4"/>
    <w:rsid w:val="00CD1DA1"/>
    <w:rsid w:val="00CD2601"/>
    <w:rsid w:val="00CD266F"/>
    <w:rsid w:val="00CD43A5"/>
    <w:rsid w:val="00CD4DAD"/>
    <w:rsid w:val="00CD5D1F"/>
    <w:rsid w:val="00CD79B7"/>
    <w:rsid w:val="00CE092D"/>
    <w:rsid w:val="00CE1A3D"/>
    <w:rsid w:val="00CE5C6C"/>
    <w:rsid w:val="00CE5EDE"/>
    <w:rsid w:val="00CE731F"/>
    <w:rsid w:val="00CE7DB9"/>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28BC"/>
    <w:rsid w:val="00D136DF"/>
    <w:rsid w:val="00D1389A"/>
    <w:rsid w:val="00D16777"/>
    <w:rsid w:val="00D17DA6"/>
    <w:rsid w:val="00D23C1B"/>
    <w:rsid w:val="00D23EE1"/>
    <w:rsid w:val="00D25CC1"/>
    <w:rsid w:val="00D26F00"/>
    <w:rsid w:val="00D301EB"/>
    <w:rsid w:val="00D31306"/>
    <w:rsid w:val="00D31B1A"/>
    <w:rsid w:val="00D3239D"/>
    <w:rsid w:val="00D35D18"/>
    <w:rsid w:val="00D369E3"/>
    <w:rsid w:val="00D37EA0"/>
    <w:rsid w:val="00D404F0"/>
    <w:rsid w:val="00D408BA"/>
    <w:rsid w:val="00D44261"/>
    <w:rsid w:val="00D453A0"/>
    <w:rsid w:val="00D4737B"/>
    <w:rsid w:val="00D50FBE"/>
    <w:rsid w:val="00D51FC7"/>
    <w:rsid w:val="00D52657"/>
    <w:rsid w:val="00D52E7C"/>
    <w:rsid w:val="00D54D84"/>
    <w:rsid w:val="00D54E5E"/>
    <w:rsid w:val="00D55CFD"/>
    <w:rsid w:val="00D5612A"/>
    <w:rsid w:val="00D61185"/>
    <w:rsid w:val="00D6130C"/>
    <w:rsid w:val="00D61A31"/>
    <w:rsid w:val="00D62275"/>
    <w:rsid w:val="00D631CD"/>
    <w:rsid w:val="00D635A2"/>
    <w:rsid w:val="00D65137"/>
    <w:rsid w:val="00D664A9"/>
    <w:rsid w:val="00D66D55"/>
    <w:rsid w:val="00D67443"/>
    <w:rsid w:val="00D675AB"/>
    <w:rsid w:val="00D7005D"/>
    <w:rsid w:val="00D70471"/>
    <w:rsid w:val="00D70C33"/>
    <w:rsid w:val="00D72297"/>
    <w:rsid w:val="00D72B54"/>
    <w:rsid w:val="00D733BA"/>
    <w:rsid w:val="00D73F96"/>
    <w:rsid w:val="00D75937"/>
    <w:rsid w:val="00D766AF"/>
    <w:rsid w:val="00D7789A"/>
    <w:rsid w:val="00D8026C"/>
    <w:rsid w:val="00D81B8B"/>
    <w:rsid w:val="00D81CD8"/>
    <w:rsid w:val="00D8211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99D"/>
    <w:rsid w:val="00DA5ED6"/>
    <w:rsid w:val="00DA61CB"/>
    <w:rsid w:val="00DB1E0E"/>
    <w:rsid w:val="00DB411F"/>
    <w:rsid w:val="00DB76FF"/>
    <w:rsid w:val="00DB77F9"/>
    <w:rsid w:val="00DC06D0"/>
    <w:rsid w:val="00DC252A"/>
    <w:rsid w:val="00DC28D5"/>
    <w:rsid w:val="00DC3F6D"/>
    <w:rsid w:val="00DC67E1"/>
    <w:rsid w:val="00DD231A"/>
    <w:rsid w:val="00DD2CC8"/>
    <w:rsid w:val="00DD5F36"/>
    <w:rsid w:val="00DD7D00"/>
    <w:rsid w:val="00DE29E5"/>
    <w:rsid w:val="00DE2DCE"/>
    <w:rsid w:val="00DE4350"/>
    <w:rsid w:val="00DE450F"/>
    <w:rsid w:val="00DE6A2C"/>
    <w:rsid w:val="00DE7EB7"/>
    <w:rsid w:val="00DF0D69"/>
    <w:rsid w:val="00DF1C66"/>
    <w:rsid w:val="00DF267E"/>
    <w:rsid w:val="00DF31DB"/>
    <w:rsid w:val="00DF3BBE"/>
    <w:rsid w:val="00DF461D"/>
    <w:rsid w:val="00E020F5"/>
    <w:rsid w:val="00E033C0"/>
    <w:rsid w:val="00E049BE"/>
    <w:rsid w:val="00E04F30"/>
    <w:rsid w:val="00E05D9E"/>
    <w:rsid w:val="00E0620E"/>
    <w:rsid w:val="00E06DEF"/>
    <w:rsid w:val="00E07BAA"/>
    <w:rsid w:val="00E10F0F"/>
    <w:rsid w:val="00E1257B"/>
    <w:rsid w:val="00E14710"/>
    <w:rsid w:val="00E15F11"/>
    <w:rsid w:val="00E16E5E"/>
    <w:rsid w:val="00E21CD6"/>
    <w:rsid w:val="00E24128"/>
    <w:rsid w:val="00E24D44"/>
    <w:rsid w:val="00E2544B"/>
    <w:rsid w:val="00E265D4"/>
    <w:rsid w:val="00E301FB"/>
    <w:rsid w:val="00E312DD"/>
    <w:rsid w:val="00E31B08"/>
    <w:rsid w:val="00E33755"/>
    <w:rsid w:val="00E36878"/>
    <w:rsid w:val="00E36966"/>
    <w:rsid w:val="00E405ED"/>
    <w:rsid w:val="00E4086D"/>
    <w:rsid w:val="00E40CE7"/>
    <w:rsid w:val="00E42B4F"/>
    <w:rsid w:val="00E4408E"/>
    <w:rsid w:val="00E44B2F"/>
    <w:rsid w:val="00E45C57"/>
    <w:rsid w:val="00E46FD1"/>
    <w:rsid w:val="00E51B94"/>
    <w:rsid w:val="00E533F3"/>
    <w:rsid w:val="00E53D09"/>
    <w:rsid w:val="00E545F9"/>
    <w:rsid w:val="00E559DD"/>
    <w:rsid w:val="00E5637A"/>
    <w:rsid w:val="00E60383"/>
    <w:rsid w:val="00E61717"/>
    <w:rsid w:val="00E629AE"/>
    <w:rsid w:val="00E62A2E"/>
    <w:rsid w:val="00E64C1E"/>
    <w:rsid w:val="00E65E81"/>
    <w:rsid w:val="00E70A6C"/>
    <w:rsid w:val="00E71140"/>
    <w:rsid w:val="00E71F97"/>
    <w:rsid w:val="00E71FA9"/>
    <w:rsid w:val="00E73732"/>
    <w:rsid w:val="00E73E6A"/>
    <w:rsid w:val="00E74ECC"/>
    <w:rsid w:val="00E76FAE"/>
    <w:rsid w:val="00E93FD3"/>
    <w:rsid w:val="00E94058"/>
    <w:rsid w:val="00E94B40"/>
    <w:rsid w:val="00E955BD"/>
    <w:rsid w:val="00EA06F5"/>
    <w:rsid w:val="00EA08FC"/>
    <w:rsid w:val="00EA1204"/>
    <w:rsid w:val="00EA5707"/>
    <w:rsid w:val="00EA7C80"/>
    <w:rsid w:val="00EA7FA7"/>
    <w:rsid w:val="00EB29C9"/>
    <w:rsid w:val="00EB5BA4"/>
    <w:rsid w:val="00EB6CB7"/>
    <w:rsid w:val="00EC1423"/>
    <w:rsid w:val="00EC147C"/>
    <w:rsid w:val="00EC1500"/>
    <w:rsid w:val="00EC2995"/>
    <w:rsid w:val="00EC560D"/>
    <w:rsid w:val="00EC6BEB"/>
    <w:rsid w:val="00ED2921"/>
    <w:rsid w:val="00ED2AC8"/>
    <w:rsid w:val="00ED3653"/>
    <w:rsid w:val="00ED4996"/>
    <w:rsid w:val="00ED4E55"/>
    <w:rsid w:val="00ED6451"/>
    <w:rsid w:val="00EE1C8D"/>
    <w:rsid w:val="00EE1DCB"/>
    <w:rsid w:val="00EE1EA8"/>
    <w:rsid w:val="00EE273C"/>
    <w:rsid w:val="00EE3041"/>
    <w:rsid w:val="00EE33CB"/>
    <w:rsid w:val="00EE3480"/>
    <w:rsid w:val="00EE40BF"/>
    <w:rsid w:val="00EE4BE4"/>
    <w:rsid w:val="00EE60A4"/>
    <w:rsid w:val="00EE70FE"/>
    <w:rsid w:val="00EE759B"/>
    <w:rsid w:val="00EF06AB"/>
    <w:rsid w:val="00F00694"/>
    <w:rsid w:val="00F00E95"/>
    <w:rsid w:val="00F01803"/>
    <w:rsid w:val="00F018D0"/>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099E"/>
    <w:rsid w:val="00F31196"/>
    <w:rsid w:val="00F31688"/>
    <w:rsid w:val="00F31B43"/>
    <w:rsid w:val="00F3279F"/>
    <w:rsid w:val="00F3390B"/>
    <w:rsid w:val="00F37784"/>
    <w:rsid w:val="00F4027C"/>
    <w:rsid w:val="00F42C88"/>
    <w:rsid w:val="00F42FE9"/>
    <w:rsid w:val="00F434B6"/>
    <w:rsid w:val="00F43979"/>
    <w:rsid w:val="00F44323"/>
    <w:rsid w:val="00F4442C"/>
    <w:rsid w:val="00F457E2"/>
    <w:rsid w:val="00F472D3"/>
    <w:rsid w:val="00F50DDC"/>
    <w:rsid w:val="00F548C8"/>
    <w:rsid w:val="00F55E9B"/>
    <w:rsid w:val="00F57C76"/>
    <w:rsid w:val="00F61FAF"/>
    <w:rsid w:val="00F62CC9"/>
    <w:rsid w:val="00F635D3"/>
    <w:rsid w:val="00F649F5"/>
    <w:rsid w:val="00F65759"/>
    <w:rsid w:val="00F6658D"/>
    <w:rsid w:val="00F7136D"/>
    <w:rsid w:val="00F72A47"/>
    <w:rsid w:val="00F73A28"/>
    <w:rsid w:val="00F761FB"/>
    <w:rsid w:val="00F779B2"/>
    <w:rsid w:val="00F77D69"/>
    <w:rsid w:val="00F83C3D"/>
    <w:rsid w:val="00F84336"/>
    <w:rsid w:val="00F90352"/>
    <w:rsid w:val="00F907E3"/>
    <w:rsid w:val="00F910C6"/>
    <w:rsid w:val="00F91CDF"/>
    <w:rsid w:val="00F92736"/>
    <w:rsid w:val="00F92A96"/>
    <w:rsid w:val="00F9373C"/>
    <w:rsid w:val="00F95155"/>
    <w:rsid w:val="00F97567"/>
    <w:rsid w:val="00FA074B"/>
    <w:rsid w:val="00FA0956"/>
    <w:rsid w:val="00FA4172"/>
    <w:rsid w:val="00FA491A"/>
    <w:rsid w:val="00FA7A20"/>
    <w:rsid w:val="00FB25DD"/>
    <w:rsid w:val="00FB2CCD"/>
    <w:rsid w:val="00FB2E6D"/>
    <w:rsid w:val="00FB333C"/>
    <w:rsid w:val="00FB4118"/>
    <w:rsid w:val="00FB737B"/>
    <w:rsid w:val="00FB7514"/>
    <w:rsid w:val="00FB7CE8"/>
    <w:rsid w:val="00FC0A6D"/>
    <w:rsid w:val="00FC39B9"/>
    <w:rsid w:val="00FC532F"/>
    <w:rsid w:val="00FC6DB5"/>
    <w:rsid w:val="00FC7FF3"/>
    <w:rsid w:val="00FD079C"/>
    <w:rsid w:val="00FD1205"/>
    <w:rsid w:val="00FD4659"/>
    <w:rsid w:val="00FD498F"/>
    <w:rsid w:val="00FD5063"/>
    <w:rsid w:val="00FE0D4B"/>
    <w:rsid w:val="00FE1AE6"/>
    <w:rsid w:val="00FE23E9"/>
    <w:rsid w:val="00FE486F"/>
    <w:rsid w:val="00FE4F12"/>
    <w:rsid w:val="00FF267C"/>
    <w:rsid w:val="00FF308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3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link w:val="ListParagraph"/>
    <w:uiPriority w:val="34"/>
    <w:locked/>
    <w:rsid w:val="00D87265"/>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945890829">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4460227">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C8F9A5-B55F-47F7-B900-C7D7F45C7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1456</Words>
  <Characters>8305</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9742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2024-10-25T15:50:00Z</dcterms:created>
  <dcterms:modified xsi:type="dcterms:W3CDTF">2024-11-08T11:00:00Z</dcterms:modified>
</cp:coreProperties>
</file>