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Meeting ##126</w:t>
        <w:tab/>
        <w:t>R3-247007</w:t>
      </w:r>
    </w:p>
    <w:p>
      <w:pPr>
        <w:pStyle w:val="LSHeader"/>
        <w:pBdr>
          <w:bottom w:val="single" w:sz="6" w:space="1" w:color="auto"/>
        </w:pBdr>
      </w:pPr>
      <w:r>
        <w:t>Orlando, U.S.A., 18 - 22 November, 2024</w:t>
      </w:r>
    </w:p>
    <w:p>
      <w:pPr>
        <w:spacing w:after="0"/>
      </w:pPr>
    </w:p>
    <w:p w14:paraId="0AE3EC38" w14:textId="77777777" w:rsidR="00A6467F" w:rsidRPr="00A6467F" w:rsidRDefault="00A6467F" w:rsidP="00537218">
      <w:pPr>
        <w:tabs>
          <w:tab w:val="left" w:pos="1800"/>
          <w:tab w:val="center" w:pos="4962"/>
          <w:tab w:val="right" w:pos="9781"/>
        </w:tabs>
        <w:ind w:left="1800" w:right="84" w:hanging="1800"/>
        <w:rPr>
          <w:rFonts w:ascii="Arial" w:eastAsia="DengXian" w:hAnsi="Arial" w:cs="Arial"/>
          <w:b/>
          <w:bCs/>
          <w:i/>
          <w:lang w:eastAsia="zh-CN"/>
        </w:rPr>
      </w:pPr>
      <w:r w:rsidRPr="005D736A">
        <w:rPr>
          <w:rFonts w:ascii="Arial" w:eastAsia="Tahoma" w:hAnsi="Arial" w:cs="Arial"/>
          <w:b/>
          <w:bCs/>
          <w:lang w:eastAsia="zh-CN"/>
        </w:rPr>
        <w:t>3GPP TSG-RAN WG2 Meeting #1</w:t>
      </w:r>
      <w:r>
        <w:rPr>
          <w:rFonts w:ascii="Arial" w:eastAsia="Tahoma" w:hAnsi="Arial" w:cs="Arial"/>
          <w:b/>
          <w:bCs/>
          <w:lang w:eastAsia="zh-CN"/>
        </w:rPr>
        <w:t>2</w:t>
      </w:r>
      <w:r w:rsidRPr="00A6467F">
        <w:rPr>
          <w:rFonts w:ascii="Arial" w:eastAsia="DengXian" w:hAnsi="Arial" w:cs="Arial" w:hint="eastAsia"/>
          <w:b/>
          <w:bCs/>
          <w:lang w:eastAsia="zh-CN"/>
        </w:rPr>
        <w:t>7bis</w:t>
      </w:r>
      <w:r w:rsidRPr="005D736A">
        <w:rPr>
          <w:rFonts w:ascii="Arial" w:eastAsia="Tahoma" w:hAnsi="Arial" w:cs="Arial"/>
          <w:b/>
          <w:bCs/>
          <w:lang w:eastAsia="zh-CN"/>
        </w:rPr>
        <w:tab/>
      </w:r>
      <w:r w:rsidRPr="005D736A">
        <w:rPr>
          <w:rFonts w:ascii="Arial" w:eastAsia="Tahoma" w:hAnsi="Arial" w:cs="Arial"/>
          <w:b/>
          <w:bCs/>
          <w:i/>
          <w:lang w:eastAsia="zh-CN"/>
        </w:rPr>
        <w:tab/>
      </w:r>
      <w:r w:rsidRPr="00A6467F">
        <w:rPr>
          <w:rFonts w:ascii="Arial" w:eastAsia="DengXian" w:hAnsi="Arial" w:cs="Arial"/>
          <w:b/>
          <w:bCs/>
          <w:lang w:eastAsia="zh-CN"/>
        </w:rPr>
        <w:t>R2-</w:t>
      </w:r>
      <w:r w:rsidR="00206382" w:rsidRPr="00206382">
        <w:rPr>
          <w:rFonts w:ascii="Arial" w:eastAsia="DengXian" w:hAnsi="Arial" w:cs="Arial"/>
          <w:b/>
          <w:bCs/>
          <w:lang w:eastAsia="zh-CN"/>
        </w:rPr>
        <w:t>240922</w:t>
      </w:r>
      <w:r w:rsidR="00547892">
        <w:rPr>
          <w:rFonts w:ascii="Arial" w:eastAsia="DengXian" w:hAnsi="Arial" w:cs="Arial"/>
          <w:b/>
          <w:bCs/>
          <w:lang w:eastAsia="zh-CN"/>
        </w:rPr>
        <w:t>6</w:t>
      </w:r>
    </w:p>
    <w:p w14:paraId="64E9D16B" w14:textId="77777777" w:rsidR="00A6467F" w:rsidRPr="00A6467F" w:rsidRDefault="00A6467F" w:rsidP="00A6467F">
      <w:pPr>
        <w:tabs>
          <w:tab w:val="left" w:pos="1800"/>
          <w:tab w:val="center" w:pos="4536"/>
          <w:tab w:val="right" w:pos="9639"/>
        </w:tabs>
        <w:ind w:left="1797" w:hanging="1797"/>
        <w:rPr>
          <w:rFonts w:eastAsia="DengXian"/>
          <w:lang w:eastAsia="zh-CN"/>
        </w:rPr>
      </w:pPr>
      <w:r w:rsidRPr="006B4261">
        <w:rPr>
          <w:rFonts w:ascii="Arial" w:eastAsia="Tahoma" w:hAnsi="Arial" w:cs="Arial"/>
          <w:b/>
          <w:bCs/>
          <w:lang w:val="en-GB" w:eastAsia="zh-CN"/>
        </w:rPr>
        <w:t>Hefei, China</w:t>
      </w:r>
      <w:bookmarkStart w:id="0" w:name="_Hlk174044642"/>
      <w:r w:rsidRPr="00DE55A4">
        <w:rPr>
          <w:rFonts w:ascii="Arial" w:eastAsia="Tahoma" w:hAnsi="Arial" w:cs="Arial"/>
          <w:b/>
          <w:bCs/>
          <w:lang w:val="en-GB" w:eastAsia="zh-CN"/>
        </w:rPr>
        <w:t>,</w:t>
      </w:r>
      <w:bookmarkEnd w:id="0"/>
      <w:r w:rsidRPr="00DE55A4">
        <w:rPr>
          <w:rFonts w:ascii="Arial" w:eastAsia="Tahoma" w:hAnsi="Arial" w:cs="Arial"/>
          <w:b/>
          <w:bCs/>
          <w:lang w:val="en-GB" w:eastAsia="zh-CN"/>
        </w:rPr>
        <w:t xml:space="preserve"> 1</w:t>
      </w:r>
      <w:r w:rsidRPr="00A6467F">
        <w:rPr>
          <w:rFonts w:ascii="Arial" w:eastAsia="DengXian" w:hAnsi="Arial" w:cs="Arial" w:hint="eastAsia"/>
          <w:b/>
          <w:bCs/>
          <w:lang w:val="en-GB" w:eastAsia="zh-CN"/>
        </w:rPr>
        <w:t>4</w:t>
      </w:r>
      <w:r w:rsidRPr="00DE55A4">
        <w:rPr>
          <w:rFonts w:ascii="Arial" w:eastAsia="Tahoma" w:hAnsi="Arial" w:cs="Arial"/>
          <w:b/>
          <w:bCs/>
          <w:vertAlign w:val="superscript"/>
          <w:lang w:val="en-GB" w:eastAsia="zh-CN"/>
        </w:rPr>
        <w:t xml:space="preserve">th </w:t>
      </w:r>
      <w:r w:rsidRPr="00DE55A4">
        <w:rPr>
          <w:rFonts w:ascii="Arial" w:eastAsia="Tahoma" w:hAnsi="Arial" w:cs="Arial"/>
          <w:b/>
          <w:bCs/>
          <w:lang w:val="en-GB" w:eastAsia="zh-CN"/>
        </w:rPr>
        <w:t xml:space="preserve">– </w:t>
      </w:r>
      <w:r w:rsidRPr="00A6467F">
        <w:rPr>
          <w:rFonts w:ascii="Arial" w:eastAsia="DengXian" w:hAnsi="Arial" w:cs="Arial" w:hint="eastAsia"/>
          <w:b/>
          <w:bCs/>
          <w:lang w:val="en-GB" w:eastAsia="zh-CN"/>
        </w:rPr>
        <w:t>18</w:t>
      </w:r>
      <w:r w:rsidRPr="00A6467F">
        <w:rPr>
          <w:rFonts w:ascii="Arial" w:eastAsia="DengXian" w:hAnsi="Arial" w:cs="Arial" w:hint="eastAsia"/>
          <w:b/>
          <w:bCs/>
          <w:vertAlign w:val="superscript"/>
          <w:lang w:val="en-GB" w:eastAsia="zh-CN"/>
        </w:rPr>
        <w:t>th</w:t>
      </w:r>
      <w:r w:rsidRPr="00DE55A4">
        <w:rPr>
          <w:rFonts w:ascii="Arial" w:eastAsia="Tahoma" w:hAnsi="Arial" w:cs="Arial"/>
          <w:b/>
          <w:bCs/>
          <w:lang w:val="en-GB" w:eastAsia="zh-CN"/>
        </w:rPr>
        <w:t xml:space="preserve"> </w:t>
      </w:r>
      <w:r w:rsidRPr="00A6467F">
        <w:rPr>
          <w:rFonts w:ascii="Arial" w:eastAsia="DengXian" w:hAnsi="Arial" w:cs="Arial" w:hint="eastAsia"/>
          <w:b/>
          <w:bCs/>
          <w:lang w:val="en-GB" w:eastAsia="zh-CN"/>
        </w:rPr>
        <w:t>Oct</w:t>
      </w:r>
      <w:r w:rsidRPr="00DE55A4">
        <w:rPr>
          <w:rFonts w:ascii="Arial" w:eastAsia="Tahoma" w:hAnsi="Arial" w:cs="Arial"/>
          <w:b/>
          <w:bCs/>
          <w:lang w:val="en-GB" w:eastAsia="zh-CN"/>
        </w:rPr>
        <w:t>. 2024</w:t>
      </w:r>
    </w:p>
    <w:p w14:paraId="7913F519" w14:textId="77777777" w:rsidR="0091785C" w:rsidRPr="001851FA" w:rsidRDefault="0091785C" w:rsidP="00EA0916">
      <w:pPr>
        <w:spacing w:after="60"/>
        <w:ind w:left="1985" w:hanging="1985"/>
        <w:rPr>
          <w:rFonts w:ascii="Arial" w:eastAsia="DengXian" w:hAnsi="Arial" w:cs="Arial" w:hint="eastAsia"/>
          <w:b/>
          <w:bCs/>
          <w:lang w:eastAsia="zh-CN"/>
        </w:rPr>
      </w:pPr>
    </w:p>
    <w:p w14:paraId="0DAEAA42" w14:textId="77777777" w:rsidR="009413AB" w:rsidRPr="00654758" w:rsidRDefault="009413AB" w:rsidP="009413AB">
      <w:pPr>
        <w:spacing w:after="60"/>
        <w:ind w:left="1985" w:hanging="1985"/>
        <w:rPr>
          <w:rFonts w:cs="Arial"/>
          <w:bCs/>
        </w:rPr>
      </w:pPr>
      <w:r w:rsidRPr="00654758">
        <w:rPr>
          <w:rFonts w:ascii="Arial" w:hAnsi="Arial" w:cs="Arial"/>
          <w:b/>
        </w:rPr>
        <w:t>Title:</w:t>
      </w:r>
      <w:r w:rsidRPr="00654758">
        <w:rPr>
          <w:rFonts w:ascii="Arial" w:hAnsi="Arial" w:cs="Arial"/>
          <w:b/>
        </w:rPr>
        <w:tab/>
      </w:r>
      <w:r w:rsidR="005E4A4D" w:rsidRPr="005E4A4D">
        <w:rPr>
          <w:rFonts w:ascii="Arial" w:hAnsi="Arial" w:cs="Arial"/>
          <w:bCs/>
        </w:rPr>
        <w:t xml:space="preserve">LS </w:t>
      </w:r>
      <w:r w:rsidR="00D32D05">
        <w:rPr>
          <w:rFonts w:ascii="Arial" w:hAnsi="Arial" w:cs="Arial"/>
          <w:bCs/>
        </w:rPr>
        <w:t>on LP-WUS subgrouping</w:t>
      </w:r>
    </w:p>
    <w:p w14:paraId="00C6684B" w14:textId="77777777" w:rsidR="009413AB" w:rsidRPr="00654758" w:rsidRDefault="009413AB" w:rsidP="009413AB">
      <w:pPr>
        <w:spacing w:after="60"/>
        <w:ind w:left="1985" w:hanging="1985"/>
        <w:rPr>
          <w:rFonts w:ascii="Arial" w:hAnsi="Arial" w:cs="Arial"/>
          <w:bCs/>
        </w:rPr>
      </w:pPr>
      <w:r w:rsidRPr="00654758">
        <w:rPr>
          <w:rFonts w:ascii="Arial" w:hAnsi="Arial" w:cs="Arial"/>
          <w:b/>
        </w:rPr>
        <w:t>Response to:</w:t>
      </w:r>
      <w:r w:rsidRPr="00654758">
        <w:rPr>
          <w:rFonts w:ascii="Arial" w:hAnsi="Arial" w:cs="Arial"/>
          <w:bCs/>
        </w:rPr>
        <w:tab/>
      </w:r>
      <w:r w:rsidR="00387DB7">
        <w:rPr>
          <w:rFonts w:ascii="Arial" w:hAnsi="Arial" w:cs="Arial"/>
          <w:bCs/>
        </w:rPr>
        <w:t>-</w:t>
      </w:r>
    </w:p>
    <w:p w14:paraId="569BAF34"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Release:</w:t>
      </w:r>
      <w:r w:rsidRPr="00654758">
        <w:rPr>
          <w:rFonts w:ascii="Arial" w:hAnsi="Arial" w:cs="Arial"/>
          <w:bCs/>
        </w:rPr>
        <w:tab/>
      </w:r>
      <w:r w:rsidRPr="00654758">
        <w:rPr>
          <w:rFonts w:ascii="Arial" w:hAnsi="Arial" w:cs="Arial"/>
          <w:bCs/>
          <w:lang w:eastAsia="zh-CN"/>
        </w:rPr>
        <w:t>Rel-1</w:t>
      </w:r>
      <w:r w:rsidR="00201F77">
        <w:rPr>
          <w:rFonts w:ascii="Arial" w:hAnsi="Arial" w:cs="Arial"/>
          <w:bCs/>
          <w:lang w:eastAsia="zh-CN"/>
        </w:rPr>
        <w:t>9</w:t>
      </w:r>
    </w:p>
    <w:p w14:paraId="2D9D534E" w14:textId="77777777" w:rsidR="009413AB" w:rsidRPr="00654758" w:rsidRDefault="009413AB" w:rsidP="009413AB">
      <w:pPr>
        <w:spacing w:after="60"/>
        <w:ind w:left="1985" w:hanging="1985"/>
        <w:rPr>
          <w:rFonts w:ascii="Arial" w:hAnsi="Arial" w:cs="Arial"/>
          <w:bCs/>
        </w:rPr>
      </w:pPr>
      <w:r w:rsidRPr="00654758">
        <w:rPr>
          <w:rFonts w:ascii="Arial" w:hAnsi="Arial" w:cs="Arial"/>
          <w:b/>
        </w:rPr>
        <w:t>Work Item:</w:t>
      </w:r>
      <w:r w:rsidRPr="00654758">
        <w:rPr>
          <w:rFonts w:ascii="Arial" w:hAnsi="Arial" w:cs="Arial"/>
          <w:bCs/>
        </w:rPr>
        <w:tab/>
      </w:r>
      <w:r w:rsidR="00C50543" w:rsidRPr="00C50543">
        <w:rPr>
          <w:rFonts w:ascii="Arial" w:hAnsi="Arial" w:cs="Arial"/>
          <w:bCs/>
        </w:rPr>
        <w:t>NR_LPWUS-Core</w:t>
      </w:r>
    </w:p>
    <w:p w14:paraId="0791AE7B" w14:textId="77777777" w:rsidR="009413AB" w:rsidRPr="00654758" w:rsidRDefault="009413AB" w:rsidP="009413AB">
      <w:pPr>
        <w:spacing w:after="60"/>
        <w:ind w:left="1985" w:hanging="1985"/>
        <w:rPr>
          <w:rFonts w:ascii="Arial" w:hAnsi="Arial" w:cs="Arial"/>
          <w:b/>
        </w:rPr>
      </w:pPr>
    </w:p>
    <w:p w14:paraId="7ADF61AC" w14:textId="77777777" w:rsidR="009413AB" w:rsidRPr="00B27FC3" w:rsidRDefault="009413AB" w:rsidP="009413AB">
      <w:pPr>
        <w:spacing w:after="60"/>
        <w:ind w:left="1985" w:hanging="1985"/>
        <w:rPr>
          <w:rFonts w:ascii="Arial" w:hAnsi="Arial" w:cs="Arial"/>
          <w:bCs/>
          <w:lang w:eastAsia="zh-CN"/>
        </w:rPr>
      </w:pPr>
      <w:r w:rsidRPr="00B27FC3">
        <w:rPr>
          <w:rFonts w:ascii="Arial" w:hAnsi="Arial" w:cs="Arial"/>
          <w:b/>
        </w:rPr>
        <w:t>Source:</w:t>
      </w:r>
      <w:r w:rsidRPr="00B27FC3">
        <w:rPr>
          <w:rFonts w:ascii="Arial" w:hAnsi="Arial" w:cs="Arial"/>
          <w:bCs/>
        </w:rPr>
        <w:tab/>
        <w:t>RAN2</w:t>
      </w:r>
    </w:p>
    <w:p w14:paraId="66B2FE24" w14:textId="77777777" w:rsidR="009413AB" w:rsidRPr="00B27FC3" w:rsidRDefault="009413AB" w:rsidP="009413AB">
      <w:pPr>
        <w:spacing w:after="60"/>
        <w:ind w:left="1985" w:hanging="1985"/>
        <w:rPr>
          <w:rFonts w:ascii="Arial" w:hAnsi="Arial" w:cs="Arial"/>
          <w:bCs/>
        </w:rPr>
      </w:pPr>
      <w:r w:rsidRPr="00B27FC3">
        <w:rPr>
          <w:rFonts w:ascii="Arial" w:hAnsi="Arial" w:cs="Arial"/>
          <w:b/>
        </w:rPr>
        <w:t>To:</w:t>
      </w:r>
      <w:r w:rsidRPr="00B27FC3">
        <w:rPr>
          <w:rFonts w:ascii="Arial" w:hAnsi="Arial" w:cs="Arial"/>
          <w:bCs/>
        </w:rPr>
        <w:tab/>
      </w:r>
      <w:r w:rsidR="00EF78CC" w:rsidRPr="00B27FC3">
        <w:rPr>
          <w:rFonts w:ascii="Arial" w:hAnsi="Arial" w:cs="Arial"/>
          <w:bCs/>
          <w:lang w:eastAsia="zh-CN"/>
        </w:rPr>
        <w:t>RAN3, SA2, CT1</w:t>
      </w:r>
    </w:p>
    <w:p w14:paraId="7BCC9240" w14:textId="77777777" w:rsidR="00C20691" w:rsidRPr="00B27FC3" w:rsidRDefault="00C20691" w:rsidP="00C20691">
      <w:pPr>
        <w:spacing w:after="60"/>
        <w:ind w:left="1985" w:hanging="1985"/>
        <w:rPr>
          <w:rFonts w:ascii="Arial" w:hAnsi="Arial" w:cs="Arial"/>
          <w:bCs/>
          <w:lang w:eastAsia="zh-CN"/>
        </w:rPr>
      </w:pPr>
      <w:r w:rsidRPr="00B27FC3">
        <w:rPr>
          <w:rFonts w:ascii="Arial" w:hAnsi="Arial" w:cs="Arial"/>
          <w:b/>
        </w:rPr>
        <w:t>Cc:</w:t>
      </w:r>
      <w:r w:rsidR="00C0045D" w:rsidRPr="00B27FC3">
        <w:rPr>
          <w:rFonts w:ascii="Arial" w:hAnsi="Arial" w:cs="Arial"/>
          <w:bCs/>
        </w:rPr>
        <w:t xml:space="preserve"> </w:t>
      </w:r>
      <w:r w:rsidR="00C0045D" w:rsidRPr="00B27FC3">
        <w:rPr>
          <w:rFonts w:ascii="Arial" w:hAnsi="Arial" w:cs="Arial"/>
          <w:bCs/>
        </w:rPr>
        <w:tab/>
      </w:r>
    </w:p>
    <w:p w14:paraId="7213A605" w14:textId="77777777" w:rsidR="00C20691" w:rsidRPr="00B27FC3" w:rsidRDefault="00C20691" w:rsidP="00C20691">
      <w:pPr>
        <w:spacing w:after="60"/>
        <w:ind w:left="1985" w:hanging="1985"/>
        <w:rPr>
          <w:rFonts w:ascii="Arial" w:hAnsi="Arial" w:cs="Arial"/>
          <w:bCs/>
        </w:rPr>
      </w:pPr>
    </w:p>
    <w:p w14:paraId="76D508EC" w14:textId="77777777" w:rsidR="00C20691" w:rsidRPr="00B27FC3" w:rsidRDefault="00C20691" w:rsidP="002511F5">
      <w:pPr>
        <w:tabs>
          <w:tab w:val="left" w:pos="2268"/>
        </w:tabs>
        <w:outlineLvl w:val="0"/>
        <w:rPr>
          <w:rFonts w:ascii="Arial" w:hAnsi="Arial" w:cs="Arial"/>
          <w:bCs/>
          <w:lang w:eastAsia="zh-CN"/>
        </w:rPr>
      </w:pPr>
      <w:r w:rsidRPr="00B27FC3">
        <w:rPr>
          <w:rFonts w:ascii="Arial" w:hAnsi="Arial" w:cs="Arial"/>
          <w:b/>
        </w:rPr>
        <w:t>Contact Person:</w:t>
      </w:r>
      <w:r w:rsidRPr="00B27FC3">
        <w:rPr>
          <w:rFonts w:ascii="Arial" w:hAnsi="Arial" w:cs="Arial"/>
          <w:bCs/>
        </w:rPr>
        <w:tab/>
      </w:r>
    </w:p>
    <w:p w14:paraId="65C4305B" w14:textId="77777777" w:rsidR="00C20691" w:rsidRPr="00B27FC3" w:rsidRDefault="00C20691" w:rsidP="002511F5">
      <w:pPr>
        <w:spacing w:after="0"/>
        <w:ind w:left="567"/>
        <w:outlineLvl w:val="0"/>
        <w:rPr>
          <w:rFonts w:ascii="Arial" w:hAnsi="Arial" w:cs="Arial"/>
          <w:bCs/>
          <w:sz w:val="20"/>
          <w:szCs w:val="20"/>
          <w:lang w:eastAsia="zh-CN"/>
        </w:rPr>
      </w:pPr>
      <w:r w:rsidRPr="00B27FC3">
        <w:rPr>
          <w:rFonts w:ascii="Arial" w:hAnsi="Arial" w:cs="Arial"/>
          <w:b/>
          <w:sz w:val="20"/>
          <w:szCs w:val="20"/>
        </w:rPr>
        <w:t>Name:</w:t>
      </w:r>
      <w:r w:rsidRPr="00B27FC3">
        <w:rPr>
          <w:rFonts w:ascii="Arial" w:hAnsi="Arial" w:cs="Arial"/>
          <w:sz w:val="20"/>
          <w:szCs w:val="20"/>
        </w:rPr>
        <w:tab/>
      </w:r>
      <w:r w:rsidR="007321CD" w:rsidRPr="00B27FC3">
        <w:rPr>
          <w:rFonts w:ascii="Arial" w:hAnsi="Arial" w:cs="Arial"/>
          <w:sz w:val="20"/>
          <w:szCs w:val="20"/>
        </w:rPr>
        <w:t xml:space="preserve">               </w:t>
      </w:r>
      <w:r w:rsidR="004A0AA6" w:rsidRPr="00B27FC3">
        <w:rPr>
          <w:rFonts w:ascii="Arial" w:hAnsi="Arial" w:cs="Arial"/>
          <w:sz w:val="20"/>
          <w:szCs w:val="20"/>
        </w:rPr>
        <w:t xml:space="preserve"> </w:t>
      </w:r>
      <w:r w:rsidR="00381294" w:rsidRPr="00B27FC3">
        <w:rPr>
          <w:rFonts w:ascii="Arial" w:hAnsi="Arial" w:cs="Arial"/>
          <w:sz w:val="20"/>
          <w:szCs w:val="20"/>
        </w:rPr>
        <w:t>Chenli</w:t>
      </w:r>
      <w:r w:rsidR="00FB730E" w:rsidRPr="00B27FC3">
        <w:rPr>
          <w:rFonts w:ascii="Arial" w:hAnsi="Arial" w:cs="Arial"/>
          <w:sz w:val="20"/>
          <w:szCs w:val="20"/>
        </w:rPr>
        <w:t xml:space="preserve"> </w:t>
      </w:r>
    </w:p>
    <w:p w14:paraId="327FFF2E" w14:textId="77777777" w:rsidR="00C20691" w:rsidRPr="0039720D" w:rsidRDefault="00C20691" w:rsidP="007321CD">
      <w:pPr>
        <w:spacing w:after="0"/>
        <w:ind w:left="567"/>
        <w:rPr>
          <w:rFonts w:ascii="Arial" w:hAnsi="Arial" w:cs="Arial"/>
          <w:b/>
          <w:sz w:val="20"/>
          <w:szCs w:val="20"/>
          <w:lang w:eastAsia="zh-CN"/>
        </w:rPr>
      </w:pPr>
      <w:r w:rsidRPr="00B27FC3">
        <w:rPr>
          <w:rFonts w:ascii="Arial" w:hAnsi="Arial" w:cs="Arial"/>
          <w:b/>
          <w:sz w:val="20"/>
          <w:szCs w:val="20"/>
        </w:rPr>
        <w:t>E-mail Address:</w:t>
      </w:r>
      <w:r w:rsidRPr="00B27FC3">
        <w:rPr>
          <w:rFonts w:ascii="Arial" w:hAnsi="Arial" w:cs="Arial"/>
          <w:sz w:val="20"/>
          <w:szCs w:val="20"/>
        </w:rPr>
        <w:tab/>
      </w:r>
      <w:r w:rsidR="00381294" w:rsidRPr="00B27FC3">
        <w:rPr>
          <w:rFonts w:ascii="Arial" w:hAnsi="Arial" w:cs="Arial"/>
          <w:sz w:val="20"/>
          <w:szCs w:val="20"/>
        </w:rPr>
        <w:t xml:space="preserve"> Chenli5g@vivo.com</w:t>
      </w:r>
    </w:p>
    <w:p w14:paraId="736D65AB" w14:textId="77777777" w:rsidR="007B3537" w:rsidRPr="0039720D" w:rsidRDefault="007B3537" w:rsidP="00C20691">
      <w:pPr>
        <w:pBdr>
          <w:bottom w:val="single" w:sz="4" w:space="1" w:color="auto"/>
        </w:pBdr>
        <w:rPr>
          <w:rFonts w:ascii="Arial" w:hAnsi="Arial" w:cs="Arial"/>
          <w:lang w:eastAsia="zh-CN"/>
        </w:rPr>
      </w:pPr>
    </w:p>
    <w:p w14:paraId="46E248C8"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720EFDA4" w14:textId="77777777" w:rsidR="001F6939" w:rsidRPr="007A5483" w:rsidRDefault="00513B1D" w:rsidP="00513B1D">
      <w:pPr>
        <w:spacing w:after="180"/>
        <w:rPr>
          <w:rFonts w:ascii="Arial" w:hAnsi="Arial" w:cs="Arial"/>
          <w:bCs/>
          <w:sz w:val="20"/>
          <w:szCs w:val="20"/>
          <w:lang w:eastAsia="zh-CN"/>
        </w:rPr>
      </w:pPr>
      <w:bookmarkStart w:id="1" w:name="OLE_LINK1"/>
      <w:r w:rsidRPr="007A5483">
        <w:rPr>
          <w:rFonts w:ascii="Arial" w:hAnsi="Arial" w:cs="Arial"/>
          <w:bCs/>
          <w:sz w:val="20"/>
          <w:szCs w:val="20"/>
          <w:lang w:eastAsia="zh-CN"/>
        </w:rPr>
        <w:t>RAN2 has discuss</w:t>
      </w:r>
      <w:r w:rsidR="001F6939" w:rsidRPr="007A5483">
        <w:rPr>
          <w:rFonts w:ascii="Arial" w:hAnsi="Arial" w:cs="Arial"/>
          <w:bCs/>
          <w:sz w:val="20"/>
          <w:szCs w:val="20"/>
          <w:lang w:eastAsia="zh-CN"/>
        </w:rPr>
        <w:t>ed</w:t>
      </w:r>
      <w:r w:rsidRPr="007A5483">
        <w:rPr>
          <w:rFonts w:ascii="Arial" w:hAnsi="Arial" w:cs="Arial"/>
          <w:bCs/>
          <w:sz w:val="20"/>
          <w:szCs w:val="20"/>
          <w:lang w:eastAsia="zh-CN"/>
        </w:rPr>
        <w:t xml:space="preserve"> </w:t>
      </w:r>
      <w:r w:rsidR="00AE5342" w:rsidRPr="007A5483">
        <w:rPr>
          <w:rFonts w:ascii="Arial" w:hAnsi="Arial" w:cs="Arial"/>
          <w:bCs/>
          <w:sz w:val="20"/>
          <w:szCs w:val="20"/>
          <w:lang w:eastAsia="zh-CN"/>
        </w:rPr>
        <w:t>the</w:t>
      </w:r>
      <w:r w:rsidR="00B0005F">
        <w:rPr>
          <w:rFonts w:ascii="Arial" w:hAnsi="Arial" w:cs="Arial"/>
          <w:bCs/>
          <w:sz w:val="20"/>
          <w:szCs w:val="20"/>
          <w:lang w:eastAsia="zh-CN"/>
        </w:rPr>
        <w:t xml:space="preserve"> LP-WUS subgrouping</w:t>
      </w:r>
      <w:r w:rsidR="003B7CF0" w:rsidRPr="007A5483">
        <w:rPr>
          <w:rFonts w:ascii="Arial" w:hAnsi="Arial" w:cs="Arial"/>
          <w:bCs/>
          <w:sz w:val="20"/>
          <w:szCs w:val="20"/>
          <w:lang w:eastAsia="zh-CN"/>
        </w:rPr>
        <w:t xml:space="preserve">, and </w:t>
      </w:r>
      <w:r w:rsidRPr="007A5483">
        <w:rPr>
          <w:rFonts w:ascii="Arial" w:hAnsi="Arial" w:cs="Arial"/>
          <w:bCs/>
          <w:sz w:val="20"/>
          <w:szCs w:val="20"/>
          <w:lang w:eastAsia="zh-CN"/>
        </w:rPr>
        <w:t>concluded</w:t>
      </w:r>
      <w:r w:rsidR="002F76BB" w:rsidRPr="007A5483">
        <w:rPr>
          <w:rFonts w:ascii="Arial" w:hAnsi="Arial" w:cs="Arial"/>
          <w:bCs/>
          <w:sz w:val="20"/>
          <w:szCs w:val="20"/>
          <w:lang w:eastAsia="zh-CN"/>
        </w:rPr>
        <w:t xml:space="preserve"> on</w:t>
      </w:r>
      <w:r w:rsidRPr="007A5483">
        <w:rPr>
          <w:rFonts w:ascii="Arial" w:hAnsi="Arial" w:cs="Arial"/>
          <w:bCs/>
          <w:sz w:val="20"/>
          <w:szCs w:val="20"/>
          <w:lang w:eastAsia="zh-CN"/>
        </w:rPr>
        <w:t xml:space="preserve"> </w:t>
      </w:r>
      <w:r w:rsidR="000650E3" w:rsidRPr="007A5483">
        <w:rPr>
          <w:rFonts w:ascii="Arial" w:hAnsi="Arial" w:cs="Arial"/>
          <w:bCs/>
          <w:sz w:val="20"/>
          <w:szCs w:val="20"/>
          <w:lang w:eastAsia="zh-CN"/>
        </w:rPr>
        <w:t>the following</w:t>
      </w:r>
      <w:r w:rsidRPr="007A5483">
        <w:rPr>
          <w:rFonts w:ascii="Arial" w:hAnsi="Arial" w:cs="Arial"/>
          <w:bCs/>
          <w:sz w:val="20"/>
          <w:szCs w:val="20"/>
          <w:lang w:eastAsia="zh-CN"/>
        </w:rPr>
        <w:t>:</w:t>
      </w:r>
    </w:p>
    <w:p w14:paraId="44256660" w14:textId="77777777" w:rsidR="00FF1FCE" w:rsidRPr="00FF1FCE" w:rsidRDefault="00691AB4" w:rsidP="00FF1FCE">
      <w:pPr>
        <w:autoSpaceDE/>
        <w:autoSpaceDN/>
        <w:adjustRightInd/>
        <w:snapToGrid/>
        <w:spacing w:after="180"/>
        <w:rPr>
          <w:szCs w:val="20"/>
          <w:lang w:val="en-GB" w:eastAsia="zh-CN"/>
        </w:rPr>
      </w:pPr>
      <w:r w:rsidRPr="00691AB4">
        <w:rPr>
          <w:szCs w:val="20"/>
          <w:lang w:val="en-GB" w:eastAsia="zh-CN"/>
        </w:rPr>
        <w:t>1)</w:t>
      </w:r>
      <w:r w:rsidRPr="00691AB4">
        <w:rPr>
          <w:szCs w:val="20"/>
          <w:lang w:val="en-GB" w:eastAsia="zh-CN"/>
        </w:rPr>
        <w:tab/>
        <w:t>The PEI subgrouping method is taken as baseline for LP-WUS subgrouping, i.e. CN assigned and UE_ID based subgrouping.</w:t>
      </w:r>
      <w:r w:rsidR="00FF1FCE" w:rsidRPr="00FF1FCE">
        <w:t xml:space="preserve"> </w:t>
      </w:r>
      <w:r w:rsidR="00FF1FCE" w:rsidRPr="00FF1FCE">
        <w:rPr>
          <w:szCs w:val="20"/>
          <w:lang w:val="en-GB" w:eastAsia="zh-CN"/>
        </w:rPr>
        <w:t>FFS the maximum number of subgroups.</w:t>
      </w:r>
    </w:p>
    <w:p w14:paraId="69D55CFF" w14:textId="77777777" w:rsidR="00691AB4" w:rsidRPr="00691AB4" w:rsidRDefault="00443294" w:rsidP="00FF1FCE">
      <w:pPr>
        <w:autoSpaceDE/>
        <w:autoSpaceDN/>
        <w:adjustRightInd/>
        <w:snapToGrid/>
        <w:spacing w:after="180"/>
        <w:rPr>
          <w:szCs w:val="20"/>
          <w:lang w:val="en-GB" w:eastAsia="zh-CN"/>
        </w:rPr>
      </w:pPr>
      <w:r>
        <w:rPr>
          <w:szCs w:val="20"/>
          <w:lang w:val="en-GB" w:eastAsia="zh-CN"/>
        </w:rPr>
        <w:t>2</w:t>
      </w:r>
      <w:r w:rsidR="00FF1FCE" w:rsidRPr="00FF1FCE">
        <w:rPr>
          <w:szCs w:val="20"/>
          <w:lang w:val="en-GB" w:eastAsia="zh-CN"/>
        </w:rPr>
        <w:t>)</w:t>
      </w:r>
      <w:r w:rsidR="00FF1FCE" w:rsidRPr="00FF1FCE">
        <w:rPr>
          <w:szCs w:val="20"/>
          <w:lang w:val="en-GB" w:eastAsia="zh-CN"/>
        </w:rPr>
        <w:tab/>
        <w:t>RAN2 assume the maximum number of subgroups that can be configured for LP-WUS subgrouping is no less than 8</w:t>
      </w:r>
      <w:r w:rsidR="00AE721F">
        <w:rPr>
          <w:szCs w:val="20"/>
          <w:lang w:val="en-GB" w:eastAsia="zh-CN"/>
        </w:rPr>
        <w:t xml:space="preserve">. </w:t>
      </w:r>
    </w:p>
    <w:p w14:paraId="395D8099" w14:textId="77777777" w:rsidR="008F6746" w:rsidRDefault="00443294" w:rsidP="00691AB4">
      <w:pPr>
        <w:autoSpaceDE/>
        <w:autoSpaceDN/>
        <w:adjustRightInd/>
        <w:snapToGrid/>
        <w:spacing w:after="180"/>
        <w:rPr>
          <w:szCs w:val="20"/>
          <w:lang w:val="en-GB" w:eastAsia="zh-CN"/>
        </w:rPr>
      </w:pPr>
      <w:r>
        <w:rPr>
          <w:szCs w:val="20"/>
          <w:lang w:val="en-GB" w:eastAsia="zh-CN"/>
        </w:rPr>
        <w:t>3</w:t>
      </w:r>
      <w:r w:rsidR="00691AB4" w:rsidRPr="00691AB4">
        <w:rPr>
          <w:szCs w:val="20"/>
          <w:lang w:val="en-GB" w:eastAsia="zh-CN"/>
        </w:rPr>
        <w:t>)</w:t>
      </w:r>
      <w:r w:rsidR="00691AB4" w:rsidRPr="00691AB4">
        <w:rPr>
          <w:szCs w:val="20"/>
          <w:lang w:val="en-GB" w:eastAsia="zh-CN"/>
        </w:rPr>
        <w:tab/>
        <w:t>RAN2 understand that if UE is configured with CN-based LP-WUS subgrouping, it is up to CN to assign the LP-WUS subgroup ID to the UE.</w:t>
      </w:r>
    </w:p>
    <w:p w14:paraId="531B3EE1" w14:textId="77777777" w:rsidR="00C91961" w:rsidRPr="00C91961" w:rsidRDefault="00443294" w:rsidP="00C91961">
      <w:pPr>
        <w:autoSpaceDE/>
        <w:autoSpaceDN/>
        <w:adjustRightInd/>
        <w:snapToGrid/>
        <w:spacing w:after="180"/>
        <w:rPr>
          <w:szCs w:val="20"/>
          <w:lang w:val="en-GB" w:eastAsia="zh-CN"/>
        </w:rPr>
      </w:pPr>
      <w:r>
        <w:rPr>
          <w:szCs w:val="20"/>
          <w:lang w:val="en-GB" w:eastAsia="zh-CN"/>
        </w:rPr>
        <w:t>4</w:t>
      </w:r>
      <w:r w:rsidR="008713DE" w:rsidRPr="00691AB4">
        <w:rPr>
          <w:szCs w:val="20"/>
          <w:lang w:val="en-GB" w:eastAsia="zh-CN"/>
        </w:rPr>
        <w:t>)</w:t>
      </w:r>
      <w:r w:rsidR="008713DE" w:rsidRPr="00691AB4">
        <w:rPr>
          <w:szCs w:val="20"/>
          <w:lang w:val="en-GB" w:eastAsia="zh-CN"/>
        </w:rPr>
        <w:tab/>
      </w:r>
      <w:r w:rsidR="00C91961" w:rsidRPr="00C91961">
        <w:rPr>
          <w:szCs w:val="20"/>
          <w:lang w:val="en-GB" w:eastAsia="zh-CN"/>
        </w:rPr>
        <w:t xml:space="preserve">For CN assigned LP-WUS subgrouping, RAN2 assumes similar procedure for PEI will be used for LP-WUS subgrouping. Final design is up to SA2/CT1/RAN3 discussion. </w:t>
      </w:r>
    </w:p>
    <w:p w14:paraId="57481AA6" w14:textId="77777777" w:rsidR="00D7481A" w:rsidRDefault="00443294" w:rsidP="00695B57">
      <w:pPr>
        <w:autoSpaceDE/>
        <w:autoSpaceDN/>
        <w:adjustRightInd/>
        <w:snapToGrid/>
        <w:spacing w:after="180"/>
        <w:rPr>
          <w:szCs w:val="20"/>
          <w:lang w:val="en-GB" w:eastAsia="zh-CN"/>
        </w:rPr>
      </w:pPr>
      <w:r>
        <w:rPr>
          <w:szCs w:val="20"/>
          <w:lang w:val="en-GB" w:eastAsia="zh-CN"/>
        </w:rPr>
        <w:t>5</w:t>
      </w:r>
      <w:r w:rsidR="008713DE" w:rsidRPr="00691AB4">
        <w:rPr>
          <w:szCs w:val="20"/>
          <w:lang w:val="en-GB" w:eastAsia="zh-CN"/>
        </w:rPr>
        <w:t>)</w:t>
      </w:r>
      <w:r w:rsidR="008713DE" w:rsidRPr="00691AB4">
        <w:rPr>
          <w:szCs w:val="20"/>
          <w:lang w:val="en-GB" w:eastAsia="zh-CN"/>
        </w:rPr>
        <w:tab/>
      </w:r>
      <w:r w:rsidR="00C91961" w:rsidRPr="00C91961">
        <w:rPr>
          <w:szCs w:val="20"/>
          <w:lang w:val="en-GB" w:eastAsia="zh-CN"/>
        </w:rPr>
        <w:t>For UE_ID based subgrouping, similar formula defined for PEI subgrouping is reused for LP-WUS subgrouping.</w:t>
      </w:r>
    </w:p>
    <w:p w14:paraId="04333524" w14:textId="77777777" w:rsidR="008D0A83" w:rsidRPr="008D0A83" w:rsidRDefault="008D0A83" w:rsidP="00695B57">
      <w:pPr>
        <w:autoSpaceDE/>
        <w:autoSpaceDN/>
        <w:adjustRightInd/>
        <w:snapToGrid/>
        <w:spacing w:after="180"/>
        <w:rPr>
          <w:rFonts w:hint="eastAsia"/>
          <w:szCs w:val="20"/>
          <w:lang w:val="en-GB" w:eastAsia="zh-CN"/>
        </w:rPr>
      </w:pPr>
      <w:r>
        <w:rPr>
          <w:szCs w:val="20"/>
          <w:lang w:val="en-GB" w:eastAsia="zh-CN"/>
        </w:rPr>
        <w:t xml:space="preserve"> </w:t>
      </w:r>
    </w:p>
    <w:bookmarkEnd w:id="1"/>
    <w:p w14:paraId="3B8A4998"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433629CE"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FF4F12">
        <w:rPr>
          <w:rFonts w:ascii="Arial" w:hAnsi="Arial" w:cs="Arial" w:hint="eastAsia"/>
          <w:b/>
          <w:sz w:val="20"/>
          <w:lang w:eastAsia="zh-CN"/>
        </w:rPr>
        <w:t>RAN</w:t>
      </w:r>
      <w:r w:rsidR="00FF4F12">
        <w:rPr>
          <w:rFonts w:ascii="Arial" w:hAnsi="Arial" w:cs="Arial"/>
          <w:b/>
          <w:sz w:val="20"/>
        </w:rPr>
        <w:t xml:space="preserve"> WG3, </w:t>
      </w:r>
      <w:r w:rsidR="00C7169F">
        <w:rPr>
          <w:rFonts w:ascii="Arial" w:hAnsi="Arial" w:cs="Arial"/>
          <w:b/>
          <w:sz w:val="20"/>
          <w:lang w:eastAsia="zh-CN"/>
        </w:rPr>
        <w:t>SA WG2</w:t>
      </w:r>
      <w:r w:rsidR="00FF4F12">
        <w:rPr>
          <w:rFonts w:ascii="Arial" w:hAnsi="Arial" w:cs="Arial" w:hint="eastAsia"/>
          <w:b/>
          <w:sz w:val="20"/>
          <w:lang w:eastAsia="zh-CN"/>
        </w:rPr>
        <w:t>,</w:t>
      </w:r>
      <w:r w:rsidR="00FF4F12">
        <w:rPr>
          <w:rFonts w:ascii="Arial" w:hAnsi="Arial" w:cs="Arial"/>
          <w:b/>
          <w:sz w:val="20"/>
          <w:lang w:eastAsia="zh-CN"/>
        </w:rPr>
        <w:t xml:space="preserve"> CT WG1</w:t>
      </w:r>
      <w:r w:rsidR="004430B3">
        <w:rPr>
          <w:rFonts w:ascii="Arial" w:hAnsi="Arial" w:cs="Arial"/>
          <w:b/>
          <w:sz w:val="20"/>
          <w:lang w:eastAsia="zh-CN"/>
        </w:rPr>
        <w:t>:</w:t>
      </w:r>
    </w:p>
    <w:p w14:paraId="0FEE98A8" w14:textId="77777777" w:rsidR="00541D90" w:rsidRPr="00D64909" w:rsidRDefault="00541D90" w:rsidP="00541D90">
      <w:pPr>
        <w:spacing w:after="60"/>
        <w:outlineLvl w:val="0"/>
        <w:rPr>
          <w:rFonts w:ascii="Arial" w:hAnsi="Arial" w:cs="Arial"/>
          <w:sz w:val="20"/>
          <w:szCs w:val="20"/>
        </w:rPr>
      </w:pPr>
      <w:r w:rsidRPr="00D64909">
        <w:rPr>
          <w:rFonts w:ascii="Arial" w:hAnsi="Arial" w:cs="Arial"/>
          <w:sz w:val="20"/>
          <w:szCs w:val="20"/>
        </w:rPr>
        <w:t xml:space="preserve">RAN2 kindly request </w:t>
      </w:r>
      <w:r w:rsidR="0018013C">
        <w:rPr>
          <w:rFonts w:ascii="Arial" w:hAnsi="Arial" w:cs="Arial"/>
          <w:sz w:val="20"/>
          <w:szCs w:val="20"/>
        </w:rPr>
        <w:t>RAN3</w:t>
      </w:r>
      <w:r w:rsidR="0018013C">
        <w:rPr>
          <w:rFonts w:ascii="Arial" w:hAnsi="Arial" w:cs="Arial" w:hint="eastAsia"/>
          <w:sz w:val="20"/>
          <w:szCs w:val="20"/>
          <w:lang w:eastAsia="zh-CN"/>
        </w:rPr>
        <w:t>/</w:t>
      </w:r>
      <w:r w:rsidR="0018013C">
        <w:rPr>
          <w:rFonts w:ascii="Arial" w:hAnsi="Arial" w:cs="Arial"/>
          <w:sz w:val="20"/>
          <w:szCs w:val="20"/>
          <w:lang w:eastAsia="zh-CN"/>
        </w:rPr>
        <w:t>SA2/CT1</w:t>
      </w:r>
      <w:r w:rsidRPr="00D64909">
        <w:rPr>
          <w:rFonts w:ascii="Arial" w:hAnsi="Arial" w:cs="Arial"/>
          <w:sz w:val="20"/>
          <w:szCs w:val="20"/>
        </w:rPr>
        <w:t xml:space="preserve"> to take the above information into account during the </w:t>
      </w:r>
      <w:r w:rsidR="00566B8D" w:rsidRPr="00D64909">
        <w:rPr>
          <w:rFonts w:ascii="Arial" w:hAnsi="Arial" w:cs="Arial"/>
          <w:sz w:val="20"/>
          <w:szCs w:val="20"/>
        </w:rPr>
        <w:t xml:space="preserve">future </w:t>
      </w:r>
      <w:r w:rsidRPr="00D64909">
        <w:rPr>
          <w:rFonts w:ascii="Arial" w:hAnsi="Arial" w:cs="Arial"/>
          <w:sz w:val="20"/>
          <w:szCs w:val="20"/>
        </w:rPr>
        <w:t>work</w:t>
      </w:r>
      <w:r w:rsidR="005B68C1" w:rsidRPr="00D64909">
        <w:rPr>
          <w:rFonts w:ascii="Arial" w:hAnsi="Arial" w:cs="Arial"/>
          <w:sz w:val="20"/>
          <w:szCs w:val="20"/>
        </w:rPr>
        <w:t>, and provide feedback, if any</w:t>
      </w:r>
      <w:r w:rsidRPr="00D64909">
        <w:rPr>
          <w:rFonts w:ascii="Arial" w:hAnsi="Arial" w:cs="Arial"/>
          <w:sz w:val="20"/>
          <w:szCs w:val="20"/>
        </w:rPr>
        <w:t>.</w:t>
      </w:r>
    </w:p>
    <w:p w14:paraId="4F63302F" w14:textId="77777777" w:rsidR="004E7B4B" w:rsidRPr="0039720D" w:rsidRDefault="004E7B4B" w:rsidP="004E7B4B">
      <w:pPr>
        <w:spacing w:after="60"/>
        <w:outlineLvl w:val="0"/>
        <w:rPr>
          <w:rFonts w:ascii="Arial" w:hAnsi="Arial" w:cs="Arial"/>
          <w:sz w:val="20"/>
        </w:rPr>
      </w:pPr>
    </w:p>
    <w:p w14:paraId="2B3C5C08"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45A37A65" w14:textId="77777777" w:rsidR="00CD6B58" w:rsidRPr="00CD6B58" w:rsidRDefault="00CD6B58" w:rsidP="00CD6B58">
      <w:pPr>
        <w:tabs>
          <w:tab w:val="left" w:pos="3544"/>
        </w:tabs>
        <w:overflowPunct w:val="0"/>
        <w:ind w:left="2268" w:hanging="2268"/>
        <w:textAlignment w:val="baseline"/>
        <w:rPr>
          <w:rFonts w:ascii="Arial" w:hAnsi="Arial" w:cs="Arial"/>
          <w:sz w:val="20"/>
          <w:szCs w:val="16"/>
          <w:lang w:val="en-GB" w:eastAsia="zh-CN"/>
        </w:rPr>
      </w:pPr>
      <w:r w:rsidRPr="00CD6B58">
        <w:rPr>
          <w:rFonts w:ascii="Arial" w:hAnsi="Arial" w:cs="Arial"/>
          <w:sz w:val="20"/>
          <w:szCs w:val="16"/>
          <w:lang w:val="en-GB" w:eastAsia="zh-CN"/>
        </w:rPr>
        <w:t>TSG RAN WG2 Meeting #128</w:t>
      </w:r>
      <w:r w:rsidRPr="00CD6B58">
        <w:rPr>
          <w:rFonts w:ascii="Arial" w:hAnsi="Arial" w:cs="Arial"/>
          <w:sz w:val="20"/>
          <w:szCs w:val="16"/>
          <w:lang w:val="en-GB" w:eastAsia="zh-CN"/>
        </w:rPr>
        <w:tab/>
      </w:r>
      <w:r w:rsidRPr="00CD6B58">
        <w:rPr>
          <w:rFonts w:ascii="Arial" w:hAnsi="Arial" w:cs="Arial"/>
          <w:sz w:val="20"/>
          <w:szCs w:val="16"/>
          <w:lang w:val="en-GB" w:eastAsia="zh-CN"/>
        </w:rPr>
        <w:tab/>
        <w:t>18</w:t>
      </w:r>
      <w:r w:rsidRPr="00CD6B58">
        <w:rPr>
          <w:rFonts w:ascii="Arial" w:hAnsi="Arial" w:cs="Arial"/>
          <w:sz w:val="20"/>
          <w:szCs w:val="16"/>
          <w:vertAlign w:val="superscript"/>
          <w:lang w:val="en-GB" w:eastAsia="zh-CN"/>
        </w:rPr>
        <w:t>th</w:t>
      </w:r>
      <w:r w:rsidRPr="00CD6B58">
        <w:rPr>
          <w:rFonts w:ascii="Arial" w:hAnsi="Arial" w:cs="Arial"/>
          <w:sz w:val="20"/>
          <w:szCs w:val="16"/>
          <w:lang w:val="en-GB" w:eastAsia="zh-CN"/>
        </w:rPr>
        <w:t xml:space="preserve"> Nov. – 22</w:t>
      </w:r>
      <w:r w:rsidRPr="00CD6B58">
        <w:rPr>
          <w:rFonts w:ascii="Arial" w:hAnsi="Arial" w:cs="Arial"/>
          <w:sz w:val="20"/>
          <w:szCs w:val="16"/>
          <w:vertAlign w:val="superscript"/>
          <w:lang w:val="en-GB" w:eastAsia="zh-CN"/>
        </w:rPr>
        <w:t>nd</w:t>
      </w:r>
      <w:r w:rsidRPr="00CD6B58">
        <w:rPr>
          <w:rFonts w:ascii="Arial" w:hAnsi="Arial" w:cs="Arial"/>
          <w:sz w:val="20"/>
          <w:szCs w:val="16"/>
          <w:lang w:val="en-GB" w:eastAsia="zh-CN"/>
        </w:rPr>
        <w:t xml:space="preserve"> Nov. 2024</w:t>
      </w:r>
      <w:r w:rsidRPr="00CD6B58">
        <w:rPr>
          <w:rFonts w:ascii="Arial" w:hAnsi="Arial" w:cs="Arial"/>
          <w:sz w:val="20"/>
          <w:szCs w:val="16"/>
          <w:lang w:val="en-GB" w:eastAsia="zh-CN"/>
        </w:rPr>
        <w:tab/>
      </w:r>
      <w:r w:rsidRPr="00CD6B58">
        <w:rPr>
          <w:rFonts w:ascii="Arial" w:hAnsi="Arial" w:cs="Arial"/>
          <w:sz w:val="20"/>
          <w:szCs w:val="16"/>
          <w:lang w:val="en-GB" w:eastAsia="zh-CN"/>
        </w:rPr>
        <w:tab/>
      </w:r>
      <w:r w:rsidR="00815E3C">
        <w:rPr>
          <w:rFonts w:ascii="Arial" w:hAnsi="Arial" w:cs="Arial"/>
          <w:sz w:val="20"/>
          <w:szCs w:val="16"/>
          <w:lang w:val="en-GB" w:eastAsia="zh-CN"/>
        </w:rPr>
        <w:tab/>
      </w:r>
      <w:r w:rsidR="00815E3C">
        <w:rPr>
          <w:rFonts w:ascii="Arial" w:hAnsi="Arial" w:cs="Arial"/>
          <w:sz w:val="20"/>
          <w:szCs w:val="16"/>
          <w:lang w:val="en-GB" w:eastAsia="zh-CN"/>
        </w:rPr>
        <w:tab/>
      </w:r>
      <w:r w:rsidR="00815E3C">
        <w:rPr>
          <w:rFonts w:ascii="Arial" w:hAnsi="Arial" w:cs="Arial"/>
          <w:sz w:val="20"/>
          <w:szCs w:val="16"/>
          <w:lang w:val="en-GB" w:eastAsia="zh-CN"/>
        </w:rPr>
        <w:tab/>
      </w:r>
      <w:r w:rsidRPr="00CD6B58">
        <w:rPr>
          <w:rFonts w:ascii="Arial" w:hAnsi="Arial" w:cs="Arial"/>
          <w:sz w:val="20"/>
          <w:szCs w:val="16"/>
          <w:lang w:val="en-GB" w:eastAsia="zh-CN"/>
        </w:rPr>
        <w:t>Orlando, USA</w:t>
      </w:r>
    </w:p>
    <w:p w14:paraId="2B9B4637" w14:textId="77777777" w:rsidR="00CD6B58" w:rsidRPr="00CD6B58" w:rsidRDefault="00CD6B58" w:rsidP="00CD6B58">
      <w:pPr>
        <w:tabs>
          <w:tab w:val="left" w:pos="3544"/>
        </w:tabs>
        <w:overflowPunct w:val="0"/>
        <w:ind w:left="2268" w:hanging="2268"/>
        <w:textAlignment w:val="baseline"/>
        <w:rPr>
          <w:rFonts w:ascii="Arial" w:hAnsi="Arial" w:cs="Arial"/>
          <w:sz w:val="20"/>
          <w:szCs w:val="16"/>
          <w:lang w:val="en-GB" w:eastAsia="zh-CN"/>
        </w:rPr>
      </w:pPr>
      <w:r w:rsidRPr="00CD6B58">
        <w:rPr>
          <w:rFonts w:ascii="Arial" w:hAnsi="Arial" w:cs="Arial"/>
          <w:sz w:val="20"/>
          <w:szCs w:val="16"/>
          <w:lang w:val="en-GB" w:eastAsia="zh-CN"/>
        </w:rPr>
        <w:t>TSG RAN WG2 Meeting #129</w:t>
      </w:r>
      <w:r w:rsidRPr="00CD6B58">
        <w:rPr>
          <w:rFonts w:ascii="Arial" w:hAnsi="Arial" w:cs="Arial"/>
          <w:sz w:val="20"/>
          <w:szCs w:val="16"/>
          <w:lang w:val="en-GB" w:eastAsia="zh-CN"/>
        </w:rPr>
        <w:tab/>
      </w:r>
      <w:r w:rsidRPr="00CD6B58">
        <w:rPr>
          <w:rFonts w:ascii="Arial" w:hAnsi="Arial" w:cs="Arial"/>
          <w:sz w:val="20"/>
          <w:szCs w:val="16"/>
          <w:lang w:val="en-GB" w:eastAsia="zh-CN"/>
        </w:rPr>
        <w:tab/>
        <w:t>17</w:t>
      </w:r>
      <w:r w:rsidRPr="00CD6B58">
        <w:rPr>
          <w:rFonts w:ascii="Arial" w:hAnsi="Arial" w:cs="Arial"/>
          <w:sz w:val="20"/>
          <w:szCs w:val="16"/>
          <w:vertAlign w:val="superscript"/>
          <w:lang w:val="en-GB" w:eastAsia="zh-CN"/>
        </w:rPr>
        <w:t>th</w:t>
      </w:r>
      <w:r w:rsidRPr="00CD6B58">
        <w:rPr>
          <w:rFonts w:ascii="Arial" w:hAnsi="Arial" w:cs="Arial"/>
          <w:sz w:val="20"/>
          <w:szCs w:val="16"/>
          <w:lang w:val="en-GB" w:eastAsia="zh-CN"/>
        </w:rPr>
        <w:t xml:space="preserve"> Feb. – 21</w:t>
      </w:r>
      <w:r w:rsidRPr="00CD6B58">
        <w:rPr>
          <w:rFonts w:ascii="Arial" w:hAnsi="Arial" w:cs="Arial"/>
          <w:sz w:val="20"/>
          <w:szCs w:val="16"/>
          <w:vertAlign w:val="superscript"/>
          <w:lang w:val="en-GB" w:eastAsia="zh-CN"/>
        </w:rPr>
        <w:t>st</w:t>
      </w:r>
      <w:r w:rsidRPr="00CD6B58">
        <w:rPr>
          <w:rFonts w:ascii="Arial" w:hAnsi="Arial" w:cs="Arial"/>
          <w:sz w:val="20"/>
          <w:szCs w:val="16"/>
          <w:lang w:val="en-GB" w:eastAsia="zh-CN"/>
        </w:rPr>
        <w:t xml:space="preserve"> Feb. 2025</w:t>
      </w:r>
      <w:r w:rsidRPr="00CD6B58">
        <w:rPr>
          <w:rFonts w:ascii="Arial" w:hAnsi="Arial" w:cs="Arial"/>
          <w:sz w:val="20"/>
          <w:szCs w:val="16"/>
          <w:lang w:val="en-GB" w:eastAsia="zh-CN"/>
        </w:rPr>
        <w:tab/>
      </w:r>
      <w:r w:rsidRPr="00CD6B58">
        <w:rPr>
          <w:rFonts w:ascii="Arial" w:hAnsi="Arial" w:cs="Arial"/>
          <w:sz w:val="20"/>
          <w:szCs w:val="16"/>
          <w:lang w:val="en-GB" w:eastAsia="zh-CN"/>
        </w:rPr>
        <w:tab/>
      </w:r>
      <w:r w:rsidR="00815E3C">
        <w:rPr>
          <w:rFonts w:ascii="Arial" w:hAnsi="Arial" w:cs="Arial"/>
          <w:sz w:val="20"/>
          <w:szCs w:val="16"/>
          <w:lang w:val="en-GB" w:eastAsia="zh-CN"/>
        </w:rPr>
        <w:tab/>
      </w:r>
      <w:r w:rsidR="00815E3C">
        <w:rPr>
          <w:rFonts w:ascii="Arial" w:hAnsi="Arial" w:cs="Arial"/>
          <w:sz w:val="20"/>
          <w:szCs w:val="16"/>
          <w:lang w:val="en-GB" w:eastAsia="zh-CN"/>
        </w:rPr>
        <w:tab/>
      </w:r>
      <w:r w:rsidR="00815E3C">
        <w:rPr>
          <w:rFonts w:ascii="Arial" w:hAnsi="Arial" w:cs="Arial"/>
          <w:sz w:val="20"/>
          <w:szCs w:val="16"/>
          <w:lang w:val="en-GB" w:eastAsia="zh-CN"/>
        </w:rPr>
        <w:tab/>
      </w:r>
      <w:r w:rsidRPr="00CD6B58">
        <w:rPr>
          <w:rFonts w:ascii="Arial" w:hAnsi="Arial" w:cs="Arial"/>
          <w:sz w:val="20"/>
          <w:szCs w:val="16"/>
          <w:lang w:val="en-GB" w:eastAsia="zh-CN"/>
        </w:rPr>
        <w:t>Athens, Greece</w:t>
      </w:r>
    </w:p>
    <w:p w14:paraId="7EE1776E"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F4AD5" w14:textId="77777777" w:rsidR="00EE429A" w:rsidRDefault="00EE429A">
      <w:r>
        <w:separator/>
      </w:r>
    </w:p>
  </w:endnote>
  <w:endnote w:type="continuationSeparator" w:id="0">
    <w:p w14:paraId="274B247E" w14:textId="77777777" w:rsidR="00EE429A" w:rsidRDefault="00EE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13DE6" w14:textId="77777777" w:rsidR="00EE429A" w:rsidRDefault="00EE429A">
      <w:r>
        <w:separator/>
      </w:r>
    </w:p>
  </w:footnote>
  <w:footnote w:type="continuationSeparator" w:id="0">
    <w:p w14:paraId="2A755A14" w14:textId="77777777" w:rsidR="00EE429A" w:rsidRDefault="00EE4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174227">
    <w:abstractNumId w:val="13"/>
  </w:num>
  <w:num w:numId="2" w16cid:durableId="1333532197">
    <w:abstractNumId w:val="12"/>
  </w:num>
  <w:num w:numId="3" w16cid:durableId="854534721">
    <w:abstractNumId w:val="16"/>
  </w:num>
  <w:num w:numId="4" w16cid:durableId="892228860">
    <w:abstractNumId w:val="19"/>
  </w:num>
  <w:num w:numId="5" w16cid:durableId="405542200">
    <w:abstractNumId w:val="11"/>
  </w:num>
  <w:num w:numId="6" w16cid:durableId="665279384">
    <w:abstractNumId w:val="9"/>
  </w:num>
  <w:num w:numId="7" w16cid:durableId="585768840">
    <w:abstractNumId w:val="6"/>
  </w:num>
  <w:num w:numId="8" w16cid:durableId="1574437378">
    <w:abstractNumId w:val="14"/>
  </w:num>
  <w:num w:numId="9" w16cid:durableId="1203052510">
    <w:abstractNumId w:val="15"/>
  </w:num>
  <w:num w:numId="10" w16cid:durableId="920453313">
    <w:abstractNumId w:val="17"/>
  </w:num>
  <w:num w:numId="11" w16cid:durableId="143744315">
    <w:abstractNumId w:val="10"/>
  </w:num>
  <w:num w:numId="12" w16cid:durableId="1762527070">
    <w:abstractNumId w:val="18"/>
  </w:num>
  <w:num w:numId="13" w16cid:durableId="1498304830">
    <w:abstractNumId w:val="7"/>
  </w:num>
  <w:num w:numId="14" w16cid:durableId="57555002">
    <w:abstractNumId w:val="5"/>
  </w:num>
  <w:num w:numId="15" w16cid:durableId="1333097890">
    <w:abstractNumId w:val="4"/>
  </w:num>
  <w:num w:numId="16" w16cid:durableId="652490443">
    <w:abstractNumId w:val="8"/>
  </w:num>
  <w:num w:numId="17" w16cid:durableId="999500307">
    <w:abstractNumId w:val="3"/>
  </w:num>
  <w:num w:numId="18" w16cid:durableId="1453088249">
    <w:abstractNumId w:val="2"/>
  </w:num>
  <w:num w:numId="19" w16cid:durableId="1547641264">
    <w:abstractNumId w:val="1"/>
  </w:num>
  <w:num w:numId="20" w16cid:durableId="6450040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4DC"/>
    <w:rsid w:val="0002087A"/>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7AC"/>
    <w:rsid w:val="00085E04"/>
    <w:rsid w:val="00086800"/>
    <w:rsid w:val="00086F85"/>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4842"/>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3C"/>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3D1"/>
    <w:rsid w:val="00186742"/>
    <w:rsid w:val="00187252"/>
    <w:rsid w:val="00187BE0"/>
    <w:rsid w:val="00187E1A"/>
    <w:rsid w:val="00190986"/>
    <w:rsid w:val="001918C9"/>
    <w:rsid w:val="00191C91"/>
    <w:rsid w:val="00191F0C"/>
    <w:rsid w:val="00192DD9"/>
    <w:rsid w:val="00193AE5"/>
    <w:rsid w:val="00193BBD"/>
    <w:rsid w:val="00194339"/>
    <w:rsid w:val="00194848"/>
    <w:rsid w:val="001949E0"/>
    <w:rsid w:val="00195203"/>
    <w:rsid w:val="001954FD"/>
    <w:rsid w:val="001958EA"/>
    <w:rsid w:val="00195E0E"/>
    <w:rsid w:val="00195E67"/>
    <w:rsid w:val="0019665E"/>
    <w:rsid w:val="00196781"/>
    <w:rsid w:val="001967FE"/>
    <w:rsid w:val="00196FF8"/>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73E"/>
    <w:rsid w:val="001A6C71"/>
    <w:rsid w:val="001A7061"/>
    <w:rsid w:val="001A7094"/>
    <w:rsid w:val="001A75F7"/>
    <w:rsid w:val="001A76A0"/>
    <w:rsid w:val="001A7763"/>
    <w:rsid w:val="001B1A29"/>
    <w:rsid w:val="001B1A81"/>
    <w:rsid w:val="001B23AF"/>
    <w:rsid w:val="001B27C9"/>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AB7"/>
    <w:rsid w:val="001C5D4F"/>
    <w:rsid w:val="001C64C0"/>
    <w:rsid w:val="001C6727"/>
    <w:rsid w:val="001C69DA"/>
    <w:rsid w:val="001C6F06"/>
    <w:rsid w:val="001C6FEF"/>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071"/>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795"/>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6382"/>
    <w:rsid w:val="00207928"/>
    <w:rsid w:val="0021034F"/>
    <w:rsid w:val="00210860"/>
    <w:rsid w:val="00210B6A"/>
    <w:rsid w:val="00210EA2"/>
    <w:rsid w:val="00210F01"/>
    <w:rsid w:val="00211299"/>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3439"/>
    <w:rsid w:val="002240AE"/>
    <w:rsid w:val="00224952"/>
    <w:rsid w:val="00224A75"/>
    <w:rsid w:val="00224DD2"/>
    <w:rsid w:val="00225A6A"/>
    <w:rsid w:val="00225AC6"/>
    <w:rsid w:val="00225AC7"/>
    <w:rsid w:val="00225ACC"/>
    <w:rsid w:val="002261B4"/>
    <w:rsid w:val="002261EE"/>
    <w:rsid w:val="00226A1B"/>
    <w:rsid w:val="0022734E"/>
    <w:rsid w:val="00230CFD"/>
    <w:rsid w:val="00230F88"/>
    <w:rsid w:val="00231C25"/>
    <w:rsid w:val="00231C6F"/>
    <w:rsid w:val="00232A90"/>
    <w:rsid w:val="00233516"/>
    <w:rsid w:val="0023356E"/>
    <w:rsid w:val="00233C2D"/>
    <w:rsid w:val="0023409E"/>
    <w:rsid w:val="00234151"/>
    <w:rsid w:val="0023487A"/>
    <w:rsid w:val="00234F8C"/>
    <w:rsid w:val="002350FE"/>
    <w:rsid w:val="002352A1"/>
    <w:rsid w:val="00235444"/>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385C"/>
    <w:rsid w:val="002647BF"/>
    <w:rsid w:val="002647D5"/>
    <w:rsid w:val="002649A0"/>
    <w:rsid w:val="00265032"/>
    <w:rsid w:val="002651FB"/>
    <w:rsid w:val="002652D5"/>
    <w:rsid w:val="0026538C"/>
    <w:rsid w:val="00265781"/>
    <w:rsid w:val="00266426"/>
    <w:rsid w:val="002667DC"/>
    <w:rsid w:val="00266AF9"/>
    <w:rsid w:val="00266B13"/>
    <w:rsid w:val="00270728"/>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2F5"/>
    <w:rsid w:val="002947D1"/>
    <w:rsid w:val="002948DF"/>
    <w:rsid w:val="00294D90"/>
    <w:rsid w:val="002951B5"/>
    <w:rsid w:val="00296170"/>
    <w:rsid w:val="00296223"/>
    <w:rsid w:val="00296A6F"/>
    <w:rsid w:val="00297D39"/>
    <w:rsid w:val="002A03D3"/>
    <w:rsid w:val="002A0E61"/>
    <w:rsid w:val="002A17F0"/>
    <w:rsid w:val="002A1E92"/>
    <w:rsid w:val="002A204D"/>
    <w:rsid w:val="002A2616"/>
    <w:rsid w:val="002A26E1"/>
    <w:rsid w:val="002A2D3C"/>
    <w:rsid w:val="002A368A"/>
    <w:rsid w:val="002A3A6A"/>
    <w:rsid w:val="002A4065"/>
    <w:rsid w:val="002A59F0"/>
    <w:rsid w:val="002A5DA4"/>
    <w:rsid w:val="002A6418"/>
    <w:rsid w:val="002A6432"/>
    <w:rsid w:val="002A6BEF"/>
    <w:rsid w:val="002A6F25"/>
    <w:rsid w:val="002A6FD3"/>
    <w:rsid w:val="002A6FD4"/>
    <w:rsid w:val="002B00A8"/>
    <w:rsid w:val="002B0A7D"/>
    <w:rsid w:val="002B0CC0"/>
    <w:rsid w:val="002B0E58"/>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710E"/>
    <w:rsid w:val="002B75B0"/>
    <w:rsid w:val="002B7880"/>
    <w:rsid w:val="002B7EAF"/>
    <w:rsid w:val="002B7F2C"/>
    <w:rsid w:val="002C065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0F4B"/>
    <w:rsid w:val="002E10EA"/>
    <w:rsid w:val="002E152B"/>
    <w:rsid w:val="002E179B"/>
    <w:rsid w:val="002E1C9E"/>
    <w:rsid w:val="002E257B"/>
    <w:rsid w:val="002E2AC3"/>
    <w:rsid w:val="002E2B24"/>
    <w:rsid w:val="002E3C65"/>
    <w:rsid w:val="002E3F5B"/>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205"/>
    <w:rsid w:val="002F76BB"/>
    <w:rsid w:val="002F7BE3"/>
    <w:rsid w:val="002F7E6A"/>
    <w:rsid w:val="00300165"/>
    <w:rsid w:val="00300DE6"/>
    <w:rsid w:val="003010CF"/>
    <w:rsid w:val="00301301"/>
    <w:rsid w:val="0030223F"/>
    <w:rsid w:val="003027E8"/>
    <w:rsid w:val="0030296F"/>
    <w:rsid w:val="00302CF6"/>
    <w:rsid w:val="00303440"/>
    <w:rsid w:val="00303548"/>
    <w:rsid w:val="00303663"/>
    <w:rsid w:val="003038B1"/>
    <w:rsid w:val="00303C0F"/>
    <w:rsid w:val="00304D9B"/>
    <w:rsid w:val="00305FF9"/>
    <w:rsid w:val="00306E6B"/>
    <w:rsid w:val="0030702B"/>
    <w:rsid w:val="003074B2"/>
    <w:rsid w:val="003075A4"/>
    <w:rsid w:val="00307B6F"/>
    <w:rsid w:val="00307E5D"/>
    <w:rsid w:val="003100C8"/>
    <w:rsid w:val="00311161"/>
    <w:rsid w:val="00312218"/>
    <w:rsid w:val="00312400"/>
    <w:rsid w:val="00312656"/>
    <w:rsid w:val="00312739"/>
    <w:rsid w:val="00312D10"/>
    <w:rsid w:val="0031544D"/>
    <w:rsid w:val="00316B86"/>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71"/>
    <w:rsid w:val="003336B3"/>
    <w:rsid w:val="00334621"/>
    <w:rsid w:val="00334AD2"/>
    <w:rsid w:val="00335811"/>
    <w:rsid w:val="00335B75"/>
    <w:rsid w:val="00335D8C"/>
    <w:rsid w:val="00336072"/>
    <w:rsid w:val="003363A1"/>
    <w:rsid w:val="0033729C"/>
    <w:rsid w:val="00337CBB"/>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DB7"/>
    <w:rsid w:val="00390017"/>
    <w:rsid w:val="003901A3"/>
    <w:rsid w:val="0039072F"/>
    <w:rsid w:val="00390DF9"/>
    <w:rsid w:val="00390F03"/>
    <w:rsid w:val="00390F1A"/>
    <w:rsid w:val="00391206"/>
    <w:rsid w:val="00392DE3"/>
    <w:rsid w:val="003932B0"/>
    <w:rsid w:val="00393F37"/>
    <w:rsid w:val="003940CE"/>
    <w:rsid w:val="003950F9"/>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9C1"/>
    <w:rsid w:val="003C6F6D"/>
    <w:rsid w:val="003C7031"/>
    <w:rsid w:val="003C7AD7"/>
    <w:rsid w:val="003C7B15"/>
    <w:rsid w:val="003D0FC3"/>
    <w:rsid w:val="003D1EA0"/>
    <w:rsid w:val="003D1F87"/>
    <w:rsid w:val="003D2B87"/>
    <w:rsid w:val="003D2C1D"/>
    <w:rsid w:val="003D2C34"/>
    <w:rsid w:val="003D2E34"/>
    <w:rsid w:val="003D2EAC"/>
    <w:rsid w:val="003D338E"/>
    <w:rsid w:val="003D3961"/>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AE1"/>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C32"/>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294"/>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98F"/>
    <w:rsid w:val="00453BB6"/>
    <w:rsid w:val="00453CAA"/>
    <w:rsid w:val="00454492"/>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B7C"/>
    <w:rsid w:val="00472E27"/>
    <w:rsid w:val="00472E91"/>
    <w:rsid w:val="00474220"/>
    <w:rsid w:val="004748E6"/>
    <w:rsid w:val="00474904"/>
    <w:rsid w:val="00474D27"/>
    <w:rsid w:val="004752D3"/>
    <w:rsid w:val="0047535B"/>
    <w:rsid w:val="004754E1"/>
    <w:rsid w:val="00475510"/>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3B3"/>
    <w:rsid w:val="00491129"/>
    <w:rsid w:val="00492B38"/>
    <w:rsid w:val="00493244"/>
    <w:rsid w:val="00493888"/>
    <w:rsid w:val="00494242"/>
    <w:rsid w:val="00494E1A"/>
    <w:rsid w:val="00494E8E"/>
    <w:rsid w:val="00495268"/>
    <w:rsid w:val="004955BC"/>
    <w:rsid w:val="004959B2"/>
    <w:rsid w:val="00495C04"/>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C6E"/>
    <w:rsid w:val="004B5D0A"/>
    <w:rsid w:val="004B6514"/>
    <w:rsid w:val="004B66C6"/>
    <w:rsid w:val="004C01A8"/>
    <w:rsid w:val="004C0877"/>
    <w:rsid w:val="004C0BC9"/>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D92"/>
    <w:rsid w:val="004D3EA5"/>
    <w:rsid w:val="004D438E"/>
    <w:rsid w:val="004D4A2E"/>
    <w:rsid w:val="004D5648"/>
    <w:rsid w:val="004D57A0"/>
    <w:rsid w:val="004D64B9"/>
    <w:rsid w:val="004D67CE"/>
    <w:rsid w:val="004D6A4E"/>
    <w:rsid w:val="004D6AE1"/>
    <w:rsid w:val="004D6F4D"/>
    <w:rsid w:val="004D6F95"/>
    <w:rsid w:val="004D72FE"/>
    <w:rsid w:val="004D7905"/>
    <w:rsid w:val="004D7E91"/>
    <w:rsid w:val="004E003A"/>
    <w:rsid w:val="004E0075"/>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5F70"/>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218"/>
    <w:rsid w:val="00537E9E"/>
    <w:rsid w:val="0054075D"/>
    <w:rsid w:val="00541D90"/>
    <w:rsid w:val="0054264A"/>
    <w:rsid w:val="0054343A"/>
    <w:rsid w:val="00543974"/>
    <w:rsid w:val="00543EBF"/>
    <w:rsid w:val="0054473C"/>
    <w:rsid w:val="00544ABA"/>
    <w:rsid w:val="0054593A"/>
    <w:rsid w:val="00545F0D"/>
    <w:rsid w:val="005467FB"/>
    <w:rsid w:val="00546AE9"/>
    <w:rsid w:val="00547892"/>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1EA"/>
    <w:rsid w:val="005A2219"/>
    <w:rsid w:val="005A23B3"/>
    <w:rsid w:val="005A269F"/>
    <w:rsid w:val="005A2AF0"/>
    <w:rsid w:val="005A305E"/>
    <w:rsid w:val="005A30BB"/>
    <w:rsid w:val="005A3887"/>
    <w:rsid w:val="005A3F06"/>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252C"/>
    <w:rsid w:val="005F27BF"/>
    <w:rsid w:val="005F392E"/>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3C49"/>
    <w:rsid w:val="006344A5"/>
    <w:rsid w:val="00634ACF"/>
    <w:rsid w:val="00634F8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64C"/>
    <w:rsid w:val="00681B36"/>
    <w:rsid w:val="0068246A"/>
    <w:rsid w:val="00682E14"/>
    <w:rsid w:val="0068436C"/>
    <w:rsid w:val="00684B43"/>
    <w:rsid w:val="0068545E"/>
    <w:rsid w:val="00685FD4"/>
    <w:rsid w:val="00686612"/>
    <w:rsid w:val="0068661E"/>
    <w:rsid w:val="00686C5C"/>
    <w:rsid w:val="006878AA"/>
    <w:rsid w:val="00690A49"/>
    <w:rsid w:val="00690BB6"/>
    <w:rsid w:val="00691809"/>
    <w:rsid w:val="00691AB4"/>
    <w:rsid w:val="00691B30"/>
    <w:rsid w:val="00691F6B"/>
    <w:rsid w:val="006922CC"/>
    <w:rsid w:val="00692929"/>
    <w:rsid w:val="00693B1C"/>
    <w:rsid w:val="00693CC5"/>
    <w:rsid w:val="00693E1F"/>
    <w:rsid w:val="00693ECB"/>
    <w:rsid w:val="00694312"/>
    <w:rsid w:val="00694797"/>
    <w:rsid w:val="00694A0D"/>
    <w:rsid w:val="00695887"/>
    <w:rsid w:val="00695B57"/>
    <w:rsid w:val="00696589"/>
    <w:rsid w:val="006967DD"/>
    <w:rsid w:val="00696BB4"/>
    <w:rsid w:val="00697733"/>
    <w:rsid w:val="00697E8F"/>
    <w:rsid w:val="006A075A"/>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39AF"/>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2E2"/>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4E"/>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B2B"/>
    <w:rsid w:val="0079525B"/>
    <w:rsid w:val="0079657B"/>
    <w:rsid w:val="00796FC2"/>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ACF"/>
    <w:rsid w:val="007B3C0E"/>
    <w:rsid w:val="007B3C5F"/>
    <w:rsid w:val="007B3C68"/>
    <w:rsid w:val="007B461D"/>
    <w:rsid w:val="007B4EA3"/>
    <w:rsid w:val="007B52CD"/>
    <w:rsid w:val="007B5970"/>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2DBF"/>
    <w:rsid w:val="007E311B"/>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5E3C"/>
    <w:rsid w:val="008172BE"/>
    <w:rsid w:val="00817B71"/>
    <w:rsid w:val="00820244"/>
    <w:rsid w:val="008202C0"/>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36F8"/>
    <w:rsid w:val="0083436A"/>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3DE"/>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80F30"/>
    <w:rsid w:val="0088160F"/>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5C4"/>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83"/>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1FE2"/>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36C3"/>
    <w:rsid w:val="009642AC"/>
    <w:rsid w:val="009657F1"/>
    <w:rsid w:val="0096625D"/>
    <w:rsid w:val="00967089"/>
    <w:rsid w:val="00967223"/>
    <w:rsid w:val="009677C3"/>
    <w:rsid w:val="00967821"/>
    <w:rsid w:val="00970042"/>
    <w:rsid w:val="009700F4"/>
    <w:rsid w:val="009709F8"/>
    <w:rsid w:val="00970BD6"/>
    <w:rsid w:val="00970E45"/>
    <w:rsid w:val="00971040"/>
    <w:rsid w:val="00971CA4"/>
    <w:rsid w:val="0097222D"/>
    <w:rsid w:val="00972929"/>
    <w:rsid w:val="00972F91"/>
    <w:rsid w:val="00973827"/>
    <w:rsid w:val="00973842"/>
    <w:rsid w:val="00973FFC"/>
    <w:rsid w:val="009742D3"/>
    <w:rsid w:val="0097497E"/>
    <w:rsid w:val="00976F65"/>
    <w:rsid w:val="00977BA7"/>
    <w:rsid w:val="00977C14"/>
    <w:rsid w:val="00977E69"/>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706"/>
    <w:rsid w:val="00992B98"/>
    <w:rsid w:val="009932D6"/>
    <w:rsid w:val="009933A6"/>
    <w:rsid w:val="0099359F"/>
    <w:rsid w:val="00994511"/>
    <w:rsid w:val="009945F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0F43"/>
    <w:rsid w:val="009A14EF"/>
    <w:rsid w:val="009A2DF9"/>
    <w:rsid w:val="009A35ED"/>
    <w:rsid w:val="009A3A86"/>
    <w:rsid w:val="009A4869"/>
    <w:rsid w:val="009A57EB"/>
    <w:rsid w:val="009A661A"/>
    <w:rsid w:val="009A6A6B"/>
    <w:rsid w:val="009A79AA"/>
    <w:rsid w:val="009A7A62"/>
    <w:rsid w:val="009B1349"/>
    <w:rsid w:val="009B15E3"/>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6431"/>
    <w:rsid w:val="009D6A0A"/>
    <w:rsid w:val="009D6A83"/>
    <w:rsid w:val="009D795F"/>
    <w:rsid w:val="009D79EC"/>
    <w:rsid w:val="009E058F"/>
    <w:rsid w:val="009E0878"/>
    <w:rsid w:val="009E0A9E"/>
    <w:rsid w:val="009E0FB9"/>
    <w:rsid w:val="009E19A2"/>
    <w:rsid w:val="009E22C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6116"/>
    <w:rsid w:val="009F6AC9"/>
    <w:rsid w:val="009F79A1"/>
    <w:rsid w:val="009F7FD4"/>
    <w:rsid w:val="00A005B0"/>
    <w:rsid w:val="00A010F0"/>
    <w:rsid w:val="00A01C1C"/>
    <w:rsid w:val="00A01F17"/>
    <w:rsid w:val="00A021FF"/>
    <w:rsid w:val="00A022A5"/>
    <w:rsid w:val="00A02447"/>
    <w:rsid w:val="00A0282A"/>
    <w:rsid w:val="00A03A22"/>
    <w:rsid w:val="00A04634"/>
    <w:rsid w:val="00A04E3D"/>
    <w:rsid w:val="00A05B3C"/>
    <w:rsid w:val="00A060E8"/>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67F"/>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21F"/>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05F"/>
    <w:rsid w:val="00B0053C"/>
    <w:rsid w:val="00B00752"/>
    <w:rsid w:val="00B00CD5"/>
    <w:rsid w:val="00B00D3E"/>
    <w:rsid w:val="00B00D8B"/>
    <w:rsid w:val="00B00FA5"/>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1BF"/>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27FC3"/>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67C"/>
    <w:rsid w:val="00B46D40"/>
    <w:rsid w:val="00B4734E"/>
    <w:rsid w:val="00B47CAF"/>
    <w:rsid w:val="00B51426"/>
    <w:rsid w:val="00B51542"/>
    <w:rsid w:val="00B51711"/>
    <w:rsid w:val="00B51D1D"/>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076"/>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143"/>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38C"/>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43"/>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04A6"/>
    <w:rsid w:val="00C9196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B58"/>
    <w:rsid w:val="00CD6E3D"/>
    <w:rsid w:val="00CD71AB"/>
    <w:rsid w:val="00CD77E6"/>
    <w:rsid w:val="00CD791A"/>
    <w:rsid w:val="00CD7B75"/>
    <w:rsid w:val="00CE0109"/>
    <w:rsid w:val="00CE1FC5"/>
    <w:rsid w:val="00CE2314"/>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60B5"/>
    <w:rsid w:val="00D004FA"/>
    <w:rsid w:val="00D00FDD"/>
    <w:rsid w:val="00D011C0"/>
    <w:rsid w:val="00D0127B"/>
    <w:rsid w:val="00D01B21"/>
    <w:rsid w:val="00D01E2F"/>
    <w:rsid w:val="00D024BF"/>
    <w:rsid w:val="00D02960"/>
    <w:rsid w:val="00D03102"/>
    <w:rsid w:val="00D03136"/>
    <w:rsid w:val="00D03727"/>
    <w:rsid w:val="00D0378A"/>
    <w:rsid w:val="00D03CB8"/>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9B1"/>
    <w:rsid w:val="00D31A02"/>
    <w:rsid w:val="00D32099"/>
    <w:rsid w:val="00D32D05"/>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81A"/>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1554"/>
    <w:rsid w:val="00DC3237"/>
    <w:rsid w:val="00DC35CF"/>
    <w:rsid w:val="00DC38EF"/>
    <w:rsid w:val="00DC3CA8"/>
    <w:rsid w:val="00DC3D13"/>
    <w:rsid w:val="00DC3DC2"/>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1C6"/>
    <w:rsid w:val="00DD53D2"/>
    <w:rsid w:val="00DD53FA"/>
    <w:rsid w:val="00DD55AC"/>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41"/>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1AB"/>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AAD"/>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5C5"/>
    <w:rsid w:val="00EC1543"/>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29A"/>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EF78CC"/>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218"/>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48DB"/>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67EB8"/>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A89"/>
    <w:rsid w:val="00F81B40"/>
    <w:rsid w:val="00F820C4"/>
    <w:rsid w:val="00F82129"/>
    <w:rsid w:val="00F82468"/>
    <w:rsid w:val="00F8267E"/>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364A"/>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2DF"/>
    <w:rsid w:val="00FC3641"/>
    <w:rsid w:val="00FC3E5C"/>
    <w:rsid w:val="00FC3FE3"/>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476"/>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1FCE"/>
    <w:rsid w:val="00FF2310"/>
    <w:rsid w:val="00FF2E73"/>
    <w:rsid w:val="00FF37DA"/>
    <w:rsid w:val="00FF4167"/>
    <w:rsid w:val="00FF4181"/>
    <w:rsid w:val="00FF4AE2"/>
    <w:rsid w:val="00FF4DF2"/>
    <w:rsid w:val="00FF4F1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5143411"/>
  <w15:chartTrackingRefBased/>
  <w15:docId w15:val="{E67409B3-ACFA-4F9A-A45D-2285E587A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ño’i—Ž Char,1st level - Bullet List Paragraph Char,Paragrafo elenco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5BB55-BEB1-4163-90A3-AD017F77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1209</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2024-10-25T10:38:00Z</dcterms:created>
  <dcterms:modified xsi:type="dcterms:W3CDTF">2024-10-25T10:38:00Z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