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51DAF" w14:textId="1D43720C" w:rsidR="00113594" w:rsidRDefault="00113594" w:rsidP="00113594">
      <w:pPr>
        <w:pStyle w:val="CRCoverPage"/>
        <w:tabs>
          <w:tab w:val="right" w:pos="9639"/>
        </w:tabs>
        <w:spacing w:after="0"/>
        <w:rPr>
          <w:rFonts w:eastAsia="宋体"/>
          <w:b/>
          <w:i/>
          <w:sz w:val="28"/>
          <w:lang w:val="en-US"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sidR="0038378F">
        <w:rPr>
          <w:rFonts w:cs="Arial"/>
          <w:b/>
          <w:iCs/>
          <w:sz w:val="24"/>
          <w:szCs w:val="24"/>
          <w:lang w:val="en-US" w:eastAsia="zh-CN"/>
        </w:rPr>
        <w:t>10988</w:t>
      </w:r>
    </w:p>
    <w:p w14:paraId="1BD0AAA7" w14:textId="77777777" w:rsidR="00113594" w:rsidRDefault="00113594" w:rsidP="0011359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r>
        <w:rPr>
          <w:rFonts w:eastAsia="宋体"/>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594" w14:paraId="4D723553" w14:textId="77777777" w:rsidTr="002F4CBA">
        <w:tc>
          <w:tcPr>
            <w:tcW w:w="9641" w:type="dxa"/>
            <w:gridSpan w:val="9"/>
            <w:tcBorders>
              <w:top w:val="single" w:sz="4" w:space="0" w:color="auto"/>
              <w:left w:val="single" w:sz="4" w:space="0" w:color="auto"/>
              <w:right w:val="single" w:sz="4" w:space="0" w:color="auto"/>
            </w:tcBorders>
          </w:tcPr>
          <w:p w14:paraId="2F2F879C" w14:textId="77777777" w:rsidR="00113594" w:rsidRDefault="00113594" w:rsidP="002F4CBA">
            <w:pPr>
              <w:pStyle w:val="CRCoverPage"/>
              <w:spacing w:after="0"/>
              <w:jc w:val="right"/>
              <w:rPr>
                <w:i/>
              </w:rPr>
            </w:pPr>
            <w:r>
              <w:rPr>
                <w:i/>
                <w:sz w:val="14"/>
              </w:rPr>
              <w:t>CR-Form-v12.3</w:t>
            </w:r>
          </w:p>
        </w:tc>
      </w:tr>
      <w:tr w:rsidR="00113594" w14:paraId="62327F58" w14:textId="77777777" w:rsidTr="002F4CBA">
        <w:tc>
          <w:tcPr>
            <w:tcW w:w="9641" w:type="dxa"/>
            <w:gridSpan w:val="9"/>
            <w:tcBorders>
              <w:left w:val="single" w:sz="4" w:space="0" w:color="auto"/>
              <w:right w:val="single" w:sz="4" w:space="0" w:color="auto"/>
            </w:tcBorders>
          </w:tcPr>
          <w:p w14:paraId="3174A033" w14:textId="77777777" w:rsidR="00113594" w:rsidRDefault="00113594" w:rsidP="002F4CBA">
            <w:pPr>
              <w:pStyle w:val="CRCoverPage"/>
              <w:spacing w:after="0"/>
              <w:jc w:val="center"/>
            </w:pPr>
            <w:r>
              <w:rPr>
                <w:b/>
                <w:sz w:val="32"/>
              </w:rPr>
              <w:t>CHANGE REQUEST</w:t>
            </w:r>
          </w:p>
        </w:tc>
      </w:tr>
      <w:tr w:rsidR="00113594" w14:paraId="76C10BF1" w14:textId="77777777" w:rsidTr="002F4CBA">
        <w:tc>
          <w:tcPr>
            <w:tcW w:w="9641" w:type="dxa"/>
            <w:gridSpan w:val="9"/>
            <w:tcBorders>
              <w:left w:val="single" w:sz="4" w:space="0" w:color="auto"/>
              <w:right w:val="single" w:sz="4" w:space="0" w:color="auto"/>
            </w:tcBorders>
          </w:tcPr>
          <w:p w14:paraId="464C435C" w14:textId="77777777" w:rsidR="00113594" w:rsidRDefault="00113594" w:rsidP="002F4CBA">
            <w:pPr>
              <w:pStyle w:val="CRCoverPage"/>
              <w:spacing w:after="0"/>
              <w:rPr>
                <w:sz w:val="8"/>
                <w:szCs w:val="8"/>
              </w:rPr>
            </w:pPr>
          </w:p>
        </w:tc>
      </w:tr>
      <w:tr w:rsidR="00113594" w14:paraId="6CBC364A" w14:textId="77777777" w:rsidTr="002F4CBA">
        <w:tc>
          <w:tcPr>
            <w:tcW w:w="142" w:type="dxa"/>
            <w:tcBorders>
              <w:left w:val="single" w:sz="4" w:space="0" w:color="auto"/>
            </w:tcBorders>
          </w:tcPr>
          <w:p w14:paraId="66F40F7D" w14:textId="77777777" w:rsidR="00113594" w:rsidRDefault="00113594" w:rsidP="002F4CBA">
            <w:pPr>
              <w:pStyle w:val="CRCoverPage"/>
              <w:spacing w:after="0"/>
              <w:jc w:val="right"/>
            </w:pPr>
          </w:p>
        </w:tc>
        <w:tc>
          <w:tcPr>
            <w:tcW w:w="1559" w:type="dxa"/>
            <w:shd w:val="pct30" w:color="FFFF00" w:fill="auto"/>
          </w:tcPr>
          <w:p w14:paraId="3C0320D4" w14:textId="77777777" w:rsidR="00113594" w:rsidRDefault="00113594" w:rsidP="002F4CBA">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5F0F2680" w14:textId="77777777" w:rsidR="00113594" w:rsidRDefault="00113594" w:rsidP="002F4CBA">
            <w:pPr>
              <w:pStyle w:val="CRCoverPage"/>
              <w:spacing w:after="0"/>
              <w:jc w:val="center"/>
            </w:pPr>
            <w:r>
              <w:rPr>
                <w:b/>
                <w:sz w:val="28"/>
              </w:rPr>
              <w:t>CR</w:t>
            </w:r>
          </w:p>
        </w:tc>
        <w:tc>
          <w:tcPr>
            <w:tcW w:w="1276" w:type="dxa"/>
            <w:shd w:val="pct30" w:color="FFFF00" w:fill="auto"/>
          </w:tcPr>
          <w:p w14:paraId="6344F342" w14:textId="3AA905DB" w:rsidR="00113594" w:rsidRPr="00362762" w:rsidRDefault="00113594" w:rsidP="002F4CBA">
            <w:pPr>
              <w:pStyle w:val="CRCoverPage"/>
              <w:spacing w:after="0"/>
              <w:rPr>
                <w:rFonts w:eastAsia="宋体"/>
                <w:lang w:eastAsia="zh-CN"/>
              </w:rPr>
            </w:pPr>
            <w:r>
              <w:rPr>
                <w:rFonts w:eastAsia="宋体" w:hint="eastAsia"/>
                <w:lang w:eastAsia="zh-CN"/>
              </w:rPr>
              <w:t>510</w:t>
            </w:r>
            <w:r>
              <w:rPr>
                <w:rFonts w:eastAsia="宋体"/>
                <w:lang w:eastAsia="zh-CN"/>
              </w:rPr>
              <w:t>2</w:t>
            </w:r>
          </w:p>
        </w:tc>
        <w:tc>
          <w:tcPr>
            <w:tcW w:w="709" w:type="dxa"/>
          </w:tcPr>
          <w:p w14:paraId="6735275B" w14:textId="77777777" w:rsidR="00113594" w:rsidRDefault="00113594" w:rsidP="002F4CBA">
            <w:pPr>
              <w:pStyle w:val="CRCoverPage"/>
              <w:tabs>
                <w:tab w:val="right" w:pos="625"/>
              </w:tabs>
              <w:spacing w:after="0"/>
              <w:jc w:val="center"/>
            </w:pPr>
            <w:r>
              <w:rPr>
                <w:b/>
                <w:bCs/>
                <w:sz w:val="28"/>
              </w:rPr>
              <w:t>rev</w:t>
            </w:r>
          </w:p>
        </w:tc>
        <w:tc>
          <w:tcPr>
            <w:tcW w:w="992" w:type="dxa"/>
            <w:shd w:val="pct30" w:color="FFFF00" w:fill="auto"/>
          </w:tcPr>
          <w:p w14:paraId="7D33BBFA" w14:textId="77777777" w:rsidR="00113594" w:rsidRDefault="00113594" w:rsidP="002F4CBA">
            <w:pPr>
              <w:pStyle w:val="CRCoverPage"/>
              <w:spacing w:after="0"/>
              <w:jc w:val="center"/>
              <w:rPr>
                <w:rFonts w:eastAsia="宋体"/>
                <w:b/>
                <w:lang w:eastAsia="zh-CN"/>
              </w:rPr>
            </w:pPr>
            <w:r>
              <w:rPr>
                <w:rFonts w:eastAsia="宋体"/>
                <w:b/>
                <w:lang w:eastAsia="zh-CN"/>
              </w:rPr>
              <w:t>1</w:t>
            </w:r>
          </w:p>
        </w:tc>
        <w:tc>
          <w:tcPr>
            <w:tcW w:w="2410" w:type="dxa"/>
          </w:tcPr>
          <w:p w14:paraId="44BF5191" w14:textId="77777777" w:rsidR="00113594" w:rsidRDefault="00113594" w:rsidP="002F4CBA">
            <w:pPr>
              <w:pStyle w:val="CRCoverPage"/>
              <w:tabs>
                <w:tab w:val="right" w:pos="1825"/>
              </w:tabs>
              <w:spacing w:after="0"/>
              <w:jc w:val="center"/>
            </w:pPr>
            <w:r>
              <w:rPr>
                <w:b/>
                <w:sz w:val="28"/>
                <w:szCs w:val="28"/>
              </w:rPr>
              <w:t>Current version:</w:t>
            </w:r>
          </w:p>
        </w:tc>
        <w:tc>
          <w:tcPr>
            <w:tcW w:w="1701" w:type="dxa"/>
            <w:shd w:val="pct30" w:color="FFFF00" w:fill="auto"/>
          </w:tcPr>
          <w:p w14:paraId="7AA9094E" w14:textId="5B1DA1AB" w:rsidR="00113594" w:rsidRDefault="00113594" w:rsidP="00113594">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41D6E92D" w14:textId="77777777" w:rsidR="00113594" w:rsidRDefault="00113594" w:rsidP="002F4CBA">
            <w:pPr>
              <w:pStyle w:val="CRCoverPage"/>
              <w:spacing w:after="0"/>
            </w:pPr>
          </w:p>
        </w:tc>
      </w:tr>
      <w:tr w:rsidR="00113594" w14:paraId="244EF9C6" w14:textId="77777777" w:rsidTr="002F4CBA">
        <w:tc>
          <w:tcPr>
            <w:tcW w:w="9641" w:type="dxa"/>
            <w:gridSpan w:val="9"/>
            <w:tcBorders>
              <w:left w:val="single" w:sz="4" w:space="0" w:color="auto"/>
              <w:right w:val="single" w:sz="4" w:space="0" w:color="auto"/>
            </w:tcBorders>
          </w:tcPr>
          <w:p w14:paraId="0B7BB803" w14:textId="77777777" w:rsidR="00113594" w:rsidRDefault="00113594" w:rsidP="002F4CBA">
            <w:pPr>
              <w:pStyle w:val="CRCoverPage"/>
              <w:spacing w:after="0"/>
            </w:pPr>
          </w:p>
        </w:tc>
      </w:tr>
      <w:tr w:rsidR="00113594" w14:paraId="5B6000B8" w14:textId="77777777" w:rsidTr="002F4CBA">
        <w:tc>
          <w:tcPr>
            <w:tcW w:w="9641" w:type="dxa"/>
            <w:gridSpan w:val="9"/>
            <w:tcBorders>
              <w:top w:val="single" w:sz="4" w:space="0" w:color="auto"/>
            </w:tcBorders>
          </w:tcPr>
          <w:p w14:paraId="04D0DAA1" w14:textId="77777777" w:rsidR="00113594" w:rsidRDefault="00113594" w:rsidP="002F4CBA">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4" w:name="_Hlt497126619"/>
              <w:r>
                <w:rPr>
                  <w:rStyle w:val="ac"/>
                  <w:rFonts w:cs="Arial"/>
                  <w:b/>
                  <w:i/>
                  <w:color w:val="FF0000"/>
                </w:rPr>
                <w:t>L</w:t>
              </w:r>
              <w:bookmarkEnd w:id="14"/>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113594" w14:paraId="17A8A277" w14:textId="77777777" w:rsidTr="002F4CBA">
        <w:tc>
          <w:tcPr>
            <w:tcW w:w="9641" w:type="dxa"/>
            <w:gridSpan w:val="9"/>
          </w:tcPr>
          <w:p w14:paraId="0D086F75" w14:textId="77777777" w:rsidR="00113594" w:rsidRDefault="00113594" w:rsidP="002F4CBA">
            <w:pPr>
              <w:pStyle w:val="CRCoverPage"/>
              <w:spacing w:after="0"/>
              <w:rPr>
                <w:sz w:val="8"/>
                <w:szCs w:val="8"/>
              </w:rPr>
            </w:pPr>
          </w:p>
        </w:tc>
      </w:tr>
    </w:tbl>
    <w:p w14:paraId="3B6D633B" w14:textId="77777777" w:rsidR="00113594" w:rsidRDefault="00113594" w:rsidP="001135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594" w14:paraId="2A687403" w14:textId="77777777" w:rsidTr="002F4CBA">
        <w:tc>
          <w:tcPr>
            <w:tcW w:w="2835" w:type="dxa"/>
          </w:tcPr>
          <w:p w14:paraId="6E84AA85" w14:textId="77777777" w:rsidR="00113594" w:rsidRDefault="00113594" w:rsidP="002F4CBA">
            <w:pPr>
              <w:pStyle w:val="CRCoverPage"/>
              <w:tabs>
                <w:tab w:val="right" w:pos="2751"/>
              </w:tabs>
              <w:spacing w:after="0"/>
              <w:rPr>
                <w:b/>
                <w:i/>
              </w:rPr>
            </w:pPr>
            <w:r>
              <w:rPr>
                <w:b/>
                <w:i/>
              </w:rPr>
              <w:t>Proposed change affects:</w:t>
            </w:r>
          </w:p>
        </w:tc>
        <w:tc>
          <w:tcPr>
            <w:tcW w:w="1418" w:type="dxa"/>
          </w:tcPr>
          <w:p w14:paraId="728E9338" w14:textId="77777777" w:rsidR="00113594" w:rsidRDefault="00113594" w:rsidP="002F4C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2C28E" w14:textId="77777777" w:rsidR="00113594" w:rsidRDefault="00113594" w:rsidP="002F4CBA">
            <w:pPr>
              <w:pStyle w:val="CRCoverPage"/>
              <w:spacing w:after="0"/>
              <w:jc w:val="center"/>
              <w:rPr>
                <w:b/>
                <w:caps/>
              </w:rPr>
            </w:pPr>
          </w:p>
        </w:tc>
        <w:tc>
          <w:tcPr>
            <w:tcW w:w="709" w:type="dxa"/>
            <w:tcBorders>
              <w:left w:val="single" w:sz="4" w:space="0" w:color="auto"/>
            </w:tcBorders>
          </w:tcPr>
          <w:p w14:paraId="7EDE9B1F" w14:textId="77777777" w:rsidR="00113594" w:rsidRDefault="00113594" w:rsidP="002F4C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1F6CA" w14:textId="77777777" w:rsidR="00113594" w:rsidRDefault="00113594" w:rsidP="002F4CBA">
            <w:pPr>
              <w:pStyle w:val="CRCoverPage"/>
              <w:spacing w:after="0"/>
              <w:jc w:val="center"/>
              <w:rPr>
                <w:b/>
                <w:caps/>
              </w:rPr>
            </w:pPr>
            <w:r>
              <w:rPr>
                <w:b/>
                <w:caps/>
              </w:rPr>
              <w:t>X</w:t>
            </w:r>
          </w:p>
        </w:tc>
        <w:tc>
          <w:tcPr>
            <w:tcW w:w="2126" w:type="dxa"/>
          </w:tcPr>
          <w:p w14:paraId="2995670B" w14:textId="77777777" w:rsidR="00113594" w:rsidRDefault="00113594" w:rsidP="002F4C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EEBA8" w14:textId="77777777" w:rsidR="00113594" w:rsidRDefault="00113594" w:rsidP="002F4CBA">
            <w:pPr>
              <w:pStyle w:val="CRCoverPage"/>
              <w:spacing w:after="0"/>
              <w:jc w:val="center"/>
              <w:rPr>
                <w:b/>
                <w:caps/>
              </w:rPr>
            </w:pPr>
            <w:r>
              <w:rPr>
                <w:b/>
                <w:caps/>
              </w:rPr>
              <w:t>X</w:t>
            </w:r>
          </w:p>
        </w:tc>
        <w:tc>
          <w:tcPr>
            <w:tcW w:w="1418" w:type="dxa"/>
            <w:tcBorders>
              <w:left w:val="nil"/>
            </w:tcBorders>
          </w:tcPr>
          <w:p w14:paraId="62C383FD" w14:textId="77777777" w:rsidR="00113594" w:rsidRDefault="00113594" w:rsidP="002F4C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B79B3" w14:textId="77777777" w:rsidR="00113594" w:rsidRDefault="00113594" w:rsidP="002F4CBA">
            <w:pPr>
              <w:pStyle w:val="CRCoverPage"/>
              <w:spacing w:after="0"/>
              <w:jc w:val="center"/>
              <w:rPr>
                <w:b/>
                <w:bCs/>
                <w:caps/>
              </w:rPr>
            </w:pPr>
          </w:p>
        </w:tc>
      </w:tr>
    </w:tbl>
    <w:p w14:paraId="04376279" w14:textId="77777777" w:rsidR="00113594" w:rsidRDefault="00113594" w:rsidP="001135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594" w14:paraId="5BAA9123" w14:textId="77777777" w:rsidTr="002F4CBA">
        <w:tc>
          <w:tcPr>
            <w:tcW w:w="9640" w:type="dxa"/>
            <w:gridSpan w:val="11"/>
          </w:tcPr>
          <w:p w14:paraId="5BC97C18" w14:textId="77777777" w:rsidR="00113594" w:rsidRDefault="00113594" w:rsidP="002F4CBA">
            <w:pPr>
              <w:pStyle w:val="CRCoverPage"/>
              <w:spacing w:after="0"/>
              <w:rPr>
                <w:sz w:val="8"/>
                <w:szCs w:val="8"/>
              </w:rPr>
            </w:pPr>
          </w:p>
        </w:tc>
      </w:tr>
      <w:tr w:rsidR="00113594" w14:paraId="092C1EAF" w14:textId="77777777" w:rsidTr="002F4CBA">
        <w:tc>
          <w:tcPr>
            <w:tcW w:w="1843" w:type="dxa"/>
            <w:tcBorders>
              <w:top w:val="single" w:sz="4" w:space="0" w:color="auto"/>
              <w:left w:val="single" w:sz="4" w:space="0" w:color="auto"/>
            </w:tcBorders>
          </w:tcPr>
          <w:p w14:paraId="398EE58D" w14:textId="77777777" w:rsidR="00113594" w:rsidRDefault="00113594" w:rsidP="002F4C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091309" w14:textId="0C089CA6" w:rsidR="00113594" w:rsidRDefault="00113594" w:rsidP="00113594">
            <w:pPr>
              <w:pStyle w:val="CRCoverPage"/>
              <w:spacing w:after="0"/>
              <w:ind w:left="100"/>
              <w:rPr>
                <w:lang w:val="en-US"/>
              </w:rPr>
            </w:pPr>
            <w:r w:rsidRPr="00403AAA">
              <w:rPr>
                <w:rFonts w:cs="Arial"/>
                <w:lang w:eastAsia="ko-KR"/>
              </w:rPr>
              <w:t xml:space="preserve">Correction </w:t>
            </w:r>
            <w:r>
              <w:rPr>
                <w:rFonts w:cs="Arial"/>
                <w:lang w:eastAsia="ko-KR"/>
              </w:rPr>
              <w:t>on spatial relation info in SRS configuration (R18)</w:t>
            </w:r>
          </w:p>
        </w:tc>
      </w:tr>
      <w:tr w:rsidR="00113594" w14:paraId="16B2BAAB" w14:textId="77777777" w:rsidTr="002F4CBA">
        <w:tc>
          <w:tcPr>
            <w:tcW w:w="1843" w:type="dxa"/>
            <w:tcBorders>
              <w:left w:val="single" w:sz="4" w:space="0" w:color="auto"/>
            </w:tcBorders>
          </w:tcPr>
          <w:p w14:paraId="7CA1CDF4" w14:textId="77777777" w:rsidR="00113594" w:rsidRDefault="00113594" w:rsidP="002F4CBA">
            <w:pPr>
              <w:pStyle w:val="CRCoverPage"/>
              <w:spacing w:after="0"/>
              <w:rPr>
                <w:b/>
                <w:i/>
                <w:sz w:val="8"/>
                <w:szCs w:val="8"/>
              </w:rPr>
            </w:pPr>
          </w:p>
        </w:tc>
        <w:tc>
          <w:tcPr>
            <w:tcW w:w="7797" w:type="dxa"/>
            <w:gridSpan w:val="10"/>
            <w:tcBorders>
              <w:right w:val="single" w:sz="4" w:space="0" w:color="auto"/>
            </w:tcBorders>
          </w:tcPr>
          <w:p w14:paraId="6666F430" w14:textId="77777777" w:rsidR="00113594" w:rsidRDefault="00113594" w:rsidP="002F4CBA">
            <w:pPr>
              <w:pStyle w:val="CRCoverPage"/>
              <w:spacing w:after="0"/>
              <w:rPr>
                <w:sz w:val="8"/>
                <w:szCs w:val="8"/>
              </w:rPr>
            </w:pPr>
          </w:p>
        </w:tc>
      </w:tr>
      <w:tr w:rsidR="00113594" w14:paraId="216EBECF" w14:textId="77777777" w:rsidTr="002F4CBA">
        <w:tc>
          <w:tcPr>
            <w:tcW w:w="1843" w:type="dxa"/>
            <w:tcBorders>
              <w:left w:val="single" w:sz="4" w:space="0" w:color="auto"/>
            </w:tcBorders>
          </w:tcPr>
          <w:p w14:paraId="61AFF4CE" w14:textId="77777777" w:rsidR="00113594" w:rsidRDefault="00113594" w:rsidP="002F4C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4F7600" w14:textId="77777777" w:rsidR="00113594" w:rsidRPr="00400ACB" w:rsidRDefault="00113594" w:rsidP="002F4CBA">
            <w:pPr>
              <w:pStyle w:val="CRCoverPage"/>
              <w:spacing w:after="0"/>
              <w:ind w:left="100"/>
              <w:rPr>
                <w:rFonts w:eastAsia="宋体"/>
              </w:rPr>
            </w:pPr>
            <w:r>
              <w:t>ZTE</w:t>
            </w:r>
            <w:r>
              <w:rPr>
                <w:rFonts w:hint="eastAsia"/>
                <w:lang w:val="en-US" w:eastAsia="zh-CN"/>
              </w:rPr>
              <w:t xml:space="preserve"> Corporation</w:t>
            </w:r>
            <w:r>
              <w:rPr>
                <w:lang w:val="en-US" w:eastAsia="zh-CN"/>
              </w:rPr>
              <w:t>, Ericsson, Qualcomm, CATT, Samsung, vivo, Nokia, Xiaomi</w:t>
            </w:r>
          </w:p>
        </w:tc>
      </w:tr>
      <w:tr w:rsidR="00113594" w14:paraId="49E4EDA8" w14:textId="77777777" w:rsidTr="002F4CBA">
        <w:tc>
          <w:tcPr>
            <w:tcW w:w="1843" w:type="dxa"/>
            <w:tcBorders>
              <w:left w:val="single" w:sz="4" w:space="0" w:color="auto"/>
            </w:tcBorders>
          </w:tcPr>
          <w:p w14:paraId="309AD8C0" w14:textId="77777777" w:rsidR="00113594" w:rsidRDefault="00113594" w:rsidP="002F4C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7A1784" w14:textId="77777777" w:rsidR="00113594" w:rsidRDefault="00113594" w:rsidP="002F4CBA">
            <w:pPr>
              <w:pStyle w:val="CRCoverPage"/>
              <w:spacing w:after="0"/>
              <w:ind w:left="100"/>
            </w:pPr>
            <w:r>
              <w:t>R</w:t>
            </w:r>
            <w:r>
              <w:rPr>
                <w:rFonts w:hint="eastAsia"/>
                <w:lang w:val="en-US" w:eastAsia="zh-CN"/>
              </w:rPr>
              <w:t>2</w:t>
            </w:r>
          </w:p>
        </w:tc>
      </w:tr>
      <w:tr w:rsidR="00113594" w14:paraId="723E7AAE" w14:textId="77777777" w:rsidTr="002F4CBA">
        <w:tc>
          <w:tcPr>
            <w:tcW w:w="1843" w:type="dxa"/>
            <w:tcBorders>
              <w:left w:val="single" w:sz="4" w:space="0" w:color="auto"/>
            </w:tcBorders>
          </w:tcPr>
          <w:p w14:paraId="6E7E238A" w14:textId="77777777" w:rsidR="00113594" w:rsidRDefault="00113594" w:rsidP="002F4CBA">
            <w:pPr>
              <w:pStyle w:val="CRCoverPage"/>
              <w:spacing w:after="0"/>
              <w:rPr>
                <w:b/>
                <w:i/>
                <w:sz w:val="8"/>
                <w:szCs w:val="8"/>
              </w:rPr>
            </w:pPr>
          </w:p>
        </w:tc>
        <w:tc>
          <w:tcPr>
            <w:tcW w:w="7797" w:type="dxa"/>
            <w:gridSpan w:val="10"/>
            <w:tcBorders>
              <w:right w:val="single" w:sz="4" w:space="0" w:color="auto"/>
            </w:tcBorders>
          </w:tcPr>
          <w:p w14:paraId="78265958" w14:textId="77777777" w:rsidR="00113594" w:rsidRDefault="00113594" w:rsidP="002F4CBA">
            <w:pPr>
              <w:pStyle w:val="CRCoverPage"/>
              <w:spacing w:after="0"/>
              <w:rPr>
                <w:sz w:val="8"/>
                <w:szCs w:val="8"/>
              </w:rPr>
            </w:pPr>
          </w:p>
        </w:tc>
      </w:tr>
      <w:tr w:rsidR="00113594" w14:paraId="5FABCE31" w14:textId="77777777" w:rsidTr="002F4CBA">
        <w:tc>
          <w:tcPr>
            <w:tcW w:w="1843" w:type="dxa"/>
            <w:tcBorders>
              <w:left w:val="single" w:sz="4" w:space="0" w:color="auto"/>
            </w:tcBorders>
          </w:tcPr>
          <w:p w14:paraId="61F54CD6" w14:textId="77777777" w:rsidR="00113594" w:rsidRDefault="00113594" w:rsidP="002F4CBA">
            <w:pPr>
              <w:pStyle w:val="CRCoverPage"/>
              <w:tabs>
                <w:tab w:val="right" w:pos="1759"/>
              </w:tabs>
              <w:spacing w:after="0"/>
              <w:rPr>
                <w:b/>
                <w:i/>
              </w:rPr>
            </w:pPr>
            <w:r>
              <w:rPr>
                <w:b/>
                <w:i/>
              </w:rPr>
              <w:t>Work item code:</w:t>
            </w:r>
          </w:p>
        </w:tc>
        <w:tc>
          <w:tcPr>
            <w:tcW w:w="3686" w:type="dxa"/>
            <w:gridSpan w:val="5"/>
            <w:shd w:val="pct30" w:color="FFFF00" w:fill="auto"/>
          </w:tcPr>
          <w:p w14:paraId="1A918FAD" w14:textId="77777777" w:rsidR="00113594" w:rsidRDefault="00113594" w:rsidP="002F4CBA">
            <w:pPr>
              <w:pStyle w:val="CRCoverPage"/>
              <w:spacing w:after="0"/>
              <w:ind w:left="100"/>
            </w:pPr>
            <w:r w:rsidRPr="00DB2F94">
              <w:t>NR_pos_enh-Core</w:t>
            </w:r>
          </w:p>
        </w:tc>
        <w:tc>
          <w:tcPr>
            <w:tcW w:w="567" w:type="dxa"/>
            <w:tcBorders>
              <w:left w:val="nil"/>
            </w:tcBorders>
          </w:tcPr>
          <w:p w14:paraId="5D41A2D5" w14:textId="77777777" w:rsidR="00113594" w:rsidRDefault="00113594" w:rsidP="002F4CBA">
            <w:pPr>
              <w:pStyle w:val="CRCoverPage"/>
              <w:spacing w:after="0"/>
              <w:ind w:right="100"/>
            </w:pPr>
          </w:p>
        </w:tc>
        <w:tc>
          <w:tcPr>
            <w:tcW w:w="1417" w:type="dxa"/>
            <w:gridSpan w:val="3"/>
            <w:tcBorders>
              <w:left w:val="nil"/>
            </w:tcBorders>
          </w:tcPr>
          <w:p w14:paraId="3A10AE0E" w14:textId="77777777" w:rsidR="00113594" w:rsidRDefault="00113594" w:rsidP="002F4CBA">
            <w:pPr>
              <w:pStyle w:val="CRCoverPage"/>
              <w:spacing w:after="0"/>
              <w:jc w:val="right"/>
            </w:pPr>
            <w:r>
              <w:rPr>
                <w:b/>
                <w:i/>
              </w:rPr>
              <w:t>Date:</w:t>
            </w:r>
          </w:p>
        </w:tc>
        <w:tc>
          <w:tcPr>
            <w:tcW w:w="2127" w:type="dxa"/>
            <w:tcBorders>
              <w:right w:val="single" w:sz="4" w:space="0" w:color="auto"/>
            </w:tcBorders>
            <w:shd w:val="pct30" w:color="FFFF00" w:fill="auto"/>
          </w:tcPr>
          <w:p w14:paraId="2CF21F69" w14:textId="77777777" w:rsidR="00113594" w:rsidRDefault="00113594" w:rsidP="002F4CBA">
            <w:pPr>
              <w:pStyle w:val="CRCoverPage"/>
              <w:spacing w:after="0"/>
              <w:ind w:left="100"/>
            </w:pPr>
            <w:r>
              <w:rPr>
                <w:lang w:eastAsia="zh-CN"/>
              </w:rPr>
              <w:t>202</w:t>
            </w:r>
            <w:r>
              <w:rPr>
                <w:rFonts w:hint="eastAsia"/>
                <w:lang w:val="en-US" w:eastAsia="zh-CN"/>
              </w:rPr>
              <w:t>4-</w:t>
            </w:r>
            <w:r>
              <w:rPr>
                <w:lang w:val="en-US" w:eastAsia="zh-CN"/>
              </w:rPr>
              <w:t>11-08</w:t>
            </w:r>
          </w:p>
        </w:tc>
      </w:tr>
      <w:tr w:rsidR="00113594" w14:paraId="7327E29C" w14:textId="77777777" w:rsidTr="002F4CBA">
        <w:tc>
          <w:tcPr>
            <w:tcW w:w="1843" w:type="dxa"/>
            <w:tcBorders>
              <w:left w:val="single" w:sz="4" w:space="0" w:color="auto"/>
            </w:tcBorders>
          </w:tcPr>
          <w:p w14:paraId="5D121FD7" w14:textId="77777777" w:rsidR="00113594" w:rsidRDefault="00113594" w:rsidP="002F4CBA">
            <w:pPr>
              <w:pStyle w:val="CRCoverPage"/>
              <w:spacing w:after="0"/>
              <w:rPr>
                <w:b/>
                <w:i/>
                <w:sz w:val="8"/>
                <w:szCs w:val="8"/>
              </w:rPr>
            </w:pPr>
          </w:p>
        </w:tc>
        <w:tc>
          <w:tcPr>
            <w:tcW w:w="1986" w:type="dxa"/>
            <w:gridSpan w:val="4"/>
          </w:tcPr>
          <w:p w14:paraId="1B5C667B" w14:textId="77777777" w:rsidR="00113594" w:rsidRDefault="00113594" w:rsidP="002F4CBA">
            <w:pPr>
              <w:pStyle w:val="CRCoverPage"/>
              <w:spacing w:after="0"/>
              <w:rPr>
                <w:sz w:val="8"/>
                <w:szCs w:val="8"/>
              </w:rPr>
            </w:pPr>
          </w:p>
        </w:tc>
        <w:tc>
          <w:tcPr>
            <w:tcW w:w="2267" w:type="dxa"/>
            <w:gridSpan w:val="2"/>
          </w:tcPr>
          <w:p w14:paraId="42D43B53" w14:textId="77777777" w:rsidR="00113594" w:rsidRDefault="00113594" w:rsidP="002F4CBA">
            <w:pPr>
              <w:pStyle w:val="CRCoverPage"/>
              <w:spacing w:after="0"/>
              <w:rPr>
                <w:sz w:val="8"/>
                <w:szCs w:val="8"/>
              </w:rPr>
            </w:pPr>
          </w:p>
        </w:tc>
        <w:tc>
          <w:tcPr>
            <w:tcW w:w="1417" w:type="dxa"/>
            <w:gridSpan w:val="3"/>
          </w:tcPr>
          <w:p w14:paraId="62F4B34C" w14:textId="77777777" w:rsidR="00113594" w:rsidRDefault="00113594" w:rsidP="002F4CBA">
            <w:pPr>
              <w:pStyle w:val="CRCoverPage"/>
              <w:spacing w:after="0"/>
              <w:rPr>
                <w:sz w:val="8"/>
                <w:szCs w:val="8"/>
              </w:rPr>
            </w:pPr>
          </w:p>
        </w:tc>
        <w:tc>
          <w:tcPr>
            <w:tcW w:w="2127" w:type="dxa"/>
            <w:tcBorders>
              <w:right w:val="single" w:sz="4" w:space="0" w:color="auto"/>
            </w:tcBorders>
          </w:tcPr>
          <w:p w14:paraId="608F43C6" w14:textId="77777777" w:rsidR="00113594" w:rsidRDefault="00113594" w:rsidP="002F4CBA">
            <w:pPr>
              <w:pStyle w:val="CRCoverPage"/>
              <w:spacing w:after="0"/>
              <w:rPr>
                <w:sz w:val="8"/>
                <w:szCs w:val="8"/>
              </w:rPr>
            </w:pPr>
          </w:p>
        </w:tc>
      </w:tr>
      <w:tr w:rsidR="00113594" w14:paraId="7CC61366" w14:textId="77777777" w:rsidTr="002F4CBA">
        <w:trPr>
          <w:cantSplit/>
        </w:trPr>
        <w:tc>
          <w:tcPr>
            <w:tcW w:w="1843" w:type="dxa"/>
            <w:tcBorders>
              <w:left w:val="single" w:sz="4" w:space="0" w:color="auto"/>
            </w:tcBorders>
          </w:tcPr>
          <w:p w14:paraId="5C2D7926" w14:textId="77777777" w:rsidR="00113594" w:rsidRDefault="00113594" w:rsidP="002F4CBA">
            <w:pPr>
              <w:pStyle w:val="CRCoverPage"/>
              <w:tabs>
                <w:tab w:val="right" w:pos="1759"/>
              </w:tabs>
              <w:spacing w:after="0"/>
              <w:rPr>
                <w:b/>
                <w:i/>
              </w:rPr>
            </w:pPr>
            <w:r>
              <w:rPr>
                <w:b/>
                <w:i/>
              </w:rPr>
              <w:t>Category:</w:t>
            </w:r>
          </w:p>
        </w:tc>
        <w:tc>
          <w:tcPr>
            <w:tcW w:w="851" w:type="dxa"/>
            <w:shd w:val="pct30" w:color="FFFF00" w:fill="auto"/>
          </w:tcPr>
          <w:p w14:paraId="578D9805" w14:textId="42EDBD8B" w:rsidR="00113594" w:rsidRDefault="00113594" w:rsidP="002F4CBA">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6E0DE343" w14:textId="77777777" w:rsidR="00113594" w:rsidRDefault="00113594" w:rsidP="002F4CBA">
            <w:pPr>
              <w:pStyle w:val="CRCoverPage"/>
              <w:spacing w:after="0"/>
            </w:pPr>
          </w:p>
        </w:tc>
        <w:tc>
          <w:tcPr>
            <w:tcW w:w="1417" w:type="dxa"/>
            <w:gridSpan w:val="3"/>
            <w:tcBorders>
              <w:left w:val="nil"/>
            </w:tcBorders>
          </w:tcPr>
          <w:p w14:paraId="25D46D50" w14:textId="77777777" w:rsidR="00113594" w:rsidRDefault="00113594" w:rsidP="002F4CBA">
            <w:pPr>
              <w:pStyle w:val="CRCoverPage"/>
              <w:spacing w:after="0"/>
              <w:jc w:val="right"/>
              <w:rPr>
                <w:b/>
                <w:i/>
              </w:rPr>
            </w:pPr>
            <w:r>
              <w:rPr>
                <w:b/>
                <w:i/>
              </w:rPr>
              <w:t>Release:</w:t>
            </w:r>
          </w:p>
        </w:tc>
        <w:tc>
          <w:tcPr>
            <w:tcW w:w="2127" w:type="dxa"/>
            <w:tcBorders>
              <w:right w:val="single" w:sz="4" w:space="0" w:color="auto"/>
            </w:tcBorders>
            <w:shd w:val="pct30" w:color="FFFF00" w:fill="auto"/>
          </w:tcPr>
          <w:p w14:paraId="61726629" w14:textId="7B31B04B" w:rsidR="00113594" w:rsidRDefault="00113594" w:rsidP="00113594">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8</w:t>
            </w:r>
          </w:p>
        </w:tc>
      </w:tr>
      <w:tr w:rsidR="00113594" w14:paraId="64B16200" w14:textId="77777777" w:rsidTr="002F4CBA">
        <w:tc>
          <w:tcPr>
            <w:tcW w:w="1843" w:type="dxa"/>
            <w:tcBorders>
              <w:left w:val="single" w:sz="4" w:space="0" w:color="auto"/>
              <w:bottom w:val="single" w:sz="4" w:space="0" w:color="auto"/>
            </w:tcBorders>
          </w:tcPr>
          <w:p w14:paraId="55E32E75" w14:textId="77777777" w:rsidR="00113594" w:rsidRDefault="00113594" w:rsidP="002F4CBA">
            <w:pPr>
              <w:pStyle w:val="CRCoverPage"/>
              <w:spacing w:after="0"/>
              <w:rPr>
                <w:b/>
                <w:i/>
              </w:rPr>
            </w:pPr>
          </w:p>
        </w:tc>
        <w:tc>
          <w:tcPr>
            <w:tcW w:w="4677" w:type="dxa"/>
            <w:gridSpan w:val="8"/>
            <w:tcBorders>
              <w:bottom w:val="single" w:sz="4" w:space="0" w:color="auto"/>
            </w:tcBorders>
          </w:tcPr>
          <w:p w14:paraId="077A28D5" w14:textId="77777777" w:rsidR="00113594" w:rsidRDefault="00113594" w:rsidP="002F4C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7D1D30" w14:textId="77777777" w:rsidR="00113594" w:rsidRDefault="00113594" w:rsidP="002F4CBA">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7ED5A1E9" w14:textId="77777777" w:rsidR="00113594" w:rsidRDefault="00113594" w:rsidP="002F4C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13594" w14:paraId="17A6C4EB" w14:textId="77777777" w:rsidTr="002F4CBA">
        <w:tc>
          <w:tcPr>
            <w:tcW w:w="1843" w:type="dxa"/>
          </w:tcPr>
          <w:p w14:paraId="04098BAC" w14:textId="77777777" w:rsidR="00113594" w:rsidRDefault="00113594" w:rsidP="002F4CBA">
            <w:pPr>
              <w:pStyle w:val="CRCoverPage"/>
              <w:spacing w:after="0"/>
              <w:rPr>
                <w:b/>
                <w:i/>
                <w:sz w:val="8"/>
                <w:szCs w:val="8"/>
              </w:rPr>
            </w:pPr>
          </w:p>
        </w:tc>
        <w:tc>
          <w:tcPr>
            <w:tcW w:w="7797" w:type="dxa"/>
            <w:gridSpan w:val="10"/>
          </w:tcPr>
          <w:p w14:paraId="7D3FE7A6" w14:textId="77777777" w:rsidR="00113594" w:rsidRDefault="00113594" w:rsidP="002F4CBA">
            <w:pPr>
              <w:pStyle w:val="CRCoverPage"/>
              <w:spacing w:after="0"/>
              <w:rPr>
                <w:sz w:val="8"/>
                <w:szCs w:val="8"/>
              </w:rPr>
            </w:pPr>
          </w:p>
        </w:tc>
      </w:tr>
      <w:tr w:rsidR="00113594" w14:paraId="3B9D9D56" w14:textId="77777777" w:rsidTr="002F4CBA">
        <w:tc>
          <w:tcPr>
            <w:tcW w:w="2694" w:type="dxa"/>
            <w:gridSpan w:val="2"/>
            <w:tcBorders>
              <w:top w:val="single" w:sz="4" w:space="0" w:color="auto"/>
              <w:left w:val="single" w:sz="4" w:space="0" w:color="auto"/>
            </w:tcBorders>
          </w:tcPr>
          <w:p w14:paraId="73DD175A" w14:textId="77777777" w:rsidR="00113594" w:rsidRDefault="00113594" w:rsidP="002F4C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D5C971" w14:textId="77777777" w:rsidR="00113594" w:rsidRPr="000E0244" w:rsidRDefault="00113594" w:rsidP="002F4CBA">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w:t>
            </w:r>
            <w:r>
              <w:rPr>
                <w:rFonts w:eastAsia="宋体" w:hint="eastAsia"/>
                <w:lang w:val="en-US" w:eastAsia="zh-CN"/>
              </w:rPr>
              <w:t>(</w:t>
            </w:r>
            <w:r>
              <w:rPr>
                <w:rFonts w:eastAsia="宋体"/>
                <w:lang w:val="en-US" w:eastAsia="zh-CN"/>
              </w:rPr>
              <w:t>R1-2409097)</w:t>
            </w:r>
            <w:r>
              <w:rPr>
                <w:rFonts w:eastAsia="宋体" w:hint="eastAsia"/>
                <w:lang w:val="en-US" w:eastAsia="zh-CN"/>
              </w:rPr>
              <w:t xml:space="preserve"> </w:t>
            </w:r>
            <w:r>
              <w:rPr>
                <w:rFonts w:eastAsia="宋体"/>
                <w:lang w:val="en-US" w:eastAsia="zh-CN"/>
              </w:rPr>
              <w:t>with the answer no, and RAN1 agreed a CR to say UE is not allowed to use CSI-RS or SRS configured in RRC_CONNECTED as spatial relation info in RRC_INACTIVE. So this restriction should also be captured in the corresponding SRS configuration, for configuring periodic SRS transmission in RRC_INACTIVE.</w:t>
            </w:r>
          </w:p>
        </w:tc>
      </w:tr>
      <w:tr w:rsidR="00113594" w14:paraId="52DD5DA9" w14:textId="77777777" w:rsidTr="002F4CBA">
        <w:tc>
          <w:tcPr>
            <w:tcW w:w="2694" w:type="dxa"/>
            <w:gridSpan w:val="2"/>
            <w:tcBorders>
              <w:left w:val="single" w:sz="4" w:space="0" w:color="auto"/>
            </w:tcBorders>
          </w:tcPr>
          <w:p w14:paraId="28A9C94E" w14:textId="77777777" w:rsidR="00113594" w:rsidRDefault="00113594" w:rsidP="002F4CBA">
            <w:pPr>
              <w:pStyle w:val="CRCoverPage"/>
              <w:spacing w:after="0"/>
              <w:rPr>
                <w:b/>
                <w:i/>
                <w:sz w:val="8"/>
                <w:szCs w:val="8"/>
              </w:rPr>
            </w:pPr>
          </w:p>
        </w:tc>
        <w:tc>
          <w:tcPr>
            <w:tcW w:w="6946" w:type="dxa"/>
            <w:gridSpan w:val="9"/>
            <w:tcBorders>
              <w:right w:val="single" w:sz="4" w:space="0" w:color="auto"/>
            </w:tcBorders>
          </w:tcPr>
          <w:p w14:paraId="149C7FBE" w14:textId="77777777" w:rsidR="00113594" w:rsidRDefault="00113594" w:rsidP="002F4CBA">
            <w:pPr>
              <w:pStyle w:val="CRCoverPage"/>
              <w:spacing w:after="0"/>
              <w:rPr>
                <w:sz w:val="8"/>
                <w:szCs w:val="8"/>
              </w:rPr>
            </w:pPr>
          </w:p>
        </w:tc>
      </w:tr>
      <w:tr w:rsidR="00113594" w14:paraId="747672E3" w14:textId="77777777" w:rsidTr="002F4CBA">
        <w:tc>
          <w:tcPr>
            <w:tcW w:w="2694" w:type="dxa"/>
            <w:gridSpan w:val="2"/>
            <w:tcBorders>
              <w:left w:val="single" w:sz="4" w:space="0" w:color="auto"/>
            </w:tcBorders>
          </w:tcPr>
          <w:p w14:paraId="115EFABC" w14:textId="77777777" w:rsidR="00113594" w:rsidRDefault="00113594" w:rsidP="002F4C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C5A5B7" w14:textId="77777777" w:rsidR="00113594" w:rsidRPr="009709D1" w:rsidRDefault="00113594" w:rsidP="00113594">
            <w:pPr>
              <w:pStyle w:val="af0"/>
              <w:numPr>
                <w:ilvl w:val="0"/>
                <w:numId w:val="59"/>
              </w:numPr>
              <w:overflowPunct/>
              <w:autoSpaceDE/>
              <w:autoSpaceDN/>
              <w:adjustRightInd/>
              <w:spacing w:after="0"/>
              <w:contextualSpacing w:val="0"/>
              <w:textAlignment w:val="auto"/>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t>
            </w:r>
            <w:r w:rsidRPr="00E70BD7">
              <w:rPr>
                <w:rFonts w:ascii="Arial" w:eastAsia="宋体" w:hAnsi="Arial"/>
                <w:lang w:val="en-US" w:eastAsia="zh-CN"/>
              </w:rPr>
              <w:t>If the SRS for positioning is configured for RRC_INACTIVE state, the srs-ResourceId and csi-RS-IndexServing are not included in this field</w:t>
            </w:r>
            <w:r w:rsidRPr="009709D1">
              <w:rPr>
                <w:rFonts w:ascii="Arial" w:eastAsia="宋体" w:hAnsi="Arial"/>
                <w:lang w:val="en-US" w:eastAsia="zh-CN"/>
              </w:rPr>
              <w:t xml:space="preserve">’ </w:t>
            </w:r>
            <w:r>
              <w:rPr>
                <w:rFonts w:ascii="Arial" w:eastAsia="宋体" w:hAnsi="Arial"/>
                <w:lang w:val="en-US" w:eastAsia="zh-CN"/>
              </w:rPr>
              <w:t xml:space="preserve">in field description of </w:t>
            </w:r>
            <w:r w:rsidRPr="006B4CFE">
              <w:rPr>
                <w:rFonts w:ascii="Arial" w:eastAsia="宋体" w:hAnsi="Arial"/>
                <w:lang w:val="en-US" w:eastAsia="zh-CN"/>
              </w:rPr>
              <w:t>spatialRelationInfoPos</w:t>
            </w:r>
            <w:r>
              <w:rPr>
                <w:rFonts w:ascii="Arial" w:eastAsia="宋体" w:hAnsi="Arial"/>
                <w:lang w:val="en-US" w:eastAsia="zh-CN"/>
              </w:rPr>
              <w:t xml:space="preserve"> in SRS-Config</w:t>
            </w:r>
          </w:p>
          <w:p w14:paraId="5072FF6C" w14:textId="77777777" w:rsidR="00113594" w:rsidRPr="004826CF" w:rsidRDefault="00113594" w:rsidP="002F4CBA">
            <w:pPr>
              <w:spacing w:after="0"/>
              <w:rPr>
                <w:rFonts w:ascii="Arial" w:eastAsia="宋体" w:hAnsi="Arial"/>
                <w:b/>
                <w:lang w:val="en-US" w:eastAsia="zh-CN"/>
              </w:rPr>
            </w:pPr>
          </w:p>
          <w:p w14:paraId="66BDB6F0" w14:textId="77777777" w:rsidR="00113594" w:rsidRDefault="00113594" w:rsidP="002F4CBA">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171FF3D3" w14:textId="77777777" w:rsidR="00113594" w:rsidRDefault="00113594" w:rsidP="002F4CBA">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3FD9A8F0" w14:textId="77777777" w:rsidR="00113594" w:rsidRDefault="00113594" w:rsidP="002F4CBA">
            <w:pPr>
              <w:pStyle w:val="CRCoverPage"/>
              <w:spacing w:before="20" w:after="80"/>
              <w:ind w:left="100"/>
              <w:rPr>
                <w:lang w:val="en-US" w:eastAsia="zh-CN"/>
              </w:rPr>
            </w:pPr>
            <w:r>
              <w:rPr>
                <w:rFonts w:hint="eastAsia"/>
                <w:lang w:val="en-US" w:eastAsia="zh-CN"/>
              </w:rPr>
              <w:t xml:space="preserve">SA, </w:t>
            </w:r>
            <w:r>
              <w:rPr>
                <w:rFonts w:cs="Arial"/>
              </w:rPr>
              <w:t>(NG)EN-DC, NE-DC, NR-DC</w:t>
            </w:r>
          </w:p>
          <w:p w14:paraId="1C32DD60" w14:textId="77777777" w:rsidR="00113594" w:rsidRDefault="00113594" w:rsidP="002F4CBA">
            <w:pPr>
              <w:pStyle w:val="CRCoverPage"/>
              <w:spacing w:before="20" w:after="80"/>
              <w:ind w:left="100"/>
              <w:rPr>
                <w:bCs/>
              </w:rPr>
            </w:pPr>
            <w:r>
              <w:rPr>
                <w:bCs/>
                <w:u w:val="single"/>
              </w:rPr>
              <w:t>Impacted functionality</w:t>
            </w:r>
            <w:r>
              <w:rPr>
                <w:rFonts w:hint="eastAsia"/>
                <w:bCs/>
                <w:u w:val="single"/>
                <w:lang w:val="en-US" w:eastAsia="zh-CN"/>
              </w:rPr>
              <w:t>:</w:t>
            </w:r>
          </w:p>
          <w:p w14:paraId="66636BB6" w14:textId="77777777" w:rsidR="00113594" w:rsidRPr="00AA512A" w:rsidRDefault="00113594" w:rsidP="002F4CBA">
            <w:pPr>
              <w:pStyle w:val="CRCoverPage"/>
              <w:spacing w:before="20" w:after="80"/>
              <w:ind w:left="100"/>
              <w:rPr>
                <w:rFonts w:eastAsia="宋体"/>
                <w:lang w:val="en-US" w:eastAsia="zh-CN"/>
              </w:rPr>
            </w:pPr>
            <w:r>
              <w:rPr>
                <w:rFonts w:eastAsia="宋体"/>
                <w:lang w:val="en-US" w:eastAsia="zh-CN"/>
              </w:rPr>
              <w:t>SRS transmission in RRC_INACTIVE</w:t>
            </w:r>
          </w:p>
          <w:p w14:paraId="0F281C08" w14:textId="77777777" w:rsidR="00113594" w:rsidRDefault="00113594" w:rsidP="002F4CBA">
            <w:pPr>
              <w:pStyle w:val="CRCoverPage"/>
              <w:spacing w:before="20" w:after="80"/>
              <w:ind w:left="100"/>
              <w:rPr>
                <w:bCs/>
              </w:rPr>
            </w:pPr>
            <w:r>
              <w:rPr>
                <w:bCs/>
                <w:u w:val="single"/>
              </w:rPr>
              <w:t>Inter-operability</w:t>
            </w:r>
            <w:r>
              <w:rPr>
                <w:bCs/>
              </w:rPr>
              <w:t xml:space="preserve">: </w:t>
            </w:r>
          </w:p>
          <w:p w14:paraId="10C81C80" w14:textId="77777777" w:rsidR="00113594" w:rsidRDefault="00113594" w:rsidP="00113594">
            <w:pPr>
              <w:pStyle w:val="CRCoverPage"/>
              <w:numPr>
                <w:ilvl w:val="0"/>
                <w:numId w:val="58"/>
              </w:numPr>
              <w:spacing w:before="20" w:after="80"/>
              <w:rPr>
                <w:rFonts w:eastAsia="Batang"/>
                <w:lang w:eastAsia="zh-CN"/>
              </w:rPr>
            </w:pPr>
            <w:bookmarkStart w:id="15"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6" w:name="OLE_LINK19"/>
            <w:r>
              <w:rPr>
                <w:rFonts w:hint="eastAsia"/>
                <w:lang w:val="en-US" w:eastAsia="zh-CN"/>
              </w:rPr>
              <w:t>,</w:t>
            </w:r>
            <w:bookmarkEnd w:id="15"/>
            <w:bookmarkEnd w:id="16"/>
            <w:r>
              <w:rPr>
                <w:lang w:val="en-US" w:eastAsia="zh-CN"/>
              </w:rPr>
              <w:t xml:space="preserve"> NW may still wrongly provide CSI-RS or SRS configured in RRC_CONNECTED as a spatial relation source for periodic SRS transmission in RRC_INACTIVE</w:t>
            </w:r>
            <w:r>
              <w:rPr>
                <w:rFonts w:eastAsia="宋体"/>
                <w:i/>
                <w:lang w:val="en-US" w:eastAsia="zh-CN"/>
              </w:rPr>
              <w:t>;</w:t>
            </w:r>
          </w:p>
          <w:p w14:paraId="67FA19D0" w14:textId="77777777" w:rsidR="00113594" w:rsidRPr="00522D36" w:rsidRDefault="00113594" w:rsidP="00113594">
            <w:pPr>
              <w:pStyle w:val="CRCoverPage"/>
              <w:numPr>
                <w:ilvl w:val="0"/>
                <w:numId w:val="5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foreseen.</w:t>
            </w:r>
          </w:p>
          <w:p w14:paraId="00BD2D10" w14:textId="77777777" w:rsidR="00113594" w:rsidRPr="00522D36" w:rsidRDefault="00113594" w:rsidP="002F4CBA">
            <w:pPr>
              <w:pStyle w:val="CRCoverPage"/>
              <w:spacing w:after="0"/>
              <w:ind w:left="100"/>
            </w:pPr>
          </w:p>
        </w:tc>
      </w:tr>
      <w:tr w:rsidR="00113594" w14:paraId="6CE274D3" w14:textId="77777777" w:rsidTr="002F4CBA">
        <w:tc>
          <w:tcPr>
            <w:tcW w:w="2694" w:type="dxa"/>
            <w:gridSpan w:val="2"/>
            <w:tcBorders>
              <w:left w:val="single" w:sz="4" w:space="0" w:color="auto"/>
            </w:tcBorders>
          </w:tcPr>
          <w:p w14:paraId="7F225185" w14:textId="77777777" w:rsidR="00113594" w:rsidRDefault="00113594" w:rsidP="002F4CBA">
            <w:pPr>
              <w:pStyle w:val="CRCoverPage"/>
              <w:spacing w:after="0"/>
              <w:rPr>
                <w:b/>
                <w:i/>
                <w:sz w:val="8"/>
                <w:szCs w:val="8"/>
              </w:rPr>
            </w:pPr>
          </w:p>
        </w:tc>
        <w:tc>
          <w:tcPr>
            <w:tcW w:w="6946" w:type="dxa"/>
            <w:gridSpan w:val="9"/>
            <w:tcBorders>
              <w:right w:val="single" w:sz="4" w:space="0" w:color="auto"/>
            </w:tcBorders>
          </w:tcPr>
          <w:p w14:paraId="629E45A3" w14:textId="77777777" w:rsidR="00113594" w:rsidRDefault="00113594" w:rsidP="002F4CBA">
            <w:pPr>
              <w:pStyle w:val="CRCoverPage"/>
              <w:spacing w:after="0"/>
              <w:rPr>
                <w:sz w:val="8"/>
                <w:szCs w:val="8"/>
              </w:rPr>
            </w:pPr>
          </w:p>
        </w:tc>
      </w:tr>
      <w:tr w:rsidR="00113594" w14:paraId="796BF179" w14:textId="77777777" w:rsidTr="002F4CBA">
        <w:tc>
          <w:tcPr>
            <w:tcW w:w="2694" w:type="dxa"/>
            <w:gridSpan w:val="2"/>
            <w:tcBorders>
              <w:left w:val="single" w:sz="4" w:space="0" w:color="auto"/>
              <w:bottom w:val="single" w:sz="4" w:space="0" w:color="auto"/>
            </w:tcBorders>
          </w:tcPr>
          <w:p w14:paraId="46A8B119" w14:textId="77777777" w:rsidR="00113594" w:rsidRDefault="00113594" w:rsidP="002F4CB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9EDC08" w14:textId="77777777" w:rsidR="00113594" w:rsidRDefault="00113594" w:rsidP="002F4CBA">
            <w:pPr>
              <w:pStyle w:val="CRCoverPage"/>
              <w:spacing w:after="0"/>
              <w:ind w:left="100"/>
              <w:rPr>
                <w:rFonts w:eastAsia="宋体"/>
                <w:lang w:val="en-US" w:eastAsia="zh-CN"/>
              </w:rPr>
            </w:pPr>
            <w:r>
              <w:rPr>
                <w:rFonts w:eastAsia="宋体"/>
                <w:lang w:val="en-US" w:eastAsia="zh-CN"/>
              </w:rPr>
              <w:t>NW will wrongly configure</w:t>
            </w:r>
            <w:r>
              <w:rPr>
                <w:rFonts w:eastAsia="宋体" w:hint="eastAsia"/>
                <w:lang w:val="en-US" w:eastAsia="zh-CN"/>
              </w:rPr>
              <w:t xml:space="preserve"> the CSI-RS </w:t>
            </w:r>
            <w:r>
              <w:rPr>
                <w:lang w:val="en-US" w:eastAsia="zh-CN"/>
              </w:rPr>
              <w:t>or SRS configured in RRC_CONNECTED</w:t>
            </w:r>
            <w:r>
              <w:rPr>
                <w:rFonts w:eastAsia="宋体"/>
                <w:lang w:val="en-US" w:eastAsia="zh-CN"/>
              </w:rPr>
              <w:t xml:space="preserve"> </w:t>
            </w:r>
            <w:r>
              <w:rPr>
                <w:rFonts w:eastAsia="宋体" w:hint="eastAsia"/>
                <w:lang w:val="en-US" w:eastAsia="zh-CN"/>
              </w:rPr>
              <w:t>as a spatial relation so</w:t>
            </w:r>
            <w:r>
              <w:rPr>
                <w:rFonts w:eastAsia="宋体"/>
                <w:lang w:val="en-US" w:eastAsia="zh-CN"/>
              </w:rPr>
              <w:t>urce for periodic SRS transmission in RRC_INACTIVE</w:t>
            </w:r>
          </w:p>
        </w:tc>
      </w:tr>
      <w:tr w:rsidR="00113594" w14:paraId="4923CB88" w14:textId="77777777" w:rsidTr="002F4CBA">
        <w:tc>
          <w:tcPr>
            <w:tcW w:w="2694" w:type="dxa"/>
            <w:gridSpan w:val="2"/>
          </w:tcPr>
          <w:p w14:paraId="3D1BB59B" w14:textId="77777777" w:rsidR="00113594" w:rsidRDefault="00113594" w:rsidP="002F4CBA">
            <w:pPr>
              <w:pStyle w:val="CRCoverPage"/>
              <w:spacing w:after="0"/>
              <w:rPr>
                <w:b/>
                <w:i/>
                <w:sz w:val="8"/>
                <w:szCs w:val="8"/>
              </w:rPr>
            </w:pPr>
          </w:p>
        </w:tc>
        <w:tc>
          <w:tcPr>
            <w:tcW w:w="6946" w:type="dxa"/>
            <w:gridSpan w:val="9"/>
          </w:tcPr>
          <w:p w14:paraId="6B12BE84" w14:textId="77777777" w:rsidR="00113594" w:rsidRDefault="00113594" w:rsidP="002F4CBA">
            <w:pPr>
              <w:pStyle w:val="CRCoverPage"/>
              <w:spacing w:after="0"/>
              <w:rPr>
                <w:sz w:val="8"/>
                <w:szCs w:val="8"/>
              </w:rPr>
            </w:pPr>
          </w:p>
        </w:tc>
      </w:tr>
      <w:tr w:rsidR="00113594" w14:paraId="14788B70" w14:textId="77777777" w:rsidTr="002F4CBA">
        <w:tc>
          <w:tcPr>
            <w:tcW w:w="2694" w:type="dxa"/>
            <w:gridSpan w:val="2"/>
            <w:tcBorders>
              <w:top w:val="single" w:sz="4" w:space="0" w:color="auto"/>
              <w:left w:val="single" w:sz="4" w:space="0" w:color="auto"/>
            </w:tcBorders>
          </w:tcPr>
          <w:p w14:paraId="7D440ABA" w14:textId="77777777" w:rsidR="00113594" w:rsidRDefault="00113594" w:rsidP="002F4C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5C781C" w14:textId="77777777" w:rsidR="00113594" w:rsidRDefault="00113594" w:rsidP="002F4CBA">
            <w:pPr>
              <w:pStyle w:val="CRCoverPage"/>
              <w:spacing w:after="0"/>
              <w:ind w:left="100"/>
              <w:rPr>
                <w:rFonts w:eastAsia="宋体"/>
                <w:lang w:val="en-US" w:eastAsia="zh-CN"/>
              </w:rPr>
            </w:pPr>
            <w:r>
              <w:rPr>
                <w:rFonts w:eastAsia="宋体" w:hint="eastAsia"/>
                <w:lang w:val="en-US" w:eastAsia="zh-CN"/>
              </w:rPr>
              <w:t>6.3.2</w:t>
            </w:r>
          </w:p>
        </w:tc>
      </w:tr>
      <w:tr w:rsidR="00113594" w14:paraId="155D053B" w14:textId="77777777" w:rsidTr="002F4CBA">
        <w:tc>
          <w:tcPr>
            <w:tcW w:w="2694" w:type="dxa"/>
            <w:gridSpan w:val="2"/>
            <w:tcBorders>
              <w:left w:val="single" w:sz="4" w:space="0" w:color="auto"/>
            </w:tcBorders>
          </w:tcPr>
          <w:p w14:paraId="6F8A032E" w14:textId="77777777" w:rsidR="00113594" w:rsidRDefault="00113594" w:rsidP="002F4CBA">
            <w:pPr>
              <w:pStyle w:val="CRCoverPage"/>
              <w:spacing w:after="0"/>
              <w:rPr>
                <w:b/>
                <w:i/>
                <w:sz w:val="8"/>
                <w:szCs w:val="8"/>
              </w:rPr>
            </w:pPr>
          </w:p>
        </w:tc>
        <w:tc>
          <w:tcPr>
            <w:tcW w:w="6946" w:type="dxa"/>
            <w:gridSpan w:val="9"/>
            <w:tcBorders>
              <w:right w:val="single" w:sz="4" w:space="0" w:color="auto"/>
            </w:tcBorders>
          </w:tcPr>
          <w:p w14:paraId="1CA8DE18" w14:textId="77777777" w:rsidR="00113594" w:rsidRDefault="00113594" w:rsidP="002F4CBA">
            <w:pPr>
              <w:pStyle w:val="CRCoverPage"/>
              <w:spacing w:after="0"/>
              <w:rPr>
                <w:sz w:val="8"/>
                <w:szCs w:val="8"/>
              </w:rPr>
            </w:pPr>
          </w:p>
        </w:tc>
      </w:tr>
      <w:tr w:rsidR="00113594" w14:paraId="113FF65D" w14:textId="77777777" w:rsidTr="002F4CBA">
        <w:tc>
          <w:tcPr>
            <w:tcW w:w="2694" w:type="dxa"/>
            <w:gridSpan w:val="2"/>
            <w:tcBorders>
              <w:left w:val="single" w:sz="4" w:space="0" w:color="auto"/>
            </w:tcBorders>
          </w:tcPr>
          <w:p w14:paraId="2C9E58FD" w14:textId="77777777" w:rsidR="00113594" w:rsidRDefault="00113594" w:rsidP="002F4C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C8B05C" w14:textId="77777777" w:rsidR="00113594" w:rsidRDefault="00113594" w:rsidP="002F4C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29A15" w14:textId="77777777" w:rsidR="00113594" w:rsidRDefault="00113594" w:rsidP="002F4CBA">
            <w:pPr>
              <w:pStyle w:val="CRCoverPage"/>
              <w:spacing w:after="0"/>
              <w:jc w:val="center"/>
              <w:rPr>
                <w:b/>
                <w:caps/>
              </w:rPr>
            </w:pPr>
            <w:r>
              <w:rPr>
                <w:b/>
                <w:caps/>
              </w:rPr>
              <w:t>N</w:t>
            </w:r>
          </w:p>
        </w:tc>
        <w:tc>
          <w:tcPr>
            <w:tcW w:w="2977" w:type="dxa"/>
            <w:gridSpan w:val="4"/>
          </w:tcPr>
          <w:p w14:paraId="197DD73F" w14:textId="77777777" w:rsidR="00113594" w:rsidRDefault="00113594" w:rsidP="002F4CBA">
            <w:pPr>
              <w:pStyle w:val="CRCoverPage"/>
              <w:tabs>
                <w:tab w:val="right" w:pos="2893"/>
              </w:tabs>
              <w:spacing w:after="0"/>
            </w:pPr>
          </w:p>
        </w:tc>
        <w:tc>
          <w:tcPr>
            <w:tcW w:w="3401" w:type="dxa"/>
            <w:gridSpan w:val="3"/>
            <w:tcBorders>
              <w:right w:val="single" w:sz="4" w:space="0" w:color="auto"/>
            </w:tcBorders>
            <w:shd w:val="clear" w:color="FFFF00" w:fill="auto"/>
          </w:tcPr>
          <w:p w14:paraId="0BB74788" w14:textId="77777777" w:rsidR="00113594" w:rsidRDefault="00113594" w:rsidP="002F4CBA">
            <w:pPr>
              <w:pStyle w:val="CRCoverPage"/>
              <w:spacing w:after="0"/>
              <w:ind w:left="99"/>
            </w:pPr>
          </w:p>
        </w:tc>
      </w:tr>
      <w:tr w:rsidR="00113594" w14:paraId="65B2B3A7" w14:textId="77777777" w:rsidTr="002F4CBA">
        <w:tc>
          <w:tcPr>
            <w:tcW w:w="2694" w:type="dxa"/>
            <w:gridSpan w:val="2"/>
            <w:tcBorders>
              <w:left w:val="single" w:sz="4" w:space="0" w:color="auto"/>
            </w:tcBorders>
          </w:tcPr>
          <w:p w14:paraId="5DDB0BF9" w14:textId="77777777" w:rsidR="00113594" w:rsidRDefault="00113594" w:rsidP="002F4C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674685" w14:textId="77777777" w:rsidR="00113594" w:rsidRDefault="00113594"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927D9" w14:textId="77777777" w:rsidR="00113594" w:rsidRDefault="00113594"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A4A66E7" w14:textId="77777777" w:rsidR="00113594" w:rsidRDefault="00113594" w:rsidP="002F4C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5A992A" w14:textId="77777777" w:rsidR="00113594" w:rsidRDefault="00113594" w:rsidP="002F4CBA">
            <w:pPr>
              <w:pStyle w:val="CRCoverPage"/>
              <w:spacing w:after="0"/>
              <w:ind w:left="99"/>
            </w:pPr>
            <w:r>
              <w:t xml:space="preserve">TS/TR ... CR ... </w:t>
            </w:r>
          </w:p>
        </w:tc>
      </w:tr>
      <w:tr w:rsidR="00113594" w14:paraId="700CCB55" w14:textId="77777777" w:rsidTr="002F4CBA">
        <w:tc>
          <w:tcPr>
            <w:tcW w:w="2694" w:type="dxa"/>
            <w:gridSpan w:val="2"/>
            <w:tcBorders>
              <w:left w:val="single" w:sz="4" w:space="0" w:color="auto"/>
            </w:tcBorders>
          </w:tcPr>
          <w:p w14:paraId="13A2EDE1" w14:textId="77777777" w:rsidR="00113594" w:rsidRDefault="00113594" w:rsidP="002F4C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8C8CE7" w14:textId="77777777" w:rsidR="00113594" w:rsidRDefault="00113594"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674A6" w14:textId="77777777" w:rsidR="00113594" w:rsidRDefault="00113594"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7DB5F285" w14:textId="77777777" w:rsidR="00113594" w:rsidRDefault="00113594" w:rsidP="002F4CBA">
            <w:pPr>
              <w:pStyle w:val="CRCoverPage"/>
              <w:spacing w:after="0"/>
            </w:pPr>
            <w:r>
              <w:t xml:space="preserve"> Test specifications</w:t>
            </w:r>
          </w:p>
        </w:tc>
        <w:tc>
          <w:tcPr>
            <w:tcW w:w="3401" w:type="dxa"/>
            <w:gridSpan w:val="3"/>
            <w:tcBorders>
              <w:right w:val="single" w:sz="4" w:space="0" w:color="auto"/>
            </w:tcBorders>
            <w:shd w:val="pct30" w:color="FFFF00" w:fill="auto"/>
          </w:tcPr>
          <w:p w14:paraId="4825DFF0" w14:textId="77777777" w:rsidR="00113594" w:rsidRDefault="00113594" w:rsidP="002F4CBA">
            <w:pPr>
              <w:pStyle w:val="CRCoverPage"/>
              <w:spacing w:after="0"/>
              <w:ind w:left="99"/>
            </w:pPr>
            <w:r>
              <w:t xml:space="preserve">TS/TR ... CR ... </w:t>
            </w:r>
          </w:p>
        </w:tc>
      </w:tr>
      <w:tr w:rsidR="00113594" w14:paraId="0CD709C1" w14:textId="77777777" w:rsidTr="002F4CBA">
        <w:tc>
          <w:tcPr>
            <w:tcW w:w="2694" w:type="dxa"/>
            <w:gridSpan w:val="2"/>
            <w:tcBorders>
              <w:left w:val="single" w:sz="4" w:space="0" w:color="auto"/>
            </w:tcBorders>
          </w:tcPr>
          <w:p w14:paraId="35E17138" w14:textId="77777777" w:rsidR="00113594" w:rsidRDefault="00113594" w:rsidP="002F4C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C13634" w14:textId="77777777" w:rsidR="00113594" w:rsidRDefault="00113594"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93FF6" w14:textId="77777777" w:rsidR="00113594" w:rsidRDefault="00113594"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4C277664" w14:textId="77777777" w:rsidR="00113594" w:rsidRDefault="00113594" w:rsidP="002F4CBA">
            <w:pPr>
              <w:pStyle w:val="CRCoverPage"/>
              <w:spacing w:after="0"/>
            </w:pPr>
            <w:r>
              <w:t xml:space="preserve"> O&amp;M Specifications</w:t>
            </w:r>
          </w:p>
        </w:tc>
        <w:tc>
          <w:tcPr>
            <w:tcW w:w="3401" w:type="dxa"/>
            <w:gridSpan w:val="3"/>
            <w:tcBorders>
              <w:right w:val="single" w:sz="4" w:space="0" w:color="auto"/>
            </w:tcBorders>
            <w:shd w:val="pct30" w:color="FFFF00" w:fill="auto"/>
          </w:tcPr>
          <w:p w14:paraId="20F5B2BF" w14:textId="77777777" w:rsidR="00113594" w:rsidRDefault="00113594" w:rsidP="002F4CBA">
            <w:pPr>
              <w:pStyle w:val="CRCoverPage"/>
              <w:spacing w:after="0"/>
              <w:ind w:left="99"/>
            </w:pPr>
            <w:r>
              <w:t xml:space="preserve">TS/TR ... CR ... </w:t>
            </w:r>
          </w:p>
        </w:tc>
      </w:tr>
      <w:tr w:rsidR="00113594" w14:paraId="0959B6CC" w14:textId="77777777" w:rsidTr="002F4CBA">
        <w:tc>
          <w:tcPr>
            <w:tcW w:w="2694" w:type="dxa"/>
            <w:gridSpan w:val="2"/>
            <w:tcBorders>
              <w:left w:val="single" w:sz="4" w:space="0" w:color="auto"/>
            </w:tcBorders>
          </w:tcPr>
          <w:p w14:paraId="309DE5B7" w14:textId="77777777" w:rsidR="00113594" w:rsidRDefault="00113594" w:rsidP="002F4CBA">
            <w:pPr>
              <w:pStyle w:val="CRCoverPage"/>
              <w:spacing w:after="0"/>
              <w:rPr>
                <w:b/>
                <w:i/>
              </w:rPr>
            </w:pPr>
          </w:p>
        </w:tc>
        <w:tc>
          <w:tcPr>
            <w:tcW w:w="6946" w:type="dxa"/>
            <w:gridSpan w:val="9"/>
            <w:tcBorders>
              <w:right w:val="single" w:sz="4" w:space="0" w:color="auto"/>
            </w:tcBorders>
          </w:tcPr>
          <w:p w14:paraId="34826497" w14:textId="77777777" w:rsidR="00113594" w:rsidRDefault="00113594" w:rsidP="002F4CBA">
            <w:pPr>
              <w:pStyle w:val="CRCoverPage"/>
              <w:spacing w:after="0"/>
            </w:pPr>
          </w:p>
        </w:tc>
      </w:tr>
      <w:tr w:rsidR="00113594" w14:paraId="47076465" w14:textId="77777777" w:rsidTr="002F4CBA">
        <w:tc>
          <w:tcPr>
            <w:tcW w:w="2694" w:type="dxa"/>
            <w:gridSpan w:val="2"/>
            <w:tcBorders>
              <w:left w:val="single" w:sz="4" w:space="0" w:color="auto"/>
              <w:bottom w:val="single" w:sz="4" w:space="0" w:color="auto"/>
            </w:tcBorders>
          </w:tcPr>
          <w:p w14:paraId="51C65D97" w14:textId="77777777" w:rsidR="00113594" w:rsidRDefault="00113594" w:rsidP="002F4C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014D83" w14:textId="77777777" w:rsidR="00113594" w:rsidRDefault="00113594" w:rsidP="002F4CBA">
            <w:pPr>
              <w:pStyle w:val="CRCoverPage"/>
              <w:spacing w:after="0"/>
              <w:ind w:left="100"/>
            </w:pPr>
          </w:p>
        </w:tc>
      </w:tr>
      <w:tr w:rsidR="00113594" w14:paraId="6927665B" w14:textId="77777777" w:rsidTr="002F4CBA">
        <w:tc>
          <w:tcPr>
            <w:tcW w:w="2694" w:type="dxa"/>
            <w:gridSpan w:val="2"/>
            <w:tcBorders>
              <w:top w:val="single" w:sz="4" w:space="0" w:color="auto"/>
              <w:bottom w:val="single" w:sz="4" w:space="0" w:color="auto"/>
            </w:tcBorders>
          </w:tcPr>
          <w:p w14:paraId="01A34D50" w14:textId="77777777" w:rsidR="00113594" w:rsidRDefault="00113594" w:rsidP="002F4C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9A8A3" w14:textId="77777777" w:rsidR="00113594" w:rsidRDefault="00113594" w:rsidP="002F4CBA">
            <w:pPr>
              <w:pStyle w:val="CRCoverPage"/>
              <w:spacing w:after="0"/>
              <w:ind w:left="100"/>
              <w:rPr>
                <w:sz w:val="8"/>
                <w:szCs w:val="8"/>
              </w:rPr>
            </w:pPr>
          </w:p>
        </w:tc>
      </w:tr>
      <w:tr w:rsidR="00113594" w14:paraId="424FD919" w14:textId="77777777" w:rsidTr="002F4CBA">
        <w:tc>
          <w:tcPr>
            <w:tcW w:w="2694" w:type="dxa"/>
            <w:gridSpan w:val="2"/>
            <w:tcBorders>
              <w:top w:val="single" w:sz="4" w:space="0" w:color="auto"/>
              <w:left w:val="single" w:sz="4" w:space="0" w:color="auto"/>
              <w:bottom w:val="single" w:sz="4" w:space="0" w:color="auto"/>
            </w:tcBorders>
          </w:tcPr>
          <w:p w14:paraId="278EA114" w14:textId="77777777" w:rsidR="00113594" w:rsidRDefault="00113594" w:rsidP="002F4C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644F3" w14:textId="3D77CE7E" w:rsidR="00113594" w:rsidRPr="00ED77C9" w:rsidRDefault="00113594" w:rsidP="002F4CBA">
            <w:pPr>
              <w:pStyle w:val="CRCoverPage"/>
              <w:spacing w:after="0"/>
              <w:ind w:left="100"/>
              <w:rPr>
                <w:rFonts w:eastAsia="等线"/>
                <w:lang w:eastAsia="zh-CN"/>
              </w:rPr>
            </w:pPr>
            <w:r>
              <w:rPr>
                <w:rFonts w:eastAsia="等线"/>
                <w:lang w:eastAsia="zh-CN"/>
              </w:rPr>
              <w:t>The CR is the revision of CR R2-2409608</w:t>
            </w:r>
          </w:p>
        </w:tc>
      </w:tr>
    </w:tbl>
    <w:p w14:paraId="74976C93" w14:textId="77777777" w:rsidR="0093017F" w:rsidRPr="00113594"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bookmarkStart w:id="17" w:name="_GoBack"/>
      <w:bookmarkEnd w:id="17"/>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76A38BE5" w14:textId="77777777" w:rsidR="0007096B" w:rsidRDefault="0007096B" w:rsidP="0007096B">
      <w:pPr>
        <w:pStyle w:val="3"/>
        <w:rPr>
          <w:b/>
          <w:bCs/>
          <w:lang w:val="en-US" w:eastAsia="zh-CN"/>
        </w:rPr>
      </w:pPr>
      <w:bookmarkStart w:id="21" w:name="_Toc60777521"/>
      <w:bookmarkStart w:id="22" w:name="_Toc171468244"/>
      <w:bookmarkEnd w:id="0"/>
      <w:bookmarkEnd w:id="1"/>
      <w:r>
        <w:rPr>
          <w:b/>
          <w:bCs/>
        </w:rPr>
        <w:t>6.3.2</w:t>
      </w:r>
      <w:r>
        <w:rPr>
          <w:b/>
          <w:bCs/>
        </w:rPr>
        <w:tab/>
        <w:t>Radio resource control information elements</w:t>
      </w:r>
    </w:p>
    <w:p w14:paraId="394685A4" w14:textId="36551F56" w:rsidR="005A7B88" w:rsidRPr="005A7B88" w:rsidRDefault="005A7B88" w:rsidP="005A7B88">
      <w:pPr>
        <w:rPr>
          <w:rFonts w:eastAsia="等线"/>
          <w:lang w:eastAsia="zh-CN"/>
        </w:rPr>
      </w:pPr>
      <w:r>
        <w:rPr>
          <w:rFonts w:eastAsia="等线" w:hint="eastAsia"/>
          <w:lang w:eastAsia="zh-CN"/>
        </w:rPr>
        <w:t>&lt;</w:t>
      </w:r>
      <w:r>
        <w:rPr>
          <w:rFonts w:eastAsia="等线"/>
          <w:lang w:eastAsia="zh-CN"/>
        </w:rPr>
        <w:t>omitted</w:t>
      </w:r>
      <w:r>
        <w:rPr>
          <w:rFonts w:eastAsia="等线" w:hint="eastAsia"/>
          <w:lang w:eastAsia="zh-CN"/>
        </w:rPr>
        <w:t>&gt;</w:t>
      </w:r>
    </w:p>
    <w:p w14:paraId="178282DE" w14:textId="77777777" w:rsidR="00EF61B1" w:rsidRDefault="00EF61B1" w:rsidP="00EF61B1">
      <w:pPr>
        <w:pStyle w:val="4"/>
        <w:rPr>
          <w:b/>
          <w:bCs/>
          <w:lang w:val="en-US" w:eastAsia="zh-CN"/>
        </w:rPr>
      </w:pPr>
      <w:r>
        <w:rPr>
          <w:rFonts w:cs="Arial"/>
          <w:b/>
          <w:bCs/>
        </w:rPr>
        <w:t>–</w:t>
      </w:r>
      <w:r>
        <w:rPr>
          <w:b/>
          <w:bCs/>
        </w:rPr>
        <w:tab/>
      </w:r>
      <w:r>
        <w:rPr>
          <w:b/>
          <w:bCs/>
          <w:i/>
        </w:rPr>
        <w:t>SRS-Config</w:t>
      </w:r>
    </w:p>
    <w:p w14:paraId="04E349A8" w14:textId="77777777" w:rsidR="00EF61B1" w:rsidRDefault="00EF61B1" w:rsidP="00EF61B1">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p>
    <w:p w14:paraId="1E8D5EB1" w14:textId="77777777" w:rsidR="00EF61B1" w:rsidRDefault="00EF61B1" w:rsidP="00EF61B1">
      <w:pPr>
        <w:pStyle w:val="TH"/>
      </w:pPr>
      <w:r>
        <w:rPr>
          <w:bCs/>
          <w:i/>
          <w:iCs/>
        </w:rPr>
        <w:t xml:space="preserve">SRS-Config </w:t>
      </w:r>
      <w:r>
        <w:t>information element</w:t>
      </w:r>
    </w:p>
    <w:p w14:paraId="307669AB" w14:textId="77777777" w:rsidR="00EF61B1" w:rsidRDefault="00EF61B1" w:rsidP="00EF61B1">
      <w:pPr>
        <w:pStyle w:val="PL"/>
        <w:rPr>
          <w:color w:val="808080"/>
        </w:rPr>
      </w:pPr>
      <w:r>
        <w:rPr>
          <w:color w:val="808080"/>
        </w:rPr>
        <w:t>-- ASN1START</w:t>
      </w:r>
    </w:p>
    <w:p w14:paraId="49C095E5" w14:textId="77777777" w:rsidR="00EF61B1" w:rsidRDefault="00EF61B1" w:rsidP="00EF61B1">
      <w:pPr>
        <w:pStyle w:val="PL"/>
        <w:rPr>
          <w:color w:val="808080"/>
        </w:rPr>
      </w:pPr>
      <w:r>
        <w:rPr>
          <w:color w:val="808080"/>
        </w:rPr>
        <w:t>-- TAG-SRS-CONFIG-START</w:t>
      </w:r>
    </w:p>
    <w:p w14:paraId="7C4344AF" w14:textId="77777777" w:rsidR="00EF61B1" w:rsidRDefault="00EF61B1" w:rsidP="00EF61B1">
      <w:pPr>
        <w:pStyle w:val="PL"/>
      </w:pPr>
      <w:r>
        <w:t xml:space="preserve"> </w:t>
      </w:r>
    </w:p>
    <w:p w14:paraId="3BAEED41" w14:textId="77777777" w:rsidR="00EF61B1" w:rsidRDefault="00EF61B1" w:rsidP="00EF61B1">
      <w:pPr>
        <w:pStyle w:val="PL"/>
      </w:pPr>
      <w:r>
        <w:t xml:space="preserve">SRS-Config ::=                          </w:t>
      </w:r>
      <w:r>
        <w:rPr>
          <w:color w:val="993366"/>
        </w:rPr>
        <w:t>SEQUENCE</w:t>
      </w:r>
      <w:r>
        <w:t xml:space="preserve"> {</w:t>
      </w:r>
    </w:p>
    <w:p w14:paraId="40D09DDF" w14:textId="77777777" w:rsidR="00EF61B1" w:rsidRDefault="00EF61B1" w:rsidP="00EF61B1">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1E4543E3" w14:textId="77777777" w:rsidR="00EF61B1" w:rsidRDefault="00EF61B1" w:rsidP="00EF61B1">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24A2711" w14:textId="77777777" w:rsidR="00EF61B1" w:rsidRDefault="00EF61B1" w:rsidP="00EF61B1">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51C99B94" w14:textId="77777777" w:rsidR="00EF61B1" w:rsidRDefault="00EF61B1" w:rsidP="00EF61B1">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3E6265E4" w14:textId="77777777" w:rsidR="00EF61B1" w:rsidRDefault="00EF61B1" w:rsidP="00EF61B1">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5FEBAF99" w14:textId="77777777" w:rsidR="00EF61B1" w:rsidRDefault="00EF61B1" w:rsidP="00EF61B1">
      <w:pPr>
        <w:pStyle w:val="PL"/>
      </w:pPr>
      <w:r>
        <w:t xml:space="preserve">    ...,</w:t>
      </w:r>
    </w:p>
    <w:p w14:paraId="6FBC5D44" w14:textId="77777777" w:rsidR="00EF61B1" w:rsidRDefault="00EF61B1" w:rsidP="00EF61B1">
      <w:pPr>
        <w:pStyle w:val="PL"/>
      </w:pPr>
      <w:r>
        <w:t xml:space="preserve">    [[</w:t>
      </w:r>
    </w:p>
    <w:p w14:paraId="2852EDFE" w14:textId="77777777" w:rsidR="00EF61B1" w:rsidRDefault="00EF61B1" w:rsidP="00EF61B1">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1080FF85" w14:textId="77777777" w:rsidR="00EF61B1" w:rsidRDefault="00EF61B1" w:rsidP="00EF61B1">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3FD7476A" w14:textId="77777777" w:rsidR="00EF61B1" w:rsidRDefault="00EF61B1" w:rsidP="00EF61B1">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40DB8CE4" w14:textId="77777777" w:rsidR="00EF61B1" w:rsidRDefault="00EF61B1" w:rsidP="00EF61B1">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41B8E96F" w14:textId="77777777" w:rsidR="00EF61B1" w:rsidRDefault="00EF61B1" w:rsidP="00EF61B1">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6DE022A9" w14:textId="77777777" w:rsidR="00EF61B1" w:rsidRDefault="00EF61B1" w:rsidP="00EF61B1">
      <w:pPr>
        <w:pStyle w:val="PL"/>
        <w:rPr>
          <w:color w:val="808080"/>
        </w:rPr>
      </w:pPr>
      <w:r>
        <w:t xml:space="preserve">                                                                                                                    </w:t>
      </w:r>
      <w:r>
        <w:rPr>
          <w:color w:val="993366"/>
        </w:rPr>
        <w:t>OPTIONAL</w:t>
      </w:r>
      <w:r>
        <w:t xml:space="preserve">, </w:t>
      </w:r>
      <w:r>
        <w:rPr>
          <w:color w:val="808080"/>
        </w:rPr>
        <w:t>-- Need N</w:t>
      </w:r>
    </w:p>
    <w:p w14:paraId="4A9E9758" w14:textId="77777777" w:rsidR="00EF61B1" w:rsidRDefault="00EF61B1" w:rsidP="00EF61B1">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4120DED0" w14:textId="77777777" w:rsidR="00EF61B1" w:rsidRDefault="00EF61B1" w:rsidP="00EF61B1">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2510B538" w14:textId="77777777" w:rsidR="00EF61B1" w:rsidRDefault="00EF61B1" w:rsidP="00EF61B1">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0D04EF27" w14:textId="77777777" w:rsidR="00EF61B1" w:rsidRDefault="00EF61B1" w:rsidP="00EF61B1">
      <w:pPr>
        <w:pStyle w:val="PL"/>
      </w:pPr>
      <w:r>
        <w:t xml:space="preserve">    ]],</w:t>
      </w:r>
    </w:p>
    <w:p w14:paraId="11575B6D" w14:textId="77777777" w:rsidR="00EF61B1" w:rsidRDefault="00EF61B1" w:rsidP="00EF61B1">
      <w:pPr>
        <w:pStyle w:val="PL"/>
      </w:pPr>
      <w:r>
        <w:t xml:space="preserve">    [[</w:t>
      </w:r>
    </w:p>
    <w:p w14:paraId="5F5B172C" w14:textId="77777777" w:rsidR="00EF61B1" w:rsidRDefault="00EF61B1" w:rsidP="00EF61B1">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4494E420" w14:textId="77777777" w:rsidR="00EF61B1" w:rsidRDefault="00EF61B1" w:rsidP="00EF61B1">
      <w:pPr>
        <w:pStyle w:val="PL"/>
      </w:pPr>
      <w:r>
        <w:t xml:space="preserve">    ]]</w:t>
      </w:r>
    </w:p>
    <w:p w14:paraId="1F00841B" w14:textId="77777777" w:rsidR="00EF61B1" w:rsidRDefault="00EF61B1" w:rsidP="00EF61B1">
      <w:pPr>
        <w:pStyle w:val="PL"/>
      </w:pPr>
      <w:r>
        <w:t>}</w:t>
      </w:r>
    </w:p>
    <w:p w14:paraId="71D8C989" w14:textId="77777777" w:rsidR="00EF61B1" w:rsidRDefault="00EF61B1" w:rsidP="00EF61B1">
      <w:pPr>
        <w:pStyle w:val="PL"/>
      </w:pPr>
      <w:r>
        <w:t xml:space="preserve"> </w:t>
      </w:r>
    </w:p>
    <w:p w14:paraId="24B882C9" w14:textId="77777777" w:rsidR="00EF61B1" w:rsidRDefault="00EF61B1" w:rsidP="00EF61B1">
      <w:pPr>
        <w:pStyle w:val="PL"/>
      </w:pPr>
      <w:r>
        <w:t xml:space="preserve">SRS-ResourceSet ::=                     </w:t>
      </w:r>
      <w:r>
        <w:rPr>
          <w:color w:val="993366"/>
        </w:rPr>
        <w:t>SEQUENCE</w:t>
      </w:r>
      <w:r>
        <w:t xml:space="preserve"> {</w:t>
      </w:r>
    </w:p>
    <w:p w14:paraId="557E0FCB" w14:textId="77777777" w:rsidR="00EF61B1" w:rsidRDefault="00EF61B1" w:rsidP="00EF61B1">
      <w:pPr>
        <w:pStyle w:val="PL"/>
      </w:pPr>
      <w:r>
        <w:t xml:space="preserve">    srs-ResourceSetId                       SRS-ResourceSetId,</w:t>
      </w:r>
    </w:p>
    <w:p w14:paraId="6030B01E" w14:textId="77777777" w:rsidR="00EF61B1" w:rsidRDefault="00EF61B1" w:rsidP="00EF61B1">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46E152C7" w14:textId="77777777" w:rsidR="00EF61B1" w:rsidRDefault="00EF61B1" w:rsidP="00EF61B1">
      <w:pPr>
        <w:pStyle w:val="PL"/>
      </w:pPr>
      <w:r>
        <w:t xml:space="preserve">    resourceType                            </w:t>
      </w:r>
      <w:r>
        <w:rPr>
          <w:color w:val="993366"/>
        </w:rPr>
        <w:t>CHOICE</w:t>
      </w:r>
      <w:r>
        <w:t xml:space="preserve"> {</w:t>
      </w:r>
    </w:p>
    <w:p w14:paraId="4D317B00" w14:textId="77777777" w:rsidR="00EF61B1" w:rsidRDefault="00EF61B1" w:rsidP="00EF61B1">
      <w:pPr>
        <w:pStyle w:val="PL"/>
      </w:pPr>
      <w:r>
        <w:t xml:space="preserve">        aperiodic                               </w:t>
      </w:r>
      <w:r>
        <w:rPr>
          <w:color w:val="993366"/>
        </w:rPr>
        <w:t>SEQUENCE</w:t>
      </w:r>
      <w:r>
        <w:t xml:space="preserve"> {</w:t>
      </w:r>
    </w:p>
    <w:p w14:paraId="7E489F9D" w14:textId="77777777" w:rsidR="00EF61B1" w:rsidRDefault="00EF61B1" w:rsidP="00EF61B1">
      <w:pPr>
        <w:pStyle w:val="PL"/>
      </w:pPr>
      <w:r>
        <w:t xml:space="preserve">            aperiodicSRS-ResourceTrigger            </w:t>
      </w:r>
      <w:r>
        <w:rPr>
          <w:color w:val="993366"/>
        </w:rPr>
        <w:t>INTEGER</w:t>
      </w:r>
      <w:r>
        <w:t xml:space="preserve"> (1..maxNrofSRS-TriggerStates-1),</w:t>
      </w:r>
    </w:p>
    <w:p w14:paraId="43204A76" w14:textId="77777777" w:rsidR="00EF61B1" w:rsidRDefault="00EF61B1" w:rsidP="00EF61B1">
      <w:pPr>
        <w:pStyle w:val="PL"/>
        <w:rPr>
          <w:color w:val="808080"/>
        </w:rPr>
      </w:pPr>
      <w:r>
        <w:t xml:space="preserve">            csi-RS                                  NZP-CSI-RS-ResourceId                                  </w:t>
      </w:r>
      <w:r>
        <w:rPr>
          <w:color w:val="993366"/>
        </w:rPr>
        <w:t>OPTIONAL</w:t>
      </w:r>
      <w:r>
        <w:t xml:space="preserve">, </w:t>
      </w:r>
      <w:r>
        <w:rPr>
          <w:color w:val="808080"/>
        </w:rPr>
        <w:t>-- Cond NonCodebook</w:t>
      </w:r>
    </w:p>
    <w:p w14:paraId="48D57798" w14:textId="77777777" w:rsidR="00EF61B1" w:rsidRDefault="00EF61B1" w:rsidP="00EF61B1">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4059DD2F" w14:textId="77777777" w:rsidR="00EF61B1" w:rsidRDefault="00EF61B1" w:rsidP="00EF61B1">
      <w:pPr>
        <w:pStyle w:val="PL"/>
      </w:pPr>
      <w:r>
        <w:lastRenderedPageBreak/>
        <w:t xml:space="preserve">            ...,</w:t>
      </w:r>
    </w:p>
    <w:p w14:paraId="52871B2E" w14:textId="77777777" w:rsidR="00EF61B1" w:rsidRDefault="00EF61B1" w:rsidP="00EF61B1">
      <w:pPr>
        <w:pStyle w:val="PL"/>
      </w:pPr>
      <w:r>
        <w:t xml:space="preserve">            [[</w:t>
      </w:r>
    </w:p>
    <w:p w14:paraId="242A9C03" w14:textId="77777777" w:rsidR="00EF61B1" w:rsidRDefault="00EF61B1" w:rsidP="00EF61B1">
      <w:pPr>
        <w:pStyle w:val="PL"/>
      </w:pPr>
      <w:r>
        <w:t xml:space="preserve">            aperiodicSRS-ResourceTriggerList            </w:t>
      </w:r>
      <w:r>
        <w:rPr>
          <w:color w:val="993366"/>
        </w:rPr>
        <w:t>SEQUENCE</w:t>
      </w:r>
      <w:r>
        <w:t xml:space="preserve"> (</w:t>
      </w:r>
      <w:r>
        <w:rPr>
          <w:color w:val="993366"/>
        </w:rPr>
        <w:t>SIZE</w:t>
      </w:r>
      <w:r>
        <w:t>(1..maxNrofSRS-TriggerStates-2))</w:t>
      </w:r>
    </w:p>
    <w:p w14:paraId="11AFF2F0" w14:textId="77777777" w:rsidR="00EF61B1" w:rsidRDefault="00EF61B1" w:rsidP="00EF61B1">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6079E7B" w14:textId="77777777" w:rsidR="00EF61B1" w:rsidRDefault="00EF61B1" w:rsidP="00EF61B1">
      <w:pPr>
        <w:pStyle w:val="PL"/>
      </w:pPr>
      <w:r>
        <w:t xml:space="preserve">            ]]</w:t>
      </w:r>
    </w:p>
    <w:p w14:paraId="0D579E7E" w14:textId="77777777" w:rsidR="00EF61B1" w:rsidRDefault="00EF61B1" w:rsidP="00EF61B1">
      <w:pPr>
        <w:pStyle w:val="PL"/>
      </w:pPr>
      <w:r>
        <w:t xml:space="preserve">        },</w:t>
      </w:r>
    </w:p>
    <w:p w14:paraId="7567F806" w14:textId="77777777" w:rsidR="00EF61B1" w:rsidRDefault="00EF61B1" w:rsidP="00EF61B1">
      <w:pPr>
        <w:pStyle w:val="PL"/>
      </w:pPr>
      <w:r>
        <w:t xml:space="preserve">        semi-persistent                         </w:t>
      </w:r>
      <w:r>
        <w:rPr>
          <w:color w:val="993366"/>
        </w:rPr>
        <w:t>SEQUENCE</w:t>
      </w:r>
      <w:r>
        <w:t xml:space="preserve"> {</w:t>
      </w:r>
    </w:p>
    <w:p w14:paraId="30A2FD7C" w14:textId="77777777" w:rsidR="00EF61B1" w:rsidRDefault="00EF61B1" w:rsidP="00EF61B1">
      <w:pPr>
        <w:pStyle w:val="PL"/>
        <w:rPr>
          <w:color w:val="808080"/>
        </w:rPr>
      </w:pPr>
      <w:r>
        <w:t xml:space="preserve">            associatedCSI-RS                        NZP-CSI-RS-ResourceId                                  </w:t>
      </w:r>
      <w:r>
        <w:rPr>
          <w:color w:val="993366"/>
        </w:rPr>
        <w:t>OPTIONAL</w:t>
      </w:r>
      <w:r>
        <w:t xml:space="preserve">, </w:t>
      </w:r>
      <w:r>
        <w:rPr>
          <w:color w:val="808080"/>
        </w:rPr>
        <w:t>-- Cond NonCodebook</w:t>
      </w:r>
    </w:p>
    <w:p w14:paraId="77E348E6" w14:textId="77777777" w:rsidR="00EF61B1" w:rsidRDefault="00EF61B1" w:rsidP="00EF61B1">
      <w:pPr>
        <w:pStyle w:val="PL"/>
      </w:pPr>
      <w:r>
        <w:t xml:space="preserve">            ...</w:t>
      </w:r>
    </w:p>
    <w:p w14:paraId="65708B00" w14:textId="77777777" w:rsidR="00EF61B1" w:rsidRDefault="00EF61B1" w:rsidP="00EF61B1">
      <w:pPr>
        <w:pStyle w:val="PL"/>
      </w:pPr>
      <w:r>
        <w:t xml:space="preserve">        },</w:t>
      </w:r>
    </w:p>
    <w:p w14:paraId="29916B20" w14:textId="77777777" w:rsidR="00EF61B1" w:rsidRDefault="00EF61B1" w:rsidP="00EF61B1">
      <w:pPr>
        <w:pStyle w:val="PL"/>
      </w:pPr>
      <w:r>
        <w:t xml:space="preserve">        periodic                                </w:t>
      </w:r>
      <w:r>
        <w:rPr>
          <w:color w:val="993366"/>
        </w:rPr>
        <w:t>SEQUENCE</w:t>
      </w:r>
      <w:r>
        <w:t xml:space="preserve"> {</w:t>
      </w:r>
    </w:p>
    <w:p w14:paraId="4AC76239" w14:textId="77777777" w:rsidR="00EF61B1" w:rsidRDefault="00EF61B1" w:rsidP="00EF61B1">
      <w:pPr>
        <w:pStyle w:val="PL"/>
        <w:rPr>
          <w:color w:val="808080"/>
        </w:rPr>
      </w:pPr>
      <w:r>
        <w:t xml:space="preserve">            associatedCSI-RS                        NZP-CSI-RS-ResourceId                                  </w:t>
      </w:r>
      <w:r>
        <w:rPr>
          <w:color w:val="993366"/>
        </w:rPr>
        <w:t>OPTIONAL</w:t>
      </w:r>
      <w:r>
        <w:t xml:space="preserve">, </w:t>
      </w:r>
      <w:r>
        <w:rPr>
          <w:color w:val="808080"/>
        </w:rPr>
        <w:t>-- Cond NonCodebook</w:t>
      </w:r>
    </w:p>
    <w:p w14:paraId="5E0FF601" w14:textId="77777777" w:rsidR="00EF61B1" w:rsidRDefault="00EF61B1" w:rsidP="00EF61B1">
      <w:pPr>
        <w:pStyle w:val="PL"/>
      </w:pPr>
      <w:r>
        <w:t xml:space="preserve">            ...</w:t>
      </w:r>
    </w:p>
    <w:p w14:paraId="255D6147" w14:textId="77777777" w:rsidR="00EF61B1" w:rsidRDefault="00EF61B1" w:rsidP="00EF61B1">
      <w:pPr>
        <w:pStyle w:val="PL"/>
      </w:pPr>
      <w:r>
        <w:t xml:space="preserve">        }</w:t>
      </w:r>
    </w:p>
    <w:p w14:paraId="0A699D44" w14:textId="77777777" w:rsidR="00EF61B1" w:rsidRDefault="00EF61B1" w:rsidP="00EF61B1">
      <w:pPr>
        <w:pStyle w:val="PL"/>
      </w:pPr>
      <w:r>
        <w:t xml:space="preserve">    },</w:t>
      </w:r>
    </w:p>
    <w:p w14:paraId="10C2DD39" w14:textId="77777777" w:rsidR="00EF61B1" w:rsidRDefault="00EF61B1" w:rsidP="00EF61B1">
      <w:pPr>
        <w:pStyle w:val="PL"/>
      </w:pPr>
      <w:r>
        <w:t xml:space="preserve">    usage                                   </w:t>
      </w:r>
      <w:r>
        <w:rPr>
          <w:color w:val="993366"/>
        </w:rPr>
        <w:t>ENUMERATED</w:t>
      </w:r>
      <w:r>
        <w:t xml:space="preserve"> {beamManagement, codebook, nonCodebook, antennaSwitching},</w:t>
      </w:r>
    </w:p>
    <w:p w14:paraId="1EAD8AEE" w14:textId="77777777" w:rsidR="00EF61B1" w:rsidRDefault="00EF61B1" w:rsidP="00EF61B1">
      <w:pPr>
        <w:pStyle w:val="PL"/>
        <w:rPr>
          <w:color w:val="808080"/>
        </w:rPr>
      </w:pPr>
      <w:r>
        <w:t xml:space="preserve">    alpha                                   Alpha                                                          </w:t>
      </w:r>
      <w:r>
        <w:rPr>
          <w:color w:val="993366"/>
        </w:rPr>
        <w:t>OPTIONAL</w:t>
      </w:r>
      <w:r>
        <w:t xml:space="preserve">, </w:t>
      </w:r>
      <w:r>
        <w:rPr>
          <w:color w:val="808080"/>
        </w:rPr>
        <w:t>-- Need S</w:t>
      </w:r>
    </w:p>
    <w:p w14:paraId="02B7A149" w14:textId="77777777" w:rsidR="00EF61B1" w:rsidRDefault="00EF61B1" w:rsidP="00EF61B1">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59B3124F" w14:textId="77777777" w:rsidR="00EF61B1" w:rsidRDefault="00EF61B1" w:rsidP="00EF61B1">
      <w:pPr>
        <w:pStyle w:val="PL"/>
        <w:rPr>
          <w:color w:val="808080"/>
        </w:rPr>
      </w:pPr>
      <w:r>
        <w:t xml:space="preserve">    pathlossReferenceRS                     PathlossReferenceRS-Config                                     </w:t>
      </w:r>
      <w:r>
        <w:rPr>
          <w:color w:val="993366"/>
        </w:rPr>
        <w:t>OPTIONAL</w:t>
      </w:r>
      <w:r>
        <w:t xml:space="preserve">, </w:t>
      </w:r>
      <w:r>
        <w:rPr>
          <w:color w:val="808080"/>
        </w:rPr>
        <w:t>-- Need M</w:t>
      </w:r>
    </w:p>
    <w:p w14:paraId="45D241A9" w14:textId="77777777" w:rsidR="00EF61B1" w:rsidRDefault="00EF61B1" w:rsidP="00EF61B1">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2E2DBC86" w14:textId="77777777" w:rsidR="00EF61B1" w:rsidRDefault="00EF61B1" w:rsidP="00EF61B1">
      <w:pPr>
        <w:pStyle w:val="PL"/>
      </w:pPr>
      <w:r>
        <w:t xml:space="preserve">    ...,</w:t>
      </w:r>
    </w:p>
    <w:p w14:paraId="2BA62923" w14:textId="77777777" w:rsidR="00EF61B1" w:rsidRDefault="00EF61B1" w:rsidP="00EF61B1">
      <w:pPr>
        <w:pStyle w:val="PL"/>
      </w:pPr>
      <w:r>
        <w:t xml:space="preserve">    [[</w:t>
      </w:r>
    </w:p>
    <w:p w14:paraId="2084EFFE" w14:textId="77777777" w:rsidR="00EF61B1" w:rsidRDefault="00EF61B1" w:rsidP="00EF61B1">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26F7B9AB" w14:textId="77777777" w:rsidR="00EF61B1" w:rsidRDefault="00EF61B1" w:rsidP="00EF61B1">
      <w:pPr>
        <w:pStyle w:val="PL"/>
      </w:pPr>
      <w:r>
        <w:t xml:space="preserve">    ]],</w:t>
      </w:r>
    </w:p>
    <w:p w14:paraId="089A9929" w14:textId="77777777" w:rsidR="00EF61B1" w:rsidRDefault="00EF61B1" w:rsidP="00EF61B1">
      <w:pPr>
        <w:pStyle w:val="PL"/>
      </w:pPr>
      <w:r>
        <w:t xml:space="preserve">    [[</w:t>
      </w:r>
    </w:p>
    <w:p w14:paraId="2DF26AAD" w14:textId="77777777" w:rsidR="00EF61B1" w:rsidRDefault="00EF61B1" w:rsidP="00EF61B1">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47F32BD7" w14:textId="77777777" w:rsidR="00EF61B1" w:rsidRDefault="00EF61B1" w:rsidP="00EF61B1">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56E5AB66" w14:textId="77777777" w:rsidR="00EF61B1" w:rsidRDefault="00EF61B1" w:rsidP="00EF61B1">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43ED4F28" w14:textId="77777777" w:rsidR="00EF61B1" w:rsidRDefault="00EF61B1" w:rsidP="00EF61B1">
      <w:pPr>
        <w:pStyle w:val="PL"/>
      </w:pPr>
      <w:r>
        <w:t xml:space="preserve">    ]],</w:t>
      </w:r>
    </w:p>
    <w:p w14:paraId="020288FA" w14:textId="77777777" w:rsidR="00EF61B1" w:rsidRDefault="00EF61B1" w:rsidP="00EF61B1">
      <w:pPr>
        <w:pStyle w:val="PL"/>
      </w:pPr>
      <w:r>
        <w:t xml:space="preserve">    [[</w:t>
      </w:r>
    </w:p>
    <w:p w14:paraId="364D9153" w14:textId="77777777" w:rsidR="00EF61B1" w:rsidRDefault="00EF61B1" w:rsidP="00EF61B1">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58CCE0F7" w14:textId="77777777" w:rsidR="00EF61B1" w:rsidRDefault="00EF61B1" w:rsidP="00EF61B1">
      <w:pPr>
        <w:pStyle w:val="PL"/>
      </w:pPr>
      <w:r>
        <w:t xml:space="preserve">    ]]</w:t>
      </w:r>
    </w:p>
    <w:p w14:paraId="46DF3CF8" w14:textId="77777777" w:rsidR="00EF61B1" w:rsidRDefault="00EF61B1" w:rsidP="00EF61B1">
      <w:pPr>
        <w:pStyle w:val="PL"/>
      </w:pPr>
      <w:r>
        <w:t>}</w:t>
      </w:r>
    </w:p>
    <w:p w14:paraId="7D32DCBE" w14:textId="77777777" w:rsidR="00EF61B1" w:rsidRDefault="00EF61B1" w:rsidP="00EF61B1">
      <w:pPr>
        <w:pStyle w:val="PL"/>
      </w:pPr>
      <w:r>
        <w:t xml:space="preserve"> </w:t>
      </w:r>
    </w:p>
    <w:p w14:paraId="234B5F62" w14:textId="77777777" w:rsidR="00EF61B1" w:rsidRDefault="00EF61B1" w:rsidP="00EF61B1">
      <w:pPr>
        <w:pStyle w:val="PL"/>
      </w:pPr>
      <w:r>
        <w:t xml:space="preserve">AvailableSlotOffset-r17 ::=   </w:t>
      </w:r>
      <w:r>
        <w:rPr>
          <w:color w:val="993366"/>
        </w:rPr>
        <w:t>INTEGER</w:t>
      </w:r>
      <w:r>
        <w:t xml:space="preserve"> (0..7)</w:t>
      </w:r>
    </w:p>
    <w:p w14:paraId="1D96FDE8" w14:textId="77777777" w:rsidR="00EF61B1" w:rsidRDefault="00EF61B1" w:rsidP="00EF61B1">
      <w:pPr>
        <w:pStyle w:val="PL"/>
      </w:pPr>
      <w:r>
        <w:t xml:space="preserve"> </w:t>
      </w:r>
    </w:p>
    <w:p w14:paraId="449775D0" w14:textId="77777777" w:rsidR="00EF61B1" w:rsidRDefault="00EF61B1" w:rsidP="00EF61B1">
      <w:pPr>
        <w:pStyle w:val="PL"/>
      </w:pPr>
      <w:r>
        <w:t xml:space="preserve">PathlossReferenceRS-Config ::=              </w:t>
      </w:r>
      <w:r>
        <w:rPr>
          <w:color w:val="993366"/>
        </w:rPr>
        <w:t>CHOICE</w:t>
      </w:r>
      <w:r>
        <w:t xml:space="preserve"> {</w:t>
      </w:r>
    </w:p>
    <w:p w14:paraId="018F7FD0" w14:textId="77777777" w:rsidR="00EF61B1" w:rsidRDefault="00EF61B1" w:rsidP="00EF61B1">
      <w:pPr>
        <w:pStyle w:val="PL"/>
      </w:pPr>
      <w:r>
        <w:t xml:space="preserve">    ssb-Index                                   SSB-Index,</w:t>
      </w:r>
    </w:p>
    <w:p w14:paraId="7926FA78" w14:textId="77777777" w:rsidR="00EF61B1" w:rsidRDefault="00EF61B1" w:rsidP="00EF61B1">
      <w:pPr>
        <w:pStyle w:val="PL"/>
      </w:pPr>
      <w:r>
        <w:t xml:space="preserve">    csi-RS-Index                                NZP-CSI-RS-ResourceId</w:t>
      </w:r>
    </w:p>
    <w:p w14:paraId="6763B85E" w14:textId="77777777" w:rsidR="00EF61B1" w:rsidRDefault="00EF61B1" w:rsidP="00EF61B1">
      <w:pPr>
        <w:pStyle w:val="PL"/>
      </w:pPr>
      <w:r>
        <w:t>}</w:t>
      </w:r>
    </w:p>
    <w:p w14:paraId="77A4CD61" w14:textId="77777777" w:rsidR="00EF61B1" w:rsidRDefault="00EF61B1" w:rsidP="00EF61B1">
      <w:pPr>
        <w:pStyle w:val="PL"/>
      </w:pPr>
      <w:r>
        <w:t xml:space="preserve"> </w:t>
      </w:r>
    </w:p>
    <w:p w14:paraId="0867FD46" w14:textId="77777777" w:rsidR="00EF61B1" w:rsidRDefault="00EF61B1" w:rsidP="00EF61B1">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186C23CC" w14:textId="77777777" w:rsidR="00EF61B1" w:rsidRDefault="00EF61B1" w:rsidP="00EF61B1">
      <w:pPr>
        <w:pStyle w:val="PL"/>
      </w:pPr>
      <w:r>
        <w:t xml:space="preserve"> </w:t>
      </w:r>
    </w:p>
    <w:p w14:paraId="07A619E3" w14:textId="77777777" w:rsidR="00EF61B1" w:rsidRDefault="00EF61B1" w:rsidP="00EF61B1">
      <w:pPr>
        <w:pStyle w:val="PL"/>
      </w:pPr>
      <w:r>
        <w:t xml:space="preserve">PathlossReferenceRS-r16 ::=                 </w:t>
      </w:r>
      <w:r>
        <w:rPr>
          <w:color w:val="993366"/>
        </w:rPr>
        <w:t>SEQUENCE</w:t>
      </w:r>
      <w:r>
        <w:t xml:space="preserve"> {</w:t>
      </w:r>
    </w:p>
    <w:p w14:paraId="0A3BC59A" w14:textId="77777777" w:rsidR="00EF61B1" w:rsidRDefault="00EF61B1" w:rsidP="00EF61B1">
      <w:pPr>
        <w:pStyle w:val="PL"/>
      </w:pPr>
      <w:r>
        <w:t xml:space="preserve">    srs-PathlossReferenceRS-Id-r16              SRS-PathlossReferenceRS-Id-r16,</w:t>
      </w:r>
    </w:p>
    <w:p w14:paraId="321857E6" w14:textId="77777777" w:rsidR="00EF61B1" w:rsidRDefault="00EF61B1" w:rsidP="00EF61B1">
      <w:pPr>
        <w:pStyle w:val="PL"/>
      </w:pPr>
      <w:r>
        <w:t xml:space="preserve">    pathlossReferenceRS-r16                     PathlossReferenceRS-Config</w:t>
      </w:r>
    </w:p>
    <w:p w14:paraId="6AF0D9CF" w14:textId="77777777" w:rsidR="00EF61B1" w:rsidRDefault="00EF61B1" w:rsidP="00EF61B1">
      <w:pPr>
        <w:pStyle w:val="PL"/>
      </w:pPr>
      <w:r>
        <w:t>}</w:t>
      </w:r>
    </w:p>
    <w:p w14:paraId="34E0D070" w14:textId="77777777" w:rsidR="00EF61B1" w:rsidRDefault="00EF61B1" w:rsidP="00EF61B1">
      <w:pPr>
        <w:pStyle w:val="PL"/>
      </w:pPr>
      <w:r>
        <w:t xml:space="preserve"> </w:t>
      </w:r>
    </w:p>
    <w:p w14:paraId="2FA92471" w14:textId="77777777" w:rsidR="00EF61B1" w:rsidRDefault="00EF61B1" w:rsidP="00EF61B1">
      <w:pPr>
        <w:pStyle w:val="PL"/>
      </w:pPr>
      <w:r>
        <w:t xml:space="preserve">SRS-PathlossReferenceRS-Id-r16 ::=          </w:t>
      </w:r>
      <w:r>
        <w:rPr>
          <w:color w:val="993366"/>
        </w:rPr>
        <w:t>INTEGER</w:t>
      </w:r>
      <w:r>
        <w:t xml:space="preserve"> (0..maxNrofSRS-PathlossReferenceRS-1-r16)</w:t>
      </w:r>
    </w:p>
    <w:p w14:paraId="06E7CF08" w14:textId="77777777" w:rsidR="00EF61B1" w:rsidRDefault="00EF61B1" w:rsidP="00EF61B1">
      <w:pPr>
        <w:pStyle w:val="PL"/>
      </w:pPr>
      <w:r>
        <w:t xml:space="preserve"> </w:t>
      </w:r>
    </w:p>
    <w:p w14:paraId="05FE206E" w14:textId="77777777" w:rsidR="00EF61B1" w:rsidRDefault="00EF61B1" w:rsidP="00EF61B1">
      <w:pPr>
        <w:pStyle w:val="PL"/>
      </w:pPr>
      <w:r>
        <w:t xml:space="preserve">SRS-PosResourceSet-r16 ::=                  </w:t>
      </w:r>
      <w:r>
        <w:rPr>
          <w:color w:val="993366"/>
        </w:rPr>
        <w:t>SEQUENCE</w:t>
      </w:r>
      <w:r>
        <w:t xml:space="preserve"> {</w:t>
      </w:r>
    </w:p>
    <w:p w14:paraId="012ECA1F" w14:textId="77777777" w:rsidR="00EF61B1" w:rsidRDefault="00EF61B1" w:rsidP="00EF61B1">
      <w:pPr>
        <w:pStyle w:val="PL"/>
      </w:pPr>
      <w:r>
        <w:t xml:space="preserve">    srs-PosResourceSetId-r16                    SRS-PosResourceSetId-r16,</w:t>
      </w:r>
    </w:p>
    <w:p w14:paraId="7B0CB68A" w14:textId="77777777" w:rsidR="00EF61B1" w:rsidRDefault="00EF61B1" w:rsidP="00EF61B1">
      <w:pPr>
        <w:pStyle w:val="PL"/>
      </w:pPr>
      <w:r>
        <w:lastRenderedPageBreak/>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31C3BD94" w14:textId="77777777" w:rsidR="00EF61B1" w:rsidRDefault="00EF61B1" w:rsidP="00EF61B1">
      <w:pPr>
        <w:pStyle w:val="PL"/>
        <w:rPr>
          <w:color w:val="808080"/>
        </w:rPr>
      </w:pPr>
      <w:r>
        <w:t xml:space="preserve">                                                                                                           </w:t>
      </w:r>
      <w:r>
        <w:rPr>
          <w:color w:val="993366"/>
        </w:rPr>
        <w:t>OPTIONAL</w:t>
      </w:r>
      <w:r>
        <w:t xml:space="preserve">, </w:t>
      </w:r>
      <w:r>
        <w:rPr>
          <w:color w:val="808080"/>
        </w:rPr>
        <w:t>-- Cond Setup</w:t>
      </w:r>
    </w:p>
    <w:p w14:paraId="3D4C95EE" w14:textId="77777777" w:rsidR="00EF61B1" w:rsidRDefault="00EF61B1" w:rsidP="00EF61B1">
      <w:pPr>
        <w:pStyle w:val="PL"/>
      </w:pPr>
      <w:r>
        <w:t xml:space="preserve">    resourceType-r16                            </w:t>
      </w:r>
      <w:r>
        <w:rPr>
          <w:color w:val="993366"/>
        </w:rPr>
        <w:t>CHOICE</w:t>
      </w:r>
      <w:r>
        <w:t xml:space="preserve"> {</w:t>
      </w:r>
    </w:p>
    <w:p w14:paraId="3E20AA05" w14:textId="77777777" w:rsidR="00EF61B1" w:rsidRDefault="00EF61B1" w:rsidP="00EF61B1">
      <w:pPr>
        <w:pStyle w:val="PL"/>
      </w:pPr>
      <w:r>
        <w:t xml:space="preserve">        aperiodic-r16                               </w:t>
      </w:r>
      <w:r>
        <w:rPr>
          <w:color w:val="993366"/>
        </w:rPr>
        <w:t>SEQUENCE</w:t>
      </w:r>
      <w:r>
        <w:t xml:space="preserve"> {</w:t>
      </w:r>
    </w:p>
    <w:p w14:paraId="06276480" w14:textId="77777777" w:rsidR="00EF61B1" w:rsidRDefault="00EF61B1" w:rsidP="00EF61B1">
      <w:pPr>
        <w:pStyle w:val="PL"/>
      </w:pPr>
      <w:r>
        <w:t xml:space="preserve">            aperiodicSRS-ResourceTriggerList-r16        </w:t>
      </w:r>
      <w:r>
        <w:rPr>
          <w:color w:val="993366"/>
        </w:rPr>
        <w:t>SEQUENCE</w:t>
      </w:r>
      <w:r>
        <w:t xml:space="preserve"> (</w:t>
      </w:r>
      <w:r>
        <w:rPr>
          <w:color w:val="993366"/>
        </w:rPr>
        <w:t>SIZE</w:t>
      </w:r>
      <w:r>
        <w:t>(1..maxNrofSRS-TriggerStates-1))</w:t>
      </w:r>
    </w:p>
    <w:p w14:paraId="30473E72" w14:textId="77777777" w:rsidR="00EF61B1" w:rsidRDefault="00EF61B1" w:rsidP="00EF61B1">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38335AE1" w14:textId="77777777" w:rsidR="00EF61B1" w:rsidRDefault="00EF61B1" w:rsidP="00EF61B1">
      <w:pPr>
        <w:pStyle w:val="PL"/>
      </w:pPr>
      <w:r>
        <w:t xml:space="preserve">            ...</w:t>
      </w:r>
    </w:p>
    <w:p w14:paraId="25323DCF" w14:textId="77777777" w:rsidR="00EF61B1" w:rsidRDefault="00EF61B1" w:rsidP="00EF61B1">
      <w:pPr>
        <w:pStyle w:val="PL"/>
      </w:pPr>
      <w:r>
        <w:t xml:space="preserve">        },</w:t>
      </w:r>
    </w:p>
    <w:p w14:paraId="137A0066" w14:textId="77777777" w:rsidR="00EF61B1" w:rsidRDefault="00EF61B1" w:rsidP="00EF61B1">
      <w:pPr>
        <w:pStyle w:val="PL"/>
      </w:pPr>
      <w:r>
        <w:t xml:space="preserve">        semi-persistent-r16                         </w:t>
      </w:r>
      <w:r>
        <w:rPr>
          <w:color w:val="993366"/>
        </w:rPr>
        <w:t>SEQUENCE</w:t>
      </w:r>
      <w:r>
        <w:t xml:space="preserve"> {</w:t>
      </w:r>
    </w:p>
    <w:p w14:paraId="4A6E067F" w14:textId="77777777" w:rsidR="00EF61B1" w:rsidRDefault="00EF61B1" w:rsidP="00EF61B1">
      <w:pPr>
        <w:pStyle w:val="PL"/>
      </w:pPr>
      <w:r>
        <w:t xml:space="preserve">            ...</w:t>
      </w:r>
    </w:p>
    <w:p w14:paraId="79FC0DE0" w14:textId="77777777" w:rsidR="00EF61B1" w:rsidRDefault="00EF61B1" w:rsidP="00EF61B1">
      <w:pPr>
        <w:pStyle w:val="PL"/>
      </w:pPr>
      <w:r>
        <w:t xml:space="preserve">        },</w:t>
      </w:r>
    </w:p>
    <w:p w14:paraId="55AD3F1D" w14:textId="77777777" w:rsidR="00EF61B1" w:rsidRDefault="00EF61B1" w:rsidP="00EF61B1">
      <w:pPr>
        <w:pStyle w:val="PL"/>
      </w:pPr>
      <w:r>
        <w:t xml:space="preserve">        periodic-r16                                </w:t>
      </w:r>
      <w:r>
        <w:rPr>
          <w:color w:val="993366"/>
        </w:rPr>
        <w:t>SEQUENCE</w:t>
      </w:r>
      <w:r>
        <w:t xml:space="preserve"> {</w:t>
      </w:r>
    </w:p>
    <w:p w14:paraId="725B155F" w14:textId="77777777" w:rsidR="00EF61B1" w:rsidRDefault="00EF61B1" w:rsidP="00EF61B1">
      <w:pPr>
        <w:pStyle w:val="PL"/>
      </w:pPr>
      <w:r>
        <w:t xml:space="preserve">            ...</w:t>
      </w:r>
    </w:p>
    <w:p w14:paraId="2B4FD58C" w14:textId="77777777" w:rsidR="00EF61B1" w:rsidRDefault="00EF61B1" w:rsidP="00EF61B1">
      <w:pPr>
        <w:pStyle w:val="PL"/>
      </w:pPr>
      <w:r>
        <w:t xml:space="preserve">        }</w:t>
      </w:r>
    </w:p>
    <w:p w14:paraId="30C03566" w14:textId="77777777" w:rsidR="00EF61B1" w:rsidRDefault="00EF61B1" w:rsidP="00EF61B1">
      <w:pPr>
        <w:pStyle w:val="PL"/>
      </w:pPr>
      <w:r>
        <w:t xml:space="preserve">    },</w:t>
      </w:r>
    </w:p>
    <w:p w14:paraId="58CD6637" w14:textId="77777777" w:rsidR="00EF61B1" w:rsidRDefault="00EF61B1" w:rsidP="00EF61B1">
      <w:pPr>
        <w:pStyle w:val="PL"/>
        <w:rPr>
          <w:color w:val="808080"/>
        </w:rPr>
      </w:pPr>
      <w:r>
        <w:t xml:space="preserve">    alpha-r16                                   Alpha                                                      </w:t>
      </w:r>
      <w:r>
        <w:rPr>
          <w:color w:val="993366"/>
        </w:rPr>
        <w:t>OPTIONAL</w:t>
      </w:r>
      <w:r>
        <w:t xml:space="preserve">, </w:t>
      </w:r>
      <w:r>
        <w:rPr>
          <w:color w:val="808080"/>
        </w:rPr>
        <w:t>-- Need S</w:t>
      </w:r>
    </w:p>
    <w:p w14:paraId="5AD735DA" w14:textId="77777777" w:rsidR="00EF61B1" w:rsidRDefault="00EF61B1" w:rsidP="00EF61B1">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0D39DF4A" w14:textId="77777777" w:rsidR="00EF61B1" w:rsidRDefault="00EF61B1" w:rsidP="00EF61B1">
      <w:pPr>
        <w:pStyle w:val="PL"/>
      </w:pPr>
      <w:r>
        <w:t xml:space="preserve">    pathlossReferenceRS-Pos-r16                 </w:t>
      </w:r>
      <w:r>
        <w:rPr>
          <w:color w:val="993366"/>
        </w:rPr>
        <w:t>CHOICE</w:t>
      </w:r>
      <w:r>
        <w:t xml:space="preserve"> {</w:t>
      </w:r>
    </w:p>
    <w:p w14:paraId="0037CD5D" w14:textId="77777777" w:rsidR="00EF61B1" w:rsidRDefault="00EF61B1" w:rsidP="00EF61B1">
      <w:pPr>
        <w:pStyle w:val="PL"/>
      </w:pPr>
      <w:r>
        <w:t xml:space="preserve">        ssb-IndexServing-r16                        SSB-Index,</w:t>
      </w:r>
    </w:p>
    <w:p w14:paraId="77CE1417" w14:textId="77777777" w:rsidR="00EF61B1" w:rsidRDefault="00EF61B1" w:rsidP="00EF61B1">
      <w:pPr>
        <w:pStyle w:val="PL"/>
      </w:pPr>
      <w:r>
        <w:t xml:space="preserve">        ssb-Ncell-r16                               SSB-InfoNcell-r16,</w:t>
      </w:r>
    </w:p>
    <w:p w14:paraId="37E5B61C" w14:textId="77777777" w:rsidR="00EF61B1" w:rsidRDefault="00EF61B1" w:rsidP="00EF61B1">
      <w:pPr>
        <w:pStyle w:val="PL"/>
      </w:pPr>
      <w:r>
        <w:t xml:space="preserve">        dl-PRS-r16                                  DL-PRS-Info-r16</w:t>
      </w:r>
    </w:p>
    <w:p w14:paraId="02882CDD" w14:textId="77777777" w:rsidR="00EF61B1" w:rsidRDefault="00EF61B1" w:rsidP="00EF61B1">
      <w:pPr>
        <w:pStyle w:val="PL"/>
        <w:rPr>
          <w:color w:val="808080"/>
        </w:rPr>
      </w:pPr>
      <w:r>
        <w:t xml:space="preserve">    }                                                                                                      </w:t>
      </w:r>
      <w:r>
        <w:rPr>
          <w:color w:val="993366"/>
        </w:rPr>
        <w:t>OPTIONAL</w:t>
      </w:r>
      <w:r>
        <w:t xml:space="preserve">, </w:t>
      </w:r>
      <w:r>
        <w:rPr>
          <w:color w:val="808080"/>
        </w:rPr>
        <w:t>-- Need M</w:t>
      </w:r>
    </w:p>
    <w:p w14:paraId="3D2DC1D9" w14:textId="77777777" w:rsidR="00EF61B1" w:rsidRDefault="00EF61B1" w:rsidP="00EF61B1">
      <w:pPr>
        <w:pStyle w:val="PL"/>
      </w:pPr>
      <w:r>
        <w:t xml:space="preserve">    </w:t>
      </w:r>
      <w:r>
        <w:rPr>
          <w:rFonts w:eastAsia="Yu Mincho"/>
        </w:rPr>
        <w:t>...</w:t>
      </w:r>
    </w:p>
    <w:p w14:paraId="1F727814" w14:textId="77777777" w:rsidR="00EF61B1" w:rsidRDefault="00EF61B1" w:rsidP="00EF61B1">
      <w:pPr>
        <w:pStyle w:val="PL"/>
      </w:pPr>
      <w:r>
        <w:t xml:space="preserve"> </w:t>
      </w:r>
    </w:p>
    <w:p w14:paraId="0575645F" w14:textId="77777777" w:rsidR="00EF61B1" w:rsidRDefault="00EF61B1" w:rsidP="00EF61B1">
      <w:pPr>
        <w:pStyle w:val="PL"/>
      </w:pPr>
      <w:r>
        <w:t>}</w:t>
      </w:r>
    </w:p>
    <w:p w14:paraId="03984078" w14:textId="77777777" w:rsidR="00EF61B1" w:rsidRDefault="00EF61B1" w:rsidP="00EF61B1">
      <w:pPr>
        <w:pStyle w:val="PL"/>
      </w:pPr>
      <w:r>
        <w:t xml:space="preserve"> </w:t>
      </w:r>
    </w:p>
    <w:p w14:paraId="02EDF8AA" w14:textId="77777777" w:rsidR="00EF61B1" w:rsidRDefault="00EF61B1" w:rsidP="00EF61B1">
      <w:pPr>
        <w:pStyle w:val="PL"/>
      </w:pPr>
      <w:r>
        <w:t xml:space="preserve">SRS-ResourceSetId ::=                   </w:t>
      </w:r>
      <w:r>
        <w:rPr>
          <w:color w:val="993366"/>
        </w:rPr>
        <w:t>INTEGER</w:t>
      </w:r>
      <w:r>
        <w:t xml:space="preserve"> (0..maxNrofSRS-ResourceSets-1)</w:t>
      </w:r>
    </w:p>
    <w:p w14:paraId="7E6946A7" w14:textId="77777777" w:rsidR="00EF61B1" w:rsidRDefault="00EF61B1" w:rsidP="00EF61B1">
      <w:pPr>
        <w:pStyle w:val="PL"/>
      </w:pPr>
      <w:r>
        <w:t xml:space="preserve"> </w:t>
      </w:r>
    </w:p>
    <w:p w14:paraId="27C87E04" w14:textId="77777777" w:rsidR="00EF61B1" w:rsidRDefault="00EF61B1" w:rsidP="00EF61B1">
      <w:pPr>
        <w:pStyle w:val="PL"/>
      </w:pPr>
      <w:r>
        <w:t xml:space="preserve">SRS-PosResourceSetId-r16 ::=            </w:t>
      </w:r>
      <w:r>
        <w:rPr>
          <w:color w:val="993366"/>
        </w:rPr>
        <w:t>INTEGER</w:t>
      </w:r>
      <w:r>
        <w:t xml:space="preserve"> (0..maxNrofSRS-PosResourceSets-1-r16)</w:t>
      </w:r>
    </w:p>
    <w:p w14:paraId="519727E8" w14:textId="77777777" w:rsidR="00EF61B1" w:rsidRDefault="00EF61B1" w:rsidP="00EF61B1">
      <w:pPr>
        <w:pStyle w:val="PL"/>
      </w:pPr>
      <w:r>
        <w:t xml:space="preserve"> </w:t>
      </w:r>
    </w:p>
    <w:p w14:paraId="2EE2E1EC" w14:textId="77777777" w:rsidR="00EF61B1" w:rsidRDefault="00EF61B1" w:rsidP="00EF61B1">
      <w:pPr>
        <w:pStyle w:val="PL"/>
      </w:pPr>
      <w:r>
        <w:t xml:space="preserve">SRS-Resource ::=                        </w:t>
      </w:r>
      <w:r>
        <w:rPr>
          <w:color w:val="993366"/>
        </w:rPr>
        <w:t>SEQUENCE</w:t>
      </w:r>
      <w:r>
        <w:t xml:space="preserve"> {</w:t>
      </w:r>
    </w:p>
    <w:p w14:paraId="5101F120" w14:textId="77777777" w:rsidR="00EF61B1" w:rsidRDefault="00EF61B1" w:rsidP="00EF61B1">
      <w:pPr>
        <w:pStyle w:val="PL"/>
      </w:pPr>
      <w:r>
        <w:t xml:space="preserve">    srs-ResourceId                          SRS-ResourceId,</w:t>
      </w:r>
    </w:p>
    <w:p w14:paraId="528C4306" w14:textId="77777777" w:rsidR="00EF61B1" w:rsidRDefault="00EF61B1" w:rsidP="00EF61B1">
      <w:pPr>
        <w:pStyle w:val="PL"/>
      </w:pPr>
      <w:r>
        <w:t xml:space="preserve">    nrofSRS-Ports                           </w:t>
      </w:r>
      <w:r>
        <w:rPr>
          <w:color w:val="993366"/>
        </w:rPr>
        <w:t>ENUMERATED</w:t>
      </w:r>
      <w:r>
        <w:t xml:space="preserve"> {port1, ports2, ports4},</w:t>
      </w:r>
    </w:p>
    <w:p w14:paraId="69F41452" w14:textId="77777777" w:rsidR="00EF61B1" w:rsidRDefault="00EF61B1" w:rsidP="00EF61B1">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53BC7125" w14:textId="77777777" w:rsidR="00EF61B1" w:rsidRDefault="00EF61B1" w:rsidP="00EF61B1">
      <w:pPr>
        <w:pStyle w:val="PL"/>
      </w:pPr>
      <w:r>
        <w:t xml:space="preserve">    transmissionComb                        </w:t>
      </w:r>
      <w:r>
        <w:rPr>
          <w:color w:val="993366"/>
        </w:rPr>
        <w:t>CHOICE</w:t>
      </w:r>
      <w:r>
        <w:t xml:space="preserve"> {</w:t>
      </w:r>
    </w:p>
    <w:p w14:paraId="7F4D6CBB" w14:textId="77777777" w:rsidR="00EF61B1" w:rsidRDefault="00EF61B1" w:rsidP="00EF61B1">
      <w:pPr>
        <w:pStyle w:val="PL"/>
      </w:pPr>
      <w:r>
        <w:t xml:space="preserve">        n2                                      </w:t>
      </w:r>
      <w:r>
        <w:rPr>
          <w:color w:val="993366"/>
        </w:rPr>
        <w:t>SEQUENCE</w:t>
      </w:r>
      <w:r>
        <w:t xml:space="preserve"> {</w:t>
      </w:r>
    </w:p>
    <w:p w14:paraId="58514F66" w14:textId="77777777" w:rsidR="00EF61B1" w:rsidRDefault="00EF61B1" w:rsidP="00EF61B1">
      <w:pPr>
        <w:pStyle w:val="PL"/>
      </w:pPr>
      <w:r>
        <w:t xml:space="preserve">            combOffset-n2                           </w:t>
      </w:r>
      <w:r>
        <w:rPr>
          <w:color w:val="993366"/>
        </w:rPr>
        <w:t>INTEGER</w:t>
      </w:r>
      <w:r>
        <w:t xml:space="preserve"> (0..1),</w:t>
      </w:r>
    </w:p>
    <w:p w14:paraId="425FD37F" w14:textId="77777777" w:rsidR="00EF61B1" w:rsidRDefault="00EF61B1" w:rsidP="00EF61B1">
      <w:pPr>
        <w:pStyle w:val="PL"/>
      </w:pPr>
      <w:r>
        <w:t xml:space="preserve">            cyclicShift-n2                          </w:t>
      </w:r>
      <w:r>
        <w:rPr>
          <w:color w:val="993366"/>
        </w:rPr>
        <w:t>INTEGER</w:t>
      </w:r>
      <w:r>
        <w:t xml:space="preserve"> (0..7)</w:t>
      </w:r>
    </w:p>
    <w:p w14:paraId="71418800" w14:textId="77777777" w:rsidR="00EF61B1" w:rsidRDefault="00EF61B1" w:rsidP="00EF61B1">
      <w:pPr>
        <w:pStyle w:val="PL"/>
      </w:pPr>
      <w:r>
        <w:t xml:space="preserve">        },</w:t>
      </w:r>
    </w:p>
    <w:p w14:paraId="7A0B522C" w14:textId="77777777" w:rsidR="00EF61B1" w:rsidRDefault="00EF61B1" w:rsidP="00EF61B1">
      <w:pPr>
        <w:pStyle w:val="PL"/>
      </w:pPr>
      <w:r>
        <w:t xml:space="preserve">        n4                                      </w:t>
      </w:r>
      <w:r>
        <w:rPr>
          <w:color w:val="993366"/>
        </w:rPr>
        <w:t>SEQUENCE</w:t>
      </w:r>
      <w:r>
        <w:t xml:space="preserve"> {</w:t>
      </w:r>
    </w:p>
    <w:p w14:paraId="1F5C4AA9" w14:textId="77777777" w:rsidR="00EF61B1" w:rsidRDefault="00EF61B1" w:rsidP="00EF61B1">
      <w:pPr>
        <w:pStyle w:val="PL"/>
      </w:pPr>
      <w:r>
        <w:t xml:space="preserve">            combOffset-n4                           </w:t>
      </w:r>
      <w:r>
        <w:rPr>
          <w:color w:val="993366"/>
        </w:rPr>
        <w:t>INTEGER</w:t>
      </w:r>
      <w:r>
        <w:t xml:space="preserve"> (0..3),</w:t>
      </w:r>
    </w:p>
    <w:p w14:paraId="32A905CB" w14:textId="77777777" w:rsidR="00EF61B1" w:rsidRDefault="00EF61B1" w:rsidP="00EF61B1">
      <w:pPr>
        <w:pStyle w:val="PL"/>
      </w:pPr>
      <w:r>
        <w:t xml:space="preserve">            cyclicShift-n4                          </w:t>
      </w:r>
      <w:r>
        <w:rPr>
          <w:color w:val="993366"/>
        </w:rPr>
        <w:t>INTEGER</w:t>
      </w:r>
      <w:r>
        <w:t xml:space="preserve"> (0..11)</w:t>
      </w:r>
    </w:p>
    <w:p w14:paraId="195012C4" w14:textId="77777777" w:rsidR="00EF61B1" w:rsidRDefault="00EF61B1" w:rsidP="00EF61B1">
      <w:pPr>
        <w:pStyle w:val="PL"/>
      </w:pPr>
      <w:r>
        <w:t xml:space="preserve">        }</w:t>
      </w:r>
    </w:p>
    <w:p w14:paraId="2FECB0C3" w14:textId="77777777" w:rsidR="00EF61B1" w:rsidRDefault="00EF61B1" w:rsidP="00EF61B1">
      <w:pPr>
        <w:pStyle w:val="PL"/>
      </w:pPr>
      <w:r>
        <w:t xml:space="preserve">    },</w:t>
      </w:r>
    </w:p>
    <w:p w14:paraId="2645EE3A" w14:textId="77777777" w:rsidR="00EF61B1" w:rsidRDefault="00EF61B1" w:rsidP="00EF61B1">
      <w:pPr>
        <w:pStyle w:val="PL"/>
      </w:pPr>
      <w:r>
        <w:t xml:space="preserve">    resourceMapping                         </w:t>
      </w:r>
      <w:r>
        <w:rPr>
          <w:color w:val="993366"/>
        </w:rPr>
        <w:t>SEQUENCE</w:t>
      </w:r>
      <w:r>
        <w:t xml:space="preserve"> {</w:t>
      </w:r>
    </w:p>
    <w:p w14:paraId="63D0E230" w14:textId="77777777" w:rsidR="00EF61B1" w:rsidRDefault="00EF61B1" w:rsidP="00EF61B1">
      <w:pPr>
        <w:pStyle w:val="PL"/>
      </w:pPr>
      <w:r>
        <w:t xml:space="preserve">        startPosition                           </w:t>
      </w:r>
      <w:r>
        <w:rPr>
          <w:color w:val="993366"/>
        </w:rPr>
        <w:t>INTEGER</w:t>
      </w:r>
      <w:r>
        <w:t xml:space="preserve"> (0..5),</w:t>
      </w:r>
    </w:p>
    <w:p w14:paraId="5F823157" w14:textId="77777777" w:rsidR="00EF61B1" w:rsidRDefault="00EF61B1" w:rsidP="00EF61B1">
      <w:pPr>
        <w:pStyle w:val="PL"/>
      </w:pPr>
      <w:r>
        <w:t xml:space="preserve">        nrofSymbols                             </w:t>
      </w:r>
      <w:r>
        <w:rPr>
          <w:color w:val="993366"/>
        </w:rPr>
        <w:t>ENUMERATED</w:t>
      </w:r>
      <w:r>
        <w:t xml:space="preserve"> {n1, n2, n4},</w:t>
      </w:r>
    </w:p>
    <w:p w14:paraId="20ABB1A5" w14:textId="77777777" w:rsidR="00EF61B1" w:rsidRDefault="00EF61B1" w:rsidP="00EF61B1">
      <w:pPr>
        <w:pStyle w:val="PL"/>
      </w:pPr>
      <w:r>
        <w:t xml:space="preserve">        repetitionFactor                        </w:t>
      </w:r>
      <w:r>
        <w:rPr>
          <w:color w:val="993366"/>
        </w:rPr>
        <w:t>ENUMERATED</w:t>
      </w:r>
      <w:r>
        <w:t xml:space="preserve"> {n1, n2, n4}</w:t>
      </w:r>
    </w:p>
    <w:p w14:paraId="75CAD504" w14:textId="77777777" w:rsidR="00EF61B1" w:rsidRDefault="00EF61B1" w:rsidP="00EF61B1">
      <w:pPr>
        <w:pStyle w:val="PL"/>
      </w:pPr>
      <w:r>
        <w:t xml:space="preserve">    },</w:t>
      </w:r>
    </w:p>
    <w:p w14:paraId="015ADEA3" w14:textId="77777777" w:rsidR="00EF61B1" w:rsidRDefault="00EF61B1" w:rsidP="00EF61B1">
      <w:pPr>
        <w:pStyle w:val="PL"/>
      </w:pPr>
      <w:r>
        <w:t xml:space="preserve">    freqDomainPosition                      </w:t>
      </w:r>
      <w:r>
        <w:rPr>
          <w:color w:val="993366"/>
        </w:rPr>
        <w:t>INTEGER</w:t>
      </w:r>
      <w:r>
        <w:t xml:space="preserve"> (0..67),</w:t>
      </w:r>
    </w:p>
    <w:p w14:paraId="161BC126" w14:textId="77777777" w:rsidR="00EF61B1" w:rsidRDefault="00EF61B1" w:rsidP="00EF61B1">
      <w:pPr>
        <w:pStyle w:val="PL"/>
      </w:pPr>
      <w:r>
        <w:t xml:space="preserve">    freqDomainShift                         </w:t>
      </w:r>
      <w:r>
        <w:rPr>
          <w:color w:val="993366"/>
        </w:rPr>
        <w:t>INTEGER</w:t>
      </w:r>
      <w:r>
        <w:t xml:space="preserve"> (0..268),</w:t>
      </w:r>
    </w:p>
    <w:p w14:paraId="41CD8F8B" w14:textId="77777777" w:rsidR="00EF61B1" w:rsidRDefault="00EF61B1" w:rsidP="00EF61B1">
      <w:pPr>
        <w:pStyle w:val="PL"/>
      </w:pPr>
      <w:r>
        <w:t xml:space="preserve">    freqHopping                             </w:t>
      </w:r>
      <w:r>
        <w:rPr>
          <w:color w:val="993366"/>
        </w:rPr>
        <w:t>SEQUENCE</w:t>
      </w:r>
      <w:r>
        <w:t xml:space="preserve"> {</w:t>
      </w:r>
    </w:p>
    <w:p w14:paraId="0608AA71" w14:textId="77777777" w:rsidR="00EF61B1" w:rsidRDefault="00EF61B1" w:rsidP="00EF61B1">
      <w:pPr>
        <w:pStyle w:val="PL"/>
      </w:pPr>
      <w:r>
        <w:lastRenderedPageBreak/>
        <w:t xml:space="preserve">        c-SRS                                   </w:t>
      </w:r>
      <w:r>
        <w:rPr>
          <w:color w:val="993366"/>
        </w:rPr>
        <w:t>INTEGER</w:t>
      </w:r>
      <w:r>
        <w:t xml:space="preserve"> (0..63),</w:t>
      </w:r>
    </w:p>
    <w:p w14:paraId="157F723E" w14:textId="77777777" w:rsidR="00EF61B1" w:rsidRDefault="00EF61B1" w:rsidP="00EF61B1">
      <w:pPr>
        <w:pStyle w:val="PL"/>
      </w:pPr>
      <w:r>
        <w:t xml:space="preserve">        b-SRS                                   </w:t>
      </w:r>
      <w:r>
        <w:rPr>
          <w:color w:val="993366"/>
        </w:rPr>
        <w:t>INTEGER</w:t>
      </w:r>
      <w:r>
        <w:t xml:space="preserve"> (0..3),</w:t>
      </w:r>
    </w:p>
    <w:p w14:paraId="554E690C" w14:textId="77777777" w:rsidR="00EF61B1" w:rsidRDefault="00EF61B1" w:rsidP="00EF61B1">
      <w:pPr>
        <w:pStyle w:val="PL"/>
      </w:pPr>
      <w:r>
        <w:t xml:space="preserve">        b-hop                                   </w:t>
      </w:r>
      <w:r>
        <w:rPr>
          <w:color w:val="993366"/>
        </w:rPr>
        <w:t>INTEGER</w:t>
      </w:r>
      <w:r>
        <w:t xml:space="preserve"> (0..3)</w:t>
      </w:r>
    </w:p>
    <w:p w14:paraId="3C20D7DD" w14:textId="77777777" w:rsidR="00EF61B1" w:rsidRDefault="00EF61B1" w:rsidP="00EF61B1">
      <w:pPr>
        <w:pStyle w:val="PL"/>
      </w:pPr>
      <w:r>
        <w:t xml:space="preserve">    },</w:t>
      </w:r>
    </w:p>
    <w:p w14:paraId="5305FF58" w14:textId="77777777" w:rsidR="00EF61B1" w:rsidRDefault="00EF61B1" w:rsidP="00EF61B1">
      <w:pPr>
        <w:pStyle w:val="PL"/>
      </w:pPr>
      <w:r>
        <w:t xml:space="preserve">    groupOrSequenceHopping                  </w:t>
      </w:r>
      <w:r>
        <w:rPr>
          <w:color w:val="993366"/>
        </w:rPr>
        <w:t>ENUMERATED</w:t>
      </w:r>
      <w:r>
        <w:t xml:space="preserve"> { neither, groupHopping, sequenceHopping },</w:t>
      </w:r>
    </w:p>
    <w:p w14:paraId="2821A671" w14:textId="77777777" w:rsidR="00EF61B1" w:rsidRDefault="00EF61B1" w:rsidP="00EF61B1">
      <w:pPr>
        <w:pStyle w:val="PL"/>
      </w:pPr>
      <w:r>
        <w:t xml:space="preserve">    resourceType                            </w:t>
      </w:r>
      <w:r>
        <w:rPr>
          <w:color w:val="993366"/>
        </w:rPr>
        <w:t>CHOICE</w:t>
      </w:r>
      <w:r>
        <w:t xml:space="preserve"> {</w:t>
      </w:r>
    </w:p>
    <w:p w14:paraId="2DFAFDDD" w14:textId="77777777" w:rsidR="00EF61B1" w:rsidRDefault="00EF61B1" w:rsidP="00EF61B1">
      <w:pPr>
        <w:pStyle w:val="PL"/>
      </w:pPr>
      <w:r>
        <w:t xml:space="preserve">        aperiodic                               </w:t>
      </w:r>
      <w:r>
        <w:rPr>
          <w:color w:val="993366"/>
        </w:rPr>
        <w:t>SEQUENCE</w:t>
      </w:r>
      <w:r>
        <w:t xml:space="preserve"> {</w:t>
      </w:r>
    </w:p>
    <w:p w14:paraId="10E9E5B3" w14:textId="77777777" w:rsidR="00EF61B1" w:rsidRDefault="00EF61B1" w:rsidP="00EF61B1">
      <w:pPr>
        <w:pStyle w:val="PL"/>
      </w:pPr>
      <w:r>
        <w:t xml:space="preserve">            ...</w:t>
      </w:r>
    </w:p>
    <w:p w14:paraId="781DB268" w14:textId="77777777" w:rsidR="00EF61B1" w:rsidRDefault="00EF61B1" w:rsidP="00EF61B1">
      <w:pPr>
        <w:pStyle w:val="PL"/>
      </w:pPr>
      <w:r>
        <w:t xml:space="preserve">        },</w:t>
      </w:r>
    </w:p>
    <w:p w14:paraId="26522A55" w14:textId="77777777" w:rsidR="00EF61B1" w:rsidRDefault="00EF61B1" w:rsidP="00EF61B1">
      <w:pPr>
        <w:pStyle w:val="PL"/>
      </w:pPr>
      <w:r>
        <w:t xml:space="preserve">        semi-persistent                         </w:t>
      </w:r>
      <w:r>
        <w:rPr>
          <w:color w:val="993366"/>
        </w:rPr>
        <w:t>SEQUENCE</w:t>
      </w:r>
      <w:r>
        <w:t xml:space="preserve"> {</w:t>
      </w:r>
    </w:p>
    <w:p w14:paraId="392EBDBF" w14:textId="77777777" w:rsidR="00EF61B1" w:rsidRDefault="00EF61B1" w:rsidP="00EF61B1">
      <w:pPr>
        <w:pStyle w:val="PL"/>
      </w:pPr>
      <w:r>
        <w:t xml:space="preserve">            periodicityAndOffset-sp                     SRS-PeriodicityAndOffset,</w:t>
      </w:r>
    </w:p>
    <w:p w14:paraId="51320B12" w14:textId="77777777" w:rsidR="00EF61B1" w:rsidRDefault="00EF61B1" w:rsidP="00EF61B1">
      <w:pPr>
        <w:pStyle w:val="PL"/>
      </w:pPr>
      <w:r>
        <w:t xml:space="preserve">            ...</w:t>
      </w:r>
    </w:p>
    <w:p w14:paraId="07DFA4B5" w14:textId="77777777" w:rsidR="00EF61B1" w:rsidRDefault="00EF61B1" w:rsidP="00EF61B1">
      <w:pPr>
        <w:pStyle w:val="PL"/>
      </w:pPr>
      <w:r>
        <w:t xml:space="preserve">        },</w:t>
      </w:r>
    </w:p>
    <w:p w14:paraId="29BE6E33" w14:textId="77777777" w:rsidR="00EF61B1" w:rsidRDefault="00EF61B1" w:rsidP="00EF61B1">
      <w:pPr>
        <w:pStyle w:val="PL"/>
      </w:pPr>
      <w:r>
        <w:t xml:space="preserve">        periodic                                </w:t>
      </w:r>
      <w:r>
        <w:rPr>
          <w:color w:val="993366"/>
        </w:rPr>
        <w:t>SEQUENCE</w:t>
      </w:r>
      <w:r>
        <w:t xml:space="preserve"> {</w:t>
      </w:r>
    </w:p>
    <w:p w14:paraId="09966815" w14:textId="77777777" w:rsidR="00EF61B1" w:rsidRDefault="00EF61B1" w:rsidP="00EF61B1">
      <w:pPr>
        <w:pStyle w:val="PL"/>
      </w:pPr>
      <w:r>
        <w:t xml:space="preserve">            periodicityAndOffset-p                      SRS-PeriodicityAndOffset,</w:t>
      </w:r>
    </w:p>
    <w:p w14:paraId="6A23A107" w14:textId="77777777" w:rsidR="00EF61B1" w:rsidRDefault="00EF61B1" w:rsidP="00EF61B1">
      <w:pPr>
        <w:pStyle w:val="PL"/>
      </w:pPr>
      <w:r>
        <w:t xml:space="preserve">            ...</w:t>
      </w:r>
    </w:p>
    <w:p w14:paraId="73E57A9B" w14:textId="77777777" w:rsidR="00EF61B1" w:rsidRDefault="00EF61B1" w:rsidP="00EF61B1">
      <w:pPr>
        <w:pStyle w:val="PL"/>
      </w:pPr>
      <w:r>
        <w:t xml:space="preserve">        }</w:t>
      </w:r>
    </w:p>
    <w:p w14:paraId="459D902F" w14:textId="77777777" w:rsidR="00EF61B1" w:rsidRDefault="00EF61B1" w:rsidP="00EF61B1">
      <w:pPr>
        <w:pStyle w:val="PL"/>
      </w:pPr>
      <w:r>
        <w:t xml:space="preserve">    },</w:t>
      </w:r>
    </w:p>
    <w:p w14:paraId="48B128ED" w14:textId="77777777" w:rsidR="00EF61B1" w:rsidRDefault="00EF61B1" w:rsidP="00EF61B1">
      <w:pPr>
        <w:pStyle w:val="PL"/>
      </w:pPr>
      <w:r>
        <w:t xml:space="preserve">    sequenceId                              </w:t>
      </w:r>
      <w:r>
        <w:rPr>
          <w:color w:val="993366"/>
        </w:rPr>
        <w:t>INTEGER</w:t>
      </w:r>
      <w:r>
        <w:t xml:space="preserve"> (0..1023),</w:t>
      </w:r>
    </w:p>
    <w:p w14:paraId="4F7BDB5F" w14:textId="77777777" w:rsidR="00EF61B1" w:rsidRDefault="00EF61B1" w:rsidP="00EF61B1">
      <w:pPr>
        <w:pStyle w:val="PL"/>
        <w:rPr>
          <w:color w:val="808080"/>
        </w:rPr>
      </w:pPr>
      <w:r>
        <w:t xml:space="preserve">    spatialRelationInfo                     SRS-SpatialRelationInfo                                        </w:t>
      </w:r>
      <w:r>
        <w:rPr>
          <w:color w:val="993366"/>
        </w:rPr>
        <w:t>OPTIONAL</w:t>
      </w:r>
      <w:r>
        <w:t xml:space="preserve">,   </w:t>
      </w:r>
      <w:r>
        <w:rPr>
          <w:color w:val="808080"/>
        </w:rPr>
        <w:t>-- Need R</w:t>
      </w:r>
    </w:p>
    <w:p w14:paraId="5D9BAC18" w14:textId="77777777" w:rsidR="00EF61B1" w:rsidRDefault="00EF61B1" w:rsidP="00EF61B1">
      <w:pPr>
        <w:pStyle w:val="PL"/>
      </w:pPr>
      <w:r>
        <w:t xml:space="preserve">    ...,</w:t>
      </w:r>
    </w:p>
    <w:p w14:paraId="3825F3BB" w14:textId="77777777" w:rsidR="00EF61B1" w:rsidRDefault="00EF61B1" w:rsidP="00EF61B1">
      <w:pPr>
        <w:pStyle w:val="PL"/>
      </w:pPr>
      <w:r>
        <w:t xml:space="preserve">    [[</w:t>
      </w:r>
    </w:p>
    <w:p w14:paraId="23040CB3" w14:textId="77777777" w:rsidR="00EF61B1" w:rsidRDefault="00EF61B1" w:rsidP="00EF61B1">
      <w:pPr>
        <w:pStyle w:val="PL"/>
      </w:pPr>
      <w:r>
        <w:t xml:space="preserve">    resourceMapping-r16                     </w:t>
      </w:r>
      <w:r>
        <w:rPr>
          <w:color w:val="993366"/>
        </w:rPr>
        <w:t>SEQUENCE</w:t>
      </w:r>
      <w:r>
        <w:t xml:space="preserve"> {</w:t>
      </w:r>
    </w:p>
    <w:p w14:paraId="6D67F89B" w14:textId="77777777" w:rsidR="00EF61B1" w:rsidRDefault="00EF61B1" w:rsidP="00EF61B1">
      <w:pPr>
        <w:pStyle w:val="PL"/>
      </w:pPr>
      <w:r>
        <w:t xml:space="preserve">        startPosition-r16                       </w:t>
      </w:r>
      <w:r>
        <w:rPr>
          <w:color w:val="993366"/>
        </w:rPr>
        <w:t>INTEGER</w:t>
      </w:r>
      <w:r>
        <w:t xml:space="preserve"> (0..13),</w:t>
      </w:r>
    </w:p>
    <w:p w14:paraId="48B93A62" w14:textId="77777777" w:rsidR="00EF61B1" w:rsidRDefault="00EF61B1" w:rsidP="00EF61B1">
      <w:pPr>
        <w:pStyle w:val="PL"/>
      </w:pPr>
      <w:r>
        <w:t xml:space="preserve">        nrofSymbols-r16                         </w:t>
      </w:r>
      <w:r>
        <w:rPr>
          <w:color w:val="993366"/>
        </w:rPr>
        <w:t>ENUMERATED</w:t>
      </w:r>
      <w:r>
        <w:t xml:space="preserve"> {n1, n2, n4},</w:t>
      </w:r>
    </w:p>
    <w:p w14:paraId="0501A6FC" w14:textId="77777777" w:rsidR="00EF61B1" w:rsidRDefault="00EF61B1" w:rsidP="00EF61B1">
      <w:pPr>
        <w:pStyle w:val="PL"/>
      </w:pPr>
      <w:r>
        <w:t xml:space="preserve">        repetitionFactor-r16                    </w:t>
      </w:r>
      <w:r>
        <w:rPr>
          <w:color w:val="993366"/>
        </w:rPr>
        <w:t>ENUMERATED</w:t>
      </w:r>
      <w:r>
        <w:t xml:space="preserve"> {n1, n2, n4}</w:t>
      </w:r>
    </w:p>
    <w:p w14:paraId="2B6FBBCF"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884B8C1" w14:textId="77777777" w:rsidR="00EF61B1" w:rsidRDefault="00EF61B1" w:rsidP="00EF61B1">
      <w:pPr>
        <w:pStyle w:val="PL"/>
      </w:pPr>
      <w:r>
        <w:t xml:space="preserve">    ]],</w:t>
      </w:r>
    </w:p>
    <w:p w14:paraId="16B0CC09" w14:textId="77777777" w:rsidR="00EF61B1" w:rsidRDefault="00EF61B1" w:rsidP="00EF61B1">
      <w:pPr>
        <w:pStyle w:val="PL"/>
      </w:pPr>
      <w:r>
        <w:t xml:space="preserve">    [[</w:t>
      </w:r>
    </w:p>
    <w:p w14:paraId="17903BEE" w14:textId="77777777" w:rsidR="00EF61B1" w:rsidRDefault="00EF61B1" w:rsidP="00EF61B1">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1357D7F4" w14:textId="77777777" w:rsidR="00EF61B1" w:rsidRDefault="00EF61B1" w:rsidP="00EF61B1">
      <w:pPr>
        <w:pStyle w:val="PL"/>
      </w:pPr>
      <w:r>
        <w:t xml:space="preserve">    resourceMapping-r17                     </w:t>
      </w:r>
      <w:r>
        <w:rPr>
          <w:color w:val="993366"/>
        </w:rPr>
        <w:t>SEQUENCE</w:t>
      </w:r>
      <w:r>
        <w:t xml:space="preserve"> {</w:t>
      </w:r>
    </w:p>
    <w:p w14:paraId="2C0471DA" w14:textId="77777777" w:rsidR="00EF61B1" w:rsidRDefault="00EF61B1" w:rsidP="00EF61B1">
      <w:pPr>
        <w:pStyle w:val="PL"/>
      </w:pPr>
      <w:r>
        <w:t xml:space="preserve">        startPosition-r17                       </w:t>
      </w:r>
      <w:r>
        <w:rPr>
          <w:color w:val="993366"/>
        </w:rPr>
        <w:t>INTEGER</w:t>
      </w:r>
      <w:r>
        <w:t xml:space="preserve"> (0..13),</w:t>
      </w:r>
    </w:p>
    <w:p w14:paraId="4190733D" w14:textId="77777777" w:rsidR="00EF61B1" w:rsidRDefault="00EF61B1" w:rsidP="00EF61B1">
      <w:pPr>
        <w:pStyle w:val="PL"/>
      </w:pPr>
      <w:r>
        <w:t xml:space="preserve">        nrofSymbols-r17                         </w:t>
      </w:r>
      <w:r>
        <w:rPr>
          <w:color w:val="993366"/>
        </w:rPr>
        <w:t>ENUMERATED</w:t>
      </w:r>
      <w:r>
        <w:t xml:space="preserve"> {n1, n2, n4, n8, n10, n12, n14},</w:t>
      </w:r>
    </w:p>
    <w:p w14:paraId="5DA1CA18" w14:textId="77777777" w:rsidR="00EF61B1" w:rsidRDefault="00EF61B1" w:rsidP="00EF61B1">
      <w:pPr>
        <w:pStyle w:val="PL"/>
      </w:pPr>
      <w:r>
        <w:t xml:space="preserve">        repetitionFactor-r17                    </w:t>
      </w:r>
      <w:r>
        <w:rPr>
          <w:color w:val="993366"/>
        </w:rPr>
        <w:t>ENUMERATED</w:t>
      </w:r>
      <w:r>
        <w:t xml:space="preserve"> {n1, n2, n4, n5, n6, n7, n8, n10, n12, n14}</w:t>
      </w:r>
    </w:p>
    <w:p w14:paraId="22D2D9E1"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DFD5A71" w14:textId="77777777" w:rsidR="00EF61B1" w:rsidRDefault="00EF61B1" w:rsidP="00EF61B1">
      <w:pPr>
        <w:pStyle w:val="PL"/>
      </w:pPr>
      <w:r>
        <w:t xml:space="preserve">    partialFreqSounding-r17                 </w:t>
      </w:r>
      <w:r>
        <w:rPr>
          <w:color w:val="993366"/>
        </w:rPr>
        <w:t>SEQUENCE</w:t>
      </w:r>
      <w:r>
        <w:t xml:space="preserve"> {</w:t>
      </w:r>
    </w:p>
    <w:p w14:paraId="4B836263" w14:textId="77777777" w:rsidR="00EF61B1" w:rsidRDefault="00EF61B1" w:rsidP="00EF61B1">
      <w:pPr>
        <w:pStyle w:val="PL"/>
      </w:pPr>
      <w:r>
        <w:t xml:space="preserve">        startRBIndexFScaling-r17                </w:t>
      </w:r>
      <w:r>
        <w:rPr>
          <w:color w:val="993366"/>
        </w:rPr>
        <w:t>CHOICE</w:t>
      </w:r>
      <w:r>
        <w:t>{</w:t>
      </w:r>
    </w:p>
    <w:p w14:paraId="0A6258CB" w14:textId="77777777" w:rsidR="00EF61B1" w:rsidRDefault="00EF61B1" w:rsidP="00EF61B1">
      <w:pPr>
        <w:pStyle w:val="PL"/>
      </w:pPr>
      <w:r>
        <w:t xml:space="preserve">            startRBIndexAndFreqScalingFactor2-r17   </w:t>
      </w:r>
      <w:r>
        <w:rPr>
          <w:color w:val="993366"/>
        </w:rPr>
        <w:t>INTEGER</w:t>
      </w:r>
      <w:r>
        <w:t xml:space="preserve"> (0..1),</w:t>
      </w:r>
    </w:p>
    <w:p w14:paraId="79F51BA4" w14:textId="77777777" w:rsidR="00EF61B1" w:rsidRDefault="00EF61B1" w:rsidP="00EF61B1">
      <w:pPr>
        <w:pStyle w:val="PL"/>
      </w:pPr>
      <w:r>
        <w:t xml:space="preserve">            startRBIndexAndFreqScalingFactor4-r17   </w:t>
      </w:r>
      <w:r>
        <w:rPr>
          <w:color w:val="993366"/>
        </w:rPr>
        <w:t>INTEGER</w:t>
      </w:r>
      <w:r>
        <w:t xml:space="preserve"> (0..3)</w:t>
      </w:r>
    </w:p>
    <w:p w14:paraId="4B324FC0" w14:textId="77777777" w:rsidR="00EF61B1" w:rsidRDefault="00EF61B1" w:rsidP="00EF61B1">
      <w:pPr>
        <w:pStyle w:val="PL"/>
      </w:pPr>
      <w:r>
        <w:t xml:space="preserve">        },</w:t>
      </w:r>
    </w:p>
    <w:p w14:paraId="642A4540" w14:textId="77777777" w:rsidR="00EF61B1" w:rsidRDefault="00EF61B1" w:rsidP="00EF61B1">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44AF938C"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1EBC3FE6" w14:textId="77777777" w:rsidR="00EF61B1" w:rsidRDefault="00EF61B1" w:rsidP="00EF61B1">
      <w:pPr>
        <w:pStyle w:val="PL"/>
      </w:pPr>
      <w:r>
        <w:t xml:space="preserve">    transmissionComb-n8-r17                 </w:t>
      </w:r>
      <w:r>
        <w:rPr>
          <w:color w:val="993366"/>
        </w:rPr>
        <w:t>SEQUENCE</w:t>
      </w:r>
      <w:r>
        <w:t xml:space="preserve"> {</w:t>
      </w:r>
    </w:p>
    <w:p w14:paraId="36EC0C75" w14:textId="77777777" w:rsidR="00EF61B1" w:rsidRDefault="00EF61B1" w:rsidP="00EF61B1">
      <w:pPr>
        <w:pStyle w:val="PL"/>
      </w:pPr>
      <w:r>
        <w:t xml:space="preserve">        combOffset-n8-r17                       </w:t>
      </w:r>
      <w:r>
        <w:rPr>
          <w:color w:val="993366"/>
        </w:rPr>
        <w:t>INTEGER</w:t>
      </w:r>
      <w:r>
        <w:t xml:space="preserve"> (0..7),</w:t>
      </w:r>
    </w:p>
    <w:p w14:paraId="18A6BD4C" w14:textId="77777777" w:rsidR="00EF61B1" w:rsidRDefault="00EF61B1" w:rsidP="00EF61B1">
      <w:pPr>
        <w:pStyle w:val="PL"/>
      </w:pPr>
      <w:r>
        <w:t xml:space="preserve">        cyclicShift-n8-r17                      </w:t>
      </w:r>
      <w:r>
        <w:rPr>
          <w:color w:val="993366"/>
        </w:rPr>
        <w:t>INTEGER</w:t>
      </w:r>
      <w:r>
        <w:t xml:space="preserve"> (0..5)</w:t>
      </w:r>
    </w:p>
    <w:p w14:paraId="4FB8C973"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F152D7F" w14:textId="77777777" w:rsidR="00EF61B1" w:rsidRDefault="00EF61B1" w:rsidP="00EF61B1">
      <w:pPr>
        <w:pStyle w:val="PL"/>
      </w:pPr>
      <w:r>
        <w:t xml:space="preserve">    srs-TCI-State-r17                       </w:t>
      </w:r>
      <w:r>
        <w:rPr>
          <w:color w:val="993366"/>
        </w:rPr>
        <w:t>CHOICE</w:t>
      </w:r>
      <w:r>
        <w:t xml:space="preserve"> {</w:t>
      </w:r>
    </w:p>
    <w:p w14:paraId="6A7F507A" w14:textId="77777777" w:rsidR="00EF61B1" w:rsidRDefault="00EF61B1" w:rsidP="00EF61B1">
      <w:pPr>
        <w:pStyle w:val="PL"/>
      </w:pPr>
      <w:r>
        <w:t xml:space="preserve">        srs-UL-TCI-State                        TCI-UL-StateId-r17,</w:t>
      </w:r>
    </w:p>
    <w:p w14:paraId="313F5587" w14:textId="77777777" w:rsidR="00EF61B1" w:rsidRDefault="00EF61B1" w:rsidP="00EF61B1">
      <w:pPr>
        <w:pStyle w:val="PL"/>
      </w:pPr>
      <w:r>
        <w:t xml:space="preserve">        srs-DLorJointTCI-State                  TCI-StateId</w:t>
      </w:r>
    </w:p>
    <w:p w14:paraId="65C0E386"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33E57076" w14:textId="77777777" w:rsidR="00EF61B1" w:rsidRDefault="00EF61B1" w:rsidP="00EF61B1">
      <w:pPr>
        <w:pStyle w:val="PL"/>
      </w:pPr>
      <w:r>
        <w:t xml:space="preserve">    ]],</w:t>
      </w:r>
    </w:p>
    <w:p w14:paraId="04181E1C" w14:textId="77777777" w:rsidR="00EF61B1" w:rsidRDefault="00EF61B1" w:rsidP="00EF61B1">
      <w:pPr>
        <w:pStyle w:val="PL"/>
      </w:pPr>
      <w:r>
        <w:t xml:space="preserve">    [[</w:t>
      </w:r>
    </w:p>
    <w:p w14:paraId="2C47D757" w14:textId="77777777" w:rsidR="00EF61B1" w:rsidRDefault="00EF61B1" w:rsidP="00EF61B1">
      <w:pPr>
        <w:pStyle w:val="PL"/>
        <w:rPr>
          <w:color w:val="808080"/>
        </w:rPr>
      </w:pPr>
      <w:r>
        <w:lastRenderedPageBreak/>
        <w:t xml:space="preserve">    repetitionFactor-v1730                  </w:t>
      </w:r>
      <w:r>
        <w:rPr>
          <w:color w:val="993366"/>
        </w:rPr>
        <w:t>ENUMERATED</w:t>
      </w:r>
      <w:r>
        <w:t xml:space="preserve"> {n3}                                                </w:t>
      </w:r>
      <w:r>
        <w:rPr>
          <w:color w:val="993366"/>
        </w:rPr>
        <w:t>OPTIONAL</w:t>
      </w:r>
      <w:r>
        <w:t xml:space="preserve">,   </w:t>
      </w:r>
      <w:r>
        <w:rPr>
          <w:color w:val="808080"/>
        </w:rPr>
        <w:t>-- Need R</w:t>
      </w:r>
    </w:p>
    <w:p w14:paraId="5B1CDCCD" w14:textId="77777777" w:rsidR="00EF61B1" w:rsidRDefault="00EF61B1" w:rsidP="00EF61B1">
      <w:pPr>
        <w:pStyle w:val="PL"/>
      </w:pPr>
      <w:r>
        <w:t xml:space="preserve">    srs-DLorJointTCI-State-v1730            </w:t>
      </w:r>
      <w:r>
        <w:rPr>
          <w:color w:val="993366"/>
        </w:rPr>
        <w:t>SEQUENCE</w:t>
      </w:r>
      <w:r>
        <w:t xml:space="preserve"> {</w:t>
      </w:r>
    </w:p>
    <w:p w14:paraId="7D4F8726" w14:textId="77777777" w:rsidR="00EF61B1" w:rsidRDefault="00EF61B1" w:rsidP="00EF61B1">
      <w:pPr>
        <w:pStyle w:val="PL"/>
      </w:pPr>
      <w:r>
        <w:t xml:space="preserve">        cellAndBWP-r17                          ServingCellAndBWP-Id-r17</w:t>
      </w:r>
    </w:p>
    <w:p w14:paraId="6F00C579" w14:textId="77777777" w:rsidR="00EF61B1" w:rsidRDefault="00EF61B1" w:rsidP="00EF61B1">
      <w:pPr>
        <w:pStyle w:val="PL"/>
        <w:rPr>
          <w:color w:val="808080"/>
        </w:rPr>
      </w:pPr>
      <w:r>
        <w:t xml:space="preserve">    }                                                                                                 </w:t>
      </w:r>
      <w:r>
        <w:rPr>
          <w:color w:val="993366"/>
        </w:rPr>
        <w:t>OPTIONAL</w:t>
      </w:r>
      <w:r>
        <w:t xml:space="preserve"> </w:t>
      </w:r>
      <w:r>
        <w:rPr>
          <w:color w:val="808080"/>
        </w:rPr>
        <w:t>-- Cond DLorJointTCI-SRS</w:t>
      </w:r>
    </w:p>
    <w:p w14:paraId="0BA498CA" w14:textId="77777777" w:rsidR="00EF61B1" w:rsidRDefault="00EF61B1" w:rsidP="00EF61B1">
      <w:pPr>
        <w:pStyle w:val="PL"/>
      </w:pPr>
      <w:r>
        <w:t xml:space="preserve">    ]],</w:t>
      </w:r>
    </w:p>
    <w:p w14:paraId="44862B2A" w14:textId="77777777" w:rsidR="00EF61B1" w:rsidRDefault="00EF61B1" w:rsidP="00EF61B1">
      <w:pPr>
        <w:pStyle w:val="PL"/>
      </w:pPr>
      <w:r>
        <w:t xml:space="preserve">    [[</w:t>
      </w:r>
    </w:p>
    <w:p w14:paraId="6A32C36C" w14:textId="77777777" w:rsidR="00EF61B1" w:rsidRDefault="00EF61B1" w:rsidP="00EF61B1">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387FE5EB" w14:textId="77777777" w:rsidR="00EF61B1" w:rsidRDefault="00EF61B1" w:rsidP="00EF61B1">
      <w:pPr>
        <w:pStyle w:val="PL"/>
      </w:pPr>
      <w:r>
        <w:t xml:space="preserve">    combOffsetHopping-r18                   </w:t>
      </w:r>
      <w:r>
        <w:rPr>
          <w:color w:val="993366"/>
        </w:rPr>
        <w:t>SEQUENCE</w:t>
      </w:r>
      <w:r>
        <w:t xml:space="preserve"> {</w:t>
      </w:r>
    </w:p>
    <w:p w14:paraId="1DA4407D" w14:textId="77777777" w:rsidR="00EF61B1" w:rsidRDefault="00EF61B1" w:rsidP="00EF61B1">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14AC644" w14:textId="77777777" w:rsidR="00EF61B1" w:rsidRDefault="00EF61B1" w:rsidP="00EF61B1">
      <w:pPr>
        <w:pStyle w:val="PL"/>
      </w:pPr>
      <w:r>
        <w:t xml:space="preserve">        hoppingSubset-r18                       </w:t>
      </w:r>
      <w:r>
        <w:rPr>
          <w:color w:val="993366"/>
        </w:rPr>
        <w:t>CHOICE</w:t>
      </w:r>
      <w:r>
        <w:t xml:space="preserve"> {</w:t>
      </w:r>
    </w:p>
    <w:p w14:paraId="6CA4E3C9" w14:textId="77777777" w:rsidR="00EF61B1" w:rsidRDefault="00EF61B1" w:rsidP="00EF61B1">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0CC381FF" w14:textId="77777777" w:rsidR="00EF61B1" w:rsidRDefault="00EF61B1" w:rsidP="00EF61B1">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435EBD5F"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2493C605" w14:textId="77777777" w:rsidR="00EF61B1" w:rsidRDefault="00EF61B1" w:rsidP="00EF61B1">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542085DB"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7EBC0CCE" w14:textId="77777777" w:rsidR="00EF61B1" w:rsidRDefault="00EF61B1" w:rsidP="00EF61B1">
      <w:pPr>
        <w:pStyle w:val="PL"/>
      </w:pPr>
      <w:r>
        <w:t xml:space="preserve">    cyclicShiftHopping-r18                  </w:t>
      </w:r>
      <w:r>
        <w:rPr>
          <w:color w:val="993366"/>
        </w:rPr>
        <w:t>SEQUENCE</w:t>
      </w:r>
      <w:r>
        <w:t xml:space="preserve"> {</w:t>
      </w:r>
    </w:p>
    <w:p w14:paraId="0F442A68" w14:textId="77777777" w:rsidR="00EF61B1" w:rsidRDefault="00EF61B1" w:rsidP="00EF61B1">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51B9D17" w14:textId="77777777" w:rsidR="00EF61B1" w:rsidRDefault="00EF61B1" w:rsidP="00EF61B1">
      <w:pPr>
        <w:pStyle w:val="PL"/>
      </w:pPr>
      <w:r>
        <w:t xml:space="preserve">        hoppingSubset-r18                       </w:t>
      </w:r>
      <w:r>
        <w:rPr>
          <w:color w:val="993366"/>
        </w:rPr>
        <w:t>CHOICE</w:t>
      </w:r>
      <w:r>
        <w:t xml:space="preserve"> {</w:t>
      </w:r>
    </w:p>
    <w:p w14:paraId="4F6655DE" w14:textId="77777777" w:rsidR="00EF61B1" w:rsidRDefault="00EF61B1" w:rsidP="00EF61B1">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23F90FAD" w14:textId="77777777" w:rsidR="00EF61B1" w:rsidRDefault="00EF61B1" w:rsidP="00EF61B1">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24DB1426" w14:textId="77777777" w:rsidR="00EF61B1" w:rsidRDefault="00EF61B1" w:rsidP="00EF61B1">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03A0C768"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4A0E8CD7" w14:textId="77777777" w:rsidR="00EF61B1" w:rsidRDefault="00EF61B1" w:rsidP="00EF61B1">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2B3DE674"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0BEBB86" w14:textId="77777777" w:rsidR="00EF61B1" w:rsidRDefault="00EF61B1" w:rsidP="00EF61B1">
      <w:pPr>
        <w:pStyle w:val="PL"/>
      </w:pPr>
      <w:r>
        <w:t xml:space="preserve">    ]]</w:t>
      </w:r>
    </w:p>
    <w:p w14:paraId="302CACD1" w14:textId="77777777" w:rsidR="00EF61B1" w:rsidRDefault="00EF61B1" w:rsidP="00EF61B1">
      <w:pPr>
        <w:pStyle w:val="PL"/>
      </w:pPr>
      <w:r>
        <w:t>}</w:t>
      </w:r>
    </w:p>
    <w:p w14:paraId="3CEE9D0D" w14:textId="77777777" w:rsidR="00EF61B1" w:rsidRDefault="00EF61B1" w:rsidP="00EF61B1">
      <w:pPr>
        <w:pStyle w:val="PL"/>
      </w:pPr>
      <w:r>
        <w:t xml:space="preserve"> </w:t>
      </w:r>
    </w:p>
    <w:p w14:paraId="290BD9DF" w14:textId="77777777" w:rsidR="00EF61B1" w:rsidRDefault="00EF61B1" w:rsidP="00EF61B1">
      <w:pPr>
        <w:pStyle w:val="PL"/>
      </w:pPr>
      <w:r>
        <w:t xml:space="preserve">SRS-PosResource-r16::=                  </w:t>
      </w:r>
      <w:r>
        <w:rPr>
          <w:color w:val="993366"/>
        </w:rPr>
        <w:t>SEQUENCE</w:t>
      </w:r>
      <w:r>
        <w:t xml:space="preserve"> {</w:t>
      </w:r>
    </w:p>
    <w:p w14:paraId="46B20F96" w14:textId="77777777" w:rsidR="00EF61B1" w:rsidRDefault="00EF61B1" w:rsidP="00EF61B1">
      <w:pPr>
        <w:pStyle w:val="PL"/>
      </w:pPr>
      <w:r>
        <w:t xml:space="preserve">    srs-PosResourceId-r16                   SRS-PosResourceId-r16,</w:t>
      </w:r>
    </w:p>
    <w:p w14:paraId="380CC396" w14:textId="77777777" w:rsidR="00EF61B1" w:rsidRDefault="00EF61B1" w:rsidP="00EF61B1">
      <w:pPr>
        <w:pStyle w:val="PL"/>
      </w:pPr>
      <w:r>
        <w:t xml:space="preserve">    transmissionComb-r16                    </w:t>
      </w:r>
      <w:r>
        <w:rPr>
          <w:color w:val="993366"/>
        </w:rPr>
        <w:t>CHOICE</w:t>
      </w:r>
      <w:r>
        <w:t xml:space="preserve"> {</w:t>
      </w:r>
    </w:p>
    <w:p w14:paraId="5CB82004" w14:textId="77777777" w:rsidR="00EF61B1" w:rsidRDefault="00EF61B1" w:rsidP="00EF61B1">
      <w:pPr>
        <w:pStyle w:val="PL"/>
      </w:pPr>
      <w:r>
        <w:t xml:space="preserve">        n2-r16                                  </w:t>
      </w:r>
      <w:r>
        <w:rPr>
          <w:color w:val="993366"/>
        </w:rPr>
        <w:t>SEQUENCE</w:t>
      </w:r>
      <w:r>
        <w:t xml:space="preserve"> {</w:t>
      </w:r>
    </w:p>
    <w:p w14:paraId="1EB12115" w14:textId="77777777" w:rsidR="00EF61B1" w:rsidRDefault="00EF61B1" w:rsidP="00EF61B1">
      <w:pPr>
        <w:pStyle w:val="PL"/>
      </w:pPr>
      <w:r>
        <w:t xml:space="preserve">            combOffset-n2-r16                       </w:t>
      </w:r>
      <w:r>
        <w:rPr>
          <w:color w:val="993366"/>
        </w:rPr>
        <w:t>INTEGER</w:t>
      </w:r>
      <w:r>
        <w:t xml:space="preserve"> (0..1),</w:t>
      </w:r>
    </w:p>
    <w:p w14:paraId="0C4EDE20" w14:textId="77777777" w:rsidR="00EF61B1" w:rsidRDefault="00EF61B1" w:rsidP="00EF61B1">
      <w:pPr>
        <w:pStyle w:val="PL"/>
      </w:pPr>
      <w:r>
        <w:t xml:space="preserve">            cyclicShift-n2-r16                      </w:t>
      </w:r>
      <w:r>
        <w:rPr>
          <w:color w:val="993366"/>
        </w:rPr>
        <w:t>INTEGER</w:t>
      </w:r>
      <w:r>
        <w:t xml:space="preserve"> (0..7)</w:t>
      </w:r>
    </w:p>
    <w:p w14:paraId="48AC2DA4" w14:textId="77777777" w:rsidR="00EF61B1" w:rsidRDefault="00EF61B1" w:rsidP="00EF61B1">
      <w:pPr>
        <w:pStyle w:val="PL"/>
      </w:pPr>
      <w:r>
        <w:t xml:space="preserve">        },</w:t>
      </w:r>
    </w:p>
    <w:p w14:paraId="105FD961" w14:textId="77777777" w:rsidR="00EF61B1" w:rsidRDefault="00EF61B1" w:rsidP="00EF61B1">
      <w:pPr>
        <w:pStyle w:val="PL"/>
      </w:pPr>
      <w:r>
        <w:t xml:space="preserve">        n4-r16                                  </w:t>
      </w:r>
      <w:r>
        <w:rPr>
          <w:color w:val="993366"/>
        </w:rPr>
        <w:t>SEQUENCE</w:t>
      </w:r>
      <w:r>
        <w:t xml:space="preserve"> {</w:t>
      </w:r>
    </w:p>
    <w:p w14:paraId="482307D3" w14:textId="77777777" w:rsidR="00EF61B1" w:rsidRDefault="00EF61B1" w:rsidP="00EF61B1">
      <w:pPr>
        <w:pStyle w:val="PL"/>
      </w:pPr>
      <w:r>
        <w:t xml:space="preserve">            combOffset-n4-r16                        </w:t>
      </w:r>
      <w:r>
        <w:rPr>
          <w:color w:val="993366"/>
        </w:rPr>
        <w:t>INTEGER</w:t>
      </w:r>
      <w:r>
        <w:t xml:space="preserve"> (0..3),</w:t>
      </w:r>
    </w:p>
    <w:p w14:paraId="02EFFC3A" w14:textId="77777777" w:rsidR="00EF61B1" w:rsidRDefault="00EF61B1" w:rsidP="00EF61B1">
      <w:pPr>
        <w:pStyle w:val="PL"/>
      </w:pPr>
      <w:r>
        <w:t xml:space="preserve">            cyclicShift-n4-r16                      </w:t>
      </w:r>
      <w:r>
        <w:rPr>
          <w:color w:val="993366"/>
        </w:rPr>
        <w:t>INTEGER</w:t>
      </w:r>
      <w:r>
        <w:t xml:space="preserve"> (0..11)</w:t>
      </w:r>
    </w:p>
    <w:p w14:paraId="4BABF6FD" w14:textId="77777777" w:rsidR="00EF61B1" w:rsidRDefault="00EF61B1" w:rsidP="00EF61B1">
      <w:pPr>
        <w:pStyle w:val="PL"/>
      </w:pPr>
      <w:r>
        <w:t xml:space="preserve">        },</w:t>
      </w:r>
    </w:p>
    <w:p w14:paraId="1F2F316A" w14:textId="77777777" w:rsidR="00EF61B1" w:rsidRDefault="00EF61B1" w:rsidP="00EF61B1">
      <w:pPr>
        <w:pStyle w:val="PL"/>
      </w:pPr>
      <w:r>
        <w:t xml:space="preserve">        n8-r16                                  </w:t>
      </w:r>
      <w:r>
        <w:rPr>
          <w:color w:val="993366"/>
        </w:rPr>
        <w:t>SEQUENCE</w:t>
      </w:r>
      <w:r>
        <w:t xml:space="preserve"> {</w:t>
      </w:r>
    </w:p>
    <w:p w14:paraId="70877065" w14:textId="77777777" w:rsidR="00EF61B1" w:rsidRDefault="00EF61B1" w:rsidP="00EF61B1">
      <w:pPr>
        <w:pStyle w:val="PL"/>
      </w:pPr>
      <w:r>
        <w:t xml:space="preserve">            combOffset-n8-r16                       </w:t>
      </w:r>
      <w:r>
        <w:rPr>
          <w:color w:val="993366"/>
        </w:rPr>
        <w:t>INTEGER</w:t>
      </w:r>
      <w:r>
        <w:t xml:space="preserve"> (0..7),</w:t>
      </w:r>
    </w:p>
    <w:p w14:paraId="16EFB812" w14:textId="77777777" w:rsidR="00EF61B1" w:rsidRDefault="00EF61B1" w:rsidP="00EF61B1">
      <w:pPr>
        <w:pStyle w:val="PL"/>
      </w:pPr>
      <w:r>
        <w:t xml:space="preserve">            cyclicShift-n8-r16                      </w:t>
      </w:r>
      <w:r>
        <w:rPr>
          <w:color w:val="993366"/>
        </w:rPr>
        <w:t>INTEGER</w:t>
      </w:r>
      <w:r>
        <w:t xml:space="preserve"> (0..5)</w:t>
      </w:r>
    </w:p>
    <w:p w14:paraId="05755B3E" w14:textId="77777777" w:rsidR="00EF61B1" w:rsidRDefault="00EF61B1" w:rsidP="00EF61B1">
      <w:pPr>
        <w:pStyle w:val="PL"/>
      </w:pPr>
      <w:r>
        <w:t xml:space="preserve">        },</w:t>
      </w:r>
    </w:p>
    <w:p w14:paraId="0239FEB1" w14:textId="77777777" w:rsidR="00EF61B1" w:rsidRDefault="00EF61B1" w:rsidP="00EF61B1">
      <w:pPr>
        <w:pStyle w:val="PL"/>
      </w:pPr>
      <w:r>
        <w:t xml:space="preserve">    ...</w:t>
      </w:r>
    </w:p>
    <w:p w14:paraId="05EC8360" w14:textId="77777777" w:rsidR="00EF61B1" w:rsidRDefault="00EF61B1" w:rsidP="00EF61B1">
      <w:pPr>
        <w:pStyle w:val="PL"/>
      </w:pPr>
      <w:r>
        <w:t xml:space="preserve">    },</w:t>
      </w:r>
    </w:p>
    <w:p w14:paraId="5D78C0C2" w14:textId="77777777" w:rsidR="00EF61B1" w:rsidRDefault="00EF61B1" w:rsidP="00EF61B1">
      <w:pPr>
        <w:pStyle w:val="PL"/>
      </w:pPr>
      <w:r>
        <w:t xml:space="preserve">    resourceMapping-r16                       </w:t>
      </w:r>
      <w:r>
        <w:rPr>
          <w:color w:val="993366"/>
        </w:rPr>
        <w:t>SEQUENCE</w:t>
      </w:r>
      <w:r>
        <w:t xml:space="preserve"> {</w:t>
      </w:r>
    </w:p>
    <w:p w14:paraId="7C87BCDD" w14:textId="77777777" w:rsidR="00EF61B1" w:rsidRDefault="00EF61B1" w:rsidP="00EF61B1">
      <w:pPr>
        <w:pStyle w:val="PL"/>
      </w:pPr>
      <w:r>
        <w:t xml:space="preserve">        startPosition-r16                           </w:t>
      </w:r>
      <w:r>
        <w:rPr>
          <w:color w:val="993366"/>
        </w:rPr>
        <w:t>INTEGER</w:t>
      </w:r>
      <w:r>
        <w:t xml:space="preserve"> (0..13),</w:t>
      </w:r>
    </w:p>
    <w:p w14:paraId="7E655880" w14:textId="77777777" w:rsidR="00EF61B1" w:rsidRDefault="00EF61B1" w:rsidP="00EF61B1">
      <w:pPr>
        <w:pStyle w:val="PL"/>
      </w:pPr>
      <w:r>
        <w:t xml:space="preserve">        nrofSymbols-r16                             </w:t>
      </w:r>
      <w:r>
        <w:rPr>
          <w:color w:val="993366"/>
        </w:rPr>
        <w:t>ENUMERATED</w:t>
      </w:r>
      <w:r>
        <w:t xml:space="preserve"> {n1, n2, n4, n8, n12}</w:t>
      </w:r>
    </w:p>
    <w:p w14:paraId="11012E33" w14:textId="77777777" w:rsidR="00EF61B1" w:rsidRDefault="00EF61B1" w:rsidP="00EF61B1">
      <w:pPr>
        <w:pStyle w:val="PL"/>
      </w:pPr>
      <w:r>
        <w:t xml:space="preserve">    },</w:t>
      </w:r>
    </w:p>
    <w:p w14:paraId="75560C34" w14:textId="77777777" w:rsidR="00EF61B1" w:rsidRDefault="00EF61B1" w:rsidP="00EF61B1">
      <w:pPr>
        <w:pStyle w:val="PL"/>
      </w:pPr>
      <w:r>
        <w:t xml:space="preserve">    freqDomainShift-r16                       </w:t>
      </w:r>
      <w:r>
        <w:rPr>
          <w:color w:val="993366"/>
        </w:rPr>
        <w:t>INTEGER</w:t>
      </w:r>
      <w:r>
        <w:t xml:space="preserve"> (0..268),</w:t>
      </w:r>
    </w:p>
    <w:p w14:paraId="011F1125" w14:textId="77777777" w:rsidR="00EF61B1" w:rsidRDefault="00EF61B1" w:rsidP="00EF61B1">
      <w:pPr>
        <w:pStyle w:val="PL"/>
      </w:pPr>
      <w:r>
        <w:t xml:space="preserve">    freqHopping-r16                           </w:t>
      </w:r>
      <w:r>
        <w:rPr>
          <w:color w:val="993366"/>
        </w:rPr>
        <w:t>SEQUENCE</w:t>
      </w:r>
      <w:r>
        <w:t xml:space="preserve"> {</w:t>
      </w:r>
    </w:p>
    <w:p w14:paraId="1FE15B6F" w14:textId="77777777" w:rsidR="00EF61B1" w:rsidRDefault="00EF61B1" w:rsidP="00EF61B1">
      <w:pPr>
        <w:pStyle w:val="PL"/>
      </w:pPr>
      <w:r>
        <w:t xml:space="preserve">        c-SRS-r16                                 </w:t>
      </w:r>
      <w:r>
        <w:rPr>
          <w:color w:val="993366"/>
        </w:rPr>
        <w:t>INTEGER</w:t>
      </w:r>
      <w:r>
        <w:t xml:space="preserve"> (0..63),</w:t>
      </w:r>
    </w:p>
    <w:p w14:paraId="237D847F" w14:textId="77777777" w:rsidR="00EF61B1" w:rsidRDefault="00EF61B1" w:rsidP="00EF61B1">
      <w:pPr>
        <w:pStyle w:val="PL"/>
      </w:pPr>
      <w:r>
        <w:t xml:space="preserve">        ...</w:t>
      </w:r>
    </w:p>
    <w:p w14:paraId="2150D2F1" w14:textId="77777777" w:rsidR="00EF61B1" w:rsidRDefault="00EF61B1" w:rsidP="00EF61B1">
      <w:pPr>
        <w:pStyle w:val="PL"/>
      </w:pPr>
      <w:r>
        <w:lastRenderedPageBreak/>
        <w:t xml:space="preserve">    },</w:t>
      </w:r>
    </w:p>
    <w:p w14:paraId="34B93EBB" w14:textId="77777777" w:rsidR="00EF61B1" w:rsidRDefault="00EF61B1" w:rsidP="00EF61B1">
      <w:pPr>
        <w:pStyle w:val="PL"/>
      </w:pPr>
      <w:r>
        <w:t xml:space="preserve">    groupOrSequenceHopping-r16                </w:t>
      </w:r>
      <w:r>
        <w:rPr>
          <w:color w:val="993366"/>
        </w:rPr>
        <w:t>ENUMERATED</w:t>
      </w:r>
      <w:r>
        <w:t xml:space="preserve"> { neither, groupHopping, sequenceHopping },</w:t>
      </w:r>
    </w:p>
    <w:p w14:paraId="41A85F97" w14:textId="77777777" w:rsidR="00EF61B1" w:rsidRDefault="00EF61B1" w:rsidP="00EF61B1">
      <w:pPr>
        <w:pStyle w:val="PL"/>
      </w:pPr>
      <w:r>
        <w:t xml:space="preserve">    resourceType-r16                          </w:t>
      </w:r>
      <w:r>
        <w:rPr>
          <w:color w:val="993366"/>
        </w:rPr>
        <w:t>CHOICE</w:t>
      </w:r>
      <w:r>
        <w:t xml:space="preserve"> {</w:t>
      </w:r>
    </w:p>
    <w:p w14:paraId="73680945" w14:textId="77777777" w:rsidR="00EF61B1" w:rsidRDefault="00EF61B1" w:rsidP="00EF61B1">
      <w:pPr>
        <w:pStyle w:val="PL"/>
      </w:pPr>
      <w:r>
        <w:t xml:space="preserve">        aperiodic-r16                             </w:t>
      </w:r>
      <w:r>
        <w:rPr>
          <w:color w:val="993366"/>
        </w:rPr>
        <w:t>SEQUENCE</w:t>
      </w:r>
      <w:r>
        <w:t xml:space="preserve"> {</w:t>
      </w:r>
    </w:p>
    <w:p w14:paraId="79388350" w14:textId="77777777" w:rsidR="00EF61B1" w:rsidRDefault="00EF61B1" w:rsidP="00EF61B1">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08129FF5" w14:textId="77777777" w:rsidR="00EF61B1" w:rsidRDefault="00EF61B1" w:rsidP="00EF61B1">
      <w:pPr>
        <w:pStyle w:val="PL"/>
      </w:pPr>
      <w:r>
        <w:t xml:space="preserve">            ...</w:t>
      </w:r>
    </w:p>
    <w:p w14:paraId="4D8F3246" w14:textId="77777777" w:rsidR="00EF61B1" w:rsidRDefault="00EF61B1" w:rsidP="00EF61B1">
      <w:pPr>
        <w:pStyle w:val="PL"/>
      </w:pPr>
      <w:r>
        <w:t xml:space="preserve">        },</w:t>
      </w:r>
    </w:p>
    <w:p w14:paraId="09889115" w14:textId="77777777" w:rsidR="00EF61B1" w:rsidRDefault="00EF61B1" w:rsidP="00EF61B1">
      <w:pPr>
        <w:pStyle w:val="PL"/>
      </w:pPr>
      <w:r>
        <w:t xml:space="preserve">        semi-persistent-r16                       </w:t>
      </w:r>
      <w:r>
        <w:rPr>
          <w:color w:val="993366"/>
        </w:rPr>
        <w:t>SEQUENCE</w:t>
      </w:r>
      <w:r>
        <w:t xml:space="preserve"> {</w:t>
      </w:r>
    </w:p>
    <w:p w14:paraId="57328A73" w14:textId="77777777" w:rsidR="00EF61B1" w:rsidRDefault="00EF61B1" w:rsidP="00EF61B1">
      <w:pPr>
        <w:pStyle w:val="PL"/>
      </w:pPr>
      <w:r>
        <w:t xml:space="preserve">            periodicityAndOffset-sp-r16               SRS-PeriodicityAndOffset-r16,</w:t>
      </w:r>
    </w:p>
    <w:p w14:paraId="48F643FB" w14:textId="77777777" w:rsidR="00EF61B1" w:rsidRDefault="00EF61B1" w:rsidP="00EF61B1">
      <w:pPr>
        <w:pStyle w:val="PL"/>
      </w:pPr>
      <w:r>
        <w:t xml:space="preserve">            ...,</w:t>
      </w:r>
    </w:p>
    <w:p w14:paraId="2A9AC4BC" w14:textId="77777777" w:rsidR="00EF61B1" w:rsidRDefault="00EF61B1" w:rsidP="00EF61B1">
      <w:pPr>
        <w:pStyle w:val="PL"/>
      </w:pPr>
      <w:r>
        <w:t xml:space="preserve">            [[</w:t>
      </w:r>
    </w:p>
    <w:p w14:paraId="0E7A1DE4" w14:textId="77777777" w:rsidR="00EF61B1" w:rsidRDefault="00EF61B1" w:rsidP="00EF61B1">
      <w:pPr>
        <w:pStyle w:val="PL"/>
        <w:rPr>
          <w:color w:val="808080"/>
        </w:rPr>
      </w:pPr>
      <w:r>
        <w:t xml:space="preserve">            periodicityAndOffset-sp-Ext-r16           SRS-PeriodicityAndOffsetExt-r16                      </w:t>
      </w:r>
      <w:r>
        <w:rPr>
          <w:color w:val="993366"/>
        </w:rPr>
        <w:t>OPTIONAL</w:t>
      </w:r>
      <w:r>
        <w:t xml:space="preserve">    </w:t>
      </w:r>
      <w:r>
        <w:rPr>
          <w:color w:val="808080"/>
        </w:rPr>
        <w:t>-- Need R</w:t>
      </w:r>
    </w:p>
    <w:p w14:paraId="7DD97324" w14:textId="77777777" w:rsidR="00EF61B1" w:rsidRDefault="00EF61B1" w:rsidP="00EF61B1">
      <w:pPr>
        <w:pStyle w:val="PL"/>
      </w:pPr>
      <w:r>
        <w:t xml:space="preserve">            ]],</w:t>
      </w:r>
    </w:p>
    <w:p w14:paraId="1A231894" w14:textId="77777777" w:rsidR="00EF61B1" w:rsidRDefault="00EF61B1" w:rsidP="00EF61B1">
      <w:pPr>
        <w:pStyle w:val="PL"/>
      </w:pPr>
      <w:r>
        <w:t xml:space="preserve">            [[</w:t>
      </w:r>
    </w:p>
    <w:p w14:paraId="4F7299D7" w14:textId="77777777" w:rsidR="00EF61B1" w:rsidRDefault="00EF61B1" w:rsidP="00EF61B1">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7A84B028" w14:textId="77777777" w:rsidR="00EF61B1" w:rsidRDefault="00EF61B1" w:rsidP="00EF61B1">
      <w:pPr>
        <w:pStyle w:val="PL"/>
      </w:pPr>
      <w:r>
        <w:t xml:space="preserve">           ]]</w:t>
      </w:r>
    </w:p>
    <w:p w14:paraId="4F66F3AE" w14:textId="77777777" w:rsidR="00EF61B1" w:rsidRDefault="00EF61B1" w:rsidP="00EF61B1">
      <w:pPr>
        <w:pStyle w:val="PL"/>
      </w:pPr>
      <w:r>
        <w:t xml:space="preserve">        },</w:t>
      </w:r>
    </w:p>
    <w:p w14:paraId="3B9F2B82" w14:textId="77777777" w:rsidR="00EF61B1" w:rsidRDefault="00EF61B1" w:rsidP="00EF61B1">
      <w:pPr>
        <w:pStyle w:val="PL"/>
      </w:pPr>
      <w:r>
        <w:t xml:space="preserve">        periodic-r16                              </w:t>
      </w:r>
      <w:r>
        <w:rPr>
          <w:color w:val="993366"/>
        </w:rPr>
        <w:t>SEQUENCE</w:t>
      </w:r>
      <w:r>
        <w:t xml:space="preserve"> {</w:t>
      </w:r>
    </w:p>
    <w:p w14:paraId="6454F723" w14:textId="77777777" w:rsidR="00EF61B1" w:rsidRDefault="00EF61B1" w:rsidP="00EF61B1">
      <w:pPr>
        <w:pStyle w:val="PL"/>
      </w:pPr>
      <w:r>
        <w:t xml:space="preserve">            periodicityAndOffset-p-r16                SRS-PeriodicityAndOffset-r16,</w:t>
      </w:r>
    </w:p>
    <w:p w14:paraId="2A99DC8C" w14:textId="77777777" w:rsidR="00EF61B1" w:rsidRDefault="00EF61B1" w:rsidP="00EF61B1">
      <w:pPr>
        <w:pStyle w:val="PL"/>
      </w:pPr>
      <w:r>
        <w:t xml:space="preserve">            ...,</w:t>
      </w:r>
    </w:p>
    <w:p w14:paraId="6BAEB0BD" w14:textId="77777777" w:rsidR="00EF61B1" w:rsidRDefault="00EF61B1" w:rsidP="00EF61B1">
      <w:pPr>
        <w:pStyle w:val="PL"/>
      </w:pPr>
      <w:r>
        <w:t xml:space="preserve">            [[</w:t>
      </w:r>
    </w:p>
    <w:p w14:paraId="27BF203F" w14:textId="77777777" w:rsidR="00EF61B1" w:rsidRDefault="00EF61B1" w:rsidP="00EF61B1">
      <w:pPr>
        <w:pStyle w:val="PL"/>
        <w:rPr>
          <w:color w:val="808080"/>
        </w:rPr>
      </w:pPr>
      <w:r>
        <w:t xml:space="preserve">            periodicityAndOffset-p-Ext-r16            SRS-PeriodicityAndOffsetExt-r16                      </w:t>
      </w:r>
      <w:r>
        <w:rPr>
          <w:color w:val="993366"/>
        </w:rPr>
        <w:t>OPTIONAL</w:t>
      </w:r>
      <w:r>
        <w:t xml:space="preserve">    </w:t>
      </w:r>
      <w:r>
        <w:rPr>
          <w:color w:val="808080"/>
        </w:rPr>
        <w:t>-- Need R</w:t>
      </w:r>
    </w:p>
    <w:p w14:paraId="6A44E5C7" w14:textId="77777777" w:rsidR="00EF61B1" w:rsidRDefault="00EF61B1" w:rsidP="00EF61B1">
      <w:pPr>
        <w:pStyle w:val="PL"/>
      </w:pPr>
      <w:r>
        <w:t xml:space="preserve">            ]],</w:t>
      </w:r>
    </w:p>
    <w:p w14:paraId="702FFBC6" w14:textId="77777777" w:rsidR="00EF61B1" w:rsidRDefault="00EF61B1" w:rsidP="00EF61B1">
      <w:pPr>
        <w:pStyle w:val="PL"/>
      </w:pPr>
      <w:r>
        <w:t xml:space="preserve">            [[</w:t>
      </w:r>
    </w:p>
    <w:p w14:paraId="7BDADE20" w14:textId="77777777" w:rsidR="00EF61B1" w:rsidRDefault="00EF61B1" w:rsidP="00EF61B1">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168873EE" w14:textId="77777777" w:rsidR="00EF61B1" w:rsidRDefault="00EF61B1" w:rsidP="00EF61B1">
      <w:pPr>
        <w:pStyle w:val="PL"/>
      </w:pPr>
      <w:r>
        <w:t xml:space="preserve">            ]]</w:t>
      </w:r>
    </w:p>
    <w:p w14:paraId="0BD42025" w14:textId="77777777" w:rsidR="00EF61B1" w:rsidRDefault="00EF61B1" w:rsidP="00EF61B1">
      <w:pPr>
        <w:pStyle w:val="PL"/>
      </w:pPr>
      <w:r>
        <w:t xml:space="preserve">        }</w:t>
      </w:r>
    </w:p>
    <w:p w14:paraId="63E1E522" w14:textId="77777777" w:rsidR="00EF61B1" w:rsidRDefault="00EF61B1" w:rsidP="00EF61B1">
      <w:pPr>
        <w:pStyle w:val="PL"/>
      </w:pPr>
      <w:r>
        <w:t xml:space="preserve">    },</w:t>
      </w:r>
    </w:p>
    <w:p w14:paraId="6C20444E" w14:textId="77777777" w:rsidR="00EF61B1" w:rsidRDefault="00EF61B1" w:rsidP="00EF61B1">
      <w:pPr>
        <w:pStyle w:val="PL"/>
      </w:pPr>
      <w:r>
        <w:t xml:space="preserve">    sequenceId-r16                            </w:t>
      </w:r>
      <w:r>
        <w:rPr>
          <w:color w:val="993366"/>
        </w:rPr>
        <w:t>INTEGER</w:t>
      </w:r>
      <w:r>
        <w:t xml:space="preserve"> (0..65535),</w:t>
      </w:r>
    </w:p>
    <w:p w14:paraId="2CE96750" w14:textId="77777777" w:rsidR="00EF61B1" w:rsidRDefault="00EF61B1" w:rsidP="00EF61B1">
      <w:pPr>
        <w:pStyle w:val="PL"/>
        <w:rPr>
          <w:color w:val="808080"/>
        </w:rPr>
      </w:pPr>
      <w:r>
        <w:t xml:space="preserve">    spatialRelationInfoPos-r16                SRS-SpatialRelationInfoPos-r16                               </w:t>
      </w:r>
      <w:r>
        <w:rPr>
          <w:color w:val="993366"/>
        </w:rPr>
        <w:t>OPTIONAL</w:t>
      </w:r>
      <w:r>
        <w:t xml:space="preserve">,   </w:t>
      </w:r>
      <w:r>
        <w:rPr>
          <w:color w:val="808080"/>
        </w:rPr>
        <w:t>-- Need R</w:t>
      </w:r>
    </w:p>
    <w:p w14:paraId="112D2F06" w14:textId="77777777" w:rsidR="00EF61B1" w:rsidRDefault="00EF61B1" w:rsidP="00EF61B1">
      <w:pPr>
        <w:pStyle w:val="PL"/>
      </w:pPr>
      <w:r>
        <w:t xml:space="preserve">    ...,</w:t>
      </w:r>
    </w:p>
    <w:p w14:paraId="0D71AD2F" w14:textId="77777777" w:rsidR="00EF61B1" w:rsidRDefault="00EF61B1" w:rsidP="00EF61B1">
      <w:pPr>
        <w:pStyle w:val="PL"/>
      </w:pPr>
      <w:r>
        <w:t xml:space="preserve">    [[</w:t>
      </w:r>
    </w:p>
    <w:p w14:paraId="5D0D99CC" w14:textId="77777777" w:rsidR="00EF61B1" w:rsidRDefault="00EF61B1" w:rsidP="00EF61B1">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6DD20A03" w14:textId="77777777" w:rsidR="00EF61B1" w:rsidRDefault="00EF61B1" w:rsidP="00EF61B1">
      <w:pPr>
        <w:pStyle w:val="PL"/>
      </w:pPr>
      <w:r>
        <w:t xml:space="preserve">    ]]</w:t>
      </w:r>
    </w:p>
    <w:p w14:paraId="2DD70C4D" w14:textId="77777777" w:rsidR="00EF61B1" w:rsidRDefault="00EF61B1" w:rsidP="00EF61B1">
      <w:pPr>
        <w:pStyle w:val="PL"/>
      </w:pPr>
      <w:r>
        <w:t>}</w:t>
      </w:r>
    </w:p>
    <w:p w14:paraId="2DFFBF83" w14:textId="77777777" w:rsidR="00EF61B1" w:rsidRDefault="00EF61B1" w:rsidP="00EF61B1">
      <w:pPr>
        <w:pStyle w:val="PL"/>
      </w:pPr>
      <w:r>
        <w:t xml:space="preserve"> </w:t>
      </w:r>
    </w:p>
    <w:p w14:paraId="4762E0C0" w14:textId="77777777" w:rsidR="00EF61B1" w:rsidRDefault="00EF61B1" w:rsidP="00EF61B1">
      <w:pPr>
        <w:pStyle w:val="PL"/>
      </w:pPr>
      <w:r>
        <w:t xml:space="preserve">SRS-SpatialRelationInfo ::=     </w:t>
      </w:r>
      <w:r>
        <w:rPr>
          <w:color w:val="993366"/>
        </w:rPr>
        <w:t>SEQUENCE</w:t>
      </w:r>
      <w:r>
        <w:t xml:space="preserve"> {</w:t>
      </w:r>
    </w:p>
    <w:p w14:paraId="37550FA0" w14:textId="77777777" w:rsidR="00EF61B1" w:rsidRDefault="00EF61B1" w:rsidP="00EF61B1">
      <w:pPr>
        <w:pStyle w:val="PL"/>
        <w:rPr>
          <w:color w:val="808080"/>
        </w:rPr>
      </w:pPr>
      <w:r>
        <w:t xml:space="preserve">    servingCellId                       ServCellIndex                                                      </w:t>
      </w:r>
      <w:r>
        <w:rPr>
          <w:color w:val="993366"/>
        </w:rPr>
        <w:t>OPTIONAL</w:t>
      </w:r>
      <w:r>
        <w:t xml:space="preserve">,   </w:t>
      </w:r>
      <w:r>
        <w:rPr>
          <w:color w:val="808080"/>
        </w:rPr>
        <w:t>-- Need S</w:t>
      </w:r>
    </w:p>
    <w:p w14:paraId="554539DA" w14:textId="77777777" w:rsidR="00EF61B1" w:rsidRDefault="00EF61B1" w:rsidP="00EF61B1">
      <w:pPr>
        <w:pStyle w:val="PL"/>
      </w:pPr>
      <w:r>
        <w:t xml:space="preserve">    referenceSignal                     </w:t>
      </w:r>
      <w:r>
        <w:rPr>
          <w:color w:val="993366"/>
        </w:rPr>
        <w:t>CHOICE</w:t>
      </w:r>
      <w:r>
        <w:t xml:space="preserve"> {</w:t>
      </w:r>
    </w:p>
    <w:p w14:paraId="5BC93A08" w14:textId="77777777" w:rsidR="00EF61B1" w:rsidRDefault="00EF61B1" w:rsidP="00EF61B1">
      <w:pPr>
        <w:pStyle w:val="PL"/>
      </w:pPr>
      <w:r>
        <w:t xml:space="preserve">        ssb-Index                           SSB-Index,</w:t>
      </w:r>
    </w:p>
    <w:p w14:paraId="51C43CF1" w14:textId="77777777" w:rsidR="00EF61B1" w:rsidRDefault="00EF61B1" w:rsidP="00EF61B1">
      <w:pPr>
        <w:pStyle w:val="PL"/>
      </w:pPr>
      <w:r>
        <w:t xml:space="preserve">        csi-RS-Index                        NZP-CSI-RS-ResourceId,</w:t>
      </w:r>
    </w:p>
    <w:p w14:paraId="7062C2F0" w14:textId="77777777" w:rsidR="00EF61B1" w:rsidRDefault="00EF61B1" w:rsidP="00EF61B1">
      <w:pPr>
        <w:pStyle w:val="PL"/>
      </w:pPr>
      <w:r>
        <w:t xml:space="preserve">        srs                                 </w:t>
      </w:r>
      <w:r>
        <w:rPr>
          <w:color w:val="993366"/>
        </w:rPr>
        <w:t>SEQUENCE</w:t>
      </w:r>
      <w:r>
        <w:t xml:space="preserve"> {</w:t>
      </w:r>
    </w:p>
    <w:p w14:paraId="17DD65C7" w14:textId="77777777" w:rsidR="00EF61B1" w:rsidRDefault="00EF61B1" w:rsidP="00EF61B1">
      <w:pPr>
        <w:pStyle w:val="PL"/>
      </w:pPr>
      <w:r>
        <w:t xml:space="preserve">            resourceId                          SRS-ResourceId,</w:t>
      </w:r>
    </w:p>
    <w:p w14:paraId="23964F0C" w14:textId="77777777" w:rsidR="00EF61B1" w:rsidRDefault="00EF61B1" w:rsidP="00EF61B1">
      <w:pPr>
        <w:pStyle w:val="PL"/>
      </w:pPr>
      <w:r>
        <w:t xml:space="preserve">            uplinkBWP                           BWP-Id</w:t>
      </w:r>
    </w:p>
    <w:p w14:paraId="58634B56" w14:textId="77777777" w:rsidR="00EF61B1" w:rsidRDefault="00EF61B1" w:rsidP="00EF61B1">
      <w:pPr>
        <w:pStyle w:val="PL"/>
      </w:pPr>
      <w:r>
        <w:t xml:space="preserve">        }</w:t>
      </w:r>
    </w:p>
    <w:p w14:paraId="744E031F" w14:textId="77777777" w:rsidR="00EF61B1" w:rsidRDefault="00EF61B1" w:rsidP="00EF61B1">
      <w:pPr>
        <w:pStyle w:val="PL"/>
      </w:pPr>
      <w:r>
        <w:t xml:space="preserve">    }</w:t>
      </w:r>
    </w:p>
    <w:p w14:paraId="6FDAB724" w14:textId="77777777" w:rsidR="00EF61B1" w:rsidRDefault="00EF61B1" w:rsidP="00EF61B1">
      <w:pPr>
        <w:pStyle w:val="PL"/>
      </w:pPr>
      <w:r>
        <w:t>}</w:t>
      </w:r>
    </w:p>
    <w:p w14:paraId="34B0DC16" w14:textId="77777777" w:rsidR="00EF61B1" w:rsidRDefault="00EF61B1" w:rsidP="00EF61B1">
      <w:pPr>
        <w:pStyle w:val="PL"/>
      </w:pPr>
      <w:r>
        <w:t xml:space="preserve"> </w:t>
      </w:r>
    </w:p>
    <w:p w14:paraId="7FF80324" w14:textId="77777777" w:rsidR="00EF61B1" w:rsidRDefault="00EF61B1" w:rsidP="00EF61B1">
      <w:pPr>
        <w:pStyle w:val="PL"/>
      </w:pPr>
      <w:r>
        <w:t xml:space="preserve">SRS-SpatialRelationInfoPos-r16 ::=      </w:t>
      </w:r>
      <w:r>
        <w:rPr>
          <w:color w:val="993366"/>
        </w:rPr>
        <w:t>CHOICE</w:t>
      </w:r>
      <w:r>
        <w:t xml:space="preserve"> {</w:t>
      </w:r>
    </w:p>
    <w:p w14:paraId="689D8365" w14:textId="77777777" w:rsidR="00EF61B1" w:rsidRDefault="00EF61B1" w:rsidP="00EF61B1">
      <w:pPr>
        <w:pStyle w:val="PL"/>
      </w:pPr>
      <w:r>
        <w:t xml:space="preserve">    servingRS-r16                           </w:t>
      </w:r>
      <w:r>
        <w:rPr>
          <w:color w:val="993366"/>
        </w:rPr>
        <w:t>SEQUENCE</w:t>
      </w:r>
      <w:r>
        <w:t xml:space="preserve"> {</w:t>
      </w:r>
    </w:p>
    <w:p w14:paraId="7DC6BBB0" w14:textId="77777777" w:rsidR="00EF61B1" w:rsidRDefault="00EF61B1" w:rsidP="00EF61B1">
      <w:pPr>
        <w:pStyle w:val="PL"/>
        <w:rPr>
          <w:color w:val="808080"/>
        </w:rPr>
      </w:pPr>
      <w:r>
        <w:t xml:space="preserve">        servingCellId                           ServCellIndex                                              </w:t>
      </w:r>
      <w:r>
        <w:rPr>
          <w:color w:val="993366"/>
        </w:rPr>
        <w:t>OPTIONAL</w:t>
      </w:r>
      <w:r>
        <w:t xml:space="preserve">,   </w:t>
      </w:r>
      <w:r>
        <w:rPr>
          <w:color w:val="808080"/>
        </w:rPr>
        <w:t>-- Need S</w:t>
      </w:r>
    </w:p>
    <w:p w14:paraId="4C1B54C2" w14:textId="77777777" w:rsidR="00EF61B1" w:rsidRDefault="00EF61B1" w:rsidP="00EF61B1">
      <w:pPr>
        <w:pStyle w:val="PL"/>
      </w:pPr>
      <w:r>
        <w:t xml:space="preserve">        referenceSignal-r16                     </w:t>
      </w:r>
      <w:r>
        <w:rPr>
          <w:color w:val="993366"/>
        </w:rPr>
        <w:t>CHOICE</w:t>
      </w:r>
      <w:r>
        <w:t xml:space="preserve"> {</w:t>
      </w:r>
    </w:p>
    <w:p w14:paraId="4F8F8033" w14:textId="77777777" w:rsidR="00EF61B1" w:rsidRDefault="00EF61B1" w:rsidP="00EF61B1">
      <w:pPr>
        <w:pStyle w:val="PL"/>
      </w:pPr>
      <w:r>
        <w:lastRenderedPageBreak/>
        <w:t xml:space="preserve">            ssb-IndexServing-r16                    SSB-Index,</w:t>
      </w:r>
    </w:p>
    <w:p w14:paraId="4F3609AE" w14:textId="77777777" w:rsidR="00EF61B1" w:rsidRDefault="00EF61B1" w:rsidP="00EF61B1">
      <w:pPr>
        <w:pStyle w:val="PL"/>
      </w:pPr>
      <w:r>
        <w:t xml:space="preserve">            csi-RS-IndexServing-r16                 NZP-CSI-RS-ResourceId,</w:t>
      </w:r>
    </w:p>
    <w:p w14:paraId="671E3A4A" w14:textId="77777777" w:rsidR="00EF61B1" w:rsidRDefault="00EF61B1" w:rsidP="00EF61B1">
      <w:pPr>
        <w:pStyle w:val="PL"/>
      </w:pPr>
      <w:r>
        <w:t xml:space="preserve">            srs-SpatialRelation-r16                 </w:t>
      </w:r>
      <w:r>
        <w:rPr>
          <w:color w:val="993366"/>
        </w:rPr>
        <w:t>SEQUENCE</w:t>
      </w:r>
      <w:r>
        <w:t xml:space="preserve"> {</w:t>
      </w:r>
    </w:p>
    <w:p w14:paraId="0DAF202C" w14:textId="77777777" w:rsidR="00EF61B1" w:rsidRDefault="00EF61B1" w:rsidP="00EF61B1">
      <w:pPr>
        <w:pStyle w:val="PL"/>
      </w:pPr>
      <w:r>
        <w:t xml:space="preserve">                resourceSelection-r16                   </w:t>
      </w:r>
      <w:r>
        <w:rPr>
          <w:color w:val="993366"/>
        </w:rPr>
        <w:t>CHOICE</w:t>
      </w:r>
      <w:r>
        <w:t xml:space="preserve"> {</w:t>
      </w:r>
    </w:p>
    <w:p w14:paraId="1271F20F" w14:textId="77777777" w:rsidR="00EF61B1" w:rsidRDefault="00EF61B1" w:rsidP="00EF61B1">
      <w:pPr>
        <w:pStyle w:val="PL"/>
      </w:pPr>
      <w:r>
        <w:t xml:space="preserve">                    srs-ResourceId-r16                      SRS-ResourceId,</w:t>
      </w:r>
    </w:p>
    <w:p w14:paraId="385FD429" w14:textId="77777777" w:rsidR="00EF61B1" w:rsidRDefault="00EF61B1" w:rsidP="00EF61B1">
      <w:pPr>
        <w:pStyle w:val="PL"/>
      </w:pPr>
      <w:r>
        <w:t xml:space="preserve">                    srs-PosResourceId-r16                   SRS-PosResourceId-r16</w:t>
      </w:r>
    </w:p>
    <w:p w14:paraId="4F5AF0E6" w14:textId="77777777" w:rsidR="00EF61B1" w:rsidRDefault="00EF61B1" w:rsidP="00EF61B1">
      <w:pPr>
        <w:pStyle w:val="PL"/>
      </w:pPr>
      <w:r>
        <w:t xml:space="preserve">                },</w:t>
      </w:r>
    </w:p>
    <w:p w14:paraId="6ED896BF" w14:textId="77777777" w:rsidR="00EF61B1" w:rsidRDefault="00EF61B1" w:rsidP="00EF61B1">
      <w:pPr>
        <w:pStyle w:val="PL"/>
      </w:pPr>
      <w:r>
        <w:t xml:space="preserve">                uplinkBWP-r16                           BWP-Id</w:t>
      </w:r>
    </w:p>
    <w:p w14:paraId="061C0C82" w14:textId="77777777" w:rsidR="00EF61B1" w:rsidRDefault="00EF61B1" w:rsidP="00EF61B1">
      <w:pPr>
        <w:pStyle w:val="PL"/>
      </w:pPr>
      <w:r>
        <w:t xml:space="preserve">            }</w:t>
      </w:r>
    </w:p>
    <w:p w14:paraId="7D189916" w14:textId="77777777" w:rsidR="00EF61B1" w:rsidRDefault="00EF61B1" w:rsidP="00EF61B1">
      <w:pPr>
        <w:pStyle w:val="PL"/>
      </w:pPr>
      <w:r>
        <w:t xml:space="preserve">        }</w:t>
      </w:r>
    </w:p>
    <w:p w14:paraId="33B5D43C" w14:textId="77777777" w:rsidR="00EF61B1" w:rsidRDefault="00EF61B1" w:rsidP="00EF61B1">
      <w:pPr>
        <w:pStyle w:val="PL"/>
      </w:pPr>
      <w:r>
        <w:t xml:space="preserve">    },</w:t>
      </w:r>
    </w:p>
    <w:p w14:paraId="619BC35B" w14:textId="77777777" w:rsidR="00EF61B1" w:rsidRDefault="00EF61B1" w:rsidP="00EF61B1">
      <w:pPr>
        <w:pStyle w:val="PL"/>
      </w:pPr>
      <w:r>
        <w:t xml:space="preserve">    ssb-Ncell-r16                           SSB-InfoNcell-r16,</w:t>
      </w:r>
    </w:p>
    <w:p w14:paraId="2FA277CA" w14:textId="77777777" w:rsidR="00EF61B1" w:rsidRDefault="00EF61B1" w:rsidP="00EF61B1">
      <w:pPr>
        <w:pStyle w:val="PL"/>
      </w:pPr>
      <w:r>
        <w:t xml:space="preserve">    dl-PRS-r16                              DL-PRS-Info-r16</w:t>
      </w:r>
    </w:p>
    <w:p w14:paraId="06DA5249" w14:textId="77777777" w:rsidR="00EF61B1" w:rsidRDefault="00EF61B1" w:rsidP="00EF61B1">
      <w:pPr>
        <w:pStyle w:val="PL"/>
      </w:pPr>
      <w:r>
        <w:t>}</w:t>
      </w:r>
    </w:p>
    <w:p w14:paraId="00935C17" w14:textId="77777777" w:rsidR="00EF61B1" w:rsidRDefault="00EF61B1" w:rsidP="00EF61B1">
      <w:pPr>
        <w:pStyle w:val="PL"/>
      </w:pPr>
      <w:r>
        <w:t xml:space="preserve"> </w:t>
      </w:r>
    </w:p>
    <w:p w14:paraId="3040A038" w14:textId="77777777" w:rsidR="00EF61B1" w:rsidRDefault="00EF61B1" w:rsidP="00EF61B1">
      <w:pPr>
        <w:pStyle w:val="PL"/>
      </w:pPr>
      <w:r>
        <w:t xml:space="preserve">SSB-Configuration-r16  ::=          </w:t>
      </w:r>
      <w:r>
        <w:rPr>
          <w:color w:val="993366"/>
        </w:rPr>
        <w:t>SEQUENCE</w:t>
      </w:r>
      <w:r>
        <w:t xml:space="preserve"> {</w:t>
      </w:r>
    </w:p>
    <w:p w14:paraId="3A4F5139" w14:textId="77777777" w:rsidR="00EF61B1" w:rsidRDefault="00EF61B1" w:rsidP="00EF61B1">
      <w:pPr>
        <w:pStyle w:val="PL"/>
      </w:pPr>
      <w:r>
        <w:t xml:space="preserve">    ssb-Freq-r16                     ARFCN-ValueNR,</w:t>
      </w:r>
    </w:p>
    <w:p w14:paraId="0FEBC4A0" w14:textId="77777777" w:rsidR="00EF61B1" w:rsidRDefault="00EF61B1" w:rsidP="00EF61B1">
      <w:pPr>
        <w:pStyle w:val="PL"/>
      </w:pPr>
      <w:r>
        <w:t xml:space="preserve">    halfFrameIndex-r16                  </w:t>
      </w:r>
      <w:r>
        <w:rPr>
          <w:color w:val="993366"/>
        </w:rPr>
        <w:t>ENUMERATED</w:t>
      </w:r>
      <w:r>
        <w:t xml:space="preserve"> {zero, one},</w:t>
      </w:r>
    </w:p>
    <w:p w14:paraId="62E2DFE0" w14:textId="77777777" w:rsidR="00EF61B1" w:rsidRDefault="00EF61B1" w:rsidP="00EF61B1">
      <w:pPr>
        <w:pStyle w:val="PL"/>
      </w:pPr>
      <w:r>
        <w:t xml:space="preserve">    ssbSubcarrierSpacing-r16            SubcarrierSpacing,</w:t>
      </w:r>
    </w:p>
    <w:p w14:paraId="34B38598" w14:textId="77777777" w:rsidR="00EF61B1" w:rsidRDefault="00EF61B1" w:rsidP="00EF61B1">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6618DD4D" w14:textId="77777777" w:rsidR="00EF61B1" w:rsidRDefault="00EF61B1" w:rsidP="00EF61B1">
      <w:pPr>
        <w:pStyle w:val="PL"/>
      </w:pPr>
      <w:r>
        <w:t xml:space="preserve">    sfn0-Offset-r16                     </w:t>
      </w:r>
      <w:r>
        <w:rPr>
          <w:color w:val="993366"/>
        </w:rPr>
        <w:t>SEQUENCE</w:t>
      </w:r>
      <w:r>
        <w:t xml:space="preserve"> {</w:t>
      </w:r>
    </w:p>
    <w:p w14:paraId="62EEBEF1" w14:textId="77777777" w:rsidR="00EF61B1" w:rsidRDefault="00EF61B1" w:rsidP="00EF61B1">
      <w:pPr>
        <w:pStyle w:val="PL"/>
      </w:pPr>
      <w:r>
        <w:t xml:space="preserve">        sfn-Offset-r16                      </w:t>
      </w:r>
      <w:r>
        <w:rPr>
          <w:color w:val="993366"/>
        </w:rPr>
        <w:t>INTEGER</w:t>
      </w:r>
      <w:r>
        <w:t xml:space="preserve"> (0..1023),</w:t>
      </w:r>
    </w:p>
    <w:p w14:paraId="7C2019EF" w14:textId="77777777" w:rsidR="00EF61B1" w:rsidRDefault="00EF61B1" w:rsidP="00EF61B1">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768FE5B9" w14:textId="77777777" w:rsidR="00EF61B1" w:rsidRDefault="00EF61B1" w:rsidP="00EF61B1">
      <w:pPr>
        <w:pStyle w:val="PL"/>
        <w:rPr>
          <w:color w:val="808080"/>
        </w:rPr>
      </w:pPr>
      <w:r>
        <w:t xml:space="preserve">    }                                                                                                      </w:t>
      </w:r>
      <w:r>
        <w:rPr>
          <w:color w:val="993366"/>
        </w:rPr>
        <w:t>OPTIONAL</w:t>
      </w:r>
      <w:r>
        <w:t xml:space="preserve">, </w:t>
      </w:r>
      <w:r>
        <w:rPr>
          <w:color w:val="808080"/>
        </w:rPr>
        <w:t>-- Need R</w:t>
      </w:r>
    </w:p>
    <w:p w14:paraId="096CECD0" w14:textId="77777777" w:rsidR="00EF61B1" w:rsidRDefault="00EF61B1" w:rsidP="00EF61B1">
      <w:pPr>
        <w:pStyle w:val="PL"/>
      </w:pPr>
      <w:r>
        <w:t xml:space="preserve">    sfn-SSB-Offset-r16                  </w:t>
      </w:r>
      <w:r>
        <w:rPr>
          <w:color w:val="993366"/>
        </w:rPr>
        <w:t>INTEGER</w:t>
      </w:r>
      <w:r>
        <w:t xml:space="preserve"> (0..15),</w:t>
      </w:r>
    </w:p>
    <w:p w14:paraId="32C58BC1" w14:textId="77777777" w:rsidR="00EF61B1" w:rsidRDefault="00EF61B1" w:rsidP="00EF61B1">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5F8F3AAF" w14:textId="77777777" w:rsidR="00EF61B1" w:rsidRDefault="00EF61B1" w:rsidP="00EF61B1">
      <w:pPr>
        <w:pStyle w:val="PL"/>
      </w:pPr>
      <w:r>
        <w:t>}</w:t>
      </w:r>
    </w:p>
    <w:p w14:paraId="14CB4808" w14:textId="77777777" w:rsidR="00EF61B1" w:rsidRDefault="00EF61B1" w:rsidP="00EF61B1">
      <w:pPr>
        <w:pStyle w:val="PL"/>
      </w:pPr>
      <w:r>
        <w:t xml:space="preserve"> </w:t>
      </w:r>
    </w:p>
    <w:p w14:paraId="5597296E" w14:textId="77777777" w:rsidR="00EF61B1" w:rsidRDefault="00EF61B1" w:rsidP="00EF61B1">
      <w:pPr>
        <w:pStyle w:val="PL"/>
      </w:pPr>
      <w:r>
        <w:t xml:space="preserve">SSB-InfoNcell-r16  ::=              </w:t>
      </w:r>
      <w:r>
        <w:rPr>
          <w:color w:val="993366"/>
        </w:rPr>
        <w:t>SEQUENCE</w:t>
      </w:r>
      <w:r>
        <w:t xml:space="preserve"> {</w:t>
      </w:r>
    </w:p>
    <w:p w14:paraId="231D4897" w14:textId="77777777" w:rsidR="00EF61B1" w:rsidRDefault="00EF61B1" w:rsidP="00EF61B1">
      <w:pPr>
        <w:pStyle w:val="PL"/>
      </w:pPr>
      <w:r>
        <w:t xml:space="preserve">    physicalCellId-r16                  PhysCellId,</w:t>
      </w:r>
    </w:p>
    <w:p w14:paraId="35768459" w14:textId="77777777" w:rsidR="00EF61B1" w:rsidRDefault="00EF61B1" w:rsidP="00EF61B1">
      <w:pPr>
        <w:pStyle w:val="PL"/>
        <w:rPr>
          <w:color w:val="808080"/>
        </w:rPr>
      </w:pPr>
      <w:r>
        <w:t xml:space="preserve">    ssb-IndexNcell-r16                  SSB-Index                                                          </w:t>
      </w:r>
      <w:r>
        <w:rPr>
          <w:color w:val="993366"/>
        </w:rPr>
        <w:t>OPTIONAL</w:t>
      </w:r>
      <w:r>
        <w:t xml:space="preserve">, </w:t>
      </w:r>
      <w:r>
        <w:rPr>
          <w:color w:val="808080"/>
        </w:rPr>
        <w:t>-- Need S</w:t>
      </w:r>
    </w:p>
    <w:p w14:paraId="1EC02CB7" w14:textId="77777777" w:rsidR="00EF61B1" w:rsidRDefault="00EF61B1" w:rsidP="00EF61B1">
      <w:pPr>
        <w:pStyle w:val="PL"/>
        <w:rPr>
          <w:color w:val="808080"/>
        </w:rPr>
      </w:pPr>
      <w:r>
        <w:t xml:space="preserve">    ssb-Configuration-r16               SSB-Configuration-r16                                              </w:t>
      </w:r>
      <w:r>
        <w:rPr>
          <w:color w:val="993366"/>
        </w:rPr>
        <w:t>OPTIONAL</w:t>
      </w:r>
      <w:r>
        <w:t xml:space="preserve">  </w:t>
      </w:r>
      <w:r>
        <w:rPr>
          <w:color w:val="808080"/>
        </w:rPr>
        <w:t>-- Need S</w:t>
      </w:r>
    </w:p>
    <w:p w14:paraId="4D802EEA" w14:textId="77777777" w:rsidR="00EF61B1" w:rsidRDefault="00EF61B1" w:rsidP="00EF61B1">
      <w:pPr>
        <w:pStyle w:val="PL"/>
      </w:pPr>
      <w:r>
        <w:t>}</w:t>
      </w:r>
    </w:p>
    <w:p w14:paraId="499496F5" w14:textId="77777777" w:rsidR="00EF61B1" w:rsidRDefault="00EF61B1" w:rsidP="00EF61B1">
      <w:pPr>
        <w:pStyle w:val="PL"/>
      </w:pPr>
      <w:r>
        <w:t xml:space="preserve"> </w:t>
      </w:r>
    </w:p>
    <w:p w14:paraId="64700793" w14:textId="77777777" w:rsidR="00EF61B1" w:rsidRDefault="00EF61B1" w:rsidP="00EF61B1">
      <w:pPr>
        <w:pStyle w:val="PL"/>
      </w:pPr>
      <w:r>
        <w:t xml:space="preserve">DL-PRS-Info-r16  ::=                </w:t>
      </w:r>
      <w:r>
        <w:rPr>
          <w:color w:val="993366"/>
        </w:rPr>
        <w:t>SEQUENCE</w:t>
      </w:r>
      <w:r>
        <w:t xml:space="preserve"> {</w:t>
      </w:r>
    </w:p>
    <w:p w14:paraId="38DF72B0" w14:textId="77777777" w:rsidR="00EF61B1" w:rsidRDefault="00EF61B1" w:rsidP="00EF61B1">
      <w:pPr>
        <w:pStyle w:val="PL"/>
      </w:pPr>
      <w:r>
        <w:t xml:space="preserve">    dl-PRS-ID-r16                      </w:t>
      </w:r>
      <w:r>
        <w:rPr>
          <w:color w:val="993366"/>
        </w:rPr>
        <w:t>INTEGER</w:t>
      </w:r>
      <w:r>
        <w:t xml:space="preserve"> (0..255),</w:t>
      </w:r>
    </w:p>
    <w:p w14:paraId="6F3F8D12" w14:textId="77777777" w:rsidR="00EF61B1" w:rsidRDefault="00EF61B1" w:rsidP="00EF61B1">
      <w:pPr>
        <w:pStyle w:val="PL"/>
      </w:pPr>
      <w:r>
        <w:t xml:space="preserve">    dl-PRS-ResourceSetId-r16           </w:t>
      </w:r>
      <w:r>
        <w:rPr>
          <w:color w:val="993366"/>
        </w:rPr>
        <w:t>INTEGER</w:t>
      </w:r>
      <w:r>
        <w:t xml:space="preserve"> (0..7),</w:t>
      </w:r>
    </w:p>
    <w:p w14:paraId="7413E226" w14:textId="77777777" w:rsidR="00EF61B1" w:rsidRDefault="00EF61B1" w:rsidP="00EF61B1">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39D7BA53" w14:textId="77777777" w:rsidR="00EF61B1" w:rsidRDefault="00EF61B1" w:rsidP="00EF61B1">
      <w:pPr>
        <w:pStyle w:val="PL"/>
      </w:pPr>
      <w:r>
        <w:t>}</w:t>
      </w:r>
    </w:p>
    <w:p w14:paraId="2413D8FF" w14:textId="77777777" w:rsidR="00EF61B1" w:rsidRDefault="00EF61B1" w:rsidP="00EF61B1">
      <w:pPr>
        <w:pStyle w:val="PL"/>
      </w:pPr>
      <w:r>
        <w:t xml:space="preserve"> </w:t>
      </w:r>
    </w:p>
    <w:p w14:paraId="2878761F" w14:textId="77777777" w:rsidR="00EF61B1" w:rsidRDefault="00EF61B1" w:rsidP="00EF61B1">
      <w:pPr>
        <w:pStyle w:val="PL"/>
      </w:pPr>
      <w:r>
        <w:t xml:space="preserve">SRS-ResourceId ::=                      </w:t>
      </w:r>
      <w:r>
        <w:rPr>
          <w:color w:val="993366"/>
        </w:rPr>
        <w:t>INTEGER</w:t>
      </w:r>
      <w:r>
        <w:t xml:space="preserve"> (0..maxNrofSRS-Resources-1)</w:t>
      </w:r>
    </w:p>
    <w:p w14:paraId="305841AE" w14:textId="77777777" w:rsidR="00EF61B1" w:rsidRDefault="00EF61B1" w:rsidP="00EF61B1">
      <w:pPr>
        <w:pStyle w:val="PL"/>
      </w:pPr>
      <w:r>
        <w:t xml:space="preserve">SRS-PosResourceId-r16 ::=               </w:t>
      </w:r>
      <w:r>
        <w:rPr>
          <w:color w:val="993366"/>
        </w:rPr>
        <w:t>INTEGER</w:t>
      </w:r>
      <w:r>
        <w:t xml:space="preserve"> (0..maxNrofSRS-PosResources-1-r16)</w:t>
      </w:r>
    </w:p>
    <w:p w14:paraId="44DC6F73" w14:textId="77777777" w:rsidR="00EF61B1" w:rsidRDefault="00EF61B1" w:rsidP="00EF61B1">
      <w:pPr>
        <w:pStyle w:val="PL"/>
      </w:pPr>
      <w:r>
        <w:t xml:space="preserve"> </w:t>
      </w:r>
    </w:p>
    <w:p w14:paraId="57AC744E" w14:textId="77777777" w:rsidR="00EF61B1" w:rsidRDefault="00EF61B1" w:rsidP="00EF61B1">
      <w:pPr>
        <w:pStyle w:val="PL"/>
      </w:pPr>
      <w:r>
        <w:t xml:space="preserve">SRS-PeriodicityAndOffset ::=            </w:t>
      </w:r>
      <w:r>
        <w:rPr>
          <w:color w:val="993366"/>
        </w:rPr>
        <w:t>CHOICE</w:t>
      </w:r>
      <w:r>
        <w:t xml:space="preserve"> {</w:t>
      </w:r>
    </w:p>
    <w:p w14:paraId="0DF6B2E6" w14:textId="77777777" w:rsidR="00EF61B1" w:rsidRDefault="00EF61B1" w:rsidP="00EF61B1">
      <w:pPr>
        <w:pStyle w:val="PL"/>
      </w:pPr>
      <w:r>
        <w:t xml:space="preserve">    sl1                                     </w:t>
      </w:r>
      <w:r>
        <w:rPr>
          <w:color w:val="993366"/>
        </w:rPr>
        <w:t>NULL</w:t>
      </w:r>
      <w:r>
        <w:t>,</w:t>
      </w:r>
    </w:p>
    <w:p w14:paraId="4C39DDDF" w14:textId="77777777" w:rsidR="00EF61B1" w:rsidRDefault="00EF61B1" w:rsidP="00EF61B1">
      <w:pPr>
        <w:pStyle w:val="PL"/>
      </w:pPr>
      <w:r>
        <w:t xml:space="preserve">    sl2                                     </w:t>
      </w:r>
      <w:r>
        <w:rPr>
          <w:color w:val="993366"/>
        </w:rPr>
        <w:t>INTEGER</w:t>
      </w:r>
      <w:r>
        <w:t>(0..1),</w:t>
      </w:r>
    </w:p>
    <w:p w14:paraId="63019651" w14:textId="77777777" w:rsidR="00EF61B1" w:rsidRDefault="00EF61B1" w:rsidP="00EF61B1">
      <w:pPr>
        <w:pStyle w:val="PL"/>
      </w:pPr>
      <w:r>
        <w:t xml:space="preserve">    sl4                                     </w:t>
      </w:r>
      <w:r>
        <w:rPr>
          <w:color w:val="993366"/>
        </w:rPr>
        <w:t>INTEGER</w:t>
      </w:r>
      <w:r>
        <w:t>(0..3),</w:t>
      </w:r>
    </w:p>
    <w:p w14:paraId="4EF08741" w14:textId="77777777" w:rsidR="00EF61B1" w:rsidRDefault="00EF61B1" w:rsidP="00EF61B1">
      <w:pPr>
        <w:pStyle w:val="PL"/>
      </w:pPr>
      <w:r>
        <w:t xml:space="preserve">    sl5                                     </w:t>
      </w:r>
      <w:r>
        <w:rPr>
          <w:color w:val="993366"/>
        </w:rPr>
        <w:t>INTEGER</w:t>
      </w:r>
      <w:r>
        <w:t>(0..4),</w:t>
      </w:r>
    </w:p>
    <w:p w14:paraId="7C819CAE" w14:textId="77777777" w:rsidR="00EF61B1" w:rsidRDefault="00EF61B1" w:rsidP="00EF61B1">
      <w:pPr>
        <w:pStyle w:val="PL"/>
      </w:pPr>
      <w:r>
        <w:t xml:space="preserve">    sl8                                     </w:t>
      </w:r>
      <w:r>
        <w:rPr>
          <w:color w:val="993366"/>
        </w:rPr>
        <w:t>INTEGER</w:t>
      </w:r>
      <w:r>
        <w:t>(0..7),</w:t>
      </w:r>
    </w:p>
    <w:p w14:paraId="1364B7C6" w14:textId="77777777" w:rsidR="00EF61B1" w:rsidRDefault="00EF61B1" w:rsidP="00EF61B1">
      <w:pPr>
        <w:pStyle w:val="PL"/>
      </w:pPr>
      <w:r>
        <w:t xml:space="preserve">    sl10                                    </w:t>
      </w:r>
      <w:r>
        <w:rPr>
          <w:color w:val="993366"/>
        </w:rPr>
        <w:t>INTEGER</w:t>
      </w:r>
      <w:r>
        <w:t>(0..9),</w:t>
      </w:r>
    </w:p>
    <w:p w14:paraId="19EAE473" w14:textId="77777777" w:rsidR="00EF61B1" w:rsidRDefault="00EF61B1" w:rsidP="00EF61B1">
      <w:pPr>
        <w:pStyle w:val="PL"/>
      </w:pPr>
      <w:r>
        <w:t xml:space="preserve">    sl16                                    </w:t>
      </w:r>
      <w:r>
        <w:rPr>
          <w:color w:val="993366"/>
        </w:rPr>
        <w:t>INTEGER</w:t>
      </w:r>
      <w:r>
        <w:t>(0..15),</w:t>
      </w:r>
    </w:p>
    <w:p w14:paraId="634AC81F" w14:textId="77777777" w:rsidR="00EF61B1" w:rsidRDefault="00EF61B1" w:rsidP="00EF61B1">
      <w:pPr>
        <w:pStyle w:val="PL"/>
      </w:pPr>
      <w:r>
        <w:t xml:space="preserve">    sl20                                    </w:t>
      </w:r>
      <w:r>
        <w:rPr>
          <w:color w:val="993366"/>
        </w:rPr>
        <w:t>INTEGER</w:t>
      </w:r>
      <w:r>
        <w:t>(0..19),</w:t>
      </w:r>
    </w:p>
    <w:p w14:paraId="46EC3DE1" w14:textId="77777777" w:rsidR="00EF61B1" w:rsidRDefault="00EF61B1" w:rsidP="00EF61B1">
      <w:pPr>
        <w:pStyle w:val="PL"/>
      </w:pPr>
      <w:r>
        <w:lastRenderedPageBreak/>
        <w:t xml:space="preserve">    sl32                                    </w:t>
      </w:r>
      <w:r>
        <w:rPr>
          <w:color w:val="993366"/>
        </w:rPr>
        <w:t>INTEGER</w:t>
      </w:r>
      <w:r>
        <w:t>(0..31),</w:t>
      </w:r>
    </w:p>
    <w:p w14:paraId="700EBACD" w14:textId="77777777" w:rsidR="00EF61B1" w:rsidRDefault="00EF61B1" w:rsidP="00EF61B1">
      <w:pPr>
        <w:pStyle w:val="PL"/>
      </w:pPr>
      <w:r>
        <w:t xml:space="preserve">    sl40                                    </w:t>
      </w:r>
      <w:r>
        <w:rPr>
          <w:color w:val="993366"/>
        </w:rPr>
        <w:t>INTEGER</w:t>
      </w:r>
      <w:r>
        <w:t>(0..39),</w:t>
      </w:r>
    </w:p>
    <w:p w14:paraId="0021310E" w14:textId="77777777" w:rsidR="00EF61B1" w:rsidRDefault="00EF61B1" w:rsidP="00EF61B1">
      <w:pPr>
        <w:pStyle w:val="PL"/>
      </w:pPr>
      <w:r>
        <w:t xml:space="preserve">    sl64                                    </w:t>
      </w:r>
      <w:r>
        <w:rPr>
          <w:color w:val="993366"/>
        </w:rPr>
        <w:t>INTEGER</w:t>
      </w:r>
      <w:r>
        <w:t>(0..63),</w:t>
      </w:r>
    </w:p>
    <w:p w14:paraId="14638CD4" w14:textId="77777777" w:rsidR="00EF61B1" w:rsidRDefault="00EF61B1" w:rsidP="00EF61B1">
      <w:pPr>
        <w:pStyle w:val="PL"/>
      </w:pPr>
      <w:r>
        <w:t xml:space="preserve">    sl80                                    </w:t>
      </w:r>
      <w:r>
        <w:rPr>
          <w:color w:val="993366"/>
        </w:rPr>
        <w:t>INTEGER</w:t>
      </w:r>
      <w:r>
        <w:t>(0..79),</w:t>
      </w:r>
    </w:p>
    <w:p w14:paraId="4A1E50F9" w14:textId="77777777" w:rsidR="00EF61B1" w:rsidRDefault="00EF61B1" w:rsidP="00EF61B1">
      <w:pPr>
        <w:pStyle w:val="PL"/>
      </w:pPr>
      <w:r>
        <w:t xml:space="preserve">    sl160                                   </w:t>
      </w:r>
      <w:r>
        <w:rPr>
          <w:color w:val="993366"/>
        </w:rPr>
        <w:t>INTEGER</w:t>
      </w:r>
      <w:r>
        <w:t>(0..159),</w:t>
      </w:r>
    </w:p>
    <w:p w14:paraId="08152BE5" w14:textId="77777777" w:rsidR="00EF61B1" w:rsidRDefault="00EF61B1" w:rsidP="00EF61B1">
      <w:pPr>
        <w:pStyle w:val="PL"/>
      </w:pPr>
      <w:r>
        <w:t xml:space="preserve">    sl320                                   </w:t>
      </w:r>
      <w:r>
        <w:rPr>
          <w:color w:val="993366"/>
        </w:rPr>
        <w:t>INTEGER</w:t>
      </w:r>
      <w:r>
        <w:t>(0..319),</w:t>
      </w:r>
    </w:p>
    <w:p w14:paraId="2F41A82A" w14:textId="77777777" w:rsidR="00EF61B1" w:rsidRDefault="00EF61B1" w:rsidP="00EF61B1">
      <w:pPr>
        <w:pStyle w:val="PL"/>
      </w:pPr>
      <w:r>
        <w:t xml:space="preserve">    sl640                                   </w:t>
      </w:r>
      <w:r>
        <w:rPr>
          <w:color w:val="993366"/>
        </w:rPr>
        <w:t>INTEGER</w:t>
      </w:r>
      <w:r>
        <w:t>(0..639),</w:t>
      </w:r>
    </w:p>
    <w:p w14:paraId="04DD210A" w14:textId="77777777" w:rsidR="00EF61B1" w:rsidRDefault="00EF61B1" w:rsidP="00EF61B1">
      <w:pPr>
        <w:pStyle w:val="PL"/>
      </w:pPr>
      <w:r>
        <w:t xml:space="preserve">    sl1280                                  </w:t>
      </w:r>
      <w:r>
        <w:rPr>
          <w:color w:val="993366"/>
        </w:rPr>
        <w:t>INTEGER</w:t>
      </w:r>
      <w:r>
        <w:t>(0..1279),</w:t>
      </w:r>
    </w:p>
    <w:p w14:paraId="32491E94" w14:textId="77777777" w:rsidR="00EF61B1" w:rsidRDefault="00EF61B1" w:rsidP="00EF61B1">
      <w:pPr>
        <w:pStyle w:val="PL"/>
      </w:pPr>
      <w:r>
        <w:t xml:space="preserve">    sl2560                                  </w:t>
      </w:r>
      <w:r>
        <w:rPr>
          <w:color w:val="993366"/>
        </w:rPr>
        <w:t>INTEGER</w:t>
      </w:r>
      <w:r>
        <w:t>(0..2559)</w:t>
      </w:r>
    </w:p>
    <w:p w14:paraId="3A26D21B" w14:textId="77777777" w:rsidR="00EF61B1" w:rsidRDefault="00EF61B1" w:rsidP="00EF61B1">
      <w:pPr>
        <w:pStyle w:val="PL"/>
      </w:pPr>
      <w:r>
        <w:t>}</w:t>
      </w:r>
    </w:p>
    <w:p w14:paraId="7E573471" w14:textId="77777777" w:rsidR="00EF61B1" w:rsidRDefault="00EF61B1" w:rsidP="00EF61B1">
      <w:pPr>
        <w:pStyle w:val="PL"/>
      </w:pPr>
      <w:r>
        <w:t xml:space="preserve"> </w:t>
      </w:r>
    </w:p>
    <w:p w14:paraId="7283BCB2" w14:textId="77777777" w:rsidR="00EF61B1" w:rsidRDefault="00EF61B1" w:rsidP="00EF61B1">
      <w:pPr>
        <w:pStyle w:val="PL"/>
      </w:pPr>
      <w:r>
        <w:t xml:space="preserve">SRS-PeriodicityAndOffset-r16 ::=        </w:t>
      </w:r>
      <w:r>
        <w:rPr>
          <w:color w:val="993366"/>
        </w:rPr>
        <w:t>CHOICE</w:t>
      </w:r>
      <w:r>
        <w:t xml:space="preserve"> {</w:t>
      </w:r>
    </w:p>
    <w:p w14:paraId="42EAFD5D" w14:textId="77777777" w:rsidR="00EF61B1" w:rsidRDefault="00EF61B1" w:rsidP="00EF61B1">
      <w:pPr>
        <w:pStyle w:val="PL"/>
      </w:pPr>
      <w:r>
        <w:t xml:space="preserve">    sl1                                     </w:t>
      </w:r>
      <w:r>
        <w:rPr>
          <w:color w:val="993366"/>
        </w:rPr>
        <w:t>NULL</w:t>
      </w:r>
      <w:r>
        <w:t>,</w:t>
      </w:r>
    </w:p>
    <w:p w14:paraId="4C06A6A3" w14:textId="77777777" w:rsidR="00EF61B1" w:rsidRDefault="00EF61B1" w:rsidP="00EF61B1">
      <w:pPr>
        <w:pStyle w:val="PL"/>
      </w:pPr>
      <w:r>
        <w:t xml:space="preserve">    sl2                                     </w:t>
      </w:r>
      <w:r>
        <w:rPr>
          <w:color w:val="993366"/>
        </w:rPr>
        <w:t>INTEGER</w:t>
      </w:r>
      <w:r>
        <w:t>(0..1),</w:t>
      </w:r>
    </w:p>
    <w:p w14:paraId="36338A7D" w14:textId="77777777" w:rsidR="00EF61B1" w:rsidRDefault="00EF61B1" w:rsidP="00EF61B1">
      <w:pPr>
        <w:pStyle w:val="PL"/>
      </w:pPr>
      <w:r>
        <w:t xml:space="preserve">    sl4                                     </w:t>
      </w:r>
      <w:r>
        <w:rPr>
          <w:color w:val="993366"/>
        </w:rPr>
        <w:t>INTEGER</w:t>
      </w:r>
      <w:r>
        <w:t>(0..3),</w:t>
      </w:r>
    </w:p>
    <w:p w14:paraId="7254BDFD" w14:textId="77777777" w:rsidR="00EF61B1" w:rsidRDefault="00EF61B1" w:rsidP="00EF61B1">
      <w:pPr>
        <w:pStyle w:val="PL"/>
      </w:pPr>
      <w:r>
        <w:t xml:space="preserve">    sl5                                     </w:t>
      </w:r>
      <w:r>
        <w:rPr>
          <w:color w:val="993366"/>
        </w:rPr>
        <w:t>INTEGER</w:t>
      </w:r>
      <w:r>
        <w:t>(0..4),</w:t>
      </w:r>
    </w:p>
    <w:p w14:paraId="38099849" w14:textId="77777777" w:rsidR="00EF61B1" w:rsidRDefault="00EF61B1" w:rsidP="00EF61B1">
      <w:pPr>
        <w:pStyle w:val="PL"/>
      </w:pPr>
      <w:r>
        <w:t xml:space="preserve">    sl8                                     </w:t>
      </w:r>
      <w:r>
        <w:rPr>
          <w:color w:val="993366"/>
        </w:rPr>
        <w:t>INTEGER</w:t>
      </w:r>
      <w:r>
        <w:t>(0..7),</w:t>
      </w:r>
    </w:p>
    <w:p w14:paraId="6323E848" w14:textId="77777777" w:rsidR="00EF61B1" w:rsidRDefault="00EF61B1" w:rsidP="00EF61B1">
      <w:pPr>
        <w:pStyle w:val="PL"/>
      </w:pPr>
      <w:r>
        <w:t xml:space="preserve">    sl10                                    </w:t>
      </w:r>
      <w:r>
        <w:rPr>
          <w:color w:val="993366"/>
        </w:rPr>
        <w:t>INTEGER</w:t>
      </w:r>
      <w:r>
        <w:t>(0..9),</w:t>
      </w:r>
    </w:p>
    <w:p w14:paraId="73930219" w14:textId="77777777" w:rsidR="00EF61B1" w:rsidRDefault="00EF61B1" w:rsidP="00EF61B1">
      <w:pPr>
        <w:pStyle w:val="PL"/>
      </w:pPr>
      <w:r>
        <w:t xml:space="preserve">    sl16                                    </w:t>
      </w:r>
      <w:r>
        <w:rPr>
          <w:color w:val="993366"/>
        </w:rPr>
        <w:t>INTEGER</w:t>
      </w:r>
      <w:r>
        <w:t>(0..15),</w:t>
      </w:r>
    </w:p>
    <w:p w14:paraId="69C46128" w14:textId="77777777" w:rsidR="00EF61B1" w:rsidRDefault="00EF61B1" w:rsidP="00EF61B1">
      <w:pPr>
        <w:pStyle w:val="PL"/>
      </w:pPr>
      <w:r>
        <w:t xml:space="preserve">    sl20                                    </w:t>
      </w:r>
      <w:r>
        <w:rPr>
          <w:color w:val="993366"/>
        </w:rPr>
        <w:t>INTEGER</w:t>
      </w:r>
      <w:r>
        <w:t>(0..19),</w:t>
      </w:r>
    </w:p>
    <w:p w14:paraId="2DD020E9" w14:textId="77777777" w:rsidR="00EF61B1" w:rsidRDefault="00EF61B1" w:rsidP="00EF61B1">
      <w:pPr>
        <w:pStyle w:val="PL"/>
      </w:pPr>
      <w:r>
        <w:t xml:space="preserve">    sl32                                    </w:t>
      </w:r>
      <w:r>
        <w:rPr>
          <w:color w:val="993366"/>
        </w:rPr>
        <w:t>INTEGER</w:t>
      </w:r>
      <w:r>
        <w:t>(0..31),</w:t>
      </w:r>
    </w:p>
    <w:p w14:paraId="248B5B45" w14:textId="77777777" w:rsidR="00EF61B1" w:rsidRDefault="00EF61B1" w:rsidP="00EF61B1">
      <w:pPr>
        <w:pStyle w:val="PL"/>
      </w:pPr>
      <w:r>
        <w:t xml:space="preserve">    sl40                                    </w:t>
      </w:r>
      <w:r>
        <w:rPr>
          <w:color w:val="993366"/>
        </w:rPr>
        <w:t>INTEGER</w:t>
      </w:r>
      <w:r>
        <w:t>(0..39),</w:t>
      </w:r>
    </w:p>
    <w:p w14:paraId="11392AA1" w14:textId="77777777" w:rsidR="00EF61B1" w:rsidRDefault="00EF61B1" w:rsidP="00EF61B1">
      <w:pPr>
        <w:pStyle w:val="PL"/>
      </w:pPr>
      <w:r>
        <w:t xml:space="preserve">    sl64                                    </w:t>
      </w:r>
      <w:r>
        <w:rPr>
          <w:color w:val="993366"/>
        </w:rPr>
        <w:t>INTEGER</w:t>
      </w:r>
      <w:r>
        <w:t>(0..63),</w:t>
      </w:r>
    </w:p>
    <w:p w14:paraId="59251DAE" w14:textId="77777777" w:rsidR="00EF61B1" w:rsidRDefault="00EF61B1" w:rsidP="00EF61B1">
      <w:pPr>
        <w:pStyle w:val="PL"/>
      </w:pPr>
      <w:r>
        <w:t xml:space="preserve">    sl80                                    </w:t>
      </w:r>
      <w:r>
        <w:rPr>
          <w:color w:val="993366"/>
        </w:rPr>
        <w:t>INTEGER</w:t>
      </w:r>
      <w:r>
        <w:t>(0..79),</w:t>
      </w:r>
    </w:p>
    <w:p w14:paraId="7FF08914" w14:textId="77777777" w:rsidR="00EF61B1" w:rsidRDefault="00EF61B1" w:rsidP="00EF61B1">
      <w:pPr>
        <w:pStyle w:val="PL"/>
      </w:pPr>
      <w:r>
        <w:t xml:space="preserve">    sl160                                   </w:t>
      </w:r>
      <w:r>
        <w:rPr>
          <w:color w:val="993366"/>
        </w:rPr>
        <w:t>INTEGER</w:t>
      </w:r>
      <w:r>
        <w:t>(0..159),</w:t>
      </w:r>
    </w:p>
    <w:p w14:paraId="49C7C18C" w14:textId="77777777" w:rsidR="00EF61B1" w:rsidRDefault="00EF61B1" w:rsidP="00EF61B1">
      <w:pPr>
        <w:pStyle w:val="PL"/>
      </w:pPr>
      <w:r>
        <w:t xml:space="preserve">    sl320                                   </w:t>
      </w:r>
      <w:r>
        <w:rPr>
          <w:color w:val="993366"/>
        </w:rPr>
        <w:t>INTEGER</w:t>
      </w:r>
      <w:r>
        <w:t>(0..319),</w:t>
      </w:r>
    </w:p>
    <w:p w14:paraId="0F58E650" w14:textId="77777777" w:rsidR="00EF61B1" w:rsidRDefault="00EF61B1" w:rsidP="00EF61B1">
      <w:pPr>
        <w:pStyle w:val="PL"/>
      </w:pPr>
      <w:r>
        <w:t xml:space="preserve">    sl640                                   </w:t>
      </w:r>
      <w:r>
        <w:rPr>
          <w:color w:val="993366"/>
        </w:rPr>
        <w:t>INTEGER</w:t>
      </w:r>
      <w:r>
        <w:t>(0..639),</w:t>
      </w:r>
    </w:p>
    <w:p w14:paraId="6088455B" w14:textId="77777777" w:rsidR="00EF61B1" w:rsidRDefault="00EF61B1" w:rsidP="00EF61B1">
      <w:pPr>
        <w:pStyle w:val="PL"/>
      </w:pPr>
      <w:r>
        <w:t xml:space="preserve">    sl1280                                  </w:t>
      </w:r>
      <w:r>
        <w:rPr>
          <w:color w:val="993366"/>
        </w:rPr>
        <w:t>INTEGER</w:t>
      </w:r>
      <w:r>
        <w:t>(0..1279),</w:t>
      </w:r>
    </w:p>
    <w:p w14:paraId="66D99A09" w14:textId="77777777" w:rsidR="00EF61B1" w:rsidRDefault="00EF61B1" w:rsidP="00EF61B1">
      <w:pPr>
        <w:pStyle w:val="PL"/>
      </w:pPr>
      <w:r>
        <w:t xml:space="preserve">    sl2560                                  </w:t>
      </w:r>
      <w:r>
        <w:rPr>
          <w:color w:val="993366"/>
        </w:rPr>
        <w:t>INTEGER</w:t>
      </w:r>
      <w:r>
        <w:t>(0..2559),</w:t>
      </w:r>
    </w:p>
    <w:p w14:paraId="44F72D47" w14:textId="77777777" w:rsidR="00EF61B1" w:rsidRDefault="00EF61B1" w:rsidP="00EF61B1">
      <w:pPr>
        <w:pStyle w:val="PL"/>
      </w:pPr>
      <w:r>
        <w:t xml:space="preserve">    sl5120                                  </w:t>
      </w:r>
      <w:r>
        <w:rPr>
          <w:color w:val="993366"/>
        </w:rPr>
        <w:t>INTEGER</w:t>
      </w:r>
      <w:r>
        <w:t>(0..5119),</w:t>
      </w:r>
    </w:p>
    <w:p w14:paraId="5990C6BF" w14:textId="77777777" w:rsidR="00EF61B1" w:rsidRDefault="00EF61B1" w:rsidP="00EF61B1">
      <w:pPr>
        <w:pStyle w:val="PL"/>
      </w:pPr>
      <w:r>
        <w:t xml:space="preserve">    sl10240                                 </w:t>
      </w:r>
      <w:r>
        <w:rPr>
          <w:color w:val="993366"/>
        </w:rPr>
        <w:t>INTEGER</w:t>
      </w:r>
      <w:r>
        <w:t>(0..10239),</w:t>
      </w:r>
    </w:p>
    <w:p w14:paraId="222571F1" w14:textId="77777777" w:rsidR="00EF61B1" w:rsidRDefault="00EF61B1" w:rsidP="00EF61B1">
      <w:pPr>
        <w:pStyle w:val="PL"/>
      </w:pPr>
      <w:r>
        <w:t xml:space="preserve">    sl40960                                 </w:t>
      </w:r>
      <w:r>
        <w:rPr>
          <w:color w:val="993366"/>
        </w:rPr>
        <w:t>INTEGER</w:t>
      </w:r>
      <w:r>
        <w:t>(0..40959),</w:t>
      </w:r>
    </w:p>
    <w:p w14:paraId="1190FB40" w14:textId="77777777" w:rsidR="00EF61B1" w:rsidRDefault="00EF61B1" w:rsidP="00EF61B1">
      <w:pPr>
        <w:pStyle w:val="PL"/>
      </w:pPr>
      <w:r>
        <w:t xml:space="preserve">    sl81920                                 </w:t>
      </w:r>
      <w:r>
        <w:rPr>
          <w:color w:val="993366"/>
        </w:rPr>
        <w:t>INTEGER</w:t>
      </w:r>
      <w:r>
        <w:t>(0..81919),</w:t>
      </w:r>
    </w:p>
    <w:p w14:paraId="020391C8" w14:textId="77777777" w:rsidR="00EF61B1" w:rsidRDefault="00EF61B1" w:rsidP="00EF61B1">
      <w:pPr>
        <w:pStyle w:val="PL"/>
      </w:pPr>
      <w:r>
        <w:t xml:space="preserve">    ...</w:t>
      </w:r>
    </w:p>
    <w:p w14:paraId="5DFC5CBA" w14:textId="77777777" w:rsidR="00EF61B1" w:rsidRDefault="00EF61B1" w:rsidP="00EF61B1">
      <w:pPr>
        <w:pStyle w:val="PL"/>
      </w:pPr>
      <w:r>
        <w:t>}</w:t>
      </w:r>
    </w:p>
    <w:p w14:paraId="357E38D2" w14:textId="77777777" w:rsidR="00EF61B1" w:rsidRDefault="00EF61B1" w:rsidP="00EF61B1">
      <w:pPr>
        <w:pStyle w:val="PL"/>
      </w:pPr>
      <w:r>
        <w:t xml:space="preserve"> </w:t>
      </w:r>
    </w:p>
    <w:p w14:paraId="46569453" w14:textId="77777777" w:rsidR="00EF61B1" w:rsidRDefault="00EF61B1" w:rsidP="00EF61B1">
      <w:pPr>
        <w:pStyle w:val="PL"/>
      </w:pPr>
      <w:r>
        <w:t xml:space="preserve">SRS-PeriodicityAndOffsetExt-r16 ::=     </w:t>
      </w:r>
      <w:r>
        <w:rPr>
          <w:color w:val="993366"/>
        </w:rPr>
        <w:t>CHOICE</w:t>
      </w:r>
      <w:r>
        <w:t xml:space="preserve"> {</w:t>
      </w:r>
    </w:p>
    <w:p w14:paraId="02850B4C" w14:textId="77777777" w:rsidR="00EF61B1" w:rsidRDefault="00EF61B1" w:rsidP="00EF61B1">
      <w:pPr>
        <w:pStyle w:val="PL"/>
      </w:pPr>
      <w:r>
        <w:t xml:space="preserve">    sl128                                   </w:t>
      </w:r>
      <w:r>
        <w:rPr>
          <w:color w:val="993366"/>
        </w:rPr>
        <w:t>INTEGER</w:t>
      </w:r>
      <w:r>
        <w:t>(0..127),</w:t>
      </w:r>
    </w:p>
    <w:p w14:paraId="450F1F9A" w14:textId="77777777" w:rsidR="00EF61B1" w:rsidRDefault="00EF61B1" w:rsidP="00EF61B1">
      <w:pPr>
        <w:pStyle w:val="PL"/>
      </w:pPr>
      <w:r>
        <w:t xml:space="preserve">    sl256                                   </w:t>
      </w:r>
      <w:r>
        <w:rPr>
          <w:color w:val="993366"/>
        </w:rPr>
        <w:t>INTEGER</w:t>
      </w:r>
      <w:r>
        <w:t>(0..255),</w:t>
      </w:r>
    </w:p>
    <w:p w14:paraId="703C2B3D" w14:textId="77777777" w:rsidR="00EF61B1" w:rsidRDefault="00EF61B1" w:rsidP="00EF61B1">
      <w:pPr>
        <w:pStyle w:val="PL"/>
      </w:pPr>
      <w:r>
        <w:t xml:space="preserve">    sl512                                   </w:t>
      </w:r>
      <w:r>
        <w:rPr>
          <w:color w:val="993366"/>
        </w:rPr>
        <w:t>INTEGER</w:t>
      </w:r>
      <w:r>
        <w:t>(0..511),</w:t>
      </w:r>
    </w:p>
    <w:p w14:paraId="4F53C144" w14:textId="77777777" w:rsidR="00EF61B1" w:rsidRDefault="00EF61B1" w:rsidP="00EF61B1">
      <w:pPr>
        <w:pStyle w:val="PL"/>
      </w:pPr>
      <w:r>
        <w:t xml:space="preserve">    sl20480                                 </w:t>
      </w:r>
      <w:r>
        <w:rPr>
          <w:color w:val="993366"/>
        </w:rPr>
        <w:t>INTEGER</w:t>
      </w:r>
      <w:r>
        <w:t>(0..20479)</w:t>
      </w:r>
    </w:p>
    <w:p w14:paraId="5B2A1C27" w14:textId="77777777" w:rsidR="00EF61B1" w:rsidRDefault="00EF61B1" w:rsidP="00EF61B1">
      <w:pPr>
        <w:pStyle w:val="PL"/>
      </w:pPr>
      <w:r>
        <w:t>}</w:t>
      </w:r>
    </w:p>
    <w:p w14:paraId="7986E4D3" w14:textId="77777777" w:rsidR="00EF61B1" w:rsidRDefault="00EF61B1" w:rsidP="00EF61B1">
      <w:pPr>
        <w:pStyle w:val="PL"/>
      </w:pPr>
      <w:r>
        <w:t xml:space="preserve"> </w:t>
      </w:r>
    </w:p>
    <w:p w14:paraId="470558A1" w14:textId="77777777" w:rsidR="00EF61B1" w:rsidRDefault="00EF61B1" w:rsidP="00EF61B1">
      <w:pPr>
        <w:pStyle w:val="PL"/>
      </w:pPr>
      <w:r>
        <w:t xml:space="preserve">SpatialRelationInfo-PDC-r17 ::=   </w:t>
      </w:r>
      <w:r>
        <w:rPr>
          <w:color w:val="993366"/>
        </w:rPr>
        <w:t>SEQUENCE</w:t>
      </w:r>
      <w:r>
        <w:t xml:space="preserve"> {</w:t>
      </w:r>
    </w:p>
    <w:p w14:paraId="3325FA92" w14:textId="77777777" w:rsidR="00EF61B1" w:rsidRDefault="00EF61B1" w:rsidP="00EF61B1">
      <w:pPr>
        <w:pStyle w:val="PL"/>
      </w:pPr>
      <w:r>
        <w:t xml:space="preserve">    referenceSignal                   </w:t>
      </w:r>
      <w:r>
        <w:rPr>
          <w:color w:val="993366"/>
        </w:rPr>
        <w:t>CHOICE</w:t>
      </w:r>
      <w:r>
        <w:t xml:space="preserve"> {</w:t>
      </w:r>
    </w:p>
    <w:p w14:paraId="530A83F6" w14:textId="77777777" w:rsidR="00EF61B1" w:rsidRDefault="00EF61B1" w:rsidP="00EF61B1">
      <w:pPr>
        <w:pStyle w:val="PL"/>
      </w:pPr>
      <w:r>
        <w:t xml:space="preserve">        ssb-Index                         SSB-Index,</w:t>
      </w:r>
    </w:p>
    <w:p w14:paraId="557554CD" w14:textId="77777777" w:rsidR="00EF61B1" w:rsidRDefault="00EF61B1" w:rsidP="00EF61B1">
      <w:pPr>
        <w:pStyle w:val="PL"/>
      </w:pPr>
      <w:r>
        <w:t xml:space="preserve">        csi-RS-Index                      NZP-CSI-RS-ResourceId,</w:t>
      </w:r>
    </w:p>
    <w:p w14:paraId="11430D8C" w14:textId="77777777" w:rsidR="00EF61B1" w:rsidRDefault="00EF61B1" w:rsidP="00EF61B1">
      <w:pPr>
        <w:pStyle w:val="PL"/>
      </w:pPr>
      <w:r>
        <w:t xml:space="preserve">        dl-PRS-PDC                        NR-DL-PRS-ResourceID-r17,</w:t>
      </w:r>
    </w:p>
    <w:p w14:paraId="546B7BDD" w14:textId="77777777" w:rsidR="00EF61B1" w:rsidRDefault="00EF61B1" w:rsidP="00EF61B1">
      <w:pPr>
        <w:pStyle w:val="PL"/>
      </w:pPr>
      <w:r>
        <w:t xml:space="preserve">        srs                               </w:t>
      </w:r>
      <w:r>
        <w:rPr>
          <w:color w:val="993366"/>
        </w:rPr>
        <w:t>SEQUENCE</w:t>
      </w:r>
      <w:r>
        <w:t xml:space="preserve"> {</w:t>
      </w:r>
    </w:p>
    <w:p w14:paraId="3A7BBC7B" w14:textId="77777777" w:rsidR="00EF61B1" w:rsidRDefault="00EF61B1" w:rsidP="00EF61B1">
      <w:pPr>
        <w:pStyle w:val="PL"/>
      </w:pPr>
      <w:r>
        <w:t xml:space="preserve">            resourceId                        SRS-ResourceId,</w:t>
      </w:r>
    </w:p>
    <w:p w14:paraId="37FA8371" w14:textId="77777777" w:rsidR="00EF61B1" w:rsidRDefault="00EF61B1" w:rsidP="00EF61B1">
      <w:pPr>
        <w:pStyle w:val="PL"/>
      </w:pPr>
      <w:r>
        <w:t xml:space="preserve">            uplinkBWP                         BWP-Id</w:t>
      </w:r>
    </w:p>
    <w:p w14:paraId="209147D7" w14:textId="77777777" w:rsidR="00EF61B1" w:rsidRDefault="00EF61B1" w:rsidP="00EF61B1">
      <w:pPr>
        <w:pStyle w:val="PL"/>
      </w:pPr>
      <w:r>
        <w:t xml:space="preserve">        },</w:t>
      </w:r>
    </w:p>
    <w:p w14:paraId="007DC905" w14:textId="77777777" w:rsidR="00EF61B1" w:rsidRDefault="00EF61B1" w:rsidP="00EF61B1">
      <w:pPr>
        <w:pStyle w:val="PL"/>
      </w:pPr>
      <w:r>
        <w:lastRenderedPageBreak/>
        <w:t xml:space="preserve">        ...</w:t>
      </w:r>
    </w:p>
    <w:p w14:paraId="749563FC" w14:textId="77777777" w:rsidR="00EF61B1" w:rsidRDefault="00EF61B1" w:rsidP="00EF61B1">
      <w:pPr>
        <w:pStyle w:val="PL"/>
      </w:pPr>
      <w:r>
        <w:t xml:space="preserve">    },</w:t>
      </w:r>
    </w:p>
    <w:p w14:paraId="2229A9F8" w14:textId="77777777" w:rsidR="00EF61B1" w:rsidRDefault="00EF61B1" w:rsidP="00EF61B1">
      <w:pPr>
        <w:pStyle w:val="PL"/>
      </w:pPr>
      <w:r>
        <w:t xml:space="preserve">    ...</w:t>
      </w:r>
    </w:p>
    <w:p w14:paraId="336A5201" w14:textId="77777777" w:rsidR="00EF61B1" w:rsidRDefault="00EF61B1" w:rsidP="00EF61B1">
      <w:pPr>
        <w:pStyle w:val="PL"/>
      </w:pPr>
      <w:r>
        <w:t>}</w:t>
      </w:r>
    </w:p>
    <w:p w14:paraId="10D8D213" w14:textId="77777777" w:rsidR="00EF61B1" w:rsidRDefault="00EF61B1" w:rsidP="00EF61B1">
      <w:pPr>
        <w:pStyle w:val="PL"/>
      </w:pPr>
      <w:r>
        <w:t xml:space="preserve"> </w:t>
      </w:r>
    </w:p>
    <w:p w14:paraId="68FFD0FB" w14:textId="77777777" w:rsidR="00EF61B1" w:rsidRDefault="00EF61B1" w:rsidP="00EF61B1">
      <w:pPr>
        <w:pStyle w:val="PL"/>
      </w:pPr>
      <w:r>
        <w:t xml:space="preserve">TxHoppingConfig-r18 ::=             </w:t>
      </w:r>
      <w:r>
        <w:rPr>
          <w:color w:val="993366"/>
        </w:rPr>
        <w:t>SEQUENCE</w:t>
      </w:r>
      <w:r>
        <w:t xml:space="preserve"> {</w:t>
      </w:r>
    </w:p>
    <w:p w14:paraId="39012239" w14:textId="77777777" w:rsidR="00EF61B1" w:rsidRDefault="00EF61B1" w:rsidP="00EF61B1">
      <w:pPr>
        <w:pStyle w:val="PL"/>
      </w:pPr>
      <w:r>
        <w:t xml:space="preserve">    overlapValue-r18                    </w:t>
      </w:r>
      <w:r>
        <w:rPr>
          <w:color w:val="993366"/>
        </w:rPr>
        <w:t>ENUMERATED</w:t>
      </w:r>
      <w:r>
        <w:t xml:space="preserve"> {zeroRB, oneRB, twoRB, fourRB},</w:t>
      </w:r>
    </w:p>
    <w:p w14:paraId="7B8AB3E7" w14:textId="77777777" w:rsidR="00EF61B1" w:rsidRDefault="00EF61B1" w:rsidP="00EF61B1">
      <w:pPr>
        <w:pStyle w:val="PL"/>
      </w:pPr>
      <w:r>
        <w:t xml:space="preserve">    numberOfHops-r18                    </w:t>
      </w:r>
      <w:r>
        <w:rPr>
          <w:color w:val="993366"/>
        </w:rPr>
        <w:t>INTEGER</w:t>
      </w:r>
      <w:r>
        <w:t>(1..6),</w:t>
      </w:r>
    </w:p>
    <w:p w14:paraId="1324A4E6" w14:textId="77777777" w:rsidR="00EF61B1" w:rsidRDefault="00EF61B1" w:rsidP="00EF61B1">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7FD6C851" w14:textId="77777777" w:rsidR="00EF61B1" w:rsidRDefault="00EF61B1" w:rsidP="00EF61B1">
      <w:pPr>
        <w:pStyle w:val="PL"/>
      </w:pPr>
      <w:r>
        <w:t xml:space="preserve">    ...</w:t>
      </w:r>
    </w:p>
    <w:p w14:paraId="6DCFD78A" w14:textId="77777777" w:rsidR="00EF61B1" w:rsidRDefault="00EF61B1" w:rsidP="00EF61B1">
      <w:pPr>
        <w:pStyle w:val="PL"/>
      </w:pPr>
      <w:r>
        <w:t>}</w:t>
      </w:r>
    </w:p>
    <w:p w14:paraId="598CBCBF" w14:textId="77777777" w:rsidR="00EF61B1" w:rsidRDefault="00EF61B1" w:rsidP="00EF61B1">
      <w:pPr>
        <w:pStyle w:val="PL"/>
      </w:pPr>
      <w:r>
        <w:t xml:space="preserve"> </w:t>
      </w:r>
    </w:p>
    <w:p w14:paraId="0731CFB8" w14:textId="77777777" w:rsidR="00EF61B1" w:rsidRDefault="00EF61B1" w:rsidP="00EF61B1">
      <w:pPr>
        <w:pStyle w:val="PL"/>
      </w:pPr>
      <w:r>
        <w:t xml:space="preserve">SlotOffsetForRemainingHops-r18 ::=  </w:t>
      </w:r>
      <w:r>
        <w:rPr>
          <w:color w:val="993366"/>
        </w:rPr>
        <w:t>SEQUENCE</w:t>
      </w:r>
      <w:r>
        <w:t xml:space="preserve"> {</w:t>
      </w:r>
    </w:p>
    <w:p w14:paraId="1CFA81A4" w14:textId="77777777" w:rsidR="00EF61B1" w:rsidRDefault="00EF61B1" w:rsidP="00EF61B1">
      <w:pPr>
        <w:pStyle w:val="PL"/>
      </w:pPr>
      <w:r>
        <w:t xml:space="preserve">    slotOffsetRemainingHops-r18         </w:t>
      </w:r>
      <w:r>
        <w:rPr>
          <w:color w:val="993366"/>
        </w:rPr>
        <w:t>CHOICE</w:t>
      </w:r>
      <w:r>
        <w:t xml:space="preserve"> {</w:t>
      </w:r>
    </w:p>
    <w:p w14:paraId="514C221B" w14:textId="77777777" w:rsidR="00EF61B1" w:rsidRDefault="00EF61B1" w:rsidP="00EF61B1">
      <w:pPr>
        <w:pStyle w:val="PL"/>
      </w:pPr>
      <w:r>
        <w:t xml:space="preserve">        aperiodic-r18                       </w:t>
      </w:r>
      <w:r>
        <w:rPr>
          <w:color w:val="993366"/>
        </w:rPr>
        <w:t>SEQUENCE</w:t>
      </w:r>
      <w:r>
        <w:t xml:space="preserve"> {</w:t>
      </w:r>
    </w:p>
    <w:p w14:paraId="70C5421E" w14:textId="77777777" w:rsidR="00EF61B1" w:rsidRDefault="00EF61B1" w:rsidP="00EF61B1">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5A8670B5"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729EBAAC" w14:textId="77777777" w:rsidR="00EF61B1" w:rsidRDefault="00EF61B1" w:rsidP="00EF61B1">
      <w:pPr>
        <w:pStyle w:val="PL"/>
      </w:pPr>
      <w:r>
        <w:t xml:space="preserve">            ...</w:t>
      </w:r>
    </w:p>
    <w:p w14:paraId="4E6C6067" w14:textId="77777777" w:rsidR="00EF61B1" w:rsidRDefault="00EF61B1" w:rsidP="00EF61B1">
      <w:pPr>
        <w:pStyle w:val="PL"/>
      </w:pPr>
      <w:r>
        <w:t xml:space="preserve">        },</w:t>
      </w:r>
    </w:p>
    <w:p w14:paraId="2EBB3C71" w14:textId="77777777" w:rsidR="00EF61B1" w:rsidRDefault="00EF61B1" w:rsidP="00EF61B1">
      <w:pPr>
        <w:pStyle w:val="PL"/>
      </w:pPr>
      <w:r>
        <w:t xml:space="preserve">        semi-persistent-r18                 </w:t>
      </w:r>
      <w:r>
        <w:rPr>
          <w:color w:val="993366"/>
        </w:rPr>
        <w:t>SEQUENCE</w:t>
      </w:r>
      <w:r>
        <w:t xml:space="preserve"> {</w:t>
      </w:r>
    </w:p>
    <w:p w14:paraId="600A798A" w14:textId="77777777" w:rsidR="00EF61B1" w:rsidRDefault="00EF61B1" w:rsidP="00EF61B1">
      <w:pPr>
        <w:pStyle w:val="PL"/>
        <w:rPr>
          <w:color w:val="808080"/>
        </w:rPr>
      </w:pPr>
      <w:r>
        <w:t xml:space="preserve">            periodicityAndOffset-sp-r18         SRS-PeriodicityAndOffset-r16                               </w:t>
      </w:r>
      <w:r>
        <w:rPr>
          <w:color w:val="993366"/>
        </w:rPr>
        <w:t>OPTIONAL</w:t>
      </w:r>
      <w:r>
        <w:t xml:space="preserve">,   </w:t>
      </w:r>
      <w:r>
        <w:rPr>
          <w:color w:val="808080"/>
        </w:rPr>
        <w:t>-- Need R</w:t>
      </w:r>
    </w:p>
    <w:p w14:paraId="0CE58FB5" w14:textId="77777777" w:rsidR="00EF61B1" w:rsidRDefault="00EF61B1" w:rsidP="00EF61B1">
      <w:pPr>
        <w:pStyle w:val="PL"/>
        <w:rPr>
          <w:color w:val="808080"/>
        </w:rPr>
      </w:pPr>
      <w:r>
        <w:t xml:space="preserve">            periodicityAndOffset-sp-Ext-r18     SRS-PeriodicityAndOffsetExt-r16                            </w:t>
      </w:r>
      <w:r>
        <w:rPr>
          <w:color w:val="993366"/>
        </w:rPr>
        <w:t>OPTIONAL</w:t>
      </w:r>
      <w:r>
        <w:t xml:space="preserve">,   </w:t>
      </w:r>
      <w:r>
        <w:rPr>
          <w:color w:val="808080"/>
        </w:rPr>
        <w:t>-- Need R</w:t>
      </w:r>
    </w:p>
    <w:p w14:paraId="5DC6CDCC"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2ED1EA0B" w14:textId="77777777" w:rsidR="00EF61B1" w:rsidRDefault="00EF61B1" w:rsidP="00EF61B1">
      <w:pPr>
        <w:pStyle w:val="PL"/>
      </w:pPr>
      <w:r>
        <w:t xml:space="preserve">            ...</w:t>
      </w:r>
    </w:p>
    <w:p w14:paraId="460C8728" w14:textId="77777777" w:rsidR="00EF61B1" w:rsidRDefault="00EF61B1" w:rsidP="00EF61B1">
      <w:pPr>
        <w:pStyle w:val="PL"/>
      </w:pPr>
      <w:r>
        <w:t xml:space="preserve">        },</w:t>
      </w:r>
    </w:p>
    <w:p w14:paraId="69A9D73B" w14:textId="77777777" w:rsidR="00EF61B1" w:rsidRDefault="00EF61B1" w:rsidP="00EF61B1">
      <w:pPr>
        <w:pStyle w:val="PL"/>
      </w:pPr>
      <w:r>
        <w:t xml:space="preserve">        periodic-r18                        </w:t>
      </w:r>
      <w:r>
        <w:rPr>
          <w:color w:val="993366"/>
        </w:rPr>
        <w:t>SEQUENCE</w:t>
      </w:r>
      <w:r>
        <w:t xml:space="preserve"> {</w:t>
      </w:r>
    </w:p>
    <w:p w14:paraId="33B2DA23" w14:textId="77777777" w:rsidR="00EF61B1" w:rsidRDefault="00EF61B1" w:rsidP="00EF61B1">
      <w:pPr>
        <w:pStyle w:val="PL"/>
        <w:rPr>
          <w:color w:val="808080"/>
        </w:rPr>
      </w:pPr>
      <w:r>
        <w:t xml:space="preserve">            periodicityAndOffset-p-r18          SRS-PeriodicityAndOffset-r16                               </w:t>
      </w:r>
      <w:r>
        <w:rPr>
          <w:color w:val="993366"/>
        </w:rPr>
        <w:t>OPTIONAL</w:t>
      </w:r>
      <w:r>
        <w:t xml:space="preserve">,   </w:t>
      </w:r>
      <w:r>
        <w:rPr>
          <w:color w:val="808080"/>
        </w:rPr>
        <w:t>-- Need R</w:t>
      </w:r>
    </w:p>
    <w:p w14:paraId="6F67332C" w14:textId="77777777" w:rsidR="00EF61B1" w:rsidRDefault="00EF61B1" w:rsidP="00EF61B1">
      <w:pPr>
        <w:pStyle w:val="PL"/>
        <w:rPr>
          <w:color w:val="808080"/>
        </w:rPr>
      </w:pPr>
      <w:r>
        <w:t xml:space="preserve">            periodicityAndOffset-p-Ext-r18      SRS-PeriodicityAndOffsetExt-r16                            </w:t>
      </w:r>
      <w:r>
        <w:rPr>
          <w:color w:val="993366"/>
        </w:rPr>
        <w:t>OPTIONAL</w:t>
      </w:r>
      <w:r>
        <w:t xml:space="preserve">,   </w:t>
      </w:r>
      <w:r>
        <w:rPr>
          <w:color w:val="808080"/>
        </w:rPr>
        <w:t>-- Need R</w:t>
      </w:r>
    </w:p>
    <w:p w14:paraId="6523239B" w14:textId="77777777" w:rsidR="00EF61B1" w:rsidRDefault="00EF61B1" w:rsidP="00EF61B1">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1019DEA2" w14:textId="77777777" w:rsidR="00EF61B1" w:rsidRDefault="00EF61B1" w:rsidP="00EF61B1">
      <w:pPr>
        <w:pStyle w:val="PL"/>
      </w:pPr>
      <w:r>
        <w:t xml:space="preserve">            ...</w:t>
      </w:r>
    </w:p>
    <w:p w14:paraId="4B7EA0DA" w14:textId="77777777" w:rsidR="00EF61B1" w:rsidRDefault="00EF61B1" w:rsidP="00EF61B1">
      <w:pPr>
        <w:pStyle w:val="PL"/>
      </w:pPr>
      <w:r>
        <w:t xml:space="preserve">          },</w:t>
      </w:r>
    </w:p>
    <w:p w14:paraId="53EDA748" w14:textId="77777777" w:rsidR="00EF61B1" w:rsidRDefault="00EF61B1" w:rsidP="00EF61B1">
      <w:pPr>
        <w:pStyle w:val="PL"/>
      </w:pPr>
      <w:r>
        <w:t xml:space="preserve">    ...</w:t>
      </w:r>
    </w:p>
    <w:p w14:paraId="5F37580F" w14:textId="77777777" w:rsidR="00EF61B1" w:rsidRDefault="00EF61B1" w:rsidP="00EF61B1">
      <w:pPr>
        <w:pStyle w:val="PL"/>
      </w:pPr>
      <w:r>
        <w:t xml:space="preserve">    }</w:t>
      </w:r>
    </w:p>
    <w:p w14:paraId="693A2EA8" w14:textId="77777777" w:rsidR="00EF61B1" w:rsidRDefault="00EF61B1" w:rsidP="00EF61B1">
      <w:pPr>
        <w:pStyle w:val="PL"/>
      </w:pPr>
      <w:r>
        <w:t>}</w:t>
      </w:r>
    </w:p>
    <w:p w14:paraId="781CE2DB" w14:textId="77777777" w:rsidR="00EF61B1" w:rsidRDefault="00EF61B1" w:rsidP="00EF61B1">
      <w:pPr>
        <w:pStyle w:val="PL"/>
      </w:pPr>
      <w:r>
        <w:t xml:space="preserve"> </w:t>
      </w:r>
    </w:p>
    <w:p w14:paraId="0737E71F" w14:textId="77777777" w:rsidR="00EF61B1" w:rsidRDefault="00EF61B1" w:rsidP="00EF61B1">
      <w:pPr>
        <w:pStyle w:val="PL"/>
        <w:rPr>
          <w:color w:val="808080"/>
        </w:rPr>
      </w:pPr>
      <w:r>
        <w:rPr>
          <w:color w:val="808080"/>
        </w:rPr>
        <w:t>-- TAG-SRS-CONFIG-STOP</w:t>
      </w:r>
    </w:p>
    <w:p w14:paraId="06AA319C" w14:textId="77777777" w:rsidR="00EF61B1" w:rsidRDefault="00EF61B1" w:rsidP="00EF61B1">
      <w:pPr>
        <w:pStyle w:val="PL"/>
        <w:rPr>
          <w:color w:val="808080"/>
        </w:rPr>
      </w:pPr>
      <w:r>
        <w:rPr>
          <w:color w:val="808080"/>
        </w:rPr>
        <w:t>-- ASN1STOP</w:t>
      </w:r>
    </w:p>
    <w:p w14:paraId="4A3DDAA1"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0F0F653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1F92BBA" w14:textId="77777777" w:rsidR="00EF61B1" w:rsidRDefault="00EF61B1">
            <w:pPr>
              <w:pStyle w:val="TAH"/>
            </w:pPr>
            <w:r>
              <w:rPr>
                <w:i/>
              </w:rPr>
              <w:t xml:space="preserve">SRS-Config </w:t>
            </w:r>
            <w:r>
              <w:t>field descriptions</w:t>
            </w:r>
          </w:p>
        </w:tc>
      </w:tr>
      <w:tr w:rsidR="00EF61B1" w14:paraId="1D10905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CAB0FB3" w14:textId="77777777" w:rsidR="00EF61B1" w:rsidRDefault="00EF61B1">
            <w:pPr>
              <w:pStyle w:val="TAL"/>
              <w:rPr>
                <w:rFonts w:eastAsia="Yu Mincho"/>
                <w:b/>
                <w:bCs/>
                <w:i/>
              </w:rPr>
            </w:pPr>
            <w:r>
              <w:rPr>
                <w:rFonts w:eastAsia="Yu Mincho"/>
                <w:b/>
                <w:bCs/>
                <w:i/>
              </w:rPr>
              <w:t>dci-TriggeringPosResourceSetLink</w:t>
            </w:r>
          </w:p>
          <w:p w14:paraId="2986379F" w14:textId="77777777" w:rsidR="00EF61B1" w:rsidRDefault="00EF61B1">
            <w:pPr>
              <w:pStyle w:val="TAL"/>
            </w:pPr>
            <w:r>
              <w:rPr>
                <w:bCs/>
              </w:rPr>
              <w:t>Indicates whether the single DCI-triggering SRS positioning resource sets across the linked carriers is enabled or not for bandwidth aggregation</w:t>
            </w:r>
            <w:r>
              <w:rPr>
                <w:rFonts w:eastAsia="Yu Mincho"/>
                <w:bCs/>
              </w:rPr>
              <w:t>.</w:t>
            </w:r>
          </w:p>
        </w:tc>
      </w:tr>
      <w:tr w:rsidR="00EF61B1" w14:paraId="6D9154E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F7D9785" w14:textId="77777777" w:rsidR="00EF61B1" w:rsidRDefault="00EF61B1">
            <w:pPr>
              <w:pStyle w:val="TAL"/>
            </w:pPr>
            <w:r>
              <w:rPr>
                <w:b/>
                <w:i/>
              </w:rPr>
              <w:t>tpc-Accumulation</w:t>
            </w:r>
          </w:p>
          <w:p w14:paraId="302A9B37" w14:textId="77777777" w:rsidR="00EF61B1" w:rsidRDefault="00EF61B1">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7B7356D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15324D30"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2D875F7" w14:textId="77777777" w:rsidR="00EF61B1" w:rsidRDefault="00EF61B1">
            <w:pPr>
              <w:pStyle w:val="TAH"/>
            </w:pPr>
            <w:r>
              <w:rPr>
                <w:i/>
              </w:rPr>
              <w:lastRenderedPageBreak/>
              <w:t xml:space="preserve">SRS-Resource, SRS-PosResource </w:t>
            </w:r>
            <w:r>
              <w:t>field descriptions</w:t>
            </w:r>
          </w:p>
        </w:tc>
      </w:tr>
      <w:tr w:rsidR="00EF61B1" w14:paraId="6738756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5C7F6B7" w14:textId="77777777" w:rsidR="00EF61B1" w:rsidRDefault="00EF61B1">
            <w:pPr>
              <w:pStyle w:val="TAL"/>
            </w:pPr>
            <w:r>
              <w:rPr>
                <w:b/>
                <w:i/>
              </w:rPr>
              <w:t>cyclicShift-n2</w:t>
            </w:r>
          </w:p>
          <w:p w14:paraId="2350A0E0" w14:textId="77777777" w:rsidR="00EF61B1" w:rsidRDefault="00EF61B1">
            <w:pPr>
              <w:pStyle w:val="TAL"/>
            </w:pPr>
            <w:r>
              <w:t>Cyclic shift configuration (see TS 38.214 [19], clause 6.2.1).</w:t>
            </w:r>
          </w:p>
        </w:tc>
      </w:tr>
      <w:tr w:rsidR="00EF61B1" w14:paraId="19A0C0D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BFD1448" w14:textId="77777777" w:rsidR="00EF61B1" w:rsidRDefault="00EF61B1">
            <w:pPr>
              <w:pStyle w:val="TAL"/>
            </w:pPr>
            <w:r>
              <w:rPr>
                <w:b/>
                <w:i/>
              </w:rPr>
              <w:t>cyclicShift-n4</w:t>
            </w:r>
          </w:p>
          <w:p w14:paraId="370017E0" w14:textId="77777777" w:rsidR="00EF61B1" w:rsidRDefault="00EF61B1">
            <w:pPr>
              <w:pStyle w:val="TAL"/>
            </w:pPr>
            <w:r>
              <w:t>Cyclic shift configuration (see TS 38.214 [19], clause 6.2.1).</w:t>
            </w:r>
          </w:p>
        </w:tc>
      </w:tr>
      <w:tr w:rsidR="00EF61B1" w14:paraId="770A841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71206F7" w14:textId="77777777" w:rsidR="00EF61B1" w:rsidRDefault="00EF61B1">
            <w:pPr>
              <w:pStyle w:val="TAL"/>
              <w:rPr>
                <w:rFonts w:eastAsia="宋体"/>
              </w:rPr>
            </w:pPr>
            <w:r>
              <w:rPr>
                <w:b/>
                <w:i/>
              </w:rPr>
              <w:t>cyclicShift-n</w:t>
            </w:r>
            <w:r>
              <w:rPr>
                <w:rFonts w:eastAsia="宋体"/>
                <w:b/>
                <w:i/>
              </w:rPr>
              <w:t>8</w:t>
            </w:r>
          </w:p>
          <w:p w14:paraId="19A200EF" w14:textId="77777777" w:rsidR="00EF61B1" w:rsidRDefault="00EF61B1">
            <w:pPr>
              <w:pStyle w:val="TAL"/>
              <w:rPr>
                <w:b/>
                <w:i/>
              </w:rPr>
            </w:pPr>
            <w:r>
              <w:t>Cyclic shift configuration (see TS 38.214 [19], clause 6.2.1).</w:t>
            </w:r>
          </w:p>
        </w:tc>
      </w:tr>
      <w:tr w:rsidR="00EF61B1" w14:paraId="7E52E85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979B008" w14:textId="77777777" w:rsidR="00EF61B1" w:rsidRDefault="00EF61B1">
            <w:pPr>
              <w:pStyle w:val="TAL"/>
              <w:rPr>
                <w:b/>
                <w:bCs/>
                <w:i/>
                <w:iCs/>
              </w:rPr>
            </w:pPr>
            <w:r>
              <w:rPr>
                <w:b/>
                <w:bCs/>
                <w:i/>
                <w:iCs/>
              </w:rPr>
              <w:t>combOffsetHopping</w:t>
            </w:r>
          </w:p>
          <w:p w14:paraId="7C6308BB" w14:textId="2BA3F6C3" w:rsidR="00EF61B1" w:rsidRDefault="00EF61B1">
            <w:pPr>
              <w:pStyle w:val="TAL"/>
              <w:rPr>
                <w:b/>
                <w:i/>
              </w:rPr>
            </w:pPr>
            <w:r>
              <w:t xml:space="preserve">Configures UE with comb offset hopping. The </w:t>
            </w:r>
            <w:r>
              <w:rPr>
                <w:i/>
                <w:iCs/>
              </w:rPr>
              <w:t>hoppingId</w:t>
            </w:r>
            <w:r>
              <w:t xml:space="preserve"> is used to initialize pseudo random comb offset hopping. If UE is configured with both comb offset and cyclic shift hopping, only one </w:t>
            </w:r>
            <w:r>
              <w:rPr>
                <w:i/>
                <w:iCs/>
              </w:rPr>
              <w:t>hoppingId</w:t>
            </w:r>
            <w:r>
              <w:t xml:space="preserve"> is configured. The </w:t>
            </w:r>
            <w:r>
              <w:rPr>
                <w:i/>
                <w:iCs/>
              </w:rPr>
              <w:t>hoppingWithRepetition</w:t>
            </w:r>
            <w:r>
              <w:t xml:space="preserve"> configures time-domain hopping behavior for repetition factor R&gt;1. The </w:t>
            </w:r>
            <w:r>
              <w:rPr>
                <w:i/>
                <w:iCs/>
              </w:rPr>
              <w:t>hoppingSubset</w:t>
            </w:r>
            <w:r>
              <w:t xml:space="preserve"> indicates a set of comb offset by a bit string (see clause 6.4.1.4.3 of TS 38.211 [16]). The </w:t>
            </w:r>
            <w:r>
              <w:rPr>
                <w:i/>
                <w:iCs/>
              </w:rPr>
              <w:t>i</w:t>
            </w:r>
            <w:r>
              <w:t xml:space="preserve">-th bit in the bit string is set to 1 to indicate the </w:t>
            </w:r>
            <w:r>
              <w:rPr>
                <w:noProof/>
                <w:lang w:val="en-US" w:eastAsia="zh-CN"/>
              </w:rPr>
              <w:drawing>
                <wp:inline distT="0" distB="0" distL="0" distR="0" wp14:anchorId="3F12AA32" wp14:editId="15D1C5F5">
                  <wp:extent cx="711200" cy="139700"/>
                  <wp:effectExtent l="0" t="0" r="0" b="0"/>
                  <wp:docPr id="3" name="图片 3" descr="C:\Users\002557~1.WIN\AppData\Local\Temp\ksohtml16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616\wps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p>
        </w:tc>
      </w:tr>
      <w:tr w:rsidR="00EF61B1" w14:paraId="614BCE5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DA9307E" w14:textId="77777777" w:rsidR="00EF61B1" w:rsidRDefault="00EF61B1">
            <w:pPr>
              <w:pStyle w:val="TAL"/>
              <w:rPr>
                <w:b/>
                <w:bCs/>
                <w:i/>
                <w:iCs/>
              </w:rPr>
            </w:pPr>
            <w:r>
              <w:rPr>
                <w:b/>
                <w:bCs/>
                <w:i/>
                <w:iCs/>
              </w:rPr>
              <w:t>cyclicShiftHopping</w:t>
            </w:r>
          </w:p>
          <w:p w14:paraId="6EB64396" w14:textId="0BC02ECA" w:rsidR="00EF61B1" w:rsidRDefault="00EF61B1">
            <w:pPr>
              <w:pStyle w:val="TAL"/>
              <w:rPr>
                <w:b/>
                <w:i/>
              </w:rPr>
            </w:pPr>
            <w:r>
              <w:t xml:space="preserve">Configures UE with cyclic shift hopping. The </w:t>
            </w:r>
            <w:r>
              <w:rPr>
                <w:i/>
                <w:iCs/>
              </w:rPr>
              <w:t>hoppingId</w:t>
            </w:r>
            <w:r>
              <w:t xml:space="preserve"> is used to initialize pseudo random cyclic shift hopping. If UE is configured with both comb offset and cyclic shift hopping, only one </w:t>
            </w:r>
            <w:r>
              <w:rPr>
                <w:i/>
                <w:iCs/>
              </w:rPr>
              <w:t>hoppingId</w:t>
            </w:r>
            <w:r>
              <w:t xml:space="preserve"> is configured. The </w:t>
            </w:r>
            <w:r>
              <w:rPr>
                <w:i/>
                <w:iCs/>
              </w:rPr>
              <w:t>hoppingFinerGranularity</w:t>
            </w:r>
            <w:r>
              <w:t xml:space="preserve"> enables finer granular hopping, see TS 38.211 [16], clause 6.4.1.4.2. If </w:t>
            </w:r>
            <w:r>
              <w:rPr>
                <w:i/>
              </w:rPr>
              <w:t>hoppingSubset</w:t>
            </w:r>
            <w:r>
              <w:t xml:space="preserve"> is configured, </w:t>
            </w:r>
            <w:r>
              <w:rPr>
                <w:i/>
              </w:rPr>
              <w:t>hoppingFinerGranularity</w:t>
            </w:r>
            <w:r>
              <w:t xml:space="preserve"> is not configured. The hoppingSubset indicates a set of cyclic shift by a bit string (see clause 6.4.1.4.2 of TS 38.211 [16]). The </w:t>
            </w:r>
            <w:r>
              <w:rPr>
                <w:i/>
                <w:iCs/>
              </w:rPr>
              <w:t>i</w:t>
            </w:r>
            <w:r>
              <w:t xml:space="preserve">-th bit in the bit string is set to 1 to indicate the </w:t>
            </w:r>
            <w:r>
              <w:rPr>
                <w:noProof/>
                <w:lang w:val="en-US" w:eastAsia="zh-CN"/>
              </w:rPr>
              <w:drawing>
                <wp:inline distT="0" distB="0" distL="0" distR="0" wp14:anchorId="4A180B9E" wp14:editId="5156D898">
                  <wp:extent cx="711200" cy="139700"/>
                  <wp:effectExtent l="0" t="0" r="0" b="0"/>
                  <wp:docPr id="2" name="图片 2" descr="C:\Users\002557~1.WIN\AppData\Local\Temp\ksohtml161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616\wps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p>
        </w:tc>
      </w:tr>
      <w:tr w:rsidR="00EF61B1" w14:paraId="6E541EB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437114E" w14:textId="77777777" w:rsidR="00EF61B1" w:rsidRDefault="00EF61B1">
            <w:pPr>
              <w:pStyle w:val="TAL"/>
              <w:rPr>
                <w:b/>
                <w:bCs/>
                <w:i/>
                <w:iCs/>
              </w:rPr>
            </w:pPr>
            <w:r>
              <w:rPr>
                <w:b/>
                <w:bCs/>
                <w:i/>
                <w:iCs/>
              </w:rPr>
              <w:t>enableStartRBHopping</w:t>
            </w:r>
          </w:p>
          <w:p w14:paraId="3F9FBE4B" w14:textId="77777777" w:rsidR="00EF61B1" w:rsidRDefault="00EF61B1">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EF61B1" w14:paraId="7E3BE17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C2BE3D2" w14:textId="77777777" w:rsidR="00EF61B1" w:rsidRDefault="00EF61B1">
            <w:pPr>
              <w:pStyle w:val="TAL"/>
            </w:pPr>
            <w:r>
              <w:rPr>
                <w:b/>
                <w:i/>
              </w:rPr>
              <w:t>freqHopping</w:t>
            </w:r>
          </w:p>
          <w:p w14:paraId="2ACFBABE" w14:textId="77777777" w:rsidR="00EF61B1" w:rsidRDefault="00EF61B1">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r>
              <w:rPr>
                <w:rFonts w:cs="Arial"/>
                <w:i/>
                <w:iCs/>
              </w:rPr>
              <w:t>c-SRS</w:t>
            </w:r>
            <w:r>
              <w:rPr>
                <w:rFonts w:cs="Arial"/>
              </w:rPr>
              <w:t xml:space="preserve"> </w:t>
            </w:r>
            <w:r>
              <w:rPr>
                <w:rFonts w:eastAsia="等线" w:cs="Arial"/>
                <w:bCs/>
                <w:iCs/>
              </w:rPr>
              <w:t xml:space="preserve">Indicates the maximum bandwidth. When </w:t>
            </w:r>
            <w:r>
              <w:rPr>
                <w:rFonts w:eastAsia="等线" w:cs="Arial"/>
                <w:bCs/>
                <w:i/>
              </w:rPr>
              <w:t>TxHoppingConfig</w:t>
            </w:r>
            <w:r>
              <w:rPr>
                <w:rFonts w:eastAsia="等线" w:cs="Arial"/>
                <w:bCs/>
                <w:iCs/>
              </w:rPr>
              <w:t xml:space="preserve"> is configured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 xml:space="preserve">is: 104 PRBs, 48 PRBs, 132 PRBs, 64 PRBs, for 15,30,60,120 KHz respectively. The same value for </w:t>
            </w:r>
            <w:r>
              <w:rPr>
                <w:rFonts w:eastAsia="等线" w:cs="Arial"/>
                <w:i/>
              </w:rPr>
              <w:t>c-SRS</w:t>
            </w:r>
            <w:r>
              <w:rPr>
                <w:rFonts w:eastAsia="等线" w:cs="Arial"/>
                <w:bCs/>
              </w:rPr>
              <w:t xml:space="preserve"> is configured for all the hops when TxHoppingConfig is configured.</w:t>
            </w:r>
          </w:p>
        </w:tc>
      </w:tr>
      <w:tr w:rsidR="00EF61B1" w14:paraId="01E522A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A4669C6" w14:textId="77777777" w:rsidR="00EF61B1" w:rsidRDefault="00EF61B1">
            <w:pPr>
              <w:pStyle w:val="TAL"/>
            </w:pPr>
            <w:r>
              <w:rPr>
                <w:b/>
                <w:i/>
              </w:rPr>
              <w:t>groupOrSequenceHopping</w:t>
            </w:r>
          </w:p>
          <w:p w14:paraId="5A54CA63" w14:textId="77777777" w:rsidR="00EF61B1" w:rsidRDefault="00EF61B1">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EF61B1" w14:paraId="106C194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E6FA069" w14:textId="77777777" w:rsidR="00EF61B1" w:rsidRDefault="00EF61B1">
            <w:pPr>
              <w:pStyle w:val="TAL"/>
              <w:rPr>
                <w:b/>
                <w:i/>
              </w:rPr>
            </w:pPr>
            <w:r>
              <w:rPr>
                <w:b/>
                <w:i/>
              </w:rPr>
              <w:t>nrofSRS-Ports</w:t>
            </w:r>
          </w:p>
          <w:p w14:paraId="2B69AF05" w14:textId="77777777" w:rsidR="00EF61B1" w:rsidRDefault="00EF61B1">
            <w:pPr>
              <w:pStyle w:val="TAL"/>
            </w:pPr>
            <w:r>
              <w:t>Number of ports. For CLI SRS-RSRP measurement, the network always configures this parameter to 'port1'.</w:t>
            </w:r>
          </w:p>
        </w:tc>
      </w:tr>
      <w:tr w:rsidR="00EF61B1" w14:paraId="0370365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E117C33" w14:textId="77777777" w:rsidR="00EF61B1" w:rsidRDefault="00EF61B1">
            <w:pPr>
              <w:pStyle w:val="TAL"/>
              <w:rPr>
                <w:b/>
                <w:i/>
              </w:rPr>
            </w:pPr>
            <w:r>
              <w:rPr>
                <w:b/>
                <w:i/>
              </w:rPr>
              <w:t>nrofSRS-Ports-n8</w:t>
            </w:r>
          </w:p>
          <w:p w14:paraId="1FD6831A" w14:textId="77777777" w:rsidR="00EF61B1" w:rsidRDefault="00EF61B1">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r>
              <w:rPr>
                <w:i/>
                <w:iCs/>
              </w:rPr>
              <w:t>nrofSRS-Ports</w:t>
            </w:r>
            <w:r>
              <w:t>.</w:t>
            </w:r>
          </w:p>
        </w:tc>
      </w:tr>
      <w:tr w:rsidR="00EF61B1" w14:paraId="5FBBD31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2E2774A" w14:textId="77777777" w:rsidR="00EF61B1" w:rsidRDefault="00EF61B1">
            <w:pPr>
              <w:pStyle w:val="TAL"/>
            </w:pPr>
            <w:r>
              <w:rPr>
                <w:b/>
                <w:i/>
              </w:rPr>
              <w:t>periodicityAndOffset-p, periodicityAndOffset-p-Ext</w:t>
            </w:r>
          </w:p>
          <w:p w14:paraId="4506FBC5" w14:textId="77777777" w:rsidR="00EF61B1" w:rsidRDefault="00EF61B1">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37F57CA7" w14:textId="77777777" w:rsidR="00EF61B1" w:rsidRDefault="00EF61B1">
            <w:pPr>
              <w:pStyle w:val="TAL"/>
            </w:pPr>
            <w:r>
              <w:t xml:space="preserve">When </w:t>
            </w:r>
            <w:r>
              <w:rPr>
                <w:i/>
                <w:iCs/>
              </w:rPr>
              <w:t>periodicityAndOffset-p-Ext</w:t>
            </w:r>
            <w:r>
              <w:t xml:space="preserve"> is present, </w:t>
            </w:r>
            <w:r>
              <w:rPr>
                <w:i/>
                <w:iCs/>
              </w:rPr>
              <w:t>periodicityAndOffset-p</w:t>
            </w:r>
            <w:r>
              <w:t xml:space="preserve"> shall be ignored by the UE.</w:t>
            </w:r>
          </w:p>
        </w:tc>
      </w:tr>
      <w:tr w:rsidR="00EF61B1" w14:paraId="1F2B80B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39E94BD" w14:textId="77777777" w:rsidR="00EF61B1" w:rsidRDefault="00EF61B1">
            <w:pPr>
              <w:pStyle w:val="TAL"/>
            </w:pPr>
            <w:r>
              <w:rPr>
                <w:b/>
                <w:i/>
              </w:rPr>
              <w:lastRenderedPageBreak/>
              <w:t>periodicityAndOffset-sp, periodicityAndOffset-sp-Ext</w:t>
            </w:r>
          </w:p>
          <w:p w14:paraId="35BD0003" w14:textId="77777777" w:rsidR="00EF61B1" w:rsidRDefault="00EF61B1">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2EB63567" w14:textId="77777777" w:rsidR="00EF61B1" w:rsidRDefault="00EF61B1">
            <w:pPr>
              <w:pStyle w:val="TAL"/>
            </w:pPr>
            <w:r>
              <w:t xml:space="preserve">When </w:t>
            </w:r>
            <w:r>
              <w:rPr>
                <w:i/>
              </w:rPr>
              <w:t>periodicityAndOffset-sp-Ext</w:t>
            </w:r>
            <w:r>
              <w:t xml:space="preserve"> is present, </w:t>
            </w:r>
            <w:r>
              <w:rPr>
                <w:i/>
              </w:rPr>
              <w:t>periodicityAndOffset-sp</w:t>
            </w:r>
            <w:r>
              <w:t xml:space="preserve"> shall be ignored by the UE.</w:t>
            </w:r>
          </w:p>
        </w:tc>
      </w:tr>
      <w:tr w:rsidR="00EF61B1" w14:paraId="5F94B52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2F6C812" w14:textId="77777777" w:rsidR="00EF61B1" w:rsidRDefault="00EF61B1">
            <w:pPr>
              <w:pStyle w:val="TAL"/>
            </w:pPr>
            <w:r>
              <w:rPr>
                <w:b/>
                <w:i/>
              </w:rPr>
              <w:t>ptrs-PortIndex</w:t>
            </w:r>
          </w:p>
          <w:p w14:paraId="30664C95" w14:textId="77777777" w:rsidR="00EF61B1" w:rsidRDefault="00EF61B1">
            <w:pPr>
              <w:pStyle w:val="TAL"/>
            </w:pPr>
            <w:r>
              <w:t xml:space="preserve">The PTRS port index for this SRS resource for non-codebook based UL MIMO. This is only applicable when the corresponding </w:t>
            </w:r>
            <w:r>
              <w:rPr>
                <w:i/>
              </w:rPr>
              <w:t>PTRS-UplinkConfig</w:t>
            </w:r>
            <w:r>
              <w:t xml:space="preserve"> is set to CP-OFDM. The </w:t>
            </w:r>
            <w:r>
              <w:rPr>
                <w:i/>
              </w:rPr>
              <w:t>ptrs-PortIndex</w:t>
            </w:r>
            <w:r>
              <w:t xml:space="preserve"> configured here must be smaller than the </w:t>
            </w:r>
            <w:r>
              <w:rPr>
                <w:i/>
              </w:rPr>
              <w:t>maxNrofPorts</w:t>
            </w:r>
            <w:r>
              <w:t xml:space="preserve"> configured in the </w:t>
            </w:r>
            <w:r>
              <w:rPr>
                <w:i/>
              </w:rPr>
              <w:t>PTRS-UplinkConfig</w:t>
            </w:r>
            <w:r>
              <w:t xml:space="preserve"> (see TS 38.214 [19], clause 6.2.3.1). This parameter is not applicable to CLI SRS-RSRP measurement.</w:t>
            </w:r>
          </w:p>
        </w:tc>
      </w:tr>
      <w:tr w:rsidR="00EF61B1" w14:paraId="7467D51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6F5E4B7" w14:textId="77777777" w:rsidR="00EF61B1" w:rsidRDefault="00EF61B1">
            <w:pPr>
              <w:pStyle w:val="TAL"/>
            </w:pPr>
            <w:r>
              <w:rPr>
                <w:b/>
                <w:i/>
              </w:rPr>
              <w:t>resourceMapping</w:t>
            </w:r>
          </w:p>
          <w:p w14:paraId="02543AFE" w14:textId="77777777" w:rsidR="00EF61B1" w:rsidRDefault="00EF61B1">
            <w:pPr>
              <w:pStyle w:val="TAL"/>
            </w:pPr>
            <w:r>
              <w:t xml:space="preserve">OFDM symbol location of the SRS resource within a slot including </w:t>
            </w:r>
            <w:r>
              <w:rPr>
                <w:i/>
              </w:rPr>
              <w:t>nrofSymbols</w:t>
            </w:r>
            <w:r>
              <w:t xml:space="preserve"> (number of OFDM symbols), </w:t>
            </w:r>
            <w:r>
              <w:rPr>
                <w:i/>
              </w:rPr>
              <w:t>startPosition</w:t>
            </w:r>
            <w:r>
              <w:t xml:space="preserve"> (value 0 refers to the last symbol, value 1 refers to the second last symbol, and so on) and </w:t>
            </w:r>
            <w:r>
              <w:rPr>
                <w:i/>
              </w:rPr>
              <w:t>repetitionFactor</w:t>
            </w:r>
            <w:r>
              <w:t xml:space="preserve"> (see TS 38.214 [19], clause 6.2.1 and TS 38.211 [16], clause 6.4.1.4). The configured SRS resource does not exceed the slot boundary. If </w:t>
            </w:r>
            <w:r>
              <w:rPr>
                <w:i/>
              </w:rPr>
              <w:t>resourceMapping-r16</w:t>
            </w:r>
            <w:r>
              <w:t xml:space="preserve"> is signalled, UE shall ignore the </w:t>
            </w:r>
            <w:r>
              <w:rPr>
                <w:i/>
              </w:rPr>
              <w:t xml:space="preserve">resourceMapping </w:t>
            </w:r>
            <w:r>
              <w:t xml:space="preserve">(without suffix). If </w:t>
            </w:r>
            <w:r>
              <w:rPr>
                <w:i/>
              </w:rPr>
              <w:t>resourceMapping-r17</w:t>
            </w:r>
            <w:r>
              <w:t xml:space="preserve"> is signalled, </w:t>
            </w:r>
            <w:r>
              <w:rPr>
                <w:i/>
              </w:rPr>
              <w:t>resourceMapping-r16</w:t>
            </w:r>
            <w:r>
              <w:t xml:space="preserve"> is not signalled and the UE shall ignore the </w:t>
            </w:r>
            <w:r>
              <w:rPr>
                <w:i/>
              </w:rPr>
              <w:t xml:space="preserve">resourceMapping </w:t>
            </w:r>
            <w:r>
              <w:t xml:space="preserve">(without suffix) and only the values of nrofSymbols which are integer multiples of the configured repetitionFactor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r>
              <w:rPr>
                <w:i/>
              </w:rPr>
              <w:t>nrofSymbols</w:t>
            </w:r>
            <w:r>
              <w:t xml:space="preserve"> and </w:t>
            </w:r>
            <w:r>
              <w:rPr>
                <w:i/>
              </w:rPr>
              <w:t>repetitionFactor</w:t>
            </w:r>
            <w:r>
              <w:t xml:space="preserve"> to 'n1'.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 </w:t>
            </w:r>
            <w:r>
              <w:rPr>
                <w:i/>
              </w:rPr>
              <w:t>nrofSymbols</w:t>
            </w:r>
            <w:r>
              <w:t xml:space="preserve"> is same for all the hops when </w:t>
            </w:r>
            <w:r>
              <w:rPr>
                <w:i/>
                <w:iCs/>
              </w:rPr>
              <w:t>TxHoppingConfig</w:t>
            </w:r>
            <w:r>
              <w:t xml:space="preserve"> is configured.</w:t>
            </w:r>
          </w:p>
        </w:tc>
      </w:tr>
      <w:tr w:rsidR="00EF61B1" w14:paraId="4E360ED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E661996" w14:textId="77777777" w:rsidR="00EF61B1" w:rsidRDefault="00EF61B1">
            <w:pPr>
              <w:pStyle w:val="TAL"/>
            </w:pPr>
            <w:r>
              <w:rPr>
                <w:b/>
                <w:i/>
              </w:rPr>
              <w:t>resourceType</w:t>
            </w:r>
          </w:p>
          <w:p w14:paraId="3DF07E9C" w14:textId="77777777" w:rsidR="00EF61B1" w:rsidRDefault="00EF61B1">
            <w:pPr>
              <w:pStyle w:val="TAL"/>
            </w:pPr>
            <w:r>
              <w:t>Periodicity and offset for semi-persistent and periodic SRS resource</w:t>
            </w:r>
            <w:r>
              <w:rPr>
                <w:rFonts w:eastAsia="宋体"/>
              </w:rPr>
              <w:t xml:space="preserve">, or </w:t>
            </w:r>
            <w:r>
              <w:t>slot</w:t>
            </w:r>
            <w:r>
              <w:rPr>
                <w:rFonts w:eastAsia="宋体"/>
              </w:rPr>
              <w:t xml:space="preserve"> o</w:t>
            </w:r>
            <w:r>
              <w:t>ffset</w:t>
            </w:r>
            <w:r>
              <w:rPr>
                <w:rFonts w:eastAsia="宋体"/>
              </w:rPr>
              <w:t xml:space="preserve"> for a</w:t>
            </w:r>
            <w:r>
              <w:t>periodic SRS resource</w:t>
            </w:r>
            <w:r>
              <w:rPr>
                <w:rFonts w:eastAsia="宋体"/>
              </w:rPr>
              <w:t xml:space="preserve"> </w:t>
            </w:r>
            <w:r>
              <w:t xml:space="preserve">for positioning (see TS 38.214 [19], clause 6.2.1). For CLI SRS-RSRP measurement, only 'periodic' is applicable for </w:t>
            </w:r>
            <w:r>
              <w:rPr>
                <w:i/>
              </w:rPr>
              <w:t>resourceType</w:t>
            </w:r>
            <w:r>
              <w:t xml:space="preserve">.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EF61B1" w14:paraId="138A6CE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AE37A90" w14:textId="77777777" w:rsidR="00EF61B1" w:rsidRDefault="00EF61B1">
            <w:pPr>
              <w:pStyle w:val="TAL"/>
            </w:pPr>
            <w:r>
              <w:rPr>
                <w:b/>
                <w:i/>
              </w:rPr>
              <w:t>sequenceId</w:t>
            </w:r>
          </w:p>
          <w:p w14:paraId="53E1ABD8" w14:textId="77777777" w:rsidR="00EF61B1" w:rsidRDefault="00EF61B1">
            <w:pPr>
              <w:pStyle w:val="TAL"/>
            </w:pPr>
            <w:r>
              <w:t xml:space="preserve">Sequence ID used to initialize pseudo random group and sequence hopping (see TS 38.214 [19], clause 6.2.1).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EF61B1" w14:paraId="2C0DE28B"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0801E20" w14:textId="77777777" w:rsidR="00EF61B1" w:rsidRDefault="00EF61B1">
            <w:pPr>
              <w:pStyle w:val="TAL"/>
              <w:rPr>
                <w:b/>
                <w:bCs/>
                <w:i/>
                <w:iCs/>
              </w:rPr>
            </w:pPr>
            <w:r>
              <w:rPr>
                <w:b/>
                <w:bCs/>
                <w:i/>
                <w:iCs/>
              </w:rPr>
              <w:t>slotOffset</w:t>
            </w:r>
          </w:p>
          <w:p w14:paraId="0E108D6A" w14:textId="77777777" w:rsidR="00EF61B1" w:rsidRDefault="00EF61B1">
            <w:pPr>
              <w:pStyle w:val="TAL"/>
              <w:rPr>
                <w:b/>
                <w:i/>
              </w:rPr>
            </w:pPr>
            <w:r>
              <w:t xml:space="preserve">An offset in number of slots between the triggering DCI and the actual transmission of this </w:t>
            </w:r>
            <w:r>
              <w:rPr>
                <w:i/>
              </w:rPr>
              <w:t>SRS-PosResource</w:t>
            </w:r>
            <w:r>
              <w:t>. If the field is absent the UE applies no offset (value 0).</w:t>
            </w:r>
          </w:p>
        </w:tc>
      </w:tr>
      <w:tr w:rsidR="00EF61B1" w14:paraId="42A8EB7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BB8A977" w14:textId="77777777" w:rsidR="00EF61B1" w:rsidRDefault="00EF61B1">
            <w:pPr>
              <w:pStyle w:val="TAL"/>
            </w:pPr>
            <w:r>
              <w:rPr>
                <w:b/>
                <w:i/>
              </w:rPr>
              <w:t>spatialRelationInfo</w:t>
            </w:r>
          </w:p>
          <w:p w14:paraId="664A1232" w14:textId="77777777" w:rsidR="00EF61B1" w:rsidRDefault="00EF61B1">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r>
              <w:rPr>
                <w:i/>
                <w:iCs/>
              </w:rPr>
              <w:t>unifiedTCI-StateType</w:t>
            </w:r>
            <w:r>
              <w:t xml:space="preserve"> is configured for the serving cell.</w:t>
            </w:r>
          </w:p>
        </w:tc>
      </w:tr>
      <w:tr w:rsidR="00EF61B1" w14:paraId="066CE72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55D41BD" w14:textId="77777777" w:rsidR="00EF61B1" w:rsidRDefault="00EF61B1">
            <w:pPr>
              <w:pStyle w:val="TAL"/>
              <w:rPr>
                <w:b/>
                <w:i/>
              </w:rPr>
            </w:pPr>
            <w:r>
              <w:rPr>
                <w:b/>
                <w:i/>
              </w:rPr>
              <w:t>spatialRelationInfo-PDC</w:t>
            </w:r>
          </w:p>
          <w:p w14:paraId="45AFDAE2" w14:textId="77777777" w:rsidR="00EF61B1" w:rsidRDefault="00EF61B1">
            <w:pPr>
              <w:pStyle w:val="TAL"/>
              <w:rPr>
                <w:bCs/>
                <w:iCs/>
              </w:rPr>
            </w:pPr>
            <w:r>
              <w:rPr>
                <w:bCs/>
                <w:iCs/>
              </w:rPr>
              <w:t xml:space="preserve">Configuration of the spatial relation between a reference RS and the target SRS. Reference RS can be SSB/CSI-RS/SRS/DL-PRS-PDC (see TS 38.214 [19], clause 6.2.1). The field is present in case of </w:t>
            </w:r>
            <w:r>
              <w:rPr>
                <w:bCs/>
                <w:i/>
              </w:rPr>
              <w:t>resourceType=periodic</w:t>
            </w:r>
            <w:r>
              <w:rPr>
                <w:bCs/>
                <w:iCs/>
              </w:rPr>
              <w:t xml:space="preserve"> and </w:t>
            </w:r>
            <w:r>
              <w:rPr>
                <w:i/>
                <w:iCs/>
              </w:rPr>
              <w:t>usagePDC-r17</w:t>
            </w:r>
            <w:r>
              <w:rPr>
                <w:bCs/>
                <w:i/>
                <w:iCs/>
              </w:rPr>
              <w:t>=</w:t>
            </w:r>
            <w:r>
              <w:rPr>
                <w:bCs/>
                <w:i/>
              </w:rPr>
              <w:t>true</w:t>
            </w:r>
            <w:r>
              <w:rPr>
                <w:bCs/>
                <w:iCs/>
              </w:rPr>
              <w:t xml:space="preserve"> in the </w:t>
            </w:r>
            <w:r>
              <w:rPr>
                <w:bCs/>
                <w:i/>
              </w:rPr>
              <w:t>SRS-ResourceSet</w:t>
            </w:r>
            <w:r>
              <w:rPr>
                <w:bCs/>
                <w:iCs/>
              </w:rPr>
              <w:t>, otherwise the field is absent.</w:t>
            </w:r>
          </w:p>
        </w:tc>
      </w:tr>
      <w:tr w:rsidR="00EF61B1" w14:paraId="0AC022C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AED3903" w14:textId="77777777" w:rsidR="00EF61B1" w:rsidRDefault="00EF61B1">
            <w:pPr>
              <w:pStyle w:val="TAL"/>
            </w:pPr>
            <w:r>
              <w:rPr>
                <w:b/>
                <w:i/>
              </w:rPr>
              <w:t>spatialRelationInfoPos</w:t>
            </w:r>
          </w:p>
          <w:p w14:paraId="19B0DA25" w14:textId="77777777" w:rsidR="00EF61B1" w:rsidRDefault="00EF61B1">
            <w:pPr>
              <w:pStyle w:val="TAL"/>
            </w:pPr>
            <w:r>
              <w:t>Configuration of the spatial relation between a reference RS and the target SRS. Reference RS can be SSB/CSI-RS/SRS/DL-PRS (see TS 38.214 [19], clause 6.2.1).</w:t>
            </w:r>
          </w:p>
          <w:p w14:paraId="30AD7DCE" w14:textId="52970163" w:rsidR="00EF61B1" w:rsidRDefault="00EF61B1" w:rsidP="00113594">
            <w:pPr>
              <w:pStyle w:val="TAL"/>
              <w:rPr>
                <w:b/>
                <w:i/>
              </w:rPr>
            </w:pPr>
            <w:r>
              <w:rPr>
                <w:rFonts w:cs="Arial"/>
              </w:rPr>
              <w:t xml:space="preserve">If the IE </w:t>
            </w:r>
            <w:r>
              <w:rPr>
                <w:rFonts w:cs="Arial"/>
                <w:i/>
              </w:rPr>
              <w:t>srs-ResourceId-Ext</w:t>
            </w:r>
            <w:r>
              <w:rPr>
                <w:rFonts w:cs="Arial"/>
              </w:rPr>
              <w:t xml:space="preserve"> is present, the IE </w:t>
            </w:r>
            <w:bookmarkStart w:id="23" w:name="OLE_LINK15"/>
            <w:r>
              <w:rPr>
                <w:rFonts w:cs="Arial"/>
                <w:i/>
              </w:rPr>
              <w:t xml:space="preserve">srs-ResourceId </w:t>
            </w:r>
            <w:bookmarkEnd w:id="23"/>
            <w:r>
              <w:rPr>
                <w:rFonts w:cs="Arial"/>
              </w:rPr>
              <w:t xml:space="preserve">in </w:t>
            </w:r>
            <w:r>
              <w:rPr>
                <w:rFonts w:cs="Arial"/>
                <w:i/>
              </w:rPr>
              <w:t xml:space="preserve">spatialRelationInfoPos </w:t>
            </w:r>
            <w:r>
              <w:rPr>
                <w:rFonts w:cs="Arial"/>
              </w:rPr>
              <w:t xml:space="preserve">represents the index from 0 to 63. Otherwise the IE </w:t>
            </w:r>
            <w:r>
              <w:rPr>
                <w:rFonts w:cs="Arial"/>
                <w:i/>
              </w:rPr>
              <w:t xml:space="preserve">srs-ResourceId </w:t>
            </w:r>
            <w:r>
              <w:rPr>
                <w:rFonts w:cs="Arial"/>
              </w:rPr>
              <w:t xml:space="preserve">in </w:t>
            </w:r>
            <w:r>
              <w:rPr>
                <w:rFonts w:cs="Arial"/>
                <w:i/>
              </w:rPr>
              <w:t xml:space="preserve">spatialRelationInfoPos </w:t>
            </w:r>
            <w:r>
              <w:rPr>
                <w:rFonts w:cs="Arial"/>
              </w:rPr>
              <w:t>represents the index from 0 to 31.</w:t>
            </w:r>
            <w:ins w:id="24" w:author="ZTE - Yu Pan" w:date="2024-11-20T19:27:00Z">
              <w:r w:rsidR="00113594" w:rsidRPr="00B06477">
                <w:rPr>
                  <w:rFonts w:cs="Arial"/>
                </w:rPr>
                <w:t xml:space="preserve"> If the SRS for positioning is configured for RRC_INACTIVE state, the </w:t>
              </w:r>
              <w:r w:rsidR="00113594" w:rsidRPr="00B06477">
                <w:rPr>
                  <w:rFonts w:cs="Arial"/>
                  <w:i/>
                </w:rPr>
                <w:t>srs-ResourceId</w:t>
              </w:r>
              <w:r w:rsidR="00113594" w:rsidRPr="00B06477">
                <w:rPr>
                  <w:rFonts w:cs="Arial"/>
                </w:rPr>
                <w:t xml:space="preserve"> and </w:t>
              </w:r>
              <w:r w:rsidR="00113594" w:rsidRPr="00B06477">
                <w:rPr>
                  <w:rFonts w:cs="Arial"/>
                  <w:i/>
                </w:rPr>
                <w:t>csi-RS-IndexServing</w:t>
              </w:r>
              <w:r w:rsidR="00113594" w:rsidRPr="00B06477">
                <w:rPr>
                  <w:rFonts w:cs="Arial"/>
                </w:rPr>
                <w:t xml:space="preserve"> are not included in this field</w:t>
              </w:r>
              <w:r w:rsidR="00113594">
                <w:rPr>
                  <w:rFonts w:cs="Arial"/>
                </w:rPr>
                <w:t>.</w:t>
              </w:r>
            </w:ins>
          </w:p>
        </w:tc>
      </w:tr>
      <w:tr w:rsidR="00EF61B1" w14:paraId="354CBF0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803D995" w14:textId="77777777" w:rsidR="00EF61B1" w:rsidRDefault="00EF61B1">
            <w:pPr>
              <w:pStyle w:val="TAL"/>
              <w:rPr>
                <w:b/>
                <w:bCs/>
                <w:i/>
                <w:iCs/>
              </w:rPr>
            </w:pPr>
            <w:r>
              <w:rPr>
                <w:b/>
                <w:bCs/>
                <w:i/>
                <w:iCs/>
              </w:rPr>
              <w:t>srs-PosPeriodicConfigHyperSFN-Index</w:t>
            </w:r>
          </w:p>
          <w:p w14:paraId="16BEEB12" w14:textId="77777777" w:rsidR="00EF61B1" w:rsidRDefault="00EF61B1">
            <w:pPr>
              <w:pStyle w:val="TAL"/>
              <w:rPr>
                <w:b/>
                <w:i/>
              </w:rPr>
            </w:pPr>
            <w:r>
              <w:t>Indicates even or odd hyper SFN in which the SRS for positioning is transmitted for the periodicity value of 20480m. If this field is not configured, the UE assumes that SRS for positioning periodictity longer than one Hyper SFN is not configured.</w:t>
            </w:r>
          </w:p>
        </w:tc>
      </w:tr>
      <w:tr w:rsidR="00EF61B1" w14:paraId="650B2474"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C490678" w14:textId="77777777" w:rsidR="00EF61B1" w:rsidRDefault="00EF61B1">
            <w:pPr>
              <w:pStyle w:val="TAL"/>
              <w:rPr>
                <w:b/>
                <w:bCs/>
                <w:i/>
                <w:iCs/>
              </w:rPr>
            </w:pPr>
            <w:r>
              <w:rPr>
                <w:b/>
                <w:bCs/>
                <w:i/>
                <w:iCs/>
              </w:rPr>
              <w:lastRenderedPageBreak/>
              <w:t>srs-RequestDCI-0-2</w:t>
            </w:r>
          </w:p>
          <w:p w14:paraId="788A19C2" w14:textId="77777777" w:rsidR="00EF61B1" w:rsidRDefault="00EF61B1">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rPr>
              <w:t>supplementaryUplink</w:t>
            </w:r>
            <w:r>
              <w:t>, an extra bit (the first bit of the SRS request field) is used for the non-SUL/SUL indication.</w:t>
            </w:r>
          </w:p>
        </w:tc>
      </w:tr>
      <w:tr w:rsidR="00EF61B1" w14:paraId="54FD796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7827571" w14:textId="77777777" w:rsidR="00EF61B1" w:rsidRDefault="00EF61B1">
            <w:pPr>
              <w:pStyle w:val="TAL"/>
              <w:rPr>
                <w:b/>
                <w:bCs/>
                <w:i/>
                <w:iCs/>
              </w:rPr>
            </w:pPr>
            <w:r>
              <w:rPr>
                <w:b/>
                <w:bCs/>
                <w:i/>
                <w:iCs/>
              </w:rPr>
              <w:t>srs-RequestDCI-1-2</w:t>
            </w:r>
          </w:p>
          <w:p w14:paraId="62E06131" w14:textId="77777777" w:rsidR="00EF61B1" w:rsidRDefault="00EF61B1">
            <w:pPr>
              <w:pStyle w:val="TAL"/>
              <w:rPr>
                <w:b/>
                <w:i/>
              </w:rPr>
            </w:pPr>
            <w:r>
              <w:t xml:space="preserve">Indicate the number of bits for "SRS request" in DCI format 1_2. When the field is absent, then the value of 0 bit for "SRS request" in DCI format 1_2 is applied. When the UE is configured with </w:t>
            </w:r>
            <w:r>
              <w:rPr>
                <w:i/>
              </w:rPr>
              <w:t>supplementaryUplink</w:t>
            </w:r>
            <w:r>
              <w:t>, an extra bit (the first bit of the SRS request field) is used for the non-SUL/SUL indication (see TS 38.214 [19], clause 6.1.1.2).</w:t>
            </w:r>
          </w:p>
        </w:tc>
      </w:tr>
      <w:tr w:rsidR="00EF61B1" w14:paraId="39A9A20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B2848A1" w14:textId="77777777" w:rsidR="00EF61B1" w:rsidRDefault="00EF61B1">
            <w:pPr>
              <w:pStyle w:val="TAL"/>
              <w:rPr>
                <w:b/>
                <w:bCs/>
                <w:i/>
                <w:iCs/>
              </w:rPr>
            </w:pPr>
            <w:r>
              <w:rPr>
                <w:b/>
                <w:bCs/>
                <w:i/>
                <w:iCs/>
              </w:rPr>
              <w:t>srs-ResourceSetToAddModListDCI-0-2</w:t>
            </w:r>
          </w:p>
          <w:p w14:paraId="73770FE4" w14:textId="77777777" w:rsidR="00EF61B1" w:rsidRDefault="00EF61B1">
            <w:pPr>
              <w:pStyle w:val="TAL"/>
              <w:rPr>
                <w:b/>
                <w:i/>
              </w:rPr>
            </w:pPr>
            <w:r>
              <w:t>List of SRS resource set to be added or modified for DCI format 0_2 (see TS 38.212 [17], clause 7.3.1).</w:t>
            </w:r>
          </w:p>
        </w:tc>
      </w:tr>
      <w:tr w:rsidR="00EF61B1" w14:paraId="49582C8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BB8C3B9" w14:textId="77777777" w:rsidR="00EF61B1" w:rsidRDefault="00EF61B1">
            <w:pPr>
              <w:pStyle w:val="TAL"/>
              <w:rPr>
                <w:b/>
                <w:bCs/>
                <w:i/>
                <w:iCs/>
              </w:rPr>
            </w:pPr>
            <w:r>
              <w:rPr>
                <w:b/>
                <w:bCs/>
                <w:i/>
                <w:iCs/>
              </w:rPr>
              <w:t>srs-ResourceSetToReleaseListDCI-0-2</w:t>
            </w:r>
          </w:p>
          <w:p w14:paraId="3A39755C" w14:textId="77777777" w:rsidR="00EF61B1" w:rsidRDefault="00EF61B1">
            <w:pPr>
              <w:pStyle w:val="TAL"/>
              <w:rPr>
                <w:b/>
                <w:i/>
              </w:rPr>
            </w:pPr>
            <w:r>
              <w:t>List of SRS resource set to be released for DCI format 0_2 (see TS 38.212 [17], clause 7.3.1).</w:t>
            </w:r>
          </w:p>
        </w:tc>
      </w:tr>
      <w:tr w:rsidR="00EF61B1" w14:paraId="133DBF3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6B021C9" w14:textId="77777777" w:rsidR="00EF61B1" w:rsidRDefault="00EF61B1">
            <w:pPr>
              <w:pStyle w:val="TAL"/>
            </w:pPr>
            <w:r>
              <w:rPr>
                <w:b/>
                <w:i/>
              </w:rPr>
              <w:t>srs-TCI-State</w:t>
            </w:r>
          </w:p>
          <w:p w14:paraId="3E0CFC74" w14:textId="77777777" w:rsidR="00EF61B1" w:rsidRDefault="00EF61B1">
            <w:pPr>
              <w:pStyle w:val="TAL"/>
              <w:rPr>
                <w:b/>
                <w:bCs/>
                <w:i/>
                <w:iCs/>
              </w:rPr>
            </w:pPr>
            <w:r>
              <w:t xml:space="preserve">Configuration of either a UL TCI state or a joint TCI state for the SRS resource. In case of </w:t>
            </w:r>
            <w:r>
              <w:rPr>
                <w:i/>
                <w:iCs/>
              </w:rPr>
              <w:t>UL TCI-State</w:t>
            </w:r>
            <w:r>
              <w:t xml:space="preserve">, refers to the TCI state defined in </w:t>
            </w:r>
            <w:r>
              <w:rPr>
                <w:i/>
                <w:iCs/>
              </w:rPr>
              <w:t>ul-TCI-StateList</w:t>
            </w:r>
            <w:r>
              <w:t xml:space="preserve"> in the </w:t>
            </w:r>
            <w:r>
              <w:rPr>
                <w:i/>
                <w:iCs/>
              </w:rPr>
              <w:t>BWP-UplinkDedicated</w:t>
            </w:r>
            <w:r>
              <w:t xml:space="preserve"> where the </w:t>
            </w:r>
            <w:r>
              <w:rPr>
                <w:i/>
                <w:iCs/>
              </w:rPr>
              <w:t>SRS-Config</w:t>
            </w:r>
            <w:r>
              <w:t xml:space="preserve"> is configured. In case of joint TCI state, refers to a TCI state defined in </w:t>
            </w:r>
            <w:r>
              <w:rPr>
                <w:rFonts w:cs="Arial"/>
                <w:i/>
              </w:rPr>
              <w:t>dl-OrJointTCI-StateList</w:t>
            </w:r>
            <w:r>
              <w:t xml:space="preserve"> in </w:t>
            </w:r>
            <w:r>
              <w:rPr>
                <w:i/>
                <w:iCs/>
              </w:rPr>
              <w:t>pdsch-Config</w:t>
            </w:r>
            <w:r>
              <w:t xml:space="preserve"> of the </w:t>
            </w:r>
            <w:r>
              <w:rPr>
                <w:i/>
                <w:iCs/>
              </w:rPr>
              <w:t>BWP-DownlinkDedicated</w:t>
            </w:r>
            <w:r>
              <w:t xml:space="preserve"> and serving cell indicated by </w:t>
            </w:r>
            <w:r>
              <w:rPr>
                <w:i/>
                <w:iCs/>
              </w:rPr>
              <w:t>cellAndBWP</w:t>
            </w:r>
            <w:r>
              <w:t>.</w:t>
            </w:r>
            <w:r>
              <w:rPr>
                <w:i/>
                <w:iCs/>
              </w:rPr>
              <w:t xml:space="preserve"> </w:t>
            </w:r>
            <w:r>
              <w:t xml:space="preserve">This field is absent when the SRS resource is in an </w:t>
            </w:r>
            <w:r>
              <w:rPr>
                <w:i/>
              </w:rPr>
              <w:t>SRS-ResourceSet</w:t>
            </w:r>
            <w:r>
              <w:t xml:space="preserve"> configured with </w:t>
            </w:r>
            <w:r>
              <w:rPr>
                <w:i/>
              </w:rPr>
              <w:t xml:space="preserve">followUnifiedTCI-StateSRS-r17 or applyIndicatedTCI-State, </w:t>
            </w:r>
            <w:r>
              <w:t xml:space="preserve">or when </w:t>
            </w:r>
            <w:r>
              <w:rPr>
                <w:bCs/>
                <w:iCs/>
              </w:rPr>
              <w:t xml:space="preserve">the field </w:t>
            </w:r>
            <w:r>
              <w:rPr>
                <w:bCs/>
                <w:i/>
                <w:iCs/>
              </w:rPr>
              <w:t>unifiedTCI-StateType</w:t>
            </w:r>
            <w:r>
              <w:rPr>
                <w:bCs/>
                <w:iCs/>
              </w:rPr>
              <w:t xml:space="preserve"> is not configured to the serving cell which the SRS resource is located in</w:t>
            </w:r>
            <w:r>
              <w:t>.</w:t>
            </w:r>
          </w:p>
        </w:tc>
      </w:tr>
      <w:tr w:rsidR="00EF61B1" w14:paraId="109E93C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2DD68FD" w14:textId="77777777" w:rsidR="00EF61B1" w:rsidRDefault="00EF61B1">
            <w:pPr>
              <w:pStyle w:val="TAL"/>
              <w:rPr>
                <w:b/>
                <w:bCs/>
                <w:i/>
                <w:iCs/>
              </w:rPr>
            </w:pPr>
            <w:r>
              <w:rPr>
                <w:b/>
                <w:bCs/>
                <w:i/>
                <w:iCs/>
              </w:rPr>
              <w:t>startRBIndexAndFreqScalingFactor</w:t>
            </w:r>
          </w:p>
          <w:p w14:paraId="43117ABE" w14:textId="77777777" w:rsidR="00EF61B1" w:rsidRDefault="00EF61B1">
            <w:pPr>
              <w:pStyle w:val="TAL"/>
              <w:rPr>
                <w:bCs/>
                <w:iCs/>
              </w:rPr>
            </w:pPr>
            <w:r>
              <w:rPr>
                <w:bCs/>
                <w:iCs/>
              </w:rPr>
              <w:t xml:space="preserve">Configures the UE with the startRBIndex and freqScalingFactor for partial frequency sounding as described in Clause 6.4.1.4 in TS 38.211. The </w:t>
            </w:r>
            <w:r>
              <w:t>startRBIndexForFScaling2 gives the startRBIndex when freqScalingFactor is 2 and t</w:t>
            </w:r>
            <w:r>
              <w:rPr>
                <w:bCs/>
                <w:iCs/>
              </w:rPr>
              <w:t xml:space="preserve">he </w:t>
            </w:r>
            <w:r>
              <w:t xml:space="preserve">startRBIndexForFScaling4 gives the startRBIndex when FreqScalingFactor is 4 </w:t>
            </w:r>
          </w:p>
        </w:tc>
      </w:tr>
      <w:tr w:rsidR="00EF61B1" w14:paraId="6842ADAF"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E982172" w14:textId="77777777" w:rsidR="00EF61B1" w:rsidRDefault="00EF61B1">
            <w:pPr>
              <w:pStyle w:val="TAL"/>
            </w:pPr>
            <w:r>
              <w:rPr>
                <w:b/>
                <w:i/>
              </w:rPr>
              <w:t>transmissionComb, transmissionComb-n2, transmissionComb-n4, transmissionComb-n8</w:t>
            </w:r>
          </w:p>
          <w:p w14:paraId="1D47D853" w14:textId="77777777" w:rsidR="00EF61B1" w:rsidRDefault="00EF61B1">
            <w:pPr>
              <w:pStyle w:val="TAL"/>
            </w:pPr>
            <w:r>
              <w:t xml:space="preserve">Comb value (2 or 4 or 8) and comb offset (0..combValue-1) (see TS 38.214 [19], clause 6.2.1). If network configures field </w:t>
            </w:r>
            <w:r>
              <w:rPr>
                <w:i/>
                <w:iCs/>
              </w:rPr>
              <w:t>transmissionComb-n8</w:t>
            </w:r>
            <w:r>
              <w:t xml:space="preserve">, the UE ignores </w:t>
            </w:r>
            <w:r>
              <w:rPr>
                <w:i/>
                <w:iCs/>
              </w:rPr>
              <w:t>transmissionComb.</w:t>
            </w:r>
            <w:r>
              <w:t xml:space="preserve"> If </w:t>
            </w:r>
            <w:r>
              <w:rPr>
                <w:i/>
                <w:iCs/>
              </w:rPr>
              <w:t>srs-PosRRC-InactiveValidityAreaPreConfig</w:t>
            </w:r>
            <w:r>
              <w:t xml:space="preserve"> or </w:t>
            </w:r>
            <w:r>
              <w:rPr>
                <w:i/>
                <w:iCs/>
              </w:rPr>
              <w:t>srs-PosRRC-InactiveValidityAreaNonPreConfig</w:t>
            </w:r>
            <w:r>
              <w:t xml:space="preserve"> is configured, the value of this field applies to all cells in the validity area.</w:t>
            </w:r>
          </w:p>
        </w:tc>
      </w:tr>
    </w:tbl>
    <w:p w14:paraId="610E01F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559A8E9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16F4AEE" w14:textId="77777777" w:rsidR="00EF61B1" w:rsidRDefault="00EF61B1">
            <w:pPr>
              <w:pStyle w:val="TAH"/>
            </w:pPr>
            <w:r>
              <w:rPr>
                <w:i/>
              </w:rPr>
              <w:lastRenderedPageBreak/>
              <w:t xml:space="preserve">SRS-ResourceSet, SRS-PosResourceSet </w:t>
            </w:r>
            <w:r>
              <w:t>field descriptions</w:t>
            </w:r>
          </w:p>
        </w:tc>
      </w:tr>
      <w:tr w:rsidR="00EF61B1" w14:paraId="6C3B5A1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55DE425" w14:textId="77777777" w:rsidR="00EF61B1" w:rsidRDefault="00EF61B1">
            <w:pPr>
              <w:pStyle w:val="TAL"/>
            </w:pPr>
            <w:r>
              <w:rPr>
                <w:b/>
                <w:i/>
              </w:rPr>
              <w:t>alpha</w:t>
            </w:r>
          </w:p>
          <w:p w14:paraId="1E062161" w14:textId="77777777" w:rsidR="00EF61B1" w:rsidRDefault="00EF61B1">
            <w:pPr>
              <w:pStyle w:val="TAL"/>
            </w:pPr>
            <w:r>
              <w:t xml:space="preserve">alpha value for SRS power control (see TS 38.213 [13], clause 7.3). When the field is absent the UE applies the value 1. If </w:t>
            </w:r>
            <w:r>
              <w:rPr>
                <w:i/>
                <w:iCs/>
              </w:rPr>
              <w:t xml:space="preserve">srs-PosRRC-InactiveValidityAreaPreConfigList </w:t>
            </w:r>
            <w:r>
              <w:t xml:space="preserve">or </w:t>
            </w:r>
            <w:r>
              <w:rPr>
                <w:i/>
                <w:iCs/>
              </w:rPr>
              <w:t>srs-PosRRC-InactiveValidityAreaNonPreConfig</w:t>
            </w:r>
            <w:r>
              <w:t xml:space="preserve"> is configured, the value of this field applies to all cells in the validity area.</w:t>
            </w:r>
          </w:p>
        </w:tc>
      </w:tr>
      <w:tr w:rsidR="00EF61B1" w14:paraId="6F0E6B8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BFBBB49" w14:textId="77777777" w:rsidR="00EF61B1" w:rsidRDefault="00EF61B1">
            <w:pPr>
              <w:pStyle w:val="TAL"/>
            </w:pPr>
            <w:r>
              <w:rPr>
                <w:b/>
                <w:i/>
              </w:rPr>
              <w:t>aperiodicSRS-ResourceTriggerList</w:t>
            </w:r>
          </w:p>
          <w:p w14:paraId="434CA979" w14:textId="77777777" w:rsidR="00EF61B1" w:rsidRDefault="00EF61B1">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SRS-ResourceSet</w:t>
            </w:r>
            <w:r>
              <w:t xml:space="preserve"> of </w:t>
            </w:r>
            <w:r>
              <w:rPr>
                <w:i/>
              </w:rPr>
              <w:t>resourceType</w:t>
            </w:r>
            <w:r>
              <w:t xml:space="preserve"> set to </w:t>
            </w:r>
            <w:r>
              <w:rPr>
                <w:i/>
              </w:rPr>
              <w:t>aperiodic</w:t>
            </w:r>
            <w:r>
              <w:t xml:space="preserve">, UE maintains this value based on the Need M; that is, this list is not considered as an extension of </w:t>
            </w:r>
            <w:r>
              <w:rPr>
                <w:i/>
              </w:rPr>
              <w:t>aperiodicSRS-ResourceTrigger</w:t>
            </w:r>
            <w:r>
              <w:t xml:space="preserve"> for purpose of applying the general rule for extended list in clause 6.1.3.</w:t>
            </w:r>
          </w:p>
        </w:tc>
      </w:tr>
      <w:tr w:rsidR="00EF61B1" w14:paraId="6CDC2C7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73F514A" w14:textId="77777777" w:rsidR="00EF61B1" w:rsidRDefault="00EF61B1">
            <w:pPr>
              <w:pStyle w:val="TAL"/>
            </w:pPr>
            <w:r>
              <w:rPr>
                <w:b/>
                <w:i/>
              </w:rPr>
              <w:t>aperiodicSRS-ResourceTrigger</w:t>
            </w:r>
          </w:p>
          <w:p w14:paraId="731E4F7C" w14:textId="77777777" w:rsidR="00EF61B1" w:rsidRDefault="00EF61B1">
            <w:pPr>
              <w:pStyle w:val="TAL"/>
            </w:pPr>
            <w:r>
              <w:t>The DCI "code point" upon which the UE shall transmit SRS according to this SRS resource set configuration (see TS 38.214 [19], clause 6).</w:t>
            </w:r>
          </w:p>
        </w:tc>
      </w:tr>
      <w:tr w:rsidR="00EF61B1" w14:paraId="5417497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5A220E7" w14:textId="77777777" w:rsidR="00EF61B1" w:rsidRDefault="00EF61B1">
            <w:pPr>
              <w:pStyle w:val="TAL"/>
              <w:rPr>
                <w:b/>
                <w:i/>
              </w:rPr>
            </w:pPr>
            <w:r>
              <w:rPr>
                <w:b/>
                <w:i/>
              </w:rPr>
              <w:t>applyIndicatedTCI-State</w:t>
            </w:r>
          </w:p>
          <w:p w14:paraId="47D511C3" w14:textId="77777777" w:rsidR="00EF61B1" w:rsidRDefault="00EF61B1">
            <w:pPr>
              <w:pStyle w:val="TAL"/>
              <w:rPr>
                <w:b/>
                <w:i/>
              </w:rPr>
            </w:pPr>
            <w:r>
              <w:t>This field indicates, for an SRS-ResourceSet, if UE applies the first or the second "indicated" UL only TCI or joint TCI as specified in TS 38.214 [19], clause 6.2.1.</w:t>
            </w:r>
          </w:p>
        </w:tc>
      </w:tr>
      <w:tr w:rsidR="00EF61B1" w14:paraId="78D8748F"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C6B56F2" w14:textId="77777777" w:rsidR="00EF61B1" w:rsidRDefault="00EF61B1">
            <w:pPr>
              <w:pStyle w:val="TAL"/>
            </w:pPr>
            <w:r>
              <w:rPr>
                <w:b/>
                <w:i/>
              </w:rPr>
              <w:t>associatedCSI-RS</w:t>
            </w:r>
          </w:p>
          <w:p w14:paraId="5CF3322B" w14:textId="77777777" w:rsidR="00EF61B1" w:rsidRDefault="00EF61B1">
            <w:pPr>
              <w:pStyle w:val="TAL"/>
            </w:pPr>
            <w:r>
              <w:t>ID of CSI-RS resource associated with this SRS resource set in non-codebook based operation (see TS 38.214 [19], clause 6.1.1.2).</w:t>
            </w:r>
          </w:p>
        </w:tc>
      </w:tr>
      <w:tr w:rsidR="00EF61B1" w14:paraId="7EDFB43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FC8318" w14:textId="77777777" w:rsidR="00EF61B1" w:rsidRDefault="00EF61B1">
            <w:pPr>
              <w:pStyle w:val="TAL"/>
              <w:rPr>
                <w:b/>
                <w:bCs/>
                <w:i/>
                <w:iCs/>
              </w:rPr>
            </w:pPr>
            <w:r>
              <w:rPr>
                <w:b/>
                <w:bCs/>
                <w:i/>
                <w:iCs/>
              </w:rPr>
              <w:t>availableSlotOffsetList</w:t>
            </w:r>
          </w:p>
          <w:p w14:paraId="4C3DEDFC" w14:textId="77777777" w:rsidR="00EF61B1" w:rsidRDefault="00EF61B1">
            <w:pPr>
              <w:pStyle w:val="TAL"/>
            </w:pPr>
            <w:r>
              <w:t xml:space="preserve">Indicates a list of up to four different available slot offset values from slot n+k to the slot where the aperiodic SRS resource set is transmitted, where slot n is the slot with the triggering DCI, and k is the </w:t>
            </w:r>
            <w:r>
              <w:rPr>
                <w:i/>
                <w:iCs/>
              </w:rPr>
              <w:t>slotOffset</w:t>
            </w:r>
            <w:r>
              <w:t xml:space="preserve"> (without suffix) as described in clause 6.2.1 of TS 38.214 [19].</w:t>
            </w:r>
          </w:p>
        </w:tc>
      </w:tr>
      <w:tr w:rsidR="00EF61B1" w14:paraId="2EFFED8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7116963" w14:textId="77777777" w:rsidR="00EF61B1" w:rsidRDefault="00EF61B1">
            <w:pPr>
              <w:pStyle w:val="TAL"/>
            </w:pPr>
            <w:r>
              <w:rPr>
                <w:b/>
                <w:i/>
              </w:rPr>
              <w:t>csi-RS</w:t>
            </w:r>
          </w:p>
          <w:p w14:paraId="2204D8DA" w14:textId="77777777" w:rsidR="00EF61B1" w:rsidRDefault="00EF61B1">
            <w:pPr>
              <w:pStyle w:val="TAL"/>
            </w:pPr>
            <w:r>
              <w:t>ID of CSI-RS resource associated with this SRS resource set (see TS 38.214 [19], clause 6.1.1.2).</w:t>
            </w:r>
          </w:p>
        </w:tc>
      </w:tr>
      <w:tr w:rsidR="00EF61B1" w14:paraId="0E925AC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B480EB7" w14:textId="77777777" w:rsidR="00EF61B1" w:rsidRDefault="00EF61B1">
            <w:pPr>
              <w:pStyle w:val="TAL"/>
              <w:rPr>
                <w:rFonts w:eastAsia="宋体"/>
                <w:b/>
                <w:bCs/>
                <w:i/>
                <w:iCs/>
              </w:rPr>
            </w:pPr>
            <w:r>
              <w:rPr>
                <w:rFonts w:eastAsia="宋体"/>
                <w:b/>
                <w:bCs/>
                <w:i/>
                <w:iCs/>
              </w:rPr>
              <w:t>dl-PRS</w:t>
            </w:r>
          </w:p>
          <w:p w14:paraId="06693E94" w14:textId="77777777" w:rsidR="00EF61B1" w:rsidRDefault="00EF61B1">
            <w:pPr>
              <w:pStyle w:val="TAL"/>
              <w:rPr>
                <w:rFonts w:eastAsia="宋体"/>
                <w:b/>
                <w:bCs/>
                <w:i/>
                <w:iCs/>
              </w:rPr>
            </w:pPr>
            <w:r>
              <w:rPr>
                <w:rFonts w:eastAsia="宋体"/>
                <w:bCs/>
                <w:iCs/>
              </w:rPr>
              <w:t>This field indicates a PRS configuration.</w:t>
            </w:r>
          </w:p>
        </w:tc>
      </w:tr>
      <w:tr w:rsidR="00EF61B1" w14:paraId="5C4FAE2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FB25CAA" w14:textId="77777777" w:rsidR="00EF61B1" w:rsidRDefault="00EF61B1">
            <w:pPr>
              <w:pStyle w:val="TAL"/>
              <w:rPr>
                <w:rFonts w:cs="Arial"/>
                <w:b/>
                <w:bCs/>
                <w:i/>
                <w:iCs/>
              </w:rPr>
            </w:pPr>
            <w:r>
              <w:rPr>
                <w:rFonts w:cs="Arial"/>
                <w:b/>
                <w:bCs/>
                <w:i/>
                <w:iCs/>
              </w:rPr>
              <w:t>followUnifiedTCI-StateSRS</w:t>
            </w:r>
          </w:p>
          <w:p w14:paraId="1899B8B5" w14:textId="77777777" w:rsidR="00EF61B1" w:rsidRDefault="00EF61B1">
            <w:pPr>
              <w:pStyle w:val="TAL"/>
              <w:rPr>
                <w:b/>
                <w:i/>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rsidR="00EF61B1" w14:paraId="47C2E3A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7D8E30F" w14:textId="77777777" w:rsidR="00EF61B1" w:rsidRDefault="00EF61B1">
            <w:pPr>
              <w:pStyle w:val="TAL"/>
            </w:pPr>
            <w:r>
              <w:rPr>
                <w:b/>
                <w:i/>
              </w:rPr>
              <w:t>p0</w:t>
            </w:r>
          </w:p>
          <w:p w14:paraId="568BAEEF" w14:textId="77777777" w:rsidR="00EF61B1" w:rsidRDefault="00EF61B1">
            <w:pPr>
              <w:pStyle w:val="TAL"/>
            </w:pPr>
            <w:r>
              <w:t xml:space="preserve">P0 value for SRS power control. The value is in dBm. Only even values (step size 2) are allowed (see TS 38.213 [13], clause 7.3).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EF61B1" w14:paraId="248AF70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AA4A642" w14:textId="77777777" w:rsidR="00EF61B1" w:rsidRDefault="00EF61B1">
            <w:pPr>
              <w:pStyle w:val="TAL"/>
            </w:pPr>
            <w:r>
              <w:rPr>
                <w:b/>
                <w:i/>
              </w:rPr>
              <w:t>pathlossReferenceRS</w:t>
            </w:r>
          </w:p>
          <w:p w14:paraId="398AFFFA" w14:textId="77777777" w:rsidR="00EF61B1" w:rsidRDefault="00EF61B1">
            <w:pPr>
              <w:pStyle w:val="TAL"/>
            </w:pPr>
            <w:r>
              <w:t>A reference signal (e.g. a CSI-RS config or a SS block) to be used for SRS path loss estimation (see TS 38.213 [13], clause 7.3).</w:t>
            </w:r>
          </w:p>
        </w:tc>
      </w:tr>
      <w:tr w:rsidR="00EF61B1" w14:paraId="6FF51F0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233C640" w14:textId="77777777" w:rsidR="00EF61B1" w:rsidRDefault="00EF61B1">
            <w:pPr>
              <w:pStyle w:val="TAL"/>
            </w:pPr>
            <w:r>
              <w:rPr>
                <w:b/>
                <w:i/>
              </w:rPr>
              <w:t>pathlossReferenceRS-Pos</w:t>
            </w:r>
          </w:p>
          <w:p w14:paraId="17493EA6" w14:textId="77777777" w:rsidR="00EF61B1" w:rsidRDefault="00EF61B1">
            <w:pPr>
              <w:pStyle w:val="TAL"/>
              <w:rPr>
                <w:b/>
                <w:i/>
              </w:rPr>
            </w:pPr>
            <w:r>
              <w:t>A reference signal (e.g. a SS block or a DL-PRS config) to be used for SRS path loss estimation (see TS 38.213 [13], clause 7.3).</w:t>
            </w:r>
          </w:p>
        </w:tc>
      </w:tr>
      <w:tr w:rsidR="00EF61B1" w14:paraId="4744C70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B42D48" w14:textId="77777777" w:rsidR="00EF61B1" w:rsidRDefault="00EF61B1">
            <w:pPr>
              <w:pStyle w:val="TAL"/>
              <w:rPr>
                <w:b/>
                <w:bCs/>
                <w:i/>
                <w:iCs/>
              </w:rPr>
            </w:pPr>
            <w:r>
              <w:rPr>
                <w:b/>
                <w:bCs/>
                <w:i/>
                <w:iCs/>
              </w:rPr>
              <w:t>pathlossReferenceRSList</w:t>
            </w:r>
          </w:p>
          <w:p w14:paraId="0039DFA1" w14:textId="77777777" w:rsidR="00EF61B1" w:rsidRDefault="00EF61B1">
            <w:pPr>
              <w:pStyle w:val="TAL"/>
              <w:rPr>
                <w:b/>
                <w:i/>
              </w:rPr>
            </w:pPr>
            <w:r>
              <w:t xml:space="preserve">Multiple candidate pathloss reference RS(s) for SRS power control, where one candidate RS can be mapped to SRS Resource Set via MAC CE (clause 6.1.3.27 in TS 38.321 [3]). The network can only configure this field if </w:t>
            </w:r>
            <w:r>
              <w:rPr>
                <w:i/>
                <w:iCs/>
              </w:rPr>
              <w:t>pathlossReferenceRS</w:t>
            </w:r>
            <w:r>
              <w:t xml:space="preserve"> is not configured in the same </w:t>
            </w:r>
            <w:r>
              <w:rPr>
                <w:i/>
                <w:iCs/>
              </w:rPr>
              <w:t>SRS-ResourceSet</w:t>
            </w:r>
            <w:r>
              <w:t>.</w:t>
            </w:r>
          </w:p>
        </w:tc>
      </w:tr>
      <w:tr w:rsidR="00EF61B1" w14:paraId="07B49269"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4934EF4" w14:textId="77777777" w:rsidR="00EF61B1" w:rsidRDefault="00EF61B1">
            <w:pPr>
              <w:pStyle w:val="TAL"/>
              <w:rPr>
                <w:b/>
                <w:i/>
              </w:rPr>
            </w:pPr>
            <w:r>
              <w:rPr>
                <w:b/>
                <w:i/>
              </w:rPr>
              <w:t>resourceType</w:t>
            </w:r>
          </w:p>
          <w:p w14:paraId="1248A37C" w14:textId="77777777" w:rsidR="00EF61B1" w:rsidRDefault="00EF61B1">
            <w:pPr>
              <w:pStyle w:val="TAL"/>
            </w:pPr>
            <w:r>
              <w:t xml:space="preserve">Time domain behavior of SRS resource configuration, see TS 38.214 [19], clause 6.2.1. The network configures SRS resources in the same resource set with the same time domain behavior on periodic, aperiodic and semi-persistent SRS. </w:t>
            </w:r>
            <w:r>
              <w:rPr>
                <w:rFonts w:cs="Arial"/>
              </w:rPr>
              <w:t xml:space="preserve">The aperiodic SRS is not applicable for the UE in RRC_INACTIVE. </w:t>
            </w:r>
            <w:r>
              <w:t xml:space="preserve">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EF61B1" w14:paraId="22E55C5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56168C3" w14:textId="77777777" w:rsidR="00EF61B1" w:rsidRDefault="00EF61B1">
            <w:pPr>
              <w:pStyle w:val="TAL"/>
            </w:pPr>
            <w:r>
              <w:rPr>
                <w:b/>
                <w:i/>
              </w:rPr>
              <w:t>slotOffset</w:t>
            </w:r>
          </w:p>
          <w:p w14:paraId="74FCD787" w14:textId="77777777" w:rsidR="00EF61B1" w:rsidRDefault="00EF61B1">
            <w:pPr>
              <w:pStyle w:val="TAL"/>
            </w:pPr>
            <w:r>
              <w:t xml:space="preserve">An offset in number of slots between the triggering DCI and the actual transmission of this </w:t>
            </w:r>
            <w:r>
              <w:rPr>
                <w:i/>
              </w:rPr>
              <w:t>SRS-ResourceSet</w:t>
            </w:r>
            <w:r>
              <w:t>. If the field is absent the UE applies no offset (value 0).</w:t>
            </w:r>
          </w:p>
        </w:tc>
      </w:tr>
      <w:tr w:rsidR="00EF61B1" w14:paraId="451B834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4135615" w14:textId="77777777" w:rsidR="00EF61B1" w:rsidRDefault="00EF61B1">
            <w:pPr>
              <w:pStyle w:val="TAL"/>
            </w:pPr>
            <w:r>
              <w:rPr>
                <w:b/>
                <w:i/>
              </w:rPr>
              <w:t>srs-PowerControlAdjustmentStates</w:t>
            </w:r>
          </w:p>
          <w:p w14:paraId="04DA487C" w14:textId="77777777" w:rsidR="00EF61B1" w:rsidRDefault="00EF61B1">
            <w:pPr>
              <w:pStyle w:val="TAL"/>
            </w:pPr>
            <w: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F61B1" w14:paraId="5E9770E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B873605" w14:textId="77777777" w:rsidR="00EF61B1" w:rsidRDefault="00EF61B1">
            <w:pPr>
              <w:pStyle w:val="TAL"/>
            </w:pPr>
            <w:r>
              <w:rPr>
                <w:b/>
                <w:i/>
              </w:rPr>
              <w:lastRenderedPageBreak/>
              <w:t>srs-ResourceIdList, srs-PosResourceIdList</w:t>
            </w:r>
          </w:p>
          <w:p w14:paraId="1D303CC1" w14:textId="77777777" w:rsidR="00EF61B1" w:rsidRDefault="00EF61B1">
            <w:pPr>
              <w:pStyle w:val="TAL"/>
            </w:pPr>
            <w:r>
              <w:t xml:space="preserve">The IDs of the SRS-Resources/SRS-PosResource used in this </w:t>
            </w:r>
            <w:r>
              <w:rPr>
                <w:i/>
              </w:rPr>
              <w:t>SRS-ResourceSet/SRS-PosResourceSet</w:t>
            </w:r>
            <w:r>
              <w:t xml:space="preserve">. If this </w:t>
            </w:r>
            <w:r>
              <w:rPr>
                <w:i/>
              </w:rPr>
              <w:t>SRS-ResourceSet</w:t>
            </w:r>
            <w:r>
              <w:t xml:space="preserve"> is configured with usage set to codebook, the </w:t>
            </w:r>
            <w:r>
              <w:rPr>
                <w:i/>
              </w:rPr>
              <w:t>srs-ResourceIdList</w:t>
            </w:r>
            <w:r>
              <w:t xml:space="preserve"> contains at most 2 entries. If this </w:t>
            </w:r>
            <w:r>
              <w:rPr>
                <w:i/>
              </w:rPr>
              <w:t>SRS-ResourceSet</w:t>
            </w:r>
            <w:r>
              <w:t xml:space="preserve"> is configured with </w:t>
            </w:r>
            <w:r>
              <w:rPr>
                <w:i/>
              </w:rPr>
              <w:t>usage</w:t>
            </w:r>
            <w:r>
              <w:t xml:space="preserve"> set to </w:t>
            </w:r>
            <w:r>
              <w:rPr>
                <w:i/>
              </w:rPr>
              <w:t>nonCodebook</w:t>
            </w:r>
            <w:r>
              <w:t xml:space="preserve">, the </w:t>
            </w:r>
            <w:r>
              <w:rPr>
                <w:i/>
              </w:rPr>
              <w:t>srs-ResourceIdList</w:t>
            </w:r>
            <w:r>
              <w:t xml:space="preserve"> contains at most 4 entries.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srs-PosResourceIdList</w:t>
            </w:r>
            <w:r>
              <w:t xml:space="preserve"> is commonly configured across cells within the validity area.</w:t>
            </w:r>
          </w:p>
        </w:tc>
      </w:tr>
      <w:tr w:rsidR="00EF61B1" w14:paraId="26CF8BF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2D36858" w14:textId="77777777" w:rsidR="00EF61B1" w:rsidRDefault="00EF61B1">
            <w:pPr>
              <w:pStyle w:val="TAL"/>
            </w:pPr>
            <w:r>
              <w:rPr>
                <w:b/>
                <w:i/>
              </w:rPr>
              <w:t>srs-ResourceSetId, srs-PosResourceSetId</w:t>
            </w:r>
          </w:p>
          <w:p w14:paraId="3356DFAC" w14:textId="77777777" w:rsidR="00EF61B1" w:rsidRDefault="00EF61B1">
            <w:pPr>
              <w:pStyle w:val="TAL"/>
            </w:pPr>
            <w:r>
              <w:t xml:space="preserve">The ID of this resource set. It is unique in the context of the BWP in which the parent </w:t>
            </w:r>
            <w:r>
              <w:rPr>
                <w:i/>
              </w:rPr>
              <w:t>SRS-Config</w:t>
            </w:r>
            <w:r>
              <w:t xml:space="preserve"> is defined.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srs-PosResourceSetId</w:t>
            </w:r>
            <w:r>
              <w:t xml:space="preserve"> is commonly configured across cells within the validity area.</w:t>
            </w:r>
          </w:p>
        </w:tc>
      </w:tr>
      <w:tr w:rsidR="00EF61B1" w14:paraId="4C3B84F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338A12E" w14:textId="77777777" w:rsidR="00EF61B1" w:rsidRDefault="00EF61B1">
            <w:pPr>
              <w:pStyle w:val="TAL"/>
              <w:rPr>
                <w:b/>
                <w:i/>
              </w:rPr>
            </w:pPr>
            <w:r>
              <w:rPr>
                <w:b/>
                <w:i/>
              </w:rPr>
              <w:t>ssb-IndexServing</w:t>
            </w:r>
          </w:p>
          <w:p w14:paraId="2E8C0228" w14:textId="77777777" w:rsidR="00EF61B1" w:rsidRDefault="00EF61B1">
            <w:pPr>
              <w:pStyle w:val="TAL"/>
              <w:rPr>
                <w:b/>
                <w:i/>
              </w:rPr>
            </w:pPr>
            <w:r>
              <w:t>Indicates SSB index belonging to a serving cell</w:t>
            </w:r>
            <w:r>
              <w:rPr>
                <w:rFonts w:eastAsia="宋体"/>
              </w:rPr>
              <w:t xml:space="preserve"> </w:t>
            </w:r>
            <w:r>
              <w:rPr>
                <w:rFonts w:eastAsia="宋体" w:cs="Arial"/>
              </w:rPr>
              <w:t>where the SRS is configured.</w:t>
            </w:r>
          </w:p>
        </w:tc>
      </w:tr>
      <w:tr w:rsidR="00EF61B1" w14:paraId="6613379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68A657" w14:textId="77777777" w:rsidR="00EF61B1" w:rsidRDefault="00EF61B1">
            <w:pPr>
              <w:pStyle w:val="TAL"/>
              <w:rPr>
                <w:rFonts w:eastAsia="宋体"/>
                <w:b/>
                <w:bCs/>
                <w:i/>
                <w:iCs/>
              </w:rPr>
            </w:pPr>
            <w:r>
              <w:rPr>
                <w:rFonts w:eastAsia="宋体"/>
                <w:b/>
                <w:bCs/>
                <w:i/>
                <w:iCs/>
              </w:rPr>
              <w:t>ssb-Ncell</w:t>
            </w:r>
          </w:p>
          <w:p w14:paraId="23C20A55" w14:textId="77777777" w:rsidR="00EF61B1" w:rsidRDefault="00EF61B1">
            <w:pPr>
              <w:pStyle w:val="TAL"/>
              <w:rPr>
                <w:b/>
                <w:i/>
              </w:rPr>
            </w:pPr>
            <w:r>
              <w:rPr>
                <w:rFonts w:eastAsia="宋体"/>
                <w:bCs/>
                <w:iCs/>
              </w:rPr>
              <w:t>This field indicates a SSB configuration from neighboring cell.</w:t>
            </w:r>
          </w:p>
        </w:tc>
      </w:tr>
      <w:tr w:rsidR="00EF61B1" w14:paraId="070C642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A489E76" w14:textId="77777777" w:rsidR="00EF61B1" w:rsidRDefault="00EF61B1">
            <w:pPr>
              <w:pStyle w:val="TAL"/>
            </w:pPr>
            <w:r>
              <w:rPr>
                <w:b/>
                <w:i/>
              </w:rPr>
              <w:t>usage</w:t>
            </w:r>
          </w:p>
          <w:p w14:paraId="1EF3B8FC" w14:textId="77777777" w:rsidR="00EF61B1" w:rsidRDefault="00EF61B1">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F61B1" w14:paraId="2329CFE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16B0663" w14:textId="77777777" w:rsidR="00EF61B1" w:rsidRDefault="00EF61B1">
            <w:pPr>
              <w:pStyle w:val="TAL"/>
              <w:rPr>
                <w:b/>
                <w:i/>
              </w:rPr>
            </w:pPr>
            <w:r>
              <w:rPr>
                <w:b/>
                <w:i/>
              </w:rPr>
              <w:t>usagePDC</w:t>
            </w:r>
          </w:p>
          <w:p w14:paraId="01E0ABC2" w14:textId="77777777" w:rsidR="00EF61B1" w:rsidRDefault="00EF61B1">
            <w:pPr>
              <w:pStyle w:val="TAL"/>
              <w:rPr>
                <w:bCs/>
                <w:iCs/>
              </w:rPr>
            </w:pPr>
            <w:r>
              <w:rPr>
                <w:bCs/>
                <w:iCs/>
              </w:rPr>
              <w:t xml:space="preserve">If configured, it indicates that this SRS resource set is used for propagation delay compensation. The field can be present in only one </w:t>
            </w:r>
            <w:r>
              <w:rPr>
                <w:bCs/>
                <w:i/>
              </w:rPr>
              <w:t>SRS-ResourceSet</w:t>
            </w:r>
            <w:r>
              <w:rPr>
                <w:bCs/>
                <w:iCs/>
              </w:rPr>
              <w:t>.</w:t>
            </w:r>
          </w:p>
        </w:tc>
      </w:tr>
    </w:tbl>
    <w:p w14:paraId="16198628"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62FB514E"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C3C5E52" w14:textId="77777777" w:rsidR="00EF61B1" w:rsidRDefault="00EF61B1">
            <w:pPr>
              <w:pStyle w:val="TAH"/>
            </w:pPr>
            <w:r>
              <w:rPr>
                <w:i/>
                <w:iCs/>
              </w:rPr>
              <w:t>SRS-SpatialRelationInfoPos</w:t>
            </w:r>
            <w:r>
              <w:rPr>
                <w:i/>
              </w:rPr>
              <w:t xml:space="preserve"> </w:t>
            </w:r>
            <w:r>
              <w:t>field descriptions</w:t>
            </w:r>
          </w:p>
        </w:tc>
      </w:tr>
      <w:tr w:rsidR="00EF61B1" w14:paraId="1B7FC57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E6B19F1" w14:textId="77777777" w:rsidR="00EF61B1" w:rsidRDefault="00EF61B1">
            <w:pPr>
              <w:pStyle w:val="TAL"/>
              <w:rPr>
                <w:b/>
                <w:i/>
              </w:rPr>
            </w:pPr>
            <w:r>
              <w:rPr>
                <w:b/>
                <w:i/>
              </w:rPr>
              <w:t>csi-RS-IndexServing</w:t>
            </w:r>
          </w:p>
          <w:p w14:paraId="4DCF0F03" w14:textId="77777777" w:rsidR="00EF61B1" w:rsidRDefault="00EF61B1">
            <w:pPr>
              <w:pStyle w:val="TAL"/>
              <w:rPr>
                <w:rFonts w:eastAsia="宋体"/>
              </w:rPr>
            </w:pPr>
            <w:r>
              <w:t>Indicates CSI-RS index belonging to a serving cell</w:t>
            </w:r>
            <w:r>
              <w:rPr>
                <w:rFonts w:eastAsia="宋体"/>
              </w:rPr>
              <w:t>.</w:t>
            </w:r>
          </w:p>
        </w:tc>
      </w:tr>
      <w:tr w:rsidR="00EF61B1" w14:paraId="7AD71A40"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FC79591" w14:textId="77777777" w:rsidR="00EF61B1" w:rsidRDefault="00EF61B1">
            <w:pPr>
              <w:pStyle w:val="TAL"/>
              <w:rPr>
                <w:rFonts w:eastAsia="宋体"/>
                <w:b/>
                <w:bCs/>
                <w:i/>
                <w:iCs/>
              </w:rPr>
            </w:pPr>
            <w:r>
              <w:rPr>
                <w:rFonts w:eastAsia="宋体"/>
                <w:b/>
                <w:bCs/>
                <w:i/>
                <w:iCs/>
              </w:rPr>
              <w:t>dl-PRS</w:t>
            </w:r>
          </w:p>
          <w:p w14:paraId="76C190A6" w14:textId="77777777" w:rsidR="00EF61B1" w:rsidRDefault="00EF61B1">
            <w:pPr>
              <w:pStyle w:val="TAL"/>
              <w:rPr>
                <w:rFonts w:eastAsia="宋体"/>
                <w:bCs/>
                <w:iCs/>
              </w:rPr>
            </w:pPr>
            <w:r>
              <w:rPr>
                <w:rFonts w:eastAsia="宋体"/>
                <w:bCs/>
                <w:iCs/>
              </w:rPr>
              <w:t>This field indicates a PRS configuration.</w:t>
            </w:r>
          </w:p>
        </w:tc>
      </w:tr>
      <w:tr w:rsidR="00EF61B1" w14:paraId="7673659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170376" w14:textId="77777777" w:rsidR="00EF61B1" w:rsidRDefault="00EF61B1">
            <w:pPr>
              <w:pStyle w:val="TAL"/>
              <w:rPr>
                <w:rFonts w:cs="Arial"/>
                <w:b/>
                <w:i/>
                <w:sz w:val="20"/>
              </w:rPr>
            </w:pPr>
            <w:r>
              <w:rPr>
                <w:rFonts w:cs="Arial"/>
                <w:b/>
                <w:i/>
              </w:rPr>
              <w:t>resourceSelection</w:t>
            </w:r>
          </w:p>
          <w:p w14:paraId="72EC833B" w14:textId="77777777" w:rsidR="00EF61B1" w:rsidRDefault="00EF61B1">
            <w:pPr>
              <w:pStyle w:val="TAL"/>
              <w:rPr>
                <w:szCs w:val="18"/>
              </w:rPr>
            </w:pPr>
            <w:r>
              <w:t xml:space="preserve">Indicates whether the configured SRS spatial relation resource is a </w:t>
            </w:r>
            <w:r>
              <w:rPr>
                <w:i/>
              </w:rPr>
              <w:t>SRS-Resource</w:t>
            </w:r>
            <w:r>
              <w:t xml:space="preserve"> or </w:t>
            </w:r>
            <w:r>
              <w:rPr>
                <w:i/>
              </w:rPr>
              <w:t>SRS-PosResource</w:t>
            </w:r>
            <w:r>
              <w:t>.</w:t>
            </w:r>
          </w:p>
        </w:tc>
      </w:tr>
      <w:tr w:rsidR="00EF61B1" w14:paraId="76B487E6"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40C64AF" w14:textId="77777777" w:rsidR="00EF61B1" w:rsidRDefault="00EF61B1">
            <w:pPr>
              <w:pStyle w:val="TAL"/>
              <w:rPr>
                <w:b/>
                <w:bCs/>
                <w:i/>
                <w:iCs/>
              </w:rPr>
            </w:pPr>
            <w:r>
              <w:rPr>
                <w:b/>
                <w:bCs/>
                <w:i/>
                <w:iCs/>
              </w:rPr>
              <w:t>servingCellId</w:t>
            </w:r>
          </w:p>
          <w:p w14:paraId="2A7F74E7" w14:textId="77777777" w:rsidR="00EF61B1" w:rsidRDefault="00EF61B1">
            <w:pPr>
              <w:pStyle w:val="TAL"/>
            </w:pPr>
            <w: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EF61B1" w14:paraId="504DB08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6CE756C" w14:textId="77777777" w:rsidR="00EF61B1" w:rsidRDefault="00EF61B1">
            <w:pPr>
              <w:pStyle w:val="TAL"/>
              <w:rPr>
                <w:b/>
                <w:i/>
              </w:rPr>
            </w:pPr>
            <w:r>
              <w:rPr>
                <w:b/>
                <w:i/>
              </w:rPr>
              <w:t>s</w:t>
            </w:r>
            <w:r>
              <w:rPr>
                <w:rFonts w:eastAsia="宋体"/>
                <w:b/>
                <w:i/>
              </w:rPr>
              <w:t>s</w:t>
            </w:r>
            <w:r>
              <w:rPr>
                <w:b/>
                <w:i/>
              </w:rPr>
              <w:t>b-IndexSe</w:t>
            </w:r>
            <w:r>
              <w:rPr>
                <w:rFonts w:eastAsia="宋体"/>
                <w:b/>
                <w:i/>
              </w:rPr>
              <w:t>r</w:t>
            </w:r>
            <w:r>
              <w:rPr>
                <w:b/>
                <w:i/>
              </w:rPr>
              <w:t>ving</w:t>
            </w:r>
          </w:p>
          <w:p w14:paraId="397B753E" w14:textId="77777777" w:rsidR="00EF61B1" w:rsidRDefault="00EF61B1">
            <w:pPr>
              <w:pStyle w:val="TAL"/>
              <w:rPr>
                <w:b/>
                <w:sz w:val="16"/>
                <w:szCs w:val="16"/>
              </w:rPr>
            </w:pPr>
            <w:r>
              <w:t>Indicates SSB index belonging to a serving cell.</w:t>
            </w:r>
          </w:p>
        </w:tc>
      </w:tr>
      <w:tr w:rsidR="00EF61B1" w14:paraId="23F3CCA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F79FF30" w14:textId="77777777" w:rsidR="00EF61B1" w:rsidRDefault="00EF61B1">
            <w:pPr>
              <w:pStyle w:val="TAL"/>
              <w:rPr>
                <w:rFonts w:eastAsia="宋体"/>
                <w:b/>
                <w:bCs/>
                <w:i/>
                <w:iCs/>
                <w:szCs w:val="18"/>
              </w:rPr>
            </w:pPr>
            <w:r>
              <w:rPr>
                <w:rFonts w:eastAsia="宋体"/>
                <w:b/>
                <w:bCs/>
                <w:i/>
                <w:iCs/>
              </w:rPr>
              <w:t>ssb-Ncell</w:t>
            </w:r>
          </w:p>
          <w:p w14:paraId="163FAD9B" w14:textId="77777777" w:rsidR="00EF61B1" w:rsidRDefault="00EF61B1">
            <w:pPr>
              <w:pStyle w:val="TAL"/>
            </w:pPr>
            <w:r>
              <w:rPr>
                <w:rFonts w:eastAsia="宋体"/>
                <w:bCs/>
                <w:iCs/>
              </w:rPr>
              <w:t>This field indicates a SSB configuration from neighboring cell.</w:t>
            </w:r>
          </w:p>
        </w:tc>
      </w:tr>
    </w:tbl>
    <w:p w14:paraId="5AFE149A"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42289558"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60694929" w14:textId="77777777" w:rsidR="00EF61B1" w:rsidRDefault="00EF61B1">
            <w:pPr>
              <w:pStyle w:val="TAH"/>
            </w:pPr>
            <w:r>
              <w:rPr>
                <w:i/>
              </w:rPr>
              <w:lastRenderedPageBreak/>
              <w:t xml:space="preserve">SSB-InfoNCell </w:t>
            </w:r>
            <w:r>
              <w:t>field descriptions</w:t>
            </w:r>
          </w:p>
        </w:tc>
      </w:tr>
      <w:tr w:rsidR="00EF61B1" w14:paraId="32E44DEC"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9F61694" w14:textId="77777777" w:rsidR="00EF61B1" w:rsidRDefault="00EF61B1">
            <w:pPr>
              <w:pStyle w:val="TAL"/>
            </w:pPr>
            <w:r>
              <w:rPr>
                <w:b/>
                <w:i/>
              </w:rPr>
              <w:t>physicalCellId</w:t>
            </w:r>
          </w:p>
          <w:p w14:paraId="60CCFBCA" w14:textId="77777777" w:rsidR="00EF61B1" w:rsidRDefault="00EF61B1">
            <w:pPr>
              <w:pStyle w:val="TAL"/>
            </w:pPr>
            <w:r>
              <w:t>This field specifies the physical cell ID of the neighbour cell or NCD-SSB of the serving cell for which SSB configuration is provided.</w:t>
            </w:r>
          </w:p>
        </w:tc>
      </w:tr>
      <w:tr w:rsidR="00EF61B1" w14:paraId="29509CA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7B8E32E5" w14:textId="77777777" w:rsidR="00EF61B1" w:rsidRDefault="00EF61B1">
            <w:pPr>
              <w:pStyle w:val="TAL"/>
              <w:rPr>
                <w:b/>
                <w:i/>
              </w:rPr>
            </w:pPr>
            <w:r>
              <w:rPr>
                <w:b/>
                <w:i/>
              </w:rPr>
              <w:t>ssb-IndexNcell</w:t>
            </w:r>
          </w:p>
          <w:p w14:paraId="19436511" w14:textId="77777777" w:rsidR="00EF61B1" w:rsidRDefault="00EF61B1">
            <w:pPr>
              <w:pStyle w:val="TAL"/>
              <w:rPr>
                <w:i/>
              </w:rPr>
            </w:pPr>
            <w:r>
              <w:t xml:space="preserve">This field specifies the index of the SSB for a neighbour cell or NCD-SSB of the serving cell. See TS 38.213 [13]. If this field is absent, the UE determines the </w:t>
            </w:r>
            <w:r>
              <w:rPr>
                <w:i/>
                <w:iCs/>
              </w:rPr>
              <w:t>ssb-IndexNcell</w:t>
            </w:r>
            <w:r>
              <w:t xml:space="preserve"> of the </w:t>
            </w:r>
            <w:r>
              <w:rPr>
                <w:i/>
              </w:rPr>
              <w:t>physicalCellId</w:t>
            </w:r>
          </w:p>
          <w:p w14:paraId="498909FA" w14:textId="77777777" w:rsidR="00EF61B1" w:rsidRDefault="00EF61B1">
            <w:pPr>
              <w:pStyle w:val="TAL"/>
              <w:rPr>
                <w:b/>
                <w:i/>
              </w:rPr>
            </w:pPr>
            <w:r>
              <w:t>based on its SSB measurement from the cell.</w:t>
            </w:r>
          </w:p>
        </w:tc>
      </w:tr>
      <w:tr w:rsidR="00EF61B1" w14:paraId="12B052C3"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14959A0B" w14:textId="77777777" w:rsidR="00EF61B1" w:rsidRDefault="00EF61B1">
            <w:pPr>
              <w:pStyle w:val="TAL"/>
              <w:rPr>
                <w:b/>
                <w:i/>
              </w:rPr>
            </w:pPr>
            <w:r>
              <w:rPr>
                <w:b/>
                <w:i/>
              </w:rPr>
              <w:t>ssb-Configuration</w:t>
            </w:r>
          </w:p>
          <w:p w14:paraId="4A434B66" w14:textId="77777777" w:rsidR="00EF61B1" w:rsidRDefault="00EF61B1">
            <w:pPr>
              <w:pStyle w:val="TAL"/>
              <w:rPr>
                <w:b/>
                <w:sz w:val="16"/>
                <w:szCs w:val="16"/>
              </w:rPr>
            </w:pPr>
            <w:r>
              <w:t xml:space="preserve">This field specifies the full configuration of the SSB. If this field is absent, the UE obtains the configuration for the SSB from </w:t>
            </w:r>
            <w:r>
              <w:rPr>
                <w:i/>
              </w:rPr>
              <w:t>nr-SSB-Config</w:t>
            </w:r>
            <w:r>
              <w:rPr>
                <w:iCs/>
              </w:rPr>
              <w:t xml:space="preserve"> received as part of DL-PRS assistance data in LPP</w:t>
            </w:r>
            <w:r>
              <w:rPr>
                <w:i/>
              </w:rPr>
              <w:t>,</w:t>
            </w:r>
            <w:r>
              <w:t xml:space="preserve"> see TS 37.355 [49], by looking up the corresponding SSB configuration using the field </w:t>
            </w:r>
            <w:r>
              <w:rPr>
                <w:i/>
              </w:rPr>
              <w:t>physicalCellId</w:t>
            </w:r>
            <w:r>
              <w:t>.</w:t>
            </w:r>
          </w:p>
        </w:tc>
      </w:tr>
    </w:tbl>
    <w:p w14:paraId="1163B9FE" w14:textId="77777777" w:rsidR="00EF61B1" w:rsidRDefault="00EF61B1" w:rsidP="00EF61B1">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51A1C41D"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9E2ECC3" w14:textId="77777777" w:rsidR="00EF61B1" w:rsidRDefault="00EF61B1">
            <w:pPr>
              <w:pStyle w:val="TAH"/>
            </w:pPr>
            <w:r>
              <w:rPr>
                <w:i/>
              </w:rPr>
              <w:t xml:space="preserve">DL-PRS-Info </w:t>
            </w:r>
            <w:r>
              <w:t>field descriptions</w:t>
            </w:r>
          </w:p>
        </w:tc>
      </w:tr>
      <w:tr w:rsidR="00EF61B1" w14:paraId="0830086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5ED6D1E" w14:textId="77777777" w:rsidR="00EF61B1" w:rsidRDefault="00EF61B1">
            <w:pPr>
              <w:pStyle w:val="TAL"/>
            </w:pPr>
            <w:r>
              <w:rPr>
                <w:b/>
                <w:i/>
              </w:rPr>
              <w:t>dl-PRS-ID</w:t>
            </w:r>
          </w:p>
          <w:p w14:paraId="407FF6E8" w14:textId="77777777" w:rsidR="00EF61B1" w:rsidRDefault="00EF61B1">
            <w:pPr>
              <w:pStyle w:val="TAL"/>
            </w:pPr>
            <w:r>
              <w:t xml:space="preserve">This field specifies the UE specific TRP ID (see TS 37.355 [49]) for which PRS configuration is provided. </w:t>
            </w:r>
          </w:p>
        </w:tc>
      </w:tr>
      <w:tr w:rsidR="00EF61B1" w14:paraId="5A85C17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35BF6DBA" w14:textId="77777777" w:rsidR="00EF61B1" w:rsidRDefault="00EF61B1">
            <w:pPr>
              <w:pStyle w:val="TAL"/>
              <w:rPr>
                <w:b/>
                <w:i/>
              </w:rPr>
            </w:pPr>
            <w:r>
              <w:rPr>
                <w:b/>
                <w:i/>
              </w:rPr>
              <w:t>dl</w:t>
            </w:r>
            <w:r>
              <w:rPr>
                <w:rFonts w:ascii="宋体" w:eastAsia="宋体" w:hAnsi="宋体" w:hint="eastAsia"/>
                <w:b/>
                <w:i/>
              </w:rPr>
              <w:t>-</w:t>
            </w:r>
            <w:r>
              <w:rPr>
                <w:b/>
                <w:i/>
              </w:rPr>
              <w:t>PRS-ResourceSetId</w:t>
            </w:r>
          </w:p>
          <w:p w14:paraId="0BE13A49" w14:textId="77777777" w:rsidR="00EF61B1" w:rsidRDefault="00EF61B1">
            <w:pPr>
              <w:pStyle w:val="TAL"/>
              <w:rPr>
                <w:b/>
                <w:i/>
              </w:rPr>
            </w:pPr>
            <w:r>
              <w:t>This field specifies the PRS-ResourceSet ID of a PRS resourceSet.</w:t>
            </w:r>
          </w:p>
        </w:tc>
      </w:tr>
      <w:tr w:rsidR="00EF61B1" w14:paraId="7EC1F09A"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85B9585" w14:textId="77777777" w:rsidR="00EF61B1" w:rsidRDefault="00EF61B1">
            <w:pPr>
              <w:pStyle w:val="TAL"/>
              <w:rPr>
                <w:b/>
                <w:i/>
              </w:rPr>
            </w:pPr>
            <w:r>
              <w:rPr>
                <w:b/>
                <w:i/>
              </w:rPr>
              <w:t>dl-PRS-ResourceId</w:t>
            </w:r>
          </w:p>
          <w:p w14:paraId="4C83FE5C" w14:textId="77777777" w:rsidR="00EF61B1" w:rsidRDefault="00EF61B1">
            <w:pPr>
              <w:pStyle w:val="TAL"/>
              <w:rPr>
                <w:b/>
                <w:i/>
              </w:rPr>
            </w:pPr>
            <w:r>
              <w:t xml:space="preserve">This field specifies the PRS-Resource ID of a PRS resource. If this field is absent, the UE determines the </w:t>
            </w:r>
            <w:r>
              <w:rPr>
                <w:i/>
                <w:iCs/>
              </w:rPr>
              <w:t>dl-PRS-ResourceID</w:t>
            </w:r>
            <w:r>
              <w:t xml:space="preserve"> based on its PRS measurement from the TRP (see TS 37.355 [49]) and DL-PRS Resource Set.</w:t>
            </w:r>
          </w:p>
        </w:tc>
      </w:tr>
    </w:tbl>
    <w:p w14:paraId="71383456" w14:textId="77777777" w:rsidR="00EF61B1" w:rsidRDefault="00EF61B1" w:rsidP="00EF61B1">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F61B1" w14:paraId="77A2D5DA"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43CB2C4" w14:textId="77777777" w:rsidR="00EF61B1" w:rsidRDefault="00EF61B1">
            <w:pPr>
              <w:pStyle w:val="TAH"/>
            </w:pPr>
            <w:r>
              <w:rPr>
                <w:i/>
              </w:rPr>
              <w:lastRenderedPageBreak/>
              <w:t xml:space="preserve">SSB-Configuration </w:t>
            </w:r>
            <w:r>
              <w:t>field descriptions</w:t>
            </w:r>
          </w:p>
        </w:tc>
      </w:tr>
      <w:tr w:rsidR="00EF61B1" w14:paraId="4F5BDEDE"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3CF3056E" w14:textId="77777777" w:rsidR="00EF61B1" w:rsidRDefault="00EF61B1">
            <w:pPr>
              <w:pStyle w:val="TAL"/>
              <w:rPr>
                <w:rFonts w:eastAsia="宋体"/>
              </w:rPr>
            </w:pPr>
            <w:r>
              <w:rPr>
                <w:rFonts w:eastAsia="宋体"/>
                <w:b/>
                <w:i/>
              </w:rPr>
              <w:t>halfFrameIndex</w:t>
            </w:r>
          </w:p>
          <w:p w14:paraId="522422E7" w14:textId="77777777" w:rsidR="00EF61B1" w:rsidRDefault="00EF61B1">
            <w:pPr>
              <w:pStyle w:val="TAH"/>
              <w:jc w:val="left"/>
              <w:rPr>
                <w:rFonts w:eastAsia="Yu Mincho"/>
              </w:rPr>
            </w:pPr>
            <w:r>
              <w:rPr>
                <w:b w:val="0"/>
              </w:rPr>
              <w:t>Indicates whether SSB is in the first half or the second half of the frame.</w:t>
            </w:r>
            <w:r>
              <w:t xml:space="preserve"> </w:t>
            </w:r>
            <w:r>
              <w:rPr>
                <w:b w:val="0"/>
              </w:rPr>
              <w:t>Value zero indicates the first half and value 1 indicates the second half.</w:t>
            </w:r>
          </w:p>
        </w:tc>
      </w:tr>
      <w:tr w:rsidR="00EF61B1" w14:paraId="5AE8B7D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281DA85" w14:textId="77777777" w:rsidR="00EF61B1" w:rsidRDefault="00EF61B1">
            <w:pPr>
              <w:pStyle w:val="TAL"/>
              <w:keepLines w:val="0"/>
              <w:rPr>
                <w:b/>
                <w:i/>
              </w:rPr>
            </w:pPr>
            <w:r>
              <w:rPr>
                <w:b/>
                <w:i/>
              </w:rPr>
              <w:t>integerSubframeOffset</w:t>
            </w:r>
          </w:p>
          <w:p w14:paraId="1AA8DB10" w14:textId="77777777" w:rsidR="00EF61B1" w:rsidRDefault="00EF61B1">
            <w:pPr>
              <w:pStyle w:val="TAL"/>
              <w:rPr>
                <w:rFonts w:eastAsia="宋体"/>
                <w:b/>
                <w:i/>
              </w:rPr>
            </w:pPr>
            <w:r>
              <w:t>Indicates the subframe boundary offset of the cell in which SSB is transmited</w:t>
            </w:r>
            <w:r>
              <w:rPr>
                <w:bCs/>
                <w:iCs/>
              </w:rPr>
              <w:t>.</w:t>
            </w:r>
          </w:p>
        </w:tc>
      </w:tr>
      <w:tr w:rsidR="00EF61B1" w14:paraId="3B317F39"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2CE2D5A8" w14:textId="77777777" w:rsidR="00EF61B1" w:rsidRDefault="00EF61B1">
            <w:pPr>
              <w:pStyle w:val="TAL"/>
              <w:keepLines w:val="0"/>
              <w:rPr>
                <w:b/>
                <w:bCs/>
                <w:i/>
                <w:iCs/>
              </w:rPr>
            </w:pPr>
            <w:r>
              <w:rPr>
                <w:b/>
                <w:bCs/>
                <w:i/>
                <w:iCs/>
              </w:rPr>
              <w:t>sfn0-Offset</w:t>
            </w:r>
          </w:p>
          <w:p w14:paraId="152B5A3C" w14:textId="77777777" w:rsidR="00EF61B1" w:rsidRDefault="00EF61B1">
            <w:pPr>
              <w:pStyle w:val="TAL"/>
              <w:keepLines w:val="0"/>
              <w:rPr>
                <w:rFonts w:eastAsia="Yu Mincho"/>
                <w:b/>
                <w:i/>
              </w:rPr>
            </w:pPr>
            <w:r>
              <w:rPr>
                <w:bCs/>
                <w:iCs/>
              </w:rPr>
              <w:t>Indiactes the time offset of the SFN0 slot 0 for the cell with respect to SFN0 slot 0 of serving cell.</w:t>
            </w:r>
          </w:p>
        </w:tc>
      </w:tr>
      <w:tr w:rsidR="00EF61B1" w14:paraId="7C95B7B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74EA75DC" w14:textId="77777777" w:rsidR="00EF61B1" w:rsidRDefault="00EF61B1">
            <w:pPr>
              <w:pStyle w:val="TAL"/>
              <w:rPr>
                <w:rFonts w:eastAsia="宋体"/>
                <w:b/>
              </w:rPr>
            </w:pPr>
            <w:r>
              <w:rPr>
                <w:rFonts w:eastAsia="宋体"/>
                <w:b/>
                <w:i/>
              </w:rPr>
              <w:t>sfn-Offset</w:t>
            </w:r>
          </w:p>
          <w:p w14:paraId="61B8760D" w14:textId="77777777" w:rsidR="00EF61B1" w:rsidRDefault="00EF61B1">
            <w:pPr>
              <w:pStyle w:val="TAL"/>
              <w:rPr>
                <w:rFonts w:eastAsia="Yu Mincho"/>
                <w:b/>
                <w:i/>
              </w:rPr>
            </w:pPr>
            <w:r>
              <w:rPr>
                <w:rFonts w:cs="Arial"/>
              </w:rPr>
              <w:t xml:space="preserve">Specifies the SFN offset between the cell in which SSB is transmited and serving cell. </w:t>
            </w:r>
            <w:bookmarkStart w:id="25" w:name="OLE_LINK36"/>
            <w:r>
              <w:rPr>
                <w:rFonts w:cs="Arial"/>
              </w:rPr>
              <w:t>The offset corresponds to the number of full radio frames counted from the beginning of a radio frame #0 of serving cell to the beginning of the closest subsequent radio frame #0 of the cell in which SSB is transmitted.</w:t>
            </w:r>
            <w:bookmarkEnd w:id="25"/>
          </w:p>
        </w:tc>
      </w:tr>
      <w:tr w:rsidR="00EF61B1" w14:paraId="4B86F3D7"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6B7113A" w14:textId="77777777" w:rsidR="00EF61B1" w:rsidRDefault="00EF61B1">
            <w:pPr>
              <w:pStyle w:val="TAL"/>
              <w:rPr>
                <w:rFonts w:eastAsia="宋体"/>
                <w:b/>
                <w:i/>
              </w:rPr>
            </w:pPr>
            <w:r>
              <w:rPr>
                <w:b/>
                <w:i/>
              </w:rPr>
              <w:t>sfn-SSB-Offset</w:t>
            </w:r>
          </w:p>
          <w:p w14:paraId="081C94D9" w14:textId="77777777" w:rsidR="00EF61B1" w:rsidRDefault="00EF61B1">
            <w:pPr>
              <w:pStyle w:val="TAL"/>
              <w:rPr>
                <w:rFonts w:eastAsia="宋体"/>
                <w:b/>
                <w:i/>
              </w:rPr>
            </w:pPr>
            <w:r>
              <w:rPr>
                <w:rFonts w:cs="Arial"/>
              </w:rPr>
              <w:t xml:space="preserve">Indicates the SFN offset of the transmitted SSB relative to the start of the SSB period. Value </w:t>
            </w:r>
            <w:r>
              <w:rPr>
                <w:rFonts w:eastAsia="宋体"/>
              </w:rPr>
              <w:t xml:space="preserve">0 indicates that the SSB is transmitted in the first system frame, value 1 indicates that SSB is transmitted in the second system frame and so on. The network configures this field according to the field </w:t>
            </w:r>
            <w:r>
              <w:rPr>
                <w:rFonts w:eastAsia="宋体"/>
                <w:i/>
              </w:rPr>
              <w:t>ssb-Periodicity</w:t>
            </w:r>
            <w:r>
              <w:rPr>
                <w:rFonts w:eastAsia="宋体"/>
              </w:rPr>
              <w:t xml:space="preserve"> such that the indicated system frame does not exceed the configured SSB periodicity.</w:t>
            </w:r>
          </w:p>
        </w:tc>
      </w:tr>
      <w:tr w:rsidR="00EF61B1" w14:paraId="795B7A3A"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134562FD" w14:textId="77777777" w:rsidR="00EF61B1" w:rsidRDefault="00EF61B1">
            <w:pPr>
              <w:pStyle w:val="TAL"/>
            </w:pPr>
            <w:r>
              <w:rPr>
                <w:b/>
                <w:i/>
              </w:rPr>
              <w:t>ssb-Freq</w:t>
            </w:r>
          </w:p>
          <w:p w14:paraId="67F33C41" w14:textId="77777777" w:rsidR="00EF61B1" w:rsidRDefault="00EF61B1">
            <w:pPr>
              <w:pStyle w:val="TAL"/>
              <w:rPr>
                <w:rFonts w:eastAsia="宋体"/>
                <w:b/>
                <w:i/>
              </w:rPr>
            </w:pPr>
            <w:r>
              <w:rPr>
                <w:rFonts w:cs="Arial"/>
                <w:iCs/>
              </w:rPr>
              <w:t>Indicates the frequency of the SSB.</w:t>
            </w:r>
          </w:p>
        </w:tc>
      </w:tr>
      <w:tr w:rsidR="00EF61B1" w14:paraId="6DE9CA3F"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456D037F" w14:textId="77777777" w:rsidR="00EF61B1" w:rsidRDefault="00EF61B1">
            <w:pPr>
              <w:pStyle w:val="TAL"/>
              <w:rPr>
                <w:rFonts w:eastAsia="宋体"/>
                <w:b/>
                <w:i/>
              </w:rPr>
            </w:pPr>
            <w:r>
              <w:rPr>
                <w:rFonts w:eastAsia="宋体"/>
                <w:b/>
                <w:i/>
              </w:rPr>
              <w:t>ss-PBCH-BlockPower</w:t>
            </w:r>
          </w:p>
          <w:p w14:paraId="022C05DE" w14:textId="77777777" w:rsidR="00EF61B1" w:rsidRDefault="00EF61B1">
            <w:pPr>
              <w:pStyle w:val="TAL"/>
              <w:rPr>
                <w:rFonts w:eastAsia="宋体"/>
                <w:b/>
                <w:i/>
              </w:rPr>
            </w:pPr>
            <w:r>
              <w:t>Average EPRE of the resources elements that carry secondary synchronization signals in dBm that the NW used for SSB transmission, see TS 38.213 [13], clause 7.</w:t>
            </w:r>
          </w:p>
        </w:tc>
      </w:tr>
      <w:tr w:rsidR="00EF61B1" w14:paraId="1B2A5491"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3D00C05C" w14:textId="77777777" w:rsidR="00EF61B1" w:rsidRDefault="00EF61B1">
            <w:pPr>
              <w:pStyle w:val="TAL"/>
              <w:rPr>
                <w:rFonts w:eastAsia="宋体"/>
                <w:b/>
                <w:i/>
              </w:rPr>
            </w:pPr>
            <w:r>
              <w:rPr>
                <w:rFonts w:eastAsia="宋体"/>
                <w:b/>
                <w:i/>
              </w:rPr>
              <w:t>ssb-Periodicity</w:t>
            </w:r>
          </w:p>
          <w:p w14:paraId="60E0625C" w14:textId="77777777" w:rsidR="00EF61B1" w:rsidRDefault="00EF61B1">
            <w:pPr>
              <w:pStyle w:val="TAL"/>
              <w:rPr>
                <w:rFonts w:eastAsia="Yu Mincho"/>
                <w:b/>
                <w:i/>
              </w:rPr>
            </w:pPr>
            <w:r>
              <w:rPr>
                <w:rFonts w:eastAsia="宋体"/>
              </w:rPr>
              <w:t xml:space="preserve">Indicates the periodicity of the SSB. </w:t>
            </w:r>
            <w:r>
              <w:t>If the field is absent, the UE applies the value ms5. (see TS 38.213 [13], clause 4.1)</w:t>
            </w:r>
          </w:p>
        </w:tc>
      </w:tr>
      <w:tr w:rsidR="00EF61B1" w14:paraId="2D4C6C49" w14:textId="77777777" w:rsidTr="00EF61B1">
        <w:tc>
          <w:tcPr>
            <w:tcW w:w="14170" w:type="dxa"/>
            <w:tcBorders>
              <w:top w:val="single" w:sz="4" w:space="0" w:color="auto"/>
              <w:left w:val="single" w:sz="4" w:space="0" w:color="auto"/>
              <w:bottom w:val="single" w:sz="4" w:space="0" w:color="auto"/>
              <w:right w:val="single" w:sz="4" w:space="0" w:color="auto"/>
            </w:tcBorders>
            <w:hideMark/>
          </w:tcPr>
          <w:p w14:paraId="41FAFCCB" w14:textId="77777777" w:rsidR="00EF61B1" w:rsidRDefault="00EF61B1">
            <w:pPr>
              <w:pStyle w:val="TAL"/>
              <w:rPr>
                <w:b/>
                <w:bCs/>
                <w:i/>
                <w:iCs/>
              </w:rPr>
            </w:pPr>
            <w:r>
              <w:rPr>
                <w:b/>
                <w:bCs/>
                <w:i/>
                <w:iCs/>
              </w:rPr>
              <w:t>ssbSubcarrierSpacing</w:t>
            </w:r>
          </w:p>
          <w:p w14:paraId="54C0C179" w14:textId="77777777" w:rsidR="00EF61B1" w:rsidRDefault="00EF61B1">
            <w:pPr>
              <w:pStyle w:val="TAL"/>
            </w:pPr>
            <w:r>
              <w:t>Subcarrier spacing of SSB.</w:t>
            </w:r>
          </w:p>
          <w:p w14:paraId="01CB34F9" w14:textId="77777777" w:rsidR="00EF61B1" w:rsidRDefault="00EF61B1">
            <w:pPr>
              <w:pStyle w:val="TAL"/>
            </w:pPr>
            <w:r>
              <w:t>Only the following values are applicable depending on the used frequency:</w:t>
            </w:r>
          </w:p>
          <w:p w14:paraId="6BBBEB27" w14:textId="77777777" w:rsidR="00EF61B1" w:rsidRDefault="00EF61B1">
            <w:pPr>
              <w:pStyle w:val="TAL"/>
            </w:pPr>
            <w:r>
              <w:t>FR1:    15 or 30 kHz</w:t>
            </w:r>
          </w:p>
          <w:p w14:paraId="233927F1" w14:textId="77777777" w:rsidR="00EF61B1" w:rsidRDefault="00EF61B1">
            <w:pPr>
              <w:pStyle w:val="TAL"/>
            </w:pPr>
            <w:r>
              <w:t>FR2-1:  120 or 240 kHz</w:t>
            </w:r>
          </w:p>
          <w:p w14:paraId="62BDFAD3" w14:textId="77777777" w:rsidR="00EF61B1" w:rsidRDefault="00EF61B1">
            <w:pPr>
              <w:pStyle w:val="TAL"/>
            </w:pPr>
            <w:r>
              <w:t>FR2-2:  120, 480, or 960 kHz</w:t>
            </w:r>
          </w:p>
        </w:tc>
      </w:tr>
    </w:tbl>
    <w:p w14:paraId="67E2FB1E"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61B1" w14:paraId="70286B82"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09C89C7F" w14:textId="77777777" w:rsidR="00EF61B1" w:rsidRDefault="00EF61B1">
            <w:pPr>
              <w:pStyle w:val="TAH"/>
            </w:pPr>
            <w:r>
              <w:rPr>
                <w:i/>
              </w:rPr>
              <w:t xml:space="preserve">TxHoppingConfig </w:t>
            </w:r>
            <w:r>
              <w:t>field descriptions</w:t>
            </w:r>
          </w:p>
        </w:tc>
      </w:tr>
      <w:tr w:rsidR="00EF61B1" w14:paraId="05D6F3F5"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59B13CFB" w14:textId="77777777" w:rsidR="00EF61B1" w:rsidRDefault="00EF61B1">
            <w:pPr>
              <w:pStyle w:val="TAL"/>
              <w:rPr>
                <w:b/>
                <w:bCs/>
                <w:i/>
                <w:iCs/>
              </w:rPr>
            </w:pPr>
            <w:r>
              <w:rPr>
                <w:b/>
                <w:bCs/>
                <w:i/>
                <w:iCs/>
              </w:rPr>
              <w:t>numberOfHops</w:t>
            </w:r>
          </w:p>
          <w:p w14:paraId="7F7D529B" w14:textId="77777777" w:rsidR="00EF61B1" w:rsidRDefault="00EF61B1">
            <w:pPr>
              <w:pStyle w:val="TAL"/>
            </w:pPr>
            <w:r>
              <w:t>This field specifies the number of hops. Value 1 indicates one hop, value 2 indicates two hops and so on.</w:t>
            </w:r>
          </w:p>
        </w:tc>
      </w:tr>
      <w:tr w:rsidR="00EF61B1" w14:paraId="4E8B4121"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2259A3FF" w14:textId="77777777" w:rsidR="00EF61B1" w:rsidRDefault="00EF61B1">
            <w:pPr>
              <w:pStyle w:val="TAL"/>
              <w:rPr>
                <w:b/>
                <w:bCs/>
                <w:i/>
                <w:iCs/>
              </w:rPr>
            </w:pPr>
            <w:r>
              <w:rPr>
                <w:b/>
                <w:bCs/>
                <w:i/>
                <w:iCs/>
              </w:rPr>
              <w:t>overlapValue</w:t>
            </w:r>
          </w:p>
          <w:p w14:paraId="63F524A2" w14:textId="77777777" w:rsidR="00EF61B1" w:rsidRDefault="00EF61B1">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r>
              <w:rPr>
                <w:rFonts w:cs="Arial"/>
                <w:i/>
              </w:rPr>
              <w:t>zeroRB</w:t>
            </w:r>
            <w:r>
              <w:rPr>
                <w:rFonts w:cs="Arial"/>
                <w:iCs/>
              </w:rPr>
              <w:t xml:space="preserve"> implies </w:t>
            </w:r>
            <w:r>
              <w:rPr>
                <w:rFonts w:cs="Arial"/>
                <w:i/>
              </w:rPr>
              <w:t>0 RB</w:t>
            </w:r>
            <w:r>
              <w:rPr>
                <w:rFonts w:cs="Arial"/>
                <w:iCs/>
              </w:rPr>
              <w:t xml:space="preserve">, value </w:t>
            </w:r>
            <w:r>
              <w:rPr>
                <w:rFonts w:cs="Arial"/>
                <w:i/>
                <w:iCs/>
              </w:rPr>
              <w:t>oneRB</w:t>
            </w:r>
            <w:r>
              <w:rPr>
                <w:rFonts w:cs="Arial"/>
                <w:iCs/>
              </w:rPr>
              <w:t xml:space="preserve"> corresponds to </w:t>
            </w:r>
            <w:r>
              <w:rPr>
                <w:rFonts w:cs="Arial"/>
                <w:i/>
              </w:rPr>
              <w:t>1 RB</w:t>
            </w:r>
            <w:r>
              <w:rPr>
                <w:rFonts w:cs="Arial"/>
                <w:iCs/>
              </w:rPr>
              <w:t xml:space="preserve">, value </w:t>
            </w:r>
            <w:r>
              <w:rPr>
                <w:rFonts w:cs="Arial"/>
                <w:i/>
                <w:iCs/>
              </w:rPr>
              <w:t>twoRB</w:t>
            </w:r>
            <w:r>
              <w:rPr>
                <w:rFonts w:cs="Arial"/>
                <w:iCs/>
              </w:rPr>
              <w:t xml:space="preserve"> corresponds to </w:t>
            </w:r>
            <w:r>
              <w:rPr>
                <w:rFonts w:cs="Arial"/>
                <w:i/>
              </w:rPr>
              <w:t>2 RBs</w:t>
            </w:r>
            <w:r>
              <w:rPr>
                <w:rFonts w:cs="Arial"/>
                <w:iCs/>
              </w:rPr>
              <w:t xml:space="preserve"> </w:t>
            </w:r>
            <w:r>
              <w:rPr>
                <w:rFonts w:cs="Arial"/>
              </w:rPr>
              <w:t xml:space="preserve">and so on. The same value for the </w:t>
            </w:r>
            <w:r>
              <w:rPr>
                <w:rFonts w:cs="Arial"/>
                <w:i/>
                <w:iCs/>
              </w:rPr>
              <w:t>overlapValue</w:t>
            </w:r>
            <w:r>
              <w:rPr>
                <w:rFonts w:cs="Arial"/>
              </w:rPr>
              <w:t xml:space="preserve"> is configured to all the hops.</w:t>
            </w:r>
          </w:p>
        </w:tc>
      </w:tr>
      <w:tr w:rsidR="00EF61B1" w14:paraId="7D6E8CB7" w14:textId="77777777" w:rsidTr="00EF61B1">
        <w:tc>
          <w:tcPr>
            <w:tcW w:w="14173" w:type="dxa"/>
            <w:tcBorders>
              <w:top w:val="single" w:sz="4" w:space="0" w:color="auto"/>
              <w:left w:val="single" w:sz="4" w:space="0" w:color="auto"/>
              <w:bottom w:val="single" w:sz="4" w:space="0" w:color="auto"/>
              <w:right w:val="single" w:sz="4" w:space="0" w:color="auto"/>
            </w:tcBorders>
            <w:hideMark/>
          </w:tcPr>
          <w:p w14:paraId="4F4E6681" w14:textId="77777777" w:rsidR="00EF61B1" w:rsidRDefault="00EF61B1">
            <w:pPr>
              <w:pStyle w:val="TAL"/>
              <w:rPr>
                <w:b/>
                <w:bCs/>
                <w:i/>
                <w:iCs/>
              </w:rPr>
            </w:pPr>
            <w:r>
              <w:rPr>
                <w:b/>
                <w:bCs/>
                <w:i/>
                <w:iCs/>
              </w:rPr>
              <w:t>slotOffsetForRemainingHopsList</w:t>
            </w:r>
          </w:p>
          <w:p w14:paraId="0DBF42B3" w14:textId="77777777" w:rsidR="00EF61B1" w:rsidRDefault="00EF61B1">
            <w:pPr>
              <w:pStyle w:val="TAL"/>
            </w:pPr>
            <w:r>
              <w:t>This field specifies the starting slot offset and starting symbol for the SRS resource with tx hopping for different resource types (aperiodic, semi-persistent or periodic SRS transmission). Each hop is configured with the same periodicity.</w:t>
            </w:r>
          </w:p>
        </w:tc>
      </w:tr>
    </w:tbl>
    <w:p w14:paraId="15193175" w14:textId="77777777" w:rsidR="00EF61B1" w:rsidRDefault="00EF61B1" w:rsidP="00EF61B1">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61B1" w14:paraId="0C8EAA0F"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028B1B6B" w14:textId="77777777" w:rsidR="00EF61B1" w:rsidRDefault="00EF61B1">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2DA7770B" w14:textId="77777777" w:rsidR="00EF61B1" w:rsidRDefault="00EF61B1">
            <w:pPr>
              <w:pStyle w:val="TAH"/>
            </w:pPr>
            <w:r>
              <w:t>Explanation</w:t>
            </w:r>
          </w:p>
        </w:tc>
      </w:tr>
      <w:tr w:rsidR="00EF61B1" w14:paraId="78FAE0CA"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581EA963" w14:textId="77777777" w:rsidR="00EF61B1" w:rsidRDefault="00EF61B1">
            <w:pPr>
              <w:pStyle w:val="TAL"/>
              <w:rPr>
                <w:i/>
                <w:iCs/>
              </w:rPr>
            </w:pPr>
            <w:r>
              <w:rPr>
                <w:i/>
                <w:iCs/>
              </w:rPr>
              <w:t>DLorJointTCI-SRS</w:t>
            </w:r>
          </w:p>
        </w:tc>
        <w:tc>
          <w:tcPr>
            <w:tcW w:w="10146" w:type="dxa"/>
            <w:tcBorders>
              <w:top w:val="single" w:sz="4" w:space="0" w:color="auto"/>
              <w:left w:val="nil"/>
              <w:bottom w:val="single" w:sz="4" w:space="0" w:color="auto"/>
              <w:right w:val="single" w:sz="4" w:space="0" w:color="auto"/>
            </w:tcBorders>
            <w:hideMark/>
          </w:tcPr>
          <w:p w14:paraId="2B550DB0" w14:textId="77777777" w:rsidR="00EF61B1" w:rsidRDefault="00EF61B1">
            <w:pPr>
              <w:pStyle w:val="TAL"/>
            </w:pPr>
            <w:r>
              <w:t>The field is mandatory present if srs-DLorJointTCI-State is configured, otherwise it is absent Need R.</w:t>
            </w:r>
          </w:p>
        </w:tc>
      </w:tr>
      <w:tr w:rsidR="00EF61B1" w14:paraId="173F0091"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4B8EAD01" w14:textId="77777777" w:rsidR="00EF61B1" w:rsidRDefault="00EF61B1">
            <w:pPr>
              <w:pStyle w:val="TAL"/>
              <w:rPr>
                <w:i/>
                <w:iCs/>
              </w:rPr>
            </w:pPr>
            <w:r>
              <w:rPr>
                <w:i/>
                <w:iCs/>
              </w:rPr>
              <w:t>FollowUTCI</w:t>
            </w:r>
          </w:p>
        </w:tc>
        <w:tc>
          <w:tcPr>
            <w:tcW w:w="10146" w:type="dxa"/>
            <w:tcBorders>
              <w:top w:val="single" w:sz="4" w:space="0" w:color="auto"/>
              <w:left w:val="nil"/>
              <w:bottom w:val="single" w:sz="4" w:space="0" w:color="auto"/>
              <w:right w:val="single" w:sz="4" w:space="0" w:color="auto"/>
            </w:tcBorders>
            <w:hideMark/>
          </w:tcPr>
          <w:p w14:paraId="3B8FD083" w14:textId="77777777" w:rsidR="00EF61B1" w:rsidRDefault="00EF61B1">
            <w:pPr>
              <w:pStyle w:val="TAL"/>
            </w:pPr>
            <w:r>
              <w:t xml:space="preserve">The field is optionally present, Need R, if the field </w:t>
            </w:r>
            <w:r>
              <w:rPr>
                <w:i/>
                <w:iCs/>
              </w:rPr>
              <w:t>followUnifiedTCI-StateSRS</w:t>
            </w:r>
            <w:r>
              <w:t xml:space="preserve"> is present. Otherwise, it is absent.</w:t>
            </w:r>
          </w:p>
        </w:tc>
      </w:tr>
      <w:tr w:rsidR="00EF61B1" w14:paraId="40C6F759"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67057F62" w14:textId="77777777" w:rsidR="00EF61B1" w:rsidRDefault="00EF61B1">
            <w:pPr>
              <w:pStyle w:val="TAL"/>
              <w:rPr>
                <w:i/>
              </w:rPr>
            </w:pPr>
            <w:r>
              <w:rPr>
                <w:i/>
              </w:rPr>
              <w:t>NonCodebook</w:t>
            </w:r>
          </w:p>
        </w:tc>
        <w:tc>
          <w:tcPr>
            <w:tcW w:w="10146" w:type="dxa"/>
            <w:tcBorders>
              <w:top w:val="single" w:sz="4" w:space="0" w:color="auto"/>
              <w:left w:val="nil"/>
              <w:bottom w:val="single" w:sz="4" w:space="0" w:color="auto"/>
              <w:right w:val="single" w:sz="4" w:space="0" w:color="auto"/>
            </w:tcBorders>
            <w:hideMark/>
          </w:tcPr>
          <w:p w14:paraId="58F4C218" w14:textId="77777777" w:rsidR="00EF61B1" w:rsidRDefault="00EF61B1">
            <w:pPr>
              <w:pStyle w:val="TAL"/>
            </w:pPr>
            <w:r>
              <w:t>This field is optionally present, Need M, in case of non-codebook based transmission, otherwise the field is absent.</w:t>
            </w:r>
          </w:p>
        </w:tc>
      </w:tr>
      <w:tr w:rsidR="00EF61B1" w14:paraId="0BA9AF98"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2C0BE900" w14:textId="77777777" w:rsidR="00EF61B1" w:rsidRDefault="00EF61B1">
            <w:pPr>
              <w:pStyle w:val="TAL"/>
              <w:rPr>
                <w:i/>
              </w:rPr>
            </w:pPr>
            <w:r>
              <w:rPr>
                <w:i/>
                <w:iCs/>
              </w:rPr>
              <w:t>Pathloss</w:t>
            </w:r>
          </w:p>
        </w:tc>
        <w:tc>
          <w:tcPr>
            <w:tcW w:w="10146" w:type="dxa"/>
            <w:tcBorders>
              <w:top w:val="single" w:sz="4" w:space="0" w:color="auto"/>
              <w:left w:val="nil"/>
              <w:bottom w:val="single" w:sz="4" w:space="0" w:color="auto"/>
              <w:right w:val="single" w:sz="4" w:space="0" w:color="auto"/>
            </w:tcBorders>
            <w:hideMark/>
          </w:tcPr>
          <w:p w14:paraId="5FF66C68" w14:textId="77777777" w:rsidR="00EF61B1" w:rsidRDefault="00EF61B1">
            <w:pPr>
              <w:pStyle w:val="TAL"/>
            </w:pPr>
            <w:r>
              <w:t xml:space="preserve">The field is mandatory present if the IE </w:t>
            </w:r>
            <w:r>
              <w:rPr>
                <w:i/>
              </w:rPr>
              <w:t xml:space="preserve">SSB-InfoNcell </w:t>
            </w:r>
            <w:r>
              <w:t>is included in</w:t>
            </w:r>
            <w:r>
              <w:rPr>
                <w:i/>
                <w:iCs/>
              </w:rPr>
              <w:t xml:space="preserve"> pathlossReferenceRS-Pos</w:t>
            </w:r>
            <w:r>
              <w:t>; otherwise it is optionally present, Need R</w:t>
            </w:r>
          </w:p>
        </w:tc>
      </w:tr>
      <w:tr w:rsidR="00EF61B1" w14:paraId="356B6874" w14:textId="77777777" w:rsidTr="00EF61B1">
        <w:tc>
          <w:tcPr>
            <w:tcW w:w="4027" w:type="dxa"/>
            <w:tcBorders>
              <w:top w:val="single" w:sz="4" w:space="0" w:color="auto"/>
              <w:left w:val="single" w:sz="4" w:space="0" w:color="auto"/>
              <w:bottom w:val="single" w:sz="4" w:space="0" w:color="auto"/>
              <w:right w:val="single" w:sz="4" w:space="0" w:color="auto"/>
            </w:tcBorders>
            <w:hideMark/>
          </w:tcPr>
          <w:p w14:paraId="07C21D95" w14:textId="77777777" w:rsidR="00EF61B1" w:rsidRDefault="00EF61B1">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3CF59BEB" w14:textId="77777777" w:rsidR="00EF61B1" w:rsidRDefault="00EF61B1">
            <w:pPr>
              <w:pStyle w:val="TAL"/>
            </w:pPr>
            <w:r>
              <w:t>This field is mandatory present upon configuration of SRS-ResourceSet or SRS-Resource and optionally present, Need M, otherwise.</w:t>
            </w:r>
          </w:p>
        </w:tc>
      </w:tr>
    </w:tbl>
    <w:p w14:paraId="78E960AE" w14:textId="0849A2C6" w:rsidR="00116EB1" w:rsidRPr="00EF61B1" w:rsidRDefault="00EF61B1" w:rsidP="005A7B88">
      <w:pPr>
        <w:rPr>
          <w:rFonts w:eastAsiaTheme="minorEastAsia"/>
        </w:rPr>
      </w:pPr>
      <w:r>
        <w:t xml:space="preserve"> </w:t>
      </w:r>
    </w:p>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DE2F2" w14:textId="77777777" w:rsidR="006E3A4A" w:rsidRPr="007B4B4C" w:rsidRDefault="006E3A4A">
      <w:pPr>
        <w:spacing w:after="0"/>
      </w:pPr>
      <w:r w:rsidRPr="007B4B4C">
        <w:separator/>
      </w:r>
    </w:p>
  </w:endnote>
  <w:endnote w:type="continuationSeparator" w:id="0">
    <w:p w14:paraId="13382CE4" w14:textId="77777777" w:rsidR="006E3A4A" w:rsidRPr="007B4B4C" w:rsidRDefault="006E3A4A">
      <w:pPr>
        <w:spacing w:after="0"/>
      </w:pPr>
      <w:r w:rsidRPr="007B4B4C">
        <w:continuationSeparator/>
      </w:r>
    </w:p>
  </w:endnote>
  <w:endnote w:type="continuationNotice" w:id="1">
    <w:p w14:paraId="5444ED06" w14:textId="77777777" w:rsidR="006E3A4A" w:rsidRPr="007B4B4C" w:rsidRDefault="006E3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116EB1" w:rsidRPr="007B4B4C" w:rsidRDefault="00116E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16D49" w14:textId="77777777" w:rsidR="006E3A4A" w:rsidRPr="007B4B4C" w:rsidRDefault="006E3A4A">
      <w:pPr>
        <w:spacing w:after="0"/>
      </w:pPr>
      <w:r w:rsidRPr="007B4B4C">
        <w:separator/>
      </w:r>
    </w:p>
  </w:footnote>
  <w:footnote w:type="continuationSeparator" w:id="0">
    <w:p w14:paraId="4D569A7C" w14:textId="77777777" w:rsidR="006E3A4A" w:rsidRPr="007B4B4C" w:rsidRDefault="006E3A4A">
      <w:pPr>
        <w:spacing w:after="0"/>
      </w:pPr>
      <w:r w:rsidRPr="007B4B4C">
        <w:continuationSeparator/>
      </w:r>
    </w:p>
  </w:footnote>
  <w:footnote w:type="continuationNotice" w:id="1">
    <w:p w14:paraId="2D73C397" w14:textId="77777777" w:rsidR="006E3A4A" w:rsidRPr="007B4B4C" w:rsidRDefault="006E3A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116EB1" w:rsidRDefault="00116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116EB1" w:rsidRPr="007B4B4C" w:rsidRDefault="00116E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9807E97"/>
    <w:multiLevelType w:val="hybridMultilevel"/>
    <w:tmpl w:val="3420FF3E"/>
    <w:lvl w:ilvl="0" w:tplc="F8DE0E0C">
      <w:start w:val="1"/>
      <w:numFmt w:val="decimal"/>
      <w:lvlText w:val="%1."/>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6"/>
  </w:num>
  <w:num w:numId="18">
    <w:abstractNumId w:val="13"/>
  </w:num>
  <w:num w:numId="19">
    <w:abstractNumId w:val="53"/>
  </w:num>
  <w:num w:numId="20">
    <w:abstractNumId w:val="20"/>
  </w:num>
  <w:num w:numId="21">
    <w:abstractNumId w:val="8"/>
  </w:num>
  <w:num w:numId="22">
    <w:abstractNumId w:val="48"/>
  </w:num>
  <w:num w:numId="23">
    <w:abstractNumId w:val="23"/>
  </w:num>
  <w:num w:numId="24">
    <w:abstractNumId w:val="34"/>
  </w:num>
  <w:num w:numId="25">
    <w:abstractNumId w:val="15"/>
  </w:num>
  <w:num w:numId="26">
    <w:abstractNumId w:val="12"/>
  </w:num>
  <w:num w:numId="27">
    <w:abstractNumId w:val="35"/>
  </w:num>
  <w:num w:numId="28">
    <w:abstractNumId w:val="52"/>
  </w:num>
  <w:num w:numId="29">
    <w:abstractNumId w:val="25"/>
  </w:num>
  <w:num w:numId="30">
    <w:abstractNumId w:val="37"/>
  </w:num>
  <w:num w:numId="31">
    <w:abstractNumId w:val="17"/>
  </w:num>
  <w:num w:numId="32">
    <w:abstractNumId w:val="36"/>
  </w:num>
  <w:num w:numId="33">
    <w:abstractNumId w:val="16"/>
  </w:num>
  <w:num w:numId="34">
    <w:abstractNumId w:val="47"/>
  </w:num>
  <w:num w:numId="35">
    <w:abstractNumId w:val="54"/>
  </w:num>
  <w:num w:numId="36">
    <w:abstractNumId w:val="31"/>
  </w:num>
  <w:num w:numId="37">
    <w:abstractNumId w:val="51"/>
  </w:num>
  <w:num w:numId="38">
    <w:abstractNumId w:val="55"/>
  </w:num>
  <w:num w:numId="39">
    <w:abstractNumId w:val="11"/>
  </w:num>
  <w:num w:numId="40">
    <w:abstractNumId w:val="42"/>
  </w:num>
  <w:num w:numId="41">
    <w:abstractNumId w:val="29"/>
  </w:num>
  <w:num w:numId="42">
    <w:abstractNumId w:val="30"/>
  </w:num>
  <w:num w:numId="43">
    <w:abstractNumId w:val="10"/>
  </w:num>
  <w:num w:numId="44">
    <w:abstractNumId w:val="33"/>
  </w:num>
  <w:num w:numId="45">
    <w:abstractNumId w:val="27"/>
  </w:num>
  <w:num w:numId="46">
    <w:abstractNumId w:val="18"/>
  </w:num>
  <w:num w:numId="47">
    <w:abstractNumId w:val="50"/>
  </w:num>
  <w:num w:numId="48">
    <w:abstractNumId w:val="26"/>
  </w:num>
  <w:num w:numId="49">
    <w:abstractNumId w:val="22"/>
  </w:num>
  <w:num w:numId="50">
    <w:abstractNumId w:val="19"/>
  </w:num>
  <w:num w:numId="51">
    <w:abstractNumId w:val="24"/>
  </w:num>
  <w:num w:numId="52">
    <w:abstractNumId w:val="49"/>
  </w:num>
  <w:num w:numId="53">
    <w:abstractNumId w:val="38"/>
  </w:num>
  <w:num w:numId="54">
    <w:abstractNumId w:val="41"/>
  </w:num>
  <w:num w:numId="55">
    <w:abstractNumId w:val="43"/>
  </w:num>
  <w:num w:numId="56">
    <w:abstractNumId w:val="21"/>
  </w:num>
  <w:num w:numId="57">
    <w:abstractNumId w:val="14"/>
  </w:num>
  <w:num w:numId="58">
    <w:abstractNumId w:val="28"/>
  </w:num>
  <w:num w:numId="59">
    <w:abstractNumId w:val="4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594"/>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6EB1"/>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1C3"/>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8F"/>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A4A"/>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B2"/>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A4BFA0E-93C6-41BE-9764-FE3979CF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7781</Words>
  <Characters>44356</Characters>
  <Application>Microsoft Office Word</Application>
  <DocSecurity>0</DocSecurity>
  <Lines>369</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52033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 - Yu Pan</cp:lastModifiedBy>
  <cp:revision>3</cp:revision>
  <cp:lastPrinted>2017-05-08T10:55:00Z</cp:lastPrinted>
  <dcterms:created xsi:type="dcterms:W3CDTF">2024-11-21T00:28:00Z</dcterms:created>
  <dcterms:modified xsi:type="dcterms:W3CDTF">2024-11-21T00:45:00Z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