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F8C56" w14:textId="6EE4206A" w:rsidR="003148F3" w:rsidRPr="00045287" w:rsidRDefault="00412D99" w:rsidP="00874126">
      <w:pPr>
        <w:pStyle w:val="3GPPHeader"/>
        <w:snapToGrid w:val="0"/>
        <w:jc w:val="left"/>
        <w:rPr>
          <w:sz w:val="22"/>
          <w:szCs w:val="22"/>
          <w:lang w:val="en-GB"/>
        </w:rPr>
      </w:pPr>
      <w:r>
        <w:rPr>
          <w:sz w:val="22"/>
          <w:szCs w:val="22"/>
        </w:rPr>
        <w:t>3GPP TSG-RAN WG2 Meeting#12</w:t>
      </w:r>
      <w:r w:rsidR="00354723">
        <w:rPr>
          <w:sz w:val="22"/>
          <w:szCs w:val="22"/>
        </w:rPr>
        <w:t>8</w:t>
      </w:r>
      <w:r w:rsidR="003148F3" w:rsidRPr="00244700">
        <w:rPr>
          <w:sz w:val="22"/>
          <w:szCs w:val="22"/>
        </w:rPr>
        <w:t xml:space="preserve">                           </w:t>
      </w:r>
      <w:r w:rsidR="003148F3" w:rsidRPr="00244700">
        <w:rPr>
          <w:sz w:val="22"/>
          <w:szCs w:val="22"/>
        </w:rPr>
        <w:tab/>
      </w:r>
      <w:r w:rsidR="00FE4175" w:rsidRPr="00FE4175">
        <w:rPr>
          <w:sz w:val="22"/>
          <w:szCs w:val="22"/>
        </w:rPr>
        <w:t>R2</w:t>
      </w:r>
      <w:r w:rsidR="00045287" w:rsidRPr="00045287">
        <w:rPr>
          <w:rFonts w:asciiTheme="minorHAnsi" w:eastAsiaTheme="minorEastAsia" w:hAnsiTheme="minorHAnsi" w:cstheme="minorBidi"/>
          <w:b w:val="0"/>
          <w:sz w:val="22"/>
          <w:szCs w:val="22"/>
          <w:lang w:val="en-GB" w:eastAsia="ja-JP"/>
        </w:rPr>
        <w:t xml:space="preserve"> </w:t>
      </w:r>
      <w:r w:rsidR="00045287" w:rsidRPr="00045287">
        <w:rPr>
          <w:sz w:val="22"/>
          <w:szCs w:val="22"/>
          <w:lang w:val="en-GB"/>
        </w:rPr>
        <w:t>-2410892</w:t>
      </w:r>
    </w:p>
    <w:p w14:paraId="0CC79F4E" w14:textId="65701199" w:rsidR="003148F3" w:rsidRPr="00457898" w:rsidRDefault="0035472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Orlando</w:t>
      </w:r>
      <w:r w:rsidR="00FE3F74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FE3F74" w:rsidRPr="001D77C0">
        <w:rPr>
          <w:sz w:val="22"/>
          <w:szCs w:val="22"/>
        </w:rPr>
        <w:t>,</w:t>
      </w:r>
      <w:r w:rsidR="000E1CE2">
        <w:rPr>
          <w:sz w:val="22"/>
          <w:szCs w:val="22"/>
        </w:rPr>
        <w:t xml:space="preserve"> Nov</w:t>
      </w:r>
      <w:r w:rsidR="00FE3F74" w:rsidRPr="001D77C0">
        <w:rPr>
          <w:sz w:val="22"/>
          <w:szCs w:val="22"/>
        </w:rPr>
        <w:t xml:space="preserve"> </w:t>
      </w:r>
      <w:r w:rsidR="000E1CE2">
        <w:t>18</w:t>
      </w:r>
      <w:r w:rsidR="000E1CE2" w:rsidRPr="00DB2F94">
        <w:rPr>
          <w:vertAlign w:val="superscript"/>
        </w:rPr>
        <w:t>th</w:t>
      </w:r>
      <w:r w:rsidR="000E1CE2" w:rsidRPr="00DB2F94">
        <w:t xml:space="preserve"> – </w:t>
      </w:r>
      <w:r w:rsidR="000E1CE2">
        <w:t>22</w:t>
      </w:r>
      <w:r w:rsidR="000E1CE2" w:rsidRPr="00ED6C6D">
        <w:rPr>
          <w:vertAlign w:val="superscript"/>
        </w:rPr>
        <w:t>nd</w:t>
      </w:r>
      <w:r w:rsidR="00FE3F74" w:rsidRPr="001D77C0">
        <w:rPr>
          <w:sz w:val="22"/>
          <w:szCs w:val="22"/>
        </w:rPr>
        <w:t>, 202</w:t>
      </w:r>
      <w:r w:rsidR="00EC5382">
        <w:rPr>
          <w:sz w:val="22"/>
          <w:szCs w:val="22"/>
        </w:rPr>
        <w:t>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4AD47D82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B451BF">
        <w:rPr>
          <w:sz w:val="22"/>
          <w:szCs w:val="22"/>
        </w:rPr>
        <w:t>7</w:t>
      </w:r>
      <w:r w:rsidR="00201911">
        <w:rPr>
          <w:sz w:val="22"/>
          <w:szCs w:val="22"/>
        </w:rPr>
        <w:t>.</w:t>
      </w:r>
      <w:r w:rsidR="00B451BF">
        <w:rPr>
          <w:sz w:val="22"/>
          <w:szCs w:val="22"/>
        </w:rPr>
        <w:t>3</w:t>
      </w:r>
      <w:r w:rsidR="00201911">
        <w:rPr>
          <w:sz w:val="22"/>
          <w:szCs w:val="22"/>
        </w:rPr>
        <w:t>.</w:t>
      </w:r>
      <w:r w:rsidR="00C137A0">
        <w:rPr>
          <w:sz w:val="22"/>
          <w:szCs w:val="22"/>
        </w:rPr>
        <w:t>2</w:t>
      </w:r>
      <w:r w:rsidR="00506D3E">
        <w:rPr>
          <w:sz w:val="22"/>
          <w:szCs w:val="22"/>
        </w:rPr>
        <w:t xml:space="preserve"> Corrections</w:t>
      </w:r>
    </w:p>
    <w:p w14:paraId="3FB8A1D7" w14:textId="204D000D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566FCA">
        <w:rPr>
          <w:sz w:val="22"/>
          <w:szCs w:val="22"/>
        </w:rPr>
        <w:t>Nordic Semiconductor ASA</w:t>
      </w:r>
      <w:r w:rsidR="00AF6212">
        <w:rPr>
          <w:sz w:val="22"/>
          <w:szCs w:val="22"/>
        </w:rPr>
        <w:t xml:space="preserve">, </w:t>
      </w:r>
      <w:r w:rsidR="00F92207">
        <w:rPr>
          <w:sz w:val="22"/>
          <w:szCs w:val="22"/>
        </w:rPr>
        <w:t>Samsung</w:t>
      </w:r>
    </w:p>
    <w:p w14:paraId="29258F79" w14:textId="243E6838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Title:</w:t>
      </w:r>
      <w:r w:rsidR="00790CB3">
        <w:rPr>
          <w:sz w:val="22"/>
          <w:szCs w:val="22"/>
        </w:rPr>
        <w:tab/>
      </w:r>
      <w:r w:rsidR="00F92207">
        <w:rPr>
          <w:sz w:val="22"/>
          <w:szCs w:val="22"/>
        </w:rPr>
        <w:t>Scope and uniqueness of</w:t>
      </w:r>
      <w:r w:rsidR="00963FC2">
        <w:rPr>
          <w:sz w:val="22"/>
          <w:szCs w:val="22"/>
        </w:rPr>
        <w:t xml:space="preserve"> </w:t>
      </w:r>
      <w:r w:rsidR="00790CB3" w:rsidRPr="00F92207">
        <w:rPr>
          <w:i/>
          <w:iCs/>
          <w:sz w:val="22"/>
          <w:szCs w:val="22"/>
        </w:rPr>
        <w:t>SatelliteID</w:t>
      </w:r>
      <w:r w:rsidR="00963FC2">
        <w:rPr>
          <w:sz w:val="22"/>
          <w:szCs w:val="22"/>
        </w:rPr>
        <w:t xml:space="preserve"> 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13CFB07B" w14:textId="53B54122" w:rsidR="009050FB" w:rsidRDefault="003525B9" w:rsidP="004E5E31">
      <w:pPr>
        <w:spacing w:after="240"/>
      </w:pPr>
      <w:bookmarkStart w:id="0" w:name="_Hlk66110521"/>
      <w:r>
        <w:t>The scope and uniqueness</w:t>
      </w:r>
      <w:r w:rsidR="0077002D">
        <w:t>/</w:t>
      </w:r>
      <w:r w:rsidR="0077002D" w:rsidRPr="006F22E0">
        <w:t>connection/relation</w:t>
      </w:r>
      <w:r>
        <w:t xml:space="preserve"> of the </w:t>
      </w:r>
      <w:r w:rsidR="00F24018" w:rsidRPr="0085105B">
        <w:rPr>
          <w:i/>
          <w:iCs/>
        </w:rPr>
        <w:t>satellite</w:t>
      </w:r>
      <w:r w:rsidR="002823CC" w:rsidRPr="0085105B">
        <w:rPr>
          <w:i/>
          <w:iCs/>
        </w:rPr>
        <w:t>Id</w:t>
      </w:r>
      <w:r w:rsidR="002823CC">
        <w:t xml:space="preserve"> is not fully clear across </w:t>
      </w:r>
      <w:r w:rsidR="00E05417">
        <w:t>various</w:t>
      </w:r>
      <w:r w:rsidR="00E451F9">
        <w:t xml:space="preserve"> SIBs</w:t>
      </w:r>
      <w:r w:rsidR="00E05417">
        <w:t xml:space="preserve"> (SIB31/</w:t>
      </w:r>
      <w:r w:rsidR="009F254E">
        <w:t>32/33/3/5)</w:t>
      </w:r>
      <w:r w:rsidR="00E451F9">
        <w:t xml:space="preserve"> and 3GPP releases. One example was discussed in RAN2#127bis </w:t>
      </w:r>
      <w:r w:rsidR="008C3070">
        <w:fldChar w:fldCharType="begin"/>
      </w:r>
      <w:r w:rsidR="008C3070">
        <w:instrText xml:space="preserve"> REF _Ref181708680 \n \h </w:instrText>
      </w:r>
      <w:r w:rsidR="008C3070">
        <w:fldChar w:fldCharType="separate"/>
      </w:r>
      <w:r w:rsidR="008C3070">
        <w:t>[1]</w:t>
      </w:r>
      <w:r w:rsidR="008C3070">
        <w:fldChar w:fldCharType="end"/>
      </w:r>
      <w:r w:rsidR="008C3070">
        <w:t xml:space="preserve"> in the context of </w:t>
      </w:r>
      <w:r w:rsidR="008C3070" w:rsidRPr="003E040F">
        <w:rPr>
          <w:i/>
          <w:iCs/>
        </w:rPr>
        <w:t>s</w:t>
      </w:r>
      <w:r w:rsidR="0085105B" w:rsidRPr="003E040F">
        <w:rPr>
          <w:i/>
          <w:iCs/>
        </w:rPr>
        <w:t>atelliteId-r18</w:t>
      </w:r>
      <w:r w:rsidR="0085105B">
        <w:t xml:space="preserve"> between SIB3/5</w:t>
      </w:r>
      <w:r w:rsidR="00E05417">
        <w:t>, SIB31</w:t>
      </w:r>
      <w:r w:rsidR="0085105B">
        <w:t xml:space="preserve"> and SIB33.</w:t>
      </w:r>
      <w:r w:rsidR="003E040F">
        <w:t xml:space="preserve"> Another example </w:t>
      </w:r>
      <w:r w:rsidR="00914D40">
        <w:t>was contributed to RAN2#127bis</w:t>
      </w:r>
      <w:r w:rsidR="0085105B">
        <w:t xml:space="preserve"> </w:t>
      </w:r>
      <w:r w:rsidR="008C3070">
        <w:fldChar w:fldCharType="begin"/>
      </w:r>
      <w:r w:rsidR="008C3070">
        <w:instrText xml:space="preserve"> REF _Ref181708683 \n \h </w:instrText>
      </w:r>
      <w:r w:rsidR="008C3070">
        <w:fldChar w:fldCharType="separate"/>
      </w:r>
      <w:r w:rsidR="008C3070">
        <w:t>[2]</w:t>
      </w:r>
      <w:r w:rsidR="008C3070">
        <w:fldChar w:fldCharType="end"/>
      </w:r>
      <w:r w:rsidR="00415E17">
        <w:t xml:space="preserve"> in the context of S&amp;F </w:t>
      </w:r>
      <w:r w:rsidR="00EE7F8F">
        <w:t>operation</w:t>
      </w:r>
      <w:r w:rsidR="00E21CD7">
        <w:t xml:space="preserve"> and the serving cell </w:t>
      </w:r>
      <w:r w:rsidR="00F92207">
        <w:t>assistance information</w:t>
      </w:r>
      <w:r w:rsidR="00E21CD7">
        <w:t>. The</w:t>
      </w:r>
      <w:r w:rsidR="00EE7F8F">
        <w:t xml:space="preserve"> </w:t>
      </w:r>
      <w:r w:rsidR="006F22E0" w:rsidRPr="006F22E0">
        <w:t xml:space="preserve">connection/relation </w:t>
      </w:r>
      <w:r w:rsidR="00EE7F8F">
        <w:t xml:space="preserve">between </w:t>
      </w:r>
      <w:r w:rsidR="008354F6" w:rsidRPr="00170139">
        <w:rPr>
          <w:i/>
          <w:iCs/>
        </w:rPr>
        <w:t>satelliteId-R18</w:t>
      </w:r>
      <w:r w:rsidR="008354F6">
        <w:t xml:space="preserve"> in SIB31</w:t>
      </w:r>
      <w:r w:rsidR="007D524C">
        <w:t xml:space="preserve"> </w:t>
      </w:r>
      <w:r w:rsidR="00A53DC3">
        <w:t xml:space="preserve">for </w:t>
      </w:r>
      <w:r w:rsidR="00A53DC3" w:rsidRPr="00A53DC3">
        <w:t>the serving satellite reference location</w:t>
      </w:r>
      <w:r w:rsidR="008354F6">
        <w:t xml:space="preserve"> and </w:t>
      </w:r>
      <w:r w:rsidR="008354F6" w:rsidRPr="00170139">
        <w:rPr>
          <w:i/>
          <w:iCs/>
        </w:rPr>
        <w:t>satelliteId-r17</w:t>
      </w:r>
      <w:r w:rsidR="00E21CD7" w:rsidRPr="00170139">
        <w:rPr>
          <w:i/>
          <w:iCs/>
        </w:rPr>
        <w:t>s</w:t>
      </w:r>
      <w:r w:rsidR="00E21CD7">
        <w:t xml:space="preserve"> in SIB32</w:t>
      </w:r>
      <w:r w:rsidR="00A53DC3">
        <w:t xml:space="preserve"> for satellite </w:t>
      </w:r>
      <w:r w:rsidR="00170139">
        <w:t>assistance information</w:t>
      </w:r>
      <w:r w:rsidR="00835D3E">
        <w:t xml:space="preserve"> is</w:t>
      </w:r>
      <w:r w:rsidR="00E21CD7">
        <w:t xml:space="preserve"> not </w:t>
      </w:r>
      <w:r w:rsidR="006F22E0">
        <w:t>clear.</w:t>
      </w:r>
    </w:p>
    <w:p w14:paraId="15127CC9" w14:textId="5A5C8D63" w:rsidR="008B1C8D" w:rsidRDefault="008B1C8D" w:rsidP="004E5E31">
      <w:pPr>
        <w:spacing w:after="240"/>
      </w:pPr>
      <w:r>
        <w:t xml:space="preserve">SA2#165 </w:t>
      </w:r>
      <w:r w:rsidR="00AF6327">
        <w:t xml:space="preserve">contribution </w:t>
      </w:r>
      <w:r w:rsidR="00AF6327">
        <w:fldChar w:fldCharType="begin"/>
      </w:r>
      <w:r w:rsidR="00AF6327">
        <w:instrText xml:space="preserve"> REF _Ref181711012 \n \h </w:instrText>
      </w:r>
      <w:r w:rsidR="00AF6327">
        <w:fldChar w:fldCharType="separate"/>
      </w:r>
      <w:r w:rsidR="00AF6327">
        <w:t>[3]</w:t>
      </w:r>
      <w:r w:rsidR="00AF6327">
        <w:fldChar w:fldCharType="end"/>
      </w:r>
      <w:r w:rsidR="00AF6327">
        <w:t xml:space="preserve"> </w:t>
      </w:r>
      <w:r w:rsidR="00E26A54">
        <w:t xml:space="preserve">in the context of S&amp;F </w:t>
      </w:r>
      <w:r w:rsidR="00AF6327">
        <w:t xml:space="preserve">discussed </w:t>
      </w:r>
      <w:r w:rsidR="00CD0DDC">
        <w:t xml:space="preserve">that an MME could include a </w:t>
      </w:r>
      <w:r w:rsidR="008C4E4F">
        <w:t xml:space="preserve">list of satellites </w:t>
      </w:r>
      <w:r w:rsidR="00555EBA">
        <w:t>a</w:t>
      </w:r>
      <w:r w:rsidR="008C4E4F">
        <w:t xml:space="preserve"> </w:t>
      </w:r>
      <w:r w:rsidR="00CD0DDC">
        <w:t xml:space="preserve">UE can </w:t>
      </w:r>
      <w:r w:rsidR="00555EBA" w:rsidRPr="00555EBA">
        <w:t>attempt to retry the related NAS procedure</w:t>
      </w:r>
      <w:r w:rsidR="00555EBA">
        <w:t>.</w:t>
      </w:r>
      <w:r w:rsidR="00B055AF">
        <w:t xml:space="preserve"> From RAN2 point of view the satellites are identified with </w:t>
      </w:r>
      <w:r w:rsidR="00DB6CCC" w:rsidRPr="00DB6CCC">
        <w:rPr>
          <w:i/>
          <w:iCs/>
        </w:rPr>
        <w:t>sat</w:t>
      </w:r>
      <w:r w:rsidR="001D07CF">
        <w:rPr>
          <w:i/>
          <w:iCs/>
        </w:rPr>
        <w:t>e</w:t>
      </w:r>
      <w:r w:rsidR="00DB6CCC" w:rsidRPr="00DB6CCC">
        <w:rPr>
          <w:i/>
          <w:iCs/>
        </w:rPr>
        <w:t>lliteId</w:t>
      </w:r>
      <w:r w:rsidR="00DB6CCC">
        <w:t>, however, currently it would not be clear f</w:t>
      </w:r>
      <w:r w:rsidR="00F92207">
        <w:t>ro</w:t>
      </w:r>
      <w:r w:rsidR="00DB6CCC">
        <w:t xml:space="preserve">m the existing specifications </w:t>
      </w:r>
      <w:r w:rsidR="00266F9C">
        <w:t xml:space="preserve">whether the </w:t>
      </w:r>
      <w:r w:rsidR="00266F9C" w:rsidRPr="00E46C2E">
        <w:rPr>
          <w:i/>
          <w:iCs/>
        </w:rPr>
        <w:t>satelliteIDs</w:t>
      </w:r>
      <w:r w:rsidR="00266F9C">
        <w:t xml:space="preserve"> found in RAN2 specifications are unique </w:t>
      </w:r>
      <w:r w:rsidR="006D2AD1">
        <w:t xml:space="preserve">across different uses </w:t>
      </w:r>
      <w:r w:rsidR="00BB4534">
        <w:t>across</w:t>
      </w:r>
      <w:r w:rsidR="006D2AD1">
        <w:t xml:space="preserve"> </w:t>
      </w:r>
      <w:r w:rsidR="00B72850">
        <w:t>3GPP releases</w:t>
      </w:r>
      <w:r w:rsidR="00DB6CCC">
        <w:t xml:space="preserve">. </w:t>
      </w:r>
    </w:p>
    <w:p w14:paraId="4964EF07" w14:textId="11BA75FF" w:rsidR="00D833A4" w:rsidRPr="001675F1" w:rsidRDefault="00E46C2E" w:rsidP="004E5E31">
      <w:pPr>
        <w:spacing w:after="240"/>
      </w:pPr>
      <w:r>
        <w:t xml:space="preserve">This paper discusses the use of the </w:t>
      </w:r>
      <w:r w:rsidRPr="00F046AB">
        <w:rPr>
          <w:i/>
          <w:iCs/>
        </w:rPr>
        <w:t>satelliteID</w:t>
      </w:r>
      <w:r>
        <w:t xml:space="preserve"> and its uniqueness/</w:t>
      </w:r>
      <w:r w:rsidRPr="006F22E0">
        <w:t>connection/relation</w:t>
      </w:r>
      <w:r>
        <w:t xml:space="preserve"> to different SIBs </w:t>
      </w:r>
      <w:r w:rsidR="00F046AB">
        <w:t>and uses across 3GPP releases</w:t>
      </w:r>
      <w:r w:rsidR="001675F1">
        <w:t>.</w:t>
      </w:r>
    </w:p>
    <w:bookmarkEnd w:id="0"/>
    <w:p w14:paraId="1A02A726" w14:textId="0AC96308" w:rsidR="00A656A0" w:rsidRDefault="003148F3" w:rsidP="00621268">
      <w:pPr>
        <w:pStyle w:val="Heading1"/>
        <w:rPr>
          <w:lang w:eastAsia="zh-TW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1F8E55A0" w14:textId="432F7E55" w:rsidR="00D960A6" w:rsidRDefault="00B41C09" w:rsidP="00D960A6">
      <w:pPr>
        <w:pStyle w:val="Heading2"/>
        <w:rPr>
          <w:lang w:eastAsia="zh-TW"/>
        </w:rPr>
      </w:pPr>
      <w:r>
        <w:rPr>
          <w:lang w:eastAsia="zh-TW"/>
        </w:rPr>
        <w:t xml:space="preserve">Connections and </w:t>
      </w:r>
      <w:r w:rsidR="001E2CA9">
        <w:rPr>
          <w:lang w:eastAsia="zh-TW"/>
        </w:rPr>
        <w:t xml:space="preserve">relations between </w:t>
      </w:r>
      <w:r w:rsidR="001E2CA9" w:rsidRPr="001E2CA9">
        <w:rPr>
          <w:i/>
          <w:iCs/>
          <w:lang w:eastAsia="zh-TW"/>
        </w:rPr>
        <w:t>satelliteIds</w:t>
      </w:r>
      <w:r w:rsidR="001E2CA9">
        <w:rPr>
          <w:lang w:eastAsia="zh-TW"/>
        </w:rPr>
        <w:t xml:space="preserve"> </w:t>
      </w:r>
    </w:p>
    <w:p w14:paraId="449AA532" w14:textId="608A750A" w:rsidR="005C2A45" w:rsidRPr="00451195" w:rsidRDefault="00411FEF" w:rsidP="00831283">
      <w:pPr>
        <w:rPr>
          <w:lang w:val="en-GB" w:eastAsia="zh-TW"/>
        </w:rPr>
      </w:pPr>
      <w:r>
        <w:rPr>
          <w:lang w:val="en-GB" w:eastAsia="zh-TW"/>
        </w:rPr>
        <w:t xml:space="preserve">3GPP Release-17 introduced </w:t>
      </w:r>
      <w:r w:rsidRPr="00254531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as part of the SIB32(-NB) and discontinuous coverage identifying the per satellite </w:t>
      </w:r>
      <w:r w:rsidR="000F44B5">
        <w:rPr>
          <w:lang w:val="en-GB" w:eastAsia="zh-TW"/>
        </w:rPr>
        <w:t>assistance information</w:t>
      </w:r>
      <w:r>
        <w:rPr>
          <w:lang w:val="en-GB" w:eastAsia="zh-TW"/>
        </w:rPr>
        <w:t xml:space="preserve">. The </w:t>
      </w:r>
      <w:r w:rsidRPr="00254531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is not used in any other context </w:t>
      </w:r>
      <w:r w:rsidR="006876C2">
        <w:rPr>
          <w:lang w:val="en-GB" w:eastAsia="zh-TW"/>
        </w:rPr>
        <w:t>up to 3GPP Release-19</w:t>
      </w:r>
      <w:r w:rsidR="008700F8">
        <w:rPr>
          <w:lang w:val="en-GB" w:eastAsia="zh-TW"/>
        </w:rPr>
        <w:t>.</w:t>
      </w:r>
    </w:p>
    <w:p w14:paraId="6BE4B441" w14:textId="337257AF" w:rsidR="00F046AB" w:rsidRDefault="00411FEF" w:rsidP="00831283">
      <w:pPr>
        <w:rPr>
          <w:lang w:val="en-GB" w:eastAsia="zh-TW"/>
        </w:rPr>
      </w:pPr>
      <w:r>
        <w:rPr>
          <w:lang w:val="en-GB" w:eastAsia="zh-TW"/>
        </w:rPr>
        <w:t xml:space="preserve">3GPP Release-18 </w:t>
      </w:r>
      <w:r w:rsidR="006876C2">
        <w:rPr>
          <w:lang w:val="en-GB" w:eastAsia="zh-TW"/>
        </w:rPr>
        <w:t xml:space="preserve">introduced the </w:t>
      </w:r>
      <w:r w:rsidR="006876C2" w:rsidRPr="00254531">
        <w:rPr>
          <w:i/>
          <w:iCs/>
          <w:lang w:val="en-GB" w:eastAsia="zh-TW"/>
        </w:rPr>
        <w:t>satelliteId-r18</w:t>
      </w:r>
      <w:r w:rsidR="006876C2">
        <w:rPr>
          <w:lang w:val="en-GB" w:eastAsia="zh-TW"/>
        </w:rPr>
        <w:t xml:space="preserve"> for multiple </w:t>
      </w:r>
      <w:r w:rsidR="00513C9C">
        <w:rPr>
          <w:lang w:val="en-GB" w:eastAsia="zh-TW"/>
        </w:rPr>
        <w:t>uses:</w:t>
      </w:r>
    </w:p>
    <w:p w14:paraId="0A3F724E" w14:textId="5E20F300" w:rsidR="00513C9C" w:rsidRDefault="001C355D" w:rsidP="00513C9C">
      <w:pPr>
        <w:pStyle w:val="ListParagraph"/>
        <w:numPr>
          <w:ilvl w:val="0"/>
          <w:numId w:val="35"/>
        </w:numPr>
        <w:rPr>
          <w:lang w:val="en-GB" w:eastAsia="zh-TW"/>
        </w:rPr>
      </w:pPr>
      <w:r>
        <w:rPr>
          <w:lang w:val="en-GB" w:eastAsia="zh-TW"/>
        </w:rPr>
        <w:t>Connecting s</w:t>
      </w:r>
      <w:r w:rsidR="00445B09">
        <w:rPr>
          <w:lang w:val="en-GB" w:eastAsia="zh-TW"/>
        </w:rPr>
        <w:t xml:space="preserve">atellite </w:t>
      </w:r>
      <w:r w:rsidR="00D25C03">
        <w:rPr>
          <w:lang w:val="en-GB" w:eastAsia="zh-TW"/>
        </w:rPr>
        <w:t xml:space="preserve">assistance information </w:t>
      </w:r>
      <w:r w:rsidR="00AB7A2B">
        <w:rPr>
          <w:lang w:val="en-GB" w:eastAsia="zh-TW"/>
        </w:rPr>
        <w:t>for neighbouring cell</w:t>
      </w:r>
      <w:r>
        <w:rPr>
          <w:lang w:val="en-GB" w:eastAsia="zh-TW"/>
        </w:rPr>
        <w:t>s</w:t>
      </w:r>
      <w:r w:rsidR="00445B09">
        <w:rPr>
          <w:lang w:val="en-GB" w:eastAsia="zh-TW"/>
        </w:rPr>
        <w:t xml:space="preserve"> </w:t>
      </w:r>
      <w:r w:rsidR="009B6845">
        <w:rPr>
          <w:lang w:val="en-GB" w:eastAsia="zh-TW"/>
        </w:rPr>
        <w:t xml:space="preserve">in SIB33(-NB) </w:t>
      </w:r>
      <w:r>
        <w:rPr>
          <w:lang w:val="en-GB" w:eastAsia="zh-TW"/>
        </w:rPr>
        <w:t>to</w:t>
      </w:r>
      <w:r w:rsidR="009B6845">
        <w:rPr>
          <w:lang w:val="en-GB" w:eastAsia="zh-TW"/>
        </w:rPr>
        <w:t xml:space="preserve"> corresponding </w:t>
      </w:r>
      <w:r w:rsidR="00D25C03">
        <w:rPr>
          <w:lang w:val="en-GB" w:eastAsia="zh-TW"/>
        </w:rPr>
        <w:t>frequencies in SIB</w:t>
      </w:r>
      <w:r w:rsidR="005E190B">
        <w:rPr>
          <w:lang w:val="en-GB" w:eastAsia="zh-TW"/>
        </w:rPr>
        <w:t>(-NB)</w:t>
      </w:r>
      <w:r w:rsidR="00D25C03">
        <w:rPr>
          <w:lang w:val="en-GB" w:eastAsia="zh-TW"/>
        </w:rPr>
        <w:t>3/5.</w:t>
      </w:r>
      <w:r w:rsidR="00513C9C">
        <w:rPr>
          <w:lang w:val="en-GB" w:eastAsia="zh-TW"/>
        </w:rPr>
        <w:t xml:space="preserve"> </w:t>
      </w:r>
    </w:p>
    <w:p w14:paraId="2E67E796" w14:textId="36BA1B91" w:rsidR="00CC2FC0" w:rsidRDefault="00AD4D29" w:rsidP="00513C9C">
      <w:pPr>
        <w:pStyle w:val="ListParagraph"/>
        <w:numPr>
          <w:ilvl w:val="0"/>
          <w:numId w:val="35"/>
        </w:numPr>
        <w:rPr>
          <w:lang w:val="en-GB" w:eastAsia="zh-TW"/>
        </w:rPr>
      </w:pPr>
      <w:r>
        <w:rPr>
          <w:lang w:val="en-GB" w:eastAsia="zh-TW"/>
        </w:rPr>
        <w:t xml:space="preserve">Connecting satellite </w:t>
      </w:r>
      <w:r w:rsidR="004D62D3">
        <w:rPr>
          <w:lang w:val="en-GB" w:eastAsia="zh-TW"/>
        </w:rPr>
        <w:t>reference location</w:t>
      </w:r>
      <w:r>
        <w:rPr>
          <w:lang w:val="en-GB" w:eastAsia="zh-TW"/>
        </w:rPr>
        <w:t xml:space="preserve"> </w:t>
      </w:r>
      <w:r w:rsidR="00E61C83">
        <w:rPr>
          <w:lang w:val="en-GB" w:eastAsia="zh-TW"/>
        </w:rPr>
        <w:t>in SIB3</w:t>
      </w:r>
      <w:r w:rsidR="004D62D3">
        <w:rPr>
          <w:lang w:val="en-GB" w:eastAsia="zh-TW"/>
        </w:rPr>
        <w:t>1</w:t>
      </w:r>
      <w:r w:rsidR="00E61C83">
        <w:rPr>
          <w:lang w:val="en-GB" w:eastAsia="zh-TW"/>
        </w:rPr>
        <w:t xml:space="preserve"> and configured measurement objects </w:t>
      </w:r>
      <w:r w:rsidR="00A53FDF">
        <w:rPr>
          <w:lang w:val="en-GB" w:eastAsia="zh-TW"/>
        </w:rPr>
        <w:t>for d</w:t>
      </w:r>
      <w:r w:rsidR="00A53FDF" w:rsidRPr="00A53FDF">
        <w:rPr>
          <w:lang w:val="en-GB" w:eastAsia="zh-TW"/>
        </w:rPr>
        <w:t>istance between UE and serving cell moving reference location</w:t>
      </w:r>
      <w:r w:rsidR="005C2A45">
        <w:rPr>
          <w:lang w:val="en-GB" w:eastAsia="zh-TW"/>
        </w:rPr>
        <w:t>.</w:t>
      </w:r>
    </w:p>
    <w:p w14:paraId="26925AE4" w14:textId="1B9B5D66" w:rsidR="0041075F" w:rsidRDefault="005028EA" w:rsidP="00317BFE">
      <w:pPr>
        <w:rPr>
          <w:lang w:val="en-GB" w:eastAsia="zh-TW"/>
        </w:rPr>
      </w:pPr>
      <w:r>
        <w:rPr>
          <w:lang w:val="en-GB" w:eastAsia="zh-TW"/>
        </w:rPr>
        <w:t>However, it is not clear whether the number spaces overlap entirely or are mutually exclusive.</w:t>
      </w:r>
      <w:r w:rsidR="00F76D9D">
        <w:rPr>
          <w:lang w:val="en-GB" w:eastAsia="zh-TW"/>
        </w:rPr>
        <w:t xml:space="preserve"> From the current specification language (or the lack of it) </w:t>
      </w:r>
      <w:r w:rsidR="001D26BD">
        <w:rPr>
          <w:lang w:val="en-GB" w:eastAsia="zh-TW"/>
        </w:rPr>
        <w:t xml:space="preserve">they </w:t>
      </w:r>
      <w:r w:rsidR="00CD7B07">
        <w:rPr>
          <w:lang w:val="en-GB" w:eastAsia="zh-TW"/>
        </w:rPr>
        <w:t>seem to be</w:t>
      </w:r>
      <w:r w:rsidR="001D26BD">
        <w:rPr>
          <w:lang w:val="en-GB" w:eastAsia="zh-TW"/>
        </w:rPr>
        <w:t xml:space="preserve"> mutually exclusive, which would</w:t>
      </w:r>
      <w:r w:rsidR="00C25F9D">
        <w:rPr>
          <w:lang w:val="en-GB" w:eastAsia="zh-TW"/>
        </w:rPr>
        <w:t xml:space="preserve"> </w:t>
      </w:r>
      <w:r w:rsidR="005E2F09">
        <w:rPr>
          <w:lang w:val="en-GB" w:eastAsia="zh-TW"/>
        </w:rPr>
        <w:t xml:space="preserve">prohibit cross referencing a satellite identified by the </w:t>
      </w:r>
      <w:r w:rsidR="005E2F09" w:rsidRPr="00834F45">
        <w:rPr>
          <w:i/>
          <w:iCs/>
          <w:lang w:val="en-GB" w:eastAsia="zh-TW"/>
        </w:rPr>
        <w:t>satelliteId-r18</w:t>
      </w:r>
      <w:r w:rsidR="005E2F09">
        <w:rPr>
          <w:lang w:val="en-GB" w:eastAsia="zh-TW"/>
        </w:rPr>
        <w:t xml:space="preserve"> in SIB(-NB)31 and a </w:t>
      </w:r>
      <w:r w:rsidR="00597D4F">
        <w:rPr>
          <w:lang w:val="en-GB" w:eastAsia="zh-TW"/>
        </w:rPr>
        <w:t>satellite identified by a</w:t>
      </w:r>
      <w:r w:rsidR="00834F45">
        <w:rPr>
          <w:lang w:val="en-GB" w:eastAsia="zh-TW"/>
        </w:rPr>
        <w:t>ny</w:t>
      </w:r>
      <w:r w:rsidR="00597D4F">
        <w:rPr>
          <w:lang w:val="en-GB" w:eastAsia="zh-TW"/>
        </w:rPr>
        <w:t xml:space="preserve"> </w:t>
      </w:r>
      <w:r w:rsidR="00597D4F" w:rsidRPr="00834F45">
        <w:rPr>
          <w:i/>
          <w:iCs/>
          <w:lang w:val="en-GB" w:eastAsia="zh-TW"/>
        </w:rPr>
        <w:t>satelliteId-r1</w:t>
      </w:r>
      <w:r w:rsidR="00834F45">
        <w:rPr>
          <w:i/>
          <w:iCs/>
          <w:lang w:val="en-GB" w:eastAsia="zh-TW"/>
        </w:rPr>
        <w:t>7</w:t>
      </w:r>
      <w:r w:rsidR="00597D4F">
        <w:rPr>
          <w:lang w:val="en-GB" w:eastAsia="zh-TW"/>
        </w:rPr>
        <w:t xml:space="preserve"> </w:t>
      </w:r>
      <w:r w:rsidR="00834F45">
        <w:rPr>
          <w:lang w:val="en-GB" w:eastAsia="zh-TW"/>
        </w:rPr>
        <w:t>found in SIB(-NB)32.</w:t>
      </w:r>
      <w:r w:rsidR="00D434A3">
        <w:rPr>
          <w:lang w:val="en-GB" w:eastAsia="zh-TW"/>
        </w:rPr>
        <w:t xml:space="preserve"> This would </w:t>
      </w:r>
      <w:r w:rsidR="001D26BD">
        <w:rPr>
          <w:lang w:val="en-GB" w:eastAsia="zh-TW"/>
        </w:rPr>
        <w:t xml:space="preserve">prohibit </w:t>
      </w:r>
      <w:r w:rsidR="000E3E8B">
        <w:rPr>
          <w:lang w:val="en-GB" w:eastAsia="zh-TW"/>
        </w:rPr>
        <w:t xml:space="preserve">identifying which of those satellites </w:t>
      </w:r>
      <w:r w:rsidR="00D434A3">
        <w:rPr>
          <w:lang w:val="en-GB" w:eastAsia="zh-TW"/>
        </w:rPr>
        <w:t xml:space="preserve">in a SIB(-NB)32 </w:t>
      </w:r>
      <w:r w:rsidR="000E3E8B">
        <w:rPr>
          <w:lang w:val="en-GB" w:eastAsia="zh-TW"/>
        </w:rPr>
        <w:t xml:space="preserve">would be the </w:t>
      </w:r>
      <w:r w:rsidR="00CA3D80">
        <w:rPr>
          <w:lang w:val="en-GB" w:eastAsia="zh-TW"/>
        </w:rPr>
        <w:t>serving satellite in S&amp;F context.</w:t>
      </w:r>
    </w:p>
    <w:p w14:paraId="6573B9A8" w14:textId="3BE04A8E" w:rsidR="00E022C4" w:rsidRPr="00AC7140" w:rsidRDefault="008705AA" w:rsidP="00E022C4">
      <w:pPr>
        <w:pStyle w:val="Observation"/>
        <w:rPr>
          <w:lang w:val="en-GB" w:eastAsia="zh-TW"/>
        </w:rPr>
      </w:pPr>
      <w:r>
        <w:rPr>
          <w:lang w:val="en-GB" w:eastAsia="zh-TW"/>
        </w:rPr>
        <w:t xml:space="preserve">The </w:t>
      </w:r>
      <w:r w:rsidR="009F29D8" w:rsidRPr="00B27AB8">
        <w:rPr>
          <w:i/>
          <w:iCs/>
          <w:lang w:val="en-GB" w:eastAsia="zh-TW"/>
        </w:rPr>
        <w:t>satelliteId-r17</w:t>
      </w:r>
      <w:r w:rsidR="009F29D8" w:rsidRPr="00A84BBF">
        <w:rPr>
          <w:lang w:val="en-GB" w:eastAsia="zh-TW"/>
        </w:rPr>
        <w:t xml:space="preserve"> and </w:t>
      </w:r>
      <w:r>
        <w:rPr>
          <w:lang w:val="en-GB" w:eastAsia="zh-TW"/>
        </w:rPr>
        <w:t xml:space="preserve">the </w:t>
      </w:r>
      <w:r w:rsidR="009F29D8" w:rsidRPr="00B27AB8">
        <w:rPr>
          <w:i/>
          <w:iCs/>
          <w:lang w:val="en-GB" w:eastAsia="zh-TW"/>
        </w:rPr>
        <w:t>satelliteId-r18</w:t>
      </w:r>
      <w:r w:rsidR="0064599E" w:rsidRPr="00A84BBF">
        <w:rPr>
          <w:lang w:val="en-GB" w:eastAsia="zh-TW"/>
        </w:rPr>
        <w:t xml:space="preserve"> </w:t>
      </w:r>
      <w:r w:rsidR="00A84BBF" w:rsidRPr="00A84BBF">
        <w:rPr>
          <w:lang w:val="en-GB" w:eastAsia="zh-TW"/>
        </w:rPr>
        <w:t>seem to</w:t>
      </w:r>
      <w:r w:rsidR="00A84BBF">
        <w:rPr>
          <w:lang w:val="en-GB" w:eastAsia="zh-TW"/>
        </w:rPr>
        <w:t xml:space="preserve"> be two different number spaces.</w:t>
      </w:r>
    </w:p>
    <w:p w14:paraId="57FE001B" w14:textId="6F7165F9" w:rsidR="00B43DF8" w:rsidRPr="00B85E70" w:rsidRDefault="00DB2238" w:rsidP="00B43DF8">
      <w:pPr>
        <w:pStyle w:val="Proposal"/>
        <w:rPr>
          <w:lang w:val="en-GB" w:eastAsia="zh-TW"/>
        </w:rPr>
      </w:pPr>
      <w:r>
        <w:rPr>
          <w:lang w:val="en-GB" w:eastAsia="zh-TW"/>
        </w:rPr>
        <w:t>Clarify in the specifications that t</w:t>
      </w:r>
      <w:r w:rsidR="008705AA">
        <w:rPr>
          <w:lang w:val="en-GB" w:eastAsia="zh-TW"/>
        </w:rPr>
        <w:t xml:space="preserve">he </w:t>
      </w:r>
      <w:r w:rsidR="008705AA" w:rsidRPr="00B27AB8">
        <w:rPr>
          <w:i/>
          <w:iCs/>
          <w:lang w:val="en-GB" w:eastAsia="zh-TW"/>
        </w:rPr>
        <w:t>satelliteId-r17</w:t>
      </w:r>
      <w:r w:rsidR="008705AA" w:rsidRPr="00A84BBF">
        <w:rPr>
          <w:lang w:val="en-GB" w:eastAsia="zh-TW"/>
        </w:rPr>
        <w:t xml:space="preserve"> and </w:t>
      </w:r>
      <w:r w:rsidR="008705AA">
        <w:rPr>
          <w:lang w:val="en-GB" w:eastAsia="zh-TW"/>
        </w:rPr>
        <w:t xml:space="preserve">the </w:t>
      </w:r>
      <w:r w:rsidR="008705AA" w:rsidRPr="00B27AB8">
        <w:rPr>
          <w:i/>
          <w:iCs/>
          <w:lang w:val="en-GB" w:eastAsia="zh-TW"/>
        </w:rPr>
        <w:t>satelliteId-r18</w:t>
      </w:r>
      <w:r w:rsidR="008705AA">
        <w:rPr>
          <w:lang w:val="en-GB" w:eastAsia="zh-TW"/>
        </w:rPr>
        <w:t xml:space="preserve"> share the same number space.</w:t>
      </w:r>
    </w:p>
    <w:p w14:paraId="5133F160" w14:textId="06524D71" w:rsidR="00725AC8" w:rsidRDefault="00AC497E" w:rsidP="00AC497E">
      <w:pPr>
        <w:pStyle w:val="Heading2"/>
        <w:rPr>
          <w:i/>
          <w:iCs/>
          <w:u w:val="single"/>
          <w:lang w:eastAsia="zh-TW"/>
        </w:rPr>
      </w:pPr>
      <w:r>
        <w:rPr>
          <w:lang w:eastAsia="zh-TW"/>
        </w:rPr>
        <w:lastRenderedPageBreak/>
        <w:t xml:space="preserve">Uniqueness of the </w:t>
      </w:r>
      <w:r w:rsidRPr="009D7013">
        <w:rPr>
          <w:i/>
          <w:iCs/>
          <w:u w:val="single"/>
          <w:lang w:eastAsia="zh-TW"/>
        </w:rPr>
        <w:t>satelliteId</w:t>
      </w:r>
    </w:p>
    <w:p w14:paraId="561E3272" w14:textId="54A9575D" w:rsidR="008700F8" w:rsidRPr="00451195" w:rsidRDefault="008700F8" w:rsidP="008700F8">
      <w:pPr>
        <w:rPr>
          <w:lang w:val="en-GB" w:eastAsia="zh-TW"/>
        </w:rPr>
      </w:pPr>
      <w:r>
        <w:rPr>
          <w:lang w:val="en-GB" w:eastAsia="zh-TW"/>
        </w:rPr>
        <w:t xml:space="preserve">Both the </w:t>
      </w:r>
      <w:r w:rsidRPr="007855DC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and the </w:t>
      </w:r>
      <w:r w:rsidRPr="007855DC">
        <w:rPr>
          <w:i/>
          <w:iCs/>
          <w:lang w:val="en-GB" w:eastAsia="zh-TW"/>
        </w:rPr>
        <w:t>satelliteId-r18</w:t>
      </w:r>
      <w:r>
        <w:rPr>
          <w:lang w:val="en-GB" w:eastAsia="zh-TW"/>
        </w:rPr>
        <w:t xml:space="preserve"> are 8-bit values with maximum value of 255. </w:t>
      </w:r>
      <w:r w:rsidR="00FA60C4">
        <w:rPr>
          <w:lang w:val="en-GB" w:eastAsia="zh-TW"/>
        </w:rPr>
        <w:t xml:space="preserve">Known </w:t>
      </w:r>
      <w:r w:rsidR="001F0CA9">
        <w:rPr>
          <w:lang w:val="en-GB" w:eastAsia="zh-TW"/>
        </w:rPr>
        <w:t xml:space="preserve">LEO/MEO </w:t>
      </w:r>
      <w:r w:rsidR="00FA60C4">
        <w:rPr>
          <w:lang w:val="en-GB" w:eastAsia="zh-TW"/>
        </w:rPr>
        <w:t>deployments</w:t>
      </w:r>
      <w:r w:rsidR="001F0CA9">
        <w:rPr>
          <w:lang w:val="en-GB" w:eastAsia="zh-TW"/>
        </w:rPr>
        <w:t>/constellations</w:t>
      </w:r>
      <w:r w:rsidR="00FA60C4">
        <w:rPr>
          <w:lang w:val="en-GB" w:eastAsia="zh-TW"/>
        </w:rPr>
        <w:t xml:space="preserve"> and future planned </w:t>
      </w:r>
      <w:r w:rsidR="001F0CA9">
        <w:rPr>
          <w:lang w:val="en-GB" w:eastAsia="zh-TW"/>
        </w:rPr>
        <w:t>LEO/MEO deployments/constellations</w:t>
      </w:r>
      <w:r w:rsidR="008E14F7">
        <w:rPr>
          <w:lang w:val="en-GB" w:eastAsia="zh-TW"/>
        </w:rPr>
        <w:t xml:space="preserve"> barely fit into the </w:t>
      </w:r>
      <w:r w:rsidR="00757FEE">
        <w:rPr>
          <w:lang w:val="en-GB" w:eastAsia="zh-TW"/>
        </w:rPr>
        <w:t xml:space="preserve">current </w:t>
      </w:r>
      <w:r w:rsidR="00C2416A" w:rsidRPr="00C2416A">
        <w:rPr>
          <w:i/>
          <w:iCs/>
          <w:lang w:val="en-GB" w:eastAsia="zh-TW"/>
        </w:rPr>
        <w:t>satelliteId</w:t>
      </w:r>
      <w:r w:rsidR="00C2416A">
        <w:rPr>
          <w:lang w:val="en-GB" w:eastAsia="zh-TW"/>
        </w:rPr>
        <w:t xml:space="preserve"> number space for </w:t>
      </w:r>
      <w:r w:rsidR="00B95487">
        <w:rPr>
          <w:lang w:val="en-GB" w:eastAsia="zh-TW"/>
        </w:rPr>
        <w:t>one satellite operator deployment</w:t>
      </w:r>
      <w:r w:rsidR="00C2416A">
        <w:rPr>
          <w:lang w:val="en-GB" w:eastAsia="zh-TW"/>
        </w:rPr>
        <w:t>.</w:t>
      </w:r>
      <w:r w:rsidR="00B95487">
        <w:rPr>
          <w:lang w:val="en-GB" w:eastAsia="zh-TW"/>
        </w:rPr>
        <w:t xml:space="preserve"> </w:t>
      </w:r>
    </w:p>
    <w:p w14:paraId="6BF19D63" w14:textId="220F1FAB" w:rsidR="00725AC8" w:rsidRPr="00A84BBF" w:rsidRDefault="00317BFE" w:rsidP="00317BFE">
      <w:pPr>
        <w:pStyle w:val="Observation"/>
        <w:rPr>
          <w:lang w:val="en-GB" w:eastAsia="zh-TW"/>
        </w:rPr>
      </w:pPr>
      <w:r>
        <w:rPr>
          <w:lang w:val="en-GB" w:eastAsia="zh-TW"/>
        </w:rPr>
        <w:t xml:space="preserve">Both the </w:t>
      </w:r>
      <w:r w:rsidRPr="009F29D8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and the </w:t>
      </w:r>
      <w:r w:rsidRPr="009F29D8">
        <w:rPr>
          <w:i/>
          <w:iCs/>
          <w:lang w:val="en-GB" w:eastAsia="zh-TW"/>
        </w:rPr>
        <w:t>satelliteId-r18</w:t>
      </w:r>
      <w:r>
        <w:rPr>
          <w:lang w:val="en-GB" w:eastAsia="zh-TW"/>
        </w:rPr>
        <w:t xml:space="preserve"> can identify maximum 256 satellites, which mean they are not likely capable of serving more than one bigger constellation.</w:t>
      </w:r>
    </w:p>
    <w:p w14:paraId="4A1CFED8" w14:textId="0FEF7931" w:rsidR="00526D65" w:rsidRDefault="00F95DC6" w:rsidP="00831283">
      <w:r>
        <w:rPr>
          <w:lang w:val="en-GB" w:eastAsia="zh-TW"/>
        </w:rPr>
        <w:t xml:space="preserve">It is clear that </w:t>
      </w:r>
      <w:r w:rsidR="00D96E60">
        <w:rPr>
          <w:lang w:val="en-GB" w:eastAsia="zh-TW"/>
        </w:rPr>
        <w:t>a</w:t>
      </w:r>
      <w:r w:rsidR="00CE2C49">
        <w:rPr>
          <w:lang w:val="en-GB" w:eastAsia="zh-TW"/>
        </w:rPr>
        <w:t xml:space="preserve"> </w:t>
      </w:r>
      <w:r w:rsidR="00CE2C49" w:rsidRPr="00A50DEB">
        <w:rPr>
          <w:i/>
          <w:iCs/>
          <w:lang w:val="en-GB" w:eastAsia="zh-TW"/>
        </w:rPr>
        <w:t>satelliteId</w:t>
      </w:r>
      <w:r w:rsidR="00CE2C49">
        <w:rPr>
          <w:lang w:val="en-GB" w:eastAsia="zh-TW"/>
        </w:rPr>
        <w:t xml:space="preserve"> cannot uniquely identify </w:t>
      </w:r>
      <w:r w:rsidR="00A50DEB">
        <w:rPr>
          <w:lang w:val="en-GB" w:eastAsia="zh-TW"/>
        </w:rPr>
        <w:t>all deployed satellites among satellite operators</w:t>
      </w:r>
      <w:r w:rsidR="00035DBF">
        <w:rPr>
          <w:lang w:val="en-GB" w:eastAsia="zh-TW"/>
        </w:rPr>
        <w:t xml:space="preserve"> and in some cases not even </w:t>
      </w:r>
      <w:r w:rsidR="00740898">
        <w:rPr>
          <w:lang w:val="en-GB" w:eastAsia="zh-TW"/>
        </w:rPr>
        <w:t>satellites of a one operator</w:t>
      </w:r>
      <w:r w:rsidR="00A50DEB">
        <w:rPr>
          <w:lang w:val="en-GB" w:eastAsia="zh-TW"/>
        </w:rPr>
        <w:t xml:space="preserve">. </w:t>
      </w:r>
      <w:r w:rsidR="00740898">
        <w:rPr>
          <w:lang w:val="en-GB" w:eastAsia="zh-TW"/>
        </w:rPr>
        <w:t>C</w:t>
      </w:r>
      <w:r w:rsidR="000D0FA6">
        <w:rPr>
          <w:lang w:val="en-GB" w:eastAsia="zh-TW"/>
        </w:rPr>
        <w:t>urrent specification</w:t>
      </w:r>
      <w:r w:rsidR="00F85814">
        <w:rPr>
          <w:lang w:val="en-GB" w:eastAsia="zh-TW"/>
        </w:rPr>
        <w:t>s</w:t>
      </w:r>
      <w:r w:rsidR="000D0FA6">
        <w:rPr>
          <w:lang w:val="en-GB" w:eastAsia="zh-TW"/>
        </w:rPr>
        <w:t xml:space="preserve"> do not </w:t>
      </w:r>
      <w:r w:rsidR="00A50DEB">
        <w:rPr>
          <w:lang w:val="en-GB" w:eastAsia="zh-TW"/>
        </w:rPr>
        <w:t xml:space="preserve">also </w:t>
      </w:r>
      <w:r w:rsidR="00F50E93">
        <w:rPr>
          <w:lang w:val="en-GB" w:eastAsia="zh-TW"/>
        </w:rPr>
        <w:t xml:space="preserve">state what is the scope of the </w:t>
      </w:r>
      <w:r w:rsidR="00F50E93" w:rsidRPr="00F85814">
        <w:rPr>
          <w:i/>
          <w:iCs/>
          <w:lang w:val="en-GB" w:eastAsia="zh-TW"/>
        </w:rPr>
        <w:t>satelliteId</w:t>
      </w:r>
      <w:r w:rsidR="00F85814">
        <w:t xml:space="preserve">. Most of the satellite operators are already using </w:t>
      </w:r>
      <w:r w:rsidR="00F139D7" w:rsidRPr="00F139D7">
        <w:t>International Network</w:t>
      </w:r>
      <w:r w:rsidR="00F139D7">
        <w:t xml:space="preserve"> / </w:t>
      </w:r>
      <w:r w:rsidR="007E0524">
        <w:t>Worldwide MCC 901</w:t>
      </w:r>
      <w:r w:rsidR="00B461BD">
        <w:t xml:space="preserve"> and the associated MNC</w:t>
      </w:r>
      <w:r w:rsidR="007E0524">
        <w:t xml:space="preserve">, which would </w:t>
      </w:r>
      <w:r w:rsidR="005312EA">
        <w:t xml:space="preserve">provide a </w:t>
      </w:r>
      <w:r w:rsidR="00B461BD">
        <w:t xml:space="preserve">natural scope for a </w:t>
      </w:r>
      <w:r w:rsidR="00B461BD" w:rsidRPr="00445501">
        <w:rPr>
          <w:i/>
          <w:iCs/>
        </w:rPr>
        <w:t>satelliteId</w:t>
      </w:r>
      <w:r w:rsidR="00B461BD">
        <w:t xml:space="preserve"> within </w:t>
      </w:r>
      <w:r w:rsidR="00445501">
        <w:t>a PLMN</w:t>
      </w:r>
      <w:r w:rsidR="00B800C4">
        <w:t xml:space="preserve">, since </w:t>
      </w:r>
      <w:r w:rsidR="00694C70">
        <w:t xml:space="preserve">PLMNs are already in use </w:t>
      </w:r>
      <w:r w:rsidR="00564440">
        <w:t>within</w:t>
      </w:r>
      <w:r w:rsidR="00B800C4">
        <w:t xml:space="preserve"> satellite</w:t>
      </w:r>
      <w:r w:rsidR="00564440">
        <w:t xml:space="preserve"> deployments</w:t>
      </w:r>
      <w:r w:rsidR="00445501">
        <w:t>.</w:t>
      </w:r>
    </w:p>
    <w:p w14:paraId="77CE02DB" w14:textId="1A949E46" w:rsidR="00445501" w:rsidRDefault="00104010" w:rsidP="00445501">
      <w:pPr>
        <w:pStyle w:val="Observation"/>
        <w:rPr>
          <w:lang w:val="en-GB" w:eastAsia="zh-TW"/>
        </w:rPr>
      </w:pPr>
      <w:r w:rsidRPr="001058BF">
        <w:rPr>
          <w:i/>
          <w:iCs/>
          <w:lang w:eastAsia="zh-TW"/>
        </w:rPr>
        <w:t>satelliteIds</w:t>
      </w:r>
      <w:r>
        <w:rPr>
          <w:lang w:eastAsia="zh-TW"/>
        </w:rPr>
        <w:t xml:space="preserve"> are already used within </w:t>
      </w:r>
      <w:r w:rsidR="001058BF">
        <w:rPr>
          <w:lang w:eastAsia="zh-TW"/>
        </w:rPr>
        <w:t>the context of PLMNs.</w:t>
      </w:r>
    </w:p>
    <w:p w14:paraId="26D2CFBB" w14:textId="4E5088AB" w:rsidR="008063B8" w:rsidRDefault="00564440" w:rsidP="00831283">
      <w:pPr>
        <w:rPr>
          <w:lang w:val="en-GB" w:eastAsia="zh-TW"/>
        </w:rPr>
      </w:pPr>
      <w:r>
        <w:rPr>
          <w:lang w:val="en-GB" w:eastAsia="zh-TW"/>
        </w:rPr>
        <w:t>A</w:t>
      </w:r>
      <w:r w:rsidR="003676BD">
        <w:rPr>
          <w:lang w:val="en-GB" w:eastAsia="zh-TW"/>
        </w:rPr>
        <w:t xml:space="preserve"> RAN</w:t>
      </w:r>
      <w:r>
        <w:rPr>
          <w:lang w:val="en-GB" w:eastAsia="zh-TW"/>
        </w:rPr>
        <w:t xml:space="preserve"> can be shared </w:t>
      </w:r>
      <w:r w:rsidR="007919AB">
        <w:rPr>
          <w:lang w:val="en-GB" w:eastAsia="zh-TW"/>
        </w:rPr>
        <w:t xml:space="preserve">among multiple PLMNs and that should not be any different technically within satellite deployments. </w:t>
      </w:r>
      <w:r w:rsidR="008063B8">
        <w:rPr>
          <w:lang w:val="en-GB" w:eastAsia="zh-TW"/>
        </w:rPr>
        <w:t xml:space="preserve">However, assuming the </w:t>
      </w:r>
      <w:r w:rsidR="008063B8" w:rsidRPr="00185038">
        <w:rPr>
          <w:i/>
          <w:iCs/>
          <w:lang w:val="en-GB" w:eastAsia="zh-TW"/>
        </w:rPr>
        <w:t>satelliteIds</w:t>
      </w:r>
      <w:r w:rsidR="008063B8">
        <w:rPr>
          <w:lang w:val="en-GB" w:eastAsia="zh-TW"/>
        </w:rPr>
        <w:t xml:space="preserve"> were unique</w:t>
      </w:r>
      <w:r w:rsidR="00EB2A69">
        <w:rPr>
          <w:lang w:val="en-GB" w:eastAsia="zh-TW"/>
        </w:rPr>
        <w:t xml:space="preserve"> within one PLMN then in the case of multiple supported PLMNs </w:t>
      </w:r>
      <w:r w:rsidR="00185038">
        <w:rPr>
          <w:lang w:val="en-GB" w:eastAsia="zh-TW"/>
        </w:rPr>
        <w:t>the</w:t>
      </w:r>
      <w:r w:rsidR="004274CB">
        <w:rPr>
          <w:lang w:val="en-GB" w:eastAsia="zh-TW"/>
        </w:rPr>
        <w:t xml:space="preserve"> </w:t>
      </w:r>
      <w:r w:rsidR="009B050C">
        <w:rPr>
          <w:lang w:val="en-GB" w:eastAsia="zh-TW"/>
        </w:rPr>
        <w:t>same</w:t>
      </w:r>
      <w:r w:rsidR="00185038">
        <w:rPr>
          <w:lang w:val="en-GB" w:eastAsia="zh-TW"/>
        </w:rPr>
        <w:t xml:space="preserve"> </w:t>
      </w:r>
      <w:r w:rsidR="0064432F" w:rsidRPr="009B050C">
        <w:rPr>
          <w:i/>
          <w:iCs/>
          <w:lang w:val="en-GB" w:eastAsia="zh-TW"/>
        </w:rPr>
        <w:t>satelliteIds</w:t>
      </w:r>
      <w:r w:rsidR="0064432F">
        <w:rPr>
          <w:lang w:val="en-GB" w:eastAsia="zh-TW"/>
        </w:rPr>
        <w:t xml:space="preserve"> </w:t>
      </w:r>
      <w:r w:rsidR="009B050C">
        <w:rPr>
          <w:lang w:val="en-GB" w:eastAsia="zh-TW"/>
        </w:rPr>
        <w:t xml:space="preserve">shall be unique </w:t>
      </w:r>
      <w:r w:rsidR="00D54E82">
        <w:rPr>
          <w:lang w:val="en-GB" w:eastAsia="zh-TW"/>
        </w:rPr>
        <w:t xml:space="preserve">to the same satellite </w:t>
      </w:r>
      <w:r w:rsidR="009B050C">
        <w:rPr>
          <w:lang w:val="en-GB" w:eastAsia="zh-TW"/>
        </w:rPr>
        <w:t>within all PLMNs advertised by the satellite.</w:t>
      </w:r>
    </w:p>
    <w:p w14:paraId="3F7C2DED" w14:textId="1B079F35" w:rsidR="009B050C" w:rsidRDefault="006117D4" w:rsidP="009B050C">
      <w:pPr>
        <w:pStyle w:val="Observation"/>
        <w:rPr>
          <w:lang w:val="en-GB" w:eastAsia="zh-TW"/>
        </w:rPr>
      </w:pPr>
      <w:r w:rsidRPr="009E5B58">
        <w:rPr>
          <w:i/>
          <w:iCs/>
          <w:lang w:val="en-GB" w:eastAsia="zh-TW"/>
        </w:rPr>
        <w:t>satelliteIds</w:t>
      </w:r>
      <w:r>
        <w:rPr>
          <w:lang w:val="en-GB" w:eastAsia="zh-TW"/>
        </w:rPr>
        <w:t xml:space="preserve"> a</w:t>
      </w:r>
      <w:r w:rsidR="00F03A2A">
        <w:rPr>
          <w:lang w:val="en-GB" w:eastAsia="zh-TW"/>
        </w:rPr>
        <w:t>re unique among all PLMNs shared by the RAN.</w:t>
      </w:r>
    </w:p>
    <w:p w14:paraId="7B44359B" w14:textId="1F66EFC7" w:rsidR="00B23BE3" w:rsidRDefault="00A563FF" w:rsidP="0025121A">
      <w:pPr>
        <w:pStyle w:val="Proposal"/>
        <w:rPr>
          <w:lang w:val="en-GB" w:eastAsia="zh-TW"/>
        </w:rPr>
      </w:pPr>
      <w:r w:rsidRPr="00A563FF">
        <w:rPr>
          <w:lang w:val="en-GB" w:eastAsia="zh-TW"/>
        </w:rPr>
        <w:t xml:space="preserve">A </w:t>
      </w:r>
      <w:r w:rsidRPr="00A563FF">
        <w:rPr>
          <w:i/>
          <w:iCs/>
          <w:lang w:val="en-GB" w:eastAsia="zh-TW"/>
        </w:rPr>
        <w:t>satelliteId</w:t>
      </w:r>
      <w:r w:rsidRPr="00A563FF">
        <w:rPr>
          <w:lang w:val="en-GB" w:eastAsia="zh-TW"/>
        </w:rPr>
        <w:t xml:space="preserve"> is unique within a PLMN, in other words satelliteID+PLMN code may be considered a global identifier for a satellite</w:t>
      </w:r>
      <w:r w:rsidR="00A26A72">
        <w:rPr>
          <w:lang w:val="en-GB" w:eastAsia="zh-TW"/>
        </w:rPr>
        <w:t>.</w:t>
      </w:r>
    </w:p>
    <w:p w14:paraId="51951B39" w14:textId="2A847909" w:rsidR="007D3EFF" w:rsidRPr="005B6CCD" w:rsidRDefault="0025121A" w:rsidP="005B6CCD">
      <w:pPr>
        <w:pStyle w:val="Proposal"/>
        <w:rPr>
          <w:lang w:val="en-GB" w:eastAsia="zh-TW"/>
        </w:rPr>
      </w:pPr>
      <w:r>
        <w:rPr>
          <w:lang w:val="en-GB" w:eastAsia="zh-TW"/>
        </w:rPr>
        <w:t xml:space="preserve">Multiple </w:t>
      </w:r>
      <w:r w:rsidRPr="007F6D74">
        <w:rPr>
          <w:i/>
          <w:iCs/>
          <w:lang w:val="en-GB" w:eastAsia="zh-TW"/>
        </w:rPr>
        <w:t>satelliteId+PLMN</w:t>
      </w:r>
      <w:r>
        <w:rPr>
          <w:i/>
          <w:iCs/>
          <w:lang w:val="en-GB" w:eastAsia="zh-TW"/>
        </w:rPr>
        <w:t xml:space="preserve"> code</w:t>
      </w:r>
      <w:r w:rsidR="00926A73">
        <w:rPr>
          <w:lang w:val="en-GB" w:eastAsia="zh-TW"/>
        </w:rPr>
        <w:t xml:space="preserve">s can identify the same satellite as long as the </w:t>
      </w:r>
      <w:r w:rsidR="00926A73" w:rsidRPr="00926A73">
        <w:rPr>
          <w:i/>
          <w:iCs/>
          <w:lang w:val="en-GB" w:eastAsia="zh-TW"/>
        </w:rPr>
        <w:t>satelliteId</w:t>
      </w:r>
      <w:r w:rsidR="00926A73">
        <w:rPr>
          <w:lang w:val="en-GB" w:eastAsia="zh-TW"/>
        </w:rPr>
        <w:t xml:space="preserve"> is the same</w:t>
      </w:r>
      <w:r w:rsidR="005B6CCD">
        <w:rPr>
          <w:lang w:val="en-GB" w:eastAsia="zh-TW"/>
        </w:rPr>
        <w:t>.</w:t>
      </w:r>
    </w:p>
    <w:p w14:paraId="49C57143" w14:textId="167CA7E5" w:rsidR="00DF6321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</w:t>
      </w:r>
      <w:r w:rsidR="00DF6321">
        <w:rPr>
          <w:lang w:val="en-US"/>
        </w:rPr>
        <w:t>usion</w:t>
      </w:r>
    </w:p>
    <w:p w14:paraId="21177EEA" w14:textId="196D8035" w:rsidR="00CE3D93" w:rsidRPr="00C875D4" w:rsidRDefault="00B40AB0" w:rsidP="00C875D4">
      <w:pPr>
        <w:spacing w:after="240"/>
        <w:jc w:val="left"/>
        <w:rPr>
          <w:szCs w:val="22"/>
        </w:rPr>
      </w:pPr>
      <w:r w:rsidRPr="002F25EF">
        <w:rPr>
          <w:szCs w:val="22"/>
        </w:rPr>
        <w:t xml:space="preserve">In this paper, </w:t>
      </w:r>
      <w:r w:rsidR="00317C3E">
        <w:rPr>
          <w:szCs w:val="22"/>
        </w:rPr>
        <w:t xml:space="preserve">we discussed connections/relations between different uses of </w:t>
      </w:r>
      <w:r w:rsidR="00317C3E" w:rsidRPr="0071758F">
        <w:rPr>
          <w:i/>
          <w:iCs/>
          <w:szCs w:val="22"/>
        </w:rPr>
        <w:t>satellisteIds</w:t>
      </w:r>
      <w:r w:rsidR="0071758F">
        <w:rPr>
          <w:szCs w:val="22"/>
        </w:rPr>
        <w:t xml:space="preserve"> and the uniqueness of the </w:t>
      </w:r>
      <w:r w:rsidR="0071758F" w:rsidRPr="0071758F">
        <w:rPr>
          <w:i/>
          <w:iCs/>
          <w:szCs w:val="22"/>
        </w:rPr>
        <w:t>satelliteId</w:t>
      </w:r>
      <w:r w:rsidR="0071758F">
        <w:rPr>
          <w:szCs w:val="22"/>
        </w:rPr>
        <w:t xml:space="preserve"> in different deployments.</w:t>
      </w:r>
      <w:r w:rsidR="0071758F" w:rsidRPr="00DF6321">
        <w:rPr>
          <w:lang w:eastAsia="zh-TW"/>
        </w:rPr>
        <w:t xml:space="preserve"> </w:t>
      </w:r>
      <w:r w:rsidR="00053DB6">
        <w:rPr>
          <w:lang w:eastAsia="zh-TW"/>
        </w:rPr>
        <w:t xml:space="preserve">RAN2 is kindly asked to </w:t>
      </w:r>
      <w:r w:rsidR="00B33C14">
        <w:rPr>
          <w:lang w:eastAsia="zh-TW"/>
        </w:rPr>
        <w:t xml:space="preserve">consider the following </w:t>
      </w:r>
      <w:r w:rsidR="00351A46">
        <w:rPr>
          <w:lang w:eastAsia="zh-TW"/>
        </w:rPr>
        <w:t>proposals and</w:t>
      </w:r>
      <w:r w:rsidR="00B33C14">
        <w:rPr>
          <w:lang w:eastAsia="zh-TW"/>
        </w:rPr>
        <w:t xml:space="preserve"> should there be a need</w:t>
      </w:r>
      <w:r w:rsidR="00D23532">
        <w:rPr>
          <w:lang w:eastAsia="zh-TW"/>
        </w:rPr>
        <w:t xml:space="preserve"> for clarification</w:t>
      </w:r>
      <w:r w:rsidR="00B33C14">
        <w:rPr>
          <w:lang w:eastAsia="zh-TW"/>
        </w:rPr>
        <w:t xml:space="preserve"> </w:t>
      </w:r>
      <w:r w:rsidR="00CE6292">
        <w:rPr>
          <w:lang w:eastAsia="zh-TW"/>
        </w:rPr>
        <w:t>reflect them in specifications.</w:t>
      </w:r>
      <w:r w:rsidR="00747848" w:rsidRPr="00DF6321">
        <w:rPr>
          <w:lang w:eastAsia="zh-TW"/>
        </w:rPr>
        <w:fldChar w:fldCharType="begin"/>
      </w:r>
      <w:r w:rsidR="00747848" w:rsidRPr="00911D61">
        <w:rPr>
          <w:lang w:eastAsia="zh-TW"/>
        </w:rPr>
        <w:instrText xml:space="preserve"> TOC \n \t "Proposal" \c </w:instrText>
      </w:r>
      <w:r w:rsidR="00747848" w:rsidRPr="00DF6321">
        <w:rPr>
          <w:lang w:eastAsia="zh-TW"/>
        </w:rPr>
        <w:fldChar w:fldCharType="separate"/>
      </w:r>
    </w:p>
    <w:p w14:paraId="4797FB53" w14:textId="0DE824A3" w:rsidR="00CE6292" w:rsidRDefault="00CE6292" w:rsidP="00285649">
      <w:pPr>
        <w:pStyle w:val="Proposal"/>
        <w:numPr>
          <w:ilvl w:val="0"/>
          <w:numId w:val="36"/>
        </w:numPr>
        <w:rPr>
          <w:lang w:eastAsia="zh-TW"/>
        </w:rPr>
      </w:pPr>
      <w:r w:rsidRPr="00285649">
        <w:rPr>
          <w:lang w:val="en-GB" w:eastAsia="zh-TW"/>
        </w:rPr>
        <w:t xml:space="preserve">Clarify in the specifications that the </w:t>
      </w:r>
      <w:r w:rsidRPr="00285649">
        <w:rPr>
          <w:i/>
          <w:iCs/>
          <w:lang w:val="en-GB" w:eastAsia="zh-TW"/>
        </w:rPr>
        <w:t>satelliteId-r17</w:t>
      </w:r>
      <w:r w:rsidRPr="00285649">
        <w:rPr>
          <w:lang w:val="en-GB" w:eastAsia="zh-TW"/>
        </w:rPr>
        <w:t xml:space="preserve"> and the </w:t>
      </w:r>
      <w:r w:rsidRPr="00285649">
        <w:rPr>
          <w:i/>
          <w:iCs/>
          <w:lang w:val="en-GB" w:eastAsia="zh-TW"/>
        </w:rPr>
        <w:t>satelliteId-r18</w:t>
      </w:r>
      <w:r w:rsidRPr="00285649">
        <w:rPr>
          <w:lang w:val="en-GB" w:eastAsia="zh-TW"/>
        </w:rPr>
        <w:t xml:space="preserve"> share the same number space</w:t>
      </w:r>
      <w:r w:rsidRPr="00B6106E">
        <w:rPr>
          <w:lang w:eastAsia="zh-TW"/>
        </w:rPr>
        <w:t xml:space="preserve"> </w:t>
      </w:r>
      <w:r w:rsidR="00D13F6B">
        <w:rPr>
          <w:lang w:eastAsia="zh-TW"/>
        </w:rPr>
        <w:t>.</w:t>
      </w:r>
    </w:p>
    <w:p w14:paraId="59B1A800" w14:textId="660087C4" w:rsidR="00D13F6B" w:rsidRDefault="002607D6" w:rsidP="00D13F6B">
      <w:pPr>
        <w:pStyle w:val="Proposal"/>
        <w:rPr>
          <w:lang w:val="en-GB" w:eastAsia="zh-TW"/>
        </w:rPr>
      </w:pPr>
      <w:r w:rsidRPr="00A563FF">
        <w:rPr>
          <w:lang w:val="en-GB" w:eastAsia="zh-TW"/>
        </w:rPr>
        <w:t xml:space="preserve">A </w:t>
      </w:r>
      <w:r w:rsidRPr="00A563FF">
        <w:rPr>
          <w:i/>
          <w:iCs/>
          <w:lang w:val="en-GB" w:eastAsia="zh-TW"/>
        </w:rPr>
        <w:t>satelliteId</w:t>
      </w:r>
      <w:r w:rsidRPr="00A563FF">
        <w:rPr>
          <w:lang w:val="en-GB" w:eastAsia="zh-TW"/>
        </w:rPr>
        <w:t xml:space="preserve"> is unique within a PLMN, in other words satelliteID+PLMN code may be considered a global identifier for a satellite</w:t>
      </w:r>
      <w:r w:rsidR="00D13F6B">
        <w:rPr>
          <w:lang w:val="en-GB" w:eastAsia="zh-TW"/>
        </w:rPr>
        <w:t>.</w:t>
      </w:r>
    </w:p>
    <w:p w14:paraId="6CDA08E7" w14:textId="53E18640" w:rsidR="00CE3D93" w:rsidRPr="00CE3D93" w:rsidRDefault="00D13F6B" w:rsidP="00D13F6B">
      <w:pPr>
        <w:pStyle w:val="Proposal"/>
        <w:rPr>
          <w:lang w:val="en-GB" w:eastAsia="zh-TW"/>
        </w:rPr>
      </w:pPr>
      <w:r>
        <w:rPr>
          <w:lang w:val="en-GB" w:eastAsia="zh-TW"/>
        </w:rPr>
        <w:t xml:space="preserve">Multiple </w:t>
      </w:r>
      <w:r w:rsidRPr="007F6D74">
        <w:rPr>
          <w:i/>
          <w:iCs/>
          <w:lang w:val="en-GB" w:eastAsia="zh-TW"/>
        </w:rPr>
        <w:t>satelliteId+PLMN</w:t>
      </w:r>
      <w:r>
        <w:rPr>
          <w:i/>
          <w:iCs/>
          <w:lang w:val="en-GB" w:eastAsia="zh-TW"/>
        </w:rPr>
        <w:t xml:space="preserve"> code</w:t>
      </w:r>
      <w:r>
        <w:rPr>
          <w:lang w:val="en-GB" w:eastAsia="zh-TW"/>
        </w:rPr>
        <w:t xml:space="preserve">s can identify the same satellite as long as the </w:t>
      </w:r>
      <w:r w:rsidRPr="00926A73">
        <w:rPr>
          <w:i/>
          <w:iCs/>
          <w:lang w:val="en-GB" w:eastAsia="zh-TW"/>
        </w:rPr>
        <w:t>satelliteId</w:t>
      </w:r>
      <w:r>
        <w:rPr>
          <w:lang w:val="en-GB" w:eastAsia="zh-TW"/>
        </w:rPr>
        <w:t xml:space="preserve"> is the same</w:t>
      </w:r>
      <w:r w:rsidR="00CE3D93">
        <w:rPr>
          <w:lang w:eastAsia="zh-TW"/>
        </w:rPr>
        <w:t>.</w:t>
      </w:r>
    </w:p>
    <w:p w14:paraId="7269080B" w14:textId="37975335" w:rsidR="00DF6321" w:rsidRDefault="00747848" w:rsidP="00DF6321">
      <w:pPr>
        <w:pStyle w:val="Heading1"/>
        <w:snapToGrid w:val="0"/>
        <w:rPr>
          <w:lang w:val="en-US"/>
        </w:rPr>
      </w:pPr>
      <w:r w:rsidRPr="00DF6321">
        <w:rPr>
          <w:b/>
          <w:bCs/>
          <w:lang w:eastAsia="zh-TW"/>
        </w:rPr>
        <w:fldChar w:fldCharType="end"/>
      </w:r>
      <w:r w:rsidR="00DF6321" w:rsidRPr="00DF6321">
        <w:rPr>
          <w:lang w:val="en-US"/>
        </w:rPr>
        <w:t xml:space="preserve"> </w:t>
      </w:r>
      <w:r w:rsidR="00DF6321">
        <w:rPr>
          <w:lang w:val="en-US"/>
        </w:rPr>
        <w:t>References</w:t>
      </w:r>
    </w:p>
    <w:p w14:paraId="34D719F2" w14:textId="059DC46C" w:rsidR="003D02AB" w:rsidRDefault="003D02AB" w:rsidP="003D02AB">
      <w:pPr>
        <w:pStyle w:val="ListParagraph"/>
        <w:numPr>
          <w:ilvl w:val="0"/>
          <w:numId w:val="34"/>
        </w:numPr>
      </w:pPr>
      <w:bookmarkStart w:id="1" w:name="_Ref181708680"/>
      <w:r w:rsidRPr="003D02AB">
        <w:t>R2-2408589</w:t>
      </w:r>
      <w:r w:rsidR="003D0853">
        <w:t>,</w:t>
      </w:r>
      <w:r w:rsidR="006A320F">
        <w:t xml:space="preserve"> </w:t>
      </w:r>
      <w:r w:rsidR="003D0853">
        <w:t>“</w:t>
      </w:r>
      <w:r w:rsidRPr="003D02AB">
        <w:t>Correction on satelliteId in SIB3/SIB5</w:t>
      </w:r>
      <w:bookmarkEnd w:id="1"/>
      <w:r w:rsidR="003D0853">
        <w:t>”</w:t>
      </w:r>
      <w:r w:rsidR="009D7408">
        <w:t>,</w:t>
      </w:r>
      <w:r w:rsidR="003D0853">
        <w:t xml:space="preserve"> Apple</w:t>
      </w:r>
      <w:r w:rsidR="009D7408">
        <w:t>,</w:t>
      </w:r>
      <w:r w:rsidR="003D0853">
        <w:t xml:space="preserve"> </w:t>
      </w:r>
      <w:r w:rsidR="003D0853" w:rsidRPr="003D0853">
        <w:t>RAN2#1</w:t>
      </w:r>
      <w:r w:rsidR="003D0853">
        <w:t>27bis</w:t>
      </w:r>
      <w:r w:rsidR="009D7408">
        <w:t>.</w:t>
      </w:r>
    </w:p>
    <w:p w14:paraId="70ECF925" w14:textId="108523E7" w:rsidR="006A320F" w:rsidRDefault="002B4971" w:rsidP="003D02AB">
      <w:pPr>
        <w:pStyle w:val="ListParagraph"/>
        <w:numPr>
          <w:ilvl w:val="0"/>
          <w:numId w:val="34"/>
        </w:numPr>
      </w:pPr>
      <w:bookmarkStart w:id="2" w:name="_Ref181708683"/>
      <w:r w:rsidRPr="002B4971">
        <w:t>R2-2408905</w:t>
      </w:r>
      <w:r w:rsidR="003D0853">
        <w:t>,</w:t>
      </w:r>
      <w:r>
        <w:t xml:space="preserve"> </w:t>
      </w:r>
      <w:r w:rsidR="003D0853">
        <w:t>“C</w:t>
      </w:r>
      <w:r w:rsidRPr="002B4971">
        <w:t>onsiderations on multi-satellite for S&amp;F Satellite operatio</w:t>
      </w:r>
      <w:r w:rsidR="006F5DAE">
        <w:t>n</w:t>
      </w:r>
      <w:bookmarkEnd w:id="2"/>
      <w:r w:rsidR="003D0853">
        <w:t>”</w:t>
      </w:r>
      <w:r w:rsidR="009D7408">
        <w:t>,</w:t>
      </w:r>
      <w:r w:rsidR="003D0853">
        <w:t xml:space="preserve"> Novamint, Sateliot</w:t>
      </w:r>
      <w:r w:rsidR="009D7408">
        <w:t>,</w:t>
      </w:r>
      <w:r w:rsidR="00A96F4D">
        <w:t xml:space="preserve"> </w:t>
      </w:r>
      <w:r w:rsidR="00A96F4D" w:rsidRPr="003D0853">
        <w:t>RAN2#1</w:t>
      </w:r>
      <w:r w:rsidR="00A96F4D">
        <w:t>27bis</w:t>
      </w:r>
      <w:r w:rsidR="009D7408">
        <w:t>.</w:t>
      </w:r>
    </w:p>
    <w:p w14:paraId="73C84F89" w14:textId="1661177C" w:rsidR="003D0853" w:rsidRPr="003D02AB" w:rsidRDefault="002E3A4D" w:rsidP="003D02AB">
      <w:pPr>
        <w:pStyle w:val="ListParagraph"/>
        <w:numPr>
          <w:ilvl w:val="0"/>
          <w:numId w:val="34"/>
        </w:numPr>
      </w:pPr>
      <w:bookmarkStart w:id="3" w:name="_Ref181711012"/>
      <w:r w:rsidRPr="002E3A4D">
        <w:t>S2-2409843</w:t>
      </w:r>
      <w:r w:rsidR="003D0853" w:rsidRPr="003D0853">
        <w:t>, “</w:t>
      </w:r>
      <w:r w:rsidR="00543DD8" w:rsidRPr="00543DD8">
        <w:t>Introduction of Store and Forward feature in EPC</w:t>
      </w:r>
      <w:r w:rsidR="003D0853" w:rsidRPr="003D0853">
        <w:t>”</w:t>
      </w:r>
      <w:r w:rsidR="009D7408">
        <w:t>,</w:t>
      </w:r>
      <w:r w:rsidR="008B1C8D" w:rsidRPr="008B1C8D">
        <w:t xml:space="preserve"> Nokia, Novamint, NEC, Tencent, Sateliot, CATT, Intel, Vivo, CATT</w:t>
      </w:r>
      <w:r w:rsidR="009D7408">
        <w:t>,</w:t>
      </w:r>
      <w:r w:rsidR="003D0853" w:rsidRPr="003D0853">
        <w:t xml:space="preserve"> </w:t>
      </w:r>
      <w:r>
        <w:t>SA</w:t>
      </w:r>
      <w:r w:rsidR="003D0853" w:rsidRPr="003D0853">
        <w:t>2#1</w:t>
      </w:r>
      <w:r>
        <w:t>65</w:t>
      </w:r>
      <w:r w:rsidR="009D7408">
        <w:t>.</w:t>
      </w:r>
      <w:bookmarkEnd w:id="3"/>
    </w:p>
    <w:sectPr w:rsidR="003D0853" w:rsidRPr="003D02AB" w:rsidSect="009B39D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9AF"/>
    <w:multiLevelType w:val="hybridMultilevel"/>
    <w:tmpl w:val="E2B4D142"/>
    <w:lvl w:ilvl="0" w:tplc="B51ED2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60FE"/>
    <w:multiLevelType w:val="hybridMultilevel"/>
    <w:tmpl w:val="54D279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2B25D75"/>
    <w:multiLevelType w:val="hybridMultilevel"/>
    <w:tmpl w:val="6EE4C334"/>
    <w:lvl w:ilvl="0" w:tplc="17F0B9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73561"/>
    <w:multiLevelType w:val="hybridMultilevel"/>
    <w:tmpl w:val="ED2A164C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76B25"/>
    <w:multiLevelType w:val="hybridMultilevel"/>
    <w:tmpl w:val="72163F04"/>
    <w:lvl w:ilvl="0" w:tplc="B51ED2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658DC"/>
    <w:multiLevelType w:val="hybridMultilevel"/>
    <w:tmpl w:val="CF741E8C"/>
    <w:lvl w:ilvl="0" w:tplc="B63A436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1020E270"/>
    <w:lvl w:ilvl="0" w:tplc="B11AA9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4DF664E8"/>
    <w:lvl w:ilvl="0" w:tplc="B932483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2897F82"/>
    <w:multiLevelType w:val="hybridMultilevel"/>
    <w:tmpl w:val="52A264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345CE"/>
    <w:multiLevelType w:val="hybridMultilevel"/>
    <w:tmpl w:val="58ECBDCE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F3739"/>
    <w:multiLevelType w:val="hybridMultilevel"/>
    <w:tmpl w:val="7650399E"/>
    <w:lvl w:ilvl="0" w:tplc="17F0B9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587041">
    <w:abstractNumId w:val="1"/>
  </w:num>
  <w:num w:numId="2" w16cid:durableId="13654657">
    <w:abstractNumId w:val="9"/>
  </w:num>
  <w:num w:numId="3" w16cid:durableId="2022931338">
    <w:abstractNumId w:val="16"/>
  </w:num>
  <w:num w:numId="4" w16cid:durableId="1417627285">
    <w:abstractNumId w:val="22"/>
  </w:num>
  <w:num w:numId="5" w16cid:durableId="1759477549">
    <w:abstractNumId w:val="10"/>
  </w:num>
  <w:num w:numId="6" w16cid:durableId="1668822264">
    <w:abstractNumId w:val="0"/>
  </w:num>
  <w:num w:numId="7" w16cid:durableId="586421354">
    <w:abstractNumId w:val="7"/>
  </w:num>
  <w:num w:numId="8" w16cid:durableId="698312646">
    <w:abstractNumId w:val="25"/>
  </w:num>
  <w:num w:numId="9" w16cid:durableId="2020690059">
    <w:abstractNumId w:val="19"/>
  </w:num>
  <w:num w:numId="10" w16cid:durableId="1383747539">
    <w:abstractNumId w:val="4"/>
  </w:num>
  <w:num w:numId="11" w16cid:durableId="1855027847">
    <w:abstractNumId w:val="13"/>
  </w:num>
  <w:num w:numId="12" w16cid:durableId="860822437">
    <w:abstractNumId w:val="22"/>
    <w:lvlOverride w:ilvl="0">
      <w:startOverride w:val="1"/>
    </w:lvlOverride>
  </w:num>
  <w:num w:numId="13" w16cid:durableId="902451337">
    <w:abstractNumId w:val="6"/>
  </w:num>
  <w:num w:numId="14" w16cid:durableId="799691231">
    <w:abstractNumId w:val="29"/>
  </w:num>
  <w:num w:numId="15" w16cid:durableId="624239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4752478">
    <w:abstractNumId w:val="23"/>
  </w:num>
  <w:num w:numId="17" w16cid:durableId="1328746780">
    <w:abstractNumId w:val="20"/>
  </w:num>
  <w:num w:numId="18" w16cid:durableId="592204414">
    <w:abstractNumId w:val="27"/>
  </w:num>
  <w:num w:numId="19" w16cid:durableId="1066151169">
    <w:abstractNumId w:val="21"/>
  </w:num>
  <w:num w:numId="20" w16cid:durableId="1604221764">
    <w:abstractNumId w:val="11"/>
  </w:num>
  <w:num w:numId="21" w16cid:durableId="170144238">
    <w:abstractNumId w:val="12"/>
  </w:num>
  <w:num w:numId="22" w16cid:durableId="435833053">
    <w:abstractNumId w:val="17"/>
  </w:num>
  <w:num w:numId="23" w16cid:durableId="1376193844">
    <w:abstractNumId w:val="2"/>
  </w:num>
  <w:num w:numId="24" w16cid:durableId="16011009">
    <w:abstractNumId w:val="24"/>
  </w:num>
  <w:num w:numId="25" w16cid:durableId="881359157">
    <w:abstractNumId w:val="26"/>
  </w:num>
  <w:num w:numId="26" w16cid:durableId="1149445858">
    <w:abstractNumId w:val="5"/>
  </w:num>
  <w:num w:numId="27" w16cid:durableId="1951471587">
    <w:abstractNumId w:val="3"/>
  </w:num>
  <w:num w:numId="28" w16cid:durableId="1550916973">
    <w:abstractNumId w:val="1"/>
  </w:num>
  <w:num w:numId="29" w16cid:durableId="1643579295">
    <w:abstractNumId w:val="8"/>
  </w:num>
  <w:num w:numId="30" w16cid:durableId="637688831">
    <w:abstractNumId w:val="28"/>
  </w:num>
  <w:num w:numId="31" w16cid:durableId="1031805551">
    <w:abstractNumId w:val="22"/>
    <w:lvlOverride w:ilvl="0">
      <w:startOverride w:val="1"/>
    </w:lvlOverride>
  </w:num>
  <w:num w:numId="32" w16cid:durableId="166217910">
    <w:abstractNumId w:val="16"/>
    <w:lvlOverride w:ilvl="0">
      <w:startOverride w:val="1"/>
    </w:lvlOverride>
  </w:num>
  <w:num w:numId="33" w16cid:durableId="1270628581">
    <w:abstractNumId w:val="22"/>
    <w:lvlOverride w:ilvl="0">
      <w:startOverride w:val="1"/>
    </w:lvlOverride>
  </w:num>
  <w:num w:numId="34" w16cid:durableId="1632634834">
    <w:abstractNumId w:val="14"/>
  </w:num>
  <w:num w:numId="35" w16cid:durableId="1596940829">
    <w:abstractNumId w:val="15"/>
  </w:num>
  <w:num w:numId="36" w16cid:durableId="982125337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8F3"/>
    <w:rsid w:val="000026BD"/>
    <w:rsid w:val="000044A0"/>
    <w:rsid w:val="00004833"/>
    <w:rsid w:val="00004839"/>
    <w:rsid w:val="00006425"/>
    <w:rsid w:val="00007B7A"/>
    <w:rsid w:val="0001390C"/>
    <w:rsid w:val="00013A04"/>
    <w:rsid w:val="00020291"/>
    <w:rsid w:val="00020E2B"/>
    <w:rsid w:val="00021D25"/>
    <w:rsid w:val="00023817"/>
    <w:rsid w:val="000240FF"/>
    <w:rsid w:val="00027CC6"/>
    <w:rsid w:val="00034B65"/>
    <w:rsid w:val="00035DBF"/>
    <w:rsid w:val="00042D48"/>
    <w:rsid w:val="0004305F"/>
    <w:rsid w:val="00045287"/>
    <w:rsid w:val="00046187"/>
    <w:rsid w:val="00053DB6"/>
    <w:rsid w:val="000545D2"/>
    <w:rsid w:val="000545EF"/>
    <w:rsid w:val="00055EDC"/>
    <w:rsid w:val="00057C98"/>
    <w:rsid w:val="000612D4"/>
    <w:rsid w:val="000643BD"/>
    <w:rsid w:val="000717ED"/>
    <w:rsid w:val="00073563"/>
    <w:rsid w:val="000750AB"/>
    <w:rsid w:val="0007574B"/>
    <w:rsid w:val="0007724F"/>
    <w:rsid w:val="00080DFA"/>
    <w:rsid w:val="00080F95"/>
    <w:rsid w:val="00081813"/>
    <w:rsid w:val="00081873"/>
    <w:rsid w:val="0008272D"/>
    <w:rsid w:val="0008411E"/>
    <w:rsid w:val="000866CC"/>
    <w:rsid w:val="000871D1"/>
    <w:rsid w:val="00087776"/>
    <w:rsid w:val="00090607"/>
    <w:rsid w:val="0009067B"/>
    <w:rsid w:val="000921AB"/>
    <w:rsid w:val="00093115"/>
    <w:rsid w:val="00093BE7"/>
    <w:rsid w:val="000967BA"/>
    <w:rsid w:val="000A2B6F"/>
    <w:rsid w:val="000A4F06"/>
    <w:rsid w:val="000A5445"/>
    <w:rsid w:val="000B1CA4"/>
    <w:rsid w:val="000B203E"/>
    <w:rsid w:val="000B34D0"/>
    <w:rsid w:val="000B609C"/>
    <w:rsid w:val="000C12CA"/>
    <w:rsid w:val="000C7869"/>
    <w:rsid w:val="000D0FA6"/>
    <w:rsid w:val="000D308F"/>
    <w:rsid w:val="000D79B3"/>
    <w:rsid w:val="000E0290"/>
    <w:rsid w:val="000E0C0D"/>
    <w:rsid w:val="000E1CE2"/>
    <w:rsid w:val="000E21C1"/>
    <w:rsid w:val="000E246C"/>
    <w:rsid w:val="000E3302"/>
    <w:rsid w:val="000E3E8B"/>
    <w:rsid w:val="000E7390"/>
    <w:rsid w:val="000F0264"/>
    <w:rsid w:val="000F074E"/>
    <w:rsid w:val="000F2CED"/>
    <w:rsid w:val="000F44B5"/>
    <w:rsid w:val="000F53EE"/>
    <w:rsid w:val="000F72CB"/>
    <w:rsid w:val="00101953"/>
    <w:rsid w:val="00102169"/>
    <w:rsid w:val="00102388"/>
    <w:rsid w:val="00102B8A"/>
    <w:rsid w:val="00104010"/>
    <w:rsid w:val="001040E6"/>
    <w:rsid w:val="0010464C"/>
    <w:rsid w:val="001058BF"/>
    <w:rsid w:val="00113E15"/>
    <w:rsid w:val="00114CD8"/>
    <w:rsid w:val="00115CB4"/>
    <w:rsid w:val="001172FC"/>
    <w:rsid w:val="00120F47"/>
    <w:rsid w:val="001228CE"/>
    <w:rsid w:val="00123177"/>
    <w:rsid w:val="00124A2C"/>
    <w:rsid w:val="00130729"/>
    <w:rsid w:val="00131661"/>
    <w:rsid w:val="001409DC"/>
    <w:rsid w:val="00143257"/>
    <w:rsid w:val="00146FA2"/>
    <w:rsid w:val="00147E84"/>
    <w:rsid w:val="00150A0C"/>
    <w:rsid w:val="00160B1A"/>
    <w:rsid w:val="00162E1A"/>
    <w:rsid w:val="00165BFA"/>
    <w:rsid w:val="001675F1"/>
    <w:rsid w:val="00170139"/>
    <w:rsid w:val="00173F62"/>
    <w:rsid w:val="0017478A"/>
    <w:rsid w:val="00175513"/>
    <w:rsid w:val="001755B6"/>
    <w:rsid w:val="00182D57"/>
    <w:rsid w:val="0018442F"/>
    <w:rsid w:val="00185038"/>
    <w:rsid w:val="001856A2"/>
    <w:rsid w:val="00186203"/>
    <w:rsid w:val="0018756A"/>
    <w:rsid w:val="00187BA9"/>
    <w:rsid w:val="001902B9"/>
    <w:rsid w:val="0019070B"/>
    <w:rsid w:val="001921E4"/>
    <w:rsid w:val="00194D10"/>
    <w:rsid w:val="0019697F"/>
    <w:rsid w:val="001A076B"/>
    <w:rsid w:val="001A25BA"/>
    <w:rsid w:val="001A5E26"/>
    <w:rsid w:val="001A6490"/>
    <w:rsid w:val="001A791F"/>
    <w:rsid w:val="001B45AF"/>
    <w:rsid w:val="001C01FC"/>
    <w:rsid w:val="001C1015"/>
    <w:rsid w:val="001C3245"/>
    <w:rsid w:val="001C355D"/>
    <w:rsid w:val="001C4BF9"/>
    <w:rsid w:val="001D07CF"/>
    <w:rsid w:val="001D1376"/>
    <w:rsid w:val="001D26BD"/>
    <w:rsid w:val="001D4065"/>
    <w:rsid w:val="001D4EE9"/>
    <w:rsid w:val="001D6528"/>
    <w:rsid w:val="001E21BD"/>
    <w:rsid w:val="001E2BE6"/>
    <w:rsid w:val="001E2CA9"/>
    <w:rsid w:val="001E3A6F"/>
    <w:rsid w:val="001E3CC5"/>
    <w:rsid w:val="001E50C5"/>
    <w:rsid w:val="001E554A"/>
    <w:rsid w:val="001F0CA9"/>
    <w:rsid w:val="001F1393"/>
    <w:rsid w:val="001F1669"/>
    <w:rsid w:val="001F2F30"/>
    <w:rsid w:val="001F6D87"/>
    <w:rsid w:val="00200BE9"/>
    <w:rsid w:val="00201911"/>
    <w:rsid w:val="0020443F"/>
    <w:rsid w:val="00210332"/>
    <w:rsid w:val="00213C49"/>
    <w:rsid w:val="002149E6"/>
    <w:rsid w:val="0021578D"/>
    <w:rsid w:val="00215DC4"/>
    <w:rsid w:val="002162FF"/>
    <w:rsid w:val="00223BE3"/>
    <w:rsid w:val="0022401D"/>
    <w:rsid w:val="00225A32"/>
    <w:rsid w:val="00227EB5"/>
    <w:rsid w:val="00231E62"/>
    <w:rsid w:val="00233FBC"/>
    <w:rsid w:val="00237841"/>
    <w:rsid w:val="00240730"/>
    <w:rsid w:val="0024263D"/>
    <w:rsid w:val="0024586F"/>
    <w:rsid w:val="00246919"/>
    <w:rsid w:val="0025121A"/>
    <w:rsid w:val="0025333E"/>
    <w:rsid w:val="00254531"/>
    <w:rsid w:val="002546AF"/>
    <w:rsid w:val="002607D6"/>
    <w:rsid w:val="00262B88"/>
    <w:rsid w:val="002641C1"/>
    <w:rsid w:val="00266F9C"/>
    <w:rsid w:val="00267639"/>
    <w:rsid w:val="00270CAE"/>
    <w:rsid w:val="002710A8"/>
    <w:rsid w:val="0027214A"/>
    <w:rsid w:val="00273584"/>
    <w:rsid w:val="00276A7B"/>
    <w:rsid w:val="00276DE0"/>
    <w:rsid w:val="0027747D"/>
    <w:rsid w:val="002823CC"/>
    <w:rsid w:val="00285649"/>
    <w:rsid w:val="002922DD"/>
    <w:rsid w:val="002A1B1D"/>
    <w:rsid w:val="002A1BFA"/>
    <w:rsid w:val="002A2679"/>
    <w:rsid w:val="002A3DC2"/>
    <w:rsid w:val="002A7C43"/>
    <w:rsid w:val="002B02B6"/>
    <w:rsid w:val="002B102F"/>
    <w:rsid w:val="002B4971"/>
    <w:rsid w:val="002B51DF"/>
    <w:rsid w:val="002B5637"/>
    <w:rsid w:val="002B6788"/>
    <w:rsid w:val="002C04DA"/>
    <w:rsid w:val="002C1DBD"/>
    <w:rsid w:val="002C1E98"/>
    <w:rsid w:val="002C1ED3"/>
    <w:rsid w:val="002C2485"/>
    <w:rsid w:val="002C2C53"/>
    <w:rsid w:val="002C43EE"/>
    <w:rsid w:val="002C67F6"/>
    <w:rsid w:val="002C7EB8"/>
    <w:rsid w:val="002D2B72"/>
    <w:rsid w:val="002D361E"/>
    <w:rsid w:val="002D3BBD"/>
    <w:rsid w:val="002D44AE"/>
    <w:rsid w:val="002D4C5B"/>
    <w:rsid w:val="002D63BB"/>
    <w:rsid w:val="002D6C7E"/>
    <w:rsid w:val="002E0820"/>
    <w:rsid w:val="002E3A4D"/>
    <w:rsid w:val="002F0716"/>
    <w:rsid w:val="002F6357"/>
    <w:rsid w:val="002F674E"/>
    <w:rsid w:val="002F7C0F"/>
    <w:rsid w:val="00302B4F"/>
    <w:rsid w:val="00302F76"/>
    <w:rsid w:val="00303142"/>
    <w:rsid w:val="00304025"/>
    <w:rsid w:val="00306661"/>
    <w:rsid w:val="00306BFE"/>
    <w:rsid w:val="00307574"/>
    <w:rsid w:val="00307CC7"/>
    <w:rsid w:val="00311722"/>
    <w:rsid w:val="0031193E"/>
    <w:rsid w:val="003148F3"/>
    <w:rsid w:val="00315A68"/>
    <w:rsid w:val="0031624C"/>
    <w:rsid w:val="00317BFE"/>
    <w:rsid w:val="00317C3E"/>
    <w:rsid w:val="00326492"/>
    <w:rsid w:val="00326A81"/>
    <w:rsid w:val="00327775"/>
    <w:rsid w:val="00327987"/>
    <w:rsid w:val="003279D4"/>
    <w:rsid w:val="003301FF"/>
    <w:rsid w:val="0033316B"/>
    <w:rsid w:val="00341162"/>
    <w:rsid w:val="00341282"/>
    <w:rsid w:val="00342F28"/>
    <w:rsid w:val="00347481"/>
    <w:rsid w:val="00347C8E"/>
    <w:rsid w:val="00347F6C"/>
    <w:rsid w:val="00351A46"/>
    <w:rsid w:val="003525B9"/>
    <w:rsid w:val="00352B39"/>
    <w:rsid w:val="00353FCE"/>
    <w:rsid w:val="00354723"/>
    <w:rsid w:val="00355D14"/>
    <w:rsid w:val="0035600D"/>
    <w:rsid w:val="00362863"/>
    <w:rsid w:val="0036371D"/>
    <w:rsid w:val="00363DE2"/>
    <w:rsid w:val="00366D18"/>
    <w:rsid w:val="003676BD"/>
    <w:rsid w:val="00367D59"/>
    <w:rsid w:val="00372889"/>
    <w:rsid w:val="003752F4"/>
    <w:rsid w:val="00375D12"/>
    <w:rsid w:val="00376CD1"/>
    <w:rsid w:val="00381C66"/>
    <w:rsid w:val="00382A14"/>
    <w:rsid w:val="00382B95"/>
    <w:rsid w:val="0038462D"/>
    <w:rsid w:val="00386E26"/>
    <w:rsid w:val="00390B62"/>
    <w:rsid w:val="00395891"/>
    <w:rsid w:val="003A5EF9"/>
    <w:rsid w:val="003A661A"/>
    <w:rsid w:val="003B2EC0"/>
    <w:rsid w:val="003C1229"/>
    <w:rsid w:val="003C1E21"/>
    <w:rsid w:val="003C3727"/>
    <w:rsid w:val="003C4070"/>
    <w:rsid w:val="003C5B1C"/>
    <w:rsid w:val="003C6F02"/>
    <w:rsid w:val="003C75FD"/>
    <w:rsid w:val="003D02AB"/>
    <w:rsid w:val="003D0853"/>
    <w:rsid w:val="003D1F58"/>
    <w:rsid w:val="003E0317"/>
    <w:rsid w:val="003E040F"/>
    <w:rsid w:val="003E624D"/>
    <w:rsid w:val="003E63D4"/>
    <w:rsid w:val="003E7948"/>
    <w:rsid w:val="003F54B6"/>
    <w:rsid w:val="003F78A8"/>
    <w:rsid w:val="0040149F"/>
    <w:rsid w:val="004046C1"/>
    <w:rsid w:val="004077FF"/>
    <w:rsid w:val="0041075F"/>
    <w:rsid w:val="00410F21"/>
    <w:rsid w:val="00411FEF"/>
    <w:rsid w:val="00412B17"/>
    <w:rsid w:val="00412BA2"/>
    <w:rsid w:val="00412D99"/>
    <w:rsid w:val="00412FFF"/>
    <w:rsid w:val="0041535F"/>
    <w:rsid w:val="00415E17"/>
    <w:rsid w:val="0041778B"/>
    <w:rsid w:val="00420CF5"/>
    <w:rsid w:val="00420FDA"/>
    <w:rsid w:val="00421AF6"/>
    <w:rsid w:val="004251C9"/>
    <w:rsid w:val="00425584"/>
    <w:rsid w:val="004274CB"/>
    <w:rsid w:val="004278A1"/>
    <w:rsid w:val="00427E70"/>
    <w:rsid w:val="0043396B"/>
    <w:rsid w:val="00442686"/>
    <w:rsid w:val="00445501"/>
    <w:rsid w:val="004457EB"/>
    <w:rsid w:val="00445B09"/>
    <w:rsid w:val="00447061"/>
    <w:rsid w:val="00451195"/>
    <w:rsid w:val="00451C1C"/>
    <w:rsid w:val="00453036"/>
    <w:rsid w:val="00453948"/>
    <w:rsid w:val="00454F6C"/>
    <w:rsid w:val="00455990"/>
    <w:rsid w:val="00455EA1"/>
    <w:rsid w:val="00463186"/>
    <w:rsid w:val="00465091"/>
    <w:rsid w:val="00465A21"/>
    <w:rsid w:val="00466217"/>
    <w:rsid w:val="004665DA"/>
    <w:rsid w:val="00467C8A"/>
    <w:rsid w:val="00467C98"/>
    <w:rsid w:val="004715CC"/>
    <w:rsid w:val="00477BF9"/>
    <w:rsid w:val="0048175A"/>
    <w:rsid w:val="00484808"/>
    <w:rsid w:val="00486A48"/>
    <w:rsid w:val="004877C0"/>
    <w:rsid w:val="004903F4"/>
    <w:rsid w:val="004943AB"/>
    <w:rsid w:val="00494C0A"/>
    <w:rsid w:val="00496C4C"/>
    <w:rsid w:val="004A2AC2"/>
    <w:rsid w:val="004A473B"/>
    <w:rsid w:val="004A4A7E"/>
    <w:rsid w:val="004A5580"/>
    <w:rsid w:val="004A5788"/>
    <w:rsid w:val="004A5BC1"/>
    <w:rsid w:val="004A6D5F"/>
    <w:rsid w:val="004B06F5"/>
    <w:rsid w:val="004B16A2"/>
    <w:rsid w:val="004B2371"/>
    <w:rsid w:val="004B5DFB"/>
    <w:rsid w:val="004C4204"/>
    <w:rsid w:val="004C4EB5"/>
    <w:rsid w:val="004C6A15"/>
    <w:rsid w:val="004C7681"/>
    <w:rsid w:val="004C7B93"/>
    <w:rsid w:val="004D0AE7"/>
    <w:rsid w:val="004D48BB"/>
    <w:rsid w:val="004D62D3"/>
    <w:rsid w:val="004D6CD1"/>
    <w:rsid w:val="004E34F3"/>
    <w:rsid w:val="004E52D7"/>
    <w:rsid w:val="004E5E31"/>
    <w:rsid w:val="004F12A0"/>
    <w:rsid w:val="004F250C"/>
    <w:rsid w:val="004F2530"/>
    <w:rsid w:val="004F2770"/>
    <w:rsid w:val="004F3170"/>
    <w:rsid w:val="004F391F"/>
    <w:rsid w:val="004F48FF"/>
    <w:rsid w:val="004F584F"/>
    <w:rsid w:val="004F7BCC"/>
    <w:rsid w:val="004F7E1D"/>
    <w:rsid w:val="005020E2"/>
    <w:rsid w:val="005028EA"/>
    <w:rsid w:val="00505E42"/>
    <w:rsid w:val="00506D3E"/>
    <w:rsid w:val="00511CC9"/>
    <w:rsid w:val="00512464"/>
    <w:rsid w:val="00512BD3"/>
    <w:rsid w:val="00513488"/>
    <w:rsid w:val="00513C9C"/>
    <w:rsid w:val="005153CC"/>
    <w:rsid w:val="0052181F"/>
    <w:rsid w:val="00522039"/>
    <w:rsid w:val="005225E8"/>
    <w:rsid w:val="00522CA1"/>
    <w:rsid w:val="005244AC"/>
    <w:rsid w:val="00525110"/>
    <w:rsid w:val="005254BA"/>
    <w:rsid w:val="00525589"/>
    <w:rsid w:val="0052668E"/>
    <w:rsid w:val="00526C04"/>
    <w:rsid w:val="00526D65"/>
    <w:rsid w:val="00530EB1"/>
    <w:rsid w:val="005312EA"/>
    <w:rsid w:val="00531ADF"/>
    <w:rsid w:val="00533F79"/>
    <w:rsid w:val="005378C5"/>
    <w:rsid w:val="00540A45"/>
    <w:rsid w:val="00541A1B"/>
    <w:rsid w:val="00542B53"/>
    <w:rsid w:val="00542FF7"/>
    <w:rsid w:val="00543935"/>
    <w:rsid w:val="00543DD8"/>
    <w:rsid w:val="005455AC"/>
    <w:rsid w:val="00547B13"/>
    <w:rsid w:val="00550CC9"/>
    <w:rsid w:val="00555A54"/>
    <w:rsid w:val="00555EBA"/>
    <w:rsid w:val="0055711A"/>
    <w:rsid w:val="00557133"/>
    <w:rsid w:val="0056003A"/>
    <w:rsid w:val="00560674"/>
    <w:rsid w:val="00564440"/>
    <w:rsid w:val="005659B7"/>
    <w:rsid w:val="0056695C"/>
    <w:rsid w:val="00566BE3"/>
    <w:rsid w:val="00566FCA"/>
    <w:rsid w:val="00575261"/>
    <w:rsid w:val="005758D9"/>
    <w:rsid w:val="00577A77"/>
    <w:rsid w:val="00577ABB"/>
    <w:rsid w:val="00580B06"/>
    <w:rsid w:val="00583656"/>
    <w:rsid w:val="005836A0"/>
    <w:rsid w:val="00593EE8"/>
    <w:rsid w:val="005945AE"/>
    <w:rsid w:val="00597D4F"/>
    <w:rsid w:val="005A2CCB"/>
    <w:rsid w:val="005A3BA3"/>
    <w:rsid w:val="005A4018"/>
    <w:rsid w:val="005A4688"/>
    <w:rsid w:val="005A4725"/>
    <w:rsid w:val="005A50C1"/>
    <w:rsid w:val="005A6E97"/>
    <w:rsid w:val="005B020C"/>
    <w:rsid w:val="005B03FA"/>
    <w:rsid w:val="005B299F"/>
    <w:rsid w:val="005B4296"/>
    <w:rsid w:val="005B451C"/>
    <w:rsid w:val="005B4979"/>
    <w:rsid w:val="005B56FA"/>
    <w:rsid w:val="005B617B"/>
    <w:rsid w:val="005B6511"/>
    <w:rsid w:val="005B6CCD"/>
    <w:rsid w:val="005B6EC4"/>
    <w:rsid w:val="005C0BE5"/>
    <w:rsid w:val="005C2A45"/>
    <w:rsid w:val="005C6BAA"/>
    <w:rsid w:val="005C74F4"/>
    <w:rsid w:val="005D0C2B"/>
    <w:rsid w:val="005D2E7A"/>
    <w:rsid w:val="005D4A6E"/>
    <w:rsid w:val="005D5F89"/>
    <w:rsid w:val="005D63AE"/>
    <w:rsid w:val="005D6590"/>
    <w:rsid w:val="005D6BC6"/>
    <w:rsid w:val="005D725D"/>
    <w:rsid w:val="005E08ED"/>
    <w:rsid w:val="005E190B"/>
    <w:rsid w:val="005E2F09"/>
    <w:rsid w:val="005E33E0"/>
    <w:rsid w:val="005E3CE7"/>
    <w:rsid w:val="005E505F"/>
    <w:rsid w:val="005F0553"/>
    <w:rsid w:val="005F2C8D"/>
    <w:rsid w:val="005F4773"/>
    <w:rsid w:val="005F5859"/>
    <w:rsid w:val="00601B41"/>
    <w:rsid w:val="00605341"/>
    <w:rsid w:val="006054E0"/>
    <w:rsid w:val="006117B7"/>
    <w:rsid w:val="006117D4"/>
    <w:rsid w:val="0061364C"/>
    <w:rsid w:val="00613D3F"/>
    <w:rsid w:val="0061510C"/>
    <w:rsid w:val="00616E2D"/>
    <w:rsid w:val="00617DAB"/>
    <w:rsid w:val="00621268"/>
    <w:rsid w:val="00621E9F"/>
    <w:rsid w:val="0062443B"/>
    <w:rsid w:val="006255B7"/>
    <w:rsid w:val="006302D3"/>
    <w:rsid w:val="0063116E"/>
    <w:rsid w:val="00640817"/>
    <w:rsid w:val="0064086F"/>
    <w:rsid w:val="006408CE"/>
    <w:rsid w:val="00641EB6"/>
    <w:rsid w:val="00642887"/>
    <w:rsid w:val="0064432F"/>
    <w:rsid w:val="0064599E"/>
    <w:rsid w:val="00654B68"/>
    <w:rsid w:val="0065526F"/>
    <w:rsid w:val="0066208C"/>
    <w:rsid w:val="006628C2"/>
    <w:rsid w:val="00665C34"/>
    <w:rsid w:val="006669E4"/>
    <w:rsid w:val="00667B1D"/>
    <w:rsid w:val="00672CDB"/>
    <w:rsid w:val="00675E2E"/>
    <w:rsid w:val="00677278"/>
    <w:rsid w:val="00681670"/>
    <w:rsid w:val="006876C2"/>
    <w:rsid w:val="00692862"/>
    <w:rsid w:val="006936D8"/>
    <w:rsid w:val="00693C20"/>
    <w:rsid w:val="00694C70"/>
    <w:rsid w:val="006A1278"/>
    <w:rsid w:val="006A2EE9"/>
    <w:rsid w:val="006A320F"/>
    <w:rsid w:val="006A358D"/>
    <w:rsid w:val="006A6288"/>
    <w:rsid w:val="006A6563"/>
    <w:rsid w:val="006A7392"/>
    <w:rsid w:val="006A7D8F"/>
    <w:rsid w:val="006B07C8"/>
    <w:rsid w:val="006B0AF7"/>
    <w:rsid w:val="006C1308"/>
    <w:rsid w:val="006C37F2"/>
    <w:rsid w:val="006C408C"/>
    <w:rsid w:val="006C45B8"/>
    <w:rsid w:val="006C7256"/>
    <w:rsid w:val="006D2AD1"/>
    <w:rsid w:val="006D3A08"/>
    <w:rsid w:val="006D5191"/>
    <w:rsid w:val="006D668C"/>
    <w:rsid w:val="006D6829"/>
    <w:rsid w:val="006D6AAF"/>
    <w:rsid w:val="006D75A9"/>
    <w:rsid w:val="006D7A15"/>
    <w:rsid w:val="006E0767"/>
    <w:rsid w:val="006E07A8"/>
    <w:rsid w:val="006E4021"/>
    <w:rsid w:val="006E5744"/>
    <w:rsid w:val="006E7FD3"/>
    <w:rsid w:val="006F22E0"/>
    <w:rsid w:val="006F346B"/>
    <w:rsid w:val="006F5866"/>
    <w:rsid w:val="006F59C4"/>
    <w:rsid w:val="006F5DAE"/>
    <w:rsid w:val="0070141B"/>
    <w:rsid w:val="007032B0"/>
    <w:rsid w:val="0070399F"/>
    <w:rsid w:val="0070493D"/>
    <w:rsid w:val="00705AC8"/>
    <w:rsid w:val="00706FEF"/>
    <w:rsid w:val="00711AE7"/>
    <w:rsid w:val="00712BA8"/>
    <w:rsid w:val="00712D5B"/>
    <w:rsid w:val="00713841"/>
    <w:rsid w:val="00714A8C"/>
    <w:rsid w:val="00716CF8"/>
    <w:rsid w:val="0071758F"/>
    <w:rsid w:val="0072073C"/>
    <w:rsid w:val="0072262D"/>
    <w:rsid w:val="00722F2B"/>
    <w:rsid w:val="00724185"/>
    <w:rsid w:val="007253E3"/>
    <w:rsid w:val="007254F2"/>
    <w:rsid w:val="007259C0"/>
    <w:rsid w:val="00725AC8"/>
    <w:rsid w:val="00727609"/>
    <w:rsid w:val="00733214"/>
    <w:rsid w:val="00734503"/>
    <w:rsid w:val="00740898"/>
    <w:rsid w:val="00746B9C"/>
    <w:rsid w:val="00747848"/>
    <w:rsid w:val="00747F7A"/>
    <w:rsid w:val="00750719"/>
    <w:rsid w:val="0075243F"/>
    <w:rsid w:val="007533B5"/>
    <w:rsid w:val="00753428"/>
    <w:rsid w:val="00755778"/>
    <w:rsid w:val="0075685F"/>
    <w:rsid w:val="00757FEE"/>
    <w:rsid w:val="007615B1"/>
    <w:rsid w:val="00762937"/>
    <w:rsid w:val="0076415A"/>
    <w:rsid w:val="007651D8"/>
    <w:rsid w:val="00766C99"/>
    <w:rsid w:val="00767A76"/>
    <w:rsid w:val="00767F6E"/>
    <w:rsid w:val="0077002D"/>
    <w:rsid w:val="00770F69"/>
    <w:rsid w:val="00774D41"/>
    <w:rsid w:val="00775616"/>
    <w:rsid w:val="007759CB"/>
    <w:rsid w:val="00776887"/>
    <w:rsid w:val="00777B80"/>
    <w:rsid w:val="007855DC"/>
    <w:rsid w:val="0078666D"/>
    <w:rsid w:val="007900EA"/>
    <w:rsid w:val="00790CB3"/>
    <w:rsid w:val="007919AB"/>
    <w:rsid w:val="007947B3"/>
    <w:rsid w:val="00795E1D"/>
    <w:rsid w:val="00797797"/>
    <w:rsid w:val="00797D33"/>
    <w:rsid w:val="007A0166"/>
    <w:rsid w:val="007A1199"/>
    <w:rsid w:val="007A3679"/>
    <w:rsid w:val="007A491C"/>
    <w:rsid w:val="007B1195"/>
    <w:rsid w:val="007B4D07"/>
    <w:rsid w:val="007B4E85"/>
    <w:rsid w:val="007B50F0"/>
    <w:rsid w:val="007B5111"/>
    <w:rsid w:val="007B70C9"/>
    <w:rsid w:val="007B7A05"/>
    <w:rsid w:val="007C2F82"/>
    <w:rsid w:val="007C3920"/>
    <w:rsid w:val="007C4D81"/>
    <w:rsid w:val="007D25C1"/>
    <w:rsid w:val="007D3BE9"/>
    <w:rsid w:val="007D3EFF"/>
    <w:rsid w:val="007D47D7"/>
    <w:rsid w:val="007D524C"/>
    <w:rsid w:val="007D5680"/>
    <w:rsid w:val="007D681D"/>
    <w:rsid w:val="007E0524"/>
    <w:rsid w:val="007E25A8"/>
    <w:rsid w:val="007E2C60"/>
    <w:rsid w:val="007E312C"/>
    <w:rsid w:val="007E4CBF"/>
    <w:rsid w:val="007E588C"/>
    <w:rsid w:val="007E62CF"/>
    <w:rsid w:val="007F1CD0"/>
    <w:rsid w:val="007F2D80"/>
    <w:rsid w:val="007F5104"/>
    <w:rsid w:val="007F6D74"/>
    <w:rsid w:val="007F70C0"/>
    <w:rsid w:val="00803A49"/>
    <w:rsid w:val="008063B8"/>
    <w:rsid w:val="008078E7"/>
    <w:rsid w:val="0081258C"/>
    <w:rsid w:val="00813ABF"/>
    <w:rsid w:val="00813E23"/>
    <w:rsid w:val="00814CD5"/>
    <w:rsid w:val="00816C58"/>
    <w:rsid w:val="008212BE"/>
    <w:rsid w:val="008219B7"/>
    <w:rsid w:val="00821AB1"/>
    <w:rsid w:val="00821F7F"/>
    <w:rsid w:val="0082202B"/>
    <w:rsid w:val="008232B7"/>
    <w:rsid w:val="008248D1"/>
    <w:rsid w:val="008252EC"/>
    <w:rsid w:val="00826E23"/>
    <w:rsid w:val="00826F81"/>
    <w:rsid w:val="00831283"/>
    <w:rsid w:val="00834F45"/>
    <w:rsid w:val="008354F6"/>
    <w:rsid w:val="00835D3E"/>
    <w:rsid w:val="0083658C"/>
    <w:rsid w:val="00836C13"/>
    <w:rsid w:val="00844AD5"/>
    <w:rsid w:val="00845BA1"/>
    <w:rsid w:val="008475B7"/>
    <w:rsid w:val="0085105B"/>
    <w:rsid w:val="008518AA"/>
    <w:rsid w:val="00852D9B"/>
    <w:rsid w:val="00854D8B"/>
    <w:rsid w:val="00854FB9"/>
    <w:rsid w:val="0085716A"/>
    <w:rsid w:val="008615F5"/>
    <w:rsid w:val="00863445"/>
    <w:rsid w:val="008674CA"/>
    <w:rsid w:val="008700F8"/>
    <w:rsid w:val="008705AA"/>
    <w:rsid w:val="00871A25"/>
    <w:rsid w:val="008726D9"/>
    <w:rsid w:val="00872B9A"/>
    <w:rsid w:val="00873845"/>
    <w:rsid w:val="00874126"/>
    <w:rsid w:val="008764A2"/>
    <w:rsid w:val="00876862"/>
    <w:rsid w:val="008775F1"/>
    <w:rsid w:val="00880264"/>
    <w:rsid w:val="0088576E"/>
    <w:rsid w:val="00885D3E"/>
    <w:rsid w:val="00890668"/>
    <w:rsid w:val="008910BB"/>
    <w:rsid w:val="00891445"/>
    <w:rsid w:val="0089181F"/>
    <w:rsid w:val="0089224A"/>
    <w:rsid w:val="00893241"/>
    <w:rsid w:val="00894332"/>
    <w:rsid w:val="008955D1"/>
    <w:rsid w:val="00896EC3"/>
    <w:rsid w:val="0089737F"/>
    <w:rsid w:val="00897F23"/>
    <w:rsid w:val="008A30BD"/>
    <w:rsid w:val="008A4100"/>
    <w:rsid w:val="008A5EA3"/>
    <w:rsid w:val="008B1C8D"/>
    <w:rsid w:val="008B21E1"/>
    <w:rsid w:val="008B36A0"/>
    <w:rsid w:val="008B3CE6"/>
    <w:rsid w:val="008B47D2"/>
    <w:rsid w:val="008B614B"/>
    <w:rsid w:val="008B6DB2"/>
    <w:rsid w:val="008C3070"/>
    <w:rsid w:val="008C4E4F"/>
    <w:rsid w:val="008C6563"/>
    <w:rsid w:val="008C79B9"/>
    <w:rsid w:val="008D0407"/>
    <w:rsid w:val="008D0D25"/>
    <w:rsid w:val="008D1A23"/>
    <w:rsid w:val="008D637C"/>
    <w:rsid w:val="008E14F7"/>
    <w:rsid w:val="008E4878"/>
    <w:rsid w:val="008E5437"/>
    <w:rsid w:val="008E68A1"/>
    <w:rsid w:val="008E6F3A"/>
    <w:rsid w:val="008F040A"/>
    <w:rsid w:val="008F0902"/>
    <w:rsid w:val="008F5F01"/>
    <w:rsid w:val="009030BD"/>
    <w:rsid w:val="009035E3"/>
    <w:rsid w:val="00904A11"/>
    <w:rsid w:val="00904C5B"/>
    <w:rsid w:val="009050FB"/>
    <w:rsid w:val="00910521"/>
    <w:rsid w:val="0091062E"/>
    <w:rsid w:val="0091133A"/>
    <w:rsid w:val="00911772"/>
    <w:rsid w:val="00911D61"/>
    <w:rsid w:val="00913455"/>
    <w:rsid w:val="0091417E"/>
    <w:rsid w:val="009145F7"/>
    <w:rsid w:val="00914D40"/>
    <w:rsid w:val="00916F83"/>
    <w:rsid w:val="009204B1"/>
    <w:rsid w:val="00921BAA"/>
    <w:rsid w:val="0092389C"/>
    <w:rsid w:val="0092442D"/>
    <w:rsid w:val="0092573E"/>
    <w:rsid w:val="00926A73"/>
    <w:rsid w:val="0093283A"/>
    <w:rsid w:val="009349ED"/>
    <w:rsid w:val="00935E1D"/>
    <w:rsid w:val="009408FB"/>
    <w:rsid w:val="00941133"/>
    <w:rsid w:val="00942014"/>
    <w:rsid w:val="0094425B"/>
    <w:rsid w:val="009452B9"/>
    <w:rsid w:val="00950A8D"/>
    <w:rsid w:val="00950EBE"/>
    <w:rsid w:val="00950F14"/>
    <w:rsid w:val="00951D9C"/>
    <w:rsid w:val="00952BD4"/>
    <w:rsid w:val="00954821"/>
    <w:rsid w:val="00963551"/>
    <w:rsid w:val="00963FC2"/>
    <w:rsid w:val="00965EF4"/>
    <w:rsid w:val="0096660A"/>
    <w:rsid w:val="00966F33"/>
    <w:rsid w:val="009764D7"/>
    <w:rsid w:val="00976E76"/>
    <w:rsid w:val="00980E20"/>
    <w:rsid w:val="00982E11"/>
    <w:rsid w:val="00984DA4"/>
    <w:rsid w:val="009859A7"/>
    <w:rsid w:val="00986599"/>
    <w:rsid w:val="00986DB6"/>
    <w:rsid w:val="00987978"/>
    <w:rsid w:val="0099030D"/>
    <w:rsid w:val="00991C57"/>
    <w:rsid w:val="0099341D"/>
    <w:rsid w:val="00997F86"/>
    <w:rsid w:val="009A0314"/>
    <w:rsid w:val="009A17E0"/>
    <w:rsid w:val="009A1CA4"/>
    <w:rsid w:val="009A23A2"/>
    <w:rsid w:val="009A5B0C"/>
    <w:rsid w:val="009B01CB"/>
    <w:rsid w:val="009B050C"/>
    <w:rsid w:val="009B39D3"/>
    <w:rsid w:val="009B43E1"/>
    <w:rsid w:val="009B6845"/>
    <w:rsid w:val="009C268D"/>
    <w:rsid w:val="009C377B"/>
    <w:rsid w:val="009C4C6E"/>
    <w:rsid w:val="009C5F7D"/>
    <w:rsid w:val="009C61C9"/>
    <w:rsid w:val="009C6538"/>
    <w:rsid w:val="009C6F70"/>
    <w:rsid w:val="009C7ECC"/>
    <w:rsid w:val="009D1940"/>
    <w:rsid w:val="009D35B8"/>
    <w:rsid w:val="009D65CF"/>
    <w:rsid w:val="009D7013"/>
    <w:rsid w:val="009D7408"/>
    <w:rsid w:val="009D7B8E"/>
    <w:rsid w:val="009D7CF0"/>
    <w:rsid w:val="009E22F6"/>
    <w:rsid w:val="009E2979"/>
    <w:rsid w:val="009E2D30"/>
    <w:rsid w:val="009E5405"/>
    <w:rsid w:val="009E5B58"/>
    <w:rsid w:val="009E60D3"/>
    <w:rsid w:val="009E74D8"/>
    <w:rsid w:val="009F254E"/>
    <w:rsid w:val="009F29D8"/>
    <w:rsid w:val="009F3EBC"/>
    <w:rsid w:val="00A00C5E"/>
    <w:rsid w:val="00A00CC1"/>
    <w:rsid w:val="00A018E9"/>
    <w:rsid w:val="00A036E7"/>
    <w:rsid w:val="00A0561E"/>
    <w:rsid w:val="00A06255"/>
    <w:rsid w:val="00A066E2"/>
    <w:rsid w:val="00A156D5"/>
    <w:rsid w:val="00A171B4"/>
    <w:rsid w:val="00A23416"/>
    <w:rsid w:val="00A23A96"/>
    <w:rsid w:val="00A26184"/>
    <w:rsid w:val="00A26A72"/>
    <w:rsid w:val="00A26D5A"/>
    <w:rsid w:val="00A27541"/>
    <w:rsid w:val="00A30EF4"/>
    <w:rsid w:val="00A3146D"/>
    <w:rsid w:val="00A31546"/>
    <w:rsid w:val="00A3349F"/>
    <w:rsid w:val="00A3601D"/>
    <w:rsid w:val="00A44567"/>
    <w:rsid w:val="00A44F8C"/>
    <w:rsid w:val="00A50A1B"/>
    <w:rsid w:val="00A50DEB"/>
    <w:rsid w:val="00A5270D"/>
    <w:rsid w:val="00A52F49"/>
    <w:rsid w:val="00A53DC3"/>
    <w:rsid w:val="00A53FDF"/>
    <w:rsid w:val="00A55745"/>
    <w:rsid w:val="00A563FF"/>
    <w:rsid w:val="00A650B7"/>
    <w:rsid w:val="00A656A0"/>
    <w:rsid w:val="00A656C6"/>
    <w:rsid w:val="00A67AF7"/>
    <w:rsid w:val="00A709DE"/>
    <w:rsid w:val="00A723D1"/>
    <w:rsid w:val="00A74EE5"/>
    <w:rsid w:val="00A76403"/>
    <w:rsid w:val="00A81588"/>
    <w:rsid w:val="00A81654"/>
    <w:rsid w:val="00A82E01"/>
    <w:rsid w:val="00A84BBF"/>
    <w:rsid w:val="00A84C13"/>
    <w:rsid w:val="00A87346"/>
    <w:rsid w:val="00A91556"/>
    <w:rsid w:val="00A952E3"/>
    <w:rsid w:val="00A96F4D"/>
    <w:rsid w:val="00AA4055"/>
    <w:rsid w:val="00AB1864"/>
    <w:rsid w:val="00AB3EA4"/>
    <w:rsid w:val="00AB444C"/>
    <w:rsid w:val="00AB46DB"/>
    <w:rsid w:val="00AB552E"/>
    <w:rsid w:val="00AB66AF"/>
    <w:rsid w:val="00AB770C"/>
    <w:rsid w:val="00AB7A2B"/>
    <w:rsid w:val="00AC342D"/>
    <w:rsid w:val="00AC497E"/>
    <w:rsid w:val="00AC6292"/>
    <w:rsid w:val="00AC7140"/>
    <w:rsid w:val="00AC7722"/>
    <w:rsid w:val="00AD0693"/>
    <w:rsid w:val="00AD26FD"/>
    <w:rsid w:val="00AD27DC"/>
    <w:rsid w:val="00AD2EA1"/>
    <w:rsid w:val="00AD4D29"/>
    <w:rsid w:val="00AD503A"/>
    <w:rsid w:val="00AD5051"/>
    <w:rsid w:val="00AD7A87"/>
    <w:rsid w:val="00AF0AC0"/>
    <w:rsid w:val="00AF6212"/>
    <w:rsid w:val="00AF6327"/>
    <w:rsid w:val="00B03D8C"/>
    <w:rsid w:val="00B043A5"/>
    <w:rsid w:val="00B0441D"/>
    <w:rsid w:val="00B055AF"/>
    <w:rsid w:val="00B148B5"/>
    <w:rsid w:val="00B15CA1"/>
    <w:rsid w:val="00B15D60"/>
    <w:rsid w:val="00B17059"/>
    <w:rsid w:val="00B1760B"/>
    <w:rsid w:val="00B20ABD"/>
    <w:rsid w:val="00B21E27"/>
    <w:rsid w:val="00B23BE3"/>
    <w:rsid w:val="00B26D06"/>
    <w:rsid w:val="00B27813"/>
    <w:rsid w:val="00B27AB8"/>
    <w:rsid w:val="00B31405"/>
    <w:rsid w:val="00B33C14"/>
    <w:rsid w:val="00B3483A"/>
    <w:rsid w:val="00B34C97"/>
    <w:rsid w:val="00B34E55"/>
    <w:rsid w:val="00B365EA"/>
    <w:rsid w:val="00B40AB0"/>
    <w:rsid w:val="00B41C09"/>
    <w:rsid w:val="00B43C7A"/>
    <w:rsid w:val="00B43DF8"/>
    <w:rsid w:val="00B446E3"/>
    <w:rsid w:val="00B451BF"/>
    <w:rsid w:val="00B4524B"/>
    <w:rsid w:val="00B461BD"/>
    <w:rsid w:val="00B51370"/>
    <w:rsid w:val="00B543E8"/>
    <w:rsid w:val="00B60A29"/>
    <w:rsid w:val="00B6100E"/>
    <w:rsid w:val="00B6106E"/>
    <w:rsid w:val="00B61AD9"/>
    <w:rsid w:val="00B62135"/>
    <w:rsid w:val="00B62E7E"/>
    <w:rsid w:val="00B63B3F"/>
    <w:rsid w:val="00B66A7C"/>
    <w:rsid w:val="00B70945"/>
    <w:rsid w:val="00B72850"/>
    <w:rsid w:val="00B745AD"/>
    <w:rsid w:val="00B74B16"/>
    <w:rsid w:val="00B764AC"/>
    <w:rsid w:val="00B77881"/>
    <w:rsid w:val="00B77F6B"/>
    <w:rsid w:val="00B800C4"/>
    <w:rsid w:val="00B84536"/>
    <w:rsid w:val="00B8551E"/>
    <w:rsid w:val="00B85E70"/>
    <w:rsid w:val="00B876DA"/>
    <w:rsid w:val="00B920F5"/>
    <w:rsid w:val="00B94485"/>
    <w:rsid w:val="00B95487"/>
    <w:rsid w:val="00B95EC0"/>
    <w:rsid w:val="00BA0F07"/>
    <w:rsid w:val="00BA31CD"/>
    <w:rsid w:val="00BA3EA6"/>
    <w:rsid w:val="00BA4165"/>
    <w:rsid w:val="00BB0620"/>
    <w:rsid w:val="00BB153F"/>
    <w:rsid w:val="00BB1FC3"/>
    <w:rsid w:val="00BB3A66"/>
    <w:rsid w:val="00BB4534"/>
    <w:rsid w:val="00BB4B13"/>
    <w:rsid w:val="00BC7B31"/>
    <w:rsid w:val="00BC7CA4"/>
    <w:rsid w:val="00BD3C82"/>
    <w:rsid w:val="00BD67B1"/>
    <w:rsid w:val="00BD6BFA"/>
    <w:rsid w:val="00BE0D66"/>
    <w:rsid w:val="00BE0F8E"/>
    <w:rsid w:val="00BE2319"/>
    <w:rsid w:val="00BE30EE"/>
    <w:rsid w:val="00BE6594"/>
    <w:rsid w:val="00BF29FA"/>
    <w:rsid w:val="00BF321D"/>
    <w:rsid w:val="00BF4027"/>
    <w:rsid w:val="00C00D1D"/>
    <w:rsid w:val="00C05F3D"/>
    <w:rsid w:val="00C06B62"/>
    <w:rsid w:val="00C11532"/>
    <w:rsid w:val="00C12675"/>
    <w:rsid w:val="00C12B19"/>
    <w:rsid w:val="00C1306D"/>
    <w:rsid w:val="00C137A0"/>
    <w:rsid w:val="00C168B7"/>
    <w:rsid w:val="00C16EB5"/>
    <w:rsid w:val="00C17932"/>
    <w:rsid w:val="00C21737"/>
    <w:rsid w:val="00C22DDC"/>
    <w:rsid w:val="00C23B45"/>
    <w:rsid w:val="00C2416A"/>
    <w:rsid w:val="00C24EDC"/>
    <w:rsid w:val="00C25F9D"/>
    <w:rsid w:val="00C30BDB"/>
    <w:rsid w:val="00C3448A"/>
    <w:rsid w:val="00C35483"/>
    <w:rsid w:val="00C35A1F"/>
    <w:rsid w:val="00C35CA0"/>
    <w:rsid w:val="00C36859"/>
    <w:rsid w:val="00C417A6"/>
    <w:rsid w:val="00C420EE"/>
    <w:rsid w:val="00C42BEB"/>
    <w:rsid w:val="00C44FEC"/>
    <w:rsid w:val="00C45623"/>
    <w:rsid w:val="00C461D9"/>
    <w:rsid w:val="00C50917"/>
    <w:rsid w:val="00C50B96"/>
    <w:rsid w:val="00C53411"/>
    <w:rsid w:val="00C546DB"/>
    <w:rsid w:val="00C560B7"/>
    <w:rsid w:val="00C563D6"/>
    <w:rsid w:val="00C56961"/>
    <w:rsid w:val="00C56ECE"/>
    <w:rsid w:val="00C57CEB"/>
    <w:rsid w:val="00C62FE0"/>
    <w:rsid w:val="00C64761"/>
    <w:rsid w:val="00C65913"/>
    <w:rsid w:val="00C66CCE"/>
    <w:rsid w:val="00C715FE"/>
    <w:rsid w:val="00C758D5"/>
    <w:rsid w:val="00C76639"/>
    <w:rsid w:val="00C77BC2"/>
    <w:rsid w:val="00C77F62"/>
    <w:rsid w:val="00C8366F"/>
    <w:rsid w:val="00C837FB"/>
    <w:rsid w:val="00C83D2D"/>
    <w:rsid w:val="00C875D4"/>
    <w:rsid w:val="00C905C6"/>
    <w:rsid w:val="00C92A5E"/>
    <w:rsid w:val="00C9444F"/>
    <w:rsid w:val="00C979F7"/>
    <w:rsid w:val="00CA0B4B"/>
    <w:rsid w:val="00CA22FD"/>
    <w:rsid w:val="00CA3D80"/>
    <w:rsid w:val="00CA6BEF"/>
    <w:rsid w:val="00CA7081"/>
    <w:rsid w:val="00CB0204"/>
    <w:rsid w:val="00CB5B8F"/>
    <w:rsid w:val="00CB6C36"/>
    <w:rsid w:val="00CB7ECB"/>
    <w:rsid w:val="00CC2FC0"/>
    <w:rsid w:val="00CC344A"/>
    <w:rsid w:val="00CD0DDC"/>
    <w:rsid w:val="00CD1B6D"/>
    <w:rsid w:val="00CD5DC0"/>
    <w:rsid w:val="00CD6502"/>
    <w:rsid w:val="00CD7B07"/>
    <w:rsid w:val="00CE2C49"/>
    <w:rsid w:val="00CE3D93"/>
    <w:rsid w:val="00CE6292"/>
    <w:rsid w:val="00CF2644"/>
    <w:rsid w:val="00CF7600"/>
    <w:rsid w:val="00CF7DC4"/>
    <w:rsid w:val="00D021E5"/>
    <w:rsid w:val="00D02FA9"/>
    <w:rsid w:val="00D04B95"/>
    <w:rsid w:val="00D0532B"/>
    <w:rsid w:val="00D054CD"/>
    <w:rsid w:val="00D06A4D"/>
    <w:rsid w:val="00D06F3D"/>
    <w:rsid w:val="00D07712"/>
    <w:rsid w:val="00D11C6D"/>
    <w:rsid w:val="00D1376D"/>
    <w:rsid w:val="00D13F6B"/>
    <w:rsid w:val="00D14240"/>
    <w:rsid w:val="00D14986"/>
    <w:rsid w:val="00D22605"/>
    <w:rsid w:val="00D23532"/>
    <w:rsid w:val="00D23A1E"/>
    <w:rsid w:val="00D23D7B"/>
    <w:rsid w:val="00D24D7B"/>
    <w:rsid w:val="00D25C03"/>
    <w:rsid w:val="00D33B21"/>
    <w:rsid w:val="00D363BF"/>
    <w:rsid w:val="00D37CE5"/>
    <w:rsid w:val="00D4131A"/>
    <w:rsid w:val="00D42FAE"/>
    <w:rsid w:val="00D434A3"/>
    <w:rsid w:val="00D4358C"/>
    <w:rsid w:val="00D4537A"/>
    <w:rsid w:val="00D47163"/>
    <w:rsid w:val="00D4739E"/>
    <w:rsid w:val="00D523F3"/>
    <w:rsid w:val="00D54E82"/>
    <w:rsid w:val="00D55AC1"/>
    <w:rsid w:val="00D55CAD"/>
    <w:rsid w:val="00D55CC1"/>
    <w:rsid w:val="00D60135"/>
    <w:rsid w:val="00D70627"/>
    <w:rsid w:val="00D70E0F"/>
    <w:rsid w:val="00D742C1"/>
    <w:rsid w:val="00D75A0C"/>
    <w:rsid w:val="00D76789"/>
    <w:rsid w:val="00D7707C"/>
    <w:rsid w:val="00D833A4"/>
    <w:rsid w:val="00D90FB5"/>
    <w:rsid w:val="00D92F94"/>
    <w:rsid w:val="00D94F95"/>
    <w:rsid w:val="00D960A6"/>
    <w:rsid w:val="00D96E60"/>
    <w:rsid w:val="00D9739C"/>
    <w:rsid w:val="00DA0D74"/>
    <w:rsid w:val="00DA32EA"/>
    <w:rsid w:val="00DA407A"/>
    <w:rsid w:val="00DA6F23"/>
    <w:rsid w:val="00DA729A"/>
    <w:rsid w:val="00DA7747"/>
    <w:rsid w:val="00DA7FC1"/>
    <w:rsid w:val="00DB019A"/>
    <w:rsid w:val="00DB2238"/>
    <w:rsid w:val="00DB3310"/>
    <w:rsid w:val="00DB66D7"/>
    <w:rsid w:val="00DB6CCC"/>
    <w:rsid w:val="00DC3ED7"/>
    <w:rsid w:val="00DC4AB9"/>
    <w:rsid w:val="00DC5D57"/>
    <w:rsid w:val="00DC7382"/>
    <w:rsid w:val="00DC7C01"/>
    <w:rsid w:val="00DD10EC"/>
    <w:rsid w:val="00DD226C"/>
    <w:rsid w:val="00DD4BD5"/>
    <w:rsid w:val="00DD5609"/>
    <w:rsid w:val="00DE0B6F"/>
    <w:rsid w:val="00DE1E6F"/>
    <w:rsid w:val="00DE2350"/>
    <w:rsid w:val="00DE2E9B"/>
    <w:rsid w:val="00DE4CB7"/>
    <w:rsid w:val="00DF041F"/>
    <w:rsid w:val="00DF5273"/>
    <w:rsid w:val="00DF6321"/>
    <w:rsid w:val="00DF6672"/>
    <w:rsid w:val="00DF698A"/>
    <w:rsid w:val="00DF792E"/>
    <w:rsid w:val="00E002C2"/>
    <w:rsid w:val="00E022C4"/>
    <w:rsid w:val="00E048F3"/>
    <w:rsid w:val="00E05122"/>
    <w:rsid w:val="00E05417"/>
    <w:rsid w:val="00E06F97"/>
    <w:rsid w:val="00E12A4B"/>
    <w:rsid w:val="00E12DF6"/>
    <w:rsid w:val="00E13E5A"/>
    <w:rsid w:val="00E14D9B"/>
    <w:rsid w:val="00E1518E"/>
    <w:rsid w:val="00E20B47"/>
    <w:rsid w:val="00E21CD7"/>
    <w:rsid w:val="00E25016"/>
    <w:rsid w:val="00E25672"/>
    <w:rsid w:val="00E25EE8"/>
    <w:rsid w:val="00E26A54"/>
    <w:rsid w:val="00E27E52"/>
    <w:rsid w:val="00E303AE"/>
    <w:rsid w:val="00E305CB"/>
    <w:rsid w:val="00E30D3A"/>
    <w:rsid w:val="00E32CA8"/>
    <w:rsid w:val="00E35442"/>
    <w:rsid w:val="00E3747D"/>
    <w:rsid w:val="00E41071"/>
    <w:rsid w:val="00E41B10"/>
    <w:rsid w:val="00E42103"/>
    <w:rsid w:val="00E422C0"/>
    <w:rsid w:val="00E45016"/>
    <w:rsid w:val="00E451F9"/>
    <w:rsid w:val="00E45481"/>
    <w:rsid w:val="00E45AB3"/>
    <w:rsid w:val="00E46C2E"/>
    <w:rsid w:val="00E562E4"/>
    <w:rsid w:val="00E56B19"/>
    <w:rsid w:val="00E57E93"/>
    <w:rsid w:val="00E605D4"/>
    <w:rsid w:val="00E61C83"/>
    <w:rsid w:val="00E6334C"/>
    <w:rsid w:val="00E672A6"/>
    <w:rsid w:val="00E67BCE"/>
    <w:rsid w:val="00E704B2"/>
    <w:rsid w:val="00E70D7D"/>
    <w:rsid w:val="00E762E4"/>
    <w:rsid w:val="00E77249"/>
    <w:rsid w:val="00E77EF0"/>
    <w:rsid w:val="00E8115A"/>
    <w:rsid w:val="00E835A5"/>
    <w:rsid w:val="00E87BDD"/>
    <w:rsid w:val="00E90938"/>
    <w:rsid w:val="00E91974"/>
    <w:rsid w:val="00E9294F"/>
    <w:rsid w:val="00E937A5"/>
    <w:rsid w:val="00E95615"/>
    <w:rsid w:val="00EA1084"/>
    <w:rsid w:val="00EA1448"/>
    <w:rsid w:val="00EA18B5"/>
    <w:rsid w:val="00EA1F5B"/>
    <w:rsid w:val="00EA3CDC"/>
    <w:rsid w:val="00EA503A"/>
    <w:rsid w:val="00EB16AA"/>
    <w:rsid w:val="00EB2A69"/>
    <w:rsid w:val="00EB443F"/>
    <w:rsid w:val="00EB45CF"/>
    <w:rsid w:val="00EC29D9"/>
    <w:rsid w:val="00EC401B"/>
    <w:rsid w:val="00EC5382"/>
    <w:rsid w:val="00EC5767"/>
    <w:rsid w:val="00EC761C"/>
    <w:rsid w:val="00ED0585"/>
    <w:rsid w:val="00ED0A2E"/>
    <w:rsid w:val="00ED1BD6"/>
    <w:rsid w:val="00ED2801"/>
    <w:rsid w:val="00ED40BB"/>
    <w:rsid w:val="00ED45FE"/>
    <w:rsid w:val="00ED4624"/>
    <w:rsid w:val="00ED557F"/>
    <w:rsid w:val="00EE06AE"/>
    <w:rsid w:val="00EE1EC1"/>
    <w:rsid w:val="00EE2A61"/>
    <w:rsid w:val="00EE3831"/>
    <w:rsid w:val="00EE4549"/>
    <w:rsid w:val="00EE7F8F"/>
    <w:rsid w:val="00EF3E52"/>
    <w:rsid w:val="00EF536D"/>
    <w:rsid w:val="00EF789F"/>
    <w:rsid w:val="00EF791A"/>
    <w:rsid w:val="00F01F03"/>
    <w:rsid w:val="00F03A2A"/>
    <w:rsid w:val="00F046AB"/>
    <w:rsid w:val="00F04954"/>
    <w:rsid w:val="00F04F4C"/>
    <w:rsid w:val="00F0674E"/>
    <w:rsid w:val="00F12DC6"/>
    <w:rsid w:val="00F139D7"/>
    <w:rsid w:val="00F14767"/>
    <w:rsid w:val="00F157F2"/>
    <w:rsid w:val="00F16164"/>
    <w:rsid w:val="00F169CE"/>
    <w:rsid w:val="00F24018"/>
    <w:rsid w:val="00F2562E"/>
    <w:rsid w:val="00F262A2"/>
    <w:rsid w:val="00F3152C"/>
    <w:rsid w:val="00F3170A"/>
    <w:rsid w:val="00F3217A"/>
    <w:rsid w:val="00F323A6"/>
    <w:rsid w:val="00F32E77"/>
    <w:rsid w:val="00F346F4"/>
    <w:rsid w:val="00F363A5"/>
    <w:rsid w:val="00F41869"/>
    <w:rsid w:val="00F41E35"/>
    <w:rsid w:val="00F420DB"/>
    <w:rsid w:val="00F42B8C"/>
    <w:rsid w:val="00F45AE4"/>
    <w:rsid w:val="00F50E93"/>
    <w:rsid w:val="00F549E6"/>
    <w:rsid w:val="00F56213"/>
    <w:rsid w:val="00F562B9"/>
    <w:rsid w:val="00F61158"/>
    <w:rsid w:val="00F66E9A"/>
    <w:rsid w:val="00F707B3"/>
    <w:rsid w:val="00F7173B"/>
    <w:rsid w:val="00F72F75"/>
    <w:rsid w:val="00F76D9D"/>
    <w:rsid w:val="00F77260"/>
    <w:rsid w:val="00F803F0"/>
    <w:rsid w:val="00F825D2"/>
    <w:rsid w:val="00F827E2"/>
    <w:rsid w:val="00F85519"/>
    <w:rsid w:val="00F85814"/>
    <w:rsid w:val="00F86CC7"/>
    <w:rsid w:val="00F8749B"/>
    <w:rsid w:val="00F87C4A"/>
    <w:rsid w:val="00F90AE9"/>
    <w:rsid w:val="00F92207"/>
    <w:rsid w:val="00F924C2"/>
    <w:rsid w:val="00F92A80"/>
    <w:rsid w:val="00F92AC2"/>
    <w:rsid w:val="00F94378"/>
    <w:rsid w:val="00F95DC6"/>
    <w:rsid w:val="00FA2BCF"/>
    <w:rsid w:val="00FA36DC"/>
    <w:rsid w:val="00FA60C4"/>
    <w:rsid w:val="00FB08EF"/>
    <w:rsid w:val="00FB1257"/>
    <w:rsid w:val="00FB13A0"/>
    <w:rsid w:val="00FB20B7"/>
    <w:rsid w:val="00FB22CE"/>
    <w:rsid w:val="00FB48F0"/>
    <w:rsid w:val="00FB5FBB"/>
    <w:rsid w:val="00FB6E12"/>
    <w:rsid w:val="00FC0B70"/>
    <w:rsid w:val="00FC20A2"/>
    <w:rsid w:val="00FC3EEC"/>
    <w:rsid w:val="00FC6BF9"/>
    <w:rsid w:val="00FC7692"/>
    <w:rsid w:val="00FD5695"/>
    <w:rsid w:val="00FD6215"/>
    <w:rsid w:val="00FD7545"/>
    <w:rsid w:val="00FE2082"/>
    <w:rsid w:val="00FE3F74"/>
    <w:rsid w:val="00FE4175"/>
    <w:rsid w:val="00FF042F"/>
    <w:rsid w:val="00FF22AB"/>
    <w:rsid w:val="00FF3297"/>
    <w:rsid w:val="00FF36B2"/>
    <w:rsid w:val="00FF43DA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5C541C"/>
  <w15:chartTrackingRefBased/>
  <w15:docId w15:val="{D0BB5ED8-BF31-45D5-9C5F-AC2F3D8E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7253E3"/>
    <w:pPr>
      <w:numPr>
        <w:numId w:val="4"/>
      </w:numPr>
      <w:spacing w:before="120" w:after="240"/>
      <w:ind w:left="1418" w:hanging="1418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B299F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Revision">
    <w:name w:val="Revision"/>
    <w:hidden/>
    <w:uiPriority w:val="99"/>
    <w:semiHidden/>
    <w:rsid w:val="00DF6321"/>
    <w:pPr>
      <w:spacing w:after="0" w:line="240" w:lineRule="auto"/>
    </w:pPr>
    <w:rPr>
      <w:sz w:val="20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550CC9"/>
    <w:pPr>
      <w:spacing w:before="40" w:after="0"/>
      <w:jc w:val="left"/>
    </w:pPr>
    <w:rPr>
      <w:rFonts w:ascii="Arial" w:eastAsia="Times New Roman" w:hAnsi="Arial" w:cs="Times New Roman"/>
      <w:i/>
      <w:noProof/>
      <w:sz w:val="18"/>
      <w:lang w:val="en-GB" w:eastAsia="ja-JP"/>
    </w:rPr>
  </w:style>
  <w:style w:type="character" w:customStyle="1" w:styleId="CommentsChar">
    <w:name w:val="Comments Char"/>
    <w:link w:val="Comments"/>
    <w:qFormat/>
    <w:rsid w:val="00550CC9"/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456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62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623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6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623"/>
    <w:rPr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6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623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AF072-167A-4EDC-A184-2DA8CA377A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Google, Inc.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Nordic</dc:creator>
  <cp:keywords/>
  <dc:description/>
  <cp:lastModifiedBy>Nordic</cp:lastModifiedBy>
  <cp:revision>30</cp:revision>
  <dcterms:created xsi:type="dcterms:W3CDTF">2024-11-06T23:02:00Z</dcterms:created>
  <dcterms:modified xsi:type="dcterms:W3CDTF">2024-11-13T21:01:00Z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