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46454" w14:textId="5F80CC8A" w:rsidR="006A2330" w:rsidRDefault="00000000">
      <w:pPr>
        <w:widowControl/>
        <w:tabs>
          <w:tab w:val="center" w:pos="4536"/>
          <w:tab w:val="right" w:pos="9072"/>
        </w:tabs>
        <w:jc w:val="left"/>
        <w:rPr>
          <w:rFonts w:eastAsia="SimSun" w:cs="Arial"/>
          <w:b/>
          <w:kern w:val="0"/>
          <w:sz w:val="22"/>
        </w:rPr>
      </w:pPr>
      <w:bookmarkStart w:id="0" w:name="_Hlk178921495"/>
      <w:bookmarkStart w:id="1" w:name="_Hlk110460279"/>
      <w:r>
        <w:rPr>
          <w:rFonts w:eastAsia="MS Mincho" w:cs="Arial"/>
          <w:b/>
          <w:kern w:val="0"/>
          <w:sz w:val="22"/>
          <w:lang w:eastAsia="en-US"/>
        </w:rPr>
        <w:t>3GPP TSG RAN WG</w:t>
      </w:r>
      <w:r>
        <w:rPr>
          <w:rFonts w:eastAsia="SimSun" w:cs="Arial" w:hint="eastAsia"/>
          <w:b/>
          <w:kern w:val="0"/>
          <w:sz w:val="22"/>
        </w:rPr>
        <w:t>2</w:t>
      </w:r>
      <w:r>
        <w:rPr>
          <w:rFonts w:eastAsia="MS Mincho" w:cs="Arial"/>
          <w:b/>
          <w:kern w:val="0"/>
          <w:sz w:val="22"/>
          <w:lang w:eastAsia="en-US"/>
        </w:rPr>
        <w:t xml:space="preserve"> #</w:t>
      </w:r>
      <w:r w:rsidR="00F060DA">
        <w:rPr>
          <w:rFonts w:eastAsia="MS Mincho" w:cs="Arial"/>
          <w:b/>
          <w:kern w:val="0"/>
          <w:sz w:val="22"/>
          <w:lang w:eastAsia="en-US"/>
        </w:rPr>
        <w:t>12</w:t>
      </w:r>
      <w:r w:rsidR="00422E2D">
        <w:rPr>
          <w:rFonts w:eastAsia="MS Mincho" w:cs="Arial"/>
          <w:b/>
          <w:kern w:val="0"/>
          <w:sz w:val="22"/>
          <w:lang w:eastAsia="en-US"/>
        </w:rPr>
        <w:t>8</w:t>
      </w:r>
      <w:r>
        <w:rPr>
          <w:rFonts w:eastAsia="MS Mincho" w:cs="Arial"/>
          <w:b/>
          <w:kern w:val="0"/>
          <w:sz w:val="22"/>
          <w:lang w:eastAsia="en-US"/>
        </w:rPr>
        <w:tab/>
      </w:r>
      <w:r>
        <w:rPr>
          <w:rFonts w:eastAsia="MS Mincho" w:cs="Arial"/>
          <w:b/>
          <w:kern w:val="0"/>
          <w:sz w:val="22"/>
          <w:lang w:eastAsia="en-US"/>
        </w:rPr>
        <w:tab/>
      </w:r>
      <w:r w:rsidR="00D077B0" w:rsidRPr="00D077B0">
        <w:rPr>
          <w:rFonts w:eastAsia="MS Mincho" w:cs="Arial"/>
          <w:b/>
          <w:kern w:val="0"/>
          <w:sz w:val="22"/>
          <w:lang w:eastAsia="en-US"/>
        </w:rPr>
        <w:t>R2-2410779</w:t>
      </w:r>
    </w:p>
    <w:p w14:paraId="16D5A1B3" w14:textId="07E83114" w:rsidR="006A2330" w:rsidRDefault="00422E2D">
      <w:pPr>
        <w:tabs>
          <w:tab w:val="center" w:pos="4536"/>
          <w:tab w:val="right" w:pos="9072"/>
        </w:tabs>
        <w:rPr>
          <w:rFonts w:eastAsia="MS Mincho" w:cs="Arial"/>
          <w:b/>
          <w:bCs/>
          <w:sz w:val="22"/>
          <w:lang w:val="en-GB" w:eastAsia="en-US"/>
        </w:rPr>
      </w:pPr>
      <w:r w:rsidRPr="00422E2D">
        <w:rPr>
          <w:rFonts w:eastAsia="MS Mincho" w:cs="Arial"/>
          <w:b/>
          <w:bCs/>
          <w:sz w:val="22"/>
          <w:lang w:val="en-GB" w:eastAsia="en-US"/>
        </w:rPr>
        <w:t>Orlando, US</w:t>
      </w:r>
      <w:r w:rsidR="00F060DA">
        <w:rPr>
          <w:rFonts w:eastAsia="MS Mincho" w:cs="Arial"/>
          <w:b/>
          <w:bCs/>
          <w:sz w:val="22"/>
          <w:lang w:val="en-GB" w:eastAsia="en-US"/>
        </w:rPr>
        <w:t>,</w:t>
      </w:r>
      <w:r w:rsidR="00CC727B" w:rsidRPr="00CC727B">
        <w:rPr>
          <w:rFonts w:eastAsia="MS Mincho" w:cs="Arial"/>
          <w:b/>
          <w:bCs/>
          <w:sz w:val="22"/>
          <w:lang w:val="en-GB" w:eastAsia="en-US"/>
        </w:rPr>
        <w:t xml:space="preserve"> </w:t>
      </w:r>
      <w:r>
        <w:rPr>
          <w:rFonts w:eastAsia="MS Mincho" w:cs="Arial"/>
          <w:b/>
          <w:bCs/>
          <w:sz w:val="22"/>
          <w:lang w:val="en-GB" w:eastAsia="en-US"/>
        </w:rPr>
        <w:t>Nov</w:t>
      </w:r>
      <w:r w:rsidR="00CC727B" w:rsidRPr="00CC727B">
        <w:rPr>
          <w:rFonts w:eastAsia="MS Mincho" w:cs="Arial"/>
          <w:b/>
          <w:bCs/>
          <w:sz w:val="22"/>
          <w:lang w:val="en-GB" w:eastAsia="en-US"/>
        </w:rPr>
        <w:t xml:space="preserve"> </w:t>
      </w:r>
      <w:r w:rsidR="00F060DA">
        <w:rPr>
          <w:rFonts w:eastAsia="MS Mincho" w:cs="Arial"/>
          <w:b/>
          <w:bCs/>
          <w:sz w:val="22"/>
          <w:lang w:val="en-GB" w:eastAsia="en-US"/>
        </w:rPr>
        <w:t>1</w:t>
      </w:r>
      <w:r>
        <w:rPr>
          <w:rFonts w:eastAsia="MS Mincho" w:cs="Arial"/>
          <w:b/>
          <w:bCs/>
          <w:sz w:val="22"/>
          <w:lang w:val="en-GB" w:eastAsia="en-US"/>
        </w:rPr>
        <w:t>8</w:t>
      </w:r>
      <w:proofErr w:type="gramStart"/>
      <w:r w:rsidR="00F060DA" w:rsidRPr="00F060DA">
        <w:rPr>
          <w:rFonts w:eastAsia="MS Mincho" w:cs="Arial"/>
          <w:b/>
          <w:bCs/>
          <w:sz w:val="22"/>
          <w:vertAlign w:val="superscript"/>
          <w:lang w:val="en-GB" w:eastAsia="en-US"/>
        </w:rPr>
        <w:t>th</w:t>
      </w:r>
      <w:r w:rsidR="00F060DA">
        <w:rPr>
          <w:rFonts w:eastAsia="MS Mincho" w:cs="Arial"/>
          <w:b/>
          <w:bCs/>
          <w:sz w:val="22"/>
          <w:lang w:val="en-GB" w:eastAsia="en-US"/>
        </w:rPr>
        <w:t xml:space="preserve"> </w:t>
      </w:r>
      <w:r w:rsidR="00CC727B" w:rsidRPr="00CC727B">
        <w:rPr>
          <w:rFonts w:eastAsia="MS Mincho" w:cs="Arial"/>
          <w:b/>
          <w:bCs/>
          <w:sz w:val="22"/>
          <w:lang w:val="en-GB" w:eastAsia="en-US"/>
        </w:rPr>
        <w:t xml:space="preserve"> –</w:t>
      </w:r>
      <w:proofErr w:type="gramEnd"/>
      <w:r w:rsidR="00CC727B" w:rsidRPr="00CC727B">
        <w:rPr>
          <w:rFonts w:eastAsia="MS Mincho" w:cs="Arial"/>
          <w:b/>
          <w:bCs/>
          <w:sz w:val="22"/>
          <w:lang w:val="en-GB" w:eastAsia="en-US"/>
        </w:rPr>
        <w:t xml:space="preserve"> </w:t>
      </w:r>
      <w:r>
        <w:rPr>
          <w:rFonts w:eastAsia="MS Mincho" w:cs="Arial"/>
          <w:b/>
          <w:bCs/>
          <w:sz w:val="22"/>
          <w:lang w:val="en-GB" w:eastAsia="en-US"/>
        </w:rPr>
        <w:t>22</w:t>
      </w:r>
      <w:r w:rsidR="00F060DA" w:rsidRPr="00F060DA">
        <w:rPr>
          <w:rFonts w:eastAsia="MS Mincho" w:cs="Arial"/>
          <w:b/>
          <w:bCs/>
          <w:sz w:val="22"/>
          <w:vertAlign w:val="superscript"/>
          <w:lang w:val="en-GB" w:eastAsia="en-US"/>
        </w:rPr>
        <w:t>th</w:t>
      </w:r>
      <w:r w:rsidR="00F060DA">
        <w:rPr>
          <w:rFonts w:eastAsia="MS Mincho" w:cs="Arial"/>
          <w:b/>
          <w:bCs/>
          <w:sz w:val="22"/>
          <w:lang w:val="en-GB" w:eastAsia="en-US"/>
        </w:rPr>
        <w:t xml:space="preserve"> </w:t>
      </w:r>
      <w:r w:rsidR="00CC727B" w:rsidRPr="00CC727B">
        <w:rPr>
          <w:rFonts w:eastAsia="MS Mincho" w:cs="Arial"/>
          <w:b/>
          <w:bCs/>
          <w:sz w:val="22"/>
          <w:lang w:val="en-GB" w:eastAsia="en-US"/>
        </w:rPr>
        <w:t>, 2024</w:t>
      </w:r>
    </w:p>
    <w:bookmarkEnd w:id="0"/>
    <w:p w14:paraId="56308C27" w14:textId="77777777" w:rsidR="00CC727B" w:rsidRDefault="00CC727B">
      <w:pPr>
        <w:widowControl/>
        <w:tabs>
          <w:tab w:val="center" w:pos="4536"/>
          <w:tab w:val="right" w:pos="9072"/>
        </w:tabs>
        <w:jc w:val="left"/>
        <w:rPr>
          <w:rFonts w:eastAsia="SimSun" w:cs="Arial"/>
          <w:b/>
          <w:bCs/>
          <w:kern w:val="0"/>
          <w:sz w:val="22"/>
        </w:rPr>
      </w:pPr>
    </w:p>
    <w:p w14:paraId="1CA8FBF0" w14:textId="049E6C03" w:rsidR="006A2330" w:rsidRDefault="0000000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sidR="00332268">
        <w:rPr>
          <w:rFonts w:eastAsia="MS Mincho" w:cs="Arial"/>
          <w:b/>
          <w:kern w:val="0"/>
          <w:sz w:val="22"/>
          <w:lang w:eastAsia="en-US"/>
        </w:rPr>
        <w:t>CEWiT</w:t>
      </w:r>
      <w:proofErr w:type="spellEnd"/>
    </w:p>
    <w:p w14:paraId="19D5EA9A" w14:textId="04247B73" w:rsidR="006A2330" w:rsidRDefault="0000000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2" w:name="Title"/>
      <w:bookmarkEnd w:id="2"/>
      <w:r>
        <w:rPr>
          <w:rFonts w:eastAsia="MS Mincho" w:cs="Arial"/>
          <w:b/>
          <w:kern w:val="0"/>
          <w:sz w:val="22"/>
          <w:lang w:eastAsia="en-US"/>
        </w:rPr>
        <w:tab/>
      </w:r>
      <w:bookmarkStart w:id="3" w:name="_Hlk135042323"/>
      <w:r w:rsidR="00AD13FD" w:rsidRPr="00AD13FD">
        <w:rPr>
          <w:rFonts w:eastAsia="MS Mincho" w:cs="Arial"/>
          <w:b/>
          <w:kern w:val="0"/>
          <w:sz w:val="22"/>
          <w:lang w:eastAsia="en-US"/>
        </w:rPr>
        <w:t>Discussion on A-IOT paging procedure</w:t>
      </w:r>
    </w:p>
    <w:bookmarkEnd w:id="3"/>
    <w:p w14:paraId="3E95C334" w14:textId="3C62784A" w:rsidR="006A2330" w:rsidRDefault="0000000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4" w:name="Source"/>
      <w:bookmarkEnd w:id="4"/>
      <w:r>
        <w:rPr>
          <w:rFonts w:eastAsia="MS Mincho" w:cs="Arial"/>
          <w:b/>
          <w:kern w:val="0"/>
          <w:sz w:val="22"/>
          <w:lang w:eastAsia="en-US"/>
        </w:rPr>
        <w:tab/>
      </w:r>
      <w:r>
        <w:rPr>
          <w:rFonts w:eastAsia="SimSun" w:cs="Arial" w:hint="eastAsia"/>
          <w:b/>
          <w:kern w:val="0"/>
          <w:sz w:val="22"/>
        </w:rPr>
        <w:t>8.2.</w:t>
      </w:r>
      <w:r w:rsidR="00BD0F4A">
        <w:rPr>
          <w:rFonts w:eastAsia="SimSun" w:cs="Arial"/>
          <w:b/>
          <w:kern w:val="0"/>
          <w:sz w:val="22"/>
        </w:rPr>
        <w:t>3</w:t>
      </w:r>
    </w:p>
    <w:p w14:paraId="126E70A5" w14:textId="77777777" w:rsidR="006A2330" w:rsidRDefault="0000000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31E419BF" w14:textId="77777777" w:rsidR="006A2330" w:rsidRDefault="00000000">
      <w:pPr>
        <w:keepNext/>
        <w:keepLines/>
        <w:widowControl/>
        <w:numPr>
          <w:ilvl w:val="0"/>
          <w:numId w:val="18"/>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16BC89E2" w14:textId="3D449DD0" w:rsidR="006A2330" w:rsidRDefault="00000000" w:rsidP="00CC727B">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In RAN#102 meeting, a new SI for </w:t>
      </w:r>
      <w:bookmarkStart w:id="5" w:name="OLE_LINK1"/>
      <w:r>
        <w:rPr>
          <w:rFonts w:ascii="Times New Roman" w:eastAsia="SimSun" w:hAnsi="Times New Roman"/>
          <w:kern w:val="0"/>
          <w:szCs w:val="20"/>
        </w:rPr>
        <w:t xml:space="preserve">Ambient IoT </w:t>
      </w:r>
      <w:bookmarkEnd w:id="5"/>
      <w:r>
        <w:rPr>
          <w:rFonts w:ascii="Times New Roman" w:eastAsia="SimSun" w:hAnsi="Times New Roman"/>
          <w:kern w:val="0"/>
          <w:szCs w:val="20"/>
        </w:rPr>
        <w:t xml:space="preserve">in NR </w:t>
      </w:r>
      <w:r>
        <w:rPr>
          <w:rFonts w:ascii="Times New Roman" w:eastAsia="SimSun" w:hAnsi="Times New Roman" w:hint="eastAsia"/>
          <w:kern w:val="0"/>
          <w:szCs w:val="20"/>
        </w:rPr>
        <w:t>has been</w:t>
      </w:r>
      <w:r>
        <w:rPr>
          <w:rFonts w:ascii="Times New Roman" w:eastAsia="SimSun" w:hAnsi="Times New Roman"/>
          <w:kern w:val="0"/>
          <w:szCs w:val="20"/>
        </w:rPr>
        <w:t xml:space="preserve"> approved [1]</w:t>
      </w:r>
      <w:r>
        <w:rPr>
          <w:rFonts w:ascii="Times New Roman" w:eastAsia="SimSun" w:hAnsi="Times New Roman" w:hint="eastAsia"/>
          <w:kern w:val="0"/>
          <w:szCs w:val="20"/>
        </w:rPr>
        <w:t>. The following RAN2-led objectives have been identified from the SID.</w:t>
      </w:r>
    </w:p>
    <w:tbl>
      <w:tblPr>
        <w:tblStyle w:val="TableGrid"/>
        <w:tblW w:w="0" w:type="auto"/>
        <w:tblInd w:w="625" w:type="dxa"/>
        <w:tblLook w:val="04A0" w:firstRow="1" w:lastRow="0" w:firstColumn="1" w:lastColumn="0" w:noHBand="0" w:noVBand="1"/>
      </w:tblPr>
      <w:tblGrid>
        <w:gridCol w:w="8435"/>
      </w:tblGrid>
      <w:tr w:rsidR="006A2330" w14:paraId="4ED3E36C" w14:textId="77777777" w:rsidTr="004431CC">
        <w:tc>
          <w:tcPr>
            <w:tcW w:w="8435" w:type="dxa"/>
          </w:tcPr>
          <w:p w14:paraId="5A02603E" w14:textId="77777777" w:rsidR="006A2330" w:rsidRDefault="00000000">
            <w:pPr>
              <w:widowControl/>
              <w:numPr>
                <w:ilvl w:val="0"/>
                <w:numId w:val="19"/>
              </w:numPr>
              <w:overflowPunct w:val="0"/>
              <w:autoSpaceDE w:val="0"/>
              <w:autoSpaceDN w:val="0"/>
              <w:adjustRightInd w:val="0"/>
              <w:ind w:right="-96"/>
              <w:jc w:val="left"/>
              <w:textAlignment w:val="baseline"/>
              <w:rPr>
                <w:rFonts w:ascii="Times New Roman" w:hAnsi="Times New Roman"/>
                <w:kern w:val="0"/>
                <w:szCs w:val="20"/>
                <w:lang w:eastAsia="ja-JP"/>
              </w:rPr>
            </w:pPr>
            <w:r>
              <w:rPr>
                <w:rFonts w:ascii="Times New Roman" w:hAnsi="Times New Roman"/>
                <w:kern w:val="0"/>
                <w:szCs w:val="20"/>
                <w:lang w:eastAsia="ja-JP"/>
              </w:rPr>
              <w:t>RAN2-led:</w:t>
            </w:r>
          </w:p>
          <w:p w14:paraId="28330CC2" w14:textId="77777777" w:rsidR="006A2330" w:rsidRDefault="00000000">
            <w:pPr>
              <w:widowControl/>
              <w:numPr>
                <w:ilvl w:val="1"/>
                <w:numId w:val="19"/>
              </w:numPr>
              <w:overflowPunct w:val="0"/>
              <w:autoSpaceDE w:val="0"/>
              <w:autoSpaceDN w:val="0"/>
              <w:adjustRightInd w:val="0"/>
              <w:spacing w:after="180"/>
              <w:jc w:val="left"/>
              <w:textAlignment w:val="baseline"/>
              <w:rPr>
                <w:rFonts w:ascii="Times New Roman" w:eastAsia="DengXian" w:hAnsi="Times New Roman"/>
                <w:kern w:val="0"/>
                <w:szCs w:val="20"/>
                <w:lang w:val="en-GB" w:eastAsia="en-GB"/>
              </w:rPr>
            </w:pPr>
            <w:r>
              <w:rPr>
                <w:rFonts w:ascii="Times New Roman" w:eastAsia="DengXian" w:hAnsi="Times New Roman"/>
                <w:kern w:val="0"/>
                <w:szCs w:val="20"/>
                <w:lang w:val="en-GB" w:eastAsia="en-GB"/>
              </w:rPr>
              <w:t>Study and decide which functions are needed for an Ambient IoT compact protocol stack and lightweight signalling procedure to enable DO-DTT and DT data transmission, and study those functions.</w:t>
            </w:r>
          </w:p>
          <w:p w14:paraId="497D26F9" w14:textId="77777777" w:rsidR="006A2330" w:rsidRDefault="00000000">
            <w:pPr>
              <w:widowControl/>
              <w:overflowPunct w:val="0"/>
              <w:autoSpaceDE w:val="0"/>
              <w:autoSpaceDN w:val="0"/>
              <w:adjustRightInd w:val="0"/>
              <w:spacing w:after="180"/>
              <w:ind w:left="1440"/>
              <w:jc w:val="left"/>
              <w:textAlignment w:val="baseline"/>
              <w:rPr>
                <w:rFonts w:ascii="Times New Roman" w:eastAsia="DengXian" w:hAnsi="Times New Roman"/>
                <w:kern w:val="0"/>
                <w:szCs w:val="20"/>
                <w:lang w:val="en-GB" w:eastAsia="en-GB"/>
              </w:rPr>
            </w:pPr>
            <w:r>
              <w:rPr>
                <w:rFonts w:ascii="Times New Roman" w:eastAsia="DengXian" w:hAnsi="Times New Roman"/>
                <w:kern w:val="0"/>
                <w:szCs w:val="20"/>
                <w:lang w:eastAsia="en-GB"/>
              </w:rPr>
              <w:t>For example:</w:t>
            </w:r>
          </w:p>
          <w:p w14:paraId="614CF6A5"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Paging</w:t>
            </w:r>
          </w:p>
          <w:p w14:paraId="609F1020"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Random access</w:t>
            </w:r>
          </w:p>
          <w:p w14:paraId="513A82F3"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 xml:space="preserve">Data transmission, including necessary radio resource control aspects, respecting the limitation in the General Scope </w:t>
            </w:r>
          </w:p>
          <w:p w14:paraId="4CBE90A0"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Interactions with upper layers</w:t>
            </w:r>
          </w:p>
          <w:p w14:paraId="45BF16A0" w14:textId="77777777" w:rsidR="006A2330" w:rsidRDefault="00000000">
            <w:pPr>
              <w:widowControl/>
              <w:overflowPunct w:val="0"/>
              <w:autoSpaceDE w:val="0"/>
              <w:autoSpaceDN w:val="0"/>
              <w:adjustRightInd w:val="0"/>
              <w:spacing w:after="180"/>
              <w:ind w:left="1440"/>
              <w:jc w:val="left"/>
              <w:textAlignment w:val="baseline"/>
              <w:rPr>
                <w:rFonts w:ascii="Times New Roman" w:hAnsi="Times New Roman"/>
                <w:kern w:val="0"/>
                <w:szCs w:val="20"/>
                <w:lang w:eastAsia="ja-JP"/>
              </w:rPr>
            </w:pPr>
            <w:r>
              <w:rPr>
                <w:rFonts w:ascii="Times New Roman" w:eastAsia="DengXian" w:hAnsi="Times New Roman"/>
                <w:kern w:val="0"/>
                <w:szCs w:val="20"/>
                <w:lang w:eastAsia="en-GB"/>
              </w:rPr>
              <w:t>For functionalities not listed above, they are studied only if found essential.</w:t>
            </w:r>
          </w:p>
        </w:tc>
      </w:tr>
    </w:tbl>
    <w:p w14:paraId="47DD9A32" w14:textId="77777777" w:rsidR="00B1076F" w:rsidRDefault="00B1076F">
      <w:pPr>
        <w:spacing w:before="120" w:line="276" w:lineRule="auto"/>
        <w:rPr>
          <w:rFonts w:eastAsia="SimSun"/>
          <w:szCs w:val="20"/>
        </w:rPr>
      </w:pPr>
    </w:p>
    <w:p w14:paraId="2C95D6C0" w14:textId="096C5BDA" w:rsidR="00AD13FD" w:rsidRPr="00AD13FD" w:rsidRDefault="00AD13FD" w:rsidP="00AD13FD">
      <w:pPr>
        <w:widowControl/>
        <w:spacing w:before="120" w:line="276" w:lineRule="auto"/>
        <w:rPr>
          <w:rFonts w:ascii="Times New Roman" w:eastAsia="SimSun" w:hAnsi="Times New Roman"/>
          <w:kern w:val="0"/>
          <w:szCs w:val="20"/>
        </w:rPr>
      </w:pPr>
      <w:r w:rsidRPr="00AD13FD">
        <w:rPr>
          <w:rFonts w:ascii="Times New Roman" w:eastAsia="SimSun" w:hAnsi="Times New Roman"/>
          <w:kern w:val="0"/>
          <w:szCs w:val="20"/>
        </w:rPr>
        <w:t xml:space="preserve">In RAN2#125bis </w:t>
      </w:r>
      <w:r w:rsidR="00BD0F4A">
        <w:rPr>
          <w:rFonts w:ascii="Times New Roman" w:eastAsia="SimSun" w:hAnsi="Times New Roman"/>
          <w:kern w:val="0"/>
          <w:szCs w:val="20"/>
        </w:rPr>
        <w:t xml:space="preserve">[2] </w:t>
      </w:r>
      <w:r w:rsidRPr="00AD13FD">
        <w:rPr>
          <w:rFonts w:ascii="Times New Roman" w:eastAsia="SimSun" w:hAnsi="Times New Roman"/>
          <w:kern w:val="0"/>
          <w:szCs w:val="20"/>
        </w:rPr>
        <w:t xml:space="preserve">meeting, RAN2 made </w:t>
      </w:r>
      <w:r w:rsidR="00BD0F4A">
        <w:rPr>
          <w:rFonts w:ascii="Times New Roman" w:eastAsia="SimSun" w:hAnsi="Times New Roman"/>
          <w:kern w:val="0"/>
          <w:szCs w:val="20"/>
        </w:rPr>
        <w:t xml:space="preserve">the </w:t>
      </w:r>
      <w:r w:rsidRPr="00AD13FD">
        <w:rPr>
          <w:rFonts w:ascii="Times New Roman" w:eastAsia="SimSun" w:hAnsi="Times New Roman"/>
          <w:kern w:val="0"/>
          <w:szCs w:val="20"/>
        </w:rPr>
        <w:t>following agreements on paging.</w:t>
      </w:r>
    </w:p>
    <w:p w14:paraId="0B5C3CA0" w14:textId="77777777" w:rsidR="00AD13FD" w:rsidRPr="00AD13FD" w:rsidRDefault="00AD13FD" w:rsidP="00AD13FD">
      <w:pPr>
        <w:pStyle w:val="Doc-text2"/>
        <w:pBdr>
          <w:top w:val="single" w:sz="4" w:space="1" w:color="auto"/>
          <w:left w:val="single" w:sz="4" w:space="31" w:color="auto"/>
          <w:bottom w:val="single" w:sz="4" w:space="1" w:color="auto"/>
          <w:right w:val="single" w:sz="4" w:space="4" w:color="auto"/>
        </w:pBdr>
        <w:rPr>
          <w:rFonts w:ascii="Times New Roman" w:hAnsi="Times New Roman"/>
          <w:b/>
          <w:bCs/>
        </w:rPr>
      </w:pPr>
      <w:r w:rsidRPr="00AD13FD">
        <w:rPr>
          <w:rFonts w:ascii="Times New Roman" w:hAnsi="Times New Roman"/>
          <w:b/>
          <w:bCs/>
        </w:rPr>
        <w:t>Agreements</w:t>
      </w:r>
    </w:p>
    <w:p w14:paraId="6C8E746E" w14:textId="77777777" w:rsidR="00AD13FD" w:rsidRPr="00AD13FD" w:rsidRDefault="00AD13FD" w:rsidP="00AD13FD">
      <w:pPr>
        <w:pStyle w:val="Doc-text2"/>
        <w:numPr>
          <w:ilvl w:val="0"/>
          <w:numId w:val="33"/>
        </w:numPr>
        <w:pBdr>
          <w:top w:val="single" w:sz="4" w:space="1" w:color="auto"/>
          <w:left w:val="single" w:sz="4" w:space="31" w:color="auto"/>
          <w:bottom w:val="single" w:sz="4" w:space="1" w:color="auto"/>
          <w:right w:val="single" w:sz="4" w:space="4" w:color="auto"/>
        </w:pBdr>
        <w:rPr>
          <w:rFonts w:ascii="Times New Roman" w:hAnsi="Times New Roman"/>
        </w:rPr>
      </w:pPr>
      <w:r w:rsidRPr="00AD13FD">
        <w:rPr>
          <w:rFonts w:ascii="Times New Roman" w:hAnsi="Times New Roman"/>
        </w:rPr>
        <w:t xml:space="preserve">Legacy paging message for device will not be supported.  </w:t>
      </w:r>
    </w:p>
    <w:p w14:paraId="3015838B" w14:textId="77777777" w:rsidR="00AD13FD" w:rsidRPr="00AD13FD" w:rsidRDefault="00AD13FD" w:rsidP="00AD13FD">
      <w:pPr>
        <w:pStyle w:val="Doc-text2"/>
        <w:numPr>
          <w:ilvl w:val="0"/>
          <w:numId w:val="33"/>
        </w:numPr>
        <w:pBdr>
          <w:top w:val="single" w:sz="4" w:space="1" w:color="auto"/>
          <w:left w:val="single" w:sz="4" w:space="31" w:color="auto"/>
          <w:bottom w:val="single" w:sz="4" w:space="1" w:color="auto"/>
          <w:right w:val="single" w:sz="4" w:space="4" w:color="auto"/>
        </w:pBdr>
        <w:rPr>
          <w:rFonts w:ascii="Times New Roman" w:hAnsi="Times New Roman"/>
        </w:rPr>
      </w:pPr>
      <w:r w:rsidRPr="00AD13FD">
        <w:rPr>
          <w:rFonts w:ascii="Times New Roman" w:hAnsi="Times New Roman"/>
        </w:rPr>
        <w:t>Legacy paging occasion and legacy DRX for the device is not supported.  This doesn’t preclude solutions that address device monitoring (</w:t>
      </w:r>
      <w:proofErr w:type="gramStart"/>
      <w:r w:rsidRPr="00AD13FD">
        <w:rPr>
          <w:rFonts w:ascii="Times New Roman" w:hAnsi="Times New Roman"/>
        </w:rPr>
        <w:t>taking into account</w:t>
      </w:r>
      <w:proofErr w:type="gramEnd"/>
      <w:r w:rsidRPr="00AD13FD">
        <w:rPr>
          <w:rFonts w:ascii="Times New Roman" w:hAnsi="Times New Roman"/>
        </w:rPr>
        <w:t xml:space="preserve"> discussions from RAN1 as well).</w:t>
      </w:r>
    </w:p>
    <w:p w14:paraId="44642E68" w14:textId="77777777" w:rsidR="00AD13FD" w:rsidRPr="00AD13FD" w:rsidRDefault="00AD13FD" w:rsidP="00AD13FD">
      <w:pPr>
        <w:pStyle w:val="Doc-text2"/>
        <w:numPr>
          <w:ilvl w:val="0"/>
          <w:numId w:val="33"/>
        </w:numPr>
        <w:pBdr>
          <w:top w:val="single" w:sz="4" w:space="1" w:color="auto"/>
          <w:left w:val="single" w:sz="4" w:space="31" w:color="auto"/>
          <w:bottom w:val="single" w:sz="4" w:space="1" w:color="auto"/>
          <w:right w:val="single" w:sz="4" w:space="4" w:color="auto"/>
        </w:pBdr>
        <w:rPr>
          <w:rFonts w:ascii="Times New Roman" w:hAnsi="Times New Roman"/>
        </w:rPr>
      </w:pPr>
      <w:r w:rsidRPr="00AD13FD">
        <w:rPr>
          <w:rFonts w:ascii="Times New Roman" w:hAnsi="Times New Roman"/>
        </w:rPr>
        <w:t xml:space="preserve">RAN2 assumes that the device will not support tracking/RAN area update procedure.    </w:t>
      </w:r>
    </w:p>
    <w:p w14:paraId="52552D7D" w14:textId="77777777" w:rsidR="00AD13FD" w:rsidRPr="00AD13FD" w:rsidRDefault="00AD13FD" w:rsidP="00AD13FD">
      <w:pPr>
        <w:pStyle w:val="Doc-text2"/>
        <w:numPr>
          <w:ilvl w:val="0"/>
          <w:numId w:val="33"/>
        </w:numPr>
        <w:pBdr>
          <w:top w:val="single" w:sz="4" w:space="1" w:color="auto"/>
          <w:left w:val="single" w:sz="4" w:space="31" w:color="auto"/>
          <w:bottom w:val="single" w:sz="4" w:space="1" w:color="auto"/>
          <w:right w:val="single" w:sz="4" w:space="4" w:color="auto"/>
        </w:pBdr>
        <w:rPr>
          <w:rFonts w:ascii="Times New Roman" w:hAnsi="Times New Roman"/>
        </w:rPr>
      </w:pPr>
      <w:r w:rsidRPr="00AD13FD">
        <w:rPr>
          <w:rFonts w:ascii="Times New Roman" w:hAnsi="Times New Roman"/>
        </w:rPr>
        <w:t>For the case of reaching single or group of devices, an identifier may be required to identify the device/group of devices in the trigger message.    FFS pending the details from SA2</w:t>
      </w:r>
    </w:p>
    <w:p w14:paraId="5B21B208" w14:textId="77777777" w:rsidR="00AD13FD" w:rsidRDefault="00AD13FD" w:rsidP="00AD13FD">
      <w:pPr>
        <w:rPr>
          <w:rFonts w:eastAsia="MS Mincho"/>
        </w:rPr>
      </w:pPr>
    </w:p>
    <w:p w14:paraId="007C512C" w14:textId="4DDB9B85" w:rsidR="00AD13FD" w:rsidRPr="00AD13FD" w:rsidRDefault="00AD13FD" w:rsidP="00AD13FD">
      <w:pPr>
        <w:widowControl/>
        <w:spacing w:before="120" w:line="276" w:lineRule="auto"/>
        <w:rPr>
          <w:rFonts w:ascii="Times New Roman" w:eastAsia="SimSun" w:hAnsi="Times New Roman"/>
          <w:kern w:val="0"/>
          <w:szCs w:val="20"/>
        </w:rPr>
      </w:pPr>
      <w:r w:rsidRPr="00AD13FD">
        <w:rPr>
          <w:rFonts w:ascii="Times New Roman" w:eastAsia="SimSun" w:hAnsi="Times New Roman"/>
          <w:kern w:val="0"/>
          <w:szCs w:val="20"/>
        </w:rPr>
        <w:t xml:space="preserve">In RAN2#126 </w:t>
      </w:r>
      <w:r w:rsidR="00BD0F4A">
        <w:rPr>
          <w:rFonts w:ascii="Times New Roman" w:eastAsia="SimSun" w:hAnsi="Times New Roman"/>
          <w:kern w:val="0"/>
          <w:szCs w:val="20"/>
        </w:rPr>
        <w:t xml:space="preserve">[3] </w:t>
      </w:r>
      <w:r w:rsidRPr="00AD13FD">
        <w:rPr>
          <w:rFonts w:ascii="Times New Roman" w:eastAsia="SimSun" w:hAnsi="Times New Roman"/>
          <w:kern w:val="0"/>
          <w:szCs w:val="20"/>
        </w:rPr>
        <w:t xml:space="preserve">meeting, RAN2 </w:t>
      </w:r>
      <w:r w:rsidR="00BD0F4A">
        <w:rPr>
          <w:rFonts w:ascii="Times New Roman" w:eastAsia="SimSun" w:hAnsi="Times New Roman"/>
          <w:kern w:val="0"/>
          <w:szCs w:val="20"/>
        </w:rPr>
        <w:t>made</w:t>
      </w:r>
      <w:r w:rsidRPr="00AD13FD">
        <w:rPr>
          <w:rFonts w:ascii="Times New Roman" w:eastAsia="SimSun" w:hAnsi="Times New Roman"/>
          <w:kern w:val="0"/>
          <w:szCs w:val="20"/>
        </w:rPr>
        <w:t xml:space="preserve"> </w:t>
      </w:r>
      <w:r w:rsidR="00BD0F4A">
        <w:rPr>
          <w:rFonts w:ascii="Times New Roman" w:eastAsia="SimSun" w:hAnsi="Times New Roman"/>
          <w:kern w:val="0"/>
          <w:szCs w:val="20"/>
        </w:rPr>
        <w:t xml:space="preserve">the </w:t>
      </w:r>
      <w:r w:rsidRPr="00AD13FD">
        <w:rPr>
          <w:rFonts w:ascii="Times New Roman" w:eastAsia="SimSun" w:hAnsi="Times New Roman"/>
          <w:kern w:val="0"/>
          <w:szCs w:val="20"/>
        </w:rPr>
        <w:t>following agreements on paging.</w:t>
      </w:r>
    </w:p>
    <w:tbl>
      <w:tblPr>
        <w:tblStyle w:val="TableGrid"/>
        <w:tblW w:w="8640" w:type="dxa"/>
        <w:tblInd w:w="535" w:type="dxa"/>
        <w:tblLook w:val="04A0" w:firstRow="1" w:lastRow="0" w:firstColumn="1" w:lastColumn="0" w:noHBand="0" w:noVBand="1"/>
      </w:tblPr>
      <w:tblGrid>
        <w:gridCol w:w="8640"/>
      </w:tblGrid>
      <w:tr w:rsidR="00AD13FD" w14:paraId="50320859" w14:textId="77777777" w:rsidTr="00AD13FD">
        <w:tc>
          <w:tcPr>
            <w:tcW w:w="8640" w:type="dxa"/>
          </w:tcPr>
          <w:p w14:paraId="3C42B6E3" w14:textId="77777777" w:rsidR="00AD13FD" w:rsidRPr="00AD13FD" w:rsidRDefault="00AD13FD" w:rsidP="00BD0F4A">
            <w:pPr>
              <w:pStyle w:val="Doc-text2"/>
              <w:ind w:left="363"/>
              <w:jc w:val="both"/>
              <w:rPr>
                <w:rFonts w:ascii="Times New Roman" w:hAnsi="Times New Roman"/>
                <w:b/>
                <w:bCs/>
              </w:rPr>
            </w:pPr>
            <w:r w:rsidRPr="00AD13FD">
              <w:rPr>
                <w:rFonts w:ascii="Times New Roman" w:hAnsi="Times New Roman"/>
                <w:b/>
                <w:bCs/>
              </w:rPr>
              <w:t>Agreements</w:t>
            </w:r>
          </w:p>
          <w:p w14:paraId="666F06C1" w14:textId="77777777" w:rsidR="00AD13FD" w:rsidRPr="00AD13FD" w:rsidRDefault="00AD13FD" w:rsidP="00BD0F4A">
            <w:pPr>
              <w:pStyle w:val="Doc-text2"/>
              <w:ind w:left="363"/>
              <w:jc w:val="both"/>
              <w:rPr>
                <w:rFonts w:ascii="Times New Roman" w:hAnsi="Times New Roman"/>
              </w:rPr>
            </w:pPr>
            <w:r w:rsidRPr="00AD13FD">
              <w:rPr>
                <w:rFonts w:ascii="Times New Roman" w:hAnsi="Times New Roman"/>
              </w:rPr>
              <w:t>1</w:t>
            </w:r>
            <w:r w:rsidRPr="00AD13FD">
              <w:rPr>
                <w:rFonts w:ascii="Times New Roman" w:hAnsi="Times New Roman"/>
              </w:rPr>
              <w:tab/>
              <w:t xml:space="preserve">RAN2 will study the following cases for </w:t>
            </w:r>
            <w:proofErr w:type="spellStart"/>
            <w:r w:rsidRPr="00AD13FD">
              <w:rPr>
                <w:rFonts w:ascii="Times New Roman" w:hAnsi="Times New Roman"/>
              </w:rPr>
              <w:t>AIoT</w:t>
            </w:r>
            <w:proofErr w:type="spellEnd"/>
            <w:r w:rsidRPr="00AD13FD">
              <w:rPr>
                <w:rFonts w:ascii="Times New Roman" w:hAnsi="Times New Roman"/>
              </w:rPr>
              <w:t xml:space="preserve"> paging message:</w:t>
            </w:r>
          </w:p>
          <w:p w14:paraId="4C62F500" w14:textId="77777777" w:rsidR="00AD13FD" w:rsidRPr="00AD13FD" w:rsidRDefault="00AD13FD" w:rsidP="00BD0F4A">
            <w:pPr>
              <w:pStyle w:val="Doc-text2"/>
              <w:numPr>
                <w:ilvl w:val="0"/>
                <w:numId w:val="34"/>
              </w:numPr>
              <w:ind w:left="720"/>
              <w:jc w:val="both"/>
              <w:rPr>
                <w:rFonts w:ascii="Times New Roman" w:hAnsi="Times New Roman"/>
              </w:rPr>
            </w:pPr>
            <w:r w:rsidRPr="00AD13FD">
              <w:rPr>
                <w:rFonts w:ascii="Times New Roman" w:hAnsi="Times New Roman"/>
              </w:rPr>
              <w:t xml:space="preserve">a message containing an ID of a single A-IoT device.  </w:t>
            </w:r>
          </w:p>
          <w:p w14:paraId="0B5DE781" w14:textId="77777777" w:rsidR="00AD13FD" w:rsidRPr="00AD13FD" w:rsidRDefault="00AD13FD" w:rsidP="00BD0F4A">
            <w:pPr>
              <w:pStyle w:val="Doc-text2"/>
              <w:numPr>
                <w:ilvl w:val="0"/>
                <w:numId w:val="34"/>
              </w:numPr>
              <w:ind w:left="720"/>
              <w:jc w:val="both"/>
              <w:rPr>
                <w:rFonts w:ascii="Times New Roman" w:hAnsi="Times New Roman"/>
              </w:rPr>
            </w:pPr>
            <w:r w:rsidRPr="00AD13FD">
              <w:rPr>
                <w:rFonts w:ascii="Times New Roman" w:hAnsi="Times New Roman"/>
              </w:rPr>
              <w:t xml:space="preserve">a message containing a group ID that maps to multiple A-IoT devices. </w:t>
            </w:r>
          </w:p>
          <w:p w14:paraId="2C8705EC" w14:textId="77777777" w:rsidR="00AD13FD" w:rsidRPr="00AD13FD" w:rsidRDefault="00AD13FD" w:rsidP="00BD0F4A">
            <w:pPr>
              <w:pStyle w:val="Doc-text2"/>
              <w:numPr>
                <w:ilvl w:val="0"/>
                <w:numId w:val="34"/>
              </w:numPr>
              <w:ind w:left="720"/>
              <w:jc w:val="both"/>
              <w:rPr>
                <w:rFonts w:ascii="Times New Roman" w:hAnsi="Times New Roman"/>
              </w:rPr>
            </w:pPr>
            <w:r w:rsidRPr="00AD13FD">
              <w:rPr>
                <w:rFonts w:ascii="Times New Roman" w:hAnsi="Times New Roman"/>
              </w:rPr>
              <w:t xml:space="preserve">a message that does not contain an ID, i.e., addressed for all devices that can receive the </w:t>
            </w:r>
            <w:proofErr w:type="spellStart"/>
            <w:r w:rsidRPr="00AD13FD">
              <w:rPr>
                <w:rFonts w:ascii="Times New Roman" w:hAnsi="Times New Roman"/>
              </w:rPr>
              <w:t>AIoT</w:t>
            </w:r>
            <w:proofErr w:type="spellEnd"/>
            <w:r w:rsidRPr="00AD13FD">
              <w:rPr>
                <w:rFonts w:ascii="Times New Roman" w:hAnsi="Times New Roman"/>
              </w:rPr>
              <w:t xml:space="preserve"> message.</w:t>
            </w:r>
          </w:p>
          <w:p w14:paraId="52FB0234" w14:textId="77777777" w:rsidR="00AD13FD" w:rsidRPr="00AD13FD" w:rsidRDefault="00AD13FD" w:rsidP="00BD0F4A">
            <w:pPr>
              <w:pStyle w:val="Doc-text2"/>
              <w:numPr>
                <w:ilvl w:val="0"/>
                <w:numId w:val="34"/>
              </w:numPr>
              <w:ind w:left="720"/>
              <w:jc w:val="both"/>
              <w:rPr>
                <w:rFonts w:ascii="Times New Roman" w:hAnsi="Times New Roman"/>
              </w:rPr>
            </w:pPr>
            <w:r w:rsidRPr="00AD13FD">
              <w:rPr>
                <w:rFonts w:ascii="Times New Roman" w:hAnsi="Times New Roman"/>
              </w:rPr>
              <w:t xml:space="preserve">a message containing multiple IDs of A-IoT devices.  Need to confirm the need for this use case based on SA2 discussion.   </w:t>
            </w:r>
          </w:p>
          <w:p w14:paraId="02906C12" w14:textId="77777777" w:rsidR="00AD13FD" w:rsidRPr="00AD13FD" w:rsidRDefault="00AD13FD" w:rsidP="00BD0F4A">
            <w:pPr>
              <w:pStyle w:val="Doc-text2"/>
              <w:ind w:left="363"/>
              <w:jc w:val="both"/>
              <w:rPr>
                <w:rFonts w:ascii="Times New Roman" w:hAnsi="Times New Roman"/>
              </w:rPr>
            </w:pPr>
            <w:r w:rsidRPr="00AD13FD">
              <w:rPr>
                <w:rFonts w:ascii="Times New Roman" w:hAnsi="Times New Roman"/>
              </w:rPr>
              <w:tab/>
              <w:t xml:space="preserve">What device ID and group ID and scenarios is depending on SA2 discussion.  </w:t>
            </w:r>
          </w:p>
          <w:p w14:paraId="798EA695" w14:textId="77777777" w:rsidR="00AD13FD" w:rsidRPr="00AD13FD" w:rsidRDefault="00AD13FD" w:rsidP="00BD0F4A">
            <w:pPr>
              <w:pStyle w:val="Doc-text2"/>
              <w:ind w:left="363"/>
              <w:jc w:val="both"/>
              <w:rPr>
                <w:rFonts w:ascii="Times New Roman" w:hAnsi="Times New Roman"/>
              </w:rPr>
            </w:pPr>
            <w:r w:rsidRPr="00AD13FD">
              <w:rPr>
                <w:rFonts w:ascii="Times New Roman" w:hAnsi="Times New Roman"/>
              </w:rPr>
              <w:lastRenderedPageBreak/>
              <w:t>2</w:t>
            </w:r>
            <w:r w:rsidRPr="00AD13FD">
              <w:rPr>
                <w:rFonts w:ascii="Times New Roman" w:hAnsi="Times New Roman"/>
              </w:rPr>
              <w:tab/>
            </w:r>
            <w:proofErr w:type="spellStart"/>
            <w:r w:rsidRPr="00AD13FD">
              <w:rPr>
                <w:rFonts w:ascii="Times New Roman" w:hAnsi="Times New Roman"/>
              </w:rPr>
              <w:t>AIoT</w:t>
            </w:r>
            <w:proofErr w:type="spellEnd"/>
            <w:r w:rsidRPr="00AD13FD">
              <w:rPr>
                <w:rFonts w:ascii="Times New Roman" w:hAnsi="Times New Roman"/>
              </w:rP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0AD13FD">
              <w:rPr>
                <w:rFonts w:ascii="Times New Roman" w:hAnsi="Times New Roman"/>
              </w:rPr>
              <w:t>taking into account</w:t>
            </w:r>
            <w:proofErr w:type="gramEnd"/>
            <w:r w:rsidRPr="00AD13FD">
              <w:rPr>
                <w:rFonts w:ascii="Times New Roman" w:hAnsi="Times New Roman"/>
              </w:rPr>
              <w:t xml:space="preserve"> RAN1 discussion.  </w:t>
            </w:r>
          </w:p>
          <w:p w14:paraId="70999D3C" w14:textId="77777777" w:rsidR="00AD13FD" w:rsidRPr="001E220A" w:rsidRDefault="00AD13FD" w:rsidP="00BD0F4A">
            <w:pPr>
              <w:pStyle w:val="Doc-text2"/>
              <w:ind w:left="363"/>
              <w:jc w:val="both"/>
            </w:pPr>
            <w:r w:rsidRPr="00AD13FD">
              <w:rPr>
                <w:rFonts w:ascii="Times New Roman" w:hAnsi="Times New Roman"/>
              </w:rPr>
              <w:t>3</w:t>
            </w:r>
            <w:r w:rsidRPr="00AD13FD">
              <w:rPr>
                <w:rFonts w:ascii="Times New Roman" w:hAnsi="Times New Roman"/>
              </w:rPr>
              <w:tab/>
              <w:t xml:space="preserve">From RAN2 perspective, we assume the device can receive </w:t>
            </w:r>
            <w:proofErr w:type="gramStart"/>
            <w:r w:rsidRPr="00AD13FD">
              <w:rPr>
                <w:rFonts w:ascii="Times New Roman" w:hAnsi="Times New Roman"/>
              </w:rPr>
              <w:t>as long as</w:t>
            </w:r>
            <w:proofErr w:type="gramEnd"/>
            <w:r w:rsidRPr="00AD13FD">
              <w:rPr>
                <w:rFonts w:ascii="Times New Roman" w:hAnsi="Times New Roman"/>
              </w:rPr>
              <w:t xml:space="preserve"> there is enough energy.  We will wait for RAN1 further progress on device monitoring details.</w:t>
            </w:r>
            <w:r>
              <w:t xml:space="preserve"> </w:t>
            </w:r>
          </w:p>
        </w:tc>
      </w:tr>
    </w:tbl>
    <w:p w14:paraId="4DF433BB" w14:textId="77777777" w:rsidR="00CC727B" w:rsidRDefault="00CC727B" w:rsidP="00CC727B">
      <w:pPr>
        <w:spacing w:before="120" w:line="276" w:lineRule="auto"/>
        <w:rPr>
          <w:rFonts w:eastAsia="SimSun"/>
          <w:szCs w:val="20"/>
        </w:rPr>
      </w:pPr>
    </w:p>
    <w:p w14:paraId="6E71A5E3" w14:textId="2D6F630E" w:rsidR="00AD13FD" w:rsidRDefault="00AD13FD" w:rsidP="00BD0F4A">
      <w:pPr>
        <w:widowControl/>
        <w:spacing w:before="120" w:line="276" w:lineRule="auto"/>
        <w:rPr>
          <w:rFonts w:ascii="Times New Roman" w:eastAsia="SimSun" w:hAnsi="Times New Roman"/>
          <w:kern w:val="0"/>
          <w:szCs w:val="20"/>
        </w:rPr>
      </w:pPr>
      <w:r w:rsidRPr="00BD0F4A">
        <w:rPr>
          <w:rFonts w:ascii="Times New Roman" w:eastAsia="SimSun" w:hAnsi="Times New Roman"/>
          <w:kern w:val="0"/>
          <w:szCs w:val="20"/>
        </w:rPr>
        <w:t xml:space="preserve">In RAN2#127 </w:t>
      </w:r>
      <w:r w:rsidR="00BD0F4A">
        <w:rPr>
          <w:rFonts w:ascii="Times New Roman" w:eastAsia="SimSun" w:hAnsi="Times New Roman"/>
          <w:kern w:val="0"/>
          <w:szCs w:val="20"/>
        </w:rPr>
        <w:t xml:space="preserve">[4] </w:t>
      </w:r>
      <w:r w:rsidRPr="00BD0F4A">
        <w:rPr>
          <w:rFonts w:ascii="Times New Roman" w:eastAsia="SimSun" w:hAnsi="Times New Roman"/>
          <w:kern w:val="0"/>
          <w:szCs w:val="20"/>
        </w:rPr>
        <w:t xml:space="preserve">meeting, RAN2 </w:t>
      </w:r>
      <w:r w:rsidR="00BD0F4A">
        <w:rPr>
          <w:rFonts w:ascii="Times New Roman" w:eastAsia="SimSun" w:hAnsi="Times New Roman"/>
          <w:kern w:val="0"/>
          <w:szCs w:val="20"/>
        </w:rPr>
        <w:t>made</w:t>
      </w:r>
      <w:r w:rsidRPr="00BD0F4A">
        <w:rPr>
          <w:rFonts w:ascii="Times New Roman" w:eastAsia="SimSun" w:hAnsi="Times New Roman"/>
          <w:kern w:val="0"/>
          <w:szCs w:val="20"/>
        </w:rPr>
        <w:t xml:space="preserve"> </w:t>
      </w:r>
      <w:r w:rsidR="00BD0F4A">
        <w:rPr>
          <w:rFonts w:ascii="Times New Roman" w:eastAsia="SimSun" w:hAnsi="Times New Roman"/>
          <w:kern w:val="0"/>
          <w:szCs w:val="20"/>
        </w:rPr>
        <w:t xml:space="preserve">the </w:t>
      </w:r>
      <w:r w:rsidRPr="00BD0F4A">
        <w:rPr>
          <w:rFonts w:ascii="Times New Roman" w:eastAsia="SimSun" w:hAnsi="Times New Roman"/>
          <w:kern w:val="0"/>
          <w:szCs w:val="20"/>
        </w:rPr>
        <w:t>following agreements on paging.</w:t>
      </w:r>
    </w:p>
    <w:tbl>
      <w:tblPr>
        <w:tblStyle w:val="TableGrid"/>
        <w:tblW w:w="8640" w:type="dxa"/>
        <w:tblInd w:w="535" w:type="dxa"/>
        <w:tblLook w:val="04A0" w:firstRow="1" w:lastRow="0" w:firstColumn="1" w:lastColumn="0" w:noHBand="0" w:noVBand="1"/>
      </w:tblPr>
      <w:tblGrid>
        <w:gridCol w:w="8640"/>
      </w:tblGrid>
      <w:tr w:rsidR="00215542" w14:paraId="49022EC0" w14:textId="77777777" w:rsidTr="00CD7ACA">
        <w:tc>
          <w:tcPr>
            <w:tcW w:w="8640" w:type="dxa"/>
          </w:tcPr>
          <w:p w14:paraId="6719A928" w14:textId="77777777" w:rsidR="00215542" w:rsidRPr="00AD13FD" w:rsidRDefault="00215542" w:rsidP="00CD7ACA">
            <w:pPr>
              <w:pStyle w:val="Doc-text2"/>
              <w:ind w:left="363"/>
              <w:jc w:val="both"/>
              <w:rPr>
                <w:rFonts w:ascii="Times New Roman" w:hAnsi="Times New Roman"/>
                <w:b/>
                <w:bCs/>
              </w:rPr>
            </w:pPr>
            <w:r w:rsidRPr="00AD13FD">
              <w:rPr>
                <w:rFonts w:ascii="Times New Roman" w:hAnsi="Times New Roman"/>
                <w:b/>
                <w:bCs/>
              </w:rPr>
              <w:t>Agreements</w:t>
            </w:r>
          </w:p>
          <w:p w14:paraId="156C0FD1" w14:textId="384CF345" w:rsidR="00215542" w:rsidRPr="00215542" w:rsidRDefault="00215542" w:rsidP="00215542">
            <w:pPr>
              <w:pStyle w:val="Doc-text2"/>
              <w:ind w:left="0" w:firstLine="0"/>
              <w:jc w:val="both"/>
              <w:rPr>
                <w:rFonts w:ascii="Times New Roman" w:hAnsi="Times New Roman"/>
              </w:rPr>
            </w:pPr>
            <w:proofErr w:type="gramStart"/>
            <w:r>
              <w:rPr>
                <w:rFonts w:ascii="Times New Roman" w:hAnsi="Times New Roman"/>
              </w:rPr>
              <w:t xml:space="preserve">1  </w:t>
            </w:r>
            <w:r w:rsidRPr="00215542">
              <w:rPr>
                <w:rFonts w:ascii="Times New Roman" w:hAnsi="Times New Roman"/>
              </w:rPr>
              <w:t>Support</w:t>
            </w:r>
            <w:proofErr w:type="gramEnd"/>
            <w:r w:rsidRPr="00215542">
              <w:rPr>
                <w:rFonts w:ascii="Times New Roman" w:hAnsi="Times New Roman"/>
              </w:rPr>
              <w:t xml:space="preserve"> mechanism for reader to be able to trigger multiple/subsequent </w:t>
            </w:r>
            <w:proofErr w:type="spellStart"/>
            <w:r w:rsidRPr="00215542">
              <w:rPr>
                <w:rFonts w:ascii="Times New Roman" w:hAnsi="Times New Roman"/>
              </w:rPr>
              <w:t>AIoT</w:t>
            </w:r>
            <w:proofErr w:type="spellEnd"/>
            <w:r w:rsidRPr="00215542">
              <w:rPr>
                <w:rFonts w:ascii="Times New Roman" w:hAnsi="Times New Roman"/>
              </w:rPr>
              <w:t xml:space="preserve"> paging messages that are associated with the same request from the CN. Study how to avoid duplicated response from devices</w:t>
            </w:r>
          </w:p>
          <w:p w14:paraId="6DA78549" w14:textId="12EECD48" w:rsidR="00215542" w:rsidRPr="00215542" w:rsidRDefault="00215542" w:rsidP="00215542">
            <w:pPr>
              <w:pStyle w:val="Doc-text2"/>
              <w:numPr>
                <w:ilvl w:val="0"/>
                <w:numId w:val="43"/>
              </w:numPr>
              <w:jc w:val="both"/>
              <w:rPr>
                <w:rFonts w:ascii="Times New Roman" w:hAnsi="Times New Roman"/>
                <w:u w:val="single"/>
              </w:rPr>
            </w:pPr>
            <w:r w:rsidRPr="00215542">
              <w:rPr>
                <w:rFonts w:ascii="Times New Roman" w:hAnsi="Times New Roman"/>
              </w:rPr>
              <w:t>wait for further RAN1 progress on indication of the start of access occasion.</w:t>
            </w:r>
          </w:p>
          <w:p w14:paraId="5E7B44F0" w14:textId="4EB142D8" w:rsidR="00215542" w:rsidRDefault="00215542" w:rsidP="00215542">
            <w:pPr>
              <w:pStyle w:val="Doc-text2"/>
              <w:ind w:left="363"/>
              <w:jc w:val="both"/>
            </w:pPr>
          </w:p>
          <w:p w14:paraId="25ABC06F" w14:textId="66833339" w:rsidR="00215542" w:rsidRPr="001E220A" w:rsidRDefault="00215542" w:rsidP="00CD7ACA">
            <w:pPr>
              <w:pStyle w:val="Doc-text2"/>
              <w:ind w:left="363"/>
              <w:jc w:val="both"/>
            </w:pPr>
            <w:r>
              <w:t xml:space="preserve"> </w:t>
            </w:r>
          </w:p>
        </w:tc>
      </w:tr>
    </w:tbl>
    <w:p w14:paraId="2BC7D218" w14:textId="77777777" w:rsidR="00215542" w:rsidRPr="00BD0F4A" w:rsidRDefault="00215542" w:rsidP="00BD0F4A">
      <w:pPr>
        <w:widowControl/>
        <w:spacing w:before="120" w:line="276" w:lineRule="auto"/>
        <w:rPr>
          <w:rFonts w:ascii="Times New Roman" w:eastAsia="SimSun" w:hAnsi="Times New Roman"/>
          <w:kern w:val="0"/>
          <w:szCs w:val="20"/>
        </w:rPr>
      </w:pPr>
    </w:p>
    <w:p w14:paraId="24821E21" w14:textId="331D02ED" w:rsidR="00215542" w:rsidRPr="00215542" w:rsidRDefault="00215542" w:rsidP="00215542">
      <w:pPr>
        <w:widowControl/>
        <w:spacing w:before="120" w:line="276" w:lineRule="auto"/>
        <w:rPr>
          <w:rFonts w:ascii="Times New Roman" w:eastAsia="SimSun" w:hAnsi="Times New Roman"/>
          <w:kern w:val="0"/>
          <w:szCs w:val="20"/>
        </w:rPr>
      </w:pPr>
      <w:r w:rsidRPr="00215542">
        <w:rPr>
          <w:rFonts w:ascii="Times New Roman" w:eastAsia="SimSun" w:hAnsi="Times New Roman"/>
          <w:kern w:val="0"/>
          <w:szCs w:val="20"/>
        </w:rPr>
        <w:t>In RAN2#127bis</w:t>
      </w:r>
      <w:r w:rsidR="00C530FC">
        <w:rPr>
          <w:rFonts w:ascii="Times New Roman" w:eastAsia="SimSun" w:hAnsi="Times New Roman"/>
          <w:kern w:val="0"/>
          <w:szCs w:val="20"/>
        </w:rPr>
        <w:t xml:space="preserve"> [5]</w:t>
      </w:r>
      <w:r w:rsidRPr="00215542">
        <w:rPr>
          <w:rFonts w:ascii="Times New Roman" w:eastAsia="SimSun" w:hAnsi="Times New Roman"/>
          <w:kern w:val="0"/>
          <w:szCs w:val="20"/>
        </w:rPr>
        <w:t xml:space="preserve"> meeting, RAN2 reached </w:t>
      </w:r>
      <w:proofErr w:type="gramStart"/>
      <w:r w:rsidRPr="00215542">
        <w:rPr>
          <w:rFonts w:ascii="Times New Roman" w:eastAsia="SimSun" w:hAnsi="Times New Roman"/>
          <w:kern w:val="0"/>
          <w:szCs w:val="20"/>
        </w:rPr>
        <w:t>following</w:t>
      </w:r>
      <w:proofErr w:type="gramEnd"/>
      <w:r w:rsidRPr="00215542">
        <w:rPr>
          <w:rFonts w:ascii="Times New Roman" w:eastAsia="SimSun" w:hAnsi="Times New Roman"/>
          <w:kern w:val="0"/>
          <w:szCs w:val="20"/>
        </w:rPr>
        <w:t xml:space="preserve"> agreements on paging.</w:t>
      </w:r>
    </w:p>
    <w:tbl>
      <w:tblPr>
        <w:tblStyle w:val="TableGrid"/>
        <w:tblW w:w="8640" w:type="dxa"/>
        <w:tblInd w:w="535" w:type="dxa"/>
        <w:tblLook w:val="04A0" w:firstRow="1" w:lastRow="0" w:firstColumn="1" w:lastColumn="0" w:noHBand="0" w:noVBand="1"/>
      </w:tblPr>
      <w:tblGrid>
        <w:gridCol w:w="8640"/>
      </w:tblGrid>
      <w:tr w:rsidR="00215542" w14:paraId="59D1F3CF" w14:textId="77777777" w:rsidTr="00CD7ACA">
        <w:tc>
          <w:tcPr>
            <w:tcW w:w="8640" w:type="dxa"/>
          </w:tcPr>
          <w:p w14:paraId="73C86013" w14:textId="77777777" w:rsidR="00215542" w:rsidRPr="00AD13FD" w:rsidRDefault="00215542" w:rsidP="00CD7ACA">
            <w:pPr>
              <w:pStyle w:val="Doc-text2"/>
              <w:ind w:left="363"/>
              <w:jc w:val="both"/>
              <w:rPr>
                <w:rFonts w:ascii="Times New Roman" w:hAnsi="Times New Roman"/>
                <w:b/>
                <w:bCs/>
              </w:rPr>
            </w:pPr>
            <w:r w:rsidRPr="00AD13FD">
              <w:rPr>
                <w:rFonts w:ascii="Times New Roman" w:hAnsi="Times New Roman"/>
                <w:b/>
                <w:bCs/>
              </w:rPr>
              <w:t>Agreements</w:t>
            </w:r>
          </w:p>
          <w:p w14:paraId="626A7EA4" w14:textId="35E0F1C7" w:rsidR="00215542" w:rsidRPr="00215542" w:rsidRDefault="00215542" w:rsidP="00215542">
            <w:pPr>
              <w:pStyle w:val="Doc-text2"/>
              <w:ind w:left="363"/>
              <w:jc w:val="both"/>
              <w:rPr>
                <w:rFonts w:ascii="Times New Roman" w:hAnsi="Times New Roman"/>
                <w:bCs/>
                <w:lang w:val="en-US"/>
              </w:rPr>
            </w:pPr>
            <w:r>
              <w:rPr>
                <w:rFonts w:ascii="Times New Roman" w:hAnsi="Times New Roman"/>
              </w:rPr>
              <w:t>1</w:t>
            </w:r>
            <w:r w:rsidRPr="00AD13FD">
              <w:rPr>
                <w:rFonts w:ascii="Times New Roman" w:hAnsi="Times New Roman"/>
              </w:rPr>
              <w:tab/>
            </w:r>
            <w:r w:rsidRPr="00215542">
              <w:rPr>
                <w:rFonts w:ascii="Times New Roman" w:hAnsi="Times New Roman"/>
                <w:bCs/>
                <w:lang w:val="en-US"/>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2A893884" w14:textId="1B0D08DF" w:rsidR="00215542" w:rsidRPr="00215542" w:rsidRDefault="00215542" w:rsidP="00215542">
            <w:pPr>
              <w:pStyle w:val="Doc-text2"/>
              <w:numPr>
                <w:ilvl w:val="0"/>
                <w:numId w:val="46"/>
              </w:numPr>
              <w:jc w:val="both"/>
              <w:rPr>
                <w:rFonts w:ascii="Times New Roman" w:hAnsi="Times New Roman"/>
                <w:bCs/>
                <w:lang w:val="en-US"/>
              </w:rPr>
            </w:pPr>
            <w:r w:rsidRPr="00215542">
              <w:rPr>
                <w:rFonts w:ascii="Times New Roman" w:hAnsi="Times New Roman"/>
                <w:bCs/>
                <w:lang w:val="en-US"/>
              </w:rPr>
              <w:t>Based on this information the device determines whether to skip sending the response to paging.</w:t>
            </w:r>
          </w:p>
          <w:p w14:paraId="6D49D8BF" w14:textId="5E1A1BC4" w:rsidR="00215542" w:rsidRPr="00215542" w:rsidRDefault="00215542" w:rsidP="00215542">
            <w:pPr>
              <w:pStyle w:val="Doc-text2"/>
              <w:ind w:left="0" w:firstLine="0"/>
              <w:jc w:val="both"/>
              <w:rPr>
                <w:rFonts w:ascii="Times New Roman" w:hAnsi="Times New Roman"/>
              </w:rPr>
            </w:pPr>
            <w:bookmarkStart w:id="6" w:name="_Hlk180426411"/>
            <w:r>
              <w:rPr>
                <w:rFonts w:ascii="Times New Roman" w:hAnsi="Times New Roman"/>
              </w:rPr>
              <w:t xml:space="preserve">3   </w:t>
            </w:r>
            <w:r w:rsidRPr="00215542">
              <w:rPr>
                <w:rFonts w:ascii="Times New Roman" w:hAnsi="Times New Roman"/>
              </w:rPr>
              <w:t xml:space="preserve">From RAN2 perspective it is feasible to support paging multiple device IDs, however depending on </w:t>
            </w:r>
            <w:r>
              <w:rPr>
                <w:rFonts w:ascii="Times New Roman" w:hAnsi="Times New Roman"/>
              </w:rPr>
              <w:t xml:space="preserve">        </w:t>
            </w:r>
            <w:r w:rsidRPr="00215542">
              <w:rPr>
                <w:rFonts w:ascii="Times New Roman" w:hAnsi="Times New Roman"/>
              </w:rPr>
              <w:t>TB size it may not be possible to include multiple device IDs.</w:t>
            </w:r>
            <w:bookmarkEnd w:id="6"/>
            <w:r w:rsidRPr="00215542">
              <w:rPr>
                <w:rFonts w:ascii="Times New Roman" w:hAnsi="Times New Roman"/>
              </w:rPr>
              <w:t xml:space="preserve"> </w:t>
            </w:r>
            <w:r>
              <w:rPr>
                <w:rFonts w:ascii="Times New Roman" w:hAnsi="Times New Roman"/>
              </w:rPr>
              <w:t xml:space="preserve"> </w:t>
            </w:r>
            <w:r w:rsidRPr="00215542">
              <w:rPr>
                <w:rFonts w:ascii="Times New Roman" w:hAnsi="Times New Roman"/>
              </w:rPr>
              <w:t xml:space="preserve">RAN2 will determine the need for this after considering aspects related to RAN2 multiplexing and other WGs.   </w:t>
            </w:r>
          </w:p>
          <w:p w14:paraId="450D0B73" w14:textId="1634B0AF" w:rsidR="00215542" w:rsidRPr="00215542" w:rsidRDefault="00215542" w:rsidP="00215542">
            <w:pPr>
              <w:pStyle w:val="Doc-text2"/>
              <w:numPr>
                <w:ilvl w:val="0"/>
                <w:numId w:val="47"/>
              </w:numPr>
              <w:jc w:val="both"/>
              <w:rPr>
                <w:rFonts w:ascii="Times New Roman" w:hAnsi="Times New Roman"/>
              </w:rPr>
            </w:pPr>
            <w:r w:rsidRPr="00215542">
              <w:rPr>
                <w:rFonts w:ascii="Times New Roman" w:hAnsi="Times New Roman"/>
              </w:rPr>
              <w:t>If multiple device IDs in single paging is supported, if A-IoT paging message contains multiple device IDs, reader can configure either contention free RA or contention-based RA</w:t>
            </w:r>
          </w:p>
          <w:p w14:paraId="207D228E" w14:textId="77777777" w:rsidR="00215542" w:rsidRPr="00215542" w:rsidRDefault="00215542" w:rsidP="00215542">
            <w:pPr>
              <w:pStyle w:val="Doc-text2"/>
              <w:numPr>
                <w:ilvl w:val="0"/>
                <w:numId w:val="47"/>
              </w:numPr>
              <w:jc w:val="both"/>
              <w:rPr>
                <w:rFonts w:ascii="Times New Roman" w:hAnsi="Times New Roman"/>
              </w:rPr>
            </w:pPr>
            <w:bookmarkStart w:id="7" w:name="_Hlk180584253"/>
            <w:r w:rsidRPr="00215542">
              <w:rPr>
                <w:rFonts w:ascii="Times New Roman" w:hAnsi="Times New Roman"/>
              </w:rPr>
              <w:t xml:space="preserve">For all use cases, device determines the </w:t>
            </w:r>
            <w:proofErr w:type="gramStart"/>
            <w:r w:rsidRPr="00215542">
              <w:rPr>
                <w:rFonts w:ascii="Times New Roman" w:hAnsi="Times New Roman"/>
              </w:rPr>
              <w:t>random access</w:t>
            </w:r>
            <w:proofErr w:type="gramEnd"/>
            <w:r w:rsidRPr="00215542">
              <w:rPr>
                <w:rFonts w:ascii="Times New Roman" w:hAnsi="Times New Roman"/>
              </w:rPr>
              <w:t xml:space="preserve"> type from the paging message.   FFS whether it is explicitly or implicitly.   FFS whether we will down selection for all RA types (2step, 3step, CFRA) or try to unify the design for 2step, 3step</w:t>
            </w:r>
            <w:bookmarkEnd w:id="7"/>
          </w:p>
          <w:p w14:paraId="1AB62C66" w14:textId="7BA36B03" w:rsidR="00215542" w:rsidRPr="001E220A" w:rsidRDefault="00215542" w:rsidP="00CD7ACA">
            <w:pPr>
              <w:pStyle w:val="Doc-text2"/>
              <w:ind w:left="363"/>
              <w:jc w:val="both"/>
            </w:pPr>
          </w:p>
        </w:tc>
      </w:tr>
    </w:tbl>
    <w:p w14:paraId="4C9E0CB1" w14:textId="77777777" w:rsidR="00AD13FD" w:rsidRPr="00215542" w:rsidRDefault="00AD13FD" w:rsidP="00215542">
      <w:pPr>
        <w:widowControl/>
        <w:spacing w:before="120" w:line="276" w:lineRule="auto"/>
        <w:rPr>
          <w:rFonts w:ascii="Times New Roman" w:eastAsia="SimSun" w:hAnsi="Times New Roman"/>
          <w:kern w:val="0"/>
          <w:szCs w:val="20"/>
        </w:rPr>
      </w:pPr>
    </w:p>
    <w:p w14:paraId="31C88445" w14:textId="6CCF5408" w:rsidR="006A2330" w:rsidRDefault="00000000" w:rsidP="00CC727B">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8" w:name="_Hlk155950016"/>
      <w:r w:rsidR="00AF376F">
        <w:rPr>
          <w:rFonts w:ascii="Times New Roman" w:eastAsia="SimSun" w:hAnsi="Times New Roman"/>
          <w:kern w:val="0"/>
          <w:szCs w:val="20"/>
        </w:rPr>
        <w:t>w</w:t>
      </w:r>
      <w:r w:rsidR="00CC727B" w:rsidRPr="00AF376F">
        <w:rPr>
          <w:rFonts w:ascii="Times New Roman" w:eastAsia="SimSun" w:hAnsi="Times New Roman"/>
          <w:kern w:val="0"/>
          <w:szCs w:val="20"/>
        </w:rPr>
        <w:t>e discuss</w:t>
      </w:r>
      <w:r w:rsidR="00D31688">
        <w:rPr>
          <w:rFonts w:ascii="Times New Roman" w:eastAsia="SimSun" w:hAnsi="Times New Roman"/>
          <w:kern w:val="0"/>
          <w:szCs w:val="20"/>
        </w:rPr>
        <w:t xml:space="preserve"> the contents, monitoring and other aspect for paging message for A-IoT.</w:t>
      </w:r>
    </w:p>
    <w:bookmarkEnd w:id="8"/>
    <w:p w14:paraId="2454A91D" w14:textId="347776BF" w:rsidR="00B1076F" w:rsidRPr="0024228B" w:rsidRDefault="00BD0F4A" w:rsidP="00C0650F">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0EEB9150" w14:textId="77777777" w:rsidR="00BD0F4A" w:rsidRDefault="0024228B" w:rsidP="00BD0F4A">
      <w:pPr>
        <w:spacing w:before="120" w:line="276" w:lineRule="auto"/>
        <w:rPr>
          <w:rFonts w:ascii="CG Times (WN)" w:eastAsia="SimSun" w:hAnsi="CG Times (WN)"/>
          <w:sz w:val="28"/>
          <w:szCs w:val="28"/>
        </w:rPr>
      </w:pPr>
      <w:bookmarkStart w:id="9" w:name="_Hlk166242819"/>
      <w:r w:rsidRPr="009C3344">
        <w:rPr>
          <w:rFonts w:ascii="CG Times (WN)" w:eastAsia="SimSun" w:hAnsi="CG Times (WN)"/>
          <w:sz w:val="28"/>
          <w:szCs w:val="28"/>
        </w:rPr>
        <w:t xml:space="preserve">2.1 </w:t>
      </w:r>
      <w:bookmarkStart w:id="10" w:name="_Hlk166241971"/>
      <w:bookmarkEnd w:id="9"/>
      <w:r w:rsidR="00BD0F4A" w:rsidRPr="00BD0F4A">
        <w:rPr>
          <w:rFonts w:ascii="CG Times (WN)" w:eastAsia="SimSun" w:hAnsi="CG Times (WN)" w:hint="eastAsia"/>
          <w:sz w:val="28"/>
          <w:szCs w:val="28"/>
        </w:rPr>
        <w:t>Contents of A-IoT</w:t>
      </w:r>
      <w:r w:rsidR="00BD0F4A" w:rsidRPr="00BD0F4A">
        <w:rPr>
          <w:rFonts w:ascii="CG Times (WN)" w:eastAsia="SimSun" w:hAnsi="CG Times (WN)"/>
          <w:sz w:val="28"/>
          <w:szCs w:val="28"/>
        </w:rPr>
        <w:t xml:space="preserve"> paging</w:t>
      </w:r>
      <w:r w:rsidR="00BD0F4A" w:rsidRPr="00BD0F4A">
        <w:rPr>
          <w:rFonts w:ascii="CG Times (WN)" w:eastAsia="SimSun" w:hAnsi="CG Times (WN)" w:hint="eastAsia"/>
          <w:sz w:val="28"/>
          <w:szCs w:val="28"/>
        </w:rPr>
        <w:t xml:space="preserve"> message</w:t>
      </w:r>
    </w:p>
    <w:p w14:paraId="4ED00F99" w14:textId="3829184E" w:rsidR="007507A1" w:rsidRPr="000F13E2" w:rsidRDefault="007507A1" w:rsidP="000F13E2">
      <w:pPr>
        <w:widowControl/>
        <w:spacing w:before="120" w:line="276" w:lineRule="auto"/>
        <w:rPr>
          <w:rFonts w:ascii="Times New Roman" w:eastAsia="SimSun" w:hAnsi="Times New Roman"/>
          <w:kern w:val="0"/>
          <w:szCs w:val="20"/>
        </w:rPr>
      </w:pPr>
      <w:r w:rsidRPr="000F13E2">
        <w:rPr>
          <w:rFonts w:ascii="Times New Roman" w:eastAsia="SimSun" w:hAnsi="Times New Roman"/>
          <w:kern w:val="0"/>
          <w:szCs w:val="20"/>
        </w:rPr>
        <w:t xml:space="preserve">RAN2 agreed for the following agreement for AIOT paging contents. </w:t>
      </w:r>
    </w:p>
    <w:p w14:paraId="6EC60665" w14:textId="77777777" w:rsidR="007507A1" w:rsidRPr="004431CC" w:rsidRDefault="007507A1" w:rsidP="007507A1">
      <w:pPr>
        <w:rPr>
          <w:rFonts w:ascii="Times New Roman" w:eastAsia="SimSun" w:hAnsi="Times New Roman"/>
          <w:sz w:val="22"/>
          <w:szCs w:val="22"/>
        </w:rPr>
      </w:pPr>
    </w:p>
    <w:tbl>
      <w:tblPr>
        <w:tblStyle w:val="TableGrid"/>
        <w:tblW w:w="0" w:type="auto"/>
        <w:tblLook w:val="04A0" w:firstRow="1" w:lastRow="0" w:firstColumn="1" w:lastColumn="0" w:noHBand="0" w:noVBand="1"/>
      </w:tblPr>
      <w:tblGrid>
        <w:gridCol w:w="9060"/>
      </w:tblGrid>
      <w:tr w:rsidR="007507A1" w:rsidRPr="004431CC" w14:paraId="047FF716" w14:textId="77777777" w:rsidTr="00477B37">
        <w:tc>
          <w:tcPr>
            <w:tcW w:w="9060" w:type="dxa"/>
          </w:tcPr>
          <w:p w14:paraId="1EF34ECE" w14:textId="77777777" w:rsidR="007507A1" w:rsidRPr="000F13E2" w:rsidRDefault="007507A1" w:rsidP="00477B37">
            <w:pPr>
              <w:pStyle w:val="Doc-text2"/>
              <w:ind w:left="363"/>
              <w:rPr>
                <w:rFonts w:ascii="Times New Roman" w:hAnsi="Times New Roman"/>
                <w:szCs w:val="20"/>
              </w:rPr>
            </w:pPr>
            <w:r w:rsidRPr="004431CC">
              <w:rPr>
                <w:rFonts w:ascii="Times New Roman" w:hAnsi="Times New Roman"/>
                <w:sz w:val="22"/>
                <w:szCs w:val="22"/>
              </w:rPr>
              <w:t>1</w:t>
            </w:r>
            <w:r w:rsidRPr="000F13E2">
              <w:rPr>
                <w:rFonts w:ascii="Times New Roman" w:hAnsi="Times New Roman"/>
                <w:szCs w:val="20"/>
              </w:rPr>
              <w:tab/>
              <w:t>RAN2 will study the following cases for AIoT paging message:</w:t>
            </w:r>
          </w:p>
          <w:p w14:paraId="7722EFBA" w14:textId="77777777" w:rsidR="007507A1" w:rsidRPr="000F13E2" w:rsidRDefault="007507A1" w:rsidP="00477B37">
            <w:pPr>
              <w:pStyle w:val="Doc-text2"/>
              <w:numPr>
                <w:ilvl w:val="0"/>
                <w:numId w:val="34"/>
              </w:numPr>
              <w:ind w:left="720"/>
              <w:rPr>
                <w:rFonts w:ascii="Times New Roman" w:hAnsi="Times New Roman"/>
                <w:szCs w:val="20"/>
              </w:rPr>
            </w:pPr>
            <w:r w:rsidRPr="000F13E2">
              <w:rPr>
                <w:rFonts w:ascii="Times New Roman" w:hAnsi="Times New Roman"/>
                <w:szCs w:val="20"/>
              </w:rPr>
              <w:t xml:space="preserve">a message containing an ID of a single A-IoT device.  </w:t>
            </w:r>
          </w:p>
          <w:p w14:paraId="1253A9EF" w14:textId="77777777" w:rsidR="007507A1" w:rsidRPr="000F13E2" w:rsidRDefault="007507A1" w:rsidP="00477B37">
            <w:pPr>
              <w:pStyle w:val="Doc-text2"/>
              <w:numPr>
                <w:ilvl w:val="0"/>
                <w:numId w:val="34"/>
              </w:numPr>
              <w:ind w:left="720"/>
              <w:rPr>
                <w:rFonts w:ascii="Times New Roman" w:hAnsi="Times New Roman"/>
                <w:szCs w:val="20"/>
              </w:rPr>
            </w:pPr>
            <w:r w:rsidRPr="000F13E2">
              <w:rPr>
                <w:rFonts w:ascii="Times New Roman" w:hAnsi="Times New Roman"/>
                <w:szCs w:val="20"/>
              </w:rPr>
              <w:t xml:space="preserve">a message containing a group ID that maps to multiple A-IoT devices. </w:t>
            </w:r>
          </w:p>
          <w:p w14:paraId="2EAAF6F0" w14:textId="77777777" w:rsidR="007507A1" w:rsidRPr="000F13E2" w:rsidRDefault="007507A1" w:rsidP="00477B37">
            <w:pPr>
              <w:pStyle w:val="Doc-text2"/>
              <w:numPr>
                <w:ilvl w:val="0"/>
                <w:numId w:val="34"/>
              </w:numPr>
              <w:ind w:left="720"/>
              <w:rPr>
                <w:rFonts w:ascii="Times New Roman" w:hAnsi="Times New Roman"/>
                <w:szCs w:val="20"/>
              </w:rPr>
            </w:pPr>
            <w:r w:rsidRPr="000F13E2">
              <w:rPr>
                <w:rFonts w:ascii="Times New Roman" w:hAnsi="Times New Roman"/>
                <w:szCs w:val="20"/>
              </w:rPr>
              <w:t>a message that does not contain an ID, i.e., addressed for all devices that can receive the AIoT message.</w:t>
            </w:r>
          </w:p>
          <w:p w14:paraId="6FD0291B" w14:textId="77777777" w:rsidR="007507A1" w:rsidRPr="000F13E2" w:rsidRDefault="007507A1" w:rsidP="00477B37">
            <w:pPr>
              <w:pStyle w:val="Doc-text2"/>
              <w:numPr>
                <w:ilvl w:val="0"/>
                <w:numId w:val="34"/>
              </w:numPr>
              <w:ind w:left="720"/>
              <w:rPr>
                <w:rFonts w:ascii="Times New Roman" w:hAnsi="Times New Roman"/>
                <w:szCs w:val="20"/>
              </w:rPr>
            </w:pPr>
            <w:r w:rsidRPr="000F13E2">
              <w:rPr>
                <w:rFonts w:ascii="Times New Roman" w:hAnsi="Times New Roman"/>
                <w:szCs w:val="20"/>
              </w:rPr>
              <w:t xml:space="preserve">a message containing multiple IDs of A-IoT devices.  Need to confirm the need for this use case based on SA2 discussion.   </w:t>
            </w:r>
          </w:p>
          <w:p w14:paraId="1FC5DB6F" w14:textId="77777777" w:rsidR="007507A1" w:rsidRPr="004431CC" w:rsidRDefault="007507A1" w:rsidP="00477B37">
            <w:pPr>
              <w:pStyle w:val="Doc-text2"/>
              <w:ind w:left="363"/>
              <w:rPr>
                <w:rFonts w:ascii="Times New Roman" w:hAnsi="Times New Roman"/>
                <w:sz w:val="22"/>
                <w:szCs w:val="22"/>
              </w:rPr>
            </w:pPr>
            <w:r w:rsidRPr="000F13E2">
              <w:rPr>
                <w:rFonts w:ascii="Times New Roman" w:hAnsi="Times New Roman"/>
                <w:szCs w:val="20"/>
              </w:rPr>
              <w:tab/>
              <w:t xml:space="preserve">What device ID and group ID and scenarios is depending on SA2 discussion. </w:t>
            </w:r>
            <w:r w:rsidRPr="004431CC">
              <w:rPr>
                <w:rFonts w:ascii="Times New Roman" w:hAnsi="Times New Roman"/>
                <w:sz w:val="22"/>
                <w:szCs w:val="22"/>
              </w:rPr>
              <w:t xml:space="preserve"> </w:t>
            </w:r>
          </w:p>
        </w:tc>
      </w:tr>
    </w:tbl>
    <w:p w14:paraId="4F3A49A8" w14:textId="77777777" w:rsidR="007507A1" w:rsidRPr="00BD0F4A" w:rsidRDefault="007507A1" w:rsidP="00BD0F4A">
      <w:pPr>
        <w:spacing w:before="120" w:line="276" w:lineRule="auto"/>
        <w:rPr>
          <w:rFonts w:ascii="CG Times (WN)" w:eastAsia="SimSun" w:hAnsi="CG Times (WN)"/>
          <w:sz w:val="28"/>
          <w:szCs w:val="28"/>
        </w:rPr>
      </w:pPr>
    </w:p>
    <w:p w14:paraId="2F818983" w14:textId="77777777" w:rsidR="00AC59DE" w:rsidRPr="00694111" w:rsidRDefault="00AC59DE" w:rsidP="00694111">
      <w:pPr>
        <w:widowControl/>
        <w:spacing w:before="120" w:line="276" w:lineRule="auto"/>
        <w:rPr>
          <w:rFonts w:ascii="Times New Roman" w:eastAsia="SimSun" w:hAnsi="Times New Roman"/>
          <w:kern w:val="0"/>
          <w:szCs w:val="20"/>
        </w:rPr>
      </w:pPr>
      <w:r w:rsidRPr="00C530FC">
        <w:rPr>
          <w:rFonts w:ascii="Times" w:eastAsia="SimSun" w:hAnsi="Times" w:cs="Times"/>
          <w:kern w:val="0"/>
          <w:szCs w:val="20"/>
        </w:rPr>
        <w:t xml:space="preserve">Upon receiving a service request, the reader initiates communication by sending an A-IoT paging message that signals the device(s) required to respond. This paging message includes the identifiers of the targeted devices, which are crucial for ensuring that only the intended A-IoT devices are alerted and can respond accordingly. In </w:t>
      </w:r>
      <w:r w:rsidRPr="00694111">
        <w:rPr>
          <w:rFonts w:ascii="Times New Roman" w:eastAsia="SimSun" w:hAnsi="Times New Roman"/>
          <w:kern w:val="0"/>
          <w:szCs w:val="20"/>
        </w:rPr>
        <w:lastRenderedPageBreak/>
        <w:t>addition to the device identifiers, the paging message can carry supplementary information to enhance the communication process. This may include the type of RACH to be used, the type of service requested, resource configurations for transmission of Msg1 and/or Msg3, Furthermore, the message may offer guidance on generating a random number (Q) or a random device identifier, which is essential for avoiding collisions during the RACH process and establishing unique identifiers for communication. Depending on the specific type of service being requested, additional context is provided in the paging message. For instance, if the service involves simple inventory</w:t>
      </w:r>
      <w:r w:rsidRPr="00AC59DE">
        <w:rPr>
          <w:szCs w:val="20"/>
        </w:rPr>
        <w:t xml:space="preserve"> </w:t>
      </w:r>
      <w:r w:rsidRPr="00694111">
        <w:rPr>
          <w:rFonts w:ascii="Times New Roman" w:eastAsia="SimSun" w:hAnsi="Times New Roman"/>
          <w:kern w:val="0"/>
          <w:szCs w:val="20"/>
        </w:rPr>
        <w:t>management, the related information will support inventory tasks such as identifying or locating devices. If the service involves both inventory and command execution, the paging message will provide further instructions that enable the device to perform read/write operations as needed.</w:t>
      </w:r>
    </w:p>
    <w:p w14:paraId="3FDD5D0B" w14:textId="77777777" w:rsidR="000F13E2" w:rsidRDefault="00AC59DE" w:rsidP="000F13E2">
      <w:pPr>
        <w:widowControl/>
        <w:spacing w:before="120" w:line="276" w:lineRule="auto"/>
        <w:rPr>
          <w:rFonts w:ascii="Times New Roman" w:eastAsia="SimSun" w:hAnsi="Times New Roman"/>
          <w:kern w:val="0"/>
          <w:szCs w:val="20"/>
        </w:rPr>
      </w:pPr>
      <w:r w:rsidRPr="00AC59DE">
        <w:rPr>
          <w:rFonts w:ascii="Times New Roman" w:eastAsia="SimSun" w:hAnsi="Times New Roman"/>
          <w:kern w:val="0"/>
          <w:szCs w:val="20"/>
        </w:rPr>
        <w:t>This structured approach ensures that the A-IoT device can efficiently handle service requests while minimizing communication delays and optimizing resource usage.</w:t>
      </w:r>
    </w:p>
    <w:p w14:paraId="08CE0D6E" w14:textId="77777777" w:rsidR="000F13E2" w:rsidRDefault="000F13E2" w:rsidP="000F13E2">
      <w:pPr>
        <w:widowControl/>
        <w:spacing w:before="120" w:line="276" w:lineRule="auto"/>
        <w:rPr>
          <w:rFonts w:ascii="Times New Roman" w:eastAsia="SimSun" w:hAnsi="Times New Roman"/>
          <w:kern w:val="0"/>
          <w:szCs w:val="20"/>
        </w:rPr>
      </w:pPr>
    </w:p>
    <w:p w14:paraId="581883A1" w14:textId="2577B227" w:rsidR="00AC59DE" w:rsidRPr="000F13E2" w:rsidRDefault="00AC59DE" w:rsidP="000F13E2">
      <w:pPr>
        <w:widowControl/>
        <w:spacing w:before="120" w:line="276" w:lineRule="auto"/>
        <w:rPr>
          <w:rFonts w:ascii="Times New Roman" w:eastAsia="SimSun" w:hAnsi="Times New Roman"/>
          <w:kern w:val="0"/>
          <w:szCs w:val="20"/>
        </w:rPr>
      </w:pPr>
      <w:r w:rsidRPr="004C3A71">
        <w:rPr>
          <w:rFonts w:ascii="Times New Roman" w:eastAsia="SimSun" w:hAnsi="Times New Roman"/>
          <w:b/>
          <w:bCs/>
          <w:i/>
          <w:iCs/>
          <w:sz w:val="22"/>
          <w:szCs w:val="22"/>
        </w:rPr>
        <w:t xml:space="preserve">Proposal 1: </w:t>
      </w:r>
      <w:r w:rsidR="003A2BEC">
        <w:rPr>
          <w:rFonts w:ascii="Times New Roman" w:eastAsia="SimSun" w:hAnsi="Times New Roman"/>
          <w:b/>
          <w:bCs/>
          <w:i/>
          <w:iCs/>
          <w:sz w:val="22"/>
          <w:szCs w:val="22"/>
        </w:rPr>
        <w:t>Support the additional following contents for paging</w:t>
      </w:r>
      <w:r w:rsidR="000F13E2">
        <w:rPr>
          <w:rFonts w:ascii="Times New Roman" w:eastAsia="SimSun" w:hAnsi="Times New Roman"/>
          <w:b/>
          <w:bCs/>
          <w:i/>
          <w:iCs/>
          <w:sz w:val="22"/>
          <w:szCs w:val="22"/>
        </w:rPr>
        <w:t xml:space="preserve"> </w:t>
      </w:r>
      <w:proofErr w:type="gramStart"/>
      <w:r w:rsidR="000F13E2">
        <w:rPr>
          <w:rFonts w:ascii="Times New Roman" w:eastAsia="SimSun" w:hAnsi="Times New Roman"/>
          <w:b/>
          <w:bCs/>
          <w:i/>
          <w:iCs/>
          <w:sz w:val="22"/>
          <w:szCs w:val="22"/>
        </w:rPr>
        <w:t xml:space="preserve">message </w:t>
      </w:r>
      <w:r w:rsidR="003A2BEC">
        <w:rPr>
          <w:rFonts w:ascii="Times New Roman" w:eastAsia="SimSun" w:hAnsi="Times New Roman"/>
          <w:b/>
          <w:bCs/>
          <w:i/>
          <w:iCs/>
          <w:sz w:val="22"/>
          <w:szCs w:val="22"/>
        </w:rPr>
        <w:t>:</w:t>
      </w:r>
      <w:proofErr w:type="gramEnd"/>
    </w:p>
    <w:p w14:paraId="1A5F9B84" w14:textId="1E1B88FA" w:rsidR="003A2BEC" w:rsidRDefault="00215542" w:rsidP="003A2BEC">
      <w:pPr>
        <w:pStyle w:val="ListParagraph"/>
        <w:keepNext/>
        <w:numPr>
          <w:ilvl w:val="0"/>
          <w:numId w:val="37"/>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Explicit indication for t</w:t>
      </w:r>
      <w:r w:rsidR="003A2BEC">
        <w:rPr>
          <w:rFonts w:ascii="Times New Roman" w:eastAsia="SimSun" w:hAnsi="Times New Roman"/>
          <w:b/>
          <w:bCs/>
          <w:i/>
          <w:iCs/>
          <w:sz w:val="22"/>
          <w:szCs w:val="22"/>
        </w:rPr>
        <w:t>ype of RACH i.e. 2-step or 3-step</w:t>
      </w:r>
    </w:p>
    <w:p w14:paraId="6D985B03" w14:textId="234B97A0" w:rsidR="003A2BEC" w:rsidRDefault="003A2BEC" w:rsidP="003A2BEC">
      <w:pPr>
        <w:pStyle w:val="ListParagraph"/>
        <w:keepNext/>
        <w:numPr>
          <w:ilvl w:val="0"/>
          <w:numId w:val="37"/>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Type of service i.e. inventory only or inventory and command</w:t>
      </w:r>
    </w:p>
    <w:p w14:paraId="4A73C3F0" w14:textId="77777777" w:rsidR="003A2BEC" w:rsidRDefault="003A2BEC" w:rsidP="003A2BEC">
      <w:pPr>
        <w:pStyle w:val="ListParagraph"/>
        <w:keepNext/>
        <w:numPr>
          <w:ilvl w:val="0"/>
          <w:numId w:val="37"/>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R</w:t>
      </w:r>
      <w:r w:rsidRPr="003A2BEC">
        <w:rPr>
          <w:rFonts w:ascii="Times New Roman" w:eastAsia="SimSun" w:hAnsi="Times New Roman"/>
          <w:b/>
          <w:bCs/>
          <w:i/>
          <w:iCs/>
          <w:sz w:val="22"/>
          <w:szCs w:val="22"/>
        </w:rPr>
        <w:t>esource configuration</w:t>
      </w:r>
      <w:r>
        <w:rPr>
          <w:rFonts w:ascii="Times New Roman" w:eastAsia="SimSun" w:hAnsi="Times New Roman"/>
          <w:b/>
          <w:bCs/>
          <w:i/>
          <w:iCs/>
          <w:sz w:val="22"/>
          <w:szCs w:val="22"/>
        </w:rPr>
        <w:t xml:space="preserve"> (</w:t>
      </w:r>
      <w:r w:rsidRPr="003A2BEC">
        <w:rPr>
          <w:rFonts w:ascii="Times New Roman" w:eastAsia="SimSun" w:hAnsi="Times New Roman"/>
          <w:b/>
          <w:bCs/>
          <w:i/>
          <w:iCs/>
          <w:sz w:val="22"/>
          <w:szCs w:val="22"/>
        </w:rPr>
        <w:t>s</w:t>
      </w:r>
      <w:r>
        <w:rPr>
          <w:rFonts w:ascii="Times New Roman" w:eastAsia="SimSun" w:hAnsi="Times New Roman"/>
          <w:b/>
          <w:bCs/>
          <w:i/>
          <w:iCs/>
          <w:sz w:val="22"/>
          <w:szCs w:val="22"/>
        </w:rPr>
        <w:t>)</w:t>
      </w:r>
      <w:r w:rsidRPr="003A2BEC">
        <w:rPr>
          <w:rFonts w:ascii="Times New Roman" w:eastAsia="SimSun" w:hAnsi="Times New Roman"/>
          <w:b/>
          <w:bCs/>
          <w:i/>
          <w:iCs/>
          <w:sz w:val="22"/>
          <w:szCs w:val="22"/>
        </w:rPr>
        <w:t xml:space="preserve"> for transmission of Msg1 and/or Msg3</w:t>
      </w:r>
    </w:p>
    <w:p w14:paraId="456F8D34" w14:textId="4093D53C" w:rsidR="003A2BEC" w:rsidRDefault="003A2BEC" w:rsidP="003A2BEC">
      <w:pPr>
        <w:pStyle w:val="ListParagraph"/>
        <w:keepNext/>
        <w:numPr>
          <w:ilvl w:val="0"/>
          <w:numId w:val="37"/>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Information related to r</w:t>
      </w:r>
      <w:r w:rsidRPr="003A2BEC">
        <w:rPr>
          <w:rFonts w:ascii="Times New Roman" w:eastAsia="SimSun" w:hAnsi="Times New Roman"/>
          <w:b/>
          <w:bCs/>
          <w:i/>
          <w:iCs/>
          <w:sz w:val="22"/>
          <w:szCs w:val="22"/>
        </w:rPr>
        <w:t xml:space="preserve">andom Number (Q) or </w:t>
      </w:r>
      <w:r>
        <w:rPr>
          <w:rFonts w:ascii="Times New Roman" w:eastAsia="SimSun" w:hAnsi="Times New Roman"/>
          <w:b/>
          <w:bCs/>
          <w:i/>
          <w:iCs/>
          <w:sz w:val="22"/>
          <w:szCs w:val="22"/>
        </w:rPr>
        <w:t>r</w:t>
      </w:r>
      <w:r w:rsidRPr="003A2BEC">
        <w:rPr>
          <w:rFonts w:ascii="Times New Roman" w:eastAsia="SimSun" w:hAnsi="Times New Roman"/>
          <w:b/>
          <w:bCs/>
          <w:i/>
          <w:iCs/>
          <w:sz w:val="22"/>
          <w:szCs w:val="22"/>
        </w:rPr>
        <w:t xml:space="preserve">andom </w:t>
      </w:r>
      <w:r>
        <w:rPr>
          <w:rFonts w:ascii="Times New Roman" w:eastAsia="SimSun" w:hAnsi="Times New Roman"/>
          <w:b/>
          <w:bCs/>
          <w:i/>
          <w:iCs/>
          <w:sz w:val="22"/>
          <w:szCs w:val="22"/>
        </w:rPr>
        <w:t>d</w:t>
      </w:r>
      <w:r w:rsidRPr="003A2BEC">
        <w:rPr>
          <w:rFonts w:ascii="Times New Roman" w:eastAsia="SimSun" w:hAnsi="Times New Roman"/>
          <w:b/>
          <w:bCs/>
          <w:i/>
          <w:iCs/>
          <w:sz w:val="22"/>
          <w:szCs w:val="22"/>
        </w:rPr>
        <w:t>evice ID Generation</w:t>
      </w:r>
      <w:r>
        <w:rPr>
          <w:rFonts w:ascii="Times New Roman" w:eastAsia="SimSun" w:hAnsi="Times New Roman"/>
          <w:b/>
          <w:bCs/>
          <w:i/>
          <w:iCs/>
          <w:sz w:val="22"/>
          <w:szCs w:val="22"/>
        </w:rPr>
        <w:t xml:space="preserve"> </w:t>
      </w:r>
    </w:p>
    <w:p w14:paraId="605C1F35" w14:textId="6F296206" w:rsidR="00215542" w:rsidRPr="003A2BEC" w:rsidRDefault="00215542" w:rsidP="003A2BEC">
      <w:pPr>
        <w:pStyle w:val="ListParagraph"/>
        <w:keepNext/>
        <w:numPr>
          <w:ilvl w:val="0"/>
          <w:numId w:val="37"/>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Additional indication for re-access the random access by the device</w:t>
      </w:r>
    </w:p>
    <w:p w14:paraId="4AFB4234" w14:textId="77777777" w:rsidR="00F97A9B" w:rsidRDefault="00F97A9B" w:rsidP="00F97A9B">
      <w:pPr>
        <w:spacing w:before="120" w:line="276" w:lineRule="auto"/>
        <w:rPr>
          <w:rFonts w:ascii="Times New Roman" w:eastAsia="SimSun" w:hAnsi="Times New Roman"/>
          <w:kern w:val="0"/>
          <w:szCs w:val="20"/>
        </w:rPr>
      </w:pPr>
    </w:p>
    <w:p w14:paraId="77EA7E36" w14:textId="5A92C0CC" w:rsidR="00F97A9B" w:rsidRPr="00F97A9B" w:rsidRDefault="00F97A9B" w:rsidP="00F97A9B">
      <w:pPr>
        <w:spacing w:before="120" w:line="276" w:lineRule="auto"/>
        <w:rPr>
          <w:rFonts w:ascii="Times New Roman" w:eastAsia="SimSun" w:hAnsi="Times New Roman"/>
          <w:kern w:val="0"/>
          <w:szCs w:val="20"/>
        </w:rPr>
      </w:pPr>
      <w:r w:rsidRPr="00F97A9B">
        <w:rPr>
          <w:rFonts w:ascii="Times New Roman" w:eastAsia="SimSun" w:hAnsi="Times New Roman"/>
          <w:kern w:val="0"/>
          <w:szCs w:val="20"/>
        </w:rPr>
        <w:t>When the paging message includes the IDs of multiple devices, it must also specify the transmission resources for MSG1 for each device. Once a device decodes the paging message, it needs to identify which specific resource to use among those provided. Therefore, a clear association between each device ID and its corresponding resource must be included in the message.</w:t>
      </w:r>
    </w:p>
    <w:p w14:paraId="79F8E396" w14:textId="5E58F90D" w:rsidR="00F97A9B" w:rsidRPr="00F97A9B" w:rsidRDefault="00F97A9B" w:rsidP="00F97A9B">
      <w:pPr>
        <w:spacing w:before="120" w:line="276" w:lineRule="auto"/>
        <w:rPr>
          <w:rFonts w:ascii="Times New Roman" w:hAnsi="Times New Roman"/>
          <w:b/>
          <w:bCs/>
          <w:i/>
          <w:iCs/>
          <w:sz w:val="22"/>
          <w:szCs w:val="22"/>
        </w:rPr>
      </w:pPr>
      <w:r w:rsidRPr="00F97A9B">
        <w:rPr>
          <w:rFonts w:ascii="Times New Roman" w:eastAsia="SimSun" w:hAnsi="Times New Roman"/>
          <w:b/>
          <w:bCs/>
          <w:i/>
          <w:iCs/>
          <w:sz w:val="22"/>
          <w:szCs w:val="22"/>
        </w:rPr>
        <w:t xml:space="preserve">Proposal </w:t>
      </w:r>
      <w:r>
        <w:rPr>
          <w:rFonts w:ascii="Times New Roman" w:eastAsia="SimSun" w:hAnsi="Times New Roman"/>
          <w:b/>
          <w:bCs/>
          <w:i/>
          <w:iCs/>
          <w:sz w:val="22"/>
          <w:szCs w:val="22"/>
        </w:rPr>
        <w:t>2</w:t>
      </w:r>
      <w:r w:rsidRPr="00F97A9B">
        <w:rPr>
          <w:rFonts w:ascii="Times New Roman" w:eastAsia="SimSun" w:hAnsi="Times New Roman"/>
          <w:b/>
          <w:bCs/>
          <w:i/>
          <w:iCs/>
          <w:sz w:val="22"/>
          <w:szCs w:val="22"/>
        </w:rPr>
        <w:t xml:space="preserve">: RAN 2 to support </w:t>
      </w:r>
      <w:r w:rsidRPr="00F97A9B">
        <w:rPr>
          <w:rFonts w:ascii="Times New Roman" w:eastAsia="SimSun" w:hAnsi="Times New Roman"/>
          <w:b/>
          <w:bCs/>
          <w:i/>
          <w:iCs/>
          <w:sz w:val="22"/>
          <w:szCs w:val="22"/>
          <w:lang w:val="en-GB"/>
        </w:rPr>
        <w:t xml:space="preserve">including </w:t>
      </w:r>
      <w:r w:rsidRPr="00F97A9B">
        <w:rPr>
          <w:rFonts w:ascii="Times New Roman" w:hAnsi="Times New Roman"/>
          <w:b/>
          <w:bCs/>
          <w:i/>
          <w:iCs/>
          <w:sz w:val="22"/>
          <w:szCs w:val="22"/>
        </w:rPr>
        <w:t xml:space="preserve">mapping association </w:t>
      </w:r>
      <w:r w:rsidR="00C530FC">
        <w:rPr>
          <w:rFonts w:ascii="Times New Roman" w:hAnsi="Times New Roman"/>
          <w:b/>
          <w:bCs/>
          <w:i/>
          <w:iCs/>
          <w:sz w:val="22"/>
          <w:szCs w:val="22"/>
        </w:rPr>
        <w:t xml:space="preserve">indication </w:t>
      </w:r>
      <w:r w:rsidRPr="00F97A9B">
        <w:rPr>
          <w:rFonts w:ascii="Times New Roman" w:hAnsi="Times New Roman"/>
          <w:b/>
          <w:bCs/>
          <w:i/>
          <w:iCs/>
          <w:sz w:val="22"/>
          <w:szCs w:val="22"/>
        </w:rPr>
        <w:t>between D2R resources and device IDs in the paging message.</w:t>
      </w:r>
    </w:p>
    <w:p w14:paraId="6A2A299E" w14:textId="77777777" w:rsidR="007507A1" w:rsidRDefault="007507A1" w:rsidP="004C3A71">
      <w:pPr>
        <w:spacing w:before="120" w:line="276" w:lineRule="auto"/>
        <w:rPr>
          <w:rFonts w:eastAsia="SimSun"/>
          <w:szCs w:val="20"/>
        </w:rPr>
      </w:pPr>
    </w:p>
    <w:bookmarkEnd w:id="10"/>
    <w:p w14:paraId="0B1D1A91" w14:textId="64DAF138" w:rsidR="00BD5E8B" w:rsidRDefault="00BD5E8B" w:rsidP="00BD5E8B">
      <w:pPr>
        <w:spacing w:before="120" w:line="276" w:lineRule="auto"/>
        <w:rPr>
          <w:rFonts w:ascii="CG Times (WN)" w:eastAsia="SimSun" w:hAnsi="CG Times (WN)"/>
          <w:sz w:val="28"/>
          <w:szCs w:val="28"/>
        </w:rPr>
      </w:pPr>
      <w:r w:rsidRPr="009C3344">
        <w:rPr>
          <w:rFonts w:ascii="CG Times (WN)" w:eastAsia="SimSun" w:hAnsi="CG Times (WN)"/>
          <w:sz w:val="28"/>
          <w:szCs w:val="28"/>
        </w:rPr>
        <w:t>2.</w:t>
      </w:r>
      <w:r w:rsidR="00694111">
        <w:rPr>
          <w:rFonts w:ascii="CG Times (WN)" w:eastAsia="SimSun" w:hAnsi="CG Times (WN)"/>
          <w:sz w:val="28"/>
          <w:szCs w:val="28"/>
        </w:rPr>
        <w:t>2</w:t>
      </w:r>
      <w:r w:rsidRPr="009C3344">
        <w:rPr>
          <w:rFonts w:ascii="CG Times (WN)" w:eastAsia="SimSun" w:hAnsi="CG Times (WN)"/>
          <w:sz w:val="28"/>
          <w:szCs w:val="28"/>
        </w:rPr>
        <w:t xml:space="preserve"> </w:t>
      </w:r>
      <w:r>
        <w:rPr>
          <w:rFonts w:ascii="CG Times (WN)" w:eastAsia="SimSun" w:hAnsi="CG Times (WN)"/>
          <w:sz w:val="28"/>
          <w:szCs w:val="28"/>
        </w:rPr>
        <w:t xml:space="preserve">Repeated paging response </w:t>
      </w:r>
    </w:p>
    <w:p w14:paraId="636C4D9C" w14:textId="60228788" w:rsidR="00BD5E8B" w:rsidRPr="00694111" w:rsidRDefault="00272F75" w:rsidP="00694111">
      <w:pPr>
        <w:widowControl/>
        <w:spacing w:before="120" w:line="276" w:lineRule="auto"/>
        <w:rPr>
          <w:rFonts w:ascii="Times New Roman" w:eastAsia="SimSun" w:hAnsi="Times New Roman"/>
          <w:kern w:val="0"/>
          <w:szCs w:val="20"/>
        </w:rPr>
      </w:pPr>
      <w:r w:rsidRPr="00694111">
        <w:rPr>
          <w:rFonts w:ascii="Times New Roman" w:eastAsia="SimSun" w:hAnsi="Times New Roman"/>
          <w:kern w:val="0"/>
          <w:szCs w:val="20"/>
        </w:rPr>
        <w:t>In scenarios where a device receives multiple paging messages from various readers, it may end up responding to all of them. This situation can lead to unnecessary energy consumption and resource depletion. Given that A-IoT devices are typically power-constrained, it is advantageous for these devices to conserve energy and resources. One effective way to address this issue is to include the reader ID</w:t>
      </w:r>
      <w:r w:rsidR="00694111">
        <w:rPr>
          <w:rFonts w:ascii="Times New Roman" w:eastAsia="SimSun" w:hAnsi="Times New Roman"/>
          <w:kern w:val="0"/>
          <w:szCs w:val="20"/>
        </w:rPr>
        <w:t xml:space="preserve"> along </w:t>
      </w:r>
      <w:r w:rsidRPr="00694111">
        <w:rPr>
          <w:rFonts w:ascii="Times New Roman" w:eastAsia="SimSun" w:hAnsi="Times New Roman"/>
          <w:kern w:val="0"/>
          <w:szCs w:val="20"/>
        </w:rPr>
        <w:t xml:space="preserve">in the paging message. </w:t>
      </w:r>
      <w:r w:rsidR="00E159CD">
        <w:rPr>
          <w:rFonts w:ascii="Times New Roman" w:eastAsia="SimSun" w:hAnsi="Times New Roman"/>
          <w:kern w:val="0"/>
          <w:szCs w:val="20"/>
        </w:rPr>
        <w:t xml:space="preserve">The information related to the network can also be given in the network. </w:t>
      </w:r>
      <w:r w:rsidRPr="00694111">
        <w:rPr>
          <w:rFonts w:ascii="Times New Roman" w:eastAsia="SimSun" w:hAnsi="Times New Roman"/>
          <w:kern w:val="0"/>
          <w:szCs w:val="20"/>
        </w:rPr>
        <w:t>By doing so, the device can identify and distinguish between messages from different readers. This allows the device to selectively respond to only one paging message, thus minimizing energy use and optimizing resource management.</w:t>
      </w:r>
    </w:p>
    <w:p w14:paraId="2D986A00" w14:textId="503A3D67" w:rsidR="00272F75" w:rsidRDefault="00272F75" w:rsidP="00BD5E8B">
      <w:pPr>
        <w:spacing w:before="120" w:line="276" w:lineRule="auto"/>
        <w:rPr>
          <w:rFonts w:ascii="CG Times (WN)" w:eastAsia="SimSun" w:hAnsi="CG Times (WN)"/>
          <w:szCs w:val="20"/>
        </w:rPr>
      </w:pPr>
      <w:r w:rsidRPr="004C3A71">
        <w:rPr>
          <w:rFonts w:ascii="Times New Roman" w:eastAsia="SimSun" w:hAnsi="Times New Roman"/>
          <w:b/>
          <w:bCs/>
          <w:i/>
          <w:iCs/>
          <w:sz w:val="22"/>
          <w:szCs w:val="22"/>
        </w:rPr>
        <w:t xml:space="preserve">Proposal </w:t>
      </w:r>
      <w:r w:rsidR="00F97A9B">
        <w:rPr>
          <w:rFonts w:ascii="Times New Roman" w:eastAsia="SimSun" w:hAnsi="Times New Roman"/>
          <w:b/>
          <w:bCs/>
          <w:i/>
          <w:iCs/>
          <w:sz w:val="22"/>
          <w:szCs w:val="22"/>
        </w:rPr>
        <w:t>3</w:t>
      </w:r>
      <w:r w:rsidRPr="004C3A71">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RAN 2 to support </w:t>
      </w:r>
      <w:r w:rsidR="00694111" w:rsidRPr="00F35994">
        <w:rPr>
          <w:rFonts w:ascii="Times New Roman" w:eastAsia="SimSun" w:hAnsi="Times New Roman"/>
          <w:b/>
          <w:bCs/>
          <w:i/>
          <w:iCs/>
          <w:sz w:val="22"/>
          <w:szCs w:val="22"/>
          <w:lang w:val="en-GB"/>
        </w:rPr>
        <w:t>including reader ID</w:t>
      </w:r>
      <w:r w:rsidR="00E159CD">
        <w:rPr>
          <w:rFonts w:ascii="Times New Roman" w:eastAsia="SimSun" w:hAnsi="Times New Roman"/>
          <w:b/>
          <w:bCs/>
          <w:i/>
          <w:iCs/>
          <w:sz w:val="22"/>
          <w:szCs w:val="22"/>
          <w:lang w:val="en-GB"/>
        </w:rPr>
        <w:t xml:space="preserve"> </w:t>
      </w:r>
      <w:r w:rsidR="00694111" w:rsidRPr="00F35994">
        <w:rPr>
          <w:rFonts w:ascii="Times New Roman" w:eastAsia="SimSun" w:hAnsi="Times New Roman"/>
          <w:b/>
          <w:bCs/>
          <w:i/>
          <w:iCs/>
          <w:sz w:val="22"/>
          <w:szCs w:val="22"/>
          <w:lang w:val="en-GB"/>
        </w:rPr>
        <w:t>in A</w:t>
      </w:r>
      <w:r w:rsidR="000F13E2">
        <w:rPr>
          <w:rFonts w:ascii="Times New Roman" w:eastAsia="SimSun" w:hAnsi="Times New Roman"/>
          <w:b/>
          <w:bCs/>
          <w:i/>
          <w:iCs/>
          <w:sz w:val="22"/>
          <w:szCs w:val="22"/>
          <w:lang w:val="en-GB"/>
        </w:rPr>
        <w:t>-</w:t>
      </w:r>
      <w:r w:rsidR="00694111" w:rsidRPr="00F35994">
        <w:rPr>
          <w:rFonts w:ascii="Times New Roman" w:eastAsia="SimSun" w:hAnsi="Times New Roman"/>
          <w:b/>
          <w:bCs/>
          <w:i/>
          <w:iCs/>
          <w:sz w:val="22"/>
          <w:szCs w:val="22"/>
          <w:lang w:val="en-GB"/>
        </w:rPr>
        <w:t>IoT paging message</w:t>
      </w:r>
      <w:r w:rsidR="00694111" w:rsidRPr="00694111">
        <w:rPr>
          <w:rFonts w:ascii="Times New Roman" w:eastAsia="SimSun" w:hAnsi="Times New Roman"/>
          <w:b/>
          <w:bCs/>
          <w:i/>
          <w:iCs/>
          <w:sz w:val="22"/>
          <w:szCs w:val="22"/>
        </w:rPr>
        <w:t xml:space="preserve"> </w:t>
      </w:r>
      <w:r w:rsidR="00694111">
        <w:rPr>
          <w:rFonts w:ascii="Times New Roman" w:eastAsia="SimSun" w:hAnsi="Times New Roman"/>
          <w:b/>
          <w:bCs/>
          <w:i/>
          <w:iCs/>
          <w:sz w:val="22"/>
          <w:szCs w:val="22"/>
        </w:rPr>
        <w:t xml:space="preserve">to avoid repeated paging response from the device. </w:t>
      </w:r>
    </w:p>
    <w:p w14:paraId="405270CD" w14:textId="77777777" w:rsidR="008B3710" w:rsidRDefault="008B3710" w:rsidP="008B3710">
      <w:pPr>
        <w:spacing w:before="120" w:line="276" w:lineRule="auto"/>
        <w:rPr>
          <w:rFonts w:ascii="CG Times (WN)" w:eastAsia="SimSun" w:hAnsi="CG Times (WN)"/>
          <w:sz w:val="28"/>
          <w:szCs w:val="28"/>
        </w:rPr>
      </w:pPr>
    </w:p>
    <w:p w14:paraId="52437FFA" w14:textId="00AB2260" w:rsidR="008B3710" w:rsidRDefault="008B3710" w:rsidP="008B3710">
      <w:pPr>
        <w:spacing w:before="120" w:line="276" w:lineRule="auto"/>
        <w:rPr>
          <w:rFonts w:ascii="CG Times (WN)" w:eastAsia="SimSun" w:hAnsi="CG Times (WN)"/>
          <w:sz w:val="28"/>
          <w:szCs w:val="28"/>
        </w:rPr>
      </w:pPr>
      <w:r>
        <w:rPr>
          <w:rFonts w:ascii="CG Times (WN)" w:eastAsia="SimSun" w:hAnsi="CG Times (WN)"/>
          <w:sz w:val="28"/>
          <w:szCs w:val="28"/>
        </w:rPr>
        <w:t xml:space="preserve">2.3 </w:t>
      </w:r>
      <w:r w:rsidRPr="008B3710">
        <w:rPr>
          <w:rFonts w:ascii="CG Times (WN)" w:eastAsia="SimSun" w:hAnsi="CG Times (WN)"/>
          <w:sz w:val="28"/>
          <w:szCs w:val="28"/>
        </w:rPr>
        <w:t>Monitoring behaviour</w:t>
      </w:r>
    </w:p>
    <w:p w14:paraId="49DE81C7" w14:textId="77777777" w:rsidR="00022083" w:rsidRDefault="00022083" w:rsidP="00022083">
      <w:pPr>
        <w:spacing w:beforeLines="50" w:before="120"/>
        <w:rPr>
          <w:rFonts w:ascii="Times New Roman" w:hAnsi="Times New Roman"/>
          <w:szCs w:val="20"/>
          <w:lang w:val="en-GB"/>
        </w:rPr>
      </w:pPr>
      <w:r>
        <w:rPr>
          <w:rFonts w:ascii="Times New Roman" w:hAnsi="Times New Roman"/>
          <w:szCs w:val="20"/>
          <w:lang w:val="en-GB"/>
        </w:rPr>
        <w:t>I</w:t>
      </w:r>
      <w:r>
        <w:rPr>
          <w:rFonts w:ascii="Times New Roman" w:hAnsi="Times New Roman" w:hint="eastAsia"/>
          <w:szCs w:val="20"/>
          <w:lang w:val="en-GB"/>
        </w:rPr>
        <w:t xml:space="preserve">n RAN2#126, it has been agreed that </w:t>
      </w:r>
      <w:r>
        <w:rPr>
          <w:rFonts w:ascii="Times New Roman" w:hAnsi="Times New Roman"/>
          <w:szCs w:val="20"/>
          <w:lang w:val="en-GB"/>
        </w:rPr>
        <w:t>the</w:t>
      </w:r>
      <w:r>
        <w:rPr>
          <w:rFonts w:ascii="Times New Roman" w:hAnsi="Times New Roman" w:hint="eastAsia"/>
          <w:szCs w:val="20"/>
          <w:lang w:val="en-GB"/>
        </w:rPr>
        <w:t xml:space="preserve"> device can receive as long as it has enough </w:t>
      </w:r>
      <w:r>
        <w:rPr>
          <w:rFonts w:ascii="Times New Roman" w:hAnsi="Times New Roman"/>
          <w:szCs w:val="20"/>
          <w:lang w:val="en-GB"/>
        </w:rPr>
        <w:t>energy</w:t>
      </w:r>
      <w:r>
        <w:rPr>
          <w:rFonts w:ascii="Times New Roman" w:hAnsi="Times New Roman" w:hint="eastAsia"/>
          <w:szCs w:val="20"/>
          <w:lang w:val="en-GB"/>
        </w:rPr>
        <w:t>.</w:t>
      </w:r>
    </w:p>
    <w:tbl>
      <w:tblPr>
        <w:tblStyle w:val="TableGrid"/>
        <w:tblW w:w="0" w:type="auto"/>
        <w:tblLook w:val="04A0" w:firstRow="1" w:lastRow="0" w:firstColumn="1" w:lastColumn="0" w:noHBand="0" w:noVBand="1"/>
      </w:tblPr>
      <w:tblGrid>
        <w:gridCol w:w="9060"/>
      </w:tblGrid>
      <w:tr w:rsidR="00022083" w14:paraId="54B9DBA0" w14:textId="77777777" w:rsidTr="00022083">
        <w:tc>
          <w:tcPr>
            <w:tcW w:w="9060" w:type="dxa"/>
          </w:tcPr>
          <w:p w14:paraId="7825945E" w14:textId="77777777" w:rsidR="00022083" w:rsidRPr="000F13E2" w:rsidRDefault="00022083" w:rsidP="00477B37">
            <w:pPr>
              <w:tabs>
                <w:tab w:val="left" w:pos="1622"/>
              </w:tabs>
              <w:ind w:left="363" w:hanging="363"/>
              <w:rPr>
                <w:rFonts w:ascii="Times New Roman" w:hAnsi="Times New Roman"/>
                <w:kern w:val="0"/>
                <w:lang w:val="en-GB"/>
              </w:rPr>
            </w:pPr>
            <w:r w:rsidRPr="000F13E2">
              <w:rPr>
                <w:rFonts w:ascii="Times New Roman" w:eastAsia="MS Mincho" w:hAnsi="Times New Roman"/>
                <w:kern w:val="0"/>
                <w:lang w:val="en-GB" w:eastAsia="en-GB"/>
              </w:rPr>
              <w:t>3</w:t>
            </w:r>
            <w:r w:rsidRPr="000F13E2">
              <w:rPr>
                <w:rFonts w:ascii="Times New Roman" w:eastAsia="MS Mincho" w:hAnsi="Times New Roman"/>
                <w:kern w:val="0"/>
                <w:lang w:val="en-GB" w:eastAsia="en-GB"/>
              </w:rPr>
              <w:tab/>
              <w:t xml:space="preserve">From RAN2 perspective, we assume the device can receive as long as there is enough energy.  We will wait for RAN1 further progress on device monitoring details. </w:t>
            </w:r>
          </w:p>
        </w:tc>
      </w:tr>
    </w:tbl>
    <w:p w14:paraId="4A642AA2" w14:textId="3301DAD3" w:rsidR="00022083" w:rsidRDefault="00022083" w:rsidP="00022083">
      <w:pPr>
        <w:spacing w:beforeLines="50" w:before="120"/>
        <w:rPr>
          <w:rFonts w:ascii="Times New Roman" w:hAnsi="Times New Roman"/>
          <w:szCs w:val="20"/>
          <w:lang w:val="en-GB"/>
        </w:rPr>
      </w:pPr>
      <w:r>
        <w:rPr>
          <w:rFonts w:ascii="Times New Roman" w:hAnsi="Times New Roman"/>
          <w:szCs w:val="20"/>
          <w:lang w:val="en-GB"/>
        </w:rPr>
        <w:t xml:space="preserve">The monitoring of the paging message by the device is depend on the energy harvesting cycle. The paging </w:t>
      </w:r>
      <w:r w:rsidR="00EE0511" w:rsidRPr="00EE0511">
        <w:rPr>
          <w:rFonts w:ascii="Times New Roman" w:hAnsi="Times New Roman"/>
          <w:szCs w:val="20"/>
          <w:lang w:val="en-GB"/>
        </w:rPr>
        <w:lastRenderedPageBreak/>
        <w:t>monitoring</w:t>
      </w:r>
      <w:r>
        <w:rPr>
          <w:rFonts w:ascii="Times New Roman" w:hAnsi="Times New Roman"/>
          <w:szCs w:val="20"/>
          <w:lang w:val="en-GB"/>
        </w:rPr>
        <w:t xml:space="preserve"> cy</w:t>
      </w:r>
      <w:r w:rsidR="00EE0511">
        <w:rPr>
          <w:rFonts w:ascii="Times New Roman" w:hAnsi="Times New Roman"/>
          <w:szCs w:val="20"/>
          <w:lang w:val="en-GB"/>
        </w:rPr>
        <w:t>c</w:t>
      </w:r>
      <w:r>
        <w:rPr>
          <w:rFonts w:ascii="Times New Roman" w:hAnsi="Times New Roman"/>
          <w:szCs w:val="20"/>
          <w:lang w:val="en-GB"/>
        </w:rPr>
        <w:t xml:space="preserve">le can be design based on the ON/OFF harvesting cycle. The energy harvesting related issues still not yet fully discussed in the RAN . Therefore, it is better to wait until the RAN1 </w:t>
      </w:r>
      <w:r w:rsidR="000F13E2">
        <w:rPr>
          <w:rFonts w:ascii="Times New Roman" w:hAnsi="Times New Roman"/>
          <w:szCs w:val="20"/>
          <w:lang w:val="en-GB"/>
        </w:rPr>
        <w:t xml:space="preserve">has progress on this. </w:t>
      </w:r>
      <w:r>
        <w:rPr>
          <w:rFonts w:ascii="Times New Roman" w:hAnsi="Times New Roman"/>
          <w:szCs w:val="20"/>
          <w:lang w:val="en-GB"/>
        </w:rPr>
        <w:t xml:space="preserve"> </w:t>
      </w:r>
    </w:p>
    <w:p w14:paraId="45A11F82" w14:textId="288368BE" w:rsidR="000F13E2" w:rsidRPr="000F13E2" w:rsidRDefault="000F13E2" w:rsidP="000F13E2">
      <w:pPr>
        <w:spacing w:beforeLines="50" w:before="120"/>
        <w:rPr>
          <w:rFonts w:ascii="Times New Roman" w:hAnsi="Times New Roman"/>
          <w:szCs w:val="20"/>
          <w:lang w:val="en-GB"/>
        </w:rPr>
      </w:pPr>
      <w:r w:rsidRPr="000F13E2">
        <w:rPr>
          <w:rFonts w:ascii="Times New Roman" w:hAnsi="Times New Roman"/>
          <w:szCs w:val="20"/>
          <w:lang w:val="en-GB"/>
        </w:rPr>
        <w:t xml:space="preserve">The ability of a device to monitor paging messages is closely linked to its energy harvesting cycle, which dictates how it conserves and </w:t>
      </w:r>
      <w:r w:rsidR="00EE0511" w:rsidRPr="00EE0511">
        <w:rPr>
          <w:rFonts w:ascii="Times New Roman" w:hAnsi="Times New Roman"/>
          <w:szCs w:val="20"/>
          <w:lang w:val="en-GB"/>
        </w:rPr>
        <w:t>utilise</w:t>
      </w:r>
      <w:r w:rsidRPr="000F13E2">
        <w:rPr>
          <w:rFonts w:ascii="Times New Roman" w:hAnsi="Times New Roman"/>
          <w:szCs w:val="20"/>
          <w:lang w:val="en-GB"/>
        </w:rPr>
        <w:t xml:space="preserve"> energy. A well-structured paging monitoring cycle can be designed around an ON/OFF harvesting pattern. In this approach, the device alternates between periods of active energy harvesting (ON) and periods of inactivity or sleep mode (OFF). During the ON phase, the device collects energy from its environment, while in the OFF phase, it conserves energy to </w:t>
      </w:r>
      <w:r w:rsidR="00EE0511" w:rsidRPr="00EE0511">
        <w:rPr>
          <w:rFonts w:ascii="Times New Roman" w:hAnsi="Times New Roman"/>
          <w:szCs w:val="20"/>
          <w:lang w:val="en-GB"/>
        </w:rPr>
        <w:t>maximise</w:t>
      </w:r>
      <w:r w:rsidRPr="000F13E2">
        <w:rPr>
          <w:rFonts w:ascii="Times New Roman" w:hAnsi="Times New Roman"/>
          <w:szCs w:val="20"/>
          <w:lang w:val="en-GB"/>
        </w:rPr>
        <w:t xml:space="preserve"> its operational lifespan.</w:t>
      </w:r>
    </w:p>
    <w:p w14:paraId="51428FF9" w14:textId="7D287E22" w:rsidR="000F13E2" w:rsidRPr="000F13E2" w:rsidRDefault="000F13E2" w:rsidP="000F13E2">
      <w:pPr>
        <w:spacing w:beforeLines="50" w:before="120"/>
        <w:rPr>
          <w:rFonts w:ascii="Times New Roman" w:hAnsi="Times New Roman"/>
          <w:szCs w:val="20"/>
          <w:lang w:val="en-GB"/>
        </w:rPr>
      </w:pPr>
      <w:r w:rsidRPr="000F13E2">
        <w:rPr>
          <w:rFonts w:ascii="Times New Roman" w:hAnsi="Times New Roman"/>
          <w:szCs w:val="20"/>
          <w:lang w:val="en-GB"/>
        </w:rPr>
        <w:t xml:space="preserve">Implementing this ON/OFF cycle allows the device to </w:t>
      </w:r>
      <w:r w:rsidR="00EE0511" w:rsidRPr="00EE0511">
        <w:rPr>
          <w:rFonts w:ascii="Times New Roman" w:hAnsi="Times New Roman"/>
          <w:szCs w:val="20"/>
          <w:lang w:val="en-GB"/>
        </w:rPr>
        <w:t>optimise</w:t>
      </w:r>
      <w:r w:rsidRPr="000F13E2">
        <w:rPr>
          <w:rFonts w:ascii="Times New Roman" w:hAnsi="Times New Roman"/>
          <w:szCs w:val="20"/>
          <w:lang w:val="en-GB"/>
        </w:rPr>
        <w:t xml:space="preserve"> its energy usage while still being responsive to incoming paging messages. However, it is essential to note that the specific issues related to energy harvesting have not yet been fully explored within the RAN 1. </w:t>
      </w:r>
    </w:p>
    <w:p w14:paraId="019A23D2" w14:textId="70F9C429" w:rsidR="000F13E2" w:rsidRPr="000F13E2" w:rsidRDefault="000F13E2" w:rsidP="000F13E2">
      <w:pPr>
        <w:spacing w:beforeLines="50" w:before="120"/>
        <w:rPr>
          <w:rFonts w:ascii="Times New Roman" w:hAnsi="Times New Roman"/>
          <w:szCs w:val="20"/>
          <w:lang w:val="en-GB"/>
        </w:rPr>
      </w:pPr>
      <w:r w:rsidRPr="000F13E2">
        <w:rPr>
          <w:rFonts w:ascii="Times New Roman" w:hAnsi="Times New Roman"/>
          <w:szCs w:val="20"/>
          <w:lang w:val="en-GB"/>
        </w:rPr>
        <w:t xml:space="preserve">Given the current state of discussions surrounding energy harvesting in the RAN 1, it would be better to wait for further advancements and recommendations from the RAN1 before </w:t>
      </w:r>
      <w:r w:rsidR="00EE0511" w:rsidRPr="00EE0511">
        <w:rPr>
          <w:rFonts w:ascii="Times New Roman" w:hAnsi="Times New Roman"/>
          <w:szCs w:val="20"/>
          <w:lang w:val="en-GB"/>
        </w:rPr>
        <w:t>finalising</w:t>
      </w:r>
      <w:r w:rsidRPr="000F13E2">
        <w:rPr>
          <w:rFonts w:ascii="Times New Roman" w:hAnsi="Times New Roman"/>
          <w:szCs w:val="20"/>
          <w:lang w:val="en-GB"/>
        </w:rPr>
        <w:t xml:space="preserve"> any design strategies. </w:t>
      </w:r>
    </w:p>
    <w:p w14:paraId="49FEAA77" w14:textId="77777777" w:rsidR="00022083" w:rsidRDefault="00022083" w:rsidP="00694111">
      <w:pPr>
        <w:widowControl/>
        <w:spacing w:before="120" w:line="276" w:lineRule="auto"/>
        <w:rPr>
          <w:rFonts w:ascii="Times New Roman" w:eastAsia="SimSun" w:hAnsi="Times New Roman"/>
          <w:kern w:val="0"/>
          <w:szCs w:val="20"/>
        </w:rPr>
      </w:pPr>
    </w:p>
    <w:p w14:paraId="5F435BF1" w14:textId="28AB0BFE" w:rsidR="00C443D0" w:rsidRPr="000F13E2" w:rsidRDefault="00022083" w:rsidP="000F13E2">
      <w:pPr>
        <w:spacing w:before="120" w:line="276" w:lineRule="auto"/>
        <w:rPr>
          <w:rFonts w:ascii="Times New Roman" w:eastAsia="SimSun" w:hAnsi="Times New Roman"/>
          <w:b/>
          <w:bCs/>
          <w:i/>
          <w:iCs/>
          <w:sz w:val="22"/>
          <w:szCs w:val="22"/>
        </w:rPr>
      </w:pPr>
      <w:r w:rsidRPr="000F13E2">
        <w:rPr>
          <w:rFonts w:ascii="Times New Roman" w:eastAsia="SimSun" w:hAnsi="Times New Roman"/>
          <w:b/>
          <w:bCs/>
          <w:i/>
          <w:iCs/>
          <w:sz w:val="22"/>
          <w:szCs w:val="22"/>
        </w:rPr>
        <w:t xml:space="preserve">Proposal </w:t>
      </w:r>
      <w:r w:rsidR="00F97A9B">
        <w:rPr>
          <w:rFonts w:ascii="Times New Roman" w:eastAsia="SimSun" w:hAnsi="Times New Roman"/>
          <w:b/>
          <w:bCs/>
          <w:i/>
          <w:iCs/>
          <w:sz w:val="22"/>
          <w:szCs w:val="22"/>
        </w:rPr>
        <w:t>4</w:t>
      </w:r>
      <w:r w:rsidRPr="000F13E2">
        <w:rPr>
          <w:rFonts w:ascii="Times New Roman" w:eastAsia="SimSun" w:hAnsi="Times New Roman"/>
          <w:b/>
          <w:bCs/>
          <w:i/>
          <w:iCs/>
          <w:sz w:val="22"/>
          <w:szCs w:val="22"/>
        </w:rPr>
        <w:t>:</w:t>
      </w:r>
      <w:r w:rsidRPr="000F13E2">
        <w:rPr>
          <w:rFonts w:ascii="Times New Roman" w:eastAsia="SimSun" w:hAnsi="Times New Roman" w:hint="eastAsia"/>
          <w:b/>
          <w:bCs/>
          <w:i/>
          <w:iCs/>
          <w:sz w:val="22"/>
          <w:szCs w:val="22"/>
        </w:rPr>
        <w:t xml:space="preserve"> </w:t>
      </w:r>
      <w:r w:rsidR="000F13E2" w:rsidRPr="000F13E2">
        <w:rPr>
          <w:rFonts w:ascii="Times New Roman" w:eastAsia="SimSun" w:hAnsi="Times New Roman"/>
          <w:b/>
          <w:bCs/>
          <w:i/>
          <w:iCs/>
          <w:sz w:val="22"/>
          <w:szCs w:val="22"/>
        </w:rPr>
        <w:t>Postpone the discussion on monitoring A-IoT paging messages until RAN1 provides an update on its progres</w:t>
      </w:r>
      <w:bookmarkStart w:id="11" w:name="PP12"/>
      <w:r w:rsidR="000F13E2">
        <w:rPr>
          <w:rFonts w:ascii="Times New Roman" w:eastAsia="SimSun" w:hAnsi="Times New Roman"/>
          <w:b/>
          <w:bCs/>
          <w:i/>
          <w:iCs/>
          <w:sz w:val="22"/>
          <w:szCs w:val="22"/>
        </w:rPr>
        <w:t>s.</w:t>
      </w:r>
    </w:p>
    <w:p w14:paraId="1847D4E3" w14:textId="5BAD46FF" w:rsidR="006A2330" w:rsidRDefault="006A2330">
      <w:pPr>
        <w:pStyle w:val="ListParagraph"/>
        <w:adjustRightInd w:val="0"/>
        <w:snapToGrid w:val="0"/>
        <w:spacing w:afterLines="50" w:after="120"/>
        <w:ind w:firstLineChars="0" w:firstLine="0"/>
        <w:rPr>
          <w:rFonts w:ascii="Times New Roman" w:eastAsia="SimSun" w:hAnsi="Times New Roman"/>
          <w:sz w:val="20"/>
          <w:szCs w:val="20"/>
          <w:lang w:val="en-GB"/>
        </w:rPr>
      </w:pPr>
    </w:p>
    <w:bookmarkEnd w:id="11"/>
    <w:p w14:paraId="16BEBD84" w14:textId="77777777" w:rsidR="006A2330" w:rsidRDefault="00000000">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41B85FBA" w14:textId="2AB69439" w:rsidR="00950A48" w:rsidRDefault="00000000">
      <w:pPr>
        <w:widowControl/>
        <w:rPr>
          <w:rFonts w:ascii="Times New Roman" w:eastAsia="SimSun" w:hAnsi="Times New Roman"/>
          <w:kern w:val="0"/>
        </w:rPr>
      </w:pPr>
      <w:r>
        <w:rPr>
          <w:rFonts w:ascii="Times New Roman" w:eastAsia="SimSun" w:hAnsi="Times New Roman"/>
          <w:kern w:val="0"/>
        </w:rPr>
        <w:t xml:space="preserve">In this contribution, we provide our views on </w:t>
      </w:r>
      <w:r w:rsidR="00D31688">
        <w:rPr>
          <w:rFonts w:ascii="Times New Roman" w:eastAsia="SimSun" w:hAnsi="Times New Roman"/>
          <w:kern w:val="0"/>
        </w:rPr>
        <w:t xml:space="preserve">aspects of paging message </w:t>
      </w:r>
      <w:r>
        <w:rPr>
          <w:rFonts w:ascii="Times New Roman" w:eastAsia="SimSun" w:hAnsi="Times New Roman"/>
          <w:kern w:val="0"/>
        </w:rPr>
        <w:t xml:space="preserve">for </w:t>
      </w:r>
      <w:r>
        <w:rPr>
          <w:rFonts w:ascii="Times New Roman" w:eastAsia="SimSun" w:hAnsi="Times New Roman" w:hint="eastAsia"/>
          <w:kern w:val="0"/>
        </w:rPr>
        <w:t xml:space="preserve">Ambient </w:t>
      </w:r>
      <w:r>
        <w:rPr>
          <w:rFonts w:ascii="Times New Roman" w:eastAsia="SimSun" w:hAnsi="Times New Roman"/>
          <w:kern w:val="0"/>
        </w:rPr>
        <w:t>IoT. 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68B31167" w14:textId="77777777" w:rsidR="00F97A9B" w:rsidRPr="000F13E2" w:rsidRDefault="00F97A9B" w:rsidP="00F97A9B">
      <w:pPr>
        <w:widowControl/>
        <w:spacing w:before="120" w:line="276" w:lineRule="auto"/>
        <w:rPr>
          <w:rFonts w:ascii="Times New Roman" w:eastAsia="SimSun" w:hAnsi="Times New Roman"/>
          <w:kern w:val="0"/>
          <w:szCs w:val="20"/>
        </w:rPr>
      </w:pPr>
      <w:r w:rsidRPr="004C3A71">
        <w:rPr>
          <w:rFonts w:ascii="Times New Roman" w:eastAsia="SimSun" w:hAnsi="Times New Roman"/>
          <w:b/>
          <w:bCs/>
          <w:i/>
          <w:iCs/>
          <w:sz w:val="22"/>
          <w:szCs w:val="22"/>
        </w:rPr>
        <w:t xml:space="preserve">Proposal 1: </w:t>
      </w:r>
      <w:r>
        <w:rPr>
          <w:rFonts w:ascii="Times New Roman" w:eastAsia="SimSun" w:hAnsi="Times New Roman"/>
          <w:b/>
          <w:bCs/>
          <w:i/>
          <w:iCs/>
          <w:sz w:val="22"/>
          <w:szCs w:val="22"/>
        </w:rPr>
        <w:t xml:space="preserve">Support the additional following contents for paging </w:t>
      </w:r>
      <w:proofErr w:type="gramStart"/>
      <w:r>
        <w:rPr>
          <w:rFonts w:ascii="Times New Roman" w:eastAsia="SimSun" w:hAnsi="Times New Roman"/>
          <w:b/>
          <w:bCs/>
          <w:i/>
          <w:iCs/>
          <w:sz w:val="22"/>
          <w:szCs w:val="22"/>
        </w:rPr>
        <w:t>message :</w:t>
      </w:r>
      <w:proofErr w:type="gramEnd"/>
    </w:p>
    <w:p w14:paraId="38AF8E89" w14:textId="77777777" w:rsidR="00F97A9B" w:rsidRDefault="00F97A9B" w:rsidP="00F97A9B">
      <w:pPr>
        <w:pStyle w:val="ListParagraph"/>
        <w:keepNext/>
        <w:numPr>
          <w:ilvl w:val="0"/>
          <w:numId w:val="48"/>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Explicit indication for type of RACH i.e. 2-step or 3-step</w:t>
      </w:r>
    </w:p>
    <w:p w14:paraId="41FBE9BF" w14:textId="77777777" w:rsidR="00F97A9B" w:rsidRDefault="00F97A9B" w:rsidP="00F97A9B">
      <w:pPr>
        <w:pStyle w:val="ListParagraph"/>
        <w:keepNext/>
        <w:numPr>
          <w:ilvl w:val="0"/>
          <w:numId w:val="48"/>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Type of service i.e. inventory only or inventory and command</w:t>
      </w:r>
    </w:p>
    <w:p w14:paraId="78432544" w14:textId="77777777" w:rsidR="00F97A9B" w:rsidRDefault="00F97A9B" w:rsidP="00F97A9B">
      <w:pPr>
        <w:pStyle w:val="ListParagraph"/>
        <w:keepNext/>
        <w:numPr>
          <w:ilvl w:val="0"/>
          <w:numId w:val="48"/>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R</w:t>
      </w:r>
      <w:r w:rsidRPr="003A2BEC">
        <w:rPr>
          <w:rFonts w:ascii="Times New Roman" w:eastAsia="SimSun" w:hAnsi="Times New Roman"/>
          <w:b/>
          <w:bCs/>
          <w:i/>
          <w:iCs/>
          <w:sz w:val="22"/>
          <w:szCs w:val="22"/>
        </w:rPr>
        <w:t>esource configuration</w:t>
      </w:r>
      <w:r>
        <w:rPr>
          <w:rFonts w:ascii="Times New Roman" w:eastAsia="SimSun" w:hAnsi="Times New Roman"/>
          <w:b/>
          <w:bCs/>
          <w:i/>
          <w:iCs/>
          <w:sz w:val="22"/>
          <w:szCs w:val="22"/>
        </w:rPr>
        <w:t xml:space="preserve"> (</w:t>
      </w:r>
      <w:r w:rsidRPr="003A2BEC">
        <w:rPr>
          <w:rFonts w:ascii="Times New Roman" w:eastAsia="SimSun" w:hAnsi="Times New Roman"/>
          <w:b/>
          <w:bCs/>
          <w:i/>
          <w:iCs/>
          <w:sz w:val="22"/>
          <w:szCs w:val="22"/>
        </w:rPr>
        <w:t>s</w:t>
      </w:r>
      <w:r>
        <w:rPr>
          <w:rFonts w:ascii="Times New Roman" w:eastAsia="SimSun" w:hAnsi="Times New Roman"/>
          <w:b/>
          <w:bCs/>
          <w:i/>
          <w:iCs/>
          <w:sz w:val="22"/>
          <w:szCs w:val="22"/>
        </w:rPr>
        <w:t>)</w:t>
      </w:r>
      <w:r w:rsidRPr="003A2BEC">
        <w:rPr>
          <w:rFonts w:ascii="Times New Roman" w:eastAsia="SimSun" w:hAnsi="Times New Roman"/>
          <w:b/>
          <w:bCs/>
          <w:i/>
          <w:iCs/>
          <w:sz w:val="22"/>
          <w:szCs w:val="22"/>
        </w:rPr>
        <w:t xml:space="preserve"> for transmission of Msg1 and/or Msg3</w:t>
      </w:r>
    </w:p>
    <w:p w14:paraId="42F99C96" w14:textId="77777777" w:rsidR="00F97A9B" w:rsidRDefault="00F97A9B" w:rsidP="00F97A9B">
      <w:pPr>
        <w:pStyle w:val="ListParagraph"/>
        <w:keepNext/>
        <w:numPr>
          <w:ilvl w:val="0"/>
          <w:numId w:val="48"/>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Information related to r</w:t>
      </w:r>
      <w:r w:rsidRPr="003A2BEC">
        <w:rPr>
          <w:rFonts w:ascii="Times New Roman" w:eastAsia="SimSun" w:hAnsi="Times New Roman"/>
          <w:b/>
          <w:bCs/>
          <w:i/>
          <w:iCs/>
          <w:sz w:val="22"/>
          <w:szCs w:val="22"/>
        </w:rPr>
        <w:t xml:space="preserve">andom Number (Q) or </w:t>
      </w:r>
      <w:r>
        <w:rPr>
          <w:rFonts w:ascii="Times New Roman" w:eastAsia="SimSun" w:hAnsi="Times New Roman"/>
          <w:b/>
          <w:bCs/>
          <w:i/>
          <w:iCs/>
          <w:sz w:val="22"/>
          <w:szCs w:val="22"/>
        </w:rPr>
        <w:t>r</w:t>
      </w:r>
      <w:r w:rsidRPr="003A2BEC">
        <w:rPr>
          <w:rFonts w:ascii="Times New Roman" w:eastAsia="SimSun" w:hAnsi="Times New Roman"/>
          <w:b/>
          <w:bCs/>
          <w:i/>
          <w:iCs/>
          <w:sz w:val="22"/>
          <w:szCs w:val="22"/>
        </w:rPr>
        <w:t xml:space="preserve">andom </w:t>
      </w:r>
      <w:r>
        <w:rPr>
          <w:rFonts w:ascii="Times New Roman" w:eastAsia="SimSun" w:hAnsi="Times New Roman"/>
          <w:b/>
          <w:bCs/>
          <w:i/>
          <w:iCs/>
          <w:sz w:val="22"/>
          <w:szCs w:val="22"/>
        </w:rPr>
        <w:t>d</w:t>
      </w:r>
      <w:r w:rsidRPr="003A2BEC">
        <w:rPr>
          <w:rFonts w:ascii="Times New Roman" w:eastAsia="SimSun" w:hAnsi="Times New Roman"/>
          <w:b/>
          <w:bCs/>
          <w:i/>
          <w:iCs/>
          <w:sz w:val="22"/>
          <w:szCs w:val="22"/>
        </w:rPr>
        <w:t>evice ID Generation</w:t>
      </w:r>
      <w:r>
        <w:rPr>
          <w:rFonts w:ascii="Times New Roman" w:eastAsia="SimSun" w:hAnsi="Times New Roman"/>
          <w:b/>
          <w:bCs/>
          <w:i/>
          <w:iCs/>
          <w:sz w:val="22"/>
          <w:szCs w:val="22"/>
        </w:rPr>
        <w:t xml:space="preserve"> </w:t>
      </w:r>
    </w:p>
    <w:p w14:paraId="7CF8FC22" w14:textId="77777777" w:rsidR="00F97A9B" w:rsidRPr="003A2BEC" w:rsidRDefault="00F97A9B" w:rsidP="00F97A9B">
      <w:pPr>
        <w:pStyle w:val="ListParagraph"/>
        <w:keepNext/>
        <w:numPr>
          <w:ilvl w:val="0"/>
          <w:numId w:val="48"/>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Additional indication for re-access the random access by the device</w:t>
      </w:r>
    </w:p>
    <w:p w14:paraId="66628657" w14:textId="747C3081" w:rsidR="00F97A9B" w:rsidRPr="00F97A9B" w:rsidRDefault="00F97A9B" w:rsidP="00F97A9B">
      <w:pPr>
        <w:spacing w:before="120" w:line="276" w:lineRule="auto"/>
        <w:rPr>
          <w:rFonts w:ascii="Times New Roman" w:hAnsi="Times New Roman"/>
          <w:b/>
          <w:bCs/>
          <w:i/>
          <w:iCs/>
          <w:sz w:val="22"/>
          <w:szCs w:val="22"/>
        </w:rPr>
      </w:pPr>
      <w:r w:rsidRPr="00F97A9B">
        <w:rPr>
          <w:rFonts w:ascii="Times New Roman" w:eastAsia="SimSun" w:hAnsi="Times New Roman"/>
          <w:b/>
          <w:bCs/>
          <w:i/>
          <w:iCs/>
          <w:sz w:val="22"/>
          <w:szCs w:val="22"/>
        </w:rPr>
        <w:t xml:space="preserve">Proposal 2: RAN 2 to support </w:t>
      </w:r>
      <w:r w:rsidRPr="00F97A9B">
        <w:rPr>
          <w:rFonts w:ascii="Times New Roman" w:eastAsia="SimSun" w:hAnsi="Times New Roman"/>
          <w:b/>
          <w:bCs/>
          <w:i/>
          <w:iCs/>
          <w:sz w:val="22"/>
          <w:szCs w:val="22"/>
          <w:lang w:val="en-GB"/>
        </w:rPr>
        <w:t xml:space="preserve">including </w:t>
      </w:r>
      <w:r w:rsidRPr="00F97A9B">
        <w:rPr>
          <w:rFonts w:ascii="Times New Roman" w:hAnsi="Times New Roman"/>
          <w:b/>
          <w:bCs/>
          <w:i/>
          <w:iCs/>
          <w:sz w:val="22"/>
          <w:szCs w:val="22"/>
        </w:rPr>
        <w:t xml:space="preserve">mapping association </w:t>
      </w:r>
      <w:r w:rsidR="002431C5">
        <w:rPr>
          <w:rFonts w:ascii="Times New Roman" w:hAnsi="Times New Roman"/>
          <w:b/>
          <w:bCs/>
          <w:i/>
          <w:iCs/>
          <w:sz w:val="22"/>
          <w:szCs w:val="22"/>
        </w:rPr>
        <w:t xml:space="preserve">indication </w:t>
      </w:r>
      <w:r w:rsidRPr="00F97A9B">
        <w:rPr>
          <w:rFonts w:ascii="Times New Roman" w:hAnsi="Times New Roman"/>
          <w:b/>
          <w:bCs/>
          <w:i/>
          <w:iCs/>
          <w:sz w:val="22"/>
          <w:szCs w:val="22"/>
        </w:rPr>
        <w:t>between D2R resources and device IDs in the paging message.</w:t>
      </w:r>
    </w:p>
    <w:p w14:paraId="1CF367D1" w14:textId="77777777" w:rsidR="00F97A9B" w:rsidRDefault="00F97A9B" w:rsidP="00F97A9B">
      <w:pPr>
        <w:spacing w:before="120" w:line="276" w:lineRule="auto"/>
        <w:rPr>
          <w:rFonts w:ascii="CG Times (WN)" w:eastAsia="SimSun" w:hAnsi="CG Times (WN)"/>
          <w:szCs w:val="20"/>
        </w:rPr>
      </w:pPr>
      <w:r w:rsidRPr="004C3A71">
        <w:rPr>
          <w:rFonts w:ascii="Times New Roman" w:eastAsia="SimSun" w:hAnsi="Times New Roman"/>
          <w:b/>
          <w:bCs/>
          <w:i/>
          <w:iCs/>
          <w:sz w:val="22"/>
          <w:szCs w:val="22"/>
        </w:rPr>
        <w:t xml:space="preserve">Proposal </w:t>
      </w:r>
      <w:r>
        <w:rPr>
          <w:rFonts w:ascii="Times New Roman" w:eastAsia="SimSun" w:hAnsi="Times New Roman"/>
          <w:b/>
          <w:bCs/>
          <w:i/>
          <w:iCs/>
          <w:sz w:val="22"/>
          <w:szCs w:val="22"/>
        </w:rPr>
        <w:t>3</w:t>
      </w:r>
      <w:r w:rsidRPr="004C3A71">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RAN 2 to support </w:t>
      </w:r>
      <w:r w:rsidRPr="00F35994">
        <w:rPr>
          <w:rFonts w:ascii="Times New Roman" w:eastAsia="SimSun" w:hAnsi="Times New Roman"/>
          <w:b/>
          <w:bCs/>
          <w:i/>
          <w:iCs/>
          <w:sz w:val="22"/>
          <w:szCs w:val="22"/>
          <w:lang w:val="en-GB"/>
        </w:rPr>
        <w:t>including reader ID</w:t>
      </w:r>
      <w:r>
        <w:rPr>
          <w:rFonts w:ascii="Times New Roman" w:eastAsia="SimSun" w:hAnsi="Times New Roman"/>
          <w:b/>
          <w:bCs/>
          <w:i/>
          <w:iCs/>
          <w:sz w:val="22"/>
          <w:szCs w:val="22"/>
          <w:lang w:val="en-GB"/>
        </w:rPr>
        <w:t xml:space="preserve"> </w:t>
      </w:r>
      <w:r w:rsidRPr="00F35994">
        <w:rPr>
          <w:rFonts w:ascii="Times New Roman" w:eastAsia="SimSun" w:hAnsi="Times New Roman"/>
          <w:b/>
          <w:bCs/>
          <w:i/>
          <w:iCs/>
          <w:sz w:val="22"/>
          <w:szCs w:val="22"/>
          <w:lang w:val="en-GB"/>
        </w:rPr>
        <w:t>in A</w:t>
      </w:r>
      <w:r>
        <w:rPr>
          <w:rFonts w:ascii="Times New Roman" w:eastAsia="SimSun" w:hAnsi="Times New Roman"/>
          <w:b/>
          <w:bCs/>
          <w:i/>
          <w:iCs/>
          <w:sz w:val="22"/>
          <w:szCs w:val="22"/>
          <w:lang w:val="en-GB"/>
        </w:rPr>
        <w:t>-</w:t>
      </w:r>
      <w:r w:rsidRPr="00F35994">
        <w:rPr>
          <w:rFonts w:ascii="Times New Roman" w:eastAsia="SimSun" w:hAnsi="Times New Roman"/>
          <w:b/>
          <w:bCs/>
          <w:i/>
          <w:iCs/>
          <w:sz w:val="22"/>
          <w:szCs w:val="22"/>
          <w:lang w:val="en-GB"/>
        </w:rPr>
        <w:t>IoT paging message</w:t>
      </w:r>
      <w:r w:rsidRPr="00694111">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to avoid repeated paging response from the device. </w:t>
      </w:r>
    </w:p>
    <w:p w14:paraId="4AF35D1A" w14:textId="77777777" w:rsidR="00F97A9B" w:rsidRPr="000F13E2" w:rsidRDefault="00F97A9B" w:rsidP="00F97A9B">
      <w:pPr>
        <w:spacing w:before="120" w:line="276" w:lineRule="auto"/>
        <w:rPr>
          <w:rFonts w:ascii="Times New Roman" w:eastAsia="SimSun" w:hAnsi="Times New Roman"/>
          <w:b/>
          <w:bCs/>
          <w:i/>
          <w:iCs/>
          <w:sz w:val="22"/>
          <w:szCs w:val="22"/>
        </w:rPr>
      </w:pPr>
      <w:r w:rsidRPr="000F13E2">
        <w:rPr>
          <w:rFonts w:ascii="Times New Roman" w:eastAsia="SimSun" w:hAnsi="Times New Roman"/>
          <w:b/>
          <w:bCs/>
          <w:i/>
          <w:iCs/>
          <w:sz w:val="22"/>
          <w:szCs w:val="22"/>
        </w:rPr>
        <w:t xml:space="preserve">Proposal </w:t>
      </w:r>
      <w:r>
        <w:rPr>
          <w:rFonts w:ascii="Times New Roman" w:eastAsia="SimSun" w:hAnsi="Times New Roman"/>
          <w:b/>
          <w:bCs/>
          <w:i/>
          <w:iCs/>
          <w:sz w:val="22"/>
          <w:szCs w:val="22"/>
        </w:rPr>
        <w:t>4</w:t>
      </w:r>
      <w:r w:rsidRPr="000F13E2">
        <w:rPr>
          <w:rFonts w:ascii="Times New Roman" w:eastAsia="SimSun" w:hAnsi="Times New Roman"/>
          <w:b/>
          <w:bCs/>
          <w:i/>
          <w:iCs/>
          <w:sz w:val="22"/>
          <w:szCs w:val="22"/>
        </w:rPr>
        <w:t>:</w:t>
      </w:r>
      <w:r w:rsidRPr="000F13E2">
        <w:rPr>
          <w:rFonts w:ascii="Times New Roman" w:eastAsia="SimSun" w:hAnsi="Times New Roman" w:hint="eastAsia"/>
          <w:b/>
          <w:bCs/>
          <w:i/>
          <w:iCs/>
          <w:sz w:val="22"/>
          <w:szCs w:val="22"/>
        </w:rPr>
        <w:t xml:space="preserve"> </w:t>
      </w:r>
      <w:r w:rsidRPr="000F13E2">
        <w:rPr>
          <w:rFonts w:ascii="Times New Roman" w:eastAsia="SimSun" w:hAnsi="Times New Roman"/>
          <w:b/>
          <w:bCs/>
          <w:i/>
          <w:iCs/>
          <w:sz w:val="22"/>
          <w:szCs w:val="22"/>
        </w:rPr>
        <w:t>Postpone the discussion on monitoring A-IoT paging messages until RAN1 provides an update on its progres</w:t>
      </w:r>
      <w:r>
        <w:rPr>
          <w:rFonts w:ascii="Times New Roman" w:eastAsia="SimSun" w:hAnsi="Times New Roman"/>
          <w:b/>
          <w:bCs/>
          <w:i/>
          <w:iCs/>
          <w:sz w:val="22"/>
          <w:szCs w:val="22"/>
        </w:rPr>
        <w:t>s.</w:t>
      </w:r>
    </w:p>
    <w:p w14:paraId="204F5865" w14:textId="77777777" w:rsidR="00332268" w:rsidRDefault="00332268">
      <w:pPr>
        <w:widowControl/>
        <w:rPr>
          <w:rFonts w:ascii="Times New Roman" w:eastAsia="SimSun" w:hAnsi="Times New Roman"/>
          <w:kern w:val="0"/>
        </w:rPr>
      </w:pPr>
    </w:p>
    <w:p w14:paraId="50AA76C3" w14:textId="77777777" w:rsidR="006A2330" w:rsidRDefault="0000000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p w14:paraId="401E479F" w14:textId="78122125" w:rsidR="009C3344" w:rsidRPr="00CC727B" w:rsidRDefault="00000000" w:rsidP="00CC727B">
      <w:pPr>
        <w:numPr>
          <w:ilvl w:val="0"/>
          <w:numId w:val="22"/>
        </w:numPr>
        <w:rPr>
          <w:szCs w:val="20"/>
          <w:lang w:eastAsia="en-US"/>
        </w:rPr>
      </w:pPr>
      <w:bookmarkStart w:id="12" w:name="_Ref115439951"/>
      <w:bookmarkStart w:id="13" w:name="_Hlk115169067"/>
      <w:r>
        <w:rPr>
          <w:rFonts w:ascii="Times New Roman" w:eastAsia="Times New Roman" w:hAnsi="Times New Roman"/>
          <w:kern w:val="0"/>
          <w:szCs w:val="20"/>
          <w:lang w:eastAsia="en-US"/>
        </w:rPr>
        <w:t>RP-234058, New SID: Study on solutions for Ambient IoT (Internet of Things) in NR, Huawei (moderator, RAN1 Vice-Chair)</w:t>
      </w:r>
      <w:r w:rsidR="00CC727B">
        <w:rPr>
          <w:szCs w:val="20"/>
          <w:lang w:eastAsia="en-US"/>
        </w:rPr>
        <w:t>.</w:t>
      </w:r>
    </w:p>
    <w:bookmarkEnd w:id="1"/>
    <w:bookmarkEnd w:id="12"/>
    <w:bookmarkEnd w:id="13"/>
    <w:p w14:paraId="48EB7D46" w14:textId="165752A6" w:rsidR="000F13E2" w:rsidRPr="000F13E2" w:rsidRDefault="000F13E2" w:rsidP="000F13E2">
      <w:pPr>
        <w:rPr>
          <w:rFonts w:ascii="Times New Roman" w:hAnsi="Times New Roman"/>
          <w:sz w:val="22"/>
          <w:szCs w:val="22"/>
        </w:rPr>
      </w:pPr>
      <w:r w:rsidRPr="000F13E2">
        <w:rPr>
          <w:rFonts w:ascii="Times New Roman" w:hAnsi="Times New Roman"/>
          <w:sz w:val="22"/>
          <w:szCs w:val="22"/>
        </w:rPr>
        <w:t>[2</w:t>
      </w:r>
      <w:proofErr w:type="gramStart"/>
      <w:r w:rsidRPr="000F13E2">
        <w:rPr>
          <w:rFonts w:ascii="Times New Roman" w:hAnsi="Times New Roman"/>
          <w:sz w:val="22"/>
          <w:szCs w:val="22"/>
        </w:rPr>
        <w:t xml:space="preserve">] </w:t>
      </w:r>
      <w:r w:rsidR="00C530FC">
        <w:rPr>
          <w:rFonts w:ascii="Times New Roman" w:hAnsi="Times New Roman"/>
          <w:sz w:val="22"/>
          <w:szCs w:val="22"/>
        </w:rPr>
        <w:t xml:space="preserve"> </w:t>
      </w:r>
      <w:r w:rsidRPr="000F13E2">
        <w:rPr>
          <w:rFonts w:ascii="Times New Roman" w:hAnsi="Times New Roman"/>
          <w:szCs w:val="20"/>
          <w:lang w:eastAsia="en-US"/>
        </w:rPr>
        <w:t>RAN</w:t>
      </w:r>
      <w:proofErr w:type="gramEnd"/>
      <w:r w:rsidRPr="000F13E2">
        <w:rPr>
          <w:rFonts w:ascii="Times New Roman" w:hAnsi="Times New Roman"/>
          <w:szCs w:val="20"/>
          <w:lang w:eastAsia="en-US"/>
        </w:rPr>
        <w:t>2#125-bis Chair Notes</w:t>
      </w:r>
      <w:r w:rsidRPr="000F13E2">
        <w:rPr>
          <w:rFonts w:ascii="Times New Roman" w:hAnsi="Times New Roman"/>
          <w:sz w:val="22"/>
          <w:szCs w:val="22"/>
        </w:rPr>
        <w:t>.</w:t>
      </w:r>
    </w:p>
    <w:p w14:paraId="0D31CAB0" w14:textId="2F0A6580" w:rsidR="000F13E2" w:rsidRPr="000F13E2" w:rsidRDefault="000F13E2" w:rsidP="000F13E2">
      <w:pPr>
        <w:rPr>
          <w:rFonts w:ascii="Times New Roman" w:hAnsi="Times New Roman"/>
          <w:sz w:val="22"/>
          <w:szCs w:val="22"/>
        </w:rPr>
      </w:pPr>
      <w:r w:rsidRPr="000F13E2">
        <w:rPr>
          <w:rFonts w:ascii="Times New Roman" w:hAnsi="Times New Roman"/>
          <w:sz w:val="22"/>
          <w:szCs w:val="22"/>
        </w:rPr>
        <w:t>[3</w:t>
      </w:r>
      <w:proofErr w:type="gramStart"/>
      <w:r w:rsidRPr="000F13E2">
        <w:rPr>
          <w:rFonts w:ascii="Times New Roman" w:hAnsi="Times New Roman"/>
          <w:sz w:val="22"/>
          <w:szCs w:val="22"/>
        </w:rPr>
        <w:t xml:space="preserve">] </w:t>
      </w:r>
      <w:r w:rsidR="00C530FC">
        <w:rPr>
          <w:rFonts w:ascii="Times New Roman" w:hAnsi="Times New Roman"/>
          <w:sz w:val="22"/>
          <w:szCs w:val="22"/>
        </w:rPr>
        <w:t xml:space="preserve"> </w:t>
      </w:r>
      <w:r w:rsidRPr="000F13E2">
        <w:rPr>
          <w:rFonts w:ascii="Times New Roman" w:hAnsi="Times New Roman"/>
          <w:szCs w:val="20"/>
          <w:lang w:eastAsia="en-US"/>
        </w:rPr>
        <w:t>RAN</w:t>
      </w:r>
      <w:proofErr w:type="gramEnd"/>
      <w:r w:rsidRPr="000F13E2">
        <w:rPr>
          <w:rFonts w:ascii="Times New Roman" w:hAnsi="Times New Roman"/>
          <w:szCs w:val="20"/>
          <w:lang w:eastAsia="en-US"/>
        </w:rPr>
        <w:t>2#126 Chair Notes</w:t>
      </w:r>
      <w:r w:rsidRPr="000F13E2">
        <w:rPr>
          <w:rFonts w:ascii="Times New Roman" w:hAnsi="Times New Roman"/>
          <w:sz w:val="22"/>
          <w:szCs w:val="22"/>
        </w:rPr>
        <w:t>.</w:t>
      </w:r>
    </w:p>
    <w:p w14:paraId="4A3976C3" w14:textId="3CE4A602" w:rsidR="000F13E2" w:rsidRDefault="000F13E2" w:rsidP="000F13E2">
      <w:pPr>
        <w:rPr>
          <w:rFonts w:ascii="Times New Roman" w:hAnsi="Times New Roman"/>
          <w:sz w:val="22"/>
          <w:szCs w:val="22"/>
        </w:rPr>
      </w:pPr>
      <w:r w:rsidRPr="000F13E2">
        <w:rPr>
          <w:rFonts w:ascii="Times New Roman" w:hAnsi="Times New Roman"/>
          <w:sz w:val="22"/>
          <w:szCs w:val="22"/>
        </w:rPr>
        <w:t>[4</w:t>
      </w:r>
      <w:proofErr w:type="gramStart"/>
      <w:r w:rsidRPr="000F13E2">
        <w:rPr>
          <w:rFonts w:ascii="Times New Roman" w:hAnsi="Times New Roman"/>
          <w:sz w:val="22"/>
          <w:szCs w:val="22"/>
        </w:rPr>
        <w:t xml:space="preserve">] </w:t>
      </w:r>
      <w:r w:rsidR="00C530FC">
        <w:rPr>
          <w:rFonts w:ascii="Times New Roman" w:hAnsi="Times New Roman"/>
          <w:sz w:val="22"/>
          <w:szCs w:val="22"/>
        </w:rPr>
        <w:t xml:space="preserve"> </w:t>
      </w:r>
      <w:r w:rsidRPr="000F13E2">
        <w:rPr>
          <w:rFonts w:ascii="Times New Roman" w:hAnsi="Times New Roman"/>
          <w:szCs w:val="20"/>
          <w:lang w:eastAsia="en-US"/>
        </w:rPr>
        <w:t>RAN</w:t>
      </w:r>
      <w:proofErr w:type="gramEnd"/>
      <w:r w:rsidRPr="000F13E2">
        <w:rPr>
          <w:rFonts w:ascii="Times New Roman" w:hAnsi="Times New Roman"/>
          <w:szCs w:val="20"/>
          <w:lang w:eastAsia="en-US"/>
        </w:rPr>
        <w:t>2#127 Chair Notes</w:t>
      </w:r>
      <w:r w:rsidRPr="000F13E2">
        <w:rPr>
          <w:rFonts w:ascii="Times New Roman" w:hAnsi="Times New Roman"/>
          <w:sz w:val="22"/>
          <w:szCs w:val="22"/>
        </w:rPr>
        <w:t>.</w:t>
      </w:r>
    </w:p>
    <w:p w14:paraId="2DE89287" w14:textId="2D4930F0" w:rsidR="00C530FC" w:rsidRPr="000F13E2" w:rsidRDefault="00C530FC" w:rsidP="00C530FC">
      <w:pPr>
        <w:rPr>
          <w:rFonts w:ascii="Times New Roman" w:hAnsi="Times New Roman"/>
          <w:sz w:val="22"/>
          <w:szCs w:val="22"/>
        </w:rPr>
      </w:pPr>
      <w:r w:rsidRPr="000F13E2">
        <w:rPr>
          <w:rFonts w:ascii="Times New Roman" w:hAnsi="Times New Roman"/>
          <w:sz w:val="22"/>
          <w:szCs w:val="22"/>
        </w:rPr>
        <w:t>[</w:t>
      </w:r>
      <w:r>
        <w:rPr>
          <w:rFonts w:ascii="Times New Roman" w:hAnsi="Times New Roman"/>
          <w:sz w:val="22"/>
          <w:szCs w:val="22"/>
        </w:rPr>
        <w:t>5</w:t>
      </w:r>
      <w:proofErr w:type="gramStart"/>
      <w:r w:rsidRPr="000F13E2">
        <w:rPr>
          <w:rFonts w:ascii="Times New Roman" w:hAnsi="Times New Roman"/>
          <w:sz w:val="22"/>
          <w:szCs w:val="22"/>
        </w:rPr>
        <w:t xml:space="preserve">] </w:t>
      </w:r>
      <w:r>
        <w:rPr>
          <w:rFonts w:ascii="Times New Roman" w:hAnsi="Times New Roman"/>
          <w:sz w:val="22"/>
          <w:szCs w:val="22"/>
        </w:rPr>
        <w:t xml:space="preserve"> </w:t>
      </w:r>
      <w:r w:rsidRPr="000F13E2">
        <w:rPr>
          <w:rFonts w:ascii="Times New Roman" w:hAnsi="Times New Roman"/>
          <w:szCs w:val="20"/>
          <w:lang w:eastAsia="en-US"/>
        </w:rPr>
        <w:t>RAN</w:t>
      </w:r>
      <w:proofErr w:type="gramEnd"/>
      <w:r w:rsidRPr="000F13E2">
        <w:rPr>
          <w:rFonts w:ascii="Times New Roman" w:hAnsi="Times New Roman"/>
          <w:szCs w:val="20"/>
          <w:lang w:eastAsia="en-US"/>
        </w:rPr>
        <w:t>2#127</w:t>
      </w:r>
      <w:r>
        <w:rPr>
          <w:rFonts w:ascii="Times New Roman" w:hAnsi="Times New Roman"/>
          <w:szCs w:val="20"/>
          <w:lang w:eastAsia="en-US"/>
        </w:rPr>
        <w:t>-bis</w:t>
      </w:r>
      <w:r w:rsidRPr="000F13E2">
        <w:rPr>
          <w:rFonts w:ascii="Times New Roman" w:hAnsi="Times New Roman"/>
          <w:szCs w:val="20"/>
          <w:lang w:eastAsia="en-US"/>
        </w:rPr>
        <w:t xml:space="preserve"> Chair Notes</w:t>
      </w:r>
      <w:r w:rsidRPr="000F13E2">
        <w:rPr>
          <w:rFonts w:ascii="Times New Roman" w:hAnsi="Times New Roman"/>
          <w:sz w:val="22"/>
          <w:szCs w:val="22"/>
        </w:rPr>
        <w:t>.</w:t>
      </w:r>
    </w:p>
    <w:p w14:paraId="3B3CFDFC" w14:textId="77777777" w:rsidR="00C530FC" w:rsidRPr="000F13E2" w:rsidRDefault="00C530FC" w:rsidP="000F13E2">
      <w:pPr>
        <w:rPr>
          <w:rFonts w:ascii="Times New Roman" w:hAnsi="Times New Roman"/>
          <w:sz w:val="22"/>
          <w:szCs w:val="22"/>
        </w:rPr>
      </w:pPr>
    </w:p>
    <w:p w14:paraId="73603A3D" w14:textId="65D880CE" w:rsidR="006A2330" w:rsidRDefault="006A2330" w:rsidP="00CC727B">
      <w:pPr>
        <w:ind w:left="420"/>
        <w:rPr>
          <w:rFonts w:ascii="Times New Roman" w:eastAsia="Times New Roman" w:hAnsi="Times New Roman"/>
          <w:kern w:val="0"/>
          <w:szCs w:val="20"/>
          <w:lang w:eastAsia="en-US"/>
        </w:rPr>
      </w:pPr>
    </w:p>
    <w:sectPr w:rsidR="006A23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3917F04"/>
    <w:multiLevelType w:val="hybridMultilevel"/>
    <w:tmpl w:val="33E6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173FFA"/>
    <w:multiLevelType w:val="hybridMultilevel"/>
    <w:tmpl w:val="F7843A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CBD5F66"/>
    <w:multiLevelType w:val="hybridMultilevel"/>
    <w:tmpl w:val="3148E43A"/>
    <w:lvl w:ilvl="0" w:tplc="FFFFFFFF">
      <w:start w:val="1"/>
      <w:numFmt w:val="lowerLetter"/>
      <w:lvlText w:val="%1)"/>
      <w:lvlJc w:val="left"/>
      <w:pPr>
        <w:ind w:left="1202" w:hanging="360"/>
      </w:pPr>
    </w:lvl>
    <w:lvl w:ilvl="1" w:tplc="FFFFFFFF" w:tentative="1">
      <w:start w:val="1"/>
      <w:numFmt w:val="lowerLetter"/>
      <w:lvlText w:val="%2."/>
      <w:lvlJc w:val="left"/>
      <w:pPr>
        <w:ind w:left="1922" w:hanging="360"/>
      </w:pPr>
    </w:lvl>
    <w:lvl w:ilvl="2" w:tplc="FFFFFFFF" w:tentative="1">
      <w:start w:val="1"/>
      <w:numFmt w:val="lowerRoman"/>
      <w:lvlText w:val="%3."/>
      <w:lvlJc w:val="right"/>
      <w:pPr>
        <w:ind w:left="2642" w:hanging="180"/>
      </w:pPr>
    </w:lvl>
    <w:lvl w:ilvl="3" w:tplc="FFFFFFFF" w:tentative="1">
      <w:start w:val="1"/>
      <w:numFmt w:val="decimal"/>
      <w:lvlText w:val="%4."/>
      <w:lvlJc w:val="left"/>
      <w:pPr>
        <w:ind w:left="3362" w:hanging="360"/>
      </w:pPr>
    </w:lvl>
    <w:lvl w:ilvl="4" w:tplc="FFFFFFFF" w:tentative="1">
      <w:start w:val="1"/>
      <w:numFmt w:val="lowerLetter"/>
      <w:lvlText w:val="%5."/>
      <w:lvlJc w:val="left"/>
      <w:pPr>
        <w:ind w:left="4082" w:hanging="360"/>
      </w:pPr>
    </w:lvl>
    <w:lvl w:ilvl="5" w:tplc="FFFFFFFF" w:tentative="1">
      <w:start w:val="1"/>
      <w:numFmt w:val="lowerRoman"/>
      <w:lvlText w:val="%6."/>
      <w:lvlJc w:val="right"/>
      <w:pPr>
        <w:ind w:left="4802" w:hanging="180"/>
      </w:pPr>
    </w:lvl>
    <w:lvl w:ilvl="6" w:tplc="FFFFFFFF" w:tentative="1">
      <w:start w:val="1"/>
      <w:numFmt w:val="decimal"/>
      <w:lvlText w:val="%7."/>
      <w:lvlJc w:val="left"/>
      <w:pPr>
        <w:ind w:left="5522" w:hanging="360"/>
      </w:pPr>
    </w:lvl>
    <w:lvl w:ilvl="7" w:tplc="FFFFFFFF" w:tentative="1">
      <w:start w:val="1"/>
      <w:numFmt w:val="lowerLetter"/>
      <w:lvlText w:val="%8."/>
      <w:lvlJc w:val="left"/>
      <w:pPr>
        <w:ind w:left="6242" w:hanging="360"/>
      </w:pPr>
    </w:lvl>
    <w:lvl w:ilvl="8" w:tplc="FFFFFFFF" w:tentative="1">
      <w:start w:val="1"/>
      <w:numFmt w:val="lowerRoman"/>
      <w:lvlText w:val="%9."/>
      <w:lvlJc w:val="right"/>
      <w:pPr>
        <w:ind w:left="6962" w:hanging="180"/>
      </w:pPr>
    </w:lvl>
  </w:abstractNum>
  <w:abstractNum w:abstractNumId="13"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4" w15:restartNumberingAfterBreak="0">
    <w:nsid w:val="1A804706"/>
    <w:multiLevelType w:val="hybridMultilevel"/>
    <w:tmpl w:val="F7843A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D8B21F9"/>
    <w:multiLevelType w:val="hybridMultilevel"/>
    <w:tmpl w:val="F7843A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EC6727"/>
    <w:multiLevelType w:val="hybridMultilevel"/>
    <w:tmpl w:val="3E50D3D4"/>
    <w:lvl w:ilvl="0" w:tplc="2DA0D26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22D90BCE"/>
    <w:multiLevelType w:val="hybridMultilevel"/>
    <w:tmpl w:val="041AA09E"/>
    <w:lvl w:ilvl="0" w:tplc="972294D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802FA3"/>
    <w:multiLevelType w:val="hybridMultilevel"/>
    <w:tmpl w:val="5F580F46"/>
    <w:lvl w:ilvl="0" w:tplc="F51E004A">
      <w:start w:val="1"/>
      <w:numFmt w:val="bullet"/>
      <w:lvlText w:val="-"/>
      <w:lvlJc w:val="left"/>
      <w:pPr>
        <w:ind w:left="1838" w:hanging="420"/>
      </w:pPr>
      <w:rPr>
        <w:rFonts w:ascii="DengXian" w:eastAsia="DengXian" w:hAnsi="DengXian" w:hint="eastAsia"/>
      </w:rPr>
    </w:lvl>
    <w:lvl w:ilvl="1" w:tplc="04090003">
      <w:start w:val="1"/>
      <w:numFmt w:val="bullet"/>
      <w:lvlText w:val=""/>
      <w:lvlJc w:val="left"/>
      <w:pPr>
        <w:ind w:left="2258" w:hanging="420"/>
      </w:pPr>
      <w:rPr>
        <w:rFonts w:ascii="Wingdings" w:hAnsi="Wingdings" w:hint="default"/>
      </w:rPr>
    </w:lvl>
    <w:lvl w:ilvl="2" w:tplc="04090005">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start w:val="1"/>
      <w:numFmt w:val="bullet"/>
      <w:lvlText w:val=""/>
      <w:lvlJc w:val="left"/>
      <w:pPr>
        <w:ind w:left="3518" w:hanging="420"/>
      </w:pPr>
      <w:rPr>
        <w:rFonts w:ascii="Wingdings" w:hAnsi="Wingdings" w:hint="default"/>
      </w:rPr>
    </w:lvl>
    <w:lvl w:ilvl="5" w:tplc="04090005">
      <w:start w:val="1"/>
      <w:numFmt w:val="bullet"/>
      <w:lvlText w:val=""/>
      <w:lvlJc w:val="left"/>
      <w:pPr>
        <w:ind w:left="3938" w:hanging="420"/>
      </w:pPr>
      <w:rPr>
        <w:rFonts w:ascii="Wingdings" w:hAnsi="Wingdings" w:hint="default"/>
      </w:rPr>
    </w:lvl>
    <w:lvl w:ilvl="6" w:tplc="04090001">
      <w:start w:val="1"/>
      <w:numFmt w:val="bullet"/>
      <w:lvlText w:val=""/>
      <w:lvlJc w:val="left"/>
      <w:pPr>
        <w:ind w:left="4358" w:hanging="420"/>
      </w:pPr>
      <w:rPr>
        <w:rFonts w:ascii="Wingdings" w:hAnsi="Wingdings" w:hint="default"/>
      </w:rPr>
    </w:lvl>
    <w:lvl w:ilvl="7" w:tplc="04090003">
      <w:start w:val="1"/>
      <w:numFmt w:val="bullet"/>
      <w:lvlText w:val=""/>
      <w:lvlJc w:val="left"/>
      <w:pPr>
        <w:ind w:left="4778" w:hanging="420"/>
      </w:pPr>
      <w:rPr>
        <w:rFonts w:ascii="Wingdings" w:hAnsi="Wingdings" w:hint="default"/>
      </w:rPr>
    </w:lvl>
    <w:lvl w:ilvl="8" w:tplc="04090005">
      <w:start w:val="1"/>
      <w:numFmt w:val="bullet"/>
      <w:lvlText w:val=""/>
      <w:lvlJc w:val="left"/>
      <w:pPr>
        <w:ind w:left="5198" w:hanging="420"/>
      </w:pPr>
      <w:rPr>
        <w:rFonts w:ascii="Wingdings" w:hAnsi="Wingdings" w:hint="default"/>
      </w:rPr>
    </w:lvl>
  </w:abstractNum>
  <w:abstractNum w:abstractNumId="23" w15:restartNumberingAfterBreak="0">
    <w:nsid w:val="3C9C7030"/>
    <w:multiLevelType w:val="hybridMultilevel"/>
    <w:tmpl w:val="8534B1B8"/>
    <w:lvl w:ilvl="0" w:tplc="3DF42D9E">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402C1BAB"/>
    <w:multiLevelType w:val="multilevel"/>
    <w:tmpl w:val="402C1BAB"/>
    <w:lvl w:ilvl="0">
      <w:start w:val="2"/>
      <w:numFmt w:val="bullet"/>
      <w:lvlText w:val="-"/>
      <w:lvlJc w:val="left"/>
      <w:pPr>
        <w:ind w:left="720" w:hanging="360"/>
      </w:pPr>
      <w:rPr>
        <w:rFonts w:ascii="Arial" w:eastAsia="MS Mincho"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78774A"/>
    <w:multiLevelType w:val="hybridMultilevel"/>
    <w:tmpl w:val="C936AF26"/>
    <w:lvl w:ilvl="0" w:tplc="D9BA439A">
      <w:start w:val="3"/>
      <w:numFmt w:val="bullet"/>
      <w:lvlText w:val=""/>
      <w:lvlJc w:val="left"/>
      <w:pPr>
        <w:ind w:left="720" w:hanging="360"/>
      </w:pPr>
      <w:rPr>
        <w:rFonts w:ascii="Wingdings" w:eastAsia="MS Mincho" w:hAnsi="Wingdings"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39458D5"/>
    <w:multiLevelType w:val="hybridMultilevel"/>
    <w:tmpl w:val="5808BCF4"/>
    <w:lvl w:ilvl="0" w:tplc="77BAA53A">
      <w:start w:val="1"/>
      <w:numFmt w:val="decimal"/>
      <w:lvlText w:val="%1."/>
      <w:lvlJc w:val="left"/>
      <w:pPr>
        <w:ind w:left="1679" w:hanging="420"/>
      </w:pPr>
      <w:rPr>
        <w:color w:val="auto"/>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8"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47A24A9C"/>
    <w:multiLevelType w:val="hybridMultilevel"/>
    <w:tmpl w:val="AA786914"/>
    <w:lvl w:ilvl="0" w:tplc="D2D0FC3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022F27"/>
    <w:multiLevelType w:val="hybridMultilevel"/>
    <w:tmpl w:val="17F47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C284CDB"/>
    <w:multiLevelType w:val="hybridMultilevel"/>
    <w:tmpl w:val="7C20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9D42F3"/>
    <w:multiLevelType w:val="hybridMultilevel"/>
    <w:tmpl w:val="9D820974"/>
    <w:lvl w:ilvl="0" w:tplc="6244630E">
      <w:start w:val="2"/>
      <w:numFmt w:val="bullet"/>
      <w:lvlText w:val="-"/>
      <w:lvlJc w:val="left"/>
      <w:pPr>
        <w:ind w:left="720" w:hanging="360"/>
      </w:pPr>
      <w:rPr>
        <w:rFonts w:ascii="Times New Roman" w:eastAsia="MS Mincho"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B63A31"/>
    <w:multiLevelType w:val="hybridMultilevel"/>
    <w:tmpl w:val="3148E43A"/>
    <w:lvl w:ilvl="0" w:tplc="04090017">
      <w:start w:val="1"/>
      <w:numFmt w:val="lowerLetter"/>
      <w:lvlText w:val="%1)"/>
      <w:lvlJc w:val="left"/>
      <w:pPr>
        <w:ind w:left="1202" w:hanging="360"/>
      </w:p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37" w15:restartNumberingAfterBreak="0">
    <w:nsid w:val="6BC378D7"/>
    <w:multiLevelType w:val="hybridMultilevel"/>
    <w:tmpl w:val="6734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1" w15:restartNumberingAfterBreak="0">
    <w:nsid w:val="70F00504"/>
    <w:multiLevelType w:val="hybridMultilevel"/>
    <w:tmpl w:val="454AB072"/>
    <w:lvl w:ilvl="0" w:tplc="226CE56E">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735147EB"/>
    <w:multiLevelType w:val="hybridMultilevel"/>
    <w:tmpl w:val="CDDC0BE2"/>
    <w:lvl w:ilvl="0" w:tplc="4600D3B4">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7497268D"/>
    <w:multiLevelType w:val="hybridMultilevel"/>
    <w:tmpl w:val="0884EE92"/>
    <w:lvl w:ilvl="0" w:tplc="D68EBE8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A376C57"/>
    <w:multiLevelType w:val="multilevel"/>
    <w:tmpl w:val="7A376C5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09148110">
    <w:abstractNumId w:val="3"/>
  </w:num>
  <w:num w:numId="2" w16cid:durableId="2147310111">
    <w:abstractNumId w:val="5"/>
  </w:num>
  <w:num w:numId="3" w16cid:durableId="353963553">
    <w:abstractNumId w:val="8"/>
  </w:num>
  <w:num w:numId="4" w16cid:durableId="1493446656">
    <w:abstractNumId w:val="9"/>
  </w:num>
  <w:num w:numId="5" w16cid:durableId="1768651361">
    <w:abstractNumId w:val="6"/>
  </w:num>
  <w:num w:numId="6" w16cid:durableId="1550723897">
    <w:abstractNumId w:val="2"/>
  </w:num>
  <w:num w:numId="7" w16cid:durableId="1790974039">
    <w:abstractNumId w:val="43"/>
  </w:num>
  <w:num w:numId="8" w16cid:durableId="1059204273">
    <w:abstractNumId w:val="7"/>
  </w:num>
  <w:num w:numId="9" w16cid:durableId="1750733531">
    <w:abstractNumId w:val="4"/>
  </w:num>
  <w:num w:numId="10" w16cid:durableId="45296556">
    <w:abstractNumId w:val="1"/>
  </w:num>
  <w:num w:numId="11" w16cid:durableId="943731806">
    <w:abstractNumId w:val="0"/>
  </w:num>
  <w:num w:numId="12" w16cid:durableId="628828356">
    <w:abstractNumId w:val="32"/>
  </w:num>
  <w:num w:numId="13" w16cid:durableId="1309214331">
    <w:abstractNumId w:val="20"/>
  </w:num>
  <w:num w:numId="14" w16cid:durableId="1609700129">
    <w:abstractNumId w:val="26"/>
  </w:num>
  <w:num w:numId="15" w16cid:durableId="75170622">
    <w:abstractNumId w:val="18"/>
  </w:num>
  <w:num w:numId="16" w16cid:durableId="419987290">
    <w:abstractNumId w:val="40"/>
  </w:num>
  <w:num w:numId="17" w16cid:durableId="1387802557">
    <w:abstractNumId w:val="19"/>
  </w:num>
  <w:num w:numId="18" w16cid:durableId="1053776207">
    <w:abstractNumId w:val="38"/>
  </w:num>
  <w:num w:numId="19" w16cid:durableId="708913218">
    <w:abstractNumId w:val="35"/>
  </w:num>
  <w:num w:numId="20" w16cid:durableId="809445140">
    <w:abstractNumId w:val="21"/>
  </w:num>
  <w:num w:numId="21" w16cid:durableId="114910058">
    <w:abstractNumId w:val="45"/>
  </w:num>
  <w:num w:numId="22" w16cid:durableId="328290343">
    <w:abstractNumId w:val="46"/>
  </w:num>
  <w:num w:numId="23" w16cid:durableId="513419024">
    <w:abstractNumId w:val="34"/>
  </w:num>
  <w:num w:numId="24" w16cid:durableId="236717168">
    <w:abstractNumId w:val="37"/>
  </w:num>
  <w:num w:numId="25" w16cid:durableId="2038120322">
    <w:abstractNumId w:val="13"/>
  </w:num>
  <w:num w:numId="26" w16cid:durableId="1953244378">
    <w:abstractNumId w:val="36"/>
  </w:num>
  <w:num w:numId="27" w16cid:durableId="357045982">
    <w:abstractNumId w:val="12"/>
  </w:num>
  <w:num w:numId="28" w16cid:durableId="1415709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91352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1519433">
    <w:abstractNumId w:val="24"/>
  </w:num>
  <w:num w:numId="31" w16cid:durableId="358361829">
    <w:abstractNumId w:val="31"/>
  </w:num>
  <w:num w:numId="32" w16cid:durableId="226502724">
    <w:abstractNumId w:val="10"/>
  </w:num>
  <w:num w:numId="33" w16cid:durableId="1313561235">
    <w:abstractNumId w:val="39"/>
  </w:num>
  <w:num w:numId="34" w16cid:durableId="770203588">
    <w:abstractNumId w:val="28"/>
  </w:num>
  <w:num w:numId="35" w16cid:durableId="236866612">
    <w:abstractNumId w:val="27"/>
  </w:num>
  <w:num w:numId="36" w16cid:durableId="1477988841">
    <w:abstractNumId w:val="41"/>
  </w:num>
  <w:num w:numId="37" w16cid:durableId="1455559514">
    <w:abstractNumId w:val="15"/>
  </w:num>
  <w:num w:numId="38" w16cid:durableId="152529550">
    <w:abstractNumId w:val="42"/>
    <w:lvlOverride w:ilvl="0">
      <w:lvl w:ilvl="0" w:tplc="4600D3B4">
        <w:start w:val="1"/>
        <w:numFmt w:val="decimal"/>
        <w:lvlText w:val="Proposal %1."/>
        <w:lvlJc w:val="left"/>
        <w:pPr>
          <w:ind w:left="1418" w:hanging="1418"/>
        </w:pPr>
      </w:lvl>
    </w:lvlOverride>
    <w:lvlOverride w:ilvl="1">
      <w:lvl w:ilvl="1" w:tplc="04090019">
        <w:start w:val="1"/>
        <w:numFmt w:val="decimal"/>
        <w:lvlText w:val="%2)"/>
        <w:lvlJc w:val="left"/>
        <w:pPr>
          <w:ind w:left="840" w:hanging="420"/>
        </w:pPr>
      </w:lvl>
    </w:lvlOverride>
    <w:lvlOverride w:ilvl="2">
      <w:lvl w:ilvl="2" w:tplc="0409001B">
        <w:start w:val="1"/>
        <w:numFmt w:val="decimal"/>
        <w:lvlText w:val="%3."/>
        <w:lvlJc w:val="right"/>
        <w:pPr>
          <w:ind w:left="1260" w:hanging="420"/>
        </w:pPr>
      </w:lvl>
    </w:lvlOverride>
    <w:lvlOverride w:ilvl="3">
      <w:lvl w:ilvl="3" w:tplc="0409000F">
        <w:start w:val="1"/>
        <w:numFmt w:val="decimal"/>
        <w:lvlText w:val="%4."/>
        <w:lvlJc w:val="left"/>
        <w:pPr>
          <w:ind w:left="1680" w:hanging="420"/>
        </w:pPr>
      </w:lvl>
    </w:lvlOverride>
    <w:lvlOverride w:ilvl="4">
      <w:lvl w:ilvl="4" w:tplc="04090019">
        <w:start w:val="1"/>
        <w:numFmt w:val="decimal"/>
        <w:lvlText w:val="%5)"/>
        <w:lvlJc w:val="left"/>
        <w:pPr>
          <w:ind w:left="2100" w:hanging="420"/>
        </w:pPr>
      </w:lvl>
    </w:lvlOverride>
    <w:lvlOverride w:ilvl="5">
      <w:lvl w:ilvl="5" w:tplc="0409001B">
        <w:start w:val="1"/>
        <w:numFmt w:val="decimal"/>
        <w:lvlText w:val="%6."/>
        <w:lvlJc w:val="right"/>
        <w:pPr>
          <w:ind w:left="2520" w:hanging="420"/>
        </w:pPr>
      </w:lvl>
    </w:lvlOverride>
    <w:lvlOverride w:ilvl="6">
      <w:lvl w:ilvl="6" w:tplc="0409000F">
        <w:start w:val="1"/>
        <w:numFmt w:val="decimal"/>
        <w:lvlText w:val="%7."/>
        <w:lvlJc w:val="left"/>
        <w:pPr>
          <w:ind w:left="2940" w:hanging="420"/>
        </w:pPr>
      </w:lvl>
    </w:lvlOverride>
    <w:lvlOverride w:ilvl="7">
      <w:lvl w:ilvl="7" w:tplc="04090019">
        <w:start w:val="1"/>
        <w:numFmt w:val="decimal"/>
        <w:lvlText w:val="%8)"/>
        <w:lvlJc w:val="left"/>
        <w:pPr>
          <w:ind w:left="3360" w:hanging="420"/>
        </w:pPr>
      </w:lvl>
    </w:lvlOverride>
    <w:lvlOverride w:ilvl="8">
      <w:lvl w:ilvl="8" w:tplc="0409001B">
        <w:start w:val="1"/>
        <w:numFmt w:val="decimal"/>
        <w:lvlText w:val="%9."/>
        <w:lvlJc w:val="right"/>
        <w:pPr>
          <w:ind w:left="3780" w:hanging="420"/>
        </w:pPr>
      </w:lvl>
    </w:lvlOverride>
  </w:num>
  <w:num w:numId="39" w16cid:durableId="1124929455">
    <w:abstractNumId w:val="22"/>
  </w:num>
  <w:num w:numId="40" w16cid:durableId="1802650285">
    <w:abstractNumId w:val="14"/>
  </w:num>
  <w:num w:numId="41" w16cid:durableId="20494081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28467590">
    <w:abstractNumId w:val="25"/>
  </w:num>
  <w:num w:numId="43" w16cid:durableId="209339720">
    <w:abstractNumId w:val="33"/>
  </w:num>
  <w:num w:numId="44" w16cid:durableId="277570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42721659">
    <w:abstractNumId w:val="29"/>
  </w:num>
  <w:num w:numId="46" w16cid:durableId="396441979">
    <w:abstractNumId w:val="44"/>
  </w:num>
  <w:num w:numId="47" w16cid:durableId="185826460">
    <w:abstractNumId w:val="17"/>
  </w:num>
  <w:num w:numId="48" w16cid:durableId="5063338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4AC3"/>
    <w:rsid w:val="000171CA"/>
    <w:rsid w:val="0001784D"/>
    <w:rsid w:val="00017C78"/>
    <w:rsid w:val="000204E2"/>
    <w:rsid w:val="0002132C"/>
    <w:rsid w:val="00021F02"/>
    <w:rsid w:val="00021F91"/>
    <w:rsid w:val="00022083"/>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1FB3"/>
    <w:rsid w:val="000E3AD4"/>
    <w:rsid w:val="000E412F"/>
    <w:rsid w:val="000E4543"/>
    <w:rsid w:val="000E48AE"/>
    <w:rsid w:val="000E4DFE"/>
    <w:rsid w:val="000E6335"/>
    <w:rsid w:val="000E73B9"/>
    <w:rsid w:val="000E7EDD"/>
    <w:rsid w:val="000F13E2"/>
    <w:rsid w:val="000F2F86"/>
    <w:rsid w:val="000F37B8"/>
    <w:rsid w:val="000F39C8"/>
    <w:rsid w:val="000F42CD"/>
    <w:rsid w:val="000F44D0"/>
    <w:rsid w:val="000F4D92"/>
    <w:rsid w:val="000F5189"/>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5542"/>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28B"/>
    <w:rsid w:val="0024299D"/>
    <w:rsid w:val="002431C5"/>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2F75"/>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2268"/>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3A4"/>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BEC"/>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2E2D"/>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31C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17A3"/>
    <w:rsid w:val="004C213D"/>
    <w:rsid w:val="004C221B"/>
    <w:rsid w:val="004C3337"/>
    <w:rsid w:val="004C3A71"/>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0C2B"/>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E81"/>
    <w:rsid w:val="00642232"/>
    <w:rsid w:val="00642809"/>
    <w:rsid w:val="006429D2"/>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111"/>
    <w:rsid w:val="0069424E"/>
    <w:rsid w:val="00694FC4"/>
    <w:rsid w:val="006956A7"/>
    <w:rsid w:val="00695954"/>
    <w:rsid w:val="00695B8C"/>
    <w:rsid w:val="00697F96"/>
    <w:rsid w:val="006A2330"/>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0B6C"/>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07A1"/>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3710"/>
    <w:rsid w:val="008B497F"/>
    <w:rsid w:val="008B54F5"/>
    <w:rsid w:val="008B6316"/>
    <w:rsid w:val="008B634A"/>
    <w:rsid w:val="008B6C4C"/>
    <w:rsid w:val="008B786B"/>
    <w:rsid w:val="008C017B"/>
    <w:rsid w:val="008C03B5"/>
    <w:rsid w:val="008C0920"/>
    <w:rsid w:val="008C0E76"/>
    <w:rsid w:val="008C13BD"/>
    <w:rsid w:val="008C19DF"/>
    <w:rsid w:val="008C22FD"/>
    <w:rsid w:val="008C262F"/>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0A48"/>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3344"/>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16D"/>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59DE"/>
    <w:rsid w:val="00AC6C69"/>
    <w:rsid w:val="00AC7319"/>
    <w:rsid w:val="00AC75AB"/>
    <w:rsid w:val="00AC79A0"/>
    <w:rsid w:val="00AD0D1C"/>
    <w:rsid w:val="00AD13FD"/>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76F"/>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076F"/>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0F4A"/>
    <w:rsid w:val="00BD16B8"/>
    <w:rsid w:val="00BD20B9"/>
    <w:rsid w:val="00BD5199"/>
    <w:rsid w:val="00BD5E8B"/>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3D0"/>
    <w:rsid w:val="00C44FC5"/>
    <w:rsid w:val="00C450C8"/>
    <w:rsid w:val="00C452E6"/>
    <w:rsid w:val="00C4531F"/>
    <w:rsid w:val="00C45369"/>
    <w:rsid w:val="00C4539B"/>
    <w:rsid w:val="00C467A4"/>
    <w:rsid w:val="00C47A77"/>
    <w:rsid w:val="00C515E6"/>
    <w:rsid w:val="00C52274"/>
    <w:rsid w:val="00C52406"/>
    <w:rsid w:val="00C52BFB"/>
    <w:rsid w:val="00C530FC"/>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76B"/>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C727B"/>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7B0"/>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688"/>
    <w:rsid w:val="00D31DA4"/>
    <w:rsid w:val="00D3243C"/>
    <w:rsid w:val="00D32C19"/>
    <w:rsid w:val="00D334C5"/>
    <w:rsid w:val="00D3386A"/>
    <w:rsid w:val="00D33B06"/>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59CD"/>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97"/>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562"/>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0511"/>
    <w:rsid w:val="00EE107B"/>
    <w:rsid w:val="00EE11F5"/>
    <w:rsid w:val="00EE134C"/>
    <w:rsid w:val="00EE1ABB"/>
    <w:rsid w:val="00EE1E09"/>
    <w:rsid w:val="00EE20B3"/>
    <w:rsid w:val="00EE2E6A"/>
    <w:rsid w:val="00EE3294"/>
    <w:rsid w:val="00EE34CE"/>
    <w:rsid w:val="00EE3605"/>
    <w:rsid w:val="00EE4366"/>
    <w:rsid w:val="00EE472F"/>
    <w:rsid w:val="00EE47F3"/>
    <w:rsid w:val="00EE4C1C"/>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0D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51E"/>
    <w:rsid w:val="00F34867"/>
    <w:rsid w:val="00F3578F"/>
    <w:rsid w:val="00F35994"/>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2692"/>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A9B"/>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0F68"/>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5BD1814"/>
    <w:rsid w:val="0834182C"/>
    <w:rsid w:val="08B56357"/>
    <w:rsid w:val="0B8E538E"/>
    <w:rsid w:val="0C3E7B22"/>
    <w:rsid w:val="0D7B4307"/>
    <w:rsid w:val="0D8C535C"/>
    <w:rsid w:val="0FFB6025"/>
    <w:rsid w:val="10B7034C"/>
    <w:rsid w:val="15C23F41"/>
    <w:rsid w:val="1AAF5F88"/>
    <w:rsid w:val="1BC46583"/>
    <w:rsid w:val="1C9828F5"/>
    <w:rsid w:val="1D8D2F01"/>
    <w:rsid w:val="1E480D33"/>
    <w:rsid w:val="200D4526"/>
    <w:rsid w:val="20EC6113"/>
    <w:rsid w:val="22E55ECD"/>
    <w:rsid w:val="230A3782"/>
    <w:rsid w:val="24051BA8"/>
    <w:rsid w:val="29EF6EF2"/>
    <w:rsid w:val="29F67C23"/>
    <w:rsid w:val="2C300E8E"/>
    <w:rsid w:val="351C3576"/>
    <w:rsid w:val="35E129CB"/>
    <w:rsid w:val="35FE0421"/>
    <w:rsid w:val="38C12712"/>
    <w:rsid w:val="3B9A4359"/>
    <w:rsid w:val="3E640997"/>
    <w:rsid w:val="3EDC58F6"/>
    <w:rsid w:val="4057146E"/>
    <w:rsid w:val="45300692"/>
    <w:rsid w:val="47293CD0"/>
    <w:rsid w:val="4A22142F"/>
    <w:rsid w:val="4B5F643E"/>
    <w:rsid w:val="4B917087"/>
    <w:rsid w:val="50891D2D"/>
    <w:rsid w:val="50F0440A"/>
    <w:rsid w:val="512C0A59"/>
    <w:rsid w:val="554B00FD"/>
    <w:rsid w:val="595F092C"/>
    <w:rsid w:val="59BE6718"/>
    <w:rsid w:val="5A945FE1"/>
    <w:rsid w:val="5F3C12CD"/>
    <w:rsid w:val="60423F87"/>
    <w:rsid w:val="612E74FF"/>
    <w:rsid w:val="67A44560"/>
    <w:rsid w:val="688F2246"/>
    <w:rsid w:val="6A9F68FE"/>
    <w:rsid w:val="6C030941"/>
    <w:rsid w:val="6FE67322"/>
    <w:rsid w:val="7165689A"/>
    <w:rsid w:val="76910A96"/>
    <w:rsid w:val="784D67ED"/>
    <w:rsid w:val="78DE02DA"/>
    <w:rsid w:val="79326A03"/>
    <w:rsid w:val="7A377612"/>
    <w:rsid w:val="7CC44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8FCA4"/>
  <w15:docId w15:val="{1A27EAEE-B9B2-40F7-99A5-1B1F868B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7B"/>
    <w:pPr>
      <w:widowControl w:val="0"/>
      <w:spacing w:after="120"/>
      <w:jc w:val="both"/>
    </w:pPr>
    <w:rPr>
      <w:rFonts w:ascii="Arial" w:hAnsi="Arial" w:cs="Times New Roman"/>
      <w:kern w:val="2"/>
      <w:szCs w:val="24"/>
      <w:lang w:eastAsia="zh-CN"/>
    </w:rPr>
  </w:style>
  <w:style w:type="paragraph" w:styleId="Heading1">
    <w:name w:val="heading 1"/>
    <w:basedOn w:val="Normal"/>
    <w:next w:val="BodyText"/>
    <w:link w:val="Heading1Char"/>
    <w:qFormat/>
    <w:pPr>
      <w:keepNext/>
      <w:widowControl/>
      <w:spacing w:before="360"/>
      <w:jc w:val="left"/>
      <w:outlineLvl w:val="0"/>
    </w:pPr>
    <w:rPr>
      <w:rFonts w:eastAsia="SimSun" w:cs="Arial"/>
      <w:b/>
      <w:bCs/>
      <w:kern w:val="32"/>
      <w:sz w:val="28"/>
      <w:szCs w:val="32"/>
    </w:rPr>
  </w:style>
  <w:style w:type="paragraph" w:styleId="Heading2">
    <w:name w:val="heading 2"/>
    <w:basedOn w:val="Normal"/>
    <w:next w:val="BodyText"/>
    <w:link w:val="Heading2Char"/>
    <w:qFormat/>
    <w:pPr>
      <w:keepNext/>
      <w:widowControl/>
      <w:spacing w:before="240" w:after="60"/>
      <w:jc w:val="left"/>
      <w:outlineLvl w:val="1"/>
    </w:pPr>
    <w:rPr>
      <w:rFonts w:eastAsia="MS Mincho" w:cs="Arial"/>
      <w:b/>
      <w:bCs/>
      <w:iCs/>
      <w:kern w:val="0"/>
      <w:szCs w:val="28"/>
    </w:rPr>
  </w:style>
  <w:style w:type="paragraph" w:styleId="Heading3">
    <w:name w:val="heading 3"/>
    <w:basedOn w:val="Normal"/>
    <w:next w:val="Normal"/>
    <w:link w:val="Heading3Char"/>
    <w:qFormat/>
    <w:pPr>
      <w:keepNext/>
      <w:widowControl/>
      <w:tabs>
        <w:tab w:val="left" w:pos="-5500"/>
      </w:tabs>
      <w:spacing w:before="240" w:after="60"/>
      <w:jc w:val="left"/>
      <w:outlineLvl w:val="2"/>
    </w:pPr>
    <w:rPr>
      <w:rFonts w:eastAsia="MS Mincho" w:cs="Arial"/>
      <w:bCs/>
      <w:kern w:val="0"/>
      <w:sz w:val="26"/>
      <w:szCs w:val="26"/>
      <w:lang w:eastAsia="en-US"/>
    </w:rPr>
  </w:style>
  <w:style w:type="paragraph" w:styleId="Heading4">
    <w:name w:val="heading 4"/>
    <w:basedOn w:val="Normal"/>
    <w:next w:val="Normal"/>
    <w:link w:val="Heading4Char"/>
    <w:qFormat/>
    <w:pPr>
      <w:keepNext/>
      <w:widowControl/>
      <w:tabs>
        <w:tab w:val="left" w:pos="-5500"/>
      </w:tabs>
      <w:spacing w:before="240" w:after="60"/>
      <w:jc w:val="left"/>
      <w:outlineLvl w:val="3"/>
    </w:pPr>
    <w:rPr>
      <w:rFonts w:ascii="CG Times (WN)" w:eastAsia="MS Mincho" w:hAnsi="CG Times (WN)"/>
      <w:b/>
      <w:bCs/>
      <w:kern w:val="0"/>
      <w:sz w:val="28"/>
      <w:szCs w:val="28"/>
      <w:lang w:eastAsia="en-US"/>
    </w:rPr>
  </w:style>
  <w:style w:type="paragraph" w:styleId="Heading5">
    <w:name w:val="heading 5"/>
    <w:basedOn w:val="Normal"/>
    <w:next w:val="Normal"/>
    <w:link w:val="Heading5Char"/>
    <w:qFormat/>
    <w:pPr>
      <w:keepNext/>
      <w:keepLines/>
      <w:widowControl/>
      <w:tabs>
        <w:tab w:val="left" w:pos="1188"/>
      </w:tabs>
      <w:spacing w:before="280" w:after="290" w:line="376" w:lineRule="auto"/>
      <w:ind w:left="851" w:hanging="851"/>
      <w:jc w:val="left"/>
      <w:outlineLvl w:val="4"/>
    </w:pPr>
    <w:rPr>
      <w:rFonts w:ascii="CG Times (WN)" w:eastAsia="Times New Roman" w:hAnsi="CG Times (WN)"/>
      <w:b/>
      <w:bCs/>
      <w:kern w:val="0"/>
      <w:sz w:val="28"/>
      <w:szCs w:val="28"/>
      <w:lang w:eastAsia="en-US"/>
    </w:rPr>
  </w:style>
  <w:style w:type="paragraph" w:styleId="Heading6">
    <w:name w:val="heading 6"/>
    <w:basedOn w:val="Normal"/>
    <w:next w:val="Normal"/>
    <w:link w:val="Heading6Char"/>
    <w:qFormat/>
    <w:pPr>
      <w:keepNext/>
      <w:keepLines/>
      <w:widowControl/>
      <w:tabs>
        <w:tab w:val="left" w:pos="1152"/>
      </w:tabs>
      <w:spacing w:before="240" w:after="64" w:line="320" w:lineRule="auto"/>
      <w:ind w:left="851" w:hanging="851"/>
      <w:jc w:val="left"/>
      <w:outlineLvl w:val="5"/>
    </w:pPr>
    <w:rPr>
      <w:rFonts w:eastAsia="SimHei"/>
      <w:b/>
      <w:bCs/>
      <w:kern w:val="0"/>
      <w:sz w:val="24"/>
      <w:lang w:eastAsia="en-US"/>
    </w:rPr>
  </w:style>
  <w:style w:type="paragraph" w:styleId="Heading7">
    <w:name w:val="heading 7"/>
    <w:basedOn w:val="Normal"/>
    <w:next w:val="Normal"/>
    <w:link w:val="Heading7Char"/>
    <w:qFormat/>
    <w:pPr>
      <w:keepNext/>
      <w:keepLines/>
      <w:widowControl/>
      <w:tabs>
        <w:tab w:val="left" w:pos="1476"/>
      </w:tabs>
      <w:spacing w:before="240" w:after="64" w:line="320" w:lineRule="auto"/>
      <w:ind w:left="1476" w:hanging="1476"/>
      <w:jc w:val="left"/>
      <w:outlineLvl w:val="6"/>
    </w:pPr>
    <w:rPr>
      <w:rFonts w:ascii="CG Times (WN)" w:eastAsia="Times New Roman" w:hAnsi="CG Times (WN)"/>
      <w:b/>
      <w:bCs/>
      <w:kern w:val="0"/>
      <w:sz w:val="24"/>
      <w:lang w:eastAsia="en-US"/>
    </w:rPr>
  </w:style>
  <w:style w:type="paragraph" w:styleId="Heading8">
    <w:name w:val="heading 8"/>
    <w:basedOn w:val="Normal"/>
    <w:next w:val="Normal"/>
    <w:link w:val="Heading8Char"/>
    <w:qFormat/>
    <w:pPr>
      <w:keepNext/>
      <w:keepLines/>
      <w:widowControl/>
      <w:tabs>
        <w:tab w:val="left" w:pos="1620"/>
      </w:tabs>
      <w:spacing w:before="240" w:after="64" w:line="320" w:lineRule="auto"/>
      <w:ind w:left="1620" w:hanging="1620"/>
      <w:jc w:val="left"/>
      <w:outlineLvl w:val="7"/>
    </w:pPr>
    <w:rPr>
      <w:rFonts w:eastAsia="SimHei"/>
      <w:kern w:val="0"/>
      <w:sz w:val="24"/>
      <w:lang w:eastAsia="en-US"/>
    </w:rPr>
  </w:style>
  <w:style w:type="paragraph" w:styleId="Heading9">
    <w:name w:val="heading 9"/>
    <w:basedOn w:val="Normal"/>
    <w:next w:val="Normal"/>
    <w:link w:val="Heading9Char"/>
    <w:qFormat/>
    <w:pPr>
      <w:keepNext/>
      <w:keepLines/>
      <w:widowControl/>
      <w:tabs>
        <w:tab w:val="left" w:pos="1764"/>
      </w:tabs>
      <w:spacing w:before="240" w:after="64" w:line="320" w:lineRule="auto"/>
      <w:ind w:left="1764" w:hanging="1764"/>
      <w:jc w:val="left"/>
      <w:outlineLvl w:val="8"/>
    </w:pPr>
    <w:rPr>
      <w:rFonts w:eastAsia="SimHei"/>
      <w:kern w:val="0"/>
      <w:sz w:val="24"/>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rPr>
  </w:style>
  <w:style w:type="paragraph" w:styleId="BodyText">
    <w:name w:val="Body Text"/>
    <w:basedOn w:val="Normal"/>
    <w:link w:val="BodyTextChar"/>
    <w:qFormat/>
    <w:pPr>
      <w:widowControl/>
      <w:jc w:val="left"/>
    </w:pPr>
    <w:rPr>
      <w:rFonts w:ascii="CG Times (WN)" w:eastAsia="MS Mincho" w:hAnsi="CG Times (WN)"/>
      <w:kern w:val="0"/>
      <w:lang w:eastAsia="en-US"/>
    </w:rPr>
  </w:style>
  <w:style w:type="paragraph" w:styleId="List3">
    <w:name w:val="List 3"/>
    <w:basedOn w:val="Normal"/>
    <w:qFormat/>
    <w:pPr>
      <w:widowControl/>
      <w:spacing w:after="180"/>
      <w:ind w:left="849" w:hanging="283"/>
      <w:contextualSpacing/>
      <w:jc w:val="left"/>
    </w:pPr>
    <w:rPr>
      <w:rFonts w:ascii="Times New Roman" w:eastAsia="MS Mincho" w:hAnsi="Times New Roman"/>
      <w:kern w:val="0"/>
      <w:szCs w:val="20"/>
      <w:lang w:val="en-GB" w:eastAsia="en-US"/>
    </w:rPr>
  </w:style>
  <w:style w:type="paragraph" w:styleId="TOC7">
    <w:name w:val="toc 7"/>
    <w:basedOn w:val="Normal"/>
    <w:next w:val="Normal"/>
    <w:qFormat/>
    <w:pPr>
      <w:widowControl/>
      <w:spacing w:after="0"/>
      <w:ind w:leftChars="1200" w:left="2520"/>
      <w:jc w:val="left"/>
    </w:pPr>
    <w:rPr>
      <w:rFonts w:ascii="CG Times (WN)" w:eastAsia="Times New Roman" w:hAnsi="CG Times (WN)"/>
      <w:kern w:val="0"/>
      <w:lang w:eastAsia="en-US"/>
    </w:rPr>
  </w:style>
  <w:style w:type="paragraph" w:styleId="ListNumber2">
    <w:name w:val="List Number 2"/>
    <w:basedOn w:val="Normal"/>
    <w:qFormat/>
    <w:pPr>
      <w:widowControl/>
      <w:numPr>
        <w:numId w:val="1"/>
      </w:numPr>
      <w:spacing w:after="180"/>
      <w:contextualSpacing/>
      <w:jc w:val="left"/>
    </w:pPr>
    <w:rPr>
      <w:rFonts w:ascii="Times New Roman" w:eastAsia="MS Mincho" w:hAnsi="Times New Roman"/>
      <w:kern w:val="0"/>
      <w:szCs w:val="20"/>
      <w:lang w:val="en-GB" w:eastAsia="en-US"/>
    </w:rPr>
  </w:style>
  <w:style w:type="paragraph" w:styleId="TableofAuthorities">
    <w:name w:val="table of authorities"/>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NoteHeading">
    <w:name w:val="Note Heading"/>
    <w:basedOn w:val="Normal"/>
    <w:next w:val="Normal"/>
    <w:link w:val="NoteHeadingChar"/>
    <w:qFormat/>
    <w:pPr>
      <w:widowControl/>
      <w:spacing w:after="0"/>
      <w:jc w:val="left"/>
    </w:pPr>
    <w:rPr>
      <w:rFonts w:ascii="Times New Roman" w:eastAsia="MS Mincho" w:hAnsi="Times New Roman"/>
      <w:kern w:val="0"/>
      <w:szCs w:val="20"/>
      <w:lang w:val="en-GB" w:eastAsia="en-US"/>
    </w:rPr>
  </w:style>
  <w:style w:type="paragraph" w:styleId="ListBullet4">
    <w:name w:val="List Bullet 4"/>
    <w:basedOn w:val="Normal"/>
    <w:qFormat/>
    <w:pPr>
      <w:widowControl/>
      <w:numPr>
        <w:numId w:val="2"/>
      </w:numPr>
      <w:spacing w:after="180"/>
      <w:contextualSpacing/>
      <w:jc w:val="left"/>
    </w:pPr>
    <w:rPr>
      <w:rFonts w:ascii="Times New Roman" w:eastAsia="MS Mincho" w:hAnsi="Times New Roman"/>
      <w:kern w:val="0"/>
      <w:szCs w:val="20"/>
      <w:lang w:val="en-GB" w:eastAsia="en-US"/>
    </w:rPr>
  </w:style>
  <w:style w:type="paragraph" w:styleId="Index8">
    <w:name w:val="index 8"/>
    <w:basedOn w:val="Normal"/>
    <w:next w:val="Normal"/>
    <w:qFormat/>
    <w:pPr>
      <w:widowControl/>
      <w:spacing w:after="0"/>
      <w:ind w:left="1600" w:hanging="200"/>
      <w:jc w:val="left"/>
    </w:pPr>
    <w:rPr>
      <w:rFonts w:ascii="Times New Roman" w:eastAsia="MS Mincho" w:hAnsi="Times New Roman"/>
      <w:kern w:val="0"/>
      <w:szCs w:val="20"/>
      <w:lang w:val="en-GB" w:eastAsia="en-US"/>
    </w:rPr>
  </w:style>
  <w:style w:type="paragraph" w:styleId="E-mailSignature">
    <w:name w:val="E-mail Signature"/>
    <w:basedOn w:val="Normal"/>
    <w:link w:val="E-mailSignatureChar"/>
    <w:qFormat/>
    <w:pPr>
      <w:widowControl/>
      <w:spacing w:after="0"/>
      <w:jc w:val="left"/>
    </w:pPr>
    <w:rPr>
      <w:rFonts w:ascii="Times New Roman" w:eastAsia="MS Mincho" w:hAnsi="Times New Roman"/>
      <w:kern w:val="0"/>
      <w:szCs w:val="20"/>
      <w:lang w:val="en-GB" w:eastAsia="en-US"/>
    </w:rPr>
  </w:style>
  <w:style w:type="paragraph" w:styleId="ListNumber">
    <w:name w:val="List Number"/>
    <w:basedOn w:val="Normal"/>
    <w:qFormat/>
    <w:pPr>
      <w:widowControl/>
      <w:numPr>
        <w:numId w:val="3"/>
      </w:numPr>
      <w:spacing w:after="180"/>
      <w:contextualSpacing/>
      <w:jc w:val="left"/>
    </w:pPr>
    <w:rPr>
      <w:rFonts w:ascii="Times New Roman" w:eastAsia="MS Mincho" w:hAnsi="Times New Roman"/>
      <w:kern w:val="0"/>
      <w:szCs w:val="20"/>
      <w:lang w:val="en-GB" w:eastAsia="en-US"/>
    </w:rPr>
  </w:style>
  <w:style w:type="paragraph" w:styleId="NormalIndent">
    <w:name w:val="Normal Indent"/>
    <w:basedOn w:val="Normal"/>
    <w:qFormat/>
    <w:pPr>
      <w:widowControl/>
      <w:spacing w:after="180"/>
      <w:ind w:left="720"/>
      <w:jc w:val="left"/>
    </w:pPr>
    <w:rPr>
      <w:rFonts w:ascii="Times New Roman" w:eastAsia="MS Mincho" w:hAnsi="Times New Roman"/>
      <w:kern w:val="0"/>
      <w:szCs w:val="20"/>
      <w:lang w:val="en-GB" w:eastAsia="en-US"/>
    </w:rPr>
  </w:style>
  <w:style w:type="paragraph" w:styleId="Caption">
    <w:name w:val="caption"/>
    <w:basedOn w:val="Normal"/>
    <w:next w:val="Normal"/>
    <w:link w:val="CaptionChar"/>
    <w:qFormat/>
    <w:pPr>
      <w:widowControl/>
      <w:overflowPunct w:val="0"/>
      <w:autoSpaceDE w:val="0"/>
      <w:autoSpaceDN w:val="0"/>
      <w:adjustRightInd w:val="0"/>
      <w:spacing w:before="120"/>
      <w:jc w:val="left"/>
      <w:textAlignment w:val="baseline"/>
    </w:pPr>
    <w:rPr>
      <w:rFonts w:ascii="CG Times (WN)" w:eastAsia="Times New Roman" w:hAnsi="CG Times (WN)"/>
      <w:kern w:val="0"/>
      <w:szCs w:val="20"/>
      <w:lang w:val="en-GB" w:eastAsia="en-US"/>
    </w:rPr>
  </w:style>
  <w:style w:type="paragraph" w:styleId="Index5">
    <w:name w:val="index 5"/>
    <w:basedOn w:val="Normal"/>
    <w:next w:val="Normal"/>
    <w:qFormat/>
    <w:pPr>
      <w:widowControl/>
      <w:spacing w:after="0"/>
      <w:ind w:left="1000" w:hanging="200"/>
      <w:jc w:val="left"/>
    </w:pPr>
    <w:rPr>
      <w:rFonts w:ascii="Times New Roman" w:eastAsia="MS Mincho" w:hAnsi="Times New Roman"/>
      <w:kern w:val="0"/>
      <w:szCs w:val="20"/>
      <w:lang w:val="en-GB" w:eastAsia="en-US"/>
    </w:rPr>
  </w:style>
  <w:style w:type="paragraph" w:styleId="ListBullet">
    <w:name w:val="List Bullet"/>
    <w:basedOn w:val="Normal"/>
    <w:qFormat/>
    <w:pPr>
      <w:widowControl/>
      <w:numPr>
        <w:numId w:val="4"/>
      </w:numPr>
      <w:spacing w:after="180"/>
      <w:contextualSpacing/>
      <w:jc w:val="left"/>
    </w:pPr>
    <w:rPr>
      <w:rFonts w:ascii="Times New Roman" w:eastAsia="MS Mincho" w:hAnsi="Times New Roman"/>
      <w:kern w:val="0"/>
      <w:szCs w:val="20"/>
      <w:lang w:val="en-GB" w:eastAsia="en-US"/>
    </w:rPr>
  </w:style>
  <w:style w:type="paragraph" w:styleId="EnvelopeAddress">
    <w:name w:val="envelope address"/>
    <w:basedOn w:val="Normal"/>
    <w:uiPriority w:val="99"/>
    <w:semiHidden/>
    <w:unhideWhenUsed/>
    <w:qFormat/>
    <w:pPr>
      <w:framePr w:w="7920" w:h="1980" w:hRule="exact" w:hSpace="180" w:wrap="auto" w:hAnchor="page" w:xAlign="center" w:yAlign="bottom"/>
      <w:widowControl/>
      <w:snapToGrid w:val="0"/>
      <w:spacing w:after="0"/>
      <w:ind w:leftChars="1400" w:left="100"/>
      <w:jc w:val="left"/>
    </w:pPr>
    <w:rPr>
      <w:rFonts w:asciiTheme="majorHAnsi" w:eastAsiaTheme="majorEastAsia" w:hAnsiTheme="majorHAnsi" w:cstheme="majorBidi"/>
      <w:kern w:val="0"/>
      <w:sz w:val="24"/>
    </w:rPr>
  </w:style>
  <w:style w:type="paragraph" w:styleId="DocumentMap">
    <w:name w:val="Document Map"/>
    <w:basedOn w:val="Normal"/>
    <w:link w:val="DocumentMapChar"/>
    <w:qFormat/>
    <w:pPr>
      <w:widowControl/>
      <w:shd w:val="clear" w:color="auto" w:fill="000080"/>
      <w:spacing w:after="0"/>
      <w:jc w:val="left"/>
    </w:pPr>
    <w:rPr>
      <w:rFonts w:ascii="CG Times (WN)" w:eastAsia="Times New Roman" w:hAnsi="CG Times (WN)"/>
      <w:kern w:val="0"/>
      <w:lang w:eastAsia="en-US"/>
    </w:rPr>
  </w:style>
  <w:style w:type="paragraph" w:styleId="CommentText">
    <w:name w:val="annotation text"/>
    <w:basedOn w:val="Normal"/>
    <w:link w:val="CommentTextChar"/>
    <w:qFormat/>
    <w:pPr>
      <w:widowControl/>
      <w:spacing w:after="0"/>
      <w:jc w:val="left"/>
    </w:pPr>
    <w:rPr>
      <w:rFonts w:ascii="CG Times (WN)" w:eastAsia="Times New Roman" w:hAnsi="CG Times (WN)"/>
      <w:kern w:val="0"/>
      <w:lang w:eastAsia="en-US"/>
    </w:rPr>
  </w:style>
  <w:style w:type="paragraph" w:styleId="Index6">
    <w:name w:val="index 6"/>
    <w:basedOn w:val="Normal"/>
    <w:next w:val="Normal"/>
    <w:qFormat/>
    <w:pPr>
      <w:widowControl/>
      <w:spacing w:after="0"/>
      <w:ind w:left="1200" w:hanging="200"/>
      <w:jc w:val="left"/>
    </w:pPr>
    <w:rPr>
      <w:rFonts w:ascii="Times New Roman" w:eastAsia="MS Mincho" w:hAnsi="Times New Roman"/>
      <w:kern w:val="0"/>
      <w:szCs w:val="20"/>
      <w:lang w:val="en-GB" w:eastAsia="en-US"/>
    </w:rPr>
  </w:style>
  <w:style w:type="paragraph" w:styleId="Salutation">
    <w:name w:val="Salutation"/>
    <w:basedOn w:val="Normal"/>
    <w:next w:val="Normal"/>
    <w:link w:val="SalutationChar"/>
    <w:qFormat/>
    <w:pPr>
      <w:widowControl/>
      <w:spacing w:after="180"/>
      <w:jc w:val="left"/>
    </w:pPr>
    <w:rPr>
      <w:rFonts w:ascii="Times New Roman" w:eastAsia="MS Mincho" w:hAnsi="Times New Roman"/>
      <w:kern w:val="0"/>
      <w:szCs w:val="20"/>
      <w:lang w:val="en-GB" w:eastAsia="en-US"/>
    </w:rPr>
  </w:style>
  <w:style w:type="paragraph" w:styleId="BodyText3">
    <w:name w:val="Body Text 3"/>
    <w:basedOn w:val="Normal"/>
    <w:link w:val="BodyText3Char"/>
    <w:qFormat/>
    <w:pPr>
      <w:widowControl/>
      <w:jc w:val="left"/>
    </w:pPr>
    <w:rPr>
      <w:rFonts w:ascii="Times New Roman" w:eastAsia="MS Mincho" w:hAnsi="Times New Roman"/>
      <w:kern w:val="0"/>
      <w:sz w:val="16"/>
      <w:szCs w:val="16"/>
      <w:lang w:val="en-GB" w:eastAsia="en-US"/>
    </w:rPr>
  </w:style>
  <w:style w:type="paragraph" w:styleId="Closing">
    <w:name w:val="Closing"/>
    <w:basedOn w:val="Normal"/>
    <w:link w:val="ClosingChar"/>
    <w:qFormat/>
    <w:pPr>
      <w:widowControl/>
      <w:spacing w:after="0"/>
      <w:ind w:left="4252"/>
      <w:jc w:val="left"/>
    </w:pPr>
    <w:rPr>
      <w:rFonts w:ascii="Times New Roman" w:eastAsia="MS Mincho" w:hAnsi="Times New Roman"/>
      <w:kern w:val="0"/>
      <w:szCs w:val="20"/>
      <w:lang w:val="en-GB" w:eastAsia="en-US"/>
    </w:rPr>
  </w:style>
  <w:style w:type="paragraph" w:styleId="ListBullet3">
    <w:name w:val="List Bullet 3"/>
    <w:basedOn w:val="Normal"/>
    <w:qFormat/>
    <w:pPr>
      <w:widowControl/>
      <w:numPr>
        <w:numId w:val="5"/>
      </w:numPr>
      <w:spacing w:after="180"/>
      <w:contextualSpacing/>
      <w:jc w:val="left"/>
    </w:pPr>
    <w:rPr>
      <w:rFonts w:ascii="Times New Roman" w:eastAsia="MS Mincho" w:hAnsi="Times New Roman"/>
      <w:kern w:val="0"/>
      <w:szCs w:val="20"/>
      <w:lang w:val="en-GB" w:eastAsia="en-US"/>
    </w:rPr>
  </w:style>
  <w:style w:type="paragraph" w:styleId="BodyTextIndent">
    <w:name w:val="Body Text Indent"/>
    <w:basedOn w:val="Normal"/>
    <w:link w:val="BodyTextIndentChar"/>
    <w:qFormat/>
    <w:pPr>
      <w:widowControl/>
      <w:ind w:left="283"/>
      <w:jc w:val="left"/>
    </w:pPr>
    <w:rPr>
      <w:rFonts w:ascii="Times New Roman" w:eastAsia="MS Mincho" w:hAnsi="Times New Roman"/>
      <w:kern w:val="0"/>
      <w:szCs w:val="20"/>
      <w:lang w:val="en-GB" w:eastAsia="en-US"/>
    </w:rPr>
  </w:style>
  <w:style w:type="paragraph" w:styleId="ListNumber3">
    <w:name w:val="List Number 3"/>
    <w:basedOn w:val="Normal"/>
    <w:qFormat/>
    <w:pPr>
      <w:widowControl/>
      <w:numPr>
        <w:numId w:val="6"/>
      </w:numPr>
      <w:spacing w:after="180"/>
      <w:contextualSpacing/>
      <w:jc w:val="left"/>
    </w:pPr>
    <w:rPr>
      <w:rFonts w:ascii="Times New Roman" w:eastAsia="MS Mincho" w:hAnsi="Times New Roman"/>
      <w:kern w:val="0"/>
      <w:szCs w:val="20"/>
      <w:lang w:val="en-GB" w:eastAsia="en-US"/>
    </w:rPr>
  </w:style>
  <w:style w:type="paragraph" w:styleId="List2">
    <w:name w:val="List 2"/>
    <w:basedOn w:val="List"/>
    <w:qFormat/>
    <w:pPr>
      <w:numPr>
        <w:numId w:val="7"/>
      </w:numPr>
      <w:spacing w:before="180"/>
    </w:pPr>
    <w:rPr>
      <w:rFonts w:ascii="Arial" w:hAnsi="Arial"/>
      <w:sz w:val="22"/>
      <w:szCs w:val="20"/>
    </w:rPr>
  </w:style>
  <w:style w:type="paragraph" w:styleId="List">
    <w:name w:val="List"/>
    <w:basedOn w:val="Normal"/>
    <w:qFormat/>
    <w:pPr>
      <w:widowControl/>
      <w:spacing w:after="0"/>
      <w:ind w:left="283" w:hanging="283"/>
      <w:jc w:val="left"/>
    </w:pPr>
    <w:rPr>
      <w:rFonts w:ascii="CG Times (WN)" w:eastAsia="Times New Roman" w:hAnsi="CG Times (WN)"/>
      <w:kern w:val="0"/>
      <w:lang w:eastAsia="en-US"/>
    </w:rPr>
  </w:style>
  <w:style w:type="paragraph" w:styleId="ListContinue">
    <w:name w:val="List Continue"/>
    <w:basedOn w:val="Normal"/>
    <w:qFormat/>
    <w:pPr>
      <w:widowControl/>
      <w:ind w:left="283"/>
      <w:contextualSpacing/>
      <w:jc w:val="left"/>
    </w:pPr>
    <w:rPr>
      <w:rFonts w:ascii="Times New Roman" w:eastAsia="MS Mincho" w:hAnsi="Times New Roman"/>
      <w:kern w:val="0"/>
      <w:szCs w:val="20"/>
      <w:lang w:val="en-GB" w:eastAsia="en-US"/>
    </w:rPr>
  </w:style>
  <w:style w:type="paragraph" w:styleId="BlockText">
    <w:name w:val="Block Text"/>
    <w:basedOn w:val="Normal"/>
    <w:qFormat/>
    <w:pPr>
      <w:widowControl/>
      <w:ind w:leftChars="700" w:left="1440" w:rightChars="700" w:right="1440"/>
      <w:jc w:val="left"/>
    </w:pPr>
    <w:rPr>
      <w:rFonts w:ascii="CG Times (WN)" w:eastAsia="Times New Roman" w:hAnsi="CG Times (WN)"/>
      <w:kern w:val="0"/>
      <w:lang w:eastAsia="en-US"/>
    </w:rPr>
  </w:style>
  <w:style w:type="paragraph" w:styleId="ListBullet2">
    <w:name w:val="List Bullet 2"/>
    <w:basedOn w:val="Normal"/>
    <w:qFormat/>
    <w:pPr>
      <w:widowControl/>
      <w:numPr>
        <w:numId w:val="8"/>
      </w:numPr>
      <w:spacing w:after="180"/>
      <w:contextualSpacing/>
      <w:jc w:val="left"/>
    </w:pPr>
    <w:rPr>
      <w:rFonts w:ascii="Times New Roman" w:eastAsia="MS Mincho" w:hAnsi="Times New Roman"/>
      <w:kern w:val="0"/>
      <w:szCs w:val="20"/>
      <w:lang w:val="en-GB" w:eastAsia="en-US"/>
    </w:rPr>
  </w:style>
  <w:style w:type="paragraph" w:styleId="HTMLAddress">
    <w:name w:val="HTML Address"/>
    <w:basedOn w:val="Normal"/>
    <w:link w:val="HTMLAddressChar"/>
    <w:qFormat/>
    <w:pPr>
      <w:widowControl/>
      <w:spacing w:after="0"/>
      <w:jc w:val="left"/>
    </w:pPr>
    <w:rPr>
      <w:rFonts w:ascii="Times New Roman" w:eastAsia="MS Mincho" w:hAnsi="Times New Roman"/>
      <w:i/>
      <w:iCs/>
      <w:kern w:val="0"/>
      <w:szCs w:val="20"/>
      <w:lang w:val="en-GB" w:eastAsia="en-US"/>
    </w:rPr>
  </w:style>
  <w:style w:type="paragraph" w:styleId="Index4">
    <w:name w:val="index 4"/>
    <w:basedOn w:val="Normal"/>
    <w:next w:val="Normal"/>
    <w:qFormat/>
    <w:pPr>
      <w:widowControl/>
      <w:spacing w:after="0"/>
      <w:ind w:left="800" w:hanging="200"/>
      <w:jc w:val="left"/>
    </w:pPr>
    <w:rPr>
      <w:rFonts w:ascii="Times New Roman" w:eastAsia="MS Mincho" w:hAnsi="Times New Roman"/>
      <w:kern w:val="0"/>
      <w:szCs w:val="20"/>
      <w:lang w:val="en-GB" w:eastAsia="en-US"/>
    </w:r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Normal"/>
    <w:next w:val="Normal"/>
    <w:uiPriority w:val="39"/>
    <w:qFormat/>
    <w:pPr>
      <w:widowControl/>
      <w:spacing w:after="0"/>
      <w:jc w:val="left"/>
    </w:pPr>
    <w:rPr>
      <w:rFonts w:ascii="CG Times (WN)" w:eastAsia="Times New Roman" w:hAnsi="CG Times (WN)"/>
      <w:kern w:val="0"/>
      <w:lang w:eastAsia="en-US"/>
    </w:rPr>
  </w:style>
  <w:style w:type="paragraph" w:styleId="PlainText">
    <w:name w:val="Plain Text"/>
    <w:basedOn w:val="Normal"/>
    <w:link w:val="PlainTextChar"/>
    <w:qFormat/>
    <w:pPr>
      <w:widowControl/>
      <w:spacing w:after="0"/>
      <w:jc w:val="left"/>
    </w:pPr>
    <w:rPr>
      <w:rFonts w:ascii="Consolas" w:eastAsia="MS Mincho" w:hAnsi="Consolas"/>
      <w:kern w:val="0"/>
      <w:sz w:val="24"/>
      <w:szCs w:val="21"/>
      <w:lang w:val="en-GB" w:eastAsia="en-US"/>
    </w:rPr>
  </w:style>
  <w:style w:type="paragraph" w:styleId="ListBullet5">
    <w:name w:val="List Bullet 5"/>
    <w:basedOn w:val="Normal"/>
    <w:qFormat/>
    <w:pPr>
      <w:widowControl/>
      <w:numPr>
        <w:numId w:val="9"/>
      </w:numPr>
      <w:spacing w:after="180"/>
      <w:contextualSpacing/>
      <w:jc w:val="left"/>
    </w:pPr>
    <w:rPr>
      <w:rFonts w:ascii="Times New Roman" w:eastAsia="MS Mincho" w:hAnsi="Times New Roman"/>
      <w:kern w:val="0"/>
      <w:szCs w:val="20"/>
      <w:lang w:val="en-GB" w:eastAsia="en-US"/>
    </w:rPr>
  </w:style>
  <w:style w:type="paragraph" w:styleId="ListNumber4">
    <w:name w:val="List Number 4"/>
    <w:basedOn w:val="Normal"/>
    <w:qFormat/>
    <w:pPr>
      <w:widowControl/>
      <w:numPr>
        <w:numId w:val="10"/>
      </w:numPr>
      <w:spacing w:after="180"/>
      <w:contextualSpacing/>
      <w:jc w:val="left"/>
    </w:pPr>
    <w:rPr>
      <w:rFonts w:ascii="Times New Roman" w:eastAsia="MS Mincho" w:hAnsi="Times New Roman"/>
      <w:kern w:val="0"/>
      <w:szCs w:val="20"/>
      <w:lang w:val="en-GB" w:eastAsia="en-US"/>
    </w:r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Index3">
    <w:name w:val="index 3"/>
    <w:basedOn w:val="Normal"/>
    <w:next w:val="Normal"/>
    <w:qFormat/>
    <w:pPr>
      <w:widowControl/>
      <w:spacing w:after="0"/>
      <w:ind w:left="600" w:hanging="200"/>
      <w:jc w:val="left"/>
    </w:pPr>
    <w:rPr>
      <w:rFonts w:ascii="Times New Roman" w:eastAsia="MS Mincho" w:hAnsi="Times New Roman"/>
      <w:kern w:val="0"/>
      <w:szCs w:val="20"/>
      <w:lang w:val="en-GB" w:eastAsia="en-US"/>
    </w:rPr>
  </w:style>
  <w:style w:type="paragraph" w:styleId="Date">
    <w:name w:val="Date"/>
    <w:basedOn w:val="Normal"/>
    <w:next w:val="Normal"/>
    <w:link w:val="DateChar"/>
    <w:qFormat/>
    <w:pPr>
      <w:widowControl/>
      <w:spacing w:after="180"/>
      <w:jc w:val="left"/>
    </w:pPr>
    <w:rPr>
      <w:rFonts w:ascii="Times New Roman" w:eastAsia="MS Mincho" w:hAnsi="Times New Roman"/>
      <w:kern w:val="0"/>
      <w:szCs w:val="20"/>
      <w:lang w:val="en-GB" w:eastAsia="en-US"/>
    </w:rPr>
  </w:style>
  <w:style w:type="paragraph" w:styleId="BodyTextIndent2">
    <w:name w:val="Body Text Indent 2"/>
    <w:basedOn w:val="Normal"/>
    <w:link w:val="BodyTextIndent2Char"/>
    <w:qFormat/>
    <w:pPr>
      <w:widowControl/>
      <w:spacing w:line="480" w:lineRule="auto"/>
      <w:ind w:left="283"/>
      <w:jc w:val="left"/>
    </w:pPr>
    <w:rPr>
      <w:rFonts w:ascii="Times New Roman" w:eastAsia="MS Mincho" w:hAnsi="Times New Roman"/>
      <w:kern w:val="0"/>
      <w:szCs w:val="20"/>
      <w:lang w:val="en-GB" w:eastAsia="en-US"/>
    </w:rPr>
  </w:style>
  <w:style w:type="paragraph" w:styleId="EndnoteText">
    <w:name w:val="endnote text"/>
    <w:basedOn w:val="Normal"/>
    <w:link w:val="EndnoteTextChar"/>
    <w:qFormat/>
    <w:pPr>
      <w:widowControl/>
      <w:spacing w:after="0"/>
      <w:jc w:val="left"/>
    </w:pPr>
    <w:rPr>
      <w:rFonts w:ascii="Times New Roman" w:eastAsia="MS Mincho" w:hAnsi="Times New Roman"/>
      <w:kern w:val="0"/>
      <w:szCs w:val="20"/>
      <w:lang w:val="en-GB" w:eastAsia="en-US"/>
    </w:rPr>
  </w:style>
  <w:style w:type="paragraph" w:styleId="ListContinue5">
    <w:name w:val="List Continue 5"/>
    <w:basedOn w:val="Normal"/>
    <w:qFormat/>
    <w:pPr>
      <w:widowControl/>
      <w:ind w:left="1415"/>
      <w:contextualSpacing/>
      <w:jc w:val="left"/>
    </w:pPr>
    <w:rPr>
      <w:rFonts w:ascii="Times New Roman" w:eastAsia="MS Mincho" w:hAnsi="Times New Roman"/>
      <w:kern w:val="0"/>
      <w:szCs w:val="20"/>
      <w:lang w:val="en-GB" w:eastAsia="en-US"/>
    </w:rPr>
  </w:style>
  <w:style w:type="paragraph" w:styleId="BalloonText">
    <w:name w:val="Balloon Text"/>
    <w:basedOn w:val="Normal"/>
    <w:link w:val="BalloonTextChar"/>
    <w:semiHidden/>
    <w:qFormat/>
    <w:pPr>
      <w:widowControl/>
      <w:spacing w:after="0"/>
      <w:jc w:val="left"/>
    </w:pPr>
    <w:rPr>
      <w:rFonts w:ascii="CG Times (WN)" w:eastAsia="Times New Roman" w:hAnsi="CG Times (WN)"/>
      <w:kern w:val="0"/>
      <w:sz w:val="18"/>
      <w:szCs w:val="18"/>
      <w:lang w:eastAsia="en-US"/>
    </w:rPr>
  </w:style>
  <w:style w:type="paragraph" w:styleId="Footer">
    <w:name w:val="footer"/>
    <w:basedOn w:val="Normal"/>
    <w:link w:val="FooterChar"/>
    <w:qFormat/>
    <w:pPr>
      <w:widowControl/>
      <w:tabs>
        <w:tab w:val="center" w:pos="4153"/>
        <w:tab w:val="right" w:pos="8306"/>
      </w:tabs>
      <w:snapToGrid w:val="0"/>
      <w:spacing w:after="0"/>
      <w:jc w:val="left"/>
    </w:pPr>
    <w:rPr>
      <w:rFonts w:ascii="CG Times (WN)" w:eastAsia="Times New Roman" w:hAnsi="CG Times (WN)"/>
      <w:kern w:val="0"/>
      <w:sz w:val="18"/>
      <w:szCs w:val="18"/>
      <w:lang w:eastAsia="en-US"/>
    </w:rPr>
  </w:style>
  <w:style w:type="paragraph" w:styleId="EnvelopeReturn">
    <w:name w:val="envelope return"/>
    <w:basedOn w:val="Normal"/>
    <w:uiPriority w:val="99"/>
    <w:semiHidden/>
    <w:unhideWhenUsed/>
    <w:qFormat/>
    <w:pPr>
      <w:widowControl/>
      <w:snapToGrid w:val="0"/>
      <w:spacing w:after="0"/>
      <w:jc w:val="left"/>
    </w:pPr>
    <w:rPr>
      <w:rFonts w:asciiTheme="majorHAnsi" w:eastAsiaTheme="majorEastAsia" w:hAnsiTheme="majorHAnsi" w:cstheme="majorBidi"/>
      <w:kern w:val="0"/>
      <w:sz w:val="24"/>
    </w:rPr>
  </w:style>
  <w:style w:type="paragraph" w:styleId="Header">
    <w:name w:val="header"/>
    <w:basedOn w:val="Normal"/>
    <w:link w:val="HeaderChar"/>
    <w:qFormat/>
    <w:pPr>
      <w:widowControl/>
      <w:tabs>
        <w:tab w:val="center" w:pos="4536"/>
        <w:tab w:val="right" w:pos="9072"/>
      </w:tabs>
      <w:spacing w:after="0"/>
      <w:jc w:val="left"/>
    </w:pPr>
    <w:rPr>
      <w:rFonts w:eastAsia="MS Mincho"/>
      <w:b/>
      <w:kern w:val="0"/>
      <w:lang w:eastAsia="en-US"/>
    </w:rPr>
  </w:style>
  <w:style w:type="paragraph" w:styleId="Signature">
    <w:name w:val="Signature"/>
    <w:basedOn w:val="Normal"/>
    <w:link w:val="SignatureChar"/>
    <w:qFormat/>
    <w:pPr>
      <w:widowControl/>
      <w:spacing w:after="0"/>
      <w:ind w:left="4252"/>
      <w:jc w:val="left"/>
    </w:pPr>
    <w:rPr>
      <w:rFonts w:ascii="Times New Roman" w:eastAsia="MS Mincho" w:hAnsi="Times New Roman"/>
      <w:kern w:val="0"/>
      <w:szCs w:val="20"/>
      <w:lang w:val="en-GB" w:eastAsia="en-US"/>
    </w:rPr>
  </w:style>
  <w:style w:type="paragraph" w:styleId="ListContinue4">
    <w:name w:val="List Continue 4"/>
    <w:basedOn w:val="Normal"/>
    <w:qFormat/>
    <w:pPr>
      <w:widowControl/>
      <w:ind w:left="1132"/>
      <w:contextualSpacing/>
      <w:jc w:val="left"/>
    </w:pPr>
    <w:rPr>
      <w:rFonts w:ascii="Times New Roman" w:eastAsia="MS Mincho" w:hAnsi="Times New Roman"/>
      <w:kern w:val="0"/>
      <w:szCs w:val="20"/>
      <w:lang w:val="en-GB" w:eastAsia="en-US"/>
    </w:rPr>
  </w:style>
  <w:style w:type="paragraph" w:styleId="Subtitle">
    <w:name w:val="Subtitle"/>
    <w:basedOn w:val="Normal"/>
    <w:next w:val="Normal"/>
    <w:link w:val="SubtitleChar"/>
    <w:qFormat/>
    <w:pPr>
      <w:widowControl/>
      <w:spacing w:before="240" w:after="60" w:line="312" w:lineRule="auto"/>
      <w:jc w:val="center"/>
      <w:outlineLvl w:val="1"/>
    </w:pPr>
    <w:rPr>
      <w:rFonts w:ascii="Calibri" w:eastAsia="Yu Mincho" w:hAnsi="Calibri"/>
      <w:color w:val="5A5A5A"/>
      <w:spacing w:val="15"/>
      <w:kern w:val="0"/>
      <w:sz w:val="22"/>
      <w:lang w:eastAsia="en-US"/>
    </w:rPr>
  </w:style>
  <w:style w:type="paragraph" w:styleId="ListNumber5">
    <w:name w:val="List Number 5"/>
    <w:basedOn w:val="Normal"/>
    <w:qFormat/>
    <w:pPr>
      <w:widowControl/>
      <w:numPr>
        <w:numId w:val="11"/>
      </w:numPr>
      <w:spacing w:after="180"/>
      <w:contextualSpacing/>
      <w:jc w:val="left"/>
    </w:pPr>
    <w:rPr>
      <w:rFonts w:ascii="Times New Roman" w:eastAsia="MS Mincho" w:hAnsi="Times New Roman"/>
      <w:kern w:val="0"/>
      <w:szCs w:val="20"/>
      <w:lang w:val="en-GB" w:eastAsia="en-US"/>
    </w:rPr>
  </w:style>
  <w:style w:type="paragraph" w:styleId="FootnoteText">
    <w:name w:val="footnote text"/>
    <w:basedOn w:val="Normal"/>
    <w:link w:val="FootnoteTextChar"/>
    <w:qFormat/>
    <w:pPr>
      <w:widowControl/>
      <w:spacing w:after="0"/>
      <w:jc w:val="left"/>
    </w:pPr>
    <w:rPr>
      <w:rFonts w:ascii="Times New Roman" w:eastAsia="MS Mincho" w:hAnsi="Times New Roman"/>
      <w:kern w:val="0"/>
      <w:szCs w:val="20"/>
      <w:lang w:val="en-GB" w:eastAsia="en-US"/>
    </w:rPr>
  </w:style>
  <w:style w:type="paragraph" w:styleId="TOC6">
    <w:name w:val="toc 6"/>
    <w:basedOn w:val="TOC5"/>
    <w:next w:val="Normal"/>
    <w:qFormat/>
    <w:pPr>
      <w:ind w:left="1985" w:hanging="1985"/>
    </w:pPr>
  </w:style>
  <w:style w:type="paragraph" w:styleId="List5">
    <w:name w:val="List 5"/>
    <w:basedOn w:val="Normal"/>
    <w:qFormat/>
    <w:pPr>
      <w:widowControl/>
      <w:spacing w:after="180"/>
      <w:ind w:left="1415" w:hanging="283"/>
      <w:contextualSpacing/>
      <w:jc w:val="left"/>
    </w:pPr>
    <w:rPr>
      <w:rFonts w:ascii="Times New Roman" w:eastAsia="MS Mincho" w:hAnsi="Times New Roman"/>
      <w:kern w:val="0"/>
      <w:szCs w:val="20"/>
      <w:lang w:val="en-GB" w:eastAsia="en-US"/>
    </w:rPr>
  </w:style>
  <w:style w:type="paragraph" w:styleId="BodyTextIndent3">
    <w:name w:val="Body Text Indent 3"/>
    <w:basedOn w:val="Normal"/>
    <w:link w:val="BodyTextIndent3Char"/>
    <w:qFormat/>
    <w:pPr>
      <w:widowControl/>
      <w:ind w:left="283"/>
      <w:jc w:val="left"/>
    </w:pPr>
    <w:rPr>
      <w:rFonts w:ascii="Times New Roman" w:eastAsia="MS Mincho" w:hAnsi="Times New Roman"/>
      <w:kern w:val="0"/>
      <w:sz w:val="16"/>
      <w:szCs w:val="16"/>
      <w:lang w:val="en-GB" w:eastAsia="en-US"/>
    </w:rPr>
  </w:style>
  <w:style w:type="paragraph" w:styleId="Index7">
    <w:name w:val="index 7"/>
    <w:basedOn w:val="Normal"/>
    <w:next w:val="Normal"/>
    <w:qFormat/>
    <w:pPr>
      <w:widowControl/>
      <w:spacing w:after="0"/>
      <w:ind w:left="1400" w:hanging="200"/>
      <w:jc w:val="left"/>
    </w:pPr>
    <w:rPr>
      <w:rFonts w:ascii="Times New Roman" w:eastAsia="MS Mincho" w:hAnsi="Times New Roman"/>
      <w:kern w:val="0"/>
      <w:szCs w:val="20"/>
      <w:lang w:val="en-GB" w:eastAsia="en-US"/>
    </w:rPr>
  </w:style>
  <w:style w:type="paragraph" w:styleId="Index9">
    <w:name w:val="index 9"/>
    <w:basedOn w:val="Normal"/>
    <w:next w:val="Normal"/>
    <w:qFormat/>
    <w:pPr>
      <w:widowControl/>
      <w:spacing w:after="0"/>
      <w:ind w:left="1800" w:hanging="200"/>
      <w:jc w:val="left"/>
    </w:pPr>
    <w:rPr>
      <w:rFonts w:ascii="Times New Roman" w:eastAsia="MS Mincho" w:hAnsi="Times New Roman"/>
      <w:kern w:val="0"/>
      <w:szCs w:val="20"/>
      <w:lang w:val="en-GB" w:eastAsia="en-US"/>
    </w:rPr>
  </w:style>
  <w:style w:type="paragraph" w:styleId="TableofFigures">
    <w:name w:val="table of figures"/>
    <w:basedOn w:val="Normal"/>
    <w:next w:val="Normal"/>
    <w:qFormat/>
    <w:pPr>
      <w:widowControl/>
      <w:spacing w:after="0"/>
      <w:jc w:val="left"/>
    </w:pPr>
    <w:rPr>
      <w:rFonts w:ascii="Times New Roman" w:eastAsia="MS Mincho" w:hAnsi="Times New Roman"/>
      <w:kern w:val="0"/>
      <w:szCs w:val="20"/>
      <w:lang w:val="en-GB" w:eastAsia="en-US"/>
    </w:rPr>
  </w:style>
  <w:style w:type="paragraph" w:styleId="TOC9">
    <w:name w:val="toc 9"/>
    <w:basedOn w:val="TOC8"/>
    <w:next w:val="Normal"/>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BodyText2">
    <w:name w:val="Body Text 2"/>
    <w:basedOn w:val="Normal"/>
    <w:link w:val="BodyText2Char"/>
    <w:qFormat/>
    <w:pPr>
      <w:widowControl/>
      <w:spacing w:line="480" w:lineRule="auto"/>
      <w:jc w:val="left"/>
    </w:pPr>
    <w:rPr>
      <w:rFonts w:ascii="Times New Roman" w:eastAsia="MS Mincho" w:hAnsi="Times New Roman"/>
      <w:kern w:val="0"/>
      <w:szCs w:val="20"/>
      <w:lang w:val="en-GB" w:eastAsia="en-US"/>
    </w:rPr>
  </w:style>
  <w:style w:type="paragraph" w:styleId="List4">
    <w:name w:val="List 4"/>
    <w:basedOn w:val="Normal"/>
    <w:qFormat/>
    <w:pPr>
      <w:widowControl/>
      <w:spacing w:after="180"/>
      <w:ind w:left="1132" w:hanging="283"/>
      <w:contextualSpacing/>
      <w:jc w:val="left"/>
    </w:pPr>
    <w:rPr>
      <w:rFonts w:ascii="Times New Roman" w:eastAsia="MS Mincho" w:hAnsi="Times New Roman"/>
      <w:kern w:val="0"/>
      <w:szCs w:val="20"/>
      <w:lang w:val="en-GB" w:eastAsia="en-US"/>
    </w:rPr>
  </w:style>
  <w:style w:type="paragraph" w:styleId="ListContinue2">
    <w:name w:val="List Continue 2"/>
    <w:basedOn w:val="Normal"/>
    <w:qFormat/>
    <w:pPr>
      <w:widowControl/>
      <w:ind w:left="566"/>
      <w:contextualSpacing/>
      <w:jc w:val="left"/>
    </w:pPr>
    <w:rPr>
      <w:rFonts w:ascii="Times New Roman" w:eastAsia="MS Mincho" w:hAnsi="Times New Roman"/>
      <w:kern w:val="0"/>
      <w:szCs w:val="20"/>
      <w:lang w:val="en-GB" w:eastAsia="en-US"/>
    </w:rPr>
  </w:style>
  <w:style w:type="paragraph" w:styleId="MessageHeader">
    <w:name w:val="Message Header"/>
    <w:basedOn w:val="Normal"/>
    <w:link w:val="MessageHeaderChar"/>
    <w:uiPriority w:val="99"/>
    <w:semiHidden/>
    <w:unhideWhenUsed/>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Theme="majorHAnsi" w:eastAsiaTheme="majorEastAsia" w:hAnsiTheme="majorHAnsi" w:cstheme="majorBidi"/>
      <w:kern w:val="0"/>
      <w:sz w:val="24"/>
    </w:rPr>
  </w:style>
  <w:style w:type="paragraph" w:styleId="HTMLPreformatted">
    <w:name w:val="HTML Preformatted"/>
    <w:basedOn w:val="Normal"/>
    <w:link w:val="HTMLPreformattedChar"/>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SimSun" w:eastAsia="SimSun" w:hAnsi="SimSun" w:cs="SimSun"/>
      <w:kern w:val="0"/>
      <w:sz w:val="24"/>
    </w:rPr>
  </w:style>
  <w:style w:type="paragraph" w:styleId="NormalWeb">
    <w:name w:val="Normal (Web)"/>
    <w:basedOn w:val="Normal"/>
    <w:uiPriority w:val="99"/>
    <w:unhideWhenUsed/>
    <w:qFormat/>
    <w:pPr>
      <w:widowControl/>
      <w:spacing w:before="100" w:beforeAutospacing="1" w:after="100" w:afterAutospacing="1"/>
      <w:jc w:val="left"/>
    </w:pPr>
    <w:rPr>
      <w:rFonts w:ascii="SimSun" w:eastAsia="SimSun" w:hAnsi="SimSun" w:cs="SimSun"/>
      <w:kern w:val="0"/>
      <w:sz w:val="24"/>
    </w:rPr>
  </w:style>
  <w:style w:type="paragraph" w:styleId="ListContinue3">
    <w:name w:val="List Continue 3"/>
    <w:basedOn w:val="Normal"/>
    <w:qFormat/>
    <w:pPr>
      <w:widowControl/>
      <w:ind w:left="849"/>
      <w:contextualSpacing/>
      <w:jc w:val="left"/>
    </w:pPr>
    <w:rPr>
      <w:rFonts w:ascii="Times New Roman" w:eastAsia="MS Mincho" w:hAnsi="Times New Roman"/>
      <w:kern w:val="0"/>
      <w:szCs w:val="20"/>
      <w:lang w:val="en-GB" w:eastAsia="en-US"/>
    </w:rPr>
  </w:style>
  <w:style w:type="paragraph" w:styleId="Index1">
    <w:name w:val="index 1"/>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Index2">
    <w:name w:val="index 2"/>
    <w:basedOn w:val="Normal"/>
    <w:next w:val="Normal"/>
    <w:qFormat/>
    <w:pPr>
      <w:widowControl/>
      <w:spacing w:after="0"/>
      <w:ind w:left="400" w:hanging="200"/>
      <w:jc w:val="left"/>
    </w:pPr>
    <w:rPr>
      <w:rFonts w:ascii="Times New Roman" w:eastAsia="MS Mincho" w:hAnsi="Times New Roman"/>
      <w:kern w:val="0"/>
      <w:szCs w:val="20"/>
      <w:lang w:val="en-GB" w:eastAsia="en-US"/>
    </w:rPr>
  </w:style>
  <w:style w:type="paragraph" w:styleId="Title">
    <w:name w:val="Title"/>
    <w:basedOn w:val="Normal"/>
    <w:next w:val="Normal"/>
    <w:link w:val="TitleChar"/>
    <w:qFormat/>
    <w:pPr>
      <w:widowControl/>
      <w:spacing w:before="240" w:after="60"/>
      <w:jc w:val="center"/>
      <w:outlineLvl w:val="0"/>
    </w:pPr>
    <w:rPr>
      <w:rFonts w:ascii="Calibri Light" w:eastAsia="Yu Gothic Light" w:hAnsi="Calibri Light"/>
      <w:spacing w:val="-10"/>
      <w:kern w:val="28"/>
      <w:sz w:val="56"/>
      <w:szCs w:val="56"/>
      <w:lang w:eastAsia="en-US"/>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kern w:val="0"/>
      <w:sz w:val="20"/>
      <w:szCs w:val="28"/>
    </w:rPr>
  </w:style>
  <w:style w:type="character" w:customStyle="1" w:styleId="Heading3Char">
    <w:name w:val="Heading 3 Char"/>
    <w:basedOn w:val="DefaultParagraphFont"/>
    <w:link w:val="Heading3"/>
    <w:qFormat/>
    <w:rPr>
      <w:rFonts w:ascii="Arial" w:eastAsia="MS Mincho" w:hAnsi="Arial" w:cs="Arial"/>
      <w:bCs/>
      <w:kern w:val="0"/>
      <w:sz w:val="26"/>
      <w:szCs w:val="26"/>
      <w:lang w:eastAsia="en-US"/>
    </w:rPr>
  </w:style>
  <w:style w:type="character" w:customStyle="1" w:styleId="Heading4Char">
    <w:name w:val="Heading 4 Char"/>
    <w:basedOn w:val="DefaultParagraphFont"/>
    <w:link w:val="Heading4"/>
    <w:qFormat/>
    <w:rPr>
      <w:rFonts w:ascii="CG Times (WN)" w:eastAsia="MS Mincho" w:hAnsi="CG Times (WN)" w:cs="Times New Roman"/>
      <w:b/>
      <w:bCs/>
      <w:kern w:val="0"/>
      <w:sz w:val="28"/>
      <w:szCs w:val="28"/>
      <w:lang w:eastAsia="en-US"/>
    </w:rPr>
  </w:style>
  <w:style w:type="character" w:customStyle="1" w:styleId="Heading5Char">
    <w:name w:val="Heading 5 Char"/>
    <w:basedOn w:val="DefaultParagraphFont"/>
    <w:link w:val="Heading5"/>
    <w:qFormat/>
    <w:rPr>
      <w:rFonts w:ascii="CG Times (WN)" w:eastAsia="Times New Roman" w:hAnsi="CG Times (WN)" w:cs="Times New Roman"/>
      <w:b/>
      <w:bCs/>
      <w:kern w:val="0"/>
      <w:sz w:val="28"/>
      <w:szCs w:val="28"/>
      <w:lang w:eastAsia="en-US"/>
    </w:rPr>
  </w:style>
  <w:style w:type="character" w:customStyle="1" w:styleId="Heading6Char">
    <w:name w:val="Heading 6 Char"/>
    <w:basedOn w:val="DefaultParagraphFont"/>
    <w:link w:val="Heading6"/>
    <w:qFormat/>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qFormat/>
    <w:rPr>
      <w:rFonts w:ascii="CG Times (WN)" w:eastAsia="Times New Roman" w:hAnsi="CG Times (WN)" w:cs="Times New Roman"/>
      <w:b/>
      <w:bCs/>
      <w:kern w:val="0"/>
      <w:sz w:val="24"/>
      <w:szCs w:val="24"/>
      <w:lang w:eastAsia="en-US"/>
    </w:rPr>
  </w:style>
  <w:style w:type="character" w:customStyle="1" w:styleId="Heading8Char">
    <w:name w:val="Heading 8 Char"/>
    <w:basedOn w:val="DefaultParagraphFont"/>
    <w:link w:val="Heading8"/>
    <w:qFormat/>
    <w:rPr>
      <w:rFonts w:ascii="Arial" w:eastAsia="SimHei" w:hAnsi="Arial" w:cs="Times New Roman"/>
      <w:kern w:val="0"/>
      <w:sz w:val="24"/>
      <w:szCs w:val="24"/>
      <w:lang w:eastAsia="en-US"/>
    </w:rPr>
  </w:style>
  <w:style w:type="character" w:customStyle="1" w:styleId="Heading9Char">
    <w:name w:val="Heading 9 Char"/>
    <w:basedOn w:val="DefaultParagraphFont"/>
    <w:link w:val="Heading9"/>
    <w:qFormat/>
    <w:rPr>
      <w:rFonts w:ascii="Arial" w:eastAsia="SimHei" w:hAnsi="Arial" w:cs="Times New Roman"/>
      <w:kern w:val="0"/>
      <w:szCs w:val="21"/>
      <w:lang w:eastAsia="en-US"/>
    </w:rPr>
  </w:style>
  <w:style w:type="character" w:customStyle="1" w:styleId="MacroTextChar">
    <w:name w:val="Macro Text Char"/>
    <w:basedOn w:val="DefaultParagraphFont"/>
    <w:link w:val="MacroText"/>
    <w:qFormat/>
    <w:rPr>
      <w:rFonts w:ascii="Consolas" w:eastAsia="MS Mincho" w:hAnsi="Consolas" w:cs="Times New Roman"/>
      <w:kern w:val="0"/>
      <w:sz w:val="20"/>
      <w:szCs w:val="20"/>
      <w:lang w:val="en-GB" w:eastAsia="en-US"/>
    </w:rPr>
  </w:style>
  <w:style w:type="character" w:customStyle="1" w:styleId="BodyTextChar">
    <w:name w:val="Body Text Char"/>
    <w:basedOn w:val="DefaultParagraphFont"/>
    <w:link w:val="BodyText"/>
    <w:qFormat/>
    <w:rPr>
      <w:rFonts w:ascii="CG Times (WN)" w:eastAsia="MS Mincho" w:hAnsi="CG Times (WN)" w:cs="Times New Roman"/>
      <w:kern w:val="0"/>
      <w:sz w:val="20"/>
      <w:szCs w:val="24"/>
      <w:lang w:eastAsia="en-US"/>
    </w:rPr>
  </w:style>
  <w:style w:type="character" w:customStyle="1" w:styleId="NoteHeadingChar">
    <w:name w:val="Note Heading Char"/>
    <w:basedOn w:val="DefaultParagraphFont"/>
    <w:link w:val="NoteHeading"/>
    <w:qFormat/>
    <w:rPr>
      <w:rFonts w:ascii="Times New Roman" w:eastAsia="MS Mincho" w:hAnsi="Times New Roman" w:cs="Times New Roman"/>
      <w:kern w:val="0"/>
      <w:sz w:val="20"/>
      <w:szCs w:val="20"/>
      <w:lang w:val="en-GB" w:eastAsia="en-US"/>
    </w:rPr>
  </w:style>
  <w:style w:type="character" w:customStyle="1" w:styleId="E-mailSignatureChar">
    <w:name w:val="E-mail Signature Char"/>
    <w:basedOn w:val="DefaultParagraphFont"/>
    <w:link w:val="E-mailSignature"/>
    <w:qFormat/>
    <w:rPr>
      <w:rFonts w:ascii="Times New Roman" w:eastAsia="MS Mincho" w:hAnsi="Times New Roman" w:cs="Times New Roman"/>
      <w:kern w:val="0"/>
      <w:sz w:val="20"/>
      <w:szCs w:val="20"/>
      <w:lang w:val="en-GB" w:eastAsia="en-US"/>
    </w:rPr>
  </w:style>
  <w:style w:type="paragraph" w:customStyle="1" w:styleId="10">
    <w:name w:val="收信人地址1"/>
    <w:basedOn w:val="Normal"/>
    <w:next w:val="EnvelopeAddress"/>
    <w:qFormat/>
    <w:pPr>
      <w:framePr w:w="7920" w:h="1980" w:hRule="exact" w:hSpace="180" w:wrap="auto" w:hAnchor="page" w:xAlign="center" w:yAlign="bottom"/>
      <w:widowControl/>
      <w:snapToGrid w:val="0"/>
      <w:spacing w:after="0"/>
      <w:ind w:leftChars="1400" w:left="100"/>
      <w:jc w:val="left"/>
    </w:pPr>
    <w:rPr>
      <w:rFonts w:ascii="DengXian Light" w:eastAsia="DengXian Light" w:hAnsi="DengXian Light"/>
      <w:kern w:val="0"/>
      <w:sz w:val="24"/>
      <w:lang w:eastAsia="en-US"/>
    </w:rPr>
  </w:style>
  <w:style w:type="character" w:customStyle="1" w:styleId="DocumentMapChar">
    <w:name w:val="Document Map Char"/>
    <w:basedOn w:val="DefaultParagraphFont"/>
    <w:link w:val="DocumentMap"/>
    <w:qFormat/>
    <w:rPr>
      <w:rFonts w:ascii="CG Times (WN)" w:eastAsia="Times New Roman" w:hAnsi="CG Times (WN)" w:cs="Times New Roman"/>
      <w:kern w:val="0"/>
      <w:sz w:val="20"/>
      <w:szCs w:val="24"/>
      <w:shd w:val="clear" w:color="auto" w:fill="000080"/>
      <w:lang w:eastAsia="en-US"/>
    </w:rPr>
  </w:style>
  <w:style w:type="paragraph" w:customStyle="1" w:styleId="11">
    <w:name w:val="引文目录标题1"/>
    <w:basedOn w:val="Normal"/>
    <w:next w:val="Normal"/>
    <w:qFormat/>
    <w:pPr>
      <w:widowControl/>
      <w:spacing w:before="120" w:after="0"/>
      <w:jc w:val="left"/>
    </w:pPr>
    <w:rPr>
      <w:rFonts w:ascii="DengXian Light" w:eastAsia="DengXian Light" w:hAnsi="DengXian Light"/>
      <w:kern w:val="0"/>
      <w:sz w:val="24"/>
      <w:lang w:eastAsia="en-US"/>
    </w:rPr>
  </w:style>
  <w:style w:type="character" w:customStyle="1" w:styleId="a">
    <w:name w:val="批注文字 字符"/>
    <w:basedOn w:val="DefaultParagraphFont"/>
    <w:qFormat/>
  </w:style>
  <w:style w:type="character" w:customStyle="1" w:styleId="SalutationChar">
    <w:name w:val="Salutation Char"/>
    <w:basedOn w:val="DefaultParagraphFont"/>
    <w:link w:val="Salutation"/>
    <w:qFormat/>
    <w:rPr>
      <w:rFonts w:ascii="Times New Roman" w:eastAsia="MS Mincho" w:hAnsi="Times New Roman" w:cs="Times New Roman"/>
      <w:kern w:val="0"/>
      <w:sz w:val="20"/>
      <w:szCs w:val="20"/>
      <w:lang w:val="en-GB" w:eastAsia="en-US"/>
    </w:rPr>
  </w:style>
  <w:style w:type="character" w:customStyle="1" w:styleId="BodyText3Char">
    <w:name w:val="Body Text 3 Char"/>
    <w:basedOn w:val="DefaultParagraphFont"/>
    <w:link w:val="BodyText3"/>
    <w:qFormat/>
    <w:rPr>
      <w:rFonts w:ascii="Times New Roman" w:eastAsia="MS Mincho" w:hAnsi="Times New Roman" w:cs="Times New Roman"/>
      <w:kern w:val="0"/>
      <w:sz w:val="16"/>
      <w:szCs w:val="16"/>
      <w:lang w:val="en-GB" w:eastAsia="en-US"/>
    </w:rPr>
  </w:style>
  <w:style w:type="character" w:customStyle="1" w:styleId="ClosingChar">
    <w:name w:val="Closing Char"/>
    <w:basedOn w:val="DefaultParagraphFont"/>
    <w:link w:val="Closing"/>
    <w:qFormat/>
    <w:rPr>
      <w:rFonts w:ascii="Times New Roman" w:eastAsia="MS Mincho" w:hAnsi="Times New Roman" w:cs="Times New Roman"/>
      <w:kern w:val="0"/>
      <w:sz w:val="20"/>
      <w:szCs w:val="20"/>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kern w:val="0"/>
      <w:sz w:val="20"/>
      <w:szCs w:val="20"/>
      <w:lang w:val="en-GB" w:eastAsia="en-US"/>
    </w:rPr>
  </w:style>
  <w:style w:type="character" w:customStyle="1" w:styleId="HTMLAddressChar">
    <w:name w:val="HTML Address Char"/>
    <w:basedOn w:val="DefaultParagraphFont"/>
    <w:link w:val="HTMLAddress"/>
    <w:qFormat/>
    <w:rPr>
      <w:rFonts w:ascii="Times New Roman" w:eastAsia="MS Mincho" w:hAnsi="Times New Roman" w:cs="Times New Roman"/>
      <w:i/>
      <w:iCs/>
      <w:kern w:val="0"/>
      <w:sz w:val="20"/>
      <w:szCs w:val="20"/>
      <w:lang w:val="en-GB" w:eastAsia="en-US"/>
    </w:rPr>
  </w:style>
  <w:style w:type="character" w:customStyle="1" w:styleId="PlainTextChar">
    <w:name w:val="Plain Text Char"/>
    <w:basedOn w:val="DefaultParagraphFont"/>
    <w:link w:val="PlainText"/>
    <w:qFormat/>
    <w:rPr>
      <w:rFonts w:ascii="Consolas" w:eastAsia="MS Mincho" w:hAnsi="Consolas" w:cs="Times New Roman"/>
      <w:kern w:val="0"/>
      <w:szCs w:val="21"/>
      <w:lang w:val="en-GB" w:eastAsia="en-US"/>
    </w:rPr>
  </w:style>
  <w:style w:type="character" w:customStyle="1" w:styleId="DateChar">
    <w:name w:val="Date Char"/>
    <w:basedOn w:val="DefaultParagraphFont"/>
    <w:link w:val="Date"/>
    <w:qFormat/>
    <w:rPr>
      <w:rFonts w:ascii="Times New Roman" w:eastAsia="MS Mincho" w:hAnsi="Times New Roman" w:cs="Times New Roman"/>
      <w:kern w:val="0"/>
      <w:sz w:val="20"/>
      <w:szCs w:val="20"/>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cs="Times New Roman"/>
      <w:kern w:val="0"/>
      <w:sz w:val="20"/>
      <w:szCs w:val="20"/>
      <w:lang w:val="en-GB" w:eastAsia="en-US"/>
    </w:rPr>
  </w:style>
  <w:style w:type="character" w:customStyle="1" w:styleId="EndnoteTextChar">
    <w:name w:val="Endnote Text Char"/>
    <w:basedOn w:val="DefaultParagraphFont"/>
    <w:link w:val="EndnoteText"/>
    <w:qFormat/>
    <w:rPr>
      <w:rFonts w:ascii="Times New Roman" w:eastAsia="MS Mincho" w:hAnsi="Times New Roman" w:cs="Times New Roman"/>
      <w:kern w:val="0"/>
      <w:sz w:val="20"/>
      <w:szCs w:val="20"/>
      <w:lang w:val="en-GB" w:eastAsia="en-US"/>
    </w:rPr>
  </w:style>
  <w:style w:type="character" w:customStyle="1" w:styleId="BalloonTextChar">
    <w:name w:val="Balloon Text Char"/>
    <w:basedOn w:val="DefaultParagraphFont"/>
    <w:link w:val="BalloonText"/>
    <w:semiHidden/>
    <w:qFormat/>
    <w:rPr>
      <w:rFonts w:ascii="CG Times (WN)" w:eastAsia="Times New Roman" w:hAnsi="CG Times (WN)" w:cs="Times New Roman"/>
      <w:kern w:val="0"/>
      <w:sz w:val="18"/>
      <w:szCs w:val="18"/>
      <w:lang w:eastAsia="en-US"/>
    </w:rPr>
  </w:style>
  <w:style w:type="character" w:customStyle="1" w:styleId="FooterChar">
    <w:name w:val="Footer Char"/>
    <w:basedOn w:val="DefaultParagraphFont"/>
    <w:link w:val="Footer"/>
    <w:qFormat/>
    <w:rPr>
      <w:rFonts w:ascii="CG Times (WN)" w:eastAsia="Times New Roman" w:hAnsi="CG Times (WN)" w:cs="Times New Roman"/>
      <w:kern w:val="0"/>
      <w:sz w:val="18"/>
      <w:szCs w:val="18"/>
      <w:lang w:eastAsia="en-US"/>
    </w:rPr>
  </w:style>
  <w:style w:type="paragraph" w:customStyle="1" w:styleId="12">
    <w:name w:val="寄信人地址1"/>
    <w:basedOn w:val="Normal"/>
    <w:next w:val="EnvelopeReturn"/>
    <w:qFormat/>
    <w:pPr>
      <w:widowControl/>
      <w:snapToGrid w:val="0"/>
      <w:spacing w:after="0"/>
      <w:jc w:val="left"/>
    </w:pPr>
    <w:rPr>
      <w:rFonts w:ascii="DengXian Light" w:eastAsia="DengXian Light" w:hAnsi="DengXian Light"/>
      <w:kern w:val="0"/>
      <w:lang w:eastAsia="en-US"/>
    </w:rPr>
  </w:style>
  <w:style w:type="character" w:customStyle="1" w:styleId="HeaderChar">
    <w:name w:val="Header Char"/>
    <w:basedOn w:val="DefaultParagraphFont"/>
    <w:link w:val="Header"/>
    <w:qFormat/>
    <w:rPr>
      <w:rFonts w:ascii="Arial" w:eastAsia="MS Mincho" w:hAnsi="Arial" w:cs="Times New Roman"/>
      <w:b/>
      <w:kern w:val="0"/>
      <w:sz w:val="20"/>
      <w:szCs w:val="24"/>
      <w:lang w:eastAsia="en-US"/>
    </w:rPr>
  </w:style>
  <w:style w:type="character" w:customStyle="1" w:styleId="SignatureChar">
    <w:name w:val="Signature Char"/>
    <w:basedOn w:val="DefaultParagraphFont"/>
    <w:link w:val="Signature"/>
    <w:qFormat/>
    <w:rPr>
      <w:rFonts w:ascii="Times New Roman" w:eastAsia="MS Mincho" w:hAnsi="Times New Roman" w:cs="Times New Roman"/>
      <w:kern w:val="0"/>
      <w:sz w:val="20"/>
      <w:szCs w:val="20"/>
      <w:lang w:val="en-GB" w:eastAsia="en-US"/>
    </w:rPr>
  </w:style>
  <w:style w:type="character" w:customStyle="1" w:styleId="SubtitleChar">
    <w:name w:val="Subtitle Char"/>
    <w:basedOn w:val="DefaultParagraphFont"/>
    <w:link w:val="Subtitle"/>
    <w:qFormat/>
    <w:rPr>
      <w:rFonts w:ascii="Calibri" w:eastAsia="Yu Mincho" w:hAnsi="Calibri" w:cs="Times New Roman"/>
      <w:color w:val="5A5A5A"/>
      <w:spacing w:val="15"/>
      <w:kern w:val="0"/>
      <w:sz w:val="22"/>
      <w:lang w:eastAsia="en-US"/>
    </w:rPr>
  </w:style>
  <w:style w:type="character" w:customStyle="1" w:styleId="FootnoteTextChar">
    <w:name w:val="Footnote Text Char"/>
    <w:basedOn w:val="DefaultParagraphFont"/>
    <w:link w:val="FootnoteText"/>
    <w:qFormat/>
    <w:rPr>
      <w:rFonts w:ascii="Times New Roman" w:eastAsia="MS Mincho" w:hAnsi="Times New Roman" w:cs="Times New Roman"/>
      <w:kern w:val="0"/>
      <w:sz w:val="20"/>
      <w:szCs w:val="20"/>
      <w:lang w:val="en-GB" w:eastAsia="en-US"/>
    </w:rPr>
  </w:style>
  <w:style w:type="character" w:customStyle="1" w:styleId="BodyTextIndent3Char">
    <w:name w:val="Body Text Indent 3 Char"/>
    <w:basedOn w:val="DefaultParagraphFont"/>
    <w:link w:val="BodyTextIndent3"/>
    <w:qFormat/>
    <w:rPr>
      <w:rFonts w:ascii="Times New Roman" w:eastAsia="MS Mincho" w:hAnsi="Times New Roman" w:cs="Times New Roman"/>
      <w:kern w:val="0"/>
      <w:sz w:val="16"/>
      <w:szCs w:val="16"/>
      <w:lang w:val="en-GB" w:eastAsia="en-US"/>
    </w:rPr>
  </w:style>
  <w:style w:type="character" w:customStyle="1" w:styleId="BodyText2Char">
    <w:name w:val="Body Text 2 Char"/>
    <w:basedOn w:val="DefaultParagraphFont"/>
    <w:link w:val="BodyText2"/>
    <w:qFormat/>
    <w:rPr>
      <w:rFonts w:ascii="Times New Roman" w:eastAsia="MS Mincho" w:hAnsi="Times New Roman" w:cs="Times New Roman"/>
      <w:kern w:val="0"/>
      <w:sz w:val="20"/>
      <w:szCs w:val="20"/>
      <w:lang w:val="en-GB" w:eastAsia="en-US"/>
    </w:rPr>
  </w:style>
  <w:style w:type="paragraph" w:customStyle="1" w:styleId="13">
    <w:name w:val="信息标题1"/>
    <w:basedOn w:val="Normal"/>
    <w:next w:val="MessageHeader"/>
    <w:link w:val="14"/>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DengXian Light" w:eastAsia="DengXian Light" w:hAnsi="DengXian Light"/>
      <w:kern w:val="0"/>
      <w:sz w:val="24"/>
      <w:lang w:eastAsia="en-US"/>
    </w:rPr>
  </w:style>
  <w:style w:type="character" w:customStyle="1" w:styleId="HTMLPreformattedChar">
    <w:name w:val="HTML Preformatted Char"/>
    <w:basedOn w:val="DefaultParagraphFont"/>
    <w:link w:val="HTMLPreformatted"/>
    <w:qFormat/>
    <w:rPr>
      <w:rFonts w:ascii="SimSun" w:eastAsia="SimSun" w:hAnsi="SimSun" w:cs="SimSun"/>
      <w:kern w:val="0"/>
      <w:sz w:val="24"/>
      <w:szCs w:val="24"/>
    </w:rPr>
  </w:style>
  <w:style w:type="character" w:customStyle="1" w:styleId="TitleChar">
    <w:name w:val="Title Char"/>
    <w:basedOn w:val="DefaultParagraphFont"/>
    <w:link w:val="Title"/>
    <w:qFormat/>
    <w:rPr>
      <w:rFonts w:ascii="Calibri Light" w:eastAsia="Yu Gothic Light" w:hAnsi="Calibri Light" w:cs="Times New Roman"/>
      <w:spacing w:val="-10"/>
      <w:kern w:val="28"/>
      <w:sz w:val="56"/>
      <w:szCs w:val="56"/>
      <w:lang w:eastAsia="en-US"/>
    </w:rPr>
  </w:style>
  <w:style w:type="character" w:customStyle="1" w:styleId="CommentSubjectChar">
    <w:name w:val="Comment Subject Char"/>
    <w:basedOn w:val="a"/>
    <w:link w:val="CommentSubject"/>
    <w:qFormat/>
    <w:rPr>
      <w:rFonts w:ascii="CG Times (WN)" w:eastAsia="Times New Roman" w:hAnsi="CG Times (WN)" w:cs="Times New Roman"/>
      <w:b/>
      <w:bCs/>
      <w:kern w:val="0"/>
      <w:sz w:val="20"/>
      <w:szCs w:val="24"/>
      <w:lang w:eastAsia="en-US"/>
    </w:rPr>
  </w:style>
  <w:style w:type="character" w:customStyle="1" w:styleId="BodyTextFirstIndentChar">
    <w:name w:val="Body Text First Indent Char"/>
    <w:basedOn w:val="BodyTextChar"/>
    <w:link w:val="BodyTextFirstIndent"/>
    <w:qFormat/>
    <w:rPr>
      <w:rFonts w:ascii="Times New Roman" w:eastAsia="MS Mincho" w:hAnsi="Times New Roman" w:cs="Times New Roman"/>
      <w:kern w:val="0"/>
      <w:sz w:val="20"/>
      <w:szCs w:val="20"/>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DefaultParagraphFont"/>
    <w:qFormat/>
  </w:style>
  <w:style w:type="character" w:customStyle="1" w:styleId="a0">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Normal"/>
    <w:link w:val="TAHCar"/>
    <w:uiPriority w:val="99"/>
    <w:qFormat/>
    <w:pPr>
      <w:keepNext/>
      <w:keepLines/>
      <w:widowControl/>
      <w:spacing w:after="0"/>
      <w:jc w:val="center"/>
    </w:pPr>
    <w:rPr>
      <w:rFonts w:eastAsia="Times New Roman"/>
      <w:b/>
      <w:kern w:val="0"/>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Normal"/>
    <w:link w:val="LGTdocChar"/>
    <w:qFormat/>
    <w:pPr>
      <w:widowControl/>
      <w:autoSpaceDE w:val="0"/>
      <w:autoSpaceDN w:val="0"/>
      <w:adjustRightInd w:val="0"/>
      <w:snapToGrid w:val="0"/>
      <w:spacing w:afterLines="50" w:line="264" w:lineRule="auto"/>
      <w:jc w:val="left"/>
    </w:pPr>
    <w:rPr>
      <w:rFonts w:ascii="Times New Roman" w:eastAsia="Batang" w:hAnsi="Times New Roman"/>
      <w:kern w:val="0"/>
      <w:sz w:val="22"/>
      <w:lang w:val="en-GB" w:eastAsia="ko-KR"/>
    </w:rPr>
  </w:style>
  <w:style w:type="character" w:customStyle="1" w:styleId="CaptionChar">
    <w:name w:val="Caption Char"/>
    <w:link w:val="Caption"/>
    <w:qFormat/>
    <w:rPr>
      <w:rFonts w:ascii="CG Times (WN)" w:eastAsia="Times New Roman" w:hAnsi="CG Times (WN)" w:cs="Times New Roman"/>
      <w:kern w:val="0"/>
      <w:sz w:val="20"/>
      <w:szCs w:val="20"/>
      <w:lang w:val="en-GB" w:eastAsia="en-US"/>
    </w:rPr>
  </w:style>
  <w:style w:type="character" w:customStyle="1" w:styleId="a1">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Normal"/>
    <w:link w:val="TACChar"/>
    <w:qFormat/>
    <w:pPr>
      <w:keepNext/>
      <w:keepLines/>
      <w:widowControl/>
      <w:overflowPunct w:val="0"/>
      <w:autoSpaceDE w:val="0"/>
      <w:autoSpaceDN w:val="0"/>
      <w:adjustRightInd w:val="0"/>
      <w:spacing w:after="0"/>
      <w:jc w:val="center"/>
      <w:textAlignment w:val="baseline"/>
    </w:pPr>
    <w:rPr>
      <w:rFonts w:eastAsia="Times New Roman"/>
      <w:kern w:val="0"/>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CommentTextChar">
    <w:name w:val="Comment Text Char"/>
    <w:link w:val="CommentText"/>
    <w:qFormat/>
    <w:rPr>
      <w:rFonts w:ascii="CG Times (WN)" w:eastAsia="Times New Roman" w:hAnsi="CG Times (WN)" w:cs="Times New Roman"/>
      <w:kern w:val="0"/>
      <w:sz w:val="20"/>
      <w:szCs w:val="24"/>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Pr>
      <w:rFonts w:ascii="Calibri" w:hAnsi="Calibri"/>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pPr>
      <w:widowControl/>
      <w:spacing w:after="0"/>
      <w:ind w:firstLineChars="200" w:firstLine="420"/>
      <w:jc w:val="left"/>
    </w:pPr>
    <w:rPr>
      <w:rFonts w:ascii="Calibri" w:eastAsia="Times New Roman" w:hAnsi="Calibri"/>
      <w:kern w:val="0"/>
      <w:sz w:val="24"/>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widowControl/>
      <w:spacing w:before="60" w:after="180"/>
      <w:jc w:val="center"/>
    </w:pPr>
    <w:rPr>
      <w:rFonts w:eastAsia="Times New Roman"/>
      <w:b/>
      <w:kern w:val="0"/>
      <w:sz w:val="24"/>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Normal"/>
    <w:link w:val="TALChar"/>
    <w:qFormat/>
    <w:pPr>
      <w:keepNext/>
      <w:keepLines/>
      <w:widowControl/>
      <w:spacing w:after="0"/>
      <w:jc w:val="left"/>
    </w:pPr>
    <w:rPr>
      <w:rFonts w:eastAsia="Times New Roman"/>
      <w:kern w:val="0"/>
      <w:sz w:val="18"/>
      <w:lang w:val="en-GB" w:eastAsia="en-US"/>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CG Times (WN)" w:eastAsia="Times New Roman" w:hAnsi="CG Times (WN)" w:cs="Times New Roman"/>
      <w:kern w:val="2"/>
      <w:lang w:val="en-GB" w:eastAsia="zh-CN"/>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BodyText"/>
    <w:qFormat/>
    <w:pPr>
      <w:numPr>
        <w:numId w:val="13"/>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docHeader2">
    <w:name w:val="Tdoc_Header_2"/>
    <w:basedOn w:val="Normal"/>
    <w:qFormat/>
    <w:pPr>
      <w:widowControl/>
      <w:tabs>
        <w:tab w:val="left" w:pos="1701"/>
        <w:tab w:val="right" w:pos="9072"/>
        <w:tab w:val="right" w:pos="10206"/>
      </w:tabs>
      <w:spacing w:after="0"/>
      <w:jc w:val="left"/>
    </w:pPr>
    <w:rPr>
      <w:rFonts w:eastAsia="Batang"/>
      <w:b/>
      <w:kern w:val="0"/>
      <w:sz w:val="18"/>
      <w:szCs w:val="20"/>
      <w:lang w:val="en-GB" w:eastAsia="en-US"/>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cxmsonormal">
    <w:name w:val="ecxmsonormal"/>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ecxmsobodytext">
    <w:name w:val="ecxmsobodytext"/>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CG Times (WN)" w:eastAsia="Times New Roman" w:hAnsi="CG Times (WN)" w:cs="Times New Roma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kern w:val="0"/>
      <w:szCs w:val="20"/>
      <w:lang w:val="en-GB" w:eastAsia="en-GB"/>
    </w:rPr>
  </w:style>
  <w:style w:type="paragraph" w:customStyle="1" w:styleId="CharChar1CharChar">
    <w:name w:val="Char Char1 Char Char"/>
    <w:basedOn w:val="Normal"/>
    <w:qFormat/>
    <w:pPr>
      <w:widowControl/>
      <w:spacing w:after="0"/>
      <w:jc w:val="left"/>
    </w:pPr>
    <w:rPr>
      <w:rFonts w:ascii="Times" w:eastAsia="Times New Roman" w:hAnsi="Times"/>
      <w:kern w:val="0"/>
      <w:sz w:val="22"/>
      <w:szCs w:val="20"/>
      <w:lang w:eastAsia="en-US"/>
    </w:rPr>
  </w:style>
  <w:style w:type="paragraph" w:customStyle="1" w:styleId="15">
    <w:name w:val="修订1"/>
    <w:uiPriority w:val="99"/>
    <w:unhideWhenUsed/>
    <w:qFormat/>
    <w:rPr>
      <w:rFonts w:ascii="CG Times (WN)" w:eastAsia="Times New Roman" w:hAnsi="CG Times (WN)" w:cs="Times New Roman"/>
      <w:szCs w:val="24"/>
    </w:rPr>
  </w:style>
  <w:style w:type="paragraph" w:customStyle="1" w:styleId="TdocHeading1">
    <w:name w:val="Tdoc_Heading_1"/>
    <w:basedOn w:val="Heading1"/>
    <w:next w:val="BodyText"/>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qFormat/>
    <w:pPr>
      <w:widowControl/>
      <w:spacing w:after="220"/>
      <w:jc w:val="left"/>
    </w:pPr>
    <w:rPr>
      <w:rFonts w:eastAsia="SimSun"/>
      <w:kern w:val="0"/>
      <w:sz w:val="22"/>
      <w:szCs w:val="20"/>
      <w:lang w:eastAsia="en-US"/>
    </w:rPr>
  </w:style>
  <w:style w:type="paragraph" w:customStyle="1" w:styleId="FP">
    <w:name w:val="FP"/>
    <w:basedOn w:val="Normal"/>
    <w:qFormat/>
    <w:pPr>
      <w:widowControl/>
      <w:overflowPunct w:val="0"/>
      <w:autoSpaceDE w:val="0"/>
      <w:autoSpaceDN w:val="0"/>
      <w:adjustRightInd w:val="0"/>
      <w:spacing w:after="0"/>
      <w:jc w:val="left"/>
      <w:textAlignment w:val="baseline"/>
    </w:pPr>
    <w:rPr>
      <w:rFonts w:ascii="CG Times (WN)" w:eastAsia="MS Mincho" w:hAnsi="CG Times (WN)"/>
      <w:kern w:val="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SimSun" w:hAnsi="Courier New" w:cs="Times New Roman"/>
      <w:lang w:val="en-GB"/>
    </w:rPr>
  </w:style>
  <w:style w:type="character" w:customStyle="1" w:styleId="B1Char">
    <w:name w:val="B1 Char"/>
    <w:qFormat/>
    <w:rPr>
      <w:lang w:val="en-GB"/>
    </w:rPr>
  </w:style>
  <w:style w:type="paragraph" w:customStyle="1" w:styleId="1">
    <w:name w:val="样式1"/>
    <w:basedOn w:val="Normal"/>
    <w:qFormat/>
    <w:pPr>
      <w:keepNext/>
      <w:keepLines/>
      <w:widowControl/>
      <w:numPr>
        <w:numId w:val="15"/>
      </w:numPr>
      <w:overflowPunct w:val="0"/>
      <w:autoSpaceDE w:val="0"/>
      <w:autoSpaceDN w:val="0"/>
      <w:adjustRightInd w:val="0"/>
      <w:spacing w:after="0"/>
      <w:jc w:val="left"/>
      <w:textAlignment w:val="baseline"/>
    </w:pPr>
    <w:rPr>
      <w:rFonts w:eastAsia="MS Mincho"/>
      <w:kern w:val="0"/>
      <w:sz w:val="18"/>
      <w:szCs w:val="20"/>
      <w:lang w:val="zh-CN" w:eastAsia="ja-JP"/>
    </w:rPr>
  </w:style>
  <w:style w:type="character" w:customStyle="1" w:styleId="16">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Normal"/>
    <w:link w:val="CommentsChar"/>
    <w:qFormat/>
    <w:pPr>
      <w:widowControl/>
      <w:spacing w:before="40" w:after="0"/>
      <w:jc w:val="left"/>
    </w:pPr>
    <w:rPr>
      <w:rFonts w:eastAsia="MS Mincho"/>
      <w:i/>
      <w:kern w:val="0"/>
      <w:sz w:val="18"/>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Doc-text2">
    <w:name w:val="Doc-text2"/>
    <w:basedOn w:val="Normal"/>
    <w:link w:val="Doc-text2Char"/>
    <w:qFormat/>
    <w:pPr>
      <w:widowControl/>
      <w:tabs>
        <w:tab w:val="left" w:pos="1622"/>
      </w:tabs>
      <w:spacing w:after="0"/>
      <w:ind w:left="1622" w:hanging="363"/>
      <w:jc w:val="left"/>
    </w:pPr>
    <w:rPr>
      <w:rFonts w:eastAsia="MS Mincho"/>
      <w:kern w:val="0"/>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TableNormal"/>
    <w:uiPriority w:val="50"/>
    <w:qFormat/>
    <w:rPr>
      <w:rFonts w:ascii="Times New Roman" w:eastAsia="SimSu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TableNormal"/>
    <w:uiPriority w:val="49"/>
    <w:qFormat/>
    <w:rPr>
      <w:rFonts w:ascii="Times New Roman" w:eastAsia="SimSu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Normal"/>
    <w:next w:val="Doc-text2"/>
    <w:qFormat/>
    <w:pPr>
      <w:widowControl/>
      <w:numPr>
        <w:numId w:val="16"/>
      </w:numPr>
      <w:spacing w:before="60" w:after="0"/>
      <w:jc w:val="left"/>
    </w:pPr>
    <w:rPr>
      <w:rFonts w:eastAsia="MS Mincho"/>
      <w:b/>
      <w:kern w:val="0"/>
      <w:lang w:val="en-GB" w:eastAsia="en-GB"/>
    </w:rPr>
  </w:style>
  <w:style w:type="table" w:customStyle="1" w:styleId="17">
    <w:name w:val="网格型1"/>
    <w:basedOn w:val="TableNormal"/>
    <w:uiPriority w:val="39"/>
    <w:qFormat/>
    <w:rPr>
      <w:rFonts w:ascii="Times New Roman" w:eastAsia="PMingLiU"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5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8">
    <w:name w:val="正文1"/>
    <w:qFormat/>
    <w:pPr>
      <w:spacing w:before="100" w:beforeAutospacing="1" w:after="180"/>
      <w:jc w:val="both"/>
    </w:pPr>
    <w:rPr>
      <w:rFonts w:ascii="Times New Roman" w:eastAsia="SimSun" w:hAnsi="Times New Roman" w:cs="Times New Roman"/>
      <w:sz w:val="24"/>
      <w:szCs w:val="24"/>
      <w:lang w:eastAsia="zh-CN"/>
    </w:rPr>
  </w:style>
  <w:style w:type="character" w:customStyle="1" w:styleId="CaptionChar1">
    <w:name w:val="Caption Char1"/>
    <w:qFormat/>
    <w:rPr>
      <w:rFonts w:ascii="Times New Roman" w:eastAsia="DengXian" w:hAnsi="Times New Roman" w:cs="Times New Roman"/>
      <w:i/>
      <w:iCs/>
      <w:color w:val="44546A"/>
      <w:sz w:val="18"/>
      <w:szCs w:val="18"/>
      <w:lang w:val="en-GB" w:eastAsia="en-US"/>
    </w:rPr>
  </w:style>
  <w:style w:type="paragraph" w:customStyle="1" w:styleId="21">
    <w:name w:val="正文2"/>
    <w:qFormat/>
    <w:pPr>
      <w:widowControl w:val="0"/>
      <w:jc w:val="both"/>
    </w:pPr>
    <w:rPr>
      <w:rFonts w:ascii="DengXian" w:eastAsia="DengXian" w:hAnsi="DengXian" w:cs="Times New Roman"/>
      <w:kern w:val="2"/>
      <w:sz w:val="21"/>
      <w:szCs w:val="21"/>
      <w:lang w:eastAsia="zh-CN"/>
    </w:rPr>
  </w:style>
  <w:style w:type="table" w:customStyle="1" w:styleId="4">
    <w:name w:val="网格型4"/>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qFormat/>
    <w:rPr>
      <w:rFonts w:ascii="Calibri" w:eastAsia="SimSun" w:hAnsi="Calibri" w:cs="Times New Roman"/>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cs="Times New Roman"/>
      <w:sz w:val="32"/>
      <w:lang w:val="en-GB"/>
    </w:rPr>
  </w:style>
  <w:style w:type="paragraph" w:customStyle="1" w:styleId="TT">
    <w:name w:val="TT"/>
    <w:basedOn w:val="Heading1"/>
    <w:next w:val="Normal"/>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widowControl/>
      <w:spacing w:after="180"/>
      <w:ind w:left="1135" w:hanging="851"/>
      <w:jc w:val="left"/>
    </w:pPr>
    <w:rPr>
      <w:rFonts w:ascii="Times New Roman" w:eastAsia="MS Mincho" w:hAnsi="Times New Roman"/>
      <w:kern w:val="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rPr>
  </w:style>
  <w:style w:type="paragraph" w:customStyle="1" w:styleId="TAR">
    <w:name w:val="TAR"/>
    <w:basedOn w:val="TAL"/>
    <w:qFormat/>
    <w:pPr>
      <w:jc w:val="right"/>
    </w:pPr>
    <w:rPr>
      <w:rFonts w:eastAsia="MS Mincho"/>
    </w:rPr>
  </w:style>
  <w:style w:type="paragraph" w:customStyle="1" w:styleId="EX">
    <w:name w:val="EX"/>
    <w:basedOn w:val="Normal"/>
    <w:qFormat/>
    <w:pPr>
      <w:keepLines/>
      <w:widowControl/>
      <w:spacing w:after="180"/>
      <w:ind w:left="1702" w:hanging="1418"/>
      <w:jc w:val="left"/>
    </w:pPr>
    <w:rPr>
      <w:rFonts w:ascii="Times New Roman" w:eastAsia="MS Mincho" w:hAnsi="Times New Roman"/>
      <w:kern w:val="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cs="Times New Roman"/>
      <w:i/>
      <w:lang w:val="en-GB"/>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cs="Times New Roman"/>
      <w:lang w:val="en-GB"/>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cs="Times New Roman"/>
      <w:lang w:val="en-GB"/>
    </w:rPr>
  </w:style>
  <w:style w:type="paragraph" w:customStyle="1" w:styleId="ZG">
    <w:name w:val="ZG"/>
    <w:qFormat/>
    <w:pPr>
      <w:framePr w:wrap="notBeside" w:vAnchor="page" w:hAnchor="margin" w:xAlign="right" w:y="6805"/>
      <w:widowControl w:val="0"/>
      <w:jc w:val="right"/>
    </w:pPr>
    <w:rPr>
      <w:rFonts w:ascii="Arial" w:eastAsia="MS Mincho" w:hAnsi="Arial" w:cs="Times New Roman"/>
      <w:lang w:val="en-GB"/>
    </w:rPr>
  </w:style>
  <w:style w:type="paragraph" w:customStyle="1" w:styleId="B3">
    <w:name w:val="B3"/>
    <w:basedOn w:val="Normal"/>
    <w:qFormat/>
    <w:pPr>
      <w:widowControl/>
      <w:spacing w:after="180"/>
      <w:ind w:left="1135" w:hanging="284"/>
      <w:jc w:val="left"/>
    </w:pPr>
    <w:rPr>
      <w:rFonts w:ascii="Times New Roman" w:eastAsia="MS Mincho" w:hAnsi="Times New Roman"/>
      <w:kern w:val="0"/>
      <w:szCs w:val="20"/>
      <w:lang w:val="en-GB" w:eastAsia="en-US"/>
    </w:rPr>
  </w:style>
  <w:style w:type="paragraph" w:customStyle="1" w:styleId="B4">
    <w:name w:val="B4"/>
    <w:basedOn w:val="Normal"/>
    <w:qFormat/>
    <w:pPr>
      <w:widowControl/>
      <w:spacing w:after="180"/>
      <w:ind w:left="1418" w:hanging="284"/>
      <w:jc w:val="left"/>
    </w:pPr>
    <w:rPr>
      <w:rFonts w:ascii="Times New Roman" w:eastAsia="MS Mincho" w:hAnsi="Times New Roman"/>
      <w:kern w:val="0"/>
      <w:szCs w:val="20"/>
      <w:lang w:val="en-GB" w:eastAsia="en-US"/>
    </w:rPr>
  </w:style>
  <w:style w:type="paragraph" w:customStyle="1" w:styleId="B5">
    <w:name w:val="B5"/>
    <w:basedOn w:val="Normal"/>
    <w:qFormat/>
    <w:pPr>
      <w:widowControl/>
      <w:spacing w:after="180"/>
      <w:ind w:left="1702" w:hanging="284"/>
      <w:jc w:val="left"/>
    </w:pPr>
    <w:rPr>
      <w:rFonts w:ascii="Times New Roman" w:eastAsia="MS Mincho" w:hAnsi="Times New Roman"/>
      <w:kern w:val="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Normal"/>
    <w:qFormat/>
    <w:pPr>
      <w:widowControl/>
      <w:spacing w:after="180"/>
      <w:jc w:val="left"/>
    </w:pPr>
    <w:rPr>
      <w:rFonts w:ascii="Times New Roman" w:eastAsia="MS Mincho" w:hAnsi="Times New Roman"/>
      <w:i/>
      <w:color w:val="0000FF"/>
      <w:kern w:val="0"/>
      <w:szCs w:val="20"/>
      <w:lang w:val="en-GB" w:eastAsia="en-US"/>
    </w:rPr>
  </w:style>
  <w:style w:type="table" w:customStyle="1" w:styleId="5">
    <w:name w:val="网格型5"/>
    <w:basedOn w:val="TableNormal"/>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unhideWhenUsed/>
    <w:qFormat/>
    <w:rPr>
      <w:color w:val="605E5C"/>
      <w:shd w:val="clear" w:color="auto" w:fill="E1DFDD"/>
    </w:rPr>
  </w:style>
  <w:style w:type="paragraph" w:customStyle="1" w:styleId="19">
    <w:name w:val="书目1"/>
    <w:basedOn w:val="Normal"/>
    <w:next w:val="Normal"/>
    <w:uiPriority w:val="37"/>
    <w:semiHidden/>
    <w:unhideWhenUsed/>
    <w:qFormat/>
    <w:pPr>
      <w:widowControl/>
      <w:spacing w:after="180"/>
      <w:jc w:val="left"/>
    </w:pPr>
    <w:rPr>
      <w:rFonts w:ascii="Times New Roman" w:eastAsia="MS Mincho" w:hAnsi="Times New Roman"/>
      <w:kern w:val="0"/>
      <w:szCs w:val="20"/>
      <w:lang w:val="en-GB" w:eastAsia="en-US"/>
    </w:rPr>
  </w:style>
  <w:style w:type="paragraph" w:customStyle="1" w:styleId="1a">
    <w:name w:val="文本块1"/>
    <w:basedOn w:val="Normal"/>
    <w:next w:val="BlockText"/>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i/>
      <w:iCs/>
      <w:color w:val="4472C4"/>
      <w:kern w:val="0"/>
      <w:szCs w:val="20"/>
      <w:lang w:val="en-GB" w:eastAsia="en-US"/>
    </w:rPr>
  </w:style>
  <w:style w:type="paragraph" w:customStyle="1" w:styleId="1b">
    <w:name w:val="索引标题1"/>
    <w:basedOn w:val="Normal"/>
    <w:next w:val="Index1"/>
    <w:qFormat/>
    <w:pPr>
      <w:widowControl/>
      <w:spacing w:after="180"/>
      <w:jc w:val="left"/>
    </w:pPr>
    <w:rPr>
      <w:rFonts w:ascii="Calibri Light" w:eastAsia="Yu Gothic Light" w:hAnsi="Calibri Light"/>
      <w:b/>
      <w:bCs/>
      <w:kern w:val="0"/>
      <w:szCs w:val="20"/>
      <w:lang w:val="en-GB" w:eastAsia="en-US"/>
    </w:rPr>
  </w:style>
  <w:style w:type="paragraph" w:customStyle="1" w:styleId="1c">
    <w:name w:val="明显引用1"/>
    <w:basedOn w:val="Normal"/>
    <w:next w:val="Normal"/>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i/>
      <w:iCs/>
      <w:color w:val="4472C4"/>
      <w:kern w:val="0"/>
      <w:szCs w:val="20"/>
      <w:lang w:val="en-GB" w:eastAsia="en-US"/>
    </w:rPr>
  </w:style>
  <w:style w:type="character" w:customStyle="1" w:styleId="IntenseQuoteChar">
    <w:name w:val="Intense Quote Char"/>
    <w:basedOn w:val="DefaultParagraphFont"/>
    <w:link w:val="IntenseQuote"/>
    <w:uiPriority w:val="30"/>
    <w:qFormat/>
    <w:rPr>
      <w:i/>
      <w:iCs/>
      <w:color w:val="4472C4"/>
      <w:lang w:eastAsia="en-US"/>
    </w:rPr>
  </w:style>
  <w:style w:type="paragraph" w:styleId="IntenseQuote">
    <w:name w:val="Intense Quote"/>
    <w:basedOn w:val="Normal"/>
    <w:next w:val="Normal"/>
    <w:link w:val="IntenseQuoteChar"/>
    <w:uiPriority w:val="30"/>
    <w:qFormat/>
    <w:pPr>
      <w:widowControl/>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i/>
      <w:iCs/>
      <w:color w:val="4472C4"/>
      <w:kern w:val="0"/>
      <w:sz w:val="24"/>
      <w:lang w:eastAsia="en-US"/>
    </w:rPr>
  </w:style>
  <w:style w:type="paragraph" w:customStyle="1" w:styleId="23">
    <w:name w:val="明显引用2"/>
    <w:basedOn w:val="Normal"/>
    <w:next w:val="Normal"/>
    <w:uiPriority w:val="30"/>
    <w:qFormat/>
    <w:pPr>
      <w:widowControl/>
      <w:pBdr>
        <w:top w:val="single" w:sz="4" w:space="10" w:color="4472C4"/>
        <w:bottom w:val="single" w:sz="4" w:space="10" w:color="4472C4"/>
      </w:pBdr>
      <w:spacing w:before="360" w:after="360"/>
      <w:ind w:left="864" w:right="864"/>
      <w:jc w:val="center"/>
    </w:pPr>
    <w:rPr>
      <w:rFonts w:ascii="CG Times (WN)" w:eastAsia="SimSun" w:hAnsi="CG Times (WN)"/>
      <w:i/>
      <w:iCs/>
      <w:color w:val="4472C4"/>
      <w:kern w:val="0"/>
      <w:szCs w:val="20"/>
      <w:lang w:eastAsia="en-US"/>
    </w:rPr>
  </w:style>
  <w:style w:type="character" w:customStyle="1" w:styleId="a2">
    <w:name w:val="信息标题 字符"/>
    <w:basedOn w:val="DefaultParagraphFont"/>
    <w:qFormat/>
    <w:rPr>
      <w:rFonts w:ascii="Calibri Light" w:eastAsia="Yu Gothic Light" w:hAnsi="Calibri Light"/>
      <w:sz w:val="24"/>
      <w:szCs w:val="24"/>
      <w:shd w:val="pct20" w:color="auto" w:fill="auto"/>
      <w:lang w:eastAsia="en-US"/>
    </w:rPr>
  </w:style>
  <w:style w:type="paragraph" w:styleId="NoSpacing">
    <w:name w:val="No Spacing"/>
    <w:uiPriority w:val="1"/>
    <w:qFormat/>
    <w:rPr>
      <w:rFonts w:ascii="Times New Roman" w:eastAsia="MS Mincho" w:hAnsi="Times New Roman" w:cs="Times New Roman"/>
      <w:lang w:val="en-GB"/>
    </w:rPr>
  </w:style>
  <w:style w:type="paragraph" w:customStyle="1" w:styleId="1d">
    <w:name w:val="引用1"/>
    <w:basedOn w:val="Normal"/>
    <w:next w:val="Normal"/>
    <w:uiPriority w:val="29"/>
    <w:qFormat/>
    <w:pPr>
      <w:widowControl/>
      <w:spacing w:before="200" w:after="160"/>
      <w:ind w:left="864" w:right="864"/>
      <w:jc w:val="center"/>
    </w:pPr>
    <w:rPr>
      <w:rFonts w:ascii="Times New Roman" w:eastAsia="MS Mincho" w:hAnsi="Times New Roman"/>
      <w:i/>
      <w:iCs/>
      <w:color w:val="404040"/>
      <w:kern w:val="0"/>
      <w:szCs w:val="20"/>
      <w:lang w:val="en-GB" w:eastAsia="en-US"/>
    </w:rPr>
  </w:style>
  <w:style w:type="character" w:customStyle="1" w:styleId="QuoteChar">
    <w:name w:val="Quote Char"/>
    <w:basedOn w:val="DefaultParagraphFont"/>
    <w:link w:val="Quote"/>
    <w:uiPriority w:val="29"/>
    <w:qFormat/>
    <w:rPr>
      <w:i/>
      <w:iCs/>
      <w:color w:val="404040"/>
      <w:lang w:eastAsia="en-US"/>
    </w:rPr>
  </w:style>
  <w:style w:type="paragraph" w:styleId="Quote">
    <w:name w:val="Quote"/>
    <w:basedOn w:val="Normal"/>
    <w:next w:val="Normal"/>
    <w:link w:val="QuoteChar"/>
    <w:uiPriority w:val="29"/>
    <w:qFormat/>
    <w:pPr>
      <w:widowControl/>
      <w:spacing w:before="200" w:after="160"/>
      <w:ind w:left="864" w:right="864"/>
      <w:jc w:val="center"/>
    </w:pPr>
    <w:rPr>
      <w:rFonts w:ascii="Times New Roman" w:eastAsia="Times New Roman" w:hAnsi="Times New Roman"/>
      <w:i/>
      <w:iCs/>
      <w:color w:val="404040"/>
      <w:kern w:val="0"/>
      <w:sz w:val="24"/>
      <w:lang w:eastAsia="en-US"/>
    </w:rPr>
  </w:style>
  <w:style w:type="character" w:customStyle="1" w:styleId="1e">
    <w:name w:val="引用 字符1"/>
    <w:basedOn w:val="DefaultParagraphFont"/>
    <w:uiPriority w:val="99"/>
    <w:qFormat/>
    <w:rPr>
      <w:i/>
      <w:iCs/>
      <w:color w:val="404040" w:themeColor="text1" w:themeTint="BF"/>
    </w:rPr>
  </w:style>
  <w:style w:type="paragraph" w:customStyle="1" w:styleId="1f">
    <w:name w:val="副标题1"/>
    <w:basedOn w:val="Normal"/>
    <w:next w:val="Normal"/>
    <w:qFormat/>
    <w:pPr>
      <w:widowControl/>
      <w:spacing w:after="160"/>
      <w:jc w:val="left"/>
    </w:pPr>
    <w:rPr>
      <w:rFonts w:ascii="Calibri" w:eastAsia="Yu Mincho" w:hAnsi="Calibri"/>
      <w:color w:val="5A5A5A"/>
      <w:spacing w:val="15"/>
      <w:kern w:val="0"/>
      <w:sz w:val="22"/>
      <w:lang w:val="en-GB" w:eastAsia="en-US"/>
    </w:rPr>
  </w:style>
  <w:style w:type="paragraph" w:customStyle="1" w:styleId="1f0">
    <w:name w:val="标题1"/>
    <w:basedOn w:val="Normal"/>
    <w:next w:val="Normal"/>
    <w:qFormat/>
    <w:pPr>
      <w:widowControl/>
      <w:spacing w:after="0"/>
      <w:contextualSpacing/>
      <w:jc w:val="left"/>
    </w:pPr>
    <w:rPr>
      <w:rFonts w:ascii="Calibri Light" w:eastAsia="Yu Gothic Light" w:hAnsi="Calibri Light"/>
      <w:spacing w:val="-10"/>
      <w:kern w:val="28"/>
      <w:sz w:val="56"/>
      <w:szCs w:val="56"/>
      <w:lang w:val="en-GB" w:eastAsia="en-US"/>
    </w:rPr>
  </w:style>
  <w:style w:type="paragraph" w:customStyle="1" w:styleId="TOC10">
    <w:name w:val="TOC 标题1"/>
    <w:basedOn w:val="Heading1"/>
    <w:next w:val="Normal"/>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uiPriority w:val="34"/>
    <w:qFormat/>
    <w:locked/>
    <w:rPr>
      <w:lang w:eastAsia="en-US"/>
    </w:rPr>
  </w:style>
  <w:style w:type="character" w:customStyle="1" w:styleId="1f1">
    <w:name w:val="明显引用 字符1"/>
    <w:basedOn w:val="DefaultParagraphFont"/>
    <w:uiPriority w:val="99"/>
    <w:qFormat/>
    <w:rPr>
      <w:rFonts w:eastAsia="Times New Roman"/>
      <w:i/>
      <w:iCs/>
      <w:color w:val="4472C4"/>
      <w:szCs w:val="24"/>
      <w:lang w:eastAsia="en-US"/>
    </w:rPr>
  </w:style>
  <w:style w:type="character" w:customStyle="1" w:styleId="14">
    <w:name w:val="信息标题 字符1"/>
    <w:basedOn w:val="DefaultParagraphFont"/>
    <w:link w:val="13"/>
    <w:qFormat/>
    <w:rPr>
      <w:rFonts w:ascii="DengXian Light" w:eastAsia="DengXian Light" w:hAnsi="DengXian Light" w:cs="Times New Roman"/>
      <w:sz w:val="24"/>
      <w:szCs w:val="24"/>
      <w:shd w:val="pct20" w:color="auto" w:fill="auto"/>
      <w:lang w:eastAsia="en-US"/>
    </w:rPr>
  </w:style>
  <w:style w:type="character" w:customStyle="1" w:styleId="1f2">
    <w:name w:val="副标题 字符1"/>
    <w:basedOn w:val="DefaultParagraphFont"/>
    <w:qFormat/>
    <w:rPr>
      <w:rFonts w:ascii="DengXian" w:eastAsia="DengXian" w:hAnsi="DengXian" w:cs="Times New Roman"/>
      <w:b/>
      <w:bCs/>
      <w:kern w:val="28"/>
      <w:sz w:val="32"/>
      <w:szCs w:val="32"/>
      <w:lang w:eastAsia="en-US"/>
    </w:rPr>
  </w:style>
  <w:style w:type="character" w:customStyle="1" w:styleId="1f3">
    <w:name w:val="标题 字符1"/>
    <w:basedOn w:val="DefaultParagraphFont"/>
    <w:qFormat/>
    <w:rPr>
      <w:rFonts w:ascii="DengXian Light" w:eastAsia="DengXian Light" w:hAnsi="DengXian Light" w:cs="Times New Roman"/>
      <w:b/>
      <w:bCs/>
      <w:sz w:val="32"/>
      <w:szCs w:val="32"/>
      <w:lang w:eastAsia="en-US"/>
    </w:rPr>
  </w:style>
  <w:style w:type="table" w:customStyle="1" w:styleId="6">
    <w:name w:val="网格型6"/>
    <w:basedOn w:val="TableNormal"/>
    <w:qFormat/>
    <w:rPr>
      <w:rFonts w:ascii="Times New Roman" w:eastAsia="SimSun" w:hAnsi="Times New Roma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hAnsi="Segoe UI" w:cs="Segoe UI"/>
      <w:color w:val="000000"/>
      <w:sz w:val="24"/>
      <w:szCs w:val="24"/>
      <w:lang w:eastAsia="zh-CN"/>
    </w:rPr>
  </w:style>
  <w:style w:type="table" w:customStyle="1" w:styleId="7">
    <w:name w:val="网格型7"/>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CG Times (WN)" w:eastAsia="Times New Roman" w:hAnsi="CG Times (WN)" w:cs="Times New Roman"/>
      <w:szCs w:val="24"/>
    </w:rPr>
  </w:style>
  <w:style w:type="paragraph" w:customStyle="1" w:styleId="1f4">
    <w:name w:val="列表段落1"/>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24">
    <w:name w:val="列表段落2"/>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32">
    <w:name w:val="列表段落3"/>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0">
    <w:name w:val="列表段落4"/>
    <w:basedOn w:val="Normal"/>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SimSun" w:hAnsi="Times New Roman"/>
      <w:kern w:val="0"/>
      <w:sz w:val="24"/>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character" w:customStyle="1" w:styleId="25">
    <w:name w:val="明显引用 字符2"/>
    <w:basedOn w:val="DefaultParagraphFont"/>
    <w:uiPriority w:val="30"/>
    <w:qFormat/>
    <w:rPr>
      <w:i/>
      <w:iCs/>
      <w:color w:val="4472C4" w:themeColor="accent1"/>
    </w:rPr>
  </w:style>
  <w:style w:type="paragraph" w:customStyle="1" w:styleId="50">
    <w:name w:val="列表段落5"/>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1">
    <w:name w:val="正文4"/>
    <w:qFormat/>
    <w:pPr>
      <w:jc w:val="both"/>
    </w:pPr>
    <w:rPr>
      <w:rFonts w:ascii="Malgun Gothic" w:eastAsia="SimSun" w:hAnsi="Malgun Gothic" w:cs="SimSun"/>
      <w:kern w:val="2"/>
      <w:sz w:val="21"/>
      <w:szCs w:val="21"/>
      <w:lang w:eastAsia="zh-CN"/>
    </w:rPr>
  </w:style>
  <w:style w:type="character" w:styleId="PlaceholderText">
    <w:name w:val="Placeholder Text"/>
    <w:basedOn w:val="DefaultParagraphFont"/>
    <w:uiPriority w:val="99"/>
    <w:semiHidden/>
    <w:qFormat/>
    <w:rPr>
      <w:color w:val="808080"/>
    </w:rPr>
  </w:style>
  <w:style w:type="character" w:customStyle="1" w:styleId="mi">
    <w:name w:val="mi"/>
    <w:basedOn w:val="DefaultParagraphFont"/>
    <w:qFormat/>
  </w:style>
  <w:style w:type="character" w:customStyle="1" w:styleId="mtext">
    <w:name w:val="mtext"/>
    <w:basedOn w:val="DefaultParagraphFont"/>
    <w:qFormat/>
  </w:style>
  <w:style w:type="character" w:customStyle="1" w:styleId="TANChar">
    <w:name w:val="TAN Char"/>
    <w:link w:val="TAN"/>
    <w:qFormat/>
    <w:rPr>
      <w:rFonts w:ascii="Arial" w:eastAsia="MS Mincho" w:hAnsi="Arial"/>
      <w:sz w:val="18"/>
      <w:lang w:val="en-GB" w:eastAsia="en-US"/>
    </w:rPr>
  </w:style>
  <w:style w:type="table" w:customStyle="1" w:styleId="8">
    <w:name w:val="网格型8"/>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Normal"/>
    <w:qFormat/>
    <w:pPr>
      <w:widowControl/>
      <w:numPr>
        <w:numId w:val="17"/>
      </w:numPr>
      <w:autoSpaceDE w:val="0"/>
      <w:autoSpaceDN w:val="0"/>
      <w:snapToGrid w:val="0"/>
      <w:spacing w:after="60"/>
      <w:jc w:val="left"/>
    </w:pPr>
    <w:rPr>
      <w:rFonts w:ascii="Times New Roman" w:eastAsia="SimSun" w:hAnsi="Times New Roman"/>
      <w:kern w:val="0"/>
      <w:szCs w:val="16"/>
      <w:lang w:eastAsia="en-US"/>
    </w:rPr>
  </w:style>
  <w:style w:type="paragraph" w:customStyle="1" w:styleId="51">
    <w:name w:val="正文5"/>
    <w:qFormat/>
    <w:pPr>
      <w:jc w:val="both"/>
    </w:pPr>
    <w:rPr>
      <w:rFonts w:ascii="CG Times (WN)" w:eastAsia="SimSun" w:hAnsi="CG Times (WN)" w:cs="SimSun"/>
      <w:kern w:val="2"/>
      <w:sz w:val="21"/>
      <w:szCs w:val="21"/>
      <w:lang w:eastAsia="zh-CN"/>
    </w:rPr>
  </w:style>
  <w:style w:type="paragraph" w:customStyle="1" w:styleId="0Maintext">
    <w:name w:val="0 Main text"/>
    <w:basedOn w:val="Normal"/>
    <w:qFormat/>
    <w:pPr>
      <w:widowControl/>
      <w:spacing w:after="0"/>
      <w:jc w:val="left"/>
    </w:pPr>
    <w:rPr>
      <w:rFonts w:ascii="Times New Roman" w:eastAsia="Malgun Gothic" w:hAnsi="Times New Roman"/>
      <w:kern w:val="0"/>
      <w:sz w:val="24"/>
    </w:rPr>
  </w:style>
  <w:style w:type="table" w:customStyle="1" w:styleId="TableGrid3">
    <w:name w:val="TableGrid3"/>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044071">
      <w:bodyDiv w:val="1"/>
      <w:marLeft w:val="0"/>
      <w:marRight w:val="0"/>
      <w:marTop w:val="0"/>
      <w:marBottom w:val="0"/>
      <w:divBdr>
        <w:top w:val="none" w:sz="0" w:space="0" w:color="auto"/>
        <w:left w:val="none" w:sz="0" w:space="0" w:color="auto"/>
        <w:bottom w:val="none" w:sz="0" w:space="0" w:color="auto"/>
        <w:right w:val="none" w:sz="0" w:space="0" w:color="auto"/>
      </w:divBdr>
    </w:div>
    <w:div w:id="125701610">
      <w:bodyDiv w:val="1"/>
      <w:marLeft w:val="0"/>
      <w:marRight w:val="0"/>
      <w:marTop w:val="0"/>
      <w:marBottom w:val="0"/>
      <w:divBdr>
        <w:top w:val="none" w:sz="0" w:space="0" w:color="auto"/>
        <w:left w:val="none" w:sz="0" w:space="0" w:color="auto"/>
        <w:bottom w:val="none" w:sz="0" w:space="0" w:color="auto"/>
        <w:right w:val="none" w:sz="0" w:space="0" w:color="auto"/>
      </w:divBdr>
    </w:div>
    <w:div w:id="135344929">
      <w:bodyDiv w:val="1"/>
      <w:marLeft w:val="0"/>
      <w:marRight w:val="0"/>
      <w:marTop w:val="0"/>
      <w:marBottom w:val="0"/>
      <w:divBdr>
        <w:top w:val="none" w:sz="0" w:space="0" w:color="auto"/>
        <w:left w:val="none" w:sz="0" w:space="0" w:color="auto"/>
        <w:bottom w:val="none" w:sz="0" w:space="0" w:color="auto"/>
        <w:right w:val="none" w:sz="0" w:space="0" w:color="auto"/>
      </w:divBdr>
    </w:div>
    <w:div w:id="304091404">
      <w:bodyDiv w:val="1"/>
      <w:marLeft w:val="0"/>
      <w:marRight w:val="0"/>
      <w:marTop w:val="0"/>
      <w:marBottom w:val="0"/>
      <w:divBdr>
        <w:top w:val="none" w:sz="0" w:space="0" w:color="auto"/>
        <w:left w:val="none" w:sz="0" w:space="0" w:color="auto"/>
        <w:bottom w:val="none" w:sz="0" w:space="0" w:color="auto"/>
        <w:right w:val="none" w:sz="0" w:space="0" w:color="auto"/>
      </w:divBdr>
    </w:div>
    <w:div w:id="364452006">
      <w:bodyDiv w:val="1"/>
      <w:marLeft w:val="0"/>
      <w:marRight w:val="0"/>
      <w:marTop w:val="0"/>
      <w:marBottom w:val="0"/>
      <w:divBdr>
        <w:top w:val="none" w:sz="0" w:space="0" w:color="auto"/>
        <w:left w:val="none" w:sz="0" w:space="0" w:color="auto"/>
        <w:bottom w:val="none" w:sz="0" w:space="0" w:color="auto"/>
        <w:right w:val="none" w:sz="0" w:space="0" w:color="auto"/>
      </w:divBdr>
    </w:div>
    <w:div w:id="430855641">
      <w:bodyDiv w:val="1"/>
      <w:marLeft w:val="0"/>
      <w:marRight w:val="0"/>
      <w:marTop w:val="0"/>
      <w:marBottom w:val="0"/>
      <w:divBdr>
        <w:top w:val="none" w:sz="0" w:space="0" w:color="auto"/>
        <w:left w:val="none" w:sz="0" w:space="0" w:color="auto"/>
        <w:bottom w:val="none" w:sz="0" w:space="0" w:color="auto"/>
        <w:right w:val="none" w:sz="0" w:space="0" w:color="auto"/>
      </w:divBdr>
    </w:div>
    <w:div w:id="440492689">
      <w:bodyDiv w:val="1"/>
      <w:marLeft w:val="0"/>
      <w:marRight w:val="0"/>
      <w:marTop w:val="0"/>
      <w:marBottom w:val="0"/>
      <w:divBdr>
        <w:top w:val="none" w:sz="0" w:space="0" w:color="auto"/>
        <w:left w:val="none" w:sz="0" w:space="0" w:color="auto"/>
        <w:bottom w:val="none" w:sz="0" w:space="0" w:color="auto"/>
        <w:right w:val="none" w:sz="0" w:space="0" w:color="auto"/>
      </w:divBdr>
    </w:div>
    <w:div w:id="500853757">
      <w:bodyDiv w:val="1"/>
      <w:marLeft w:val="0"/>
      <w:marRight w:val="0"/>
      <w:marTop w:val="0"/>
      <w:marBottom w:val="0"/>
      <w:divBdr>
        <w:top w:val="none" w:sz="0" w:space="0" w:color="auto"/>
        <w:left w:val="none" w:sz="0" w:space="0" w:color="auto"/>
        <w:bottom w:val="none" w:sz="0" w:space="0" w:color="auto"/>
        <w:right w:val="none" w:sz="0" w:space="0" w:color="auto"/>
      </w:divBdr>
    </w:div>
    <w:div w:id="701438161">
      <w:bodyDiv w:val="1"/>
      <w:marLeft w:val="0"/>
      <w:marRight w:val="0"/>
      <w:marTop w:val="0"/>
      <w:marBottom w:val="0"/>
      <w:divBdr>
        <w:top w:val="none" w:sz="0" w:space="0" w:color="auto"/>
        <w:left w:val="none" w:sz="0" w:space="0" w:color="auto"/>
        <w:bottom w:val="none" w:sz="0" w:space="0" w:color="auto"/>
        <w:right w:val="none" w:sz="0" w:space="0" w:color="auto"/>
      </w:divBdr>
    </w:div>
    <w:div w:id="702751048">
      <w:bodyDiv w:val="1"/>
      <w:marLeft w:val="0"/>
      <w:marRight w:val="0"/>
      <w:marTop w:val="0"/>
      <w:marBottom w:val="0"/>
      <w:divBdr>
        <w:top w:val="none" w:sz="0" w:space="0" w:color="auto"/>
        <w:left w:val="none" w:sz="0" w:space="0" w:color="auto"/>
        <w:bottom w:val="none" w:sz="0" w:space="0" w:color="auto"/>
        <w:right w:val="none" w:sz="0" w:space="0" w:color="auto"/>
      </w:divBdr>
    </w:div>
    <w:div w:id="715541751">
      <w:bodyDiv w:val="1"/>
      <w:marLeft w:val="0"/>
      <w:marRight w:val="0"/>
      <w:marTop w:val="0"/>
      <w:marBottom w:val="0"/>
      <w:divBdr>
        <w:top w:val="none" w:sz="0" w:space="0" w:color="auto"/>
        <w:left w:val="none" w:sz="0" w:space="0" w:color="auto"/>
        <w:bottom w:val="none" w:sz="0" w:space="0" w:color="auto"/>
        <w:right w:val="none" w:sz="0" w:space="0" w:color="auto"/>
      </w:divBdr>
    </w:div>
    <w:div w:id="839082994">
      <w:bodyDiv w:val="1"/>
      <w:marLeft w:val="0"/>
      <w:marRight w:val="0"/>
      <w:marTop w:val="0"/>
      <w:marBottom w:val="0"/>
      <w:divBdr>
        <w:top w:val="none" w:sz="0" w:space="0" w:color="auto"/>
        <w:left w:val="none" w:sz="0" w:space="0" w:color="auto"/>
        <w:bottom w:val="none" w:sz="0" w:space="0" w:color="auto"/>
        <w:right w:val="none" w:sz="0" w:space="0" w:color="auto"/>
      </w:divBdr>
    </w:div>
    <w:div w:id="966549106">
      <w:bodyDiv w:val="1"/>
      <w:marLeft w:val="0"/>
      <w:marRight w:val="0"/>
      <w:marTop w:val="0"/>
      <w:marBottom w:val="0"/>
      <w:divBdr>
        <w:top w:val="none" w:sz="0" w:space="0" w:color="auto"/>
        <w:left w:val="none" w:sz="0" w:space="0" w:color="auto"/>
        <w:bottom w:val="none" w:sz="0" w:space="0" w:color="auto"/>
        <w:right w:val="none" w:sz="0" w:space="0" w:color="auto"/>
      </w:divBdr>
    </w:div>
    <w:div w:id="1048263555">
      <w:bodyDiv w:val="1"/>
      <w:marLeft w:val="0"/>
      <w:marRight w:val="0"/>
      <w:marTop w:val="0"/>
      <w:marBottom w:val="0"/>
      <w:divBdr>
        <w:top w:val="none" w:sz="0" w:space="0" w:color="auto"/>
        <w:left w:val="none" w:sz="0" w:space="0" w:color="auto"/>
        <w:bottom w:val="none" w:sz="0" w:space="0" w:color="auto"/>
        <w:right w:val="none" w:sz="0" w:space="0" w:color="auto"/>
      </w:divBdr>
    </w:div>
    <w:div w:id="1215001517">
      <w:bodyDiv w:val="1"/>
      <w:marLeft w:val="0"/>
      <w:marRight w:val="0"/>
      <w:marTop w:val="0"/>
      <w:marBottom w:val="0"/>
      <w:divBdr>
        <w:top w:val="none" w:sz="0" w:space="0" w:color="auto"/>
        <w:left w:val="none" w:sz="0" w:space="0" w:color="auto"/>
        <w:bottom w:val="none" w:sz="0" w:space="0" w:color="auto"/>
        <w:right w:val="none" w:sz="0" w:space="0" w:color="auto"/>
      </w:divBdr>
    </w:div>
    <w:div w:id="1220246036">
      <w:bodyDiv w:val="1"/>
      <w:marLeft w:val="0"/>
      <w:marRight w:val="0"/>
      <w:marTop w:val="0"/>
      <w:marBottom w:val="0"/>
      <w:divBdr>
        <w:top w:val="none" w:sz="0" w:space="0" w:color="auto"/>
        <w:left w:val="none" w:sz="0" w:space="0" w:color="auto"/>
        <w:bottom w:val="none" w:sz="0" w:space="0" w:color="auto"/>
        <w:right w:val="none" w:sz="0" w:space="0" w:color="auto"/>
      </w:divBdr>
    </w:div>
    <w:div w:id="1247114451">
      <w:bodyDiv w:val="1"/>
      <w:marLeft w:val="0"/>
      <w:marRight w:val="0"/>
      <w:marTop w:val="0"/>
      <w:marBottom w:val="0"/>
      <w:divBdr>
        <w:top w:val="none" w:sz="0" w:space="0" w:color="auto"/>
        <w:left w:val="none" w:sz="0" w:space="0" w:color="auto"/>
        <w:bottom w:val="none" w:sz="0" w:space="0" w:color="auto"/>
        <w:right w:val="none" w:sz="0" w:space="0" w:color="auto"/>
      </w:divBdr>
    </w:div>
    <w:div w:id="1268469250">
      <w:bodyDiv w:val="1"/>
      <w:marLeft w:val="0"/>
      <w:marRight w:val="0"/>
      <w:marTop w:val="0"/>
      <w:marBottom w:val="0"/>
      <w:divBdr>
        <w:top w:val="none" w:sz="0" w:space="0" w:color="auto"/>
        <w:left w:val="none" w:sz="0" w:space="0" w:color="auto"/>
        <w:bottom w:val="none" w:sz="0" w:space="0" w:color="auto"/>
        <w:right w:val="none" w:sz="0" w:space="0" w:color="auto"/>
      </w:divBdr>
    </w:div>
    <w:div w:id="1406340113">
      <w:bodyDiv w:val="1"/>
      <w:marLeft w:val="0"/>
      <w:marRight w:val="0"/>
      <w:marTop w:val="0"/>
      <w:marBottom w:val="0"/>
      <w:divBdr>
        <w:top w:val="none" w:sz="0" w:space="0" w:color="auto"/>
        <w:left w:val="none" w:sz="0" w:space="0" w:color="auto"/>
        <w:bottom w:val="none" w:sz="0" w:space="0" w:color="auto"/>
        <w:right w:val="none" w:sz="0" w:space="0" w:color="auto"/>
      </w:divBdr>
    </w:div>
    <w:div w:id="1424255421">
      <w:bodyDiv w:val="1"/>
      <w:marLeft w:val="0"/>
      <w:marRight w:val="0"/>
      <w:marTop w:val="0"/>
      <w:marBottom w:val="0"/>
      <w:divBdr>
        <w:top w:val="none" w:sz="0" w:space="0" w:color="auto"/>
        <w:left w:val="none" w:sz="0" w:space="0" w:color="auto"/>
        <w:bottom w:val="none" w:sz="0" w:space="0" w:color="auto"/>
        <w:right w:val="none" w:sz="0" w:space="0" w:color="auto"/>
      </w:divBdr>
    </w:div>
    <w:div w:id="1530145960">
      <w:bodyDiv w:val="1"/>
      <w:marLeft w:val="0"/>
      <w:marRight w:val="0"/>
      <w:marTop w:val="0"/>
      <w:marBottom w:val="0"/>
      <w:divBdr>
        <w:top w:val="none" w:sz="0" w:space="0" w:color="auto"/>
        <w:left w:val="none" w:sz="0" w:space="0" w:color="auto"/>
        <w:bottom w:val="none" w:sz="0" w:space="0" w:color="auto"/>
        <w:right w:val="none" w:sz="0" w:space="0" w:color="auto"/>
      </w:divBdr>
    </w:div>
    <w:div w:id="1562211777">
      <w:bodyDiv w:val="1"/>
      <w:marLeft w:val="0"/>
      <w:marRight w:val="0"/>
      <w:marTop w:val="0"/>
      <w:marBottom w:val="0"/>
      <w:divBdr>
        <w:top w:val="none" w:sz="0" w:space="0" w:color="auto"/>
        <w:left w:val="none" w:sz="0" w:space="0" w:color="auto"/>
        <w:bottom w:val="none" w:sz="0" w:space="0" w:color="auto"/>
        <w:right w:val="none" w:sz="0" w:space="0" w:color="auto"/>
      </w:divBdr>
    </w:div>
    <w:div w:id="1716808651">
      <w:bodyDiv w:val="1"/>
      <w:marLeft w:val="0"/>
      <w:marRight w:val="0"/>
      <w:marTop w:val="0"/>
      <w:marBottom w:val="0"/>
      <w:divBdr>
        <w:top w:val="none" w:sz="0" w:space="0" w:color="auto"/>
        <w:left w:val="none" w:sz="0" w:space="0" w:color="auto"/>
        <w:bottom w:val="none" w:sz="0" w:space="0" w:color="auto"/>
        <w:right w:val="none" w:sz="0" w:space="0" w:color="auto"/>
      </w:divBdr>
    </w:div>
    <w:div w:id="1720202168">
      <w:bodyDiv w:val="1"/>
      <w:marLeft w:val="0"/>
      <w:marRight w:val="0"/>
      <w:marTop w:val="0"/>
      <w:marBottom w:val="0"/>
      <w:divBdr>
        <w:top w:val="none" w:sz="0" w:space="0" w:color="auto"/>
        <w:left w:val="none" w:sz="0" w:space="0" w:color="auto"/>
        <w:bottom w:val="none" w:sz="0" w:space="0" w:color="auto"/>
        <w:right w:val="none" w:sz="0" w:space="0" w:color="auto"/>
      </w:divBdr>
    </w:div>
    <w:div w:id="1809738050">
      <w:bodyDiv w:val="1"/>
      <w:marLeft w:val="0"/>
      <w:marRight w:val="0"/>
      <w:marTop w:val="0"/>
      <w:marBottom w:val="0"/>
      <w:divBdr>
        <w:top w:val="none" w:sz="0" w:space="0" w:color="auto"/>
        <w:left w:val="none" w:sz="0" w:space="0" w:color="auto"/>
        <w:bottom w:val="none" w:sz="0" w:space="0" w:color="auto"/>
        <w:right w:val="none" w:sz="0" w:space="0" w:color="auto"/>
      </w:divBdr>
    </w:div>
    <w:div w:id="1839614810">
      <w:bodyDiv w:val="1"/>
      <w:marLeft w:val="0"/>
      <w:marRight w:val="0"/>
      <w:marTop w:val="0"/>
      <w:marBottom w:val="0"/>
      <w:divBdr>
        <w:top w:val="none" w:sz="0" w:space="0" w:color="auto"/>
        <w:left w:val="none" w:sz="0" w:space="0" w:color="auto"/>
        <w:bottom w:val="none" w:sz="0" w:space="0" w:color="auto"/>
        <w:right w:val="none" w:sz="0" w:space="0" w:color="auto"/>
      </w:divBdr>
    </w:div>
    <w:div w:id="1952666156">
      <w:bodyDiv w:val="1"/>
      <w:marLeft w:val="0"/>
      <w:marRight w:val="0"/>
      <w:marTop w:val="0"/>
      <w:marBottom w:val="0"/>
      <w:divBdr>
        <w:top w:val="none" w:sz="0" w:space="0" w:color="auto"/>
        <w:left w:val="none" w:sz="0" w:space="0" w:color="auto"/>
        <w:bottom w:val="none" w:sz="0" w:space="0" w:color="auto"/>
        <w:right w:val="none" w:sz="0" w:space="0" w:color="auto"/>
      </w:divBdr>
    </w:div>
    <w:div w:id="1965915839">
      <w:bodyDiv w:val="1"/>
      <w:marLeft w:val="0"/>
      <w:marRight w:val="0"/>
      <w:marTop w:val="0"/>
      <w:marBottom w:val="0"/>
      <w:divBdr>
        <w:top w:val="none" w:sz="0" w:space="0" w:color="auto"/>
        <w:left w:val="none" w:sz="0" w:space="0" w:color="auto"/>
        <w:bottom w:val="none" w:sz="0" w:space="0" w:color="auto"/>
        <w:right w:val="none" w:sz="0" w:space="0" w:color="auto"/>
      </w:divBdr>
    </w:div>
    <w:div w:id="214592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3.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ED3E8F-CD85-4A03-9AA4-86A357A2D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1624</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Vishakha Singh</cp:lastModifiedBy>
  <cp:revision>3</cp:revision>
  <dcterms:created xsi:type="dcterms:W3CDTF">2024-11-08T07:32:00Z</dcterms:created>
  <dcterms:modified xsi:type="dcterms:W3CDTF">2024-11-08T07:41:00Z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