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369BB" w14:textId="2BCECA0C" w:rsidR="00D67CBE" w:rsidRDefault="00D67CBE" w:rsidP="00D67CBE">
      <w:pPr>
        <w:pStyle w:val="LSHeader"/>
        <w:rPr>
          <w:rFonts w:eastAsia="Malgun Gothic"/>
        </w:rPr>
      </w:pPr>
      <w:bookmarkStart w:id="0" w:name="OLE_LINK541"/>
      <w:bookmarkStart w:id="1" w:name="OLE_LINK542"/>
      <w:r>
        <w:t>3GPP TSG RAN WG3 Meeting #12</w:t>
      </w:r>
      <w:r w:rsidR="00686EAE">
        <w:t>8</w:t>
      </w:r>
      <w:r>
        <w:tab/>
      </w:r>
      <w:r w:rsidR="00E87969" w:rsidDel="00E87969">
        <w:t xml:space="preserve"> </w:t>
      </w:r>
      <w:r w:rsidR="001E0C68">
        <w:rPr>
          <w:rFonts w:cs="Arial"/>
          <w:b w:val="0"/>
          <w:bCs/>
          <w:color w:val="808080"/>
          <w:sz w:val="26"/>
          <w:szCs w:val="26"/>
        </w:rPr>
        <w:t>R2-2410662</w:t>
      </w:r>
    </w:p>
    <w:p w14:paraId="64FB9074" w14:textId="3DD790E2" w:rsidR="00D67CBE" w:rsidRDefault="004A2AAD" w:rsidP="00593F0D">
      <w:pPr>
        <w:pStyle w:val="3GPPHeader"/>
      </w:pPr>
      <w:r>
        <w:rPr>
          <w:lang w:eastAsia="ko-KR"/>
        </w:rPr>
        <w:t>Orlando</w:t>
      </w:r>
      <w:r w:rsidR="00441338" w:rsidRPr="00014FA4">
        <w:rPr>
          <w:lang w:eastAsia="ko-KR"/>
        </w:rPr>
        <w:t xml:space="preserve">, </w:t>
      </w:r>
      <w:r>
        <w:rPr>
          <w:lang w:eastAsia="ko-KR"/>
        </w:rPr>
        <w:t>USA</w:t>
      </w:r>
      <w:r w:rsidR="00441338" w:rsidRPr="00014FA4">
        <w:rPr>
          <w:lang w:eastAsia="ko-KR"/>
        </w:rPr>
        <w:t>, 1</w:t>
      </w:r>
      <w:r>
        <w:rPr>
          <w:lang w:eastAsia="ko-KR"/>
        </w:rPr>
        <w:t>8</w:t>
      </w:r>
      <w:r w:rsidR="00441338" w:rsidRPr="00014FA4">
        <w:rPr>
          <w:lang w:eastAsia="ko-KR"/>
        </w:rPr>
        <w:t xml:space="preserve"> - </w:t>
      </w:r>
      <w:r>
        <w:rPr>
          <w:lang w:eastAsia="ko-KR"/>
        </w:rPr>
        <w:t>22</w:t>
      </w:r>
      <w:r w:rsidRPr="00014FA4">
        <w:rPr>
          <w:lang w:eastAsia="ko-KR"/>
        </w:rPr>
        <w:t xml:space="preserve"> </w:t>
      </w:r>
      <w:r>
        <w:rPr>
          <w:lang w:eastAsia="ko-KR"/>
        </w:rPr>
        <w:t>November</w:t>
      </w:r>
      <w:r w:rsidR="00441338" w:rsidRPr="00014FA4">
        <w:rPr>
          <w:lang w:eastAsia="ko-KR"/>
        </w:rPr>
        <w:t>, 2024</w:t>
      </w:r>
    </w:p>
    <w:p w14:paraId="2105055E" w14:textId="2948FB77" w:rsidR="00593F0D" w:rsidRPr="00D1752B" w:rsidRDefault="00593F0D" w:rsidP="00593F0D">
      <w:pPr>
        <w:pStyle w:val="3GPPHeader"/>
        <w:rPr>
          <w:rFonts w:cs="Arial"/>
        </w:rPr>
      </w:pPr>
      <w:r w:rsidRPr="00D1752B">
        <w:rPr>
          <w:rFonts w:cs="Arial"/>
        </w:rPr>
        <w:t>Agenda Item:</w:t>
      </w:r>
      <w:r w:rsidRPr="00D1752B">
        <w:rPr>
          <w:rFonts w:cs="Arial"/>
        </w:rPr>
        <w:tab/>
      </w:r>
      <w:r w:rsidRPr="00D1752B">
        <w:rPr>
          <w:rFonts w:cs="Arial"/>
          <w:b w:val="0"/>
        </w:rPr>
        <w:t>8.</w:t>
      </w:r>
      <w:r w:rsidR="009B1749">
        <w:rPr>
          <w:rFonts w:cs="Arial"/>
          <w:b w:val="0"/>
        </w:rPr>
        <w:t>8</w:t>
      </w:r>
      <w:r w:rsidRPr="00D1752B">
        <w:rPr>
          <w:rFonts w:cs="Arial"/>
          <w:b w:val="0"/>
        </w:rPr>
        <w:t>.</w:t>
      </w:r>
      <w:r w:rsidR="009B1749">
        <w:rPr>
          <w:rFonts w:cs="Arial"/>
          <w:b w:val="0"/>
        </w:rPr>
        <w:t>4</w:t>
      </w:r>
      <w:r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07134B8B" w:rsidR="00593F0D" w:rsidRPr="00D1752B" w:rsidRDefault="00593F0D" w:rsidP="00593F0D">
      <w:pPr>
        <w:pStyle w:val="3GPPHeader"/>
        <w:spacing w:after="200"/>
        <w:rPr>
          <w:rFonts w:cs="Arial"/>
        </w:rPr>
      </w:pPr>
      <w:r w:rsidRPr="00D1752B">
        <w:rPr>
          <w:rFonts w:cs="Arial"/>
        </w:rPr>
        <w:t xml:space="preserve">Title:          </w:t>
      </w:r>
      <w:r w:rsidR="00686EAE" w:rsidRPr="00044BA7">
        <w:rPr>
          <w:rFonts w:cs="Arial"/>
          <w:b w:val="0"/>
        </w:rPr>
        <w:t xml:space="preserve">Further </w:t>
      </w:r>
      <w:r w:rsidR="00C614AE" w:rsidRPr="00C614AE">
        <w:rPr>
          <w:rFonts w:cs="Arial"/>
          <w:b w:val="0"/>
        </w:rPr>
        <w:t xml:space="preserve">Discussion on Support of MBS Broadcasting </w:t>
      </w:r>
      <w:r w:rsidR="00A27E13">
        <w:rPr>
          <w:rFonts w:cs="Arial"/>
          <w:b w:val="0"/>
        </w:rPr>
        <w:t xml:space="preserve">over NTN </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044BA7" w:rsidRDefault="00593F0D" w:rsidP="00593F0D">
      <w:pPr>
        <w:pStyle w:val="Heading1"/>
        <w:tabs>
          <w:tab w:val="clear" w:pos="432"/>
        </w:tabs>
        <w:textAlignment w:val="auto"/>
        <w:rPr>
          <w:rFonts w:eastAsia="Malgun Gothic" w:cs="Arial"/>
          <w:sz w:val="30"/>
          <w:szCs w:val="30"/>
          <w:lang w:val="en-US"/>
        </w:rPr>
      </w:pPr>
      <w:r w:rsidRPr="00044BA7">
        <w:rPr>
          <w:rFonts w:cs="Arial"/>
          <w:sz w:val="30"/>
          <w:szCs w:val="30"/>
          <w:lang w:val="en-US"/>
        </w:rPr>
        <w:t>Introduction</w:t>
      </w:r>
    </w:p>
    <w:p w14:paraId="38EDD106" w14:textId="08EAAD34" w:rsidR="00244338" w:rsidRPr="00044BA7" w:rsidRDefault="009B1749" w:rsidP="00244338">
      <w:pPr>
        <w:rPr>
          <w:rFonts w:eastAsiaTheme="minorEastAsia" w:cs="Arial"/>
          <w:kern w:val="2"/>
          <w:lang w:eastAsia="x-none"/>
        </w:rPr>
      </w:pPr>
      <w:r>
        <w:rPr>
          <w:rFonts w:cs="Arial"/>
          <w:sz w:val="23"/>
          <w:szCs w:val="23"/>
        </w:rPr>
        <w:t xml:space="preserve">      </w:t>
      </w:r>
      <w:r w:rsidR="00244338" w:rsidRPr="00044BA7">
        <w:rPr>
          <w:rFonts w:cs="Arial"/>
        </w:rPr>
        <w:t xml:space="preserve">Multicast/broadcast service (MBS) </w:t>
      </w:r>
      <w:r w:rsidR="00244338" w:rsidRPr="00044BA7">
        <w:rPr>
          <w:rFonts w:eastAsiaTheme="minorEastAsia" w:cs="Arial"/>
          <w:kern w:val="2"/>
          <w:lang w:val="en-US" w:eastAsia="x-none"/>
        </w:rPr>
        <w:t xml:space="preserve">feature provides an important add-value for NR NTN system, leveraging the large coverage area of NTN compared to TN for MBS deployment. </w:t>
      </w:r>
      <w:r w:rsidR="00216FAD" w:rsidRPr="00044BA7">
        <w:rPr>
          <w:rFonts w:eastAsiaTheme="minorEastAsia" w:cs="Arial"/>
          <w:kern w:val="2"/>
          <w:lang w:val="en-US" w:eastAsia="x-none"/>
        </w:rPr>
        <w:t xml:space="preserve">During </w:t>
      </w:r>
      <w:r w:rsidR="00244338" w:rsidRPr="00044BA7">
        <w:rPr>
          <w:rFonts w:eastAsiaTheme="minorEastAsia" w:cs="Arial"/>
          <w:kern w:val="2"/>
          <w:lang w:val="en-US" w:eastAsia="x-none"/>
        </w:rPr>
        <w:t>3GPP RAN</w:t>
      </w:r>
      <w:r w:rsidR="00244338" w:rsidRPr="00044BA7">
        <w:rPr>
          <w:rFonts w:eastAsiaTheme="minorEastAsia" w:cs="Arial"/>
          <w:kern w:val="2"/>
          <w:lang w:val="en-US"/>
        </w:rPr>
        <w:t>#102</w:t>
      </w:r>
      <w:r w:rsidR="00244338" w:rsidRPr="00044BA7">
        <w:rPr>
          <w:rFonts w:eastAsiaTheme="minorEastAsia" w:cs="Arial"/>
          <w:kern w:val="2"/>
          <w:lang w:val="en-US" w:eastAsia="x-none"/>
        </w:rPr>
        <w:t xml:space="preserve">, a new Rel-19 satellite access related </w:t>
      </w:r>
      <w:r w:rsidR="00216FAD" w:rsidRPr="00044BA7">
        <w:rPr>
          <w:rFonts w:eastAsiaTheme="minorEastAsia" w:cs="Arial"/>
          <w:kern w:val="2"/>
          <w:lang w:val="en-US" w:eastAsia="x-none"/>
        </w:rPr>
        <w:t>WID</w:t>
      </w:r>
      <w:r w:rsidR="00244338" w:rsidRPr="00044BA7">
        <w:rPr>
          <w:rFonts w:eastAsiaTheme="minorEastAsia" w:cs="Arial"/>
          <w:kern w:val="2"/>
          <w:lang w:val="en-US" w:eastAsia="x-none"/>
        </w:rPr>
        <w:t xml:space="preserve"> was approved [1] targeting enabling</w:t>
      </w:r>
      <w:r w:rsidR="00244338" w:rsidRPr="00044BA7">
        <w:rPr>
          <w:rFonts w:eastAsiaTheme="minorEastAsia" w:cs="Arial"/>
          <w:kern w:val="2"/>
          <w:lang w:eastAsia="x-none"/>
        </w:rPr>
        <w:t xml:space="preserve"> </w:t>
      </w:r>
      <w:r w:rsidR="00244338" w:rsidRPr="00044BA7">
        <w:rPr>
          <w:rFonts w:eastAsiaTheme="minorEastAsia" w:cs="Arial"/>
          <w:kern w:val="2"/>
          <w:lang w:val="en-US" w:eastAsia="x-none"/>
        </w:rPr>
        <w:t>MBS features over NTN in the 5G specifications</w:t>
      </w:r>
      <w:r w:rsidR="00244338" w:rsidRPr="00044BA7">
        <w:rPr>
          <w:rFonts w:eastAsiaTheme="minorEastAsia" w:cs="Arial"/>
          <w:kern w:val="2"/>
          <w:lang w:eastAsia="x-none"/>
        </w:rPr>
        <w:t xml:space="preserve">. </w:t>
      </w:r>
      <w:r w:rsidR="00244338" w:rsidRPr="00044BA7">
        <w:rPr>
          <w:rFonts w:eastAsiaTheme="minorEastAsia" w:cs="Arial"/>
          <w:kern w:val="2"/>
          <w:lang w:val="en-US" w:eastAsia="x-none"/>
        </w:rPr>
        <w:t xml:space="preserve">The major focus this WID, is to enhancements NTN/MBS to address the scenario when intended service area of MBS broadcast is smaller than the coverage of an NTN cell or a satellite beam. </w:t>
      </w:r>
      <w:r w:rsidR="00216FAD" w:rsidRPr="00044BA7">
        <w:rPr>
          <w:rFonts w:eastAsiaTheme="minorEastAsia" w:cs="Arial"/>
          <w:kern w:val="2"/>
          <w:lang w:val="en-US" w:eastAsia="x-none"/>
        </w:rPr>
        <w:t>T</w:t>
      </w:r>
      <w:r w:rsidR="00244338" w:rsidRPr="00044BA7">
        <w:rPr>
          <w:rFonts w:eastAsiaTheme="minorEastAsia" w:cs="Arial"/>
          <w:kern w:val="2"/>
          <w:lang w:val="en-US" w:eastAsia="x-none"/>
        </w:rPr>
        <w:t>he following objectives were agreed as part of</w:t>
      </w:r>
      <w:r w:rsidR="00663026" w:rsidRPr="00044BA7">
        <w:rPr>
          <w:rFonts w:eastAsiaTheme="minorEastAsia" w:cs="Arial"/>
          <w:kern w:val="2"/>
          <w:lang w:val="en-US" w:eastAsia="x-none"/>
        </w:rPr>
        <w:t>]</w:t>
      </w:r>
      <w:r w:rsidR="00244338" w:rsidRPr="00044BA7">
        <w:rPr>
          <w:rFonts w:eastAsiaTheme="minorEastAsia" w:cs="Arial"/>
          <w:kern w:val="2"/>
          <w:lang w:val="en-US" w:eastAsia="x-none"/>
        </w:rPr>
        <w:t xml:space="preserve"> this WID:</w:t>
      </w:r>
    </w:p>
    <w:p w14:paraId="1678AA79" w14:textId="77777777" w:rsidR="00244338" w:rsidRPr="00044BA7" w:rsidRDefault="00244338" w:rsidP="00244338">
      <w:pPr>
        <w:pStyle w:val="ListParagraph"/>
        <w:numPr>
          <w:ilvl w:val="0"/>
          <w:numId w:val="26"/>
        </w:numPr>
        <w:overflowPunct w:val="0"/>
        <w:autoSpaceDE w:val="0"/>
        <w:autoSpaceDN w:val="0"/>
        <w:adjustRightInd w:val="0"/>
        <w:ind w:left="470" w:hanging="357"/>
        <w:jc w:val="both"/>
        <w:textAlignment w:val="baseline"/>
        <w:rPr>
          <w:rFonts w:eastAsia="Malgun Gothic" w:cs="Arial"/>
          <w:sz w:val="20"/>
          <w:szCs w:val="20"/>
          <w:lang w:val="en-US" w:eastAsia="ko-KR"/>
        </w:rPr>
      </w:pPr>
      <w:r w:rsidRPr="00044BA7">
        <w:rPr>
          <w:rFonts w:eastAsia="Malgun Gothic" w:cs="Arial"/>
          <w:sz w:val="20"/>
          <w:szCs w:val="20"/>
          <w:lang w:val="en-US" w:eastAsia="ko-KR"/>
        </w:rPr>
        <w:t>Specify signaling of the intended service area of a broadcast service (e.g., MBS broadcast) via NR NTN [RAN2, RAN3]</w:t>
      </w:r>
    </w:p>
    <w:p w14:paraId="2E30AEE3" w14:textId="77777777" w:rsidR="00244338" w:rsidRPr="00044BA7" w:rsidRDefault="00244338" w:rsidP="00244338">
      <w:pPr>
        <w:pStyle w:val="ListParagraph"/>
        <w:widowControl w:val="0"/>
        <w:numPr>
          <w:ilvl w:val="0"/>
          <w:numId w:val="25"/>
        </w:numPr>
        <w:spacing w:after="0"/>
        <w:ind w:hanging="357"/>
        <w:jc w:val="both"/>
        <w:rPr>
          <w:rFonts w:cs="Arial"/>
          <w:sz w:val="20"/>
          <w:szCs w:val="20"/>
        </w:rPr>
      </w:pPr>
      <w:r w:rsidRPr="00044BA7">
        <w:rPr>
          <w:rFonts w:cs="Arial"/>
          <w:sz w:val="20"/>
          <w:szCs w:val="20"/>
        </w:rPr>
        <w:t>Specify SIB signalling to indicate the intended service area in case the satellite footprint covers a larger area. [RAN2]</w:t>
      </w:r>
    </w:p>
    <w:p w14:paraId="1CB20685" w14:textId="6A71A4B8" w:rsidR="00244338" w:rsidRPr="00044BA7" w:rsidRDefault="00244338" w:rsidP="00244338">
      <w:pPr>
        <w:pStyle w:val="ListParagraph"/>
        <w:widowControl w:val="0"/>
        <w:numPr>
          <w:ilvl w:val="0"/>
          <w:numId w:val="25"/>
        </w:numPr>
        <w:spacing w:after="0"/>
        <w:ind w:hanging="357"/>
        <w:jc w:val="both"/>
        <w:rPr>
          <w:rFonts w:cs="Arial"/>
          <w:sz w:val="20"/>
          <w:szCs w:val="20"/>
        </w:rPr>
      </w:pPr>
      <w:r w:rsidRPr="00044BA7">
        <w:rPr>
          <w:rFonts w:cs="Arial"/>
          <w:sz w:val="20"/>
          <w:szCs w:val="20"/>
        </w:rPr>
        <w:t>Specify the necessary signalling between CN and NG-RAN. [RAN3]</w:t>
      </w:r>
    </w:p>
    <w:p w14:paraId="6A1F2C72" w14:textId="57AF2C6D" w:rsidR="00866DC7" w:rsidRPr="00686EAE" w:rsidRDefault="00F23D65" w:rsidP="007D01DB">
      <w:pPr>
        <w:widowControl w:val="0"/>
        <w:spacing w:after="0"/>
      </w:pPr>
      <w:r w:rsidRPr="00044BA7">
        <w:rPr>
          <w:rFonts w:cs="Arial"/>
        </w:rPr>
        <w:t>During last meeting</w:t>
      </w:r>
      <w:r w:rsidR="00AC35DE" w:rsidRPr="00044BA7">
        <w:rPr>
          <w:rFonts w:cs="Arial"/>
        </w:rPr>
        <w:t>s</w:t>
      </w:r>
      <w:r w:rsidRPr="00044BA7">
        <w:rPr>
          <w:rFonts w:cs="Arial"/>
        </w:rPr>
        <w:t xml:space="preserve"> the following agreements has been made on this regard:</w:t>
      </w:r>
    </w:p>
    <w:p w14:paraId="7D0E8217" w14:textId="51214B30" w:rsidR="00F23D65" w:rsidRPr="00686EAE" w:rsidRDefault="00F23D65" w:rsidP="007D01DB">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686EAE">
        <w:rPr>
          <w:b/>
          <w:u w:val="single"/>
        </w:rPr>
        <w:t>Agreements:</w:t>
      </w:r>
    </w:p>
    <w:p w14:paraId="6E14D939"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The intended service area can cover the area of more than one NTN cells (or portions thereof)</w:t>
      </w:r>
    </w:p>
    <w:p w14:paraId="30DE3EB8"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Can discuss next time whether the broadcast transmission can be limited to the intended service area only (i.e. no transmission happens outside of the intended serive area)</w:t>
      </w:r>
    </w:p>
    <w:p w14:paraId="5918D89B"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686EAE">
        <w:t>At least the following geographical area formats to model service area can be further considered (the signalling of other information than the geographical information can be considered):</w:t>
      </w:r>
    </w:p>
    <w:p w14:paraId="293AA241" w14:textId="77777777" w:rsidR="003C0343" w:rsidRPr="00686EAE" w:rsidRDefault="003C0343" w:rsidP="003C0343">
      <w:pPr>
        <w:pStyle w:val="Doc-text2"/>
        <w:pBdr>
          <w:top w:val="single" w:sz="4" w:space="1" w:color="auto"/>
          <w:left w:val="single" w:sz="4" w:space="31" w:color="auto"/>
          <w:bottom w:val="single" w:sz="4" w:space="1" w:color="auto"/>
          <w:right w:val="single" w:sz="4" w:space="0" w:color="auto"/>
        </w:pBdr>
        <w:ind w:left="1259" w:firstLine="0"/>
      </w:pPr>
      <w:r w:rsidRPr="00686EAE">
        <w:tab/>
        <w:t>- Circles (like for TN coverage)</w:t>
      </w:r>
    </w:p>
    <w:p w14:paraId="496F5953" w14:textId="77777777" w:rsidR="003C0343" w:rsidRPr="00686EAE" w:rsidRDefault="003C0343" w:rsidP="003C0343">
      <w:pPr>
        <w:pStyle w:val="Doc-text2"/>
        <w:pBdr>
          <w:top w:val="single" w:sz="4" w:space="1" w:color="auto"/>
          <w:left w:val="single" w:sz="4" w:space="31" w:color="auto"/>
          <w:bottom w:val="single" w:sz="4" w:space="1" w:color="auto"/>
          <w:right w:val="single" w:sz="4" w:space="0" w:color="auto"/>
        </w:pBdr>
      </w:pPr>
      <w:r w:rsidRPr="00686EAE">
        <w:tab/>
        <w:t>- Geographical area information, e.g. via polygons, to better approximate the intended shape of service area</w:t>
      </w:r>
    </w:p>
    <w:p w14:paraId="4FC2AA74"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For MBS broadcast service, both EFC and EMC are supported.</w:t>
      </w:r>
    </w:p>
    <w:p w14:paraId="7A121428"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RAN2 will not define means for the NW to prevent the reception of the content of the service outside of the intended service area.</w:t>
      </w:r>
    </w:p>
    <w:p w14:paraId="229C3194"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MBS broadcast intended service area is provided via system information</w:t>
      </w:r>
    </w:p>
    <w:p w14:paraId="5D26B5BC"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For MBS broadcast RAN2 considers the following possibilities for including the service area information: SIB20/ SIB21/ MBSBroadcastConfiguration. FFS for ETWS</w:t>
      </w:r>
    </w:p>
    <w:p w14:paraId="3116C544" w14:textId="0197B32D"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When intended service area (e.g., geographical area/TN coverage) is provided for MBS broadcast service, it needs to be associated with MBS session (FFS on the details)</w:t>
      </w:r>
    </w:p>
    <w:p w14:paraId="17D78E17" w14:textId="7C1A46EF" w:rsidR="00AC35DE" w:rsidRPr="00686EAE" w:rsidRDefault="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 xml:space="preserve">RAN2 understands that the expected UE behavior, is that when the UE is not in any intended service area of its interested broadcast services, the UE may not need to (re)acquire up-to-date MCCH. FFS on solutions. </w:t>
      </w:r>
    </w:p>
    <w:p w14:paraId="4372C293" w14:textId="77777777" w:rsidR="00AC35DE" w:rsidRPr="00686EAE" w:rsidRDefault="00AC35DE" w:rsidP="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 xml:space="preserve">For an MBS broadcast service intended for a certain area, a R19 UE supporting the feature </w:t>
      </w:r>
      <w:r w:rsidRPr="00686EAE">
        <w:rPr>
          <w:u w:val="single"/>
          <w:lang w:val="sv-SE"/>
        </w:rPr>
        <w:t>should not establish MRB(s) for</w:t>
      </w:r>
      <w:r w:rsidRPr="00686EAE">
        <w:rPr>
          <w:lang w:val="sv-SE"/>
        </w:rPr>
        <w:t xml:space="preserve"> the MBS session associated to the intended area when it is outside the intended area (capture this in Stage 2)</w:t>
      </w:r>
    </w:p>
    <w:p w14:paraId="33C18543" w14:textId="190BCDDC" w:rsidR="002C2780" w:rsidRPr="00686EAE" w:rsidRDefault="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 xml:space="preserve">For an MBS broadcast service intended for a certain area, a R19 UE supporting the feature may initiate the broadcast MRB establishment procedure when UE is inside the intended area; </w:t>
      </w:r>
      <w:r w:rsidRPr="00686EAE">
        <w:rPr>
          <w:u w:val="single"/>
          <w:lang w:val="sv-SE"/>
        </w:rPr>
        <w:t xml:space="preserve">the UE may initiate </w:t>
      </w:r>
      <w:r w:rsidRPr="00686EAE">
        <w:rPr>
          <w:lang w:val="sv-SE"/>
        </w:rPr>
        <w:t>the broadcast MRB release procedure when UE leaves the intended area (capture this in stage 3)</w:t>
      </w:r>
    </w:p>
    <w:p w14:paraId="74E53EC5" w14:textId="77777777" w:rsidR="00AC35DE" w:rsidRPr="00686EAE" w:rsidRDefault="00AC35DE" w:rsidP="000F4987">
      <w:pPr>
        <w:pStyle w:val="Doc-text2"/>
        <w:pBdr>
          <w:top w:val="single" w:sz="4" w:space="1" w:color="auto"/>
          <w:left w:val="single" w:sz="4" w:space="31" w:color="auto"/>
          <w:bottom w:val="single" w:sz="4" w:space="1" w:color="auto"/>
          <w:right w:val="single" w:sz="4" w:space="0" w:color="auto"/>
        </w:pBdr>
        <w:overflowPunct/>
        <w:autoSpaceDE/>
        <w:autoSpaceDN/>
        <w:adjustRightInd/>
        <w:ind w:left="1259" w:firstLine="0"/>
        <w:textAlignment w:val="auto"/>
        <w:rPr>
          <w:highlight w:val="green"/>
          <w:lang w:val="sv-SE"/>
        </w:rPr>
      </w:pPr>
    </w:p>
    <w:p w14:paraId="6C779777" w14:textId="143AB590" w:rsidR="00593F0D" w:rsidRPr="00044BA7" w:rsidRDefault="00244338" w:rsidP="001E52E6">
      <w:pPr>
        <w:spacing w:before="80"/>
        <w:jc w:val="left"/>
        <w:rPr>
          <w:rFonts w:eastAsiaTheme="minorEastAsia" w:cs="Arial"/>
          <w:kern w:val="2"/>
          <w:lang w:eastAsia="x-none"/>
        </w:rPr>
      </w:pPr>
      <w:r w:rsidRPr="00044BA7">
        <w:rPr>
          <w:rFonts w:eastAsiaTheme="minorEastAsia" w:cs="Arial"/>
          <w:kern w:val="2"/>
          <w:lang w:eastAsia="x-none"/>
        </w:rPr>
        <w:lastRenderedPageBreak/>
        <w:t>This report discusses the</w:t>
      </w:r>
      <w:r w:rsidR="008121D3" w:rsidRPr="00044BA7">
        <w:rPr>
          <w:rFonts w:eastAsiaTheme="minorEastAsia" w:cs="Arial"/>
          <w:kern w:val="2"/>
          <w:lang w:eastAsia="x-none"/>
        </w:rPr>
        <w:t xml:space="preserve"> </w:t>
      </w:r>
      <w:r w:rsidRPr="00044BA7">
        <w:rPr>
          <w:rFonts w:eastAsiaTheme="minorEastAsia" w:cs="Arial"/>
          <w:kern w:val="2"/>
          <w:lang w:eastAsia="x-none"/>
        </w:rPr>
        <w:t xml:space="preserve">enhancements for </w:t>
      </w:r>
      <w:r w:rsidR="00585820" w:rsidRPr="00044BA7">
        <w:rPr>
          <w:rFonts w:eastAsiaTheme="minorEastAsia" w:cs="Arial"/>
          <w:kern w:val="2"/>
          <w:lang w:eastAsia="x-none"/>
        </w:rPr>
        <w:t>supporting of</w:t>
      </w:r>
      <w:r w:rsidRPr="00044BA7">
        <w:rPr>
          <w:rFonts w:eastAsiaTheme="minorEastAsia" w:cs="Arial"/>
          <w:kern w:val="2"/>
          <w:lang w:eastAsia="x-none"/>
        </w:rPr>
        <w:t xml:space="preserve"> </w:t>
      </w:r>
      <w:r w:rsidR="00585820" w:rsidRPr="00044BA7">
        <w:rPr>
          <w:rFonts w:eastAsiaTheme="minorEastAsia" w:cs="Arial"/>
          <w:kern w:val="2"/>
          <w:lang w:eastAsia="x-none"/>
        </w:rPr>
        <w:t xml:space="preserve">MBS </w:t>
      </w:r>
      <w:r w:rsidRPr="00044BA7">
        <w:rPr>
          <w:rFonts w:eastAsiaTheme="minorEastAsia" w:cs="Arial"/>
          <w:kern w:val="2"/>
          <w:lang w:eastAsia="x-none"/>
        </w:rPr>
        <w:t xml:space="preserve">broadcasting over NTN </w:t>
      </w:r>
      <w:r w:rsidR="00DA30A5" w:rsidRPr="00044BA7">
        <w:rPr>
          <w:rFonts w:eastAsiaTheme="minorEastAsia" w:cs="Arial"/>
          <w:kern w:val="2"/>
          <w:lang w:eastAsia="x-none"/>
        </w:rPr>
        <w:t>focusing on</w:t>
      </w:r>
      <w:r w:rsidRPr="00044BA7">
        <w:rPr>
          <w:rFonts w:eastAsiaTheme="minorEastAsia" w:cs="Arial"/>
          <w:kern w:val="2"/>
          <w:lang w:eastAsia="x-none"/>
        </w:rPr>
        <w:t xml:space="preserve"> </w:t>
      </w:r>
      <w:r w:rsidR="00AC35DE" w:rsidRPr="00044BA7">
        <w:rPr>
          <w:rFonts w:eastAsiaTheme="minorEastAsia" w:cs="Arial"/>
          <w:kern w:val="2"/>
        </w:rPr>
        <w:t>the</w:t>
      </w:r>
      <w:r w:rsidR="006C55CC" w:rsidRPr="00044BA7">
        <w:rPr>
          <w:rFonts w:eastAsiaTheme="minorEastAsia" w:cs="Arial"/>
          <w:kern w:val="2"/>
        </w:rPr>
        <w:t xml:space="preserve"> </w:t>
      </w:r>
      <w:r w:rsidRPr="00044BA7">
        <w:rPr>
          <w:rFonts w:eastAsiaTheme="minorEastAsia" w:cs="Arial"/>
          <w:kern w:val="2"/>
          <w:lang w:eastAsia="x-none"/>
        </w:rPr>
        <w:t>intended MBS broadcasting area</w:t>
      </w:r>
      <w:r w:rsidR="00E0610F" w:rsidRPr="00044BA7">
        <w:rPr>
          <w:rFonts w:eastAsiaTheme="minorEastAsia" w:cs="Arial"/>
          <w:kern w:val="2"/>
          <w:lang w:eastAsia="x-none"/>
        </w:rPr>
        <w:t xml:space="preserve"> definition</w:t>
      </w:r>
      <w:r w:rsidR="00AC35DE" w:rsidRPr="00044BA7">
        <w:rPr>
          <w:rFonts w:eastAsiaTheme="minorEastAsia" w:cs="Arial"/>
          <w:kern w:val="2"/>
          <w:lang w:eastAsia="x-none"/>
        </w:rPr>
        <w:t>,</w:t>
      </w:r>
      <w:r w:rsidR="006C55CC" w:rsidRPr="00044BA7">
        <w:rPr>
          <w:rFonts w:eastAsiaTheme="minorEastAsia" w:cs="Arial"/>
          <w:kern w:val="2"/>
          <w:lang w:eastAsia="x-none"/>
        </w:rPr>
        <w:t xml:space="preserve"> the </w:t>
      </w:r>
      <w:r w:rsidR="007938F1" w:rsidRPr="00044BA7">
        <w:rPr>
          <w:rFonts w:eastAsiaTheme="minorEastAsia" w:cs="Arial"/>
          <w:kern w:val="2"/>
          <w:lang w:eastAsia="x-none"/>
        </w:rPr>
        <w:t>signalling</w:t>
      </w:r>
      <w:r w:rsidR="00FA31C7" w:rsidRPr="00044BA7">
        <w:rPr>
          <w:rFonts w:eastAsiaTheme="minorEastAsia" w:cs="Arial"/>
          <w:kern w:val="2"/>
          <w:lang w:eastAsia="x-none"/>
        </w:rPr>
        <w:t xml:space="preserve"> design for</w:t>
      </w:r>
      <w:r w:rsidR="006C55CC" w:rsidRPr="00044BA7">
        <w:rPr>
          <w:rFonts w:eastAsiaTheme="minorEastAsia" w:cs="Arial"/>
          <w:kern w:val="2"/>
          <w:lang w:eastAsia="x-none"/>
        </w:rPr>
        <w:t xml:space="preserve"> controlling MBS broadcasting over NTN</w:t>
      </w:r>
      <w:r w:rsidR="00E0610F" w:rsidRPr="00044BA7">
        <w:rPr>
          <w:rFonts w:eastAsiaTheme="minorEastAsia" w:cs="Arial"/>
          <w:kern w:val="2"/>
          <w:lang w:eastAsia="x-none"/>
        </w:rPr>
        <w:t xml:space="preserve"> and </w:t>
      </w:r>
      <w:r w:rsidR="0043739F" w:rsidRPr="00044BA7">
        <w:rPr>
          <w:rFonts w:eastAsiaTheme="minorEastAsia" w:cs="Arial"/>
          <w:kern w:val="2"/>
          <w:lang w:eastAsia="x-none"/>
        </w:rPr>
        <w:t xml:space="preserve">the </w:t>
      </w:r>
      <w:r w:rsidR="00E0610F" w:rsidRPr="00044BA7">
        <w:rPr>
          <w:rFonts w:eastAsiaTheme="minorEastAsia" w:cs="Arial"/>
          <w:kern w:val="2"/>
          <w:lang w:eastAsia="x-none"/>
        </w:rPr>
        <w:t>service continuity issues</w:t>
      </w:r>
      <w:r w:rsidR="009B700C" w:rsidRPr="00044BA7">
        <w:rPr>
          <w:rFonts w:eastAsiaTheme="minorEastAsia" w:cs="Arial"/>
          <w:kern w:val="2"/>
          <w:lang w:eastAsia="x-none"/>
        </w:rPr>
        <w:t>.</w:t>
      </w:r>
    </w:p>
    <w:p w14:paraId="378E4133" w14:textId="13D10FF9" w:rsidR="00CB0575" w:rsidRPr="00044BA7" w:rsidRDefault="00593F0D" w:rsidP="00044BA7">
      <w:pPr>
        <w:pStyle w:val="Heading1"/>
        <w:tabs>
          <w:tab w:val="clear" w:pos="432"/>
        </w:tabs>
        <w:textAlignment w:val="auto"/>
        <w:rPr>
          <w:rFonts w:cs="Arial"/>
          <w:sz w:val="30"/>
          <w:szCs w:val="30"/>
          <w:lang w:val="en-US"/>
        </w:rPr>
      </w:pPr>
      <w:r w:rsidRPr="00044BA7">
        <w:rPr>
          <w:rFonts w:cs="Arial"/>
          <w:sz w:val="30"/>
          <w:szCs w:val="30"/>
          <w:lang w:val="en-US"/>
        </w:rPr>
        <w:t>Discussion</w:t>
      </w:r>
    </w:p>
    <w:p w14:paraId="00B5C49E" w14:textId="1F13BDB2" w:rsidR="002C2780" w:rsidRDefault="00334F14" w:rsidP="00E325E8">
      <w:pPr>
        <w:pStyle w:val="Heading2"/>
        <w:keepNext w:val="0"/>
        <w:widowControl w:val="0"/>
        <w:numPr>
          <w:ilvl w:val="0"/>
          <w:numId w:val="0"/>
        </w:numPr>
        <w:spacing w:before="120" w:after="120"/>
      </w:pPr>
      <w:r w:rsidRPr="00E325E8">
        <w:rPr>
          <w:rFonts w:cs="Arial"/>
          <w:sz w:val="24"/>
          <w:szCs w:val="24"/>
          <w:u w:val="single"/>
        </w:rPr>
        <w:t xml:space="preserve">2.1 </w:t>
      </w:r>
      <w:r w:rsidR="00053BC2">
        <w:rPr>
          <w:rFonts w:cs="Arial"/>
          <w:sz w:val="24"/>
          <w:szCs w:val="24"/>
          <w:u w:val="single"/>
        </w:rPr>
        <w:t>Definition of</w:t>
      </w:r>
      <w:r w:rsidR="006A06D8">
        <w:rPr>
          <w:rFonts w:cs="Arial"/>
          <w:sz w:val="24"/>
          <w:szCs w:val="24"/>
          <w:u w:val="single"/>
        </w:rPr>
        <w:t xml:space="preserve"> </w:t>
      </w:r>
      <w:r w:rsidR="00053BC2">
        <w:rPr>
          <w:rFonts w:cs="Arial"/>
          <w:sz w:val="24"/>
          <w:szCs w:val="24"/>
          <w:u w:val="single"/>
        </w:rPr>
        <w:t xml:space="preserve">the </w:t>
      </w:r>
      <w:r w:rsidR="006A06D8">
        <w:rPr>
          <w:rFonts w:cs="Arial"/>
          <w:sz w:val="24"/>
          <w:szCs w:val="24"/>
          <w:u w:val="single"/>
        </w:rPr>
        <w:t>MBS</w:t>
      </w:r>
      <w:r w:rsidR="002C2780">
        <w:rPr>
          <w:rFonts w:cs="Arial"/>
          <w:sz w:val="24"/>
          <w:szCs w:val="24"/>
          <w:u w:val="single"/>
        </w:rPr>
        <w:t xml:space="preserve"> intended area</w:t>
      </w:r>
      <w:r w:rsidR="00E325E8">
        <w:rPr>
          <w:rFonts w:cs="Arial"/>
          <w:sz w:val="24"/>
          <w:szCs w:val="24"/>
          <w:u w:val="single"/>
        </w:rPr>
        <w:t xml:space="preserve"> on the ground</w:t>
      </w:r>
    </w:p>
    <w:p w14:paraId="09E6B816" w14:textId="3B2A43B2" w:rsidR="00585820" w:rsidRPr="00686EAE" w:rsidRDefault="00AC35DE" w:rsidP="00A85DE3">
      <w:pPr>
        <w:ind w:firstLine="230"/>
        <w:rPr>
          <w:lang w:val="sv-SE"/>
        </w:rPr>
      </w:pPr>
      <w:r w:rsidRPr="00044BA7">
        <w:rPr>
          <w:rFonts w:eastAsiaTheme="minorEastAsia" w:cs="Arial"/>
          <w:kern w:val="2"/>
          <w:lang w:eastAsia="x-none"/>
        </w:rPr>
        <w:t>During last meetings RAN2 has made the following agreement regarding the intended area for MBS</w:t>
      </w:r>
      <w:r w:rsidR="007E1214" w:rsidRPr="00044BA7">
        <w:rPr>
          <w:rFonts w:eastAsiaTheme="minorEastAsia" w:cs="Arial"/>
          <w:kern w:val="2"/>
          <w:lang w:eastAsia="x-none"/>
        </w:rPr>
        <w:t xml:space="preserve"> service</w:t>
      </w:r>
      <w:r w:rsidRPr="00044BA7">
        <w:rPr>
          <w:rFonts w:eastAsiaTheme="minorEastAsia" w:cs="Arial"/>
          <w:kern w:val="2"/>
          <w:lang w:eastAsia="x-none"/>
        </w:rPr>
        <w:t xml:space="preserve"> broadcasting</w:t>
      </w:r>
      <w:r w:rsidR="007E1214" w:rsidRPr="00044BA7">
        <w:rPr>
          <w:rFonts w:eastAsiaTheme="minorEastAsia" w:cs="Arial"/>
          <w:kern w:val="2"/>
          <w:lang w:eastAsia="x-none"/>
        </w:rPr>
        <w:t xml:space="preserve"> over NTN access:</w:t>
      </w:r>
    </w:p>
    <w:p w14:paraId="0EAC6AAE" w14:textId="66D97FEB" w:rsidR="00AD6D49" w:rsidRPr="00686EAE" w:rsidRDefault="000F4987" w:rsidP="00A85DE3">
      <w:pPr>
        <w:pStyle w:val="Doc-text2"/>
        <w:pBdr>
          <w:top w:val="single" w:sz="4" w:space="1" w:color="auto"/>
          <w:left w:val="single" w:sz="4" w:space="31" w:color="auto"/>
          <w:bottom w:val="single" w:sz="4" w:space="1" w:color="auto"/>
          <w:right w:val="single" w:sz="4" w:space="0" w:color="auto"/>
        </w:pBdr>
        <w:spacing w:before="120" w:after="120"/>
        <w:rPr>
          <w:b/>
          <w:u w:val="single"/>
        </w:rPr>
      </w:pPr>
      <w:r w:rsidRPr="00686EAE">
        <w:rPr>
          <w:b/>
          <w:u w:val="single"/>
        </w:rPr>
        <w:t>Agreements:</w:t>
      </w:r>
    </w:p>
    <w:p w14:paraId="6E1D7B4D" w14:textId="3B9CEFE8" w:rsidR="00AC35DE" w:rsidRPr="00686EAE" w:rsidRDefault="00AC35DE" w:rsidP="00A85DE3">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ind w:left="1616" w:hanging="357"/>
        <w:textAlignment w:val="auto"/>
        <w:rPr>
          <w:lang w:val="sv-SE"/>
        </w:rPr>
      </w:pPr>
      <w:r w:rsidRPr="00686EAE">
        <w:rPr>
          <w:lang w:val="sv-SE"/>
        </w:rPr>
        <w:t>The intended service area can cover the area of more than one NTN cells (or portions thereof)</w:t>
      </w:r>
    </w:p>
    <w:p w14:paraId="7C101B0D" w14:textId="77777777" w:rsidR="00AC35DE" w:rsidRPr="00686EAE" w:rsidRDefault="00AC35DE" w:rsidP="00A85DE3">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686EAE">
        <w:t>At least the following geographical area formats to model service area can be further considered (the signalling of other information than the geographical information can be considered):</w:t>
      </w:r>
    </w:p>
    <w:p w14:paraId="10EAB916" w14:textId="77777777" w:rsidR="00AC35DE" w:rsidRPr="00686EAE" w:rsidRDefault="00AC35DE" w:rsidP="00A85DE3">
      <w:pPr>
        <w:pStyle w:val="Doc-text2"/>
        <w:pBdr>
          <w:top w:val="single" w:sz="4" w:space="1" w:color="auto"/>
          <w:left w:val="single" w:sz="4" w:space="31" w:color="auto"/>
          <w:bottom w:val="single" w:sz="4" w:space="1" w:color="auto"/>
          <w:right w:val="single" w:sz="4" w:space="0" w:color="auto"/>
        </w:pBdr>
        <w:ind w:left="1259" w:firstLine="0"/>
      </w:pPr>
      <w:r w:rsidRPr="00686EAE">
        <w:tab/>
        <w:t>- Circles (like for TN coverage)</w:t>
      </w:r>
    </w:p>
    <w:p w14:paraId="17CB421C" w14:textId="77777777" w:rsidR="00AC35DE" w:rsidRPr="00686EAE" w:rsidRDefault="00AC35DE" w:rsidP="00A85DE3">
      <w:pPr>
        <w:pStyle w:val="Doc-text2"/>
        <w:pBdr>
          <w:top w:val="single" w:sz="4" w:space="1" w:color="auto"/>
          <w:left w:val="single" w:sz="4" w:space="31" w:color="auto"/>
          <w:bottom w:val="single" w:sz="4" w:space="1" w:color="auto"/>
          <w:right w:val="single" w:sz="4" w:space="0" w:color="auto"/>
        </w:pBdr>
      </w:pPr>
      <w:r w:rsidRPr="00686EAE">
        <w:tab/>
        <w:t>- Geographical area information, e.g. via polygons, to better approximate the intended shape of service area</w:t>
      </w:r>
    </w:p>
    <w:p w14:paraId="6BB3D9BA" w14:textId="21822A5D" w:rsidR="00AC35DE" w:rsidRPr="00686EAE" w:rsidRDefault="00AC35DE" w:rsidP="00A85DE3">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When intended service area (e.g., geographical area/TN coverage) is provided for MBS broadcast service, it needs to be associated with MBS session (FFS on the details)</w:t>
      </w:r>
    </w:p>
    <w:p w14:paraId="428C18E3" w14:textId="77777777" w:rsidR="007E6BD5" w:rsidRPr="00686EAE" w:rsidRDefault="007E6BD5" w:rsidP="009147CD">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The intended broadcast service area is defined by a geographical area represented by a (set of) referenceLocation and radius or by a (set of) polygon(s).</w:t>
      </w:r>
    </w:p>
    <w:p w14:paraId="6DB49F31" w14:textId="77777777" w:rsidR="00AC35DE" w:rsidRPr="00686EAE" w:rsidRDefault="00AC35DE" w:rsidP="009147CD">
      <w:pPr>
        <w:pStyle w:val="Doc-text2"/>
        <w:pBdr>
          <w:top w:val="single" w:sz="4" w:space="1" w:color="auto"/>
          <w:left w:val="single" w:sz="4" w:space="31" w:color="auto"/>
          <w:bottom w:val="single" w:sz="4" w:space="1" w:color="auto"/>
          <w:right w:val="single" w:sz="4" w:space="0" w:color="auto"/>
        </w:pBdr>
        <w:overflowPunct/>
        <w:autoSpaceDE/>
        <w:autoSpaceDN/>
        <w:adjustRightInd/>
        <w:ind w:left="1259" w:firstLine="0"/>
        <w:textAlignment w:val="auto"/>
        <w:rPr>
          <w:lang w:val="sv-SE"/>
        </w:rPr>
      </w:pPr>
    </w:p>
    <w:p w14:paraId="0BC04170" w14:textId="77777777" w:rsidR="006D5E9E" w:rsidRPr="00044BA7" w:rsidRDefault="006D5E9E" w:rsidP="000F4987">
      <w:pPr>
        <w:ind w:firstLine="230"/>
        <w:rPr>
          <w:rFonts w:eastAsiaTheme="minorEastAsia" w:cs="Arial"/>
          <w:kern w:val="2"/>
          <w:lang w:eastAsia="x-none"/>
        </w:rPr>
      </w:pPr>
    </w:p>
    <w:p w14:paraId="09C6AE38" w14:textId="5464AEB7" w:rsidR="00585820" w:rsidRPr="00044BA7" w:rsidRDefault="00585820" w:rsidP="00A85DE3">
      <w:pPr>
        <w:ind w:firstLine="230"/>
        <w:rPr>
          <w:rFonts w:eastAsiaTheme="minorEastAsia" w:cs="Arial"/>
          <w:b/>
          <w:kern w:val="2"/>
          <w:lang w:val="en-US" w:eastAsia="x-none"/>
        </w:rPr>
      </w:pPr>
      <w:r w:rsidRPr="00044BA7">
        <w:rPr>
          <w:rFonts w:eastAsiaTheme="minorEastAsia" w:cs="Arial"/>
          <w:kern w:val="2"/>
          <w:lang w:eastAsia="x-none"/>
        </w:rPr>
        <w:t>And in RAN3 the following agreements have been achieved on this regard</w:t>
      </w:r>
    </w:p>
    <w:tbl>
      <w:tblPr>
        <w:tblStyle w:val="TableGrid"/>
        <w:tblW w:w="0" w:type="auto"/>
        <w:tblInd w:w="704" w:type="dxa"/>
        <w:tblLook w:val="04A0" w:firstRow="1" w:lastRow="0" w:firstColumn="1" w:lastColumn="0" w:noHBand="0" w:noVBand="1"/>
      </w:tblPr>
      <w:tblGrid>
        <w:gridCol w:w="8925"/>
      </w:tblGrid>
      <w:tr w:rsidR="00585820" w:rsidRPr="00686EAE" w14:paraId="0D755278" w14:textId="77777777" w:rsidTr="000F4987">
        <w:trPr>
          <w:trHeight w:val="946"/>
        </w:trPr>
        <w:tc>
          <w:tcPr>
            <w:tcW w:w="8925" w:type="dxa"/>
          </w:tcPr>
          <w:p w14:paraId="6A867AC3" w14:textId="32974025" w:rsidR="00AD6D49" w:rsidRPr="00686EAE" w:rsidRDefault="00A85DE3" w:rsidP="00A85DE3">
            <w:pPr>
              <w:rPr>
                <w:rFonts w:eastAsiaTheme="minorEastAsia" w:cs="Arial"/>
                <w:kern w:val="2"/>
                <w:lang w:val="en-US" w:eastAsia="x-none"/>
              </w:rPr>
            </w:pPr>
            <w:r w:rsidRPr="00686EAE">
              <w:rPr>
                <w:b/>
              </w:rPr>
              <w:t xml:space="preserve">    </w:t>
            </w:r>
            <w:r w:rsidRPr="00686EAE">
              <w:rPr>
                <w:b/>
                <w:u w:val="single"/>
              </w:rPr>
              <w:t xml:space="preserve"> Agreements</w:t>
            </w:r>
          </w:p>
          <w:p w14:paraId="261658FC" w14:textId="6A6CC9CC" w:rsidR="00585820" w:rsidRPr="00686EAE" w:rsidRDefault="00585820" w:rsidP="000F4987">
            <w:pPr>
              <w:pStyle w:val="ListParagraph"/>
              <w:numPr>
                <w:ilvl w:val="0"/>
                <w:numId w:val="45"/>
              </w:numPr>
              <w:rPr>
                <w:rFonts w:eastAsiaTheme="minorEastAsia" w:cs="Arial"/>
                <w:kern w:val="2"/>
                <w:sz w:val="20"/>
                <w:szCs w:val="20"/>
                <w:lang w:val="en-US" w:eastAsia="x-none"/>
              </w:rPr>
            </w:pPr>
            <w:r w:rsidRPr="00686EAE">
              <w:rPr>
                <w:rFonts w:eastAsiaTheme="minorEastAsia" w:cs="Arial"/>
                <w:kern w:val="2"/>
                <w:sz w:val="20"/>
                <w:szCs w:val="20"/>
                <w:lang w:val="en-US" w:eastAsia="x-none"/>
              </w:rPr>
              <w:t xml:space="preserve">RAN3 starts work on MBS broadcast service. </w:t>
            </w:r>
          </w:p>
          <w:p w14:paraId="42608FB1" w14:textId="77777777" w:rsidR="00585820" w:rsidRPr="00044BA7" w:rsidRDefault="00585820" w:rsidP="000F4987">
            <w:pPr>
              <w:pStyle w:val="ListParagraph"/>
              <w:numPr>
                <w:ilvl w:val="0"/>
                <w:numId w:val="45"/>
              </w:numPr>
              <w:rPr>
                <w:rFonts w:eastAsiaTheme="minorEastAsia" w:cs="Arial"/>
                <w:kern w:val="2"/>
                <w:sz w:val="20"/>
                <w:szCs w:val="20"/>
                <w:lang w:val="en-US" w:eastAsia="x-none"/>
              </w:rPr>
            </w:pPr>
            <w:r w:rsidRPr="00686EAE">
              <w:rPr>
                <w:rFonts w:eastAsiaTheme="minorEastAsia" w:cs="Arial"/>
                <w:kern w:val="2"/>
                <w:sz w:val="20"/>
                <w:szCs w:val="20"/>
                <w:lang w:val="en-US" w:eastAsia="x-none"/>
              </w:rPr>
              <w:t>Mapped Cell ID(s) could be used to describe the intended MBS service area for NTN.</w:t>
            </w:r>
          </w:p>
        </w:tc>
      </w:tr>
    </w:tbl>
    <w:p w14:paraId="3CD2A2EB" w14:textId="2B5410A8" w:rsidR="007E1214" w:rsidRPr="00044BA7" w:rsidRDefault="007E1214" w:rsidP="00044BA7">
      <w:pPr>
        <w:spacing w:before="120" w:line="288" w:lineRule="auto"/>
      </w:pPr>
      <w:r w:rsidRPr="00044BA7">
        <w:t xml:space="preserve">Based on </w:t>
      </w:r>
      <w:r w:rsidRPr="00044BA7">
        <w:rPr>
          <w:rFonts w:eastAsiaTheme="minorEastAsia" w:cs="Arial"/>
          <w:kern w:val="2"/>
          <w:lang w:val="en-US" w:eastAsia="x-none"/>
        </w:rPr>
        <w:t>our understanding</w:t>
      </w:r>
      <w:r w:rsidR="007004AD" w:rsidRPr="00044BA7">
        <w:rPr>
          <w:rFonts w:eastAsiaTheme="minorEastAsia" w:cs="Arial"/>
          <w:kern w:val="2"/>
          <w:lang w:val="en-US" w:eastAsia="x-none"/>
        </w:rPr>
        <w:t xml:space="preserve"> of the above RAN2 and RAN2 </w:t>
      </w:r>
      <w:r w:rsidRPr="00044BA7">
        <w:rPr>
          <w:rFonts w:eastAsiaTheme="minorEastAsia" w:cs="Arial"/>
          <w:kern w:val="2"/>
          <w:lang w:val="en-US" w:eastAsia="x-none"/>
        </w:rPr>
        <w:t xml:space="preserve">agreements </w:t>
      </w:r>
    </w:p>
    <w:p w14:paraId="1704242A" w14:textId="158EC15D" w:rsidR="00C356FC" w:rsidRPr="00044BA7" w:rsidRDefault="007E1214" w:rsidP="001E52E6">
      <w:pPr>
        <w:spacing w:line="288" w:lineRule="auto"/>
      </w:pPr>
      <w:r w:rsidRPr="00044BA7">
        <w:t xml:space="preserve">  </w:t>
      </w:r>
      <w:r w:rsidR="00C356FC" w:rsidRPr="00044BA7">
        <w:t>The</w:t>
      </w:r>
      <w:r w:rsidRPr="00044BA7">
        <w:t xml:space="preserve"> </w:t>
      </w:r>
      <w:r w:rsidR="00C356FC" w:rsidRPr="00044BA7">
        <w:t>geolocation information such</w:t>
      </w:r>
      <w:bookmarkStart w:id="2" w:name="_GoBack"/>
      <w:bookmarkEnd w:id="2"/>
      <w:r w:rsidR="00C356FC" w:rsidRPr="00044BA7">
        <w:t xml:space="preserve"> as TN </w:t>
      </w:r>
      <w:r w:rsidRPr="00044BA7">
        <w:t>circle</w:t>
      </w:r>
      <w:r w:rsidR="00C356FC" w:rsidRPr="00044BA7">
        <w:t>s</w:t>
      </w:r>
      <w:r w:rsidRPr="00044BA7">
        <w:t xml:space="preserve"> or</w:t>
      </w:r>
      <w:r w:rsidR="00C356FC" w:rsidRPr="00044BA7">
        <w:t xml:space="preserve"> other</w:t>
      </w:r>
      <w:r w:rsidRPr="00044BA7">
        <w:t xml:space="preserve"> geographical area information </w:t>
      </w:r>
      <w:r w:rsidR="001E52E6" w:rsidRPr="00044BA7">
        <w:t>like a polygon shape</w:t>
      </w:r>
      <w:r w:rsidR="00C356FC" w:rsidRPr="00044BA7">
        <w:t xml:space="preserve"> that are</w:t>
      </w:r>
      <w:r w:rsidRPr="00044BA7">
        <w:t xml:space="preserve"> used to describe the geographical area formats </w:t>
      </w:r>
      <w:r w:rsidR="00C356FC" w:rsidRPr="00044BA7">
        <w:t xml:space="preserve">in RAN2 </w:t>
      </w:r>
      <w:r w:rsidR="001E52E6" w:rsidRPr="00044BA7">
        <w:t>can correspond to /associate with</w:t>
      </w:r>
      <w:r w:rsidR="00C356FC" w:rsidRPr="00044BA7">
        <w:t xml:space="preserve"> to RAN3 Mapped Cell ID(s)</w:t>
      </w:r>
      <w:r w:rsidRPr="00044BA7">
        <w:t xml:space="preserve">. </w:t>
      </w:r>
      <w:r w:rsidR="00DF4EB0" w:rsidRPr="00044BA7">
        <w:t>According</w:t>
      </w:r>
      <w:r w:rsidR="00DF4EB0" w:rsidRPr="00044BA7">
        <w:rPr>
          <w:rFonts w:eastAsiaTheme="minorEastAsia" w:cs="Arial"/>
          <w:kern w:val="2"/>
          <w:lang w:eastAsia="x-none"/>
        </w:rPr>
        <w:t xml:space="preserve"> to</w:t>
      </w:r>
      <w:r w:rsidR="00780ED1" w:rsidRPr="00044BA7">
        <w:rPr>
          <w:rFonts w:eastAsiaTheme="minorEastAsia" w:cs="Arial"/>
          <w:kern w:val="2"/>
          <w:lang w:eastAsia="x-none"/>
        </w:rPr>
        <w:t xml:space="preserve"> </w:t>
      </w:r>
      <w:r w:rsidR="00DF4EB0" w:rsidRPr="00044BA7">
        <w:rPr>
          <w:rFonts w:eastAsiaTheme="minorEastAsia" w:cs="Arial"/>
          <w:kern w:val="2"/>
          <w:lang w:eastAsia="x-none"/>
        </w:rPr>
        <w:t>NTN design</w:t>
      </w:r>
      <w:r w:rsidR="00780ED1" w:rsidRPr="00044BA7">
        <w:rPr>
          <w:rFonts w:eastAsiaTheme="minorEastAsia" w:cs="Arial"/>
          <w:kern w:val="2"/>
          <w:lang w:eastAsia="x-none"/>
        </w:rPr>
        <w:t xml:space="preserve"> in TS 38.300</w:t>
      </w:r>
      <w:r w:rsidR="00DF4EB0" w:rsidRPr="00044BA7">
        <w:rPr>
          <w:rFonts w:eastAsiaTheme="minorEastAsia" w:cs="Arial"/>
          <w:kern w:val="2"/>
          <w:lang w:eastAsia="x-none"/>
        </w:rPr>
        <w:t>,</w:t>
      </w:r>
      <w:r w:rsidR="00780ED1" w:rsidRPr="00044BA7">
        <w:rPr>
          <w:rFonts w:eastAsiaTheme="minorEastAsia" w:cs="Arial"/>
          <w:kern w:val="2"/>
          <w:lang w:eastAsia="x-none"/>
        </w:rPr>
        <w:t xml:space="preserve"> </w:t>
      </w:r>
      <w:r w:rsidR="00C356FC" w:rsidRPr="00044BA7">
        <w:rPr>
          <w:rFonts w:eastAsiaTheme="minorEastAsia" w:cs="Arial"/>
          <w:kern w:val="2"/>
          <w:lang w:eastAsia="x-none"/>
        </w:rPr>
        <w:t>it is stated that “</w:t>
      </w:r>
      <w:r w:rsidR="00780ED1" w:rsidRPr="00044BA7">
        <w:rPr>
          <w:rFonts w:eastAsiaTheme="minorEastAsia" w:cs="Arial"/>
          <w:i/>
          <w:kern w:val="2"/>
          <w:lang w:val="en-US" w:eastAsia="x-none"/>
        </w:rPr>
        <w:t>a specific geographical location may be mapped to multiple Mapped Cell ID(s), and such Mapped Cell IDs may be configured to indicate different geographical areas (e.g. overlapping and/or with different dimensions</w:t>
      </w:r>
      <w:r w:rsidR="00780ED1" w:rsidRPr="00044BA7">
        <w:rPr>
          <w:rFonts w:eastAsiaTheme="minorEastAsia" w:cs="Arial"/>
          <w:kern w:val="2"/>
          <w:lang w:val="en-US" w:eastAsia="x-none"/>
        </w:rPr>
        <w:t>).</w:t>
      </w:r>
      <w:r w:rsidR="000F7EB2" w:rsidRPr="00044BA7">
        <w:rPr>
          <w:rFonts w:eastAsiaTheme="minorEastAsia" w:cs="Arial"/>
          <w:kern w:val="2"/>
          <w:lang w:val="en-US" w:eastAsia="x-none"/>
        </w:rPr>
        <w:t xml:space="preserve"> </w:t>
      </w:r>
      <w:r w:rsidR="00C356FC" w:rsidRPr="00044BA7">
        <w:rPr>
          <w:rFonts w:eastAsiaTheme="minorEastAsia" w:cs="Arial"/>
          <w:kern w:val="2"/>
          <w:lang w:val="en-US" w:eastAsia="x-none"/>
        </w:rPr>
        <w:t>From this</w:t>
      </w:r>
      <w:r w:rsidR="001E52E6" w:rsidRPr="00044BA7">
        <w:rPr>
          <w:rFonts w:eastAsiaTheme="minorEastAsia" w:cs="Arial"/>
          <w:kern w:val="2"/>
          <w:lang w:val="en-US" w:eastAsia="x-none"/>
        </w:rPr>
        <w:t xml:space="preserve"> statement, it</w:t>
      </w:r>
      <w:r w:rsidR="00C356FC" w:rsidRPr="00044BA7">
        <w:rPr>
          <w:rFonts w:eastAsiaTheme="minorEastAsia" w:cs="Arial"/>
          <w:kern w:val="2"/>
          <w:lang w:val="en-US" w:eastAsia="x-none"/>
        </w:rPr>
        <w:t xml:space="preserve"> can be deduced that a mapping between </w:t>
      </w:r>
      <w:r w:rsidR="001E52E6" w:rsidRPr="00044BA7">
        <w:rPr>
          <w:rFonts w:eastAsiaTheme="minorEastAsia" w:cs="Arial"/>
          <w:kern w:val="2"/>
          <w:lang w:val="en-US" w:eastAsia="x-none"/>
        </w:rPr>
        <w:t xml:space="preserve">the </w:t>
      </w:r>
      <w:r w:rsidR="004509A1" w:rsidRPr="00044BA7">
        <w:rPr>
          <w:rFonts w:eastAsiaTheme="minorEastAsia" w:cs="Arial"/>
          <w:kern w:val="2"/>
          <w:lang w:val="en-US" w:eastAsia="x-none"/>
        </w:rPr>
        <w:t>geo</w:t>
      </w:r>
      <w:r w:rsidR="00C356FC" w:rsidRPr="00044BA7">
        <w:rPr>
          <w:rFonts w:eastAsiaTheme="minorEastAsia" w:cs="Arial"/>
          <w:kern w:val="2"/>
          <w:lang w:val="en-US" w:eastAsia="x-none"/>
        </w:rPr>
        <w:t>location</w:t>
      </w:r>
      <w:r w:rsidR="004509A1" w:rsidRPr="00044BA7">
        <w:rPr>
          <w:rFonts w:eastAsiaTheme="minorEastAsia" w:cs="Arial"/>
          <w:kern w:val="2"/>
          <w:lang w:val="en-US" w:eastAsia="x-none"/>
        </w:rPr>
        <w:t>s</w:t>
      </w:r>
      <w:r w:rsidR="00C356FC" w:rsidRPr="00044BA7">
        <w:rPr>
          <w:rFonts w:eastAsiaTheme="minorEastAsia" w:cs="Arial"/>
          <w:kern w:val="2"/>
          <w:lang w:val="en-US" w:eastAsia="x-none"/>
        </w:rPr>
        <w:t xml:space="preserve"> on ground and a network identities</w:t>
      </w:r>
      <w:r w:rsidR="004509A1" w:rsidRPr="00044BA7">
        <w:rPr>
          <w:rFonts w:eastAsiaTheme="minorEastAsia" w:cs="Arial"/>
          <w:kern w:val="2"/>
          <w:lang w:val="en-US" w:eastAsia="x-none"/>
        </w:rPr>
        <w:t xml:space="preserve"> </w:t>
      </w:r>
      <w:r w:rsidR="00A14B68" w:rsidRPr="00044BA7">
        <w:rPr>
          <w:rFonts w:eastAsiaTheme="minorEastAsia" w:cs="Arial"/>
          <w:kern w:val="2"/>
          <w:lang w:val="en-US" w:eastAsia="x-none"/>
        </w:rPr>
        <w:t>are</w:t>
      </w:r>
      <w:r w:rsidR="004509A1" w:rsidRPr="00044BA7">
        <w:rPr>
          <w:rFonts w:eastAsiaTheme="minorEastAsia" w:cs="Arial"/>
          <w:kern w:val="2"/>
          <w:lang w:val="en-US" w:eastAsia="x-none"/>
        </w:rPr>
        <w:t xml:space="preserve"> used to</w:t>
      </w:r>
      <w:r w:rsidR="004509A1" w:rsidRPr="00686EAE">
        <w:rPr>
          <w:b/>
        </w:rPr>
        <w:t xml:space="preserve"> </w:t>
      </w:r>
      <w:r w:rsidR="004509A1" w:rsidRPr="00044BA7">
        <w:t>describe the intended MBS service area for a UE</w:t>
      </w:r>
      <w:r w:rsidR="000F4987" w:rsidRPr="00044BA7">
        <w:t xml:space="preserve"> </w:t>
      </w:r>
      <w:r w:rsidR="000F4987" w:rsidRPr="00044BA7">
        <w:rPr>
          <w:rFonts w:eastAsiaTheme="minorEastAsia" w:cs="Arial"/>
          <w:b/>
          <w:kern w:val="2"/>
          <w:lang w:val="en-US" w:eastAsia="x-none"/>
        </w:rPr>
        <w:t xml:space="preserve">Table </w:t>
      </w:r>
      <w:r w:rsidR="00853A41" w:rsidRPr="00044BA7">
        <w:rPr>
          <w:rFonts w:eastAsiaTheme="minorEastAsia" w:cs="Arial"/>
          <w:b/>
          <w:kern w:val="2"/>
          <w:lang w:val="en-US" w:eastAsia="x-none"/>
        </w:rPr>
        <w:t>1</w:t>
      </w:r>
      <w:r w:rsidR="004509A1" w:rsidRPr="00044BA7">
        <w:t>.</w:t>
      </w:r>
    </w:p>
    <w:p w14:paraId="3AB74ABA" w14:textId="6207D7F0" w:rsidR="00853A41" w:rsidRPr="00686EAE" w:rsidRDefault="00853A41" w:rsidP="001E52E6">
      <w:pPr>
        <w:ind w:left="720" w:hanging="720"/>
        <w:jc w:val="center"/>
        <w:rPr>
          <w:b/>
        </w:rPr>
      </w:pPr>
      <w:r w:rsidRPr="00686EAE">
        <w:rPr>
          <w:b/>
        </w:rPr>
        <w:t xml:space="preserve">Table 1: </w:t>
      </w:r>
      <w:r w:rsidRPr="00044BA7">
        <w:rPr>
          <w:rFonts w:eastAsiaTheme="minorEastAsia" w:cs="Arial"/>
          <w:kern w:val="2"/>
          <w:lang w:val="en-US" w:eastAsia="x-none"/>
        </w:rPr>
        <w:t>mapping between geolocations on ground and a network identities</w:t>
      </w:r>
    </w:p>
    <w:tbl>
      <w:tblPr>
        <w:tblStyle w:val="TableGrid"/>
        <w:tblW w:w="0" w:type="auto"/>
        <w:jc w:val="center"/>
        <w:tblLook w:val="04A0" w:firstRow="1" w:lastRow="0" w:firstColumn="1" w:lastColumn="0" w:noHBand="0" w:noVBand="1"/>
      </w:tblPr>
      <w:tblGrid>
        <w:gridCol w:w="3220"/>
        <w:gridCol w:w="3635"/>
      </w:tblGrid>
      <w:tr w:rsidR="00C356FC" w:rsidRPr="00686EAE" w14:paraId="3B5445B0" w14:textId="77777777" w:rsidTr="000F4987">
        <w:trPr>
          <w:trHeight w:val="344"/>
          <w:jc w:val="center"/>
        </w:trPr>
        <w:tc>
          <w:tcPr>
            <w:tcW w:w="3220" w:type="dxa"/>
          </w:tcPr>
          <w:p w14:paraId="65B2B250" w14:textId="25631937" w:rsidR="00C356FC" w:rsidRPr="00686EAE" w:rsidRDefault="004509A1" w:rsidP="005D08A8">
            <w:pPr>
              <w:spacing w:before="120"/>
              <w:jc w:val="center"/>
              <w:rPr>
                <w:b/>
              </w:rPr>
            </w:pPr>
            <w:r w:rsidRPr="00686EAE">
              <w:rPr>
                <w:b/>
              </w:rPr>
              <w:t xml:space="preserve">Actual geolocations </w:t>
            </w:r>
            <w:r w:rsidR="00C356FC" w:rsidRPr="00686EAE">
              <w:rPr>
                <w:b/>
              </w:rPr>
              <w:t>on ground</w:t>
            </w:r>
          </w:p>
        </w:tc>
        <w:tc>
          <w:tcPr>
            <w:tcW w:w="3635" w:type="dxa"/>
          </w:tcPr>
          <w:p w14:paraId="136F992E" w14:textId="77777777" w:rsidR="00C356FC" w:rsidRPr="00686EAE" w:rsidRDefault="00C356FC" w:rsidP="005D08A8">
            <w:pPr>
              <w:spacing w:before="120"/>
              <w:jc w:val="center"/>
              <w:rPr>
                <w:b/>
              </w:rPr>
            </w:pPr>
            <w:r w:rsidRPr="00686EAE">
              <w:rPr>
                <w:b/>
              </w:rPr>
              <w:t>Network identities</w:t>
            </w:r>
          </w:p>
        </w:tc>
      </w:tr>
      <w:tr w:rsidR="00C356FC" w:rsidRPr="00686EAE" w14:paraId="772A0FD7" w14:textId="77777777" w:rsidTr="000F4987">
        <w:trPr>
          <w:trHeight w:val="327"/>
          <w:jc w:val="center"/>
        </w:trPr>
        <w:tc>
          <w:tcPr>
            <w:tcW w:w="3220" w:type="dxa"/>
          </w:tcPr>
          <w:p w14:paraId="2B0251D2" w14:textId="77777777" w:rsidR="00C356FC" w:rsidRPr="00686EAE" w:rsidRDefault="00C356FC" w:rsidP="005D08A8">
            <w:pPr>
              <w:jc w:val="center"/>
            </w:pPr>
            <w:r w:rsidRPr="00686EAE">
              <w:t>geolocation 1, geolocation 2</w:t>
            </w:r>
          </w:p>
        </w:tc>
        <w:tc>
          <w:tcPr>
            <w:tcW w:w="3635" w:type="dxa"/>
          </w:tcPr>
          <w:p w14:paraId="1309B9D0" w14:textId="0A6F87E1" w:rsidR="00C356FC" w:rsidRPr="00686EAE" w:rsidRDefault="00C356FC" w:rsidP="005D08A8">
            <w:pPr>
              <w:jc w:val="center"/>
            </w:pPr>
            <w:r w:rsidRPr="00686EAE">
              <w:t>mapped cell id 1</w:t>
            </w:r>
          </w:p>
        </w:tc>
      </w:tr>
      <w:tr w:rsidR="00C356FC" w:rsidRPr="00686EAE" w14:paraId="4D39A42E" w14:textId="77777777" w:rsidTr="000F4987">
        <w:trPr>
          <w:trHeight w:val="321"/>
          <w:jc w:val="center"/>
        </w:trPr>
        <w:tc>
          <w:tcPr>
            <w:tcW w:w="3220" w:type="dxa"/>
          </w:tcPr>
          <w:p w14:paraId="23AE9C8D" w14:textId="77777777" w:rsidR="00C356FC" w:rsidRPr="00686EAE" w:rsidRDefault="00C356FC" w:rsidP="005D08A8">
            <w:pPr>
              <w:jc w:val="center"/>
            </w:pPr>
            <w:r w:rsidRPr="00686EAE">
              <w:t>geolocation  3</w:t>
            </w:r>
          </w:p>
        </w:tc>
        <w:tc>
          <w:tcPr>
            <w:tcW w:w="3635" w:type="dxa"/>
          </w:tcPr>
          <w:p w14:paraId="7CB880FF" w14:textId="06ECFDC3" w:rsidR="00C356FC" w:rsidRPr="00686EAE" w:rsidRDefault="00C356FC" w:rsidP="005D08A8">
            <w:pPr>
              <w:jc w:val="center"/>
            </w:pPr>
            <w:r w:rsidRPr="00686EAE">
              <w:t>mapped cell id 2</w:t>
            </w:r>
          </w:p>
        </w:tc>
      </w:tr>
      <w:tr w:rsidR="00C356FC" w:rsidRPr="00686EAE" w14:paraId="5DAD9717" w14:textId="77777777" w:rsidTr="000F4987">
        <w:trPr>
          <w:trHeight w:val="301"/>
          <w:jc w:val="center"/>
        </w:trPr>
        <w:tc>
          <w:tcPr>
            <w:tcW w:w="3220" w:type="dxa"/>
          </w:tcPr>
          <w:p w14:paraId="375C6821" w14:textId="77777777" w:rsidR="00C356FC" w:rsidRPr="00686EAE" w:rsidRDefault="00C356FC" w:rsidP="005D08A8">
            <w:pPr>
              <w:jc w:val="center"/>
            </w:pPr>
            <w:r w:rsidRPr="00686EAE">
              <w:t>geolocation  4</w:t>
            </w:r>
          </w:p>
        </w:tc>
        <w:tc>
          <w:tcPr>
            <w:tcW w:w="3635" w:type="dxa"/>
          </w:tcPr>
          <w:p w14:paraId="6F1397A5" w14:textId="1FB33321" w:rsidR="00C356FC" w:rsidRPr="00686EAE" w:rsidRDefault="00C356FC" w:rsidP="005D08A8">
            <w:pPr>
              <w:jc w:val="center"/>
            </w:pPr>
            <w:r w:rsidRPr="00686EAE">
              <w:t>mapped cell id 3</w:t>
            </w:r>
          </w:p>
        </w:tc>
      </w:tr>
      <w:tr w:rsidR="00C356FC" w:rsidRPr="00686EAE" w14:paraId="349B9C7D" w14:textId="77777777" w:rsidTr="000F4987">
        <w:trPr>
          <w:trHeight w:val="52"/>
          <w:jc w:val="center"/>
        </w:trPr>
        <w:tc>
          <w:tcPr>
            <w:tcW w:w="3220" w:type="dxa"/>
          </w:tcPr>
          <w:p w14:paraId="678A3AD3" w14:textId="77777777" w:rsidR="00C356FC" w:rsidRPr="00686EAE" w:rsidRDefault="00C356FC" w:rsidP="005D08A8">
            <w:pPr>
              <w:jc w:val="center"/>
            </w:pPr>
            <w:r w:rsidRPr="00686EAE">
              <w:t>……………………………….</w:t>
            </w:r>
          </w:p>
        </w:tc>
        <w:tc>
          <w:tcPr>
            <w:tcW w:w="3635" w:type="dxa"/>
          </w:tcPr>
          <w:p w14:paraId="3CFF98F4" w14:textId="77777777" w:rsidR="00C356FC" w:rsidRPr="00686EAE" w:rsidRDefault="00C356FC" w:rsidP="005D08A8">
            <w:pPr>
              <w:jc w:val="center"/>
            </w:pPr>
            <w:r w:rsidRPr="00686EAE">
              <w:t>………………….</w:t>
            </w:r>
          </w:p>
        </w:tc>
      </w:tr>
    </w:tbl>
    <w:p w14:paraId="4F890065" w14:textId="77777777" w:rsidR="004509A1" w:rsidRPr="00044BA7" w:rsidRDefault="004509A1" w:rsidP="00FA31C7">
      <w:pPr>
        <w:ind w:firstLine="230"/>
        <w:rPr>
          <w:rFonts w:eastAsiaTheme="minorEastAsia" w:cs="Arial"/>
          <w:kern w:val="2"/>
          <w:lang w:eastAsia="x-none"/>
        </w:rPr>
      </w:pPr>
    </w:p>
    <w:p w14:paraId="7CC1471C" w14:textId="605D6558" w:rsidR="009E0083" w:rsidRPr="00044BA7" w:rsidRDefault="00FA31C7" w:rsidP="009E0083">
      <w:pPr>
        <w:ind w:firstLine="230"/>
        <w:rPr>
          <w:rFonts w:eastAsiaTheme="minorEastAsia" w:cs="Arial"/>
          <w:kern w:val="2"/>
          <w:lang w:eastAsia="x-none"/>
        </w:rPr>
      </w:pPr>
      <w:r w:rsidRPr="00044BA7">
        <w:rPr>
          <w:rFonts w:eastAsiaTheme="minorEastAsia" w:cs="Arial"/>
          <w:kern w:val="2"/>
          <w:lang w:eastAsia="x-none"/>
        </w:rPr>
        <w:t>In case of M</w:t>
      </w:r>
      <w:r w:rsidR="004509A1" w:rsidRPr="00044BA7">
        <w:rPr>
          <w:rFonts w:eastAsiaTheme="minorEastAsia" w:cs="Arial"/>
          <w:kern w:val="2"/>
          <w:lang w:eastAsia="x-none"/>
        </w:rPr>
        <w:t>BS broadcasting over NTN access</w:t>
      </w:r>
      <w:r w:rsidRPr="00044BA7">
        <w:rPr>
          <w:rFonts w:eastAsiaTheme="minorEastAsia" w:cs="Arial"/>
          <w:kern w:val="2"/>
          <w:lang w:eastAsia="x-none"/>
        </w:rPr>
        <w:t xml:space="preserve">, the satellite coverage on the ground level may span to cover a </w:t>
      </w:r>
      <w:r w:rsidR="00D3727A" w:rsidRPr="00044BA7">
        <w:rPr>
          <w:rFonts w:eastAsiaTheme="minorEastAsia" w:cs="Arial"/>
          <w:kern w:val="2"/>
          <w:lang w:eastAsia="x-none"/>
        </w:rPr>
        <w:t>large geographical area whereas the intended area for MBS broadcasting is only a small region within the satellite coverage.  For example in case of GEO/MEO satellite</w:t>
      </w:r>
      <w:r w:rsidR="00A85DE3" w:rsidRPr="00044BA7">
        <w:rPr>
          <w:rFonts w:eastAsiaTheme="minorEastAsia" w:cs="Arial"/>
          <w:kern w:val="2"/>
          <w:lang w:eastAsia="x-none"/>
        </w:rPr>
        <w:t xml:space="preserve">, </w:t>
      </w:r>
      <w:r w:rsidR="00D3727A" w:rsidRPr="00044BA7">
        <w:rPr>
          <w:rFonts w:eastAsiaTheme="minorEastAsia" w:cs="Arial"/>
          <w:kern w:val="2"/>
          <w:lang w:eastAsia="x-none"/>
        </w:rPr>
        <w:t xml:space="preserve"> the coverage may span to cover a set of multiple countries</w:t>
      </w:r>
      <w:r w:rsidRPr="00044BA7">
        <w:rPr>
          <w:rFonts w:eastAsiaTheme="minorEastAsia" w:cs="Arial"/>
          <w:kern w:val="2"/>
          <w:lang w:eastAsia="x-none"/>
        </w:rPr>
        <w:t xml:space="preserve"> </w:t>
      </w:r>
      <w:r w:rsidR="00D3727A" w:rsidRPr="00044BA7">
        <w:rPr>
          <w:rFonts w:eastAsiaTheme="minorEastAsia" w:cs="Arial"/>
          <w:kern w:val="2"/>
          <w:lang w:eastAsia="x-none"/>
        </w:rPr>
        <w:t xml:space="preserve">or region </w:t>
      </w:r>
      <w:r w:rsidRPr="00044BA7">
        <w:rPr>
          <w:rFonts w:eastAsiaTheme="minorEastAsia" w:cs="Arial"/>
          <w:kern w:val="2"/>
          <w:lang w:eastAsia="x-none"/>
        </w:rPr>
        <w:t xml:space="preserve">whereas, </w:t>
      </w:r>
      <w:r w:rsidR="00A14B68" w:rsidRPr="00044BA7">
        <w:rPr>
          <w:rFonts w:eastAsiaTheme="minorEastAsia" w:cs="Arial"/>
          <w:kern w:val="2"/>
          <w:u w:val="single"/>
          <w:lang w:eastAsia="x-none"/>
        </w:rPr>
        <w:t>the intention could be</w:t>
      </w:r>
      <w:r w:rsidRPr="00044BA7">
        <w:rPr>
          <w:rFonts w:eastAsiaTheme="minorEastAsia" w:cs="Arial"/>
          <w:kern w:val="2"/>
          <w:lang w:eastAsia="x-none"/>
        </w:rPr>
        <w:t xml:space="preserve"> </w:t>
      </w:r>
      <w:r w:rsidR="00D3727A" w:rsidRPr="00044BA7">
        <w:rPr>
          <w:rFonts w:eastAsiaTheme="minorEastAsia" w:cs="Arial"/>
          <w:kern w:val="2"/>
          <w:lang w:eastAsia="x-none"/>
        </w:rPr>
        <w:t>to limit the</w:t>
      </w:r>
      <w:r w:rsidR="00D3727A" w:rsidRPr="00044BA7">
        <w:rPr>
          <w:rFonts w:eastAsiaTheme="minorEastAsia" w:cs="Arial"/>
          <w:kern w:val="2"/>
          <w:u w:val="single"/>
          <w:lang w:eastAsia="x-none"/>
        </w:rPr>
        <w:t xml:space="preserve"> MBS broadcasting</w:t>
      </w:r>
      <w:r w:rsidR="00D3727A" w:rsidRPr="00044BA7">
        <w:rPr>
          <w:rFonts w:eastAsiaTheme="minorEastAsia" w:cs="Arial"/>
          <w:kern w:val="2"/>
          <w:lang w:eastAsia="x-none"/>
        </w:rPr>
        <w:t xml:space="preserve"> </w:t>
      </w:r>
      <w:r w:rsidRPr="00044BA7">
        <w:rPr>
          <w:rFonts w:eastAsiaTheme="minorEastAsia" w:cs="Arial"/>
          <w:kern w:val="2"/>
          <w:lang w:eastAsia="x-none"/>
        </w:rPr>
        <w:t>to only</w:t>
      </w:r>
      <w:r w:rsidR="001E52E6" w:rsidRPr="00044BA7">
        <w:rPr>
          <w:rFonts w:eastAsiaTheme="minorEastAsia" w:cs="Arial"/>
          <w:kern w:val="2"/>
          <w:lang w:eastAsia="x-none"/>
        </w:rPr>
        <w:t xml:space="preserve"> subset</w:t>
      </w:r>
      <w:r w:rsidR="00D3727A" w:rsidRPr="00044BA7">
        <w:rPr>
          <w:rFonts w:eastAsiaTheme="minorEastAsia" w:cs="Arial"/>
          <w:kern w:val="2"/>
          <w:lang w:eastAsia="x-none"/>
        </w:rPr>
        <w:t xml:space="preserve"> </w:t>
      </w:r>
      <w:r w:rsidR="009E2537" w:rsidRPr="00044BA7">
        <w:rPr>
          <w:rFonts w:eastAsiaTheme="minorEastAsia" w:cs="Arial"/>
          <w:kern w:val="2"/>
          <w:lang w:eastAsia="x-none"/>
        </w:rPr>
        <w:t>of these countries</w:t>
      </w:r>
      <w:r w:rsidR="00D3727A" w:rsidRPr="00044BA7">
        <w:rPr>
          <w:rFonts w:eastAsiaTheme="minorEastAsia" w:cs="Arial"/>
          <w:kern w:val="2"/>
          <w:lang w:eastAsia="x-none"/>
        </w:rPr>
        <w:t xml:space="preserve"> </w:t>
      </w:r>
      <w:r w:rsidR="009E2537" w:rsidRPr="00044BA7">
        <w:rPr>
          <w:rFonts w:eastAsiaTheme="minorEastAsia" w:cs="Arial"/>
          <w:kern w:val="2"/>
          <w:lang w:eastAsia="x-none"/>
        </w:rPr>
        <w:t xml:space="preserve">or </w:t>
      </w:r>
      <w:r w:rsidR="00D3727A" w:rsidRPr="00044BA7">
        <w:rPr>
          <w:rFonts w:eastAsiaTheme="minorEastAsia" w:cs="Arial"/>
          <w:kern w:val="2"/>
          <w:lang w:eastAsia="x-none"/>
        </w:rPr>
        <w:t>region</w:t>
      </w:r>
      <w:r w:rsidR="001E52E6" w:rsidRPr="00044BA7">
        <w:rPr>
          <w:rFonts w:eastAsiaTheme="minorEastAsia" w:cs="Arial"/>
          <w:kern w:val="2"/>
          <w:lang w:eastAsia="x-none"/>
        </w:rPr>
        <w:t xml:space="preserve">s or to restrict the </w:t>
      </w:r>
      <w:r w:rsidR="001E52E6" w:rsidRPr="00044BA7">
        <w:rPr>
          <w:rFonts w:eastAsiaTheme="minorEastAsia" w:cs="Arial"/>
          <w:kern w:val="2"/>
          <w:u w:val="single"/>
          <w:lang w:eastAsia="x-none"/>
        </w:rPr>
        <w:t>broadcasting</w:t>
      </w:r>
      <w:r w:rsidR="009E2537" w:rsidRPr="00044BA7">
        <w:rPr>
          <w:rFonts w:eastAsiaTheme="minorEastAsia" w:cs="Arial"/>
          <w:kern w:val="2"/>
          <w:lang w:eastAsia="x-none"/>
        </w:rPr>
        <w:t xml:space="preserve"> not to go beyond a boundary of a specific country or </w:t>
      </w:r>
      <w:r w:rsidR="009E2537" w:rsidRPr="00044BA7">
        <w:rPr>
          <w:rFonts w:eastAsiaTheme="minorEastAsia" w:cs="Arial"/>
          <w:kern w:val="2"/>
          <w:lang w:eastAsia="x-none"/>
        </w:rPr>
        <w:lastRenderedPageBreak/>
        <w:t>region</w:t>
      </w:r>
      <w:r w:rsidR="00622228" w:rsidRPr="00044BA7">
        <w:rPr>
          <w:rFonts w:eastAsiaTheme="minorEastAsia" w:cs="Arial"/>
          <w:kern w:val="2"/>
          <w:lang w:eastAsia="x-none"/>
        </w:rPr>
        <w:t xml:space="preserve"> (</w:t>
      </w:r>
      <w:r w:rsidR="00622228" w:rsidRPr="00044BA7">
        <w:rPr>
          <w:rFonts w:eastAsiaTheme="minorEastAsia" w:cs="Arial"/>
          <w:b/>
          <w:bCs/>
          <w:kern w:val="2"/>
          <w:lang w:eastAsia="x-none"/>
        </w:rPr>
        <w:t>Figure 1</w:t>
      </w:r>
      <w:r w:rsidR="00622228" w:rsidRPr="00044BA7">
        <w:rPr>
          <w:rFonts w:eastAsiaTheme="minorEastAsia" w:cs="Arial"/>
          <w:kern w:val="2"/>
          <w:lang w:eastAsia="x-none"/>
        </w:rPr>
        <w:t>)</w:t>
      </w:r>
      <w:r w:rsidR="009E2537" w:rsidRPr="00044BA7">
        <w:rPr>
          <w:rFonts w:eastAsiaTheme="minorEastAsia" w:cs="Arial"/>
          <w:kern w:val="2"/>
          <w:lang w:eastAsia="x-none"/>
        </w:rPr>
        <w:t xml:space="preserve">. </w:t>
      </w:r>
      <w:r w:rsidR="009E2537" w:rsidRPr="00044BA7">
        <w:rPr>
          <w:rFonts w:eastAsiaTheme="minorEastAsia" w:cs="Arial"/>
          <w:kern w:val="2"/>
        </w:rPr>
        <w:t>Given</w:t>
      </w:r>
      <w:r w:rsidR="009E2537" w:rsidRPr="00044BA7">
        <w:rPr>
          <w:rFonts w:eastAsiaTheme="minorEastAsia" w:cs="Arial"/>
          <w:kern w:val="2"/>
          <w:lang w:eastAsia="x-none"/>
        </w:rPr>
        <w:t xml:space="preserve"> th</w:t>
      </w:r>
      <w:r w:rsidR="0045755E" w:rsidRPr="00044BA7">
        <w:rPr>
          <w:rFonts w:eastAsiaTheme="minorEastAsia" w:cs="Arial"/>
          <w:kern w:val="2"/>
          <w:lang w:eastAsia="x-none"/>
        </w:rPr>
        <w:t>e fact that, any specific</w:t>
      </w:r>
      <w:r w:rsidR="001E52E6" w:rsidRPr="00044BA7">
        <w:rPr>
          <w:rFonts w:eastAsiaTheme="minorEastAsia" w:cs="Arial"/>
          <w:kern w:val="2"/>
          <w:lang w:eastAsia="x-none"/>
        </w:rPr>
        <w:t xml:space="preserve"> country or region on the ground is</w:t>
      </w:r>
      <w:r w:rsidR="0045755E" w:rsidRPr="00044BA7">
        <w:rPr>
          <w:rFonts w:eastAsiaTheme="minorEastAsia" w:cs="Arial"/>
          <w:kern w:val="2"/>
          <w:lang w:eastAsia="x-none"/>
        </w:rPr>
        <w:t xml:space="preserve"> associated with TN </w:t>
      </w:r>
      <w:r w:rsidR="0045755E" w:rsidRPr="00044BA7">
        <w:rPr>
          <w:rFonts w:eastAsiaTheme="minorEastAsia" w:cs="Arial"/>
          <w:kern w:val="2"/>
          <w:lang w:val="en-US" w:eastAsia="x-none"/>
        </w:rPr>
        <w:t>network identities</w:t>
      </w:r>
      <w:r w:rsidR="0045755E" w:rsidRPr="00044BA7">
        <w:rPr>
          <w:rFonts w:eastAsiaTheme="minorEastAsia" w:cs="Arial"/>
          <w:kern w:val="2"/>
          <w:lang w:eastAsia="x-none"/>
        </w:rPr>
        <w:t xml:space="preserve"> su</w:t>
      </w:r>
      <w:r w:rsidR="001E52E6" w:rsidRPr="00044BA7">
        <w:rPr>
          <w:rFonts w:eastAsiaTheme="minorEastAsia" w:cs="Arial"/>
          <w:kern w:val="2"/>
          <w:lang w:eastAsia="x-none"/>
        </w:rPr>
        <w:t>ch as TN PLMN</w:t>
      </w:r>
      <w:r w:rsidR="0045755E" w:rsidRPr="00044BA7">
        <w:rPr>
          <w:rFonts w:eastAsiaTheme="minorEastAsia" w:cs="Arial"/>
          <w:kern w:val="2"/>
          <w:lang w:eastAsia="x-none"/>
        </w:rPr>
        <w:t>s</w:t>
      </w:r>
      <w:r w:rsidR="00622228" w:rsidRPr="00044BA7">
        <w:rPr>
          <w:rFonts w:eastAsiaTheme="minorEastAsia" w:cs="Arial"/>
          <w:kern w:val="2"/>
          <w:lang w:eastAsia="x-none"/>
        </w:rPr>
        <w:t xml:space="preserve"> within a country</w:t>
      </w:r>
      <w:r w:rsidR="0045755E" w:rsidRPr="00044BA7">
        <w:rPr>
          <w:rFonts w:eastAsiaTheme="minorEastAsia" w:cs="Arial"/>
          <w:kern w:val="2"/>
          <w:lang w:eastAsia="x-none"/>
        </w:rPr>
        <w:t xml:space="preserve"> and/or TN tracking areas</w:t>
      </w:r>
      <w:r w:rsidR="00622228" w:rsidRPr="00044BA7">
        <w:rPr>
          <w:rFonts w:eastAsiaTheme="minorEastAsia" w:cs="Arial"/>
          <w:kern w:val="2"/>
          <w:lang w:eastAsia="x-none"/>
        </w:rPr>
        <w:t xml:space="preserve"> within a region</w:t>
      </w:r>
      <w:r w:rsidR="0045755E" w:rsidRPr="00044BA7">
        <w:rPr>
          <w:rFonts w:eastAsiaTheme="minorEastAsia" w:cs="Arial"/>
          <w:kern w:val="2"/>
          <w:lang w:eastAsia="x-none"/>
        </w:rPr>
        <w:t xml:space="preserve"> which are known for the UE</w:t>
      </w:r>
      <w:r w:rsidR="00622228" w:rsidRPr="00044BA7">
        <w:rPr>
          <w:rFonts w:eastAsiaTheme="minorEastAsia" w:cs="Arial"/>
          <w:kern w:val="2"/>
          <w:lang w:eastAsia="x-none"/>
        </w:rPr>
        <w:t xml:space="preserve"> (</w:t>
      </w:r>
      <w:r w:rsidR="00622228" w:rsidRPr="00044BA7">
        <w:rPr>
          <w:rFonts w:eastAsiaTheme="minorEastAsia" w:cs="Arial"/>
          <w:b/>
          <w:bCs/>
          <w:kern w:val="2"/>
          <w:lang w:eastAsia="x-none"/>
        </w:rPr>
        <w:t>Figure 1)</w:t>
      </w:r>
      <w:r w:rsidR="0045755E" w:rsidRPr="00044BA7">
        <w:rPr>
          <w:rFonts w:eastAsiaTheme="minorEastAsia" w:cs="Arial"/>
          <w:kern w:val="2"/>
          <w:lang w:eastAsia="x-none"/>
        </w:rPr>
        <w:t xml:space="preserve">. </w:t>
      </w:r>
      <w:r w:rsidR="00202908" w:rsidRPr="00044BA7">
        <w:rPr>
          <w:rFonts w:eastAsiaTheme="minorEastAsia" w:cs="Arial"/>
          <w:kern w:val="2"/>
          <w:lang w:eastAsia="x-none"/>
        </w:rPr>
        <w:t xml:space="preserve">It </w:t>
      </w:r>
      <w:r w:rsidR="0045755E" w:rsidRPr="00044BA7">
        <w:rPr>
          <w:rFonts w:eastAsiaTheme="minorEastAsia" w:cs="Arial"/>
          <w:kern w:val="2"/>
          <w:lang w:eastAsia="x-none"/>
        </w:rPr>
        <w:t>could be</w:t>
      </w:r>
      <w:r w:rsidR="00622228" w:rsidRPr="00044BA7">
        <w:rPr>
          <w:rFonts w:eastAsiaTheme="minorEastAsia" w:cs="Arial"/>
          <w:kern w:val="2"/>
          <w:lang w:eastAsia="x-none"/>
        </w:rPr>
        <w:t xml:space="preserve"> more appropriate to </w:t>
      </w:r>
      <w:r w:rsidR="00202908" w:rsidRPr="00044BA7">
        <w:rPr>
          <w:rFonts w:eastAsiaTheme="minorEastAsia" w:cs="Arial"/>
          <w:kern w:val="2"/>
          <w:lang w:eastAsia="x-none"/>
        </w:rPr>
        <w:t>discuss using</w:t>
      </w:r>
      <w:r w:rsidR="00622228" w:rsidRPr="00044BA7">
        <w:rPr>
          <w:rFonts w:eastAsiaTheme="minorEastAsia" w:cs="Arial"/>
          <w:kern w:val="2"/>
          <w:lang w:eastAsia="x-none"/>
        </w:rPr>
        <w:t xml:space="preserve"> </w:t>
      </w:r>
      <w:r w:rsidR="00202908" w:rsidRPr="00044BA7">
        <w:rPr>
          <w:rFonts w:eastAsiaTheme="minorEastAsia" w:cs="Arial"/>
          <w:kern w:val="2"/>
          <w:lang w:eastAsia="x-none"/>
        </w:rPr>
        <w:t xml:space="preserve">such information </w:t>
      </w:r>
      <w:r w:rsidR="00622228" w:rsidRPr="00044BA7">
        <w:rPr>
          <w:rFonts w:eastAsiaTheme="minorEastAsia" w:cs="Arial"/>
          <w:kern w:val="2"/>
          <w:lang w:eastAsia="x-none"/>
        </w:rPr>
        <w:t xml:space="preserve">along with </w:t>
      </w:r>
      <w:r w:rsidR="00202908" w:rsidRPr="00044BA7">
        <w:rPr>
          <w:rFonts w:eastAsiaTheme="minorEastAsia" w:cs="Arial"/>
          <w:kern w:val="2"/>
          <w:lang w:eastAsia="x-none"/>
        </w:rPr>
        <w:t xml:space="preserve">the </w:t>
      </w:r>
      <w:r w:rsidR="00622228" w:rsidRPr="00044BA7">
        <w:rPr>
          <w:rFonts w:eastAsiaTheme="minorEastAsia" w:cs="Arial"/>
          <w:kern w:val="2"/>
          <w:lang w:eastAsia="x-none"/>
        </w:rPr>
        <w:t>agreed geographical area formats to describe the intended service area for the UE</w:t>
      </w:r>
      <w:r w:rsidR="009E0083" w:rsidRPr="00044BA7">
        <w:rPr>
          <w:rFonts w:eastAsiaTheme="minorEastAsia" w:cs="Arial"/>
          <w:kern w:val="2"/>
          <w:lang w:eastAsia="x-none"/>
        </w:rPr>
        <w:t xml:space="preserve"> on the ground</w:t>
      </w:r>
      <w:r w:rsidR="00853A41" w:rsidRPr="00044BA7">
        <w:rPr>
          <w:rFonts w:eastAsiaTheme="minorEastAsia" w:cs="Arial"/>
          <w:kern w:val="2"/>
          <w:lang w:eastAsia="x-none"/>
        </w:rPr>
        <w:t xml:space="preserve"> </w:t>
      </w:r>
      <w:r w:rsidR="00853A41" w:rsidRPr="00044BA7">
        <w:rPr>
          <w:b/>
        </w:rPr>
        <w:t>Table 2</w:t>
      </w:r>
      <w:r w:rsidR="00622228" w:rsidRPr="00044BA7">
        <w:rPr>
          <w:rFonts w:eastAsiaTheme="minorEastAsia" w:cs="Arial"/>
          <w:kern w:val="2"/>
          <w:lang w:eastAsia="x-none"/>
        </w:rPr>
        <w:t xml:space="preserve">. </w:t>
      </w:r>
      <w:r w:rsidR="009E0083" w:rsidRPr="00044BA7">
        <w:rPr>
          <w:rFonts w:eastAsiaTheme="minorEastAsia" w:cs="Arial"/>
          <w:kern w:val="2"/>
          <w:lang w:eastAsia="x-none"/>
        </w:rPr>
        <w:t>Therefore, we have the following observation.</w:t>
      </w:r>
    </w:p>
    <w:p w14:paraId="5B4CF6D1" w14:textId="65E33D88" w:rsidR="009E0083" w:rsidRPr="00044BA7" w:rsidRDefault="009E0083" w:rsidP="00FA31C7">
      <w:pPr>
        <w:ind w:firstLine="230"/>
        <w:rPr>
          <w:rFonts w:eastAsiaTheme="minorEastAsia" w:cs="Arial"/>
          <w:kern w:val="2"/>
          <w:lang w:eastAsia="x-none"/>
        </w:rPr>
      </w:pPr>
      <w:r w:rsidRPr="00044BA7">
        <w:rPr>
          <w:rFonts w:eastAsiaTheme="minorEastAsia" w:cs="Arial"/>
          <w:b/>
          <w:kern w:val="2"/>
          <w:lang w:eastAsia="x-none"/>
        </w:rPr>
        <w:t>Observation :</w:t>
      </w:r>
      <w:r w:rsidRPr="00044BA7">
        <w:rPr>
          <w:rFonts w:eastAsiaTheme="minorEastAsia" w:cs="Arial"/>
          <w:kern w:val="2"/>
          <w:lang w:eastAsia="x-none"/>
        </w:rPr>
        <w:t xml:space="preserve"> </w:t>
      </w:r>
      <w:r w:rsidR="004157FD" w:rsidRPr="00044BA7">
        <w:rPr>
          <w:rFonts w:eastAsiaTheme="minorEastAsia" w:cs="Arial"/>
          <w:kern w:val="2"/>
          <w:lang w:eastAsia="x-none"/>
        </w:rPr>
        <w:t>I</w:t>
      </w:r>
      <w:r w:rsidRPr="00044BA7">
        <w:rPr>
          <w:rFonts w:eastAsiaTheme="minorEastAsia" w:cs="Arial"/>
          <w:kern w:val="2"/>
          <w:lang w:eastAsia="x-none"/>
        </w:rPr>
        <w:t xml:space="preserve">n case of GEO/MEO satellite,  the coverage may span to cover a set of multiple countries or region whereas, </w:t>
      </w:r>
      <w:r w:rsidRPr="00044BA7">
        <w:rPr>
          <w:rFonts w:eastAsiaTheme="minorEastAsia" w:cs="Arial"/>
          <w:kern w:val="2"/>
          <w:u w:val="single"/>
          <w:lang w:eastAsia="x-none"/>
        </w:rPr>
        <w:t>the intention could be</w:t>
      </w:r>
      <w:r w:rsidRPr="00044BA7">
        <w:rPr>
          <w:rFonts w:eastAsiaTheme="minorEastAsia" w:cs="Arial"/>
          <w:kern w:val="2"/>
          <w:lang w:eastAsia="x-none"/>
        </w:rPr>
        <w:t xml:space="preserve"> to limit the</w:t>
      </w:r>
      <w:r w:rsidRPr="00044BA7">
        <w:rPr>
          <w:rFonts w:eastAsiaTheme="minorEastAsia" w:cs="Arial"/>
          <w:kern w:val="2"/>
          <w:u w:val="single"/>
          <w:lang w:eastAsia="x-none"/>
        </w:rPr>
        <w:t xml:space="preserve"> MBS broadcasting</w:t>
      </w:r>
      <w:r w:rsidRPr="00044BA7">
        <w:rPr>
          <w:rFonts w:eastAsiaTheme="minorEastAsia" w:cs="Arial"/>
          <w:kern w:val="2"/>
          <w:lang w:eastAsia="x-none"/>
        </w:rPr>
        <w:t xml:space="preserve"> to only a subsets of these countries or regions or to restrict it not to go beyond a boundary of a specific country or region. </w:t>
      </w:r>
      <w:r w:rsidRPr="00044BA7">
        <w:rPr>
          <w:rFonts w:eastAsiaTheme="minorEastAsia" w:cs="Arial"/>
          <w:kern w:val="2"/>
        </w:rPr>
        <w:t>Given</w:t>
      </w:r>
      <w:r w:rsidRPr="00044BA7">
        <w:rPr>
          <w:rFonts w:eastAsiaTheme="minorEastAsia" w:cs="Arial"/>
          <w:kern w:val="2"/>
          <w:lang w:eastAsia="x-none"/>
        </w:rPr>
        <w:t xml:space="preserve"> the fact that, any specific country or region in the ground is technically associated with TN </w:t>
      </w:r>
      <w:r w:rsidRPr="00044BA7">
        <w:rPr>
          <w:rFonts w:eastAsiaTheme="minorEastAsia" w:cs="Arial"/>
          <w:kern w:val="2"/>
          <w:lang w:val="en-US" w:eastAsia="x-none"/>
        </w:rPr>
        <w:t>network identities</w:t>
      </w:r>
      <w:r w:rsidRPr="00044BA7">
        <w:rPr>
          <w:rFonts w:eastAsiaTheme="minorEastAsia" w:cs="Arial"/>
          <w:kern w:val="2"/>
          <w:lang w:eastAsia="x-none"/>
        </w:rPr>
        <w:t xml:space="preserve"> such as TN PLMN ids within a country and/or TN tracking areas ids within a region which are known for the UE, such information could be more appropriate for describing the intended service area for the UE on the ground</w:t>
      </w:r>
      <w:r w:rsidR="00202908" w:rsidRPr="00044BA7">
        <w:rPr>
          <w:rFonts w:eastAsiaTheme="minorEastAsia" w:cs="Arial"/>
          <w:kern w:val="2"/>
          <w:lang w:eastAsia="x-none"/>
        </w:rPr>
        <w:t xml:space="preserve"> for GEO/MEO satellite</w:t>
      </w:r>
      <w:r w:rsidRPr="00044BA7">
        <w:rPr>
          <w:rFonts w:eastAsiaTheme="minorEastAsia" w:cs="Arial"/>
          <w:kern w:val="2"/>
          <w:lang w:eastAsia="x-none"/>
        </w:rPr>
        <w:t xml:space="preserve">. </w:t>
      </w:r>
    </w:p>
    <w:p w14:paraId="39483E29" w14:textId="43DEDD5E" w:rsidR="00FA31C7" w:rsidRPr="00044BA7" w:rsidRDefault="00622228" w:rsidP="00FA31C7">
      <w:pPr>
        <w:jc w:val="center"/>
        <w:rPr>
          <w:rFonts w:eastAsiaTheme="minorEastAsia" w:cs="Arial"/>
          <w:kern w:val="2"/>
          <w:lang w:eastAsia="x-none"/>
        </w:rPr>
      </w:pPr>
      <w:r w:rsidRPr="00E20C06">
        <w:rPr>
          <w:rFonts w:cs="Arial"/>
          <w:lang w:val="en-US"/>
        </w:rPr>
        <w:object w:dxaOrig="20090" w:dyaOrig="9110" w14:anchorId="4C357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5pt;height:200.5pt" o:ole="">
            <v:imagedata r:id="rId7" o:title=""/>
          </v:shape>
          <o:OLEObject Type="Embed" ProgID="Visio.Drawing.15" ShapeID="_x0000_i1025" DrawAspect="Content" ObjectID="_1792590049" r:id="rId8"/>
        </w:object>
      </w:r>
    </w:p>
    <w:p w14:paraId="238584A9" w14:textId="4CD2594B" w:rsidR="00FA31C7" w:rsidRPr="00686EAE" w:rsidRDefault="00FA31C7" w:rsidP="00FA31C7">
      <w:pPr>
        <w:pStyle w:val="CRCoverPage"/>
        <w:spacing w:before="120"/>
        <w:jc w:val="center"/>
        <w:rPr>
          <w:rFonts w:cs="Arial"/>
          <w:bCs/>
        </w:rPr>
      </w:pPr>
      <w:r w:rsidRPr="00044BA7">
        <w:rPr>
          <w:rFonts w:cs="Arial"/>
          <w:b/>
        </w:rPr>
        <w:t>Figure 1</w:t>
      </w:r>
      <w:r w:rsidRPr="00044BA7">
        <w:rPr>
          <w:rFonts w:cs="Arial"/>
        </w:rPr>
        <w:t xml:space="preserve">: </w:t>
      </w:r>
      <w:r w:rsidRPr="00044BA7">
        <w:rPr>
          <w:rFonts w:cs="Arial"/>
          <w:bCs/>
        </w:rPr>
        <w:t>MBS intended service area</w:t>
      </w:r>
    </w:p>
    <w:p w14:paraId="53FB7C9A" w14:textId="10864626" w:rsidR="00E928A2" w:rsidRPr="00686EAE" w:rsidRDefault="00853A41" w:rsidP="001E52E6">
      <w:pPr>
        <w:ind w:left="720" w:hanging="720"/>
        <w:rPr>
          <w:b/>
        </w:rPr>
      </w:pPr>
      <w:r w:rsidRPr="00686EAE">
        <w:t xml:space="preserve">                     </w:t>
      </w:r>
      <w:r w:rsidRPr="00686EAE">
        <w:rPr>
          <w:b/>
        </w:rPr>
        <w:t xml:space="preserve">Table 2: </w:t>
      </w:r>
      <w:r w:rsidRPr="00044BA7">
        <w:rPr>
          <w:rFonts w:eastAsiaTheme="minorEastAsia" w:cs="Arial"/>
          <w:kern w:val="2"/>
          <w:lang w:val="en-US" w:eastAsia="x-none"/>
        </w:rPr>
        <w:t>mapping between geolocations on ground and a network identities</w:t>
      </w:r>
    </w:p>
    <w:tbl>
      <w:tblPr>
        <w:tblStyle w:val="TableGrid"/>
        <w:tblW w:w="0" w:type="auto"/>
        <w:jc w:val="center"/>
        <w:tblLook w:val="04A0" w:firstRow="1" w:lastRow="0" w:firstColumn="1" w:lastColumn="0" w:noHBand="0" w:noVBand="1"/>
      </w:tblPr>
      <w:tblGrid>
        <w:gridCol w:w="3635"/>
        <w:gridCol w:w="3635"/>
      </w:tblGrid>
      <w:tr w:rsidR="00622228" w:rsidRPr="00686EAE" w14:paraId="07085EAB" w14:textId="77777777" w:rsidTr="000F4987">
        <w:trPr>
          <w:trHeight w:val="344"/>
          <w:jc w:val="center"/>
        </w:trPr>
        <w:tc>
          <w:tcPr>
            <w:tcW w:w="3635" w:type="dxa"/>
          </w:tcPr>
          <w:p w14:paraId="71E80D0A" w14:textId="3AAE0471" w:rsidR="00622228" w:rsidRPr="00686EAE" w:rsidRDefault="00622228" w:rsidP="000F4987">
            <w:pPr>
              <w:spacing w:before="120"/>
              <w:jc w:val="center"/>
              <w:rPr>
                <w:b/>
              </w:rPr>
            </w:pPr>
            <w:r w:rsidRPr="00686EAE">
              <w:rPr>
                <w:b/>
              </w:rPr>
              <w:t>Actual geolocations on ground</w:t>
            </w:r>
          </w:p>
        </w:tc>
        <w:tc>
          <w:tcPr>
            <w:tcW w:w="3635" w:type="dxa"/>
          </w:tcPr>
          <w:p w14:paraId="6E492474" w14:textId="69231E8A" w:rsidR="00622228" w:rsidRPr="00686EAE" w:rsidRDefault="00622228" w:rsidP="000F4987">
            <w:pPr>
              <w:spacing w:before="120"/>
              <w:jc w:val="center"/>
              <w:rPr>
                <w:b/>
              </w:rPr>
            </w:pPr>
            <w:r w:rsidRPr="00686EAE">
              <w:rPr>
                <w:b/>
              </w:rPr>
              <w:t>Network identities</w:t>
            </w:r>
          </w:p>
        </w:tc>
      </w:tr>
      <w:tr w:rsidR="000F7EB2" w:rsidRPr="00686EAE" w14:paraId="1C67B523" w14:textId="77777777" w:rsidTr="000F4987">
        <w:trPr>
          <w:trHeight w:val="327"/>
          <w:jc w:val="center"/>
        </w:trPr>
        <w:tc>
          <w:tcPr>
            <w:tcW w:w="3635" w:type="dxa"/>
          </w:tcPr>
          <w:p w14:paraId="67248895" w14:textId="5EB7F42F" w:rsidR="000F7EB2" w:rsidRPr="00686EAE" w:rsidRDefault="000F7EB2" w:rsidP="000F4987">
            <w:pPr>
              <w:jc w:val="center"/>
            </w:pPr>
            <w:r w:rsidRPr="00686EAE">
              <w:t>geolocation 1, geolocation 2</w:t>
            </w:r>
          </w:p>
        </w:tc>
        <w:tc>
          <w:tcPr>
            <w:tcW w:w="3635" w:type="dxa"/>
          </w:tcPr>
          <w:p w14:paraId="7F989A63" w14:textId="28525701" w:rsidR="000F7EB2" w:rsidRPr="00686EAE" w:rsidRDefault="000F7EB2" w:rsidP="000F4987">
            <w:pPr>
              <w:jc w:val="center"/>
            </w:pPr>
            <w:r w:rsidRPr="00686EAE">
              <w:t>PLMN/Track area/ mapped cell id 1</w:t>
            </w:r>
          </w:p>
        </w:tc>
      </w:tr>
      <w:tr w:rsidR="000F7EB2" w:rsidRPr="00686EAE" w14:paraId="209592D5" w14:textId="77777777" w:rsidTr="000F4987">
        <w:trPr>
          <w:trHeight w:val="321"/>
          <w:jc w:val="center"/>
        </w:trPr>
        <w:tc>
          <w:tcPr>
            <w:tcW w:w="3635" w:type="dxa"/>
          </w:tcPr>
          <w:p w14:paraId="519CCC37" w14:textId="4987F995" w:rsidR="000F7EB2" w:rsidRPr="00686EAE" w:rsidRDefault="000F7EB2" w:rsidP="000F4987">
            <w:pPr>
              <w:jc w:val="center"/>
            </w:pPr>
            <w:r w:rsidRPr="00686EAE">
              <w:t>geolocation  3</w:t>
            </w:r>
          </w:p>
        </w:tc>
        <w:tc>
          <w:tcPr>
            <w:tcW w:w="3635" w:type="dxa"/>
          </w:tcPr>
          <w:p w14:paraId="07534548" w14:textId="1D60D674" w:rsidR="000F7EB2" w:rsidRPr="00686EAE" w:rsidRDefault="000F7EB2" w:rsidP="000F4987">
            <w:pPr>
              <w:jc w:val="center"/>
            </w:pPr>
            <w:r w:rsidRPr="00686EAE">
              <w:t>PLMN/Track area/ mapped cell id 2</w:t>
            </w:r>
          </w:p>
        </w:tc>
      </w:tr>
      <w:tr w:rsidR="000F7EB2" w:rsidRPr="00686EAE" w14:paraId="3D883340" w14:textId="77777777" w:rsidTr="000F4987">
        <w:trPr>
          <w:trHeight w:val="301"/>
          <w:jc w:val="center"/>
        </w:trPr>
        <w:tc>
          <w:tcPr>
            <w:tcW w:w="3635" w:type="dxa"/>
          </w:tcPr>
          <w:p w14:paraId="028A1C89" w14:textId="13AB7601" w:rsidR="000F7EB2" w:rsidRPr="00686EAE" w:rsidRDefault="000F7EB2" w:rsidP="000F4987">
            <w:pPr>
              <w:jc w:val="center"/>
            </w:pPr>
            <w:r w:rsidRPr="00686EAE">
              <w:t>geolocation  4</w:t>
            </w:r>
          </w:p>
        </w:tc>
        <w:tc>
          <w:tcPr>
            <w:tcW w:w="3635" w:type="dxa"/>
          </w:tcPr>
          <w:p w14:paraId="077563F4" w14:textId="1A46FD42" w:rsidR="000F7EB2" w:rsidRPr="00686EAE" w:rsidRDefault="000F7EB2" w:rsidP="000F4987">
            <w:pPr>
              <w:jc w:val="center"/>
            </w:pPr>
            <w:r w:rsidRPr="00686EAE">
              <w:t>PLMN/Track area/ mapped cell id 3</w:t>
            </w:r>
          </w:p>
        </w:tc>
      </w:tr>
      <w:tr w:rsidR="000F7EB2" w:rsidRPr="00686EAE" w14:paraId="701A0924" w14:textId="77777777" w:rsidTr="000F4987">
        <w:trPr>
          <w:trHeight w:val="52"/>
          <w:jc w:val="center"/>
        </w:trPr>
        <w:tc>
          <w:tcPr>
            <w:tcW w:w="3635" w:type="dxa"/>
          </w:tcPr>
          <w:p w14:paraId="2D230425" w14:textId="63EC2D86" w:rsidR="000F7EB2" w:rsidRPr="00686EAE" w:rsidRDefault="000F7EB2" w:rsidP="000F4987">
            <w:pPr>
              <w:jc w:val="center"/>
            </w:pPr>
            <w:r w:rsidRPr="00686EAE">
              <w:t>……………………………….</w:t>
            </w:r>
          </w:p>
        </w:tc>
        <w:tc>
          <w:tcPr>
            <w:tcW w:w="3635" w:type="dxa"/>
          </w:tcPr>
          <w:p w14:paraId="3362CB32" w14:textId="5130C4E9" w:rsidR="000F7EB2" w:rsidRPr="00686EAE" w:rsidRDefault="000F7EB2" w:rsidP="000F4987">
            <w:pPr>
              <w:jc w:val="center"/>
            </w:pPr>
            <w:r w:rsidRPr="00686EAE">
              <w:t>………………….</w:t>
            </w:r>
          </w:p>
        </w:tc>
      </w:tr>
    </w:tbl>
    <w:p w14:paraId="6D79F437" w14:textId="77777777" w:rsidR="009E0083" w:rsidRPr="00044BA7" w:rsidRDefault="009E0083" w:rsidP="009147CD">
      <w:pPr>
        <w:rPr>
          <w:rFonts w:eastAsiaTheme="minorEastAsia" w:cs="Arial"/>
          <w:kern w:val="2"/>
          <w:lang w:eastAsia="x-none"/>
        </w:rPr>
      </w:pPr>
    </w:p>
    <w:p w14:paraId="1A9D3AF2" w14:textId="0BF26784" w:rsidR="00E928A2" w:rsidRPr="00044BA7" w:rsidRDefault="009E0083" w:rsidP="009147CD">
      <w:pPr>
        <w:rPr>
          <w:rFonts w:eastAsiaTheme="minorEastAsia" w:cs="Arial"/>
          <w:kern w:val="2"/>
          <w:lang w:eastAsia="x-none"/>
        </w:rPr>
      </w:pPr>
      <w:r w:rsidRPr="00044BA7">
        <w:rPr>
          <w:rFonts w:eastAsiaTheme="minorEastAsia" w:cs="Arial"/>
          <w:kern w:val="2"/>
          <w:lang w:eastAsia="x-none"/>
        </w:rPr>
        <w:t>And we propose:</w:t>
      </w:r>
    </w:p>
    <w:p w14:paraId="06BEA0E3" w14:textId="1AE26E8E" w:rsidR="007C5CAC" w:rsidRPr="000F4987" w:rsidRDefault="00FA31C7" w:rsidP="000F4987">
      <w:pPr>
        <w:pStyle w:val="CRCoverPage"/>
        <w:numPr>
          <w:ilvl w:val="1"/>
          <w:numId w:val="6"/>
        </w:numPr>
        <w:spacing w:before="120"/>
        <w:rPr>
          <w:rFonts w:cs="Arial"/>
          <w:sz w:val="21"/>
          <w:szCs w:val="21"/>
        </w:rPr>
      </w:pPr>
      <w:r w:rsidRPr="00044BA7">
        <w:rPr>
          <w:rFonts w:cs="Arial"/>
          <w:b/>
          <w:bCs/>
        </w:rPr>
        <w:t>Proposal 1</w:t>
      </w:r>
      <w:r w:rsidRPr="00044BA7">
        <w:rPr>
          <w:rFonts w:cs="Arial"/>
          <w:bCs/>
        </w:rPr>
        <w:t xml:space="preserve">: The </w:t>
      </w:r>
      <w:r w:rsidR="00CE0C35" w:rsidRPr="00044BA7">
        <w:rPr>
          <w:rFonts w:cs="Arial"/>
          <w:bCs/>
        </w:rPr>
        <w:t xml:space="preserve">geographical format for the </w:t>
      </w:r>
      <w:r w:rsidRPr="00044BA7">
        <w:rPr>
          <w:rFonts w:cs="Arial"/>
          <w:bCs/>
        </w:rPr>
        <w:t xml:space="preserve">intended MBS service area could be </w:t>
      </w:r>
      <w:r w:rsidR="00FB160D" w:rsidRPr="00044BA7">
        <w:rPr>
          <w:rFonts w:cs="Arial"/>
          <w:bCs/>
        </w:rPr>
        <w:t xml:space="preserve">also </w:t>
      </w:r>
      <w:r w:rsidRPr="00044BA7">
        <w:rPr>
          <w:rFonts w:cs="Arial"/>
          <w:bCs/>
        </w:rPr>
        <w:t>modelled</w:t>
      </w:r>
      <w:r w:rsidR="009E0083" w:rsidRPr="00044BA7">
        <w:rPr>
          <w:rFonts w:cs="Arial"/>
          <w:bCs/>
        </w:rPr>
        <w:t xml:space="preserve"> </w:t>
      </w:r>
      <w:r w:rsidRPr="00044BA7">
        <w:rPr>
          <w:rFonts w:cs="Arial"/>
          <w:bCs/>
        </w:rPr>
        <w:t xml:space="preserve">by </w:t>
      </w:r>
      <w:r w:rsidR="00FB160D" w:rsidRPr="00044BA7">
        <w:rPr>
          <w:rFonts w:cs="Arial"/>
          <w:bCs/>
        </w:rPr>
        <w:t>a</w:t>
      </w:r>
      <w:r w:rsidR="000314F7" w:rsidRPr="00044BA7">
        <w:rPr>
          <w:rFonts w:cs="Arial"/>
          <w:bCs/>
        </w:rPr>
        <w:t xml:space="preserve"> TN</w:t>
      </w:r>
      <w:r w:rsidRPr="00044BA7">
        <w:rPr>
          <w:rFonts w:cs="Arial"/>
          <w:bCs/>
        </w:rPr>
        <w:t xml:space="preserve"> tracking area and/or </w:t>
      </w:r>
      <w:r w:rsidR="00FB160D" w:rsidRPr="00044BA7">
        <w:rPr>
          <w:rFonts w:cs="Arial"/>
          <w:bCs/>
        </w:rPr>
        <w:t>an</w:t>
      </w:r>
      <w:r w:rsidRPr="00044BA7">
        <w:rPr>
          <w:rFonts w:cs="Arial"/>
          <w:bCs/>
        </w:rPr>
        <w:t xml:space="preserve"> area covered by TN PLMN identity</w:t>
      </w:r>
      <w:r w:rsidRPr="009B3FC2">
        <w:rPr>
          <w:rFonts w:cs="Arial"/>
          <w:bCs/>
          <w:sz w:val="22"/>
          <w:szCs w:val="22"/>
        </w:rPr>
        <w:t xml:space="preserve">. </w:t>
      </w:r>
    </w:p>
    <w:p w14:paraId="773D6F41" w14:textId="5427DC11" w:rsidR="00957B72" w:rsidRDefault="003B6F38" w:rsidP="00BF4677">
      <w:pPr>
        <w:pStyle w:val="Heading2"/>
        <w:keepNext w:val="0"/>
        <w:widowControl w:val="0"/>
        <w:numPr>
          <w:ilvl w:val="0"/>
          <w:numId w:val="0"/>
        </w:numPr>
        <w:spacing w:before="120" w:after="160"/>
        <w:ind w:left="144"/>
        <w:jc w:val="both"/>
        <w:rPr>
          <w:rFonts w:cs="Arial"/>
          <w:sz w:val="24"/>
          <w:szCs w:val="24"/>
          <w:u w:val="single"/>
        </w:rPr>
      </w:pPr>
      <w:bookmarkStart w:id="3" w:name="OLE_LINK65"/>
      <w:bookmarkStart w:id="4" w:name="OLE_LINK66"/>
      <w:r w:rsidRPr="007D01DB">
        <w:rPr>
          <w:rFonts w:cs="Arial"/>
          <w:sz w:val="24"/>
          <w:szCs w:val="24"/>
          <w:u w:val="single"/>
        </w:rPr>
        <w:t xml:space="preserve">2.2 </w:t>
      </w:r>
      <w:r w:rsidR="009F3BD0">
        <w:rPr>
          <w:rFonts w:cs="Arial"/>
          <w:sz w:val="24"/>
          <w:szCs w:val="24"/>
          <w:u w:val="single"/>
        </w:rPr>
        <w:t xml:space="preserve">Contents &amp; </w:t>
      </w:r>
      <w:r w:rsidR="00053BC2">
        <w:rPr>
          <w:rFonts w:cs="Arial"/>
          <w:sz w:val="24"/>
          <w:szCs w:val="24"/>
          <w:u w:val="single"/>
        </w:rPr>
        <w:t xml:space="preserve">Signalling </w:t>
      </w:r>
      <w:r w:rsidR="009F3BD0">
        <w:rPr>
          <w:rFonts w:cs="Arial"/>
          <w:sz w:val="24"/>
          <w:szCs w:val="24"/>
          <w:u w:val="single"/>
        </w:rPr>
        <w:t xml:space="preserve">Format </w:t>
      </w:r>
      <w:r w:rsidR="006E39FA">
        <w:rPr>
          <w:rFonts w:cs="Arial"/>
          <w:sz w:val="24"/>
          <w:szCs w:val="24"/>
          <w:u w:val="single"/>
        </w:rPr>
        <w:t>of intended</w:t>
      </w:r>
      <w:r w:rsidR="00325E89">
        <w:rPr>
          <w:rFonts w:cs="Arial"/>
          <w:sz w:val="24"/>
          <w:szCs w:val="24"/>
          <w:u w:val="single"/>
        </w:rPr>
        <w:t xml:space="preserve"> service area</w:t>
      </w:r>
      <w:r w:rsidR="00053BC2">
        <w:rPr>
          <w:rFonts w:cs="Arial"/>
          <w:sz w:val="24"/>
          <w:szCs w:val="24"/>
          <w:u w:val="single"/>
        </w:rPr>
        <w:t xml:space="preserve"> </w:t>
      </w:r>
    </w:p>
    <w:p w14:paraId="576CF078" w14:textId="77777777" w:rsidR="000F4987" w:rsidRPr="00A85DE3" w:rsidRDefault="000F4987" w:rsidP="000F4987">
      <w:pPr>
        <w:rPr>
          <w:rFonts w:eastAsiaTheme="minorEastAsia" w:cs="Arial"/>
          <w:kern w:val="2"/>
          <w:sz w:val="21"/>
          <w:szCs w:val="21"/>
          <w:lang w:val="en-US" w:eastAsia="x-none"/>
        </w:rPr>
      </w:pPr>
      <w:r w:rsidRPr="00A85DE3">
        <w:rPr>
          <w:rFonts w:eastAsiaTheme="minorEastAsia" w:cs="Arial"/>
          <w:kern w:val="2"/>
          <w:sz w:val="22"/>
          <w:szCs w:val="22"/>
          <w:lang w:val="en-US" w:eastAsia="x-none"/>
        </w:rPr>
        <w:t xml:space="preserve">Regarding </w:t>
      </w:r>
      <w:r w:rsidRPr="00A85DE3">
        <w:rPr>
          <w:sz w:val="22"/>
          <w:szCs w:val="22"/>
          <w:lang w:val="sv-SE"/>
        </w:rPr>
        <w:t xml:space="preserve">expected UE behavior based on </w:t>
      </w:r>
      <w:r w:rsidRPr="00A85DE3">
        <w:rPr>
          <w:rFonts w:eastAsiaTheme="minorEastAsia" w:cs="Arial"/>
          <w:kern w:val="2"/>
          <w:sz w:val="22"/>
          <w:szCs w:val="22"/>
          <w:lang w:val="en-US" w:eastAsia="x-none"/>
        </w:rPr>
        <w:t>MBS intended area, the following agreements has been made during latest meeting</w:t>
      </w:r>
      <w:r w:rsidRPr="00A85DE3">
        <w:rPr>
          <w:rFonts w:eastAsiaTheme="minorEastAsia" w:cs="Arial"/>
          <w:kern w:val="2"/>
          <w:sz w:val="21"/>
          <w:szCs w:val="21"/>
          <w:lang w:val="en-US" w:eastAsia="x-none"/>
        </w:rPr>
        <w:t xml:space="preserve">: </w:t>
      </w:r>
    </w:p>
    <w:p w14:paraId="09520CEE" w14:textId="77777777" w:rsidR="000F4987" w:rsidRPr="000F4987" w:rsidRDefault="000F4987" w:rsidP="000F4987">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0F4987">
        <w:rPr>
          <w:b/>
          <w:u w:val="single"/>
        </w:rPr>
        <w:t>Agreements:</w:t>
      </w:r>
    </w:p>
    <w:p w14:paraId="6391FC35" w14:textId="44E4C49B" w:rsidR="007D1BFF" w:rsidRPr="009147CD"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RAN2 understands that the expected UE behavior is that when the UE is not in any intended service area of its interested broadcast services, the UE may not need to (re)acquire up-to-date MCCH. FFS on solutions</w:t>
      </w:r>
    </w:p>
    <w:p w14:paraId="72857044" w14:textId="4DDF9CCE" w:rsidR="007D1BFF" w:rsidRPr="009147CD"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For an MBS broadcast service intended for a certain area, a R19 UE supporting the feature should not establish MRB(s) for the MBS session associated to the intended area when it is outside the intended area (capture this in Stage 2)</w:t>
      </w:r>
    </w:p>
    <w:p w14:paraId="0430D9F1" w14:textId="65E7227C" w:rsidR="007D1BFF"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lastRenderedPageBreak/>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53CA6E0D" w14:textId="7A08B926" w:rsidR="00BA3651" w:rsidRDefault="00BA3651" w:rsidP="00BA3651">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BA3651">
        <w:rPr>
          <w:lang w:val="sv-SE"/>
        </w:rPr>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p w14:paraId="7B22D080" w14:textId="14A9308C" w:rsidR="000F4987" w:rsidRPr="00CC50A2" w:rsidRDefault="000F4987" w:rsidP="00CC50A2">
      <w:pPr>
        <w:pStyle w:val="Doc-text2"/>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p>
    <w:p w14:paraId="5B7A4E69" w14:textId="08B31B2F" w:rsidR="009F3BD0" w:rsidRPr="00044BA7" w:rsidRDefault="007E6BD5" w:rsidP="00044BA7">
      <w:pPr>
        <w:spacing w:before="120"/>
        <w:rPr>
          <w:rFonts w:eastAsiaTheme="minorEastAsia" w:cs="Arial"/>
          <w:kern w:val="2"/>
          <w:lang w:eastAsia="x-none"/>
        </w:rPr>
      </w:pPr>
      <w:r w:rsidRPr="00044BA7">
        <w:rPr>
          <w:rFonts w:eastAsiaTheme="minorEastAsia" w:cs="Arial"/>
          <w:kern w:val="2"/>
          <w:lang w:eastAsia="x-none"/>
        </w:rPr>
        <w:t>T</w:t>
      </w:r>
      <w:r w:rsidR="000F4987" w:rsidRPr="00044BA7">
        <w:rPr>
          <w:rFonts w:eastAsiaTheme="minorEastAsia" w:cs="Arial"/>
          <w:kern w:val="2"/>
          <w:lang w:eastAsia="x-none"/>
        </w:rPr>
        <w:t xml:space="preserve">he above agreements </w:t>
      </w:r>
      <w:r w:rsidRPr="00044BA7">
        <w:rPr>
          <w:rFonts w:eastAsiaTheme="minorEastAsia" w:cs="Arial"/>
          <w:kern w:val="2"/>
          <w:lang w:eastAsia="x-none"/>
        </w:rPr>
        <w:t>are</w:t>
      </w:r>
      <w:r w:rsidR="000F4987" w:rsidRPr="00044BA7">
        <w:rPr>
          <w:rFonts w:eastAsiaTheme="minorEastAsia" w:cs="Arial"/>
          <w:kern w:val="2"/>
          <w:lang w:eastAsia="x-none"/>
        </w:rPr>
        <w:t xml:space="preserve"> assum</w:t>
      </w:r>
      <w:r w:rsidRPr="00044BA7">
        <w:rPr>
          <w:rFonts w:eastAsiaTheme="minorEastAsia" w:cs="Arial"/>
          <w:kern w:val="2"/>
          <w:lang w:eastAsia="x-none"/>
        </w:rPr>
        <w:t>ing</w:t>
      </w:r>
      <w:r w:rsidR="000F4987" w:rsidRPr="00044BA7">
        <w:rPr>
          <w:rFonts w:eastAsiaTheme="minorEastAsia" w:cs="Arial"/>
          <w:kern w:val="2"/>
          <w:lang w:eastAsia="x-none"/>
        </w:rPr>
        <w:t xml:space="preserve"> that a UE</w:t>
      </w:r>
      <w:r w:rsidRPr="00044BA7">
        <w:rPr>
          <w:rFonts w:eastAsiaTheme="minorEastAsia" w:cs="Arial"/>
          <w:kern w:val="2"/>
          <w:lang w:eastAsia="x-none"/>
        </w:rPr>
        <w:t xml:space="preserve"> </w:t>
      </w:r>
      <w:r w:rsidR="005D08A8" w:rsidRPr="00044BA7">
        <w:rPr>
          <w:rFonts w:eastAsiaTheme="minorEastAsia" w:cs="Arial"/>
          <w:kern w:val="2"/>
          <w:lang w:eastAsia="x-none"/>
        </w:rPr>
        <w:t>can be</w:t>
      </w:r>
      <w:r w:rsidR="000F4987" w:rsidRPr="00044BA7">
        <w:rPr>
          <w:rFonts w:eastAsiaTheme="minorEastAsia" w:cs="Arial"/>
          <w:kern w:val="2"/>
          <w:lang w:eastAsia="x-none"/>
        </w:rPr>
        <w:t xml:space="preserve"> aware of the geolocation boundary</w:t>
      </w:r>
      <w:r w:rsidRPr="00044BA7">
        <w:rPr>
          <w:rFonts w:eastAsiaTheme="minorEastAsia" w:cs="Arial"/>
          <w:kern w:val="2"/>
          <w:lang w:eastAsia="x-none"/>
        </w:rPr>
        <w:t xml:space="preserve"> of the intended service area</w:t>
      </w:r>
      <w:r w:rsidR="000F4987" w:rsidRPr="00044BA7">
        <w:rPr>
          <w:rFonts w:eastAsiaTheme="minorEastAsia" w:cs="Arial"/>
          <w:kern w:val="2"/>
          <w:lang w:eastAsia="x-none"/>
        </w:rPr>
        <w:t>, so that it can initiate the action</w:t>
      </w:r>
      <w:r w:rsidRPr="00044BA7">
        <w:rPr>
          <w:rFonts w:eastAsiaTheme="minorEastAsia" w:cs="Arial"/>
          <w:kern w:val="2"/>
          <w:lang w:eastAsia="x-none"/>
        </w:rPr>
        <w:t>s of</w:t>
      </w:r>
      <w:r w:rsidR="000F4987" w:rsidRPr="00044BA7">
        <w:rPr>
          <w:rFonts w:eastAsiaTheme="minorEastAsia" w:cs="Arial"/>
          <w:kern w:val="2"/>
          <w:lang w:eastAsia="x-none"/>
        </w:rPr>
        <w:t xml:space="preserve"> release or establishment of a</w:t>
      </w:r>
      <w:r w:rsidRPr="00044BA7">
        <w:rPr>
          <w:rFonts w:eastAsiaTheme="minorEastAsia" w:cs="Arial"/>
          <w:kern w:val="2"/>
          <w:lang w:eastAsia="x-none"/>
        </w:rPr>
        <w:t xml:space="preserve">n MBS </w:t>
      </w:r>
      <w:r w:rsidR="005D08A8" w:rsidRPr="00044BA7">
        <w:rPr>
          <w:rFonts w:eastAsiaTheme="minorEastAsia" w:cs="Arial"/>
          <w:kern w:val="2"/>
          <w:lang w:eastAsia="x-none"/>
        </w:rPr>
        <w:t>broadcast</w:t>
      </w:r>
      <w:r w:rsidR="000F4987" w:rsidRPr="00044BA7">
        <w:rPr>
          <w:rFonts w:eastAsiaTheme="minorEastAsia" w:cs="Arial"/>
          <w:kern w:val="2"/>
          <w:lang w:eastAsia="x-none"/>
        </w:rPr>
        <w:t xml:space="preserve"> session</w:t>
      </w:r>
      <w:r w:rsidR="005D08A8" w:rsidRPr="00044BA7">
        <w:rPr>
          <w:rFonts w:eastAsiaTheme="minorEastAsia" w:cs="Arial"/>
          <w:kern w:val="2"/>
          <w:lang w:eastAsia="x-none"/>
        </w:rPr>
        <w:t xml:space="preserve"> based on </w:t>
      </w:r>
      <w:r w:rsidR="009147CD" w:rsidRPr="00044BA7">
        <w:rPr>
          <w:rFonts w:eastAsiaTheme="minorEastAsia" w:cs="Arial"/>
          <w:kern w:val="2"/>
          <w:lang w:eastAsia="x-none"/>
        </w:rPr>
        <w:t xml:space="preserve">that. </w:t>
      </w:r>
      <w:r w:rsidR="000F4987" w:rsidRPr="00044BA7">
        <w:rPr>
          <w:rFonts w:eastAsiaTheme="minorEastAsia" w:cs="Arial"/>
          <w:kern w:val="2"/>
          <w:lang w:eastAsia="x-none"/>
        </w:rPr>
        <w:t xml:space="preserve">In practical conditions, </w:t>
      </w:r>
      <w:r w:rsidR="005D08A8" w:rsidRPr="00044BA7">
        <w:rPr>
          <w:rFonts w:eastAsiaTheme="minorEastAsia" w:cs="Arial"/>
          <w:kern w:val="2"/>
          <w:lang w:eastAsia="x-none"/>
        </w:rPr>
        <w:t>a UE initiate</w:t>
      </w:r>
      <w:r w:rsidR="00053BC2" w:rsidRPr="00044BA7">
        <w:rPr>
          <w:rFonts w:eastAsiaTheme="minorEastAsia" w:cs="Arial"/>
          <w:kern w:val="2"/>
          <w:lang w:eastAsia="x-none"/>
        </w:rPr>
        <w:t>s</w:t>
      </w:r>
      <w:r w:rsidR="005D08A8" w:rsidRPr="00044BA7">
        <w:rPr>
          <w:rFonts w:eastAsiaTheme="minorEastAsia" w:cs="Arial"/>
          <w:kern w:val="2"/>
          <w:lang w:eastAsia="x-none"/>
        </w:rPr>
        <w:t xml:space="preserve"> </w:t>
      </w:r>
      <w:r w:rsidR="00053BC2" w:rsidRPr="00044BA7">
        <w:rPr>
          <w:rFonts w:eastAsiaTheme="minorEastAsia" w:cs="Arial"/>
          <w:kern w:val="2"/>
          <w:lang w:eastAsia="x-none"/>
        </w:rPr>
        <w:t>a</w:t>
      </w:r>
      <w:r w:rsidR="005D08A8" w:rsidRPr="00044BA7">
        <w:rPr>
          <w:rFonts w:eastAsiaTheme="minorEastAsia" w:cs="Arial"/>
          <w:kern w:val="2"/>
          <w:lang w:eastAsia="x-none"/>
        </w:rPr>
        <w:t xml:space="preserve"> session release or establishment</w:t>
      </w:r>
      <w:r w:rsidR="00053BC2" w:rsidRPr="00044BA7">
        <w:rPr>
          <w:rFonts w:eastAsiaTheme="minorEastAsia" w:cs="Arial"/>
          <w:kern w:val="2"/>
          <w:lang w:eastAsia="x-none"/>
        </w:rPr>
        <w:t xml:space="preserve"> actions </w:t>
      </w:r>
      <w:r w:rsidR="005D08A8" w:rsidRPr="00044BA7">
        <w:rPr>
          <w:rFonts w:eastAsiaTheme="minorEastAsia" w:cs="Arial"/>
          <w:kern w:val="2"/>
          <w:lang w:eastAsia="x-none"/>
        </w:rPr>
        <w:t xml:space="preserve">based </w:t>
      </w:r>
      <w:r w:rsidR="00053BC2" w:rsidRPr="00044BA7">
        <w:rPr>
          <w:rFonts w:eastAsiaTheme="minorEastAsia" w:cs="Arial"/>
          <w:kern w:val="2"/>
          <w:lang w:eastAsia="x-none"/>
        </w:rPr>
        <w:t xml:space="preserve">on </w:t>
      </w:r>
      <w:r w:rsidR="009147CD" w:rsidRPr="00044BA7">
        <w:rPr>
          <w:rFonts w:eastAsiaTheme="minorEastAsia" w:cs="Arial"/>
          <w:kern w:val="2"/>
          <w:lang w:eastAsia="x-none"/>
        </w:rPr>
        <w:t>it</w:t>
      </w:r>
      <w:r w:rsidR="00DA1D3E" w:rsidRPr="00044BA7">
        <w:rPr>
          <w:rFonts w:eastAsiaTheme="minorEastAsia" w:cs="Arial"/>
          <w:kern w:val="2"/>
          <w:lang w:eastAsia="x-none"/>
        </w:rPr>
        <w:t>s</w:t>
      </w:r>
      <w:r w:rsidR="00053BC2" w:rsidRPr="00044BA7">
        <w:rPr>
          <w:rFonts w:eastAsiaTheme="minorEastAsia" w:cs="Arial"/>
          <w:kern w:val="2"/>
          <w:lang w:eastAsia="x-none"/>
        </w:rPr>
        <w:t xml:space="preserve"> knowledge of </w:t>
      </w:r>
      <w:r w:rsidR="005D08A8" w:rsidRPr="00044BA7">
        <w:rPr>
          <w:rFonts w:eastAsiaTheme="minorEastAsia" w:cs="Arial"/>
          <w:kern w:val="2"/>
          <w:lang w:eastAsia="x-none"/>
        </w:rPr>
        <w:t>network identities (e.g., PLMN, tracking areas and/or mapped cell identities)</w:t>
      </w:r>
      <w:r w:rsidR="00053BC2" w:rsidRPr="00044BA7">
        <w:rPr>
          <w:rFonts w:eastAsiaTheme="minorEastAsia" w:cs="Arial"/>
          <w:kern w:val="2"/>
          <w:lang w:eastAsia="x-none"/>
        </w:rPr>
        <w:t xml:space="preserve"> rather than a knowledge of </w:t>
      </w:r>
      <w:r w:rsidR="00DA1D3E" w:rsidRPr="00044BA7">
        <w:rPr>
          <w:rFonts w:eastAsiaTheme="minorEastAsia" w:cs="Arial"/>
          <w:kern w:val="2"/>
          <w:lang w:eastAsia="x-none"/>
        </w:rPr>
        <w:t xml:space="preserve">a </w:t>
      </w:r>
      <w:r w:rsidR="00053BC2" w:rsidRPr="00044BA7">
        <w:rPr>
          <w:rFonts w:eastAsiaTheme="minorEastAsia" w:cs="Arial"/>
          <w:kern w:val="2"/>
          <w:lang w:eastAsia="x-none"/>
        </w:rPr>
        <w:t>location</w:t>
      </w:r>
      <w:r w:rsidR="00DA1D3E" w:rsidRPr="00044BA7">
        <w:rPr>
          <w:rFonts w:eastAsiaTheme="minorEastAsia" w:cs="Arial"/>
          <w:kern w:val="2"/>
          <w:lang w:eastAsia="x-none"/>
        </w:rPr>
        <w:t xml:space="preserve"> </w:t>
      </w:r>
      <w:r w:rsidR="00053BC2" w:rsidRPr="00044BA7">
        <w:rPr>
          <w:rFonts w:eastAsiaTheme="minorEastAsia" w:cs="Arial"/>
          <w:kern w:val="2"/>
          <w:lang w:eastAsia="x-none"/>
        </w:rPr>
        <w:t xml:space="preserve">information. </w:t>
      </w:r>
      <w:r w:rsidR="00DA1D3E" w:rsidRPr="00044BA7">
        <w:rPr>
          <w:rFonts w:eastAsiaTheme="minorEastAsia" w:cs="Arial"/>
          <w:kern w:val="2"/>
          <w:lang w:eastAsia="x-none"/>
        </w:rPr>
        <w:t>For example during connected or inactive state mobility</w:t>
      </w:r>
      <w:r w:rsidR="00053BC2" w:rsidRPr="00044BA7">
        <w:rPr>
          <w:rFonts w:eastAsiaTheme="minorEastAsia" w:cs="Arial"/>
          <w:kern w:val="2"/>
          <w:lang w:eastAsia="x-none"/>
        </w:rPr>
        <w:t>, the locations are defined for UE as set of network identities</w:t>
      </w:r>
      <w:r w:rsidR="00DA1D3E" w:rsidRPr="00044BA7">
        <w:rPr>
          <w:rFonts w:eastAsiaTheme="minorEastAsia" w:cs="Arial"/>
          <w:kern w:val="2"/>
          <w:lang w:eastAsia="x-none"/>
        </w:rPr>
        <w:t xml:space="preserve"> (e.g. cells or tracking areas)</w:t>
      </w:r>
      <w:r w:rsidR="00053BC2" w:rsidRPr="00044BA7">
        <w:rPr>
          <w:rFonts w:eastAsiaTheme="minorEastAsia" w:cs="Arial"/>
          <w:kern w:val="2"/>
          <w:lang w:eastAsia="x-none"/>
        </w:rPr>
        <w:t xml:space="preserve">, and based on such identities the UE may perform </w:t>
      </w:r>
      <w:r w:rsidR="00DA1D3E" w:rsidRPr="00044BA7">
        <w:rPr>
          <w:rFonts w:eastAsiaTheme="minorEastAsia" w:cs="Arial"/>
          <w:kern w:val="2"/>
          <w:lang w:eastAsia="x-none"/>
        </w:rPr>
        <w:t>the actions of</w:t>
      </w:r>
      <w:r w:rsidR="00053BC2" w:rsidRPr="00044BA7">
        <w:rPr>
          <w:rFonts w:eastAsiaTheme="minorEastAsia" w:cs="Arial"/>
          <w:kern w:val="2"/>
          <w:lang w:eastAsia="x-none"/>
        </w:rPr>
        <w:t xml:space="preserve"> release or an establishment of a radio bearer.</w:t>
      </w:r>
      <w:r w:rsidR="00442CB3" w:rsidRPr="00044BA7">
        <w:rPr>
          <w:rFonts w:eastAsiaTheme="minorEastAsia" w:cs="Arial"/>
          <w:kern w:val="2"/>
          <w:lang w:eastAsia="x-none"/>
        </w:rPr>
        <w:t xml:space="preserve"> Without the knowledge of the identities that define the</w:t>
      </w:r>
      <w:r w:rsidR="0064438E" w:rsidRPr="00044BA7">
        <w:rPr>
          <w:rFonts w:eastAsiaTheme="minorEastAsia" w:cs="Arial"/>
          <w:kern w:val="2"/>
          <w:lang w:eastAsia="x-none"/>
        </w:rPr>
        <w:t xml:space="preserve"> boundary of</w:t>
      </w:r>
      <w:r w:rsidR="00442CB3" w:rsidRPr="00044BA7">
        <w:rPr>
          <w:rFonts w:eastAsiaTheme="minorEastAsia" w:cs="Arial"/>
          <w:kern w:val="2"/>
          <w:lang w:eastAsia="x-none"/>
        </w:rPr>
        <w:t xml:space="preserve"> intended area for a UE, it is hard for a UE to know </w:t>
      </w:r>
      <w:r w:rsidR="0064438E" w:rsidRPr="00044BA7">
        <w:rPr>
          <w:rFonts w:eastAsiaTheme="minorEastAsia" w:cs="Arial"/>
          <w:kern w:val="2"/>
          <w:lang w:eastAsia="x-none"/>
        </w:rPr>
        <w:t>whether</w:t>
      </w:r>
      <w:r w:rsidR="00442CB3" w:rsidRPr="00044BA7">
        <w:rPr>
          <w:rFonts w:eastAsiaTheme="minorEastAsia" w:cs="Arial"/>
          <w:kern w:val="2"/>
          <w:lang w:eastAsia="x-none"/>
        </w:rPr>
        <w:t xml:space="preserve"> it is within or outside the intended service area so that </w:t>
      </w:r>
      <w:r w:rsidR="00202908" w:rsidRPr="00044BA7">
        <w:rPr>
          <w:rFonts w:eastAsiaTheme="minorEastAsia" w:cs="Arial"/>
          <w:kern w:val="2"/>
          <w:lang w:eastAsia="x-none"/>
        </w:rPr>
        <w:t xml:space="preserve">to </w:t>
      </w:r>
      <w:r w:rsidR="00442CB3" w:rsidRPr="00044BA7">
        <w:rPr>
          <w:rFonts w:eastAsiaTheme="minorEastAsia" w:cs="Arial"/>
          <w:kern w:val="2"/>
          <w:lang w:eastAsia="x-none"/>
        </w:rPr>
        <w:t xml:space="preserve">(re)acquire mcch or </w:t>
      </w:r>
      <w:r w:rsidR="00DA1D3E" w:rsidRPr="00044BA7">
        <w:rPr>
          <w:rFonts w:eastAsiaTheme="minorEastAsia" w:cs="Arial"/>
          <w:kern w:val="2"/>
          <w:lang w:eastAsia="x-none"/>
        </w:rPr>
        <w:t xml:space="preserve">initiate the broadcast MRB </w:t>
      </w:r>
      <w:r w:rsidR="00442CB3" w:rsidRPr="00044BA7">
        <w:rPr>
          <w:rFonts w:eastAsiaTheme="minorEastAsia" w:cs="Arial"/>
          <w:kern w:val="2"/>
          <w:lang w:eastAsia="x-none"/>
        </w:rPr>
        <w:t xml:space="preserve">establishment procedure when it enter or </w:t>
      </w:r>
      <w:r w:rsidR="0064438E" w:rsidRPr="00044BA7">
        <w:rPr>
          <w:rFonts w:eastAsiaTheme="minorEastAsia" w:cs="Arial"/>
          <w:kern w:val="2"/>
          <w:lang w:eastAsia="x-none"/>
        </w:rPr>
        <w:t>not (re)acquire mcch and/or MRB release</w:t>
      </w:r>
      <w:r w:rsidR="00442CB3" w:rsidRPr="00044BA7">
        <w:rPr>
          <w:rFonts w:eastAsiaTheme="minorEastAsia" w:cs="Arial"/>
          <w:kern w:val="2"/>
          <w:lang w:eastAsia="x-none"/>
        </w:rPr>
        <w:t xml:space="preserve"> when it </w:t>
      </w:r>
      <w:r w:rsidR="00DA1D3E" w:rsidRPr="00044BA7">
        <w:rPr>
          <w:rFonts w:eastAsiaTheme="minorEastAsia" w:cs="Arial"/>
          <w:kern w:val="2"/>
          <w:lang w:eastAsia="x-none"/>
        </w:rPr>
        <w:t>leaves the intended area</w:t>
      </w:r>
      <w:r w:rsidR="00442CB3" w:rsidRPr="00044BA7">
        <w:rPr>
          <w:rFonts w:eastAsiaTheme="minorEastAsia" w:cs="Arial"/>
          <w:kern w:val="2"/>
          <w:lang w:eastAsia="x-none"/>
        </w:rPr>
        <w:t xml:space="preserve">. </w:t>
      </w:r>
      <w:r w:rsidR="0064438E" w:rsidRPr="00044BA7">
        <w:rPr>
          <w:rFonts w:eastAsiaTheme="minorEastAsia" w:cs="Arial"/>
          <w:kern w:val="2"/>
          <w:lang w:eastAsia="x-none"/>
        </w:rPr>
        <w:t xml:space="preserve">In addition, if </w:t>
      </w:r>
      <w:r w:rsidR="00FF021E" w:rsidRPr="00044BA7">
        <w:rPr>
          <w:rFonts w:eastAsiaTheme="minorEastAsia" w:cs="Arial"/>
          <w:kern w:val="2"/>
          <w:lang w:eastAsia="x-none"/>
        </w:rPr>
        <w:t xml:space="preserve">no </w:t>
      </w:r>
      <w:r w:rsidR="0064438E" w:rsidRPr="00044BA7">
        <w:rPr>
          <w:rFonts w:eastAsiaTheme="minorEastAsia" w:cs="Arial"/>
          <w:kern w:val="2"/>
          <w:lang w:val="en-US" w:eastAsia="x-none"/>
        </w:rPr>
        <w:t>association between the geographical area formats describing the entire region under the coverage of the satellite and the network identities</w:t>
      </w:r>
      <w:r w:rsidR="00FF021E" w:rsidRPr="00044BA7">
        <w:rPr>
          <w:rFonts w:eastAsiaTheme="minorEastAsia" w:cs="Arial"/>
          <w:kern w:val="2"/>
          <w:lang w:val="en-US" w:eastAsia="x-none"/>
        </w:rPr>
        <w:t xml:space="preserve"> (</w:t>
      </w:r>
      <w:r w:rsidR="0064438E" w:rsidRPr="00044BA7">
        <w:rPr>
          <w:rFonts w:eastAsiaTheme="minorEastAsia" w:cs="Arial"/>
          <w:kern w:val="2"/>
          <w:lang w:val="en-US" w:eastAsia="x-none"/>
        </w:rPr>
        <w:t>e.g., PLMN ID</w:t>
      </w:r>
      <w:r w:rsidR="00202908" w:rsidRPr="00044BA7">
        <w:rPr>
          <w:rFonts w:eastAsiaTheme="minorEastAsia" w:cs="Arial"/>
          <w:kern w:val="2"/>
          <w:lang w:val="en-US" w:eastAsia="x-none"/>
        </w:rPr>
        <w:t>s, tracking areas or mapped cell</w:t>
      </w:r>
      <w:r w:rsidR="0064438E" w:rsidRPr="00044BA7">
        <w:rPr>
          <w:rFonts w:eastAsiaTheme="minorEastAsia" w:cs="Arial"/>
          <w:kern w:val="2"/>
          <w:lang w:val="en-US" w:eastAsia="x-none"/>
        </w:rPr>
        <w:t xml:space="preserve"> </w:t>
      </w:r>
      <w:r w:rsidR="00202908" w:rsidRPr="00044BA7">
        <w:rPr>
          <w:rFonts w:eastAsiaTheme="minorEastAsia" w:cs="Arial"/>
          <w:kern w:val="2"/>
          <w:lang w:val="en-US" w:eastAsia="x-none"/>
        </w:rPr>
        <w:t>i</w:t>
      </w:r>
      <w:r w:rsidR="0064438E" w:rsidRPr="00044BA7">
        <w:rPr>
          <w:rFonts w:eastAsiaTheme="minorEastAsia" w:cs="Arial"/>
          <w:kern w:val="2"/>
          <w:lang w:val="en-US" w:eastAsia="x-none"/>
        </w:rPr>
        <w:t>ds</w:t>
      </w:r>
      <w:r w:rsidR="00FF021E" w:rsidRPr="00044BA7">
        <w:rPr>
          <w:rFonts w:eastAsiaTheme="minorEastAsia" w:cs="Arial"/>
          <w:kern w:val="2"/>
          <w:lang w:val="en-US" w:eastAsia="x-none"/>
        </w:rPr>
        <w:t>)</w:t>
      </w:r>
      <w:r w:rsidR="0064438E" w:rsidRPr="00044BA7">
        <w:rPr>
          <w:rFonts w:eastAsiaTheme="minorEastAsia" w:cs="Arial"/>
          <w:color w:val="FF0000"/>
          <w:kern w:val="2"/>
          <w:lang w:val="en-US" w:eastAsia="x-none"/>
        </w:rPr>
        <w:t xml:space="preserve"> </w:t>
      </w:r>
      <w:r w:rsidR="00202908" w:rsidRPr="00044BA7">
        <w:rPr>
          <w:rFonts w:eastAsiaTheme="minorEastAsia" w:cs="Arial"/>
          <w:kern w:val="2"/>
          <w:lang w:val="en-US" w:eastAsia="x-none"/>
        </w:rPr>
        <w:t>is</w:t>
      </w:r>
      <w:r w:rsidR="0064438E" w:rsidRPr="00044BA7">
        <w:rPr>
          <w:rFonts w:eastAsiaTheme="minorEastAsia" w:cs="Arial"/>
          <w:kern w:val="2"/>
          <w:lang w:val="en-US" w:eastAsia="x-none"/>
        </w:rPr>
        <w:t xml:space="preserve"> </w:t>
      </w:r>
      <w:r w:rsidR="00FF021E" w:rsidRPr="00044BA7">
        <w:rPr>
          <w:rFonts w:eastAsiaTheme="minorEastAsia" w:cs="Arial"/>
          <w:kern w:val="2"/>
          <w:lang w:val="en-US" w:eastAsia="x-none"/>
        </w:rPr>
        <w:t>provided to</w:t>
      </w:r>
      <w:r w:rsidR="0064438E" w:rsidRPr="00044BA7">
        <w:rPr>
          <w:rFonts w:eastAsiaTheme="minorEastAsia" w:cs="Arial"/>
          <w:kern w:val="2"/>
          <w:lang w:val="en-US" w:eastAsia="x-none"/>
        </w:rPr>
        <w:t xml:space="preserve"> UE in advance</w:t>
      </w:r>
      <w:r w:rsidR="00202908" w:rsidRPr="00044BA7">
        <w:rPr>
          <w:rFonts w:eastAsiaTheme="minorEastAsia" w:cs="Arial"/>
          <w:kern w:val="2"/>
          <w:lang w:val="en-US" w:eastAsia="x-none"/>
        </w:rPr>
        <w:t xml:space="preserve"> by the network</w:t>
      </w:r>
      <w:r w:rsidR="0064438E" w:rsidRPr="00044BA7">
        <w:rPr>
          <w:rFonts w:eastAsiaTheme="minorEastAsia" w:cs="Arial"/>
          <w:kern w:val="2"/>
          <w:lang w:val="en-US" w:eastAsia="x-none"/>
        </w:rPr>
        <w:t xml:space="preserve">, </w:t>
      </w:r>
      <w:r w:rsidR="00FF021E" w:rsidRPr="00044BA7">
        <w:rPr>
          <w:rFonts w:eastAsiaTheme="minorEastAsia" w:cs="Arial"/>
          <w:kern w:val="2"/>
          <w:lang w:val="en-US" w:eastAsia="x-none"/>
        </w:rPr>
        <w:t xml:space="preserve">it would be unclear how the UE will identify </w:t>
      </w:r>
      <w:r w:rsidR="00FF021E" w:rsidRPr="00044BA7">
        <w:rPr>
          <w:rFonts w:eastAsiaTheme="minorEastAsia" w:cs="Arial"/>
          <w:kern w:val="2"/>
          <w:lang w:eastAsia="x-none"/>
        </w:rPr>
        <w:t>whether a specific region with</w:t>
      </w:r>
      <w:r w:rsidR="007D6381" w:rsidRPr="00044BA7">
        <w:rPr>
          <w:rFonts w:eastAsiaTheme="minorEastAsia" w:cs="Arial"/>
          <w:kern w:val="2"/>
          <w:lang w:eastAsia="x-none"/>
        </w:rPr>
        <w:t>in</w:t>
      </w:r>
      <w:r w:rsidR="00FF021E" w:rsidRPr="00044BA7">
        <w:rPr>
          <w:rFonts w:eastAsiaTheme="minorEastAsia" w:cs="Arial"/>
          <w:kern w:val="2"/>
          <w:lang w:eastAsia="x-none"/>
        </w:rPr>
        <w:t xml:space="preserve"> the satellite coverage is an intended service area or </w:t>
      </w:r>
      <w:r w:rsidR="00202908" w:rsidRPr="00044BA7">
        <w:rPr>
          <w:rFonts w:eastAsiaTheme="minorEastAsia" w:cs="Arial"/>
          <w:kern w:val="2"/>
          <w:lang w:val="en-US" w:eastAsia="x-none"/>
        </w:rPr>
        <w:t>not</w:t>
      </w:r>
      <w:r w:rsidR="0064438E" w:rsidRPr="00044BA7">
        <w:rPr>
          <w:rFonts w:eastAsiaTheme="minorEastAsia" w:cs="Arial"/>
          <w:kern w:val="2"/>
          <w:lang w:eastAsia="x-none"/>
        </w:rPr>
        <w:t>.</w:t>
      </w:r>
      <w:r w:rsidR="004157FD" w:rsidRPr="00044BA7">
        <w:rPr>
          <w:rFonts w:eastAsiaTheme="minorEastAsia" w:cs="Arial"/>
          <w:kern w:val="2"/>
          <w:lang w:eastAsia="x-none"/>
        </w:rPr>
        <w:t xml:space="preserve"> </w:t>
      </w:r>
    </w:p>
    <w:p w14:paraId="5A267E43" w14:textId="7995EE2D" w:rsidR="0065705B" w:rsidRPr="00E20C06" w:rsidRDefault="0065705B" w:rsidP="00E20C06">
      <w:pPr>
        <w:rPr>
          <w:rFonts w:eastAsiaTheme="minorEastAsia" w:cs="Arial"/>
          <w:kern w:val="2"/>
          <w:lang w:eastAsia="x-none"/>
        </w:rPr>
      </w:pPr>
      <w:r w:rsidRPr="00044BA7">
        <w:rPr>
          <w:rFonts w:eastAsiaTheme="minorEastAsia" w:cs="Arial"/>
          <w:kern w:val="2"/>
          <w:lang w:eastAsia="x-none"/>
        </w:rPr>
        <w:t xml:space="preserve">  On the other hand, it was agreed during last meeting that MBS</w:t>
      </w:r>
      <w:r w:rsidRPr="00044BA7">
        <w:t xml:space="preserve"> intended service area IDs can be included into MCCH.  While for the </w:t>
      </w:r>
      <w:r w:rsidRPr="00044BA7">
        <w:rPr>
          <w:lang w:val="en-US" w:eastAsia="ko-KR"/>
        </w:rPr>
        <w:t xml:space="preserve">mapping between broadcast service session and intended service area, it was argued whether </w:t>
      </w:r>
      <w:r w:rsidRPr="00044BA7">
        <w:t xml:space="preserve">if it shall </w:t>
      </w:r>
      <w:r w:rsidRPr="00044BA7">
        <w:rPr>
          <w:lang w:val="sv-SE"/>
        </w:rPr>
        <w:t xml:space="preserve">also be included in MCCH or provided in a new </w:t>
      </w:r>
      <w:r w:rsidR="00E20C06" w:rsidRPr="00044BA7">
        <w:rPr>
          <w:lang w:val="sv-SE"/>
        </w:rPr>
        <w:t xml:space="preserve">SIB </w:t>
      </w:r>
      <w:r w:rsidRPr="00044BA7">
        <w:rPr>
          <w:lang w:val="sv-SE"/>
        </w:rPr>
        <w:t xml:space="preserve">or </w:t>
      </w:r>
      <w:r w:rsidR="00E20C06" w:rsidRPr="00044BA7">
        <w:rPr>
          <w:lang w:val="sv-SE"/>
        </w:rPr>
        <w:t xml:space="preserve">in </w:t>
      </w:r>
      <w:r w:rsidRPr="00044BA7">
        <w:rPr>
          <w:lang w:val="sv-SE"/>
        </w:rPr>
        <w:t>an existing SIB</w:t>
      </w:r>
      <w:r w:rsidRPr="00044BA7">
        <w:t xml:space="preserve">. TCL strongly supports the option of including the </w:t>
      </w:r>
      <w:r w:rsidRPr="00044BA7">
        <w:rPr>
          <w:lang w:val="en-US" w:eastAsia="ko-KR"/>
        </w:rPr>
        <w:t>mapping between broadcast service session and intended service area</w:t>
      </w:r>
      <w:r w:rsidRPr="00044BA7">
        <w:t xml:space="preserve"> in </w:t>
      </w:r>
      <w:r w:rsidR="00E20C06" w:rsidRPr="00044BA7">
        <w:t xml:space="preserve">a </w:t>
      </w:r>
      <w:r w:rsidRPr="00044BA7">
        <w:t xml:space="preserve">SIB. Regarding this option, some companies have showed </w:t>
      </w:r>
      <w:r w:rsidR="00E20C06" w:rsidRPr="00044BA7">
        <w:t>a concern</w:t>
      </w:r>
      <w:r w:rsidRPr="00044BA7">
        <w:t xml:space="preserve"> </w:t>
      </w:r>
      <w:r w:rsidR="00E20C06" w:rsidRPr="00044BA7">
        <w:t>on</w:t>
      </w:r>
      <w:r w:rsidRPr="00044BA7">
        <w:t xml:space="preserve"> </w:t>
      </w:r>
      <w:r w:rsidRPr="00044BA7">
        <w:rPr>
          <w:lang w:val="en-US" w:eastAsia="ko-KR"/>
        </w:rPr>
        <w:t xml:space="preserve">whether </w:t>
      </w:r>
      <w:r w:rsidRPr="00044BA7">
        <w:t xml:space="preserve">the </w:t>
      </w:r>
      <w:r w:rsidRPr="00044BA7">
        <w:rPr>
          <w:lang w:val="en-US" w:eastAsia="ko-KR"/>
        </w:rPr>
        <w:t xml:space="preserve">size of the </w:t>
      </w:r>
      <w:r w:rsidR="00E20C06" w:rsidRPr="00044BA7">
        <w:rPr>
          <w:lang w:val="en-US" w:eastAsia="ko-KR"/>
        </w:rPr>
        <w:t xml:space="preserve">MBS </w:t>
      </w:r>
      <w:r w:rsidRPr="00044BA7">
        <w:rPr>
          <w:lang w:val="en-US" w:eastAsia="ko-KR"/>
        </w:rPr>
        <w:t xml:space="preserve">SIB can fit for </w:t>
      </w:r>
      <w:r w:rsidR="00E20C06" w:rsidRPr="00044BA7">
        <w:rPr>
          <w:lang w:val="en-US" w:eastAsia="ko-KR"/>
        </w:rPr>
        <w:t>such</w:t>
      </w:r>
      <w:r w:rsidRPr="00044BA7">
        <w:rPr>
          <w:lang w:val="en-US" w:eastAsia="ko-KR"/>
        </w:rPr>
        <w:t xml:space="preserve"> mapping informa</w:t>
      </w:r>
      <w:r w:rsidR="00E20C06" w:rsidRPr="00044BA7">
        <w:rPr>
          <w:lang w:val="en-US" w:eastAsia="ko-KR"/>
        </w:rPr>
        <w:t xml:space="preserve">tion if an existing SIB is used. Others argued that there will be a </w:t>
      </w:r>
      <w:r w:rsidRPr="00044BA7">
        <w:rPr>
          <w:lang w:val="en-US" w:eastAsia="ko-KR"/>
        </w:rPr>
        <w:t xml:space="preserve">signaling duplication and delay because </w:t>
      </w:r>
      <w:r w:rsidR="001F021D" w:rsidRPr="00044BA7">
        <w:rPr>
          <w:lang w:val="en-US" w:eastAsia="ko-KR"/>
        </w:rPr>
        <w:t xml:space="preserve">the </w:t>
      </w:r>
      <w:r w:rsidRPr="00044BA7">
        <w:rPr>
          <w:lang w:val="en-US" w:eastAsia="ko-KR"/>
        </w:rPr>
        <w:t xml:space="preserve">UE </w:t>
      </w:r>
      <w:r w:rsidR="001F021D" w:rsidRPr="00044BA7">
        <w:rPr>
          <w:lang w:val="en-US" w:eastAsia="ko-KR"/>
        </w:rPr>
        <w:t xml:space="preserve">may </w:t>
      </w:r>
      <w:r w:rsidRPr="00044BA7">
        <w:rPr>
          <w:lang w:val="en-US" w:eastAsia="ko-KR"/>
        </w:rPr>
        <w:t xml:space="preserve">need to decode </w:t>
      </w:r>
      <w:r w:rsidR="00E20C06" w:rsidRPr="00044BA7">
        <w:rPr>
          <w:lang w:val="en-US" w:eastAsia="ko-KR"/>
        </w:rPr>
        <w:t xml:space="preserve">more than one </w:t>
      </w:r>
      <w:r w:rsidRPr="00044BA7">
        <w:rPr>
          <w:lang w:val="en-US" w:eastAsia="ko-KR"/>
        </w:rPr>
        <w:t>SIB</w:t>
      </w:r>
      <w:r w:rsidR="00E20C06" w:rsidRPr="00044BA7">
        <w:rPr>
          <w:lang w:val="en-US" w:eastAsia="ko-KR"/>
        </w:rPr>
        <w:t>, one for</w:t>
      </w:r>
      <w:r w:rsidR="00E20C06" w:rsidRPr="00044BA7">
        <w:t xml:space="preserve"> </w:t>
      </w:r>
      <w:r w:rsidR="00E20C06" w:rsidRPr="00044BA7">
        <w:t>intended service area IDs</w:t>
      </w:r>
      <w:r w:rsidR="00E20C06" w:rsidRPr="00044BA7">
        <w:t xml:space="preserve"> another for the mapping,</w:t>
      </w:r>
      <w:r w:rsidR="00E20C06" w:rsidRPr="00044BA7">
        <w:rPr>
          <w:lang w:val="en-US" w:eastAsia="ko-KR"/>
        </w:rPr>
        <w:t xml:space="preserve"> if</w:t>
      </w:r>
      <w:r w:rsidRPr="00044BA7">
        <w:rPr>
          <w:lang w:val="en-US" w:eastAsia="ko-KR"/>
        </w:rPr>
        <w:t xml:space="preserve"> </w:t>
      </w:r>
      <w:r w:rsidR="00E20C06" w:rsidRPr="00044BA7">
        <w:rPr>
          <w:lang w:val="en-US" w:eastAsia="ko-KR"/>
        </w:rPr>
        <w:t>we consider introducing a new SIB</w:t>
      </w:r>
      <w:r w:rsidRPr="00044BA7">
        <w:rPr>
          <w:lang w:val="en-US" w:eastAsia="ko-KR"/>
        </w:rPr>
        <w:t>. In our view, these concerns are addressable, for example by reusing NTN SIB</w:t>
      </w:r>
      <w:r w:rsidR="00124B7C" w:rsidRPr="00044BA7">
        <w:t>,</w:t>
      </w:r>
      <w:r w:rsidR="00124B7C" w:rsidRPr="00044BA7">
        <w:rPr>
          <w:lang w:val="en-US" w:eastAsia="ko-KR"/>
        </w:rPr>
        <w:t xml:space="preserve"> </w:t>
      </w:r>
      <w:r w:rsidR="00124B7C" w:rsidRPr="00044BA7">
        <w:rPr>
          <w:lang w:val="en-US" w:eastAsia="ko-KR"/>
        </w:rPr>
        <w:t>such as SIB 19</w:t>
      </w:r>
      <w:r w:rsidR="00124B7C" w:rsidRPr="00044BA7">
        <w:rPr>
          <w:lang w:val="en-US" w:eastAsia="ko-KR"/>
        </w:rPr>
        <w:t>;</w:t>
      </w:r>
      <w:r w:rsidRPr="00044BA7">
        <w:rPr>
          <w:lang w:val="en-US" w:eastAsia="ko-KR"/>
        </w:rPr>
        <w:t xml:space="preserve"> for providing the mapping between broadcast service session and intended service area. </w:t>
      </w:r>
      <w:r w:rsidR="00153071" w:rsidRPr="00044BA7">
        <w:rPr>
          <w:lang w:eastAsia="ko-KR"/>
        </w:rPr>
        <w:t>By this way</w:t>
      </w:r>
      <w:r w:rsidRPr="00044BA7">
        <w:rPr>
          <w:lang w:eastAsia="ko-KR"/>
        </w:rPr>
        <w:t xml:space="preserve">, the </w:t>
      </w:r>
      <w:r w:rsidRPr="00044BA7">
        <w:rPr>
          <w:lang w:val="en-US" w:eastAsia="ko-KR"/>
        </w:rPr>
        <w:t xml:space="preserve">signaling duplication can be avoided because </w:t>
      </w:r>
      <w:r w:rsidR="00153071" w:rsidRPr="00044BA7">
        <w:rPr>
          <w:lang w:val="en-US" w:eastAsia="ko-KR"/>
        </w:rPr>
        <w:t>technically the</w:t>
      </w:r>
      <w:r w:rsidRPr="00044BA7">
        <w:rPr>
          <w:lang w:val="en-US" w:eastAsia="ko-KR"/>
        </w:rPr>
        <w:t xml:space="preserve"> UE</w:t>
      </w:r>
      <w:r w:rsidRPr="00044BA7">
        <w:rPr>
          <w:lang w:eastAsia="ko-KR"/>
        </w:rPr>
        <w:t xml:space="preserve"> have to acquire NTN SIB</w:t>
      </w:r>
      <w:r w:rsidR="00153071" w:rsidRPr="00044BA7">
        <w:rPr>
          <w:lang w:eastAsia="ko-KR"/>
        </w:rPr>
        <w:t xml:space="preserve"> if MBS is configured over satellite access</w:t>
      </w:r>
      <w:r w:rsidR="00DB52A0" w:rsidRPr="00044BA7">
        <w:rPr>
          <w:lang w:eastAsia="ko-KR"/>
        </w:rPr>
        <w:t>.</w:t>
      </w:r>
      <w:r w:rsidRPr="00044BA7">
        <w:rPr>
          <w:lang w:eastAsia="ko-KR"/>
        </w:rPr>
        <w:t xml:space="preserve"> </w:t>
      </w:r>
      <w:r w:rsidR="00DB52A0" w:rsidRPr="00044BA7">
        <w:rPr>
          <w:lang w:eastAsia="ko-KR"/>
        </w:rPr>
        <w:t>If</w:t>
      </w:r>
      <w:r w:rsidRPr="00044BA7">
        <w:rPr>
          <w:lang w:eastAsia="ko-KR"/>
        </w:rPr>
        <w:t xml:space="preserve"> the mapping information is provided </w:t>
      </w:r>
      <w:r w:rsidR="00DB52A0" w:rsidRPr="00044BA7">
        <w:rPr>
          <w:lang w:eastAsia="ko-KR"/>
        </w:rPr>
        <w:t xml:space="preserve">there along with other </w:t>
      </w:r>
      <w:r w:rsidR="00DB52A0" w:rsidRPr="00044BA7">
        <w:rPr>
          <w:lang w:eastAsia="ko-KR"/>
        </w:rPr>
        <w:t>NTN</w:t>
      </w:r>
      <w:r w:rsidR="00DB52A0" w:rsidRPr="00044BA7">
        <w:rPr>
          <w:lang w:eastAsia="ko-KR"/>
        </w:rPr>
        <w:t xml:space="preserve"> configuring</w:t>
      </w:r>
      <w:r w:rsidRPr="00044BA7">
        <w:rPr>
          <w:lang w:eastAsia="ko-KR"/>
        </w:rPr>
        <w:t>, UE do not need to acquire two SIBs</w:t>
      </w:r>
      <w:r w:rsidR="00DB52A0" w:rsidRPr="00044BA7">
        <w:rPr>
          <w:lang w:eastAsia="ko-KR"/>
        </w:rPr>
        <w:t xml:space="preserve">. This give a free option on </w:t>
      </w:r>
      <w:r w:rsidR="00124B7C" w:rsidRPr="00044BA7">
        <w:rPr>
          <w:lang w:eastAsia="ko-KR"/>
        </w:rPr>
        <w:t>whether</w:t>
      </w:r>
      <w:r w:rsidR="00DB52A0" w:rsidRPr="00044BA7">
        <w:rPr>
          <w:lang w:eastAsia="ko-KR"/>
        </w:rPr>
        <w:t xml:space="preserve"> to include the intended service ID </w:t>
      </w:r>
      <w:r w:rsidR="00124B7C" w:rsidRPr="00044BA7">
        <w:rPr>
          <w:lang w:eastAsia="ko-KR"/>
        </w:rPr>
        <w:t xml:space="preserve">in </w:t>
      </w:r>
      <w:r w:rsidR="00DB52A0" w:rsidRPr="00044BA7">
        <w:rPr>
          <w:lang w:eastAsia="ko-KR"/>
        </w:rPr>
        <w:t>MCCH or MBS SIB</w:t>
      </w:r>
      <w:r w:rsidRPr="00044BA7">
        <w:rPr>
          <w:lang w:eastAsia="ko-KR"/>
        </w:rPr>
        <w:t xml:space="preserve">. </w:t>
      </w:r>
      <w:r w:rsidR="00124B7C" w:rsidRPr="00044BA7">
        <w:rPr>
          <w:lang w:eastAsia="ko-KR"/>
        </w:rPr>
        <w:t xml:space="preserve">Additionally, </w:t>
      </w:r>
      <w:r w:rsidRPr="00044BA7">
        <w:rPr>
          <w:lang w:eastAsia="ko-KR"/>
        </w:rPr>
        <w:t>N</w:t>
      </w:r>
      <w:r w:rsidRPr="00686EAE">
        <w:rPr>
          <w:lang w:eastAsia="ko-KR"/>
        </w:rPr>
        <w:t xml:space="preserve">TN SIB </w:t>
      </w:r>
      <w:r w:rsidR="00124B7C">
        <w:rPr>
          <w:lang w:eastAsia="ko-KR"/>
        </w:rPr>
        <w:t>has enough capacity to</w:t>
      </w:r>
      <w:r w:rsidRPr="00686EAE">
        <w:rPr>
          <w:lang w:eastAsia="ko-KR"/>
        </w:rPr>
        <w:t xml:space="preserve"> fit for such</w:t>
      </w:r>
      <w:r w:rsidR="00124B7C">
        <w:rPr>
          <w:lang w:eastAsia="ko-KR"/>
        </w:rPr>
        <w:t xml:space="preserve"> mapping information and has </w:t>
      </w:r>
      <w:r w:rsidRPr="00686EAE">
        <w:rPr>
          <w:lang w:val="en-US" w:eastAsia="ko-KR"/>
        </w:rPr>
        <w:t>impact on legacy UEs. Furthermore, this option is more favorable in terms of skipping MCCH re-acquisition in the sense that</w:t>
      </w:r>
      <w:r w:rsidR="00124B7C">
        <w:rPr>
          <w:lang w:val="en-US" w:eastAsia="ko-KR"/>
        </w:rPr>
        <w:t>,</w:t>
      </w:r>
      <w:r w:rsidRPr="00686EAE">
        <w:rPr>
          <w:lang w:val="en-US" w:eastAsia="ko-KR"/>
        </w:rPr>
        <w:t xml:space="preserve"> </w:t>
      </w:r>
      <w:r w:rsidRPr="00E20C06">
        <w:rPr>
          <w:rFonts w:eastAsiaTheme="minorEastAsia" w:cs="Arial"/>
          <w:kern w:val="2"/>
          <w:lang w:val="en-US" w:eastAsia="x-none"/>
        </w:rPr>
        <w:t>an association between</w:t>
      </w:r>
      <w:r w:rsidR="00124B7C">
        <w:rPr>
          <w:rFonts w:eastAsiaTheme="minorEastAsia" w:cs="Arial"/>
          <w:kern w:val="2"/>
          <w:lang w:val="en-US" w:eastAsia="x-none"/>
        </w:rPr>
        <w:t xml:space="preserve"> TN</w:t>
      </w:r>
      <w:r w:rsidRPr="00E20C06">
        <w:rPr>
          <w:rFonts w:eastAsiaTheme="minorEastAsia" w:cs="Arial"/>
          <w:kern w:val="2"/>
          <w:lang w:val="en-US" w:eastAsia="x-none"/>
        </w:rPr>
        <w:t xml:space="preserve"> </w:t>
      </w:r>
      <w:r w:rsidRPr="00E20C06">
        <w:rPr>
          <w:rFonts w:eastAsiaTheme="minorEastAsia" w:cs="Arial"/>
          <w:kern w:val="2"/>
          <w:lang w:eastAsia="x-none"/>
        </w:rPr>
        <w:t xml:space="preserve">network identities (e.g., tracking areas and/or mapped cell identities) </w:t>
      </w:r>
      <w:r w:rsidRPr="00E20C06">
        <w:t xml:space="preserve">and the geographical area formats can be provided along with the </w:t>
      </w:r>
      <w:r w:rsidRPr="00E20C06">
        <w:rPr>
          <w:rFonts w:eastAsiaTheme="minorEastAsia" w:cs="Arial"/>
          <w:kern w:val="2"/>
          <w:lang w:val="en-US" w:eastAsia="x-none"/>
        </w:rPr>
        <w:t xml:space="preserve">mapping information to </w:t>
      </w:r>
      <w:r w:rsidR="00BF3F38" w:rsidRPr="00E20C06">
        <w:rPr>
          <w:rFonts w:eastAsiaTheme="minorEastAsia" w:cs="Arial"/>
          <w:kern w:val="2"/>
          <w:lang w:val="en-US" w:eastAsia="x-none"/>
        </w:rPr>
        <w:t>assist</w:t>
      </w:r>
      <w:r w:rsidRPr="00E20C06">
        <w:rPr>
          <w:rFonts w:eastAsiaTheme="minorEastAsia" w:cs="Arial"/>
          <w:kern w:val="2"/>
          <w:lang w:val="en-US" w:eastAsia="x-none"/>
        </w:rPr>
        <w:t xml:space="preserve"> UE</w:t>
      </w:r>
      <w:r w:rsidR="00124B7C">
        <w:rPr>
          <w:rFonts w:eastAsiaTheme="minorEastAsia" w:cs="Arial"/>
          <w:kern w:val="2"/>
          <w:lang w:val="en-US" w:eastAsia="x-none"/>
        </w:rPr>
        <w:t xml:space="preserve"> on</w:t>
      </w:r>
      <w:r w:rsidRPr="00E20C06">
        <w:rPr>
          <w:rFonts w:eastAsiaTheme="minorEastAsia" w:cs="Arial"/>
          <w:kern w:val="2"/>
          <w:lang w:val="en-US" w:eastAsia="x-none"/>
        </w:rPr>
        <w:t xml:space="preserve"> skip</w:t>
      </w:r>
      <w:r w:rsidR="00124B7C">
        <w:rPr>
          <w:rFonts w:eastAsiaTheme="minorEastAsia" w:cs="Arial"/>
          <w:kern w:val="2"/>
          <w:lang w:val="en-US" w:eastAsia="x-none"/>
        </w:rPr>
        <w:t>ping</w:t>
      </w:r>
      <w:r w:rsidRPr="00E20C06">
        <w:rPr>
          <w:rFonts w:eastAsiaTheme="minorEastAsia" w:cs="Arial"/>
          <w:kern w:val="2"/>
          <w:lang w:val="en-US" w:eastAsia="x-none"/>
        </w:rPr>
        <w:t xml:space="preserve"> </w:t>
      </w:r>
      <w:r w:rsidRPr="00686EAE">
        <w:rPr>
          <w:lang w:val="en-US" w:eastAsia="ko-KR"/>
        </w:rPr>
        <w:t>re-acquisition of MCCH</w:t>
      </w:r>
      <w:r w:rsidRPr="00686EAE">
        <w:t xml:space="preserve"> </w:t>
      </w:r>
      <w:r w:rsidRPr="00686EAE">
        <w:rPr>
          <w:lang w:val="en-US" w:eastAsia="ko-KR"/>
        </w:rPr>
        <w:t>when UE is not within intended service area of any interested broadcast service.</w:t>
      </w:r>
    </w:p>
    <w:p w14:paraId="45B1B041" w14:textId="530FD179" w:rsidR="0064438E" w:rsidRPr="00E20C06" w:rsidRDefault="004157FD" w:rsidP="001E52E6">
      <w:pPr>
        <w:ind w:left="170"/>
        <w:jc w:val="left"/>
        <w:rPr>
          <w:rFonts w:eastAsiaTheme="minorEastAsia" w:cs="Arial"/>
          <w:kern w:val="2"/>
          <w:lang w:eastAsia="x-none"/>
        </w:rPr>
      </w:pPr>
      <w:r w:rsidRPr="00E20C06">
        <w:rPr>
          <w:rFonts w:eastAsiaTheme="minorEastAsia" w:cs="Arial"/>
          <w:kern w:val="2"/>
          <w:lang w:eastAsia="x-none"/>
        </w:rPr>
        <w:t xml:space="preserve">Based on the above discussion we made the following observation. </w:t>
      </w:r>
      <w:r w:rsidR="000F4987" w:rsidRPr="00E20C06">
        <w:rPr>
          <w:rFonts w:eastAsiaTheme="minorEastAsia" w:cs="Arial"/>
          <w:b/>
          <w:kern w:val="2"/>
          <w:lang w:eastAsia="x-none"/>
        </w:rPr>
        <w:t xml:space="preserve">Observation </w:t>
      </w:r>
      <w:r w:rsidR="0064438E" w:rsidRPr="00E20C06">
        <w:rPr>
          <w:rFonts w:eastAsiaTheme="minorEastAsia" w:cs="Arial"/>
          <w:b/>
          <w:kern w:val="2"/>
          <w:lang w:eastAsia="x-none"/>
        </w:rPr>
        <w:t>2:</w:t>
      </w:r>
      <w:r w:rsidR="00FF021E" w:rsidRPr="00E20C06">
        <w:rPr>
          <w:rFonts w:eastAsiaTheme="minorEastAsia" w:cs="Arial"/>
          <w:kern w:val="2"/>
          <w:lang w:eastAsia="x-none"/>
        </w:rPr>
        <w:t xml:space="preserve"> UE initiate action based on network identity, w</w:t>
      </w:r>
      <w:r w:rsidR="0064438E" w:rsidRPr="00E20C06">
        <w:rPr>
          <w:rFonts w:eastAsiaTheme="minorEastAsia" w:cs="Arial"/>
          <w:kern w:val="2"/>
          <w:lang w:eastAsia="x-none"/>
        </w:rPr>
        <w:t>ithout the knowledge of the identities</w:t>
      </w:r>
      <w:r w:rsidR="00FF021E" w:rsidRPr="00E20C06">
        <w:rPr>
          <w:rFonts w:eastAsiaTheme="minorEastAsia" w:cs="Arial"/>
          <w:kern w:val="2"/>
          <w:lang w:eastAsia="x-none"/>
        </w:rPr>
        <w:t xml:space="preserve"> defining</w:t>
      </w:r>
      <w:r w:rsidR="0064438E" w:rsidRPr="00E20C06">
        <w:rPr>
          <w:rFonts w:eastAsiaTheme="minorEastAsia" w:cs="Arial"/>
          <w:kern w:val="2"/>
          <w:lang w:eastAsia="x-none"/>
        </w:rPr>
        <w:t xml:space="preserve"> the boundary of intended area for a UE, it is hard for a UE to know whether it is within or outside the intended service area so that to (re)acquire mcch or initiate the broadcast MRB establishment procedure when it enter or not (re)acquire mcch and/or MRB release when it leaves the intended area</w:t>
      </w:r>
    </w:p>
    <w:p w14:paraId="1968A9ED" w14:textId="5294D6CF" w:rsidR="0064438E" w:rsidRPr="00044BA7" w:rsidRDefault="0064438E" w:rsidP="001E52E6">
      <w:pPr>
        <w:ind w:left="170"/>
        <w:jc w:val="left"/>
        <w:rPr>
          <w:rFonts w:eastAsiaTheme="minorEastAsia" w:cs="Arial"/>
          <w:kern w:val="2"/>
          <w:lang w:val="en-US" w:eastAsia="x-none"/>
        </w:rPr>
      </w:pPr>
      <w:r w:rsidRPr="00E20C06">
        <w:rPr>
          <w:rFonts w:eastAsiaTheme="minorEastAsia" w:cs="Arial"/>
          <w:b/>
          <w:kern w:val="2"/>
          <w:lang w:eastAsia="x-none"/>
        </w:rPr>
        <w:t>Observation 3:</w:t>
      </w:r>
      <w:r w:rsidRPr="00E20C06">
        <w:rPr>
          <w:rFonts w:eastAsiaTheme="minorEastAsia" w:cs="Arial"/>
          <w:kern w:val="2"/>
          <w:lang w:eastAsia="x-none"/>
        </w:rPr>
        <w:t xml:space="preserve"> </w:t>
      </w:r>
      <w:r w:rsidR="00FF021E" w:rsidRPr="00E20C06">
        <w:rPr>
          <w:rFonts w:eastAsiaTheme="minorEastAsia" w:cs="Arial"/>
          <w:kern w:val="2"/>
          <w:lang w:eastAsia="x-none"/>
        </w:rPr>
        <w:t xml:space="preserve">Without a prior knowledge of the </w:t>
      </w:r>
      <w:r w:rsidRPr="00E20C06">
        <w:rPr>
          <w:rFonts w:eastAsiaTheme="minorEastAsia" w:cs="Arial"/>
          <w:kern w:val="2"/>
          <w:lang w:val="en-US" w:eastAsia="x-none"/>
        </w:rPr>
        <w:t xml:space="preserve">association between the geographical area formats describing </w:t>
      </w:r>
      <w:r w:rsidRPr="00E20C06">
        <w:rPr>
          <w:rFonts w:eastAsiaTheme="minorEastAsia" w:cs="Arial"/>
          <w:kern w:val="2"/>
          <w:lang w:eastAsia="x-none"/>
        </w:rPr>
        <w:t>the entire region under the coverage of the satellite (including both the intended and unintended areas for MBS broadcasting on the</w:t>
      </w:r>
      <w:r w:rsidRPr="00E20C06">
        <w:rPr>
          <w:rFonts w:eastAsiaTheme="minorEastAsia" w:cs="Arial"/>
          <w:kern w:val="2"/>
          <w:lang w:val="en-US" w:eastAsia="x-none"/>
        </w:rPr>
        <w:t xml:space="preserve"> ground) and the network identities known by UE, </w:t>
      </w:r>
      <w:r w:rsidR="007D6381" w:rsidRPr="00E20C06">
        <w:rPr>
          <w:rFonts w:eastAsiaTheme="minorEastAsia" w:cs="Arial"/>
          <w:kern w:val="2"/>
          <w:lang w:val="en-US" w:eastAsia="x-none"/>
        </w:rPr>
        <w:t xml:space="preserve">it would be unclear how the UE will identify </w:t>
      </w:r>
      <w:r w:rsidR="007D6381" w:rsidRPr="00E20C06">
        <w:rPr>
          <w:rFonts w:eastAsiaTheme="minorEastAsia" w:cs="Arial"/>
          <w:kern w:val="2"/>
          <w:lang w:eastAsia="x-none"/>
        </w:rPr>
        <w:t>whether a specific region within the satellite coverage is an intended service area or</w:t>
      </w:r>
      <w:r w:rsidR="00202908" w:rsidRPr="00E20C06">
        <w:rPr>
          <w:rFonts w:eastAsiaTheme="minorEastAsia" w:cs="Arial"/>
          <w:kern w:val="2"/>
          <w:lang w:eastAsia="x-none"/>
        </w:rPr>
        <w:t xml:space="preserve"> not (</w:t>
      </w:r>
      <w:r w:rsidR="007D6381" w:rsidRPr="00044BA7">
        <w:rPr>
          <w:rFonts w:eastAsiaTheme="minorEastAsia" w:cs="Arial"/>
          <w:kern w:val="2"/>
          <w:lang w:val="en-US" w:eastAsia="x-none"/>
        </w:rPr>
        <w:t>unintended</w:t>
      </w:r>
      <w:r w:rsidR="00202908" w:rsidRPr="00044BA7">
        <w:rPr>
          <w:rFonts w:eastAsiaTheme="minorEastAsia" w:cs="Arial"/>
          <w:kern w:val="2"/>
          <w:lang w:val="en-US" w:eastAsia="x-none"/>
        </w:rPr>
        <w:t xml:space="preserve"> service area from MBS)</w:t>
      </w:r>
      <w:r w:rsidR="007D6381" w:rsidRPr="00044BA7">
        <w:rPr>
          <w:rFonts w:eastAsiaTheme="minorEastAsia" w:cs="Arial"/>
          <w:kern w:val="2"/>
          <w:lang w:val="en-US" w:eastAsia="x-none"/>
        </w:rPr>
        <w:t xml:space="preserve">. </w:t>
      </w:r>
    </w:p>
    <w:p w14:paraId="4D01685E" w14:textId="116DFED4" w:rsidR="0065705B" w:rsidRPr="00044BA7" w:rsidRDefault="00CC50A2" w:rsidP="00CC50A2">
      <w:pPr>
        <w:ind w:left="170"/>
        <w:jc w:val="left"/>
        <w:rPr>
          <w:lang w:val="en-US" w:eastAsia="ko-KR"/>
        </w:rPr>
      </w:pPr>
      <w:r w:rsidRPr="00044BA7">
        <w:rPr>
          <w:rFonts w:eastAsiaTheme="minorEastAsia" w:cs="Arial"/>
          <w:b/>
          <w:kern w:val="2"/>
          <w:lang w:eastAsia="x-none"/>
        </w:rPr>
        <w:t>Observation 4:</w:t>
      </w:r>
      <w:r w:rsidR="001F021D" w:rsidRPr="00044BA7">
        <w:rPr>
          <w:lang w:val="en-US" w:eastAsia="ko-KR"/>
        </w:rPr>
        <w:t xml:space="preserve"> T</w:t>
      </w:r>
      <w:r w:rsidR="0065705B" w:rsidRPr="00044BA7">
        <w:rPr>
          <w:lang w:val="en-US" w:eastAsia="ko-KR"/>
        </w:rPr>
        <w:t xml:space="preserve">he </w:t>
      </w:r>
      <w:r w:rsidR="0065705B" w:rsidRPr="00044BA7">
        <w:t xml:space="preserve">concerns </w:t>
      </w:r>
      <w:r w:rsidR="00BF3F38" w:rsidRPr="00044BA7">
        <w:t>such as</w:t>
      </w:r>
      <w:r w:rsidR="0065705B" w:rsidRPr="00044BA7">
        <w:t xml:space="preserve"> </w:t>
      </w:r>
      <w:r w:rsidR="0065705B" w:rsidRPr="00044BA7">
        <w:rPr>
          <w:lang w:val="en-US" w:eastAsia="ko-KR"/>
        </w:rPr>
        <w:t xml:space="preserve">whether </w:t>
      </w:r>
      <w:r w:rsidR="0065705B" w:rsidRPr="00044BA7">
        <w:t xml:space="preserve">the </w:t>
      </w:r>
      <w:r w:rsidR="0065705B" w:rsidRPr="00044BA7">
        <w:rPr>
          <w:lang w:val="en-US" w:eastAsia="ko-KR"/>
        </w:rPr>
        <w:t>size of SIB can fit</w:t>
      </w:r>
      <w:r w:rsidR="001F021D" w:rsidRPr="00044BA7">
        <w:rPr>
          <w:lang w:val="en-US" w:eastAsia="ko-KR"/>
        </w:rPr>
        <w:t xml:space="preserve"> for the mapping information</w:t>
      </w:r>
      <w:r w:rsidR="004846B4" w:rsidRPr="00044BA7">
        <w:rPr>
          <w:lang w:val="en-US" w:eastAsia="ko-KR"/>
        </w:rPr>
        <w:t xml:space="preserve">, </w:t>
      </w:r>
      <w:r w:rsidR="0065705B" w:rsidRPr="00044BA7">
        <w:rPr>
          <w:lang w:val="en-US" w:eastAsia="ko-KR"/>
        </w:rPr>
        <w:t>signaling duplication and delay because UE need to decode two SIBs</w:t>
      </w:r>
      <w:r w:rsidR="00BF3F38" w:rsidRPr="00044BA7">
        <w:rPr>
          <w:lang w:val="en-US" w:eastAsia="ko-KR"/>
        </w:rPr>
        <w:t xml:space="preserve"> are </w:t>
      </w:r>
      <w:r w:rsidR="00124B7C" w:rsidRPr="00044BA7">
        <w:rPr>
          <w:lang w:val="en-US" w:eastAsia="ko-KR"/>
        </w:rPr>
        <w:t xml:space="preserve">all </w:t>
      </w:r>
      <w:r w:rsidR="00BF3F38" w:rsidRPr="00044BA7">
        <w:rPr>
          <w:lang w:val="en-US" w:eastAsia="ko-KR"/>
        </w:rPr>
        <w:t xml:space="preserve">addressable </w:t>
      </w:r>
      <w:r w:rsidR="00124B7C" w:rsidRPr="00044BA7">
        <w:rPr>
          <w:lang w:val="en-US" w:eastAsia="ko-KR"/>
        </w:rPr>
        <w:t>if we consider</w:t>
      </w:r>
      <w:r w:rsidR="001F021D" w:rsidRPr="00044BA7">
        <w:rPr>
          <w:lang w:val="en-US" w:eastAsia="ko-KR"/>
        </w:rPr>
        <w:t xml:space="preserve"> providing the mapping between broadcast service session and intended service area</w:t>
      </w:r>
      <w:r w:rsidR="00124B7C" w:rsidRPr="00044BA7">
        <w:rPr>
          <w:lang w:val="en-US" w:eastAsia="ko-KR"/>
        </w:rPr>
        <w:t xml:space="preserve"> in NTN SIB</w:t>
      </w:r>
      <w:r w:rsidR="00BF3F38" w:rsidRPr="00044BA7">
        <w:rPr>
          <w:lang w:val="en-US" w:eastAsia="ko-KR"/>
        </w:rPr>
        <w:t xml:space="preserve">. </w:t>
      </w:r>
    </w:p>
    <w:p w14:paraId="3301B0E5" w14:textId="36082E91" w:rsidR="00CC50A2" w:rsidRPr="00044BA7" w:rsidRDefault="00BF3F38" w:rsidP="00BF3F38">
      <w:pPr>
        <w:ind w:left="170"/>
        <w:jc w:val="left"/>
        <w:rPr>
          <w:rFonts w:eastAsiaTheme="minorEastAsia" w:cs="Arial"/>
          <w:kern w:val="2"/>
          <w:lang w:val="en-US" w:eastAsia="x-none"/>
        </w:rPr>
      </w:pPr>
      <w:r w:rsidRPr="00044BA7">
        <w:rPr>
          <w:rFonts w:eastAsiaTheme="minorEastAsia" w:cs="Arial"/>
          <w:b/>
          <w:kern w:val="2"/>
          <w:lang w:eastAsia="x-none"/>
        </w:rPr>
        <w:t>Observation 5:</w:t>
      </w:r>
      <w:r w:rsidRPr="00044BA7">
        <w:rPr>
          <w:lang w:val="en-US" w:eastAsia="ko-KR"/>
        </w:rPr>
        <w:t xml:space="preserve"> The option of providing the mapping within the SIB option more favorable in terms of skipping MCCH re-acquisition</w:t>
      </w:r>
      <w:r w:rsidR="00124B7C" w:rsidRPr="00044BA7">
        <w:rPr>
          <w:lang w:val="en-US" w:eastAsia="ko-KR"/>
        </w:rPr>
        <w:t>. I</w:t>
      </w:r>
      <w:r w:rsidR="00124B7C" w:rsidRPr="00044BA7">
        <w:rPr>
          <w:lang w:val="en-US" w:eastAsia="ko-KR"/>
        </w:rPr>
        <w:t xml:space="preserve">n the sense that, </w:t>
      </w:r>
      <w:r w:rsidR="00124B7C" w:rsidRPr="00044BA7">
        <w:rPr>
          <w:rFonts w:eastAsiaTheme="minorEastAsia" w:cs="Arial"/>
          <w:kern w:val="2"/>
          <w:lang w:val="en-US" w:eastAsia="x-none"/>
        </w:rPr>
        <w:t xml:space="preserve">an association between TN </w:t>
      </w:r>
      <w:r w:rsidR="00124B7C" w:rsidRPr="00044BA7">
        <w:rPr>
          <w:rFonts w:eastAsiaTheme="minorEastAsia" w:cs="Arial"/>
          <w:kern w:val="2"/>
          <w:lang w:eastAsia="x-none"/>
        </w:rPr>
        <w:t xml:space="preserve">network identities (e.g., </w:t>
      </w:r>
      <w:r w:rsidR="00124B7C" w:rsidRPr="00044BA7">
        <w:rPr>
          <w:rFonts w:eastAsiaTheme="minorEastAsia" w:cs="Arial"/>
          <w:kern w:val="2"/>
          <w:lang w:eastAsia="x-none"/>
        </w:rPr>
        <w:lastRenderedPageBreak/>
        <w:t xml:space="preserve">tracking areas and/or mapped cell identities) </w:t>
      </w:r>
      <w:r w:rsidR="00124B7C" w:rsidRPr="00044BA7">
        <w:t xml:space="preserve">and the geographical area formats can be provided along with the </w:t>
      </w:r>
      <w:r w:rsidR="00124B7C" w:rsidRPr="00044BA7">
        <w:rPr>
          <w:rFonts w:eastAsiaTheme="minorEastAsia" w:cs="Arial"/>
          <w:kern w:val="2"/>
          <w:lang w:val="en-US" w:eastAsia="x-none"/>
        </w:rPr>
        <w:t xml:space="preserve">mapping information to assist UE on skipping </w:t>
      </w:r>
      <w:r w:rsidR="00124B7C" w:rsidRPr="00044BA7">
        <w:rPr>
          <w:lang w:val="en-US" w:eastAsia="ko-KR"/>
        </w:rPr>
        <w:t>re-acquisition of MCCH</w:t>
      </w:r>
      <w:r w:rsidR="00124B7C" w:rsidRPr="00044BA7">
        <w:t xml:space="preserve"> </w:t>
      </w:r>
      <w:r w:rsidR="00124B7C" w:rsidRPr="00044BA7">
        <w:rPr>
          <w:lang w:val="en-US" w:eastAsia="ko-KR"/>
        </w:rPr>
        <w:t>when UE is not within intended service area of any interested broadcast service</w:t>
      </w:r>
      <w:r w:rsidRPr="00044BA7">
        <w:rPr>
          <w:rFonts w:eastAsiaTheme="minorEastAsia" w:cs="Arial"/>
          <w:kern w:val="2"/>
          <w:lang w:val="en-US" w:eastAsia="x-none"/>
        </w:rPr>
        <w:t xml:space="preserve">. </w:t>
      </w:r>
    </w:p>
    <w:p w14:paraId="41BDF72C" w14:textId="4F42449A" w:rsidR="005D08A8" w:rsidRPr="00044BA7" w:rsidRDefault="004157FD" w:rsidP="000F4987">
      <w:pPr>
        <w:rPr>
          <w:rFonts w:eastAsiaTheme="minorEastAsia" w:cs="Arial"/>
          <w:kern w:val="2"/>
          <w:lang w:eastAsia="x-none"/>
        </w:rPr>
      </w:pPr>
      <w:r w:rsidRPr="00044BA7">
        <w:rPr>
          <w:rFonts w:eastAsiaTheme="minorEastAsia" w:cs="Arial"/>
          <w:kern w:val="2"/>
          <w:lang w:eastAsia="x-none"/>
        </w:rPr>
        <w:t>Ba</w:t>
      </w:r>
      <w:r w:rsidR="00FA33DC" w:rsidRPr="00044BA7">
        <w:rPr>
          <w:rFonts w:eastAsiaTheme="minorEastAsia" w:cs="Arial"/>
          <w:kern w:val="2"/>
          <w:lang w:eastAsia="x-none"/>
        </w:rPr>
        <w:t>s</w:t>
      </w:r>
      <w:r w:rsidRPr="00044BA7">
        <w:rPr>
          <w:rFonts w:eastAsiaTheme="minorEastAsia" w:cs="Arial"/>
          <w:kern w:val="2"/>
          <w:lang w:eastAsia="x-none"/>
        </w:rPr>
        <w:t xml:space="preserve">ed </w:t>
      </w:r>
      <w:r w:rsidR="00FA33DC" w:rsidRPr="00044BA7">
        <w:rPr>
          <w:rFonts w:eastAsiaTheme="minorEastAsia" w:cs="Arial"/>
          <w:kern w:val="2"/>
          <w:lang w:eastAsia="x-none"/>
        </w:rPr>
        <w:t xml:space="preserve">on </w:t>
      </w:r>
      <w:r w:rsidR="00FA33DC" w:rsidRPr="00044BA7">
        <w:rPr>
          <w:rFonts w:eastAsiaTheme="minorEastAsia" w:cs="Arial"/>
          <w:kern w:val="2"/>
          <w:lang w:val="en-US" w:eastAsia="x-none"/>
        </w:rPr>
        <w:t>these observations, we</w:t>
      </w:r>
      <w:r w:rsidRPr="00044BA7">
        <w:rPr>
          <w:rFonts w:eastAsiaTheme="minorEastAsia" w:cs="Arial"/>
          <w:kern w:val="2"/>
          <w:lang w:val="en-US" w:eastAsia="x-none"/>
        </w:rPr>
        <w:t xml:space="preserve"> propose the </w:t>
      </w:r>
      <w:r w:rsidR="00FA33DC" w:rsidRPr="00044BA7">
        <w:rPr>
          <w:rFonts w:eastAsiaTheme="minorEastAsia" w:cs="Arial"/>
          <w:kern w:val="2"/>
          <w:lang w:val="en-US" w:eastAsia="x-none"/>
        </w:rPr>
        <w:t xml:space="preserve">following proposals </w:t>
      </w:r>
    </w:p>
    <w:p w14:paraId="099D9ADC" w14:textId="6BF4B985" w:rsidR="005D08A8" w:rsidRPr="00E20C06" w:rsidRDefault="000F4987" w:rsidP="0043739F">
      <w:pPr>
        <w:numPr>
          <w:ilvl w:val="1"/>
          <w:numId w:val="6"/>
        </w:numPr>
        <w:overflowPunct/>
        <w:autoSpaceDE/>
        <w:autoSpaceDN/>
        <w:adjustRightInd/>
        <w:spacing w:after="0" w:line="0" w:lineRule="atLeast"/>
        <w:jc w:val="left"/>
        <w:textAlignment w:val="auto"/>
        <w:rPr>
          <w:rFonts w:cs="Arial"/>
        </w:rPr>
      </w:pPr>
      <w:r w:rsidRPr="00044BA7">
        <w:rPr>
          <w:rFonts w:cs="Arial"/>
          <w:b/>
          <w:bCs/>
        </w:rPr>
        <w:t>Proposal 2</w:t>
      </w:r>
      <w:r w:rsidRPr="00044BA7">
        <w:rPr>
          <w:rFonts w:eastAsiaTheme="minorEastAsia" w:cs="Arial"/>
          <w:kern w:val="2"/>
          <w:lang w:val="en-US" w:eastAsia="x-none"/>
        </w:rPr>
        <w:t xml:space="preserve">: </w:t>
      </w:r>
      <w:r w:rsidR="005D08A8" w:rsidRPr="00044BA7">
        <w:rPr>
          <w:rFonts w:eastAsiaTheme="minorEastAsia" w:cs="Arial"/>
          <w:kern w:val="2"/>
          <w:lang w:val="en-US" w:eastAsia="x-none"/>
        </w:rPr>
        <w:t xml:space="preserve">To better describe the MBS intended area for the UE; an association between </w:t>
      </w:r>
      <w:r w:rsidR="005D08A8" w:rsidRPr="00044BA7">
        <w:rPr>
          <w:rFonts w:eastAsiaTheme="minorEastAsia" w:cs="Arial"/>
          <w:kern w:val="2"/>
          <w:lang w:eastAsia="x-none"/>
        </w:rPr>
        <w:t>network identities (e.g., PLMN</w:t>
      </w:r>
      <w:r w:rsidR="00202908" w:rsidRPr="00044BA7">
        <w:rPr>
          <w:rFonts w:eastAsiaTheme="minorEastAsia" w:cs="Arial"/>
          <w:kern w:val="2"/>
          <w:lang w:eastAsia="x-none"/>
        </w:rPr>
        <w:t>s, tracking areas</w:t>
      </w:r>
      <w:r w:rsidR="005D08A8" w:rsidRPr="00044BA7">
        <w:rPr>
          <w:rFonts w:eastAsiaTheme="minorEastAsia" w:cs="Arial"/>
          <w:kern w:val="2"/>
          <w:lang w:eastAsia="x-none"/>
        </w:rPr>
        <w:t xml:space="preserve"> and/or mapped cell</w:t>
      </w:r>
      <w:r w:rsidR="005D08A8" w:rsidRPr="00E20C06">
        <w:rPr>
          <w:rFonts w:eastAsiaTheme="minorEastAsia" w:cs="Arial"/>
          <w:kern w:val="2"/>
          <w:lang w:eastAsia="x-none"/>
        </w:rPr>
        <w:t xml:space="preserve"> identities) </w:t>
      </w:r>
      <w:r w:rsidR="005D08A8" w:rsidRPr="00E20C06">
        <w:t>and the geographical area formats used to describe the intended region on the ground is needed to be signalled to the UE.</w:t>
      </w:r>
    </w:p>
    <w:p w14:paraId="6D211A19" w14:textId="285A31BF" w:rsidR="000F4987" w:rsidRPr="00E20C06" w:rsidRDefault="005D08A8" w:rsidP="0043739F">
      <w:pPr>
        <w:numPr>
          <w:ilvl w:val="1"/>
          <w:numId w:val="6"/>
        </w:numPr>
        <w:overflowPunct/>
        <w:autoSpaceDE/>
        <w:autoSpaceDN/>
        <w:adjustRightInd/>
        <w:spacing w:after="0" w:line="0" w:lineRule="atLeast"/>
        <w:jc w:val="left"/>
        <w:textAlignment w:val="auto"/>
        <w:rPr>
          <w:rFonts w:cs="Arial"/>
        </w:rPr>
      </w:pPr>
      <w:r w:rsidRPr="00E20C06">
        <w:rPr>
          <w:rFonts w:cs="Arial"/>
          <w:b/>
          <w:bCs/>
        </w:rPr>
        <w:t>Proposal 3</w:t>
      </w:r>
      <w:r w:rsidRPr="00E20C06">
        <w:rPr>
          <w:rFonts w:eastAsiaTheme="minorEastAsia" w:cs="Arial"/>
          <w:kern w:val="2"/>
          <w:lang w:val="en-US" w:eastAsia="x-none"/>
        </w:rPr>
        <w:t xml:space="preserve">: </w:t>
      </w:r>
      <w:r w:rsidR="000F4987" w:rsidRPr="00E20C06">
        <w:rPr>
          <w:rFonts w:eastAsiaTheme="minorEastAsia" w:cs="Arial"/>
          <w:kern w:val="2"/>
          <w:lang w:val="en-US" w:eastAsia="x-none"/>
        </w:rPr>
        <w:t>An association between the geographical area formats describing the entire region under the coverage of the satellite (</w:t>
      </w:r>
      <w:r w:rsidR="000F4987" w:rsidRPr="00E20C06">
        <w:rPr>
          <w:rFonts w:eastAsiaTheme="minorEastAsia" w:cs="Arial"/>
          <w:i/>
          <w:kern w:val="2"/>
          <w:lang w:val="en-US" w:eastAsia="x-none"/>
        </w:rPr>
        <w:t>including both the intended and unintended areas for MBS broadcasting on the ground</w:t>
      </w:r>
      <w:r w:rsidR="000F4987" w:rsidRPr="00E20C06">
        <w:rPr>
          <w:rFonts w:eastAsiaTheme="minorEastAsia" w:cs="Arial"/>
          <w:kern w:val="2"/>
          <w:lang w:val="en-US" w:eastAsia="x-none"/>
        </w:rPr>
        <w:t xml:space="preserve">) and the network identities </w:t>
      </w:r>
      <w:r w:rsidR="007D6381" w:rsidRPr="00E20C06">
        <w:rPr>
          <w:rFonts w:eastAsiaTheme="minorEastAsia" w:cs="Arial"/>
          <w:kern w:val="2"/>
          <w:lang w:val="en-US" w:eastAsia="x-none"/>
        </w:rPr>
        <w:t>shall be also signaled  to</w:t>
      </w:r>
      <w:r w:rsidR="000F4987" w:rsidRPr="00E20C06">
        <w:rPr>
          <w:rFonts w:eastAsiaTheme="minorEastAsia" w:cs="Arial"/>
          <w:kern w:val="2"/>
          <w:lang w:val="en-US" w:eastAsia="x-none"/>
        </w:rPr>
        <w:t xml:space="preserve"> UE, to </w:t>
      </w:r>
      <w:r w:rsidR="007D6381" w:rsidRPr="00E20C06">
        <w:rPr>
          <w:rFonts w:eastAsiaTheme="minorEastAsia" w:cs="Arial"/>
          <w:kern w:val="2"/>
          <w:lang w:val="en-US" w:eastAsia="x-none"/>
        </w:rPr>
        <w:t xml:space="preserve">help </w:t>
      </w:r>
      <w:r w:rsidR="000F4987" w:rsidRPr="00E20C06">
        <w:rPr>
          <w:rFonts w:eastAsiaTheme="minorEastAsia" w:cs="Arial"/>
          <w:kern w:val="2"/>
          <w:lang w:val="en-US" w:eastAsia="x-none"/>
        </w:rPr>
        <w:t>UE to identify</w:t>
      </w:r>
      <w:r w:rsidR="007D6381" w:rsidRPr="00E20C06">
        <w:rPr>
          <w:rFonts w:eastAsiaTheme="minorEastAsia" w:cs="Arial"/>
          <w:kern w:val="2"/>
          <w:lang w:val="en-US" w:eastAsia="x-none"/>
        </w:rPr>
        <w:t xml:space="preserve">ing whether it is </w:t>
      </w:r>
      <w:r w:rsidR="007D6381" w:rsidRPr="00E20C06">
        <w:rPr>
          <w:rFonts w:eastAsiaTheme="minorEastAsia" w:cs="Arial"/>
          <w:kern w:val="2"/>
          <w:lang w:eastAsia="x-none"/>
        </w:rPr>
        <w:t>within an intended service area or not</w:t>
      </w:r>
      <w:r w:rsidR="000F4987" w:rsidRPr="00E20C06">
        <w:rPr>
          <w:rFonts w:eastAsiaTheme="minorEastAsia" w:cs="Arial"/>
          <w:kern w:val="2"/>
          <w:lang w:val="en-US" w:eastAsia="x-none"/>
        </w:rPr>
        <w:t xml:space="preserve"> </w:t>
      </w:r>
      <w:r w:rsidRPr="00E20C06">
        <w:rPr>
          <w:rFonts w:eastAsiaTheme="minorEastAsia" w:cs="Arial"/>
          <w:kern w:val="2"/>
          <w:lang w:val="en-US" w:eastAsia="x-none"/>
        </w:rPr>
        <w:t>.</w:t>
      </w:r>
    </w:p>
    <w:p w14:paraId="29F321A1" w14:textId="0C9F7EEA" w:rsidR="000F4987" w:rsidRPr="00044BA7" w:rsidRDefault="000F4987" w:rsidP="0043739F">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sidRPr="00044BA7">
        <w:rPr>
          <w:rFonts w:cs="Arial"/>
          <w:b/>
          <w:bCs/>
        </w:rPr>
        <w:t xml:space="preserve">Proposal </w:t>
      </w:r>
      <w:r w:rsidR="004157FD" w:rsidRPr="00044BA7">
        <w:rPr>
          <w:rFonts w:cs="Arial"/>
          <w:b/>
          <w:bCs/>
        </w:rPr>
        <w:t>4</w:t>
      </w:r>
      <w:r w:rsidRPr="00044BA7">
        <w:rPr>
          <w:rFonts w:eastAsiaTheme="minorEastAsia" w:cs="Arial"/>
          <w:kern w:val="2"/>
          <w:lang w:val="en-US" w:eastAsia="x-none"/>
        </w:rPr>
        <w:t xml:space="preserve">: Once UE know the mapping between the network identities and geographical formats </w:t>
      </w:r>
      <w:r w:rsidR="007D6381" w:rsidRPr="00044BA7">
        <w:rPr>
          <w:rFonts w:eastAsiaTheme="minorEastAsia" w:cs="Arial"/>
          <w:kern w:val="2"/>
          <w:lang w:val="en-US" w:eastAsia="x-none"/>
        </w:rPr>
        <w:t>describing the intended</w:t>
      </w:r>
      <w:r w:rsidR="00133B33" w:rsidRPr="00044BA7">
        <w:rPr>
          <w:rFonts w:eastAsiaTheme="minorEastAsia" w:cs="Arial"/>
          <w:kern w:val="2"/>
          <w:lang w:val="en-US" w:eastAsia="x-none"/>
        </w:rPr>
        <w:t>/unintended</w:t>
      </w:r>
      <w:r w:rsidR="007D6381" w:rsidRPr="00044BA7">
        <w:rPr>
          <w:rFonts w:eastAsiaTheme="minorEastAsia" w:cs="Arial"/>
          <w:kern w:val="2"/>
          <w:lang w:val="en-US" w:eastAsia="x-none"/>
        </w:rPr>
        <w:t xml:space="preserve"> area </w:t>
      </w:r>
      <w:r w:rsidR="00E47C60" w:rsidRPr="00044BA7">
        <w:rPr>
          <w:rFonts w:eastAsiaTheme="minorEastAsia" w:cs="Arial"/>
          <w:kern w:val="2"/>
          <w:lang w:val="en-US" w:eastAsia="x-none"/>
        </w:rPr>
        <w:t xml:space="preserve">for </w:t>
      </w:r>
      <w:r w:rsidR="00133B33" w:rsidRPr="00044BA7">
        <w:rPr>
          <w:rFonts w:eastAsiaTheme="minorEastAsia" w:cs="Arial"/>
          <w:kern w:val="2"/>
          <w:lang w:val="en-US" w:eastAsia="x-none"/>
        </w:rPr>
        <w:t xml:space="preserve">MBS broadcasting </w:t>
      </w:r>
      <w:r w:rsidRPr="00044BA7">
        <w:rPr>
          <w:rFonts w:eastAsiaTheme="minorEastAsia" w:cs="Arial"/>
          <w:kern w:val="2"/>
          <w:lang w:val="en-US" w:eastAsia="x-none"/>
        </w:rPr>
        <w:t xml:space="preserve">under the </w:t>
      </w:r>
      <w:r w:rsidR="007D6381" w:rsidRPr="00044BA7">
        <w:rPr>
          <w:rFonts w:eastAsiaTheme="minorEastAsia" w:cs="Arial"/>
          <w:kern w:val="2"/>
          <w:lang w:val="en-US" w:eastAsia="x-none"/>
        </w:rPr>
        <w:t>satellite coverage</w:t>
      </w:r>
      <w:r w:rsidRPr="00044BA7">
        <w:rPr>
          <w:rFonts w:eastAsiaTheme="minorEastAsia" w:cs="Arial"/>
          <w:kern w:val="2"/>
          <w:lang w:val="en-US" w:eastAsia="x-none"/>
        </w:rPr>
        <w:t xml:space="preserve">, the intended service area can </w:t>
      </w:r>
      <w:r w:rsidR="0064438E" w:rsidRPr="00044BA7">
        <w:rPr>
          <w:rFonts w:eastAsiaTheme="minorEastAsia" w:cs="Arial"/>
          <w:kern w:val="2"/>
          <w:lang w:val="en-US" w:eastAsia="x-none"/>
        </w:rPr>
        <w:t xml:space="preserve">signaled </w:t>
      </w:r>
      <w:r w:rsidRPr="00044BA7">
        <w:rPr>
          <w:rFonts w:eastAsiaTheme="minorEastAsia" w:cs="Arial"/>
          <w:kern w:val="2"/>
          <w:lang w:val="en-US" w:eastAsia="x-none"/>
        </w:rPr>
        <w:t>as a subset of these network identities</w:t>
      </w:r>
      <w:r w:rsidR="007D1BFF" w:rsidRPr="00044BA7">
        <w:rPr>
          <w:rFonts w:eastAsiaTheme="minorEastAsia" w:cs="Arial"/>
          <w:kern w:val="2"/>
          <w:lang w:val="en-US" w:eastAsia="x-none"/>
        </w:rPr>
        <w:t xml:space="preserve"> to UE.</w:t>
      </w:r>
    </w:p>
    <w:p w14:paraId="6C1E4243" w14:textId="24ACFC3E" w:rsidR="0065705B" w:rsidRPr="00044BA7" w:rsidRDefault="00BF3F38" w:rsidP="0043739F">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sidRPr="00044BA7">
        <w:rPr>
          <w:rFonts w:cs="Arial"/>
          <w:b/>
          <w:bCs/>
        </w:rPr>
        <w:t>Proposal 5</w:t>
      </w:r>
      <w:r w:rsidRPr="00044BA7">
        <w:rPr>
          <w:rFonts w:eastAsiaTheme="minorEastAsia" w:cs="Arial"/>
          <w:kern w:val="2"/>
          <w:lang w:val="en-US" w:eastAsia="x-none"/>
        </w:rPr>
        <w:t xml:space="preserve">: The </w:t>
      </w:r>
      <w:r w:rsidRPr="00044BA7">
        <w:rPr>
          <w:lang w:val="en-US" w:eastAsia="ko-KR"/>
        </w:rPr>
        <w:t xml:space="preserve">mapping between broadcast service session and intended service area </w:t>
      </w:r>
      <w:r w:rsidRPr="00044BA7">
        <w:t xml:space="preserve">are provided to UE in a SIB. </w:t>
      </w:r>
    </w:p>
    <w:p w14:paraId="3C74DEBE" w14:textId="667A1CD5" w:rsidR="00E0610F" w:rsidRPr="00044BA7" w:rsidRDefault="00BF3F38" w:rsidP="0043739F">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sidRPr="00044BA7">
        <w:rPr>
          <w:rFonts w:cs="Arial"/>
          <w:b/>
          <w:bCs/>
        </w:rPr>
        <w:t>Proposal 6</w:t>
      </w:r>
      <w:r w:rsidRPr="00044BA7">
        <w:rPr>
          <w:rFonts w:eastAsiaTheme="minorEastAsia" w:cs="Arial"/>
          <w:kern w:val="2"/>
          <w:lang w:val="en-US" w:eastAsia="x-none"/>
        </w:rPr>
        <w:t xml:space="preserve">: </w:t>
      </w:r>
      <w:r w:rsidR="00C20334" w:rsidRPr="00044BA7">
        <w:rPr>
          <w:rFonts w:eastAsiaTheme="minorEastAsia" w:cs="Arial"/>
          <w:kern w:val="2"/>
          <w:lang w:val="en-US" w:eastAsia="x-none"/>
        </w:rPr>
        <w:t>I</w:t>
      </w:r>
      <w:r w:rsidRPr="00044BA7">
        <w:rPr>
          <w:rFonts w:eastAsiaTheme="minorEastAsia" w:cs="Arial"/>
          <w:kern w:val="2"/>
          <w:lang w:val="en-US" w:eastAsia="x-none"/>
        </w:rPr>
        <w:t xml:space="preserve">f proposal </w:t>
      </w:r>
      <w:r w:rsidR="00E0610F" w:rsidRPr="00044BA7">
        <w:rPr>
          <w:rFonts w:eastAsiaTheme="minorEastAsia" w:cs="Arial"/>
          <w:kern w:val="2"/>
          <w:lang w:val="en-US" w:eastAsia="x-none"/>
        </w:rPr>
        <w:t xml:space="preserve">5 </w:t>
      </w:r>
      <w:r w:rsidRPr="00044BA7">
        <w:rPr>
          <w:rFonts w:eastAsiaTheme="minorEastAsia" w:cs="Arial"/>
          <w:kern w:val="2"/>
          <w:lang w:val="en-US" w:eastAsia="x-none"/>
        </w:rPr>
        <w:t xml:space="preserve">is agreeable, discuss </w:t>
      </w:r>
      <w:r w:rsidRPr="00044BA7">
        <w:rPr>
          <w:lang w:val="en-US" w:eastAsia="ko-KR"/>
        </w:rPr>
        <w:t xml:space="preserve">reusing </w:t>
      </w:r>
      <w:r w:rsidR="00E0610F" w:rsidRPr="00044BA7">
        <w:rPr>
          <w:lang w:val="en-US" w:eastAsia="ko-KR"/>
        </w:rPr>
        <w:t xml:space="preserve">the </w:t>
      </w:r>
      <w:r w:rsidRPr="00044BA7">
        <w:rPr>
          <w:lang w:val="en-US" w:eastAsia="ko-KR"/>
        </w:rPr>
        <w:t>existing NTN SIB</w:t>
      </w:r>
      <w:r w:rsidR="00E0610F" w:rsidRPr="00044BA7">
        <w:rPr>
          <w:lang w:val="en-US" w:eastAsia="ko-KR"/>
        </w:rPr>
        <w:t>s</w:t>
      </w:r>
      <w:r w:rsidRPr="00044BA7">
        <w:rPr>
          <w:lang w:val="en-US" w:eastAsia="ko-KR"/>
        </w:rPr>
        <w:t xml:space="preserve"> such as SIB 19 for providing the mapping information between broadcast service session and intended service </w:t>
      </w:r>
      <w:r w:rsidR="00E0610F" w:rsidRPr="00044BA7">
        <w:rPr>
          <w:lang w:val="en-US" w:eastAsia="ko-KR"/>
        </w:rPr>
        <w:t>area.</w:t>
      </w:r>
    </w:p>
    <w:p w14:paraId="4D3FEBCE" w14:textId="35B04657" w:rsidR="00BF3F38" w:rsidRPr="00044BA7" w:rsidRDefault="00E0610F" w:rsidP="00DA657D">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sidRPr="00044BA7">
        <w:rPr>
          <w:rFonts w:cs="Arial"/>
          <w:b/>
          <w:bCs/>
        </w:rPr>
        <w:t>Proposal 7</w:t>
      </w:r>
      <w:r w:rsidRPr="00044BA7">
        <w:rPr>
          <w:rFonts w:eastAsiaTheme="minorEastAsia" w:cs="Arial"/>
          <w:kern w:val="2"/>
          <w:lang w:val="en-US" w:eastAsia="x-none"/>
        </w:rPr>
        <w:t xml:space="preserve">: </w:t>
      </w:r>
      <w:r w:rsidR="00C20334" w:rsidRPr="00044BA7">
        <w:rPr>
          <w:lang w:val="en-US" w:eastAsia="ko-KR"/>
        </w:rPr>
        <w:t>D</w:t>
      </w:r>
      <w:r w:rsidRPr="00044BA7">
        <w:rPr>
          <w:lang w:val="en-US" w:eastAsia="ko-KR"/>
        </w:rPr>
        <w:t xml:space="preserve">iscuss whether additional information such </w:t>
      </w:r>
      <w:r w:rsidR="00DA657D" w:rsidRPr="00044BA7">
        <w:rPr>
          <w:lang w:val="en-US" w:eastAsia="ko-KR"/>
        </w:rPr>
        <w:t xml:space="preserve">TN </w:t>
      </w:r>
      <w:r w:rsidRPr="00044BA7">
        <w:rPr>
          <w:lang w:val="en-US" w:eastAsia="ko-KR"/>
        </w:rPr>
        <w:t xml:space="preserve">networks identities used to describe the intended area on the ground can be also included </w:t>
      </w:r>
      <w:r w:rsidR="00124B7C" w:rsidRPr="00044BA7">
        <w:rPr>
          <w:lang w:val="en-US" w:eastAsia="ko-KR"/>
        </w:rPr>
        <w:t xml:space="preserve">along </w:t>
      </w:r>
      <w:r w:rsidRPr="00044BA7">
        <w:rPr>
          <w:lang w:val="en-US" w:eastAsia="ko-KR"/>
        </w:rPr>
        <w:t xml:space="preserve">within </w:t>
      </w:r>
      <w:r w:rsidR="00124B7C" w:rsidRPr="00044BA7">
        <w:rPr>
          <w:lang w:val="en-US" w:eastAsia="ko-KR"/>
        </w:rPr>
        <w:t xml:space="preserve">mapping information </w:t>
      </w:r>
      <w:r w:rsidRPr="00044BA7">
        <w:rPr>
          <w:lang w:val="en-US" w:eastAsia="ko-KR"/>
        </w:rPr>
        <w:t xml:space="preserve">the </w:t>
      </w:r>
      <w:r w:rsidR="00124B7C" w:rsidRPr="00044BA7">
        <w:rPr>
          <w:lang w:val="en-US" w:eastAsia="ko-KR"/>
        </w:rPr>
        <w:t xml:space="preserve">NTN </w:t>
      </w:r>
      <w:r w:rsidRPr="00044BA7">
        <w:rPr>
          <w:lang w:val="en-US" w:eastAsia="ko-KR"/>
        </w:rPr>
        <w:t xml:space="preserve">SIB to </w:t>
      </w:r>
      <w:r w:rsidRPr="00044BA7">
        <w:rPr>
          <w:rFonts w:eastAsiaTheme="minorEastAsia" w:cs="Arial"/>
          <w:kern w:val="2"/>
          <w:lang w:val="en-US" w:eastAsia="x-none"/>
        </w:rPr>
        <w:t xml:space="preserve">assist UE to skip </w:t>
      </w:r>
      <w:r w:rsidRPr="00044BA7">
        <w:rPr>
          <w:lang w:val="en-US" w:eastAsia="ko-KR"/>
        </w:rPr>
        <w:t>re-acquisition of MCCH</w:t>
      </w:r>
      <w:r w:rsidRPr="00044BA7">
        <w:t xml:space="preserve"> </w:t>
      </w:r>
      <w:r w:rsidRPr="00044BA7">
        <w:rPr>
          <w:lang w:val="en-US" w:eastAsia="ko-KR"/>
        </w:rPr>
        <w:t>when UE is not within intended service area.</w:t>
      </w:r>
    </w:p>
    <w:p w14:paraId="68A67EC4" w14:textId="57F08751" w:rsidR="007770F3" w:rsidRPr="00044BA7" w:rsidRDefault="007770F3" w:rsidP="007770F3">
      <w:pPr>
        <w:pStyle w:val="Heading2"/>
        <w:keepNext w:val="0"/>
        <w:widowControl w:val="0"/>
        <w:numPr>
          <w:ilvl w:val="0"/>
          <w:numId w:val="0"/>
        </w:numPr>
        <w:spacing w:before="120" w:after="160"/>
        <w:ind w:left="144"/>
        <w:jc w:val="both"/>
        <w:rPr>
          <w:rFonts w:cs="Arial"/>
          <w:sz w:val="24"/>
          <w:szCs w:val="24"/>
          <w:u w:val="single"/>
        </w:rPr>
      </w:pPr>
      <w:r w:rsidRPr="00044BA7">
        <w:rPr>
          <w:rFonts w:cs="Arial"/>
          <w:sz w:val="24"/>
          <w:szCs w:val="24"/>
          <w:u w:val="single"/>
        </w:rPr>
        <w:t xml:space="preserve">2.2 </w:t>
      </w:r>
      <w:r w:rsidRPr="00044BA7">
        <w:rPr>
          <w:rFonts w:cs="Arial" w:hint="eastAsia"/>
          <w:sz w:val="24"/>
          <w:szCs w:val="24"/>
          <w:u w:val="single"/>
          <w:lang w:eastAsia="zh-CN"/>
        </w:rPr>
        <w:t>Servic</w:t>
      </w:r>
      <w:r w:rsidRPr="00044BA7">
        <w:rPr>
          <w:rFonts w:cs="Arial"/>
          <w:sz w:val="24"/>
          <w:szCs w:val="24"/>
          <w:u w:val="single"/>
        </w:rPr>
        <w:t>e Continuity</w:t>
      </w:r>
      <w:r w:rsidR="006E39FA" w:rsidRPr="00044BA7">
        <w:rPr>
          <w:rFonts w:cs="Arial"/>
          <w:sz w:val="24"/>
          <w:szCs w:val="24"/>
          <w:u w:val="single"/>
        </w:rPr>
        <w:t xml:space="preserve"> Outside of intended Area</w:t>
      </w:r>
      <w:r w:rsidRPr="00044BA7">
        <w:rPr>
          <w:rFonts w:cs="Arial"/>
          <w:sz w:val="24"/>
          <w:szCs w:val="24"/>
          <w:u w:val="single"/>
        </w:rPr>
        <w:t xml:space="preserve"> </w:t>
      </w:r>
    </w:p>
    <w:p w14:paraId="14B6DD3A" w14:textId="7AB8D2B7" w:rsidR="00B74669" w:rsidRDefault="009C1A0D" w:rsidP="00B70256">
      <w:r w:rsidRPr="00044BA7">
        <w:t xml:space="preserve">During the last meeting </w:t>
      </w:r>
      <w:r w:rsidR="00A20DCE" w:rsidRPr="00044BA7">
        <w:t xml:space="preserve">there was a </w:t>
      </w:r>
      <w:r w:rsidR="008C5F0F" w:rsidRPr="00044BA7">
        <w:t xml:space="preserve">discussion on </w:t>
      </w:r>
      <w:r w:rsidR="008C5F0F" w:rsidRPr="00044BA7">
        <w:rPr>
          <w:lang w:val="en-US" w:eastAsia="ko-KR"/>
        </w:rPr>
        <w:t xml:space="preserve">enhancing MBS service continuity considering intended service area. </w:t>
      </w:r>
      <w:r w:rsidR="00B70256" w:rsidRPr="00044BA7">
        <w:t xml:space="preserve">In our understating, </w:t>
      </w:r>
      <w:r w:rsidR="0002482F" w:rsidRPr="00044BA7">
        <w:t>f</w:t>
      </w:r>
      <w:r w:rsidR="00B70256" w:rsidRPr="00044BA7">
        <w:t xml:space="preserve">or </w:t>
      </w:r>
      <w:r w:rsidR="00C20334" w:rsidRPr="00044BA7">
        <w:t xml:space="preserve">both moving earth and quasi-fixed-earth </w:t>
      </w:r>
      <w:r w:rsidR="00B70256" w:rsidRPr="00044BA7">
        <w:t>scenario</w:t>
      </w:r>
      <w:r w:rsidR="00C20334" w:rsidRPr="00044BA7">
        <w:t>s</w:t>
      </w:r>
      <w:r w:rsidR="00B70256" w:rsidRPr="00044BA7">
        <w:t xml:space="preserve"> the definition of the intended area on the ground will never change</w:t>
      </w:r>
      <w:r w:rsidR="00C20334" w:rsidRPr="00044BA7">
        <w:t xml:space="preserve">, from UE point of </w:t>
      </w:r>
      <w:r w:rsidR="00B74669" w:rsidRPr="00044BA7">
        <w:t xml:space="preserve">view. </w:t>
      </w:r>
      <w:r w:rsidR="008C5F0F" w:rsidRPr="00044BA7">
        <w:t>However, a</w:t>
      </w:r>
      <w:r w:rsidR="00A20DCE" w:rsidRPr="00044BA7">
        <w:t>ccording to</w:t>
      </w:r>
      <w:r w:rsidR="00B74669" w:rsidRPr="00044BA7">
        <w:t xml:space="preserve"> </w:t>
      </w:r>
      <w:r w:rsidR="00C834DE" w:rsidRPr="00044BA7">
        <w:t xml:space="preserve">the definition of </w:t>
      </w:r>
      <w:r w:rsidR="00B74669" w:rsidRPr="00044BA7">
        <w:rPr>
          <w:rFonts w:eastAsiaTheme="minorEastAsia" w:cs="Arial"/>
          <w:kern w:val="2"/>
          <w:lang w:val="en-US" w:eastAsia="x-none"/>
        </w:rPr>
        <w:t xml:space="preserve">geographical formats used for describing the </w:t>
      </w:r>
      <w:r w:rsidR="00FB595A" w:rsidRPr="00044BA7">
        <w:rPr>
          <w:rFonts w:eastAsiaTheme="minorEastAsia" w:cs="Arial"/>
          <w:kern w:val="2"/>
          <w:lang w:val="en-US" w:eastAsia="x-none"/>
        </w:rPr>
        <w:t xml:space="preserve">MBS </w:t>
      </w:r>
      <w:r w:rsidR="00B74669" w:rsidRPr="00044BA7">
        <w:rPr>
          <w:rFonts w:eastAsiaTheme="minorEastAsia" w:cs="Arial"/>
          <w:kern w:val="2"/>
          <w:lang w:val="en-US" w:eastAsia="x-none"/>
        </w:rPr>
        <w:t xml:space="preserve">intended </w:t>
      </w:r>
      <w:r w:rsidR="00A20DCE" w:rsidRPr="00044BA7">
        <w:rPr>
          <w:rFonts w:eastAsiaTheme="minorEastAsia" w:cs="Arial"/>
          <w:kern w:val="2"/>
          <w:lang w:val="en-US" w:eastAsia="x-none"/>
        </w:rPr>
        <w:t xml:space="preserve">service </w:t>
      </w:r>
      <w:r w:rsidR="00B74669" w:rsidRPr="00044BA7">
        <w:rPr>
          <w:rFonts w:eastAsiaTheme="minorEastAsia" w:cs="Arial"/>
          <w:kern w:val="2"/>
          <w:lang w:val="en-US" w:eastAsia="x-none"/>
        </w:rPr>
        <w:t>area</w:t>
      </w:r>
      <w:r w:rsidR="00FB595A" w:rsidRPr="00044BA7">
        <w:rPr>
          <w:rFonts w:eastAsiaTheme="minorEastAsia" w:cs="Arial"/>
          <w:kern w:val="2"/>
          <w:lang w:val="en-US" w:eastAsia="x-none"/>
        </w:rPr>
        <w:t xml:space="preserve"> on the ground, </w:t>
      </w:r>
      <w:r w:rsidR="00A20DCE" w:rsidRPr="00044BA7">
        <w:t xml:space="preserve">which </w:t>
      </w:r>
      <w:r w:rsidR="00FB595A" w:rsidRPr="00044BA7">
        <w:t xml:space="preserve">could be </w:t>
      </w:r>
      <w:r w:rsidR="008C5F0F" w:rsidRPr="00044BA7">
        <w:t>linked with cell identity</w:t>
      </w:r>
      <w:r w:rsidR="00A20DCE" w:rsidRPr="00044BA7">
        <w:t xml:space="preserve"> </w:t>
      </w:r>
      <w:r w:rsidR="00B74669" w:rsidRPr="00044BA7">
        <w:t>(</w:t>
      </w:r>
      <w:r w:rsidR="00124B7C" w:rsidRPr="00044BA7">
        <w:t>e.g.,</w:t>
      </w:r>
      <w:r w:rsidR="00E47C60" w:rsidRPr="00044BA7">
        <w:t xml:space="preserve"> mapped</w:t>
      </w:r>
      <w:r w:rsidR="00B74669" w:rsidRPr="00044BA7">
        <w:t xml:space="preserve"> cells </w:t>
      </w:r>
      <w:r w:rsidR="00E47C60" w:rsidRPr="00044BA7">
        <w:t>ids)</w:t>
      </w:r>
      <w:r w:rsidR="00B74669" w:rsidRPr="00044BA7">
        <w:t xml:space="preserve">. </w:t>
      </w:r>
      <w:r w:rsidR="00E47C60" w:rsidRPr="00044BA7">
        <w:t xml:space="preserve">In </w:t>
      </w:r>
      <w:r w:rsidR="00FB595A" w:rsidRPr="00044BA7">
        <w:t>case of satellite movement, the</w:t>
      </w:r>
      <w:r w:rsidR="00124B7C" w:rsidRPr="00044BA7">
        <w:t xml:space="preserve"> definition of the </w:t>
      </w:r>
      <w:r w:rsidR="00E47C60" w:rsidRPr="00044BA7">
        <w:t>cells</w:t>
      </w:r>
      <w:r w:rsidR="00FB595A" w:rsidRPr="00044BA7">
        <w:t xml:space="preserve"> defining the intended service area </w:t>
      </w:r>
      <w:r w:rsidR="00E47C60" w:rsidRPr="00044BA7">
        <w:t>could be changed</w:t>
      </w:r>
      <w:r w:rsidR="00124B7C" w:rsidRPr="00044BA7">
        <w:t xml:space="preserve">. Thus, </w:t>
      </w:r>
      <w:r w:rsidR="00FB595A" w:rsidRPr="00044BA7">
        <w:t xml:space="preserve"> UE may need reselect to a new cell to continue MBS reception. Therefore, in our opinion</w:t>
      </w:r>
      <w:r w:rsidR="007D0680" w:rsidRPr="00044BA7">
        <w:t xml:space="preserve">, in case of </w:t>
      </w:r>
      <w:r w:rsidR="00A032FA" w:rsidRPr="00044BA7">
        <w:t>i</w:t>
      </w:r>
      <w:r w:rsidR="007D0680" w:rsidRPr="00044BA7">
        <w:t>n case of satellite movement</w:t>
      </w:r>
      <w:r w:rsidR="00124B7C" w:rsidRPr="00044BA7">
        <w:t>,</w:t>
      </w:r>
      <w:r w:rsidR="007D0680" w:rsidRPr="00044BA7">
        <w:t xml:space="preserve"> neighbouring cell</w:t>
      </w:r>
      <w:r w:rsidR="00124B7C" w:rsidRPr="00124B7C">
        <w:t xml:space="preserve"> </w:t>
      </w:r>
      <w:r w:rsidR="00124B7C">
        <w:t>information</w:t>
      </w:r>
      <w:r w:rsidR="007D0680" w:rsidRPr="00044BA7">
        <w:t xml:space="preserve"> can </w:t>
      </w:r>
      <w:r w:rsidR="007D0680">
        <w:t xml:space="preserve">be </w:t>
      </w:r>
      <w:r w:rsidR="007D0680" w:rsidRPr="00044BA7">
        <w:t xml:space="preserve">provided for an MBS broadcast service session </w:t>
      </w:r>
      <w:r w:rsidR="007D0680">
        <w:t xml:space="preserve">to assist on </w:t>
      </w:r>
      <w:r w:rsidR="00044BA7">
        <w:t xml:space="preserve">addressing </w:t>
      </w:r>
      <w:r w:rsidR="00044BA7">
        <w:t xml:space="preserve">a cell reselection rather than a service continuity issue </w:t>
      </w:r>
      <w:r w:rsidR="00A032FA">
        <w:t xml:space="preserve">. </w:t>
      </w:r>
    </w:p>
    <w:p w14:paraId="18B118A0" w14:textId="375956FF" w:rsidR="00FB595A" w:rsidRPr="00044BA7" w:rsidRDefault="00FB595A" w:rsidP="006E39FA">
      <w:pPr>
        <w:overflowPunct/>
        <w:autoSpaceDE/>
        <w:autoSpaceDN/>
        <w:adjustRightInd/>
        <w:spacing w:after="0" w:line="0" w:lineRule="atLeast"/>
        <w:jc w:val="left"/>
        <w:textAlignment w:val="auto"/>
        <w:rPr>
          <w:lang w:eastAsia="ko-KR"/>
        </w:rPr>
      </w:pPr>
    </w:p>
    <w:p w14:paraId="796B531E" w14:textId="66734CDF" w:rsidR="00FB595A" w:rsidRPr="00044BA7" w:rsidRDefault="00FB595A" w:rsidP="00044BA7">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sidRPr="00044BA7">
        <w:rPr>
          <w:rFonts w:cs="Arial"/>
          <w:b/>
          <w:bCs/>
        </w:rPr>
        <w:t xml:space="preserve">Proposal </w:t>
      </w:r>
      <w:r w:rsidR="00A032FA" w:rsidRPr="00044BA7">
        <w:rPr>
          <w:rFonts w:cs="Arial"/>
          <w:b/>
          <w:bCs/>
        </w:rPr>
        <w:t>8</w:t>
      </w:r>
      <w:r w:rsidRPr="00044BA7">
        <w:rPr>
          <w:rFonts w:eastAsiaTheme="minorEastAsia" w:cs="Arial"/>
          <w:kern w:val="2"/>
          <w:lang w:val="en-US" w:eastAsia="x-none"/>
        </w:rPr>
        <w:t xml:space="preserve">: </w:t>
      </w:r>
      <w:r w:rsidR="00A032FA" w:rsidRPr="00044BA7">
        <w:t xml:space="preserve">In case of satellite movement the neighbouring cell ids can be provided for an MBS broadcast service session to assist on </w:t>
      </w:r>
      <w:r w:rsidR="00044BA7" w:rsidRPr="00044BA7">
        <w:t xml:space="preserve">to assist on addressing </w:t>
      </w:r>
      <w:r w:rsidR="00044BA7" w:rsidRPr="00044BA7">
        <w:t xml:space="preserve">a </w:t>
      </w:r>
      <w:r w:rsidR="00044BA7" w:rsidRPr="00044BA7">
        <w:t>cell reselection rather than a service continuity issue</w:t>
      </w:r>
      <w:r w:rsidRPr="00044BA7">
        <w:rPr>
          <w:lang w:val="en-US" w:eastAsia="ko-KR"/>
        </w:rPr>
        <w:t>.</w:t>
      </w:r>
    </w:p>
    <w:bookmarkEnd w:id="3"/>
    <w:bookmarkEnd w:id="4"/>
    <w:p w14:paraId="4D3AFB6A" w14:textId="77777777" w:rsidR="00593F0D" w:rsidRPr="00044BA7" w:rsidRDefault="00593F0D" w:rsidP="00044BA7">
      <w:pPr>
        <w:pStyle w:val="Heading1"/>
        <w:tabs>
          <w:tab w:val="clear" w:pos="432"/>
        </w:tabs>
        <w:textAlignment w:val="auto"/>
        <w:rPr>
          <w:rFonts w:cs="Arial"/>
          <w:sz w:val="30"/>
          <w:szCs w:val="30"/>
          <w:lang w:val="en-US"/>
        </w:rPr>
      </w:pPr>
      <w:r w:rsidRPr="00044BA7">
        <w:rPr>
          <w:rFonts w:cs="Arial"/>
          <w:sz w:val="30"/>
          <w:szCs w:val="30"/>
          <w:lang w:val="en-US"/>
        </w:rPr>
        <w:t>Conclusion</w:t>
      </w:r>
    </w:p>
    <w:p w14:paraId="6ACBFB87" w14:textId="5EFC08C5" w:rsidR="00CD0ECE" w:rsidRPr="00044BA7" w:rsidRDefault="00CD0ECE" w:rsidP="00CD0ECE">
      <w:pPr>
        <w:spacing w:after="180" w:line="0" w:lineRule="atLeast"/>
        <w:rPr>
          <w:rFonts w:cs="Arial"/>
          <w:w w:val="105"/>
          <w:lang w:eastAsia="x-none"/>
        </w:rPr>
      </w:pPr>
      <w:r w:rsidRPr="00044BA7">
        <w:rPr>
          <w:rFonts w:cs="Arial"/>
          <w:w w:val="105"/>
          <w:lang w:eastAsia="x-none"/>
        </w:rPr>
        <w:t>In this contribution,</w:t>
      </w:r>
      <w:r w:rsidR="008121D3" w:rsidRPr="00044BA7">
        <w:rPr>
          <w:rFonts w:cs="Arial"/>
          <w:w w:val="105"/>
          <w:lang w:eastAsia="x-none"/>
        </w:rPr>
        <w:t xml:space="preserve"> we have</w:t>
      </w:r>
      <w:r w:rsidRPr="00044BA7">
        <w:rPr>
          <w:rFonts w:cs="Arial"/>
          <w:w w:val="105"/>
          <w:lang w:eastAsia="x-none"/>
        </w:rPr>
        <w:t xml:space="preserve"> </w:t>
      </w:r>
      <w:r w:rsidR="008121D3" w:rsidRPr="00044BA7">
        <w:rPr>
          <w:rFonts w:eastAsiaTheme="minorEastAsia" w:cs="Arial"/>
          <w:kern w:val="2"/>
          <w:lang w:eastAsia="x-none"/>
        </w:rPr>
        <w:t xml:space="preserve">discussed </w:t>
      </w:r>
      <w:r w:rsidR="004157FD" w:rsidRPr="00044BA7">
        <w:rPr>
          <w:rFonts w:eastAsiaTheme="minorEastAsia" w:cs="Arial"/>
          <w:kern w:val="2"/>
          <w:lang w:eastAsia="x-none"/>
        </w:rPr>
        <w:t xml:space="preserve">the enhancements for supporting MBS broadcasting over NTN focusing on </w:t>
      </w:r>
      <w:r w:rsidR="004157FD" w:rsidRPr="00044BA7">
        <w:rPr>
          <w:rFonts w:eastAsiaTheme="minorEastAsia" w:cs="Arial"/>
          <w:kern w:val="2"/>
        </w:rPr>
        <w:t xml:space="preserve">the </w:t>
      </w:r>
      <w:r w:rsidR="004157FD" w:rsidRPr="00044BA7">
        <w:rPr>
          <w:rFonts w:eastAsiaTheme="minorEastAsia" w:cs="Arial"/>
          <w:kern w:val="2"/>
          <w:lang w:eastAsia="x-none"/>
        </w:rPr>
        <w:t>intended MBS broadcasting area, the signalling design for controlling MBS broadcasting over NTN</w:t>
      </w:r>
      <w:r w:rsidR="0043739F" w:rsidRPr="00044BA7">
        <w:rPr>
          <w:rFonts w:eastAsiaTheme="minorEastAsia" w:cs="Arial"/>
          <w:kern w:val="2"/>
          <w:lang w:eastAsia="x-none"/>
        </w:rPr>
        <w:t xml:space="preserve"> and the service continuity issues</w:t>
      </w:r>
      <w:r w:rsidRPr="00044BA7">
        <w:rPr>
          <w:rFonts w:cs="Arial"/>
          <w:w w:val="105"/>
          <w:lang w:eastAsia="x-none"/>
        </w:rPr>
        <w:t>.</w:t>
      </w:r>
      <w:r w:rsidR="008121D3" w:rsidRPr="00044BA7">
        <w:rPr>
          <w:rFonts w:cs="Arial"/>
          <w:w w:val="105"/>
          <w:lang w:eastAsia="x-none"/>
        </w:rPr>
        <w:t xml:space="preserve"> Based on the discussion we made following </w:t>
      </w:r>
      <w:r w:rsidR="004157FD" w:rsidRPr="00044BA7">
        <w:rPr>
          <w:rFonts w:cs="Arial"/>
          <w:w w:val="105"/>
          <w:lang w:eastAsia="x-none"/>
        </w:rPr>
        <w:t>observations</w:t>
      </w:r>
      <w:r w:rsidR="008121D3" w:rsidRPr="00044BA7">
        <w:rPr>
          <w:rFonts w:cs="Arial"/>
          <w:w w:val="105"/>
          <w:lang w:eastAsia="x-none"/>
        </w:rPr>
        <w:t>:</w:t>
      </w:r>
    </w:p>
    <w:p w14:paraId="5EB20B1C" w14:textId="77777777" w:rsidR="00044BA7" w:rsidRPr="00044BA7" w:rsidRDefault="00044BA7" w:rsidP="00044BA7">
      <w:pPr>
        <w:ind w:left="170"/>
        <w:jc w:val="left"/>
        <w:rPr>
          <w:rFonts w:eastAsiaTheme="minorEastAsia" w:cs="Arial"/>
          <w:kern w:val="2"/>
          <w:lang w:eastAsia="x-none"/>
        </w:rPr>
      </w:pPr>
      <w:r w:rsidRPr="00E20C06">
        <w:rPr>
          <w:rFonts w:eastAsiaTheme="minorEastAsia" w:cs="Arial"/>
          <w:b/>
          <w:kern w:val="2"/>
          <w:lang w:eastAsia="x-none"/>
        </w:rPr>
        <w:t>Observation 2:</w:t>
      </w:r>
      <w:r w:rsidRPr="00E20C06">
        <w:rPr>
          <w:rFonts w:eastAsiaTheme="minorEastAsia" w:cs="Arial"/>
          <w:kern w:val="2"/>
          <w:lang w:eastAsia="x-none"/>
        </w:rPr>
        <w:t xml:space="preserve"> UE initiate action based on network identity, without the knowledge of the identities defining </w:t>
      </w:r>
      <w:r w:rsidRPr="00044BA7">
        <w:rPr>
          <w:rFonts w:eastAsiaTheme="minorEastAsia" w:cs="Arial"/>
          <w:kern w:val="2"/>
          <w:lang w:eastAsia="x-none"/>
        </w:rPr>
        <w:t>the boundary of intended area for a UE, it is hard for a UE to know whether it is within or outside the intended service area so that to (re)acquire mcch or initiate the broadcast MRB establishment procedure when it enter or not (re)acquire mcch and/or MRB release when it leaves the intended area</w:t>
      </w:r>
    </w:p>
    <w:p w14:paraId="6F6111E7" w14:textId="77777777" w:rsidR="00044BA7" w:rsidRPr="00044BA7" w:rsidRDefault="00044BA7" w:rsidP="00044BA7">
      <w:pPr>
        <w:ind w:left="170"/>
        <w:jc w:val="left"/>
        <w:rPr>
          <w:rFonts w:eastAsiaTheme="minorEastAsia" w:cs="Arial"/>
          <w:kern w:val="2"/>
          <w:lang w:val="en-US" w:eastAsia="x-none"/>
        </w:rPr>
      </w:pPr>
      <w:r w:rsidRPr="00044BA7">
        <w:rPr>
          <w:rFonts w:eastAsiaTheme="minorEastAsia" w:cs="Arial"/>
          <w:b/>
          <w:kern w:val="2"/>
          <w:lang w:eastAsia="x-none"/>
        </w:rPr>
        <w:t>Observation 3:</w:t>
      </w:r>
      <w:r w:rsidRPr="00044BA7">
        <w:rPr>
          <w:rFonts w:eastAsiaTheme="minorEastAsia" w:cs="Arial"/>
          <w:kern w:val="2"/>
          <w:lang w:eastAsia="x-none"/>
        </w:rPr>
        <w:t xml:space="preserve"> Without a prior knowledge of the </w:t>
      </w:r>
      <w:r w:rsidRPr="00044BA7">
        <w:rPr>
          <w:rFonts w:eastAsiaTheme="minorEastAsia" w:cs="Arial"/>
          <w:kern w:val="2"/>
          <w:lang w:val="en-US" w:eastAsia="x-none"/>
        </w:rPr>
        <w:t xml:space="preserve">association between the geographical area formats describing </w:t>
      </w:r>
      <w:r w:rsidRPr="00044BA7">
        <w:rPr>
          <w:rFonts w:eastAsiaTheme="minorEastAsia" w:cs="Arial"/>
          <w:kern w:val="2"/>
          <w:lang w:eastAsia="x-none"/>
        </w:rPr>
        <w:t>the entire region under the coverage of the satellite (including both the intended and unintended areas for MBS broadcasting on the</w:t>
      </w:r>
      <w:r w:rsidRPr="00044BA7">
        <w:rPr>
          <w:rFonts w:eastAsiaTheme="minorEastAsia" w:cs="Arial"/>
          <w:kern w:val="2"/>
          <w:lang w:val="en-US" w:eastAsia="x-none"/>
        </w:rPr>
        <w:t xml:space="preserve"> ground) and the network identities known by UE, it would be unclear how the UE will identify </w:t>
      </w:r>
      <w:r w:rsidRPr="00044BA7">
        <w:rPr>
          <w:rFonts w:eastAsiaTheme="minorEastAsia" w:cs="Arial"/>
          <w:kern w:val="2"/>
          <w:lang w:eastAsia="x-none"/>
        </w:rPr>
        <w:t>whether a specific region within the satellite coverage is an intended service area or not (</w:t>
      </w:r>
      <w:r w:rsidRPr="00044BA7">
        <w:rPr>
          <w:rFonts w:eastAsiaTheme="minorEastAsia" w:cs="Arial"/>
          <w:kern w:val="2"/>
          <w:lang w:val="en-US" w:eastAsia="x-none"/>
        </w:rPr>
        <w:t xml:space="preserve">unintended service area from MBS). </w:t>
      </w:r>
    </w:p>
    <w:p w14:paraId="79F8B7DC" w14:textId="77777777" w:rsidR="00044BA7" w:rsidRPr="00044BA7" w:rsidRDefault="00044BA7" w:rsidP="00044BA7">
      <w:pPr>
        <w:ind w:left="170"/>
        <w:jc w:val="left"/>
        <w:rPr>
          <w:lang w:val="en-US" w:eastAsia="ko-KR"/>
        </w:rPr>
      </w:pPr>
      <w:r w:rsidRPr="00044BA7">
        <w:rPr>
          <w:rFonts w:eastAsiaTheme="minorEastAsia" w:cs="Arial"/>
          <w:b/>
          <w:kern w:val="2"/>
          <w:lang w:eastAsia="x-none"/>
        </w:rPr>
        <w:t>Observation 4:</w:t>
      </w:r>
      <w:r w:rsidRPr="00044BA7">
        <w:rPr>
          <w:lang w:val="en-US" w:eastAsia="ko-KR"/>
        </w:rPr>
        <w:t xml:space="preserve"> The </w:t>
      </w:r>
      <w:r w:rsidRPr="00044BA7">
        <w:t xml:space="preserve">concerns such as </w:t>
      </w:r>
      <w:r w:rsidRPr="00044BA7">
        <w:rPr>
          <w:lang w:val="en-US" w:eastAsia="ko-KR"/>
        </w:rPr>
        <w:t xml:space="preserve">whether </w:t>
      </w:r>
      <w:r w:rsidRPr="00044BA7">
        <w:t xml:space="preserve">the </w:t>
      </w:r>
      <w:r w:rsidRPr="00044BA7">
        <w:rPr>
          <w:lang w:val="en-US" w:eastAsia="ko-KR"/>
        </w:rPr>
        <w:t xml:space="preserve">size of SIB can fit for the mapping information, signaling duplication and delay because UE need to decode two SIBs are all addressable if we consider providing the mapping between broadcast service session and intended service area in NTN SIB. </w:t>
      </w:r>
    </w:p>
    <w:p w14:paraId="55B27752" w14:textId="77777777" w:rsidR="00044BA7" w:rsidRPr="00044BA7" w:rsidRDefault="00044BA7" w:rsidP="00044BA7">
      <w:pPr>
        <w:ind w:left="170"/>
        <w:jc w:val="left"/>
        <w:rPr>
          <w:rFonts w:eastAsiaTheme="minorEastAsia" w:cs="Arial"/>
          <w:kern w:val="2"/>
          <w:lang w:val="en-US" w:eastAsia="x-none"/>
        </w:rPr>
      </w:pPr>
      <w:r w:rsidRPr="00044BA7">
        <w:rPr>
          <w:rFonts w:eastAsiaTheme="minorEastAsia" w:cs="Arial"/>
          <w:b/>
          <w:kern w:val="2"/>
          <w:lang w:eastAsia="x-none"/>
        </w:rPr>
        <w:t>Observation 5:</w:t>
      </w:r>
      <w:r w:rsidRPr="00044BA7">
        <w:rPr>
          <w:lang w:val="en-US" w:eastAsia="ko-KR"/>
        </w:rPr>
        <w:t xml:space="preserve"> The option of providing the mapping within the SIB option more favorable in terms of skipping MCCH re-acquisition. In the sense that, </w:t>
      </w:r>
      <w:r w:rsidRPr="00044BA7">
        <w:rPr>
          <w:rFonts w:eastAsiaTheme="minorEastAsia" w:cs="Arial"/>
          <w:kern w:val="2"/>
          <w:lang w:val="en-US" w:eastAsia="x-none"/>
        </w:rPr>
        <w:t xml:space="preserve">an association between TN </w:t>
      </w:r>
      <w:r w:rsidRPr="00044BA7">
        <w:rPr>
          <w:rFonts w:eastAsiaTheme="minorEastAsia" w:cs="Arial"/>
          <w:kern w:val="2"/>
          <w:lang w:eastAsia="x-none"/>
        </w:rPr>
        <w:t xml:space="preserve">network identities (e.g., tracking areas and/or mapped cell identities) </w:t>
      </w:r>
      <w:r w:rsidRPr="00044BA7">
        <w:t xml:space="preserve">and the geographical area formats can be provided along with </w:t>
      </w:r>
      <w:r w:rsidRPr="00044BA7">
        <w:lastRenderedPageBreak/>
        <w:t xml:space="preserve">the </w:t>
      </w:r>
      <w:r w:rsidRPr="00044BA7">
        <w:rPr>
          <w:rFonts w:eastAsiaTheme="minorEastAsia" w:cs="Arial"/>
          <w:kern w:val="2"/>
          <w:lang w:val="en-US" w:eastAsia="x-none"/>
        </w:rPr>
        <w:t xml:space="preserve">mapping information to assist UE on skipping </w:t>
      </w:r>
      <w:r w:rsidRPr="00044BA7">
        <w:rPr>
          <w:lang w:val="en-US" w:eastAsia="ko-KR"/>
        </w:rPr>
        <w:t>re-acquisition of MCCH</w:t>
      </w:r>
      <w:r w:rsidRPr="00044BA7">
        <w:t xml:space="preserve"> </w:t>
      </w:r>
      <w:r w:rsidRPr="00044BA7">
        <w:rPr>
          <w:lang w:val="en-US" w:eastAsia="ko-KR"/>
        </w:rPr>
        <w:t>when UE is not within intended service area of any interested broadcast service</w:t>
      </w:r>
      <w:r w:rsidRPr="00044BA7">
        <w:rPr>
          <w:rFonts w:eastAsiaTheme="minorEastAsia" w:cs="Arial"/>
          <w:kern w:val="2"/>
          <w:lang w:val="en-US" w:eastAsia="x-none"/>
        </w:rPr>
        <w:t xml:space="preserve">. </w:t>
      </w:r>
    </w:p>
    <w:p w14:paraId="219BDACF" w14:textId="34E26B02" w:rsidR="00044BA7" w:rsidRPr="00044BA7" w:rsidRDefault="004157FD" w:rsidP="00044BA7">
      <w:pPr>
        <w:jc w:val="left"/>
        <w:rPr>
          <w:rFonts w:cs="Arial"/>
          <w:bCs/>
        </w:rPr>
      </w:pPr>
      <w:r w:rsidRPr="00044BA7">
        <w:rPr>
          <w:rFonts w:eastAsiaTheme="minorEastAsia" w:cs="Arial"/>
          <w:kern w:val="2"/>
          <w:lang w:val="en-US" w:eastAsia="x-none"/>
        </w:rPr>
        <w:t xml:space="preserve">And propose the following proposals </w:t>
      </w:r>
    </w:p>
    <w:p w14:paraId="023604C5" w14:textId="76F7F5C1" w:rsidR="004157FD" w:rsidRPr="00044BA7" w:rsidRDefault="004157FD" w:rsidP="001E52E6">
      <w:pPr>
        <w:numPr>
          <w:ilvl w:val="1"/>
          <w:numId w:val="6"/>
        </w:numPr>
        <w:overflowPunct/>
        <w:autoSpaceDE/>
        <w:autoSpaceDN/>
        <w:adjustRightInd/>
        <w:spacing w:after="0" w:line="0" w:lineRule="atLeast"/>
        <w:jc w:val="left"/>
        <w:textAlignment w:val="auto"/>
        <w:rPr>
          <w:rFonts w:cs="Arial"/>
          <w:bCs/>
        </w:rPr>
      </w:pPr>
      <w:r w:rsidRPr="00044BA7">
        <w:rPr>
          <w:rFonts w:cs="Arial"/>
          <w:b/>
          <w:bCs/>
        </w:rPr>
        <w:t xml:space="preserve">Proposal 1: </w:t>
      </w:r>
      <w:r w:rsidRPr="00044BA7">
        <w:rPr>
          <w:rFonts w:cs="Arial"/>
          <w:bCs/>
        </w:rPr>
        <w:t>The geographical format for the intended MBS service area could be also modelled by a TN tracking area and/or an area covered by TN PLMN identity.</w:t>
      </w:r>
    </w:p>
    <w:p w14:paraId="087DBF8B" w14:textId="77777777" w:rsidR="00044BA7" w:rsidRPr="00044BA7" w:rsidRDefault="00044BA7" w:rsidP="00044BA7">
      <w:pPr>
        <w:numPr>
          <w:ilvl w:val="1"/>
          <w:numId w:val="6"/>
        </w:numPr>
        <w:overflowPunct/>
        <w:autoSpaceDE/>
        <w:autoSpaceDN/>
        <w:adjustRightInd/>
        <w:spacing w:after="0" w:line="0" w:lineRule="atLeast"/>
        <w:jc w:val="left"/>
        <w:textAlignment w:val="auto"/>
        <w:rPr>
          <w:rFonts w:cs="Arial"/>
        </w:rPr>
      </w:pPr>
      <w:r w:rsidRPr="00044BA7">
        <w:rPr>
          <w:rFonts w:cs="Arial"/>
          <w:b/>
          <w:bCs/>
        </w:rPr>
        <w:t>Proposal 2</w:t>
      </w:r>
      <w:r w:rsidRPr="00044BA7">
        <w:rPr>
          <w:rFonts w:eastAsiaTheme="minorEastAsia" w:cs="Arial"/>
          <w:kern w:val="2"/>
          <w:lang w:val="en-US" w:eastAsia="x-none"/>
        </w:rPr>
        <w:t xml:space="preserve">: To better describe the MBS intended area for the UE; an association between </w:t>
      </w:r>
      <w:r w:rsidRPr="00044BA7">
        <w:rPr>
          <w:rFonts w:eastAsiaTheme="minorEastAsia" w:cs="Arial"/>
          <w:kern w:val="2"/>
          <w:lang w:eastAsia="x-none"/>
        </w:rPr>
        <w:t xml:space="preserve">network identities (e.g., PLMNs, tracking areas and/or mapped cell identities) </w:t>
      </w:r>
      <w:r w:rsidRPr="00044BA7">
        <w:t>and the geographical area formats used to describe the intended region on the ground is needed to be signalled to the UE.</w:t>
      </w:r>
    </w:p>
    <w:p w14:paraId="5B29F23D" w14:textId="77777777" w:rsidR="00044BA7" w:rsidRPr="00044BA7" w:rsidRDefault="00044BA7" w:rsidP="00044BA7">
      <w:pPr>
        <w:numPr>
          <w:ilvl w:val="1"/>
          <w:numId w:val="6"/>
        </w:numPr>
        <w:overflowPunct/>
        <w:autoSpaceDE/>
        <w:autoSpaceDN/>
        <w:adjustRightInd/>
        <w:spacing w:after="0" w:line="0" w:lineRule="atLeast"/>
        <w:jc w:val="left"/>
        <w:textAlignment w:val="auto"/>
        <w:rPr>
          <w:rFonts w:cs="Arial"/>
        </w:rPr>
      </w:pPr>
      <w:r w:rsidRPr="00044BA7">
        <w:rPr>
          <w:rFonts w:cs="Arial"/>
          <w:b/>
          <w:bCs/>
        </w:rPr>
        <w:t>Proposal 3</w:t>
      </w:r>
      <w:r w:rsidRPr="00044BA7">
        <w:rPr>
          <w:rFonts w:eastAsiaTheme="minorEastAsia" w:cs="Arial"/>
          <w:kern w:val="2"/>
          <w:lang w:val="en-US" w:eastAsia="x-none"/>
        </w:rPr>
        <w:t>: An association between the geographical area formats describing the entire region under the coverage of the satellite (</w:t>
      </w:r>
      <w:r w:rsidRPr="00044BA7">
        <w:rPr>
          <w:rFonts w:eastAsiaTheme="minorEastAsia" w:cs="Arial"/>
          <w:i/>
          <w:kern w:val="2"/>
          <w:lang w:val="en-US" w:eastAsia="x-none"/>
        </w:rPr>
        <w:t>including both the intended and unintended areas for MBS broadcasting on the ground</w:t>
      </w:r>
      <w:r w:rsidRPr="00044BA7">
        <w:rPr>
          <w:rFonts w:eastAsiaTheme="minorEastAsia" w:cs="Arial"/>
          <w:kern w:val="2"/>
          <w:lang w:val="en-US" w:eastAsia="x-none"/>
        </w:rPr>
        <w:t xml:space="preserve">) and the network identities shall be also signaled  to UE, to help UE to identifying whether it is </w:t>
      </w:r>
      <w:r w:rsidRPr="00044BA7">
        <w:rPr>
          <w:rFonts w:eastAsiaTheme="minorEastAsia" w:cs="Arial"/>
          <w:kern w:val="2"/>
          <w:lang w:eastAsia="x-none"/>
        </w:rPr>
        <w:t>within an intended service area or not</w:t>
      </w:r>
      <w:r w:rsidRPr="00044BA7">
        <w:rPr>
          <w:rFonts w:eastAsiaTheme="minorEastAsia" w:cs="Arial"/>
          <w:kern w:val="2"/>
          <w:lang w:val="en-US" w:eastAsia="x-none"/>
        </w:rPr>
        <w:t xml:space="preserve"> .</w:t>
      </w:r>
    </w:p>
    <w:p w14:paraId="733EF795" w14:textId="77777777" w:rsidR="00044BA7" w:rsidRPr="00044BA7" w:rsidRDefault="00044BA7" w:rsidP="00044BA7">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sidRPr="00044BA7">
        <w:rPr>
          <w:rFonts w:cs="Arial"/>
          <w:b/>
          <w:bCs/>
        </w:rPr>
        <w:t>Proposal 4</w:t>
      </w:r>
      <w:r w:rsidRPr="00044BA7">
        <w:rPr>
          <w:rFonts w:eastAsiaTheme="minorEastAsia" w:cs="Arial"/>
          <w:kern w:val="2"/>
          <w:lang w:val="en-US" w:eastAsia="x-none"/>
        </w:rPr>
        <w:t>: Once UE know the mapping between the network identities and geographical formats describing the intended/unintended area for MBS broadcasting under the satellite coverage, the intended service area can signaled as a subset of these network identities to UE.</w:t>
      </w:r>
    </w:p>
    <w:p w14:paraId="51ACFEC5" w14:textId="77777777" w:rsidR="00044BA7" w:rsidRPr="00044BA7" w:rsidRDefault="00044BA7" w:rsidP="00044BA7">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sidRPr="00044BA7">
        <w:rPr>
          <w:rFonts w:cs="Arial"/>
          <w:b/>
          <w:bCs/>
        </w:rPr>
        <w:t>Proposal 5</w:t>
      </w:r>
      <w:r w:rsidRPr="00044BA7">
        <w:rPr>
          <w:rFonts w:eastAsiaTheme="minorEastAsia" w:cs="Arial"/>
          <w:kern w:val="2"/>
          <w:lang w:val="en-US" w:eastAsia="x-none"/>
        </w:rPr>
        <w:t xml:space="preserve">: The </w:t>
      </w:r>
      <w:r w:rsidRPr="00044BA7">
        <w:rPr>
          <w:lang w:val="en-US" w:eastAsia="ko-KR"/>
        </w:rPr>
        <w:t xml:space="preserve">mapping between broadcast service session and intended service area </w:t>
      </w:r>
      <w:r w:rsidRPr="00044BA7">
        <w:t xml:space="preserve">are provided to UE in a SIB. </w:t>
      </w:r>
    </w:p>
    <w:p w14:paraId="74B6BE47" w14:textId="77777777" w:rsidR="00044BA7" w:rsidRPr="00044BA7" w:rsidRDefault="00044BA7" w:rsidP="00044BA7">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sidRPr="00044BA7">
        <w:rPr>
          <w:rFonts w:cs="Arial"/>
          <w:b/>
          <w:bCs/>
        </w:rPr>
        <w:t>Proposal 6</w:t>
      </w:r>
      <w:r w:rsidRPr="00044BA7">
        <w:rPr>
          <w:rFonts w:eastAsiaTheme="minorEastAsia" w:cs="Arial"/>
          <w:kern w:val="2"/>
          <w:lang w:val="en-US" w:eastAsia="x-none"/>
        </w:rPr>
        <w:t xml:space="preserve">: If proposal 5 is agreeable, discuss </w:t>
      </w:r>
      <w:r w:rsidRPr="00044BA7">
        <w:rPr>
          <w:lang w:val="en-US" w:eastAsia="ko-KR"/>
        </w:rPr>
        <w:t>reusing the existing NTN SIBs such as SIB 19 for providing the mapping information between broadcast service session and intended service area.</w:t>
      </w:r>
    </w:p>
    <w:p w14:paraId="2F4C3541" w14:textId="55C3EA79" w:rsidR="00044BA7" w:rsidRPr="00044BA7" w:rsidRDefault="00044BA7" w:rsidP="00044BA7">
      <w:pPr>
        <w:numPr>
          <w:ilvl w:val="1"/>
          <w:numId w:val="6"/>
        </w:numPr>
        <w:overflowPunct/>
        <w:autoSpaceDE/>
        <w:autoSpaceDN/>
        <w:adjustRightInd/>
        <w:spacing w:after="0" w:line="0" w:lineRule="atLeast"/>
        <w:jc w:val="left"/>
        <w:textAlignment w:val="auto"/>
        <w:rPr>
          <w:rFonts w:cs="Arial"/>
          <w:bCs/>
        </w:rPr>
      </w:pPr>
      <w:r w:rsidRPr="00044BA7">
        <w:rPr>
          <w:rFonts w:cs="Arial"/>
          <w:b/>
          <w:bCs/>
        </w:rPr>
        <w:t>Proposal 7</w:t>
      </w:r>
      <w:r w:rsidRPr="00044BA7">
        <w:rPr>
          <w:rFonts w:eastAsiaTheme="minorEastAsia" w:cs="Arial"/>
          <w:kern w:val="2"/>
          <w:lang w:val="en-US" w:eastAsia="x-none"/>
        </w:rPr>
        <w:t xml:space="preserve">: </w:t>
      </w:r>
      <w:r w:rsidRPr="00044BA7">
        <w:rPr>
          <w:lang w:val="en-US" w:eastAsia="ko-KR"/>
        </w:rPr>
        <w:t xml:space="preserve">Discuss whether additional information such TN networks identities used to describe the intended area on the ground can be also included along within mapping information the NTN SIB to </w:t>
      </w:r>
      <w:r w:rsidRPr="00044BA7">
        <w:rPr>
          <w:rFonts w:eastAsiaTheme="minorEastAsia" w:cs="Arial"/>
          <w:kern w:val="2"/>
          <w:lang w:val="en-US" w:eastAsia="x-none"/>
        </w:rPr>
        <w:t xml:space="preserve">assist UE to skip </w:t>
      </w:r>
      <w:r w:rsidRPr="00044BA7">
        <w:rPr>
          <w:lang w:val="en-US" w:eastAsia="ko-KR"/>
        </w:rPr>
        <w:t>re-acquisition of MCCH</w:t>
      </w:r>
      <w:r w:rsidRPr="00044BA7">
        <w:t xml:space="preserve"> </w:t>
      </w:r>
      <w:r w:rsidRPr="00044BA7">
        <w:rPr>
          <w:lang w:val="en-US" w:eastAsia="ko-KR"/>
        </w:rPr>
        <w:t>when UE is not within intended service area</w:t>
      </w:r>
      <w:r w:rsidRPr="00044BA7">
        <w:rPr>
          <w:lang w:val="en-US" w:eastAsia="ko-KR"/>
        </w:rPr>
        <w:t>.</w:t>
      </w:r>
    </w:p>
    <w:p w14:paraId="07D5DA6D" w14:textId="77777777" w:rsidR="00044BA7" w:rsidRPr="00044BA7" w:rsidRDefault="00044BA7" w:rsidP="00044BA7">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sidRPr="00044BA7">
        <w:rPr>
          <w:rFonts w:cs="Arial"/>
          <w:b/>
          <w:bCs/>
        </w:rPr>
        <w:t>Proposal 8</w:t>
      </w:r>
      <w:r w:rsidRPr="00044BA7">
        <w:rPr>
          <w:rFonts w:eastAsiaTheme="minorEastAsia" w:cs="Arial"/>
          <w:kern w:val="2"/>
          <w:lang w:val="en-US" w:eastAsia="x-none"/>
        </w:rPr>
        <w:t xml:space="preserve">: </w:t>
      </w:r>
      <w:r w:rsidRPr="00044BA7">
        <w:t>In case of satellite movement the neighbouring cell ids can be provided for an MBS broadcast service session to assist on to assist on addressing a cell reselection rather than a service continuity issue</w:t>
      </w:r>
      <w:r w:rsidRPr="00044BA7">
        <w:rPr>
          <w:lang w:val="en-US" w:eastAsia="ko-KR"/>
        </w:rPr>
        <w:t>.</w:t>
      </w:r>
    </w:p>
    <w:p w14:paraId="5807128D" w14:textId="77777777" w:rsidR="00044BA7" w:rsidRPr="00044BA7" w:rsidRDefault="00044BA7" w:rsidP="00044BA7">
      <w:pPr>
        <w:overflowPunct/>
        <w:autoSpaceDE/>
        <w:autoSpaceDN/>
        <w:adjustRightInd/>
        <w:spacing w:after="0" w:line="0" w:lineRule="atLeast"/>
        <w:ind w:left="780"/>
        <w:jc w:val="left"/>
        <w:textAlignment w:val="auto"/>
        <w:rPr>
          <w:rFonts w:cs="Arial"/>
          <w:bCs/>
        </w:rPr>
      </w:pPr>
    </w:p>
    <w:p w14:paraId="5A913243" w14:textId="77777777" w:rsidR="00593F0D" w:rsidRPr="00044BA7" w:rsidRDefault="00593F0D" w:rsidP="00044BA7">
      <w:pPr>
        <w:pStyle w:val="Heading1"/>
        <w:tabs>
          <w:tab w:val="clear" w:pos="432"/>
        </w:tabs>
        <w:textAlignment w:val="auto"/>
        <w:rPr>
          <w:rFonts w:cs="Arial"/>
          <w:sz w:val="30"/>
          <w:szCs w:val="30"/>
          <w:lang w:val="en-US"/>
        </w:rPr>
      </w:pPr>
      <w:r w:rsidRPr="00044BA7">
        <w:rPr>
          <w:rFonts w:cs="Arial"/>
          <w:sz w:val="30"/>
          <w:szCs w:val="30"/>
          <w:lang w:val="en-US"/>
        </w:rPr>
        <w:t>References</w:t>
      </w:r>
    </w:p>
    <w:bookmarkStart w:id="5" w:name="_Ref174151459"/>
    <w:bookmarkStart w:id="6" w:name="_Ref189809556"/>
    <w:bookmarkStart w:id="7" w:name="_Ref430705448"/>
    <w:bookmarkStart w:id="8" w:name="_Hlk163175880"/>
    <w:p w14:paraId="38513C40" w14:textId="5479157A" w:rsidR="00934331" w:rsidRPr="007D01DB" w:rsidRDefault="00F7148B" w:rsidP="00244338">
      <w:pPr>
        <w:pStyle w:val="Reference"/>
        <w:numPr>
          <w:ilvl w:val="0"/>
          <w:numId w:val="3"/>
        </w:numPr>
        <w:textAlignment w:val="auto"/>
        <w:rPr>
          <w:rFonts w:eastAsia="PMingLiU" w:cs="Arial"/>
          <w:sz w:val="22"/>
          <w:szCs w:val="22"/>
          <w:lang w:eastAsia="zh-TW"/>
        </w:rPr>
      </w:pPr>
      <w:r w:rsidRPr="00530C81">
        <w:fldChar w:fldCharType="begin"/>
      </w:r>
      <w:r w:rsidRPr="00530C81">
        <w:rPr>
          <w:sz w:val="22"/>
          <w:szCs w:val="22"/>
        </w:rPr>
        <w:instrText xml:space="preserve"> HYPERLINK "http://ftp.3gpp.org/tsg_ran/TSG_RAN/TSGR_103/Docs/RP-240775.zip" </w:instrText>
      </w:r>
      <w:r w:rsidRPr="00530C81">
        <w:fldChar w:fldCharType="separate"/>
      </w:r>
      <w:r w:rsidRPr="00530C81">
        <w:rPr>
          <w:rStyle w:val="Hyperlink"/>
          <w:sz w:val="22"/>
          <w:szCs w:val="22"/>
        </w:rPr>
        <w:t>RP-240775</w:t>
      </w:r>
      <w:r w:rsidRPr="00530C81">
        <w:rPr>
          <w:rStyle w:val="Hyperlink"/>
          <w:sz w:val="22"/>
          <w:szCs w:val="22"/>
        </w:rPr>
        <w:fldChar w:fldCharType="end"/>
      </w:r>
      <w:r w:rsidR="00593F0D" w:rsidRPr="00530C81">
        <w:rPr>
          <w:rFonts w:eastAsia="PMingLiU" w:cs="Arial"/>
          <w:sz w:val="22"/>
          <w:szCs w:val="22"/>
          <w:lang w:eastAsia="zh-TW"/>
        </w:rPr>
        <w:t>,</w:t>
      </w:r>
      <w:r w:rsidR="00593F0D" w:rsidRPr="00D1752B">
        <w:rPr>
          <w:rFonts w:eastAsia="PMingLiU" w:cs="Arial"/>
          <w:sz w:val="22"/>
          <w:szCs w:val="22"/>
          <w:lang w:eastAsia="zh-TW"/>
        </w:rPr>
        <w:t xml:space="preserve"> “</w:t>
      </w:r>
      <w:r w:rsidR="00410697" w:rsidRPr="00410697">
        <w:rPr>
          <w:rFonts w:cs="Arial"/>
          <w:w w:val="105"/>
          <w:sz w:val="22"/>
          <w:lang w:eastAsia="x-none"/>
        </w:rPr>
        <w:t>Revised WID: Rel-19 WI Non-Terrestrial Networks (NTN) for NR Phase 3</w:t>
      </w:r>
      <w:r w:rsidR="00593F0D" w:rsidRPr="00410697">
        <w:rPr>
          <w:rFonts w:cs="Arial"/>
          <w:w w:val="105"/>
          <w:sz w:val="22"/>
          <w:lang w:eastAsia="x-none"/>
        </w:rPr>
        <w:t xml:space="preserve">”, </w:t>
      </w:r>
      <w:r w:rsidR="00410697" w:rsidRPr="00410697">
        <w:rPr>
          <w:rFonts w:cs="Arial"/>
          <w:w w:val="105"/>
          <w:sz w:val="22"/>
          <w:lang w:eastAsia="x-none"/>
        </w:rPr>
        <w:t>THALES, CATT</w:t>
      </w:r>
      <w:r w:rsidR="00593F0D" w:rsidRPr="00410697">
        <w:rPr>
          <w:rFonts w:cs="Arial"/>
          <w:w w:val="105"/>
          <w:sz w:val="22"/>
          <w:lang w:eastAsia="x-none"/>
        </w:rPr>
        <w:t xml:space="preserve">, </w:t>
      </w:r>
      <w:r w:rsidR="00410697" w:rsidRPr="00410697">
        <w:rPr>
          <w:rFonts w:cs="Arial"/>
          <w:w w:val="105"/>
          <w:sz w:val="22"/>
          <w:lang w:eastAsia="x-none"/>
        </w:rPr>
        <w:t>RAN#103</w:t>
      </w:r>
      <w:r w:rsidR="00593F0D" w:rsidRPr="00410697">
        <w:rPr>
          <w:rFonts w:cs="Arial"/>
          <w:w w:val="105"/>
          <w:sz w:val="22"/>
          <w:lang w:eastAsia="x-none"/>
        </w:rPr>
        <w:t xml:space="preserve">, </w:t>
      </w:r>
      <w:bookmarkEnd w:id="5"/>
      <w:bookmarkEnd w:id="6"/>
      <w:bookmarkEnd w:id="7"/>
      <w:r w:rsidR="00104AC7" w:rsidRPr="00104AC7">
        <w:rPr>
          <w:rFonts w:cs="Arial"/>
          <w:w w:val="105"/>
          <w:sz w:val="22"/>
          <w:lang w:eastAsia="x-none"/>
        </w:rPr>
        <w:t>Netherlands</w:t>
      </w:r>
      <w:r w:rsidR="00BB065F">
        <w:rPr>
          <w:rFonts w:cs="Arial"/>
          <w:w w:val="105"/>
          <w:sz w:val="22"/>
          <w:lang w:eastAsia="x-none"/>
        </w:rPr>
        <w:t xml:space="preserve">, </w:t>
      </w:r>
      <w:r w:rsidR="00BB065F" w:rsidRPr="00104AC7">
        <w:rPr>
          <w:rFonts w:cs="Arial"/>
          <w:w w:val="105"/>
          <w:sz w:val="22"/>
          <w:lang w:eastAsia="x-none"/>
        </w:rPr>
        <w:t>March 18-22, 2024</w:t>
      </w:r>
      <w:r w:rsidR="00C64032">
        <w:rPr>
          <w:rFonts w:cs="Arial"/>
          <w:w w:val="105"/>
          <w:sz w:val="22"/>
          <w:lang w:eastAsia="x-none"/>
        </w:rPr>
        <w:t>.</w:t>
      </w:r>
      <w:bookmarkEnd w:id="8"/>
    </w:p>
    <w:p w14:paraId="7A9A4AFD" w14:textId="41906A7E" w:rsidR="000F4987" w:rsidRDefault="000F4987" w:rsidP="007D01DB">
      <w:pPr>
        <w:pStyle w:val="Reference"/>
        <w:numPr>
          <w:ilvl w:val="0"/>
          <w:numId w:val="0"/>
        </w:numPr>
        <w:textAlignment w:val="auto"/>
        <w:rPr>
          <w:rFonts w:eastAsia="PMingLiU" w:cs="Arial"/>
          <w:sz w:val="22"/>
          <w:szCs w:val="22"/>
          <w:lang w:eastAsia="zh-TW"/>
        </w:rPr>
      </w:pPr>
    </w:p>
    <w:p w14:paraId="5C5248C6" w14:textId="3347D255" w:rsidR="007770F3" w:rsidRDefault="007770F3" w:rsidP="007D01DB">
      <w:pPr>
        <w:pStyle w:val="Reference"/>
        <w:numPr>
          <w:ilvl w:val="0"/>
          <w:numId w:val="0"/>
        </w:numPr>
        <w:textAlignment w:val="auto"/>
        <w:rPr>
          <w:rFonts w:eastAsia="PMingLiU" w:cs="Arial"/>
          <w:sz w:val="22"/>
          <w:szCs w:val="22"/>
          <w:lang w:eastAsia="zh-TW"/>
        </w:rPr>
      </w:pPr>
    </w:p>
    <w:p w14:paraId="655CE31D" w14:textId="77777777" w:rsidR="007770F3" w:rsidRPr="00244338" w:rsidRDefault="007770F3" w:rsidP="007D01DB">
      <w:pPr>
        <w:pStyle w:val="Reference"/>
        <w:numPr>
          <w:ilvl w:val="0"/>
          <w:numId w:val="0"/>
        </w:numPr>
        <w:textAlignment w:val="auto"/>
        <w:rPr>
          <w:rFonts w:eastAsia="PMingLiU" w:cs="Arial"/>
          <w:sz w:val="22"/>
          <w:szCs w:val="22"/>
          <w:lang w:eastAsia="zh-TW"/>
        </w:rPr>
      </w:pPr>
    </w:p>
    <w:sectPr w:rsidR="007770F3" w:rsidRPr="00244338" w:rsidSect="009A02B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0B5C3" w14:textId="77777777" w:rsidR="001D5139" w:rsidRDefault="001D5139">
      <w:pPr>
        <w:spacing w:after="0"/>
      </w:pPr>
      <w:r>
        <w:separator/>
      </w:r>
    </w:p>
  </w:endnote>
  <w:endnote w:type="continuationSeparator" w:id="0">
    <w:p w14:paraId="4FE0A8CB" w14:textId="77777777" w:rsidR="001D5139" w:rsidRDefault="001D51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4DE1A8ED" w:rsidR="00BF3F38" w:rsidRDefault="00BF3F38"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4BA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4BA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AEFB5" w14:textId="77777777" w:rsidR="001D5139" w:rsidRDefault="001D5139">
      <w:pPr>
        <w:spacing w:after="0"/>
      </w:pPr>
      <w:r>
        <w:separator/>
      </w:r>
    </w:p>
  </w:footnote>
  <w:footnote w:type="continuationSeparator" w:id="0">
    <w:p w14:paraId="4B9BF958" w14:textId="77777777" w:rsidR="001D5139" w:rsidRDefault="001D51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BF3F38" w:rsidRDefault="00BF3F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D5E6F2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D7558"/>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184D29"/>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533888"/>
    <w:multiLevelType w:val="multilevel"/>
    <w:tmpl w:val="E666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9D611E"/>
    <w:multiLevelType w:val="hybridMultilevel"/>
    <w:tmpl w:val="9BA449B4"/>
    <w:lvl w:ilvl="0" w:tplc="EE6EA67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8E075C"/>
    <w:multiLevelType w:val="hybridMultilevel"/>
    <w:tmpl w:val="E82462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A61AA2"/>
    <w:multiLevelType w:val="hybridMultilevel"/>
    <w:tmpl w:val="E7E01ADC"/>
    <w:lvl w:ilvl="0" w:tplc="04090001">
      <w:start w:val="1"/>
      <w:numFmt w:val="bullet"/>
      <w:lvlText w:val=""/>
      <w:lvlJc w:val="left"/>
      <w:pPr>
        <w:ind w:left="420" w:hanging="420"/>
      </w:pPr>
      <w:rPr>
        <w:rFonts w:ascii="Wingdings" w:hAnsi="Wingdings" w:hint="default"/>
      </w:rPr>
    </w:lvl>
    <w:lvl w:ilvl="1" w:tplc="DF3EF2BA">
      <w:numFmt w:val="bullet"/>
      <w:lvlText w:val="-"/>
      <w:lvlJc w:val="left"/>
      <w:pPr>
        <w:ind w:left="780" w:hanging="420"/>
      </w:pPr>
      <w:rPr>
        <w:rFonts w:ascii="Arial" w:eastAsia="宋体" w:hAnsi="Arial" w:cs="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6D1EF5"/>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5614EE0"/>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E194D5A"/>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1BF30AA"/>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B7E1550"/>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31"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98787A"/>
    <w:multiLevelType w:val="hybridMultilevel"/>
    <w:tmpl w:val="4F0E49BC"/>
    <w:lvl w:ilvl="0" w:tplc="0809000B">
      <w:start w:val="1"/>
      <w:numFmt w:val="bullet"/>
      <w:lvlText w:val=""/>
      <w:lvlJc w:val="left"/>
      <w:pPr>
        <w:ind w:left="1500" w:hanging="360"/>
      </w:pPr>
      <w:rPr>
        <w:rFonts w:ascii="Wingdings" w:hAnsi="Wingdings"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num w:numId="1">
    <w:abstractNumId w:val="1"/>
  </w:num>
  <w:num w:numId="2">
    <w:abstractNumId w:val="21"/>
  </w:num>
  <w:num w:numId="3">
    <w:abstractNumId w:val="9"/>
  </w:num>
  <w:num w:numId="4">
    <w:abstractNumId w:val="31"/>
  </w:num>
  <w:num w:numId="5">
    <w:abstractNumId w:val="24"/>
  </w:num>
  <w:num w:numId="6">
    <w:abstractNumId w:val="2"/>
  </w:num>
  <w:num w:numId="7">
    <w:abstractNumId w:val="14"/>
  </w:num>
  <w:num w:numId="8">
    <w:abstractNumId w:val="18"/>
  </w:num>
  <w:num w:numId="9">
    <w:abstractNumId w:val="3"/>
  </w:num>
  <w:num w:numId="10">
    <w:abstractNumId w:val="5"/>
  </w:num>
  <w:num w:numId="11">
    <w:abstractNumId w:val="27"/>
  </w:num>
  <w:num w:numId="12">
    <w:abstractNumId w:val="1"/>
  </w:num>
  <w:num w:numId="13">
    <w:abstractNumId w:val="1"/>
  </w:num>
  <w:num w:numId="14">
    <w:abstractNumId w:val="12"/>
  </w:num>
  <w:num w:numId="15">
    <w:abstractNumId w:val="21"/>
  </w:num>
  <w:num w:numId="16">
    <w:abstractNumId w:val="21"/>
  </w:num>
  <w:num w:numId="17">
    <w:abstractNumId w:val="1"/>
  </w:num>
  <w:num w:numId="18">
    <w:abstractNumId w:val="1"/>
  </w:num>
  <w:num w:numId="19">
    <w:abstractNumId w:val="21"/>
  </w:num>
  <w:num w:numId="20">
    <w:abstractNumId w:val="21"/>
  </w:num>
  <w:num w:numId="21">
    <w:abstractNumId w:val="21"/>
  </w:num>
  <w:num w:numId="22">
    <w:abstractNumId w:val="25"/>
  </w:num>
  <w:num w:numId="23">
    <w:abstractNumId w:val="30"/>
  </w:num>
  <w:num w:numId="24">
    <w:abstractNumId w:val="22"/>
  </w:num>
  <w:num w:numId="25">
    <w:abstractNumId w:val="15"/>
  </w:num>
  <w:num w:numId="26">
    <w:abstractNumId w:val="6"/>
  </w:num>
  <w:num w:numId="27">
    <w:abstractNumId w:val="1"/>
  </w:num>
  <w:num w:numId="28">
    <w:abstractNumId w:val="1"/>
  </w:num>
  <w:num w:numId="29">
    <w:abstractNumId w:val="16"/>
  </w:num>
  <w:num w:numId="30">
    <w:abstractNumId w:val="1"/>
  </w:num>
  <w:num w:numId="31">
    <w:abstractNumId w:val="1"/>
  </w:num>
  <w:num w:numId="32">
    <w:abstractNumId w:val="1"/>
  </w:num>
  <w:num w:numId="33">
    <w:abstractNumId w:val="10"/>
  </w:num>
  <w:num w:numId="34">
    <w:abstractNumId w:val="4"/>
  </w:num>
  <w:num w:numId="35">
    <w:abstractNumId w:val="21"/>
  </w:num>
  <w:num w:numId="36">
    <w:abstractNumId w:val="17"/>
  </w:num>
  <w:num w:numId="37">
    <w:abstractNumId w:val="7"/>
  </w:num>
  <w:num w:numId="38">
    <w:abstractNumId w:val="32"/>
  </w:num>
  <w:num w:numId="39">
    <w:abstractNumId w:val="28"/>
  </w:num>
  <w:num w:numId="40">
    <w:abstractNumId w:val="0"/>
  </w:num>
  <w:num w:numId="41">
    <w:abstractNumId w:val="23"/>
  </w:num>
  <w:num w:numId="42">
    <w:abstractNumId w:val="19"/>
  </w:num>
  <w:num w:numId="43">
    <w:abstractNumId w:val="20"/>
  </w:num>
  <w:num w:numId="44">
    <w:abstractNumId w:val="29"/>
  </w:num>
  <w:num w:numId="45">
    <w:abstractNumId w:val="13"/>
  </w:num>
  <w:num w:numId="46">
    <w:abstractNumId w:val="26"/>
  </w:num>
  <w:num w:numId="47">
    <w:abstractNumId w:val="1"/>
  </w:num>
  <w:num w:numId="48">
    <w:abstractNumId w:val="8"/>
  </w:num>
  <w:num w:numId="49">
    <w:abstractNumId w:val="11"/>
  </w:num>
  <w:num w:numId="50">
    <w:abstractNumId w:val="1"/>
  </w:num>
  <w:num w:numId="51">
    <w:abstractNumId w:val="1"/>
  </w:num>
  <w:num w:numId="5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015B4"/>
    <w:rsid w:val="00004263"/>
    <w:rsid w:val="00005D3D"/>
    <w:rsid w:val="00010304"/>
    <w:rsid w:val="0001117F"/>
    <w:rsid w:val="00012941"/>
    <w:rsid w:val="00015CF5"/>
    <w:rsid w:val="000219C8"/>
    <w:rsid w:val="00023657"/>
    <w:rsid w:val="0002482F"/>
    <w:rsid w:val="00025124"/>
    <w:rsid w:val="0002599C"/>
    <w:rsid w:val="000307FB"/>
    <w:rsid w:val="00030B96"/>
    <w:rsid w:val="000314F7"/>
    <w:rsid w:val="00034C88"/>
    <w:rsid w:val="000430FE"/>
    <w:rsid w:val="00043FF3"/>
    <w:rsid w:val="00044BA7"/>
    <w:rsid w:val="00047E52"/>
    <w:rsid w:val="00051CFD"/>
    <w:rsid w:val="00053BC2"/>
    <w:rsid w:val="00055777"/>
    <w:rsid w:val="00057786"/>
    <w:rsid w:val="0006183A"/>
    <w:rsid w:val="00064492"/>
    <w:rsid w:val="0006649E"/>
    <w:rsid w:val="00070CC1"/>
    <w:rsid w:val="00071AB8"/>
    <w:rsid w:val="000726EC"/>
    <w:rsid w:val="00081813"/>
    <w:rsid w:val="00086BA6"/>
    <w:rsid w:val="00093188"/>
    <w:rsid w:val="0009392C"/>
    <w:rsid w:val="000A06D9"/>
    <w:rsid w:val="000A1221"/>
    <w:rsid w:val="000A3F15"/>
    <w:rsid w:val="000A4AB4"/>
    <w:rsid w:val="000C2546"/>
    <w:rsid w:val="000C2AFD"/>
    <w:rsid w:val="000D1CC1"/>
    <w:rsid w:val="000D33DA"/>
    <w:rsid w:val="000D4809"/>
    <w:rsid w:val="000D52E4"/>
    <w:rsid w:val="000E024D"/>
    <w:rsid w:val="000E2531"/>
    <w:rsid w:val="000E3E86"/>
    <w:rsid w:val="000E591D"/>
    <w:rsid w:val="000F4987"/>
    <w:rsid w:val="000F71B8"/>
    <w:rsid w:val="000F7EB2"/>
    <w:rsid w:val="00101F43"/>
    <w:rsid w:val="00104AB5"/>
    <w:rsid w:val="00104AC7"/>
    <w:rsid w:val="001150EB"/>
    <w:rsid w:val="00116C40"/>
    <w:rsid w:val="00120A86"/>
    <w:rsid w:val="00120AE9"/>
    <w:rsid w:val="00122CC9"/>
    <w:rsid w:val="00123E0F"/>
    <w:rsid w:val="00124B7C"/>
    <w:rsid w:val="0012588B"/>
    <w:rsid w:val="0013076E"/>
    <w:rsid w:val="00133B33"/>
    <w:rsid w:val="00137851"/>
    <w:rsid w:val="00140221"/>
    <w:rsid w:val="0014062F"/>
    <w:rsid w:val="00141105"/>
    <w:rsid w:val="0014704C"/>
    <w:rsid w:val="001523F8"/>
    <w:rsid w:val="00153071"/>
    <w:rsid w:val="00165C25"/>
    <w:rsid w:val="00170A41"/>
    <w:rsid w:val="00172E36"/>
    <w:rsid w:val="00172F17"/>
    <w:rsid w:val="00174E37"/>
    <w:rsid w:val="00176C60"/>
    <w:rsid w:val="001A1B35"/>
    <w:rsid w:val="001A4D5D"/>
    <w:rsid w:val="001A6DB0"/>
    <w:rsid w:val="001B3BC3"/>
    <w:rsid w:val="001B4657"/>
    <w:rsid w:val="001B5EF1"/>
    <w:rsid w:val="001B7A9C"/>
    <w:rsid w:val="001C1804"/>
    <w:rsid w:val="001C3B4C"/>
    <w:rsid w:val="001C5499"/>
    <w:rsid w:val="001C7C52"/>
    <w:rsid w:val="001D4203"/>
    <w:rsid w:val="001D5139"/>
    <w:rsid w:val="001E0C68"/>
    <w:rsid w:val="001E52E6"/>
    <w:rsid w:val="001E74E6"/>
    <w:rsid w:val="001F021D"/>
    <w:rsid w:val="001F101B"/>
    <w:rsid w:val="001F131C"/>
    <w:rsid w:val="001F4665"/>
    <w:rsid w:val="001F48E7"/>
    <w:rsid w:val="001F4926"/>
    <w:rsid w:val="001F4BA0"/>
    <w:rsid w:val="001F795B"/>
    <w:rsid w:val="00200F11"/>
    <w:rsid w:val="00202908"/>
    <w:rsid w:val="00202F15"/>
    <w:rsid w:val="002109B2"/>
    <w:rsid w:val="00213F51"/>
    <w:rsid w:val="00216BA1"/>
    <w:rsid w:val="00216FAD"/>
    <w:rsid w:val="00222777"/>
    <w:rsid w:val="00225E8B"/>
    <w:rsid w:val="002321E9"/>
    <w:rsid w:val="00233154"/>
    <w:rsid w:val="002371A3"/>
    <w:rsid w:val="00244338"/>
    <w:rsid w:val="00245068"/>
    <w:rsid w:val="0025030D"/>
    <w:rsid w:val="00250BA3"/>
    <w:rsid w:val="00255F0D"/>
    <w:rsid w:val="002621E9"/>
    <w:rsid w:val="0027058C"/>
    <w:rsid w:val="0027186D"/>
    <w:rsid w:val="00274FF7"/>
    <w:rsid w:val="002759A9"/>
    <w:rsid w:val="002823BF"/>
    <w:rsid w:val="00282D32"/>
    <w:rsid w:val="002857DE"/>
    <w:rsid w:val="00293EB0"/>
    <w:rsid w:val="002941DB"/>
    <w:rsid w:val="00294C3A"/>
    <w:rsid w:val="00295930"/>
    <w:rsid w:val="00296BEC"/>
    <w:rsid w:val="002A0EB9"/>
    <w:rsid w:val="002B00C8"/>
    <w:rsid w:val="002B2855"/>
    <w:rsid w:val="002B2DCA"/>
    <w:rsid w:val="002B4238"/>
    <w:rsid w:val="002B6322"/>
    <w:rsid w:val="002C20C8"/>
    <w:rsid w:val="002C2545"/>
    <w:rsid w:val="002C2780"/>
    <w:rsid w:val="002C42CE"/>
    <w:rsid w:val="002D62A6"/>
    <w:rsid w:val="002E6002"/>
    <w:rsid w:val="002F1370"/>
    <w:rsid w:val="002F3796"/>
    <w:rsid w:val="00300C47"/>
    <w:rsid w:val="00301675"/>
    <w:rsid w:val="00312F9A"/>
    <w:rsid w:val="00325E89"/>
    <w:rsid w:val="0032798C"/>
    <w:rsid w:val="00330BC0"/>
    <w:rsid w:val="003318FC"/>
    <w:rsid w:val="00331F78"/>
    <w:rsid w:val="00334CD9"/>
    <w:rsid w:val="00334F14"/>
    <w:rsid w:val="00342883"/>
    <w:rsid w:val="003430BB"/>
    <w:rsid w:val="003519AD"/>
    <w:rsid w:val="00353C16"/>
    <w:rsid w:val="003672CA"/>
    <w:rsid w:val="00372FEA"/>
    <w:rsid w:val="00384463"/>
    <w:rsid w:val="00390654"/>
    <w:rsid w:val="003906E8"/>
    <w:rsid w:val="00392CC7"/>
    <w:rsid w:val="0039672D"/>
    <w:rsid w:val="00396BFC"/>
    <w:rsid w:val="003B6F38"/>
    <w:rsid w:val="003C0343"/>
    <w:rsid w:val="003C2357"/>
    <w:rsid w:val="003C32FA"/>
    <w:rsid w:val="003C45C8"/>
    <w:rsid w:val="003C67CA"/>
    <w:rsid w:val="003D0427"/>
    <w:rsid w:val="003D595C"/>
    <w:rsid w:val="003D79D3"/>
    <w:rsid w:val="003E15AB"/>
    <w:rsid w:val="003E5B66"/>
    <w:rsid w:val="003E5DDF"/>
    <w:rsid w:val="003E6004"/>
    <w:rsid w:val="003E6087"/>
    <w:rsid w:val="003E7F70"/>
    <w:rsid w:val="003F4A27"/>
    <w:rsid w:val="003F65E5"/>
    <w:rsid w:val="004000C7"/>
    <w:rsid w:val="00401ACC"/>
    <w:rsid w:val="00410697"/>
    <w:rsid w:val="0041359B"/>
    <w:rsid w:val="004157FD"/>
    <w:rsid w:val="00415D68"/>
    <w:rsid w:val="00421FE6"/>
    <w:rsid w:val="00425631"/>
    <w:rsid w:val="00434D7E"/>
    <w:rsid w:val="0043739F"/>
    <w:rsid w:val="00437DDB"/>
    <w:rsid w:val="00441338"/>
    <w:rsid w:val="00441DB6"/>
    <w:rsid w:val="00442CB3"/>
    <w:rsid w:val="00444F75"/>
    <w:rsid w:val="00445EEC"/>
    <w:rsid w:val="0044748A"/>
    <w:rsid w:val="00447783"/>
    <w:rsid w:val="00447C61"/>
    <w:rsid w:val="004509A1"/>
    <w:rsid w:val="00451AAF"/>
    <w:rsid w:val="00452FCC"/>
    <w:rsid w:val="004544D2"/>
    <w:rsid w:val="004567E8"/>
    <w:rsid w:val="0045755E"/>
    <w:rsid w:val="0046221B"/>
    <w:rsid w:val="00463688"/>
    <w:rsid w:val="00465963"/>
    <w:rsid w:val="00471971"/>
    <w:rsid w:val="0047425B"/>
    <w:rsid w:val="004757BC"/>
    <w:rsid w:val="0047666D"/>
    <w:rsid w:val="004846B4"/>
    <w:rsid w:val="00486BF4"/>
    <w:rsid w:val="00491D69"/>
    <w:rsid w:val="004926FC"/>
    <w:rsid w:val="00494980"/>
    <w:rsid w:val="00496E5D"/>
    <w:rsid w:val="004A2AAD"/>
    <w:rsid w:val="004A33AC"/>
    <w:rsid w:val="004A3E89"/>
    <w:rsid w:val="004A71D6"/>
    <w:rsid w:val="004A73EB"/>
    <w:rsid w:val="004A755B"/>
    <w:rsid w:val="004A777F"/>
    <w:rsid w:val="004B1D0B"/>
    <w:rsid w:val="004C084F"/>
    <w:rsid w:val="004C0977"/>
    <w:rsid w:val="004C0CD6"/>
    <w:rsid w:val="004C1233"/>
    <w:rsid w:val="004C5E22"/>
    <w:rsid w:val="004C6D09"/>
    <w:rsid w:val="004D0FF7"/>
    <w:rsid w:val="004D167C"/>
    <w:rsid w:val="004D4B5E"/>
    <w:rsid w:val="004D719B"/>
    <w:rsid w:val="004D7ACC"/>
    <w:rsid w:val="004E1345"/>
    <w:rsid w:val="004E291B"/>
    <w:rsid w:val="004E29CA"/>
    <w:rsid w:val="004F0ADC"/>
    <w:rsid w:val="004F18EF"/>
    <w:rsid w:val="004F29EC"/>
    <w:rsid w:val="004F5978"/>
    <w:rsid w:val="004F77D3"/>
    <w:rsid w:val="005041D3"/>
    <w:rsid w:val="00512B2E"/>
    <w:rsid w:val="005150B2"/>
    <w:rsid w:val="00515689"/>
    <w:rsid w:val="00523E98"/>
    <w:rsid w:val="005242E4"/>
    <w:rsid w:val="00527FBC"/>
    <w:rsid w:val="00530C81"/>
    <w:rsid w:val="00532CF1"/>
    <w:rsid w:val="00535AF3"/>
    <w:rsid w:val="00537C00"/>
    <w:rsid w:val="00540FAB"/>
    <w:rsid w:val="005504C3"/>
    <w:rsid w:val="00551A2A"/>
    <w:rsid w:val="00551F6C"/>
    <w:rsid w:val="00555B54"/>
    <w:rsid w:val="00563BC4"/>
    <w:rsid w:val="00570C4C"/>
    <w:rsid w:val="005712F3"/>
    <w:rsid w:val="00577965"/>
    <w:rsid w:val="00582A1D"/>
    <w:rsid w:val="00585820"/>
    <w:rsid w:val="00591D8F"/>
    <w:rsid w:val="00592811"/>
    <w:rsid w:val="00593F0D"/>
    <w:rsid w:val="005A3107"/>
    <w:rsid w:val="005A32CC"/>
    <w:rsid w:val="005A69B8"/>
    <w:rsid w:val="005B63E1"/>
    <w:rsid w:val="005B6506"/>
    <w:rsid w:val="005B789E"/>
    <w:rsid w:val="005C0486"/>
    <w:rsid w:val="005C178F"/>
    <w:rsid w:val="005C262D"/>
    <w:rsid w:val="005C48DE"/>
    <w:rsid w:val="005D08A8"/>
    <w:rsid w:val="005D17D7"/>
    <w:rsid w:val="005D40D9"/>
    <w:rsid w:val="005D7571"/>
    <w:rsid w:val="005E0486"/>
    <w:rsid w:val="005E3BAB"/>
    <w:rsid w:val="005F1DB3"/>
    <w:rsid w:val="005F4393"/>
    <w:rsid w:val="005F5A6C"/>
    <w:rsid w:val="00601532"/>
    <w:rsid w:val="00607E47"/>
    <w:rsid w:val="00617C85"/>
    <w:rsid w:val="00622228"/>
    <w:rsid w:val="00623E74"/>
    <w:rsid w:val="0062598D"/>
    <w:rsid w:val="00630536"/>
    <w:rsid w:val="006309F3"/>
    <w:rsid w:val="00633A52"/>
    <w:rsid w:val="00640548"/>
    <w:rsid w:val="00641199"/>
    <w:rsid w:val="00642E53"/>
    <w:rsid w:val="0064438E"/>
    <w:rsid w:val="006459EC"/>
    <w:rsid w:val="00646945"/>
    <w:rsid w:val="00652F12"/>
    <w:rsid w:val="0065705B"/>
    <w:rsid w:val="00661D65"/>
    <w:rsid w:val="00662B1E"/>
    <w:rsid w:val="00663026"/>
    <w:rsid w:val="00664390"/>
    <w:rsid w:val="00665176"/>
    <w:rsid w:val="00670407"/>
    <w:rsid w:val="006728D1"/>
    <w:rsid w:val="00673EDA"/>
    <w:rsid w:val="006743FF"/>
    <w:rsid w:val="00675A9E"/>
    <w:rsid w:val="00680E20"/>
    <w:rsid w:val="0068434B"/>
    <w:rsid w:val="00686AF2"/>
    <w:rsid w:val="00686EAE"/>
    <w:rsid w:val="006940A8"/>
    <w:rsid w:val="00694A15"/>
    <w:rsid w:val="00695B44"/>
    <w:rsid w:val="0069684B"/>
    <w:rsid w:val="006A06D8"/>
    <w:rsid w:val="006A09A3"/>
    <w:rsid w:val="006A1F69"/>
    <w:rsid w:val="006A6EEB"/>
    <w:rsid w:val="006B1B2C"/>
    <w:rsid w:val="006B1E81"/>
    <w:rsid w:val="006B31BB"/>
    <w:rsid w:val="006B3928"/>
    <w:rsid w:val="006B3B26"/>
    <w:rsid w:val="006B446D"/>
    <w:rsid w:val="006B53B3"/>
    <w:rsid w:val="006C12B3"/>
    <w:rsid w:val="006C55CC"/>
    <w:rsid w:val="006C5608"/>
    <w:rsid w:val="006D0194"/>
    <w:rsid w:val="006D5E9E"/>
    <w:rsid w:val="006D5FDD"/>
    <w:rsid w:val="006D6152"/>
    <w:rsid w:val="006E1915"/>
    <w:rsid w:val="006E302F"/>
    <w:rsid w:val="006E39FA"/>
    <w:rsid w:val="006E6808"/>
    <w:rsid w:val="006F7DB3"/>
    <w:rsid w:val="00700123"/>
    <w:rsid w:val="007004AD"/>
    <w:rsid w:val="00702F83"/>
    <w:rsid w:val="00714423"/>
    <w:rsid w:val="007200F5"/>
    <w:rsid w:val="0072050C"/>
    <w:rsid w:val="007238E3"/>
    <w:rsid w:val="00724BC4"/>
    <w:rsid w:val="00731B10"/>
    <w:rsid w:val="00737CFA"/>
    <w:rsid w:val="00754FCE"/>
    <w:rsid w:val="00755CB4"/>
    <w:rsid w:val="00764235"/>
    <w:rsid w:val="00764752"/>
    <w:rsid w:val="0076690C"/>
    <w:rsid w:val="0076706F"/>
    <w:rsid w:val="00767A57"/>
    <w:rsid w:val="00770EC2"/>
    <w:rsid w:val="0077488A"/>
    <w:rsid w:val="00774BC6"/>
    <w:rsid w:val="00777004"/>
    <w:rsid w:val="007770F3"/>
    <w:rsid w:val="00780ED1"/>
    <w:rsid w:val="007818D5"/>
    <w:rsid w:val="007871E4"/>
    <w:rsid w:val="0079144D"/>
    <w:rsid w:val="00793897"/>
    <w:rsid w:val="007938F1"/>
    <w:rsid w:val="00793A92"/>
    <w:rsid w:val="00794DEF"/>
    <w:rsid w:val="0079544F"/>
    <w:rsid w:val="007A4AB5"/>
    <w:rsid w:val="007A5008"/>
    <w:rsid w:val="007A5EA1"/>
    <w:rsid w:val="007A6863"/>
    <w:rsid w:val="007A698A"/>
    <w:rsid w:val="007B5B8D"/>
    <w:rsid w:val="007C5CAC"/>
    <w:rsid w:val="007D01DB"/>
    <w:rsid w:val="007D0680"/>
    <w:rsid w:val="007D1BFF"/>
    <w:rsid w:val="007D5EA2"/>
    <w:rsid w:val="007D6381"/>
    <w:rsid w:val="007E1214"/>
    <w:rsid w:val="007E5FD0"/>
    <w:rsid w:val="007E6BD5"/>
    <w:rsid w:val="007E6D35"/>
    <w:rsid w:val="007F038C"/>
    <w:rsid w:val="007F32C5"/>
    <w:rsid w:val="007F4425"/>
    <w:rsid w:val="007F4B12"/>
    <w:rsid w:val="007F7161"/>
    <w:rsid w:val="00801BFC"/>
    <w:rsid w:val="008021CE"/>
    <w:rsid w:val="00802429"/>
    <w:rsid w:val="00804205"/>
    <w:rsid w:val="00810256"/>
    <w:rsid w:val="008102BD"/>
    <w:rsid w:val="00810911"/>
    <w:rsid w:val="008121D3"/>
    <w:rsid w:val="0081421F"/>
    <w:rsid w:val="00832CA0"/>
    <w:rsid w:val="008363D9"/>
    <w:rsid w:val="008431E5"/>
    <w:rsid w:val="00846686"/>
    <w:rsid w:val="00850555"/>
    <w:rsid w:val="00853A41"/>
    <w:rsid w:val="008579DF"/>
    <w:rsid w:val="00860AC8"/>
    <w:rsid w:val="00860F0F"/>
    <w:rsid w:val="00863650"/>
    <w:rsid w:val="00864D09"/>
    <w:rsid w:val="0086568D"/>
    <w:rsid w:val="00866DC7"/>
    <w:rsid w:val="00881C42"/>
    <w:rsid w:val="00887EA4"/>
    <w:rsid w:val="00893CB8"/>
    <w:rsid w:val="008942EC"/>
    <w:rsid w:val="008969AE"/>
    <w:rsid w:val="008A5F20"/>
    <w:rsid w:val="008A650C"/>
    <w:rsid w:val="008C5F0F"/>
    <w:rsid w:val="008D1114"/>
    <w:rsid w:val="008D23C7"/>
    <w:rsid w:val="008D616D"/>
    <w:rsid w:val="008E0A64"/>
    <w:rsid w:val="008E5C11"/>
    <w:rsid w:val="008F17D0"/>
    <w:rsid w:val="008F1E2B"/>
    <w:rsid w:val="00900783"/>
    <w:rsid w:val="00904CE0"/>
    <w:rsid w:val="00904E6B"/>
    <w:rsid w:val="00906A72"/>
    <w:rsid w:val="00910499"/>
    <w:rsid w:val="009106B7"/>
    <w:rsid w:val="00913225"/>
    <w:rsid w:val="009147CD"/>
    <w:rsid w:val="00914ECD"/>
    <w:rsid w:val="00915685"/>
    <w:rsid w:val="009200B7"/>
    <w:rsid w:val="0092113D"/>
    <w:rsid w:val="00922447"/>
    <w:rsid w:val="009239D5"/>
    <w:rsid w:val="0092447F"/>
    <w:rsid w:val="0093289E"/>
    <w:rsid w:val="00933F80"/>
    <w:rsid w:val="00934331"/>
    <w:rsid w:val="00934788"/>
    <w:rsid w:val="00937863"/>
    <w:rsid w:val="00953F24"/>
    <w:rsid w:val="00954812"/>
    <w:rsid w:val="00956D25"/>
    <w:rsid w:val="00956D93"/>
    <w:rsid w:val="00957B72"/>
    <w:rsid w:val="00957D9F"/>
    <w:rsid w:val="00972862"/>
    <w:rsid w:val="00973B77"/>
    <w:rsid w:val="00974B8E"/>
    <w:rsid w:val="00975440"/>
    <w:rsid w:val="009815A6"/>
    <w:rsid w:val="00981741"/>
    <w:rsid w:val="009909C7"/>
    <w:rsid w:val="009910F7"/>
    <w:rsid w:val="009A02BC"/>
    <w:rsid w:val="009A0E4D"/>
    <w:rsid w:val="009A1543"/>
    <w:rsid w:val="009A3A0B"/>
    <w:rsid w:val="009A51A9"/>
    <w:rsid w:val="009A7844"/>
    <w:rsid w:val="009B05AB"/>
    <w:rsid w:val="009B1749"/>
    <w:rsid w:val="009B22B7"/>
    <w:rsid w:val="009B700C"/>
    <w:rsid w:val="009C015D"/>
    <w:rsid w:val="009C1A0D"/>
    <w:rsid w:val="009C37C2"/>
    <w:rsid w:val="009C4128"/>
    <w:rsid w:val="009D3A15"/>
    <w:rsid w:val="009D5AE7"/>
    <w:rsid w:val="009E0083"/>
    <w:rsid w:val="009E15CD"/>
    <w:rsid w:val="009E2537"/>
    <w:rsid w:val="009E3798"/>
    <w:rsid w:val="009F3BD0"/>
    <w:rsid w:val="00A02004"/>
    <w:rsid w:val="00A032FA"/>
    <w:rsid w:val="00A06FD7"/>
    <w:rsid w:val="00A10543"/>
    <w:rsid w:val="00A10BCE"/>
    <w:rsid w:val="00A14011"/>
    <w:rsid w:val="00A1490A"/>
    <w:rsid w:val="00A14B68"/>
    <w:rsid w:val="00A17173"/>
    <w:rsid w:val="00A17AA0"/>
    <w:rsid w:val="00A20DCE"/>
    <w:rsid w:val="00A27E13"/>
    <w:rsid w:val="00A53F20"/>
    <w:rsid w:val="00A55DB7"/>
    <w:rsid w:val="00A63597"/>
    <w:rsid w:val="00A63ED3"/>
    <w:rsid w:val="00A674C3"/>
    <w:rsid w:val="00A700F9"/>
    <w:rsid w:val="00A70649"/>
    <w:rsid w:val="00A73C20"/>
    <w:rsid w:val="00A775A0"/>
    <w:rsid w:val="00A835F2"/>
    <w:rsid w:val="00A85DE3"/>
    <w:rsid w:val="00A932E7"/>
    <w:rsid w:val="00A94227"/>
    <w:rsid w:val="00AA3E6F"/>
    <w:rsid w:val="00AA4D19"/>
    <w:rsid w:val="00AA759F"/>
    <w:rsid w:val="00AB3DE2"/>
    <w:rsid w:val="00AB41FC"/>
    <w:rsid w:val="00AB541A"/>
    <w:rsid w:val="00AB777F"/>
    <w:rsid w:val="00AB7CC0"/>
    <w:rsid w:val="00AC35DE"/>
    <w:rsid w:val="00AD0BCE"/>
    <w:rsid w:val="00AD1453"/>
    <w:rsid w:val="00AD6D49"/>
    <w:rsid w:val="00AD715A"/>
    <w:rsid w:val="00AE418F"/>
    <w:rsid w:val="00AF493A"/>
    <w:rsid w:val="00B01111"/>
    <w:rsid w:val="00B0125C"/>
    <w:rsid w:val="00B047D8"/>
    <w:rsid w:val="00B06D87"/>
    <w:rsid w:val="00B11D7C"/>
    <w:rsid w:val="00B149C9"/>
    <w:rsid w:val="00B14CD2"/>
    <w:rsid w:val="00B20629"/>
    <w:rsid w:val="00B21659"/>
    <w:rsid w:val="00B2286A"/>
    <w:rsid w:val="00B228BD"/>
    <w:rsid w:val="00B25527"/>
    <w:rsid w:val="00B3075B"/>
    <w:rsid w:val="00B34722"/>
    <w:rsid w:val="00B40405"/>
    <w:rsid w:val="00B45B9F"/>
    <w:rsid w:val="00B5280F"/>
    <w:rsid w:val="00B5341F"/>
    <w:rsid w:val="00B558E3"/>
    <w:rsid w:val="00B560CB"/>
    <w:rsid w:val="00B61B8C"/>
    <w:rsid w:val="00B6433C"/>
    <w:rsid w:val="00B66294"/>
    <w:rsid w:val="00B70256"/>
    <w:rsid w:val="00B7087B"/>
    <w:rsid w:val="00B70BE0"/>
    <w:rsid w:val="00B74669"/>
    <w:rsid w:val="00B75C51"/>
    <w:rsid w:val="00B81D36"/>
    <w:rsid w:val="00B8464F"/>
    <w:rsid w:val="00B90139"/>
    <w:rsid w:val="00B90ABF"/>
    <w:rsid w:val="00B9617C"/>
    <w:rsid w:val="00BA3651"/>
    <w:rsid w:val="00BA3B0B"/>
    <w:rsid w:val="00BA6D1A"/>
    <w:rsid w:val="00BB065F"/>
    <w:rsid w:val="00BB6E92"/>
    <w:rsid w:val="00BC2913"/>
    <w:rsid w:val="00BD0974"/>
    <w:rsid w:val="00BD7563"/>
    <w:rsid w:val="00BE4B85"/>
    <w:rsid w:val="00BF0E45"/>
    <w:rsid w:val="00BF1124"/>
    <w:rsid w:val="00BF1C7F"/>
    <w:rsid w:val="00BF35ED"/>
    <w:rsid w:val="00BF3F38"/>
    <w:rsid w:val="00BF4677"/>
    <w:rsid w:val="00C03B3F"/>
    <w:rsid w:val="00C04521"/>
    <w:rsid w:val="00C04F29"/>
    <w:rsid w:val="00C05665"/>
    <w:rsid w:val="00C11391"/>
    <w:rsid w:val="00C1514E"/>
    <w:rsid w:val="00C16EEE"/>
    <w:rsid w:val="00C20334"/>
    <w:rsid w:val="00C212B5"/>
    <w:rsid w:val="00C2165D"/>
    <w:rsid w:val="00C316D1"/>
    <w:rsid w:val="00C356FC"/>
    <w:rsid w:val="00C46C8C"/>
    <w:rsid w:val="00C46F4B"/>
    <w:rsid w:val="00C50868"/>
    <w:rsid w:val="00C5645D"/>
    <w:rsid w:val="00C57591"/>
    <w:rsid w:val="00C575CA"/>
    <w:rsid w:val="00C614AE"/>
    <w:rsid w:val="00C61E7F"/>
    <w:rsid w:val="00C63E60"/>
    <w:rsid w:val="00C64032"/>
    <w:rsid w:val="00C74665"/>
    <w:rsid w:val="00C80084"/>
    <w:rsid w:val="00C834DE"/>
    <w:rsid w:val="00C85878"/>
    <w:rsid w:val="00C86083"/>
    <w:rsid w:val="00C91C9F"/>
    <w:rsid w:val="00C940D0"/>
    <w:rsid w:val="00CA403B"/>
    <w:rsid w:val="00CA6299"/>
    <w:rsid w:val="00CA73D7"/>
    <w:rsid w:val="00CB0200"/>
    <w:rsid w:val="00CB0575"/>
    <w:rsid w:val="00CC12BF"/>
    <w:rsid w:val="00CC50A2"/>
    <w:rsid w:val="00CC5FCE"/>
    <w:rsid w:val="00CD0ECE"/>
    <w:rsid w:val="00CD6AE0"/>
    <w:rsid w:val="00CE0C35"/>
    <w:rsid w:val="00CE2144"/>
    <w:rsid w:val="00CE3990"/>
    <w:rsid w:val="00CE721F"/>
    <w:rsid w:val="00CF008D"/>
    <w:rsid w:val="00CF0D49"/>
    <w:rsid w:val="00CF309B"/>
    <w:rsid w:val="00CF48DA"/>
    <w:rsid w:val="00D01751"/>
    <w:rsid w:val="00D11928"/>
    <w:rsid w:val="00D12026"/>
    <w:rsid w:val="00D1752B"/>
    <w:rsid w:val="00D21C39"/>
    <w:rsid w:val="00D23E5A"/>
    <w:rsid w:val="00D24109"/>
    <w:rsid w:val="00D32714"/>
    <w:rsid w:val="00D36B14"/>
    <w:rsid w:val="00D3727A"/>
    <w:rsid w:val="00D40571"/>
    <w:rsid w:val="00D40DB5"/>
    <w:rsid w:val="00D465A6"/>
    <w:rsid w:val="00D5142B"/>
    <w:rsid w:val="00D5650C"/>
    <w:rsid w:val="00D607E0"/>
    <w:rsid w:val="00D60829"/>
    <w:rsid w:val="00D6381B"/>
    <w:rsid w:val="00D66DB3"/>
    <w:rsid w:val="00D67CBE"/>
    <w:rsid w:val="00D73C73"/>
    <w:rsid w:val="00D803D9"/>
    <w:rsid w:val="00D84473"/>
    <w:rsid w:val="00D85F32"/>
    <w:rsid w:val="00D8760C"/>
    <w:rsid w:val="00D87E12"/>
    <w:rsid w:val="00D93376"/>
    <w:rsid w:val="00D93D89"/>
    <w:rsid w:val="00D94316"/>
    <w:rsid w:val="00D9506B"/>
    <w:rsid w:val="00D97372"/>
    <w:rsid w:val="00DA1D3E"/>
    <w:rsid w:val="00DA30A5"/>
    <w:rsid w:val="00DA3A94"/>
    <w:rsid w:val="00DA657D"/>
    <w:rsid w:val="00DA7B75"/>
    <w:rsid w:val="00DB22F7"/>
    <w:rsid w:val="00DB52A0"/>
    <w:rsid w:val="00DB6D58"/>
    <w:rsid w:val="00DD18A5"/>
    <w:rsid w:val="00DD2C8F"/>
    <w:rsid w:val="00DD4874"/>
    <w:rsid w:val="00DD52EC"/>
    <w:rsid w:val="00DD667F"/>
    <w:rsid w:val="00DD6964"/>
    <w:rsid w:val="00DE25B4"/>
    <w:rsid w:val="00DE4427"/>
    <w:rsid w:val="00DE444F"/>
    <w:rsid w:val="00DE49E8"/>
    <w:rsid w:val="00DE6F8F"/>
    <w:rsid w:val="00DE7739"/>
    <w:rsid w:val="00DF02CC"/>
    <w:rsid w:val="00DF1240"/>
    <w:rsid w:val="00DF4C3E"/>
    <w:rsid w:val="00DF4C9F"/>
    <w:rsid w:val="00DF4EB0"/>
    <w:rsid w:val="00DF5FE9"/>
    <w:rsid w:val="00DF6C20"/>
    <w:rsid w:val="00E00C99"/>
    <w:rsid w:val="00E02B7C"/>
    <w:rsid w:val="00E0610F"/>
    <w:rsid w:val="00E074E9"/>
    <w:rsid w:val="00E20C06"/>
    <w:rsid w:val="00E308C6"/>
    <w:rsid w:val="00E31D83"/>
    <w:rsid w:val="00E325E8"/>
    <w:rsid w:val="00E40F07"/>
    <w:rsid w:val="00E43EDC"/>
    <w:rsid w:val="00E44E9B"/>
    <w:rsid w:val="00E47365"/>
    <w:rsid w:val="00E47C60"/>
    <w:rsid w:val="00E52A3C"/>
    <w:rsid w:val="00E548A3"/>
    <w:rsid w:val="00E57788"/>
    <w:rsid w:val="00E57B3E"/>
    <w:rsid w:val="00E57D49"/>
    <w:rsid w:val="00E60307"/>
    <w:rsid w:val="00E666DD"/>
    <w:rsid w:val="00E73BF3"/>
    <w:rsid w:val="00E8053D"/>
    <w:rsid w:val="00E8475F"/>
    <w:rsid w:val="00E87969"/>
    <w:rsid w:val="00E905C2"/>
    <w:rsid w:val="00E9234D"/>
    <w:rsid w:val="00E928A2"/>
    <w:rsid w:val="00EA1D5A"/>
    <w:rsid w:val="00EA47AD"/>
    <w:rsid w:val="00EA628E"/>
    <w:rsid w:val="00EB0C74"/>
    <w:rsid w:val="00EB45FC"/>
    <w:rsid w:val="00EB6B63"/>
    <w:rsid w:val="00EC23EB"/>
    <w:rsid w:val="00EC5AA5"/>
    <w:rsid w:val="00ED18A3"/>
    <w:rsid w:val="00ED1AEF"/>
    <w:rsid w:val="00ED284A"/>
    <w:rsid w:val="00ED3124"/>
    <w:rsid w:val="00ED37F1"/>
    <w:rsid w:val="00ED6AE1"/>
    <w:rsid w:val="00EE34F0"/>
    <w:rsid w:val="00EE5227"/>
    <w:rsid w:val="00EE7A60"/>
    <w:rsid w:val="00EF4BCB"/>
    <w:rsid w:val="00F01403"/>
    <w:rsid w:val="00F0526C"/>
    <w:rsid w:val="00F05A0F"/>
    <w:rsid w:val="00F07931"/>
    <w:rsid w:val="00F1320E"/>
    <w:rsid w:val="00F16D8E"/>
    <w:rsid w:val="00F21AD0"/>
    <w:rsid w:val="00F23D65"/>
    <w:rsid w:val="00F25036"/>
    <w:rsid w:val="00F264D1"/>
    <w:rsid w:val="00F27DE7"/>
    <w:rsid w:val="00F34BAB"/>
    <w:rsid w:val="00F36CCA"/>
    <w:rsid w:val="00F421D5"/>
    <w:rsid w:val="00F43B54"/>
    <w:rsid w:val="00F452FD"/>
    <w:rsid w:val="00F46A65"/>
    <w:rsid w:val="00F527D9"/>
    <w:rsid w:val="00F556D0"/>
    <w:rsid w:val="00F7072F"/>
    <w:rsid w:val="00F7148B"/>
    <w:rsid w:val="00F8717D"/>
    <w:rsid w:val="00F977F9"/>
    <w:rsid w:val="00FA31C7"/>
    <w:rsid w:val="00FA33DC"/>
    <w:rsid w:val="00FA35D7"/>
    <w:rsid w:val="00FA402C"/>
    <w:rsid w:val="00FA560A"/>
    <w:rsid w:val="00FA7791"/>
    <w:rsid w:val="00FB160D"/>
    <w:rsid w:val="00FB21AC"/>
    <w:rsid w:val="00FB24C4"/>
    <w:rsid w:val="00FB3C7A"/>
    <w:rsid w:val="00FB4869"/>
    <w:rsid w:val="00FB595A"/>
    <w:rsid w:val="00FC0948"/>
    <w:rsid w:val="00FC12A4"/>
    <w:rsid w:val="00FC1789"/>
    <w:rsid w:val="00FD1D35"/>
    <w:rsid w:val="00FE2CCB"/>
    <w:rsid w:val="00FE5A17"/>
    <w:rsid w:val="00FE7CC9"/>
    <w:rsid w:val="00FF021E"/>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customStyle="1" w:styleId="Doc-text2">
    <w:name w:val="Doc-text2"/>
    <w:basedOn w:val="Normal"/>
    <w:link w:val="Doc-text2Char"/>
    <w:qFormat/>
    <w:rsid w:val="00F23D65"/>
    <w:pPr>
      <w:tabs>
        <w:tab w:val="left" w:pos="1622"/>
      </w:tabs>
      <w:spacing w:after="0"/>
      <w:ind w:left="1622" w:hanging="363"/>
      <w:jc w:val="left"/>
    </w:pPr>
    <w:rPr>
      <w:rFonts w:eastAsia="Times New Roman"/>
      <w:lang w:eastAsia="ja-JP"/>
    </w:rPr>
  </w:style>
  <w:style w:type="character" w:customStyle="1" w:styleId="Doc-text2Char">
    <w:name w:val="Doc-text2 Char"/>
    <w:link w:val="Doc-text2"/>
    <w:qFormat/>
    <w:rsid w:val="00F23D65"/>
    <w:rPr>
      <w:rFonts w:ascii="Arial" w:eastAsia="Times New Roman" w:hAnsi="Arial" w:cs="Times New Roman"/>
      <w:sz w:val="20"/>
      <w:szCs w:val="20"/>
      <w:lang w:val="en-GB" w:eastAsia="ja-JP"/>
    </w:rPr>
  </w:style>
  <w:style w:type="table" w:styleId="PlainTable3">
    <w:name w:val="Plain Table 3"/>
    <w:basedOn w:val="TableNormal"/>
    <w:uiPriority w:val="43"/>
    <w:rsid w:val="005150B2"/>
    <w:pPr>
      <w:spacing w:after="0" w:line="240" w:lineRule="auto"/>
    </w:pPr>
    <w:rPr>
      <w:lang w:val="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H">
    <w:name w:val="TH"/>
    <w:basedOn w:val="Normal"/>
    <w:link w:val="THChar"/>
    <w:qFormat/>
    <w:rsid w:val="00523E98"/>
    <w:pPr>
      <w:keepNext/>
      <w:keepLines/>
      <w:overflowPunct/>
      <w:autoSpaceDE/>
      <w:autoSpaceDN/>
      <w:adjustRightInd/>
      <w:spacing w:before="60" w:after="180"/>
      <w:jc w:val="center"/>
      <w:textAlignment w:val="auto"/>
    </w:pPr>
    <w:rPr>
      <w:rFonts w:eastAsia="Times New Roman"/>
      <w:b/>
      <w:lang w:eastAsia="en-US"/>
    </w:rPr>
  </w:style>
  <w:style w:type="paragraph" w:customStyle="1" w:styleId="TF">
    <w:name w:val="TF"/>
    <w:basedOn w:val="TH"/>
    <w:link w:val="TFChar"/>
    <w:qFormat/>
    <w:rsid w:val="00523E98"/>
    <w:pPr>
      <w:keepNext w:val="0"/>
      <w:spacing w:before="0" w:after="240"/>
    </w:pPr>
  </w:style>
  <w:style w:type="character" w:customStyle="1" w:styleId="THChar">
    <w:name w:val="TH Char"/>
    <w:link w:val="TH"/>
    <w:qFormat/>
    <w:rsid w:val="00523E98"/>
    <w:rPr>
      <w:rFonts w:ascii="Arial" w:eastAsia="Times New Roman" w:hAnsi="Arial" w:cs="Times New Roman"/>
      <w:b/>
      <w:sz w:val="20"/>
      <w:szCs w:val="20"/>
      <w:lang w:val="en-GB" w:eastAsia="en-US"/>
    </w:rPr>
  </w:style>
  <w:style w:type="character" w:customStyle="1" w:styleId="TFChar">
    <w:name w:val="TF Char"/>
    <w:link w:val="TF"/>
    <w:rsid w:val="00523E98"/>
    <w:rPr>
      <w:rFonts w:ascii="Arial" w:eastAsia="Times New Roman" w:hAnsi="Arial" w:cs="Times New Roman"/>
      <w:b/>
      <w:sz w:val="20"/>
      <w:szCs w:val="20"/>
      <w:lang w:val="en-GB" w:eastAsia="en-US"/>
    </w:rPr>
  </w:style>
  <w:style w:type="paragraph" w:customStyle="1" w:styleId="LSHeader">
    <w:name w:val="LSHeader"/>
    <w:rsid w:val="00D67CBE"/>
    <w:pPr>
      <w:tabs>
        <w:tab w:val="right" w:pos="9781"/>
      </w:tabs>
      <w:spacing w:after="0" w:line="240" w:lineRule="auto"/>
    </w:pPr>
    <w:rPr>
      <w:rFonts w:ascii="Arial" w:eastAsia="宋体" w:hAnsi="Arial" w:cs="Times New Roman"/>
      <w:b/>
      <w:sz w:val="24"/>
      <w:szCs w:val="20"/>
      <w:lang w:val="en-GB" w:eastAsia="ko-KR"/>
    </w:rPr>
  </w:style>
  <w:style w:type="paragraph" w:customStyle="1" w:styleId="TAL">
    <w:name w:val="TAL"/>
    <w:basedOn w:val="Normal"/>
    <w:link w:val="TALCar"/>
    <w:qFormat/>
    <w:rsid w:val="00101F43"/>
    <w:pPr>
      <w:keepNext/>
      <w:keepLines/>
      <w:spacing w:after="0"/>
      <w:jc w:val="left"/>
    </w:pPr>
    <w:rPr>
      <w:rFonts w:eastAsia="Times New Roman"/>
      <w:sz w:val="18"/>
      <w:lang w:eastAsia="ja-JP"/>
    </w:rPr>
  </w:style>
  <w:style w:type="character" w:customStyle="1" w:styleId="TALCar">
    <w:name w:val="TAL Car"/>
    <w:link w:val="TAL"/>
    <w:qFormat/>
    <w:rsid w:val="00101F43"/>
    <w:rPr>
      <w:rFonts w:ascii="Arial" w:eastAsia="Times New Roman" w:hAnsi="Arial" w:cs="Times New Roman"/>
      <w:sz w:val="18"/>
      <w:szCs w:val="20"/>
      <w:lang w:val="en-GB" w:eastAsia="ja-JP"/>
    </w:rPr>
  </w:style>
  <w:style w:type="paragraph" w:customStyle="1" w:styleId="TAH">
    <w:name w:val="TAH"/>
    <w:basedOn w:val="TAC"/>
    <w:link w:val="TAHCar"/>
    <w:qFormat/>
    <w:rsid w:val="00101F43"/>
    <w:rPr>
      <w:b/>
      <w:lang w:eastAsia="ja-JP"/>
    </w:rPr>
  </w:style>
  <w:style w:type="character" w:customStyle="1" w:styleId="TAHCar">
    <w:name w:val="TAH Car"/>
    <w:link w:val="TAH"/>
    <w:qFormat/>
    <w:locked/>
    <w:rsid w:val="00101F43"/>
    <w:rPr>
      <w:rFonts w:ascii="Arial" w:eastAsia="Times New Roman" w:hAnsi="Arial" w:cs="Times New Roman"/>
      <w:b/>
      <w:sz w:val="18"/>
      <w:szCs w:val="20"/>
      <w:lang w:val="en-GB" w:eastAsia="ja-JP"/>
    </w:rPr>
  </w:style>
  <w:style w:type="paragraph" w:customStyle="1" w:styleId="NO">
    <w:name w:val="NO"/>
    <w:basedOn w:val="Normal"/>
    <w:link w:val="NOChar1"/>
    <w:rsid w:val="000C2546"/>
    <w:pPr>
      <w:keepLines/>
      <w:overflowPunct/>
      <w:autoSpaceDE/>
      <w:autoSpaceDN/>
      <w:adjustRightInd/>
      <w:spacing w:after="180"/>
      <w:ind w:left="1135" w:hanging="851"/>
      <w:jc w:val="left"/>
      <w:textAlignment w:val="auto"/>
    </w:pPr>
    <w:rPr>
      <w:rFonts w:ascii="Times New Roman" w:eastAsia="Times New Roman" w:hAnsi="Times New Roman"/>
      <w:lang w:eastAsia="en-US"/>
    </w:rPr>
  </w:style>
  <w:style w:type="character" w:customStyle="1" w:styleId="NOChar1">
    <w:name w:val="NO Char1"/>
    <w:link w:val="NO"/>
    <w:rsid w:val="000C2546"/>
    <w:rPr>
      <w:rFonts w:ascii="Times New Roman" w:eastAsia="Times New Roman" w:hAnsi="Times New Roman" w:cs="Times New Roman"/>
      <w:sz w:val="20"/>
      <w:szCs w:val="20"/>
      <w:lang w:val="en-GB" w:eastAsia="en-US"/>
    </w:rPr>
  </w:style>
  <w:style w:type="table" w:styleId="TableGrid">
    <w:name w:val="Table Grid"/>
    <w:basedOn w:val="TableNormal"/>
    <w:uiPriority w:val="39"/>
    <w:qFormat/>
    <w:rsid w:val="002D6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80ED1"/>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754828">
      <w:bodyDiv w:val="1"/>
      <w:marLeft w:val="0"/>
      <w:marRight w:val="0"/>
      <w:marTop w:val="0"/>
      <w:marBottom w:val="0"/>
      <w:divBdr>
        <w:top w:val="none" w:sz="0" w:space="0" w:color="auto"/>
        <w:left w:val="none" w:sz="0" w:space="0" w:color="auto"/>
        <w:bottom w:val="none" w:sz="0" w:space="0" w:color="auto"/>
        <w:right w:val="none" w:sz="0" w:space="0" w:color="auto"/>
      </w:divBdr>
    </w:div>
    <w:div w:id="11684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3138</Words>
  <Characters>17889</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2</cp:revision>
  <dcterms:created xsi:type="dcterms:W3CDTF">2024-11-08T08:35:00Z</dcterms:created>
  <dcterms:modified xsi:type="dcterms:W3CDTF">2024-11-08T08:35:00Z</dcterms:modified>
</cp:coreProperties>
</file>