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123D8" w14:textId="0D4909E7" w:rsidR="000D1DEE" w:rsidRDefault="000D1DEE" w:rsidP="000D1DEE">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#128</w:t>
      </w:r>
      <w:r>
        <w:rPr>
          <w:rFonts w:ascii="Arial" w:eastAsia="MS Mincho" w:hAnsi="Arial" w:cs="Arial"/>
          <w:b/>
          <w:sz w:val="24"/>
          <w:lang w:eastAsia="en-US"/>
        </w:rPr>
        <w:tab/>
      </w:r>
      <w:r w:rsidR="00216E24" w:rsidRPr="00216E24">
        <w:rPr>
          <w:rFonts w:ascii="Arial" w:eastAsia="MS Mincho" w:hAnsi="Arial" w:cs="Arial"/>
          <w:b/>
          <w:sz w:val="24"/>
          <w:lang w:eastAsia="en-US"/>
        </w:rPr>
        <w:t>R2-2410617</w:t>
      </w:r>
    </w:p>
    <w:p w14:paraId="1788CAAC" w14:textId="77777777" w:rsidR="000D1DEE" w:rsidRDefault="000D1DEE" w:rsidP="000D1DEE">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p w14:paraId="158D42F9" w14:textId="77777777" w:rsidR="009E2423" w:rsidRPr="000D1DEE" w:rsidRDefault="009E2423" w:rsidP="00714B64">
      <w:pPr>
        <w:tabs>
          <w:tab w:val="left" w:pos="1701"/>
          <w:tab w:val="right" w:pos="9639"/>
        </w:tabs>
        <w:spacing w:after="240"/>
        <w:textAlignment w:val="auto"/>
        <w:rPr>
          <w:rFonts w:ascii="Arial" w:eastAsia="MS Mincho" w:hAnsi="Arial" w:cs="Arial"/>
          <w:b/>
          <w:sz w:val="24"/>
          <w:szCs w:val="24"/>
          <w:lang w:eastAsia="en-US"/>
        </w:rPr>
      </w:pPr>
    </w:p>
    <w:p w14:paraId="79EC0D03" w14:textId="4DA50704"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8F3FEB">
        <w:rPr>
          <w:rFonts w:ascii="Arial" w:eastAsia="Batang" w:hAnsi="Arial"/>
          <w:b/>
          <w:sz w:val="24"/>
          <w:lang w:eastAsia="zh-CN"/>
        </w:rPr>
        <w:t>7.0.2.9</w:t>
      </w:r>
    </w:p>
    <w:p w14:paraId="6FBC28EB" w14:textId="25A53312"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t>Huawei, HiSilicon</w:t>
      </w:r>
    </w:p>
    <w:p w14:paraId="01DD1F2E" w14:textId="12B09987" w:rsidR="007D3514"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0D1DEE" w:rsidRPr="000D1DEE">
        <w:rPr>
          <w:rFonts w:ascii="Arial" w:eastAsia="MS Mincho" w:hAnsi="Arial" w:cs="Arial" w:hint="eastAsia"/>
          <w:b/>
          <w:sz w:val="24"/>
          <w:szCs w:val="24"/>
          <w:lang w:eastAsia="en-US"/>
        </w:rPr>
        <w:t>Discussion</w:t>
      </w:r>
      <w:r w:rsidR="000D1DEE">
        <w:rPr>
          <w:rFonts w:ascii="Arial" w:eastAsia="MS Mincho" w:hAnsi="Arial" w:cs="Arial"/>
          <w:b/>
          <w:sz w:val="24"/>
          <w:szCs w:val="24"/>
          <w:lang w:eastAsia="en-US"/>
        </w:rPr>
        <w:t xml:space="preserve"> </w:t>
      </w:r>
      <w:r w:rsidR="000D1DEE" w:rsidRPr="000D1DEE">
        <w:rPr>
          <w:rFonts w:ascii="Arial" w:eastAsia="MS Mincho" w:hAnsi="Arial" w:cs="Arial" w:hint="eastAsia"/>
          <w:b/>
          <w:sz w:val="24"/>
          <w:szCs w:val="24"/>
          <w:lang w:eastAsia="en-US"/>
        </w:rPr>
        <w:t>on</w:t>
      </w:r>
      <w:r w:rsidR="000D1DEE">
        <w:rPr>
          <w:rFonts w:ascii="Arial" w:eastAsia="MS Mincho" w:hAnsi="Arial" w:cs="Arial"/>
          <w:b/>
          <w:sz w:val="24"/>
          <w:szCs w:val="24"/>
          <w:lang w:eastAsia="en-US"/>
        </w:rPr>
        <w:t xml:space="preserve"> </w:t>
      </w:r>
      <w:r w:rsidR="00A728D2">
        <w:rPr>
          <w:rFonts w:ascii="Arial" w:eastAsia="MS Mincho" w:hAnsi="Arial" w:cs="Arial"/>
          <w:b/>
          <w:sz w:val="24"/>
          <w:szCs w:val="24"/>
          <w:lang w:eastAsia="en-US"/>
        </w:rPr>
        <w:t xml:space="preserve">LS </w:t>
      </w:r>
      <w:r w:rsidR="008711EC">
        <w:rPr>
          <w:rFonts w:ascii="Arial" w:eastAsia="MS Mincho" w:hAnsi="Arial" w:cs="Arial"/>
          <w:b/>
          <w:sz w:val="24"/>
          <w:szCs w:val="24"/>
          <w:lang w:eastAsia="en-US"/>
        </w:rPr>
        <w:t xml:space="preserve">from RAN1 </w:t>
      </w:r>
      <w:r w:rsidR="005544CA" w:rsidRPr="005544CA">
        <w:rPr>
          <w:rFonts w:ascii="Arial" w:eastAsia="MS Mincho" w:hAnsi="Arial" w:cs="Arial"/>
          <w:b/>
          <w:sz w:val="24"/>
          <w:szCs w:val="24"/>
          <w:lang w:eastAsia="en-US"/>
        </w:rPr>
        <w:t>on the time period for R18 preamble repetition</w:t>
      </w:r>
    </w:p>
    <w:p w14:paraId="1DE0D580" w14:textId="36B13D01"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56B4B97"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37E8F948" w14:textId="17437E66" w:rsidR="002F365C" w:rsidRPr="006A137A" w:rsidRDefault="00735BEF" w:rsidP="00714B64">
      <w:pPr>
        <w:rPr>
          <w:rFonts w:eastAsia="等线"/>
          <w:lang w:eastAsia="zh-CN"/>
        </w:rPr>
      </w:pPr>
      <w:bookmarkStart w:id="0" w:name="_Toc499559238"/>
      <w:bookmarkStart w:id="1" w:name="_Toc147158671"/>
      <w:bookmarkStart w:id="2" w:name="_Toc61387172"/>
      <w:r>
        <w:rPr>
          <w:rFonts w:eastAsia="等线"/>
          <w:lang w:eastAsia="zh-CN"/>
        </w:rPr>
        <w:t xml:space="preserve">RAN1 sent a LS to ask for configuration clarification </w:t>
      </w:r>
      <w:r w:rsidR="00B70BF7">
        <w:rPr>
          <w:rFonts w:eastAsia="等线"/>
          <w:lang w:eastAsia="zh-CN"/>
        </w:rPr>
        <w:t xml:space="preserve">for time period introduced in Rel-18 coverage enhancement </w:t>
      </w:r>
      <w:r>
        <w:rPr>
          <w:rFonts w:eastAsia="等线"/>
          <w:lang w:eastAsia="zh-CN"/>
        </w:rPr>
        <w:t>in [1].</w:t>
      </w:r>
      <w:r w:rsidR="002F365C" w:rsidRPr="006A137A">
        <w:rPr>
          <w:rFonts w:eastAsia="等线"/>
          <w:lang w:eastAsia="zh-CN"/>
        </w:rPr>
        <w:t xml:space="preserve"> </w:t>
      </w:r>
      <w:r>
        <w:rPr>
          <w:rFonts w:eastAsia="等线"/>
          <w:lang w:eastAsia="zh-CN"/>
        </w:rPr>
        <w:t>In this contribution, we discuss the RAN2 understanding</w:t>
      </w:r>
      <w:r w:rsidR="00B70BF7">
        <w:rPr>
          <w:rFonts w:eastAsia="等线"/>
          <w:lang w:eastAsia="zh-CN"/>
        </w:rPr>
        <w:t>s</w:t>
      </w:r>
      <w:r>
        <w:rPr>
          <w:rFonts w:eastAsia="等线"/>
          <w:lang w:eastAsia="zh-CN"/>
        </w:rPr>
        <w:t xml:space="preserve"> in respond to the question mentioned in the LS.</w:t>
      </w:r>
    </w:p>
    <w:bookmarkEnd w:id="0"/>
    <w:bookmarkEnd w:id="1"/>
    <w:bookmarkEnd w:id="2"/>
    <w:p w14:paraId="1111AF51" w14:textId="7C254FE6" w:rsidR="00EA549F" w:rsidRDefault="0070197A" w:rsidP="00EA549F">
      <w:pPr>
        <w:pStyle w:val="1"/>
        <w:rPr>
          <w:rFonts w:eastAsia="等线"/>
          <w:shd w:val="clear" w:color="auto" w:fill="FFFFFF"/>
          <w:lang w:eastAsia="zh-CN"/>
        </w:rPr>
      </w:pPr>
      <w:r>
        <w:rPr>
          <w:rFonts w:eastAsia="等线"/>
          <w:shd w:val="clear" w:color="auto" w:fill="FFFFFF"/>
          <w:lang w:eastAsia="zh-CN"/>
        </w:rPr>
        <w:t>2</w:t>
      </w:r>
      <w:r w:rsidR="00C545A9" w:rsidRPr="006A137A">
        <w:rPr>
          <w:rFonts w:eastAsia="等线"/>
          <w:shd w:val="clear" w:color="auto" w:fill="FFFFFF"/>
          <w:lang w:eastAsia="zh-CN"/>
        </w:rPr>
        <w:tab/>
      </w:r>
      <w:r w:rsidR="00B22090">
        <w:rPr>
          <w:rFonts w:eastAsia="等线" w:hint="eastAsia"/>
          <w:shd w:val="clear" w:color="auto" w:fill="FFFFFF"/>
          <w:lang w:eastAsia="zh-CN"/>
        </w:rPr>
        <w:t>Discussion</w:t>
      </w:r>
    </w:p>
    <w:p w14:paraId="5B262895" w14:textId="30AE59CC" w:rsidR="00102A3B" w:rsidRPr="00216E24" w:rsidRDefault="00102A3B" w:rsidP="00216E24">
      <w:pPr>
        <w:rPr>
          <w:rFonts w:eastAsia="等线"/>
          <w:lang w:eastAsia="zh-CN"/>
        </w:rPr>
      </w:pPr>
      <w:r>
        <w:rPr>
          <w:rFonts w:eastAsia="等线" w:hint="eastAsia"/>
          <w:lang w:eastAsia="zh-CN"/>
        </w:rPr>
        <w:t>R</w:t>
      </w:r>
      <w:r>
        <w:rPr>
          <w:rFonts w:eastAsia="等线"/>
          <w:lang w:eastAsia="zh-CN"/>
        </w:rPr>
        <w:t>AN1 introduced a time period parameter which is used to determine the available RO</w:t>
      </w:r>
      <w:r w:rsidR="008B17F4">
        <w:rPr>
          <w:rFonts w:eastAsia="等线"/>
          <w:lang w:eastAsia="zh-CN"/>
        </w:rPr>
        <w:t xml:space="preserve"> set</w:t>
      </w:r>
      <w:r>
        <w:rPr>
          <w:rFonts w:eastAsia="等线"/>
          <w:lang w:eastAsia="zh-CN"/>
        </w:rPr>
        <w:t xml:space="preserve"> for </w:t>
      </w:r>
      <w:r w:rsidR="008B17F4">
        <w:rPr>
          <w:rFonts w:eastAsia="等线"/>
          <w:lang w:eastAsia="zh-CN"/>
        </w:rPr>
        <w:t>the</w:t>
      </w:r>
      <w:r>
        <w:rPr>
          <w:rFonts w:eastAsia="等线"/>
          <w:lang w:eastAsia="zh-CN"/>
        </w:rPr>
        <w:t xml:space="preserve"> Msg1 repetition and made the following agreements. Note that currently this parameter is configured per </w:t>
      </w:r>
      <w:r>
        <w:rPr>
          <w:rFonts w:eastAsia="等线" w:hint="eastAsia"/>
          <w:lang w:eastAsia="zh-CN"/>
        </w:rPr>
        <w:t>F</w:t>
      </w:r>
      <w:r>
        <w:rPr>
          <w:rFonts w:eastAsia="等线"/>
          <w:lang w:eastAsia="zh-CN"/>
        </w:rPr>
        <w:t xml:space="preserve">eatureCombinationPreambles, i.e. per repetition number. However, it is not clear in RAN1 discussions that how to interpret “all the configured number of Msg1 repetitions” in case multiple repetition numbers are indicated </w:t>
      </w:r>
      <w:r w:rsidR="008B17F4">
        <w:rPr>
          <w:rFonts w:eastAsia="等线"/>
          <w:lang w:eastAsia="zh-CN"/>
        </w:rPr>
        <w:t xml:space="preserve">by RRC </w:t>
      </w:r>
      <w:r>
        <w:rPr>
          <w:rFonts w:eastAsia="等线"/>
          <w:lang w:eastAsia="zh-CN"/>
        </w:rPr>
        <w:t>and corresponding RACH resource and parameters are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2A3B" w:rsidRPr="003E3851" w14:paraId="61D7CD5C" w14:textId="77777777" w:rsidTr="0077017E">
        <w:tc>
          <w:tcPr>
            <w:tcW w:w="10081" w:type="dxa"/>
            <w:shd w:val="clear" w:color="auto" w:fill="auto"/>
          </w:tcPr>
          <w:p w14:paraId="3A9E99BD" w14:textId="77777777" w:rsidR="00102A3B" w:rsidRPr="00BE3456" w:rsidRDefault="00102A3B" w:rsidP="0077017E">
            <w:pPr>
              <w:snapToGrid w:val="0"/>
              <w:spacing w:after="120" w:line="259" w:lineRule="auto"/>
              <w:jc w:val="both"/>
              <w:rPr>
                <w:kern w:val="2"/>
                <w:sz w:val="22"/>
                <w:szCs w:val="22"/>
                <w:lang w:val="en-US" w:eastAsia="zh-CN"/>
              </w:rPr>
            </w:pPr>
            <w:r w:rsidRPr="00BE3456">
              <w:rPr>
                <w:kern w:val="2"/>
                <w:sz w:val="22"/>
                <w:szCs w:val="22"/>
                <w:lang w:val="en-US" w:eastAsia="zh-CN"/>
              </w:rPr>
              <w:t>RAN1#114</w:t>
            </w:r>
          </w:p>
          <w:p w14:paraId="717CB5A8" w14:textId="77777777" w:rsidR="00102A3B" w:rsidRPr="00BE3456" w:rsidRDefault="00102A3B" w:rsidP="0077017E">
            <w:pPr>
              <w:spacing w:line="259" w:lineRule="auto"/>
              <w:jc w:val="both"/>
              <w:rPr>
                <w:rFonts w:eastAsia="等线"/>
                <w:highlight w:val="green"/>
                <w:lang w:eastAsia="zh-CN"/>
              </w:rPr>
            </w:pPr>
            <w:r w:rsidRPr="00BE3456">
              <w:rPr>
                <w:rFonts w:eastAsia="等线"/>
                <w:highlight w:val="green"/>
                <w:lang w:eastAsia="zh-CN"/>
              </w:rPr>
              <w:t>Agreement</w:t>
            </w:r>
          </w:p>
          <w:p w14:paraId="5851F19B" w14:textId="77777777" w:rsidR="00102A3B" w:rsidRPr="00BE3456" w:rsidRDefault="00102A3B" w:rsidP="0077017E">
            <w:pPr>
              <w:spacing w:beforeLines="50" w:before="120" w:after="120" w:line="259" w:lineRule="auto"/>
              <w:jc w:val="both"/>
              <w:rPr>
                <w:szCs w:val="21"/>
                <w:lang w:val="en-US"/>
              </w:rPr>
            </w:pPr>
            <w:r w:rsidRPr="00BE3456">
              <w:rPr>
                <w:szCs w:val="21"/>
                <w:lang w:val="en-US"/>
              </w:rPr>
              <w:t xml:space="preserve">For the number of SSB-to-RO association pattern periods </w:t>
            </w:r>
            <w:r w:rsidRPr="00BE3456">
              <w:rPr>
                <w:i/>
                <w:iCs/>
                <w:szCs w:val="21"/>
                <w:lang w:val="en-US"/>
              </w:rPr>
              <w:t>K</w:t>
            </w:r>
            <w:r w:rsidRPr="00BE3456">
              <w:rPr>
                <w:szCs w:val="21"/>
                <w:lang w:val="en-US"/>
              </w:rPr>
              <w:t xml:space="preserve"> within the time period X,</w:t>
            </w:r>
          </w:p>
          <w:p w14:paraId="5AAE9FA6" w14:textId="77777777" w:rsidR="00102A3B" w:rsidRPr="00BE3456" w:rsidRDefault="00102A3B" w:rsidP="00102A3B">
            <w:pPr>
              <w:numPr>
                <w:ilvl w:val="0"/>
                <w:numId w:val="28"/>
              </w:numPr>
              <w:overflowPunct/>
              <w:snapToGrid w:val="0"/>
              <w:spacing w:before="120" w:line="259" w:lineRule="auto"/>
              <w:jc w:val="both"/>
              <w:textAlignment w:val="auto"/>
              <w:rPr>
                <w:bCs/>
                <w:szCs w:val="21"/>
                <w:lang w:eastAsia="en-GB"/>
              </w:rPr>
            </w:pPr>
            <w:r w:rsidRPr="00BE3456">
              <w:rPr>
                <w:bCs/>
                <w:szCs w:val="21"/>
                <w:lang w:eastAsia="en-GB"/>
              </w:rPr>
              <w:t xml:space="preserve">For multiple PRACH transmissions with different numbers, support </w:t>
            </w:r>
          </w:p>
          <w:p w14:paraId="782F830F" w14:textId="275952DD" w:rsidR="00102A3B" w:rsidRPr="00BE3456" w:rsidRDefault="00102A3B" w:rsidP="0077017E">
            <w:pPr>
              <w:spacing w:before="120" w:line="259" w:lineRule="auto"/>
              <w:ind w:left="420" w:firstLineChars="200" w:firstLine="400"/>
              <w:jc w:val="both"/>
              <w:rPr>
                <w:bCs/>
                <w:szCs w:val="21"/>
                <w:lang w:eastAsia="en-GB"/>
              </w:rPr>
            </w:pPr>
            <w:r w:rsidRPr="00BE3456">
              <w:rPr>
                <w:bCs/>
                <w:szCs w:val="21"/>
                <w:highlight w:val="yellow"/>
                <w:lang w:eastAsia="en-GB"/>
              </w:rPr>
              <w:t>One common</w:t>
            </w:r>
            <w:r w:rsidRPr="00BE3456">
              <w:rPr>
                <w:b/>
                <w:szCs w:val="21"/>
                <w:highlight w:val="yellow"/>
                <w:lang w:eastAsia="en-GB"/>
              </w:rPr>
              <w:t xml:space="preserve"> </w:t>
            </w:r>
            <w:r w:rsidRPr="00BE3456">
              <w:rPr>
                <w:bCs/>
                <w:i/>
                <w:iCs/>
                <w:szCs w:val="21"/>
                <w:highlight w:val="yellow"/>
                <w:lang w:eastAsia="en-GB"/>
              </w:rPr>
              <w:t>K</w:t>
            </w:r>
            <w:r w:rsidRPr="00BE3456">
              <w:rPr>
                <w:bCs/>
                <w:szCs w:val="21"/>
                <w:lang w:eastAsia="en-GB"/>
              </w:rPr>
              <w:t xml:space="preserve"> is implicitly determined as a minimum integer </w:t>
            </w:r>
            <w:r w:rsidRPr="00BE3456">
              <w:rPr>
                <w:bCs/>
                <w:szCs w:val="21"/>
                <w:highlight w:val="yellow"/>
                <w:lang w:eastAsia="en-GB"/>
              </w:rPr>
              <w:t xml:space="preserve">for all the </w:t>
            </w:r>
            <w:r w:rsidRPr="00216E24">
              <w:rPr>
                <w:b/>
                <w:bCs/>
                <w:szCs w:val="21"/>
                <w:highlight w:val="yellow"/>
                <w:lang w:eastAsia="en-GB"/>
              </w:rPr>
              <w:t>configured</w:t>
            </w:r>
            <w:r w:rsidRPr="00BE3456">
              <w:rPr>
                <w:bCs/>
                <w:szCs w:val="21"/>
                <w:highlight w:val="yellow"/>
                <w:lang w:eastAsia="en-GB"/>
              </w:rPr>
              <w:t xml:space="preserve"> number of multiple PRACH transmissions</w:t>
            </w:r>
            <w:r w:rsidRPr="00BE3456">
              <w:rPr>
                <w:bCs/>
                <w:szCs w:val="21"/>
                <w:lang w:eastAsia="en-GB"/>
              </w:rPr>
              <w:t xml:space="preserve"> such that for each of </w:t>
            </w:r>
            <m:oMath>
              <m:sSubSup>
                <m:sSubSupPr>
                  <m:ctrlPr>
                    <w:rPr>
                      <w:rFonts w:ascii="Cambria Math" w:hAnsi="Cambria Math"/>
                      <w:bCs/>
                      <w:szCs w:val="21"/>
                      <w:lang w:eastAsia="en-GB"/>
                    </w:rPr>
                  </m:ctrlPr>
                </m:sSubSupPr>
                <m:e>
                  <m:r>
                    <w:rPr>
                      <w:rFonts w:ascii="Cambria Math" w:hAnsi="Cambria Math"/>
                      <w:szCs w:val="21"/>
                      <w:lang w:eastAsia="en-GB"/>
                    </w:rPr>
                    <m:t>N</m:t>
                  </m:r>
                </m:e>
                <m:sub>
                  <m:r>
                    <w:rPr>
                      <w:rFonts w:ascii="Cambria Math" w:hAnsi="Cambria Math"/>
                      <w:szCs w:val="21"/>
                      <w:lang w:eastAsia="en-GB"/>
                    </w:rPr>
                    <m:t>Tx</m:t>
                  </m:r>
                </m:sub>
                <m:sup>
                  <m:r>
                    <w:rPr>
                      <w:rFonts w:ascii="Cambria Math" w:hAnsi="Cambria Math"/>
                      <w:szCs w:val="21"/>
                      <w:lang w:eastAsia="en-GB"/>
                    </w:rPr>
                    <m:t>SSB</m:t>
                  </m:r>
                </m:sup>
              </m:sSubSup>
            </m:oMath>
            <w:r w:rsidRPr="00BE3456">
              <w:rPr>
                <w:bCs/>
                <w:szCs w:val="21"/>
                <w:lang w:eastAsia="en-GB"/>
              </w:rPr>
              <w:t xml:space="preserve"> SSBs, there is at least one RO group per each configured number of multiple PRACH transmissions consisting of ROs associated with the SSB.</w:t>
            </w:r>
          </w:p>
          <w:p w14:paraId="51C3DBE5" w14:textId="77777777" w:rsidR="00102A3B" w:rsidRPr="00BE3456" w:rsidRDefault="00102A3B" w:rsidP="0077017E">
            <w:pPr>
              <w:spacing w:beforeLines="100" w:before="240" w:after="240"/>
            </w:pPr>
          </w:p>
        </w:tc>
      </w:tr>
    </w:tbl>
    <w:p w14:paraId="3B3CD5F8" w14:textId="2BB7BB8E" w:rsidR="007F594A" w:rsidRPr="00216E24" w:rsidRDefault="007F594A" w:rsidP="00216E24">
      <w:pPr>
        <w:rPr>
          <w:rFonts w:eastAsia="等线"/>
          <w:lang w:eastAsia="zh-CN"/>
        </w:rPr>
      </w:pPr>
      <w:r>
        <w:rPr>
          <w:rFonts w:eastAsia="等线"/>
          <w:lang w:eastAsia="zh-CN"/>
        </w:rPr>
        <w:t>In the RAN1 LS, the following cases are raised</w:t>
      </w:r>
      <w:r w:rsidR="00102A3B">
        <w:rPr>
          <w:rFonts w:eastAsia="等线"/>
          <w:lang w:eastAsia="zh-CN"/>
        </w:rPr>
        <w:t xml:space="preserve"> for RAN2 to clarify the ambiguity</w:t>
      </w:r>
      <w:r w:rsidR="009D63A6">
        <w:rPr>
          <w:rFonts w:eastAsia="等线"/>
          <w:lang w:eastAsia="zh-CN"/>
        </w:rPr>
        <w:t xml:space="preserve">, which </w:t>
      </w:r>
      <w:r>
        <w:rPr>
          <w:rFonts w:eastAsia="等线"/>
          <w:lang w:eastAsia="zh-CN"/>
        </w:rPr>
        <w:t>are applied to the determination of the common time period, including</w:t>
      </w:r>
      <w:r w:rsidR="009D63A6">
        <w:rPr>
          <w:rFonts w:eastAsia="等线"/>
          <w:lang w:eastAsia="zh-CN"/>
        </w:rPr>
        <w:t xml:space="preserve"> Case#1, Case#1-rev and Case#2</w:t>
      </w:r>
      <w:r w:rsidR="00EA526E">
        <w:rPr>
          <w:rFonts w:eastAsia="等线" w:hint="eastAsia"/>
          <w:lang w:eastAsia="zh-CN"/>
        </w:rPr>
        <w:t>.</w:t>
      </w:r>
    </w:p>
    <w:tbl>
      <w:tblPr>
        <w:tblStyle w:val="ae"/>
        <w:tblW w:w="0" w:type="auto"/>
        <w:tblLook w:val="04A0" w:firstRow="1" w:lastRow="0" w:firstColumn="1" w:lastColumn="0" w:noHBand="0" w:noVBand="1"/>
      </w:tblPr>
      <w:tblGrid>
        <w:gridCol w:w="9631"/>
      </w:tblGrid>
      <w:tr w:rsidR="00EA549F" w14:paraId="6DC115FF" w14:textId="77777777" w:rsidTr="00EA549F">
        <w:tc>
          <w:tcPr>
            <w:tcW w:w="9631" w:type="dxa"/>
          </w:tcPr>
          <w:p w14:paraId="0966FEE7" w14:textId="5263790B" w:rsidR="00EA549F" w:rsidRPr="00BE3456" w:rsidRDefault="00EA549F" w:rsidP="00EA549F">
            <w:pPr>
              <w:keepNext/>
              <w:rPr>
                <w:noProof/>
                <w:sz w:val="22"/>
                <w:szCs w:val="22"/>
                <w:lang w:eastAsia="zh-CN"/>
              </w:rPr>
            </w:pPr>
            <w:r w:rsidRPr="00BE3456">
              <w:rPr>
                <w:b/>
                <w:noProof/>
                <w:sz w:val="22"/>
                <w:szCs w:val="22"/>
                <w:lang w:eastAsia="zh-CN"/>
              </w:rPr>
              <w:lastRenderedPageBreak/>
              <w:t xml:space="preserve">Case#1: </w:t>
            </w:r>
            <w:r w:rsidRPr="00BE3456">
              <w:rPr>
                <w:noProof/>
                <w:sz w:val="22"/>
                <w:szCs w:val="22"/>
                <w:lang w:eastAsia="zh-CN"/>
              </w:rPr>
              <w:t xml:space="preserve">Repetition number n2 and n4 are configured in one </w:t>
            </w:r>
            <w:r w:rsidRPr="00BE3456">
              <w:rPr>
                <w:i/>
                <w:noProof/>
                <w:sz w:val="22"/>
                <w:szCs w:val="22"/>
                <w:lang w:eastAsia="zh-CN"/>
              </w:rPr>
              <w:t>RACH-ConfigCommon</w:t>
            </w:r>
            <w:r w:rsidRPr="00BE3456">
              <w:rPr>
                <w:noProof/>
                <w:sz w:val="22"/>
                <w:szCs w:val="22"/>
                <w:lang w:eastAsia="zh-CN"/>
              </w:rPr>
              <w:t xml:space="preserve">, while n8 is configured in another </w:t>
            </w:r>
            <w:r w:rsidRPr="00BE3456">
              <w:rPr>
                <w:i/>
                <w:noProof/>
                <w:sz w:val="22"/>
                <w:szCs w:val="22"/>
                <w:lang w:eastAsia="zh-CN"/>
              </w:rPr>
              <w:t>RACH-ConfigCommon</w:t>
            </w:r>
            <w:r w:rsidRPr="00BE3456">
              <w:rPr>
                <w:noProof/>
                <w:sz w:val="22"/>
                <w:szCs w:val="22"/>
                <w:lang w:eastAsia="zh-CN"/>
              </w:rPr>
              <w:t xml:space="preserve">. All these repetition numbers are associated to one feature combination(i.e. </w:t>
            </w:r>
            <w:r w:rsidRPr="00BE3456">
              <w:rPr>
                <w:i/>
                <w:noProof/>
                <w:sz w:val="22"/>
                <w:szCs w:val="22"/>
                <w:lang w:eastAsia="zh-CN"/>
              </w:rPr>
              <w:t>msg1-repetition-r18</w:t>
            </w:r>
            <w:r w:rsidRPr="00BE3456">
              <w:rPr>
                <w:noProof/>
                <w:sz w:val="22"/>
                <w:szCs w:val="22"/>
                <w:lang w:eastAsia="zh-CN"/>
              </w:rPr>
              <w:t>).</w:t>
            </w:r>
          </w:p>
          <w:p w14:paraId="4F4D9B11" w14:textId="77777777" w:rsidR="00EA549F" w:rsidRPr="00BE3456" w:rsidRDefault="00EA549F" w:rsidP="00EA549F">
            <w:pPr>
              <w:keepNext/>
              <w:rPr>
                <w:noProof/>
                <w:sz w:val="22"/>
                <w:szCs w:val="22"/>
                <w:lang w:eastAsia="zh-CN"/>
              </w:rPr>
            </w:pPr>
          </w:p>
          <w:p w14:paraId="6F42A906" w14:textId="77777777" w:rsidR="00EA549F" w:rsidRPr="00BE3456" w:rsidRDefault="00EA549F" w:rsidP="00EA549F">
            <w:pPr>
              <w:keepNext/>
              <w:rPr>
                <w:sz w:val="22"/>
                <w:szCs w:val="22"/>
              </w:rPr>
            </w:pPr>
            <w:r w:rsidRPr="00BE3456">
              <w:rPr>
                <w:noProof/>
                <w:sz w:val="22"/>
                <w:szCs w:val="22"/>
                <w:lang w:val="en-US" w:eastAsia="zh-CN"/>
              </w:rPr>
              <w:drawing>
                <wp:inline distT="0" distB="0" distL="0" distR="0" wp14:anchorId="2536BFE9" wp14:editId="406D144D">
                  <wp:extent cx="6038850" cy="805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8850" cy="805180"/>
                          </a:xfrm>
                          <a:prstGeom prst="rect">
                            <a:avLst/>
                          </a:prstGeom>
                          <a:noFill/>
                          <a:ln>
                            <a:noFill/>
                          </a:ln>
                        </pic:spPr>
                      </pic:pic>
                    </a:graphicData>
                  </a:graphic>
                </wp:inline>
              </w:drawing>
            </w:r>
          </w:p>
          <w:p w14:paraId="6B5B40D1" w14:textId="77777777" w:rsidR="00EA549F" w:rsidRDefault="00EA549F" w:rsidP="00EA549F">
            <w:pPr>
              <w:jc w:val="center"/>
              <w:rPr>
                <w:rFonts w:eastAsia="黑体"/>
                <w:sz w:val="22"/>
                <w:szCs w:val="22"/>
              </w:rPr>
            </w:pPr>
            <w:r w:rsidRPr="00BE3456">
              <w:rPr>
                <w:rFonts w:eastAsia="黑体"/>
                <w:sz w:val="22"/>
                <w:szCs w:val="22"/>
              </w:rPr>
              <w:t xml:space="preserve">Figure </w:t>
            </w:r>
            <w:r w:rsidRPr="00BE3456">
              <w:rPr>
                <w:rFonts w:eastAsia="黑体"/>
                <w:sz w:val="22"/>
                <w:szCs w:val="22"/>
              </w:rPr>
              <w:fldChar w:fldCharType="begin"/>
            </w:r>
            <w:r w:rsidRPr="00BE3456">
              <w:rPr>
                <w:rFonts w:eastAsia="黑体"/>
                <w:sz w:val="22"/>
                <w:szCs w:val="22"/>
              </w:rPr>
              <w:instrText xml:space="preserve"> SEQ Figure \* ARABIC </w:instrText>
            </w:r>
            <w:r w:rsidRPr="00BE3456">
              <w:rPr>
                <w:rFonts w:eastAsia="黑体"/>
                <w:sz w:val="22"/>
                <w:szCs w:val="22"/>
              </w:rPr>
              <w:fldChar w:fldCharType="separate"/>
            </w:r>
            <w:r w:rsidRPr="00BE3456">
              <w:rPr>
                <w:rFonts w:eastAsia="黑体"/>
                <w:noProof/>
                <w:sz w:val="22"/>
                <w:szCs w:val="22"/>
              </w:rPr>
              <w:t>1</w:t>
            </w:r>
            <w:r w:rsidRPr="00BE3456">
              <w:rPr>
                <w:rFonts w:eastAsia="黑体"/>
                <w:sz w:val="22"/>
                <w:szCs w:val="22"/>
              </w:rPr>
              <w:fldChar w:fldCharType="end"/>
            </w:r>
          </w:p>
          <w:p w14:paraId="26D272A9" w14:textId="77777777" w:rsidR="00EA549F" w:rsidRPr="00BE3456" w:rsidRDefault="00EA549F" w:rsidP="00EA549F">
            <w:pPr>
              <w:numPr>
                <w:ilvl w:val="0"/>
                <w:numId w:val="23"/>
              </w:numPr>
              <w:overflowPunct/>
              <w:snapToGrid w:val="0"/>
              <w:spacing w:after="120" w:line="259" w:lineRule="auto"/>
              <w:textAlignment w:val="auto"/>
              <w:rPr>
                <w:iCs/>
                <w:kern w:val="2"/>
                <w:sz w:val="22"/>
                <w:szCs w:val="24"/>
                <w:lang w:val="en-US"/>
              </w:rPr>
            </w:pPr>
            <w:r w:rsidRPr="00BE3456">
              <w:rPr>
                <w:iCs/>
                <w:kern w:val="2"/>
                <w:sz w:val="22"/>
                <w:szCs w:val="24"/>
                <w:lang w:val="en-US"/>
              </w:rPr>
              <w:t xml:space="preserve">Case#1-rev: the same as the case#1 except that the feature combination </w:t>
            </w:r>
            <w:r w:rsidRPr="00BE3456">
              <w:rPr>
                <w:i/>
                <w:noProof/>
                <w:sz w:val="22"/>
                <w:szCs w:val="24"/>
                <w:lang w:eastAsia="zh-CN"/>
              </w:rPr>
              <w:t xml:space="preserve">msg1-repetition-r18 </w:t>
            </w:r>
            <w:r w:rsidRPr="00BE3456">
              <w:rPr>
                <w:iCs/>
                <w:kern w:val="2"/>
                <w:sz w:val="22"/>
                <w:szCs w:val="24"/>
                <w:lang w:val="en-US"/>
              </w:rPr>
              <w:t xml:space="preserve">in the second </w:t>
            </w:r>
            <w:r w:rsidRPr="00BE3456">
              <w:rPr>
                <w:i/>
                <w:noProof/>
                <w:sz w:val="22"/>
                <w:szCs w:val="24"/>
                <w:lang w:eastAsia="zh-CN"/>
              </w:rPr>
              <w:t>RACH-ConfigCommon</w:t>
            </w:r>
            <w:r w:rsidRPr="00BE3456">
              <w:rPr>
                <w:iCs/>
                <w:kern w:val="2"/>
                <w:sz w:val="22"/>
                <w:szCs w:val="24"/>
                <w:lang w:val="en-US"/>
              </w:rPr>
              <w:t xml:space="preserve"> is replaced with </w:t>
            </w:r>
            <w:r w:rsidRPr="00BE3456">
              <w:rPr>
                <w:i/>
                <w:noProof/>
                <w:sz w:val="22"/>
                <w:szCs w:val="24"/>
                <w:lang w:eastAsia="zh-CN"/>
              </w:rPr>
              <w:t>msg1-repetition-r18+redCap-r17</w:t>
            </w:r>
            <w:r w:rsidRPr="00BE3456">
              <w:rPr>
                <w:iCs/>
                <w:kern w:val="2"/>
                <w:sz w:val="22"/>
                <w:szCs w:val="24"/>
                <w:lang w:val="en-US"/>
              </w:rPr>
              <w:t>.</w:t>
            </w:r>
          </w:p>
          <w:p w14:paraId="7285840D" w14:textId="77777777" w:rsidR="00EA549F" w:rsidRPr="004B6D79" w:rsidRDefault="00EA549F" w:rsidP="00EA549F">
            <w:pPr>
              <w:rPr>
                <w:rFonts w:eastAsiaTheme="minorEastAsia"/>
                <w:lang w:val="en-US"/>
              </w:rPr>
            </w:pPr>
          </w:p>
          <w:p w14:paraId="0727CB94" w14:textId="77777777" w:rsidR="00EA549F" w:rsidRPr="00BE3456" w:rsidRDefault="00EA549F" w:rsidP="00EA549F">
            <w:pPr>
              <w:rPr>
                <w:noProof/>
                <w:sz w:val="22"/>
                <w:szCs w:val="22"/>
                <w:lang w:eastAsia="zh-CN"/>
              </w:rPr>
            </w:pPr>
            <w:r w:rsidRPr="00BE3456">
              <w:rPr>
                <w:b/>
                <w:noProof/>
                <w:sz w:val="22"/>
                <w:szCs w:val="22"/>
                <w:lang w:eastAsia="zh-CN"/>
              </w:rPr>
              <w:t xml:space="preserve">Case#2: </w:t>
            </w:r>
            <w:r w:rsidRPr="00BE3456">
              <w:rPr>
                <w:noProof/>
                <w:sz w:val="22"/>
                <w:szCs w:val="22"/>
                <w:lang w:eastAsia="zh-CN"/>
              </w:rPr>
              <w:t xml:space="preserve">Only single </w:t>
            </w:r>
            <w:r w:rsidRPr="00BE3456">
              <w:rPr>
                <w:i/>
                <w:noProof/>
                <w:sz w:val="22"/>
                <w:szCs w:val="22"/>
                <w:lang w:eastAsia="zh-CN"/>
              </w:rPr>
              <w:t xml:space="preserve">RACH-ConfigCommon </w:t>
            </w:r>
            <w:r w:rsidRPr="00BE3456">
              <w:rPr>
                <w:noProof/>
                <w:sz w:val="22"/>
                <w:szCs w:val="22"/>
                <w:lang w:eastAsia="zh-CN"/>
              </w:rPr>
              <w:t>is</w:t>
            </w:r>
            <w:r w:rsidRPr="00BE3456">
              <w:rPr>
                <w:i/>
                <w:noProof/>
                <w:sz w:val="22"/>
                <w:szCs w:val="22"/>
                <w:lang w:eastAsia="zh-CN"/>
              </w:rPr>
              <w:t xml:space="preserve"> </w:t>
            </w:r>
            <w:r w:rsidRPr="00BE3456">
              <w:rPr>
                <w:noProof/>
                <w:sz w:val="22"/>
                <w:szCs w:val="22"/>
                <w:lang w:eastAsia="zh-CN"/>
              </w:rPr>
              <w:t xml:space="preserve">configured with multiple feature combinations. As shown in Figure 2, repetition number n2 and n4 are associated to one feature combination(i.e. </w:t>
            </w:r>
            <w:r w:rsidRPr="00BE3456">
              <w:rPr>
                <w:i/>
                <w:noProof/>
                <w:sz w:val="22"/>
                <w:szCs w:val="22"/>
                <w:lang w:eastAsia="zh-CN"/>
              </w:rPr>
              <w:t>msg1-repetition-r18</w:t>
            </w:r>
            <w:r w:rsidRPr="00BE3456">
              <w:rPr>
                <w:noProof/>
                <w:sz w:val="22"/>
                <w:szCs w:val="22"/>
                <w:lang w:eastAsia="zh-CN"/>
              </w:rPr>
              <w:t xml:space="preserve">), n8 is associated to another feature combination(i.e. </w:t>
            </w:r>
            <w:r w:rsidRPr="00BE3456">
              <w:rPr>
                <w:i/>
                <w:noProof/>
                <w:sz w:val="22"/>
                <w:szCs w:val="22"/>
                <w:lang w:eastAsia="zh-CN"/>
              </w:rPr>
              <w:t>msg1-repeti</w:t>
            </w:r>
            <w:r w:rsidRPr="00BE3456">
              <w:rPr>
                <w:i/>
                <w:noProof/>
                <w:color w:val="000000"/>
                <w:sz w:val="22"/>
                <w:szCs w:val="22"/>
                <w:lang w:eastAsia="zh-CN"/>
              </w:rPr>
              <w:t>tion-r</w:t>
            </w:r>
            <w:r w:rsidRPr="00BE3456">
              <w:rPr>
                <w:i/>
                <w:noProof/>
                <w:sz w:val="22"/>
                <w:szCs w:val="22"/>
                <w:lang w:eastAsia="zh-CN"/>
              </w:rPr>
              <w:t>18</w:t>
            </w:r>
            <w:r w:rsidRPr="00BE3456">
              <w:rPr>
                <w:noProof/>
                <w:sz w:val="22"/>
                <w:szCs w:val="22"/>
                <w:lang w:eastAsia="zh-CN"/>
              </w:rPr>
              <w:t>+</w:t>
            </w:r>
            <w:r w:rsidRPr="00BE3456">
              <w:rPr>
                <w:i/>
                <w:noProof/>
                <w:sz w:val="22"/>
                <w:szCs w:val="22"/>
                <w:lang w:eastAsia="zh-CN"/>
              </w:rPr>
              <w:t>redCap-r17</w:t>
            </w:r>
            <w:r w:rsidRPr="00BE3456">
              <w:rPr>
                <w:noProof/>
                <w:sz w:val="22"/>
                <w:szCs w:val="22"/>
                <w:lang w:eastAsia="zh-CN"/>
              </w:rPr>
              <w:t xml:space="preserve">). </w:t>
            </w:r>
          </w:p>
          <w:p w14:paraId="1CB9B320" w14:textId="77777777" w:rsidR="00EA549F" w:rsidRPr="00BE3456" w:rsidRDefault="00EA549F" w:rsidP="00EA549F">
            <w:pPr>
              <w:rPr>
                <w:noProof/>
                <w:sz w:val="22"/>
                <w:szCs w:val="22"/>
                <w:lang w:eastAsia="zh-CN"/>
              </w:rPr>
            </w:pPr>
          </w:p>
          <w:p w14:paraId="1B199B9C" w14:textId="77777777" w:rsidR="00EA549F" w:rsidRPr="00BE3456" w:rsidRDefault="00EA549F" w:rsidP="00EA549F">
            <w:pPr>
              <w:keepNext/>
              <w:rPr>
                <w:sz w:val="22"/>
                <w:szCs w:val="22"/>
              </w:rPr>
            </w:pPr>
            <w:r w:rsidRPr="00BE3456">
              <w:rPr>
                <w:noProof/>
                <w:sz w:val="22"/>
                <w:szCs w:val="22"/>
                <w:lang w:val="en-US" w:eastAsia="zh-CN"/>
              </w:rPr>
              <w:drawing>
                <wp:inline distT="0" distB="0" distL="0" distR="0" wp14:anchorId="33B0B2D4" wp14:editId="1CC9353A">
                  <wp:extent cx="5941060" cy="9144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1060" cy="914400"/>
                          </a:xfrm>
                          <a:prstGeom prst="rect">
                            <a:avLst/>
                          </a:prstGeom>
                          <a:noFill/>
                          <a:ln>
                            <a:noFill/>
                          </a:ln>
                        </pic:spPr>
                      </pic:pic>
                    </a:graphicData>
                  </a:graphic>
                </wp:inline>
              </w:drawing>
            </w:r>
          </w:p>
          <w:p w14:paraId="0848D932" w14:textId="6E0BAD1C" w:rsidR="00EA549F" w:rsidRDefault="00EA549F" w:rsidP="00EA549F">
            <w:pPr>
              <w:jc w:val="center"/>
              <w:rPr>
                <w:rFonts w:eastAsia="等线"/>
                <w:lang w:eastAsia="zh-CN"/>
              </w:rPr>
            </w:pPr>
            <w:r w:rsidRPr="00BE3456">
              <w:rPr>
                <w:rFonts w:eastAsia="黑体"/>
                <w:sz w:val="22"/>
                <w:szCs w:val="22"/>
              </w:rPr>
              <w:t xml:space="preserve">Figure </w:t>
            </w:r>
            <w:r w:rsidRPr="00BE3456">
              <w:rPr>
                <w:rFonts w:eastAsia="黑体"/>
                <w:sz w:val="22"/>
                <w:szCs w:val="22"/>
              </w:rPr>
              <w:fldChar w:fldCharType="begin"/>
            </w:r>
            <w:r w:rsidRPr="00BE3456">
              <w:rPr>
                <w:rFonts w:eastAsia="黑体"/>
                <w:sz w:val="22"/>
                <w:szCs w:val="22"/>
              </w:rPr>
              <w:instrText xml:space="preserve"> SEQ Figure \* ARABIC </w:instrText>
            </w:r>
            <w:r w:rsidRPr="00BE3456">
              <w:rPr>
                <w:rFonts w:eastAsia="黑体"/>
                <w:sz w:val="22"/>
                <w:szCs w:val="22"/>
              </w:rPr>
              <w:fldChar w:fldCharType="separate"/>
            </w:r>
            <w:r w:rsidRPr="00BE3456">
              <w:rPr>
                <w:rFonts w:eastAsia="黑体"/>
                <w:noProof/>
                <w:sz w:val="22"/>
                <w:szCs w:val="22"/>
              </w:rPr>
              <w:t>2</w:t>
            </w:r>
            <w:r w:rsidRPr="00BE3456">
              <w:rPr>
                <w:rFonts w:eastAsia="黑体"/>
                <w:sz w:val="22"/>
                <w:szCs w:val="22"/>
              </w:rPr>
              <w:fldChar w:fldCharType="end"/>
            </w:r>
          </w:p>
        </w:tc>
      </w:tr>
    </w:tbl>
    <w:p w14:paraId="7B773782" w14:textId="3500C280" w:rsidR="00EA549F" w:rsidRPr="00EA549F" w:rsidRDefault="009D63A6" w:rsidP="00EA549F">
      <w:pPr>
        <w:rPr>
          <w:rFonts w:eastAsia="等线"/>
          <w:lang w:eastAsia="zh-CN"/>
        </w:rPr>
      </w:pPr>
      <w:r>
        <w:rPr>
          <w:rFonts w:eastAsia="等线"/>
          <w:lang w:eastAsia="zh-CN"/>
        </w:rPr>
        <w:t xml:space="preserve">In the following subclauses, </w:t>
      </w:r>
      <w:r w:rsidR="00EA549F">
        <w:rPr>
          <w:rFonts w:eastAsia="等线"/>
          <w:lang w:eastAsia="zh-CN"/>
        </w:rPr>
        <w:t xml:space="preserve">we will discuss </w:t>
      </w:r>
      <w:r>
        <w:rPr>
          <w:rFonts w:eastAsia="等线"/>
          <w:lang w:eastAsia="zh-CN"/>
        </w:rPr>
        <w:t xml:space="preserve">RAN1 </w:t>
      </w:r>
      <w:r w:rsidR="00EA549F">
        <w:rPr>
          <w:rFonts w:eastAsia="等线"/>
          <w:lang w:eastAsia="zh-CN"/>
        </w:rPr>
        <w:t>question</w:t>
      </w:r>
      <w:r>
        <w:rPr>
          <w:rFonts w:eastAsia="等线"/>
          <w:lang w:eastAsia="zh-CN"/>
        </w:rPr>
        <w:t>s</w:t>
      </w:r>
      <w:r w:rsidR="00EA549F">
        <w:rPr>
          <w:rFonts w:eastAsia="等线"/>
          <w:lang w:eastAsia="zh-CN"/>
        </w:rPr>
        <w:t xml:space="preserve"> one by one</w:t>
      </w:r>
      <w:r>
        <w:rPr>
          <w:rFonts w:eastAsia="等线"/>
          <w:lang w:eastAsia="zh-CN"/>
        </w:rPr>
        <w:t xml:space="preserve"> with respect to above </w:t>
      </w:r>
      <w:r w:rsidR="002043DD">
        <w:rPr>
          <w:rFonts w:eastAsia="等线"/>
          <w:lang w:eastAsia="zh-CN"/>
        </w:rPr>
        <w:t>c</w:t>
      </w:r>
      <w:r>
        <w:rPr>
          <w:rFonts w:eastAsia="等线"/>
          <w:lang w:eastAsia="zh-CN"/>
        </w:rPr>
        <w:t>ases mentioned in LS</w:t>
      </w:r>
      <w:r w:rsidR="00EA549F">
        <w:rPr>
          <w:rFonts w:eastAsia="等线"/>
          <w:lang w:eastAsia="zh-CN"/>
        </w:rPr>
        <w:t>.</w:t>
      </w:r>
    </w:p>
    <w:p w14:paraId="3F04D0F5" w14:textId="23231EE3" w:rsidR="000A3EE8" w:rsidRDefault="000A3EE8" w:rsidP="000A3EE8">
      <w:pPr>
        <w:pStyle w:val="2"/>
        <w:rPr>
          <w:rFonts w:eastAsia="等线"/>
          <w:lang w:eastAsia="zh-CN"/>
        </w:rPr>
      </w:pPr>
      <w:r>
        <w:rPr>
          <w:rFonts w:eastAsia="等线"/>
          <w:lang w:eastAsia="zh-CN"/>
        </w:rPr>
        <w:t xml:space="preserve">2.1 </w:t>
      </w:r>
      <w:r>
        <w:rPr>
          <w:rFonts w:eastAsia="等线" w:hint="eastAsia"/>
          <w:lang w:eastAsia="zh-CN"/>
        </w:rPr>
        <w:t>Q</w:t>
      </w:r>
      <w:r>
        <w:rPr>
          <w:rFonts w:eastAsia="等线"/>
          <w:lang w:eastAsia="zh-CN"/>
        </w:rPr>
        <w:t>0</w:t>
      </w:r>
    </w:p>
    <w:tbl>
      <w:tblPr>
        <w:tblStyle w:val="ae"/>
        <w:tblW w:w="0" w:type="auto"/>
        <w:tblLook w:val="04A0" w:firstRow="1" w:lastRow="0" w:firstColumn="1" w:lastColumn="0" w:noHBand="0" w:noVBand="1"/>
      </w:tblPr>
      <w:tblGrid>
        <w:gridCol w:w="9631"/>
      </w:tblGrid>
      <w:tr w:rsidR="00022548" w14:paraId="195448FC" w14:textId="77777777" w:rsidTr="00022548">
        <w:tc>
          <w:tcPr>
            <w:tcW w:w="9631" w:type="dxa"/>
          </w:tcPr>
          <w:p w14:paraId="1519C982" w14:textId="669780B0" w:rsidR="00022548" w:rsidRPr="00216E24" w:rsidRDefault="00022548" w:rsidP="00022548">
            <w:pPr>
              <w:snapToGrid w:val="0"/>
              <w:spacing w:after="120" w:line="259" w:lineRule="auto"/>
              <w:jc w:val="both"/>
              <w:rPr>
                <w:rFonts w:eastAsiaTheme="minorEastAsia"/>
                <w:iCs/>
                <w:kern w:val="2"/>
                <w:szCs w:val="22"/>
                <w:lang w:val="en-US"/>
              </w:rPr>
            </w:pPr>
            <w:r w:rsidRPr="00216E24">
              <w:rPr>
                <w:b/>
                <w:iCs/>
                <w:kern w:val="2"/>
                <w:szCs w:val="22"/>
                <w:lang w:val="en-US"/>
              </w:rPr>
              <w:t>Q0:</w:t>
            </w:r>
            <w:r w:rsidRPr="00216E24">
              <w:rPr>
                <w:iCs/>
                <w:kern w:val="2"/>
                <w:szCs w:val="22"/>
                <w:lang w:val="en-US"/>
              </w:rPr>
              <w:t xml:space="preserve"> Has the case#1 above been precluded by the existing RAN2 signaling and procedures? If yes, please share the relevant RAN2 specification.</w:t>
            </w:r>
          </w:p>
        </w:tc>
      </w:tr>
    </w:tbl>
    <w:p w14:paraId="070C6B30" w14:textId="79327167" w:rsidR="00ED2A0A" w:rsidRDefault="00484C93">
      <w:pPr>
        <w:rPr>
          <w:rFonts w:eastAsia="等线"/>
          <w:lang w:eastAsia="zh-CN"/>
        </w:rPr>
      </w:pPr>
      <w:r>
        <w:rPr>
          <w:rFonts w:eastAsia="等线"/>
          <w:lang w:eastAsia="zh-CN"/>
        </w:rPr>
        <w:t xml:space="preserve">Note that </w:t>
      </w:r>
      <w:r w:rsidR="00EA549F">
        <w:rPr>
          <w:rFonts w:eastAsia="等线"/>
          <w:lang w:eastAsia="zh-CN"/>
        </w:rPr>
        <w:t>Q0 is related to case 1.</w:t>
      </w:r>
      <w:r w:rsidR="00ED2A0A">
        <w:rPr>
          <w:rFonts w:eastAsia="等线"/>
          <w:lang w:eastAsia="zh-CN"/>
        </w:rPr>
        <w:t xml:space="preserve"> RACH configuration framework has been intensively discussed in RAN2 and we have made the following agreements in RAN2#123bis:</w:t>
      </w:r>
    </w:p>
    <w:tbl>
      <w:tblPr>
        <w:tblStyle w:val="ae"/>
        <w:tblW w:w="0" w:type="auto"/>
        <w:tblLook w:val="04A0" w:firstRow="1" w:lastRow="0" w:firstColumn="1" w:lastColumn="0" w:noHBand="0" w:noVBand="1"/>
      </w:tblPr>
      <w:tblGrid>
        <w:gridCol w:w="9631"/>
      </w:tblGrid>
      <w:tr w:rsidR="00A0213A" w14:paraId="558E5D6F" w14:textId="77777777" w:rsidTr="00A0213A">
        <w:tc>
          <w:tcPr>
            <w:tcW w:w="9631" w:type="dxa"/>
          </w:tcPr>
          <w:p w14:paraId="6ABABB29" w14:textId="77777777" w:rsidR="00A0213A" w:rsidRPr="00126D13" w:rsidRDefault="00A0213A" w:rsidP="00A0213A">
            <w:pPr>
              <w:pStyle w:val="AgreementOnLine"/>
            </w:pPr>
            <w:r w:rsidRPr="00126D13">
              <w:t xml:space="preserve">Adopt Alt 2.3 for Msg1 repetition framework </w:t>
            </w:r>
          </w:p>
          <w:p w14:paraId="18AB04F7" w14:textId="77777777" w:rsidR="00A0213A" w:rsidRPr="00126D13" w:rsidRDefault="00A0213A" w:rsidP="00A0213A">
            <w:pPr>
              <w:pStyle w:val="AgreementOnLine"/>
              <w:rPr>
                <w:lang w:eastAsia="ja-JP"/>
              </w:rPr>
            </w:pPr>
            <w:r w:rsidRPr="00126D13">
              <w:rPr>
                <w:lang w:eastAsia="ja-JP"/>
              </w:rPr>
              <w:t>Separate RO for different number is supported;</w:t>
            </w:r>
          </w:p>
          <w:p w14:paraId="73EA2EE0" w14:textId="77777777" w:rsidR="00A0213A" w:rsidRPr="00126D13" w:rsidRDefault="00A0213A" w:rsidP="00A0213A">
            <w:pPr>
              <w:pStyle w:val="AgreementOnLine"/>
              <w:numPr>
                <w:ilvl w:val="3"/>
                <w:numId w:val="27"/>
              </w:numPr>
              <w:rPr>
                <w:lang w:eastAsia="ja-JP"/>
              </w:rPr>
            </w:pPr>
            <w:r w:rsidRPr="00126D13">
              <w:rPr>
                <w:lang w:eastAsia="ja-JP"/>
              </w:rPr>
              <w:t xml:space="preserve">For sharedRO and separateRO case, different repetition numbers are configured via separate featureCombinationPreamble IEs only for CE. </w:t>
            </w:r>
          </w:p>
          <w:p w14:paraId="7A153B96" w14:textId="77777777" w:rsidR="00A0213A" w:rsidRPr="00126D13" w:rsidRDefault="00A0213A" w:rsidP="00A0213A">
            <w:pPr>
              <w:pStyle w:val="AgreementOnLine"/>
              <w:numPr>
                <w:ilvl w:val="3"/>
                <w:numId w:val="27"/>
              </w:numPr>
              <w:rPr>
                <w:lang w:eastAsia="ja-JP"/>
              </w:rPr>
            </w:pPr>
            <w:r w:rsidRPr="00126D13">
              <w:rPr>
                <w:lang w:eastAsia="ja-JP"/>
              </w:rPr>
              <w:t>RACH resources of RACH partitions that are configured with the same “featureCombination” are considered to be within the same set of RACH resources;</w:t>
            </w:r>
          </w:p>
          <w:p w14:paraId="1B9BDF35" w14:textId="77777777" w:rsidR="00A0213A" w:rsidRPr="00126D13" w:rsidRDefault="00A0213A" w:rsidP="00A0213A">
            <w:pPr>
              <w:pStyle w:val="AgreementOnLine"/>
              <w:numPr>
                <w:ilvl w:val="3"/>
                <w:numId w:val="27"/>
              </w:numPr>
              <w:rPr>
                <w:lang w:eastAsia="ja-JP"/>
              </w:rPr>
            </w:pPr>
            <w:r w:rsidRPr="00126D13">
              <w:rPr>
                <w:lang w:eastAsia="ja-JP"/>
              </w:rPr>
              <w:t xml:space="preserve">Fallback from lower number to higher number is performed within the selected set of RACH resources. </w:t>
            </w:r>
          </w:p>
          <w:p w14:paraId="1E0C365D" w14:textId="3E2BFB90" w:rsidR="00A0213A" w:rsidRPr="00216E24" w:rsidRDefault="00A0213A" w:rsidP="00216E24">
            <w:pPr>
              <w:pStyle w:val="AgreementOnLine"/>
              <w:numPr>
                <w:ilvl w:val="3"/>
                <w:numId w:val="27"/>
              </w:numPr>
            </w:pPr>
            <w:r w:rsidRPr="00126D13">
              <w:rPr>
                <w:lang w:eastAsia="ja-JP"/>
              </w:rPr>
              <w:t xml:space="preserve">Alt1: Fallback is only supported for sharedRO case </w:t>
            </w:r>
          </w:p>
        </w:tc>
      </w:tr>
    </w:tbl>
    <w:p w14:paraId="70707D9D" w14:textId="77777777" w:rsidR="00ED2A0A" w:rsidRDefault="00ED2A0A">
      <w:pPr>
        <w:rPr>
          <w:rFonts w:eastAsia="等线"/>
          <w:lang w:eastAsia="zh-CN"/>
        </w:rPr>
      </w:pPr>
    </w:p>
    <w:p w14:paraId="6B0C51CF" w14:textId="320FBFD1" w:rsidR="00ED2A0A" w:rsidRDefault="001B236A">
      <w:pPr>
        <w:rPr>
          <w:rFonts w:eastAsia="等线"/>
          <w:lang w:eastAsia="zh-CN"/>
        </w:rPr>
      </w:pPr>
      <w:r>
        <w:rPr>
          <w:rFonts w:eastAsia="等线"/>
          <w:lang w:eastAsia="zh-CN"/>
        </w:rPr>
        <w:lastRenderedPageBreak/>
        <w:t xml:space="preserve">Therefore, RACH resources for different repetition numbers can be configured in separate RO, i.e. different RACH-ConfigCommon, or shared </w:t>
      </w:r>
      <w:r w:rsidR="00581FF8">
        <w:rPr>
          <w:rFonts w:eastAsia="等线"/>
          <w:lang w:eastAsia="zh-CN"/>
        </w:rPr>
        <w:t xml:space="preserve">RO, i.e. same RACH-ConfigCommon, which is reflected in the current RACH configuration framework in </w:t>
      </w:r>
      <w:r w:rsidR="00630B98">
        <w:rPr>
          <w:rFonts w:eastAsia="等线"/>
          <w:lang w:eastAsia="zh-CN"/>
        </w:rPr>
        <w:t>RRC and procedures in MAC. More specifically, Case#1 has been supported in both RRC and MAC specifications as follows</w:t>
      </w:r>
      <w:r w:rsidR="00216E24">
        <w:rPr>
          <w:rFonts w:eastAsia="等线"/>
          <w:lang w:eastAsia="zh-CN"/>
        </w:rPr>
        <w:t>:</w:t>
      </w:r>
    </w:p>
    <w:p w14:paraId="006213BB" w14:textId="7FE23D95" w:rsidR="00581FF8" w:rsidRPr="00216E24" w:rsidRDefault="00CD1B9E" w:rsidP="00216E24">
      <w:pPr>
        <w:pStyle w:val="af3"/>
        <w:numPr>
          <w:ilvl w:val="0"/>
          <w:numId w:val="30"/>
        </w:numPr>
        <w:ind w:firstLineChars="0"/>
        <w:rPr>
          <w:rFonts w:eastAsia="等线"/>
          <w:lang w:eastAsia="zh-CN"/>
        </w:rPr>
      </w:pPr>
      <w:r w:rsidRPr="00216E24">
        <w:rPr>
          <w:rFonts w:eastAsia="等线"/>
          <w:lang w:eastAsia="zh-CN"/>
        </w:rPr>
        <w:t>For</w:t>
      </w:r>
      <w:r w:rsidR="00581FF8" w:rsidRPr="00216E24">
        <w:rPr>
          <w:rFonts w:eastAsia="等线"/>
          <w:lang w:eastAsia="zh-CN"/>
        </w:rPr>
        <w:t xml:space="preserve"> RRC spec, </w:t>
      </w:r>
      <w:r w:rsidR="00630B98" w:rsidRPr="00216E24">
        <w:rPr>
          <w:rFonts w:eastAsia="等线"/>
          <w:lang w:eastAsia="zh-CN"/>
        </w:rPr>
        <w:t>repetition number n2, n4, n8</w:t>
      </w:r>
      <w:r w:rsidR="00581FF8" w:rsidRPr="00216E24">
        <w:rPr>
          <w:rFonts w:eastAsia="等线"/>
          <w:lang w:eastAsia="zh-CN"/>
        </w:rPr>
        <w:t xml:space="preserve"> are indicated in </w:t>
      </w:r>
      <w:r w:rsidR="00630B98" w:rsidRPr="00216E24">
        <w:rPr>
          <w:rFonts w:eastAsia="等线"/>
          <w:lang w:eastAsia="zh-CN"/>
        </w:rPr>
        <w:t>three</w:t>
      </w:r>
      <w:r w:rsidR="00581FF8" w:rsidRPr="00216E24">
        <w:rPr>
          <w:rFonts w:eastAsia="等线"/>
          <w:lang w:eastAsia="zh-CN"/>
        </w:rPr>
        <w:t xml:space="preserve"> IE FeatureCombinationPreambles, while </w:t>
      </w:r>
      <w:r w:rsidR="00630B98" w:rsidRPr="00216E24">
        <w:rPr>
          <w:rFonts w:eastAsia="等线"/>
          <w:lang w:eastAsia="zh-CN"/>
        </w:rPr>
        <w:t>the first and second</w:t>
      </w:r>
      <w:r w:rsidR="00581FF8" w:rsidRPr="00216E24">
        <w:rPr>
          <w:rFonts w:eastAsia="等线"/>
          <w:lang w:eastAsia="zh-CN"/>
        </w:rPr>
        <w:t xml:space="preserve"> IE FeatureCombinationPreambles </w:t>
      </w:r>
      <w:r w:rsidRPr="00216E24">
        <w:rPr>
          <w:rFonts w:eastAsia="等线"/>
          <w:lang w:eastAsia="zh-CN"/>
        </w:rPr>
        <w:t xml:space="preserve">corresponding to n2 and n4 are </w:t>
      </w:r>
      <w:r w:rsidR="00581FF8" w:rsidRPr="00216E24">
        <w:rPr>
          <w:rFonts w:eastAsia="等线"/>
          <w:lang w:eastAsia="zh-CN"/>
        </w:rPr>
        <w:t>associa</w:t>
      </w:r>
      <w:r w:rsidR="00630B98" w:rsidRPr="00216E24">
        <w:rPr>
          <w:rFonts w:eastAsia="等线"/>
          <w:lang w:eastAsia="zh-CN"/>
        </w:rPr>
        <w:t xml:space="preserve">ted with one RACH-ConfigCommon, and the third IE FeatureCombinationPreambles </w:t>
      </w:r>
      <w:r w:rsidRPr="00216E24">
        <w:rPr>
          <w:rFonts w:eastAsia="等线"/>
          <w:lang w:eastAsia="zh-CN"/>
        </w:rPr>
        <w:t>corresponding to n8 is</w:t>
      </w:r>
      <w:r w:rsidR="00630B98" w:rsidRPr="00216E24">
        <w:rPr>
          <w:rFonts w:eastAsia="等线"/>
          <w:lang w:eastAsia="zh-CN"/>
        </w:rPr>
        <w:t xml:space="preserve"> associated with another</w:t>
      </w:r>
      <w:r w:rsidR="00581FF8" w:rsidRPr="00216E24">
        <w:rPr>
          <w:rFonts w:eastAsia="等线"/>
          <w:lang w:eastAsia="zh-CN"/>
        </w:rPr>
        <w:t xml:space="preserve"> RACH-ConfigCommon</w:t>
      </w:r>
      <w:r w:rsidR="00630B98" w:rsidRPr="00216E24">
        <w:rPr>
          <w:rFonts w:eastAsia="等线"/>
          <w:lang w:eastAsia="zh-CN"/>
        </w:rPr>
        <w:t>, which is configured in additional-RACH-ConfigList.</w:t>
      </w:r>
    </w:p>
    <w:p w14:paraId="286831C3" w14:textId="5E450208" w:rsidR="00B22090" w:rsidRPr="00216E24" w:rsidRDefault="00CD1B9E" w:rsidP="00216E24">
      <w:pPr>
        <w:pStyle w:val="af3"/>
        <w:numPr>
          <w:ilvl w:val="0"/>
          <w:numId w:val="30"/>
        </w:numPr>
        <w:ind w:firstLineChars="0"/>
        <w:rPr>
          <w:rFonts w:eastAsia="等线"/>
          <w:lang w:eastAsia="zh-CN"/>
        </w:rPr>
      </w:pPr>
      <w:r w:rsidRPr="00216E24">
        <w:rPr>
          <w:rFonts w:eastAsia="等线"/>
          <w:lang w:eastAsia="zh-CN"/>
        </w:rPr>
        <w:t>For</w:t>
      </w:r>
      <w:r w:rsidR="00581FF8" w:rsidRPr="00216E24">
        <w:rPr>
          <w:rFonts w:eastAsia="等线" w:hint="eastAsia"/>
          <w:lang w:eastAsia="zh-CN"/>
        </w:rPr>
        <w:t xml:space="preserve"> </w:t>
      </w:r>
      <w:r w:rsidR="00581FF8" w:rsidRPr="00216E24">
        <w:rPr>
          <w:rFonts w:eastAsia="等线"/>
          <w:lang w:eastAsia="zh-CN"/>
        </w:rPr>
        <w:t xml:space="preserve">MAC spec, </w:t>
      </w:r>
      <w:r w:rsidR="00303149" w:rsidRPr="00216E24">
        <w:rPr>
          <w:rFonts w:eastAsia="等线"/>
          <w:lang w:eastAsia="zh-CN"/>
        </w:rPr>
        <w:t>fallback from n2 to n4 can be supported given that corresponding IE FeatureCombinationPreambles are associated with one RACH-ConfigCommon, i.e. shared RO, which can be illustrated in the highlighted text.</w:t>
      </w:r>
    </w:p>
    <w:tbl>
      <w:tblPr>
        <w:tblStyle w:val="ae"/>
        <w:tblW w:w="0" w:type="auto"/>
        <w:tblLook w:val="04A0" w:firstRow="1" w:lastRow="0" w:firstColumn="1" w:lastColumn="0" w:noHBand="0" w:noVBand="1"/>
      </w:tblPr>
      <w:tblGrid>
        <w:gridCol w:w="9631"/>
      </w:tblGrid>
      <w:tr w:rsidR="00B22090" w14:paraId="5BE9E5A0" w14:textId="77777777" w:rsidTr="00B22090">
        <w:tc>
          <w:tcPr>
            <w:tcW w:w="9631" w:type="dxa"/>
          </w:tcPr>
          <w:p w14:paraId="403033CF" w14:textId="77777777" w:rsidR="00B22090" w:rsidRDefault="00B22090" w:rsidP="00B22090">
            <w:pPr>
              <w:pStyle w:val="B2"/>
              <w:rPr>
                <w:lang w:eastAsia="ko-KR"/>
              </w:rPr>
            </w:pPr>
            <w:r>
              <w:rPr>
                <w:lang w:eastAsia="ko-KR"/>
              </w:rPr>
              <w:t>2&gt;</w:t>
            </w:r>
            <w:r>
              <w:rPr>
                <w:lang w:eastAsia="ko-KR"/>
              </w:rPr>
              <w:tab/>
              <w:t>if the Random Access procedure is not completed:</w:t>
            </w:r>
          </w:p>
          <w:p w14:paraId="14406E49" w14:textId="77777777" w:rsidR="00B22090" w:rsidRDefault="00B22090" w:rsidP="00B22090">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06D39115" w14:textId="77777777" w:rsidR="00B22090" w:rsidRDefault="00B22090" w:rsidP="00B22090">
            <w:pPr>
              <w:pStyle w:val="B4"/>
              <w:rPr>
                <w:lang w:eastAsia="ko-KR"/>
              </w:rPr>
            </w:pPr>
            <w:r>
              <w:rPr>
                <w:lang w:eastAsia="ko-KR"/>
              </w:rPr>
              <w:t>4&gt;</w:t>
            </w:r>
            <w:r>
              <w:rPr>
                <w:lang w:eastAsia="ko-KR"/>
              </w:rPr>
              <w:tab/>
              <w:t>if the Random Access Preamble is transmitted with repetitions and contention-free Random Access Resources have not been provided for this Random Access procedure:</w:t>
            </w:r>
          </w:p>
          <w:p w14:paraId="7D718CB2" w14:textId="77777777" w:rsidR="00B22090" w:rsidRDefault="00B22090" w:rsidP="00B22090">
            <w:pPr>
              <w:pStyle w:val="B5"/>
              <w:rPr>
                <w:lang w:eastAsia="ko-KR"/>
              </w:rPr>
            </w:pPr>
            <w:r>
              <w:rPr>
                <w:lang w:eastAsia="ko-KR"/>
              </w:rPr>
              <w:t>5&gt;</w:t>
            </w:r>
            <w:r>
              <w:rPr>
                <w:lang w:eastAsia="ko-KR"/>
              </w:rPr>
              <w:tab/>
              <w:t xml:space="preserve">if </w:t>
            </w:r>
            <w:r>
              <w:rPr>
                <w:i/>
                <w:iCs/>
                <w:lang w:eastAsia="ko-KR"/>
              </w:rPr>
              <w:t>PREAMBLE_TRANSMISSION_COUNTER</w:t>
            </w:r>
            <w:r>
              <w:rPr>
                <w:lang w:eastAsia="ko-KR"/>
              </w:rPr>
              <w:t xml:space="preserve"> = [</w:t>
            </w:r>
            <w:r>
              <w:rPr>
                <w:i/>
                <w:lang w:eastAsia="ko-KR"/>
              </w:rPr>
              <w:t>preambleTransMax-Msg1-Repetition</w:t>
            </w:r>
            <w:r>
              <w:rPr>
                <w:lang w:eastAsia="ko-KR"/>
              </w:rPr>
              <w:t>] + 1; or</w:t>
            </w:r>
          </w:p>
          <w:p w14:paraId="082F801A" w14:textId="77777777" w:rsidR="00B22090" w:rsidRDefault="00B22090" w:rsidP="00B22090">
            <w:pPr>
              <w:pStyle w:val="B5"/>
              <w:rPr>
                <w:lang w:eastAsia="ko-KR"/>
              </w:rPr>
            </w:pPr>
            <w:r>
              <w:rPr>
                <w:lang w:eastAsia="ko-KR"/>
              </w:rPr>
              <w:t>5&gt;</w:t>
            </w:r>
            <w:r>
              <w:rPr>
                <w:lang w:eastAsia="ko-KR"/>
              </w:rPr>
              <w:tab/>
              <w:t xml:space="preserve">if </w:t>
            </w:r>
            <w:r>
              <w:rPr>
                <w:i/>
                <w:iCs/>
                <w:lang w:eastAsia="ko-KR"/>
              </w:rPr>
              <w:t>PREAMBLE_TRANSMISSION_COUNTER</w:t>
            </w:r>
            <w:r>
              <w:rPr>
                <w:lang w:eastAsia="ko-KR"/>
              </w:rPr>
              <w:t xml:space="preserve"> = 2 × [</w:t>
            </w:r>
            <w:r>
              <w:rPr>
                <w:i/>
                <w:lang w:eastAsia="ko-KR"/>
              </w:rPr>
              <w:t>preambleTransMax-Msg1-Repetition</w:t>
            </w:r>
            <w:r>
              <w:rPr>
                <w:lang w:eastAsia="ko-KR"/>
              </w:rPr>
              <w:t>] + 1:</w:t>
            </w:r>
          </w:p>
          <w:p w14:paraId="21522D9A" w14:textId="77777777" w:rsidR="00B22090" w:rsidRDefault="00B22090" w:rsidP="00B22090">
            <w:pPr>
              <w:pStyle w:val="B6"/>
              <w:rPr>
                <w:lang w:eastAsia="ko-KR"/>
              </w:rPr>
            </w:pPr>
            <w:r>
              <w:rPr>
                <w:lang w:eastAsia="ko-KR"/>
              </w:rPr>
              <w:t>6&gt;</w:t>
            </w:r>
            <w:r>
              <w:rPr>
                <w:lang w:eastAsia="ko-KR"/>
              </w:rPr>
              <w:tab/>
              <w:t xml:space="preserve">if set of Random Access resources configured </w:t>
            </w:r>
            <w:r w:rsidRPr="00B22090">
              <w:rPr>
                <w:highlight w:val="cyan"/>
                <w:lang w:eastAsia="ko-KR"/>
              </w:rPr>
              <w:t xml:space="preserve">with the same </w:t>
            </w:r>
            <w:r w:rsidRPr="00B22090">
              <w:rPr>
                <w:i/>
                <w:highlight w:val="cyan"/>
                <w:lang w:eastAsia="ko-KR"/>
              </w:rPr>
              <w:t>prach-ConfigurationIndex</w:t>
            </w:r>
            <w:r>
              <w:rPr>
                <w:lang w:eastAsia="ko-KR"/>
              </w:rPr>
              <w:t xml:space="preserve"> and associated with a higher Msg1 repetition number with the same feature or feature combination as the current set of Random Access resources is available:</w:t>
            </w:r>
          </w:p>
          <w:p w14:paraId="68AC43B6" w14:textId="77777777" w:rsidR="00B22090" w:rsidRDefault="00B22090" w:rsidP="00B22090">
            <w:pPr>
              <w:pStyle w:val="B7"/>
              <w:ind w:left="2268" w:hanging="283"/>
            </w:pPr>
            <w:r>
              <w:t>7&gt;</w:t>
            </w:r>
            <w:r>
              <w:tab/>
              <w:t>select the set of Random Access resources associated with the next higher Msg1 repetition number with the same feature or feature combination for this Random Access procedure;</w:t>
            </w:r>
          </w:p>
          <w:p w14:paraId="6E5F5FC4" w14:textId="490A902C" w:rsidR="00B22090" w:rsidRPr="00B22090" w:rsidRDefault="00B22090" w:rsidP="00B22090">
            <w:pPr>
              <w:pStyle w:val="B7"/>
              <w:ind w:left="2268" w:hanging="283"/>
            </w:pPr>
            <w:r>
              <w:t>7&gt;</w:t>
            </w:r>
            <w:r>
              <w:tab/>
              <w:t xml:space="preserve">initialize </w:t>
            </w:r>
            <w:r>
              <w:rPr>
                <w:i/>
                <w:lang w:eastAsia="ko-KR"/>
              </w:rPr>
              <w:t>startPreambleForThisPartition</w:t>
            </w:r>
            <w:r>
              <w:t xml:space="preserve">, </w:t>
            </w:r>
            <w:r>
              <w:rPr>
                <w:i/>
              </w:rPr>
              <w:t>numberOfPreamblesPerSSB-ForThisPartition</w:t>
            </w:r>
            <w:r>
              <w:t xml:space="preserve">, </w:t>
            </w:r>
            <w:r>
              <w:rPr>
                <w:i/>
              </w:rPr>
              <w:t>numberOfRA-PreamblesGroupA</w:t>
            </w:r>
            <w:r>
              <w:t xml:space="preserve"> and </w:t>
            </w:r>
            <w:r>
              <w:rPr>
                <w:i/>
              </w:rPr>
              <w:t>msg1-RepetitionTimeOffsetROGroup</w:t>
            </w:r>
            <w:r>
              <w:t xml:space="preserve"> parameters for the Random Access procedure according to the values configured by RRC for the selected set of Random Access resources.</w:t>
            </w:r>
          </w:p>
        </w:tc>
      </w:tr>
    </w:tbl>
    <w:p w14:paraId="03BF3206" w14:textId="48D08F7E" w:rsidR="004B6D79" w:rsidRDefault="004B6D79" w:rsidP="002B41AD">
      <w:pPr>
        <w:pStyle w:val="Proposal-HW"/>
        <w:ind w:left="1128" w:hanging="1128"/>
        <w:rPr>
          <w:rFonts w:eastAsia="等线"/>
          <w:b w:val="0"/>
          <w:lang w:eastAsia="zh-CN"/>
        </w:rPr>
      </w:pPr>
      <w:r>
        <w:rPr>
          <w:rFonts w:eastAsia="等线"/>
          <w:b w:val="0"/>
          <w:lang w:eastAsia="zh-CN"/>
        </w:rPr>
        <w:t xml:space="preserve">Based on the above, RAN2 can </w:t>
      </w:r>
      <w:r w:rsidR="00E41955">
        <w:rPr>
          <w:rFonts w:eastAsia="等线"/>
          <w:b w:val="0"/>
          <w:lang w:eastAsia="zh-CN"/>
        </w:rPr>
        <w:t>respond with Case#1 is allowed for Q0.</w:t>
      </w:r>
    </w:p>
    <w:p w14:paraId="28A8221B" w14:textId="42A04A35" w:rsidR="00B22090" w:rsidRPr="002B41AD" w:rsidRDefault="002B41AD" w:rsidP="002B41AD">
      <w:pPr>
        <w:pStyle w:val="Proposal-HW"/>
        <w:ind w:left="1128" w:hanging="1128"/>
        <w:rPr>
          <w:rFonts w:eastAsia="等线"/>
        </w:rPr>
      </w:pPr>
      <w:r>
        <w:rPr>
          <w:rFonts w:eastAsia="等线"/>
        </w:rPr>
        <w:t xml:space="preserve">Proposal 1: </w:t>
      </w:r>
      <w:r w:rsidR="00515F52">
        <w:rPr>
          <w:rFonts w:eastAsia="等线"/>
        </w:rPr>
        <w:t xml:space="preserve">For Q0, </w:t>
      </w:r>
      <w:r w:rsidRPr="002B41AD">
        <w:rPr>
          <w:rFonts w:eastAsia="等线"/>
        </w:rPr>
        <w:t xml:space="preserve">RAN2 confirms that </w:t>
      </w:r>
      <w:r w:rsidR="004B6D79">
        <w:rPr>
          <w:rFonts w:eastAsia="等线"/>
        </w:rPr>
        <w:t>C</w:t>
      </w:r>
      <w:r w:rsidRPr="002B41AD">
        <w:rPr>
          <w:rFonts w:eastAsia="等线"/>
        </w:rPr>
        <w:t>ase</w:t>
      </w:r>
      <w:r w:rsidR="004B6D79">
        <w:rPr>
          <w:rFonts w:eastAsia="等线"/>
        </w:rPr>
        <w:t>#</w:t>
      </w:r>
      <w:r w:rsidRPr="002B41AD">
        <w:rPr>
          <w:rFonts w:eastAsia="等线"/>
        </w:rPr>
        <w:t xml:space="preserve">1 is </w:t>
      </w:r>
      <w:r w:rsidR="00E41955">
        <w:rPr>
          <w:rFonts w:eastAsia="等线"/>
        </w:rPr>
        <w:t>not precluded</w:t>
      </w:r>
      <w:r w:rsidRPr="002B41AD">
        <w:rPr>
          <w:rFonts w:eastAsia="等线"/>
        </w:rPr>
        <w:t xml:space="preserve">, i.e. </w:t>
      </w:r>
      <w:r w:rsidR="004B6D79">
        <w:t>R</w:t>
      </w:r>
      <w:r w:rsidRPr="002B41AD">
        <w:t xml:space="preserve">epetition number n2 and n4 are configured in one RACH-ConfigCommon, while n8 is configured in another RACH-ConfigCommon. All these repetition numbers are associated to one feature </w:t>
      </w:r>
      <w:r w:rsidR="00E17811" w:rsidRPr="002B41AD">
        <w:t>combination (</w:t>
      </w:r>
      <w:r w:rsidRPr="002B41AD">
        <w:t xml:space="preserve">i.e. </w:t>
      </w:r>
      <w:r w:rsidRPr="00216E24">
        <w:rPr>
          <w:i/>
        </w:rPr>
        <w:t>msg1-repetition-r18</w:t>
      </w:r>
      <w:r w:rsidRPr="002B41AD">
        <w:t>).</w:t>
      </w:r>
    </w:p>
    <w:p w14:paraId="3FBDFF9D" w14:textId="1A4BB603" w:rsidR="000A3EE8" w:rsidRDefault="000A3EE8" w:rsidP="000A3EE8">
      <w:pPr>
        <w:pStyle w:val="2"/>
        <w:rPr>
          <w:rFonts w:eastAsia="等线"/>
          <w:lang w:val="en-US" w:eastAsia="zh-CN"/>
        </w:rPr>
      </w:pPr>
      <w:r>
        <w:rPr>
          <w:rFonts w:eastAsia="等线"/>
          <w:lang w:eastAsia="zh-CN"/>
        </w:rPr>
        <w:t>2.</w:t>
      </w:r>
      <w:r w:rsidR="00F3478F">
        <w:rPr>
          <w:rFonts w:eastAsia="等线"/>
          <w:lang w:eastAsia="zh-CN"/>
        </w:rPr>
        <w:t xml:space="preserve">1 </w:t>
      </w:r>
      <w:r>
        <w:rPr>
          <w:rFonts w:eastAsia="等线" w:hint="eastAsia"/>
          <w:lang w:eastAsia="zh-CN"/>
        </w:rPr>
        <w:t>Q</w:t>
      </w:r>
      <w:r>
        <w:rPr>
          <w:rFonts w:eastAsia="等线"/>
          <w:lang w:eastAsia="zh-CN"/>
        </w:rPr>
        <w:t>1</w:t>
      </w:r>
      <w:r>
        <w:rPr>
          <w:rFonts w:eastAsia="等线" w:hint="eastAsia"/>
          <w:lang w:eastAsia="zh-CN"/>
        </w:rPr>
        <w:t>/</w:t>
      </w:r>
      <w:r>
        <w:rPr>
          <w:rFonts w:eastAsia="等线"/>
          <w:lang w:eastAsia="zh-CN"/>
        </w:rPr>
        <w:t>Q2</w:t>
      </w:r>
    </w:p>
    <w:tbl>
      <w:tblPr>
        <w:tblStyle w:val="ae"/>
        <w:tblpPr w:leftFromText="180" w:rightFromText="180" w:vertAnchor="text" w:horzAnchor="margin" w:tblpY="-6"/>
        <w:tblW w:w="0" w:type="auto"/>
        <w:tblLook w:val="04A0" w:firstRow="1" w:lastRow="0" w:firstColumn="1" w:lastColumn="0" w:noHBand="0" w:noVBand="1"/>
      </w:tblPr>
      <w:tblGrid>
        <w:gridCol w:w="9631"/>
      </w:tblGrid>
      <w:tr w:rsidR="00E73DB4" w14:paraId="654AED7A" w14:textId="77777777" w:rsidTr="00E73DB4">
        <w:tc>
          <w:tcPr>
            <w:tcW w:w="9631" w:type="dxa"/>
          </w:tcPr>
          <w:p w14:paraId="4A4955F0" w14:textId="77777777" w:rsidR="00E73DB4" w:rsidRPr="00D11E1E" w:rsidRDefault="00E73DB4" w:rsidP="00E73DB4">
            <w:pPr>
              <w:snapToGrid w:val="0"/>
              <w:spacing w:after="120" w:line="259" w:lineRule="auto"/>
              <w:jc w:val="both"/>
              <w:rPr>
                <w:iCs/>
                <w:kern w:val="2"/>
                <w:szCs w:val="22"/>
                <w:lang w:val="en-US"/>
              </w:rPr>
            </w:pPr>
            <w:r w:rsidRPr="00D11E1E">
              <w:rPr>
                <w:b/>
                <w:iCs/>
                <w:kern w:val="2"/>
                <w:szCs w:val="22"/>
                <w:lang w:val="en-US"/>
              </w:rPr>
              <w:t>Q1:</w:t>
            </w:r>
            <w:r w:rsidRPr="00D11E1E">
              <w:rPr>
                <w:iCs/>
                <w:kern w:val="2"/>
                <w:szCs w:val="22"/>
                <w:lang w:val="en-US"/>
              </w:rPr>
              <w:t xml:space="preserve"> Has the case#2 above been precluded by the existing RAN2 signaling and procedures? If yes, please share the relevant RAN2 specification.</w:t>
            </w:r>
          </w:p>
          <w:p w14:paraId="7A72B206" w14:textId="77777777" w:rsidR="00E73DB4" w:rsidRPr="00D11E1E" w:rsidRDefault="00E73DB4" w:rsidP="00E73DB4">
            <w:pPr>
              <w:snapToGrid w:val="0"/>
              <w:spacing w:after="120" w:line="259" w:lineRule="auto"/>
              <w:jc w:val="both"/>
              <w:rPr>
                <w:iCs/>
                <w:kern w:val="2"/>
                <w:szCs w:val="22"/>
                <w:lang w:val="en-US"/>
              </w:rPr>
            </w:pPr>
          </w:p>
          <w:p w14:paraId="1D248838" w14:textId="77777777" w:rsidR="00E73DB4" w:rsidRPr="00D11E1E" w:rsidRDefault="00E73DB4" w:rsidP="00E73DB4">
            <w:pPr>
              <w:snapToGrid w:val="0"/>
              <w:spacing w:after="120" w:line="259" w:lineRule="auto"/>
              <w:jc w:val="both"/>
              <w:rPr>
                <w:iCs/>
                <w:kern w:val="2"/>
                <w:szCs w:val="22"/>
                <w:lang w:val="en-US"/>
              </w:rPr>
            </w:pPr>
            <w:r w:rsidRPr="00D11E1E">
              <w:rPr>
                <w:b/>
                <w:iCs/>
                <w:kern w:val="2"/>
                <w:szCs w:val="22"/>
                <w:lang w:val="en-US"/>
              </w:rPr>
              <w:t xml:space="preserve">Q2: </w:t>
            </w:r>
            <w:r w:rsidRPr="00D11E1E">
              <w:rPr>
                <w:iCs/>
                <w:kern w:val="2"/>
                <w:szCs w:val="22"/>
                <w:lang w:val="en-US"/>
              </w:rPr>
              <w:t>Has the following case#1-rev (a combination of the case#1 and case#2) been precluded by the existing RAN2 signaling and procedures? If yes, please share the relevant RAN2 specification.</w:t>
            </w:r>
          </w:p>
          <w:p w14:paraId="1D8A7F86" w14:textId="77777777" w:rsidR="00E73DB4" w:rsidRPr="00E41955" w:rsidRDefault="00E73DB4" w:rsidP="00E73DB4">
            <w:pPr>
              <w:numPr>
                <w:ilvl w:val="0"/>
                <w:numId w:val="23"/>
              </w:numPr>
              <w:overflowPunct/>
              <w:snapToGrid w:val="0"/>
              <w:spacing w:after="120" w:line="259" w:lineRule="auto"/>
              <w:jc w:val="both"/>
              <w:textAlignment w:val="auto"/>
              <w:rPr>
                <w:rFonts w:eastAsia="等线"/>
                <w:lang w:val="en-US" w:eastAsia="zh-CN"/>
              </w:rPr>
            </w:pPr>
            <w:r w:rsidRPr="00D11E1E">
              <w:rPr>
                <w:iCs/>
                <w:kern w:val="2"/>
                <w:szCs w:val="24"/>
                <w:lang w:val="en-US"/>
              </w:rPr>
              <w:t xml:space="preserve">Case#1-rev: the same as the case#1 except that the feature combination </w:t>
            </w:r>
            <w:r w:rsidRPr="00D11E1E">
              <w:rPr>
                <w:i/>
                <w:noProof/>
                <w:szCs w:val="24"/>
                <w:lang w:eastAsia="zh-CN"/>
              </w:rPr>
              <w:t xml:space="preserve">msg1-repetition-r18 </w:t>
            </w:r>
            <w:r w:rsidRPr="00D11E1E">
              <w:rPr>
                <w:iCs/>
                <w:kern w:val="2"/>
                <w:szCs w:val="24"/>
                <w:lang w:val="en-US"/>
              </w:rPr>
              <w:t xml:space="preserve">in the second </w:t>
            </w:r>
            <w:r w:rsidRPr="00D11E1E">
              <w:rPr>
                <w:i/>
                <w:noProof/>
                <w:szCs w:val="24"/>
                <w:lang w:eastAsia="zh-CN"/>
              </w:rPr>
              <w:t>RACH-ConfigCommon</w:t>
            </w:r>
            <w:r w:rsidRPr="00D11E1E">
              <w:rPr>
                <w:iCs/>
                <w:kern w:val="2"/>
                <w:szCs w:val="24"/>
                <w:lang w:val="en-US"/>
              </w:rPr>
              <w:t xml:space="preserve"> is replaced with </w:t>
            </w:r>
            <w:r w:rsidRPr="00D11E1E">
              <w:rPr>
                <w:i/>
                <w:noProof/>
                <w:szCs w:val="24"/>
                <w:lang w:eastAsia="zh-CN"/>
              </w:rPr>
              <w:t>msg1-repetition-r18+redCap-r17</w:t>
            </w:r>
            <w:r w:rsidRPr="00D11E1E">
              <w:rPr>
                <w:iCs/>
                <w:kern w:val="2"/>
                <w:szCs w:val="24"/>
                <w:lang w:val="en-US"/>
              </w:rPr>
              <w:t>.</w:t>
            </w:r>
          </w:p>
        </w:tc>
      </w:tr>
    </w:tbl>
    <w:p w14:paraId="086A13F8" w14:textId="379D9F78" w:rsidR="00E41955" w:rsidRDefault="001B7492">
      <w:pPr>
        <w:rPr>
          <w:rFonts w:eastAsia="等线"/>
          <w:lang w:val="en-US" w:eastAsia="zh-CN"/>
        </w:rPr>
      </w:pPr>
      <w:r>
        <w:rPr>
          <w:rFonts w:eastAsia="等线" w:hint="eastAsia"/>
          <w:lang w:val="en-US" w:eastAsia="zh-CN"/>
        </w:rPr>
        <w:t>O</w:t>
      </w:r>
      <w:r>
        <w:rPr>
          <w:rFonts w:eastAsia="等线"/>
          <w:lang w:val="en-US" w:eastAsia="zh-CN"/>
        </w:rPr>
        <w:t xml:space="preserve">n Case#2 and Case#1-Rev, the difference from Case 1 is </w:t>
      </w:r>
      <w:r w:rsidR="00EF5F4B">
        <w:rPr>
          <w:rFonts w:eastAsia="等线"/>
          <w:lang w:val="en-US" w:eastAsia="zh-CN"/>
        </w:rPr>
        <w:t xml:space="preserve">that, </w:t>
      </w:r>
      <w:r>
        <w:rPr>
          <w:rFonts w:eastAsia="等线"/>
          <w:lang w:val="en-US" w:eastAsia="zh-CN"/>
        </w:rPr>
        <w:t xml:space="preserve">n8 is associated with a different feature combination. In RAN2, we </w:t>
      </w:r>
      <w:r w:rsidR="00303268">
        <w:rPr>
          <w:rFonts w:eastAsia="等线"/>
          <w:lang w:val="en-US" w:eastAsia="zh-CN"/>
        </w:rPr>
        <w:t xml:space="preserve">agreed CE can be applicable to RedCap </w:t>
      </w:r>
      <w:r w:rsidR="00EA26DF">
        <w:rPr>
          <w:rFonts w:eastAsia="等线"/>
          <w:lang w:val="en-US" w:eastAsia="zh-CN"/>
        </w:rPr>
        <w:t>and</w:t>
      </w:r>
      <w:r w:rsidR="00303268">
        <w:rPr>
          <w:rFonts w:eastAsia="等线"/>
          <w:lang w:val="en-US" w:eastAsia="zh-CN"/>
        </w:rPr>
        <w:t xml:space="preserve"> </w:t>
      </w:r>
      <w:r>
        <w:rPr>
          <w:rFonts w:eastAsia="等线"/>
          <w:lang w:val="en-US" w:eastAsia="zh-CN"/>
        </w:rPr>
        <w:t>did not preclude an</w:t>
      </w:r>
      <w:r w:rsidR="000B0E7D">
        <w:rPr>
          <w:rFonts w:eastAsia="等线"/>
          <w:lang w:val="en-US" w:eastAsia="zh-CN"/>
        </w:rPr>
        <w:t xml:space="preserve">y specific feature combinations, which </w:t>
      </w:r>
      <w:r>
        <w:rPr>
          <w:rFonts w:eastAsia="等线"/>
          <w:lang w:val="en-US" w:eastAsia="zh-CN"/>
        </w:rPr>
        <w:t>is up to network implementation as long as the number of total RACH configurations is not beyond 16.</w:t>
      </w:r>
      <w:r w:rsidR="007962FB">
        <w:rPr>
          <w:rFonts w:eastAsia="等线"/>
          <w:lang w:val="en-US" w:eastAsia="zh-CN"/>
        </w:rPr>
        <w:t xml:space="preserve"> </w:t>
      </w:r>
      <w:r w:rsidR="004D5EE2">
        <w:rPr>
          <w:rFonts w:eastAsia="等线"/>
          <w:lang w:val="en-US" w:eastAsia="zh-CN"/>
        </w:rPr>
        <w:t>Therefore</w:t>
      </w:r>
      <w:r w:rsidR="007962FB">
        <w:rPr>
          <w:rFonts w:eastAsia="等线"/>
          <w:lang w:val="en-US" w:eastAsia="zh-CN"/>
        </w:rPr>
        <w:t>, i</w:t>
      </w:r>
      <w:r w:rsidR="00E41955">
        <w:rPr>
          <w:rFonts w:eastAsia="等线"/>
          <w:lang w:val="en-US" w:eastAsia="zh-CN"/>
        </w:rPr>
        <w:t xml:space="preserve">n our view, </w:t>
      </w:r>
      <w:r w:rsidR="00E41955">
        <w:rPr>
          <w:rFonts w:eastAsia="等线" w:hint="eastAsia"/>
          <w:lang w:val="en-US" w:eastAsia="zh-CN"/>
        </w:rPr>
        <w:t>RAN</w:t>
      </w:r>
      <w:r w:rsidR="00E41955">
        <w:rPr>
          <w:rFonts w:eastAsia="等线"/>
          <w:lang w:val="en-US" w:eastAsia="zh-CN"/>
        </w:rPr>
        <w:t>2 can confirm Case#2 and Case#1-rev are both allowed.</w:t>
      </w:r>
    </w:p>
    <w:p w14:paraId="30F5A18B" w14:textId="427ADCFB" w:rsidR="002B41AD" w:rsidRPr="002B41AD" w:rsidRDefault="002B41AD" w:rsidP="002B41AD">
      <w:pPr>
        <w:pStyle w:val="Proposal-HW"/>
        <w:ind w:left="1128" w:hanging="1128"/>
        <w:rPr>
          <w:rFonts w:eastAsia="等线"/>
        </w:rPr>
      </w:pPr>
      <w:r>
        <w:rPr>
          <w:rFonts w:eastAsia="等线"/>
        </w:rPr>
        <w:t xml:space="preserve">Proposal </w:t>
      </w:r>
      <w:r w:rsidR="004B6D79">
        <w:rPr>
          <w:rFonts w:eastAsia="等线"/>
        </w:rPr>
        <w:t>2</w:t>
      </w:r>
      <w:r>
        <w:rPr>
          <w:rFonts w:eastAsia="等线"/>
        </w:rPr>
        <w:t xml:space="preserve">: </w:t>
      </w:r>
      <w:r w:rsidR="00515F52">
        <w:rPr>
          <w:rFonts w:eastAsia="等线"/>
        </w:rPr>
        <w:t xml:space="preserve">For Q1, </w:t>
      </w:r>
      <w:r w:rsidRPr="002B41AD">
        <w:rPr>
          <w:rFonts w:eastAsia="等线"/>
        </w:rPr>
        <w:t xml:space="preserve">RAN2 confirms that </w:t>
      </w:r>
      <w:r w:rsidR="004B6D79">
        <w:rPr>
          <w:rFonts w:eastAsia="等线"/>
        </w:rPr>
        <w:t>C</w:t>
      </w:r>
      <w:r w:rsidRPr="002B41AD">
        <w:rPr>
          <w:rFonts w:eastAsia="等线"/>
        </w:rPr>
        <w:t>ase</w:t>
      </w:r>
      <w:r w:rsidR="004B6D79">
        <w:rPr>
          <w:rFonts w:eastAsia="等线"/>
        </w:rPr>
        <w:t>#</w:t>
      </w:r>
      <w:r>
        <w:rPr>
          <w:rFonts w:eastAsia="等线"/>
        </w:rPr>
        <w:t>2</w:t>
      </w:r>
      <w:r w:rsidRPr="002B41AD">
        <w:rPr>
          <w:rFonts w:eastAsia="等线"/>
        </w:rPr>
        <w:t xml:space="preserve"> is </w:t>
      </w:r>
      <w:r w:rsidR="00E41955">
        <w:rPr>
          <w:rFonts w:eastAsia="等线"/>
        </w:rPr>
        <w:t>not precluded</w:t>
      </w:r>
      <w:r w:rsidRPr="002B41AD">
        <w:rPr>
          <w:rFonts w:eastAsia="等线"/>
        </w:rPr>
        <w:t>, i.e</w:t>
      </w:r>
      <w:r w:rsidRPr="004B6D79">
        <w:rPr>
          <w:rFonts w:eastAsia="等线"/>
        </w:rPr>
        <w:t xml:space="preserve">. </w:t>
      </w:r>
      <w:r w:rsidR="004B6D79" w:rsidRPr="004B6D79">
        <w:rPr>
          <w:noProof/>
          <w:lang w:eastAsia="zh-CN"/>
        </w:rPr>
        <w:t xml:space="preserve">Only single </w:t>
      </w:r>
      <w:r w:rsidR="004B6D79" w:rsidRPr="004B6D79">
        <w:rPr>
          <w:i/>
          <w:noProof/>
          <w:lang w:eastAsia="zh-CN"/>
        </w:rPr>
        <w:t xml:space="preserve">RACH-ConfigCommon </w:t>
      </w:r>
      <w:r w:rsidR="004B6D79" w:rsidRPr="004B6D79">
        <w:rPr>
          <w:noProof/>
          <w:lang w:eastAsia="zh-CN"/>
        </w:rPr>
        <w:t>is</w:t>
      </w:r>
      <w:r w:rsidR="004B6D79" w:rsidRPr="004B6D79">
        <w:rPr>
          <w:i/>
          <w:noProof/>
          <w:lang w:eastAsia="zh-CN"/>
        </w:rPr>
        <w:t xml:space="preserve"> </w:t>
      </w:r>
      <w:r w:rsidR="004B6D79" w:rsidRPr="004B6D79">
        <w:rPr>
          <w:noProof/>
          <w:lang w:eastAsia="zh-CN"/>
        </w:rPr>
        <w:t xml:space="preserve">configured with multiple feature combinations. </w:t>
      </w:r>
      <w:r w:rsidR="00A728D2">
        <w:rPr>
          <w:noProof/>
          <w:lang w:eastAsia="zh-CN"/>
        </w:rPr>
        <w:t>R</w:t>
      </w:r>
      <w:r w:rsidR="004B6D79" w:rsidRPr="004B6D79">
        <w:rPr>
          <w:noProof/>
          <w:lang w:eastAsia="zh-CN"/>
        </w:rPr>
        <w:t xml:space="preserve">epetition number n2 and n4 are associated to one </w:t>
      </w:r>
      <w:r w:rsidR="004B6D79" w:rsidRPr="004B6D79">
        <w:rPr>
          <w:noProof/>
          <w:lang w:eastAsia="zh-CN"/>
        </w:rPr>
        <w:lastRenderedPageBreak/>
        <w:t xml:space="preserve">feature combination(i.e. </w:t>
      </w:r>
      <w:r w:rsidR="004B6D79" w:rsidRPr="004B6D79">
        <w:rPr>
          <w:i/>
          <w:noProof/>
          <w:lang w:eastAsia="zh-CN"/>
        </w:rPr>
        <w:t>msg1-repetition-r18</w:t>
      </w:r>
      <w:r w:rsidR="004B6D79" w:rsidRPr="004B6D79">
        <w:rPr>
          <w:noProof/>
          <w:lang w:eastAsia="zh-CN"/>
        </w:rPr>
        <w:t xml:space="preserve">), n8 is associated to another feature combination(i.e. </w:t>
      </w:r>
      <w:r w:rsidR="004B6D79" w:rsidRPr="004B6D79">
        <w:rPr>
          <w:i/>
          <w:noProof/>
          <w:lang w:eastAsia="zh-CN"/>
        </w:rPr>
        <w:t>msg1-repeti</w:t>
      </w:r>
      <w:r w:rsidR="004B6D79" w:rsidRPr="004B6D79">
        <w:rPr>
          <w:i/>
          <w:noProof/>
          <w:color w:val="000000"/>
          <w:lang w:eastAsia="zh-CN"/>
        </w:rPr>
        <w:t>tion-r</w:t>
      </w:r>
      <w:r w:rsidR="004B6D79" w:rsidRPr="004B6D79">
        <w:rPr>
          <w:i/>
          <w:noProof/>
          <w:lang w:eastAsia="zh-CN"/>
        </w:rPr>
        <w:t>18</w:t>
      </w:r>
      <w:r w:rsidR="004B6D79" w:rsidRPr="004B6D79">
        <w:rPr>
          <w:noProof/>
          <w:lang w:eastAsia="zh-CN"/>
        </w:rPr>
        <w:t>+</w:t>
      </w:r>
      <w:r w:rsidR="004B6D79" w:rsidRPr="004B6D79">
        <w:rPr>
          <w:i/>
          <w:noProof/>
          <w:lang w:eastAsia="zh-CN"/>
        </w:rPr>
        <w:t>redCap-r17</w:t>
      </w:r>
      <w:r w:rsidR="004B6D79" w:rsidRPr="004B6D79">
        <w:rPr>
          <w:noProof/>
          <w:lang w:eastAsia="zh-CN"/>
        </w:rPr>
        <w:t>)</w:t>
      </w:r>
      <w:r w:rsidRPr="004B6D79">
        <w:t>.</w:t>
      </w:r>
    </w:p>
    <w:p w14:paraId="2FD4B5F3" w14:textId="68FE208D" w:rsidR="004B6D79" w:rsidRPr="002B41AD" w:rsidRDefault="004B6D79" w:rsidP="004B6D79">
      <w:pPr>
        <w:pStyle w:val="Proposal-HW"/>
        <w:ind w:left="1128" w:hanging="1128"/>
        <w:rPr>
          <w:rFonts w:eastAsia="等线"/>
        </w:rPr>
      </w:pPr>
      <w:r>
        <w:rPr>
          <w:rFonts w:eastAsia="等线"/>
        </w:rPr>
        <w:t xml:space="preserve">Proposal 3: </w:t>
      </w:r>
      <w:r w:rsidR="00515F52">
        <w:rPr>
          <w:rFonts w:eastAsia="等线"/>
        </w:rPr>
        <w:t xml:space="preserve">For Q2, </w:t>
      </w:r>
      <w:r w:rsidRPr="002B41AD">
        <w:rPr>
          <w:rFonts w:eastAsia="等线"/>
        </w:rPr>
        <w:t xml:space="preserve">RAN2 confirms that </w:t>
      </w:r>
      <w:r>
        <w:rPr>
          <w:rFonts w:eastAsia="等线"/>
        </w:rPr>
        <w:t>C</w:t>
      </w:r>
      <w:r w:rsidRPr="002B41AD">
        <w:rPr>
          <w:rFonts w:eastAsia="等线"/>
        </w:rPr>
        <w:t>ase</w:t>
      </w:r>
      <w:r>
        <w:rPr>
          <w:rFonts w:eastAsia="等线"/>
        </w:rPr>
        <w:t>#1-Rev</w:t>
      </w:r>
      <w:r w:rsidRPr="002B41AD">
        <w:rPr>
          <w:rFonts w:eastAsia="等线"/>
        </w:rPr>
        <w:t xml:space="preserve"> is </w:t>
      </w:r>
      <w:r w:rsidR="00E41955">
        <w:rPr>
          <w:rFonts w:eastAsia="等线"/>
        </w:rPr>
        <w:t>not precluded</w:t>
      </w:r>
      <w:r>
        <w:rPr>
          <w:rFonts w:eastAsia="等线"/>
        </w:rPr>
        <w:t xml:space="preserve">, i.e. </w:t>
      </w:r>
      <w:r w:rsidRPr="004B6D79">
        <w:rPr>
          <w:noProof/>
          <w:lang w:eastAsia="zh-CN"/>
        </w:rPr>
        <w:t xml:space="preserve">Repetition number n2 and n4 are configured in one </w:t>
      </w:r>
      <w:r w:rsidRPr="004B6D79">
        <w:rPr>
          <w:i/>
          <w:noProof/>
          <w:lang w:eastAsia="zh-CN"/>
        </w:rPr>
        <w:t>RACH-ConfigCommon</w:t>
      </w:r>
      <w:r w:rsidRPr="004B6D79">
        <w:rPr>
          <w:noProof/>
          <w:lang w:eastAsia="zh-CN"/>
        </w:rPr>
        <w:t xml:space="preserve">, while n8 is configured in another </w:t>
      </w:r>
      <w:r w:rsidRPr="004B6D79">
        <w:rPr>
          <w:i/>
          <w:noProof/>
          <w:lang w:eastAsia="zh-CN"/>
        </w:rPr>
        <w:t>RACH-ConfigCommon</w:t>
      </w:r>
      <w:r>
        <w:rPr>
          <w:noProof/>
          <w:lang w:eastAsia="zh-CN"/>
        </w:rPr>
        <w:t xml:space="preserve">, </w:t>
      </w:r>
      <w:r w:rsidRPr="004B6D79">
        <w:rPr>
          <w:noProof/>
          <w:lang w:eastAsia="zh-CN"/>
        </w:rPr>
        <w:t xml:space="preserve">n8 is associated to another feature combination(i.e. </w:t>
      </w:r>
      <w:r w:rsidRPr="004B6D79">
        <w:rPr>
          <w:i/>
          <w:noProof/>
          <w:lang w:eastAsia="zh-CN"/>
        </w:rPr>
        <w:t>msg1-repeti</w:t>
      </w:r>
      <w:r w:rsidRPr="004B6D79">
        <w:rPr>
          <w:i/>
          <w:noProof/>
          <w:color w:val="000000"/>
          <w:lang w:eastAsia="zh-CN"/>
        </w:rPr>
        <w:t>tion-r</w:t>
      </w:r>
      <w:r w:rsidRPr="004B6D79">
        <w:rPr>
          <w:i/>
          <w:noProof/>
          <w:lang w:eastAsia="zh-CN"/>
        </w:rPr>
        <w:t>18</w:t>
      </w:r>
      <w:r w:rsidRPr="004B6D79">
        <w:rPr>
          <w:noProof/>
          <w:lang w:eastAsia="zh-CN"/>
        </w:rPr>
        <w:t>+</w:t>
      </w:r>
      <w:r w:rsidRPr="004B6D79">
        <w:rPr>
          <w:i/>
          <w:noProof/>
          <w:lang w:eastAsia="zh-CN"/>
        </w:rPr>
        <w:t>redCap-r17</w:t>
      </w:r>
      <w:r w:rsidRPr="004B6D79">
        <w:rPr>
          <w:noProof/>
          <w:lang w:eastAsia="zh-CN"/>
        </w:rPr>
        <w:t>)</w:t>
      </w:r>
      <w:r w:rsidRPr="004B6D79">
        <w:t>.</w:t>
      </w:r>
    </w:p>
    <w:p w14:paraId="425E264B" w14:textId="34FB8FF8" w:rsidR="000A3EE8" w:rsidRDefault="000A3EE8" w:rsidP="000A3EE8">
      <w:pPr>
        <w:pStyle w:val="2"/>
        <w:rPr>
          <w:rFonts w:eastAsia="等线"/>
          <w:lang w:val="en-US" w:eastAsia="zh-CN"/>
        </w:rPr>
      </w:pPr>
      <w:r>
        <w:rPr>
          <w:rFonts w:eastAsia="等线"/>
          <w:lang w:eastAsia="zh-CN"/>
        </w:rPr>
        <w:t>2.</w:t>
      </w:r>
      <w:r w:rsidR="00F3478F">
        <w:rPr>
          <w:rFonts w:eastAsia="等线"/>
          <w:lang w:eastAsia="zh-CN"/>
        </w:rPr>
        <w:t xml:space="preserve">2 </w:t>
      </w:r>
      <w:r>
        <w:rPr>
          <w:rFonts w:eastAsia="等线" w:hint="eastAsia"/>
          <w:lang w:eastAsia="zh-CN"/>
        </w:rPr>
        <w:t>Q</w:t>
      </w:r>
      <w:r>
        <w:rPr>
          <w:rFonts w:eastAsia="等线"/>
          <w:lang w:eastAsia="zh-CN"/>
        </w:rPr>
        <w:t>3</w:t>
      </w:r>
    </w:p>
    <w:tbl>
      <w:tblPr>
        <w:tblStyle w:val="ae"/>
        <w:tblpPr w:leftFromText="180" w:rightFromText="180" w:vertAnchor="text" w:horzAnchor="margin" w:tblpYSpec="inside"/>
        <w:tblW w:w="0" w:type="auto"/>
        <w:tblLook w:val="04A0" w:firstRow="1" w:lastRow="0" w:firstColumn="1" w:lastColumn="0" w:noHBand="0" w:noVBand="1"/>
      </w:tblPr>
      <w:tblGrid>
        <w:gridCol w:w="9631"/>
      </w:tblGrid>
      <w:tr w:rsidR="00682AFC" w14:paraId="010A146B" w14:textId="77777777" w:rsidTr="00682AFC">
        <w:tc>
          <w:tcPr>
            <w:tcW w:w="9631" w:type="dxa"/>
          </w:tcPr>
          <w:p w14:paraId="28A55D01" w14:textId="77777777" w:rsidR="00682AFC" w:rsidRPr="00A81546" w:rsidRDefault="00682AFC" w:rsidP="00682AFC">
            <w:pPr>
              <w:snapToGrid w:val="0"/>
              <w:spacing w:after="120" w:line="259" w:lineRule="auto"/>
              <w:jc w:val="both"/>
              <w:rPr>
                <w:iCs/>
                <w:kern w:val="2"/>
                <w:szCs w:val="22"/>
                <w:lang w:val="en-US"/>
              </w:rPr>
            </w:pPr>
            <w:r w:rsidRPr="00A81546">
              <w:rPr>
                <w:b/>
                <w:iCs/>
                <w:kern w:val="2"/>
                <w:szCs w:val="22"/>
                <w:lang w:val="en-US"/>
              </w:rPr>
              <w:t>Q3:</w:t>
            </w:r>
            <w:r w:rsidRPr="00A81546">
              <w:rPr>
                <w:iCs/>
                <w:kern w:val="2"/>
                <w:szCs w:val="22"/>
                <w:lang w:val="en-US"/>
              </w:rPr>
              <w:t xml:space="preserve"> If the answer to Q1 is “not precluded”, according to the following specification excerpt </w:t>
            </w:r>
            <w:r w:rsidRPr="00A81546">
              <w:rPr>
                <w:iCs/>
                <w:kern w:val="2"/>
                <w:szCs w:val="22"/>
                <w:lang w:val="en-US" w:eastAsia="zh-CN"/>
              </w:rPr>
              <w:t>of TS 38.331</w:t>
            </w:r>
            <w:r w:rsidRPr="00A81546">
              <w:rPr>
                <w:iCs/>
                <w:kern w:val="2"/>
                <w:szCs w:val="22"/>
                <w:lang w:val="en-US"/>
              </w:rPr>
              <w:t xml:space="preserve">, a UE capable of msg1-repetition but incapable of RedCap ignores the RACH resource indicated by the third </w:t>
            </w:r>
            <w:r w:rsidRPr="00A81546">
              <w:rPr>
                <w:i/>
                <w:iCs/>
                <w:szCs w:val="22"/>
              </w:rPr>
              <w:t>FeatureCombinationPreambles</w:t>
            </w:r>
            <w:r w:rsidRPr="00A81546">
              <w:rPr>
                <w:iCs/>
                <w:kern w:val="2"/>
                <w:szCs w:val="22"/>
                <w:lang w:val="en-US"/>
              </w:rPr>
              <w:t xml:space="preserve"> in the case#2. In addition to the ignored RACH resource, does it mean that the corresponding parameter repetition number n8 is also ignored, i.e.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82AFC" w:rsidRPr="00A81546" w14:paraId="390A95DA" w14:textId="77777777" w:rsidTr="00A81546">
              <w:tc>
                <w:tcPr>
                  <w:tcW w:w="9079" w:type="dxa"/>
                  <w:shd w:val="clear" w:color="auto" w:fill="auto"/>
                </w:tcPr>
                <w:p w14:paraId="6AEDC2FB" w14:textId="77777777" w:rsidR="00682AFC" w:rsidRPr="00A81546" w:rsidRDefault="00682AFC" w:rsidP="001F7814">
                  <w:pPr>
                    <w:keepNext/>
                    <w:keepLines/>
                    <w:framePr w:hSpace="180" w:wrap="around" w:vAnchor="text" w:hAnchor="margin" w:yAlign="inside"/>
                    <w:widowControl w:val="0"/>
                    <w:spacing w:after="120" w:line="259" w:lineRule="auto"/>
                    <w:jc w:val="both"/>
                    <w:rPr>
                      <w:szCs w:val="22"/>
                      <w:lang w:eastAsia="sv-SE"/>
                    </w:rPr>
                  </w:pPr>
                  <w:r w:rsidRPr="00A81546">
                    <w:rPr>
                      <w:b/>
                      <w:i/>
                      <w:szCs w:val="22"/>
                      <w:lang w:eastAsia="sv-SE"/>
                    </w:rPr>
                    <w:t>featureCombination</w:t>
                  </w:r>
                </w:p>
                <w:p w14:paraId="3E5E0C4C" w14:textId="77777777" w:rsidR="00682AFC" w:rsidRPr="00A81546" w:rsidRDefault="00682AFC" w:rsidP="001F7814">
                  <w:pPr>
                    <w:framePr w:hSpace="180" w:wrap="around" w:vAnchor="text" w:hAnchor="margin" w:yAlign="inside"/>
                    <w:widowControl w:val="0"/>
                    <w:snapToGrid w:val="0"/>
                    <w:spacing w:after="120" w:line="259" w:lineRule="auto"/>
                    <w:jc w:val="both"/>
                    <w:rPr>
                      <w:iCs/>
                      <w:kern w:val="2"/>
                      <w:szCs w:val="22"/>
                      <w:lang w:val="en-US"/>
                    </w:rPr>
                  </w:pPr>
                  <w:r w:rsidRPr="00A81546">
                    <w:rPr>
                      <w:szCs w:val="22"/>
                      <w:lang w:eastAsia="sv-SE"/>
                    </w:rPr>
                    <w:t>Indicates which combination of features that the preambles indicated by this IE are associated with.</w:t>
                  </w:r>
                  <w:r w:rsidRPr="00A81546">
                    <w:rPr>
                      <w:szCs w:val="22"/>
                      <w:lang w:eastAsia="zh-CN"/>
                    </w:rPr>
                    <w:t xml:space="preserve"> </w:t>
                  </w:r>
                  <w:r w:rsidRPr="00A81546">
                    <w:rPr>
                      <w:szCs w:val="22"/>
                      <w:highlight w:val="yellow"/>
                      <w:lang w:eastAsia="zh-CN"/>
                    </w:rPr>
                    <w:t xml:space="preserve">The UE ignores a RACH resource defined by this </w:t>
                  </w:r>
                  <w:r w:rsidRPr="00A81546">
                    <w:rPr>
                      <w:i/>
                      <w:iCs/>
                      <w:szCs w:val="22"/>
                      <w:highlight w:val="yellow"/>
                    </w:rPr>
                    <w:t>FeatureCombinationPreambles</w:t>
                  </w:r>
                  <w:r w:rsidRPr="00A81546">
                    <w:rPr>
                      <w:szCs w:val="22"/>
                      <w:highlight w:val="yellow"/>
                      <w:lang w:eastAsia="zh-CN"/>
                    </w:rPr>
                    <w:t xml:space="preserve"> if any feature within the </w:t>
                  </w:r>
                  <w:r w:rsidRPr="00A81546">
                    <w:rPr>
                      <w:i/>
                      <w:iCs/>
                      <w:szCs w:val="22"/>
                      <w:highlight w:val="yellow"/>
                      <w:lang w:eastAsia="zh-CN"/>
                    </w:rPr>
                    <w:t>featureCombination</w:t>
                  </w:r>
                  <w:r w:rsidRPr="00A81546">
                    <w:rPr>
                      <w:szCs w:val="22"/>
                      <w:highlight w:val="yellow"/>
                      <w:lang w:eastAsia="zh-CN"/>
                    </w:rPr>
                    <w:t xml:space="preserve"> is not supported by the UE</w:t>
                  </w:r>
                  <w:r w:rsidRPr="00A81546">
                    <w:rPr>
                      <w:szCs w:val="22"/>
                      <w:lang w:eastAsia="zh-CN"/>
                    </w:rPr>
                    <w:t xml:space="preserve"> or if any of the spare fields within the </w:t>
                  </w:r>
                  <w:r w:rsidRPr="00A81546">
                    <w:rPr>
                      <w:i/>
                      <w:iCs/>
                      <w:szCs w:val="22"/>
                      <w:lang w:eastAsia="zh-CN"/>
                    </w:rPr>
                    <w:t>featureCombination</w:t>
                  </w:r>
                  <w:r w:rsidRPr="00A81546">
                    <w:rPr>
                      <w:szCs w:val="22"/>
                      <w:lang w:eastAsia="zh-CN"/>
                    </w:rPr>
                    <w:t xml:space="preserve"> is set to </w:t>
                  </w:r>
                  <w:r w:rsidRPr="00A81546">
                    <w:rPr>
                      <w:i/>
                      <w:szCs w:val="22"/>
                      <w:lang w:eastAsia="zh-CN"/>
                    </w:rPr>
                    <w:t>true</w:t>
                  </w:r>
                  <w:r w:rsidRPr="00A81546">
                    <w:rPr>
                      <w:szCs w:val="22"/>
                      <w:lang w:eastAsia="zh-CN"/>
                    </w:rPr>
                    <w:t>.</w:t>
                  </w:r>
                </w:p>
              </w:tc>
            </w:tr>
          </w:tbl>
          <w:p w14:paraId="6623A8A8" w14:textId="77777777" w:rsidR="00682AFC" w:rsidRPr="00735BEF" w:rsidRDefault="00682AFC" w:rsidP="00682AFC">
            <w:pPr>
              <w:snapToGrid w:val="0"/>
              <w:spacing w:after="120" w:line="259" w:lineRule="auto"/>
              <w:jc w:val="both"/>
              <w:rPr>
                <w:rFonts w:eastAsia="等线"/>
                <w:lang w:val="en-US" w:eastAsia="zh-CN"/>
              </w:rPr>
            </w:pPr>
          </w:p>
        </w:tc>
      </w:tr>
    </w:tbl>
    <w:p w14:paraId="1E9412AF" w14:textId="548F8BFE" w:rsidR="00C771C5" w:rsidRDefault="0044490D">
      <w:pPr>
        <w:rPr>
          <w:rFonts w:eastAsia="等线"/>
          <w:lang w:eastAsia="zh-CN"/>
        </w:rPr>
      </w:pPr>
      <w:r>
        <w:rPr>
          <w:rFonts w:eastAsia="等线" w:hint="eastAsia"/>
          <w:lang w:eastAsia="zh-CN"/>
        </w:rPr>
        <w:t>In</w:t>
      </w:r>
      <w:r>
        <w:rPr>
          <w:rFonts w:eastAsia="等线"/>
          <w:lang w:eastAsia="zh-CN"/>
        </w:rPr>
        <w:t xml:space="preserve"> addition to the above RRC description, according to the current </w:t>
      </w:r>
      <w:r w:rsidR="00012FAB">
        <w:rPr>
          <w:rFonts w:eastAsia="等线"/>
          <w:lang w:eastAsia="zh-CN"/>
        </w:rPr>
        <w:t xml:space="preserve">RACH </w:t>
      </w:r>
      <w:r w:rsidR="000F5909">
        <w:rPr>
          <w:rFonts w:eastAsia="等线"/>
          <w:lang w:eastAsia="zh-CN"/>
        </w:rPr>
        <w:t>procedures</w:t>
      </w:r>
      <w:r w:rsidR="00B74F48">
        <w:rPr>
          <w:rFonts w:eastAsia="等线"/>
          <w:lang w:eastAsia="zh-CN"/>
        </w:rPr>
        <w:t xml:space="preserve"> in MAC specification</w:t>
      </w:r>
      <w:r w:rsidR="00C771C5">
        <w:rPr>
          <w:rFonts w:eastAsia="等线"/>
          <w:lang w:eastAsia="zh-CN"/>
        </w:rPr>
        <w:t>, in case the UE capable of Msg1 repetition</w:t>
      </w:r>
      <w:r w:rsidR="000212B2">
        <w:rPr>
          <w:rFonts w:eastAsia="等线"/>
          <w:lang w:eastAsia="zh-CN"/>
        </w:rPr>
        <w:t xml:space="preserve"> but incapable of RedCap</w:t>
      </w:r>
      <w:r w:rsidR="00E7739D">
        <w:rPr>
          <w:rFonts w:eastAsia="等线"/>
          <w:lang w:eastAsia="zh-CN"/>
        </w:rPr>
        <w:t xml:space="preserve"> </w:t>
      </w:r>
      <w:r w:rsidR="00C771C5">
        <w:rPr>
          <w:rFonts w:eastAsia="等线"/>
          <w:lang w:eastAsia="zh-CN"/>
        </w:rPr>
        <w:t xml:space="preserve">intends to use RACH resource </w:t>
      </w:r>
      <w:r w:rsidR="003D7F82">
        <w:rPr>
          <w:rFonts w:eastAsia="等线"/>
          <w:lang w:eastAsia="zh-CN"/>
        </w:rPr>
        <w:t xml:space="preserve">sets </w:t>
      </w:r>
      <w:r w:rsidR="00C771C5">
        <w:rPr>
          <w:rFonts w:eastAsia="等线"/>
          <w:lang w:eastAsia="zh-CN"/>
        </w:rPr>
        <w:t>for</w:t>
      </w:r>
      <w:r w:rsidR="00E7739D">
        <w:rPr>
          <w:rFonts w:eastAsia="等线"/>
          <w:lang w:eastAsia="zh-CN"/>
        </w:rPr>
        <w:t xml:space="preserve"> a RACH procedure</w:t>
      </w:r>
      <w:r w:rsidR="00C771C5">
        <w:rPr>
          <w:rFonts w:eastAsia="等线"/>
          <w:lang w:eastAsia="zh-CN"/>
        </w:rPr>
        <w:t>, the UE will check the available R</w:t>
      </w:r>
      <w:r w:rsidR="00CD62F1">
        <w:rPr>
          <w:rFonts w:eastAsia="等线"/>
          <w:lang w:eastAsia="zh-CN"/>
        </w:rPr>
        <w:t xml:space="preserve">ACH resource sets </w:t>
      </w:r>
      <w:r w:rsidR="008F2D34">
        <w:rPr>
          <w:rFonts w:eastAsia="等线"/>
          <w:lang w:eastAsia="zh-CN"/>
        </w:rPr>
        <w:t xml:space="preserve">(subclause 5.1.1c) </w:t>
      </w:r>
      <w:r w:rsidR="00C771C5">
        <w:rPr>
          <w:rFonts w:eastAsia="等线"/>
          <w:lang w:eastAsia="zh-CN"/>
        </w:rPr>
        <w:t>by only considering</w:t>
      </w:r>
      <w:r w:rsidR="00CD62F1">
        <w:rPr>
          <w:rFonts w:eastAsia="等线"/>
          <w:lang w:eastAsia="zh-CN"/>
        </w:rPr>
        <w:t xml:space="preserve"> the RACH resource sets </w:t>
      </w:r>
      <w:r w:rsidR="00F40691">
        <w:rPr>
          <w:rFonts w:eastAsia="等线"/>
          <w:lang w:eastAsia="zh-CN"/>
        </w:rPr>
        <w:t>indicating</w:t>
      </w:r>
      <w:r w:rsidR="00C771C5">
        <w:rPr>
          <w:rFonts w:eastAsia="等线"/>
          <w:lang w:eastAsia="zh-CN"/>
        </w:rPr>
        <w:t xml:space="preserve"> feature combination msg1-repetition-r18</w:t>
      </w:r>
      <w:r w:rsidR="0065340C">
        <w:rPr>
          <w:rFonts w:eastAsia="等线"/>
          <w:lang w:eastAsia="zh-CN"/>
        </w:rPr>
        <w:t xml:space="preserve"> only</w:t>
      </w:r>
      <w:r w:rsidR="00C771C5">
        <w:rPr>
          <w:rFonts w:eastAsia="等线"/>
          <w:lang w:eastAsia="zh-CN"/>
        </w:rPr>
        <w:t xml:space="preserve"> </w:t>
      </w:r>
      <w:r w:rsidR="00F64E1D">
        <w:rPr>
          <w:rFonts w:eastAsia="等线"/>
          <w:lang w:eastAsia="zh-CN"/>
        </w:rPr>
        <w:t xml:space="preserve">as </w:t>
      </w:r>
      <w:r w:rsidR="008F2D34" w:rsidRPr="008F2D34">
        <w:rPr>
          <w:rFonts w:eastAsia="等线"/>
          <w:highlight w:val="green"/>
          <w:lang w:eastAsia="zh-CN"/>
        </w:rPr>
        <w:t>Red</w:t>
      </w:r>
      <w:r w:rsidR="00F64E1D" w:rsidRPr="00216E24">
        <w:rPr>
          <w:rFonts w:eastAsia="等线"/>
          <w:highlight w:val="green"/>
          <w:lang w:eastAsia="zh-CN"/>
        </w:rPr>
        <w:t>Cap is not applicable</w:t>
      </w:r>
      <w:r w:rsidR="008F2D34" w:rsidRPr="00216E24">
        <w:rPr>
          <w:rFonts w:eastAsia="等线"/>
          <w:highlight w:val="green"/>
          <w:lang w:eastAsia="zh-CN"/>
        </w:rPr>
        <w:t xml:space="preserve"> for the RACH procedure</w:t>
      </w:r>
      <w:r w:rsidR="000212B2">
        <w:rPr>
          <w:rFonts w:eastAsia="等线"/>
          <w:lang w:eastAsia="zh-CN"/>
        </w:rPr>
        <w:t xml:space="preserve">, which is </w:t>
      </w:r>
      <w:r w:rsidR="008F3D38">
        <w:rPr>
          <w:rFonts w:eastAsia="等线"/>
          <w:lang w:eastAsia="zh-CN"/>
        </w:rPr>
        <w:t>reflected</w:t>
      </w:r>
      <w:r w:rsidR="000212B2">
        <w:rPr>
          <w:rFonts w:eastAsia="等线"/>
          <w:lang w:eastAsia="zh-CN"/>
        </w:rPr>
        <w:t xml:space="preserve"> in the following </w:t>
      </w:r>
      <w:r w:rsidR="00FD15FA">
        <w:rPr>
          <w:rFonts w:eastAsia="等线"/>
          <w:lang w:eastAsia="zh-CN"/>
        </w:rPr>
        <w:t xml:space="preserve">highlighted </w:t>
      </w:r>
      <w:r w:rsidR="000212B2">
        <w:rPr>
          <w:rFonts w:eastAsia="等线"/>
          <w:lang w:eastAsia="zh-CN"/>
        </w:rPr>
        <w:t>MAC text</w:t>
      </w:r>
      <w:r w:rsidR="00F64E1D">
        <w:rPr>
          <w:rFonts w:eastAsia="等线"/>
          <w:lang w:eastAsia="zh-CN"/>
        </w:rPr>
        <w:t>.</w:t>
      </w:r>
      <w:r w:rsidR="006F31C1">
        <w:rPr>
          <w:rFonts w:eastAsia="等线"/>
          <w:lang w:eastAsia="zh-CN"/>
        </w:rPr>
        <w:t xml:space="preserve"> </w:t>
      </w:r>
      <w:r w:rsidR="00176436">
        <w:rPr>
          <w:rFonts w:eastAsia="等线"/>
          <w:lang w:eastAsia="zh-CN"/>
        </w:rPr>
        <w:t xml:space="preserve">Thus </w:t>
      </w:r>
      <w:r w:rsidR="00EA729C">
        <w:rPr>
          <w:rFonts w:eastAsia="等线"/>
          <w:lang w:eastAsia="zh-CN"/>
        </w:rPr>
        <w:t xml:space="preserve">the UE will not consider the RACH resource corresponding to n8 when determining the RACH resource and the corresponding </w:t>
      </w:r>
      <w:r w:rsidR="0068252E">
        <w:rPr>
          <w:rFonts w:eastAsia="等线"/>
          <w:lang w:eastAsia="zh-CN"/>
        </w:rPr>
        <w:t>RACH parameters</w:t>
      </w:r>
      <w:r w:rsidR="006F31C1">
        <w:rPr>
          <w:rFonts w:eastAsia="等线"/>
          <w:lang w:eastAsia="zh-CN"/>
        </w:rPr>
        <w:t xml:space="preserve"> can be understood as “not configured”</w:t>
      </w:r>
      <w:r w:rsidR="003D7F82">
        <w:rPr>
          <w:rFonts w:eastAsia="等线"/>
          <w:lang w:eastAsia="zh-CN"/>
        </w:rPr>
        <w:t xml:space="preserve"> as mentioned in the RAN1 LS</w:t>
      </w:r>
      <w:r w:rsidR="004B1268">
        <w:rPr>
          <w:rFonts w:eastAsia="等线"/>
          <w:lang w:eastAsia="zh-CN"/>
        </w:rPr>
        <w:t xml:space="preserve">. In a word, </w:t>
      </w:r>
      <w:r w:rsidR="00143A83">
        <w:rPr>
          <w:rFonts w:eastAsia="等线"/>
          <w:lang w:eastAsia="zh-CN"/>
        </w:rPr>
        <w:t>nothing is broken for the current MAC specification.</w:t>
      </w:r>
    </w:p>
    <w:tbl>
      <w:tblPr>
        <w:tblStyle w:val="ae"/>
        <w:tblW w:w="0" w:type="auto"/>
        <w:tblLook w:val="04A0" w:firstRow="1" w:lastRow="0" w:firstColumn="1" w:lastColumn="0" w:noHBand="0" w:noVBand="1"/>
      </w:tblPr>
      <w:tblGrid>
        <w:gridCol w:w="9631"/>
      </w:tblGrid>
      <w:tr w:rsidR="00887139" w14:paraId="51C4AD55" w14:textId="77777777" w:rsidTr="00887139">
        <w:tc>
          <w:tcPr>
            <w:tcW w:w="9631" w:type="dxa"/>
          </w:tcPr>
          <w:p w14:paraId="6F61FB3E" w14:textId="77777777" w:rsidR="00887139" w:rsidRPr="00D37AC6" w:rsidRDefault="00887139" w:rsidP="00887139">
            <w:pPr>
              <w:pStyle w:val="3"/>
              <w:rPr>
                <w:rFonts w:eastAsia="Malgun Gothic"/>
                <w:lang w:eastAsia="ko-KR"/>
              </w:rPr>
            </w:pPr>
            <w:bookmarkStart w:id="3" w:name="_Toc171706322"/>
            <w:r w:rsidRPr="00D37AC6">
              <w:rPr>
                <w:rFonts w:eastAsia="Malgun Gothic"/>
                <w:lang w:eastAsia="ko-KR"/>
              </w:rPr>
              <w:t>5.1.1c</w:t>
            </w:r>
            <w:r w:rsidRPr="00D37AC6">
              <w:rPr>
                <w:rFonts w:eastAsia="Malgun Gothic"/>
                <w:lang w:eastAsia="ko-KR"/>
              </w:rPr>
              <w:tab/>
              <w:t>Availability of the set of Random Access resources</w:t>
            </w:r>
            <w:bookmarkEnd w:id="3"/>
          </w:p>
          <w:p w14:paraId="5AAD24BE" w14:textId="77777777" w:rsidR="00887139" w:rsidRPr="00D37AC6" w:rsidRDefault="00887139" w:rsidP="00887139">
            <w:pPr>
              <w:rPr>
                <w:lang w:eastAsia="ko-KR"/>
              </w:rPr>
            </w:pPr>
            <w:r w:rsidRPr="00D37AC6">
              <w:rPr>
                <w:lang w:eastAsia="ko-KR"/>
              </w:rPr>
              <w:t>The MAC entity shall for each set of configured Random Access resources:</w:t>
            </w:r>
          </w:p>
          <w:p w14:paraId="20FBAD1C" w14:textId="77777777" w:rsidR="00887139" w:rsidRPr="00D37AC6" w:rsidRDefault="00887139" w:rsidP="00887139">
            <w:pPr>
              <w:pStyle w:val="B1"/>
              <w:rPr>
                <w:lang w:eastAsia="ko-KR"/>
              </w:rPr>
            </w:pPr>
            <w:r w:rsidRPr="00D37AC6">
              <w:rPr>
                <w:lang w:eastAsia="ko-KR"/>
              </w:rPr>
              <w:t>1&gt;</w:t>
            </w:r>
            <w:r w:rsidRPr="00D37AC6">
              <w:rPr>
                <w:lang w:eastAsia="ko-KR"/>
              </w:rPr>
              <w:tab/>
              <w:t xml:space="preserve">if </w:t>
            </w:r>
            <w:r w:rsidRPr="00D37AC6">
              <w:rPr>
                <w:i/>
                <w:iCs/>
                <w:lang w:eastAsia="ko-KR"/>
              </w:rPr>
              <w:t xml:space="preserv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p>
          <w:p w14:paraId="265CD0D8" w14:textId="58B24D73" w:rsidR="00887139" w:rsidRPr="00216E24" w:rsidRDefault="00887139" w:rsidP="00216E24">
            <w:pPr>
              <w:pStyle w:val="B2"/>
              <w:rPr>
                <w:lang w:eastAsia="ko-KR"/>
              </w:rPr>
            </w:pPr>
            <w:r w:rsidRPr="00D37AC6">
              <w:rPr>
                <w:lang w:eastAsia="ko-KR"/>
              </w:rPr>
              <w:t>2&gt;</w:t>
            </w:r>
            <w:r w:rsidRPr="00D37AC6">
              <w:rPr>
                <w:lang w:eastAsia="ko-KR"/>
              </w:rPr>
              <w:tab/>
              <w:t xml:space="preserve">consider the set of Random Access resources as not available for a Random Access procedure </w:t>
            </w:r>
            <w:r w:rsidRPr="00216E24">
              <w:rPr>
                <w:highlight w:val="green"/>
                <w:lang w:eastAsia="ko-KR"/>
              </w:rPr>
              <w:t>for which RedCap is not applicable</w:t>
            </w:r>
            <w:r w:rsidRPr="00D37AC6">
              <w:rPr>
                <w:lang w:eastAsia="ko-KR"/>
              </w:rPr>
              <w:t>.</w:t>
            </w:r>
          </w:p>
        </w:tc>
      </w:tr>
    </w:tbl>
    <w:p w14:paraId="78540E58" w14:textId="2EDCA5F3" w:rsidR="008D26DC" w:rsidRPr="002B41AD" w:rsidRDefault="008D26DC" w:rsidP="008D26DC">
      <w:pPr>
        <w:pStyle w:val="Proposal-HW"/>
        <w:ind w:left="1128" w:hanging="1128"/>
        <w:rPr>
          <w:rFonts w:eastAsia="等线"/>
        </w:rPr>
      </w:pPr>
      <w:r>
        <w:rPr>
          <w:rFonts w:eastAsia="等线"/>
        </w:rPr>
        <w:t xml:space="preserve">Proposal 4: </w:t>
      </w:r>
      <w:r w:rsidR="00515F52">
        <w:rPr>
          <w:rFonts w:eastAsia="等线"/>
        </w:rPr>
        <w:t xml:space="preserve">For Q3, </w:t>
      </w:r>
      <w:r w:rsidRPr="002B41AD">
        <w:rPr>
          <w:rFonts w:eastAsia="等线"/>
        </w:rPr>
        <w:t xml:space="preserve">RAN2 </w:t>
      </w:r>
      <w:r w:rsidR="00A15D3B">
        <w:rPr>
          <w:rFonts w:eastAsia="等线"/>
        </w:rPr>
        <w:t>confirms</w:t>
      </w:r>
      <w:r w:rsidR="00A15D3B" w:rsidRPr="002B41AD">
        <w:rPr>
          <w:rFonts w:eastAsia="等线"/>
        </w:rPr>
        <w:t xml:space="preserve"> </w:t>
      </w:r>
      <w:r w:rsidRPr="002B41AD">
        <w:rPr>
          <w:rFonts w:eastAsia="等线"/>
        </w:rPr>
        <w:t>that</w:t>
      </w:r>
      <w:r>
        <w:rPr>
          <w:rFonts w:eastAsia="等线"/>
        </w:rPr>
        <w:t xml:space="preserve"> </w:t>
      </w:r>
      <w:r w:rsidR="008A2D8E">
        <w:rPr>
          <w:rFonts w:eastAsia="等线"/>
        </w:rPr>
        <w:t xml:space="preserve">in Case #2, </w:t>
      </w:r>
      <w:r w:rsidR="00A15D3B">
        <w:rPr>
          <w:rFonts w:eastAsia="等线"/>
        </w:rPr>
        <w:t xml:space="preserve">a UE capable of msg1-repetition but incapable of RedCap </w:t>
      </w:r>
      <w:r w:rsidR="00C061F6">
        <w:rPr>
          <w:rFonts w:eastAsia="等线"/>
        </w:rPr>
        <w:t>will not consider</w:t>
      </w:r>
      <w:r w:rsidR="00A15D3B">
        <w:rPr>
          <w:rFonts w:eastAsia="等线"/>
        </w:rPr>
        <w:t xml:space="preserve"> the RACH resource </w:t>
      </w:r>
      <w:r w:rsidR="00C061F6">
        <w:rPr>
          <w:rFonts w:eastAsia="等线"/>
        </w:rPr>
        <w:t xml:space="preserve">and parameters </w:t>
      </w:r>
      <w:r w:rsidR="00A15D3B">
        <w:rPr>
          <w:rFonts w:eastAsia="等线"/>
        </w:rPr>
        <w:t xml:space="preserve">indicated by feature combination </w:t>
      </w:r>
      <w:r w:rsidR="00A15D3B" w:rsidRPr="00216E24">
        <w:rPr>
          <w:rFonts w:eastAsia="等线"/>
          <w:i/>
        </w:rPr>
        <w:t>msg1-repetition-r18+redCap-r17</w:t>
      </w:r>
      <w:r w:rsidR="001171A5" w:rsidRPr="00216E24">
        <w:rPr>
          <w:rFonts w:eastAsia="等线"/>
          <w:i/>
        </w:rPr>
        <w:t xml:space="preserve"> </w:t>
      </w:r>
      <w:r w:rsidR="001171A5">
        <w:rPr>
          <w:rFonts w:eastAsia="等线"/>
        </w:rPr>
        <w:t>according to the current RAN2 specifications.</w:t>
      </w:r>
    </w:p>
    <w:p w14:paraId="425F8B06" w14:textId="273BE75D" w:rsidR="00B22090" w:rsidRPr="00216E24" w:rsidRDefault="00BF3D47" w:rsidP="00216E24">
      <w:pPr>
        <w:pStyle w:val="2"/>
        <w:rPr>
          <w:rFonts w:eastAsia="等线"/>
          <w:lang w:val="en-US" w:eastAsia="zh-CN"/>
        </w:rPr>
      </w:pPr>
      <w:r>
        <w:rPr>
          <w:rFonts w:eastAsia="等线"/>
          <w:lang w:eastAsia="zh-CN"/>
        </w:rPr>
        <w:t>2.</w:t>
      </w:r>
      <w:r w:rsidR="00F3478F">
        <w:rPr>
          <w:rFonts w:eastAsia="等线"/>
          <w:lang w:eastAsia="zh-CN"/>
        </w:rPr>
        <w:t>3</w:t>
      </w:r>
      <w:r>
        <w:rPr>
          <w:rFonts w:eastAsia="等线"/>
          <w:lang w:eastAsia="zh-CN"/>
        </w:rPr>
        <w:t xml:space="preserve"> </w:t>
      </w:r>
      <w:r>
        <w:rPr>
          <w:rFonts w:eastAsia="等线" w:hint="eastAsia"/>
          <w:lang w:eastAsia="zh-CN"/>
        </w:rPr>
        <w:t>Q</w:t>
      </w:r>
      <w:r w:rsidR="00F3478F">
        <w:rPr>
          <w:rFonts w:eastAsia="等线"/>
          <w:lang w:eastAsia="zh-CN"/>
        </w:rPr>
        <w:t>4</w:t>
      </w:r>
    </w:p>
    <w:tbl>
      <w:tblPr>
        <w:tblStyle w:val="ae"/>
        <w:tblW w:w="0" w:type="auto"/>
        <w:tblLook w:val="04A0" w:firstRow="1" w:lastRow="0" w:firstColumn="1" w:lastColumn="0" w:noHBand="0" w:noVBand="1"/>
      </w:tblPr>
      <w:tblGrid>
        <w:gridCol w:w="9631"/>
      </w:tblGrid>
      <w:tr w:rsidR="00B22090" w14:paraId="2BA61B12" w14:textId="77777777" w:rsidTr="00B22090">
        <w:tc>
          <w:tcPr>
            <w:tcW w:w="9631" w:type="dxa"/>
          </w:tcPr>
          <w:p w14:paraId="15D5C017" w14:textId="77777777" w:rsidR="00E41955" w:rsidRPr="00216E24" w:rsidRDefault="00E41955" w:rsidP="00E41955">
            <w:pPr>
              <w:snapToGrid w:val="0"/>
              <w:spacing w:after="120" w:line="259" w:lineRule="auto"/>
              <w:jc w:val="both"/>
              <w:rPr>
                <w:kern w:val="2"/>
                <w:szCs w:val="22"/>
                <w:lang w:val="en-US" w:eastAsia="zh-CN"/>
              </w:rPr>
            </w:pPr>
            <w:r w:rsidRPr="00216E24">
              <w:rPr>
                <w:b/>
                <w:iCs/>
                <w:kern w:val="2"/>
                <w:szCs w:val="22"/>
                <w:lang w:val="en-US"/>
              </w:rPr>
              <w:t>Q4:</w:t>
            </w:r>
            <w:r w:rsidRPr="00216E24">
              <w:rPr>
                <w:iCs/>
                <w:kern w:val="2"/>
                <w:szCs w:val="22"/>
                <w:lang w:val="en-US"/>
              </w:rPr>
              <w:t xml:space="preserve"> If the answer to Q1 is “not precluded”, according to the following RAN2 agreement, a UE capable of RedCap must select the RACH resource indicated by the third </w:t>
            </w:r>
            <w:r w:rsidRPr="00216E24">
              <w:rPr>
                <w:i/>
                <w:iCs/>
                <w:szCs w:val="22"/>
              </w:rPr>
              <w:t>FeatureCombinationPreambles</w:t>
            </w:r>
            <w:r w:rsidRPr="00216E24">
              <w:rPr>
                <w:iCs/>
                <w:kern w:val="2"/>
                <w:szCs w:val="22"/>
                <w:lang w:val="en-US"/>
              </w:rPr>
              <w:t xml:space="preserve"> in the case#2. For the RedCap UE, does it mean that the corresponding parameter repetition number n2 and n4 indicated by the first and second </w:t>
            </w:r>
            <w:r w:rsidRPr="00216E24">
              <w:rPr>
                <w:i/>
                <w:iCs/>
                <w:szCs w:val="22"/>
              </w:rPr>
              <w:t>FeatureCombinationPreambles</w:t>
            </w:r>
            <w:r w:rsidRPr="00216E24">
              <w:rPr>
                <w:iCs/>
                <w:kern w:val="2"/>
                <w:szCs w:val="22"/>
                <w:lang w:val="en-US"/>
              </w:rPr>
              <w:t xml:space="preserve"> in the case#2 are considered as “not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E41955" w:rsidRPr="00BE3456" w14:paraId="5EFA9F23" w14:textId="77777777" w:rsidTr="00A61380">
              <w:tc>
                <w:tcPr>
                  <w:tcW w:w="9079" w:type="dxa"/>
                  <w:shd w:val="clear" w:color="auto" w:fill="auto"/>
                </w:tcPr>
                <w:p w14:paraId="4436E53B" w14:textId="77777777" w:rsidR="00E41955" w:rsidRPr="00BE3456" w:rsidRDefault="00E41955" w:rsidP="00E41955">
                  <w:pPr>
                    <w:widowControl w:val="0"/>
                    <w:snapToGrid w:val="0"/>
                    <w:spacing w:after="120" w:line="259" w:lineRule="auto"/>
                    <w:jc w:val="both"/>
                    <w:rPr>
                      <w:kern w:val="2"/>
                      <w:sz w:val="22"/>
                      <w:szCs w:val="22"/>
                      <w:lang w:val="en-US" w:eastAsia="zh-CN"/>
                    </w:rPr>
                  </w:pPr>
                  <w:r w:rsidRPr="00BE3456">
                    <w:rPr>
                      <w:kern w:val="2"/>
                      <w:sz w:val="22"/>
                      <w:szCs w:val="22"/>
                      <w:lang w:val="en-US" w:eastAsia="zh-CN"/>
                    </w:rPr>
                    <w:t>RAN2#116bis</w:t>
                  </w:r>
                </w:p>
                <w:p w14:paraId="0904EF17" w14:textId="77777777" w:rsidR="00E41955" w:rsidRPr="00BE3456" w:rsidRDefault="00E41955" w:rsidP="00E41955">
                  <w:pPr>
                    <w:widowControl w:val="0"/>
                    <w:spacing w:before="40" w:after="120" w:line="259" w:lineRule="auto"/>
                    <w:jc w:val="both"/>
                    <w:rPr>
                      <w:rFonts w:ascii="Arial" w:eastAsia="MS Mincho" w:hAnsi="Arial"/>
                      <w:i/>
                      <w:noProof/>
                      <w:sz w:val="18"/>
                      <w:szCs w:val="24"/>
                      <w:lang w:eastAsia="en-GB"/>
                    </w:rPr>
                  </w:pPr>
                  <w:r w:rsidRPr="00BE3456">
                    <w:rPr>
                      <w:rFonts w:ascii="Arial" w:eastAsia="MS Mincho" w:hAnsi="Arial"/>
                      <w:i/>
                      <w:noProof/>
                      <w:sz w:val="18"/>
                      <w:szCs w:val="24"/>
                      <w:lang w:eastAsia="en-GB"/>
                    </w:rPr>
                    <w:t xml:space="preserve">Proposal 1’: [Easy] In MAC perspective, a RedCap UE uses Msg1 early identification whenever transmitting preamble for CBRA, </w:t>
                  </w:r>
                  <w:r w:rsidRPr="00BE3456">
                    <w:rPr>
                      <w:rFonts w:ascii="Arial" w:eastAsia="MS Mincho" w:hAnsi="Arial"/>
                      <w:i/>
                      <w:noProof/>
                      <w:sz w:val="18"/>
                      <w:szCs w:val="24"/>
                      <w:highlight w:val="yellow"/>
                      <w:lang w:eastAsia="en-GB"/>
                    </w:rPr>
                    <w:t>as long as</w:t>
                  </w:r>
                  <w:r w:rsidRPr="00BE3456">
                    <w:rPr>
                      <w:rFonts w:ascii="Arial" w:eastAsia="MS Mincho" w:hAnsi="Arial"/>
                      <w:i/>
                      <w:noProof/>
                      <w:sz w:val="18"/>
                      <w:szCs w:val="24"/>
                      <w:lang w:eastAsia="en-GB"/>
                    </w:rPr>
                    <w:t xml:space="preserve"> the Msg1 early identification is configured for RedCap by NW.</w:t>
                  </w:r>
                </w:p>
                <w:p w14:paraId="1D54F2FD" w14:textId="77777777" w:rsidR="00E41955" w:rsidRPr="00BE3456" w:rsidRDefault="00E41955" w:rsidP="00E41955">
                  <w:pPr>
                    <w:widowControl w:val="0"/>
                    <w:numPr>
                      <w:ilvl w:val="0"/>
                      <w:numId w:val="24"/>
                    </w:numPr>
                    <w:tabs>
                      <w:tab w:val="left" w:pos="1622"/>
                    </w:tabs>
                    <w:overflowPunct/>
                    <w:snapToGrid w:val="0"/>
                    <w:spacing w:after="120" w:line="259" w:lineRule="auto"/>
                    <w:jc w:val="both"/>
                    <w:textAlignment w:val="auto"/>
                    <w:rPr>
                      <w:rFonts w:ascii="Arial" w:eastAsia="MS Mincho" w:hAnsi="Arial"/>
                      <w:szCs w:val="24"/>
                      <w:lang w:eastAsia="en-GB"/>
                    </w:rPr>
                  </w:pPr>
                  <w:r w:rsidRPr="00BE3456">
                    <w:rPr>
                      <w:rFonts w:ascii="Arial" w:eastAsia="MS Mincho" w:hAnsi="Arial"/>
                      <w:szCs w:val="24"/>
                      <w:lang w:eastAsia="en-GB"/>
                    </w:rPr>
                    <w:t>Agreed</w:t>
                  </w:r>
                </w:p>
              </w:tc>
            </w:tr>
          </w:tbl>
          <w:p w14:paraId="1ACFA97F" w14:textId="77777777" w:rsidR="00B22090" w:rsidRDefault="00B22090">
            <w:pPr>
              <w:rPr>
                <w:rFonts w:eastAsia="等线"/>
                <w:lang w:eastAsia="zh-CN"/>
              </w:rPr>
            </w:pPr>
          </w:p>
        </w:tc>
      </w:tr>
    </w:tbl>
    <w:p w14:paraId="23365DBB" w14:textId="7E3604EA" w:rsidR="00F40691" w:rsidRPr="00F40691" w:rsidRDefault="00F40691">
      <w:pPr>
        <w:rPr>
          <w:rFonts w:eastAsia="等线"/>
          <w:lang w:eastAsia="zh-CN"/>
        </w:rPr>
      </w:pPr>
      <w:r>
        <w:rPr>
          <w:rFonts w:eastAsia="等线" w:hint="eastAsia"/>
          <w:lang w:eastAsia="zh-CN"/>
        </w:rPr>
        <w:t>I</w:t>
      </w:r>
      <w:r>
        <w:rPr>
          <w:rFonts w:eastAsia="等线"/>
          <w:lang w:eastAsia="zh-CN"/>
        </w:rPr>
        <w:t>n the current MAC specification, for RedCap UE initiating RACH procedure with Msg1 repetition, the UE will select the RACH resource set indicating all the features trigging the RACH procedure, i.e.</w:t>
      </w:r>
      <w:r w:rsidRPr="00F40691">
        <w:rPr>
          <w:i/>
          <w:noProof/>
          <w:szCs w:val="24"/>
          <w:lang w:eastAsia="zh-CN"/>
        </w:rPr>
        <w:t xml:space="preserve"> </w:t>
      </w:r>
      <w:r w:rsidRPr="00D11E1E">
        <w:rPr>
          <w:i/>
          <w:noProof/>
          <w:szCs w:val="24"/>
          <w:lang w:eastAsia="zh-CN"/>
        </w:rPr>
        <w:t>msg1-repetition-r18+redCap-r17</w:t>
      </w:r>
      <w:r>
        <w:rPr>
          <w:noProof/>
          <w:szCs w:val="24"/>
          <w:lang w:eastAsia="zh-CN"/>
        </w:rPr>
        <w:t>. As a result, the UE will only select the RACH resource set corresponding to n8 since only this RACH resource is assocatied with feature combination</w:t>
      </w:r>
      <w:r w:rsidRPr="00F40691">
        <w:rPr>
          <w:i/>
          <w:noProof/>
          <w:szCs w:val="24"/>
          <w:lang w:eastAsia="zh-CN"/>
        </w:rPr>
        <w:t xml:space="preserve"> </w:t>
      </w:r>
      <w:r w:rsidRPr="00D11E1E">
        <w:rPr>
          <w:i/>
          <w:noProof/>
          <w:szCs w:val="24"/>
          <w:lang w:eastAsia="zh-CN"/>
        </w:rPr>
        <w:t>msg1-repetition-r18+redCap-r17</w:t>
      </w:r>
      <w:r>
        <w:rPr>
          <w:noProof/>
          <w:szCs w:val="24"/>
          <w:lang w:eastAsia="zh-CN"/>
        </w:rPr>
        <w:t xml:space="preserve">. Similar to our anlysis to Q3, the UE will not consider RACH reource sets corresponding to n2 and n4, and thus the RACH parameters will not be considered, i.e. not configured to the UE. </w:t>
      </w:r>
    </w:p>
    <w:tbl>
      <w:tblPr>
        <w:tblStyle w:val="ae"/>
        <w:tblW w:w="0" w:type="auto"/>
        <w:tblLook w:val="04A0" w:firstRow="1" w:lastRow="0" w:firstColumn="1" w:lastColumn="0" w:noHBand="0" w:noVBand="1"/>
      </w:tblPr>
      <w:tblGrid>
        <w:gridCol w:w="9631"/>
      </w:tblGrid>
      <w:tr w:rsidR="004511CD" w14:paraId="73C0BBB8" w14:textId="77777777" w:rsidTr="004511CD">
        <w:tc>
          <w:tcPr>
            <w:tcW w:w="9631" w:type="dxa"/>
          </w:tcPr>
          <w:p w14:paraId="0CEB0DD6" w14:textId="77777777" w:rsidR="004511CD" w:rsidRDefault="004511CD" w:rsidP="004511CD">
            <w:pPr>
              <w:pStyle w:val="3"/>
              <w:rPr>
                <w:rFonts w:eastAsia="Malgun Gothic"/>
                <w:lang w:eastAsia="ko-KR"/>
              </w:rPr>
            </w:pPr>
            <w:bookmarkStart w:id="4" w:name="_Toc178200492"/>
            <w:r>
              <w:rPr>
                <w:rFonts w:eastAsia="Malgun Gothic"/>
                <w:lang w:eastAsia="ko-KR"/>
              </w:rPr>
              <w:lastRenderedPageBreak/>
              <w:t>5.1.1b</w:t>
            </w:r>
            <w:r>
              <w:rPr>
                <w:rFonts w:eastAsia="Malgun Gothic"/>
                <w:lang w:eastAsia="ko-KR"/>
              </w:rPr>
              <w:tab/>
              <w:t>Selection of the set of Random Access resources for the Random Access procedure</w:t>
            </w:r>
            <w:bookmarkEnd w:id="4"/>
          </w:p>
          <w:p w14:paraId="4B572EED" w14:textId="77777777" w:rsidR="0005123E" w:rsidRDefault="0005123E" w:rsidP="0005123E">
            <w:pPr>
              <w:rPr>
                <w:lang w:eastAsia="ko-KR"/>
              </w:rPr>
            </w:pPr>
            <w:r w:rsidRPr="00782F5C">
              <w:rPr>
                <w:lang w:eastAsia="ko-KR"/>
              </w:rPr>
              <w:t>The MAC entity shall:</w:t>
            </w:r>
          </w:p>
          <w:p w14:paraId="60B3C9BD" w14:textId="0C686782" w:rsidR="0005123E" w:rsidRPr="00782F5C" w:rsidRDefault="0005123E" w:rsidP="0005123E">
            <w:pPr>
              <w:rPr>
                <w:lang w:eastAsia="ko-KR"/>
              </w:rPr>
            </w:pPr>
            <w:r>
              <w:rPr>
                <w:lang w:eastAsia="ko-KR"/>
              </w:rPr>
              <w:t>[…]</w:t>
            </w:r>
          </w:p>
          <w:p w14:paraId="29CDFDF5" w14:textId="77777777" w:rsidR="0005123E" w:rsidRPr="00782F5C" w:rsidRDefault="0005123E" w:rsidP="0005123E">
            <w:pPr>
              <w:pStyle w:val="B1"/>
              <w:rPr>
                <w:lang w:eastAsia="ko-KR"/>
              </w:rPr>
            </w:pPr>
            <w:r w:rsidRPr="00782F5C">
              <w:rPr>
                <w:lang w:eastAsia="ko-KR"/>
              </w:rPr>
              <w:t>1&gt;</w:t>
            </w:r>
            <w:r w:rsidRPr="00782F5C">
              <w:rPr>
                <w:lang w:eastAsia="ko-KR"/>
              </w:rPr>
              <w:tab/>
              <w:t xml:space="preserve">if neither contention-free Random Access Resources nor Random Access Resources for SI request have been provided for this Random Access procedure and </w:t>
            </w:r>
            <w:r w:rsidRPr="00216E24">
              <w:rPr>
                <w:highlight w:val="green"/>
                <w:lang w:eastAsia="ko-KR"/>
              </w:rPr>
              <w:t xml:space="preserve">one or more of the features including </w:t>
            </w:r>
            <w:r w:rsidRPr="00216E24">
              <w:rPr>
                <w:szCs w:val="22"/>
                <w:highlight w:val="green"/>
              </w:rPr>
              <w:t>(e)</w:t>
            </w:r>
            <w:r w:rsidRPr="00216E24">
              <w:rPr>
                <w:highlight w:val="green"/>
                <w:lang w:eastAsia="ko-KR"/>
              </w:rPr>
              <w:t>RedCap</w:t>
            </w:r>
            <w:r w:rsidRPr="00782F5C">
              <w:rPr>
                <w:lang w:eastAsia="ko-KR"/>
              </w:rPr>
              <w:t xml:space="preserve"> and/or Slicing and/or SDT and/or MSG3 repetition and/or MSG1 repetition is applicable for this Random Access procedure:</w:t>
            </w:r>
          </w:p>
          <w:p w14:paraId="5E9466A9" w14:textId="77777777" w:rsidR="0005123E" w:rsidRPr="00782F5C" w:rsidRDefault="0005123E" w:rsidP="0005123E">
            <w:pPr>
              <w:pStyle w:val="NO"/>
              <w:rPr>
                <w:lang w:eastAsia="ko-KR"/>
              </w:rPr>
            </w:pPr>
            <w:r w:rsidRPr="00782F5C">
              <w:rPr>
                <w:rFonts w:eastAsia="等线"/>
                <w:lang w:eastAsia="zh-CN"/>
              </w:rPr>
              <w:t>NOTE 2:</w:t>
            </w:r>
            <w:r w:rsidRPr="00782F5C">
              <w:rPr>
                <w:rFonts w:eastAsia="等线"/>
                <w:lang w:eastAsia="zh-CN"/>
              </w:rPr>
              <w:tab/>
            </w:r>
            <w:r w:rsidRPr="00782F5C">
              <w:rPr>
                <w:noProof/>
                <w:lang w:eastAsia="zh-CN"/>
              </w:rPr>
              <w:t>The applicability of SDT is determined by MAC entity according to clause 5.27. The applicability of</w:t>
            </w:r>
            <w:r w:rsidRPr="00782F5C">
              <w:rPr>
                <w:lang w:eastAsia="ko-KR"/>
              </w:rPr>
              <w:t xml:space="preserve"> </w:t>
            </w:r>
            <w:r w:rsidRPr="00782F5C">
              <w:rPr>
                <w:i/>
                <w:iCs/>
              </w:rPr>
              <w:t>NSAG-ID</w:t>
            </w:r>
            <w:r w:rsidRPr="00782F5C">
              <w:rPr>
                <w:lang w:eastAsia="ko-KR"/>
              </w:rPr>
              <w:t xml:space="preserve"> is </w:t>
            </w:r>
            <w:r w:rsidRPr="00782F5C">
              <w:rPr>
                <w:noProof/>
                <w:lang w:eastAsia="zh-CN"/>
              </w:rPr>
              <w:t xml:space="preserve">determined by upper layers when the Random Access procedure is initiated. The applicability of </w:t>
            </w:r>
            <w:r w:rsidRPr="00782F5C">
              <w:rPr>
                <w:szCs w:val="22"/>
              </w:rPr>
              <w:t>(e)</w:t>
            </w:r>
            <w:r w:rsidRPr="00782F5C">
              <w:rPr>
                <w:lang w:eastAsia="ko-KR"/>
              </w:rPr>
              <w:t xml:space="preserve">RedCap is also determined by upper layers when Random Access procedure is initiated and it is applicable to the </w:t>
            </w:r>
            <w:r w:rsidRPr="00782F5C">
              <w:rPr>
                <w:noProof/>
                <w:lang w:eastAsia="zh-CN"/>
              </w:rPr>
              <w:t>Random Access procedures initiated by PDCCH orders and any Random Access procedure initiated by the MAC entity.</w:t>
            </w:r>
          </w:p>
          <w:p w14:paraId="7E33463F" w14:textId="77777777" w:rsidR="0005123E" w:rsidRPr="00782F5C" w:rsidRDefault="0005123E" w:rsidP="0005123E">
            <w:pPr>
              <w:pStyle w:val="NO"/>
              <w:rPr>
                <w:rFonts w:eastAsia="等线"/>
                <w:lang w:eastAsia="zh-CN"/>
              </w:rPr>
            </w:pPr>
            <w:r w:rsidRPr="00782F5C">
              <w:rPr>
                <w:rFonts w:eastAsia="等线"/>
                <w:lang w:eastAsia="zh-CN"/>
              </w:rPr>
              <w:t>NOTE 3:</w:t>
            </w:r>
            <w:r w:rsidRPr="00782F5C">
              <w:rPr>
                <w:rFonts w:eastAsia="等线"/>
                <w:lang w:eastAsia="zh-CN"/>
              </w:rPr>
              <w:tab/>
              <w:t>SDT is not applicable for the Random Access procedure initiated by upper layers for MT-SDT.</w:t>
            </w:r>
          </w:p>
          <w:p w14:paraId="101ACB76" w14:textId="77777777" w:rsidR="0005123E" w:rsidRPr="00782F5C" w:rsidRDefault="0005123E" w:rsidP="0005123E">
            <w:pPr>
              <w:pStyle w:val="B2"/>
              <w:rPr>
                <w:lang w:eastAsia="ko-KR"/>
              </w:rPr>
            </w:pPr>
            <w:r w:rsidRPr="00782F5C">
              <w:rPr>
                <w:lang w:eastAsia="ko-KR"/>
              </w:rPr>
              <w:t>2&gt;</w:t>
            </w:r>
            <w:r w:rsidRPr="00782F5C">
              <w:rPr>
                <w:lang w:eastAsia="ko-KR"/>
              </w:rPr>
              <w:tab/>
              <w:t>if none of the sets of Random Access resources are available for any feature applicable to the current Random Access procedure (as specified in clause 5.1.1c):</w:t>
            </w:r>
          </w:p>
          <w:p w14:paraId="6EFC28FC" w14:textId="77777777" w:rsidR="0005123E" w:rsidRPr="00782F5C" w:rsidRDefault="0005123E" w:rsidP="0005123E">
            <w:pPr>
              <w:pStyle w:val="B3"/>
              <w:rPr>
                <w:lang w:eastAsia="ko-KR"/>
              </w:rPr>
            </w:pPr>
            <w:r w:rsidRPr="00782F5C">
              <w:rPr>
                <w:lang w:eastAsia="ko-KR"/>
              </w:rPr>
              <w:t>3&gt;</w:t>
            </w:r>
            <w:r w:rsidRPr="00782F5C">
              <w:rPr>
                <w:lang w:eastAsia="ko-KR"/>
              </w:rPr>
              <w:tab/>
              <w:t>select the set(s) of Random Access resources that are not associated with any feature indication (as specified in clause 5.1.1c) for this Random Access procedure.</w:t>
            </w:r>
          </w:p>
          <w:p w14:paraId="5ABD3173" w14:textId="77777777" w:rsidR="0005123E" w:rsidRPr="00216E24" w:rsidRDefault="0005123E" w:rsidP="0005123E">
            <w:pPr>
              <w:pStyle w:val="B2"/>
              <w:rPr>
                <w:highlight w:val="green"/>
                <w:lang w:eastAsia="ko-KR"/>
              </w:rPr>
            </w:pPr>
            <w:r w:rsidRPr="00782F5C">
              <w:rPr>
                <w:lang w:eastAsia="ko-KR"/>
              </w:rPr>
              <w:t>2&gt;</w:t>
            </w:r>
            <w:r w:rsidRPr="00782F5C">
              <w:rPr>
                <w:lang w:eastAsia="ko-KR"/>
              </w:rPr>
              <w:tab/>
            </w:r>
            <w:r w:rsidRPr="00216E24">
              <w:rPr>
                <w:highlight w:val="green"/>
                <w:lang w:eastAsia="ko-KR"/>
              </w:rPr>
              <w:t>else if there is one set of Random Access resources available which can be used for indicating all features triggering this Random Access procedure:</w:t>
            </w:r>
          </w:p>
          <w:p w14:paraId="271EE3D1" w14:textId="77777777" w:rsidR="0005123E" w:rsidRPr="00216E24" w:rsidRDefault="0005123E" w:rsidP="0005123E">
            <w:pPr>
              <w:pStyle w:val="B3"/>
              <w:rPr>
                <w:highlight w:val="green"/>
                <w:lang w:eastAsia="ko-KR"/>
              </w:rPr>
            </w:pPr>
            <w:r w:rsidRPr="00216E24">
              <w:rPr>
                <w:highlight w:val="green"/>
                <w:lang w:eastAsia="ko-KR"/>
              </w:rPr>
              <w:t>3&gt;</w:t>
            </w:r>
            <w:r w:rsidRPr="00216E24">
              <w:rPr>
                <w:highlight w:val="green"/>
                <w:lang w:eastAsia="ko-KR"/>
              </w:rPr>
              <w:tab/>
              <w:t>select this set of Random Access resources for this Random Access procedure.</w:t>
            </w:r>
          </w:p>
          <w:p w14:paraId="67169700" w14:textId="77777777" w:rsidR="0005123E" w:rsidRPr="00216E24" w:rsidRDefault="0005123E" w:rsidP="0005123E">
            <w:pPr>
              <w:pStyle w:val="B2"/>
              <w:rPr>
                <w:highlight w:val="green"/>
                <w:lang w:eastAsia="ko-KR"/>
              </w:rPr>
            </w:pPr>
            <w:r w:rsidRPr="00216E24">
              <w:rPr>
                <w:highlight w:val="green"/>
                <w:lang w:eastAsia="ko-KR"/>
              </w:rPr>
              <w:t>2&gt;</w:t>
            </w:r>
            <w:r w:rsidRPr="00216E24">
              <w:rPr>
                <w:highlight w:val="green"/>
                <w:lang w:eastAsia="ko-KR"/>
              </w:rPr>
              <w:tab/>
              <w:t>else if there are more than one set of Random Access resources available which can be used for indicating all features triggering this Random Access procedure and Msg1 repetition is applicable for this Random Access procedure:</w:t>
            </w:r>
          </w:p>
          <w:p w14:paraId="68ABBF2D" w14:textId="77777777" w:rsidR="0005123E" w:rsidRPr="00782F5C" w:rsidRDefault="0005123E" w:rsidP="0005123E">
            <w:pPr>
              <w:pStyle w:val="B3"/>
              <w:rPr>
                <w:rFonts w:eastAsia="Malgun Gothic"/>
                <w:lang w:eastAsia="ko-KR"/>
              </w:rPr>
            </w:pPr>
            <w:r w:rsidRPr="00216E24">
              <w:rPr>
                <w:highlight w:val="green"/>
                <w:lang w:eastAsia="ko-KR"/>
              </w:rPr>
              <w:t>3&gt;</w:t>
            </w:r>
            <w:r w:rsidRPr="00216E24">
              <w:rPr>
                <w:highlight w:val="green"/>
                <w:lang w:eastAsia="ko-KR"/>
              </w:rPr>
              <w:tab/>
              <w:t>select the set of Random Access resources that associated with highest repetition number among the sets of Random Access resources.</w:t>
            </w:r>
          </w:p>
          <w:p w14:paraId="1FD21BEF" w14:textId="77777777" w:rsidR="0005123E" w:rsidRPr="00782F5C" w:rsidRDefault="0005123E" w:rsidP="0005123E">
            <w:pPr>
              <w:pStyle w:val="B2"/>
              <w:rPr>
                <w:lang w:eastAsia="ko-KR"/>
              </w:rPr>
            </w:pPr>
            <w:r w:rsidRPr="00782F5C">
              <w:rPr>
                <w:lang w:eastAsia="ko-KR"/>
              </w:rPr>
              <w:t>2&gt;</w:t>
            </w:r>
            <w:r w:rsidRPr="00782F5C">
              <w:rPr>
                <w:lang w:eastAsia="ko-KR"/>
              </w:rPr>
              <w:tab/>
              <w:t>else (i.e. there are one or more sets of Random Access resources available that are configured with indication(s) for a subset of all features triggering this Random Access procedure):</w:t>
            </w:r>
          </w:p>
          <w:p w14:paraId="5A865998" w14:textId="77777777" w:rsidR="0005123E" w:rsidRPr="00782F5C" w:rsidRDefault="0005123E" w:rsidP="0005123E">
            <w:pPr>
              <w:pStyle w:val="B3"/>
              <w:rPr>
                <w:lang w:eastAsia="ko-KR"/>
              </w:rPr>
            </w:pPr>
            <w:r w:rsidRPr="00782F5C">
              <w:rPr>
                <w:lang w:eastAsia="ko-KR"/>
              </w:rPr>
              <w:t>3&gt;</w:t>
            </w:r>
            <w:r w:rsidRPr="00782F5C">
              <w:rPr>
                <w:lang w:eastAsia="ko-KR"/>
              </w:rPr>
              <w:tab/>
              <w:t>select a set of Random Access resources from the available set(s) of Random Access resources based on the priority order indicated by upper layers as specified in clause 5.1.1d for this Random Access Procedure.</w:t>
            </w:r>
          </w:p>
          <w:p w14:paraId="4BF7929F" w14:textId="6F949926" w:rsidR="004511CD" w:rsidRPr="004511CD" w:rsidRDefault="004511CD" w:rsidP="004511CD">
            <w:pPr>
              <w:pStyle w:val="B3"/>
              <w:rPr>
                <w:rFonts w:eastAsia="等线"/>
                <w:lang w:eastAsia="zh-CN"/>
              </w:rPr>
            </w:pPr>
          </w:p>
        </w:tc>
      </w:tr>
    </w:tbl>
    <w:p w14:paraId="5F95D67E" w14:textId="113A6234" w:rsidR="00C061F6" w:rsidRPr="002B41AD" w:rsidRDefault="00C061F6" w:rsidP="00C061F6">
      <w:pPr>
        <w:pStyle w:val="Proposal-HW"/>
        <w:ind w:left="1128" w:hanging="1128"/>
        <w:rPr>
          <w:rFonts w:eastAsia="等线"/>
        </w:rPr>
      </w:pPr>
      <w:r>
        <w:rPr>
          <w:rFonts w:eastAsia="等线"/>
        </w:rPr>
        <w:t xml:space="preserve">Proposal </w:t>
      </w:r>
      <w:r w:rsidR="00515F52">
        <w:rPr>
          <w:rFonts w:eastAsia="等线"/>
        </w:rPr>
        <w:t>5</w:t>
      </w:r>
      <w:r>
        <w:rPr>
          <w:rFonts w:eastAsia="等线"/>
        </w:rPr>
        <w:t xml:space="preserve">: </w:t>
      </w:r>
      <w:r w:rsidR="00515F52">
        <w:rPr>
          <w:rFonts w:eastAsia="等线"/>
        </w:rPr>
        <w:t xml:space="preserve">For Q4, </w:t>
      </w:r>
      <w:r w:rsidRPr="002B41AD">
        <w:rPr>
          <w:rFonts w:eastAsia="等线"/>
        </w:rPr>
        <w:t xml:space="preserve">RAN2 </w:t>
      </w:r>
      <w:r>
        <w:rPr>
          <w:rFonts w:eastAsia="等线"/>
        </w:rPr>
        <w:t>confirms</w:t>
      </w:r>
      <w:r w:rsidRPr="002B41AD">
        <w:rPr>
          <w:rFonts w:eastAsia="等线"/>
        </w:rPr>
        <w:t xml:space="preserve"> that</w:t>
      </w:r>
      <w:r>
        <w:rPr>
          <w:rFonts w:eastAsia="等线"/>
        </w:rPr>
        <w:t xml:space="preserve"> in Case #2, a UE capable of msg1-repetition and RedCap will not consider the RACH resource and parameters indicated by feature combination </w:t>
      </w:r>
      <w:r w:rsidRPr="0077017E">
        <w:rPr>
          <w:rFonts w:eastAsia="等线"/>
          <w:i/>
        </w:rPr>
        <w:t xml:space="preserve">msg1-repetition-r18 </w:t>
      </w:r>
      <w:r>
        <w:rPr>
          <w:rFonts w:eastAsia="等线"/>
        </w:rPr>
        <w:t>according to the current RAN2 specifications.</w:t>
      </w:r>
    </w:p>
    <w:p w14:paraId="505DABAC" w14:textId="13BD4DC6" w:rsidR="000A3EE8" w:rsidRDefault="000A3EE8" w:rsidP="000A3EE8">
      <w:pPr>
        <w:pStyle w:val="2"/>
        <w:rPr>
          <w:rFonts w:eastAsia="等线"/>
          <w:lang w:val="en-US" w:eastAsia="zh-CN"/>
        </w:rPr>
      </w:pPr>
      <w:r>
        <w:rPr>
          <w:rFonts w:eastAsia="等线"/>
          <w:lang w:eastAsia="zh-CN"/>
        </w:rPr>
        <w:t xml:space="preserve">2.5 </w:t>
      </w:r>
      <w:r>
        <w:rPr>
          <w:rFonts w:eastAsia="等线" w:hint="eastAsia"/>
          <w:lang w:eastAsia="zh-CN"/>
        </w:rPr>
        <w:t>Q</w:t>
      </w:r>
      <w:r>
        <w:rPr>
          <w:rFonts w:eastAsia="等线"/>
          <w:lang w:eastAsia="zh-CN"/>
        </w:rPr>
        <w:t>5</w:t>
      </w:r>
    </w:p>
    <w:tbl>
      <w:tblPr>
        <w:tblStyle w:val="ae"/>
        <w:tblW w:w="0" w:type="auto"/>
        <w:tblLook w:val="04A0" w:firstRow="1" w:lastRow="0" w:firstColumn="1" w:lastColumn="0" w:noHBand="0" w:noVBand="1"/>
      </w:tblPr>
      <w:tblGrid>
        <w:gridCol w:w="9631"/>
      </w:tblGrid>
      <w:tr w:rsidR="00E41955" w14:paraId="3C797F3C" w14:textId="77777777" w:rsidTr="00E41955">
        <w:tc>
          <w:tcPr>
            <w:tcW w:w="9631" w:type="dxa"/>
          </w:tcPr>
          <w:p w14:paraId="52450263" w14:textId="5BD18646" w:rsidR="00E41955" w:rsidRPr="00E41955" w:rsidRDefault="00E41955" w:rsidP="009539A4">
            <w:pPr>
              <w:snapToGrid w:val="0"/>
              <w:spacing w:after="120" w:line="259" w:lineRule="auto"/>
              <w:jc w:val="both"/>
              <w:rPr>
                <w:lang w:val="en-US"/>
              </w:rPr>
            </w:pPr>
            <w:r w:rsidRPr="00BE3456">
              <w:rPr>
                <w:b/>
                <w:iCs/>
                <w:kern w:val="2"/>
                <w:sz w:val="22"/>
                <w:szCs w:val="22"/>
                <w:lang w:val="en-US"/>
              </w:rPr>
              <w:t>Q5:</w:t>
            </w:r>
            <w:r w:rsidRPr="00BE3456">
              <w:rPr>
                <w:iCs/>
                <w:kern w:val="2"/>
                <w:sz w:val="22"/>
                <w:szCs w:val="22"/>
                <w:lang w:val="en-US"/>
              </w:rPr>
              <w:t xml:space="preserve"> If the answer to Q1 is “not precluded”, in a case where a UE selects a set of PRACH resources according to </w:t>
            </w:r>
            <w:r w:rsidRPr="00BE3456">
              <w:rPr>
                <w:i/>
                <w:kern w:val="2"/>
                <w:sz w:val="22"/>
                <w:szCs w:val="22"/>
                <w:lang w:val="en-US"/>
              </w:rPr>
              <w:t xml:space="preserve">featurePriorities </w:t>
            </w:r>
            <w:r w:rsidRPr="00BE3456">
              <w:rPr>
                <w:kern w:val="2"/>
                <w:sz w:val="22"/>
                <w:szCs w:val="22"/>
                <w:lang w:val="en-US"/>
              </w:rPr>
              <w:t xml:space="preserve">and S5.1.1d of TS 38.321, whether or not only </w:t>
            </w:r>
            <w:r w:rsidRPr="00BE3456">
              <w:rPr>
                <w:iCs/>
                <w:kern w:val="2"/>
                <w:sz w:val="22"/>
                <w:szCs w:val="22"/>
                <w:lang w:val="en-US"/>
              </w:rPr>
              <w:t>parameter repetition number</w:t>
            </w:r>
            <w:r w:rsidRPr="00BE3456">
              <w:rPr>
                <w:rFonts w:hint="eastAsia"/>
                <w:iCs/>
                <w:kern w:val="2"/>
                <w:sz w:val="22"/>
                <w:szCs w:val="22"/>
                <w:lang w:val="en-US" w:eastAsia="zh-CN"/>
              </w:rPr>
              <w:t>s</w:t>
            </w:r>
            <w:r w:rsidRPr="00BE3456">
              <w:rPr>
                <w:iCs/>
                <w:kern w:val="2"/>
                <w:sz w:val="22"/>
                <w:szCs w:val="22"/>
                <w:lang w:val="en-US"/>
              </w:rPr>
              <w:t xml:space="preserve"> indicated for</w:t>
            </w:r>
            <w:r w:rsidRPr="00BE3456">
              <w:rPr>
                <w:kern w:val="2"/>
                <w:sz w:val="22"/>
                <w:szCs w:val="22"/>
                <w:lang w:val="en-US"/>
              </w:rPr>
              <w:t xml:space="preserve"> the sets of PRACH resources selected by the UE </w:t>
            </w:r>
            <w:r>
              <w:rPr>
                <w:kern w:val="2"/>
                <w:sz w:val="22"/>
                <w:szCs w:val="22"/>
                <w:lang w:val="en-US"/>
              </w:rPr>
              <w:t>are</w:t>
            </w:r>
            <w:r w:rsidRPr="00BE3456">
              <w:rPr>
                <w:kern w:val="2"/>
                <w:sz w:val="22"/>
                <w:szCs w:val="22"/>
                <w:lang w:val="en-US"/>
              </w:rPr>
              <w:t xml:space="preserve"> considered as “configured” to the UE while </w:t>
            </w:r>
            <w:r w:rsidRPr="00BE3456">
              <w:rPr>
                <w:iCs/>
                <w:kern w:val="2"/>
                <w:sz w:val="22"/>
                <w:szCs w:val="22"/>
                <w:lang w:val="en-US"/>
              </w:rPr>
              <w:t>all parameter repetition number</w:t>
            </w:r>
            <w:r w:rsidRPr="00BE3456">
              <w:rPr>
                <w:rFonts w:hint="eastAsia"/>
                <w:iCs/>
                <w:kern w:val="2"/>
                <w:sz w:val="22"/>
                <w:szCs w:val="22"/>
                <w:lang w:val="en-US" w:eastAsia="zh-CN"/>
              </w:rPr>
              <w:t>s</w:t>
            </w:r>
            <w:r w:rsidRPr="00BE3456">
              <w:rPr>
                <w:iCs/>
                <w:kern w:val="2"/>
                <w:sz w:val="22"/>
                <w:szCs w:val="22"/>
                <w:lang w:val="en-US"/>
              </w:rPr>
              <w:t xml:space="preserve"> indicated for</w:t>
            </w:r>
            <w:r w:rsidRPr="00BE3456">
              <w:rPr>
                <w:kern w:val="2"/>
                <w:sz w:val="22"/>
                <w:szCs w:val="22"/>
                <w:lang w:val="en-US"/>
              </w:rPr>
              <w:t xml:space="preserve"> all the other sets of PRACH resources as “not configured”?</w:t>
            </w:r>
          </w:p>
        </w:tc>
      </w:tr>
    </w:tbl>
    <w:p w14:paraId="132BEF2E" w14:textId="5CE6E7E6" w:rsidR="00A728D2" w:rsidRDefault="00E64B3C">
      <w:pPr>
        <w:rPr>
          <w:rFonts w:eastAsia="等线"/>
          <w:lang w:eastAsia="zh-CN"/>
        </w:rPr>
      </w:pPr>
      <w:r>
        <w:rPr>
          <w:rFonts w:eastAsia="等线"/>
          <w:lang w:eastAsia="zh-CN"/>
        </w:rPr>
        <w:t>Similar discussion as in</w:t>
      </w:r>
      <w:r w:rsidR="00A728D2">
        <w:rPr>
          <w:rFonts w:eastAsia="等线"/>
          <w:lang w:eastAsia="zh-CN"/>
        </w:rPr>
        <w:t xml:space="preserve"> proposal </w:t>
      </w:r>
      <w:r w:rsidR="00ED58CD">
        <w:rPr>
          <w:rFonts w:eastAsia="等线"/>
          <w:lang w:eastAsia="zh-CN"/>
        </w:rPr>
        <w:t>3 and 4</w:t>
      </w:r>
      <w:r w:rsidR="00A728D2">
        <w:rPr>
          <w:rFonts w:eastAsia="等线"/>
          <w:lang w:eastAsia="zh-CN"/>
        </w:rPr>
        <w:t xml:space="preserve">, we think that </w:t>
      </w:r>
      <w:r w:rsidR="00A728D2" w:rsidRPr="00A728D2">
        <w:rPr>
          <w:rFonts w:eastAsia="等线"/>
          <w:lang w:eastAsia="zh-CN"/>
        </w:rPr>
        <w:t xml:space="preserve">only </w:t>
      </w:r>
      <w:r w:rsidR="00ED58CD">
        <w:rPr>
          <w:rFonts w:eastAsia="等线"/>
          <w:lang w:eastAsia="zh-CN"/>
        </w:rPr>
        <w:t xml:space="preserve">the RACH resource set and </w:t>
      </w:r>
      <w:r w:rsidR="00A728D2" w:rsidRPr="00A728D2">
        <w:rPr>
          <w:rFonts w:eastAsia="等线"/>
          <w:lang w:eastAsia="zh-CN"/>
        </w:rPr>
        <w:t xml:space="preserve">parameter </w:t>
      </w:r>
      <w:r w:rsidR="00ED58CD">
        <w:rPr>
          <w:rFonts w:eastAsia="等线"/>
          <w:lang w:eastAsia="zh-CN"/>
        </w:rPr>
        <w:t xml:space="preserve">corresponding to the </w:t>
      </w:r>
      <w:r w:rsidR="00A728D2" w:rsidRPr="00A728D2">
        <w:rPr>
          <w:rFonts w:eastAsia="等线"/>
          <w:lang w:eastAsia="zh-CN"/>
        </w:rPr>
        <w:t>repetition number</w:t>
      </w:r>
      <w:r w:rsidR="00A728D2" w:rsidRPr="00A728D2">
        <w:rPr>
          <w:rFonts w:eastAsia="等线" w:hint="eastAsia"/>
          <w:lang w:eastAsia="zh-CN"/>
        </w:rPr>
        <w:t>s</w:t>
      </w:r>
      <w:r w:rsidR="00A728D2" w:rsidRPr="00A728D2">
        <w:rPr>
          <w:rFonts w:eastAsia="等线"/>
          <w:lang w:eastAsia="zh-CN"/>
        </w:rPr>
        <w:t xml:space="preserve"> indicated for the sets of PRACH resources selected by the UE are considered as “configured” to the UE while all parameter repetition number</w:t>
      </w:r>
      <w:r w:rsidR="00A728D2" w:rsidRPr="00A728D2">
        <w:rPr>
          <w:rFonts w:eastAsia="等线" w:hint="eastAsia"/>
          <w:lang w:eastAsia="zh-CN"/>
        </w:rPr>
        <w:t>s</w:t>
      </w:r>
      <w:r w:rsidR="00A728D2" w:rsidRPr="00A728D2">
        <w:rPr>
          <w:rFonts w:eastAsia="等线"/>
          <w:lang w:eastAsia="zh-CN"/>
        </w:rPr>
        <w:t xml:space="preserve"> indicated for all the other sets of PRACH resources as “not configured”</w:t>
      </w:r>
      <w:r w:rsidR="00A728D2" w:rsidRPr="00A728D2">
        <w:rPr>
          <w:rFonts w:eastAsia="等线" w:hint="eastAsia"/>
          <w:lang w:eastAsia="zh-CN"/>
        </w:rPr>
        <w:t>.</w:t>
      </w:r>
    </w:p>
    <w:p w14:paraId="07DA3834" w14:textId="5F4C11FE" w:rsidR="00A728D2" w:rsidRPr="00A728D2" w:rsidRDefault="00731D94" w:rsidP="0002121E">
      <w:pPr>
        <w:pStyle w:val="Proposal-HW"/>
        <w:ind w:left="1128" w:hanging="1128"/>
        <w:rPr>
          <w:rFonts w:eastAsia="等线"/>
          <w:lang w:eastAsia="zh-CN"/>
        </w:rPr>
      </w:pPr>
      <w:r>
        <w:rPr>
          <w:rFonts w:eastAsia="等线"/>
        </w:rPr>
        <w:lastRenderedPageBreak/>
        <w:t xml:space="preserve">Proposal </w:t>
      </w:r>
      <w:r w:rsidR="00515F52">
        <w:rPr>
          <w:rFonts w:eastAsia="等线"/>
        </w:rPr>
        <w:t>6</w:t>
      </w:r>
      <w:r>
        <w:rPr>
          <w:rFonts w:eastAsia="等线"/>
        </w:rPr>
        <w:t xml:space="preserve">: </w:t>
      </w:r>
      <w:r w:rsidR="00515F52">
        <w:rPr>
          <w:rFonts w:eastAsia="等线"/>
        </w:rPr>
        <w:t>For Q</w:t>
      </w:r>
      <w:r w:rsidR="001F7814">
        <w:rPr>
          <w:rFonts w:eastAsia="等线"/>
        </w:rPr>
        <w:t>5</w:t>
      </w:r>
      <w:r w:rsidR="00515F52">
        <w:rPr>
          <w:rFonts w:eastAsia="等线"/>
        </w:rPr>
        <w:t xml:space="preserve">, </w:t>
      </w:r>
      <w:r w:rsidRPr="002B41AD">
        <w:rPr>
          <w:rFonts w:eastAsia="等线"/>
        </w:rPr>
        <w:t xml:space="preserve">RAN2 </w:t>
      </w:r>
      <w:r>
        <w:rPr>
          <w:rFonts w:eastAsia="等线"/>
        </w:rPr>
        <w:t>confirms</w:t>
      </w:r>
      <w:r w:rsidRPr="002B41AD">
        <w:rPr>
          <w:rFonts w:eastAsia="等线"/>
        </w:rPr>
        <w:t xml:space="preserve"> that</w:t>
      </w:r>
      <w:r>
        <w:rPr>
          <w:rFonts w:eastAsia="等线"/>
        </w:rPr>
        <w:t xml:space="preserve"> </w:t>
      </w:r>
      <w:r w:rsidR="00A728D2" w:rsidRPr="00A728D2">
        <w:rPr>
          <w:rFonts w:eastAsia="等线"/>
          <w:lang w:eastAsia="zh-CN"/>
        </w:rPr>
        <w:t xml:space="preserve">only </w:t>
      </w:r>
      <w:r w:rsidR="0002121E">
        <w:rPr>
          <w:rFonts w:eastAsia="等线"/>
          <w:lang w:eastAsia="zh-CN"/>
        </w:rPr>
        <w:t xml:space="preserve">the RACH resource and </w:t>
      </w:r>
      <w:r w:rsidR="00A728D2" w:rsidRPr="00A728D2">
        <w:rPr>
          <w:rFonts w:eastAsia="等线"/>
          <w:lang w:eastAsia="zh-CN"/>
        </w:rPr>
        <w:t>parameter</w:t>
      </w:r>
      <w:r w:rsidR="0002121E">
        <w:rPr>
          <w:rFonts w:eastAsia="等线"/>
          <w:lang w:eastAsia="zh-CN"/>
        </w:rPr>
        <w:t>s corresponding to</w:t>
      </w:r>
      <w:r w:rsidR="00A728D2" w:rsidRPr="00A728D2">
        <w:rPr>
          <w:rFonts w:eastAsia="等线"/>
          <w:lang w:eastAsia="zh-CN"/>
        </w:rPr>
        <w:t xml:space="preserve"> repetition number</w:t>
      </w:r>
      <w:r w:rsidR="00A728D2" w:rsidRPr="00A728D2">
        <w:rPr>
          <w:rFonts w:eastAsia="等线" w:hint="eastAsia"/>
          <w:lang w:eastAsia="zh-CN"/>
        </w:rPr>
        <w:t>s</w:t>
      </w:r>
      <w:r w:rsidR="00A728D2" w:rsidRPr="00A728D2">
        <w:rPr>
          <w:rFonts w:eastAsia="等线"/>
          <w:lang w:eastAsia="zh-CN"/>
        </w:rPr>
        <w:t xml:space="preserve"> indicated for the sets of PRACH resources selected by the UE are considered as “configured” to the UE while all parameter repetition number</w:t>
      </w:r>
      <w:r w:rsidR="00A728D2" w:rsidRPr="00A728D2">
        <w:rPr>
          <w:rFonts w:eastAsia="等线" w:hint="eastAsia"/>
          <w:lang w:eastAsia="zh-CN"/>
        </w:rPr>
        <w:t>s</w:t>
      </w:r>
      <w:r w:rsidR="00A728D2" w:rsidRPr="00A728D2">
        <w:rPr>
          <w:rFonts w:eastAsia="等线"/>
          <w:lang w:eastAsia="zh-CN"/>
        </w:rPr>
        <w:t xml:space="preserve"> indicated for all the other sets of PRACH resources as “not configured”</w:t>
      </w:r>
      <w:r w:rsidR="00A728D2" w:rsidRPr="008D26DC">
        <w:t>.</w:t>
      </w:r>
    </w:p>
    <w:p w14:paraId="4D8C0E1D" w14:textId="22B19B47"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4</w:t>
      </w:r>
      <w:r w:rsidR="00DC3CA4" w:rsidRPr="006A137A">
        <w:rPr>
          <w:rFonts w:ascii="Arial" w:eastAsia="Malgun Gothic" w:hAnsi="Arial"/>
          <w:sz w:val="36"/>
          <w:lang w:eastAsia="de-DE"/>
        </w:rPr>
        <w:tab/>
        <w:t>Conclusion</w:t>
      </w:r>
    </w:p>
    <w:p w14:paraId="0502577A" w14:textId="377341DB" w:rsidR="005A70F5" w:rsidRDefault="005A70F5" w:rsidP="005C3710">
      <w:pPr>
        <w:rPr>
          <w:lang w:eastAsia="zh-CN"/>
        </w:rPr>
      </w:pPr>
      <w:r w:rsidRPr="006A137A">
        <w:rPr>
          <w:lang w:eastAsia="zh-CN"/>
        </w:rPr>
        <w:t xml:space="preserve">In this paper, </w:t>
      </w:r>
      <w:r w:rsidR="000A3EE8">
        <w:rPr>
          <w:lang w:eastAsia="zh-CN"/>
        </w:rPr>
        <w:t>t</w:t>
      </w:r>
      <w:r w:rsidRPr="006A137A">
        <w:rPr>
          <w:lang w:eastAsia="zh-CN"/>
        </w:rPr>
        <w:t>h</w:t>
      </w:r>
      <w:r w:rsidR="00813BAC">
        <w:rPr>
          <w:lang w:eastAsia="zh-CN"/>
        </w:rPr>
        <w:t>ere are the following proposals</w:t>
      </w:r>
      <w:r w:rsidR="00813BAC" w:rsidRPr="00813BAC">
        <w:rPr>
          <w:rFonts w:hint="eastAsia"/>
          <w:lang w:eastAsia="zh-CN"/>
        </w:rPr>
        <w:t>,</w:t>
      </w:r>
      <w:r w:rsidR="00813BAC" w:rsidRPr="00813BAC">
        <w:rPr>
          <w:lang w:eastAsia="zh-CN"/>
        </w:rPr>
        <w:t xml:space="preserve"> and the </w:t>
      </w:r>
      <w:r w:rsidR="00813BAC">
        <w:rPr>
          <w:lang w:eastAsia="zh-CN"/>
        </w:rPr>
        <w:t>draft LS reply is attached in Annex.</w:t>
      </w:r>
      <w:bookmarkStart w:id="5" w:name="_GoBack"/>
      <w:bookmarkEnd w:id="5"/>
    </w:p>
    <w:p w14:paraId="45CEED36" w14:textId="77777777" w:rsidR="00EA526E" w:rsidRPr="002B41AD" w:rsidRDefault="00EA526E" w:rsidP="00EA526E">
      <w:pPr>
        <w:pStyle w:val="Proposal-HW"/>
        <w:ind w:left="1128" w:hanging="1128"/>
        <w:rPr>
          <w:rFonts w:eastAsia="等线"/>
        </w:rPr>
      </w:pPr>
      <w:r>
        <w:rPr>
          <w:rFonts w:eastAsia="等线"/>
        </w:rPr>
        <w:t xml:space="preserve">Proposal 1: For Q0, </w:t>
      </w:r>
      <w:r w:rsidRPr="002B41AD">
        <w:rPr>
          <w:rFonts w:eastAsia="等线"/>
        </w:rPr>
        <w:t xml:space="preserve">RAN2 confirms that </w:t>
      </w:r>
      <w:r>
        <w:rPr>
          <w:rFonts w:eastAsia="等线"/>
        </w:rPr>
        <w:t>C</w:t>
      </w:r>
      <w:r w:rsidRPr="002B41AD">
        <w:rPr>
          <w:rFonts w:eastAsia="等线"/>
        </w:rPr>
        <w:t>ase</w:t>
      </w:r>
      <w:r>
        <w:rPr>
          <w:rFonts w:eastAsia="等线"/>
        </w:rPr>
        <w:t>#</w:t>
      </w:r>
      <w:r w:rsidRPr="002B41AD">
        <w:rPr>
          <w:rFonts w:eastAsia="等线"/>
        </w:rPr>
        <w:t xml:space="preserve">1 is </w:t>
      </w:r>
      <w:r>
        <w:rPr>
          <w:rFonts w:eastAsia="等线"/>
        </w:rPr>
        <w:t>not precluded</w:t>
      </w:r>
      <w:r w:rsidRPr="002B41AD">
        <w:rPr>
          <w:rFonts w:eastAsia="等线"/>
        </w:rPr>
        <w:t xml:space="preserve">, i.e. </w:t>
      </w:r>
      <w:r>
        <w:t>R</w:t>
      </w:r>
      <w:r w:rsidRPr="002B41AD">
        <w:t xml:space="preserve">epetition number n2 and n4 are configured in one RACH-ConfigCommon, while n8 is configured in another RACH-ConfigCommon. All these repetition numbers are associated to one feature combination (i.e. </w:t>
      </w:r>
      <w:r w:rsidRPr="0077017E">
        <w:rPr>
          <w:i/>
        </w:rPr>
        <w:t>msg1-repetition-r18</w:t>
      </w:r>
      <w:r w:rsidRPr="002B41AD">
        <w:t>).</w:t>
      </w:r>
    </w:p>
    <w:p w14:paraId="5200A875" w14:textId="77777777" w:rsidR="00676134" w:rsidRPr="002B41AD" w:rsidRDefault="00676134" w:rsidP="00676134">
      <w:pPr>
        <w:pStyle w:val="Proposal-HW"/>
        <w:ind w:left="1128" w:hanging="1128"/>
        <w:rPr>
          <w:rFonts w:eastAsia="等线"/>
        </w:rPr>
      </w:pPr>
      <w:r>
        <w:rPr>
          <w:rFonts w:eastAsia="等线"/>
        </w:rPr>
        <w:t xml:space="preserve">Proposal 2: For Q1, </w:t>
      </w:r>
      <w:r w:rsidRPr="002B41AD">
        <w:rPr>
          <w:rFonts w:eastAsia="等线"/>
        </w:rPr>
        <w:t xml:space="preserve">RAN2 confirms that </w:t>
      </w:r>
      <w:r>
        <w:rPr>
          <w:rFonts w:eastAsia="等线"/>
        </w:rPr>
        <w:t>C</w:t>
      </w:r>
      <w:r w:rsidRPr="002B41AD">
        <w:rPr>
          <w:rFonts w:eastAsia="等线"/>
        </w:rPr>
        <w:t>ase</w:t>
      </w:r>
      <w:r>
        <w:rPr>
          <w:rFonts w:eastAsia="等线"/>
        </w:rPr>
        <w:t>#2</w:t>
      </w:r>
      <w:r w:rsidRPr="002B41AD">
        <w:rPr>
          <w:rFonts w:eastAsia="等线"/>
        </w:rPr>
        <w:t xml:space="preserve"> is </w:t>
      </w:r>
      <w:r>
        <w:rPr>
          <w:rFonts w:eastAsia="等线"/>
        </w:rPr>
        <w:t>not precluded</w:t>
      </w:r>
      <w:r w:rsidRPr="002B41AD">
        <w:rPr>
          <w:rFonts w:eastAsia="等线"/>
        </w:rPr>
        <w:t>, i.e</w:t>
      </w:r>
      <w:r w:rsidRPr="004B6D79">
        <w:rPr>
          <w:rFonts w:eastAsia="等线"/>
        </w:rPr>
        <w:t xml:space="preserve">. </w:t>
      </w:r>
      <w:r w:rsidRPr="004B6D79">
        <w:rPr>
          <w:noProof/>
          <w:lang w:eastAsia="zh-CN"/>
        </w:rPr>
        <w:t xml:space="preserve">Only single </w:t>
      </w:r>
      <w:r w:rsidRPr="004B6D79">
        <w:rPr>
          <w:i/>
          <w:noProof/>
          <w:lang w:eastAsia="zh-CN"/>
        </w:rPr>
        <w:t xml:space="preserve">RACH-ConfigCommon </w:t>
      </w:r>
      <w:r w:rsidRPr="004B6D79">
        <w:rPr>
          <w:noProof/>
          <w:lang w:eastAsia="zh-CN"/>
        </w:rPr>
        <w:t>is</w:t>
      </w:r>
      <w:r w:rsidRPr="004B6D79">
        <w:rPr>
          <w:i/>
          <w:noProof/>
          <w:lang w:eastAsia="zh-CN"/>
        </w:rPr>
        <w:t xml:space="preserve"> </w:t>
      </w:r>
      <w:r w:rsidRPr="004B6D79">
        <w:rPr>
          <w:noProof/>
          <w:lang w:eastAsia="zh-CN"/>
        </w:rPr>
        <w:t xml:space="preserve">configured with multiple feature combinations. </w:t>
      </w:r>
      <w:r>
        <w:rPr>
          <w:noProof/>
          <w:lang w:eastAsia="zh-CN"/>
        </w:rPr>
        <w:t>R</w:t>
      </w:r>
      <w:r w:rsidRPr="004B6D79">
        <w:rPr>
          <w:noProof/>
          <w:lang w:eastAsia="zh-CN"/>
        </w:rPr>
        <w:t xml:space="preserve">epetition number n2 and n4 are associated to one feature combination(i.e. </w:t>
      </w:r>
      <w:r w:rsidRPr="004B6D79">
        <w:rPr>
          <w:i/>
          <w:noProof/>
          <w:lang w:eastAsia="zh-CN"/>
        </w:rPr>
        <w:t>msg1-repetition-r18</w:t>
      </w:r>
      <w:r w:rsidRPr="004B6D79">
        <w:rPr>
          <w:noProof/>
          <w:lang w:eastAsia="zh-CN"/>
        </w:rPr>
        <w:t xml:space="preserve">), n8 is associated to another feature combination(i.e. </w:t>
      </w:r>
      <w:r w:rsidRPr="004B6D79">
        <w:rPr>
          <w:i/>
          <w:noProof/>
          <w:lang w:eastAsia="zh-CN"/>
        </w:rPr>
        <w:t>msg1-repeti</w:t>
      </w:r>
      <w:r w:rsidRPr="004B6D79">
        <w:rPr>
          <w:i/>
          <w:noProof/>
          <w:color w:val="000000"/>
          <w:lang w:eastAsia="zh-CN"/>
        </w:rPr>
        <w:t>tion-r</w:t>
      </w:r>
      <w:r w:rsidRPr="004B6D79">
        <w:rPr>
          <w:i/>
          <w:noProof/>
          <w:lang w:eastAsia="zh-CN"/>
        </w:rPr>
        <w:t>18</w:t>
      </w:r>
      <w:r w:rsidRPr="004B6D79">
        <w:rPr>
          <w:noProof/>
          <w:lang w:eastAsia="zh-CN"/>
        </w:rPr>
        <w:t>+</w:t>
      </w:r>
      <w:r w:rsidRPr="004B6D79">
        <w:rPr>
          <w:i/>
          <w:noProof/>
          <w:lang w:eastAsia="zh-CN"/>
        </w:rPr>
        <w:t>redCap-r17</w:t>
      </w:r>
      <w:r w:rsidRPr="004B6D79">
        <w:rPr>
          <w:noProof/>
          <w:lang w:eastAsia="zh-CN"/>
        </w:rPr>
        <w:t>)</w:t>
      </w:r>
      <w:r w:rsidRPr="004B6D79">
        <w:t>.</w:t>
      </w:r>
    </w:p>
    <w:p w14:paraId="7E4B665E" w14:textId="77777777" w:rsidR="00676134" w:rsidRPr="002B41AD" w:rsidRDefault="00676134" w:rsidP="00676134">
      <w:pPr>
        <w:pStyle w:val="Proposal-HW"/>
        <w:ind w:left="1128" w:hanging="1128"/>
        <w:rPr>
          <w:rFonts w:eastAsia="等线"/>
        </w:rPr>
      </w:pPr>
      <w:r>
        <w:rPr>
          <w:rFonts w:eastAsia="等线"/>
        </w:rPr>
        <w:t xml:space="preserve">Proposal 3: For Q2, </w:t>
      </w:r>
      <w:r w:rsidRPr="002B41AD">
        <w:rPr>
          <w:rFonts w:eastAsia="等线"/>
        </w:rPr>
        <w:t xml:space="preserve">RAN2 confirms that </w:t>
      </w:r>
      <w:r>
        <w:rPr>
          <w:rFonts w:eastAsia="等线"/>
        </w:rPr>
        <w:t>C</w:t>
      </w:r>
      <w:r w:rsidRPr="002B41AD">
        <w:rPr>
          <w:rFonts w:eastAsia="等线"/>
        </w:rPr>
        <w:t>ase</w:t>
      </w:r>
      <w:r>
        <w:rPr>
          <w:rFonts w:eastAsia="等线"/>
        </w:rPr>
        <w:t>#1-Rev</w:t>
      </w:r>
      <w:r w:rsidRPr="002B41AD">
        <w:rPr>
          <w:rFonts w:eastAsia="等线"/>
        </w:rPr>
        <w:t xml:space="preserve"> is </w:t>
      </w:r>
      <w:r>
        <w:rPr>
          <w:rFonts w:eastAsia="等线"/>
        </w:rPr>
        <w:t xml:space="preserve">not precluded, i.e. </w:t>
      </w:r>
      <w:r w:rsidRPr="004B6D79">
        <w:rPr>
          <w:noProof/>
          <w:lang w:eastAsia="zh-CN"/>
        </w:rPr>
        <w:t xml:space="preserve">Repetition number n2 and n4 are configured in one </w:t>
      </w:r>
      <w:r w:rsidRPr="004B6D79">
        <w:rPr>
          <w:i/>
          <w:noProof/>
          <w:lang w:eastAsia="zh-CN"/>
        </w:rPr>
        <w:t>RACH-ConfigCommon</w:t>
      </w:r>
      <w:r w:rsidRPr="004B6D79">
        <w:rPr>
          <w:noProof/>
          <w:lang w:eastAsia="zh-CN"/>
        </w:rPr>
        <w:t xml:space="preserve">, while n8 is configured in another </w:t>
      </w:r>
      <w:r w:rsidRPr="004B6D79">
        <w:rPr>
          <w:i/>
          <w:noProof/>
          <w:lang w:eastAsia="zh-CN"/>
        </w:rPr>
        <w:t>RACH-ConfigCommon</w:t>
      </w:r>
      <w:r>
        <w:rPr>
          <w:noProof/>
          <w:lang w:eastAsia="zh-CN"/>
        </w:rPr>
        <w:t xml:space="preserve">, </w:t>
      </w:r>
      <w:r w:rsidRPr="004B6D79">
        <w:rPr>
          <w:noProof/>
          <w:lang w:eastAsia="zh-CN"/>
        </w:rPr>
        <w:t xml:space="preserve">n8 is associated to another feature combination(i.e. </w:t>
      </w:r>
      <w:r w:rsidRPr="004B6D79">
        <w:rPr>
          <w:i/>
          <w:noProof/>
          <w:lang w:eastAsia="zh-CN"/>
        </w:rPr>
        <w:t>msg1-repeti</w:t>
      </w:r>
      <w:r w:rsidRPr="004B6D79">
        <w:rPr>
          <w:i/>
          <w:noProof/>
          <w:color w:val="000000"/>
          <w:lang w:eastAsia="zh-CN"/>
        </w:rPr>
        <w:t>tion-r</w:t>
      </w:r>
      <w:r w:rsidRPr="004B6D79">
        <w:rPr>
          <w:i/>
          <w:noProof/>
          <w:lang w:eastAsia="zh-CN"/>
        </w:rPr>
        <w:t>18</w:t>
      </w:r>
      <w:r w:rsidRPr="004B6D79">
        <w:rPr>
          <w:noProof/>
          <w:lang w:eastAsia="zh-CN"/>
        </w:rPr>
        <w:t>+</w:t>
      </w:r>
      <w:r w:rsidRPr="004B6D79">
        <w:rPr>
          <w:i/>
          <w:noProof/>
          <w:lang w:eastAsia="zh-CN"/>
        </w:rPr>
        <w:t>redCap-r17</w:t>
      </w:r>
      <w:r w:rsidRPr="004B6D79">
        <w:rPr>
          <w:noProof/>
          <w:lang w:eastAsia="zh-CN"/>
        </w:rPr>
        <w:t>)</w:t>
      </w:r>
      <w:r w:rsidRPr="004B6D79">
        <w:t>.</w:t>
      </w:r>
    </w:p>
    <w:p w14:paraId="50E5EFAB" w14:textId="77777777" w:rsidR="00676134" w:rsidRPr="002B41AD" w:rsidRDefault="00676134" w:rsidP="00676134">
      <w:pPr>
        <w:pStyle w:val="Proposal-HW"/>
        <w:ind w:left="1128" w:hanging="1128"/>
        <w:rPr>
          <w:rFonts w:eastAsia="等线"/>
        </w:rPr>
      </w:pPr>
      <w:r>
        <w:rPr>
          <w:rFonts w:eastAsia="等线"/>
        </w:rPr>
        <w:t xml:space="preserve">Proposal 4: For Q3, </w:t>
      </w:r>
      <w:r w:rsidRPr="002B41AD">
        <w:rPr>
          <w:rFonts w:eastAsia="等线"/>
        </w:rPr>
        <w:t xml:space="preserve">RAN2 </w:t>
      </w:r>
      <w:r>
        <w:rPr>
          <w:rFonts w:eastAsia="等线"/>
        </w:rPr>
        <w:t>confirms</w:t>
      </w:r>
      <w:r w:rsidRPr="002B41AD">
        <w:rPr>
          <w:rFonts w:eastAsia="等线"/>
        </w:rPr>
        <w:t xml:space="preserve"> that</w:t>
      </w:r>
      <w:r>
        <w:rPr>
          <w:rFonts w:eastAsia="等线"/>
        </w:rPr>
        <w:t xml:space="preserve"> in Case #2, a UE capable of msg1-repetition but incapable of RedCap will not consider the RACH resource and parameters indicated by feature combination </w:t>
      </w:r>
      <w:r w:rsidRPr="0077017E">
        <w:rPr>
          <w:rFonts w:eastAsia="等线"/>
          <w:i/>
        </w:rPr>
        <w:t xml:space="preserve">msg1-repetition-r18+redCap-r17 </w:t>
      </w:r>
      <w:r>
        <w:rPr>
          <w:rFonts w:eastAsia="等线"/>
        </w:rPr>
        <w:t>according to the current RAN2 specifications.</w:t>
      </w:r>
    </w:p>
    <w:p w14:paraId="1754BAE6" w14:textId="77777777" w:rsidR="00920DAD" w:rsidRPr="002B41AD" w:rsidRDefault="00920DAD" w:rsidP="00920DAD">
      <w:pPr>
        <w:pStyle w:val="Proposal-HW"/>
        <w:ind w:left="1128" w:hanging="1128"/>
        <w:rPr>
          <w:rFonts w:eastAsia="等线"/>
        </w:rPr>
      </w:pPr>
      <w:r>
        <w:rPr>
          <w:rFonts w:eastAsia="等线"/>
        </w:rPr>
        <w:t xml:space="preserve">Proposal 5: For Q4, </w:t>
      </w:r>
      <w:r w:rsidRPr="002B41AD">
        <w:rPr>
          <w:rFonts w:eastAsia="等线"/>
        </w:rPr>
        <w:t xml:space="preserve">RAN2 </w:t>
      </w:r>
      <w:r>
        <w:rPr>
          <w:rFonts w:eastAsia="等线"/>
        </w:rPr>
        <w:t>confirms</w:t>
      </w:r>
      <w:r w:rsidRPr="002B41AD">
        <w:rPr>
          <w:rFonts w:eastAsia="等线"/>
        </w:rPr>
        <w:t xml:space="preserve"> that</w:t>
      </w:r>
      <w:r>
        <w:rPr>
          <w:rFonts w:eastAsia="等线"/>
        </w:rPr>
        <w:t xml:space="preserve"> in Case #2, a UE capable of msg1-repetition and RedCap will not consider the RACH resource and parameters indicated by feature combination </w:t>
      </w:r>
      <w:r w:rsidRPr="0077017E">
        <w:rPr>
          <w:rFonts w:eastAsia="等线"/>
          <w:i/>
        </w:rPr>
        <w:t xml:space="preserve">msg1-repetition-r18 </w:t>
      </w:r>
      <w:r>
        <w:rPr>
          <w:rFonts w:eastAsia="等线"/>
        </w:rPr>
        <w:t>according to the current RAN2 specifications.</w:t>
      </w:r>
    </w:p>
    <w:p w14:paraId="1C727DD7" w14:textId="389202AE" w:rsidR="00EA526E" w:rsidRPr="00216E24" w:rsidRDefault="00914D56" w:rsidP="00216E24">
      <w:pPr>
        <w:pStyle w:val="Proposal-HW"/>
        <w:ind w:left="1128" w:hanging="1128"/>
        <w:rPr>
          <w:rFonts w:eastAsia="等线"/>
          <w:lang w:eastAsia="zh-CN"/>
        </w:rPr>
      </w:pPr>
      <w:r>
        <w:rPr>
          <w:rFonts w:eastAsia="等线"/>
        </w:rPr>
        <w:t>Proposal 6: For Q</w:t>
      </w:r>
      <w:r w:rsidR="001F7814">
        <w:rPr>
          <w:rFonts w:eastAsia="等线"/>
        </w:rPr>
        <w:t>5</w:t>
      </w:r>
      <w:r>
        <w:rPr>
          <w:rFonts w:eastAsia="等线"/>
        </w:rPr>
        <w:t xml:space="preserve">, </w:t>
      </w:r>
      <w:r w:rsidRPr="002B41AD">
        <w:rPr>
          <w:rFonts w:eastAsia="等线"/>
        </w:rPr>
        <w:t xml:space="preserve">RAN2 </w:t>
      </w:r>
      <w:r>
        <w:rPr>
          <w:rFonts w:eastAsia="等线"/>
        </w:rPr>
        <w:t>confirms</w:t>
      </w:r>
      <w:r w:rsidRPr="002B41AD">
        <w:rPr>
          <w:rFonts w:eastAsia="等线"/>
        </w:rPr>
        <w:t xml:space="preserve"> that</w:t>
      </w:r>
      <w:r>
        <w:rPr>
          <w:rFonts w:eastAsia="等线"/>
        </w:rPr>
        <w:t xml:space="preserve"> </w:t>
      </w:r>
      <w:r w:rsidRPr="00A728D2">
        <w:rPr>
          <w:rFonts w:eastAsia="等线"/>
          <w:lang w:eastAsia="zh-CN"/>
        </w:rPr>
        <w:t xml:space="preserve">only </w:t>
      </w:r>
      <w:r>
        <w:rPr>
          <w:rFonts w:eastAsia="等线"/>
          <w:lang w:eastAsia="zh-CN"/>
        </w:rPr>
        <w:t xml:space="preserve">the RACH resource and </w:t>
      </w:r>
      <w:r w:rsidRPr="00A728D2">
        <w:rPr>
          <w:rFonts w:eastAsia="等线"/>
          <w:lang w:eastAsia="zh-CN"/>
        </w:rPr>
        <w:t>parameter</w:t>
      </w:r>
      <w:r>
        <w:rPr>
          <w:rFonts w:eastAsia="等线"/>
          <w:lang w:eastAsia="zh-CN"/>
        </w:rPr>
        <w:t>s corresponding to</w:t>
      </w:r>
      <w:r w:rsidRPr="00A728D2">
        <w:rPr>
          <w:rFonts w:eastAsia="等线"/>
          <w:lang w:eastAsia="zh-CN"/>
        </w:rPr>
        <w:t xml:space="preserve"> repetition number</w:t>
      </w:r>
      <w:r w:rsidRPr="00A728D2">
        <w:rPr>
          <w:rFonts w:eastAsia="等线" w:hint="eastAsia"/>
          <w:lang w:eastAsia="zh-CN"/>
        </w:rPr>
        <w:t>s</w:t>
      </w:r>
      <w:r w:rsidRPr="00A728D2">
        <w:rPr>
          <w:rFonts w:eastAsia="等线"/>
          <w:lang w:eastAsia="zh-CN"/>
        </w:rPr>
        <w:t xml:space="preserve"> indicated for the sets of PRACH resources selected by the UE are considered as “configured” to the UE while all parameter repetition number</w:t>
      </w:r>
      <w:r w:rsidRPr="00A728D2">
        <w:rPr>
          <w:rFonts w:eastAsia="等线" w:hint="eastAsia"/>
          <w:lang w:eastAsia="zh-CN"/>
        </w:rPr>
        <w:t>s</w:t>
      </w:r>
      <w:r w:rsidRPr="00A728D2">
        <w:rPr>
          <w:rFonts w:eastAsia="等线"/>
          <w:lang w:eastAsia="zh-CN"/>
        </w:rPr>
        <w:t xml:space="preserve"> indicated for all the other sets of PRACH resources as “not configured”</w:t>
      </w:r>
      <w:r w:rsidRPr="008D26DC">
        <w:t>.</w:t>
      </w:r>
    </w:p>
    <w:p w14:paraId="4FD7A744" w14:textId="129EC7EA" w:rsidR="009638FE" w:rsidRPr="006A137A" w:rsidRDefault="002D6E2C"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6A137A">
        <w:rPr>
          <w:rFonts w:ascii="Arial" w:eastAsia="Malgun Gothic" w:hAnsi="Arial"/>
          <w:sz w:val="36"/>
          <w:lang w:eastAsia="de-DE"/>
        </w:rPr>
        <w:t>5</w:t>
      </w:r>
      <w:r w:rsidR="00DC3CA4" w:rsidRPr="006A137A">
        <w:rPr>
          <w:rFonts w:ascii="Arial" w:eastAsia="Malgun Gothic" w:hAnsi="Arial"/>
          <w:sz w:val="36"/>
          <w:lang w:eastAsia="de-DE"/>
        </w:rPr>
        <w:tab/>
        <w:t>Reference</w:t>
      </w:r>
    </w:p>
    <w:p w14:paraId="6AE2EF32" w14:textId="209276EF" w:rsidR="005A70F5" w:rsidRPr="00F549B3" w:rsidRDefault="000A3EE8" w:rsidP="00545B26">
      <w:pPr>
        <w:numPr>
          <w:ilvl w:val="0"/>
          <w:numId w:val="8"/>
        </w:numPr>
        <w:overflowPunct/>
        <w:autoSpaceDE/>
        <w:autoSpaceDN/>
        <w:adjustRightInd/>
        <w:spacing w:line="240" w:lineRule="atLeast"/>
        <w:textAlignment w:val="auto"/>
        <w:rPr>
          <w:rFonts w:eastAsia="宋体"/>
          <w:lang w:eastAsia="zh-CN"/>
        </w:rPr>
      </w:pPr>
      <w:bookmarkStart w:id="6" w:name="_Ref162454731"/>
      <w:r>
        <w:t>R1-2409262 LS on the time period for R18 preamble repetition</w:t>
      </w:r>
      <w:r w:rsidR="00D80BD5" w:rsidRPr="00F549B3">
        <w:rPr>
          <w:rFonts w:eastAsia="宋体"/>
          <w:lang w:eastAsia="zh-CN"/>
        </w:rPr>
        <w:t>;</w:t>
      </w:r>
    </w:p>
    <w:bookmarkEnd w:id="6"/>
    <w:p w14:paraId="46470E75" w14:textId="5C267220" w:rsidR="00F63339" w:rsidRDefault="00F63339" w:rsidP="004C7CB1">
      <w:pPr>
        <w:overflowPunct/>
        <w:autoSpaceDE/>
        <w:autoSpaceDN/>
        <w:adjustRightInd/>
        <w:spacing w:line="240" w:lineRule="atLeast"/>
        <w:textAlignment w:val="auto"/>
        <w:rPr>
          <w:rFonts w:eastAsia="宋体"/>
          <w:lang w:eastAsia="zh-CN"/>
        </w:rPr>
      </w:pPr>
    </w:p>
    <w:p w14:paraId="5A6A6DE0" w14:textId="152BD1FF" w:rsidR="004C7CB1" w:rsidRPr="006A137A" w:rsidRDefault="004C7CB1" w:rsidP="004C7CB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6</w:t>
      </w:r>
      <w:r w:rsidRPr="006A137A">
        <w:rPr>
          <w:rFonts w:ascii="Arial" w:eastAsia="Malgun Gothic" w:hAnsi="Arial"/>
          <w:sz w:val="36"/>
          <w:lang w:eastAsia="de-DE"/>
        </w:rPr>
        <w:tab/>
      </w:r>
      <w:r>
        <w:rPr>
          <w:rFonts w:ascii="Arial" w:eastAsia="Malgun Gothic" w:hAnsi="Arial"/>
          <w:sz w:val="36"/>
          <w:lang w:eastAsia="de-DE"/>
        </w:rPr>
        <w:t>Annex</w:t>
      </w:r>
    </w:p>
    <w:p w14:paraId="49F5166F" w14:textId="4D23ED37" w:rsidR="004C7CB1" w:rsidRDefault="004C7CB1" w:rsidP="004C7CB1">
      <w:pPr>
        <w:overflowPunct/>
        <w:autoSpaceDE/>
        <w:autoSpaceDN/>
        <w:adjustRightInd/>
        <w:spacing w:line="240" w:lineRule="atLeast"/>
        <w:textAlignment w:val="auto"/>
        <w:rPr>
          <w:rFonts w:eastAsia="宋体"/>
          <w:lang w:eastAsia="zh-CN"/>
        </w:rPr>
      </w:pPr>
    </w:p>
    <w:p w14:paraId="1874247B" w14:textId="77777777" w:rsidR="004C7CB1" w:rsidRDefault="004C7CB1" w:rsidP="004C7CB1">
      <w:pPr>
        <w:tabs>
          <w:tab w:val="center" w:pos="4536"/>
          <w:tab w:val="right" w:pos="8280"/>
          <w:tab w:val="right" w:pos="9639"/>
        </w:tabs>
        <w:spacing w:line="276" w:lineRule="auto"/>
        <w:ind w:right="2"/>
        <w:rPr>
          <w:rFonts w:ascii="Arial" w:eastAsiaTheme="minorEastAsia" w:hAnsi="Arial" w:cs="Arial"/>
          <w:b/>
          <w:bCs/>
          <w:sz w:val="24"/>
          <w:lang w:val="en-US"/>
        </w:rPr>
      </w:pPr>
      <w:r>
        <w:rPr>
          <w:rFonts w:ascii="Arial" w:eastAsia="Malgun Gothic" w:hAnsi="Arial" w:cs="Arial"/>
          <w:b/>
          <w:bCs/>
          <w:sz w:val="24"/>
          <w:lang w:val="en-US"/>
        </w:rPr>
        <w:t>3GPP TSG RAN WG2 #1</w:t>
      </w:r>
      <w:r>
        <w:rPr>
          <w:rFonts w:ascii="Arial" w:eastAsia="MS Mincho" w:hAnsi="Arial" w:cs="Arial"/>
          <w:b/>
          <w:bCs/>
          <w:sz w:val="24"/>
          <w:lang w:val="en-US"/>
        </w:rPr>
        <w:t>28</w:t>
      </w:r>
      <w:r>
        <w:rPr>
          <w:rFonts w:ascii="Arial" w:eastAsia="Malgun Gothic" w:hAnsi="Arial" w:cs="Arial"/>
          <w:b/>
          <w:bCs/>
          <w:sz w:val="24"/>
          <w:lang w:val="en-US"/>
        </w:rPr>
        <w:tab/>
      </w:r>
      <w:r>
        <w:rPr>
          <w:rFonts w:ascii="Arial" w:eastAsia="Malgun Gothic" w:hAnsi="Arial" w:cs="Arial"/>
          <w:b/>
          <w:bCs/>
          <w:sz w:val="24"/>
          <w:lang w:val="en-US"/>
        </w:rPr>
        <w:tab/>
      </w:r>
      <w:r>
        <w:rPr>
          <w:rFonts w:ascii="Arial" w:eastAsia="Malgun Gothic" w:hAnsi="Arial" w:cs="Arial"/>
          <w:b/>
          <w:bCs/>
          <w:sz w:val="24"/>
          <w:lang w:val="en-US"/>
        </w:rPr>
        <w:tab/>
      </w:r>
      <w:r>
        <w:rPr>
          <w:rFonts w:ascii="Arial" w:eastAsiaTheme="minorEastAsia" w:hAnsi="Arial" w:cs="Arial"/>
          <w:b/>
          <w:bCs/>
          <w:sz w:val="24"/>
          <w:lang w:val="en-US"/>
        </w:rPr>
        <w:t>R2-24xxxxx</w:t>
      </w:r>
    </w:p>
    <w:p w14:paraId="3AA84EF6" w14:textId="77777777" w:rsidR="004C7CB1" w:rsidRDefault="004C7CB1" w:rsidP="004C7CB1">
      <w:pPr>
        <w:tabs>
          <w:tab w:val="left" w:pos="1701"/>
          <w:tab w:val="right" w:pos="9639"/>
        </w:tabs>
        <w:spacing w:after="240"/>
        <w:rPr>
          <w:rFonts w:ascii="Arial" w:eastAsia="MS Mincho" w:hAnsi="Arial" w:cs="Arial"/>
          <w:b/>
          <w:sz w:val="24"/>
          <w:szCs w:val="24"/>
          <w:lang w:eastAsia="en-US"/>
        </w:rPr>
      </w:pPr>
      <w:r>
        <w:rPr>
          <w:rFonts w:ascii="Arial" w:eastAsia="MS Mincho" w:hAnsi="Arial" w:cs="Arial"/>
          <w:b/>
          <w:sz w:val="24"/>
        </w:rPr>
        <w:t>Orlando, USA, Nov. 18th – 22nd, 2024</w:t>
      </w:r>
    </w:p>
    <w:p w14:paraId="65EA09C2" w14:textId="09D42D48" w:rsidR="004C7CB1" w:rsidRDefault="004C7CB1" w:rsidP="004C7CB1">
      <w:pPr>
        <w:spacing w:after="60"/>
        <w:ind w:left="1985" w:hanging="1985"/>
        <w:rPr>
          <w:rFonts w:ascii="Arial" w:eastAsia="MS Mincho" w:hAnsi="Arial" w:cs="Arial"/>
          <w:bCs/>
          <w:sz w:val="21"/>
        </w:rPr>
      </w:pPr>
      <w:r>
        <w:rPr>
          <w:rFonts w:ascii="Arial" w:hAnsi="Arial" w:cs="Arial"/>
          <w:b/>
          <w:sz w:val="21"/>
        </w:rPr>
        <w:t>Title:</w:t>
      </w:r>
      <w:r>
        <w:rPr>
          <w:rFonts w:ascii="Arial" w:hAnsi="Arial" w:cs="Arial"/>
          <w:b/>
          <w:sz w:val="21"/>
        </w:rPr>
        <w:tab/>
        <w:t xml:space="preserve">(draft) </w:t>
      </w:r>
      <w:r w:rsidR="00F63582" w:rsidRPr="00216E24">
        <w:rPr>
          <w:rFonts w:ascii="Arial" w:hAnsi="Arial" w:cs="Arial"/>
          <w:sz w:val="21"/>
        </w:rPr>
        <w:t>Reply</w:t>
      </w:r>
      <w:r w:rsidR="00F63582">
        <w:rPr>
          <w:rFonts w:ascii="Arial" w:hAnsi="Arial" w:cs="Arial"/>
          <w:b/>
          <w:sz w:val="21"/>
        </w:rPr>
        <w:t xml:space="preserve"> </w:t>
      </w:r>
      <w:r>
        <w:rPr>
          <w:rFonts w:ascii="Arial" w:eastAsia="MS Mincho" w:hAnsi="Arial" w:cs="Arial"/>
          <w:bCs/>
          <w:sz w:val="21"/>
        </w:rPr>
        <w:t xml:space="preserve">LS on </w:t>
      </w:r>
      <w:r w:rsidRPr="00BE3456">
        <w:rPr>
          <w:rFonts w:ascii="Arial" w:hAnsi="Arial" w:cs="Arial"/>
          <w:bCs/>
          <w:lang w:val="en-US" w:eastAsia="zh-CN"/>
        </w:rPr>
        <w:t>on the time period for R18 preamble repetition</w:t>
      </w:r>
    </w:p>
    <w:p w14:paraId="5E8541E0" w14:textId="61F734E6" w:rsidR="004C7CB1" w:rsidRPr="00F34F75" w:rsidRDefault="004C7CB1" w:rsidP="004C7CB1">
      <w:pPr>
        <w:spacing w:after="60"/>
        <w:ind w:left="1985" w:hanging="1985"/>
        <w:rPr>
          <w:rFonts w:ascii="Arial" w:eastAsia="宋体" w:hAnsi="Arial" w:cs="Arial"/>
          <w:bCs/>
          <w:sz w:val="21"/>
          <w:lang w:eastAsia="en-US"/>
        </w:rPr>
      </w:pPr>
      <w:r>
        <w:rPr>
          <w:rFonts w:ascii="Arial" w:hAnsi="Arial" w:cs="Arial"/>
          <w:b/>
          <w:sz w:val="21"/>
        </w:rPr>
        <w:t>Response to:</w:t>
      </w:r>
      <w:r>
        <w:rPr>
          <w:rFonts w:ascii="Arial" w:hAnsi="Arial" w:cs="Arial"/>
          <w:bCs/>
          <w:sz w:val="21"/>
        </w:rPr>
        <w:tab/>
      </w:r>
      <w:r w:rsidRPr="00BE3456">
        <w:rPr>
          <w:rFonts w:ascii="Arial" w:hAnsi="Arial" w:cs="Arial"/>
          <w:bCs/>
          <w:lang w:val="en-US" w:eastAsia="zh-CN"/>
        </w:rPr>
        <w:t>LS on the time period for R18 preamble repetition</w:t>
      </w:r>
      <w:r w:rsidR="00136AF6">
        <w:rPr>
          <w:rFonts w:ascii="Arial" w:hAnsi="Arial" w:cs="Arial"/>
          <w:bCs/>
          <w:lang w:val="en-US" w:eastAsia="zh-CN"/>
        </w:rPr>
        <w:t xml:space="preserve"> (</w:t>
      </w:r>
      <w:r w:rsidR="00B74435" w:rsidRPr="00B74435">
        <w:rPr>
          <w:rFonts w:ascii="Arial" w:hAnsi="Arial" w:cs="Arial"/>
          <w:bCs/>
          <w:lang w:val="en-US" w:eastAsia="zh-CN"/>
        </w:rPr>
        <w:t>R1-2409262</w:t>
      </w:r>
      <w:r w:rsidR="00136AF6">
        <w:rPr>
          <w:rFonts w:ascii="Arial" w:hAnsi="Arial" w:cs="Arial"/>
          <w:bCs/>
          <w:lang w:val="en-US" w:eastAsia="zh-CN"/>
        </w:rPr>
        <w:t>)</w:t>
      </w:r>
    </w:p>
    <w:p w14:paraId="393D0584" w14:textId="2F33F999" w:rsidR="004C7CB1" w:rsidRDefault="004C7CB1" w:rsidP="004C7CB1">
      <w:pPr>
        <w:spacing w:after="60"/>
        <w:ind w:left="1985" w:hanging="1985"/>
        <w:rPr>
          <w:rFonts w:ascii="Arial" w:eastAsia="MS Mincho" w:hAnsi="Arial" w:cs="Arial"/>
          <w:bCs/>
          <w:sz w:val="21"/>
        </w:rPr>
      </w:pPr>
      <w:r>
        <w:rPr>
          <w:rFonts w:ascii="Arial" w:hAnsi="Arial" w:cs="Arial"/>
          <w:b/>
          <w:sz w:val="21"/>
        </w:rPr>
        <w:t>Release:</w:t>
      </w:r>
      <w:r>
        <w:rPr>
          <w:rFonts w:ascii="Arial" w:hAnsi="Arial" w:cs="Arial"/>
          <w:bCs/>
          <w:sz w:val="21"/>
        </w:rPr>
        <w:tab/>
        <w:t>Rel-</w:t>
      </w:r>
      <w:r>
        <w:rPr>
          <w:rFonts w:ascii="Arial" w:eastAsia="MS Mincho" w:hAnsi="Arial" w:cs="Arial"/>
          <w:bCs/>
          <w:sz w:val="21"/>
        </w:rPr>
        <w:t>18</w:t>
      </w:r>
    </w:p>
    <w:p w14:paraId="75097C4E" w14:textId="091FBA5E" w:rsidR="004C7CB1" w:rsidRDefault="004C7CB1" w:rsidP="004C7CB1">
      <w:pPr>
        <w:spacing w:after="60"/>
        <w:ind w:left="1985" w:hanging="1985"/>
        <w:rPr>
          <w:rFonts w:ascii="Arial" w:eastAsia="MS Mincho" w:hAnsi="Arial" w:cs="Arial"/>
          <w:bCs/>
          <w:sz w:val="21"/>
          <w:lang w:val="en-US"/>
        </w:rPr>
      </w:pPr>
      <w:r>
        <w:rPr>
          <w:rFonts w:ascii="Arial" w:hAnsi="Arial" w:cs="Arial"/>
          <w:b/>
          <w:sz w:val="21"/>
        </w:rPr>
        <w:t>Work Items:</w:t>
      </w:r>
      <w:r>
        <w:rPr>
          <w:rFonts w:ascii="Arial" w:hAnsi="Arial" w:cs="Arial"/>
          <w:bCs/>
          <w:sz w:val="21"/>
        </w:rPr>
        <w:tab/>
      </w:r>
      <w:r>
        <w:rPr>
          <w:rFonts w:ascii="Arial" w:hAnsi="Arial" w:cs="Arial"/>
          <w:lang w:val="en-US"/>
        </w:rPr>
        <w:t>NR_cov_enh2-Core</w:t>
      </w:r>
    </w:p>
    <w:p w14:paraId="07F2B6FF" w14:textId="77777777" w:rsidR="004C7CB1" w:rsidRDefault="004C7CB1" w:rsidP="004C7CB1">
      <w:pPr>
        <w:spacing w:after="60"/>
        <w:ind w:left="1985" w:hanging="1985"/>
        <w:rPr>
          <w:rFonts w:ascii="Arial" w:eastAsia="宋体" w:hAnsi="Arial" w:cs="Arial"/>
          <w:b/>
          <w:sz w:val="21"/>
          <w:lang w:eastAsia="en-US"/>
        </w:rPr>
      </w:pPr>
    </w:p>
    <w:p w14:paraId="05631574" w14:textId="77FB3A18" w:rsidR="004C7CB1" w:rsidRDefault="004C7CB1" w:rsidP="004C7CB1">
      <w:pPr>
        <w:spacing w:after="60"/>
        <w:ind w:left="1985" w:hanging="1985"/>
        <w:rPr>
          <w:rFonts w:ascii="Arial" w:hAnsi="Arial" w:cs="Arial"/>
          <w:bCs/>
          <w:sz w:val="21"/>
        </w:rPr>
      </w:pPr>
      <w:r>
        <w:rPr>
          <w:rFonts w:ascii="Arial" w:hAnsi="Arial" w:cs="Arial"/>
          <w:b/>
          <w:sz w:val="21"/>
        </w:rPr>
        <w:t>Source:</w:t>
      </w:r>
      <w:r>
        <w:rPr>
          <w:rFonts w:ascii="Arial" w:hAnsi="Arial" w:cs="Arial"/>
          <w:bCs/>
          <w:sz w:val="21"/>
        </w:rPr>
        <w:tab/>
      </w:r>
      <w:r>
        <w:rPr>
          <w:rFonts w:ascii="Arial" w:eastAsia="MS Mincho" w:hAnsi="Arial" w:cs="Arial"/>
          <w:bCs/>
          <w:sz w:val="21"/>
        </w:rPr>
        <w:t>RAN WG2</w:t>
      </w:r>
    </w:p>
    <w:p w14:paraId="453ABB30" w14:textId="77777777" w:rsidR="004C7CB1" w:rsidRDefault="004C7CB1" w:rsidP="004C7CB1">
      <w:pPr>
        <w:spacing w:after="60"/>
        <w:ind w:left="1985" w:hanging="1985"/>
        <w:rPr>
          <w:rFonts w:ascii="Arial" w:eastAsia="MS Mincho" w:hAnsi="Arial" w:cs="Arial"/>
          <w:bCs/>
          <w:sz w:val="21"/>
        </w:rPr>
      </w:pPr>
      <w:r>
        <w:rPr>
          <w:rFonts w:ascii="Arial" w:hAnsi="Arial" w:cs="Arial"/>
          <w:b/>
          <w:sz w:val="21"/>
        </w:rPr>
        <w:t>To:</w:t>
      </w:r>
      <w:r>
        <w:rPr>
          <w:rFonts w:ascii="Arial" w:hAnsi="Arial" w:cs="Arial"/>
          <w:bCs/>
          <w:sz w:val="21"/>
        </w:rPr>
        <w:tab/>
        <w:t>RAN</w:t>
      </w:r>
      <w:r>
        <w:rPr>
          <w:rFonts w:ascii="Arial" w:eastAsia="MS Mincho" w:hAnsi="Arial" w:cs="Arial"/>
          <w:bCs/>
          <w:sz w:val="21"/>
        </w:rPr>
        <w:t xml:space="preserve"> WG1</w:t>
      </w:r>
    </w:p>
    <w:p w14:paraId="792BF52E" w14:textId="77777777" w:rsidR="004C7CB1" w:rsidRDefault="004C7CB1" w:rsidP="004C7CB1">
      <w:pPr>
        <w:spacing w:after="60"/>
        <w:ind w:left="1985" w:hanging="1985"/>
        <w:rPr>
          <w:rFonts w:ascii="Arial" w:eastAsia="MS Mincho" w:hAnsi="Arial" w:cs="Arial"/>
          <w:bCs/>
          <w:sz w:val="21"/>
        </w:rPr>
      </w:pPr>
      <w:r>
        <w:rPr>
          <w:rFonts w:ascii="Arial" w:eastAsia="MS Mincho" w:hAnsi="Arial" w:cs="Arial"/>
          <w:b/>
          <w:sz w:val="21"/>
        </w:rPr>
        <w:t>CC:</w:t>
      </w:r>
      <w:r>
        <w:rPr>
          <w:rFonts w:ascii="Arial" w:eastAsia="MS Mincho" w:hAnsi="Arial" w:cs="Arial"/>
          <w:b/>
          <w:sz w:val="21"/>
        </w:rPr>
        <w:tab/>
      </w:r>
      <w:r>
        <w:rPr>
          <w:rFonts w:ascii="Arial" w:eastAsia="MS Mincho" w:hAnsi="Arial" w:cs="Arial"/>
          <w:bCs/>
          <w:sz w:val="21"/>
        </w:rPr>
        <w:t>-</w:t>
      </w:r>
    </w:p>
    <w:p w14:paraId="2669D043" w14:textId="4A66B414" w:rsidR="004C7CB1" w:rsidRDefault="004C7CB1" w:rsidP="004C7CB1">
      <w:pPr>
        <w:spacing w:after="60"/>
        <w:rPr>
          <w:rFonts w:ascii="Arial" w:eastAsia="MS Mincho" w:hAnsi="Arial" w:cs="Arial"/>
          <w:bCs/>
        </w:rPr>
      </w:pPr>
    </w:p>
    <w:p w14:paraId="61174E7C" w14:textId="77777777" w:rsidR="004C7CB1" w:rsidRPr="004C7CB1" w:rsidRDefault="004C7CB1" w:rsidP="004C7CB1">
      <w:pPr>
        <w:spacing w:after="60"/>
        <w:rPr>
          <w:rFonts w:ascii="Arial" w:eastAsia="MS Mincho" w:hAnsi="Arial" w:cs="Arial"/>
          <w:bCs/>
          <w:lang w:val="en-US"/>
        </w:rPr>
      </w:pPr>
    </w:p>
    <w:p w14:paraId="44675934" w14:textId="77777777" w:rsidR="004C7CB1" w:rsidRDefault="004C7CB1" w:rsidP="004C7CB1">
      <w:pPr>
        <w:tabs>
          <w:tab w:val="left" w:pos="2268"/>
        </w:tabs>
        <w:rPr>
          <w:rFonts w:ascii="Arial" w:eastAsia="宋体" w:hAnsi="Arial" w:cs="Arial"/>
          <w:bCs/>
          <w:sz w:val="21"/>
          <w:lang w:eastAsia="en-US"/>
        </w:rPr>
      </w:pPr>
      <w:r>
        <w:rPr>
          <w:rFonts w:ascii="Arial" w:hAnsi="Arial" w:cs="Arial"/>
          <w:b/>
          <w:sz w:val="21"/>
        </w:rPr>
        <w:t>Contact Person:</w:t>
      </w:r>
      <w:r>
        <w:rPr>
          <w:rFonts w:ascii="Arial" w:hAnsi="Arial" w:cs="Arial"/>
          <w:bCs/>
          <w:sz w:val="21"/>
        </w:rPr>
        <w:tab/>
      </w:r>
    </w:p>
    <w:p w14:paraId="69EFFA86" w14:textId="63B537A4" w:rsidR="004C7CB1" w:rsidRPr="004C7CB1" w:rsidRDefault="004C7CB1" w:rsidP="004C7CB1">
      <w:pPr>
        <w:pBdr>
          <w:bottom w:val="single" w:sz="4" w:space="1" w:color="auto"/>
        </w:pBdr>
        <w:rPr>
          <w:rFonts w:ascii="Arial" w:eastAsia="宋体" w:hAnsi="Arial" w:cs="Arial"/>
          <w:bCs/>
          <w:sz w:val="21"/>
          <w:lang w:val="it-IT" w:eastAsia="en-US"/>
        </w:rPr>
      </w:pPr>
      <w:r w:rsidRPr="004C7CB1">
        <w:rPr>
          <w:rFonts w:ascii="Arial" w:eastAsia="宋体" w:hAnsi="Arial" w:cs="Arial"/>
          <w:b/>
          <w:sz w:val="21"/>
          <w:lang w:val="it-IT" w:eastAsia="en-US"/>
        </w:rPr>
        <w:t>Name:</w:t>
      </w:r>
      <w:r w:rsidRPr="004C7CB1">
        <w:rPr>
          <w:rFonts w:ascii="Arial" w:eastAsia="宋体" w:hAnsi="Arial" w:cs="Arial"/>
          <w:bCs/>
          <w:sz w:val="21"/>
          <w:lang w:val="it-IT" w:eastAsia="en-US"/>
        </w:rPr>
        <w:tab/>
      </w:r>
      <w:r w:rsidR="008F3FEB">
        <w:rPr>
          <w:rFonts w:ascii="Arial" w:eastAsia="宋体" w:hAnsi="Arial" w:cs="Arial"/>
          <w:bCs/>
          <w:sz w:val="21"/>
          <w:lang w:val="it-IT" w:eastAsia="en-US"/>
        </w:rPr>
        <w:t xml:space="preserve"> </w:t>
      </w:r>
      <w:r w:rsidR="008F3FEB" w:rsidRPr="004C7CB1">
        <w:rPr>
          <w:rFonts w:ascii="Arial" w:eastAsia="宋体" w:hAnsi="Arial" w:cs="Arial"/>
          <w:bCs/>
          <w:sz w:val="21"/>
          <w:lang w:val="it-IT" w:eastAsia="en-US"/>
        </w:rPr>
        <w:t xml:space="preserve"> </w:t>
      </w:r>
      <w:r w:rsidR="008F3FEB">
        <w:rPr>
          <w:rFonts w:ascii="Arial" w:eastAsia="宋体" w:hAnsi="Arial" w:cs="Arial"/>
          <w:bCs/>
          <w:sz w:val="21"/>
          <w:lang w:val="it-IT" w:eastAsia="en-US"/>
        </w:rPr>
        <w:t>TBD</w:t>
      </w:r>
    </w:p>
    <w:p w14:paraId="366ADC65" w14:textId="3A24717C" w:rsidR="004C7CB1" w:rsidRPr="004C7CB1" w:rsidRDefault="004C7CB1" w:rsidP="004C7CB1">
      <w:pPr>
        <w:pBdr>
          <w:bottom w:val="single" w:sz="4" w:space="1" w:color="auto"/>
        </w:pBdr>
        <w:rPr>
          <w:rFonts w:ascii="Arial" w:eastAsia="宋体" w:hAnsi="Arial" w:cs="Arial"/>
          <w:bCs/>
          <w:sz w:val="21"/>
          <w:lang w:val="pt-BR" w:eastAsia="en-US"/>
        </w:rPr>
      </w:pPr>
      <w:r w:rsidRPr="004C7CB1">
        <w:rPr>
          <w:rFonts w:ascii="Arial" w:eastAsia="宋体" w:hAnsi="Arial" w:cs="Arial"/>
          <w:sz w:val="21"/>
          <w:lang w:val="pt-BR" w:eastAsia="en-US"/>
        </w:rPr>
        <w:t>E-mail Address:</w:t>
      </w:r>
      <w:r w:rsidRPr="004C7CB1">
        <w:rPr>
          <w:rFonts w:ascii="Arial" w:eastAsia="宋体" w:hAnsi="Arial" w:cs="Arial"/>
          <w:b/>
          <w:bCs/>
          <w:sz w:val="21"/>
          <w:lang w:val="pt-BR" w:eastAsia="en-US"/>
        </w:rPr>
        <w:tab/>
      </w:r>
      <w:hyperlink r:id="rId11" w:history="1">
        <w:r w:rsidR="008F3FEB">
          <w:rPr>
            <w:rStyle w:val="af6"/>
            <w:rFonts w:ascii="Arial" w:eastAsia="宋体" w:hAnsi="Arial" w:cs="Arial"/>
            <w:b/>
            <w:bCs/>
            <w:sz w:val="21"/>
            <w:lang w:val="pt-BR" w:eastAsia="en-US"/>
          </w:rPr>
          <w:t>TBD</w:t>
        </w:r>
      </w:hyperlink>
    </w:p>
    <w:p w14:paraId="458FA781" w14:textId="77777777" w:rsidR="004C7CB1" w:rsidRPr="004C7CB1" w:rsidRDefault="004C7CB1" w:rsidP="004C7CB1">
      <w:pPr>
        <w:pBdr>
          <w:bottom w:val="single" w:sz="4" w:space="1" w:color="auto"/>
        </w:pBdr>
        <w:rPr>
          <w:rFonts w:ascii="Arial" w:eastAsia="宋体" w:hAnsi="Arial" w:cs="Arial"/>
          <w:sz w:val="21"/>
          <w:lang w:val="pt-BR" w:eastAsia="en-US"/>
        </w:rPr>
      </w:pPr>
    </w:p>
    <w:p w14:paraId="3319CD6A" w14:textId="77777777" w:rsidR="004C7CB1" w:rsidRDefault="004C7CB1" w:rsidP="004C7CB1">
      <w:pPr>
        <w:pBdr>
          <w:bottom w:val="single" w:sz="4" w:space="1" w:color="auto"/>
        </w:pBdr>
        <w:ind w:left="1440" w:hanging="1440"/>
        <w:rPr>
          <w:rFonts w:ascii="Arial" w:hAnsi="Arial" w:cs="Arial"/>
          <w:sz w:val="21"/>
          <w:lang w:val="pt-BR"/>
        </w:rPr>
      </w:pPr>
      <w:r>
        <w:rPr>
          <w:rFonts w:ascii="Arial" w:hAnsi="Arial" w:cs="Arial"/>
          <w:b/>
          <w:sz w:val="21"/>
          <w:lang w:val="pt-BR"/>
        </w:rPr>
        <w:t>Attachment:</w:t>
      </w:r>
      <w:r>
        <w:rPr>
          <w:rFonts w:ascii="Arial" w:hAnsi="Arial" w:cs="Arial"/>
          <w:b/>
          <w:sz w:val="21"/>
          <w:lang w:val="pt-BR"/>
        </w:rPr>
        <w:tab/>
        <w:t xml:space="preserve">         </w:t>
      </w:r>
      <w:r>
        <w:rPr>
          <w:rFonts w:ascii="Arial" w:hAnsi="Arial" w:cs="Arial"/>
          <w:sz w:val="21"/>
          <w:lang w:val="pt-BR"/>
        </w:rPr>
        <w:t xml:space="preserve">      -</w:t>
      </w:r>
    </w:p>
    <w:p w14:paraId="7FEA3545" w14:textId="77777777" w:rsidR="004C7CB1" w:rsidRDefault="004C7CB1" w:rsidP="004C7CB1">
      <w:pPr>
        <w:pBdr>
          <w:bottom w:val="single" w:sz="4" w:space="1" w:color="auto"/>
        </w:pBdr>
        <w:rPr>
          <w:rFonts w:ascii="Arial" w:hAnsi="Arial" w:cs="Arial"/>
          <w:lang w:val="pt-BR"/>
        </w:rPr>
      </w:pPr>
    </w:p>
    <w:p w14:paraId="570A8922" w14:textId="77777777" w:rsidR="004C7CB1" w:rsidRDefault="004C7CB1" w:rsidP="004C7CB1">
      <w:pPr>
        <w:rPr>
          <w:rFonts w:ascii="Arial" w:hAnsi="Arial" w:cs="Arial"/>
          <w:lang w:val="pt-BR"/>
        </w:rPr>
      </w:pPr>
    </w:p>
    <w:p w14:paraId="4A3BBAF0" w14:textId="77777777" w:rsidR="004C7CB1" w:rsidRDefault="004C7CB1" w:rsidP="004C7CB1">
      <w:pPr>
        <w:spacing w:after="120"/>
        <w:rPr>
          <w:rFonts w:ascii="Arial" w:hAnsi="Arial" w:cs="Arial"/>
          <w:b/>
        </w:rPr>
      </w:pPr>
      <w:r>
        <w:rPr>
          <w:rFonts w:ascii="Arial" w:hAnsi="Arial" w:cs="Arial"/>
          <w:b/>
        </w:rPr>
        <w:t>1. Overall Description:</w:t>
      </w:r>
    </w:p>
    <w:p w14:paraId="7F2D5CDD" w14:textId="7F144AB5" w:rsidR="004C7CB1" w:rsidRDefault="004C7CB1" w:rsidP="004C7CB1">
      <w:pPr>
        <w:spacing w:beforeLines="50" w:before="120"/>
        <w:rPr>
          <w:rFonts w:ascii="Arial" w:eastAsia="Yu Mincho" w:hAnsi="Arial" w:cs="Arial"/>
          <w:bCs/>
          <w:iCs/>
          <w:lang w:val="en-US"/>
        </w:rPr>
      </w:pPr>
      <w:r>
        <w:rPr>
          <w:rFonts w:ascii="Arial" w:eastAsia="Yu Mincho" w:hAnsi="Arial" w:cs="Arial"/>
          <w:bCs/>
          <w:iCs/>
          <w:lang w:val="en-US"/>
        </w:rPr>
        <w:t>RAN2 discussed the RAN1 LS and has the following agreement.</w:t>
      </w:r>
    </w:p>
    <w:tbl>
      <w:tblPr>
        <w:tblStyle w:val="ae"/>
        <w:tblW w:w="0" w:type="auto"/>
        <w:tblLook w:val="04A0" w:firstRow="1" w:lastRow="0" w:firstColumn="1" w:lastColumn="0" w:noHBand="0" w:noVBand="1"/>
      </w:tblPr>
      <w:tblGrid>
        <w:gridCol w:w="9631"/>
      </w:tblGrid>
      <w:tr w:rsidR="004C7CB1" w14:paraId="0FC58C67" w14:textId="77777777" w:rsidTr="00216E24">
        <w:trPr>
          <w:trHeight w:val="5491"/>
        </w:trPr>
        <w:tc>
          <w:tcPr>
            <w:tcW w:w="9631" w:type="dxa"/>
          </w:tcPr>
          <w:p w14:paraId="72407C00" w14:textId="1DE281F2" w:rsidR="001F7814" w:rsidRDefault="001F7814" w:rsidP="001F7814">
            <w:pPr>
              <w:pStyle w:val="af3"/>
              <w:numPr>
                <w:ilvl w:val="0"/>
                <w:numId w:val="29"/>
              </w:numPr>
              <w:overflowPunct/>
              <w:autoSpaceDE/>
              <w:autoSpaceDN/>
              <w:adjustRightInd/>
              <w:spacing w:line="240" w:lineRule="atLeast"/>
              <w:ind w:firstLineChars="0"/>
              <w:textAlignment w:val="auto"/>
            </w:pPr>
            <w:r>
              <w:t>For Q0, RAN2 confirms that Case#1 is not precluded, i.e. Repetition number n2 and n4 are configured in one RACH-ConfigCommon, while n8 is configured in another RACH-ConfigCommon. All these repetition numbers are associated to one feature combination (i.e. msg1-repetition-r18).</w:t>
            </w:r>
          </w:p>
          <w:p w14:paraId="2EE209E2" w14:textId="159FD84A" w:rsidR="001F7814" w:rsidRDefault="001F7814" w:rsidP="001F7814">
            <w:pPr>
              <w:pStyle w:val="af3"/>
              <w:numPr>
                <w:ilvl w:val="0"/>
                <w:numId w:val="29"/>
              </w:numPr>
              <w:overflowPunct/>
              <w:autoSpaceDE/>
              <w:autoSpaceDN/>
              <w:adjustRightInd/>
              <w:spacing w:line="240" w:lineRule="atLeast"/>
              <w:ind w:firstLineChars="0"/>
              <w:textAlignment w:val="auto"/>
            </w:pPr>
            <w:r>
              <w:t>For Q1, RAN2 confirms that Case#2 is not precluded, i.e. Only single RACH-ConfigCommon is configured with multiple feature combinations. Repetition number n2 and n4 are associated to one feature combination(i.e. msg1-repetition-r18), n8 is associated to another feature combination(i.e. msg1-repetition-r18+redCap-r17).</w:t>
            </w:r>
          </w:p>
          <w:p w14:paraId="30A1DC93" w14:textId="30394B47" w:rsidR="001F7814" w:rsidRDefault="001F7814" w:rsidP="001F7814">
            <w:pPr>
              <w:pStyle w:val="af3"/>
              <w:numPr>
                <w:ilvl w:val="0"/>
                <w:numId w:val="29"/>
              </w:numPr>
              <w:overflowPunct/>
              <w:autoSpaceDE/>
              <w:autoSpaceDN/>
              <w:adjustRightInd/>
              <w:spacing w:line="240" w:lineRule="atLeast"/>
              <w:ind w:firstLineChars="0"/>
              <w:textAlignment w:val="auto"/>
            </w:pPr>
            <w:r>
              <w:t>For Q2, RAN2 confirms that Case#1-Rev is not precluded, i.e. Repetition number n2 and n4 are configured in one RACH-ConfigCommon, while n8 is configured in another RACH-ConfigCommon, n8 is associated to another feature combination(i.e. msg1-repetition-r18+redCap-r17).</w:t>
            </w:r>
          </w:p>
          <w:p w14:paraId="4C97B317" w14:textId="2109A5B5" w:rsidR="001F7814" w:rsidRDefault="001F7814" w:rsidP="001F7814">
            <w:pPr>
              <w:pStyle w:val="af3"/>
              <w:numPr>
                <w:ilvl w:val="0"/>
                <w:numId w:val="29"/>
              </w:numPr>
              <w:overflowPunct/>
              <w:autoSpaceDE/>
              <w:autoSpaceDN/>
              <w:adjustRightInd/>
              <w:spacing w:line="240" w:lineRule="atLeast"/>
              <w:ind w:firstLineChars="0"/>
              <w:textAlignment w:val="auto"/>
            </w:pPr>
            <w:r>
              <w:t>For Q3, RAN2 confirms that in Case #2, a UE capable of msg1-repetition but incapable of RedCap will not consider the RACH resource and parameters indicated by feature combination msg1-repetition-r18+redCap-r17 according to the current RAN2 specifications.</w:t>
            </w:r>
          </w:p>
          <w:p w14:paraId="72BE6254" w14:textId="0A26CC1A" w:rsidR="001F7814" w:rsidRDefault="001F7814" w:rsidP="001F7814">
            <w:pPr>
              <w:pStyle w:val="af3"/>
              <w:numPr>
                <w:ilvl w:val="0"/>
                <w:numId w:val="29"/>
              </w:numPr>
              <w:overflowPunct/>
              <w:autoSpaceDE/>
              <w:autoSpaceDN/>
              <w:adjustRightInd/>
              <w:spacing w:line="240" w:lineRule="atLeast"/>
              <w:ind w:firstLineChars="0"/>
              <w:textAlignment w:val="auto"/>
            </w:pPr>
            <w:r>
              <w:t>For Q4, RAN2 confirms that in Case #2, a UE capable of msg1-repetition and RedCap will not consider the RACH resource and parameters indicated by feature combination msg1-repetition-r18 according to the current RAN2 specifications.</w:t>
            </w:r>
          </w:p>
          <w:p w14:paraId="5E58CD36" w14:textId="0D70AF88" w:rsidR="004C7CB1" w:rsidRPr="004C7CB1" w:rsidRDefault="001F7814" w:rsidP="001F7814">
            <w:pPr>
              <w:pStyle w:val="af3"/>
              <w:numPr>
                <w:ilvl w:val="0"/>
                <w:numId w:val="29"/>
              </w:numPr>
              <w:overflowPunct/>
              <w:autoSpaceDE/>
              <w:autoSpaceDN/>
              <w:adjustRightInd/>
              <w:spacing w:line="240" w:lineRule="atLeast"/>
              <w:ind w:firstLineChars="0"/>
              <w:textAlignment w:val="auto"/>
              <w:rPr>
                <w:rFonts w:ascii="Arial" w:eastAsia="等线" w:hAnsi="Arial" w:cs="Arial"/>
                <w:lang w:eastAsia="zh-CN"/>
              </w:rPr>
            </w:pPr>
            <w:r>
              <w:t>For Q5, RAN2 confirms that only the RACH resource and parameters corresponding to repetition numbers indicated for the sets of PRACH resources selected by the UE are considered as “configured” to the UE while all parameter repetition numbers indicated for all the other sets of PRACH resources as “not configured”.</w:t>
            </w:r>
          </w:p>
        </w:tc>
      </w:tr>
    </w:tbl>
    <w:p w14:paraId="0A508B04" w14:textId="77777777" w:rsidR="004C7CB1" w:rsidRDefault="004C7CB1" w:rsidP="004C7CB1">
      <w:pPr>
        <w:spacing w:beforeLines="50" w:before="120" w:after="120"/>
        <w:rPr>
          <w:rFonts w:ascii="Arial" w:eastAsia="宋体" w:hAnsi="Arial" w:cs="Arial"/>
          <w:b/>
          <w:lang w:eastAsia="en-US"/>
        </w:rPr>
      </w:pPr>
      <w:r>
        <w:rPr>
          <w:rFonts w:ascii="Arial" w:hAnsi="Arial" w:cs="Arial"/>
          <w:b/>
        </w:rPr>
        <w:t>2. Actions:</w:t>
      </w:r>
    </w:p>
    <w:p w14:paraId="4EF1CE53" w14:textId="77777777" w:rsidR="004C7CB1" w:rsidRDefault="004C7CB1" w:rsidP="004C7CB1">
      <w:pPr>
        <w:spacing w:after="120"/>
        <w:ind w:left="1985" w:hanging="1985"/>
        <w:rPr>
          <w:rFonts w:ascii="Arial" w:eastAsia="MS Mincho" w:hAnsi="Arial" w:cs="Arial"/>
          <w:b/>
        </w:rPr>
      </w:pPr>
      <w:r>
        <w:rPr>
          <w:rFonts w:ascii="Arial" w:hAnsi="Arial" w:cs="Arial"/>
          <w:b/>
        </w:rPr>
        <w:t>To RAN WG1</w:t>
      </w:r>
    </w:p>
    <w:p w14:paraId="2D8536FF" w14:textId="257A23FF" w:rsidR="004C7CB1" w:rsidRDefault="004C7CB1" w:rsidP="004C7CB1">
      <w:pPr>
        <w:spacing w:afterLines="50" w:after="120"/>
        <w:rPr>
          <w:rFonts w:ascii="Arial" w:eastAsia="Yu Mincho" w:hAnsi="Arial" w:cs="Arial"/>
          <w:iCs/>
        </w:rPr>
      </w:pPr>
      <w:r>
        <w:rPr>
          <w:rFonts w:ascii="Arial" w:eastAsia="Yu Mincho" w:hAnsi="Arial" w:cs="Arial"/>
          <w:b/>
          <w:iCs/>
        </w:rPr>
        <w:t xml:space="preserve">ACTION: </w:t>
      </w:r>
      <w:r>
        <w:rPr>
          <w:rFonts w:ascii="Arial" w:eastAsia="Yu Mincho" w:hAnsi="Arial" w:cs="Arial"/>
          <w:iCs/>
        </w:rPr>
        <w:t xml:space="preserve">RAN2 respectfully asks RAN1 to consider above information. </w:t>
      </w:r>
    </w:p>
    <w:p w14:paraId="6A9B9D3D" w14:textId="77777777" w:rsidR="004C7CB1" w:rsidRDefault="004C7CB1" w:rsidP="004C7CB1">
      <w:pPr>
        <w:tabs>
          <w:tab w:val="left" w:pos="945"/>
        </w:tabs>
        <w:spacing w:afterLines="50" w:after="120"/>
        <w:rPr>
          <w:rFonts w:ascii="Arial" w:eastAsia="Yu Mincho" w:hAnsi="Arial" w:cs="Arial"/>
          <w:iCs/>
        </w:rPr>
      </w:pPr>
      <w:r>
        <w:rPr>
          <w:rFonts w:ascii="Arial" w:eastAsia="Yu Mincho" w:hAnsi="Arial" w:cs="Arial"/>
          <w:iCs/>
        </w:rPr>
        <w:tab/>
      </w:r>
    </w:p>
    <w:p w14:paraId="6EEC2DBC" w14:textId="77777777" w:rsidR="004C7CB1" w:rsidRDefault="004C7CB1" w:rsidP="004C7CB1">
      <w:pPr>
        <w:spacing w:after="120"/>
        <w:rPr>
          <w:rFonts w:ascii="Arial" w:eastAsia="MS Mincho" w:hAnsi="Arial" w:cs="Arial"/>
          <w:b/>
        </w:rPr>
      </w:pPr>
      <w:r>
        <w:rPr>
          <w:rFonts w:ascii="Arial" w:eastAsia="MS Mincho" w:hAnsi="Arial" w:cs="Arial"/>
          <w:b/>
        </w:rPr>
        <w:t>3</w:t>
      </w:r>
      <w:r>
        <w:rPr>
          <w:rFonts w:ascii="Arial" w:hAnsi="Arial" w:cs="Arial"/>
          <w:b/>
        </w:rPr>
        <w:t>. Date of Next RAN WG</w:t>
      </w:r>
      <w:r>
        <w:rPr>
          <w:rFonts w:ascii="Arial" w:eastAsia="MS Mincho" w:hAnsi="Arial" w:cs="Arial"/>
          <w:b/>
        </w:rPr>
        <w:t>2</w:t>
      </w:r>
      <w:r>
        <w:rPr>
          <w:rFonts w:ascii="Arial" w:hAnsi="Arial" w:cs="Arial"/>
          <w:b/>
        </w:rPr>
        <w:t xml:space="preserve"> Meetings:</w:t>
      </w:r>
    </w:p>
    <w:p w14:paraId="75A379CF" w14:textId="77777777" w:rsidR="004C7CB1" w:rsidRDefault="004C7CB1" w:rsidP="004C7CB1">
      <w:pPr>
        <w:spacing w:after="120"/>
        <w:rPr>
          <w:rFonts w:ascii="Arial" w:eastAsia="MS Mincho" w:hAnsi="Arial" w:cs="Arial"/>
          <w:bCs/>
        </w:rPr>
      </w:pPr>
      <w:r>
        <w:rPr>
          <w:rFonts w:ascii="Arial" w:eastAsia="MS Mincho" w:hAnsi="Arial" w:cs="Arial"/>
          <w:bCs/>
        </w:rPr>
        <w:t>TSG-RAN WG1 Meeting #129</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t>February 17 to 21, 2024</w:t>
      </w:r>
      <w:r>
        <w:rPr>
          <w:rFonts w:ascii="Arial" w:eastAsia="MS Mincho" w:hAnsi="Arial" w:cs="Arial"/>
          <w:bCs/>
        </w:rPr>
        <w:tab/>
      </w:r>
      <w:r>
        <w:rPr>
          <w:rFonts w:ascii="Arial" w:eastAsia="MS Mincho" w:hAnsi="Arial" w:cs="Arial"/>
          <w:bCs/>
        </w:rPr>
        <w:tab/>
        <w:t>Athens, Greece</w:t>
      </w:r>
    </w:p>
    <w:p w14:paraId="1B84E56D" w14:textId="3215C5BF" w:rsidR="004C7CB1" w:rsidRDefault="004C7CB1" w:rsidP="004C7CB1">
      <w:pPr>
        <w:spacing w:after="120"/>
        <w:rPr>
          <w:rFonts w:ascii="Arial" w:eastAsia="MS Mincho" w:hAnsi="Arial" w:cs="Arial"/>
          <w:bCs/>
        </w:rPr>
      </w:pPr>
      <w:r>
        <w:rPr>
          <w:rFonts w:ascii="Arial" w:eastAsia="MS Mincho" w:hAnsi="Arial" w:cs="Arial"/>
          <w:bCs/>
        </w:rPr>
        <w:t>TSG-RAN WG1 Meeting #129-bis</w:t>
      </w:r>
      <w:r>
        <w:rPr>
          <w:rFonts w:ascii="Arial" w:eastAsia="MS Mincho" w:hAnsi="Arial" w:cs="Arial"/>
          <w:bCs/>
        </w:rPr>
        <w:tab/>
      </w:r>
      <w:r>
        <w:rPr>
          <w:rFonts w:ascii="Arial" w:eastAsia="MS Mincho" w:hAnsi="Arial" w:cs="Arial"/>
          <w:bCs/>
        </w:rPr>
        <w:tab/>
      </w:r>
      <w:r>
        <w:rPr>
          <w:rFonts w:ascii="Arial" w:eastAsia="MS Mincho" w:hAnsi="Arial" w:cs="Arial"/>
          <w:bCs/>
        </w:rPr>
        <w:tab/>
        <w:t>April 07 to 11, 2024</w:t>
      </w:r>
      <w:r>
        <w:rPr>
          <w:rFonts w:ascii="Arial" w:eastAsia="MS Mincho" w:hAnsi="Arial" w:cs="Arial"/>
          <w:bCs/>
        </w:rPr>
        <w:tab/>
      </w:r>
      <w:r>
        <w:rPr>
          <w:rFonts w:ascii="Arial" w:eastAsia="MS Mincho" w:hAnsi="Arial" w:cs="Arial"/>
          <w:bCs/>
        </w:rPr>
        <w:tab/>
      </w:r>
      <w:r w:rsidR="00137198">
        <w:rPr>
          <w:rFonts w:ascii="Arial" w:eastAsia="MS Mincho" w:hAnsi="Arial" w:cs="Arial"/>
          <w:bCs/>
        </w:rPr>
        <w:t xml:space="preserve">   </w:t>
      </w:r>
      <w:r>
        <w:rPr>
          <w:rFonts w:ascii="Arial" w:eastAsia="MS Mincho" w:hAnsi="Arial" w:cs="Arial"/>
          <w:bCs/>
        </w:rPr>
        <w:t>China, CN</w:t>
      </w:r>
    </w:p>
    <w:p w14:paraId="54623760" w14:textId="77777777" w:rsidR="004C7CB1" w:rsidRDefault="004C7CB1" w:rsidP="004C7CB1">
      <w:pPr>
        <w:spacing w:after="120"/>
        <w:rPr>
          <w:rFonts w:ascii="Arial" w:eastAsia="MS Mincho" w:hAnsi="Arial" w:cs="Arial"/>
          <w:bCs/>
        </w:rPr>
      </w:pPr>
    </w:p>
    <w:p w14:paraId="76503F0E" w14:textId="77777777" w:rsidR="004C7CB1" w:rsidRPr="004C7CB1" w:rsidRDefault="004C7CB1" w:rsidP="004C7CB1">
      <w:pPr>
        <w:overflowPunct/>
        <w:autoSpaceDE/>
        <w:autoSpaceDN/>
        <w:adjustRightInd/>
        <w:spacing w:line="240" w:lineRule="atLeast"/>
        <w:textAlignment w:val="auto"/>
        <w:rPr>
          <w:rFonts w:eastAsia="宋体"/>
          <w:lang w:eastAsia="zh-CN"/>
        </w:rPr>
      </w:pPr>
    </w:p>
    <w:sectPr w:rsidR="004C7CB1" w:rsidRPr="004C7CB1">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F3413B" w16cid:durableId="2AD64F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FF18D" w14:textId="77777777" w:rsidR="009402B7" w:rsidRDefault="009402B7">
      <w:pPr>
        <w:spacing w:after="0"/>
      </w:pPr>
      <w:r>
        <w:separator/>
      </w:r>
    </w:p>
  </w:endnote>
  <w:endnote w:type="continuationSeparator" w:id="0">
    <w:p w14:paraId="76122B61" w14:textId="77777777" w:rsidR="009402B7" w:rsidRDefault="00940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25163" w14:textId="77777777" w:rsidR="009402B7" w:rsidRDefault="009402B7">
      <w:pPr>
        <w:spacing w:after="0"/>
      </w:pPr>
      <w:r>
        <w:separator/>
      </w:r>
    </w:p>
  </w:footnote>
  <w:footnote w:type="continuationSeparator" w:id="0">
    <w:p w14:paraId="30F3E1DE" w14:textId="77777777" w:rsidR="009402B7" w:rsidRDefault="009402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3F40"/>
    <w:multiLevelType w:val="hybridMultilevel"/>
    <w:tmpl w:val="3B5CB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E769D"/>
    <w:multiLevelType w:val="hybridMultilevel"/>
    <w:tmpl w:val="8D265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4B37B7"/>
    <w:multiLevelType w:val="hybridMultilevel"/>
    <w:tmpl w:val="7206E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914867"/>
    <w:multiLevelType w:val="hybridMultilevel"/>
    <w:tmpl w:val="98FA45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5"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7"/>
  </w:num>
  <w:num w:numId="2">
    <w:abstractNumId w:val="9"/>
  </w:num>
  <w:num w:numId="3">
    <w:abstractNumId w:val="20"/>
  </w:num>
  <w:num w:numId="4">
    <w:abstractNumId w:val="18"/>
  </w:num>
  <w:num w:numId="5">
    <w:abstractNumId w:val="11"/>
  </w:num>
  <w:num w:numId="6">
    <w:abstractNumId w:val="1"/>
  </w:num>
  <w:num w:numId="7">
    <w:abstractNumId w:val="2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29"/>
  </w:num>
  <w:num w:numId="12">
    <w:abstractNumId w:val="2"/>
  </w:num>
  <w:num w:numId="13">
    <w:abstractNumId w:val="4"/>
  </w:num>
  <w:num w:numId="14">
    <w:abstractNumId w:val="26"/>
  </w:num>
  <w:num w:numId="15">
    <w:abstractNumId w:val="28"/>
  </w:num>
  <w:num w:numId="16">
    <w:abstractNumId w:val="15"/>
  </w:num>
  <w:num w:numId="17">
    <w:abstractNumId w:val="3"/>
  </w:num>
  <w:num w:numId="18">
    <w:abstractNumId w:val="17"/>
  </w:num>
  <w:num w:numId="19">
    <w:abstractNumId w:val="25"/>
  </w:num>
  <w:num w:numId="20">
    <w:abstractNumId w:val="8"/>
  </w:num>
  <w:num w:numId="21">
    <w:abstractNumId w:val="16"/>
  </w:num>
  <w:num w:numId="22">
    <w:abstractNumId w:val="10"/>
  </w:num>
  <w:num w:numId="23">
    <w:abstractNumId w:val="12"/>
  </w:num>
  <w:num w:numId="24">
    <w:abstractNumId w:val="14"/>
  </w:num>
  <w:num w:numId="25">
    <w:abstractNumId w:val="5"/>
  </w:num>
  <w:num w:numId="26">
    <w:abstractNumId w:val="21"/>
  </w:num>
  <w:num w:numId="27">
    <w:abstractNumId w:val="13"/>
  </w:num>
  <w:num w:numId="28">
    <w:abstractNumId w:val="6"/>
  </w:num>
  <w:num w:numId="29">
    <w:abstractNumId w:val="23"/>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CF9"/>
    <w:rsid w:val="0000740C"/>
    <w:rsid w:val="000100D2"/>
    <w:rsid w:val="00010D7D"/>
    <w:rsid w:val="00011531"/>
    <w:rsid w:val="000117E3"/>
    <w:rsid w:val="00012009"/>
    <w:rsid w:val="000123A6"/>
    <w:rsid w:val="00012DFE"/>
    <w:rsid w:val="00012FAB"/>
    <w:rsid w:val="000136F4"/>
    <w:rsid w:val="00015115"/>
    <w:rsid w:val="000153C0"/>
    <w:rsid w:val="0001598D"/>
    <w:rsid w:val="00015D79"/>
    <w:rsid w:val="00016609"/>
    <w:rsid w:val="000200FE"/>
    <w:rsid w:val="0002121E"/>
    <w:rsid w:val="000212B2"/>
    <w:rsid w:val="0002143E"/>
    <w:rsid w:val="000215B8"/>
    <w:rsid w:val="000215E2"/>
    <w:rsid w:val="0002161D"/>
    <w:rsid w:val="00021920"/>
    <w:rsid w:val="00021D86"/>
    <w:rsid w:val="000220E9"/>
    <w:rsid w:val="00022548"/>
    <w:rsid w:val="00022549"/>
    <w:rsid w:val="00022D21"/>
    <w:rsid w:val="00022FAA"/>
    <w:rsid w:val="00023222"/>
    <w:rsid w:val="000232AE"/>
    <w:rsid w:val="0002383F"/>
    <w:rsid w:val="000240AA"/>
    <w:rsid w:val="000243D5"/>
    <w:rsid w:val="0002440C"/>
    <w:rsid w:val="000244F0"/>
    <w:rsid w:val="00024785"/>
    <w:rsid w:val="00025CE3"/>
    <w:rsid w:val="00026031"/>
    <w:rsid w:val="00026695"/>
    <w:rsid w:val="00026B56"/>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23E"/>
    <w:rsid w:val="00051421"/>
    <w:rsid w:val="00051834"/>
    <w:rsid w:val="00051B37"/>
    <w:rsid w:val="00052E62"/>
    <w:rsid w:val="00052FF2"/>
    <w:rsid w:val="00053266"/>
    <w:rsid w:val="00053888"/>
    <w:rsid w:val="00053B45"/>
    <w:rsid w:val="00054A22"/>
    <w:rsid w:val="0005520B"/>
    <w:rsid w:val="000559D9"/>
    <w:rsid w:val="000563F4"/>
    <w:rsid w:val="0005644B"/>
    <w:rsid w:val="000564C6"/>
    <w:rsid w:val="000569A8"/>
    <w:rsid w:val="000571A1"/>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B88"/>
    <w:rsid w:val="00082EA6"/>
    <w:rsid w:val="00082EE5"/>
    <w:rsid w:val="00083D3F"/>
    <w:rsid w:val="000850DB"/>
    <w:rsid w:val="0008527C"/>
    <w:rsid w:val="00085D44"/>
    <w:rsid w:val="0008668F"/>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FAA"/>
    <w:rsid w:val="000A24DE"/>
    <w:rsid w:val="000A2609"/>
    <w:rsid w:val="000A288E"/>
    <w:rsid w:val="000A2DDD"/>
    <w:rsid w:val="000A2E2D"/>
    <w:rsid w:val="000A31F2"/>
    <w:rsid w:val="000A3EE8"/>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7D"/>
    <w:rsid w:val="000B0EE9"/>
    <w:rsid w:val="000B1241"/>
    <w:rsid w:val="000B138B"/>
    <w:rsid w:val="000B13B9"/>
    <w:rsid w:val="000B160D"/>
    <w:rsid w:val="000B29CD"/>
    <w:rsid w:val="000B2AEF"/>
    <w:rsid w:val="000B354E"/>
    <w:rsid w:val="000B397B"/>
    <w:rsid w:val="000B448A"/>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DEE"/>
    <w:rsid w:val="000D2C97"/>
    <w:rsid w:val="000D2EAC"/>
    <w:rsid w:val="000D3EC1"/>
    <w:rsid w:val="000D42C5"/>
    <w:rsid w:val="000D434E"/>
    <w:rsid w:val="000D45B0"/>
    <w:rsid w:val="000D4622"/>
    <w:rsid w:val="000D47CE"/>
    <w:rsid w:val="000D48E1"/>
    <w:rsid w:val="000D4BCF"/>
    <w:rsid w:val="000D55C2"/>
    <w:rsid w:val="000D58AB"/>
    <w:rsid w:val="000D5B51"/>
    <w:rsid w:val="000D5D09"/>
    <w:rsid w:val="000D6F3A"/>
    <w:rsid w:val="000D76D9"/>
    <w:rsid w:val="000D7767"/>
    <w:rsid w:val="000D7C25"/>
    <w:rsid w:val="000D7FF7"/>
    <w:rsid w:val="000E06A9"/>
    <w:rsid w:val="000E0733"/>
    <w:rsid w:val="000E0818"/>
    <w:rsid w:val="000E0C49"/>
    <w:rsid w:val="000E1550"/>
    <w:rsid w:val="000E2611"/>
    <w:rsid w:val="000E2858"/>
    <w:rsid w:val="000E4210"/>
    <w:rsid w:val="000E4866"/>
    <w:rsid w:val="000E54AF"/>
    <w:rsid w:val="000E5632"/>
    <w:rsid w:val="000E5A20"/>
    <w:rsid w:val="000E674A"/>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909"/>
    <w:rsid w:val="000F5DF1"/>
    <w:rsid w:val="000F71C8"/>
    <w:rsid w:val="000F7971"/>
    <w:rsid w:val="001002E1"/>
    <w:rsid w:val="00100D63"/>
    <w:rsid w:val="001013FD"/>
    <w:rsid w:val="00101F50"/>
    <w:rsid w:val="00102A3B"/>
    <w:rsid w:val="001030DF"/>
    <w:rsid w:val="00103138"/>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1A5"/>
    <w:rsid w:val="00117848"/>
    <w:rsid w:val="00117D24"/>
    <w:rsid w:val="00117D80"/>
    <w:rsid w:val="00117EEA"/>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305D9"/>
    <w:rsid w:val="001306CE"/>
    <w:rsid w:val="00130B90"/>
    <w:rsid w:val="00130BA5"/>
    <w:rsid w:val="00130CA2"/>
    <w:rsid w:val="00131102"/>
    <w:rsid w:val="001320AB"/>
    <w:rsid w:val="00132423"/>
    <w:rsid w:val="0013267C"/>
    <w:rsid w:val="00133E2C"/>
    <w:rsid w:val="00134692"/>
    <w:rsid w:val="00134A51"/>
    <w:rsid w:val="00134EB7"/>
    <w:rsid w:val="0013500C"/>
    <w:rsid w:val="00135C14"/>
    <w:rsid w:val="00135C42"/>
    <w:rsid w:val="00135D84"/>
    <w:rsid w:val="00136AF6"/>
    <w:rsid w:val="00136B57"/>
    <w:rsid w:val="00137198"/>
    <w:rsid w:val="00137692"/>
    <w:rsid w:val="00137704"/>
    <w:rsid w:val="0013780C"/>
    <w:rsid w:val="00137A12"/>
    <w:rsid w:val="00137B82"/>
    <w:rsid w:val="00140CAA"/>
    <w:rsid w:val="001411F4"/>
    <w:rsid w:val="0014154A"/>
    <w:rsid w:val="00141CB2"/>
    <w:rsid w:val="00142281"/>
    <w:rsid w:val="00142B94"/>
    <w:rsid w:val="00143760"/>
    <w:rsid w:val="00143A83"/>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6403"/>
    <w:rsid w:val="00156574"/>
    <w:rsid w:val="00156B51"/>
    <w:rsid w:val="00157118"/>
    <w:rsid w:val="00157BEA"/>
    <w:rsid w:val="00157F38"/>
    <w:rsid w:val="00157FBA"/>
    <w:rsid w:val="001609A2"/>
    <w:rsid w:val="001609EF"/>
    <w:rsid w:val="001610CE"/>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43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A82"/>
    <w:rsid w:val="001942EA"/>
    <w:rsid w:val="001943E4"/>
    <w:rsid w:val="0019472D"/>
    <w:rsid w:val="00194D6A"/>
    <w:rsid w:val="00194DFB"/>
    <w:rsid w:val="00194E18"/>
    <w:rsid w:val="001964F9"/>
    <w:rsid w:val="0019694C"/>
    <w:rsid w:val="001971A7"/>
    <w:rsid w:val="001975B8"/>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236A"/>
    <w:rsid w:val="001B278A"/>
    <w:rsid w:val="001B2AA2"/>
    <w:rsid w:val="001B3506"/>
    <w:rsid w:val="001B3A97"/>
    <w:rsid w:val="001B4283"/>
    <w:rsid w:val="001B4570"/>
    <w:rsid w:val="001B540F"/>
    <w:rsid w:val="001B569E"/>
    <w:rsid w:val="001B5A0A"/>
    <w:rsid w:val="001B624E"/>
    <w:rsid w:val="001B6333"/>
    <w:rsid w:val="001B7492"/>
    <w:rsid w:val="001C07CA"/>
    <w:rsid w:val="001C0926"/>
    <w:rsid w:val="001C14C3"/>
    <w:rsid w:val="001C17A5"/>
    <w:rsid w:val="001C2678"/>
    <w:rsid w:val="001C271D"/>
    <w:rsid w:val="001C27BF"/>
    <w:rsid w:val="001C27EE"/>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D82"/>
    <w:rsid w:val="001E6261"/>
    <w:rsid w:val="001E6631"/>
    <w:rsid w:val="001E69FA"/>
    <w:rsid w:val="001F010C"/>
    <w:rsid w:val="001F0AA0"/>
    <w:rsid w:val="001F1042"/>
    <w:rsid w:val="001F168B"/>
    <w:rsid w:val="001F25B2"/>
    <w:rsid w:val="001F3B9C"/>
    <w:rsid w:val="001F3D41"/>
    <w:rsid w:val="001F4504"/>
    <w:rsid w:val="001F569A"/>
    <w:rsid w:val="001F5CCE"/>
    <w:rsid w:val="001F61AD"/>
    <w:rsid w:val="001F6EBF"/>
    <w:rsid w:val="001F757B"/>
    <w:rsid w:val="001F7814"/>
    <w:rsid w:val="002007FC"/>
    <w:rsid w:val="00200876"/>
    <w:rsid w:val="002015F2"/>
    <w:rsid w:val="00201794"/>
    <w:rsid w:val="002021E0"/>
    <w:rsid w:val="00203734"/>
    <w:rsid w:val="00203861"/>
    <w:rsid w:val="002043DD"/>
    <w:rsid w:val="002048D7"/>
    <w:rsid w:val="00205615"/>
    <w:rsid w:val="00205ED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38E3"/>
    <w:rsid w:val="0021552C"/>
    <w:rsid w:val="0021599B"/>
    <w:rsid w:val="0021617D"/>
    <w:rsid w:val="00216768"/>
    <w:rsid w:val="00216D1C"/>
    <w:rsid w:val="00216E24"/>
    <w:rsid w:val="00216EA1"/>
    <w:rsid w:val="00216F88"/>
    <w:rsid w:val="0021729E"/>
    <w:rsid w:val="00217488"/>
    <w:rsid w:val="002175AB"/>
    <w:rsid w:val="00217D7C"/>
    <w:rsid w:val="00217E90"/>
    <w:rsid w:val="002200D9"/>
    <w:rsid w:val="00220B56"/>
    <w:rsid w:val="00222580"/>
    <w:rsid w:val="00223177"/>
    <w:rsid w:val="002231B4"/>
    <w:rsid w:val="00224266"/>
    <w:rsid w:val="00224556"/>
    <w:rsid w:val="002246AE"/>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800"/>
    <w:rsid w:val="00242F2F"/>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66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C62"/>
    <w:rsid w:val="002A1E37"/>
    <w:rsid w:val="002A2D1E"/>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1AD"/>
    <w:rsid w:val="002B42AE"/>
    <w:rsid w:val="002B4741"/>
    <w:rsid w:val="002B4F8F"/>
    <w:rsid w:val="002B5750"/>
    <w:rsid w:val="002B71CF"/>
    <w:rsid w:val="002B7315"/>
    <w:rsid w:val="002B7A66"/>
    <w:rsid w:val="002B7FC6"/>
    <w:rsid w:val="002C0393"/>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514A"/>
    <w:rsid w:val="002D53D8"/>
    <w:rsid w:val="002D5819"/>
    <w:rsid w:val="002D58CF"/>
    <w:rsid w:val="002D5909"/>
    <w:rsid w:val="002D5CBE"/>
    <w:rsid w:val="002D6263"/>
    <w:rsid w:val="002D6378"/>
    <w:rsid w:val="002D69A3"/>
    <w:rsid w:val="002D6E2C"/>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22E7"/>
    <w:rsid w:val="002F365C"/>
    <w:rsid w:val="002F3ED8"/>
    <w:rsid w:val="002F4AB3"/>
    <w:rsid w:val="002F4B4B"/>
    <w:rsid w:val="002F4F40"/>
    <w:rsid w:val="002F59E1"/>
    <w:rsid w:val="002F59F3"/>
    <w:rsid w:val="002F6AE9"/>
    <w:rsid w:val="002F7318"/>
    <w:rsid w:val="002F75CC"/>
    <w:rsid w:val="002F7A1B"/>
    <w:rsid w:val="0030020E"/>
    <w:rsid w:val="0030039B"/>
    <w:rsid w:val="00301FC8"/>
    <w:rsid w:val="00303149"/>
    <w:rsid w:val="0030326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4071"/>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23FC"/>
    <w:rsid w:val="003424E3"/>
    <w:rsid w:val="00342B01"/>
    <w:rsid w:val="00342D0F"/>
    <w:rsid w:val="00343D74"/>
    <w:rsid w:val="00343FE7"/>
    <w:rsid w:val="00344754"/>
    <w:rsid w:val="00344D83"/>
    <w:rsid w:val="00345B7E"/>
    <w:rsid w:val="00345C93"/>
    <w:rsid w:val="0034678E"/>
    <w:rsid w:val="00346C5F"/>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57C0A"/>
    <w:rsid w:val="0036001A"/>
    <w:rsid w:val="00360773"/>
    <w:rsid w:val="003610D2"/>
    <w:rsid w:val="00362B0D"/>
    <w:rsid w:val="00362E3F"/>
    <w:rsid w:val="00363CE4"/>
    <w:rsid w:val="003645D3"/>
    <w:rsid w:val="003646E7"/>
    <w:rsid w:val="00364847"/>
    <w:rsid w:val="00364D21"/>
    <w:rsid w:val="00364E38"/>
    <w:rsid w:val="00365107"/>
    <w:rsid w:val="00365674"/>
    <w:rsid w:val="0036597B"/>
    <w:rsid w:val="00366276"/>
    <w:rsid w:val="003668F2"/>
    <w:rsid w:val="00366DB8"/>
    <w:rsid w:val="00367B3A"/>
    <w:rsid w:val="00370295"/>
    <w:rsid w:val="00370FF9"/>
    <w:rsid w:val="00371AFC"/>
    <w:rsid w:val="00371C64"/>
    <w:rsid w:val="00371E96"/>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1C4"/>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56B"/>
    <w:rsid w:val="003A563E"/>
    <w:rsid w:val="003A5BB6"/>
    <w:rsid w:val="003A614C"/>
    <w:rsid w:val="003A6804"/>
    <w:rsid w:val="003A711D"/>
    <w:rsid w:val="003A7E43"/>
    <w:rsid w:val="003B0188"/>
    <w:rsid w:val="003B075C"/>
    <w:rsid w:val="003B1063"/>
    <w:rsid w:val="003B1754"/>
    <w:rsid w:val="003B18D8"/>
    <w:rsid w:val="003B1BBB"/>
    <w:rsid w:val="003B26FD"/>
    <w:rsid w:val="003B3163"/>
    <w:rsid w:val="003B3E4C"/>
    <w:rsid w:val="003B3FEC"/>
    <w:rsid w:val="003B418D"/>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5E22"/>
    <w:rsid w:val="003D6138"/>
    <w:rsid w:val="003D6346"/>
    <w:rsid w:val="003D7E8B"/>
    <w:rsid w:val="003D7F19"/>
    <w:rsid w:val="003D7F82"/>
    <w:rsid w:val="003E04A8"/>
    <w:rsid w:val="003E065B"/>
    <w:rsid w:val="003E0902"/>
    <w:rsid w:val="003E0950"/>
    <w:rsid w:val="003E0A00"/>
    <w:rsid w:val="003E0AD3"/>
    <w:rsid w:val="003E0D20"/>
    <w:rsid w:val="003E0F0A"/>
    <w:rsid w:val="003E1FF1"/>
    <w:rsid w:val="003E2C49"/>
    <w:rsid w:val="003E37DA"/>
    <w:rsid w:val="003E49A5"/>
    <w:rsid w:val="003E4D0D"/>
    <w:rsid w:val="003E5715"/>
    <w:rsid w:val="003E66E6"/>
    <w:rsid w:val="003E716F"/>
    <w:rsid w:val="003E763D"/>
    <w:rsid w:val="003E766B"/>
    <w:rsid w:val="003E7C56"/>
    <w:rsid w:val="003F0358"/>
    <w:rsid w:val="003F0406"/>
    <w:rsid w:val="003F045D"/>
    <w:rsid w:val="003F09F9"/>
    <w:rsid w:val="003F0F01"/>
    <w:rsid w:val="003F1712"/>
    <w:rsid w:val="003F24DC"/>
    <w:rsid w:val="003F25AF"/>
    <w:rsid w:val="003F39BB"/>
    <w:rsid w:val="003F44D3"/>
    <w:rsid w:val="003F557B"/>
    <w:rsid w:val="003F588D"/>
    <w:rsid w:val="003F5E8C"/>
    <w:rsid w:val="003F5FD5"/>
    <w:rsid w:val="003F6370"/>
    <w:rsid w:val="003F6F87"/>
    <w:rsid w:val="0040058A"/>
    <w:rsid w:val="00400853"/>
    <w:rsid w:val="00400F3B"/>
    <w:rsid w:val="00401535"/>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50D"/>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90D"/>
    <w:rsid w:val="00444C42"/>
    <w:rsid w:val="00444CFF"/>
    <w:rsid w:val="00444D23"/>
    <w:rsid w:val="00444DC5"/>
    <w:rsid w:val="004458C7"/>
    <w:rsid w:val="004459AC"/>
    <w:rsid w:val="0044634B"/>
    <w:rsid w:val="00446D11"/>
    <w:rsid w:val="00446F4B"/>
    <w:rsid w:val="00447D7D"/>
    <w:rsid w:val="004504E3"/>
    <w:rsid w:val="004506E2"/>
    <w:rsid w:val="004511CD"/>
    <w:rsid w:val="00451251"/>
    <w:rsid w:val="0045146B"/>
    <w:rsid w:val="004523BE"/>
    <w:rsid w:val="00454751"/>
    <w:rsid w:val="00454A9F"/>
    <w:rsid w:val="00454DA1"/>
    <w:rsid w:val="004555F4"/>
    <w:rsid w:val="00455860"/>
    <w:rsid w:val="00455C1A"/>
    <w:rsid w:val="00455FED"/>
    <w:rsid w:val="00456453"/>
    <w:rsid w:val="0045711F"/>
    <w:rsid w:val="00460E10"/>
    <w:rsid w:val="00461426"/>
    <w:rsid w:val="00461974"/>
    <w:rsid w:val="00462123"/>
    <w:rsid w:val="00463E45"/>
    <w:rsid w:val="00464254"/>
    <w:rsid w:val="004650D1"/>
    <w:rsid w:val="004658FD"/>
    <w:rsid w:val="00466398"/>
    <w:rsid w:val="004666CA"/>
    <w:rsid w:val="00466A2C"/>
    <w:rsid w:val="004677E0"/>
    <w:rsid w:val="00470746"/>
    <w:rsid w:val="00470878"/>
    <w:rsid w:val="004717DD"/>
    <w:rsid w:val="00471E8E"/>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3491"/>
    <w:rsid w:val="004835FC"/>
    <w:rsid w:val="004839E4"/>
    <w:rsid w:val="00484207"/>
    <w:rsid w:val="0048434B"/>
    <w:rsid w:val="00484493"/>
    <w:rsid w:val="00484747"/>
    <w:rsid w:val="0048495D"/>
    <w:rsid w:val="00484C93"/>
    <w:rsid w:val="00484E4E"/>
    <w:rsid w:val="0048597F"/>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124"/>
    <w:rsid w:val="004A728F"/>
    <w:rsid w:val="004A7522"/>
    <w:rsid w:val="004A7543"/>
    <w:rsid w:val="004A77B1"/>
    <w:rsid w:val="004A7A12"/>
    <w:rsid w:val="004B0799"/>
    <w:rsid w:val="004B1268"/>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6D79"/>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650"/>
    <w:rsid w:val="004C67BC"/>
    <w:rsid w:val="004C692B"/>
    <w:rsid w:val="004C69D7"/>
    <w:rsid w:val="004C7CB1"/>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5EE2"/>
    <w:rsid w:val="004D655E"/>
    <w:rsid w:val="004D6A02"/>
    <w:rsid w:val="004D6FD0"/>
    <w:rsid w:val="004D730E"/>
    <w:rsid w:val="004D737E"/>
    <w:rsid w:val="004D76A3"/>
    <w:rsid w:val="004D7E63"/>
    <w:rsid w:val="004E074D"/>
    <w:rsid w:val="004E0D60"/>
    <w:rsid w:val="004E1346"/>
    <w:rsid w:val="004E167B"/>
    <w:rsid w:val="004E170C"/>
    <w:rsid w:val="004E1859"/>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52"/>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7126"/>
    <w:rsid w:val="00537624"/>
    <w:rsid w:val="0053772C"/>
    <w:rsid w:val="005377D1"/>
    <w:rsid w:val="00537BC9"/>
    <w:rsid w:val="00537DF2"/>
    <w:rsid w:val="005400BE"/>
    <w:rsid w:val="00540D58"/>
    <w:rsid w:val="005416E9"/>
    <w:rsid w:val="005424D2"/>
    <w:rsid w:val="00542CF1"/>
    <w:rsid w:val="00543213"/>
    <w:rsid w:val="0054355B"/>
    <w:rsid w:val="00543E6C"/>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44CA"/>
    <w:rsid w:val="00555796"/>
    <w:rsid w:val="00555800"/>
    <w:rsid w:val="005559F1"/>
    <w:rsid w:val="0055627D"/>
    <w:rsid w:val="005567E9"/>
    <w:rsid w:val="00556CCA"/>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7914"/>
    <w:rsid w:val="00567D46"/>
    <w:rsid w:val="00570345"/>
    <w:rsid w:val="005718BC"/>
    <w:rsid w:val="005718C4"/>
    <w:rsid w:val="005721B6"/>
    <w:rsid w:val="00572506"/>
    <w:rsid w:val="005737EA"/>
    <w:rsid w:val="00573D27"/>
    <w:rsid w:val="00573DFE"/>
    <w:rsid w:val="0057421E"/>
    <w:rsid w:val="00574CAD"/>
    <w:rsid w:val="00574F22"/>
    <w:rsid w:val="0057516E"/>
    <w:rsid w:val="00576F4C"/>
    <w:rsid w:val="00580283"/>
    <w:rsid w:val="005811EA"/>
    <w:rsid w:val="00581A3C"/>
    <w:rsid w:val="00581FDD"/>
    <w:rsid w:val="00581FF8"/>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136A"/>
    <w:rsid w:val="00621F50"/>
    <w:rsid w:val="006220FF"/>
    <w:rsid w:val="00622F11"/>
    <w:rsid w:val="006233CF"/>
    <w:rsid w:val="006244D6"/>
    <w:rsid w:val="00624C7D"/>
    <w:rsid w:val="0062535D"/>
    <w:rsid w:val="0062696C"/>
    <w:rsid w:val="00626D9F"/>
    <w:rsid w:val="00626FE3"/>
    <w:rsid w:val="00627194"/>
    <w:rsid w:val="00630286"/>
    <w:rsid w:val="00630822"/>
    <w:rsid w:val="00630B98"/>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441C"/>
    <w:rsid w:val="00644D42"/>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0C"/>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61C44"/>
    <w:rsid w:val="00662013"/>
    <w:rsid w:val="00663F25"/>
    <w:rsid w:val="00664EC1"/>
    <w:rsid w:val="006653CB"/>
    <w:rsid w:val="00665665"/>
    <w:rsid w:val="00665AB1"/>
    <w:rsid w:val="006674CC"/>
    <w:rsid w:val="00667E1E"/>
    <w:rsid w:val="00667E62"/>
    <w:rsid w:val="00670B9A"/>
    <w:rsid w:val="00671020"/>
    <w:rsid w:val="006712C3"/>
    <w:rsid w:val="006721C8"/>
    <w:rsid w:val="00672236"/>
    <w:rsid w:val="00672350"/>
    <w:rsid w:val="0067273D"/>
    <w:rsid w:val="00672846"/>
    <w:rsid w:val="00672ADB"/>
    <w:rsid w:val="00673A6B"/>
    <w:rsid w:val="00674521"/>
    <w:rsid w:val="006746A2"/>
    <w:rsid w:val="00676134"/>
    <w:rsid w:val="006762AF"/>
    <w:rsid w:val="006765A8"/>
    <w:rsid w:val="006776A6"/>
    <w:rsid w:val="00677A74"/>
    <w:rsid w:val="00677EAE"/>
    <w:rsid w:val="0068017C"/>
    <w:rsid w:val="00680BAB"/>
    <w:rsid w:val="006810A4"/>
    <w:rsid w:val="00681303"/>
    <w:rsid w:val="006817BB"/>
    <w:rsid w:val="00681D65"/>
    <w:rsid w:val="0068252E"/>
    <w:rsid w:val="00682AFC"/>
    <w:rsid w:val="00682BAF"/>
    <w:rsid w:val="006840C7"/>
    <w:rsid w:val="0068423E"/>
    <w:rsid w:val="006843FA"/>
    <w:rsid w:val="00684FCA"/>
    <w:rsid w:val="00685089"/>
    <w:rsid w:val="0068747B"/>
    <w:rsid w:val="0068795E"/>
    <w:rsid w:val="00687E61"/>
    <w:rsid w:val="00691352"/>
    <w:rsid w:val="00691B47"/>
    <w:rsid w:val="006920B5"/>
    <w:rsid w:val="006931AA"/>
    <w:rsid w:val="00693396"/>
    <w:rsid w:val="00693C2E"/>
    <w:rsid w:val="0069474C"/>
    <w:rsid w:val="00694B05"/>
    <w:rsid w:val="00694E59"/>
    <w:rsid w:val="00696021"/>
    <w:rsid w:val="0069609C"/>
    <w:rsid w:val="00696A31"/>
    <w:rsid w:val="00696E1B"/>
    <w:rsid w:val="00697389"/>
    <w:rsid w:val="00697444"/>
    <w:rsid w:val="006A012F"/>
    <w:rsid w:val="006A0FFC"/>
    <w:rsid w:val="006A137A"/>
    <w:rsid w:val="006A13F3"/>
    <w:rsid w:val="006A1A58"/>
    <w:rsid w:val="006A200B"/>
    <w:rsid w:val="006A24C9"/>
    <w:rsid w:val="006A28B8"/>
    <w:rsid w:val="006A3EF8"/>
    <w:rsid w:val="006A47D3"/>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A60"/>
    <w:rsid w:val="006D5389"/>
    <w:rsid w:val="006D7DD7"/>
    <w:rsid w:val="006E070A"/>
    <w:rsid w:val="006E073F"/>
    <w:rsid w:val="006E1DBF"/>
    <w:rsid w:val="006E267C"/>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31C1"/>
    <w:rsid w:val="006F41D0"/>
    <w:rsid w:val="006F420C"/>
    <w:rsid w:val="006F4C2A"/>
    <w:rsid w:val="006F4C41"/>
    <w:rsid w:val="006F4FB1"/>
    <w:rsid w:val="006F5015"/>
    <w:rsid w:val="006F6500"/>
    <w:rsid w:val="006F6AF0"/>
    <w:rsid w:val="006F6D22"/>
    <w:rsid w:val="006F77F0"/>
    <w:rsid w:val="007000B8"/>
    <w:rsid w:val="0070035A"/>
    <w:rsid w:val="00700535"/>
    <w:rsid w:val="0070197A"/>
    <w:rsid w:val="00701E8C"/>
    <w:rsid w:val="0070214A"/>
    <w:rsid w:val="0070239C"/>
    <w:rsid w:val="007025DC"/>
    <w:rsid w:val="00703FF1"/>
    <w:rsid w:val="00704128"/>
    <w:rsid w:val="0070428F"/>
    <w:rsid w:val="0070436B"/>
    <w:rsid w:val="00704E96"/>
    <w:rsid w:val="00705354"/>
    <w:rsid w:val="00705BA0"/>
    <w:rsid w:val="00705DA1"/>
    <w:rsid w:val="00705F5E"/>
    <w:rsid w:val="007067FD"/>
    <w:rsid w:val="00706E11"/>
    <w:rsid w:val="00706F5A"/>
    <w:rsid w:val="00707914"/>
    <w:rsid w:val="00710E71"/>
    <w:rsid w:val="00710E82"/>
    <w:rsid w:val="0071179A"/>
    <w:rsid w:val="0071180D"/>
    <w:rsid w:val="00711C57"/>
    <w:rsid w:val="00712813"/>
    <w:rsid w:val="00712EDB"/>
    <w:rsid w:val="007130AB"/>
    <w:rsid w:val="00713E65"/>
    <w:rsid w:val="00714147"/>
    <w:rsid w:val="00714662"/>
    <w:rsid w:val="00714B64"/>
    <w:rsid w:val="00715298"/>
    <w:rsid w:val="007157FB"/>
    <w:rsid w:val="0071599B"/>
    <w:rsid w:val="00716136"/>
    <w:rsid w:val="00716245"/>
    <w:rsid w:val="007164A8"/>
    <w:rsid w:val="00716B62"/>
    <w:rsid w:val="00716F79"/>
    <w:rsid w:val="00717D5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D07"/>
    <w:rsid w:val="00731D94"/>
    <w:rsid w:val="00732114"/>
    <w:rsid w:val="00733475"/>
    <w:rsid w:val="00733497"/>
    <w:rsid w:val="00733C92"/>
    <w:rsid w:val="00734471"/>
    <w:rsid w:val="007349BE"/>
    <w:rsid w:val="00734A5B"/>
    <w:rsid w:val="00734A9E"/>
    <w:rsid w:val="00734E4F"/>
    <w:rsid w:val="00734E7C"/>
    <w:rsid w:val="0073574E"/>
    <w:rsid w:val="00735BEF"/>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6005A"/>
    <w:rsid w:val="00760169"/>
    <w:rsid w:val="00760BF8"/>
    <w:rsid w:val="00760E9D"/>
    <w:rsid w:val="00763A16"/>
    <w:rsid w:val="00764A39"/>
    <w:rsid w:val="00764BAC"/>
    <w:rsid w:val="00764EE8"/>
    <w:rsid w:val="00764F4C"/>
    <w:rsid w:val="00765AC2"/>
    <w:rsid w:val="00765C32"/>
    <w:rsid w:val="00766A59"/>
    <w:rsid w:val="00766A9D"/>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6057"/>
    <w:rsid w:val="0078746F"/>
    <w:rsid w:val="00787A7E"/>
    <w:rsid w:val="007905AC"/>
    <w:rsid w:val="0079146D"/>
    <w:rsid w:val="00791981"/>
    <w:rsid w:val="00791C1D"/>
    <w:rsid w:val="00791DB9"/>
    <w:rsid w:val="00793169"/>
    <w:rsid w:val="00793772"/>
    <w:rsid w:val="0079377E"/>
    <w:rsid w:val="00793C4E"/>
    <w:rsid w:val="0079427E"/>
    <w:rsid w:val="00794519"/>
    <w:rsid w:val="00794D62"/>
    <w:rsid w:val="007956C8"/>
    <w:rsid w:val="00795D2A"/>
    <w:rsid w:val="00795F34"/>
    <w:rsid w:val="007962FB"/>
    <w:rsid w:val="00796EA1"/>
    <w:rsid w:val="007A02BB"/>
    <w:rsid w:val="007A0850"/>
    <w:rsid w:val="007A1075"/>
    <w:rsid w:val="007A12BB"/>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47A"/>
    <w:rsid w:val="007B603F"/>
    <w:rsid w:val="007B623A"/>
    <w:rsid w:val="007B684D"/>
    <w:rsid w:val="007B6BA5"/>
    <w:rsid w:val="007B6ED0"/>
    <w:rsid w:val="007B7B72"/>
    <w:rsid w:val="007C0D09"/>
    <w:rsid w:val="007C0E3C"/>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819"/>
    <w:rsid w:val="007D1911"/>
    <w:rsid w:val="007D21F4"/>
    <w:rsid w:val="007D3321"/>
    <w:rsid w:val="007D33C1"/>
    <w:rsid w:val="007D3514"/>
    <w:rsid w:val="007D3DB4"/>
    <w:rsid w:val="007D4F54"/>
    <w:rsid w:val="007D68BA"/>
    <w:rsid w:val="007D69D9"/>
    <w:rsid w:val="007D6D26"/>
    <w:rsid w:val="007D72B2"/>
    <w:rsid w:val="007D781C"/>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1AC"/>
    <w:rsid w:val="007F52AA"/>
    <w:rsid w:val="007F5469"/>
    <w:rsid w:val="007F54CE"/>
    <w:rsid w:val="007F55C0"/>
    <w:rsid w:val="007F584B"/>
    <w:rsid w:val="007F594A"/>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30CC"/>
    <w:rsid w:val="00813222"/>
    <w:rsid w:val="0081347B"/>
    <w:rsid w:val="00813935"/>
    <w:rsid w:val="00813B9B"/>
    <w:rsid w:val="00813BAC"/>
    <w:rsid w:val="00814606"/>
    <w:rsid w:val="0081474F"/>
    <w:rsid w:val="008154E7"/>
    <w:rsid w:val="0081604E"/>
    <w:rsid w:val="00816051"/>
    <w:rsid w:val="008164C3"/>
    <w:rsid w:val="00817DE5"/>
    <w:rsid w:val="008201DB"/>
    <w:rsid w:val="008202D9"/>
    <w:rsid w:val="00820B39"/>
    <w:rsid w:val="0082111C"/>
    <w:rsid w:val="008211E9"/>
    <w:rsid w:val="00821376"/>
    <w:rsid w:val="008218E9"/>
    <w:rsid w:val="00822CC1"/>
    <w:rsid w:val="00823C6E"/>
    <w:rsid w:val="00823E58"/>
    <w:rsid w:val="00823FE6"/>
    <w:rsid w:val="00824629"/>
    <w:rsid w:val="00824CA4"/>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FF5"/>
    <w:rsid w:val="008365FB"/>
    <w:rsid w:val="00836E31"/>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1EC"/>
    <w:rsid w:val="00871471"/>
    <w:rsid w:val="008717F1"/>
    <w:rsid w:val="0087226C"/>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57B"/>
    <w:rsid w:val="00883F8C"/>
    <w:rsid w:val="00884442"/>
    <w:rsid w:val="008854BB"/>
    <w:rsid w:val="0088551F"/>
    <w:rsid w:val="00885F6B"/>
    <w:rsid w:val="008865DC"/>
    <w:rsid w:val="008866B5"/>
    <w:rsid w:val="00886A98"/>
    <w:rsid w:val="00887139"/>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986"/>
    <w:rsid w:val="00896A76"/>
    <w:rsid w:val="0089764A"/>
    <w:rsid w:val="008977AD"/>
    <w:rsid w:val="00897D41"/>
    <w:rsid w:val="008A08A5"/>
    <w:rsid w:val="008A1A94"/>
    <w:rsid w:val="008A1C19"/>
    <w:rsid w:val="008A2D8E"/>
    <w:rsid w:val="008A4FA0"/>
    <w:rsid w:val="008A51EC"/>
    <w:rsid w:val="008A53A1"/>
    <w:rsid w:val="008A5B25"/>
    <w:rsid w:val="008A5B2B"/>
    <w:rsid w:val="008A5B66"/>
    <w:rsid w:val="008A5C9A"/>
    <w:rsid w:val="008A5D5C"/>
    <w:rsid w:val="008A5F4B"/>
    <w:rsid w:val="008A62C2"/>
    <w:rsid w:val="008A6696"/>
    <w:rsid w:val="008B05CB"/>
    <w:rsid w:val="008B1243"/>
    <w:rsid w:val="008B17F4"/>
    <w:rsid w:val="008B1A2B"/>
    <w:rsid w:val="008B1A69"/>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6DC"/>
    <w:rsid w:val="008D2AD1"/>
    <w:rsid w:val="008D2B95"/>
    <w:rsid w:val="008D2FBC"/>
    <w:rsid w:val="008D3524"/>
    <w:rsid w:val="008D3A41"/>
    <w:rsid w:val="008D3BFD"/>
    <w:rsid w:val="008D4398"/>
    <w:rsid w:val="008D4734"/>
    <w:rsid w:val="008D4A33"/>
    <w:rsid w:val="008D4A72"/>
    <w:rsid w:val="008D676D"/>
    <w:rsid w:val="008D7889"/>
    <w:rsid w:val="008D7A29"/>
    <w:rsid w:val="008E106B"/>
    <w:rsid w:val="008E18D5"/>
    <w:rsid w:val="008E1EE8"/>
    <w:rsid w:val="008E2992"/>
    <w:rsid w:val="008E2A69"/>
    <w:rsid w:val="008E5586"/>
    <w:rsid w:val="008E633B"/>
    <w:rsid w:val="008E6D07"/>
    <w:rsid w:val="008F0F4A"/>
    <w:rsid w:val="008F2404"/>
    <w:rsid w:val="008F2818"/>
    <w:rsid w:val="008F2D34"/>
    <w:rsid w:val="008F2F0D"/>
    <w:rsid w:val="008F360C"/>
    <w:rsid w:val="008F3D38"/>
    <w:rsid w:val="008F3DF9"/>
    <w:rsid w:val="008F3FE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B16"/>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4D56"/>
    <w:rsid w:val="009159EC"/>
    <w:rsid w:val="0091619B"/>
    <w:rsid w:val="0091720E"/>
    <w:rsid w:val="009201AC"/>
    <w:rsid w:val="00920565"/>
    <w:rsid w:val="00920DAD"/>
    <w:rsid w:val="00921064"/>
    <w:rsid w:val="00921768"/>
    <w:rsid w:val="0092239E"/>
    <w:rsid w:val="00923016"/>
    <w:rsid w:val="00923033"/>
    <w:rsid w:val="00923D86"/>
    <w:rsid w:val="00923F81"/>
    <w:rsid w:val="00924696"/>
    <w:rsid w:val="00924B10"/>
    <w:rsid w:val="00924D92"/>
    <w:rsid w:val="00924FA1"/>
    <w:rsid w:val="00925487"/>
    <w:rsid w:val="0092571A"/>
    <w:rsid w:val="009259C6"/>
    <w:rsid w:val="00926C41"/>
    <w:rsid w:val="009271F5"/>
    <w:rsid w:val="009276F8"/>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2B7"/>
    <w:rsid w:val="00940992"/>
    <w:rsid w:val="00941C14"/>
    <w:rsid w:val="00942EC2"/>
    <w:rsid w:val="00943A29"/>
    <w:rsid w:val="00943EE9"/>
    <w:rsid w:val="0094414C"/>
    <w:rsid w:val="009445FB"/>
    <w:rsid w:val="0094480B"/>
    <w:rsid w:val="00944CE9"/>
    <w:rsid w:val="0094565F"/>
    <w:rsid w:val="0094571C"/>
    <w:rsid w:val="00945D1B"/>
    <w:rsid w:val="00946256"/>
    <w:rsid w:val="00946694"/>
    <w:rsid w:val="00947540"/>
    <w:rsid w:val="0094756A"/>
    <w:rsid w:val="00947922"/>
    <w:rsid w:val="009505A2"/>
    <w:rsid w:val="0095097E"/>
    <w:rsid w:val="00951561"/>
    <w:rsid w:val="0095162D"/>
    <w:rsid w:val="00951C10"/>
    <w:rsid w:val="009527E4"/>
    <w:rsid w:val="00952C34"/>
    <w:rsid w:val="00953877"/>
    <w:rsid w:val="009539A4"/>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00"/>
    <w:rsid w:val="00997F2D"/>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5BE"/>
    <w:rsid w:val="009D5718"/>
    <w:rsid w:val="009D5D19"/>
    <w:rsid w:val="009D63A6"/>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7303"/>
    <w:rsid w:val="009E7537"/>
    <w:rsid w:val="009E75BF"/>
    <w:rsid w:val="009F0192"/>
    <w:rsid w:val="009F1D6A"/>
    <w:rsid w:val="009F207D"/>
    <w:rsid w:val="009F270C"/>
    <w:rsid w:val="009F2E90"/>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13A"/>
    <w:rsid w:val="00A022C1"/>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5D3B"/>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7C5"/>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6E6"/>
    <w:rsid w:val="00A36DB2"/>
    <w:rsid w:val="00A37939"/>
    <w:rsid w:val="00A37BDE"/>
    <w:rsid w:val="00A40D6F"/>
    <w:rsid w:val="00A41185"/>
    <w:rsid w:val="00A41B87"/>
    <w:rsid w:val="00A41B97"/>
    <w:rsid w:val="00A41C8B"/>
    <w:rsid w:val="00A422E2"/>
    <w:rsid w:val="00A43AF4"/>
    <w:rsid w:val="00A44258"/>
    <w:rsid w:val="00A4455B"/>
    <w:rsid w:val="00A45D59"/>
    <w:rsid w:val="00A463AC"/>
    <w:rsid w:val="00A46542"/>
    <w:rsid w:val="00A46E98"/>
    <w:rsid w:val="00A4769D"/>
    <w:rsid w:val="00A47F09"/>
    <w:rsid w:val="00A507C3"/>
    <w:rsid w:val="00A5086C"/>
    <w:rsid w:val="00A50972"/>
    <w:rsid w:val="00A509D7"/>
    <w:rsid w:val="00A51B10"/>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3F1E"/>
    <w:rsid w:val="00A64531"/>
    <w:rsid w:val="00A65152"/>
    <w:rsid w:val="00A65754"/>
    <w:rsid w:val="00A6743F"/>
    <w:rsid w:val="00A6780F"/>
    <w:rsid w:val="00A67E05"/>
    <w:rsid w:val="00A67F31"/>
    <w:rsid w:val="00A70776"/>
    <w:rsid w:val="00A71084"/>
    <w:rsid w:val="00A7132F"/>
    <w:rsid w:val="00A71541"/>
    <w:rsid w:val="00A71A97"/>
    <w:rsid w:val="00A71BD0"/>
    <w:rsid w:val="00A725E4"/>
    <w:rsid w:val="00A728D2"/>
    <w:rsid w:val="00A72A7F"/>
    <w:rsid w:val="00A72C3C"/>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328"/>
    <w:rsid w:val="00A85860"/>
    <w:rsid w:val="00A85C4E"/>
    <w:rsid w:val="00A85EF2"/>
    <w:rsid w:val="00A86CE8"/>
    <w:rsid w:val="00A86FC4"/>
    <w:rsid w:val="00A900D2"/>
    <w:rsid w:val="00A9077A"/>
    <w:rsid w:val="00A90CB1"/>
    <w:rsid w:val="00A90D92"/>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13E"/>
    <w:rsid w:val="00AA1167"/>
    <w:rsid w:val="00AA1699"/>
    <w:rsid w:val="00AA2235"/>
    <w:rsid w:val="00AA2D40"/>
    <w:rsid w:val="00AA3269"/>
    <w:rsid w:val="00AA3DAB"/>
    <w:rsid w:val="00AA3F6F"/>
    <w:rsid w:val="00AA4F20"/>
    <w:rsid w:val="00AA5834"/>
    <w:rsid w:val="00AA6209"/>
    <w:rsid w:val="00AA62C0"/>
    <w:rsid w:val="00AA7FEC"/>
    <w:rsid w:val="00AB0123"/>
    <w:rsid w:val="00AB1FBA"/>
    <w:rsid w:val="00AB29E6"/>
    <w:rsid w:val="00AB41EC"/>
    <w:rsid w:val="00AB4B36"/>
    <w:rsid w:val="00AB4F19"/>
    <w:rsid w:val="00AB507C"/>
    <w:rsid w:val="00AB5262"/>
    <w:rsid w:val="00AB6258"/>
    <w:rsid w:val="00AB678C"/>
    <w:rsid w:val="00AB6CFA"/>
    <w:rsid w:val="00AB7166"/>
    <w:rsid w:val="00AB78A1"/>
    <w:rsid w:val="00AB7CEB"/>
    <w:rsid w:val="00AC0282"/>
    <w:rsid w:val="00AC09FA"/>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5193"/>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C7C"/>
    <w:rsid w:val="00B1758D"/>
    <w:rsid w:val="00B17F98"/>
    <w:rsid w:val="00B20056"/>
    <w:rsid w:val="00B203D6"/>
    <w:rsid w:val="00B20DDA"/>
    <w:rsid w:val="00B20FAE"/>
    <w:rsid w:val="00B21460"/>
    <w:rsid w:val="00B22090"/>
    <w:rsid w:val="00B222CE"/>
    <w:rsid w:val="00B22496"/>
    <w:rsid w:val="00B22F4F"/>
    <w:rsid w:val="00B248BB"/>
    <w:rsid w:val="00B2564A"/>
    <w:rsid w:val="00B25F29"/>
    <w:rsid w:val="00B26961"/>
    <w:rsid w:val="00B26F06"/>
    <w:rsid w:val="00B26FF8"/>
    <w:rsid w:val="00B312DE"/>
    <w:rsid w:val="00B31A65"/>
    <w:rsid w:val="00B320C7"/>
    <w:rsid w:val="00B3286D"/>
    <w:rsid w:val="00B32B16"/>
    <w:rsid w:val="00B32BDB"/>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FB9"/>
    <w:rsid w:val="00B54533"/>
    <w:rsid w:val="00B54958"/>
    <w:rsid w:val="00B55A33"/>
    <w:rsid w:val="00B567B8"/>
    <w:rsid w:val="00B57B9C"/>
    <w:rsid w:val="00B60346"/>
    <w:rsid w:val="00B60BEF"/>
    <w:rsid w:val="00B60D93"/>
    <w:rsid w:val="00B61503"/>
    <w:rsid w:val="00B61F9C"/>
    <w:rsid w:val="00B62F6D"/>
    <w:rsid w:val="00B63143"/>
    <w:rsid w:val="00B6384F"/>
    <w:rsid w:val="00B63C2A"/>
    <w:rsid w:val="00B64753"/>
    <w:rsid w:val="00B64CCA"/>
    <w:rsid w:val="00B65F18"/>
    <w:rsid w:val="00B66665"/>
    <w:rsid w:val="00B66D3F"/>
    <w:rsid w:val="00B67D71"/>
    <w:rsid w:val="00B70299"/>
    <w:rsid w:val="00B7055B"/>
    <w:rsid w:val="00B706AC"/>
    <w:rsid w:val="00B70934"/>
    <w:rsid w:val="00B709E6"/>
    <w:rsid w:val="00B70BF7"/>
    <w:rsid w:val="00B71987"/>
    <w:rsid w:val="00B720D8"/>
    <w:rsid w:val="00B72DAD"/>
    <w:rsid w:val="00B74435"/>
    <w:rsid w:val="00B74932"/>
    <w:rsid w:val="00B74F48"/>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DC"/>
    <w:rsid w:val="00B83B58"/>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453B"/>
    <w:rsid w:val="00BA486E"/>
    <w:rsid w:val="00BA4C58"/>
    <w:rsid w:val="00BA50A1"/>
    <w:rsid w:val="00BA58A9"/>
    <w:rsid w:val="00BA5911"/>
    <w:rsid w:val="00BA693A"/>
    <w:rsid w:val="00BA699F"/>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F05"/>
    <w:rsid w:val="00BE1131"/>
    <w:rsid w:val="00BE12FF"/>
    <w:rsid w:val="00BE1471"/>
    <w:rsid w:val="00BE2D7B"/>
    <w:rsid w:val="00BE3B51"/>
    <w:rsid w:val="00BE40BC"/>
    <w:rsid w:val="00BE418D"/>
    <w:rsid w:val="00BE4C28"/>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3D47"/>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1F6"/>
    <w:rsid w:val="00C06334"/>
    <w:rsid w:val="00C06727"/>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A72"/>
    <w:rsid w:val="00C75F05"/>
    <w:rsid w:val="00C7654E"/>
    <w:rsid w:val="00C76BBD"/>
    <w:rsid w:val="00C771C5"/>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373"/>
    <w:rsid w:val="00C85B7D"/>
    <w:rsid w:val="00C86255"/>
    <w:rsid w:val="00C8751B"/>
    <w:rsid w:val="00C87875"/>
    <w:rsid w:val="00C87A27"/>
    <w:rsid w:val="00C87F0D"/>
    <w:rsid w:val="00C905A9"/>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4C5"/>
    <w:rsid w:val="00CC2FFB"/>
    <w:rsid w:val="00CC34FD"/>
    <w:rsid w:val="00CC3A55"/>
    <w:rsid w:val="00CC3A72"/>
    <w:rsid w:val="00CC3C6C"/>
    <w:rsid w:val="00CC57FE"/>
    <w:rsid w:val="00CC593E"/>
    <w:rsid w:val="00CC5A6A"/>
    <w:rsid w:val="00CC6F24"/>
    <w:rsid w:val="00CC7C4D"/>
    <w:rsid w:val="00CD0A54"/>
    <w:rsid w:val="00CD1928"/>
    <w:rsid w:val="00CD1B9E"/>
    <w:rsid w:val="00CD2064"/>
    <w:rsid w:val="00CD2C4E"/>
    <w:rsid w:val="00CD382D"/>
    <w:rsid w:val="00CD4658"/>
    <w:rsid w:val="00CD57C4"/>
    <w:rsid w:val="00CD5878"/>
    <w:rsid w:val="00CD5CB5"/>
    <w:rsid w:val="00CD6276"/>
    <w:rsid w:val="00CD62F1"/>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5893"/>
    <w:rsid w:val="00D96C11"/>
    <w:rsid w:val="00D96CDD"/>
    <w:rsid w:val="00D96F4E"/>
    <w:rsid w:val="00D97011"/>
    <w:rsid w:val="00D97C63"/>
    <w:rsid w:val="00DA05BE"/>
    <w:rsid w:val="00DA0FEF"/>
    <w:rsid w:val="00DA33A5"/>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3BB"/>
    <w:rsid w:val="00DD0513"/>
    <w:rsid w:val="00DD0516"/>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21E"/>
    <w:rsid w:val="00DE525B"/>
    <w:rsid w:val="00DE60D0"/>
    <w:rsid w:val="00DE628D"/>
    <w:rsid w:val="00DE7274"/>
    <w:rsid w:val="00DE7A38"/>
    <w:rsid w:val="00DF042B"/>
    <w:rsid w:val="00DF04EC"/>
    <w:rsid w:val="00DF0D81"/>
    <w:rsid w:val="00DF0E4E"/>
    <w:rsid w:val="00DF165A"/>
    <w:rsid w:val="00DF1A14"/>
    <w:rsid w:val="00DF1CDD"/>
    <w:rsid w:val="00DF1FE2"/>
    <w:rsid w:val="00DF226C"/>
    <w:rsid w:val="00DF2B1F"/>
    <w:rsid w:val="00DF2D63"/>
    <w:rsid w:val="00DF3525"/>
    <w:rsid w:val="00DF3699"/>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FC1"/>
    <w:rsid w:val="00E11B9A"/>
    <w:rsid w:val="00E11DB2"/>
    <w:rsid w:val="00E12540"/>
    <w:rsid w:val="00E12652"/>
    <w:rsid w:val="00E12B71"/>
    <w:rsid w:val="00E13585"/>
    <w:rsid w:val="00E135AE"/>
    <w:rsid w:val="00E14032"/>
    <w:rsid w:val="00E14A62"/>
    <w:rsid w:val="00E14EEC"/>
    <w:rsid w:val="00E150FE"/>
    <w:rsid w:val="00E1512A"/>
    <w:rsid w:val="00E15210"/>
    <w:rsid w:val="00E17554"/>
    <w:rsid w:val="00E17724"/>
    <w:rsid w:val="00E17811"/>
    <w:rsid w:val="00E17BCA"/>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104"/>
    <w:rsid w:val="00E3475E"/>
    <w:rsid w:val="00E36236"/>
    <w:rsid w:val="00E366D9"/>
    <w:rsid w:val="00E37077"/>
    <w:rsid w:val="00E37FDD"/>
    <w:rsid w:val="00E41210"/>
    <w:rsid w:val="00E41955"/>
    <w:rsid w:val="00E41F07"/>
    <w:rsid w:val="00E426E3"/>
    <w:rsid w:val="00E428A7"/>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687F"/>
    <w:rsid w:val="00E578F6"/>
    <w:rsid w:val="00E57F5B"/>
    <w:rsid w:val="00E604D7"/>
    <w:rsid w:val="00E611FE"/>
    <w:rsid w:val="00E61908"/>
    <w:rsid w:val="00E61982"/>
    <w:rsid w:val="00E61AEB"/>
    <w:rsid w:val="00E61B3A"/>
    <w:rsid w:val="00E62CFE"/>
    <w:rsid w:val="00E63550"/>
    <w:rsid w:val="00E64B3C"/>
    <w:rsid w:val="00E65304"/>
    <w:rsid w:val="00E657FE"/>
    <w:rsid w:val="00E66191"/>
    <w:rsid w:val="00E668EA"/>
    <w:rsid w:val="00E66A0D"/>
    <w:rsid w:val="00E674C2"/>
    <w:rsid w:val="00E675BA"/>
    <w:rsid w:val="00E6760D"/>
    <w:rsid w:val="00E7153C"/>
    <w:rsid w:val="00E71BB7"/>
    <w:rsid w:val="00E7214F"/>
    <w:rsid w:val="00E72AC4"/>
    <w:rsid w:val="00E72F69"/>
    <w:rsid w:val="00E73A47"/>
    <w:rsid w:val="00E73C8D"/>
    <w:rsid w:val="00E73DB4"/>
    <w:rsid w:val="00E73DDC"/>
    <w:rsid w:val="00E7452A"/>
    <w:rsid w:val="00E74C6C"/>
    <w:rsid w:val="00E75375"/>
    <w:rsid w:val="00E7625D"/>
    <w:rsid w:val="00E76409"/>
    <w:rsid w:val="00E76694"/>
    <w:rsid w:val="00E7683A"/>
    <w:rsid w:val="00E770C1"/>
    <w:rsid w:val="00E77315"/>
    <w:rsid w:val="00E7739D"/>
    <w:rsid w:val="00E77645"/>
    <w:rsid w:val="00E77ACB"/>
    <w:rsid w:val="00E77AD7"/>
    <w:rsid w:val="00E77F3A"/>
    <w:rsid w:val="00E807A9"/>
    <w:rsid w:val="00E80EED"/>
    <w:rsid w:val="00E81545"/>
    <w:rsid w:val="00E816CA"/>
    <w:rsid w:val="00E818F9"/>
    <w:rsid w:val="00E821FE"/>
    <w:rsid w:val="00E8261E"/>
    <w:rsid w:val="00E82967"/>
    <w:rsid w:val="00E82BEB"/>
    <w:rsid w:val="00E82D81"/>
    <w:rsid w:val="00E82E97"/>
    <w:rsid w:val="00E8317F"/>
    <w:rsid w:val="00E83C42"/>
    <w:rsid w:val="00E84000"/>
    <w:rsid w:val="00E84731"/>
    <w:rsid w:val="00E8545B"/>
    <w:rsid w:val="00E85B50"/>
    <w:rsid w:val="00E8604F"/>
    <w:rsid w:val="00E86720"/>
    <w:rsid w:val="00E87047"/>
    <w:rsid w:val="00E87C3F"/>
    <w:rsid w:val="00E87D15"/>
    <w:rsid w:val="00E87E91"/>
    <w:rsid w:val="00E87F6D"/>
    <w:rsid w:val="00E90FEF"/>
    <w:rsid w:val="00E91296"/>
    <w:rsid w:val="00E916F7"/>
    <w:rsid w:val="00E91877"/>
    <w:rsid w:val="00E91895"/>
    <w:rsid w:val="00E91FB4"/>
    <w:rsid w:val="00E92268"/>
    <w:rsid w:val="00E924D5"/>
    <w:rsid w:val="00E93CDC"/>
    <w:rsid w:val="00E9415C"/>
    <w:rsid w:val="00E942A0"/>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6DF"/>
    <w:rsid w:val="00EA29A9"/>
    <w:rsid w:val="00EA2BF5"/>
    <w:rsid w:val="00EA308C"/>
    <w:rsid w:val="00EA3275"/>
    <w:rsid w:val="00EA426F"/>
    <w:rsid w:val="00EA44F2"/>
    <w:rsid w:val="00EA526E"/>
    <w:rsid w:val="00EA53FC"/>
    <w:rsid w:val="00EA549F"/>
    <w:rsid w:val="00EA554B"/>
    <w:rsid w:val="00EA6538"/>
    <w:rsid w:val="00EA6751"/>
    <w:rsid w:val="00EA6CBB"/>
    <w:rsid w:val="00EA6D48"/>
    <w:rsid w:val="00EA6FF3"/>
    <w:rsid w:val="00EA70F5"/>
    <w:rsid w:val="00EA729C"/>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5F58"/>
    <w:rsid w:val="00EC60B8"/>
    <w:rsid w:val="00EC62D6"/>
    <w:rsid w:val="00EC65BA"/>
    <w:rsid w:val="00EC6612"/>
    <w:rsid w:val="00EC6A82"/>
    <w:rsid w:val="00EC72E4"/>
    <w:rsid w:val="00EC7B48"/>
    <w:rsid w:val="00EC7E3D"/>
    <w:rsid w:val="00EC7ED9"/>
    <w:rsid w:val="00ED0147"/>
    <w:rsid w:val="00ED0394"/>
    <w:rsid w:val="00ED095F"/>
    <w:rsid w:val="00ED0C15"/>
    <w:rsid w:val="00ED0D2A"/>
    <w:rsid w:val="00ED0E01"/>
    <w:rsid w:val="00ED25BC"/>
    <w:rsid w:val="00ED2867"/>
    <w:rsid w:val="00ED2A0A"/>
    <w:rsid w:val="00ED2F1B"/>
    <w:rsid w:val="00ED3075"/>
    <w:rsid w:val="00ED345E"/>
    <w:rsid w:val="00ED4CC0"/>
    <w:rsid w:val="00ED4CEF"/>
    <w:rsid w:val="00ED5699"/>
    <w:rsid w:val="00ED58CD"/>
    <w:rsid w:val="00ED5ED3"/>
    <w:rsid w:val="00ED6C7B"/>
    <w:rsid w:val="00ED6E81"/>
    <w:rsid w:val="00ED744C"/>
    <w:rsid w:val="00ED77A0"/>
    <w:rsid w:val="00ED7E2F"/>
    <w:rsid w:val="00ED7F82"/>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5F4B"/>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F54"/>
    <w:rsid w:val="00F30D25"/>
    <w:rsid w:val="00F3184A"/>
    <w:rsid w:val="00F31D6F"/>
    <w:rsid w:val="00F32108"/>
    <w:rsid w:val="00F322A5"/>
    <w:rsid w:val="00F32844"/>
    <w:rsid w:val="00F32B60"/>
    <w:rsid w:val="00F32C10"/>
    <w:rsid w:val="00F3318F"/>
    <w:rsid w:val="00F344E4"/>
    <w:rsid w:val="00F345A5"/>
    <w:rsid w:val="00F3478F"/>
    <w:rsid w:val="00F34A01"/>
    <w:rsid w:val="00F34F75"/>
    <w:rsid w:val="00F352C4"/>
    <w:rsid w:val="00F36699"/>
    <w:rsid w:val="00F369C3"/>
    <w:rsid w:val="00F36F2B"/>
    <w:rsid w:val="00F37056"/>
    <w:rsid w:val="00F40691"/>
    <w:rsid w:val="00F40B6A"/>
    <w:rsid w:val="00F40EF9"/>
    <w:rsid w:val="00F41A2A"/>
    <w:rsid w:val="00F422B5"/>
    <w:rsid w:val="00F428A0"/>
    <w:rsid w:val="00F42E8F"/>
    <w:rsid w:val="00F43698"/>
    <w:rsid w:val="00F44133"/>
    <w:rsid w:val="00F44351"/>
    <w:rsid w:val="00F4468E"/>
    <w:rsid w:val="00F4492A"/>
    <w:rsid w:val="00F47D87"/>
    <w:rsid w:val="00F47FCC"/>
    <w:rsid w:val="00F50994"/>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6021D"/>
    <w:rsid w:val="00F60320"/>
    <w:rsid w:val="00F612BD"/>
    <w:rsid w:val="00F61A3A"/>
    <w:rsid w:val="00F61DF8"/>
    <w:rsid w:val="00F62183"/>
    <w:rsid w:val="00F621E5"/>
    <w:rsid w:val="00F62768"/>
    <w:rsid w:val="00F62E3E"/>
    <w:rsid w:val="00F63339"/>
    <w:rsid w:val="00F63582"/>
    <w:rsid w:val="00F639BA"/>
    <w:rsid w:val="00F648EB"/>
    <w:rsid w:val="00F64E1D"/>
    <w:rsid w:val="00F64EF1"/>
    <w:rsid w:val="00F650DD"/>
    <w:rsid w:val="00F65164"/>
    <w:rsid w:val="00F653B8"/>
    <w:rsid w:val="00F65B42"/>
    <w:rsid w:val="00F65C86"/>
    <w:rsid w:val="00F67153"/>
    <w:rsid w:val="00F6797C"/>
    <w:rsid w:val="00F70319"/>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FC3"/>
    <w:rsid w:val="00F77844"/>
    <w:rsid w:val="00F7784A"/>
    <w:rsid w:val="00F77901"/>
    <w:rsid w:val="00F80C4C"/>
    <w:rsid w:val="00F81391"/>
    <w:rsid w:val="00F8195C"/>
    <w:rsid w:val="00F81DA6"/>
    <w:rsid w:val="00F821F7"/>
    <w:rsid w:val="00F82392"/>
    <w:rsid w:val="00F8243C"/>
    <w:rsid w:val="00F82DAC"/>
    <w:rsid w:val="00F83118"/>
    <w:rsid w:val="00F831DA"/>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F7D"/>
    <w:rsid w:val="00FA5FED"/>
    <w:rsid w:val="00FA61AC"/>
    <w:rsid w:val="00FA6DF9"/>
    <w:rsid w:val="00FA755A"/>
    <w:rsid w:val="00FB0BDB"/>
    <w:rsid w:val="00FB2BEE"/>
    <w:rsid w:val="00FB37B9"/>
    <w:rsid w:val="00FB38DD"/>
    <w:rsid w:val="00FB4130"/>
    <w:rsid w:val="00FB452D"/>
    <w:rsid w:val="00FB4961"/>
    <w:rsid w:val="00FB4EED"/>
    <w:rsid w:val="00FB5598"/>
    <w:rsid w:val="00FB564F"/>
    <w:rsid w:val="00FB5D82"/>
    <w:rsid w:val="00FB5F8F"/>
    <w:rsid w:val="00FB65B3"/>
    <w:rsid w:val="00FB7178"/>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5FA"/>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17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qFormat/>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列表段落1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 w:type="character" w:styleId="af6">
    <w:name w:val="Hyperlink"/>
    <w:unhideWhenUsed/>
    <w:qFormat/>
    <w:rsid w:val="004C7CB1"/>
    <w:rPr>
      <w:color w:val="0000FF"/>
      <w:u w:val="single"/>
    </w:rPr>
  </w:style>
  <w:style w:type="character" w:customStyle="1" w:styleId="15">
    <w:name w:val="未处理的提及1"/>
    <w:basedOn w:val="a0"/>
    <w:uiPriority w:val="99"/>
    <w:semiHidden/>
    <w:unhideWhenUsed/>
    <w:rsid w:val="004C7CB1"/>
    <w:rPr>
      <w:color w:val="605E5C"/>
      <w:shd w:val="clear" w:color="auto" w:fill="E1DFDD"/>
    </w:rPr>
  </w:style>
  <w:style w:type="paragraph" w:customStyle="1" w:styleId="AgreementOnLine">
    <w:name w:val="AgreementOnLine"/>
    <w:basedOn w:val="Agreement"/>
    <w:link w:val="AgreementOnLineChar"/>
    <w:qFormat/>
    <w:rsid w:val="00A0213A"/>
    <w:pPr>
      <w:numPr>
        <w:ilvl w:val="1"/>
        <w:numId w:val="27"/>
      </w:numPr>
      <w:tabs>
        <w:tab w:val="clear" w:pos="-4457"/>
        <w:tab w:val="clear" w:pos="2023"/>
        <w:tab w:val="left" w:pos="1619"/>
      </w:tabs>
      <w:spacing w:after="160" w:line="259" w:lineRule="auto"/>
      <w:ind w:left="1619"/>
    </w:pPr>
    <w:rPr>
      <w:rFonts w:ascii="Arial" w:hAnsi="Arial"/>
    </w:rPr>
  </w:style>
  <w:style w:type="character" w:customStyle="1" w:styleId="AgreementOnLineChar">
    <w:name w:val="AgreementOnLine Char"/>
    <w:basedOn w:val="Doc-text2Char"/>
    <w:link w:val="AgreementOnLine"/>
    <w:rsid w:val="00A0213A"/>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79047336">
      <w:bodyDiv w:val="1"/>
      <w:marLeft w:val="0"/>
      <w:marRight w:val="0"/>
      <w:marTop w:val="0"/>
      <w:marBottom w:val="0"/>
      <w:divBdr>
        <w:top w:val="none" w:sz="0" w:space="0" w:color="auto"/>
        <w:left w:val="none" w:sz="0" w:space="0" w:color="auto"/>
        <w:bottom w:val="none" w:sz="0" w:space="0" w:color="auto"/>
        <w:right w:val="none" w:sz="0" w:space="0" w:color="auto"/>
      </w:divBdr>
    </w:div>
    <w:div w:id="18205990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18621059">
      <w:bodyDiv w:val="1"/>
      <w:marLeft w:val="0"/>
      <w:marRight w:val="0"/>
      <w:marTop w:val="0"/>
      <w:marBottom w:val="0"/>
      <w:divBdr>
        <w:top w:val="none" w:sz="0" w:space="0" w:color="auto"/>
        <w:left w:val="none" w:sz="0" w:space="0" w:color="auto"/>
        <w:bottom w:val="none" w:sz="0" w:space="0" w:color="auto"/>
        <w:right w:val="none" w:sz="0" w:space="0" w:color="auto"/>
      </w:divBdr>
    </w:div>
    <w:div w:id="835190936">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7019974">
      <w:bodyDiv w:val="1"/>
      <w:marLeft w:val="0"/>
      <w:marRight w:val="0"/>
      <w:marTop w:val="0"/>
      <w:marBottom w:val="0"/>
      <w:divBdr>
        <w:top w:val="none" w:sz="0" w:space="0" w:color="auto"/>
        <w:left w:val="none" w:sz="0" w:space="0" w:color="auto"/>
        <w:bottom w:val="none" w:sz="0" w:space="0" w:color="auto"/>
        <w:right w:val="none" w:sz="0" w:space="0" w:color="auto"/>
      </w:divBdr>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580106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6975894">
      <w:bodyDiv w:val="1"/>
      <w:marLeft w:val="0"/>
      <w:marRight w:val="0"/>
      <w:marTop w:val="0"/>
      <w:marBottom w:val="0"/>
      <w:divBdr>
        <w:top w:val="none" w:sz="0" w:space="0" w:color="auto"/>
        <w:left w:val="none" w:sz="0" w:space="0" w:color="auto"/>
        <w:bottom w:val="none" w:sz="0" w:space="0" w:color="auto"/>
        <w:right w:val="none" w:sz="0" w:space="0" w:color="auto"/>
      </w:divBdr>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68346077">
      <w:bodyDiv w:val="1"/>
      <w:marLeft w:val="0"/>
      <w:marRight w:val="0"/>
      <w:marTop w:val="0"/>
      <w:marBottom w:val="0"/>
      <w:divBdr>
        <w:top w:val="none" w:sz="0" w:space="0" w:color="auto"/>
        <w:left w:val="none" w:sz="0" w:space="0" w:color="auto"/>
        <w:bottom w:val="none" w:sz="0" w:space="0" w:color="auto"/>
        <w:right w:val="none" w:sz="0" w:space="0" w:color="auto"/>
      </w:divBdr>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662808985">
      <w:bodyDiv w:val="1"/>
      <w:marLeft w:val="0"/>
      <w:marRight w:val="0"/>
      <w:marTop w:val="0"/>
      <w:marBottom w:val="0"/>
      <w:divBdr>
        <w:top w:val="none" w:sz="0" w:space="0" w:color="auto"/>
        <w:left w:val="none" w:sz="0" w:space="0" w:color="auto"/>
        <w:bottom w:val="none" w:sz="0" w:space="0" w:color="auto"/>
        <w:right w:val="none" w:sz="0" w:space="0" w:color="auto"/>
      </w:divBdr>
    </w:div>
    <w:div w:id="166500943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73548958">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uchong@huawei.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7033008-3BF7-4925-9C44-633F516E3DBA}">
  <ds:schemaRefs>
    <ds:schemaRef ds:uri="http://schemas.openxmlformats.org/officeDocument/2006/bibliography"/>
  </ds:schemaRefs>
</ds:datastoreItem>
</file>

<file path=customXml/itemProps2.xml><?xml version="1.0" encoding="utf-8"?>
<ds:datastoreItem xmlns:ds="http://schemas.openxmlformats.org/officeDocument/2006/customXml" ds:itemID="{B07CC305-EBF2-420C-8F6A-12B047D6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11</cp:revision>
  <dcterms:created xsi:type="dcterms:W3CDTF">2024-11-08T02:08:00Z</dcterms:created>
  <dcterms:modified xsi:type="dcterms:W3CDTF">2024-11-08T03:56:00Z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1730963124</vt:lpwstr>
  </property>
</Properties>
</file>