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750E131D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6B5BE008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6B5BE008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294C21" w:rsidRPr="6B5BE008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6B5BE008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 w:rsidRPr="6B5BE008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31ED9279" w:rsidRPr="6B5BE008">
        <w:rPr>
          <w:rFonts w:ascii="Calibri" w:eastAsia="MS Mincho" w:hAnsi="Calibri" w:cs="Calibri"/>
          <w:sz w:val="24"/>
          <w:szCs w:val="24"/>
          <w:lang w:val="en-US" w:eastAsia="en-US"/>
        </w:rPr>
        <w:t>10384</w:t>
      </w:r>
    </w:p>
    <w:p w14:paraId="36508560" w14:textId="4F9E6F33" w:rsidR="006D2320" w:rsidRPr="001977ED" w:rsidRDefault="00294C21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Orlando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1E4F14">
        <w:rPr>
          <w:rFonts w:ascii="Calibri" w:eastAsia="MS Mincho" w:hAnsi="Calibri" w:cs="Calibri"/>
          <w:bCs/>
          <w:sz w:val="24"/>
          <w:szCs w:val="24"/>
          <w:lang w:val="en-US" w:eastAsia="en-US"/>
        </w:rPr>
        <w:t>USA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1E4F14">
        <w:rPr>
          <w:rFonts w:ascii="Calibri" w:eastAsia="MS Mincho" w:hAnsi="Calibri" w:cs="Calibri"/>
          <w:sz w:val="24"/>
          <w:szCs w:val="24"/>
          <w:lang w:val="en-US" w:eastAsia="en-US"/>
        </w:rPr>
        <w:t>Nov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1E4F14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1E4F14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1E4F14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nd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</w:t>
      </w:r>
      <w:r w:rsidR="000817C6">
        <w:rPr>
          <w:rFonts w:eastAsia="MS Mincho"/>
        </w:rPr>
        <w:t xml:space="preserve">            </w:t>
      </w:r>
      <w:r w:rsidR="001977ED" w:rsidRPr="001977ED">
        <w:rPr>
          <w:rFonts w:ascii="Calibri" w:eastAsia="MS Mincho" w:hAnsi="Calibri" w:cs="Calibri"/>
          <w:bCs/>
          <w:sz w:val="24"/>
          <w:szCs w:val="24"/>
          <w:lang w:val="en-US" w:eastAsia="en-US"/>
        </w:rPr>
        <w:t>(Resubmission of R2-</w:t>
      </w:r>
      <w:r w:rsidR="00546A85" w:rsidRPr="00723023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546A85">
        <w:rPr>
          <w:rFonts w:ascii="Calibri" w:eastAsia="MS Mincho" w:hAnsi="Calibri" w:cs="Calibri"/>
          <w:sz w:val="24"/>
          <w:szCs w:val="24"/>
          <w:lang w:val="en-US" w:eastAsia="en-US"/>
        </w:rPr>
        <w:t>408716</w:t>
      </w:r>
      <w:r w:rsidR="001977ED" w:rsidRPr="001977ED">
        <w:rPr>
          <w:rFonts w:ascii="Calibri" w:eastAsia="MS Mincho" w:hAnsi="Calibri" w:cs="Calibri"/>
          <w:bCs/>
          <w:sz w:val="24"/>
          <w:szCs w:val="24"/>
          <w:lang w:val="en-US" w:eastAsia="en-US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BE04BC0" w:rsidR="00CF09A2" w:rsidRDefault="00557B12" w:rsidP="00CF09A2">
      <w:r>
        <w:t>In RAN2#12</w:t>
      </w:r>
      <w:r w:rsidR="00860CDB">
        <w:t>6</w:t>
      </w:r>
      <w:r>
        <w:t xml:space="preserve">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0EA4309F" w14:textId="77777777" w:rsidR="000C7962" w:rsidRDefault="000C7962" w:rsidP="000C7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E9F8BC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RRC re-establishment, RAN2 will wait for RAN3 input, if any</w:t>
      </w:r>
    </w:p>
    <w:p w14:paraId="69F82E3E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support of Inactive state, RAN2 will wait for RAN3 input, if any</w:t>
      </w:r>
    </w:p>
    <w:p w14:paraId="7112FA94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 xml:space="preserve">. Can further discuss whether any optimization is </w:t>
      </w:r>
      <w:proofErr w:type="gramStart"/>
      <w:r>
        <w:t>needed</w:t>
      </w:r>
      <w:proofErr w:type="gramEnd"/>
    </w:p>
    <w:p w14:paraId="0023FBDA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network verified UE positioning is supported for regenerative </w:t>
      </w:r>
      <w:proofErr w:type="gramStart"/>
      <w:r>
        <w:t>architecture</w:t>
      </w:r>
      <w:proofErr w:type="gramEnd"/>
      <w:r>
        <w:t xml:space="preserve"> </w:t>
      </w:r>
    </w:p>
    <w:p w14:paraId="7F8185E0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typical setting for </w:t>
      </w:r>
      <w:r w:rsidRPr="005D461C">
        <w:t xml:space="preserve">common TA </w:t>
      </w:r>
      <w:r>
        <w:t xml:space="preserve">and </w:t>
      </w:r>
      <w:proofErr w:type="spellStart"/>
      <w:r>
        <w:t>kmac</w:t>
      </w:r>
      <w:proofErr w:type="spellEnd"/>
      <w:r>
        <w:t xml:space="preserve"> would be</w:t>
      </w:r>
      <w:r w:rsidRPr="005D461C">
        <w:t xml:space="preserve"> zero in case of regenerative mode with full </w:t>
      </w:r>
      <w:proofErr w:type="spellStart"/>
      <w:r w:rsidRPr="005D461C">
        <w:t>gNB</w:t>
      </w:r>
      <w:proofErr w:type="spellEnd"/>
      <w:r w:rsidRPr="005D461C">
        <w:t xml:space="preserve"> on board</w:t>
      </w:r>
      <w:r>
        <w:t xml:space="preserve">. FFS whether we capture in the spec that common TA and </w:t>
      </w:r>
      <w:proofErr w:type="spellStart"/>
      <w:r>
        <w:t>Kmac</w:t>
      </w:r>
      <w:proofErr w:type="spellEnd"/>
      <w:r>
        <w:t xml:space="preserve"> shall/should be set to zero.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32E20016" w14:textId="1DE70BE2" w:rsidR="00B820FF" w:rsidRDefault="00B820FF" w:rsidP="00B820FF">
      <w:pPr>
        <w:rPr>
          <w:b/>
          <w:bCs/>
        </w:rPr>
      </w:pPr>
      <w:r w:rsidRPr="007F4276">
        <w:rPr>
          <w:b/>
          <w:bCs/>
        </w:rPr>
        <w:lastRenderedPageBreak/>
        <w:t xml:space="preserve">Proposal </w:t>
      </w:r>
      <w:r w:rsidR="00BE4FCA"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</w:t>
      </w:r>
      <w:r w:rsidR="0080110D">
        <w:rPr>
          <w:b/>
          <w:bCs/>
        </w:rPr>
        <w:t xml:space="preserve">should </w:t>
      </w:r>
      <w:r>
        <w:rPr>
          <w:b/>
          <w:bCs/>
        </w:rPr>
        <w:t>wait for RAN3’</w:t>
      </w:r>
      <w:r w:rsidR="00C215C7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</w:t>
      </w:r>
      <w:r w:rsidR="00A3761A">
        <w:rPr>
          <w:b/>
          <w:bCs/>
        </w:rPr>
        <w:t>enhance the satellite switch with re-sync for regenerative payload</w:t>
      </w:r>
      <w:r w:rsidR="00756D60">
        <w:rPr>
          <w:b/>
          <w:bCs/>
        </w:rPr>
        <w:t>.</w:t>
      </w:r>
      <w:r w:rsidRPr="007F4276">
        <w:rPr>
          <w:b/>
          <w:bCs/>
        </w:rPr>
        <w:t xml:space="preserve"> 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47C994D2" w14:textId="1B023D82" w:rsidR="0042080D" w:rsidRDefault="0042080D" w:rsidP="0042080D">
      <w:pPr>
        <w:rPr>
          <w:b/>
          <w:bCs/>
        </w:rPr>
      </w:pPr>
      <w:r w:rsidRPr="007F4276">
        <w:rPr>
          <w:b/>
          <w:bCs/>
        </w:rPr>
        <w:t xml:space="preserve">Proposal </w:t>
      </w:r>
      <w:r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should wait for RAN3’</w:t>
      </w:r>
      <w:r w:rsidR="00615744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enhance the satellite switch with re-sync for regenerative payload.</w:t>
      </w:r>
      <w:r w:rsidRPr="007F4276">
        <w:rPr>
          <w:b/>
          <w:bCs/>
        </w:rPr>
        <w:t xml:space="preserve">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639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4F14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4C21"/>
    <w:rsid w:val="002950E9"/>
    <w:rsid w:val="0029553F"/>
    <w:rsid w:val="0029568A"/>
    <w:rsid w:val="00295DC0"/>
    <w:rsid w:val="00295F7A"/>
    <w:rsid w:val="00296055"/>
    <w:rsid w:val="00296ADD"/>
    <w:rsid w:val="00296B77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7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5D0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A85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02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6ED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B1E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5E7C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D77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BE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607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ED9279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B5BE008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microsoft.com/office/infopath/2007/PartnerControls"/>
    <ds:schemaRef ds:uri="http://purl.org/dc/terms/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fed6b700-95b7-4bcd-9420-776afa9d3ef7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520</Words>
  <Characters>2911</Characters>
  <Application>Microsoft Office Word</Application>
  <DocSecurity>0</DocSecurity>
  <Lines>24</Lines>
  <Paragraphs>6</Paragraphs>
  <ScaleCrop>false</ScaleCrop>
  <Company>Alcatel-Lucent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16</cp:revision>
  <cp:lastPrinted>2009-09-26T16:02:00Z</cp:lastPrinted>
  <dcterms:created xsi:type="dcterms:W3CDTF">2024-11-07T18:15:00Z</dcterms:created>
  <dcterms:modified xsi:type="dcterms:W3CDTF">2024-11-07T18:17:00Z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