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맑은 고딕" w:hAnsi="Arial"/>
          <w:b/>
          <w:lang w:val="pt-BR" w:eastAsia="en-US"/>
        </w:rPr>
        <w:t>Agenda item:</w:t>
      </w:r>
      <w:r>
        <w:rPr>
          <w:rFonts w:ascii="Arial" w:eastAsia="맑은 고딕" w:hAnsi="Arial"/>
          <w:lang w:val="pt-BR" w:eastAsia="en-US"/>
        </w:rPr>
        <w:tab/>
      </w:r>
      <w:bookmarkStart w:id="1" w:name="Source"/>
      <w:bookmarkEnd w:id="1"/>
      <w:r>
        <w:rPr>
          <w:rFonts w:ascii="Arial" w:eastAsia="MS Mincho" w:hAnsi="Arial"/>
          <w:lang w:val="pt-BR"/>
        </w:rPr>
        <w:t>9</w:t>
      </w:r>
      <w:r>
        <w:rPr>
          <w:rFonts w:ascii="Arial" w:eastAsia="맑은 고딕"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맑은 고딕" w:hAnsi="Arial"/>
          <w:b/>
          <w:lang w:val="pt-BR" w:eastAsia="en-US"/>
        </w:rPr>
        <w:t xml:space="preserve">Source: </w:t>
      </w:r>
      <w:r>
        <w:rPr>
          <w:rFonts w:ascii="Arial" w:eastAsia="맑은 고딕" w:hAnsi="Arial"/>
          <w:b/>
          <w:lang w:val="pt-BR" w:eastAsia="en-US"/>
        </w:rPr>
        <w:tab/>
      </w:r>
      <w:r>
        <w:rPr>
          <w:rFonts w:ascii="Arial" w:eastAsia="맑은 고딕" w:hAnsi="Arial"/>
          <w:bCs/>
          <w:lang w:val="pt-BR" w:eastAsia="en-US"/>
        </w:rPr>
        <w:t>Moderator (</w:t>
      </w:r>
      <w:r>
        <w:rPr>
          <w:rFonts w:ascii="Arial" w:eastAsia="맑은 고딕"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sidR="00A51F30" w:rsidRPr="000121EB">
        <w:rPr>
          <w:rFonts w:ascii="Arial" w:eastAsia="MS Mincho" w:hAnsi="Arial" w:hint="eastAsia"/>
          <w:bCs/>
          <w:lang w:val="en-US"/>
        </w:rPr>
        <w:t>[</w:t>
      </w:r>
      <w:r w:rsidR="00711FC7">
        <w:rPr>
          <w:rFonts w:ascii="Arial" w:eastAsia="MS Mincho" w:hAnsi="Arial" w:hint="eastAsia"/>
          <w:bCs/>
          <w:lang w:val="en-US"/>
        </w:rPr>
        <w:t>draft</w:t>
      </w:r>
      <w:r w:rsidR="00A51F30">
        <w:rPr>
          <w:rFonts w:ascii="Arial" w:eastAsia="MS Mincho" w:hAnsi="Arial" w:hint="eastAsia"/>
          <w:bCs/>
          <w:lang w:val="en-US"/>
        </w:rPr>
        <w:t xml:space="preserve">] </w:t>
      </w:r>
      <w:r>
        <w:rPr>
          <w:rFonts w:ascii="Arial" w:eastAsia="MS Mincho" w:hAnsi="Arial" w:hint="eastAsia"/>
          <w:bCs/>
          <w:lang w:val="en-US"/>
        </w:rPr>
        <w:t xml:space="preserve">FL </w:t>
      </w:r>
      <w:r>
        <w:rPr>
          <w:rFonts w:ascii="Arial" w:eastAsia="맑은 고딕" w:hAnsi="Arial"/>
          <w:bCs/>
          <w:lang w:val="en-US" w:eastAsia="en-US"/>
        </w:rPr>
        <w:t>Summary #</w:t>
      </w:r>
      <w:r w:rsidR="00711FC7">
        <w:rPr>
          <w:rFonts w:ascii="Arial" w:eastAsia="MS Mincho" w:hAnsi="Arial" w:hint="eastAsia"/>
          <w:bCs/>
          <w:lang w:val="en-US"/>
        </w:rPr>
        <w:t>1</w:t>
      </w:r>
      <w:r>
        <w:rPr>
          <w:rFonts w:ascii="Arial" w:eastAsia="맑은 고딕" w:hAnsi="Arial"/>
          <w:bCs/>
          <w:lang w:val="en-US" w:eastAsia="en-US"/>
        </w:rPr>
        <w:t xml:space="preserve"> on Rel-1</w:t>
      </w:r>
      <w:r>
        <w:rPr>
          <w:rFonts w:ascii="Arial" w:eastAsia="MS Mincho" w:hAnsi="Arial" w:hint="eastAsia"/>
          <w:bCs/>
          <w:lang w:val="en-US"/>
        </w:rPr>
        <w:t>9</w:t>
      </w:r>
      <w:r>
        <w:rPr>
          <w:rFonts w:ascii="Arial" w:eastAsia="맑은 고딕"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2" w:name="DocumentFor"/>
      <w:bookmarkEnd w:id="2"/>
      <w:r>
        <w:rPr>
          <w:rFonts w:ascii="Arial" w:eastAsia="맑은 고딕" w:hAnsi="Arial"/>
          <w:lang w:val="en-US" w:eastAsia="en-US"/>
        </w:rPr>
        <w:t>Discussion and Decision</w:t>
      </w:r>
    </w:p>
    <w:p w14:paraId="4A9B310E" w14:textId="77777777" w:rsidR="007D6A83" w:rsidRDefault="00245759">
      <w:pPr>
        <w:pStyle w:val="aff1"/>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3" w:name="_Ref5850594"/>
      <w:r>
        <w:rPr>
          <w:rFonts w:ascii="Arial" w:eastAsia="바탕"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aff1"/>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aff1"/>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바탕"/>
          <w:sz w:val="22"/>
          <w:szCs w:val="22"/>
          <w:u w:val="single"/>
        </w:rPr>
        <w:t>Huawei</w:t>
      </w:r>
      <w:r w:rsidR="00FD4C48" w:rsidRPr="00EF4C7E">
        <w:rPr>
          <w:rFonts w:eastAsia="MS Mincho" w:cs="바탕"/>
          <w:sz w:val="22"/>
          <w:szCs w:val="22"/>
        </w:rPr>
        <w:t xml:space="preserve">, </w:t>
      </w:r>
      <w:proofErr w:type="spellStart"/>
      <w:r w:rsidR="00FD4C48" w:rsidRPr="00EF4C7E">
        <w:rPr>
          <w:rFonts w:eastAsia="MS Mincho" w:cs="바탕"/>
          <w:sz w:val="22"/>
          <w:szCs w:val="22"/>
        </w:rPr>
        <w:t>HiSilicon</w:t>
      </w:r>
      <w:proofErr w:type="spellEnd"/>
      <w:r w:rsidR="00FD4C48" w:rsidRPr="00EF4C7E">
        <w:rPr>
          <w:rFonts w:eastAsia="MS Mincho" w:cs="바탕"/>
          <w:sz w:val="22"/>
          <w:szCs w:val="22"/>
        </w:rPr>
        <w:t xml:space="preserve">, China Unicom, ZTE, </w:t>
      </w:r>
      <w:proofErr w:type="spellStart"/>
      <w:r w:rsidR="00FD4C48" w:rsidRPr="00EF4C7E">
        <w:rPr>
          <w:rFonts w:eastAsia="MS Mincho" w:cs="바탕"/>
          <w:sz w:val="22"/>
          <w:szCs w:val="22"/>
        </w:rPr>
        <w:t>Sanechips</w:t>
      </w:r>
      <w:proofErr w:type="spellEnd"/>
      <w:r w:rsidR="00FD4C48" w:rsidRPr="00EF4C7E">
        <w:rPr>
          <w:rFonts w:eastAsia="MS Mincho" w:cs="바탕"/>
          <w:sz w:val="22"/>
          <w:szCs w:val="22"/>
        </w:rPr>
        <w:t>, CATT</w:t>
      </w:r>
    </w:p>
    <w:p w14:paraId="0072EECC" w14:textId="6C4EDAE2" w:rsidR="007D6A83" w:rsidRPr="00FD4C48" w:rsidRDefault="00245759" w:rsidP="00FD4C48">
      <w:pPr>
        <w:pStyle w:val="aff1"/>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559B2158" w:rsidR="007D6A83" w:rsidRDefault="00245759">
      <w:pPr>
        <w:pStyle w:val="aff1"/>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p>
    <w:p w14:paraId="53E30CF0" w14:textId="3CDE33A6" w:rsidR="007D6A83" w:rsidRDefault="00245759">
      <w:pPr>
        <w:pStyle w:val="aff1"/>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79F8685F" w:rsidR="007D6A83" w:rsidRDefault="00245759">
      <w:pPr>
        <w:pStyle w:val="aff1"/>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바탕" w:hint="eastAsia"/>
          <w:sz w:val="22"/>
          <w:szCs w:val="22"/>
          <w:u w:val="single"/>
        </w:rPr>
        <w:t>Ericsson</w:t>
      </w:r>
    </w:p>
    <w:p w14:paraId="33A10DC6" w14:textId="5621A5B6" w:rsidR="007D6A83" w:rsidRDefault="00245759">
      <w:pPr>
        <w:pStyle w:val="aff1"/>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aff1"/>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바탕"/>
          <w:sz w:val="22"/>
          <w:szCs w:val="22"/>
          <w:u w:val="single"/>
        </w:rPr>
        <w:t>Orange</w:t>
      </w:r>
      <w:r>
        <w:rPr>
          <w:rFonts w:eastAsia="MS Mincho" w:cs="바탕"/>
          <w:sz w:val="22"/>
          <w:szCs w:val="22"/>
        </w:rPr>
        <w:t>, ZTE, BT</w:t>
      </w:r>
    </w:p>
    <w:p w14:paraId="7CD24F2C" w14:textId="64167509" w:rsidR="007D6A83" w:rsidRDefault="00245759">
      <w:pPr>
        <w:pStyle w:val="aff1"/>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aff1"/>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xml:space="preserve">, Apple, Ericsson, MediaTek, NTT DOCOMO, </w:t>
      </w:r>
      <w:proofErr w:type="spellStart"/>
      <w:r w:rsidR="006F7D83" w:rsidRPr="006F7D83">
        <w:rPr>
          <w:sz w:val="22"/>
          <w:szCs w:val="22"/>
          <w:lang w:val="en-US"/>
        </w:rPr>
        <w:t>Spreadtrum</w:t>
      </w:r>
      <w:proofErr w:type="spellEnd"/>
    </w:p>
    <w:p w14:paraId="402B591B" w14:textId="77777777" w:rsidR="007D6A83" w:rsidRDefault="007D6A83">
      <w:pPr>
        <w:rPr>
          <w:b/>
        </w:rPr>
      </w:pPr>
    </w:p>
    <w:p w14:paraId="406A5F86" w14:textId="7803C755" w:rsidR="00C32C02" w:rsidRPr="00C32C02" w:rsidRDefault="00245759" w:rsidP="00C32C02">
      <w:pPr>
        <w:pStyle w:val="aff1"/>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 on Rel-1</w:t>
      </w:r>
      <w:r>
        <w:rPr>
          <w:rFonts w:ascii="Arial" w:eastAsia="MS Mincho" w:hAnsi="Arial" w:hint="eastAsia"/>
          <w:sz w:val="32"/>
          <w:szCs w:val="32"/>
          <w:lang w:val="en-US"/>
        </w:rPr>
        <w:t>9</w:t>
      </w:r>
      <w:r>
        <w:rPr>
          <w:rFonts w:ascii="Arial" w:eastAsia="바탕"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바탕"/>
          <w:sz w:val="22"/>
          <w:szCs w:val="22"/>
        </w:rPr>
      </w:pPr>
      <w:r>
        <w:rPr>
          <w:rFonts w:eastAsia="MS Mincho" w:cs="바탕"/>
          <w:sz w:val="22"/>
          <w:szCs w:val="22"/>
        </w:rPr>
        <w:t>Following proposal is made in the contribution.</w:t>
      </w:r>
    </w:p>
    <w:tbl>
      <w:tblPr>
        <w:tblStyle w:val="af8"/>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D04B83">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 xml:space="preserve">t can </w:t>
            </w:r>
            <w:proofErr w:type="gramStart"/>
            <w:r w:rsidRPr="000B59B6">
              <w:rPr>
                <w:sz w:val="20"/>
                <w:lang w:eastAsia="zh-CN"/>
              </w:rPr>
              <w:t>been</w:t>
            </w:r>
            <w:proofErr w:type="gramEnd"/>
            <w:r w:rsidRPr="000B59B6">
              <w:rPr>
                <w:sz w:val="20"/>
                <w:lang w:eastAsia="zh-CN"/>
              </w:rPr>
              <w:t xml:space="preserve">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a7"/>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D04B83">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D04B83">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D04B83">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w:t>
                  </w:r>
                  <w:proofErr w:type="spellStart"/>
                  <w:r w:rsidRPr="000B59B6">
                    <w:rPr>
                      <w:rFonts w:eastAsia="Arial"/>
                      <w:color w:val="1D1D1A"/>
                      <w:kern w:val="24"/>
                      <w:sz w:val="20"/>
                      <w:lang w:eastAsia="zh-CN"/>
                    </w:rPr>
                    <w:t>LoS</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af8"/>
              <w:tblW w:w="0" w:type="auto"/>
              <w:tblLook w:val="04A0" w:firstRow="1" w:lastRow="0" w:firstColumn="1" w:lastColumn="0" w:noHBand="0" w:noVBand="1"/>
            </w:tblPr>
            <w:tblGrid>
              <w:gridCol w:w="8931"/>
            </w:tblGrid>
            <w:tr w:rsidR="007B0E64" w:rsidRPr="000B59B6" w14:paraId="14674F66" w14:textId="77777777" w:rsidTr="00D04B83">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val="en-US"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a7"/>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w:t>
            </w:r>
            <w:proofErr w:type="spellStart"/>
            <w:r w:rsidRPr="000B59B6">
              <w:rPr>
                <w:sz w:val="20"/>
                <w:lang w:eastAsia="zh-CN"/>
              </w:rPr>
              <w:t>mmWave</w:t>
            </w:r>
            <w:proofErr w:type="spellEnd"/>
            <w:r w:rsidRPr="000B59B6">
              <w:rPr>
                <w:sz w:val="20"/>
                <w:lang w:eastAsia="zh-CN"/>
              </w:rPr>
              <w:t xml:space="preser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AC196C">
            <w:pPr>
              <w:pStyle w:val="3GPPAgreements"/>
              <w:numPr>
                <w:ilvl w:val="1"/>
                <w:numId w:val="22"/>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8"/>
        <w:tblW w:w="0" w:type="auto"/>
        <w:tblLook w:val="04A0" w:firstRow="1" w:lastRow="0" w:firstColumn="1" w:lastColumn="0" w:noHBand="0" w:noVBand="1"/>
      </w:tblPr>
      <w:tblGrid>
        <w:gridCol w:w="9628"/>
      </w:tblGrid>
      <w:tr w:rsidR="00466491" w14:paraId="3D12A68C" w14:textId="77777777" w:rsidTr="00D04B83">
        <w:tc>
          <w:tcPr>
            <w:tcW w:w="9628" w:type="dxa"/>
          </w:tcPr>
          <w:tbl>
            <w:tblPr>
              <w:tblStyle w:val="af8"/>
              <w:tblW w:w="0" w:type="auto"/>
              <w:tblLook w:val="04A0" w:firstRow="1" w:lastRow="0" w:firstColumn="1" w:lastColumn="0" w:noHBand="0" w:noVBand="1"/>
            </w:tblPr>
            <w:tblGrid>
              <w:gridCol w:w="1659"/>
              <w:gridCol w:w="1116"/>
              <w:gridCol w:w="6627"/>
            </w:tblGrid>
            <w:tr w:rsidR="00466491" w14:paraId="6A37FF2F" w14:textId="77777777" w:rsidTr="00D04B83">
              <w:tc>
                <w:tcPr>
                  <w:tcW w:w="1686" w:type="dxa"/>
                  <w:shd w:val="clear" w:color="auto" w:fill="F2F2F2" w:themeFill="background1" w:themeFillShade="F2"/>
                </w:tcPr>
                <w:p w14:paraId="3D0F76B8" w14:textId="77777777" w:rsidR="00466491" w:rsidRDefault="00466491" w:rsidP="00D04B83">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F2F2F2" w:themeFill="background1" w:themeFillShade="F2"/>
                </w:tcPr>
                <w:p w14:paraId="5EF4A3AD" w14:textId="77777777" w:rsidR="00466491" w:rsidRDefault="00466491" w:rsidP="00D04B83">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D04B83">
              <w:tc>
                <w:tcPr>
                  <w:tcW w:w="1686" w:type="dxa"/>
                </w:tcPr>
                <w:p w14:paraId="01459807" w14:textId="77777777" w:rsidR="00466491" w:rsidRDefault="00466491" w:rsidP="00D04B83">
                  <w:pPr>
                    <w:spacing w:afterLines="50" w:after="120"/>
                    <w:jc w:val="both"/>
                    <w:rPr>
                      <w:rFonts w:eastAsia="맑은 고딕"/>
                      <w:sz w:val="22"/>
                      <w:lang w:val="en-US" w:eastAsia="ko-KR"/>
                    </w:rPr>
                  </w:pPr>
                  <w:r>
                    <w:rPr>
                      <w:rFonts w:eastAsia="맑은 고딕"/>
                      <w:sz w:val="22"/>
                      <w:lang w:val="en-US" w:eastAsia="ko-KR"/>
                    </w:rPr>
                    <w:t>Qualcomm</w:t>
                  </w:r>
                </w:p>
              </w:tc>
              <w:tc>
                <w:tcPr>
                  <w:tcW w:w="1121" w:type="dxa"/>
                </w:tcPr>
                <w:p w14:paraId="65E5F1DF" w14:textId="77777777" w:rsidR="00466491" w:rsidRDefault="00466491" w:rsidP="00D04B83">
                  <w:pPr>
                    <w:spacing w:afterLines="50" w:after="120"/>
                    <w:jc w:val="both"/>
                    <w:rPr>
                      <w:rFonts w:eastAsia="맑은 고딕"/>
                      <w:sz w:val="22"/>
                      <w:lang w:val="en-US" w:eastAsia="ko-KR"/>
                    </w:rPr>
                  </w:pPr>
                  <w:r>
                    <w:rPr>
                      <w:rFonts w:eastAsia="맑은 고딕"/>
                      <w:sz w:val="22"/>
                      <w:lang w:val="en-US" w:eastAsia="ko-KR"/>
                    </w:rPr>
                    <w:t>No</w:t>
                  </w:r>
                </w:p>
              </w:tc>
              <w:tc>
                <w:tcPr>
                  <w:tcW w:w="6821" w:type="dxa"/>
                </w:tcPr>
                <w:p w14:paraId="417CF418" w14:textId="77777777" w:rsidR="00466491" w:rsidRPr="00461871" w:rsidRDefault="00466491" w:rsidP="00D04B83">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D04B83">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AC196C">
                  <w:pPr>
                    <w:numPr>
                      <w:ilvl w:val="0"/>
                      <w:numId w:val="23"/>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AC196C">
                  <w:pPr>
                    <w:numPr>
                      <w:ilvl w:val="0"/>
                      <w:numId w:val="23"/>
                    </w:numPr>
                    <w:spacing w:after="0" w:line="278" w:lineRule="auto"/>
                    <w:jc w:val="both"/>
                    <w:rPr>
                      <w:sz w:val="22"/>
                      <w:lang w:val="en-US"/>
                    </w:rPr>
                  </w:pPr>
                  <w:r w:rsidRPr="00461871">
                    <w:rPr>
                      <w:sz w:val="22"/>
                      <w:lang w:val="en-US"/>
                    </w:rPr>
                    <w:t xml:space="preserve">Introduce a Tx-BeamIndex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D04B83">
                  <w:pPr>
                    <w:tabs>
                      <w:tab w:val="left" w:pos="360"/>
                    </w:tabs>
                    <w:spacing w:after="0" w:line="278" w:lineRule="auto"/>
                    <w:jc w:val="both"/>
                    <w:rPr>
                      <w:sz w:val="22"/>
                      <w:lang w:val="en-US"/>
                    </w:rPr>
                  </w:pPr>
                  <w:r w:rsidRPr="00461871">
                    <w:rPr>
                      <w:color w:val="FF0000"/>
                      <w:sz w:val="22"/>
                      <w:lang w:val="en-US"/>
                    </w:rPr>
                    <w:t xml:space="preserve">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w:t>
                  </w:r>
                  <w:proofErr w:type="spellStart"/>
                  <w:r w:rsidRPr="00461871">
                    <w:rPr>
                      <w:color w:val="FF0000"/>
                      <w:sz w:val="22"/>
                      <w:lang w:val="en-US"/>
                    </w:rPr>
                    <w:t>gNB</w:t>
                  </w:r>
                  <w:proofErr w:type="spellEnd"/>
                  <w:r w:rsidRPr="00461871">
                    <w:rPr>
                      <w:color w:val="FF0000"/>
                      <w:sz w:val="22"/>
                      <w:lang w:val="en-US"/>
                    </w:rPr>
                    <w:t xml:space="preserve">, and what </w:t>
                  </w:r>
                  <w:proofErr w:type="spellStart"/>
                  <w:r w:rsidRPr="00461871">
                    <w:rPr>
                      <w:color w:val="FF0000"/>
                      <w:sz w:val="22"/>
                      <w:lang w:val="en-US"/>
                    </w:rPr>
                    <w:t>gNB</w:t>
                  </w:r>
                  <w:proofErr w:type="spellEnd"/>
                  <w:r w:rsidRPr="00461871">
                    <w:rPr>
                      <w:color w:val="FF0000"/>
                      <w:sz w:val="22"/>
                      <w:lang w:val="en-US"/>
                    </w:rPr>
                    <w:t xml:space="preserve"> reports to LMF is still the legacy measurements without any change necessary.</w:t>
                  </w:r>
                </w:p>
              </w:tc>
            </w:tr>
            <w:tr w:rsidR="00466491" w14:paraId="3E250C8A" w14:textId="77777777" w:rsidTr="00D04B83">
              <w:tc>
                <w:tcPr>
                  <w:tcW w:w="1686" w:type="dxa"/>
                </w:tcPr>
                <w:p w14:paraId="3A3BFA03"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D04B83">
                  <w:pPr>
                    <w:spacing w:afterLines="50" w:after="120"/>
                    <w:jc w:val="both"/>
                    <w:rPr>
                      <w:rFonts w:eastAsia="맑은 고딕"/>
                      <w:sz w:val="22"/>
                      <w:lang w:val="en-US" w:eastAsia="ko-KR"/>
                    </w:rPr>
                  </w:pPr>
                </w:p>
              </w:tc>
              <w:tc>
                <w:tcPr>
                  <w:tcW w:w="6821" w:type="dxa"/>
                </w:tcPr>
                <w:p w14:paraId="6BFF8446" w14:textId="77777777" w:rsidR="00466491" w:rsidRPr="00461871" w:rsidRDefault="00466491" w:rsidP="00D04B83">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SimSun"/>
                      <w:i/>
                      <w:sz w:val="20"/>
                      <w:lang w:eastAsia="en-US"/>
                    </w:rPr>
                    <w:t>spatialRelationInfoPos</w:t>
                  </w:r>
                  <w:proofErr w:type="spellEnd"/>
                  <w:r w:rsidRPr="00461871">
                    <w:rPr>
                      <w:rFonts w:eastAsia="SimSun" w:hint="eastAsia"/>
                      <w:iCs/>
                      <w:sz w:val="20"/>
                      <w:lang w:eastAsia="zh-CN"/>
                    </w:rPr>
                    <w:t xml:space="preserve"> is not configured.</w:t>
                  </w:r>
                </w:p>
                <w:p w14:paraId="4482589B" w14:textId="77777777" w:rsidR="00466491" w:rsidRPr="00461871" w:rsidRDefault="00466491" w:rsidP="00D04B83">
                  <w:pPr>
                    <w:spacing w:afterLines="50" w:after="120"/>
                    <w:jc w:val="both"/>
                    <w:rPr>
                      <w:rFonts w:eastAsiaTheme="minorEastAsia"/>
                      <w:sz w:val="22"/>
                      <w:lang w:val="en-US" w:eastAsia="zh-CN"/>
                    </w:rPr>
                  </w:pPr>
                  <w:proofErr w:type="gramStart"/>
                  <w:r w:rsidRPr="00461871">
                    <w:rPr>
                      <w:rFonts w:eastAsiaTheme="minorEastAsia" w:hint="eastAsia"/>
                      <w:sz w:val="22"/>
                      <w:lang w:val="en-US" w:eastAsia="zh-CN"/>
                    </w:rPr>
                    <w:t>So</w:t>
                  </w:r>
                  <w:proofErr w:type="gramEnd"/>
                  <w:r w:rsidRPr="00461871">
                    <w:rPr>
                      <w:rFonts w:eastAsiaTheme="minorEastAsia" w:hint="eastAsia"/>
                      <w:sz w:val="22"/>
                      <w:lang w:val="en-US" w:eastAsia="zh-CN"/>
                    </w:rPr>
                    <w:t xml:space="preserve">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D04B83">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D04B83">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76BBC9EE" w14:textId="77777777" w:rsidR="00466491" w:rsidRPr="00461871" w:rsidRDefault="00466491" w:rsidP="00D04B83">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 xml:space="preserve">an </w:t>
                  </w:r>
                  <w:r w:rsidRPr="00461871">
                    <w:rPr>
                      <w:rFonts w:eastAsia="SimSun"/>
                      <w:color w:val="FF0000"/>
                      <w:sz w:val="20"/>
                      <w:lang w:val="en-US" w:eastAsia="zh-CN"/>
                    </w:rPr>
                    <w:lastRenderedPageBreak/>
                    <w:t>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1D3E94EB" w14:textId="77777777" w:rsidR="00466491" w:rsidRPr="00461871" w:rsidRDefault="00466491" w:rsidP="00D04B83">
                  <w:pPr>
                    <w:spacing w:afterLines="50" w:after="120"/>
                    <w:jc w:val="both"/>
                    <w:rPr>
                      <w:rFonts w:eastAsiaTheme="minorEastAsia"/>
                      <w:sz w:val="22"/>
                      <w:lang w:val="en-US" w:eastAsia="zh-CN"/>
                    </w:rPr>
                  </w:pPr>
                </w:p>
                <w:p w14:paraId="04E3BAFD" w14:textId="77777777" w:rsidR="00466491" w:rsidRPr="00461871" w:rsidRDefault="00466491" w:rsidP="00D04B83">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D04B83">
                  <w:pPr>
                    <w:spacing w:afterLines="50" w:after="120"/>
                    <w:jc w:val="both"/>
                    <w:rPr>
                      <w:rFonts w:eastAsiaTheme="minorEastAsia"/>
                      <w:sz w:val="22"/>
                      <w:lang w:val="en-US" w:eastAsia="zh-CN"/>
                    </w:rPr>
                  </w:pPr>
                </w:p>
              </w:tc>
            </w:tr>
            <w:tr w:rsidR="00466491" w14:paraId="6945F1A6" w14:textId="77777777" w:rsidTr="00D04B83">
              <w:tc>
                <w:tcPr>
                  <w:tcW w:w="1686" w:type="dxa"/>
                </w:tcPr>
                <w:p w14:paraId="2E5EEEB0" w14:textId="77777777" w:rsidR="00466491" w:rsidRDefault="00466491" w:rsidP="00D04B83">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D04B83">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w:t>
                  </w:r>
                  <w:proofErr w:type="spellStart"/>
                  <w:r w:rsidRPr="00461871">
                    <w:rPr>
                      <w:sz w:val="22"/>
                      <w:lang w:val="en-US"/>
                    </w:rPr>
                    <w:t>gNB</w:t>
                  </w:r>
                  <w:proofErr w:type="spellEnd"/>
                  <w:r w:rsidRPr="00461871">
                    <w:rPr>
                      <w:sz w:val="22"/>
                      <w:lang w:val="en-US"/>
                    </w:rPr>
                    <w:t xml:space="preserve"> to transmit PRS with a narrow beam. In this case, there will be only one best Rx beam for one PRS resources. </w:t>
                  </w:r>
                </w:p>
                <w:p w14:paraId="49FE0475" w14:textId="77777777" w:rsidR="00466491" w:rsidRPr="00461871" w:rsidRDefault="00466491" w:rsidP="00D04B83">
                  <w:pPr>
                    <w:spacing w:afterLines="50" w:after="120"/>
                    <w:jc w:val="both"/>
                    <w:rPr>
                      <w:sz w:val="22"/>
                      <w:lang w:val="en-US"/>
                    </w:rPr>
                  </w:pPr>
                  <w:r w:rsidRPr="00461871">
                    <w:rPr>
                      <w:sz w:val="22"/>
                      <w:lang w:val="en-US"/>
                    </w:rPr>
                    <w:t xml:space="preserve">Even it happens, we think the spec impact is not restricted to the only one RRC parameter. Besides the RRC parameter, how to determine the maximum number of different Tx beam is also needed to be discussed. </w:t>
                  </w:r>
                  <w:proofErr w:type="spellStart"/>
                  <w:r w:rsidRPr="00461871">
                    <w:rPr>
                      <w:sz w:val="22"/>
                      <w:lang w:val="en-US"/>
                    </w:rPr>
                    <w:t>e.g</w:t>
                  </w:r>
                  <w:proofErr w:type="spellEnd"/>
                  <w:r w:rsidRPr="00461871">
                    <w:rPr>
                      <w:sz w:val="22"/>
                      <w:lang w:val="en-US"/>
                    </w:rPr>
                    <w:t>, according to the number of RSRPP reported by UE?</w:t>
                  </w:r>
                </w:p>
                <w:p w14:paraId="30FDE9C0" w14:textId="77777777" w:rsidR="00466491" w:rsidRPr="00461871" w:rsidRDefault="00466491" w:rsidP="00D04B83">
                  <w:pPr>
                    <w:spacing w:afterLines="50" w:after="120"/>
                    <w:jc w:val="both"/>
                    <w:rPr>
                      <w:sz w:val="22"/>
                      <w:lang w:val="en-US"/>
                    </w:rPr>
                  </w:pPr>
                </w:p>
                <w:p w14:paraId="17FD3E26" w14:textId="77777777" w:rsidR="00466491" w:rsidRPr="00461871" w:rsidRDefault="00466491" w:rsidP="00D04B83">
                  <w:pPr>
                    <w:spacing w:afterLines="50" w:after="120"/>
                    <w:jc w:val="both"/>
                    <w:rPr>
                      <w:sz w:val="22"/>
                      <w:lang w:val="en-US"/>
                    </w:rPr>
                  </w:pPr>
                  <w:r w:rsidRPr="00461871">
                    <w:rPr>
                      <w:color w:val="FF0000"/>
                      <w:sz w:val="22"/>
                      <w:lang w:val="en-US"/>
                    </w:rPr>
                    <w:t xml:space="preserve">Huawei-&gt; UE capability will be defined as proposed. The proposed solution taking the minimum spec change will be restricted to </w:t>
                  </w:r>
                  <w:proofErr w:type="gramStart"/>
                  <w:r w:rsidRPr="00461871">
                    <w:rPr>
                      <w:color w:val="FF0000"/>
                      <w:sz w:val="22"/>
                      <w:lang w:val="en-US"/>
                    </w:rPr>
                    <w:t>a</w:t>
                  </w:r>
                  <w:proofErr w:type="gramEnd"/>
                  <w:r w:rsidRPr="00461871">
                    <w:rPr>
                      <w:color w:val="FF0000"/>
                      <w:sz w:val="22"/>
                      <w:lang w:val="en-US"/>
                    </w:rPr>
                    <w:t xml:space="preserve"> SRS resource set with two SRS resources, which will be requested by </w:t>
                  </w:r>
                  <w:proofErr w:type="spellStart"/>
                  <w:r w:rsidRPr="00461871">
                    <w:rPr>
                      <w:color w:val="FF0000"/>
                      <w:sz w:val="22"/>
                      <w:lang w:val="en-US"/>
                    </w:rPr>
                    <w:t>gNB</w:t>
                  </w:r>
                  <w:proofErr w:type="spellEnd"/>
                  <w:r w:rsidRPr="00461871">
                    <w:rPr>
                      <w:color w:val="FF0000"/>
                      <w:sz w:val="22"/>
                      <w:lang w:val="en-US"/>
                    </w:rPr>
                    <w:t xml:space="preserve"> to transmit using the same or different beams.</w:t>
                  </w:r>
                </w:p>
              </w:tc>
            </w:tr>
            <w:tr w:rsidR="00466491" w14:paraId="3D1D4F68" w14:textId="77777777" w:rsidTr="00D04B83">
              <w:tc>
                <w:tcPr>
                  <w:tcW w:w="1686" w:type="dxa"/>
                </w:tcPr>
                <w:p w14:paraId="3B544FD6" w14:textId="77777777" w:rsidR="00466491" w:rsidRDefault="00466491" w:rsidP="00D04B83">
                  <w:pPr>
                    <w:spacing w:afterLines="50" w:after="120"/>
                    <w:jc w:val="both"/>
                    <w:rPr>
                      <w:sz w:val="22"/>
                      <w:lang w:val="en-US"/>
                    </w:rPr>
                  </w:pPr>
                  <w:r>
                    <w:rPr>
                      <w:rFonts w:eastAsia="맑은 고딕" w:hint="eastAsia"/>
                      <w:sz w:val="22"/>
                      <w:lang w:val="en-US" w:eastAsia="ko-KR"/>
                    </w:rPr>
                    <w:t>S</w:t>
                  </w:r>
                  <w:r>
                    <w:rPr>
                      <w:rFonts w:eastAsia="맑은 고딕"/>
                      <w:sz w:val="22"/>
                      <w:lang w:val="en-US" w:eastAsia="ko-KR"/>
                    </w:rPr>
                    <w:t>amsung</w:t>
                  </w:r>
                </w:p>
              </w:tc>
              <w:tc>
                <w:tcPr>
                  <w:tcW w:w="1121" w:type="dxa"/>
                </w:tcPr>
                <w:p w14:paraId="2C87991D" w14:textId="77777777" w:rsidR="00466491" w:rsidRDefault="00466491" w:rsidP="00D04B83">
                  <w:pPr>
                    <w:spacing w:afterLines="50" w:after="120"/>
                    <w:jc w:val="both"/>
                    <w:rPr>
                      <w:sz w:val="22"/>
                      <w:lang w:val="en-US"/>
                    </w:rPr>
                  </w:pPr>
                  <w:r>
                    <w:rPr>
                      <w:rFonts w:eastAsia="맑은 고딕" w:hint="eastAsia"/>
                      <w:sz w:val="22"/>
                      <w:lang w:val="en-US" w:eastAsia="ko-KR"/>
                    </w:rPr>
                    <w:t>N</w:t>
                  </w:r>
                </w:p>
              </w:tc>
              <w:tc>
                <w:tcPr>
                  <w:tcW w:w="6821" w:type="dxa"/>
                </w:tcPr>
                <w:p w14:paraId="6909B53D" w14:textId="77777777" w:rsidR="00466491" w:rsidRPr="00461871" w:rsidRDefault="00466491" w:rsidP="00D04B83">
                  <w:pPr>
                    <w:spacing w:afterLines="50" w:after="120"/>
                    <w:jc w:val="both"/>
                    <w:rPr>
                      <w:sz w:val="22"/>
                      <w:lang w:val="en-US"/>
                    </w:rPr>
                  </w:pPr>
                  <w:r w:rsidRPr="00461871">
                    <w:rPr>
                      <w:sz w:val="22"/>
                      <w:lang w:val="en-US"/>
                    </w:rPr>
                    <w:t xml:space="preserve">It depends on a scenario that for one DL, the UE happens to have two similarly good beams to Rx (and also corresponding for Tx), and when using that DL PRS as QCL source, the UE may use a different Tx beam. First, it is a corner case for optimization where, in the figure, one </w:t>
                  </w:r>
                  <w:proofErr w:type="spellStart"/>
                  <w:r w:rsidRPr="00461871">
                    <w:rPr>
                      <w:sz w:val="22"/>
                      <w:lang w:val="en-US"/>
                    </w:rPr>
                    <w:t>LoS</w:t>
                  </w:r>
                  <w:proofErr w:type="spellEnd"/>
                  <w:r w:rsidRPr="00461871">
                    <w:rPr>
                      <w:sz w:val="22"/>
                      <w:lang w:val="en-US"/>
                    </w:rPr>
                    <w:t xml:space="preserve"> link RSRP is comparable to one </w:t>
                  </w:r>
                  <w:proofErr w:type="spellStart"/>
                  <w:r w:rsidRPr="00461871">
                    <w:rPr>
                      <w:sz w:val="22"/>
                      <w:lang w:val="en-US"/>
                    </w:rPr>
                    <w:t>NLoS</w:t>
                  </w:r>
                  <w:proofErr w:type="spellEnd"/>
                  <w:r w:rsidRPr="00461871">
                    <w:rPr>
                      <w:sz w:val="22"/>
                      <w:lang w:val="en-US"/>
                    </w:rPr>
                    <w:t xml:space="preserve"> link RSRP, and that may only happen when the </w:t>
                  </w:r>
                  <w:proofErr w:type="spellStart"/>
                  <w:r w:rsidRPr="00461871">
                    <w:rPr>
                      <w:sz w:val="22"/>
                      <w:lang w:val="en-US"/>
                    </w:rPr>
                    <w:t>LoS</w:t>
                  </w:r>
                  <w:proofErr w:type="spellEnd"/>
                  <w:r w:rsidRPr="00461871">
                    <w:rPr>
                      <w:sz w:val="22"/>
                      <w:lang w:val="en-US"/>
                    </w:rPr>
                    <w:t xml:space="preserve"> link has strong penetration loss. However, for FR2 which is the considered scenario, such </w:t>
                  </w:r>
                  <w:proofErr w:type="spellStart"/>
                  <w:r w:rsidRPr="00461871">
                    <w:rPr>
                      <w:sz w:val="22"/>
                      <w:lang w:val="en-US"/>
                    </w:rPr>
                    <w:t>LoS</w:t>
                  </w:r>
                  <w:proofErr w:type="spellEnd"/>
                  <w:r w:rsidRPr="00461871">
                    <w:rPr>
                      <w:sz w:val="22"/>
                      <w:lang w:val="en-US"/>
                    </w:rPr>
                    <w:t xml:space="preserve">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D04B83">
                  <w:pPr>
                    <w:spacing w:afterLines="50" w:after="120"/>
                    <w:jc w:val="both"/>
                    <w:rPr>
                      <w:sz w:val="22"/>
                      <w:lang w:val="en-US"/>
                    </w:rPr>
                  </w:pPr>
                </w:p>
                <w:p w14:paraId="68C3DDB5" w14:textId="77777777" w:rsidR="00466491" w:rsidRPr="00461871" w:rsidRDefault="00466491" w:rsidP="00D04B83">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D04B83">
              <w:tc>
                <w:tcPr>
                  <w:tcW w:w="1686" w:type="dxa"/>
                </w:tcPr>
                <w:p w14:paraId="287C1CC7"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D04B83">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D04B83">
              <w:tc>
                <w:tcPr>
                  <w:tcW w:w="1686" w:type="dxa"/>
                </w:tcPr>
                <w:p w14:paraId="25F8ECBA" w14:textId="77777777" w:rsidR="00466491" w:rsidRDefault="00466491" w:rsidP="00D04B83">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D04B83">
                  <w:pPr>
                    <w:spacing w:afterLines="50" w:after="120"/>
                    <w:jc w:val="both"/>
                    <w:rPr>
                      <w:rFonts w:eastAsia="SimSun"/>
                      <w:sz w:val="22"/>
                      <w:lang w:val="en-US" w:eastAsia="zh-CN"/>
                    </w:rPr>
                  </w:pPr>
                </w:p>
              </w:tc>
              <w:tc>
                <w:tcPr>
                  <w:tcW w:w="6821" w:type="dxa"/>
                </w:tcPr>
                <w:p w14:paraId="2C5C0DBA" w14:textId="77777777" w:rsidR="00466491" w:rsidRDefault="00466491" w:rsidP="00D04B83">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D04B83">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D04B83">
              <w:tc>
                <w:tcPr>
                  <w:tcW w:w="1686" w:type="dxa"/>
                </w:tcPr>
                <w:p w14:paraId="1566573C" w14:textId="77777777" w:rsidR="00466491" w:rsidRDefault="00466491" w:rsidP="00D04B83">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121" w:type="dxa"/>
                </w:tcPr>
                <w:p w14:paraId="122D4C93" w14:textId="77777777" w:rsidR="00466491" w:rsidRDefault="00466491" w:rsidP="00D04B83">
                  <w:pPr>
                    <w:spacing w:afterLines="50" w:after="120"/>
                    <w:jc w:val="both"/>
                    <w:rPr>
                      <w:rFonts w:eastAsia="SimSun"/>
                      <w:sz w:val="22"/>
                      <w:lang w:val="en-US" w:eastAsia="zh-CN"/>
                    </w:rPr>
                  </w:pPr>
                </w:p>
              </w:tc>
              <w:tc>
                <w:tcPr>
                  <w:tcW w:w="6821" w:type="dxa"/>
                </w:tcPr>
                <w:p w14:paraId="6EDF6A95" w14:textId="77777777" w:rsidR="00466491" w:rsidRDefault="00466491" w:rsidP="00D04B83">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D04B83">
              <w:tc>
                <w:tcPr>
                  <w:tcW w:w="1686" w:type="dxa"/>
                  <w:shd w:val="clear" w:color="auto" w:fill="F2F2F2" w:themeFill="background1" w:themeFillShade="F2"/>
                </w:tcPr>
                <w:p w14:paraId="4789A9DA" w14:textId="77777777" w:rsidR="00466491" w:rsidRDefault="00466491" w:rsidP="00D04B83">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D04B83">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D04B83">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D04B83">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바탕"/>
          <w:sz w:val="22"/>
          <w:szCs w:val="22"/>
        </w:rPr>
      </w:pPr>
      <w:r>
        <w:rPr>
          <w:rFonts w:eastAsia="MS Mincho" w:cs="바탕"/>
          <w:sz w:val="22"/>
          <w:szCs w:val="22"/>
        </w:rPr>
        <w:lastRenderedPageBreak/>
        <w:t xml:space="preserve">Based on the above contribution, </w:t>
      </w:r>
      <w:r w:rsidR="00EF3152">
        <w:rPr>
          <w:rFonts w:eastAsia="MS Mincho" w:cs="바탕" w:hint="eastAsia"/>
          <w:sz w:val="22"/>
          <w:szCs w:val="22"/>
        </w:rPr>
        <w:t xml:space="preserve">the </w:t>
      </w:r>
      <w:r>
        <w:rPr>
          <w:rFonts w:eastAsia="MS Mincho" w:cs="바탕"/>
          <w:sz w:val="22"/>
          <w:szCs w:val="22"/>
        </w:rPr>
        <w:t>following TEI proposal can be discussed in RAN1#11</w:t>
      </w:r>
      <w:r w:rsidR="00D33377">
        <w:rPr>
          <w:rFonts w:eastAsia="MS Mincho" w:cs="바탕" w:hint="eastAsia"/>
          <w:sz w:val="22"/>
          <w:szCs w:val="22"/>
        </w:rPr>
        <w:t>9</w:t>
      </w:r>
      <w:r>
        <w:rPr>
          <w:rFonts w:eastAsia="MS Mincho" w:cs="바탕"/>
          <w:sz w:val="22"/>
          <w:szCs w:val="22"/>
        </w:rPr>
        <w:t xml:space="preserve"> meeting.</w:t>
      </w:r>
    </w:p>
    <w:p w14:paraId="7034185E" w14:textId="1EB8EC50" w:rsidR="00C32C02" w:rsidRPr="00AD5375" w:rsidRDefault="00C32C02" w:rsidP="00C32C02">
      <w:pPr>
        <w:pStyle w:val="31"/>
        <w:rPr>
          <w:rFonts w:eastAsia="MS Mincho" w:cs="바탕"/>
          <w:b/>
          <w:bCs/>
          <w:sz w:val="22"/>
          <w:szCs w:val="22"/>
        </w:rPr>
      </w:pPr>
      <w:r>
        <w:rPr>
          <w:rFonts w:eastAsia="MS Mincho" w:cs="바탕"/>
          <w:b/>
          <w:bCs/>
          <w:sz w:val="22"/>
          <w:szCs w:val="22"/>
        </w:rPr>
        <w:t>TEI proposal</w:t>
      </w:r>
      <w:r w:rsidRPr="00AD5375">
        <w:rPr>
          <w:rFonts w:eastAsia="MS Mincho" w:cs="바탕"/>
          <w:b/>
          <w:bCs/>
          <w:sz w:val="22"/>
          <w:szCs w:val="22"/>
        </w:rPr>
        <w:t xml:space="preserve"> #</w:t>
      </w:r>
      <w:r w:rsidR="007B0E64">
        <w:rPr>
          <w:rFonts w:eastAsia="MS Mincho" w:cs="바탕" w:hint="eastAsia"/>
          <w:b/>
          <w:bCs/>
          <w:sz w:val="22"/>
          <w:szCs w:val="22"/>
        </w:rPr>
        <w:t>1</w:t>
      </w:r>
    </w:p>
    <w:p w14:paraId="17D7EB56" w14:textId="77777777" w:rsidR="007B0E64" w:rsidRPr="007B0E64" w:rsidRDefault="007B0E64" w:rsidP="00AC196C">
      <w:pPr>
        <w:pStyle w:val="aff1"/>
        <w:numPr>
          <w:ilvl w:val="0"/>
          <w:numId w:val="19"/>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AC196C">
      <w:pPr>
        <w:pStyle w:val="aff1"/>
        <w:numPr>
          <w:ilvl w:val="1"/>
          <w:numId w:val="19"/>
        </w:numPr>
        <w:ind w:leftChars="0"/>
        <w:jc w:val="both"/>
        <w:rPr>
          <w:b/>
          <w:szCs w:val="24"/>
        </w:rPr>
      </w:pPr>
      <w:r w:rsidRPr="007B0E64">
        <w:rPr>
          <w:b/>
          <w:szCs w:val="24"/>
        </w:rPr>
        <w:t>A per-band UE capability is introduced.</w:t>
      </w:r>
    </w:p>
    <w:p w14:paraId="70CD1160" w14:textId="5F0AAC62" w:rsidR="00053975" w:rsidRPr="00053975" w:rsidRDefault="00053975" w:rsidP="00AC196C">
      <w:pPr>
        <w:pStyle w:val="aff1"/>
        <w:numPr>
          <w:ilvl w:val="0"/>
          <w:numId w:val="19"/>
        </w:numPr>
        <w:ind w:leftChars="0"/>
        <w:jc w:val="both"/>
        <w:rPr>
          <w:b/>
          <w:bCs/>
          <w:sz w:val="22"/>
          <w:szCs w:val="22"/>
        </w:rPr>
      </w:pPr>
      <w:r>
        <w:rPr>
          <w:rFonts w:hint="eastAsia"/>
          <w:b/>
        </w:rPr>
        <w:t>Endorse the</w:t>
      </w:r>
      <w:r>
        <w:rPr>
          <w:rFonts w:eastAsia="MS Mincho" w:cs="바탕" w:hint="eastAsia"/>
          <w:b/>
          <w:bCs/>
          <w:sz w:val="22"/>
          <w:szCs w:val="22"/>
        </w:rPr>
        <w:t xml:space="preserve"> following</w:t>
      </w:r>
      <w:r>
        <w:rPr>
          <w:rFonts w:eastAsia="MS Mincho" w:cs="바탕"/>
          <w:b/>
          <w:bCs/>
          <w:sz w:val="22"/>
          <w:szCs w:val="22"/>
        </w:rPr>
        <w:t xml:space="preserve"> TP for clause </w:t>
      </w:r>
      <w:r>
        <w:rPr>
          <w:rFonts w:eastAsia="MS Mincho" w:cs="바탕" w:hint="eastAsia"/>
          <w:b/>
          <w:bCs/>
          <w:sz w:val="22"/>
          <w:szCs w:val="22"/>
        </w:rPr>
        <w:t>6</w:t>
      </w:r>
      <w:r>
        <w:rPr>
          <w:rFonts w:eastAsia="MS Mincho" w:cs="바탕"/>
          <w:b/>
          <w:bCs/>
          <w:sz w:val="22"/>
          <w:szCs w:val="22"/>
        </w:rPr>
        <w:t>.</w:t>
      </w:r>
      <w:r>
        <w:rPr>
          <w:rFonts w:eastAsia="MS Mincho" w:cs="바탕" w:hint="eastAsia"/>
          <w:b/>
          <w:bCs/>
          <w:sz w:val="22"/>
          <w:szCs w:val="22"/>
        </w:rPr>
        <w:t>2</w:t>
      </w:r>
      <w:r>
        <w:rPr>
          <w:rFonts w:eastAsia="MS Mincho" w:cs="바탕"/>
          <w:b/>
          <w:bCs/>
          <w:sz w:val="22"/>
          <w:szCs w:val="22"/>
        </w:rPr>
        <w:t>.1</w:t>
      </w:r>
      <w:r>
        <w:rPr>
          <w:rFonts w:eastAsia="MS Mincho" w:cs="바탕" w:hint="eastAsia"/>
          <w:b/>
          <w:bCs/>
          <w:sz w:val="22"/>
          <w:szCs w:val="22"/>
        </w:rPr>
        <w:t>.4</w:t>
      </w:r>
      <w:r>
        <w:rPr>
          <w:rFonts w:eastAsia="MS Mincho" w:cs="바탕"/>
          <w:b/>
          <w:bCs/>
          <w:sz w:val="22"/>
          <w:szCs w:val="22"/>
        </w:rPr>
        <w:t xml:space="preserve"> in TS 38.21</w:t>
      </w:r>
      <w:r>
        <w:rPr>
          <w:rFonts w:eastAsia="MS Mincho" w:cs="바탕" w:hint="eastAsia"/>
          <w:b/>
          <w:bCs/>
          <w:sz w:val="22"/>
          <w:szCs w:val="22"/>
        </w:rPr>
        <w:t>4.</w:t>
      </w:r>
    </w:p>
    <w:tbl>
      <w:tblPr>
        <w:tblStyle w:val="af8"/>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D04B83">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D04B83">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D04B83">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and if the higher layer parameter </w:t>
            </w:r>
            <w:proofErr w:type="spellStart"/>
            <w:r>
              <w:rPr>
                <w:rFonts w:eastAsia="SimSun"/>
                <w:i/>
                <w:sz w:val="20"/>
                <w:lang w:eastAsia="en-US"/>
              </w:rPr>
              <w:t>spatialRelationInfoPos</w:t>
            </w:r>
            <w:proofErr w:type="spellEnd"/>
            <w:r>
              <w:rPr>
                <w:rFonts w:eastAsia="SimSun"/>
                <w:i/>
                <w:sz w:val="20"/>
                <w:lang w:eastAsia="en-US"/>
              </w:rPr>
              <w:t xml:space="preserve">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in RRC_INACTIVE mode, the configured </w:t>
            </w:r>
            <w:proofErr w:type="spellStart"/>
            <w:r>
              <w:rPr>
                <w:rFonts w:eastAsia="SimSun"/>
                <w:i/>
                <w:sz w:val="20"/>
                <w:lang w:eastAsia="en-US"/>
              </w:rPr>
              <w:t>spatialRelationInfoPos</w:t>
            </w:r>
            <w:proofErr w:type="spellEnd"/>
            <w:r>
              <w:rPr>
                <w:rFonts w:eastAsia="SimSun"/>
                <w:sz w:val="20"/>
                <w:lang w:eastAsia="en-US"/>
              </w:rPr>
              <w:t xml:space="preserve"> is also applicable.</w:t>
            </w:r>
          </w:p>
          <w:p w14:paraId="66B89A49" w14:textId="77777777" w:rsidR="00FF3D3B" w:rsidRDefault="00FF3D3B" w:rsidP="00D04B83">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D04B83">
            <w:pPr>
              <w:rPr>
                <w:rFonts w:eastAsia="SimSun"/>
                <w:sz w:val="20"/>
                <w:lang w:val="en-US" w:eastAsia="en-US"/>
              </w:rPr>
            </w:pPr>
            <w:r>
              <w:rPr>
                <w:rFonts w:eastAsia="SimSun"/>
                <w:sz w:val="20"/>
                <w:lang w:val="en-US" w:eastAsia="en-US"/>
              </w:rPr>
              <w:t xml:space="preserve">If the UE is not configured with the higher layer parameter </w:t>
            </w:r>
            <w:proofErr w:type="spellStart"/>
            <w:r>
              <w:rPr>
                <w:rFonts w:eastAsia="SimSun"/>
                <w:i/>
                <w:sz w:val="20"/>
                <w:lang w:eastAsia="en-US"/>
              </w:rPr>
              <w:t>spatialRelationInfoPos</w:t>
            </w:r>
            <w:proofErr w:type="spellEnd"/>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D04B83">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within the active UL BWP of the UE.</w:t>
            </w:r>
          </w:p>
          <w:p w14:paraId="4D7F0128" w14:textId="77777777" w:rsidR="00FF3D3B" w:rsidRDefault="00FF3D3B" w:rsidP="00D04B83">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val="en-US" w:eastAsia="en-US"/>
              </w:rPr>
              <w:t xml:space="preserve">, the UE can only be provided with a single RS source in </w:t>
            </w:r>
            <w:proofErr w:type="spellStart"/>
            <w:r>
              <w:rPr>
                <w:rFonts w:eastAsia="SimSun"/>
                <w:i/>
                <w:sz w:val="20"/>
                <w:lang w:eastAsia="en-US"/>
              </w:rPr>
              <w:t>spatialRelationInfoPos</w:t>
            </w:r>
            <w:proofErr w:type="spellEnd"/>
            <w:r>
              <w:rPr>
                <w:rFonts w:eastAsia="SimSun"/>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 xml:space="preserve">Subject to UE capability, if the UE is not configured with the higher layer parameter </w:t>
            </w:r>
            <w:proofErr w:type="spellStart"/>
            <w:r w:rsidRPr="000F19CD">
              <w:rPr>
                <w:rFonts w:eastAsia="MS Mincho"/>
                <w:color w:val="FF0000"/>
                <w:sz w:val="20"/>
                <w:lang w:val="en-US"/>
              </w:rPr>
              <w:t>spatialRelationInfoPos</w:t>
            </w:r>
            <w:proofErr w:type="spellEnd"/>
            <w:r w:rsidRPr="000F19CD">
              <w:rPr>
                <w:rFonts w:eastAsia="MS Mincho"/>
                <w:color w:val="FF0000"/>
                <w:sz w:val="20"/>
                <w:lang w:val="en-US"/>
              </w:rPr>
              <w:t>, and is configured with the high layer parameter [</w:t>
            </w:r>
            <w:proofErr w:type="spellStart"/>
            <w:r w:rsidRPr="000F19CD">
              <w:rPr>
                <w:rFonts w:eastAsia="MS Mincho"/>
                <w:color w:val="FF0000"/>
                <w:sz w:val="20"/>
                <w:lang w:val="en-US"/>
              </w:rPr>
              <w:t>DifSplFiler</w:t>
            </w:r>
            <w:proofErr w:type="spellEnd"/>
            <w:r w:rsidRPr="000F19CD">
              <w:rPr>
                <w:rFonts w:eastAsia="MS Mincho"/>
                <w:color w:val="FF0000"/>
                <w:sz w:val="20"/>
                <w:lang w:val="en-US"/>
              </w:rPr>
              <w:t xml:space="preserve">] for </w:t>
            </w:r>
            <w:proofErr w:type="gramStart"/>
            <w:r w:rsidRPr="000F19CD">
              <w:rPr>
                <w:rFonts w:eastAsia="MS Mincho"/>
                <w:color w:val="FF0000"/>
                <w:sz w:val="20"/>
                <w:lang w:val="en-US"/>
              </w:rPr>
              <w:t>a</w:t>
            </w:r>
            <w:proofErr w:type="gramEnd"/>
            <w:r w:rsidRPr="000F19CD">
              <w:rPr>
                <w:rFonts w:eastAsia="MS Mincho"/>
                <w:color w:val="FF0000"/>
                <w:sz w:val="20"/>
                <w:lang w:val="en-US"/>
              </w:rPr>
              <w:t xml:space="preserve"> SRS resource set configured by SRS-</w:t>
            </w:r>
            <w:proofErr w:type="spellStart"/>
            <w:r w:rsidRPr="000F19CD">
              <w:rPr>
                <w:rFonts w:eastAsia="MS Mincho"/>
                <w:color w:val="FF0000"/>
                <w:sz w:val="20"/>
                <w:lang w:val="en-US"/>
              </w:rPr>
              <w:t>PosResourceSet</w:t>
            </w:r>
            <w:proofErr w:type="spellEnd"/>
            <w:r w:rsidRPr="000F19CD">
              <w:rPr>
                <w:rFonts w:eastAsia="MS Mincho"/>
                <w:color w:val="FF0000"/>
                <w:sz w:val="20"/>
                <w:lang w:val="en-US"/>
              </w:rPr>
              <w:t>, the UE is expected to use different spatial domain transmission filters across multiple SRS resources in the SRS resource set.</w:t>
            </w:r>
          </w:p>
          <w:p w14:paraId="3C677B49" w14:textId="77777777" w:rsidR="00FF3D3B" w:rsidRDefault="00FF3D3B" w:rsidP="00D04B83">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D04B83">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w:t>
            </w:r>
            <w:proofErr w:type="spellStart"/>
            <w:r>
              <w:rPr>
                <w:rFonts w:eastAsia="SimSun"/>
                <w:i/>
                <w:sz w:val="20"/>
                <w:lang w:eastAsia="en-US"/>
              </w:rPr>
              <w:t>PosResource</w:t>
            </w:r>
            <w:proofErr w:type="spellEnd"/>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D04B83">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D04B83">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D04B83">
            <w:pPr>
              <w:jc w:val="center"/>
              <w:rPr>
                <w:rFonts w:eastAsia="MS Mincho"/>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바탕"/>
          <w:sz w:val="22"/>
          <w:szCs w:val="22"/>
        </w:rPr>
      </w:pPr>
      <w:r>
        <w:rPr>
          <w:rFonts w:eastAsia="MS Mincho" w:cs="바탕" w:hint="eastAsia"/>
          <w:sz w:val="22"/>
          <w:szCs w:val="22"/>
        </w:rPr>
        <w:t>T</w:t>
      </w:r>
      <w:r>
        <w:rPr>
          <w:rFonts w:eastAsia="MS Mincho" w:cs="바탕"/>
          <w:sz w:val="22"/>
          <w:szCs w:val="22"/>
        </w:rPr>
        <w:t>his proposal is already supported by</w:t>
      </w:r>
      <w:r w:rsidR="00EF4C7E" w:rsidRPr="00EF4C7E">
        <w:t xml:space="preserve"> </w:t>
      </w:r>
      <w:r w:rsidR="00EF4C7E" w:rsidRPr="00EF4C7E">
        <w:rPr>
          <w:rFonts w:eastAsia="MS Mincho" w:cs="바탕"/>
          <w:sz w:val="22"/>
          <w:szCs w:val="22"/>
        </w:rPr>
        <w:t xml:space="preserve">Huawei, </w:t>
      </w:r>
      <w:proofErr w:type="spellStart"/>
      <w:r w:rsidR="00EF4C7E" w:rsidRPr="00EF4C7E">
        <w:rPr>
          <w:rFonts w:eastAsia="MS Mincho" w:cs="바탕"/>
          <w:sz w:val="22"/>
          <w:szCs w:val="22"/>
        </w:rPr>
        <w:t>HiSilicon</w:t>
      </w:r>
      <w:proofErr w:type="spellEnd"/>
      <w:r w:rsidR="00EF4C7E" w:rsidRPr="00EF4C7E">
        <w:rPr>
          <w:rFonts w:eastAsia="MS Mincho" w:cs="바탕"/>
          <w:sz w:val="22"/>
          <w:szCs w:val="22"/>
        </w:rPr>
        <w:t xml:space="preserve">, China Unicom, ZTE, </w:t>
      </w:r>
      <w:proofErr w:type="spellStart"/>
      <w:r w:rsidR="00EF4C7E" w:rsidRPr="00EF4C7E">
        <w:rPr>
          <w:rFonts w:eastAsia="MS Mincho" w:cs="바탕"/>
          <w:sz w:val="22"/>
          <w:szCs w:val="22"/>
        </w:rPr>
        <w:t>Sanechips</w:t>
      </w:r>
      <w:proofErr w:type="spellEnd"/>
      <w:r w:rsidR="00EF4C7E" w:rsidRPr="00EF4C7E">
        <w:rPr>
          <w:rFonts w:eastAsia="MS Mincho" w:cs="바탕"/>
          <w:sz w:val="22"/>
          <w:szCs w:val="22"/>
        </w:rPr>
        <w:t>, CATT</w:t>
      </w:r>
      <w:r>
        <w:rPr>
          <w:rFonts w:eastAsia="MS Mincho" w:cs="바탕"/>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8"/>
        <w:tblW w:w="0" w:type="auto"/>
        <w:tblLook w:val="04A0" w:firstRow="1" w:lastRow="0" w:firstColumn="1" w:lastColumn="0" w:noHBand="0" w:noVBand="1"/>
      </w:tblPr>
      <w:tblGrid>
        <w:gridCol w:w="1693"/>
        <w:gridCol w:w="1024"/>
        <w:gridCol w:w="6911"/>
      </w:tblGrid>
      <w:tr w:rsidR="00C32C02" w14:paraId="3796CE8D" w14:textId="77777777" w:rsidTr="00FC6962">
        <w:tc>
          <w:tcPr>
            <w:tcW w:w="1693" w:type="dxa"/>
            <w:shd w:val="clear" w:color="auto" w:fill="F2F2F2" w:themeFill="background1" w:themeFillShade="F2"/>
          </w:tcPr>
          <w:p w14:paraId="1A89A146"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75D6415F"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FC6962">
        <w:tc>
          <w:tcPr>
            <w:tcW w:w="1693" w:type="dxa"/>
          </w:tcPr>
          <w:p w14:paraId="2F7EC693" w14:textId="3B9BD0AE" w:rsidR="00C32C02" w:rsidRPr="00F43A5D" w:rsidRDefault="00E21EF8" w:rsidP="00D04B83">
            <w:pPr>
              <w:spacing w:afterLines="50" w:after="120"/>
              <w:jc w:val="both"/>
              <w:rPr>
                <w:rFonts w:eastAsia="맑은 고딕"/>
                <w:sz w:val="22"/>
                <w:lang w:val="en-US" w:eastAsia="ko-KR"/>
              </w:rPr>
            </w:pPr>
            <w:r>
              <w:rPr>
                <w:rFonts w:eastAsia="맑은 고딕"/>
                <w:sz w:val="22"/>
                <w:lang w:val="en-US" w:eastAsia="ko-KR"/>
              </w:rPr>
              <w:t>Qualcomm</w:t>
            </w:r>
          </w:p>
        </w:tc>
        <w:tc>
          <w:tcPr>
            <w:tcW w:w="1024" w:type="dxa"/>
          </w:tcPr>
          <w:p w14:paraId="2D94B697" w14:textId="63A17196" w:rsidR="00C32C02" w:rsidRPr="00F43A5D" w:rsidRDefault="00E21EF8" w:rsidP="00D04B83">
            <w:pPr>
              <w:spacing w:afterLines="50" w:after="120"/>
              <w:jc w:val="both"/>
              <w:rPr>
                <w:rFonts w:eastAsia="맑은 고딕"/>
                <w:sz w:val="22"/>
                <w:lang w:val="en-US" w:eastAsia="ko-KR"/>
              </w:rPr>
            </w:pPr>
            <w:r>
              <w:rPr>
                <w:rFonts w:eastAsia="맑은 고딕"/>
                <w:sz w:val="22"/>
                <w:lang w:val="en-US" w:eastAsia="ko-KR"/>
              </w:rPr>
              <w:t>N</w:t>
            </w:r>
          </w:p>
        </w:tc>
        <w:tc>
          <w:tcPr>
            <w:tcW w:w="6911" w:type="dxa"/>
          </w:tcPr>
          <w:p w14:paraId="7E8615C8" w14:textId="77777777" w:rsidR="00BB7D77" w:rsidRPr="00BB7D77" w:rsidRDefault="00BB7D77" w:rsidP="00BB7D77">
            <w:pPr>
              <w:spacing w:afterLines="50" w:after="120"/>
              <w:jc w:val="both"/>
              <w:rPr>
                <w:rFonts w:eastAsia="맑은 고딕"/>
                <w:sz w:val="18"/>
                <w:szCs w:val="16"/>
                <w:lang w:val="en-US" w:eastAsia="ko-KR"/>
              </w:rPr>
            </w:pPr>
            <w:r w:rsidRPr="00BB7D77">
              <w:rPr>
                <w:rFonts w:eastAsia="맑은 고딕"/>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맑은 고딕"/>
                <w:sz w:val="18"/>
                <w:szCs w:val="16"/>
                <w:lang w:val="en-US" w:eastAsia="ko-KR"/>
              </w:rPr>
            </w:pPr>
            <w:r w:rsidRPr="00BB7D77">
              <w:rPr>
                <w:rFonts w:eastAsia="맑은 고딕"/>
                <w:sz w:val="18"/>
                <w:szCs w:val="16"/>
                <w:lang w:val="en-US" w:eastAsia="ko-KR"/>
              </w:rPr>
              <w:t>In other words, even in the current specification, the UE can perform beam switching</w:t>
            </w:r>
            <w:r w:rsidR="00A50CE3">
              <w:rPr>
                <w:rFonts w:eastAsia="맑은 고딕"/>
                <w:sz w:val="18"/>
                <w:szCs w:val="16"/>
                <w:lang w:val="en-US" w:eastAsia="ko-KR"/>
              </w:rPr>
              <w:t xml:space="preserve"> up to implementation</w:t>
            </w:r>
            <w:r w:rsidRPr="00BB7D77">
              <w:rPr>
                <w:rFonts w:eastAsia="맑은 고딕"/>
                <w:sz w:val="18"/>
                <w:szCs w:val="16"/>
                <w:lang w:val="en-US" w:eastAsia="ko-KR"/>
              </w:rPr>
              <w:t xml:space="preserve">. Even when the UE performs beam switching, the beams may still be similar to each other, or if the UE is not doing beam switching, the beams may still change due to </w:t>
            </w:r>
            <w:r w:rsidRPr="00BB7D77">
              <w:rPr>
                <w:rFonts w:eastAsia="맑은 고딕"/>
                <w:sz w:val="18"/>
                <w:szCs w:val="16"/>
                <w:lang w:val="en-US" w:eastAsia="ko-KR"/>
              </w:rPr>
              <w:lastRenderedPageBreak/>
              <w:t>changes in the absolute orientation of the UE. Conversely, a UE may not always be in a position to try a different beam</w:t>
            </w:r>
            <w:r w:rsidR="00A50CE3">
              <w:rPr>
                <w:rFonts w:eastAsia="맑은 고딕"/>
                <w:sz w:val="18"/>
                <w:szCs w:val="16"/>
                <w:lang w:val="en-US" w:eastAsia="ko-KR"/>
              </w:rPr>
              <w:t xml:space="preserve"> (due to other constraints)</w:t>
            </w:r>
            <w:r w:rsidRPr="00BB7D77">
              <w:rPr>
                <w:rFonts w:eastAsia="맑은 고딕"/>
                <w:sz w:val="18"/>
                <w:szCs w:val="16"/>
                <w:lang w:val="en-US" w:eastAsia="ko-KR"/>
              </w:rPr>
              <w:t>, or it may actually try a new beam in the local coordinate system, but due to the UE’s movement, the actual beam may appear the sam</w:t>
            </w:r>
            <w:r w:rsidR="00A50CE3">
              <w:rPr>
                <w:rFonts w:eastAsia="맑은 고딕"/>
                <w:sz w:val="18"/>
                <w:szCs w:val="16"/>
                <w:lang w:val="en-US" w:eastAsia="ko-KR"/>
              </w:rPr>
              <w:t>e eventually at the receiver.</w:t>
            </w:r>
          </w:p>
          <w:p w14:paraId="7C7B5B4A" w14:textId="63609E85" w:rsidR="00FF0785" w:rsidRPr="00BB7D77" w:rsidRDefault="00FF0785" w:rsidP="00BB7D77">
            <w:pPr>
              <w:spacing w:afterLines="50" w:after="120"/>
              <w:jc w:val="both"/>
              <w:rPr>
                <w:rFonts w:eastAsia="맑은 고딕"/>
                <w:sz w:val="18"/>
                <w:szCs w:val="16"/>
                <w:lang w:val="en-US" w:eastAsia="ko-KR"/>
              </w:rPr>
            </w:pPr>
            <w:r>
              <w:rPr>
                <w:rFonts w:eastAsia="맑은 고딕"/>
                <w:sz w:val="18"/>
                <w:szCs w:val="16"/>
                <w:lang w:val="en-US" w:eastAsia="ko-KR"/>
              </w:rPr>
              <w:t xml:space="preserve">We believe that </w:t>
            </w:r>
            <w:r w:rsidR="00BB2493">
              <w:rPr>
                <w:rFonts w:eastAsia="맑은 고딕"/>
                <w:sz w:val="18"/>
                <w:szCs w:val="16"/>
                <w:lang w:val="en-US" w:eastAsia="ko-KR"/>
              </w:rPr>
              <w:t xml:space="preserve">one thing that is potentially </w:t>
            </w:r>
            <w:r>
              <w:rPr>
                <w:rFonts w:eastAsia="맑은 고딕"/>
                <w:sz w:val="18"/>
                <w:szCs w:val="16"/>
                <w:lang w:val="en-US" w:eastAsia="ko-KR"/>
              </w:rPr>
              <w:t xml:space="preserve">missing is whether the UE reports </w:t>
            </w:r>
            <w:r w:rsidR="00BB2493">
              <w:rPr>
                <w:rFonts w:eastAsia="맑은 고딕"/>
                <w:sz w:val="18"/>
                <w:szCs w:val="16"/>
                <w:lang w:val="en-US" w:eastAsia="ko-KR"/>
              </w:rPr>
              <w:t>that it attempted multiple beams or not, and not whether the UE is configured to attempt multiple bea</w:t>
            </w:r>
            <w:r w:rsidR="003B32FF">
              <w:rPr>
                <w:rFonts w:eastAsia="맑은 고딕"/>
                <w:sz w:val="18"/>
                <w:szCs w:val="16"/>
                <w:lang w:val="en-US" w:eastAsia="ko-KR"/>
              </w:rPr>
              <w:t xml:space="preserve">ms which is what the proponents are suggesting they want to add in the specification. </w:t>
            </w:r>
          </w:p>
          <w:p w14:paraId="5AEBDDA3" w14:textId="77777777" w:rsidR="00002E64" w:rsidRDefault="00002E64" w:rsidP="00D04B83">
            <w:pPr>
              <w:spacing w:afterLines="50" w:after="120"/>
              <w:jc w:val="both"/>
              <w:rPr>
                <w:rFonts w:eastAsia="맑은 고딕"/>
                <w:sz w:val="18"/>
                <w:szCs w:val="16"/>
                <w:lang w:eastAsia="ko-KR"/>
              </w:rPr>
            </w:pPr>
            <w:r w:rsidRPr="00002E64">
              <w:rPr>
                <w:rFonts w:eastAsia="맑은 고딕"/>
                <w:sz w:val="18"/>
                <w:szCs w:val="16"/>
                <w:lang w:eastAsia="ko-KR"/>
              </w:rPr>
              <w:t xml:space="preserve">Therefore, </w:t>
            </w:r>
            <w:r w:rsidR="00F033E4">
              <w:rPr>
                <w:rFonts w:eastAsia="맑은 고딕"/>
                <w:sz w:val="18"/>
                <w:szCs w:val="16"/>
                <w:lang w:eastAsia="ko-KR"/>
              </w:rPr>
              <w:t xml:space="preserve">overall, </w:t>
            </w:r>
            <w:r w:rsidRPr="00002E64">
              <w:rPr>
                <w:rFonts w:eastAsia="맑은 고딕"/>
                <w:sz w:val="18"/>
                <w:szCs w:val="16"/>
                <w:lang w:eastAsia="ko-KR"/>
              </w:rPr>
              <w:t xml:space="preserve">we </w:t>
            </w:r>
            <w:r w:rsidR="00F033E4">
              <w:rPr>
                <w:rFonts w:eastAsia="맑은 고딕"/>
                <w:sz w:val="18"/>
                <w:szCs w:val="16"/>
                <w:lang w:eastAsia="ko-KR"/>
              </w:rPr>
              <w:t xml:space="preserve">see limited value in this TEI. </w:t>
            </w:r>
          </w:p>
          <w:p w14:paraId="0DFA2C9E" w14:textId="77777777" w:rsidR="00FC6962" w:rsidRDefault="00FC6962" w:rsidP="00D04B83">
            <w:pPr>
              <w:spacing w:afterLines="50" w:after="120"/>
              <w:jc w:val="both"/>
              <w:rPr>
                <w:rFonts w:eastAsia="맑은 고딕"/>
                <w:sz w:val="18"/>
                <w:szCs w:val="16"/>
                <w:lang w:eastAsia="ko-KR"/>
              </w:rPr>
            </w:pPr>
          </w:p>
          <w:p w14:paraId="68FCB58B"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맑은 고딕"/>
                <w:sz w:val="20"/>
                <w:szCs w:val="16"/>
                <w:highlight w:val="cyan"/>
                <w:lang w:eastAsia="ko-KR"/>
              </w:rPr>
              <w:t xml:space="preserve">Huawei-&gt; </w:t>
            </w:r>
            <w:r w:rsidRPr="00FC6962">
              <w:rPr>
                <w:rFonts w:eastAsiaTheme="minorEastAsia"/>
                <w:sz w:val="22"/>
                <w:highlight w:val="cyan"/>
                <w:lang w:val="en-US" w:eastAsia="zh-CN"/>
              </w:rPr>
              <w:t>We believe there should be a common understanding on the importance of beam sweeping for FR2 positioning. As QC mentioned, a UE may have its considerations when it comes to determining SRS Tx beam, and it may not always be in a position to try a different beam. This indication from network serves this functionality and should be considered in the overall UE SRS Tx beam determination rule. We are open to discuss any other constraints that would facilitate UE to choose different beams.</w:t>
            </w:r>
          </w:p>
          <w:p w14:paraId="41CD8810" w14:textId="77777777" w:rsidR="00FC6962" w:rsidRPr="00FC6962"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general, we think that lack of configuration of positioning SRS with beam sweeping is a root cause and should be fixed as early as possible.</w:t>
            </w:r>
          </w:p>
          <w:p w14:paraId="3D2D99BE" w14:textId="4B88B418" w:rsidR="00FC6962" w:rsidRPr="00FC6962" w:rsidRDefault="00FC6962" w:rsidP="00D04B83">
            <w:pPr>
              <w:spacing w:afterLines="50" w:after="120"/>
              <w:jc w:val="both"/>
              <w:rPr>
                <w:rFonts w:eastAsia="맑은 고딕"/>
                <w:sz w:val="18"/>
                <w:szCs w:val="16"/>
                <w:lang w:val="en-US" w:eastAsia="ko-KR"/>
              </w:rPr>
            </w:pPr>
          </w:p>
        </w:tc>
      </w:tr>
      <w:tr w:rsidR="00C32C02" w14:paraId="6D4E7239" w14:textId="77777777" w:rsidTr="00FC6962">
        <w:tc>
          <w:tcPr>
            <w:tcW w:w="1693" w:type="dxa"/>
          </w:tcPr>
          <w:p w14:paraId="7704A519" w14:textId="48BA2D22"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lastRenderedPageBreak/>
              <w:t>Samsung</w:t>
            </w:r>
          </w:p>
        </w:tc>
        <w:tc>
          <w:tcPr>
            <w:tcW w:w="1024" w:type="dxa"/>
          </w:tcPr>
          <w:p w14:paraId="083EA9EB" w14:textId="38FA1ED9"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911" w:type="dxa"/>
          </w:tcPr>
          <w:p w14:paraId="739E2435" w14:textId="77777777" w:rsidR="00C32C02" w:rsidRDefault="00236881" w:rsidP="00D04B83">
            <w:pPr>
              <w:spacing w:afterLines="50" w:after="120"/>
              <w:jc w:val="both"/>
              <w:rPr>
                <w:rFonts w:eastAsiaTheme="minorEastAsia"/>
                <w:sz w:val="22"/>
                <w:lang w:val="en-US" w:eastAsia="zh-CN"/>
              </w:rPr>
            </w:pPr>
            <w:r>
              <w:rPr>
                <w:rFonts w:eastAsiaTheme="minorEastAsia"/>
                <w:sz w:val="22"/>
                <w:lang w:val="en-US" w:eastAsia="zh-CN"/>
              </w:rPr>
              <w:t xml:space="preserve">The proponent has changed the content a bit. However, it did not change the main intention, and what’s worse, with current proposal, the potential “benefit” case is even less obvious. </w:t>
            </w:r>
          </w:p>
          <w:p w14:paraId="2CD772AA" w14:textId="77777777" w:rsidR="00236881" w:rsidRDefault="00236881" w:rsidP="00236881">
            <w:pPr>
              <w:spacing w:afterLines="50" w:after="120"/>
              <w:jc w:val="both"/>
              <w:rPr>
                <w:rFonts w:eastAsiaTheme="minorEastAsia"/>
                <w:sz w:val="22"/>
                <w:lang w:val="en-US" w:eastAsia="zh-CN"/>
              </w:rPr>
            </w:pPr>
            <w:r>
              <w:rPr>
                <w:rFonts w:eastAsiaTheme="minorEastAsia"/>
                <w:sz w:val="22"/>
                <w:lang w:val="en-US" w:eastAsia="zh-CN"/>
              </w:rPr>
              <w:t xml:space="preserve">Current proposal is based on a UE capability and a </w:t>
            </w:r>
            <w:proofErr w:type="spellStart"/>
            <w:r>
              <w:rPr>
                <w:rFonts w:eastAsiaTheme="minorEastAsia"/>
                <w:sz w:val="22"/>
                <w:lang w:val="en-US" w:eastAsia="zh-CN"/>
              </w:rPr>
              <w:t>gNB</w:t>
            </w:r>
            <w:proofErr w:type="spellEnd"/>
            <w:r>
              <w:rPr>
                <w:rFonts w:eastAsiaTheme="minorEastAsia"/>
                <w:sz w:val="22"/>
                <w:lang w:val="en-US" w:eastAsia="zh-CN"/>
              </w:rPr>
              <w:t xml:space="preserve"> indication, however, with the understanding of the previous beneficial case, in which the UE has multiple workable beams under one spatial source. But this important condition has missed. It’s not only about the UE capability and </w:t>
            </w:r>
            <w:proofErr w:type="spellStart"/>
            <w:r>
              <w:rPr>
                <w:rFonts w:eastAsiaTheme="minorEastAsia"/>
                <w:sz w:val="22"/>
                <w:lang w:val="en-US" w:eastAsia="zh-CN"/>
              </w:rPr>
              <w:t>gNB</w:t>
            </w:r>
            <w:proofErr w:type="spellEnd"/>
            <w:r>
              <w:rPr>
                <w:rFonts w:eastAsiaTheme="minorEastAsia"/>
                <w:sz w:val="22"/>
                <w:lang w:val="en-US" w:eastAsia="zh-CN"/>
              </w:rPr>
              <w:t xml:space="preserve"> indication, but the UE status is actually quite important in the proponent’s beneficial case (which we already thought a not typical case). With current proposal, we barely see a merit.</w:t>
            </w:r>
          </w:p>
          <w:p w14:paraId="7B21A356" w14:textId="77777777" w:rsidR="00FC6962" w:rsidRDefault="00FC6962" w:rsidP="00236881">
            <w:pPr>
              <w:spacing w:afterLines="50" w:after="120"/>
              <w:jc w:val="both"/>
              <w:rPr>
                <w:rFonts w:eastAsiaTheme="minorEastAsia"/>
                <w:sz w:val="22"/>
                <w:lang w:val="en-US" w:eastAsia="zh-CN"/>
              </w:rPr>
            </w:pPr>
          </w:p>
          <w:p w14:paraId="514A96D7"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sz w:val="22"/>
                <w:highlight w:val="cyan"/>
                <w:lang w:val="en-US" w:eastAsia="zh-CN"/>
              </w:rPr>
              <w:t xml:space="preserve">Huawei-&gt; </w:t>
            </w:r>
            <w:r w:rsidRPr="00FC6962">
              <w:rPr>
                <w:rFonts w:eastAsiaTheme="minorEastAsia" w:hint="eastAsia"/>
                <w:sz w:val="22"/>
                <w:highlight w:val="cyan"/>
                <w:lang w:val="en-US" w:eastAsia="zh-CN"/>
              </w:rPr>
              <w:t>I</w:t>
            </w:r>
            <w:r w:rsidRPr="00FC6962">
              <w:rPr>
                <w:rFonts w:eastAsiaTheme="minorEastAsia"/>
                <w:sz w:val="22"/>
                <w:highlight w:val="cyan"/>
                <w:lang w:val="en-US" w:eastAsia="zh-CN"/>
              </w:rPr>
              <w:t>n our view, beam sweeping without configuring spatial relation RS could entails two possible beam sweeping selection method at UE side:</w:t>
            </w:r>
          </w:p>
          <w:p w14:paraId="3589A826" w14:textId="77777777" w:rsidR="00FC6962" w:rsidRPr="00FC6962" w:rsidRDefault="00FC6962" w:rsidP="00FC6962">
            <w:pPr>
              <w:pStyle w:val="aff1"/>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1: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performs blind beam sweeping</w:t>
            </w:r>
          </w:p>
          <w:p w14:paraId="7D047ECF" w14:textId="77777777" w:rsidR="00FC6962" w:rsidRPr="00FC6962" w:rsidRDefault="00FC6962" w:rsidP="00FC6962">
            <w:pPr>
              <w:pStyle w:val="aff1"/>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2: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select the serving cell DL RS (e.g. SSB) as the reference to select the Tx beam</w:t>
            </w:r>
          </w:p>
          <w:p w14:paraId="3081D691"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o actually method 2 can cover the previously mentioned case.</w:t>
            </w:r>
          </w:p>
          <w:p w14:paraId="00114CD3"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W</w:t>
            </w:r>
            <w:r w:rsidRPr="00FC6962">
              <w:rPr>
                <w:rFonts w:eastAsiaTheme="minorEastAsia"/>
                <w:sz w:val="22"/>
                <w:highlight w:val="cyan"/>
                <w:lang w:val="en-US" w:eastAsia="zh-CN"/>
              </w:rPr>
              <w:t>ith this TEI proposal, it can also enable more advanced beam configuration. For example, network configures the SRS resource set with both repetition and sweeping, e.g.</w:t>
            </w:r>
          </w:p>
          <w:p w14:paraId="32BCED74" w14:textId="77777777" w:rsidR="00FC6962" w:rsidRPr="00FC6962" w:rsidRDefault="00FC6962" w:rsidP="00FC6962">
            <w:pPr>
              <w:pStyle w:val="aff1"/>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#0: no spatial relation</w:t>
            </w:r>
          </w:p>
          <w:p w14:paraId="14EE5AD4" w14:textId="77777777" w:rsidR="00FC6962" w:rsidRPr="00FC6962" w:rsidRDefault="00FC6962" w:rsidP="00FC6962">
            <w:pPr>
              <w:pStyle w:val="aff1"/>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#1: spatial relation linked with SRS#0</w:t>
            </w:r>
          </w:p>
          <w:p w14:paraId="171F3668" w14:textId="77777777" w:rsidR="00FC6962" w:rsidRPr="00FC6962" w:rsidRDefault="00FC6962" w:rsidP="00FC6962">
            <w:pPr>
              <w:pStyle w:val="aff1"/>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#2: no spatial relation</w:t>
            </w:r>
          </w:p>
          <w:p w14:paraId="237700E2" w14:textId="77777777" w:rsidR="00FC6962" w:rsidRPr="00FC6962" w:rsidRDefault="00FC6962" w:rsidP="00FC6962">
            <w:pPr>
              <w:pStyle w:val="aff1"/>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#3: spatial relation linked with SRS#2</w:t>
            </w:r>
          </w:p>
          <w:p w14:paraId="67095D55" w14:textId="2769B46C" w:rsidR="00FC6962" w:rsidRPr="00236881"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this way, network actually configures UE to transmit two beams, each associated with two SRS resources.</w:t>
            </w: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aff1"/>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바탕"/>
          <w:sz w:val="22"/>
          <w:szCs w:val="22"/>
        </w:rPr>
      </w:pPr>
      <w:r>
        <w:rPr>
          <w:rFonts w:eastAsia="MS Mincho" w:cs="바탕"/>
          <w:sz w:val="22"/>
          <w:szCs w:val="22"/>
        </w:rPr>
        <w:t>Following proposal is made in the contribution.</w:t>
      </w:r>
    </w:p>
    <w:tbl>
      <w:tblPr>
        <w:tblStyle w:val="af8"/>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D04B83">
            <w:pPr>
              <w:spacing w:after="0"/>
              <w:rPr>
                <w:rFonts w:ascii="Arial" w:eastAsia="MS Mincho" w:hAnsi="Arial"/>
                <w:sz w:val="22"/>
                <w:szCs w:val="22"/>
                <w:lang w:val="en-US"/>
              </w:rPr>
            </w:pPr>
            <w:r>
              <w:rPr>
                <w:rFonts w:ascii="Arial" w:eastAsia="MS Mincho" w:hAnsi="Arial" w:hint="eastAsia"/>
                <w:sz w:val="22"/>
                <w:szCs w:val="22"/>
                <w:lang w:val="en-US"/>
              </w:rPr>
              <w:lastRenderedPageBreak/>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af8"/>
              <w:tblW w:w="0" w:type="auto"/>
              <w:tblLook w:val="04A0" w:firstRow="1" w:lastRow="0" w:firstColumn="1" w:lastColumn="0" w:noHBand="0" w:noVBand="1"/>
            </w:tblPr>
            <w:tblGrid>
              <w:gridCol w:w="8770"/>
            </w:tblGrid>
            <w:tr w:rsidR="000B59B6" w:rsidRPr="000B59B6" w14:paraId="219F0337" w14:textId="77777777" w:rsidTr="00D04B83">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539F4ECD" w14:textId="77777777" w:rsidR="000B59B6" w:rsidRPr="000B59B6" w:rsidRDefault="000B59B6" w:rsidP="000B59B6">
                  <w:pPr>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is defined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fundamental difference of value range between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w:t>
            </w:r>
            <w:proofErr w:type="gramStart"/>
            <w:r w:rsidRPr="000B59B6">
              <w:rPr>
                <w:rFonts w:eastAsiaTheme="minorEastAsia"/>
                <w:sz w:val="20"/>
                <w:lang w:eastAsia="zh-CN"/>
              </w:rPr>
              <w:t>0..</w:t>
            </w:r>
            <w:proofErr w:type="gramEnd"/>
            <w:r w:rsidRPr="000B59B6">
              <w:rPr>
                <w:rFonts w:eastAsiaTheme="minorEastAsia"/>
                <w:sz w:val="20"/>
                <w:lang w:eastAsia="zh-CN"/>
              </w:rPr>
              <w:t>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AC196C">
            <w:pPr>
              <w:pStyle w:val="aff1"/>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Value range is set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AC196C">
            <w:pPr>
              <w:pStyle w:val="aff1"/>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w:t>
            </w:r>
            <w:proofErr w:type="gramStart"/>
            <w:r w:rsidRPr="000B59B6">
              <w:rPr>
                <w:sz w:val="20"/>
              </w:rPr>
              <w:t>0</w:t>
            </w:r>
            <w:r w:rsidRPr="000B59B6">
              <w:rPr>
                <w:rFonts w:hint="eastAsia"/>
                <w:sz w:val="20"/>
                <w:lang w:val="en-US" w:eastAsia="zh-CN"/>
              </w:rPr>
              <w:t>..</w:t>
            </w:r>
            <w:proofErr w:type="gramEnd"/>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AC196C">
            <w:pPr>
              <w:pStyle w:val="aff1"/>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AC196C">
            <w:pPr>
              <w:pStyle w:val="aff1"/>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AC196C">
            <w:pPr>
              <w:pStyle w:val="aff1"/>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AC196C">
            <w:pPr>
              <w:pStyle w:val="aff1"/>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AC196C">
            <w:pPr>
              <w:pStyle w:val="aff1"/>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AC196C">
            <w:pPr>
              <w:pStyle w:val="aff1"/>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31"/>
              <w:outlineLvl w:val="2"/>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af8"/>
              <w:tblW w:w="0" w:type="auto"/>
              <w:tblLook w:val="04A0" w:firstRow="1" w:lastRow="0" w:firstColumn="1" w:lastColumn="0" w:noHBand="0" w:noVBand="1"/>
            </w:tblPr>
            <w:tblGrid>
              <w:gridCol w:w="2727"/>
              <w:gridCol w:w="6113"/>
            </w:tblGrid>
            <w:tr w:rsidR="000B59B6" w:rsidRPr="000B59B6" w14:paraId="0EC8CE17" w14:textId="77777777" w:rsidTr="00D04B83">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proofErr w:type="gramStart"/>
                  <w:r w:rsidRPr="000B59B6">
                    <w:rPr>
                      <w:rFonts w:hint="eastAsia"/>
                      <w:sz w:val="20"/>
                      <w:lang w:val="en-US" w:eastAsia="zh-CN"/>
                    </w:rPr>
                    <w:t xml:space="preserve"> </w:t>
                  </w:r>
                  <w:r w:rsidRPr="000B59B6">
                    <w:rPr>
                      <w:sz w:val="20"/>
                      <w:lang w:val="en-US" w:eastAsia="zh-CN"/>
                    </w:rPr>
                    <w:t xml:space="preserve">  </w:t>
                  </w:r>
                  <w:r w:rsidRPr="000B59B6">
                    <w:rPr>
                      <w:sz w:val="20"/>
                    </w:rPr>
                    <w:t>{</w:t>
                  </w:r>
                  <w:proofErr w:type="gramEnd"/>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D04B83">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proofErr w:type="gramStart"/>
                  <w:r w:rsidRPr="000B59B6">
                    <w:rPr>
                      <w:color w:val="993366"/>
                      <w:sz w:val="20"/>
                    </w:rPr>
                    <w:t>INTEGER</w:t>
                  </w:r>
                  <w:r w:rsidRPr="000B59B6">
                    <w:rPr>
                      <w:sz w:val="20"/>
                    </w:rPr>
                    <w:t>(</w:t>
                  </w:r>
                  <w:proofErr w:type="gramEnd"/>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D04B83">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proofErr w:type="gramStart"/>
                  <w:r w:rsidRPr="000B59B6">
                    <w:rPr>
                      <w:color w:val="993366"/>
                      <w:sz w:val="20"/>
                    </w:rPr>
                    <w:t>INTEGER</w:t>
                  </w:r>
                  <w:r w:rsidRPr="000B59B6">
                    <w:rPr>
                      <w:sz w:val="20"/>
                    </w:rPr>
                    <w:t>(</w:t>
                  </w:r>
                  <w:proofErr w:type="gramEnd"/>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w:t>
            </w:r>
            <w:r w:rsidRPr="000B59B6">
              <w:rPr>
                <w:sz w:val="20"/>
                <w:lang w:val="en-US" w:eastAsia="zh-CN"/>
              </w:rPr>
              <w:lastRenderedPageBreak/>
              <w:t xml:space="preserve">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31"/>
              <w:outlineLvl w:val="2"/>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af8"/>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D04B83">
              <w:tc>
                <w:tcPr>
                  <w:tcW w:w="9629" w:type="dxa"/>
                </w:tcPr>
                <w:p w14:paraId="235A9151" w14:textId="77777777" w:rsidR="000B59B6" w:rsidRPr="000B59B6" w:rsidRDefault="000B59B6" w:rsidP="000B59B6">
                  <w:pPr>
                    <w:pStyle w:val="5"/>
                    <w:numPr>
                      <w:ilvl w:val="4"/>
                      <w:numId w:val="0"/>
                    </w:numPr>
                    <w:tabs>
                      <w:tab w:val="left" w:pos="851"/>
                    </w:tabs>
                    <w:outlineLvl w:val="4"/>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5"/>
                    <w:numPr>
                      <w:ilvl w:val="4"/>
                      <w:numId w:val="0"/>
                    </w:numPr>
                    <w:tabs>
                      <w:tab w:val="left" w:pos="851"/>
                    </w:tabs>
                    <w:outlineLvl w:val="4"/>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5"/>
                    <w:numPr>
                      <w:ilvl w:val="4"/>
                      <w:numId w:val="0"/>
                    </w:numPr>
                    <w:tabs>
                      <w:tab w:val="left" w:pos="851"/>
                    </w:tabs>
                    <w:outlineLvl w:val="4"/>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lastRenderedPageBreak/>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D04B83">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바탕"/>
          <w:sz w:val="22"/>
          <w:szCs w:val="22"/>
        </w:rPr>
      </w:pPr>
      <w:r>
        <w:rPr>
          <w:rFonts w:eastAsia="MS Mincho" w:cs="바탕"/>
          <w:sz w:val="22"/>
          <w:szCs w:val="22"/>
        </w:rPr>
        <w:t>Based on the above contribution, following TEI proposal can be discussed in RAN1#11</w:t>
      </w:r>
      <w:r>
        <w:rPr>
          <w:rFonts w:eastAsia="MS Mincho" w:cs="바탕" w:hint="eastAsia"/>
          <w:sz w:val="22"/>
          <w:szCs w:val="22"/>
        </w:rPr>
        <w:t>9</w:t>
      </w:r>
      <w:r>
        <w:rPr>
          <w:rFonts w:eastAsia="MS Mincho" w:cs="바탕"/>
          <w:sz w:val="22"/>
          <w:szCs w:val="22"/>
        </w:rPr>
        <w:t xml:space="preserve"> meeting.</w:t>
      </w:r>
    </w:p>
    <w:p w14:paraId="16D8FB7B" w14:textId="093720D0" w:rsidR="00C32C02" w:rsidRPr="00C32C02" w:rsidRDefault="00C32C02" w:rsidP="00C32C02">
      <w:pPr>
        <w:pStyle w:val="31"/>
        <w:rPr>
          <w:rFonts w:eastAsia="MS Mincho" w:cs="바탕"/>
          <w:b/>
          <w:bCs/>
          <w:sz w:val="22"/>
          <w:szCs w:val="22"/>
          <w:highlight w:val="red"/>
        </w:rPr>
      </w:pPr>
      <w:bookmarkStart w:id="12" w:name="_GoBack"/>
      <w:bookmarkEnd w:id="12"/>
      <w:r>
        <w:rPr>
          <w:rFonts w:eastAsia="MS Mincho" w:cs="바탕"/>
          <w:b/>
          <w:bCs/>
          <w:sz w:val="22"/>
          <w:szCs w:val="22"/>
        </w:rPr>
        <w:t>TEI proposal</w:t>
      </w:r>
      <w:r w:rsidRPr="00AD5375">
        <w:rPr>
          <w:rFonts w:eastAsia="MS Mincho" w:cs="바탕"/>
          <w:b/>
          <w:bCs/>
          <w:sz w:val="22"/>
          <w:szCs w:val="22"/>
        </w:rPr>
        <w:t xml:space="preserve"> </w:t>
      </w:r>
      <w:r w:rsidRPr="000B59B6">
        <w:rPr>
          <w:rFonts w:eastAsia="MS Mincho" w:cs="바탕"/>
          <w:b/>
          <w:bCs/>
          <w:sz w:val="22"/>
          <w:szCs w:val="22"/>
        </w:rPr>
        <w:t>#</w:t>
      </w:r>
      <w:r w:rsidR="000B59B6" w:rsidRPr="000B59B6">
        <w:rPr>
          <w:rFonts w:eastAsia="MS Mincho" w:cs="바탕" w:hint="eastAsia"/>
          <w:b/>
          <w:bCs/>
          <w:sz w:val="22"/>
          <w:szCs w:val="22"/>
        </w:rPr>
        <w:t>2</w:t>
      </w:r>
    </w:p>
    <w:p w14:paraId="3E589ECA" w14:textId="4E224350" w:rsidR="00785EAC" w:rsidRPr="00704262" w:rsidRDefault="00785EAC" w:rsidP="00AC196C">
      <w:pPr>
        <w:pStyle w:val="aff1"/>
        <w:numPr>
          <w:ilvl w:val="0"/>
          <w:numId w:val="19"/>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AC196C">
      <w:pPr>
        <w:pStyle w:val="aff1"/>
        <w:numPr>
          <w:ilvl w:val="1"/>
          <w:numId w:val="19"/>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AC196C">
      <w:pPr>
        <w:pStyle w:val="aff1"/>
        <w:numPr>
          <w:ilvl w:val="2"/>
          <w:numId w:val="19"/>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AC196C">
      <w:pPr>
        <w:pStyle w:val="aff1"/>
        <w:numPr>
          <w:ilvl w:val="2"/>
          <w:numId w:val="19"/>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AC196C">
      <w:pPr>
        <w:pStyle w:val="aff1"/>
        <w:numPr>
          <w:ilvl w:val="2"/>
          <w:numId w:val="19"/>
        </w:numPr>
        <w:ind w:leftChars="0"/>
        <w:jc w:val="both"/>
        <w:rPr>
          <w:b/>
          <w:szCs w:val="24"/>
        </w:rPr>
      </w:pPr>
      <w:r w:rsidRPr="000B59B6">
        <w:rPr>
          <w:b/>
          <w:szCs w:val="24"/>
        </w:rPr>
        <w:t>harq-ProcessNumberSizeDCI-0-2-Ext-r19 with value range of ‘INTEGER (</w:t>
      </w:r>
      <w:proofErr w:type="gramStart"/>
      <w:r w:rsidRPr="000B59B6">
        <w:rPr>
          <w:b/>
          <w:szCs w:val="24"/>
        </w:rPr>
        <w:t>0..</w:t>
      </w:r>
      <w:proofErr w:type="gramEnd"/>
      <w:r w:rsidRPr="000B59B6">
        <w:rPr>
          <w:b/>
          <w:szCs w:val="24"/>
        </w:rPr>
        <w:t xml:space="preserve">5)’, </w:t>
      </w:r>
    </w:p>
    <w:p w14:paraId="33C566B7" w14:textId="77777777" w:rsidR="000B59B6" w:rsidRPr="000B59B6" w:rsidRDefault="000B59B6" w:rsidP="00AC196C">
      <w:pPr>
        <w:pStyle w:val="aff1"/>
        <w:numPr>
          <w:ilvl w:val="2"/>
          <w:numId w:val="19"/>
        </w:numPr>
        <w:ind w:leftChars="0"/>
        <w:jc w:val="both"/>
        <w:rPr>
          <w:b/>
          <w:szCs w:val="24"/>
        </w:rPr>
      </w:pPr>
      <w:r w:rsidRPr="000B59B6">
        <w:rPr>
          <w:b/>
          <w:szCs w:val="24"/>
        </w:rPr>
        <w:t>harq-ProcessNumberSizeDCI-1-2-Ext-r19 with value range of ‘INTEGER (</w:t>
      </w:r>
      <w:proofErr w:type="gramStart"/>
      <w:r w:rsidRPr="000B59B6">
        <w:rPr>
          <w:b/>
          <w:szCs w:val="24"/>
        </w:rPr>
        <w:t>0..</w:t>
      </w:r>
      <w:proofErr w:type="gramEnd"/>
      <w:r w:rsidRPr="000B59B6">
        <w:rPr>
          <w:b/>
          <w:szCs w:val="24"/>
        </w:rPr>
        <w:t xml:space="preserve">5)’, </w:t>
      </w:r>
    </w:p>
    <w:p w14:paraId="37023DB1" w14:textId="77777777" w:rsidR="000B59B6" w:rsidRPr="000B59B6" w:rsidRDefault="000B59B6" w:rsidP="00AC196C">
      <w:pPr>
        <w:pStyle w:val="aff1"/>
        <w:numPr>
          <w:ilvl w:val="2"/>
          <w:numId w:val="19"/>
        </w:numPr>
        <w:ind w:leftChars="0"/>
        <w:jc w:val="both"/>
        <w:rPr>
          <w:b/>
          <w:szCs w:val="24"/>
        </w:rPr>
      </w:pPr>
      <w:r w:rsidRPr="000B59B6">
        <w:rPr>
          <w:b/>
          <w:szCs w:val="24"/>
        </w:rPr>
        <w:t>harq-ProcessNumberSizeDCI-0-3-Ext-r19 with value range of ‘INTEGER (</w:t>
      </w:r>
      <w:proofErr w:type="gramStart"/>
      <w:r w:rsidRPr="000B59B6">
        <w:rPr>
          <w:b/>
          <w:szCs w:val="24"/>
        </w:rPr>
        <w:t>0..</w:t>
      </w:r>
      <w:proofErr w:type="gramEnd"/>
      <w:r w:rsidRPr="000B59B6">
        <w:rPr>
          <w:b/>
          <w:szCs w:val="24"/>
        </w:rPr>
        <w:t xml:space="preserve">5)’, </w:t>
      </w:r>
    </w:p>
    <w:p w14:paraId="12CC7721" w14:textId="74B54C62" w:rsidR="00785EAC" w:rsidRPr="00785EAC" w:rsidRDefault="000B59B6" w:rsidP="00AC196C">
      <w:pPr>
        <w:pStyle w:val="aff1"/>
        <w:numPr>
          <w:ilvl w:val="2"/>
          <w:numId w:val="19"/>
        </w:numPr>
        <w:ind w:leftChars="0"/>
        <w:jc w:val="both"/>
        <w:rPr>
          <w:b/>
          <w:szCs w:val="24"/>
        </w:rPr>
      </w:pPr>
      <w:r w:rsidRPr="000B59B6">
        <w:rPr>
          <w:b/>
          <w:szCs w:val="24"/>
        </w:rPr>
        <w:t>harq-ProcessNumberSizeDCI-1-3-Ext-r19 with value range of ‘INTEGER (</w:t>
      </w:r>
      <w:proofErr w:type="gramStart"/>
      <w:r w:rsidRPr="000B59B6">
        <w:rPr>
          <w:b/>
          <w:szCs w:val="24"/>
        </w:rPr>
        <w:t>0..</w:t>
      </w:r>
      <w:proofErr w:type="gramEnd"/>
      <w:r w:rsidRPr="000B59B6">
        <w:rPr>
          <w:b/>
          <w:szCs w:val="24"/>
        </w:rPr>
        <w:t>5)’.</w:t>
      </w:r>
    </w:p>
    <w:p w14:paraId="229AB503" w14:textId="4E50F4CF" w:rsidR="00785EAC" w:rsidRPr="00785EAC" w:rsidRDefault="00785EAC" w:rsidP="00AC196C">
      <w:pPr>
        <w:pStyle w:val="aff1"/>
        <w:numPr>
          <w:ilvl w:val="1"/>
          <w:numId w:val="19"/>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248F927F" w:rsidR="00C32C02" w:rsidRDefault="00C32C02" w:rsidP="00C32C02">
      <w:pPr>
        <w:rPr>
          <w:rFonts w:eastAsia="MS Mincho" w:cs="바탕"/>
          <w:sz w:val="22"/>
          <w:szCs w:val="22"/>
        </w:rPr>
      </w:pPr>
      <w:r>
        <w:rPr>
          <w:rFonts w:eastAsia="MS Mincho" w:cs="바탕" w:hint="eastAsia"/>
          <w:sz w:val="22"/>
          <w:szCs w:val="22"/>
        </w:rPr>
        <w:t>T</w:t>
      </w:r>
      <w:r>
        <w:rPr>
          <w:rFonts w:eastAsia="MS Mincho" w:cs="바탕"/>
          <w:sz w:val="22"/>
          <w:szCs w:val="22"/>
        </w:rPr>
        <w:t xml:space="preserve">his proposal is already supported by </w:t>
      </w:r>
      <w:r w:rsidR="0027371E" w:rsidRPr="0027371E">
        <w:rPr>
          <w:rFonts w:eastAsia="MS Mincho" w:cs="바탕"/>
          <w:sz w:val="22"/>
          <w:szCs w:val="22"/>
        </w:rPr>
        <w:t>ZTE Corporation</w:t>
      </w:r>
      <w:r>
        <w:rPr>
          <w:rFonts w:eastAsia="MS Mincho" w:cs="바탕"/>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8"/>
        <w:tblW w:w="0" w:type="auto"/>
        <w:tblLook w:val="04A0" w:firstRow="1" w:lastRow="0" w:firstColumn="1" w:lastColumn="0" w:noHBand="0" w:noVBand="1"/>
      </w:tblPr>
      <w:tblGrid>
        <w:gridCol w:w="1693"/>
        <w:gridCol w:w="1024"/>
        <w:gridCol w:w="6911"/>
      </w:tblGrid>
      <w:tr w:rsidR="00C32C02" w14:paraId="0722FC05" w14:textId="77777777" w:rsidTr="00074E8D">
        <w:tc>
          <w:tcPr>
            <w:tcW w:w="1693" w:type="dxa"/>
            <w:shd w:val="clear" w:color="auto" w:fill="F2F2F2" w:themeFill="background1" w:themeFillShade="F2"/>
          </w:tcPr>
          <w:p w14:paraId="167BA26D"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11085148"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074E8D">
        <w:tc>
          <w:tcPr>
            <w:tcW w:w="1693" w:type="dxa"/>
          </w:tcPr>
          <w:p w14:paraId="642AFC85" w14:textId="7B529DAF" w:rsidR="00C32C02" w:rsidRPr="009E00E5" w:rsidRDefault="009E00E5"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D04B83">
            <w:pPr>
              <w:spacing w:afterLines="50" w:after="120"/>
              <w:jc w:val="both"/>
              <w:rPr>
                <w:rFonts w:eastAsia="MS Mincho"/>
                <w:sz w:val="22"/>
                <w:lang w:val="en-US"/>
              </w:rPr>
            </w:pPr>
            <w:r>
              <w:rPr>
                <w:rFonts w:eastAsia="MS Mincho" w:hint="eastAsia"/>
                <w:sz w:val="22"/>
                <w:lang w:val="en-US"/>
              </w:rPr>
              <w:t>Y</w:t>
            </w:r>
          </w:p>
        </w:tc>
        <w:tc>
          <w:tcPr>
            <w:tcW w:w="6911" w:type="dxa"/>
          </w:tcPr>
          <w:p w14:paraId="39D90FCF" w14:textId="77777777" w:rsidR="00C32C02" w:rsidRPr="00F43A5D" w:rsidRDefault="00C32C02" w:rsidP="00D04B83">
            <w:pPr>
              <w:spacing w:afterLines="50" w:after="120"/>
              <w:jc w:val="both"/>
              <w:rPr>
                <w:sz w:val="22"/>
                <w:lang w:val="en-US"/>
              </w:rPr>
            </w:pPr>
          </w:p>
        </w:tc>
      </w:tr>
      <w:tr w:rsidR="00C32C02" w14:paraId="257B4568" w14:textId="77777777" w:rsidTr="00074E8D">
        <w:tc>
          <w:tcPr>
            <w:tcW w:w="1693" w:type="dxa"/>
          </w:tcPr>
          <w:p w14:paraId="55C6C746" w14:textId="0E92837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45D7B5E6" w14:textId="25CB33B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Y</w:t>
            </w:r>
          </w:p>
        </w:tc>
        <w:tc>
          <w:tcPr>
            <w:tcW w:w="6911" w:type="dxa"/>
          </w:tcPr>
          <w:p w14:paraId="12419D8D" w14:textId="44D274D7" w:rsidR="0072568F" w:rsidRDefault="0072568F" w:rsidP="00D04B83">
            <w:pPr>
              <w:spacing w:afterLines="50" w:after="120"/>
              <w:jc w:val="both"/>
              <w:rPr>
                <w:sz w:val="22"/>
                <w:lang w:val="en-US"/>
              </w:rPr>
            </w:pPr>
            <w:r>
              <w:rPr>
                <w:sz w:val="22"/>
                <w:lang w:val="en-US"/>
              </w:rPr>
              <w:t>Agree in principle. One question on the new RRC parameters: Do we really need the following new RRC parameters?</w:t>
            </w:r>
          </w:p>
          <w:p w14:paraId="5339EA6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harq-ProcessNumberSizeDCI-0-1-Ext-r19 with value range of ‘INTEGER (5)’, </w:t>
            </w:r>
          </w:p>
          <w:p w14:paraId="6FE2F6FD"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harq-ProcessNumberSizeDCI-1-1-Ext-r19 with value range of ‘INTEGER (5)’,</w:t>
            </w:r>
          </w:p>
          <w:p w14:paraId="712A4C3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harq-ProcessNumberSizeDCI-0-2-Ext-r19 with value range of ‘INTEGER (</w:t>
            </w:r>
            <w:proofErr w:type="gramStart"/>
            <w:r w:rsidRPr="0072568F">
              <w:rPr>
                <w:sz w:val="22"/>
                <w:lang w:val="en-US"/>
              </w:rPr>
              <w:t>0..</w:t>
            </w:r>
            <w:proofErr w:type="gramEnd"/>
            <w:r w:rsidRPr="0072568F">
              <w:rPr>
                <w:sz w:val="22"/>
                <w:lang w:val="en-US"/>
              </w:rPr>
              <w:t xml:space="preserve">5)’, </w:t>
            </w:r>
          </w:p>
          <w:p w14:paraId="1BF7EBC8" w14:textId="77777777" w:rsidR="00C32C02"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harq-ProcessNumberSizeDCI-1-2-Ext-r19 with value range of ‘INTEGER (</w:t>
            </w:r>
            <w:proofErr w:type="gramStart"/>
            <w:r w:rsidRPr="0072568F">
              <w:rPr>
                <w:sz w:val="22"/>
                <w:lang w:val="en-US"/>
              </w:rPr>
              <w:t>0..</w:t>
            </w:r>
            <w:proofErr w:type="gramEnd"/>
            <w:r w:rsidRPr="0072568F">
              <w:rPr>
                <w:sz w:val="22"/>
                <w:lang w:val="en-US"/>
              </w:rPr>
              <w:t xml:space="preserve">5)’, </w:t>
            </w:r>
            <w:r>
              <w:rPr>
                <w:sz w:val="22"/>
                <w:lang w:val="en-US"/>
              </w:rPr>
              <w:t xml:space="preserve"> </w:t>
            </w:r>
          </w:p>
          <w:p w14:paraId="23747B30" w14:textId="77777777" w:rsidR="0072568F" w:rsidRDefault="0072568F" w:rsidP="0072568F">
            <w:pPr>
              <w:spacing w:afterLines="50" w:after="120"/>
              <w:jc w:val="both"/>
              <w:rPr>
                <w:sz w:val="22"/>
                <w:lang w:val="en-US"/>
              </w:rPr>
            </w:pPr>
          </w:p>
          <w:p w14:paraId="1C618EBF" w14:textId="1C30D4D9" w:rsidR="00F64564" w:rsidRDefault="0072568F" w:rsidP="0072568F">
            <w:pPr>
              <w:spacing w:afterLines="50" w:after="120"/>
              <w:jc w:val="both"/>
              <w:rPr>
                <w:sz w:val="22"/>
                <w:lang w:val="en-US"/>
              </w:rPr>
            </w:pPr>
            <w:r>
              <w:rPr>
                <w:sz w:val="22"/>
                <w:lang w:val="en-US"/>
              </w:rPr>
              <w:t>These parameters are identical as the R</w:t>
            </w:r>
            <w:r w:rsidR="008268F1">
              <w:rPr>
                <w:sz w:val="22"/>
                <w:lang w:val="en-US"/>
              </w:rPr>
              <w:t>el</w:t>
            </w:r>
            <w:r>
              <w:rPr>
                <w:sz w:val="22"/>
                <w:lang w:val="en-US"/>
              </w:rPr>
              <w:t xml:space="preserve">-17 parameters, why can’t we </w:t>
            </w:r>
            <w:r w:rsidR="00F64564">
              <w:rPr>
                <w:sz w:val="22"/>
                <w:lang w:val="en-US"/>
              </w:rPr>
              <w:t>just</w:t>
            </w:r>
            <w:r>
              <w:rPr>
                <w:sz w:val="22"/>
                <w:lang w:val="en-US"/>
              </w:rPr>
              <w:t xml:space="preserve"> reuse the Rel</w:t>
            </w:r>
            <w:r w:rsidR="008268F1">
              <w:rPr>
                <w:sz w:val="22"/>
                <w:lang w:val="en-US"/>
              </w:rPr>
              <w:t>-</w:t>
            </w:r>
            <w:r>
              <w:rPr>
                <w:sz w:val="22"/>
                <w:lang w:val="en-US"/>
              </w:rPr>
              <w:t xml:space="preserve">17 parameters? </w:t>
            </w:r>
          </w:p>
          <w:p w14:paraId="45B661F2" w14:textId="77777777" w:rsidR="00F64564" w:rsidRPr="000B59B6" w:rsidRDefault="00F64564" w:rsidP="00F64564">
            <w:pPr>
              <w:rPr>
                <w:color w:val="808080"/>
                <w:sz w:val="20"/>
              </w:rPr>
            </w:pPr>
            <w:r w:rsidRPr="000B59B6">
              <w:rPr>
                <w:sz w:val="20"/>
              </w:rPr>
              <w:lastRenderedPageBreak/>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00D85EE1" w14:textId="77777777" w:rsidR="00F64564" w:rsidRPr="000B59B6" w:rsidRDefault="00F64564" w:rsidP="00F64564">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07BC88AD" w14:textId="77777777" w:rsidR="00F64564" w:rsidRPr="000B59B6" w:rsidRDefault="00F64564" w:rsidP="00F64564">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1B14F97C" w14:textId="77777777" w:rsidR="00F64564" w:rsidRDefault="00F64564" w:rsidP="00F64564">
            <w:pPr>
              <w:spacing w:afterLines="50" w:after="120"/>
              <w:jc w:val="both"/>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F6A20DA" w14:textId="4B09DF35" w:rsidR="00F64564" w:rsidRPr="00F64564" w:rsidRDefault="00F64564" w:rsidP="00F64564">
            <w:pPr>
              <w:spacing w:afterLines="50" w:after="120"/>
              <w:jc w:val="both"/>
              <w:rPr>
                <w:color w:val="000000" w:themeColor="text1"/>
                <w:sz w:val="22"/>
                <w:lang w:val="en-US"/>
              </w:rPr>
            </w:pPr>
            <w:r>
              <w:rPr>
                <w:color w:val="000000" w:themeColor="text1"/>
                <w:sz w:val="22"/>
              </w:rPr>
              <w:t>Only for DCI 0-3 and DCI 1-3 we need new parameters for this TEI.</w:t>
            </w:r>
          </w:p>
        </w:tc>
      </w:tr>
      <w:tr w:rsidR="00C32C02" w14:paraId="761BE9A7" w14:textId="77777777" w:rsidTr="00074E8D">
        <w:tc>
          <w:tcPr>
            <w:tcW w:w="1693" w:type="dxa"/>
          </w:tcPr>
          <w:p w14:paraId="05226427" w14:textId="5C427DAF" w:rsidR="00C32C02" w:rsidRDefault="009A4E95" w:rsidP="00D04B83">
            <w:pPr>
              <w:spacing w:afterLines="50" w:after="120"/>
              <w:jc w:val="both"/>
              <w:rPr>
                <w:sz w:val="22"/>
                <w:lang w:val="en-US"/>
              </w:rPr>
            </w:pPr>
            <w:r>
              <w:rPr>
                <w:sz w:val="22"/>
                <w:lang w:val="en-US"/>
              </w:rPr>
              <w:lastRenderedPageBreak/>
              <w:t>Nokia</w:t>
            </w:r>
          </w:p>
        </w:tc>
        <w:tc>
          <w:tcPr>
            <w:tcW w:w="1024" w:type="dxa"/>
          </w:tcPr>
          <w:p w14:paraId="1368D695" w14:textId="7DDC7E95" w:rsidR="00C32C02" w:rsidRPr="00F740AD" w:rsidRDefault="009A4E95" w:rsidP="00D04B83">
            <w:pPr>
              <w:spacing w:afterLines="50" w:after="120"/>
              <w:jc w:val="both"/>
              <w:rPr>
                <w:sz w:val="22"/>
                <w:lang w:val="en-US"/>
              </w:rPr>
            </w:pPr>
            <w:r>
              <w:rPr>
                <w:sz w:val="22"/>
                <w:lang w:val="en-US"/>
              </w:rPr>
              <w:t>Y</w:t>
            </w:r>
          </w:p>
        </w:tc>
        <w:tc>
          <w:tcPr>
            <w:tcW w:w="6911" w:type="dxa"/>
          </w:tcPr>
          <w:p w14:paraId="37FCBE43" w14:textId="77777777" w:rsidR="00C32C02" w:rsidRPr="00F740AD" w:rsidRDefault="00C32C02" w:rsidP="00D04B83">
            <w:pPr>
              <w:spacing w:afterLines="50" w:after="120"/>
              <w:jc w:val="both"/>
              <w:rPr>
                <w:sz w:val="22"/>
                <w:lang w:val="en-US"/>
              </w:rPr>
            </w:pPr>
          </w:p>
        </w:tc>
      </w:tr>
      <w:tr w:rsidR="00074E8D" w14:paraId="1F8D4406" w14:textId="77777777" w:rsidTr="00074E8D">
        <w:tc>
          <w:tcPr>
            <w:tcW w:w="1693" w:type="dxa"/>
          </w:tcPr>
          <w:p w14:paraId="528A04C1" w14:textId="3EA09F5A" w:rsidR="00074E8D" w:rsidRDefault="00074E8D" w:rsidP="00074E8D">
            <w:pPr>
              <w:spacing w:afterLines="50" w:after="120"/>
              <w:jc w:val="both"/>
              <w:rPr>
                <w:sz w:val="22"/>
                <w:lang w:val="en-US"/>
              </w:rPr>
            </w:pPr>
            <w:r>
              <w:rPr>
                <w:rFonts w:eastAsia="맑은 고딕" w:hint="eastAsia"/>
                <w:sz w:val="22"/>
                <w:lang w:val="en-US" w:eastAsia="ko-KR"/>
              </w:rPr>
              <w:t>S</w:t>
            </w:r>
            <w:r>
              <w:rPr>
                <w:rFonts w:eastAsia="맑은 고딕"/>
                <w:sz w:val="22"/>
                <w:lang w:val="en-US" w:eastAsia="ko-KR"/>
              </w:rPr>
              <w:t>amsung</w:t>
            </w:r>
          </w:p>
        </w:tc>
        <w:tc>
          <w:tcPr>
            <w:tcW w:w="1024" w:type="dxa"/>
          </w:tcPr>
          <w:p w14:paraId="13E548A4" w14:textId="77777777" w:rsidR="00074E8D" w:rsidRDefault="00074E8D" w:rsidP="00074E8D">
            <w:pPr>
              <w:spacing w:afterLines="50" w:after="120"/>
              <w:jc w:val="both"/>
              <w:rPr>
                <w:sz w:val="22"/>
                <w:lang w:val="en-US"/>
              </w:rPr>
            </w:pPr>
          </w:p>
        </w:tc>
        <w:tc>
          <w:tcPr>
            <w:tcW w:w="6911" w:type="dxa"/>
          </w:tcPr>
          <w:p w14:paraId="330E0741" w14:textId="77777777" w:rsidR="00074E8D" w:rsidRPr="00345C4A" w:rsidRDefault="00074E8D" w:rsidP="00074E8D">
            <w:pPr>
              <w:spacing w:afterLines="50" w:after="120"/>
              <w:jc w:val="both"/>
              <w:rPr>
                <w:rFonts w:eastAsia="맑은 고딕"/>
                <w:sz w:val="20"/>
                <w:lang w:val="en-US" w:eastAsia="ko-KR"/>
              </w:rPr>
            </w:pPr>
            <w:r w:rsidRPr="00345C4A">
              <w:rPr>
                <w:rFonts w:eastAsia="맑은 고딕" w:hint="eastAsia"/>
                <w:sz w:val="20"/>
                <w:lang w:val="en-US" w:eastAsia="ko-KR"/>
              </w:rPr>
              <w:t>W</w:t>
            </w:r>
            <w:r w:rsidRPr="00345C4A">
              <w:rPr>
                <w:rFonts w:eastAsia="맑은 고딕"/>
                <w:sz w:val="20"/>
                <w:lang w:val="en-US" w:eastAsia="ko-KR"/>
              </w:rPr>
              <w:t xml:space="preserve">e wonder what further information this proposal would like to provide on top of the following agreement made in last meeting. </w:t>
            </w:r>
          </w:p>
          <w:p w14:paraId="3C390DFF" w14:textId="77777777" w:rsidR="00074E8D" w:rsidRPr="00345C4A" w:rsidRDefault="00074E8D" w:rsidP="00074E8D">
            <w:pPr>
              <w:rPr>
                <w:rFonts w:eastAsia="DengXian"/>
                <w:sz w:val="20"/>
                <w:highlight w:val="green"/>
                <w:lang w:eastAsia="zh-CN"/>
              </w:rPr>
            </w:pPr>
            <w:r w:rsidRPr="00345C4A">
              <w:rPr>
                <w:rFonts w:eastAsia="DengXian" w:hint="eastAsia"/>
                <w:sz w:val="20"/>
                <w:highlight w:val="green"/>
                <w:lang w:eastAsia="zh-CN"/>
              </w:rPr>
              <w:t>Agreement</w:t>
            </w:r>
          </w:p>
          <w:p w14:paraId="73DAD11E" w14:textId="77777777" w:rsidR="00074E8D" w:rsidRPr="00345C4A" w:rsidRDefault="00074E8D" w:rsidP="00074E8D">
            <w:pPr>
              <w:pStyle w:val="aff1"/>
              <w:numPr>
                <w:ilvl w:val="0"/>
                <w:numId w:val="19"/>
              </w:numPr>
              <w:ind w:leftChars="0"/>
              <w:jc w:val="both"/>
              <w:rPr>
                <w:rFonts w:eastAsia="DengXian"/>
                <w:sz w:val="20"/>
                <w:lang w:eastAsia="zh-CN"/>
              </w:rPr>
            </w:pPr>
            <w:r w:rsidRPr="00345C4A">
              <w:rPr>
                <w:rFonts w:eastAsia="DengXian"/>
                <w:sz w:val="20"/>
                <w:lang w:eastAsia="zh-CN"/>
              </w:rPr>
              <w:t>Support a maximum of 32 HARQ process numbers for TN in FR1 and FR2-1 in Rel-19.</w:t>
            </w:r>
          </w:p>
          <w:p w14:paraId="2C9551CD" w14:textId="77777777" w:rsidR="00074E8D" w:rsidRPr="00345C4A" w:rsidRDefault="00074E8D" w:rsidP="00074E8D">
            <w:pPr>
              <w:pStyle w:val="aff1"/>
              <w:numPr>
                <w:ilvl w:val="1"/>
                <w:numId w:val="19"/>
              </w:numPr>
              <w:ind w:leftChars="0"/>
              <w:jc w:val="both"/>
              <w:rPr>
                <w:rFonts w:eastAsia="DengXian"/>
                <w:sz w:val="20"/>
                <w:lang w:eastAsia="zh-CN"/>
              </w:rPr>
            </w:pPr>
            <w:r w:rsidRPr="00345C4A">
              <w:rPr>
                <w:rFonts w:eastAsia="DengXian"/>
                <w:sz w:val="20"/>
                <w:lang w:eastAsia="zh-CN"/>
              </w:rPr>
              <w:t>Introduce new UE capabilities, by duplicating the Rel-17 UE FGs 24-8/24-9 defined for FR2-2 to FR1 and FR2-1.</w:t>
            </w:r>
          </w:p>
          <w:p w14:paraId="77700082" w14:textId="77777777" w:rsidR="00074E8D" w:rsidRPr="00345C4A" w:rsidRDefault="00074E8D" w:rsidP="00074E8D">
            <w:pPr>
              <w:pStyle w:val="aff1"/>
              <w:numPr>
                <w:ilvl w:val="2"/>
                <w:numId w:val="19"/>
              </w:numPr>
              <w:ind w:leftChars="0"/>
              <w:jc w:val="both"/>
              <w:rPr>
                <w:rFonts w:eastAsia="DengXian"/>
                <w:sz w:val="20"/>
                <w:lang w:eastAsia="zh-CN"/>
              </w:rPr>
            </w:pPr>
            <w:r w:rsidRPr="00345C4A">
              <w:rPr>
                <w:rFonts w:eastAsia="DengXian"/>
                <w:sz w:val="20"/>
                <w:lang w:eastAsia="zh-CN"/>
              </w:rPr>
              <w:t xml:space="preserve">The reporting granularity of the UE capabilities is changed to ‘per FSPC’. </w:t>
            </w:r>
          </w:p>
          <w:p w14:paraId="1ED06FAB" w14:textId="77777777" w:rsidR="00074E8D" w:rsidRPr="00345C4A" w:rsidRDefault="00074E8D" w:rsidP="00074E8D">
            <w:pPr>
              <w:pStyle w:val="aff1"/>
              <w:numPr>
                <w:ilvl w:val="1"/>
                <w:numId w:val="19"/>
              </w:numPr>
              <w:spacing w:afterLines="50" w:after="120"/>
              <w:ind w:leftChars="0"/>
              <w:jc w:val="both"/>
              <w:rPr>
                <w:rFonts w:eastAsia="DengXian"/>
                <w:color w:val="FF0000"/>
                <w:sz w:val="20"/>
                <w:lang w:eastAsia="zh-CN"/>
              </w:rPr>
            </w:pPr>
            <w:r w:rsidRPr="00345C4A">
              <w:rPr>
                <w:rFonts w:eastAsia="DengXian"/>
                <w:color w:val="FF0000"/>
                <w:sz w:val="20"/>
                <w:lang w:eastAsia="zh-CN"/>
              </w:rPr>
              <w:t>Introduce new RRC parameters, harq-ProcessNumberSizeDCI-0-1-Ext-r19, harq-ProcessNumberSizeDCI-1-1-Ext-r19, harq-ProcessNumberSizeDCI-0-2-Ext-r19, harq-ProcessNumberSizeDCI-1-2-Ext-r19</w:t>
            </w:r>
            <w:r w:rsidRPr="00345C4A">
              <w:rPr>
                <w:rFonts w:eastAsia="DengXian" w:hint="eastAsia"/>
                <w:color w:val="FF0000"/>
                <w:sz w:val="20"/>
                <w:lang w:eastAsia="zh-CN"/>
              </w:rPr>
              <w:t xml:space="preserve">, </w:t>
            </w:r>
            <w:r w:rsidRPr="00345C4A">
              <w:rPr>
                <w:rFonts w:eastAsia="DengXian"/>
                <w:color w:val="FF0000"/>
                <w:sz w:val="20"/>
                <w:lang w:eastAsia="zh-CN"/>
              </w:rPr>
              <w:t>harq-ProcessNumberSizeDCI-0-3-Ext-r19, harq-ProcessNumberSizeDCI-1-3-Ext-r19.</w:t>
            </w:r>
          </w:p>
          <w:p w14:paraId="3D58B116" w14:textId="77777777" w:rsidR="00074E8D" w:rsidRPr="00345C4A" w:rsidRDefault="00074E8D" w:rsidP="00074E8D">
            <w:pPr>
              <w:pStyle w:val="aff1"/>
              <w:numPr>
                <w:ilvl w:val="1"/>
                <w:numId w:val="19"/>
              </w:numPr>
              <w:spacing w:afterLines="50" w:after="120"/>
              <w:ind w:leftChars="0"/>
              <w:jc w:val="both"/>
              <w:rPr>
                <w:rFonts w:eastAsia="DengXian"/>
                <w:sz w:val="20"/>
                <w:lang w:eastAsia="zh-CN"/>
              </w:rPr>
            </w:pPr>
            <w:r w:rsidRPr="00345C4A">
              <w:rPr>
                <w:rFonts w:eastAsia="DengXian" w:hint="eastAsia"/>
                <w:sz w:val="20"/>
                <w:lang w:eastAsia="zh-CN"/>
              </w:rPr>
              <w:t xml:space="preserve">For FR1, the above downlink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PDSCH is up to 4.</w:t>
            </w:r>
          </w:p>
          <w:p w14:paraId="5E207DF7" w14:textId="0E8E7B27" w:rsidR="00074E8D" w:rsidRPr="00F740AD" w:rsidRDefault="00074E8D" w:rsidP="00074E8D">
            <w:pPr>
              <w:spacing w:afterLines="50" w:after="120"/>
              <w:jc w:val="both"/>
              <w:rPr>
                <w:sz w:val="22"/>
                <w:lang w:val="en-US"/>
              </w:rPr>
            </w:pPr>
            <w:r w:rsidRPr="00345C4A">
              <w:rPr>
                <w:rFonts w:eastAsia="DengXian" w:hint="eastAsia"/>
                <w:sz w:val="20"/>
                <w:lang w:eastAsia="zh-CN"/>
              </w:rPr>
              <w:t xml:space="preserve">For FR1, the above uplink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PUSCH is up to 4.</w:t>
            </w: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바탕"/>
          <w:sz w:val="22"/>
          <w:szCs w:val="22"/>
        </w:rPr>
      </w:pPr>
      <w:r>
        <w:rPr>
          <w:rFonts w:eastAsia="MS Mincho" w:cs="바탕"/>
          <w:sz w:val="22"/>
          <w:szCs w:val="22"/>
        </w:rPr>
        <w:t>Following proposal is made in the contribution.</w:t>
      </w:r>
    </w:p>
    <w:tbl>
      <w:tblPr>
        <w:tblStyle w:val="af8"/>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w:t>
            </w:r>
            <w:proofErr w:type="spellStart"/>
            <w:r w:rsidRPr="003B3D63">
              <w:rPr>
                <w:sz w:val="20"/>
              </w:rPr>
              <w:t>eg</w:t>
            </w:r>
            <w:proofErr w:type="spellEnd"/>
            <w:r w:rsidRPr="003B3D63">
              <w:rPr>
                <w:sz w:val="20"/>
              </w:rPr>
              <w:t xml:space="preserve">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be configured for near cell edge UEs (-12 to -4 SNR in this example) or CPEs (for absolute cell edge UEs at </w:t>
            </w:r>
            <w:proofErr w:type="spellStart"/>
            <w:r w:rsidRPr="003B3D63">
              <w:rPr>
                <w:sz w:val="20"/>
              </w:rPr>
              <w:t>eg</w:t>
            </w:r>
            <w:proofErr w:type="spellEnd"/>
            <w:r w:rsidRPr="003B3D63">
              <w:rPr>
                <w:sz w:val="20"/>
              </w:rPr>
              <w:t xml:space="preserve">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lang w:val="en-US" w:eastAsia="zh-CN"/>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a7"/>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lastRenderedPageBreak/>
              <w:t>The specification change is related to introducing a new RRC parameter, e.g.</w:t>
            </w:r>
            <w:proofErr w:type="gramStart"/>
            <w:r w:rsidRPr="003B3D63">
              <w:rPr>
                <w:sz w:val="20"/>
                <w:lang w:eastAsia="en-GB"/>
              </w:rPr>
              <w:t xml:space="preserve">,  </w:t>
            </w:r>
            <w:r w:rsidRPr="003B3D63">
              <w:rPr>
                <w:b/>
                <w:bCs/>
                <w:i/>
                <w:iCs/>
                <w:sz w:val="20"/>
                <w:u w:val="single"/>
              </w:rPr>
              <w:t>BLER</w:t>
            </w:r>
            <w:proofErr w:type="gramEnd"/>
            <w:r w:rsidRPr="003B3D63">
              <w:rPr>
                <w:b/>
                <w:bCs/>
                <w:i/>
                <w:iCs/>
                <w:sz w:val="20"/>
                <w:u w:val="single"/>
              </w:rPr>
              <w:t>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맑은 고딕" w:hAnsi="Times"/>
                <w:sz w:val="20"/>
              </w:rPr>
            </w:pPr>
            <w:r w:rsidRPr="003B3D63">
              <w:rPr>
                <w:rFonts w:ascii="Times" w:eastAsia="맑은 고딕"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맑은 고딕" w:hAnsi="Times"/>
                <w:sz w:val="20"/>
              </w:rPr>
            </w:pPr>
            <w:r w:rsidRPr="003B3D63">
              <w:rPr>
                <w:rFonts w:ascii="Times" w:eastAsia="맑은 고딕"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af8"/>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 xml:space="preserve">Lastly, it may be an implementation issue that can be solved with a </w:t>
                  </w:r>
                  <w:proofErr w:type="spellStart"/>
                  <w:r w:rsidRPr="003B3D63">
                    <w:rPr>
                      <w:rFonts w:eastAsia="Calibri"/>
                      <w:sz w:val="20"/>
                    </w:rPr>
                    <w:t>gNB</w:t>
                  </w:r>
                  <w:proofErr w:type="spellEnd"/>
                  <w:r w:rsidRPr="003B3D63">
                    <w:rPr>
                      <w:rFonts w:eastAsia="Calibri"/>
                      <w:sz w:val="20"/>
                    </w:rPr>
                    <w:t xml:space="preserve"> implementation, e.g., </w:t>
                  </w:r>
                  <w:proofErr w:type="spellStart"/>
                  <w:r w:rsidRPr="003B3D63">
                    <w:rPr>
                      <w:rFonts w:eastAsia="Calibri"/>
                      <w:sz w:val="20"/>
                    </w:rPr>
                    <w:t>gNB</w:t>
                  </w:r>
                  <w:proofErr w:type="spellEnd"/>
                  <w:r w:rsidRPr="003B3D63">
                    <w:rPr>
                      <w:rFonts w:eastAsia="Calibri"/>
                      <w:sz w:val="20"/>
                    </w:rPr>
                    <w:t xml:space="preserve">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w:t>
                  </w:r>
                  <w:r w:rsidRPr="003B3D63">
                    <w:rPr>
                      <w:rFonts w:hint="eastAsia"/>
                      <w:sz w:val="20"/>
                    </w:rPr>
                    <w:lastRenderedPageBreak/>
                    <w:t>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맑은 고딕"/>
                      <w:sz w:val="20"/>
                      <w:lang w:eastAsia="ko-KR"/>
                    </w:rPr>
                  </w:pPr>
                  <w:r w:rsidRPr="003B3D63">
                    <w:rPr>
                      <w:rFonts w:eastAsia="맑은 고딕"/>
                      <w:sz w:val="20"/>
                      <w:lang w:eastAsia="ko-KR"/>
                    </w:rPr>
                    <w:lastRenderedPageBreak/>
                    <w:t xml:space="preserve">The measurements in our </w:t>
                  </w:r>
                  <w:proofErr w:type="spellStart"/>
                  <w:r w:rsidRPr="003B3D63">
                    <w:rPr>
                      <w:rFonts w:eastAsia="맑은 고딕"/>
                      <w:sz w:val="20"/>
                      <w:lang w:eastAsia="ko-KR"/>
                    </w:rPr>
                    <w:t>tdoc</w:t>
                  </w:r>
                  <w:proofErr w:type="spellEnd"/>
                  <w:r w:rsidRPr="003B3D63">
                    <w:rPr>
                      <w:rFonts w:eastAsia="맑은 고딕"/>
                      <w:sz w:val="20"/>
                      <w:lang w:eastAsia="ko-KR"/>
                    </w:rPr>
                    <w:t xml:space="preserve"> shows that what you are describing is not the case in reality. The UE is </w:t>
                  </w:r>
                  <w:proofErr w:type="gramStart"/>
                  <w:r w:rsidRPr="003B3D63">
                    <w:rPr>
                      <w:rFonts w:eastAsia="맑은 고딕"/>
                      <w:sz w:val="20"/>
                      <w:lang w:eastAsia="ko-KR"/>
                    </w:rPr>
                    <w:t>taking into account</w:t>
                  </w:r>
                  <w:proofErr w:type="gramEnd"/>
                  <w:r w:rsidRPr="003B3D63">
                    <w:rPr>
                      <w:rFonts w:eastAsia="맑은 고딕"/>
                      <w:sz w:val="20"/>
                      <w:lang w:eastAsia="ko-KR"/>
                    </w:rPr>
                    <w:t xml:space="preserve"> the PDSCH reception performance in the </w:t>
                  </w:r>
                  <w:proofErr w:type="spellStart"/>
                  <w:r w:rsidRPr="003B3D63">
                    <w:rPr>
                      <w:rFonts w:eastAsia="맑은 고딕"/>
                      <w:sz w:val="20"/>
                      <w:lang w:eastAsia="ko-KR"/>
                    </w:rPr>
                    <w:t>the</w:t>
                  </w:r>
                  <w:proofErr w:type="spellEnd"/>
                  <w:r w:rsidRPr="003B3D63">
                    <w:rPr>
                      <w:rFonts w:eastAsia="맑은 고딕"/>
                      <w:sz w:val="20"/>
                      <w:lang w:eastAsia="ko-KR"/>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맑은 고딕"/>
                      <w:sz w:val="20"/>
                      <w:lang w:eastAsia="ko-KR"/>
                    </w:rPr>
                  </w:pPr>
                  <w:r w:rsidRPr="003B3D63">
                    <w:rPr>
                      <w:rFonts w:eastAsia="맑은 고딕"/>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lastRenderedPageBreak/>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lastRenderedPageBreak/>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t>Samsung</w:t>
                  </w:r>
                </w:p>
              </w:tc>
              <w:tc>
                <w:tcPr>
                  <w:tcW w:w="5270" w:type="dxa"/>
                </w:tcPr>
                <w:p w14:paraId="2F5CB561" w14:textId="77777777" w:rsidR="003B3D63" w:rsidRPr="003B3D63" w:rsidRDefault="003B3D63" w:rsidP="003B3D63">
                  <w:pPr>
                    <w:spacing w:afterLines="50" w:after="120"/>
                    <w:jc w:val="both"/>
                    <w:rPr>
                      <w:rFonts w:eastAsia="맑은 고딕"/>
                      <w:sz w:val="20"/>
                      <w:lang w:eastAsia="ko-KR"/>
                    </w:rPr>
                  </w:pPr>
                  <w:r w:rsidRPr="003B3D63">
                    <w:rPr>
                      <w:rFonts w:eastAsia="맑은 고딕"/>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맑은 고딕"/>
                      <w:sz w:val="20"/>
                      <w:lang w:eastAsia="ko-KR"/>
                    </w:rPr>
                  </w:pPr>
                  <w:r w:rsidRPr="003B3D63">
                    <w:rPr>
                      <w:rFonts w:eastAsia="맑은 고딕"/>
                      <w:sz w:val="20"/>
                      <w:lang w:eastAsia="ko-KR"/>
                    </w:rPr>
                    <w:t xml:space="preserve">The </w:t>
                  </w:r>
                  <w:proofErr w:type="spellStart"/>
                  <w:r w:rsidRPr="003B3D63">
                    <w:rPr>
                      <w:rFonts w:eastAsia="맑은 고딕"/>
                      <w:sz w:val="20"/>
                      <w:lang w:eastAsia="ko-KR"/>
                    </w:rPr>
                    <w:t>gNB</w:t>
                  </w:r>
                  <w:proofErr w:type="spellEnd"/>
                  <w:r w:rsidRPr="003B3D63">
                    <w:rPr>
                      <w:rFonts w:eastAsia="맑은 고딕"/>
                      <w:sz w:val="20"/>
                      <w:lang w:eastAsia="ko-KR"/>
                    </w:rPr>
                    <w:t xml:space="preserve">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맑은 고딕"/>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Performance benefit is shown in our evaluation results. Note sure how you mean this can be done by NW implementation, please elaborate. I don’t see how estimating a BLER value (?)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맑은 고딕"/>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1"/>
              <w:outlineLvl w:val="0"/>
              <w:rPr>
                <w:sz w:val="20"/>
              </w:rPr>
            </w:pPr>
            <w:r w:rsidRPr="003B3D63">
              <w:rPr>
                <w:sz w:val="20"/>
              </w:rPr>
              <w:t>5.  Conclusion</w:t>
            </w:r>
          </w:p>
          <w:p w14:paraId="5774768E" w14:textId="77777777" w:rsidR="003B3D63" w:rsidRPr="003B3D63" w:rsidRDefault="003B3D63" w:rsidP="003B3D63">
            <w:pPr>
              <w:pStyle w:val="ac"/>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w:t>
            </w:r>
            <w:proofErr w:type="spellStart"/>
            <w:r w:rsidRPr="003B3D63">
              <w:rPr>
                <w:rFonts w:ascii="Calibri" w:hAnsi="Calibri"/>
                <w:i/>
                <w:iCs/>
                <w:sz w:val="20"/>
              </w:rPr>
              <w:t>e.g</w:t>
            </w:r>
            <w:proofErr w:type="spellEnd"/>
            <w:r w:rsidRPr="003B3D63">
              <w:rPr>
                <w:rFonts w:ascii="Calibri" w:hAnsi="Calibri"/>
                <w:i/>
                <w:iCs/>
                <w:sz w:val="20"/>
              </w:rPr>
              <w:t>, HARQ-ACK statistics), and what is described in TS 38.214, Clause 5.2.2.1 shall be followed by UE.</w:t>
            </w:r>
          </w:p>
          <w:p w14:paraId="5F1B1B16" w14:textId="7635BBBD" w:rsidR="003B3D63" w:rsidRPr="00AE4D2D" w:rsidRDefault="003B3D63" w:rsidP="00AE4D2D">
            <w:pPr>
              <w:pStyle w:val="ac"/>
              <w:rPr>
                <w:rStyle w:val="afd"/>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lastRenderedPageBreak/>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8"/>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af8"/>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맑은 고딕"/>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 xml:space="preserve">uawei, </w:t>
                  </w:r>
                  <w:proofErr w:type="spellStart"/>
                  <w:r w:rsidRPr="00572579">
                    <w:rPr>
                      <w:rFonts w:eastAsiaTheme="minorEastAsia"/>
                      <w:sz w:val="22"/>
                      <w:szCs w:val="22"/>
                      <w:lang w:val="en-US" w:eastAsia="zh-CN"/>
                    </w:rPr>
                    <w:t>HiSilicon</w:t>
                  </w:r>
                  <w:proofErr w:type="spellEnd"/>
                </w:p>
              </w:tc>
              <w:tc>
                <w:tcPr>
                  <w:tcW w:w="1023" w:type="dxa"/>
                </w:tcPr>
                <w:p w14:paraId="27E86702" w14:textId="77777777" w:rsidR="00AF57C2" w:rsidRPr="00572579" w:rsidRDefault="00AF57C2" w:rsidP="00AF57C2">
                  <w:pPr>
                    <w:spacing w:afterLines="50" w:after="120"/>
                    <w:jc w:val="both"/>
                    <w:rPr>
                      <w:rFonts w:eastAsia="맑은 고딕"/>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w:t>
                  </w:r>
                  <w:proofErr w:type="gramStart"/>
                  <w:r w:rsidRPr="00572579">
                    <w:rPr>
                      <w:sz w:val="22"/>
                      <w:szCs w:val="22"/>
                      <w:lang w:val="en-US"/>
                    </w:rPr>
                    <w:t>implementation based</w:t>
                  </w:r>
                  <w:proofErr w:type="gramEnd"/>
                  <w:r w:rsidRPr="00572579">
                    <w:rPr>
                      <w:sz w:val="22"/>
                      <w:szCs w:val="22"/>
                      <w:lang w:val="en-US"/>
                    </w:rPr>
                    <w:t xml:space="preserve">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 xml:space="preserve">Lastly, it may be an implementation issue that can be solved with a </w:t>
                  </w:r>
                  <w:proofErr w:type="spellStart"/>
                  <w:r w:rsidRPr="00572579">
                    <w:rPr>
                      <w:rFonts w:eastAsia="Calibri"/>
                      <w:sz w:val="22"/>
                      <w:szCs w:val="22"/>
                    </w:rPr>
                    <w:t>gNB</w:t>
                  </w:r>
                  <w:proofErr w:type="spellEnd"/>
                  <w:r w:rsidRPr="00572579">
                    <w:rPr>
                      <w:rFonts w:eastAsia="Calibri"/>
                      <w:sz w:val="22"/>
                      <w:szCs w:val="22"/>
                    </w:rPr>
                    <w:t xml:space="preserve"> implementation, e.g., </w:t>
                  </w:r>
                  <w:proofErr w:type="spellStart"/>
                  <w:r w:rsidRPr="00572579">
                    <w:rPr>
                      <w:rFonts w:eastAsia="Calibri"/>
                      <w:sz w:val="22"/>
                      <w:szCs w:val="22"/>
                    </w:rPr>
                    <w:t>gNB</w:t>
                  </w:r>
                  <w:proofErr w:type="spellEnd"/>
                  <w:r w:rsidRPr="00572579">
                    <w:rPr>
                      <w:rFonts w:eastAsia="Calibri"/>
                      <w:sz w:val="22"/>
                      <w:szCs w:val="22"/>
                    </w:rPr>
                    <w:t xml:space="preserve">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w:t>
                  </w:r>
                  <w:proofErr w:type="spellStart"/>
                  <w:r w:rsidRPr="00572579">
                    <w:rPr>
                      <w:color w:val="FF0000"/>
                      <w:sz w:val="22"/>
                      <w:szCs w:val="22"/>
                      <w:lang w:val="en-US"/>
                    </w:rPr>
                    <w:t>tdoc</w:t>
                  </w:r>
                  <w:proofErr w:type="spellEnd"/>
                  <w:r w:rsidRPr="00572579">
                    <w:rPr>
                      <w:color w:val="FF0000"/>
                      <w:sz w:val="22"/>
                      <w:szCs w:val="22"/>
                      <w:lang w:val="en-US"/>
                    </w:rPr>
                    <w:t xml:space="preserve"> shows that what you are describing is not the case in reality. The UE is </w:t>
                  </w:r>
                  <w:proofErr w:type="gramStart"/>
                  <w:r w:rsidRPr="00572579">
                    <w:rPr>
                      <w:color w:val="FF0000"/>
                      <w:sz w:val="22"/>
                      <w:szCs w:val="22"/>
                      <w:lang w:val="en-US"/>
                    </w:rPr>
                    <w:t>taking into account</w:t>
                  </w:r>
                  <w:proofErr w:type="gramEnd"/>
                  <w:r w:rsidRPr="00572579">
                    <w:rPr>
                      <w:color w:val="FF0000"/>
                      <w:sz w:val="22"/>
                      <w:szCs w:val="22"/>
                      <w:lang w:val="en-US"/>
                    </w:rPr>
                    <w:t xml:space="preserve">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w:t>
                  </w:r>
                  <w:r w:rsidRPr="00572579">
                    <w:rPr>
                      <w:color w:val="FF0000"/>
                      <w:sz w:val="22"/>
                      <w:szCs w:val="22"/>
                      <w:lang w:val="en-US"/>
                    </w:rPr>
                    <w:lastRenderedPageBreak/>
                    <w:t xml:space="preserve">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lastRenderedPageBreak/>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맑은 고딕" w:hint="eastAsia"/>
                      <w:sz w:val="22"/>
                      <w:szCs w:val="22"/>
                      <w:lang w:val="en-US" w:eastAsia="ko-KR"/>
                    </w:rPr>
                    <w:t>S</w:t>
                  </w:r>
                  <w:r w:rsidRPr="00572579">
                    <w:rPr>
                      <w:rFonts w:eastAsia="맑은 고딕"/>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맑은 고딕" w:hint="eastAsia"/>
                      <w:sz w:val="22"/>
                      <w:szCs w:val="22"/>
                      <w:lang w:val="en-US" w:eastAsia="ko-KR"/>
                    </w:rPr>
                    <w:t>N</w:t>
                  </w:r>
                </w:p>
              </w:tc>
              <w:tc>
                <w:tcPr>
                  <w:tcW w:w="6912" w:type="dxa"/>
                </w:tcPr>
                <w:p w14:paraId="1E336526" w14:textId="77777777" w:rsidR="00AF57C2" w:rsidRPr="00572579" w:rsidRDefault="00AF57C2" w:rsidP="00AC196C">
                  <w:pPr>
                    <w:pStyle w:val="aff1"/>
                    <w:numPr>
                      <w:ilvl w:val="0"/>
                      <w:numId w:val="21"/>
                    </w:numPr>
                    <w:spacing w:afterLines="50" w:after="120"/>
                    <w:ind w:leftChars="0"/>
                    <w:jc w:val="both"/>
                    <w:rPr>
                      <w:rFonts w:eastAsia="맑은 고딕"/>
                      <w:sz w:val="22"/>
                      <w:szCs w:val="22"/>
                      <w:lang w:val="en-US" w:eastAsia="ko-KR"/>
                    </w:rPr>
                  </w:pPr>
                  <w:r w:rsidRPr="00572579">
                    <w:rPr>
                      <w:rFonts w:eastAsia="맑은 고딕"/>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C196C">
                  <w:pPr>
                    <w:pStyle w:val="aff1"/>
                    <w:numPr>
                      <w:ilvl w:val="0"/>
                      <w:numId w:val="21"/>
                    </w:numPr>
                    <w:spacing w:afterLines="50" w:after="120"/>
                    <w:ind w:leftChars="0"/>
                    <w:jc w:val="both"/>
                    <w:rPr>
                      <w:rFonts w:eastAsia="맑은 고딕"/>
                      <w:sz w:val="22"/>
                      <w:szCs w:val="22"/>
                      <w:lang w:val="en-US" w:eastAsia="ko-KR"/>
                    </w:rPr>
                  </w:pPr>
                  <w:r w:rsidRPr="00572579">
                    <w:rPr>
                      <w:rFonts w:eastAsia="맑은 고딕"/>
                      <w:sz w:val="22"/>
                      <w:szCs w:val="22"/>
                      <w:lang w:val="en-US" w:eastAsia="ko-KR"/>
                    </w:rPr>
                    <w:t xml:space="preserve">The </w:t>
                  </w:r>
                  <w:proofErr w:type="spellStart"/>
                  <w:r w:rsidRPr="00572579">
                    <w:rPr>
                      <w:rFonts w:eastAsia="맑은 고딕"/>
                      <w:sz w:val="22"/>
                      <w:szCs w:val="22"/>
                      <w:lang w:val="en-US" w:eastAsia="ko-KR"/>
                    </w:rPr>
                    <w:t>gNB</w:t>
                  </w:r>
                  <w:proofErr w:type="spellEnd"/>
                  <w:r w:rsidRPr="00572579">
                    <w:rPr>
                      <w:rFonts w:eastAsia="맑은 고딕"/>
                      <w:sz w:val="22"/>
                      <w:szCs w:val="22"/>
                      <w:lang w:val="en-US" w:eastAsia="ko-KR"/>
                    </w:rPr>
                    <w:t xml:space="preserve"> can estimate different BLERs around the target BLER and small possible variations/errors have no impact on throughput due to HARQ </w:t>
                  </w:r>
                </w:p>
                <w:p w14:paraId="3EEF22A0" w14:textId="77777777" w:rsidR="00AF57C2" w:rsidRPr="00546F48" w:rsidRDefault="00AF57C2" w:rsidP="00AC196C">
                  <w:pPr>
                    <w:pStyle w:val="aff1"/>
                    <w:numPr>
                      <w:ilvl w:val="0"/>
                      <w:numId w:val="21"/>
                    </w:numPr>
                    <w:spacing w:afterLines="50" w:after="120"/>
                    <w:ind w:leftChars="0"/>
                    <w:jc w:val="both"/>
                    <w:rPr>
                      <w:rFonts w:eastAsia="맑은 고딕"/>
                      <w:sz w:val="22"/>
                      <w:szCs w:val="22"/>
                      <w:lang w:val="en-US" w:eastAsia="ko-KR"/>
                    </w:rPr>
                  </w:pPr>
                  <w:r w:rsidRPr="00572579">
                    <w:rPr>
                      <w:rFonts w:eastAsia="맑은 고딕"/>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맑은 고딕"/>
                      <w:sz w:val="22"/>
                      <w:szCs w:val="22"/>
                      <w:lang w:val="en-US" w:eastAsia="ko-KR"/>
                    </w:rPr>
                  </w:pPr>
                  <w:r w:rsidRPr="00572579">
                    <w:rPr>
                      <w:rFonts w:eastAsia="맑은 고딕"/>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맑은 고딕"/>
                      <w:sz w:val="22"/>
                      <w:szCs w:val="22"/>
                      <w:lang w:val="en-US" w:eastAsia="ko-KR"/>
                    </w:rPr>
                  </w:pPr>
                  <w:r w:rsidRPr="00572579">
                    <w:rPr>
                      <w:rFonts w:eastAsia="맑은 고딕"/>
                      <w:sz w:val="22"/>
                      <w:szCs w:val="22"/>
                      <w:lang w:val="en-US" w:eastAsia="ko-KR"/>
                    </w:rPr>
                    <w:t>Y</w:t>
                  </w:r>
                </w:p>
              </w:tc>
              <w:tc>
                <w:tcPr>
                  <w:tcW w:w="6912" w:type="dxa"/>
                </w:tcPr>
                <w:p w14:paraId="64C6AFCA" w14:textId="77777777" w:rsidR="00AF57C2" w:rsidRPr="00572579" w:rsidRDefault="00AF57C2" w:rsidP="00AC196C">
                  <w:pPr>
                    <w:pStyle w:val="aff1"/>
                    <w:numPr>
                      <w:ilvl w:val="0"/>
                      <w:numId w:val="21"/>
                    </w:numPr>
                    <w:spacing w:afterLines="50" w:after="120"/>
                    <w:ind w:leftChars="0"/>
                    <w:jc w:val="both"/>
                    <w:rPr>
                      <w:rFonts w:eastAsia="맑은 고딕"/>
                      <w:sz w:val="22"/>
                      <w:szCs w:val="22"/>
                      <w:lang w:val="en-US" w:eastAsia="ko-KR"/>
                    </w:rPr>
                  </w:pPr>
                  <w:r w:rsidRPr="00572579">
                    <w:rPr>
                      <w:rFonts w:eastAsia="맑은 고딕"/>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맑은 고딕"/>
                      <w:sz w:val="22"/>
                      <w:szCs w:val="22"/>
                      <w:lang w:val="en-US" w:eastAsia="ko-KR"/>
                    </w:rPr>
                  </w:pPr>
                  <w:r w:rsidRPr="00572579">
                    <w:rPr>
                      <w:rFonts w:eastAsia="맑은 고딕"/>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맑은 고딕"/>
                      <w:sz w:val="22"/>
                      <w:szCs w:val="22"/>
                      <w:lang w:val="en-US" w:eastAsia="ko-KR"/>
                    </w:rPr>
                  </w:pPr>
                  <w:r w:rsidRPr="00572579">
                    <w:rPr>
                      <w:rFonts w:eastAsia="맑은 고딕"/>
                      <w:sz w:val="22"/>
                      <w:szCs w:val="22"/>
                      <w:lang w:val="en-US" w:eastAsia="ko-KR"/>
                    </w:rPr>
                    <w:t>Y</w:t>
                  </w:r>
                </w:p>
              </w:tc>
              <w:tc>
                <w:tcPr>
                  <w:tcW w:w="6912" w:type="dxa"/>
                </w:tcPr>
                <w:p w14:paraId="1B73EF58" w14:textId="77777777" w:rsidR="00AF57C2" w:rsidRPr="00572579" w:rsidRDefault="00AF57C2" w:rsidP="00AC196C">
                  <w:pPr>
                    <w:pStyle w:val="aff1"/>
                    <w:numPr>
                      <w:ilvl w:val="0"/>
                      <w:numId w:val="21"/>
                    </w:numPr>
                    <w:spacing w:afterLines="50" w:after="120"/>
                    <w:ind w:leftChars="0"/>
                    <w:jc w:val="both"/>
                    <w:rPr>
                      <w:rFonts w:eastAsia="맑은 고딕"/>
                      <w:sz w:val="22"/>
                      <w:szCs w:val="22"/>
                      <w:lang w:val="en-US" w:eastAsia="ko-KR"/>
                    </w:rPr>
                  </w:pPr>
                  <w:r w:rsidRPr="00572579">
                    <w:rPr>
                      <w:rFonts w:eastAsia="맑은 고딕"/>
                      <w:sz w:val="22"/>
                      <w:szCs w:val="22"/>
                      <w:lang w:val="en-US" w:eastAsia="ko-KR"/>
                    </w:rPr>
                    <w:t xml:space="preserve">@vivo: The measurements in our </w:t>
                  </w:r>
                  <w:proofErr w:type="spellStart"/>
                  <w:r w:rsidRPr="00572579">
                    <w:rPr>
                      <w:rFonts w:eastAsia="맑은 고딕"/>
                      <w:sz w:val="22"/>
                      <w:szCs w:val="22"/>
                      <w:lang w:val="en-US" w:eastAsia="ko-KR"/>
                    </w:rPr>
                    <w:t>tdoc</w:t>
                  </w:r>
                  <w:proofErr w:type="spellEnd"/>
                  <w:r w:rsidRPr="00572579">
                    <w:rPr>
                      <w:rFonts w:eastAsia="맑은 고딕"/>
                      <w:sz w:val="22"/>
                      <w:szCs w:val="22"/>
                      <w:lang w:val="en-US" w:eastAsia="ko-KR"/>
                    </w:rPr>
                    <w:t xml:space="preserve"> shows that what you are describing is not the case in reality. The UE is </w:t>
                  </w:r>
                  <w:proofErr w:type="gramStart"/>
                  <w:r w:rsidRPr="00572579">
                    <w:rPr>
                      <w:rFonts w:eastAsia="맑은 고딕"/>
                      <w:sz w:val="22"/>
                      <w:szCs w:val="22"/>
                      <w:lang w:val="en-US" w:eastAsia="ko-KR"/>
                    </w:rPr>
                    <w:t>taking into account</w:t>
                  </w:r>
                  <w:proofErr w:type="gramEnd"/>
                  <w:r w:rsidRPr="00572579">
                    <w:rPr>
                      <w:rFonts w:eastAsia="맑은 고딕"/>
                      <w:sz w:val="22"/>
                      <w:szCs w:val="22"/>
                      <w:lang w:val="en-US" w:eastAsia="ko-KR"/>
                    </w:rPr>
                    <w:t xml:space="preserve"> the PDSCH reception performance in the </w:t>
                  </w:r>
                  <w:proofErr w:type="spellStart"/>
                  <w:r w:rsidRPr="00572579">
                    <w:rPr>
                      <w:rFonts w:eastAsia="맑은 고딕"/>
                      <w:sz w:val="22"/>
                      <w:szCs w:val="22"/>
                      <w:lang w:val="en-US" w:eastAsia="ko-KR"/>
                    </w:rPr>
                    <w:t>the</w:t>
                  </w:r>
                  <w:proofErr w:type="spellEnd"/>
                  <w:r w:rsidRPr="00572579">
                    <w:rPr>
                      <w:rFonts w:eastAsia="맑은 고딕"/>
                      <w:sz w:val="22"/>
                      <w:szCs w:val="22"/>
                      <w:lang w:val="en-US" w:eastAsia="ko-KR"/>
                    </w:rPr>
                    <w:t xml:space="preserv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C196C">
                  <w:pPr>
                    <w:pStyle w:val="aff1"/>
                    <w:numPr>
                      <w:ilvl w:val="0"/>
                      <w:numId w:val="21"/>
                    </w:numPr>
                    <w:spacing w:afterLines="50" w:after="120"/>
                    <w:ind w:leftChars="0"/>
                    <w:jc w:val="both"/>
                    <w:rPr>
                      <w:rFonts w:eastAsia="맑은 고딕"/>
                      <w:sz w:val="22"/>
                      <w:szCs w:val="22"/>
                      <w:lang w:val="en-US" w:eastAsia="ko-KR"/>
                    </w:rPr>
                  </w:pPr>
                  <w:r w:rsidRPr="00572579">
                    <w:rPr>
                      <w:rFonts w:eastAsia="맑은 고딕"/>
                      <w:sz w:val="22"/>
                      <w:szCs w:val="22"/>
                      <w:lang w:val="en-US" w:eastAsia="ko-KR"/>
                    </w:rPr>
                    <w:t>@MediaTek what is your proposal to solve the link adaptation issue?</w:t>
                  </w:r>
                </w:p>
                <w:p w14:paraId="424C3E1A" w14:textId="77777777" w:rsidR="00AF57C2" w:rsidRPr="00572579" w:rsidRDefault="00AF57C2" w:rsidP="00AC196C">
                  <w:pPr>
                    <w:pStyle w:val="aff1"/>
                    <w:numPr>
                      <w:ilvl w:val="0"/>
                      <w:numId w:val="21"/>
                    </w:numPr>
                    <w:spacing w:afterLines="50" w:after="120"/>
                    <w:ind w:leftChars="0"/>
                    <w:jc w:val="both"/>
                    <w:rPr>
                      <w:rFonts w:eastAsia="맑은 고딕"/>
                      <w:sz w:val="22"/>
                      <w:szCs w:val="22"/>
                      <w:lang w:val="en-US" w:eastAsia="ko-KR"/>
                    </w:rPr>
                  </w:pPr>
                  <w:r w:rsidRPr="00572579">
                    <w:rPr>
                      <w:rFonts w:eastAsia="맑은 고딕"/>
                      <w:sz w:val="22"/>
                      <w:szCs w:val="22"/>
                      <w:lang w:val="en-US" w:eastAsia="ko-KR"/>
                    </w:rPr>
                    <w:t xml:space="preserve">@samsung the performance benefit is shown by simulations in our </w:t>
                  </w:r>
                  <w:proofErr w:type="spellStart"/>
                  <w:r w:rsidRPr="00572579">
                    <w:rPr>
                      <w:rFonts w:eastAsia="맑은 고딕"/>
                      <w:sz w:val="22"/>
                      <w:szCs w:val="22"/>
                      <w:lang w:val="en-US" w:eastAsia="ko-KR"/>
                    </w:rPr>
                    <w:t>tdoc</w:t>
                  </w:r>
                  <w:proofErr w:type="spellEnd"/>
                  <w:r w:rsidRPr="00572579">
                    <w:rPr>
                      <w:rFonts w:eastAsia="맑은 고딕"/>
                      <w:sz w:val="22"/>
                      <w:szCs w:val="22"/>
                      <w:lang w:val="en-US" w:eastAsia="ko-KR"/>
                    </w:rPr>
                    <w:t xml:space="preserve">. </w:t>
                  </w:r>
                  <w:proofErr w:type="spellStart"/>
                  <w:r w:rsidRPr="00572579">
                    <w:rPr>
                      <w:rFonts w:eastAsia="맑은 고딕"/>
                      <w:sz w:val="22"/>
                      <w:szCs w:val="22"/>
                      <w:lang w:val="en-US" w:eastAsia="ko-KR"/>
                    </w:rPr>
                    <w:t>Pleasde</w:t>
                  </w:r>
                  <w:proofErr w:type="spellEnd"/>
                  <w:r w:rsidRPr="00572579">
                    <w:rPr>
                      <w:rFonts w:eastAsia="맑은 고딕"/>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C196C">
                  <w:pPr>
                    <w:pStyle w:val="aff1"/>
                    <w:numPr>
                      <w:ilvl w:val="0"/>
                      <w:numId w:val="21"/>
                    </w:numPr>
                    <w:spacing w:afterLines="50" w:after="120"/>
                    <w:ind w:leftChars="0"/>
                    <w:jc w:val="both"/>
                    <w:rPr>
                      <w:rFonts w:eastAsia="맑은 고딕"/>
                      <w:sz w:val="22"/>
                      <w:szCs w:val="22"/>
                      <w:lang w:val="en-US" w:eastAsia="ko-KR"/>
                    </w:rPr>
                  </w:pPr>
                  <w:r w:rsidRPr="00572579">
                    <w:rPr>
                      <w:rFonts w:eastAsia="맑은 고딕"/>
                      <w:sz w:val="22"/>
                      <w:szCs w:val="22"/>
                      <w:lang w:val="en-US" w:eastAsia="ko-KR"/>
                    </w:rPr>
                    <w:lastRenderedPageBreak/>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C196C">
                  <w:pPr>
                    <w:pStyle w:val="aff1"/>
                    <w:numPr>
                      <w:ilvl w:val="0"/>
                      <w:numId w:val="21"/>
                    </w:numPr>
                    <w:spacing w:afterLines="50" w:after="120"/>
                    <w:ind w:leftChars="0"/>
                    <w:jc w:val="both"/>
                    <w:rPr>
                      <w:rFonts w:eastAsia="맑은 고딕"/>
                      <w:sz w:val="22"/>
                      <w:szCs w:val="22"/>
                      <w:lang w:val="en-US" w:eastAsia="ko-KR"/>
                    </w:rPr>
                  </w:pPr>
                  <w:r w:rsidRPr="00572579">
                    <w:rPr>
                      <w:rFonts w:eastAsia="맑은 고딕"/>
                      <w:sz w:val="22"/>
                      <w:szCs w:val="22"/>
                      <w:lang w:val="en-US" w:eastAsia="ko-KR"/>
                    </w:rPr>
                    <w:t xml:space="preserve">@huawei, we show that the app coverage is increased in our </w:t>
                  </w:r>
                  <w:proofErr w:type="spellStart"/>
                  <w:r w:rsidRPr="00572579">
                    <w:rPr>
                      <w:rFonts w:eastAsia="맑은 고딕"/>
                      <w:sz w:val="22"/>
                      <w:szCs w:val="22"/>
                      <w:lang w:val="en-US" w:eastAsia="ko-KR"/>
                    </w:rPr>
                    <w:t>tdoc</w:t>
                  </w:r>
                  <w:proofErr w:type="spellEnd"/>
                  <w:r w:rsidRPr="00572579">
                    <w:rPr>
                      <w:rFonts w:eastAsia="맑은 고딕"/>
                      <w:sz w:val="22"/>
                      <w:szCs w:val="22"/>
                      <w:lang w:val="en-US" w:eastAsia="ko-KR"/>
                    </w:rPr>
                    <w:t xml:space="preserve">.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C196C">
                  <w:pPr>
                    <w:pStyle w:val="aff1"/>
                    <w:numPr>
                      <w:ilvl w:val="0"/>
                      <w:numId w:val="21"/>
                    </w:numPr>
                    <w:spacing w:afterLines="50" w:after="120"/>
                    <w:ind w:leftChars="0"/>
                    <w:jc w:val="both"/>
                    <w:rPr>
                      <w:rFonts w:eastAsia="맑은 고딕"/>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맑은 고딕"/>
                      <w:sz w:val="22"/>
                      <w:szCs w:val="22"/>
                      <w:lang w:val="en-US" w:eastAsia="ko-KR"/>
                    </w:rPr>
                  </w:pPr>
                  <w:r w:rsidRPr="00572579">
                    <w:rPr>
                      <w:rFonts w:eastAsiaTheme="minorEastAsia" w:hint="eastAsia"/>
                      <w:sz w:val="22"/>
                      <w:szCs w:val="22"/>
                      <w:lang w:val="en-US" w:eastAsia="zh-CN"/>
                    </w:rPr>
                    <w:lastRenderedPageBreak/>
                    <w:t>CATT</w:t>
                  </w:r>
                </w:p>
              </w:tc>
              <w:tc>
                <w:tcPr>
                  <w:tcW w:w="1023" w:type="dxa"/>
                </w:tcPr>
                <w:p w14:paraId="3DC6E7DA" w14:textId="77777777" w:rsidR="00AF57C2" w:rsidRPr="00572579" w:rsidRDefault="00AF57C2" w:rsidP="00AF57C2">
                  <w:pPr>
                    <w:spacing w:afterLines="50" w:after="120"/>
                    <w:jc w:val="both"/>
                    <w:rPr>
                      <w:rFonts w:eastAsia="맑은 고딕"/>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w:t>
                  </w:r>
                  <w:proofErr w:type="gramStart"/>
                  <w:r w:rsidRPr="00572579">
                    <w:rPr>
                      <w:sz w:val="22"/>
                      <w:szCs w:val="22"/>
                    </w:rPr>
                    <w:t>Ideally</w:t>
                  </w:r>
                  <w:proofErr w:type="gramEnd"/>
                  <w:r w:rsidRPr="00572579">
                    <w:rPr>
                      <w:sz w:val="22"/>
                      <w:szCs w:val="22"/>
                    </w:rPr>
                    <w:t xml:space="preserve">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w:t>
                  </w:r>
                  <w:proofErr w:type="gramStart"/>
                  <w:r w:rsidRPr="00572579">
                    <w:rPr>
                      <w:rFonts w:hint="eastAsia"/>
                      <w:sz w:val="22"/>
                      <w:szCs w:val="22"/>
                      <w:lang w:val="en-US"/>
                    </w:rPr>
                    <w:t>make the observation</w:t>
                  </w:r>
                  <w:proofErr w:type="gramEnd"/>
                  <w:r w:rsidRPr="00572579">
                    <w:rPr>
                      <w:rFonts w:hint="eastAsia"/>
                      <w:sz w:val="22"/>
                      <w:szCs w:val="22"/>
                      <w:lang w:val="en-US"/>
                    </w:rPr>
                    <w:t xml:space="preserve">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31"/>
                    <w:outlineLvl w:val="2"/>
                    <w:rPr>
                      <w:rFonts w:eastAsia="MS Mincho" w:cs="바탕"/>
                      <w:b/>
                      <w:bCs/>
                      <w:sz w:val="22"/>
                      <w:szCs w:val="22"/>
                    </w:rPr>
                  </w:pPr>
                  <w:r w:rsidRPr="00572579">
                    <w:rPr>
                      <w:rFonts w:eastAsia="MS Mincho" w:cs="바탕"/>
                      <w:b/>
                      <w:bCs/>
                      <w:sz w:val="22"/>
                      <w:szCs w:val="22"/>
                    </w:rPr>
                    <w:t>TEI proposal #</w:t>
                  </w:r>
                  <w:r w:rsidRPr="00572579">
                    <w:rPr>
                      <w:rFonts w:eastAsia="MS Mincho" w:cs="바탕" w:hint="eastAsia"/>
                      <w:b/>
                      <w:bCs/>
                      <w:sz w:val="22"/>
                      <w:szCs w:val="22"/>
                    </w:rPr>
                    <w:t>6a</w:t>
                  </w:r>
                </w:p>
                <w:p w14:paraId="6DA878FB" w14:textId="77777777" w:rsidR="00AF57C2" w:rsidRPr="00572579" w:rsidRDefault="00AF57C2" w:rsidP="00AC196C">
                  <w:pPr>
                    <w:pStyle w:val="aff1"/>
                    <w:numPr>
                      <w:ilvl w:val="0"/>
                      <w:numId w:val="19"/>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31"/>
                    <w:outlineLvl w:val="2"/>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as long as that information are used properly. For example, decoding SNR information of </w:t>
                  </w:r>
                  <w:r w:rsidRPr="00572579">
                    <w:rPr>
                      <w:sz w:val="22"/>
                      <w:szCs w:val="22"/>
                      <w:lang w:val="en-US"/>
                    </w:rPr>
                    <w:lastRenderedPageBreak/>
                    <w:t xml:space="preserve">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With the above, we don’t think the conclusion in TEI proposal #6a is needed. It seems to us that each UE vendor already got the message in Ericsson </w:t>
                  </w:r>
                  <w:proofErr w:type="spellStart"/>
                  <w:r w:rsidRPr="00572579">
                    <w:rPr>
                      <w:sz w:val="22"/>
                      <w:szCs w:val="22"/>
                      <w:lang w:val="en-US"/>
                    </w:rPr>
                    <w:t>Tdoc</w:t>
                  </w:r>
                  <w:proofErr w:type="spellEnd"/>
                  <w:r w:rsidRPr="00572579">
                    <w:rPr>
                      <w:sz w:val="22"/>
                      <w:szCs w:val="22"/>
                      <w:lang w:val="en-US"/>
                    </w:rPr>
                    <w:t>,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lastRenderedPageBreak/>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We support the proposal to clarify UE </w:t>
                  </w:r>
                  <w:proofErr w:type="spellStart"/>
                  <w:r w:rsidRPr="00572579">
                    <w:rPr>
                      <w:sz w:val="22"/>
                      <w:szCs w:val="22"/>
                      <w:lang w:val="en-US"/>
                    </w:rPr>
                    <w:t>behaviour</w:t>
                  </w:r>
                  <w:proofErr w:type="spellEnd"/>
                  <w:r w:rsidRPr="00572579">
                    <w:rPr>
                      <w:sz w:val="22"/>
                      <w:szCs w:val="22"/>
                      <w:lang w:val="en-US"/>
                    </w:rPr>
                    <w:t xml:space="preserve">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proofErr w:type="gramStart"/>
                  <w:r w:rsidRPr="00572579">
                    <w:rPr>
                      <w:sz w:val="22"/>
                      <w:szCs w:val="22"/>
                    </w:rPr>
                    <w:t>Mr.Chairman</w:t>
                  </w:r>
                  <w:proofErr w:type="spellEnd"/>
                  <w:proofErr w:type="gramEnd"/>
                  <w:r w:rsidRPr="00572579">
                    <w:rPr>
                      <w:sz w:val="22"/>
                      <w:szCs w:val="22"/>
                    </w:rPr>
                    <w:t xml:space="preserve">.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맑은 고딕" w:hint="eastAsia"/>
                      <w:sz w:val="22"/>
                      <w:szCs w:val="22"/>
                      <w:lang w:eastAsia="ko-KR"/>
                    </w:rPr>
                    <w:t>S</w:t>
                  </w:r>
                  <w:r w:rsidRPr="00572579">
                    <w:rPr>
                      <w:rFonts w:eastAsia="맑은 고딕"/>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맑은 고딕"/>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맑은 고딕"/>
                      <w:sz w:val="22"/>
                      <w:szCs w:val="22"/>
                      <w:lang w:eastAsia="ko-KR"/>
                    </w:rPr>
                  </w:pPr>
                  <w:r w:rsidRPr="00572579">
                    <w:rPr>
                      <w:rFonts w:eastAsia="맑은 고딕"/>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맑은 고딕"/>
                      <w:sz w:val="22"/>
                      <w:szCs w:val="22"/>
                      <w:lang w:eastAsia="ko-KR"/>
                    </w:rPr>
                  </w:pPr>
                  <w:r w:rsidRPr="00572579">
                    <w:rPr>
                      <w:rFonts w:eastAsia="맑은 고딕"/>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맑은 고딕"/>
                      <w:sz w:val="22"/>
                      <w:szCs w:val="22"/>
                      <w:lang w:val="en-US" w:eastAsia="ko-KR"/>
                    </w:rPr>
                  </w:pPr>
                  <w:r w:rsidRPr="00572579">
                    <w:rPr>
                      <w:rFonts w:eastAsia="맑은 고딕"/>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맑은 고딕"/>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맑은 고딕"/>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w:t>
                  </w:r>
                  <w:proofErr w:type="gramStart"/>
                  <w:r w:rsidRPr="00572579">
                    <w:rPr>
                      <w:sz w:val="22"/>
                      <w:szCs w:val="22"/>
                    </w:rPr>
                    <w:t>is</w:t>
                  </w:r>
                  <w:proofErr w:type="gramEnd"/>
                  <w:r w:rsidRPr="00572579">
                    <w:rPr>
                      <w:sz w:val="22"/>
                      <w:szCs w:val="22"/>
                    </w:rPr>
                    <w:t xml:space="preserve">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맑은 고딕"/>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맑은 고딕"/>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D04B83">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바탕"/>
          <w:sz w:val="22"/>
          <w:szCs w:val="22"/>
        </w:rPr>
      </w:pPr>
      <w:r>
        <w:rPr>
          <w:rFonts w:eastAsia="MS Mincho" w:cs="바탕"/>
          <w:sz w:val="22"/>
          <w:szCs w:val="22"/>
        </w:rPr>
        <w:lastRenderedPageBreak/>
        <w:t xml:space="preserve">Based on the above contribution, </w:t>
      </w:r>
      <w:r w:rsidR="00EF3152">
        <w:rPr>
          <w:rFonts w:eastAsia="MS Mincho" w:cs="바탕" w:hint="eastAsia"/>
          <w:sz w:val="22"/>
          <w:szCs w:val="22"/>
        </w:rPr>
        <w:t xml:space="preserve">the </w:t>
      </w:r>
      <w:r>
        <w:rPr>
          <w:rFonts w:eastAsia="MS Mincho" w:cs="바탕"/>
          <w:sz w:val="22"/>
          <w:szCs w:val="22"/>
        </w:rPr>
        <w:t>following TEI proposal can be discussed in RAN1#11</w:t>
      </w:r>
      <w:r>
        <w:rPr>
          <w:rFonts w:eastAsia="MS Mincho" w:cs="바탕" w:hint="eastAsia"/>
          <w:sz w:val="22"/>
          <w:szCs w:val="22"/>
        </w:rPr>
        <w:t>9</w:t>
      </w:r>
      <w:r>
        <w:rPr>
          <w:rFonts w:eastAsia="MS Mincho" w:cs="바탕"/>
          <w:sz w:val="22"/>
          <w:szCs w:val="22"/>
        </w:rPr>
        <w:t xml:space="preserve"> meeting.</w:t>
      </w:r>
    </w:p>
    <w:p w14:paraId="0B5DD116" w14:textId="41FDFD29" w:rsidR="00E34E4F" w:rsidRPr="00C32C02" w:rsidRDefault="00E34E4F" w:rsidP="00E34E4F">
      <w:pPr>
        <w:pStyle w:val="31"/>
        <w:rPr>
          <w:rFonts w:eastAsia="MS Mincho" w:cs="바탕"/>
          <w:b/>
          <w:bCs/>
          <w:sz w:val="22"/>
          <w:szCs w:val="22"/>
          <w:highlight w:val="red"/>
        </w:rPr>
      </w:pPr>
      <w:r>
        <w:rPr>
          <w:rFonts w:eastAsia="MS Mincho" w:cs="바탕"/>
          <w:b/>
          <w:bCs/>
          <w:sz w:val="22"/>
          <w:szCs w:val="22"/>
        </w:rPr>
        <w:t>TEI proposal</w:t>
      </w:r>
      <w:r w:rsidRPr="00AD5375">
        <w:rPr>
          <w:rFonts w:eastAsia="MS Mincho" w:cs="바탕"/>
          <w:b/>
          <w:bCs/>
          <w:sz w:val="22"/>
          <w:szCs w:val="22"/>
        </w:rPr>
        <w:t xml:space="preserve"> #</w:t>
      </w:r>
      <w:r w:rsidR="00AE4D2D">
        <w:rPr>
          <w:rFonts w:eastAsia="MS Mincho" w:cs="바탕" w:hint="eastAsia"/>
          <w:b/>
          <w:bCs/>
          <w:sz w:val="22"/>
          <w:szCs w:val="22"/>
        </w:rPr>
        <w:t>3</w:t>
      </w:r>
    </w:p>
    <w:p w14:paraId="4FD27EAA" w14:textId="57060C3E" w:rsidR="00AE4D2D" w:rsidRDefault="00AE4D2D" w:rsidP="00AC196C">
      <w:pPr>
        <w:pStyle w:val="aff1"/>
        <w:numPr>
          <w:ilvl w:val="0"/>
          <w:numId w:val="19"/>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C196C">
      <w:pPr>
        <w:pStyle w:val="aff1"/>
        <w:numPr>
          <w:ilvl w:val="1"/>
          <w:numId w:val="19"/>
        </w:numPr>
        <w:ind w:leftChars="0"/>
        <w:jc w:val="both"/>
        <w:rPr>
          <w:b/>
          <w:szCs w:val="24"/>
        </w:rPr>
      </w:pPr>
      <w:r w:rsidRPr="00AE4D2D">
        <w:rPr>
          <w:b/>
          <w:szCs w:val="24"/>
        </w:rPr>
        <w:t>It is RAN1 understanding that the reported CQI and RI shall be independent on any ongoing reception of shared data or control channels (</w:t>
      </w:r>
      <w:proofErr w:type="spellStart"/>
      <w:r w:rsidRPr="00AE4D2D">
        <w:rPr>
          <w:b/>
          <w:szCs w:val="24"/>
        </w:rPr>
        <w:t>e.g</w:t>
      </w:r>
      <w:proofErr w:type="spellEnd"/>
      <w:r w:rsidRPr="00AE4D2D">
        <w:rPr>
          <w:b/>
          <w:szCs w:val="24"/>
        </w:rPr>
        <w:t>, HARQ-ACK statistics), and what is described in TS 38.214, Clause 5.2.2.1 shall be followed by UE.</w:t>
      </w:r>
    </w:p>
    <w:p w14:paraId="4703B39D" w14:textId="4A572DF0" w:rsidR="00AE4D2D" w:rsidRPr="00AE4D2D" w:rsidRDefault="00AE4D2D" w:rsidP="00AC196C">
      <w:pPr>
        <w:pStyle w:val="aff1"/>
        <w:numPr>
          <w:ilvl w:val="0"/>
          <w:numId w:val="19"/>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AA89A95" w:rsidR="00E34E4F" w:rsidRDefault="00E34E4F" w:rsidP="00E34E4F">
      <w:pPr>
        <w:rPr>
          <w:rFonts w:eastAsia="MS Mincho" w:cs="바탕"/>
          <w:sz w:val="22"/>
          <w:szCs w:val="22"/>
        </w:rPr>
      </w:pPr>
      <w:r>
        <w:rPr>
          <w:rFonts w:eastAsia="MS Mincho" w:cs="바탕" w:hint="eastAsia"/>
          <w:sz w:val="22"/>
          <w:szCs w:val="22"/>
        </w:rPr>
        <w:t>T</w:t>
      </w:r>
      <w:r>
        <w:rPr>
          <w:rFonts w:eastAsia="MS Mincho" w:cs="바탕"/>
          <w:sz w:val="22"/>
          <w:szCs w:val="22"/>
        </w:rPr>
        <w:t xml:space="preserve">his proposal is already supported by </w:t>
      </w:r>
      <w:r w:rsidR="00AE4D2D">
        <w:rPr>
          <w:rFonts w:eastAsia="MS Mincho" w:cs="바탕" w:hint="eastAsia"/>
          <w:sz w:val="22"/>
          <w:szCs w:val="22"/>
        </w:rPr>
        <w:t>Ericsson.</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8"/>
        <w:tblW w:w="0" w:type="auto"/>
        <w:tblLook w:val="04A0" w:firstRow="1" w:lastRow="0" w:firstColumn="1" w:lastColumn="0" w:noHBand="0" w:noVBand="1"/>
      </w:tblPr>
      <w:tblGrid>
        <w:gridCol w:w="1693"/>
        <w:gridCol w:w="1024"/>
        <w:gridCol w:w="6911"/>
      </w:tblGrid>
      <w:tr w:rsidR="00E34E4F" w14:paraId="7A345904" w14:textId="77777777" w:rsidTr="009A4E95">
        <w:tc>
          <w:tcPr>
            <w:tcW w:w="1693" w:type="dxa"/>
            <w:shd w:val="clear" w:color="auto" w:fill="F2F2F2" w:themeFill="background1" w:themeFillShade="F2"/>
          </w:tcPr>
          <w:p w14:paraId="195767F3"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10893148"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9A4E95">
        <w:tc>
          <w:tcPr>
            <w:tcW w:w="1693" w:type="dxa"/>
          </w:tcPr>
          <w:p w14:paraId="4547E1B1" w14:textId="26B4FCFA" w:rsidR="00E34E4F" w:rsidRPr="0034160A" w:rsidRDefault="0034160A"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D04B83">
            <w:pPr>
              <w:spacing w:afterLines="50" w:after="120"/>
              <w:jc w:val="both"/>
              <w:rPr>
                <w:rFonts w:eastAsia="맑은 고딕"/>
                <w:sz w:val="22"/>
                <w:lang w:val="en-US" w:eastAsia="ko-KR"/>
              </w:rPr>
            </w:pPr>
          </w:p>
        </w:tc>
        <w:tc>
          <w:tcPr>
            <w:tcW w:w="6911"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9A4E95">
        <w:tc>
          <w:tcPr>
            <w:tcW w:w="1693" w:type="dxa"/>
          </w:tcPr>
          <w:p w14:paraId="1600932B" w14:textId="2B085737" w:rsidR="00E34E4F" w:rsidRPr="00661912" w:rsidRDefault="002F5DAE" w:rsidP="00D04B83">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D04B83">
            <w:pPr>
              <w:spacing w:afterLines="50" w:after="120"/>
              <w:jc w:val="both"/>
              <w:rPr>
                <w:rFonts w:eastAsiaTheme="minorEastAsia"/>
                <w:sz w:val="22"/>
                <w:lang w:val="en-US" w:eastAsia="zh-CN"/>
              </w:rPr>
            </w:pPr>
          </w:p>
        </w:tc>
        <w:tc>
          <w:tcPr>
            <w:tcW w:w="6911" w:type="dxa"/>
          </w:tcPr>
          <w:p w14:paraId="681CB065" w14:textId="77777777" w:rsidR="002F5DAE" w:rsidRDefault="002F5DAE" w:rsidP="00D04B83">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w:t>
            </w:r>
            <w:proofErr w:type="spellStart"/>
            <w:r>
              <w:rPr>
                <w:sz w:val="22"/>
                <w:lang w:val="en-US"/>
              </w:rPr>
              <w:t>Tdoc</w:t>
            </w:r>
            <w:proofErr w:type="spellEnd"/>
            <w:r>
              <w:rPr>
                <w:sz w:val="22"/>
                <w:lang w:val="en-US"/>
              </w:rPr>
              <w:t xml:space="preserve">. </w:t>
            </w:r>
          </w:p>
          <w:p w14:paraId="50092029" w14:textId="77777777" w:rsidR="00E34E4F" w:rsidRDefault="002F5DAE" w:rsidP="00D04B83">
            <w:pPr>
              <w:spacing w:afterLines="50" w:after="120"/>
              <w:jc w:val="both"/>
              <w:rPr>
                <w:sz w:val="22"/>
                <w:lang w:val="en-US"/>
              </w:rPr>
            </w:pPr>
            <w:r>
              <w:rPr>
                <w:sz w:val="22"/>
                <w:lang w:val="en-US"/>
              </w:rPr>
              <w:t xml:space="preserve">However, we see the value of coverage extension use case mentioned in Ericsson’s </w:t>
            </w:r>
            <w:proofErr w:type="spellStart"/>
            <w:r>
              <w:rPr>
                <w:sz w:val="22"/>
                <w:lang w:val="en-US"/>
              </w:rPr>
              <w:t>Tdoc</w:t>
            </w:r>
            <w:proofErr w:type="spellEnd"/>
            <w:r>
              <w:rPr>
                <w:sz w:val="22"/>
                <w:lang w:val="en-US"/>
              </w:rPr>
              <w:t xml:space="preserve">. As a compromise, we are fine to add BLER target 0.1 to the CQI table 3 for URLLC to enable this use case.  </w:t>
            </w:r>
          </w:p>
          <w:p w14:paraId="29692227" w14:textId="60D0EB7A" w:rsidR="00763450" w:rsidRPr="00F740AD" w:rsidRDefault="00763450" w:rsidP="00D04B83">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9A4E95">
        <w:tc>
          <w:tcPr>
            <w:tcW w:w="1693" w:type="dxa"/>
          </w:tcPr>
          <w:p w14:paraId="323230B7" w14:textId="1BB0FF18" w:rsidR="00E34E4F" w:rsidRDefault="00106B13" w:rsidP="00D04B83">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D04B83">
            <w:pPr>
              <w:spacing w:afterLines="50" w:after="120"/>
              <w:jc w:val="both"/>
              <w:rPr>
                <w:sz w:val="22"/>
                <w:lang w:val="en-US"/>
              </w:rPr>
            </w:pPr>
          </w:p>
        </w:tc>
        <w:tc>
          <w:tcPr>
            <w:tcW w:w="6911" w:type="dxa"/>
          </w:tcPr>
          <w:p w14:paraId="3A91727A" w14:textId="0346C80B" w:rsidR="00E34E4F" w:rsidRPr="00F740AD" w:rsidRDefault="00106B13" w:rsidP="00D04B83">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r w:rsidR="009A4E95" w14:paraId="06B68E83" w14:textId="77777777" w:rsidTr="009A4E95">
        <w:tc>
          <w:tcPr>
            <w:tcW w:w="1693" w:type="dxa"/>
          </w:tcPr>
          <w:p w14:paraId="21DD6C9C" w14:textId="54668F29" w:rsidR="009A4E95" w:rsidRDefault="009A4E95" w:rsidP="009A4E95">
            <w:pPr>
              <w:spacing w:afterLines="50" w:after="120"/>
              <w:jc w:val="both"/>
              <w:rPr>
                <w:sz w:val="22"/>
                <w:lang w:val="en-US"/>
              </w:rPr>
            </w:pPr>
            <w:r>
              <w:rPr>
                <w:sz w:val="22"/>
                <w:lang w:val="en-US"/>
              </w:rPr>
              <w:t>Nokia</w:t>
            </w:r>
          </w:p>
        </w:tc>
        <w:tc>
          <w:tcPr>
            <w:tcW w:w="1024" w:type="dxa"/>
          </w:tcPr>
          <w:p w14:paraId="469C55C4" w14:textId="7D8EEEE2" w:rsidR="009A4E95" w:rsidRPr="00F740AD" w:rsidRDefault="009A4E95" w:rsidP="009A4E95">
            <w:pPr>
              <w:spacing w:afterLines="50" w:after="120"/>
              <w:jc w:val="both"/>
              <w:rPr>
                <w:sz w:val="22"/>
                <w:lang w:val="en-US"/>
              </w:rPr>
            </w:pPr>
            <w:r>
              <w:rPr>
                <w:sz w:val="22"/>
                <w:lang w:val="en-US"/>
              </w:rPr>
              <w:t>Y</w:t>
            </w:r>
          </w:p>
        </w:tc>
        <w:tc>
          <w:tcPr>
            <w:tcW w:w="6911" w:type="dxa"/>
          </w:tcPr>
          <w:p w14:paraId="769329C6" w14:textId="6F6F4FE1" w:rsidR="009A4E95" w:rsidRDefault="009A4E95" w:rsidP="009A4E95">
            <w:pPr>
              <w:spacing w:afterLines="50" w:after="120"/>
              <w:jc w:val="both"/>
              <w:rPr>
                <w:sz w:val="22"/>
                <w:lang w:val="en-US"/>
              </w:rPr>
            </w:pPr>
            <w:r>
              <w:rPr>
                <w:sz w:val="22"/>
                <w:lang w:val="en-US"/>
              </w:rPr>
              <w:t>We support the proposal, and would also be fine with the more constrained compromise suggested by Qualcomm</w:t>
            </w:r>
          </w:p>
        </w:tc>
      </w:tr>
      <w:tr w:rsidR="009A4E95" w14:paraId="79DF923F" w14:textId="77777777" w:rsidTr="009A4E95">
        <w:tc>
          <w:tcPr>
            <w:tcW w:w="1693" w:type="dxa"/>
          </w:tcPr>
          <w:p w14:paraId="4D184B7F" w14:textId="77777777" w:rsidR="009A4E95" w:rsidRDefault="009A4E95" w:rsidP="009A4E95">
            <w:pPr>
              <w:spacing w:afterLines="50" w:after="120"/>
              <w:jc w:val="both"/>
              <w:rPr>
                <w:sz w:val="22"/>
                <w:lang w:val="en-US"/>
              </w:rPr>
            </w:pPr>
          </w:p>
        </w:tc>
        <w:tc>
          <w:tcPr>
            <w:tcW w:w="1024" w:type="dxa"/>
          </w:tcPr>
          <w:p w14:paraId="38152DF0" w14:textId="77777777" w:rsidR="009A4E95" w:rsidRDefault="009A4E95" w:rsidP="009A4E95">
            <w:pPr>
              <w:spacing w:afterLines="50" w:after="120"/>
              <w:jc w:val="both"/>
              <w:rPr>
                <w:sz w:val="22"/>
                <w:lang w:val="en-US"/>
              </w:rPr>
            </w:pPr>
          </w:p>
        </w:tc>
        <w:tc>
          <w:tcPr>
            <w:tcW w:w="6911" w:type="dxa"/>
          </w:tcPr>
          <w:p w14:paraId="1F90321F" w14:textId="77777777" w:rsidR="009A4E95" w:rsidRDefault="009A4E95" w:rsidP="009A4E95">
            <w:pPr>
              <w:spacing w:afterLines="50" w:after="120"/>
              <w:jc w:val="both"/>
              <w:rPr>
                <w:sz w:val="22"/>
                <w:lang w:val="en-US"/>
              </w:rPr>
            </w:pP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바탕"/>
          <w:sz w:val="22"/>
          <w:szCs w:val="22"/>
        </w:rPr>
      </w:pPr>
      <w:r>
        <w:rPr>
          <w:rFonts w:eastAsia="MS Mincho" w:cs="바탕"/>
          <w:sz w:val="22"/>
          <w:szCs w:val="22"/>
        </w:rPr>
        <w:t>Following proposal is made in the contribution.</w:t>
      </w:r>
    </w:p>
    <w:tbl>
      <w:tblPr>
        <w:tblStyle w:val="af8"/>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w:t>
            </w:r>
            <w:proofErr w:type="spellStart"/>
            <w:r w:rsidRPr="004F3B26">
              <w:rPr>
                <w:sz w:val="20"/>
              </w:rPr>
              <w:t>gNodeB</w:t>
            </w:r>
            <w:proofErr w:type="spellEnd"/>
            <w:r w:rsidRPr="004F3B26">
              <w:rPr>
                <w:sz w:val="20"/>
              </w:rPr>
              <w:t xml:space="preserve">. The "Bound GPC" can be approached despite the existence of LPCs at the </w:t>
            </w:r>
            <w:proofErr w:type="spellStart"/>
            <w:r w:rsidRPr="004F3B26">
              <w:rPr>
                <w:sz w:val="20"/>
              </w:rPr>
              <w:t>gNodeB</w:t>
            </w:r>
            <w:proofErr w:type="spellEnd"/>
            <w:r w:rsidRPr="004F3B26">
              <w:rPr>
                <w:sz w:val="20"/>
              </w:rPr>
              <w:t xml:space="preserve">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w:t>
            </w:r>
            <w:proofErr w:type="spellStart"/>
            <w:r w:rsidRPr="004F3B26">
              <w:rPr>
                <w:sz w:val="20"/>
              </w:rPr>
              <w:t>gNodeB</w:t>
            </w:r>
            <w:proofErr w:type="spellEnd"/>
            <w:r w:rsidRPr="004F3B26">
              <w:rPr>
                <w:sz w:val="20"/>
              </w:rPr>
              <w:t xml:space="preserve">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 xml:space="preserve">Observation 7: PA configuration allowing a </w:t>
            </w:r>
            <w:proofErr w:type="gramStart"/>
            <w:r w:rsidRPr="004F3B26">
              <w:rPr>
                <w:b/>
                <w:bCs/>
                <w:sz w:val="20"/>
              </w:rPr>
              <w:t>high power</w:t>
            </w:r>
            <w:proofErr w:type="gramEnd"/>
            <w:r w:rsidRPr="004F3B26">
              <w:rPr>
                <w:b/>
                <w:bCs/>
                <w:sz w:val="20"/>
              </w:rPr>
              <w:t xml:space="preserve">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0720AA84" wp14:editId="4D210BD7">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a7"/>
              <w:jc w:val="center"/>
              <w:rPr>
                <w:sz w:val="20"/>
              </w:rPr>
            </w:pPr>
            <w:r w:rsidRPr="004F3B26">
              <w:rPr>
                <w:sz w:val="20"/>
              </w:rPr>
              <w:t xml:space="preserve">Figure 3: Proposal evaluation for </w:t>
            </w:r>
            <w:proofErr w:type="spellStart"/>
            <w:r w:rsidRPr="004F3B26">
              <w:rPr>
                <w:sz w:val="20"/>
              </w:rPr>
              <w:t>eType</w:t>
            </w:r>
            <w:proofErr w:type="spellEnd"/>
            <w:r w:rsidRPr="004F3B26">
              <w:rPr>
                <w:sz w:val="20"/>
              </w:rPr>
              <w:t>-II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52A44A08" wp14:editId="47135E9A">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a7"/>
              <w:jc w:val="center"/>
              <w:rPr>
                <w:sz w:val="20"/>
              </w:rPr>
            </w:pPr>
            <w:r w:rsidRPr="004F3B26">
              <w:rPr>
                <w:sz w:val="20"/>
              </w:rPr>
              <w:t xml:space="preserve">Figure 4: Proposal evaluation for </w:t>
            </w:r>
            <w:proofErr w:type="spellStart"/>
            <w:r w:rsidRPr="004F3B26">
              <w:rPr>
                <w:sz w:val="20"/>
              </w:rPr>
              <w:t>eType</w:t>
            </w:r>
            <w:proofErr w:type="spellEnd"/>
            <w:r w:rsidRPr="004F3B26">
              <w:rPr>
                <w:sz w:val="20"/>
              </w:rPr>
              <w:t>-II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 xml:space="preserve">Observation 9: If the feedback CSI is mismatched from a power perspective, the </w:t>
            </w:r>
            <w:proofErr w:type="spellStart"/>
            <w:r w:rsidRPr="004F3B26">
              <w:rPr>
                <w:b/>
                <w:bCs/>
                <w:sz w:val="20"/>
              </w:rPr>
              <w:t>gNodeB</w:t>
            </w:r>
            <w:proofErr w:type="spellEnd"/>
            <w:r w:rsidRPr="004F3B26">
              <w:rPr>
                <w:b/>
                <w:bCs/>
                <w:sz w:val="20"/>
              </w:rPr>
              <w:t xml:space="preserve">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w:t>
            </w:r>
            <w:proofErr w:type="spellStart"/>
            <w:r w:rsidRPr="004F3B26">
              <w:rPr>
                <w:b/>
                <w:bCs/>
                <w:sz w:val="20"/>
              </w:rPr>
              <w:t>eType</w:t>
            </w:r>
            <w:proofErr w:type="spellEnd"/>
            <w:r w:rsidRPr="004F3B26">
              <w:rPr>
                <w:b/>
                <w:bCs/>
                <w:sz w:val="20"/>
              </w:rPr>
              <w:t xml:space="preserve">-II), in order to fully exploit the local power constraints of the </w:t>
            </w:r>
            <w:proofErr w:type="spellStart"/>
            <w:r w:rsidRPr="004F3B26">
              <w:rPr>
                <w:b/>
                <w:bCs/>
                <w:sz w:val="20"/>
              </w:rPr>
              <w:t>gNodeB</w:t>
            </w:r>
            <w:proofErr w:type="spellEnd"/>
            <w:r w:rsidRPr="004F3B26">
              <w:rPr>
                <w:b/>
                <w:bCs/>
                <w:sz w:val="20"/>
              </w:rPr>
              <w:t xml:space="preserve">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AC196C">
            <w:pPr>
              <w:numPr>
                <w:ilvl w:val="0"/>
                <w:numId w:val="25"/>
              </w:numPr>
              <w:jc w:val="both"/>
              <w:rPr>
                <w:b/>
                <w:bCs/>
                <w:sz w:val="20"/>
              </w:rPr>
            </w:pPr>
            <w:r w:rsidRPr="004F3B26">
              <w:rPr>
                <w:b/>
                <w:bCs/>
                <w:sz w:val="20"/>
              </w:rPr>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AC17B7"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AC17B7"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AC196C">
            <w:pPr>
              <w:numPr>
                <w:ilvl w:val="0"/>
                <w:numId w:val="25"/>
              </w:numPr>
              <w:jc w:val="both"/>
              <w:rPr>
                <w:b/>
                <w:bCs/>
                <w:sz w:val="20"/>
              </w:rPr>
            </w:pPr>
            <w:r w:rsidRPr="004F3B26">
              <w:rPr>
                <w:b/>
                <w:bCs/>
                <w:sz w:val="20"/>
              </w:rPr>
              <w:t xml:space="preserve">Note 1: above does not imply specific PA architecture implementation in </w:t>
            </w:r>
            <w:proofErr w:type="spellStart"/>
            <w:r w:rsidRPr="004F3B26">
              <w:rPr>
                <w:b/>
                <w:bCs/>
                <w:sz w:val="20"/>
              </w:rPr>
              <w:t>gNodeB</w:t>
            </w:r>
            <w:proofErr w:type="spellEnd"/>
          </w:p>
          <w:p w14:paraId="0C59ECDC" w14:textId="77777777" w:rsidR="004F3B26" w:rsidRPr="004F3B26" w:rsidRDefault="004F3B26" w:rsidP="00AC196C">
            <w:pPr>
              <w:numPr>
                <w:ilvl w:val="0"/>
                <w:numId w:val="25"/>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AC196C">
            <w:pPr>
              <w:numPr>
                <w:ilvl w:val="0"/>
                <w:numId w:val="25"/>
              </w:numPr>
              <w:jc w:val="both"/>
              <w:rPr>
                <w:b/>
                <w:bCs/>
                <w:sz w:val="20"/>
              </w:rPr>
            </w:pPr>
            <w:r w:rsidRPr="004F3B26">
              <w:rPr>
                <w:b/>
                <w:bCs/>
                <w:sz w:val="20"/>
              </w:rPr>
              <w:lastRenderedPageBreak/>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8"/>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af8"/>
              <w:tblW w:w="0" w:type="auto"/>
              <w:tblLook w:val="04A0" w:firstRow="1" w:lastRow="0" w:firstColumn="1" w:lastColumn="0" w:noHBand="0" w:noVBand="1"/>
            </w:tblPr>
            <w:tblGrid>
              <w:gridCol w:w="1573"/>
              <w:gridCol w:w="1023"/>
              <w:gridCol w:w="6806"/>
            </w:tblGrid>
            <w:tr w:rsidR="000F1252" w14:paraId="74412389" w14:textId="77777777" w:rsidTr="00D04B83">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D04B83">
              <w:tc>
                <w:tcPr>
                  <w:tcW w:w="1693" w:type="dxa"/>
                </w:tcPr>
                <w:p w14:paraId="01FD371C" w14:textId="77777777" w:rsidR="000F1252" w:rsidRPr="000F1252" w:rsidRDefault="000F1252" w:rsidP="000F1252">
                  <w:pPr>
                    <w:spacing w:afterLines="50" w:after="120"/>
                    <w:jc w:val="both"/>
                    <w:rPr>
                      <w:rFonts w:eastAsia="맑은 고딕"/>
                      <w:sz w:val="22"/>
                      <w:szCs w:val="22"/>
                      <w:lang w:val="en-US" w:eastAsia="ko-KR"/>
                    </w:rPr>
                  </w:pPr>
                  <w:r w:rsidRPr="000F1252">
                    <w:rPr>
                      <w:rFonts w:eastAsia="맑은 고딕"/>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맑은 고딕"/>
                      <w:sz w:val="22"/>
                      <w:szCs w:val="22"/>
                      <w:lang w:val="en-US" w:eastAsia="ko-KR"/>
                    </w:rPr>
                  </w:pPr>
                  <w:r w:rsidRPr="000F1252">
                    <w:rPr>
                      <w:rFonts w:eastAsia="맑은 고딕"/>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D04B83">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 xml:space="preserve">uawei, </w:t>
                  </w:r>
                  <w:proofErr w:type="spellStart"/>
                  <w:r w:rsidRPr="000F1252">
                    <w:rPr>
                      <w:rFonts w:eastAsiaTheme="minorEastAsia"/>
                      <w:sz w:val="22"/>
                      <w:szCs w:val="22"/>
                      <w:lang w:val="en-US" w:eastAsia="zh-CN"/>
                    </w:rPr>
                    <w:t>HiSilicon</w:t>
                  </w:r>
                  <w:proofErr w:type="spellEnd"/>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D04B83">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w:t>
                  </w:r>
                  <w:proofErr w:type="spellStart"/>
                  <w:r w:rsidRPr="000F1252">
                    <w:rPr>
                      <w:sz w:val="22"/>
                      <w:szCs w:val="22"/>
                      <w:lang w:val="en-US"/>
                    </w:rPr>
                    <w:t>gNodeB</w:t>
                  </w:r>
                  <w:proofErr w:type="spellEnd"/>
                  <w:r w:rsidRPr="000F1252">
                    <w:rPr>
                      <w:sz w:val="22"/>
                      <w:szCs w:val="22"/>
                      <w:lang w:val="en-US"/>
                    </w:rPr>
                    <w:t xml:space="preserve">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lastRenderedPageBreak/>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 xml:space="preserve">If the feedback CSI is mismatched from a power perspective, the </w:t>
                  </w:r>
                  <w:proofErr w:type="spellStart"/>
                  <w:r w:rsidRPr="000F1252">
                    <w:rPr>
                      <w:sz w:val="22"/>
                      <w:szCs w:val="22"/>
                    </w:rPr>
                    <w:t>gNodeB</w:t>
                  </w:r>
                  <w:proofErr w:type="spellEnd"/>
                  <w:r w:rsidRPr="000F1252">
                    <w:rPr>
                      <w:sz w:val="22"/>
                      <w:szCs w:val="22"/>
                    </w:rPr>
                    <w:t xml:space="preserve">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D04B83">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 xml:space="preserve">Lenovo/ </w:t>
                  </w:r>
                  <w:proofErr w:type="spellStart"/>
                  <w:r w:rsidRPr="000F1252">
                    <w:rPr>
                      <w:sz w:val="22"/>
                      <w:szCs w:val="22"/>
                      <w:lang w:val="en-US"/>
                    </w:rPr>
                    <w:t>MotM</w:t>
                  </w:r>
                  <w:proofErr w:type="spellEnd"/>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D04B83">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w:t>
                  </w:r>
                  <w:proofErr w:type="spellStart"/>
                  <w:r w:rsidRPr="000F1252">
                    <w:rPr>
                      <w:sz w:val="22"/>
                      <w:szCs w:val="22"/>
                      <w:lang w:val="en-US"/>
                    </w:rPr>
                    <w:t>gNB</w:t>
                  </w:r>
                  <w:proofErr w:type="spellEnd"/>
                  <w:r w:rsidRPr="000F1252">
                    <w:rPr>
                      <w:sz w:val="22"/>
                      <w:szCs w:val="22"/>
                      <w:lang w:val="en-US"/>
                    </w:rPr>
                    <w:t xml:space="preserve"> antenna port. Regarding UE complexity, it may be much relevant to final CQI calculation and can be well handled. </w:t>
                  </w:r>
                </w:p>
              </w:tc>
            </w:tr>
            <w:tr w:rsidR="000F1252" w14:paraId="27077D2A" w14:textId="77777777" w:rsidTr="00D04B83">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proofErr w:type="spellStart"/>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roofErr w:type="spellEnd"/>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implementation when the CSI-RS resource is transmitted for Type-II codebook calculation.</w:t>
                  </w:r>
                </w:p>
              </w:tc>
            </w:tr>
            <w:tr w:rsidR="000F1252" w14:paraId="3D4A6354" w14:textId="77777777" w:rsidTr="00D04B83">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AC196C">
                  <w:pPr>
                    <w:pStyle w:val="aff1"/>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AC196C">
                  <w:pPr>
                    <w:pStyle w:val="aff1"/>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Mainly impact CQI report, and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D04B83">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aa"/>
                    <w:rPr>
                      <w:rFonts w:eastAsiaTheme="minorEastAsia"/>
                      <w:bCs/>
                      <w:sz w:val="22"/>
                      <w:szCs w:val="22"/>
                      <w:lang w:eastAsia="zh-CN"/>
                    </w:rPr>
                  </w:pPr>
                  <w:r w:rsidRPr="000F1252">
                    <w:rPr>
                      <w:rFonts w:eastAsiaTheme="minorEastAsia"/>
                      <w:sz w:val="22"/>
                      <w:szCs w:val="22"/>
                      <w:lang w:eastAsia="zh-CN"/>
                    </w:rPr>
                    <w:t xml:space="preserve">First, </w:t>
                  </w:r>
                  <w:proofErr w:type="spellStart"/>
                  <w:r w:rsidRPr="000F1252">
                    <w:rPr>
                      <w:rFonts w:eastAsia="Calibri"/>
                      <w:i/>
                      <w:sz w:val="22"/>
                      <w:szCs w:val="22"/>
                    </w:rPr>
                    <w:t>powerControlOffset</w:t>
                  </w:r>
                  <w:proofErr w:type="spellEnd"/>
                  <w:r w:rsidRPr="000F1252">
                    <w:rPr>
                      <w:rFonts w:eastAsia="Calibri"/>
                      <w:i/>
                      <w:sz w:val="22"/>
                      <w:szCs w:val="22"/>
                    </w:rPr>
                    <w:t xml:space="preserve"> </w:t>
                  </w:r>
                  <w:r w:rsidRPr="000F1252">
                    <w:rPr>
                      <w:rFonts w:eastAsia="Calibri"/>
                      <w:sz w:val="22"/>
                      <w:szCs w:val="22"/>
                    </w:rPr>
                    <w:t xml:space="preserve">is configured by </w:t>
                  </w:r>
                  <w:proofErr w:type="spellStart"/>
                  <w:r w:rsidRPr="000F1252">
                    <w:rPr>
                      <w:rFonts w:eastAsia="Calibri"/>
                      <w:sz w:val="22"/>
                      <w:szCs w:val="22"/>
                    </w:rPr>
                    <w:t>gNB</w:t>
                  </w:r>
                  <w:proofErr w:type="spellEnd"/>
                  <w:r w:rsidRPr="000F1252">
                    <w:rPr>
                      <w:rFonts w:eastAsia="Calibri"/>
                      <w:sz w:val="22"/>
                      <w:szCs w:val="22"/>
                    </w:rPr>
                    <w:t xml:space="preserve">, which can address some power constraint issue. Second, </w:t>
                  </w:r>
                  <w:proofErr w:type="spellStart"/>
                  <w:r w:rsidRPr="000F1252">
                    <w:rPr>
                      <w:rFonts w:eastAsia="Calibri"/>
                      <w:sz w:val="22"/>
                      <w:szCs w:val="22"/>
                    </w:rPr>
                    <w:t>gNB</w:t>
                  </w:r>
                  <w:proofErr w:type="spellEnd"/>
                  <w:r w:rsidRPr="000F1252">
                    <w:rPr>
                      <w:rFonts w:eastAsia="Calibri"/>
                      <w:sz w:val="22"/>
                      <w:szCs w:val="22"/>
                    </w:rPr>
                    <w:t xml:space="preserve"> can adjust the CQI of UE feedback based on their own hardware limitations and the reported PMI. Lastly, it may be an implementation issue that can be solved with a </w:t>
                  </w:r>
                  <w:proofErr w:type="spellStart"/>
                  <w:r w:rsidRPr="000F1252">
                    <w:rPr>
                      <w:rFonts w:eastAsia="Calibri"/>
                      <w:sz w:val="22"/>
                      <w:szCs w:val="22"/>
                    </w:rPr>
                    <w:t>gNB</w:t>
                  </w:r>
                  <w:proofErr w:type="spellEnd"/>
                  <w:r w:rsidRPr="000F1252">
                    <w:rPr>
                      <w:rFonts w:eastAsia="Calibri"/>
                      <w:sz w:val="22"/>
                      <w:szCs w:val="22"/>
                    </w:rPr>
                    <w:t xml:space="preserve"> implementation.</w:t>
                  </w:r>
                </w:p>
              </w:tc>
            </w:tr>
            <w:tr w:rsidR="000F1252" w14:paraId="1A878C4F" w14:textId="77777777" w:rsidTr="00D04B83">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AC196C">
                  <w:pPr>
                    <w:pStyle w:val="aff1"/>
                    <w:numPr>
                      <w:ilvl w:val="0"/>
                      <w:numId w:val="27"/>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aa"/>
                    <w:rPr>
                      <w:rFonts w:eastAsiaTheme="minorEastAsia"/>
                      <w:sz w:val="22"/>
                      <w:szCs w:val="22"/>
                      <w:lang w:eastAsia="zh-CN"/>
                    </w:rPr>
                  </w:pPr>
                  <w:r w:rsidRPr="000F1252">
                    <w:rPr>
                      <w:rFonts w:eastAsiaTheme="minorEastAsia"/>
                      <w:sz w:val="22"/>
                      <w:szCs w:val="22"/>
                      <w:lang w:val="en-US" w:eastAsia="zh-CN"/>
                    </w:rPr>
                    <w:lastRenderedPageBreak/>
                    <w:t>Regarding CQI calculation, we think UE still needs to find optimal power restriction via exhaustive search all the coefficients of PMI for each rank.</w:t>
                  </w:r>
                </w:p>
              </w:tc>
            </w:tr>
            <w:tr w:rsidR="000F1252" w14:paraId="5E2B6436" w14:textId="77777777" w:rsidTr="00D04B83">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lastRenderedPageBreak/>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 xml:space="preserve">The already large MIMO WI was up-scoped further at last RAN plenary, so we doubt the essential need for further MIMO proposals under TEI. The UE can always fall back to type 1 CSI if there are PA power constraints at </w:t>
                  </w:r>
                  <w:proofErr w:type="spellStart"/>
                  <w:r w:rsidRPr="000F1252">
                    <w:rPr>
                      <w:sz w:val="22"/>
                      <w:szCs w:val="22"/>
                      <w:lang w:val="en-US"/>
                    </w:rPr>
                    <w:t>gNB</w:t>
                  </w:r>
                  <w:proofErr w:type="spellEnd"/>
                  <w:r w:rsidRPr="000F1252">
                    <w:rPr>
                      <w:sz w:val="22"/>
                      <w:szCs w:val="22"/>
                      <w:lang w:val="en-US"/>
                    </w:rPr>
                    <w:t xml:space="preserve"> side, we don’t see it essential to further optimize Type 2 for this case. Moreover, UE's role is to report a Type-II Codebook that matches the channel conditions well, thus the PA capability issue at </w:t>
                  </w:r>
                  <w:proofErr w:type="spellStart"/>
                  <w:r w:rsidRPr="000F1252">
                    <w:rPr>
                      <w:sz w:val="22"/>
                      <w:szCs w:val="22"/>
                      <w:lang w:val="en-US"/>
                    </w:rPr>
                    <w:t>gNB</w:t>
                  </w:r>
                  <w:proofErr w:type="spellEnd"/>
                  <w:r w:rsidRPr="000F1252">
                    <w:rPr>
                      <w:sz w:val="22"/>
                      <w:szCs w:val="22"/>
                      <w:lang w:val="en-US"/>
                    </w:rPr>
                    <w:t xml:space="preserve"> side should not be a consideration at the codebook design level.</w:t>
                  </w:r>
                </w:p>
              </w:tc>
            </w:tr>
            <w:tr w:rsidR="000F1252" w14:paraId="600A38A1" w14:textId="77777777" w:rsidTr="00D04B83">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맑은 고딕" w:hint="eastAsia"/>
                      <w:sz w:val="22"/>
                      <w:szCs w:val="22"/>
                      <w:lang w:val="en-US" w:eastAsia="ko-KR"/>
                    </w:rPr>
                    <w:t>S</w:t>
                  </w:r>
                  <w:r w:rsidRPr="000F1252">
                    <w:rPr>
                      <w:rFonts w:eastAsia="맑은 고딕"/>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AC196C">
                  <w:pPr>
                    <w:pStyle w:val="aff1"/>
                    <w:numPr>
                      <w:ilvl w:val="0"/>
                      <w:numId w:val="28"/>
                    </w:numPr>
                    <w:spacing w:afterLines="50" w:after="120"/>
                    <w:ind w:leftChars="0"/>
                    <w:jc w:val="both"/>
                    <w:rPr>
                      <w:sz w:val="22"/>
                      <w:szCs w:val="22"/>
                      <w:lang w:val="en-US"/>
                    </w:rPr>
                  </w:pPr>
                  <w:r w:rsidRPr="000F1252">
                    <w:rPr>
                      <w:sz w:val="22"/>
                      <w:szCs w:val="22"/>
                      <w:lang w:val="en-US"/>
                    </w:rPr>
                    <w:t xml:space="preserve">the main target use case of </w:t>
                  </w:r>
                  <w:proofErr w:type="spellStart"/>
                  <w:r w:rsidRPr="000F1252">
                    <w:rPr>
                      <w:sz w:val="22"/>
                      <w:szCs w:val="22"/>
                      <w:lang w:val="en-US"/>
                    </w:rPr>
                    <w:t>eType</w:t>
                  </w:r>
                  <w:proofErr w:type="spellEnd"/>
                  <w:r w:rsidRPr="000F1252">
                    <w:rPr>
                      <w:sz w:val="22"/>
                      <w:szCs w:val="22"/>
                      <w:lang w:val="en-US"/>
                    </w:rPr>
                    <w:t xml:space="preserve">-II is for MU-MIMO where </w:t>
                  </w:r>
                  <w:proofErr w:type="spellStart"/>
                  <w:r w:rsidRPr="000F1252">
                    <w:rPr>
                      <w:sz w:val="22"/>
                      <w:szCs w:val="22"/>
                      <w:lang w:val="en-US"/>
                    </w:rPr>
                    <w:t>gNB</w:t>
                  </w:r>
                  <w:proofErr w:type="spellEnd"/>
                  <w:r w:rsidRPr="000F1252">
                    <w:rPr>
                      <w:sz w:val="22"/>
                      <w:szCs w:val="22"/>
                      <w:lang w:val="en-US"/>
                    </w:rPr>
                    <w:t xml:space="preserve"> will recalculate precoder, MCS, and rank based on their scheduler algorithm, hence design philosophy seems different from the considered use case (SU-MIMO) in this TEI.     </w:t>
                  </w:r>
                </w:p>
                <w:p w14:paraId="262B7252" w14:textId="77777777" w:rsidR="000F1252" w:rsidRPr="000F1252" w:rsidRDefault="000F1252" w:rsidP="00AC196C">
                  <w:pPr>
                    <w:pStyle w:val="aff1"/>
                    <w:numPr>
                      <w:ilvl w:val="0"/>
                      <w:numId w:val="28"/>
                    </w:numPr>
                    <w:spacing w:afterLines="50" w:after="120"/>
                    <w:ind w:leftChars="0"/>
                    <w:jc w:val="both"/>
                    <w:rPr>
                      <w:sz w:val="22"/>
                      <w:szCs w:val="22"/>
                      <w:lang w:val="en-US"/>
                    </w:rPr>
                  </w:pPr>
                  <w:r w:rsidRPr="000F1252">
                    <w:rPr>
                      <w:sz w:val="22"/>
                      <w:szCs w:val="22"/>
                      <w:lang w:val="en-US"/>
                    </w:rPr>
                    <w:t xml:space="preserve">LPC constraint is not a problem in </w:t>
                  </w:r>
                  <w:proofErr w:type="spellStart"/>
                  <w:r w:rsidRPr="000F1252">
                    <w:rPr>
                      <w:sz w:val="22"/>
                      <w:szCs w:val="22"/>
                      <w:lang w:val="en-US"/>
                    </w:rPr>
                    <w:t>gNB</w:t>
                  </w:r>
                  <w:proofErr w:type="spellEnd"/>
                  <w:r w:rsidRPr="000F1252">
                    <w:rPr>
                      <w:sz w:val="22"/>
                      <w:szCs w:val="22"/>
                      <w:lang w:val="en-US"/>
                    </w:rPr>
                    <w:t xml:space="preserve">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AC196C">
                  <w:pPr>
                    <w:pStyle w:val="aff1"/>
                    <w:numPr>
                      <w:ilvl w:val="0"/>
                      <w:numId w:val="28"/>
                    </w:numPr>
                    <w:spacing w:afterLines="50" w:after="120"/>
                    <w:ind w:leftChars="0"/>
                    <w:jc w:val="both"/>
                    <w:rPr>
                      <w:sz w:val="22"/>
                      <w:szCs w:val="22"/>
                      <w:lang w:val="en-US"/>
                    </w:rPr>
                  </w:pPr>
                  <w:r w:rsidRPr="000F1252">
                    <w:rPr>
                      <w:sz w:val="22"/>
                      <w:szCs w:val="22"/>
                      <w:lang w:val="en-US"/>
                    </w:rPr>
                    <w:t xml:space="preserve">For some reason, if LPC is critical to </w:t>
                  </w:r>
                  <w:proofErr w:type="spellStart"/>
                  <w:r w:rsidRPr="000F1252">
                    <w:rPr>
                      <w:sz w:val="22"/>
                      <w:szCs w:val="22"/>
                      <w:lang w:val="en-US"/>
                    </w:rPr>
                    <w:t>gNB</w:t>
                  </w:r>
                  <w:proofErr w:type="spellEnd"/>
                  <w:r w:rsidRPr="000F1252">
                    <w:rPr>
                      <w:sz w:val="22"/>
                      <w:szCs w:val="22"/>
                      <w:lang w:val="en-US"/>
                    </w:rPr>
                    <w:t xml:space="preserve"> implementation and </w:t>
                  </w:r>
                  <w:proofErr w:type="spellStart"/>
                  <w:r w:rsidRPr="000F1252">
                    <w:rPr>
                      <w:sz w:val="22"/>
                      <w:szCs w:val="22"/>
                      <w:lang w:val="en-US"/>
                    </w:rPr>
                    <w:t>gNB</w:t>
                  </w:r>
                  <w:proofErr w:type="spellEnd"/>
                  <w:r w:rsidRPr="000F1252">
                    <w:rPr>
                      <w:sz w:val="22"/>
                      <w:szCs w:val="22"/>
                      <w:lang w:val="en-US"/>
                    </w:rPr>
                    <w:t xml:space="preserve"> wants to schedule SU-MIMO, </w:t>
                  </w:r>
                  <w:proofErr w:type="spellStart"/>
                  <w:r w:rsidRPr="000F1252">
                    <w:rPr>
                      <w:sz w:val="22"/>
                      <w:szCs w:val="22"/>
                      <w:lang w:val="en-US"/>
                    </w:rPr>
                    <w:t>gNB</w:t>
                  </w:r>
                  <w:proofErr w:type="spellEnd"/>
                  <w:r w:rsidRPr="000F1252">
                    <w:rPr>
                      <w:sz w:val="22"/>
                      <w:szCs w:val="22"/>
                      <w:lang w:val="en-US"/>
                    </w:rPr>
                    <w:t xml:space="preserve">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AC196C">
                  <w:pPr>
                    <w:pStyle w:val="aff1"/>
                    <w:numPr>
                      <w:ilvl w:val="0"/>
                      <w:numId w:val="28"/>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D04B83">
              <w:tc>
                <w:tcPr>
                  <w:tcW w:w="1693" w:type="dxa"/>
                </w:tcPr>
                <w:p w14:paraId="032B54E1" w14:textId="77777777" w:rsidR="000F1252" w:rsidRPr="000F1252" w:rsidRDefault="000F1252" w:rsidP="000F1252">
                  <w:pPr>
                    <w:spacing w:afterLines="50" w:after="120"/>
                    <w:jc w:val="both"/>
                    <w:rPr>
                      <w:rFonts w:eastAsia="맑은 고딕"/>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w:t>
                  </w:r>
                  <w:proofErr w:type="spellStart"/>
                  <w:r w:rsidRPr="000F1252">
                    <w:rPr>
                      <w:rFonts w:eastAsiaTheme="minorEastAsia"/>
                      <w:sz w:val="22"/>
                      <w:szCs w:val="22"/>
                      <w:lang w:val="en-US" w:eastAsia="zh-CN"/>
                    </w:rPr>
                    <w:t>eg</w:t>
                  </w:r>
                  <w:proofErr w:type="spellEnd"/>
                  <w:r w:rsidRPr="000F1252">
                    <w:rPr>
                      <w:rFonts w:eastAsiaTheme="minorEastAsia"/>
                      <w:sz w:val="22"/>
                      <w:szCs w:val="22"/>
                      <w:lang w:val="en-US" w:eastAsia="zh-CN"/>
                    </w:rPr>
                    <w:t xml:space="preserve"> ZF or any other algorithm to derive DL precoder). </w:t>
                  </w:r>
                </w:p>
              </w:tc>
            </w:tr>
            <w:tr w:rsidR="000F1252" w14:paraId="03DD17F8" w14:textId="77777777" w:rsidTr="00D04B83">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D04B83">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w:t>
                  </w:r>
                  <w:proofErr w:type="spellStart"/>
                  <w:r w:rsidRPr="000F1252">
                    <w:rPr>
                      <w:rFonts w:eastAsiaTheme="minorEastAsia"/>
                      <w:sz w:val="22"/>
                      <w:szCs w:val="22"/>
                      <w:lang w:val="en-US" w:eastAsia="zh-CN"/>
                    </w:rPr>
                    <w:t>eType</w:t>
                  </w:r>
                  <w:proofErr w:type="spellEnd"/>
                  <w:r w:rsidRPr="000F1252">
                    <w:rPr>
                      <w:rFonts w:eastAsiaTheme="minorEastAsia"/>
                      <w:sz w:val="22"/>
                      <w:szCs w:val="22"/>
                      <w:lang w:val="en-US" w:eastAsia="zh-CN"/>
                    </w:rPr>
                    <w:t xml:space="preserve"> II CB, it is unclear whether there is an issue. </w:t>
                  </w:r>
                </w:p>
              </w:tc>
            </w:tr>
            <w:tr w:rsidR="000F1252" w14:paraId="1BA6A5C3" w14:textId="77777777" w:rsidTr="00D04B83">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D04B83">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바탕"/>
          <w:sz w:val="22"/>
          <w:szCs w:val="22"/>
        </w:rPr>
      </w:pPr>
      <w:r>
        <w:rPr>
          <w:rFonts w:eastAsia="MS Mincho" w:cs="바탕"/>
          <w:sz w:val="22"/>
          <w:szCs w:val="22"/>
        </w:rPr>
        <w:t xml:space="preserve">Based on the above contribution, </w:t>
      </w:r>
      <w:r w:rsidR="000D3135">
        <w:rPr>
          <w:rFonts w:eastAsia="MS Mincho" w:cs="바탕" w:hint="eastAsia"/>
          <w:sz w:val="22"/>
          <w:szCs w:val="22"/>
        </w:rPr>
        <w:t xml:space="preserve">the </w:t>
      </w:r>
      <w:r>
        <w:rPr>
          <w:rFonts w:eastAsia="MS Mincho" w:cs="바탕"/>
          <w:sz w:val="22"/>
          <w:szCs w:val="22"/>
        </w:rPr>
        <w:t>following TEI proposal can be discussed in RAN1#11</w:t>
      </w:r>
      <w:r>
        <w:rPr>
          <w:rFonts w:eastAsia="MS Mincho" w:cs="바탕" w:hint="eastAsia"/>
          <w:sz w:val="22"/>
          <w:szCs w:val="22"/>
        </w:rPr>
        <w:t>9</w:t>
      </w:r>
      <w:r>
        <w:rPr>
          <w:rFonts w:eastAsia="MS Mincho" w:cs="바탕"/>
          <w:sz w:val="22"/>
          <w:szCs w:val="22"/>
        </w:rPr>
        <w:t xml:space="preserve"> meeting.</w:t>
      </w:r>
    </w:p>
    <w:p w14:paraId="48FAE976" w14:textId="77A74D58" w:rsidR="00E34E4F" w:rsidRPr="00952ADD" w:rsidRDefault="00E34E4F" w:rsidP="00E34E4F">
      <w:pPr>
        <w:pStyle w:val="31"/>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AC196C">
      <w:pPr>
        <w:pStyle w:val="aff1"/>
        <w:numPr>
          <w:ilvl w:val="0"/>
          <w:numId w:val="36"/>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w:t>
      </w:r>
      <w:proofErr w:type="spellStart"/>
      <w:r w:rsidRPr="00952ADD">
        <w:rPr>
          <w:rFonts w:asciiTheme="majorHAnsi" w:hAnsiTheme="majorHAnsi" w:cstheme="majorHAnsi"/>
          <w:b/>
          <w:bCs/>
          <w:sz w:val="22"/>
          <w:szCs w:val="22"/>
        </w:rPr>
        <w:t>eType</w:t>
      </w:r>
      <w:proofErr w:type="spellEnd"/>
      <w:r w:rsidRPr="00952ADD">
        <w:rPr>
          <w:rFonts w:asciiTheme="majorHAnsi" w:hAnsiTheme="majorHAnsi" w:cstheme="majorHAnsi"/>
          <w:b/>
          <w:bCs/>
          <w:sz w:val="22"/>
          <w:szCs w:val="22"/>
        </w:rPr>
        <w:t xml:space="preserve">-II), in order to fully exploit the local power constraints of the </w:t>
      </w:r>
      <w:proofErr w:type="spellStart"/>
      <w:r w:rsidRPr="00952ADD">
        <w:rPr>
          <w:rFonts w:asciiTheme="majorHAnsi" w:hAnsiTheme="majorHAnsi" w:cstheme="majorHAnsi"/>
          <w:b/>
          <w:bCs/>
          <w:sz w:val="22"/>
          <w:szCs w:val="22"/>
        </w:rPr>
        <w:t>gNodeB</w:t>
      </w:r>
      <w:proofErr w:type="spellEnd"/>
      <w:r w:rsidRPr="00952ADD">
        <w:rPr>
          <w:rFonts w:asciiTheme="majorHAnsi" w:hAnsiTheme="majorHAnsi" w:cstheme="majorHAnsi"/>
          <w:b/>
          <w:bCs/>
          <w:sz w:val="22"/>
          <w:szCs w:val="22"/>
        </w:rPr>
        <w:t xml:space="preserve">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lastRenderedPageBreak/>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AC17B7"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AC17B7"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1: above does not imply specific PA architecture implementation in </w:t>
      </w:r>
      <w:proofErr w:type="spellStart"/>
      <w:r w:rsidRPr="00952ADD">
        <w:rPr>
          <w:rFonts w:asciiTheme="majorHAnsi" w:hAnsiTheme="majorHAnsi" w:cstheme="majorHAnsi"/>
          <w:b/>
          <w:bCs/>
          <w:sz w:val="22"/>
          <w:szCs w:val="22"/>
        </w:rPr>
        <w:t>gNodeB</w:t>
      </w:r>
      <w:proofErr w:type="spellEnd"/>
    </w:p>
    <w:p w14:paraId="4D935083"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AC196C">
      <w:pPr>
        <w:numPr>
          <w:ilvl w:val="1"/>
          <w:numId w:val="19"/>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바탕"/>
          <w:sz w:val="22"/>
          <w:szCs w:val="22"/>
        </w:rPr>
      </w:pPr>
      <w:r>
        <w:rPr>
          <w:rFonts w:eastAsia="MS Mincho" w:cs="바탕" w:hint="eastAsia"/>
          <w:sz w:val="22"/>
          <w:szCs w:val="22"/>
        </w:rPr>
        <w:t>T</w:t>
      </w:r>
      <w:r>
        <w:rPr>
          <w:rFonts w:eastAsia="MS Mincho" w:cs="바탕"/>
          <w:sz w:val="22"/>
          <w:szCs w:val="22"/>
        </w:rPr>
        <w:t xml:space="preserve">his proposal is already supported by </w:t>
      </w:r>
      <w:r w:rsidR="002004AD" w:rsidRPr="002004AD">
        <w:rPr>
          <w:rFonts w:eastAsia="MS Mincho" w:cs="바탕"/>
          <w:sz w:val="22"/>
          <w:szCs w:val="22"/>
        </w:rPr>
        <w:t>Orange, ZTE, BT</w:t>
      </w:r>
      <w:r>
        <w:rPr>
          <w:rFonts w:eastAsia="MS Mincho" w:cs="바탕"/>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8"/>
        <w:tblW w:w="0" w:type="auto"/>
        <w:tblLook w:val="04A0" w:firstRow="1" w:lastRow="0" w:firstColumn="1" w:lastColumn="0" w:noHBand="0" w:noVBand="1"/>
      </w:tblPr>
      <w:tblGrid>
        <w:gridCol w:w="1693"/>
        <w:gridCol w:w="1024"/>
        <w:gridCol w:w="6911"/>
      </w:tblGrid>
      <w:tr w:rsidR="00E34E4F" w14:paraId="0C9AA669" w14:textId="77777777" w:rsidTr="00D04B83">
        <w:tc>
          <w:tcPr>
            <w:tcW w:w="1693" w:type="dxa"/>
            <w:shd w:val="clear" w:color="auto" w:fill="F2F2F2" w:themeFill="background1" w:themeFillShade="F2"/>
          </w:tcPr>
          <w:p w14:paraId="445BD3EF"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72F4C9B"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D04B83">
        <w:tc>
          <w:tcPr>
            <w:tcW w:w="1693" w:type="dxa"/>
          </w:tcPr>
          <w:p w14:paraId="23EEC44A" w14:textId="161E4B65" w:rsidR="00E34E4F" w:rsidRPr="00F43A5D" w:rsidRDefault="009B4F6F" w:rsidP="00D04B83">
            <w:pPr>
              <w:spacing w:afterLines="50" w:after="120"/>
              <w:jc w:val="both"/>
              <w:rPr>
                <w:rFonts w:eastAsia="맑은 고딕"/>
                <w:sz w:val="22"/>
                <w:lang w:val="en-US" w:eastAsia="ko-KR"/>
              </w:rPr>
            </w:pPr>
            <w:r>
              <w:rPr>
                <w:rFonts w:eastAsia="맑은 고딕"/>
                <w:sz w:val="22"/>
                <w:lang w:val="en-US" w:eastAsia="ko-KR"/>
              </w:rPr>
              <w:t>Orange</w:t>
            </w:r>
          </w:p>
        </w:tc>
        <w:tc>
          <w:tcPr>
            <w:tcW w:w="1024" w:type="dxa"/>
          </w:tcPr>
          <w:p w14:paraId="19ED22ED" w14:textId="77777777" w:rsidR="00E34E4F" w:rsidRPr="00F43A5D" w:rsidRDefault="00E34E4F" w:rsidP="00D04B83">
            <w:pPr>
              <w:spacing w:afterLines="50" w:after="120"/>
              <w:jc w:val="both"/>
              <w:rPr>
                <w:rFonts w:eastAsia="맑은 고딕"/>
                <w:sz w:val="22"/>
                <w:lang w:val="en-US" w:eastAsia="ko-KR"/>
              </w:rPr>
            </w:pPr>
          </w:p>
        </w:tc>
        <w:tc>
          <w:tcPr>
            <w:tcW w:w="6912" w:type="dxa"/>
          </w:tcPr>
          <w:p w14:paraId="3961A1FC" w14:textId="1CFC6B80" w:rsidR="00E34E4F" w:rsidRPr="00F43A5D" w:rsidRDefault="00E043F8" w:rsidP="00D04B83">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D04B83">
        <w:tc>
          <w:tcPr>
            <w:tcW w:w="1693" w:type="dxa"/>
          </w:tcPr>
          <w:p w14:paraId="3DD2F659" w14:textId="77777777" w:rsidR="00E34E4F" w:rsidRPr="00661912" w:rsidRDefault="00E34E4F" w:rsidP="00D04B83">
            <w:pPr>
              <w:spacing w:afterLines="50" w:after="120"/>
              <w:jc w:val="both"/>
              <w:rPr>
                <w:rFonts w:eastAsiaTheme="minorEastAsia"/>
                <w:sz w:val="22"/>
                <w:lang w:val="en-US" w:eastAsia="zh-CN"/>
              </w:rPr>
            </w:pPr>
          </w:p>
        </w:tc>
        <w:tc>
          <w:tcPr>
            <w:tcW w:w="1024" w:type="dxa"/>
          </w:tcPr>
          <w:p w14:paraId="614187E0" w14:textId="77777777" w:rsidR="00E34E4F" w:rsidRPr="00661912" w:rsidRDefault="00E34E4F" w:rsidP="00D04B83">
            <w:pPr>
              <w:spacing w:afterLines="50" w:after="120"/>
              <w:jc w:val="both"/>
              <w:rPr>
                <w:rFonts w:eastAsiaTheme="minorEastAsia"/>
                <w:sz w:val="22"/>
                <w:lang w:val="en-US" w:eastAsia="zh-CN"/>
              </w:rPr>
            </w:pPr>
          </w:p>
        </w:tc>
        <w:tc>
          <w:tcPr>
            <w:tcW w:w="6912" w:type="dxa"/>
          </w:tcPr>
          <w:p w14:paraId="2A068A85" w14:textId="77777777" w:rsidR="00E34E4F" w:rsidRPr="00F740AD" w:rsidRDefault="00E34E4F" w:rsidP="00D04B83">
            <w:pPr>
              <w:spacing w:afterLines="50" w:after="120"/>
              <w:jc w:val="both"/>
              <w:rPr>
                <w:sz w:val="22"/>
                <w:lang w:val="en-US"/>
              </w:rPr>
            </w:pPr>
          </w:p>
        </w:tc>
      </w:tr>
      <w:tr w:rsidR="00E34E4F" w14:paraId="78CA9D91" w14:textId="77777777" w:rsidTr="00D04B83">
        <w:tc>
          <w:tcPr>
            <w:tcW w:w="1693" w:type="dxa"/>
          </w:tcPr>
          <w:p w14:paraId="1CC1116E" w14:textId="77777777" w:rsidR="00E34E4F" w:rsidRDefault="00E34E4F" w:rsidP="00D04B83">
            <w:pPr>
              <w:spacing w:afterLines="50" w:after="120"/>
              <w:jc w:val="both"/>
              <w:rPr>
                <w:sz w:val="22"/>
                <w:lang w:val="en-US"/>
              </w:rPr>
            </w:pPr>
          </w:p>
        </w:tc>
        <w:tc>
          <w:tcPr>
            <w:tcW w:w="1024" w:type="dxa"/>
          </w:tcPr>
          <w:p w14:paraId="35C669A0" w14:textId="77777777" w:rsidR="00E34E4F" w:rsidRPr="00F740AD" w:rsidRDefault="00E34E4F" w:rsidP="00D04B83">
            <w:pPr>
              <w:spacing w:afterLines="50" w:after="120"/>
              <w:jc w:val="both"/>
              <w:rPr>
                <w:sz w:val="22"/>
                <w:lang w:val="en-US"/>
              </w:rPr>
            </w:pPr>
          </w:p>
        </w:tc>
        <w:tc>
          <w:tcPr>
            <w:tcW w:w="6912" w:type="dxa"/>
          </w:tcPr>
          <w:p w14:paraId="17CEEF9A" w14:textId="77777777" w:rsidR="00E34E4F" w:rsidRPr="00F740AD" w:rsidRDefault="00E34E4F" w:rsidP="00D04B83">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바탕"/>
          <w:sz w:val="22"/>
          <w:szCs w:val="22"/>
        </w:rPr>
      </w:pPr>
      <w:r>
        <w:rPr>
          <w:rFonts w:eastAsia="MS Mincho" w:cs="바탕"/>
          <w:sz w:val="22"/>
          <w:szCs w:val="22"/>
        </w:rPr>
        <w:t>Following proposal is made in the contribution.</w:t>
      </w:r>
    </w:p>
    <w:tbl>
      <w:tblPr>
        <w:tblStyle w:val="af8"/>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D04B83">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af8"/>
              <w:tblW w:w="0" w:type="auto"/>
              <w:tblLook w:val="04A0" w:firstRow="1" w:lastRow="0" w:firstColumn="1" w:lastColumn="0" w:noHBand="0" w:noVBand="1"/>
            </w:tblPr>
            <w:tblGrid>
              <w:gridCol w:w="8976"/>
            </w:tblGrid>
            <w:tr w:rsidR="00B619E8" w:rsidRPr="00B619E8" w14:paraId="08C8AF62" w14:textId="77777777" w:rsidTr="00D04B83">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AC196C">
                  <w:pPr>
                    <w:pStyle w:val="aff1"/>
                    <w:numPr>
                      <w:ilvl w:val="0"/>
                      <w:numId w:val="29"/>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AC196C">
                  <w:pPr>
                    <w:pStyle w:val="aff1"/>
                    <w:numPr>
                      <w:ilvl w:val="0"/>
                      <w:numId w:val="29"/>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AC196C">
                  <w:pPr>
                    <w:pStyle w:val="aff1"/>
                    <w:numPr>
                      <w:ilvl w:val="0"/>
                      <w:numId w:val="29"/>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w:t>
                  </w:r>
                  <w:proofErr w:type="spellStart"/>
                  <w:r w:rsidRPr="00B619E8">
                    <w:rPr>
                      <w:sz w:val="20"/>
                      <w:lang w:val="en-US"/>
                    </w:rPr>
                    <w:t>signalling</w:t>
                  </w:r>
                  <w:proofErr w:type="spellEnd"/>
                  <w:r w:rsidRPr="00B619E8">
                    <w:rPr>
                      <w:sz w:val="20"/>
                      <w:lang w:val="en-US"/>
                    </w:rPr>
                    <w:t xml:space="preserve">,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t xml:space="preserve">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w:t>
            </w:r>
            <w:r w:rsidRPr="00B619E8">
              <w:rPr>
                <w:sz w:val="20"/>
              </w:rPr>
              <w:lastRenderedPageBreak/>
              <w:t>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lang w:val="en-US" w:eastAsia="zh-CN"/>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a7"/>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af8"/>
              <w:tblW w:w="0" w:type="auto"/>
              <w:tblLook w:val="04A0" w:firstRow="1" w:lastRow="0" w:firstColumn="1" w:lastColumn="0" w:noHBand="0" w:noVBand="1"/>
            </w:tblPr>
            <w:tblGrid>
              <w:gridCol w:w="8976"/>
            </w:tblGrid>
            <w:tr w:rsidR="00B619E8" w:rsidRPr="00B619E8" w14:paraId="7306140E" w14:textId="77777777" w:rsidTr="00D04B83">
              <w:tc>
                <w:tcPr>
                  <w:tcW w:w="9628" w:type="dxa"/>
                </w:tcPr>
                <w:p w14:paraId="787615D9" w14:textId="77777777" w:rsidR="00B619E8" w:rsidRPr="00B619E8" w:rsidRDefault="00B619E8" w:rsidP="00B619E8">
                  <w:pPr>
                    <w:pStyle w:val="31"/>
                    <w:ind w:left="720" w:hanging="720"/>
                    <w:outlineLvl w:val="2"/>
                    <w:rPr>
                      <w:rFonts w:eastAsia="MS Mincho" w:cs="바탕"/>
                      <w:b/>
                      <w:bCs/>
                      <w:sz w:val="20"/>
                    </w:rPr>
                  </w:pPr>
                  <w:r w:rsidRPr="00B619E8">
                    <w:rPr>
                      <w:rFonts w:eastAsia="MS Mincho" w:cs="바탕"/>
                      <w:b/>
                      <w:bCs/>
                      <w:sz w:val="20"/>
                    </w:rPr>
                    <w:t>TEI proposal #</w:t>
                  </w:r>
                  <w:r w:rsidRPr="00B619E8">
                    <w:rPr>
                      <w:rFonts w:eastAsia="MS Mincho" w:cs="바탕" w:hint="eastAsia"/>
                      <w:b/>
                      <w:bCs/>
                      <w:sz w:val="20"/>
                    </w:rPr>
                    <w:t>16-1a (update)</w:t>
                  </w:r>
                </w:p>
                <w:p w14:paraId="65312270" w14:textId="77777777" w:rsidR="00B619E8" w:rsidRPr="00B619E8" w:rsidRDefault="00B619E8" w:rsidP="00AC196C">
                  <w:pPr>
                    <w:pStyle w:val="aff1"/>
                    <w:numPr>
                      <w:ilvl w:val="0"/>
                      <w:numId w:val="19"/>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AC196C">
                  <w:pPr>
                    <w:pStyle w:val="aff1"/>
                    <w:numPr>
                      <w:ilvl w:val="1"/>
                      <w:numId w:val="19"/>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proofErr w:type="gramStart"/>
            <w:r w:rsidRPr="00B619E8">
              <w:rPr>
                <w:sz w:val="20"/>
              </w:rPr>
              <w:t>Thus</w:t>
            </w:r>
            <w:proofErr w:type="gramEnd"/>
            <w:r w:rsidRPr="00B619E8">
              <w:rPr>
                <w:sz w:val="20"/>
              </w:rPr>
              <w:t xml:space="preserve">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af8"/>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D04B83">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lastRenderedPageBreak/>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8"/>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af8"/>
              <w:tblW w:w="0" w:type="auto"/>
              <w:tblLook w:val="04A0" w:firstRow="1" w:lastRow="0" w:firstColumn="1" w:lastColumn="0" w:noHBand="0" w:noVBand="1"/>
            </w:tblPr>
            <w:tblGrid>
              <w:gridCol w:w="1232"/>
              <w:gridCol w:w="1015"/>
              <w:gridCol w:w="7155"/>
            </w:tblGrid>
            <w:tr w:rsidR="00017257" w:rsidRPr="00017257" w14:paraId="5408EC73" w14:textId="77777777" w:rsidTr="00D04B83">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D04B83">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D04B83">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D04B83">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 xml:space="preserve">uawei, </w:t>
                  </w:r>
                  <w:proofErr w:type="spellStart"/>
                  <w:r w:rsidRPr="00017257">
                    <w:rPr>
                      <w:rFonts w:eastAsiaTheme="minorEastAsia"/>
                      <w:sz w:val="22"/>
                      <w:szCs w:val="22"/>
                      <w:lang w:val="en-US" w:eastAsia="zh-CN"/>
                    </w:rPr>
                    <w:t>HiSilicon</w:t>
                  </w:r>
                  <w:proofErr w:type="spellEnd"/>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D04B83">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Lenovo/ </w:t>
                  </w:r>
                  <w:proofErr w:type="spellStart"/>
                  <w:r w:rsidRPr="00017257">
                    <w:rPr>
                      <w:rFonts w:eastAsiaTheme="minorEastAsia"/>
                      <w:sz w:val="22"/>
                      <w:szCs w:val="22"/>
                      <w:lang w:val="en-US" w:eastAsia="zh-CN"/>
                    </w:rPr>
                    <w:t>MotM</w:t>
                  </w:r>
                  <w:proofErr w:type="spellEnd"/>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D04B83">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D04B83">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proofErr w:type="spellStart"/>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roofErr w:type="spellEnd"/>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D04B83">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AC196C">
                  <w:pPr>
                    <w:pStyle w:val="aff1"/>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AC196C">
                  <w:pPr>
                    <w:pStyle w:val="aff1"/>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AC196C">
                  <w:pPr>
                    <w:pStyle w:val="aff1"/>
                    <w:numPr>
                      <w:ilvl w:val="0"/>
                      <w:numId w:val="31"/>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D04B83">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lastRenderedPageBreak/>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D04B83">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D04B83">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59339F" w:rsidP="00017257">
                  <w:pPr>
                    <w:spacing w:afterLines="50" w:after="120"/>
                    <w:jc w:val="both"/>
                    <w:rPr>
                      <w:rFonts w:eastAsiaTheme="minorEastAsia"/>
                      <w:sz w:val="22"/>
                      <w:szCs w:val="22"/>
                      <w:lang w:val="en-US" w:eastAsia="zh-CN"/>
                    </w:rPr>
                  </w:pPr>
                  <w:r w:rsidRPr="0059339F">
                    <w:rPr>
                      <w:noProof/>
                      <w:sz w:val="22"/>
                      <w:szCs w:val="22"/>
                      <w:lang w:val="en-US"/>
                    </w:rPr>
                    <w:object w:dxaOrig="7005" w:dyaOrig="2696" w14:anchorId="0FECB499">
                      <v:shape id="_x0000_i1025" type="#_x0000_t75" alt="" style="width:350.5pt;height:135.05pt;mso-width-percent:0;mso-height-percent:0;mso-width-percent:0;mso-height-percent:0" o:ole="">
                        <v:imagedata r:id="rId16" o:title=""/>
                      </v:shape>
                      <o:OLEObject Type="Embed" ProgID="PBrush" ShapeID="_x0000_i1025" DrawAspect="Content" ObjectID="_1793506751" r:id="rId17"/>
                    </w:object>
                  </w:r>
                </w:p>
              </w:tc>
            </w:tr>
            <w:tr w:rsidR="00017257" w:rsidRPr="00017257" w14:paraId="6F19E139" w14:textId="77777777" w:rsidTr="00D04B83">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맑은 고딕" w:hint="eastAsia"/>
                      <w:sz w:val="22"/>
                      <w:szCs w:val="22"/>
                      <w:lang w:val="en-US" w:eastAsia="ko-KR"/>
                    </w:rPr>
                    <w:t>S</w:t>
                  </w:r>
                  <w:r w:rsidRPr="00017257">
                    <w:rPr>
                      <w:rFonts w:eastAsia="맑은 고딕"/>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맑은 고딕"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Firstly, this TEI affects several legacy rules that were defined in Rel-15, and therefore it would have a substantial specification/implementation impact on both UE/</w:t>
                  </w:r>
                  <w:proofErr w:type="spellStart"/>
                  <w:r w:rsidRPr="00017257">
                    <w:rPr>
                      <w:rFonts w:eastAsiaTheme="minorEastAsia"/>
                      <w:sz w:val="22"/>
                      <w:szCs w:val="22"/>
                      <w:lang w:val="en-US" w:eastAsia="zh-CN"/>
                    </w:rPr>
                    <w:t>gNB</w:t>
                  </w:r>
                  <w:proofErr w:type="spellEnd"/>
                  <w:r w:rsidRPr="00017257">
                    <w:rPr>
                      <w:rFonts w:eastAsiaTheme="minorEastAsia"/>
                      <w:sz w:val="22"/>
                      <w:szCs w:val="22"/>
                      <w:lang w:val="en-US" w:eastAsia="zh-CN"/>
                    </w:rPr>
                    <w:t xml:space="preserve">. In addition, it is not clear what performance/throughput benefit can be achieved by the proposal over current operation. </w:t>
                  </w:r>
                </w:p>
              </w:tc>
            </w:tr>
            <w:tr w:rsidR="00017257" w:rsidRPr="00017257" w14:paraId="1F43E2CC" w14:textId="77777777" w:rsidTr="00D04B83">
              <w:tc>
                <w:tcPr>
                  <w:tcW w:w="1355" w:type="dxa"/>
                </w:tcPr>
                <w:p w14:paraId="4EE2412A" w14:textId="77777777" w:rsidR="00017257" w:rsidRPr="00017257" w:rsidRDefault="00017257" w:rsidP="00017257">
                  <w:pPr>
                    <w:spacing w:afterLines="50" w:after="120"/>
                    <w:jc w:val="both"/>
                    <w:rPr>
                      <w:rFonts w:eastAsia="맑은 고딕"/>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맑은 고딕"/>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D04B83">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D04B83">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D04B83">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Based on the comments, Alt2 is supported by more companies. </w:t>
                  </w:r>
                  <w:proofErr w:type="gramStart"/>
                  <w:r w:rsidRPr="00017257">
                    <w:rPr>
                      <w:rFonts w:hint="eastAsia"/>
                      <w:sz w:val="22"/>
                      <w:szCs w:val="22"/>
                      <w:lang w:val="en-US"/>
                    </w:rPr>
                    <w:t>So</w:t>
                  </w:r>
                  <w:proofErr w:type="gramEnd"/>
                  <w:r w:rsidRPr="00017257">
                    <w:rPr>
                      <w:rFonts w:hint="eastAsia"/>
                      <w:sz w:val="22"/>
                      <w:szCs w:val="22"/>
                      <w:lang w:val="en-US"/>
                    </w:rPr>
                    <w:t xml:space="preserve">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31"/>
                    <w:outlineLvl w:val="2"/>
                    <w:rPr>
                      <w:rFonts w:eastAsia="MS Mincho" w:cs="바탕"/>
                      <w:b/>
                      <w:bCs/>
                      <w:sz w:val="22"/>
                      <w:szCs w:val="22"/>
                    </w:rPr>
                  </w:pPr>
                  <w:r w:rsidRPr="00017257">
                    <w:rPr>
                      <w:rFonts w:eastAsia="MS Mincho" w:cs="바탕"/>
                      <w:b/>
                      <w:bCs/>
                      <w:sz w:val="22"/>
                      <w:szCs w:val="22"/>
                    </w:rPr>
                    <w:lastRenderedPageBreak/>
                    <w:t>TEI proposal #</w:t>
                  </w:r>
                  <w:r w:rsidRPr="00017257">
                    <w:rPr>
                      <w:rFonts w:eastAsia="MS Mincho" w:cs="바탕" w:hint="eastAsia"/>
                      <w:b/>
                      <w:bCs/>
                      <w:sz w:val="22"/>
                      <w:szCs w:val="22"/>
                    </w:rPr>
                    <w:t>16-1a (update)</w:t>
                  </w:r>
                </w:p>
                <w:p w14:paraId="2FAA38C1" w14:textId="77777777" w:rsidR="00017257" w:rsidRPr="00017257" w:rsidRDefault="00017257" w:rsidP="00AC196C">
                  <w:pPr>
                    <w:pStyle w:val="aff1"/>
                    <w:numPr>
                      <w:ilvl w:val="0"/>
                      <w:numId w:val="19"/>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AC196C">
                  <w:pPr>
                    <w:pStyle w:val="aff1"/>
                    <w:numPr>
                      <w:ilvl w:val="1"/>
                      <w:numId w:val="19"/>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AC196C">
                  <w:pPr>
                    <w:pStyle w:val="aff1"/>
                    <w:numPr>
                      <w:ilvl w:val="0"/>
                      <w:numId w:val="32"/>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AC196C">
                  <w:pPr>
                    <w:pStyle w:val="aff1"/>
                    <w:numPr>
                      <w:ilvl w:val="0"/>
                      <w:numId w:val="32"/>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AC196C">
                  <w:pPr>
                    <w:pStyle w:val="aff1"/>
                    <w:numPr>
                      <w:ilvl w:val="0"/>
                      <w:numId w:val="32"/>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D04B83">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lastRenderedPageBreak/>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AC196C">
                  <w:pPr>
                    <w:pStyle w:val="aff1"/>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xml:space="preserve">, R1-2408958 already provided a proposal for specification implementation. </w:t>
                  </w:r>
                  <w:proofErr w:type="gramStart"/>
                  <w:r w:rsidRPr="00017257">
                    <w:rPr>
                      <w:sz w:val="22"/>
                      <w:szCs w:val="22"/>
                      <w:lang w:val="en-US"/>
                    </w:rPr>
                    <w:t>Additionally</w:t>
                  </w:r>
                  <w:proofErr w:type="gramEnd"/>
                  <w:r w:rsidRPr="00017257">
                    <w:rPr>
                      <w:sz w:val="22"/>
                      <w:szCs w:val="22"/>
                      <w:lang w:val="en-US"/>
                    </w:rPr>
                    <w:t xml:space="preserve"> a UE capability, and potentially RRC activation may be </w:t>
                  </w:r>
                  <w:proofErr w:type="spellStart"/>
                  <w:r w:rsidRPr="00017257">
                    <w:rPr>
                      <w:sz w:val="22"/>
                      <w:szCs w:val="22"/>
                      <w:lang w:val="en-US"/>
                    </w:rPr>
                    <w:t>neded</w:t>
                  </w:r>
                  <w:proofErr w:type="spellEnd"/>
                  <w:r w:rsidRPr="00017257">
                    <w:rPr>
                      <w:sz w:val="22"/>
                      <w:szCs w:val="22"/>
                      <w:lang w:val="en-US"/>
                    </w:rPr>
                    <w:t>.</w:t>
                  </w:r>
                </w:p>
                <w:p w14:paraId="39FC5DB5" w14:textId="77777777" w:rsidR="00017257" w:rsidRPr="00017257" w:rsidRDefault="00017257" w:rsidP="00AC196C">
                  <w:pPr>
                    <w:pStyle w:val="aff1"/>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AC196C">
                  <w:pPr>
                    <w:pStyle w:val="aff1"/>
                    <w:numPr>
                      <w:ilvl w:val="0"/>
                      <w:numId w:val="3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w:t>
                  </w:r>
                  <w:proofErr w:type="gramStart"/>
                  <w:r w:rsidRPr="00017257">
                    <w:rPr>
                      <w:sz w:val="22"/>
                      <w:szCs w:val="22"/>
                      <w:lang w:val="en-US"/>
                    </w:rPr>
                    <w:t>However</w:t>
                  </w:r>
                  <w:proofErr w:type="gramEnd"/>
                  <w:r w:rsidRPr="00017257">
                    <w:rPr>
                      <w:sz w:val="22"/>
                      <w:szCs w:val="22"/>
                      <w:lang w:val="en-US"/>
                    </w:rPr>
                    <w:t xml:space="preserve">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AC196C">
                  <w:pPr>
                    <w:pStyle w:val="aff1"/>
                    <w:numPr>
                      <w:ilvl w:val="0"/>
                      <w:numId w:val="3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w:t>
                  </w:r>
                  <w:proofErr w:type="spellStart"/>
                  <w:r w:rsidRPr="00017257">
                    <w:rPr>
                      <w:sz w:val="22"/>
                      <w:szCs w:val="22"/>
                      <w:lang w:val="en-US"/>
                    </w:rPr>
                    <w:t>peventing</w:t>
                  </w:r>
                  <w:proofErr w:type="spellEnd"/>
                  <w:r w:rsidRPr="00017257">
                    <w:rPr>
                      <w:sz w:val="22"/>
                      <w:szCs w:val="22"/>
                      <w:lang w:val="en-US"/>
                    </w:rPr>
                    <w:t xml:space="preserve"> defining an applicable timeline in Release 19 seems circular; “if something is not defined it cannot be defined”.</w:t>
                  </w:r>
                </w:p>
              </w:tc>
            </w:tr>
            <w:tr w:rsidR="00017257" w:rsidRPr="00017257" w14:paraId="66B0182A" w14:textId="77777777" w:rsidTr="00D04B83">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proofErr w:type="gramStart"/>
                  <w:r w:rsidRPr="00017257">
                    <w:rPr>
                      <w:i/>
                      <w:sz w:val="22"/>
                      <w:szCs w:val="22"/>
                    </w:rPr>
                    <w:t>timeRestrictionForChannelMeasurements</w:t>
                  </w:r>
                  <w:proofErr w:type="spellEnd"/>
                  <w:r w:rsidRPr="00017257">
                    <w:rPr>
                      <w:color w:val="000000"/>
                      <w:sz w:val="22"/>
                      <w:szCs w:val="22"/>
                    </w:rPr>
                    <w:t>,..</w:t>
                  </w:r>
                  <w:proofErr w:type="gramEnd"/>
                  <w:r w:rsidRPr="00017257">
                    <w:rPr>
                      <w:rFonts w:eastAsiaTheme="minorEastAsia"/>
                      <w:sz w:val="22"/>
                      <w:szCs w:val="22"/>
                      <w:lang w:eastAsia="zh-CN"/>
                    </w:rPr>
                    <w:t>”?</w:t>
                  </w:r>
                </w:p>
              </w:tc>
            </w:tr>
            <w:tr w:rsidR="00017257" w:rsidRPr="00017257" w14:paraId="54E6D797" w14:textId="77777777" w:rsidTr="00D04B83">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맑은 고딕" w:hint="eastAsia"/>
                      <w:sz w:val="22"/>
                      <w:szCs w:val="22"/>
                      <w:lang w:val="en-US" w:eastAsia="ko-KR"/>
                    </w:rPr>
                    <w:t>S</w:t>
                  </w:r>
                  <w:r w:rsidRPr="00017257">
                    <w:rPr>
                      <w:rFonts w:eastAsia="맑은 고딕"/>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굴림"/>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굴림" w:hint="eastAsia"/>
                      <w:sz w:val="22"/>
                      <w:szCs w:val="22"/>
                      <w:lang w:eastAsia="ko-KR"/>
                    </w:rPr>
                  </w:pPr>
                  <w:r w:rsidRPr="00017257">
                    <w:rPr>
                      <w:sz w:val="22"/>
                      <w:szCs w:val="22"/>
                      <w:lang w:eastAsia="ko-KR"/>
                    </w:rPr>
                    <w:t xml:space="preserve">Active resource counting rule has been defined in Rel-15 which is indeed conservative from both UE and </w:t>
                  </w:r>
                  <w:proofErr w:type="spellStart"/>
                  <w:r w:rsidRPr="00017257">
                    <w:rPr>
                      <w:sz w:val="22"/>
                      <w:szCs w:val="22"/>
                      <w:lang w:eastAsia="ko-KR"/>
                    </w:rPr>
                    <w:t>gNB</w:t>
                  </w:r>
                  <w:proofErr w:type="spellEnd"/>
                  <w:r w:rsidRPr="00017257">
                    <w:rPr>
                      <w:sz w:val="22"/>
                      <w:szCs w:val="22"/>
                      <w:lang w:eastAsia="ko-KR"/>
                    </w:rPr>
                    <w:t xml:space="preserve"> side, but all UEs have followed this rule from Rel-15. Hence, it is most probably expected that almost all UEs and </w:t>
                  </w:r>
                  <w:proofErr w:type="spellStart"/>
                  <w:r w:rsidRPr="00017257">
                    <w:rPr>
                      <w:sz w:val="22"/>
                      <w:szCs w:val="22"/>
                      <w:lang w:eastAsia="ko-KR"/>
                    </w:rPr>
                    <w:t>gNBs</w:t>
                  </w:r>
                  <w:proofErr w:type="spellEnd"/>
                  <w:r w:rsidRPr="00017257">
                    <w:rPr>
                      <w:sz w:val="22"/>
                      <w:szCs w:val="22"/>
                      <w:lang w:eastAsia="ko-KR"/>
                    </w:rPr>
                    <w:t xml:space="preserve">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lastRenderedPageBreak/>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D04B83">
              <w:tc>
                <w:tcPr>
                  <w:tcW w:w="1355" w:type="dxa"/>
                </w:tcPr>
                <w:p w14:paraId="36E9A85A" w14:textId="77777777" w:rsidR="00017257" w:rsidRPr="00017257" w:rsidRDefault="00017257" w:rsidP="00017257">
                  <w:pPr>
                    <w:spacing w:afterLines="50" w:after="120"/>
                    <w:jc w:val="both"/>
                    <w:rPr>
                      <w:rFonts w:eastAsia="맑은 고딕"/>
                      <w:sz w:val="22"/>
                      <w:szCs w:val="22"/>
                      <w:lang w:eastAsia="ko-KR"/>
                    </w:rPr>
                  </w:pPr>
                  <w:r w:rsidRPr="00017257">
                    <w:rPr>
                      <w:rFonts w:eastAsiaTheme="minorEastAsia" w:hint="eastAsia"/>
                      <w:sz w:val="22"/>
                      <w:szCs w:val="22"/>
                      <w:lang w:val="en-US" w:eastAsia="zh-CN"/>
                    </w:rPr>
                    <w:lastRenderedPageBreak/>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However, for P/SP-CSI-</w:t>
                  </w:r>
                  <w:proofErr w:type="gramStart"/>
                  <w:r w:rsidRPr="00017257">
                    <w:rPr>
                      <w:rFonts w:eastAsiaTheme="minorEastAsia"/>
                      <w:bCs/>
                      <w:sz w:val="22"/>
                      <w:szCs w:val="22"/>
                      <w:lang w:val="en-US" w:eastAsia="zh-CN"/>
                    </w:rPr>
                    <w:t>RS(</w:t>
                  </w:r>
                  <w:proofErr w:type="gramEnd"/>
                  <w:r w:rsidRPr="00017257">
                    <w:rPr>
                      <w:rFonts w:eastAsiaTheme="minorEastAsia"/>
                      <w:bCs/>
                      <w:sz w:val="22"/>
                      <w:szCs w:val="22"/>
                      <w:lang w:val="en-US" w:eastAsia="zh-CN"/>
                    </w:rPr>
                    <w:t xml:space="preserve">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D04B83">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D04B83">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바탕"/>
          <w:sz w:val="22"/>
          <w:szCs w:val="22"/>
        </w:rPr>
      </w:pPr>
      <w:r>
        <w:rPr>
          <w:rFonts w:eastAsia="MS Mincho" w:cs="바탕"/>
          <w:sz w:val="22"/>
          <w:szCs w:val="22"/>
        </w:rPr>
        <w:t>Based on the above contribution, following TEI proposal can be discussed in RAN1#11</w:t>
      </w:r>
      <w:r>
        <w:rPr>
          <w:rFonts w:eastAsia="MS Mincho" w:cs="바탕" w:hint="eastAsia"/>
          <w:sz w:val="22"/>
          <w:szCs w:val="22"/>
        </w:rPr>
        <w:t>9</w:t>
      </w:r>
      <w:r>
        <w:rPr>
          <w:rFonts w:eastAsia="MS Mincho" w:cs="바탕"/>
          <w:sz w:val="22"/>
          <w:szCs w:val="22"/>
        </w:rPr>
        <w:t xml:space="preserve"> meeting.</w:t>
      </w:r>
    </w:p>
    <w:p w14:paraId="26CD163D" w14:textId="065FADDB" w:rsidR="00144FDE" w:rsidRPr="00814901" w:rsidRDefault="00144FDE" w:rsidP="00144FDE">
      <w:pPr>
        <w:pStyle w:val="31"/>
        <w:rPr>
          <w:rFonts w:eastAsia="MS Mincho" w:cs="바탕"/>
          <w:b/>
          <w:bCs/>
          <w:sz w:val="22"/>
          <w:szCs w:val="22"/>
        </w:rPr>
      </w:pPr>
      <w:r>
        <w:rPr>
          <w:rFonts w:eastAsia="MS Mincho" w:cs="바탕"/>
          <w:b/>
          <w:bCs/>
          <w:sz w:val="22"/>
          <w:szCs w:val="22"/>
        </w:rPr>
        <w:t xml:space="preserve">TEI </w:t>
      </w:r>
      <w:r w:rsidRPr="00814901">
        <w:rPr>
          <w:rFonts w:eastAsia="MS Mincho" w:cs="바탕"/>
          <w:b/>
          <w:bCs/>
          <w:sz w:val="22"/>
          <w:szCs w:val="22"/>
        </w:rPr>
        <w:t>proposal #</w:t>
      </w:r>
      <w:r w:rsidR="00814901" w:rsidRPr="00814901">
        <w:rPr>
          <w:rFonts w:eastAsia="MS Mincho" w:cs="바탕" w:hint="eastAsia"/>
          <w:b/>
          <w:bCs/>
          <w:sz w:val="22"/>
          <w:szCs w:val="22"/>
        </w:rPr>
        <w:t>5</w:t>
      </w:r>
    </w:p>
    <w:p w14:paraId="24DAF329" w14:textId="326FEBE1" w:rsidR="00144FDE" w:rsidRPr="00814901" w:rsidRDefault="00B619E8" w:rsidP="00AC196C">
      <w:pPr>
        <w:pStyle w:val="aff1"/>
        <w:numPr>
          <w:ilvl w:val="0"/>
          <w:numId w:val="19"/>
        </w:numPr>
        <w:ind w:leftChars="0"/>
        <w:jc w:val="both"/>
        <w:rPr>
          <w:b/>
          <w:szCs w:val="24"/>
        </w:rPr>
      </w:pPr>
      <w:r w:rsidRPr="00814901">
        <w:rPr>
          <w:b/>
          <w:szCs w:val="24"/>
        </w:rPr>
        <w:t xml:space="preserve">For periodic and semi-persistent NZP-CSI-RS counting, consider </w:t>
      </w:r>
      <w:proofErr w:type="gramStart"/>
      <w:r w:rsidRPr="00814901">
        <w:rPr>
          <w:b/>
          <w:szCs w:val="24"/>
        </w:rPr>
        <w:t>a</w:t>
      </w:r>
      <w:proofErr w:type="gramEnd"/>
      <w:r w:rsidRPr="00814901">
        <w:rPr>
          <w:b/>
          <w:szCs w:val="24"/>
        </w:rPr>
        <w:t xml:space="preserve"> NZP-CSI-RS resource as “active” from the slot of the CSI-RS for a fixed number of slots determined by the longest CSI computation time for the SCS</w:t>
      </w:r>
    </w:p>
    <w:p w14:paraId="74932831" w14:textId="0BA2E84B" w:rsidR="00B619E8" w:rsidRPr="00814901" w:rsidRDefault="00B619E8" w:rsidP="00AC196C">
      <w:pPr>
        <w:pStyle w:val="aff1"/>
        <w:numPr>
          <w:ilvl w:val="0"/>
          <w:numId w:val="19"/>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af8"/>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D04B83">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D04B83">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D04B83">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814901">
              <w:rPr>
                <w:i/>
                <w:iCs/>
                <w:sz w:val="20"/>
              </w:rPr>
              <w:t>searchSpaceLinkingId</w:t>
            </w:r>
            <w:proofErr w:type="spellEnd"/>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lastRenderedPageBreak/>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D04B83">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바탕"/>
          <w:sz w:val="22"/>
          <w:szCs w:val="22"/>
        </w:rPr>
      </w:pPr>
      <w:r>
        <w:rPr>
          <w:rFonts w:eastAsia="MS Mincho" w:cs="바탕" w:hint="eastAsia"/>
          <w:sz w:val="22"/>
          <w:szCs w:val="22"/>
        </w:rPr>
        <w:t>T</w:t>
      </w:r>
      <w:r>
        <w:rPr>
          <w:rFonts w:eastAsia="MS Mincho" w:cs="바탕"/>
          <w:sz w:val="22"/>
          <w:szCs w:val="22"/>
        </w:rPr>
        <w:t xml:space="preserve">his proposal is already supported by </w:t>
      </w:r>
      <w:r w:rsidR="002506DE" w:rsidRPr="002506DE">
        <w:rPr>
          <w:rFonts w:eastAsia="MS Mincho" w:cs="바탕"/>
          <w:sz w:val="22"/>
          <w:szCs w:val="22"/>
        </w:rPr>
        <w:t xml:space="preserve">Nokia, Apple, Ericsson, MediaTek, NTT DOCOMO, </w:t>
      </w:r>
      <w:proofErr w:type="spellStart"/>
      <w:r w:rsidR="002506DE" w:rsidRPr="002506DE">
        <w:rPr>
          <w:rFonts w:eastAsia="MS Mincho" w:cs="바탕"/>
          <w:sz w:val="22"/>
          <w:szCs w:val="22"/>
        </w:rPr>
        <w:t>Spreadtrum</w:t>
      </w:r>
      <w:proofErr w:type="spellEnd"/>
      <w:r>
        <w:rPr>
          <w:rFonts w:eastAsia="MS Mincho" w:cs="바탕"/>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8"/>
        <w:tblW w:w="0" w:type="auto"/>
        <w:tblLook w:val="04A0" w:firstRow="1" w:lastRow="0" w:firstColumn="1" w:lastColumn="0" w:noHBand="0" w:noVBand="1"/>
      </w:tblPr>
      <w:tblGrid>
        <w:gridCol w:w="1175"/>
        <w:gridCol w:w="1008"/>
        <w:gridCol w:w="7445"/>
      </w:tblGrid>
      <w:tr w:rsidR="00144FDE" w14:paraId="6111FBD9" w14:textId="77777777" w:rsidTr="00464D4E">
        <w:tc>
          <w:tcPr>
            <w:tcW w:w="1175" w:type="dxa"/>
            <w:shd w:val="clear" w:color="auto" w:fill="F2F2F2" w:themeFill="background1" w:themeFillShade="F2"/>
          </w:tcPr>
          <w:p w14:paraId="445FA507" w14:textId="77777777" w:rsidR="00144FDE" w:rsidRDefault="00144FDE" w:rsidP="00D04B83">
            <w:pPr>
              <w:spacing w:afterLines="50" w:after="120"/>
              <w:jc w:val="both"/>
              <w:rPr>
                <w:sz w:val="22"/>
                <w:lang w:val="en-US"/>
              </w:rPr>
            </w:pPr>
            <w:r>
              <w:rPr>
                <w:rFonts w:hint="eastAsia"/>
                <w:sz w:val="22"/>
                <w:lang w:val="en-US"/>
              </w:rPr>
              <w:t>C</w:t>
            </w:r>
            <w:r>
              <w:rPr>
                <w:sz w:val="22"/>
                <w:lang w:val="en-US"/>
              </w:rPr>
              <w:t>ompany</w:t>
            </w:r>
          </w:p>
        </w:tc>
        <w:tc>
          <w:tcPr>
            <w:tcW w:w="1008" w:type="dxa"/>
            <w:shd w:val="clear" w:color="auto" w:fill="F2F2F2" w:themeFill="background1" w:themeFillShade="F2"/>
          </w:tcPr>
          <w:p w14:paraId="244AD3F0" w14:textId="77777777" w:rsidR="00144FDE" w:rsidRDefault="00144FDE"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7445" w:type="dxa"/>
            <w:shd w:val="clear" w:color="auto" w:fill="F2F2F2" w:themeFill="background1" w:themeFillShade="F2"/>
          </w:tcPr>
          <w:p w14:paraId="65B16238" w14:textId="77777777" w:rsidR="00144FDE" w:rsidRDefault="00144FDE" w:rsidP="00D04B83">
            <w:pPr>
              <w:spacing w:afterLines="50" w:after="120"/>
              <w:jc w:val="both"/>
              <w:rPr>
                <w:sz w:val="22"/>
                <w:lang w:val="en-US"/>
              </w:rPr>
            </w:pPr>
            <w:r>
              <w:rPr>
                <w:rFonts w:hint="eastAsia"/>
                <w:sz w:val="22"/>
                <w:lang w:val="en-US"/>
              </w:rPr>
              <w:t>C</w:t>
            </w:r>
            <w:r>
              <w:rPr>
                <w:sz w:val="22"/>
                <w:lang w:val="en-US"/>
              </w:rPr>
              <w:t>omment</w:t>
            </w:r>
          </w:p>
        </w:tc>
      </w:tr>
      <w:tr w:rsidR="00144FDE" w14:paraId="665129B5" w14:textId="77777777" w:rsidTr="00464D4E">
        <w:tc>
          <w:tcPr>
            <w:tcW w:w="1175" w:type="dxa"/>
          </w:tcPr>
          <w:p w14:paraId="09F79731" w14:textId="6BF64318" w:rsidR="00144FDE" w:rsidRPr="00F43A5D" w:rsidRDefault="00DA429E" w:rsidP="00D04B83">
            <w:pPr>
              <w:spacing w:afterLines="50" w:after="120"/>
              <w:jc w:val="both"/>
              <w:rPr>
                <w:rFonts w:eastAsia="맑은 고딕"/>
                <w:sz w:val="22"/>
                <w:lang w:val="en-US" w:eastAsia="ko-KR"/>
              </w:rPr>
            </w:pPr>
            <w:r>
              <w:rPr>
                <w:rFonts w:eastAsia="맑은 고딕"/>
                <w:sz w:val="22"/>
                <w:lang w:val="en-US" w:eastAsia="ko-KR"/>
              </w:rPr>
              <w:t>ZTE</w:t>
            </w:r>
          </w:p>
        </w:tc>
        <w:tc>
          <w:tcPr>
            <w:tcW w:w="1008" w:type="dxa"/>
          </w:tcPr>
          <w:p w14:paraId="7A6FE0BB" w14:textId="77777777" w:rsidR="00144FDE" w:rsidRPr="00F43A5D" w:rsidRDefault="00144FDE" w:rsidP="00D04B83">
            <w:pPr>
              <w:spacing w:afterLines="50" w:after="120"/>
              <w:jc w:val="both"/>
              <w:rPr>
                <w:rFonts w:eastAsia="맑은 고딕"/>
                <w:sz w:val="22"/>
                <w:lang w:val="en-US" w:eastAsia="ko-KR"/>
              </w:rPr>
            </w:pPr>
          </w:p>
        </w:tc>
        <w:tc>
          <w:tcPr>
            <w:tcW w:w="7445" w:type="dxa"/>
          </w:tcPr>
          <w:p w14:paraId="37539479" w14:textId="77777777" w:rsidR="00144FDE" w:rsidRDefault="00DA429E" w:rsidP="00D04B83">
            <w:pPr>
              <w:spacing w:afterLines="50" w:after="120"/>
              <w:jc w:val="both"/>
              <w:rPr>
                <w:sz w:val="22"/>
                <w:lang w:val="en-US"/>
              </w:rPr>
            </w:pPr>
            <w:r>
              <w:rPr>
                <w:sz w:val="22"/>
                <w:lang w:val="en-US"/>
              </w:rPr>
              <w:t xml:space="preserve">Some comments: </w:t>
            </w:r>
          </w:p>
          <w:p w14:paraId="084B5E9D" w14:textId="77777777" w:rsidR="00DA429E" w:rsidRDefault="00DA429E" w:rsidP="00AC196C">
            <w:pPr>
              <w:pStyle w:val="aff1"/>
              <w:numPr>
                <w:ilvl w:val="2"/>
                <w:numId w:val="19"/>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AC196C">
            <w:pPr>
              <w:pStyle w:val="aff1"/>
              <w:numPr>
                <w:ilvl w:val="2"/>
                <w:numId w:val="19"/>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144FDE" w14:paraId="2EBDA9C0" w14:textId="77777777" w:rsidTr="00464D4E">
        <w:tc>
          <w:tcPr>
            <w:tcW w:w="1175" w:type="dxa"/>
          </w:tcPr>
          <w:p w14:paraId="52BA03FB" w14:textId="110FF082" w:rsidR="00144FDE" w:rsidRPr="00661912" w:rsidRDefault="008539EA" w:rsidP="00D04B83">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08" w:type="dxa"/>
          </w:tcPr>
          <w:p w14:paraId="45379E5B" w14:textId="77777777" w:rsidR="00144FDE" w:rsidRPr="00661912" w:rsidRDefault="00144FDE" w:rsidP="00D04B83">
            <w:pPr>
              <w:spacing w:afterLines="50" w:after="120"/>
              <w:jc w:val="both"/>
              <w:rPr>
                <w:rFonts w:eastAsiaTheme="minorEastAsia"/>
                <w:sz w:val="22"/>
                <w:lang w:val="en-US" w:eastAsia="zh-CN"/>
              </w:rPr>
            </w:pPr>
          </w:p>
        </w:tc>
        <w:tc>
          <w:tcPr>
            <w:tcW w:w="7445"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AC196C">
            <w:pPr>
              <w:pStyle w:val="aff1"/>
              <w:widowControl w:val="0"/>
              <w:numPr>
                <w:ilvl w:val="0"/>
                <w:numId w:val="37"/>
              </w:numPr>
              <w:ind w:leftChars="0"/>
              <w:contextualSpacing/>
              <w:jc w:val="both"/>
            </w:pPr>
            <w:r>
              <w:t xml:space="preserve">Based on our understanding, the proposal assumes that the CSI calculation is from the slot of the CMR, and lasts for a few slots </w:t>
            </w:r>
            <w:proofErr w:type="spellStart"/>
            <w:r>
              <w:t>equaling</w:t>
            </w:r>
            <w:proofErr w:type="spellEnd"/>
            <w:r>
              <w:t xml:space="preserve"> to CSI processing time.</w:t>
            </w:r>
          </w:p>
          <w:p w14:paraId="01B695BB" w14:textId="77777777" w:rsidR="008539EA" w:rsidRDefault="008539EA" w:rsidP="00AC196C">
            <w:pPr>
              <w:pStyle w:val="aff1"/>
              <w:widowControl w:val="0"/>
              <w:numPr>
                <w:ilvl w:val="1"/>
                <w:numId w:val="37"/>
              </w:numPr>
              <w:ind w:leftChars="0"/>
              <w:contextualSpacing/>
              <w:jc w:val="both"/>
            </w:pPr>
            <w:r>
              <w:t xml:space="preserve">As we know, CSI calculation is with both CMR and IMR, therefore, to make this work, we’d like to add the following restriction: </w:t>
            </w:r>
          </w:p>
          <w:tbl>
            <w:tblPr>
              <w:tblStyle w:val="af8"/>
              <w:tblW w:w="0" w:type="auto"/>
              <w:tblLook w:val="04A0" w:firstRow="1" w:lastRow="0" w:firstColumn="1" w:lastColumn="0" w:noHBand="0" w:noVBand="1"/>
            </w:tblPr>
            <w:tblGrid>
              <w:gridCol w:w="7219"/>
            </w:tblGrid>
            <w:tr w:rsidR="008539EA" w14:paraId="51BA16D7" w14:textId="77777777" w:rsidTr="00D04B83">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AC196C">
            <w:pPr>
              <w:pStyle w:val="aff1"/>
              <w:widowControl w:val="0"/>
              <w:numPr>
                <w:ilvl w:val="0"/>
                <w:numId w:val="37"/>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af8"/>
              <w:tblW w:w="0" w:type="auto"/>
              <w:tblLook w:val="04A0" w:firstRow="1" w:lastRow="0" w:firstColumn="1" w:lastColumn="0" w:noHBand="0" w:noVBand="1"/>
            </w:tblPr>
            <w:tblGrid>
              <w:gridCol w:w="7219"/>
            </w:tblGrid>
            <w:tr w:rsidR="008539EA" w14:paraId="22E7CCFD" w14:textId="77777777" w:rsidTr="00D04B83">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AC196C">
            <w:pPr>
              <w:pStyle w:val="aff1"/>
              <w:widowControl w:val="0"/>
              <w:numPr>
                <w:ilvl w:val="0"/>
                <w:numId w:val="37"/>
              </w:numPr>
              <w:ind w:leftChars="0"/>
              <w:contextualSpacing/>
              <w:jc w:val="both"/>
            </w:pPr>
            <w:r>
              <w:t xml:space="preserve">One functionality of ARC, according to our understanding, is also to limit the memory buffering budget for the calculated report content (will be denoted as UL buffer, for short), which needs to be buffered </w:t>
            </w:r>
            <w:r>
              <w:lastRenderedPageBreak/>
              <w:t>“forever,” until updated by a new measurement in the next periodicity.</w:t>
            </w:r>
          </w:p>
          <w:p w14:paraId="5F0AC79F" w14:textId="77777777" w:rsidR="008539EA" w:rsidRDefault="008539EA" w:rsidP="00AC196C">
            <w:pPr>
              <w:pStyle w:val="aff1"/>
              <w:widowControl w:val="0"/>
              <w:numPr>
                <w:ilvl w:val="1"/>
                <w:numId w:val="37"/>
              </w:numPr>
              <w:ind w:leftChars="0"/>
              <w:contextualSpacing/>
              <w:jc w:val="both"/>
            </w:pPr>
            <w:r>
              <w:t>This is also one of the reasons why legacy ARC active duration is “always-on” for P/SP-CSI-RS.</w:t>
            </w:r>
          </w:p>
          <w:p w14:paraId="3B98FBE6" w14:textId="77777777" w:rsidR="008539EA" w:rsidRDefault="008539EA" w:rsidP="00AC196C">
            <w:pPr>
              <w:pStyle w:val="aff1"/>
              <w:widowControl w:val="0"/>
              <w:numPr>
                <w:ilvl w:val="1"/>
                <w:numId w:val="37"/>
              </w:numPr>
              <w:ind w:leftChars="0"/>
              <w:contextualSpacing/>
              <w:jc w:val="both"/>
            </w:pPr>
            <w:r>
              <w:t xml:space="preserve">However, with this proposal, more reports calculated in a </w:t>
            </w:r>
            <w:proofErr w:type="spellStart"/>
            <w:r>
              <w:t>TDM’ed</w:t>
            </w:r>
            <w:proofErr w:type="spellEnd"/>
            <w:r>
              <w:t xml:space="preserve"> manner may increase proportional to the periodicity, and blows-up UL buffer requirement</w:t>
            </w:r>
          </w:p>
          <w:p w14:paraId="770477EC" w14:textId="77777777" w:rsidR="008539EA" w:rsidRDefault="008539EA" w:rsidP="00AC196C">
            <w:pPr>
              <w:pStyle w:val="aff1"/>
              <w:widowControl w:val="0"/>
              <w:numPr>
                <w:ilvl w:val="2"/>
                <w:numId w:val="37"/>
              </w:numPr>
              <w:ind w:leftChars="0"/>
              <w:contextualSpacing/>
              <w:jc w:val="both"/>
            </w:pPr>
            <w:r>
              <w:t xml:space="preserve">For example, assuming periodicity P=20msec (i.e. 40 slots @30kHz SCS), and with CSI processing time </w:t>
            </w:r>
            <w:bookmarkStart w:id="13"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3"/>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lang w:val="en-US" w:eastAsia="zh-CN"/>
              </w:rPr>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AC196C">
            <w:pPr>
              <w:pStyle w:val="aff1"/>
              <w:widowControl w:val="0"/>
              <w:numPr>
                <w:ilvl w:val="1"/>
                <w:numId w:val="37"/>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AC196C">
            <w:pPr>
              <w:pStyle w:val="aff1"/>
              <w:widowControl w:val="0"/>
              <w:numPr>
                <w:ilvl w:val="2"/>
                <w:numId w:val="37"/>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AC196C">
            <w:pPr>
              <w:pStyle w:val="aff1"/>
              <w:widowControl w:val="0"/>
              <w:numPr>
                <w:ilvl w:val="2"/>
                <w:numId w:val="37"/>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lang w:val="en-US" w:eastAsia="zh-CN"/>
              </w:rPr>
              <w:lastRenderedPageBreak/>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af8"/>
              <w:tblW w:w="0" w:type="auto"/>
              <w:tblLook w:val="04A0" w:firstRow="1" w:lastRow="0" w:firstColumn="1" w:lastColumn="0" w:noHBand="0" w:noVBand="1"/>
            </w:tblPr>
            <w:tblGrid>
              <w:gridCol w:w="7219"/>
            </w:tblGrid>
            <w:tr w:rsidR="008539EA" w14:paraId="1E2DA867" w14:textId="77777777" w:rsidTr="00D04B83">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AC196C">
                  <w:pPr>
                    <w:pStyle w:val="aff1"/>
                    <w:widowControl w:val="0"/>
                    <w:numPr>
                      <w:ilvl w:val="1"/>
                      <w:numId w:val="37"/>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144FDE" w14:paraId="30DF6503" w14:textId="77777777" w:rsidTr="00464D4E">
        <w:tc>
          <w:tcPr>
            <w:tcW w:w="1175" w:type="dxa"/>
          </w:tcPr>
          <w:p w14:paraId="3D25FDEC" w14:textId="2C067307" w:rsidR="00144FDE" w:rsidRDefault="00B74477" w:rsidP="00D04B83">
            <w:pPr>
              <w:spacing w:afterLines="50" w:after="120"/>
              <w:jc w:val="both"/>
              <w:rPr>
                <w:sz w:val="22"/>
                <w:lang w:val="en-US"/>
              </w:rPr>
            </w:pPr>
            <w:r>
              <w:rPr>
                <w:sz w:val="22"/>
                <w:lang w:val="en-US"/>
              </w:rPr>
              <w:lastRenderedPageBreak/>
              <w:t>Apple</w:t>
            </w:r>
          </w:p>
        </w:tc>
        <w:tc>
          <w:tcPr>
            <w:tcW w:w="1008" w:type="dxa"/>
          </w:tcPr>
          <w:p w14:paraId="758B290A" w14:textId="77777777" w:rsidR="00144FDE" w:rsidRPr="00F740AD" w:rsidRDefault="00144FDE" w:rsidP="00D04B83">
            <w:pPr>
              <w:spacing w:afterLines="50" w:after="120"/>
              <w:jc w:val="both"/>
              <w:rPr>
                <w:sz w:val="22"/>
                <w:lang w:val="en-US"/>
              </w:rPr>
            </w:pPr>
          </w:p>
        </w:tc>
        <w:tc>
          <w:tcPr>
            <w:tcW w:w="7445" w:type="dxa"/>
          </w:tcPr>
          <w:p w14:paraId="0E37D3D8" w14:textId="77777777" w:rsidR="00144FDE" w:rsidRDefault="005C21AC" w:rsidP="00D04B83">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D04B83">
            <w:pPr>
              <w:spacing w:afterLines="50" w:after="120"/>
              <w:jc w:val="both"/>
              <w:rPr>
                <w:sz w:val="22"/>
              </w:rPr>
            </w:pPr>
          </w:p>
          <w:p w14:paraId="37A22703" w14:textId="36E4790A" w:rsidR="002F3A09" w:rsidRDefault="002F3A09" w:rsidP="00D04B83">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D04B83">
            <w:pPr>
              <w:spacing w:afterLines="50" w:after="120"/>
              <w:jc w:val="both"/>
              <w:rPr>
                <w:sz w:val="22"/>
              </w:rPr>
            </w:pPr>
          </w:p>
          <w:p w14:paraId="76B24A75" w14:textId="41CB5D88" w:rsidR="00A45D0C" w:rsidRPr="00F740AD" w:rsidRDefault="00804F32" w:rsidP="00D04B83">
            <w:pPr>
              <w:spacing w:afterLines="50" w:after="120"/>
              <w:jc w:val="both"/>
              <w:rPr>
                <w:sz w:val="22"/>
                <w:lang w:val="en-US"/>
              </w:rPr>
            </w:pPr>
            <w:r>
              <w:rPr>
                <w:sz w:val="22"/>
                <w:lang w:val="en-US"/>
              </w:rPr>
              <w:t>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vendors</w:t>
            </w:r>
            <w:r w:rsidR="00BD7E65">
              <w:rPr>
                <w:sz w:val="22"/>
                <w:lang w:val="en-US"/>
              </w:rPr>
              <w:t>, or allow UE vendor to report their capability without unnecessary restrictions</w:t>
            </w:r>
            <w:r>
              <w:rPr>
                <w:sz w:val="22"/>
                <w:lang w:val="en-US"/>
              </w:rPr>
              <w:t xml:space="preserve">. </w:t>
            </w:r>
          </w:p>
        </w:tc>
      </w:tr>
      <w:tr w:rsidR="00464D4E" w14:paraId="3C4F5C93" w14:textId="77777777" w:rsidTr="00464D4E">
        <w:tc>
          <w:tcPr>
            <w:tcW w:w="1175"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08" w:type="dxa"/>
          </w:tcPr>
          <w:p w14:paraId="2F87E2FB" w14:textId="77777777" w:rsidR="00464D4E" w:rsidRPr="00F740AD" w:rsidRDefault="00464D4E" w:rsidP="00464D4E">
            <w:pPr>
              <w:spacing w:afterLines="50" w:after="120"/>
              <w:jc w:val="both"/>
              <w:rPr>
                <w:sz w:val="22"/>
                <w:lang w:val="en-US"/>
              </w:rPr>
            </w:pPr>
          </w:p>
        </w:tc>
        <w:tc>
          <w:tcPr>
            <w:tcW w:w="7445"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(in which case it would be counted as N active resources), it would be difficult to </w:t>
            </w:r>
            <w:r>
              <w:rPr>
                <w:rFonts w:eastAsiaTheme="minorEastAsia"/>
                <w:sz w:val="22"/>
                <w:lang w:val="en-US" w:eastAsia="zh-CN"/>
              </w:rPr>
              <w:lastRenderedPageBreak/>
              <w:t xml:space="preserve">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r w:rsidR="009A4E95" w14:paraId="70314FE5" w14:textId="77777777" w:rsidTr="00464D4E">
        <w:tc>
          <w:tcPr>
            <w:tcW w:w="1175" w:type="dxa"/>
          </w:tcPr>
          <w:p w14:paraId="45DCA545" w14:textId="0803B4E6"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lastRenderedPageBreak/>
              <w:t>Nokia</w:t>
            </w:r>
          </w:p>
        </w:tc>
        <w:tc>
          <w:tcPr>
            <w:tcW w:w="1008" w:type="dxa"/>
          </w:tcPr>
          <w:p w14:paraId="3CBD33D0" w14:textId="113F83B8" w:rsidR="009A4E95" w:rsidRPr="00F740AD" w:rsidRDefault="009A4E95" w:rsidP="009A4E95">
            <w:pPr>
              <w:spacing w:afterLines="50" w:after="120"/>
              <w:jc w:val="both"/>
              <w:rPr>
                <w:sz w:val="22"/>
                <w:lang w:val="en-US"/>
              </w:rPr>
            </w:pPr>
            <w:r>
              <w:rPr>
                <w:sz w:val="22"/>
                <w:lang w:val="en-US"/>
              </w:rPr>
              <w:t>Y</w:t>
            </w:r>
          </w:p>
        </w:tc>
        <w:tc>
          <w:tcPr>
            <w:tcW w:w="7445" w:type="dxa"/>
          </w:tcPr>
          <w:p w14:paraId="4CACEB1B"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@ZTE: </w:t>
            </w:r>
          </w:p>
          <w:p w14:paraId="20C44CAB" w14:textId="77777777" w:rsidR="009A4E95" w:rsidRDefault="009A4E95" w:rsidP="00AC196C">
            <w:pPr>
              <w:pStyle w:val="aff1"/>
              <w:numPr>
                <w:ilvl w:val="0"/>
                <w:numId w:val="38"/>
              </w:numPr>
              <w:spacing w:afterLines="50" w:after="120"/>
              <w:ind w:leftChars="0" w:left="535"/>
              <w:jc w:val="both"/>
              <w:rPr>
                <w:rFonts w:eastAsiaTheme="minorEastAsia"/>
                <w:sz w:val="22"/>
                <w:lang w:val="en-US" w:eastAsia="zh-CN"/>
              </w:rPr>
            </w:pPr>
            <w:r w:rsidRPr="001F6805">
              <w:rPr>
                <w:rFonts w:eastAsiaTheme="minorEastAsia"/>
                <w:sz w:val="22"/>
                <w:lang w:val="en-US" w:eastAsia="zh-CN"/>
              </w:rPr>
              <w:t xml:space="preserve">We tried to explain the motivation in the </w:t>
            </w:r>
            <w:proofErr w:type="spellStart"/>
            <w:r w:rsidRPr="001F6805">
              <w:rPr>
                <w:rFonts w:eastAsiaTheme="minorEastAsia"/>
                <w:sz w:val="22"/>
                <w:lang w:val="en-US" w:eastAsia="zh-CN"/>
              </w:rPr>
              <w:t>Tdoc</w:t>
            </w:r>
            <w:proofErr w:type="spellEnd"/>
            <w:r w:rsidRPr="001F6805">
              <w:rPr>
                <w:rFonts w:eastAsiaTheme="minorEastAsia"/>
                <w:sz w:val="22"/>
                <w:lang w:val="en-US" w:eastAsia="zh-CN"/>
              </w:rPr>
              <w:t>. The UEs run out of active NZP-CSI-RS resources when adding more carriers in CA, while it appears that there is a way to time-stagger the CSI measurements so that the UE actually doesn’t need as many active CSI-RS resources as the current counting mechanism counts as active.</w:t>
            </w:r>
            <w:r>
              <w:rPr>
                <w:rFonts w:eastAsiaTheme="minorEastAsia"/>
                <w:sz w:val="22"/>
                <w:lang w:val="en-US" w:eastAsia="zh-CN"/>
              </w:rPr>
              <w:t xml:space="preserve"> </w:t>
            </w:r>
            <w:proofErr w:type="gramStart"/>
            <w:r>
              <w:rPr>
                <w:rFonts w:eastAsiaTheme="minorEastAsia"/>
                <w:sz w:val="22"/>
                <w:lang w:val="en-US" w:eastAsia="zh-CN"/>
              </w:rPr>
              <w:t>Hence</w:t>
            </w:r>
            <w:proofErr w:type="gramEnd"/>
            <w:r>
              <w:rPr>
                <w:rFonts w:eastAsiaTheme="minorEastAsia"/>
                <w:sz w:val="22"/>
                <w:lang w:val="en-US" w:eastAsia="zh-CN"/>
              </w:rPr>
              <w:t xml:space="preserve"> we want to find a fixed time that a NZP-CSI-RS resource is counted as active even for periodic CSI-RS. How exactly this is achieved is secondary to Nokia.</w:t>
            </w:r>
          </w:p>
          <w:p w14:paraId="25BDF824" w14:textId="77777777" w:rsidR="009A4E95" w:rsidRDefault="009A4E95" w:rsidP="00AC196C">
            <w:pPr>
              <w:pStyle w:val="aff1"/>
              <w:numPr>
                <w:ilvl w:val="0"/>
                <w:numId w:val="38"/>
              </w:numPr>
              <w:spacing w:afterLines="50" w:after="120"/>
              <w:ind w:leftChars="0" w:left="535"/>
              <w:jc w:val="both"/>
              <w:rPr>
                <w:rFonts w:eastAsiaTheme="minorEastAsia"/>
                <w:sz w:val="22"/>
                <w:lang w:val="en-US" w:eastAsia="zh-CN"/>
              </w:rPr>
            </w:pPr>
            <w:r>
              <w:rPr>
                <w:rFonts w:eastAsiaTheme="minorEastAsia"/>
                <w:sz w:val="22"/>
                <w:lang w:val="en-US" w:eastAsia="zh-CN"/>
              </w:rPr>
              <w:t xml:space="preserve">We do not prefer multiple different timing values as UE capability, but would prefer finding a value acceptable to everyone. However, if this is not achievable, we (Nokia) would be willing to accept this as a UE capability as well, but can’t speak on behalf of other proponents. </w:t>
            </w:r>
          </w:p>
          <w:p w14:paraId="03E54384"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@Qualcomm: </w:t>
            </w:r>
          </w:p>
          <w:p w14:paraId="0D5BC88B" w14:textId="77777777" w:rsidR="009A4E95" w:rsidRDefault="009A4E95" w:rsidP="00AC196C">
            <w:pPr>
              <w:pStyle w:val="aff1"/>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1: When NZP-CSI-RS is paired with CSI-IM, having the same periodicity is a practical assumption. Having some requirement for the proximity of the two in time makes sense, but will need more time to understand if the strict requirement of same slot is agreeable to Nokia. Can’t of course say anything on behalf of other proponents.</w:t>
            </w:r>
          </w:p>
          <w:p w14:paraId="152928B5" w14:textId="77777777" w:rsidR="009A4E95" w:rsidRDefault="009A4E95" w:rsidP="00AC196C">
            <w:pPr>
              <w:pStyle w:val="aff1"/>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Restriction 2: It </w:t>
            </w:r>
            <w:proofErr w:type="spellStart"/>
            <w:r>
              <w:rPr>
                <w:rFonts w:eastAsiaTheme="minorEastAsia"/>
                <w:sz w:val="22"/>
                <w:lang w:val="en-US" w:eastAsia="zh-CN"/>
              </w:rPr>
              <w:t>maybe</w:t>
            </w:r>
            <w:proofErr w:type="spellEnd"/>
            <w:r>
              <w:rPr>
                <w:rFonts w:eastAsiaTheme="minorEastAsia"/>
                <w:sz w:val="22"/>
                <w:lang w:val="en-US" w:eastAsia="zh-CN"/>
              </w:rPr>
              <w:t xml:space="preserve"> OK to restrict the proposal to non-CRI cases only from Nokia perspective, but confirming this will take some time. </w:t>
            </w:r>
            <w:proofErr w:type="gramStart"/>
            <w:r>
              <w:rPr>
                <w:rFonts w:eastAsiaTheme="minorEastAsia"/>
                <w:sz w:val="22"/>
                <w:lang w:val="en-US" w:eastAsia="zh-CN"/>
              </w:rPr>
              <w:t>Obviously</w:t>
            </w:r>
            <w:proofErr w:type="gramEnd"/>
            <w:r>
              <w:rPr>
                <w:rFonts w:eastAsiaTheme="minorEastAsia"/>
                <w:sz w:val="22"/>
                <w:lang w:val="en-US" w:eastAsia="zh-CN"/>
              </w:rPr>
              <w:t xml:space="preserve"> our preference is not to make such a restriction.</w:t>
            </w:r>
          </w:p>
          <w:p w14:paraId="670B61AC" w14:textId="77777777" w:rsidR="009A4E95" w:rsidRDefault="009A4E95" w:rsidP="00AC196C">
            <w:pPr>
              <w:pStyle w:val="aff1"/>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3: Allowing the UE to forget the CSI measurement if the report is not sufficiently close in time to the CSI report maybe OK to Nokia as a spill-over solution, but this requires further checking. But this should never be a required functionality, but rather a property of a particular UE implementation that the network should be aware of.</w:t>
            </w:r>
          </w:p>
          <w:p w14:paraId="3AAEECFC"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@Oppo:</w:t>
            </w:r>
          </w:p>
          <w:p w14:paraId="63C64FCB" w14:textId="77777777" w:rsidR="009A4E95" w:rsidRDefault="009A4E95" w:rsidP="00AC196C">
            <w:pPr>
              <w:pStyle w:val="aff1"/>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“The longest CSI computation time” proposed in the </w:t>
            </w:r>
            <w:proofErr w:type="spellStart"/>
            <w:r>
              <w:rPr>
                <w:rFonts w:eastAsiaTheme="minorEastAsia"/>
                <w:sz w:val="22"/>
                <w:lang w:val="en-US" w:eastAsia="zh-CN"/>
              </w:rPr>
              <w:t>Tdoc</w:t>
            </w:r>
            <w:proofErr w:type="spellEnd"/>
            <w:r>
              <w:rPr>
                <w:rFonts w:eastAsiaTheme="minorEastAsia"/>
                <w:sz w:val="22"/>
                <w:lang w:val="en-US" w:eastAsia="zh-CN"/>
              </w:rPr>
              <w:t xml:space="preserve"> came from RAN1#118bis feature lead’s proposal. From Nokia’s perspective we are not picky over how the timeline is defined.</w:t>
            </w:r>
          </w:p>
          <w:p w14:paraId="49F00D31" w14:textId="77777777" w:rsidR="009A4E95" w:rsidRDefault="009A4E95" w:rsidP="00AC196C">
            <w:pPr>
              <w:pStyle w:val="aff1"/>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proposal indeed introduces a new definition for CSI-RS active assumption. Whether that is a new implementation or not depends on what the current implementation in a particular modem actually is.</w:t>
            </w:r>
          </w:p>
          <w:p w14:paraId="7190477C" w14:textId="77777777" w:rsidR="009A4E95" w:rsidRDefault="009A4E95" w:rsidP="00AC196C">
            <w:pPr>
              <w:pStyle w:val="aff1"/>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We didn’t see any difficulties in defining the active time for NZP-CSI-RS resources, as done in the proposal, based on the timing of the NZP-CSI-RS. We of course understand that there </w:t>
            </w:r>
            <w:proofErr w:type="spellStart"/>
            <w:r>
              <w:rPr>
                <w:rFonts w:eastAsiaTheme="minorEastAsia"/>
                <w:sz w:val="22"/>
                <w:lang w:val="en-US" w:eastAsia="zh-CN"/>
              </w:rPr>
              <w:t>maybe</w:t>
            </w:r>
            <w:proofErr w:type="spellEnd"/>
            <w:r>
              <w:rPr>
                <w:rFonts w:eastAsiaTheme="minorEastAsia"/>
                <w:sz w:val="22"/>
                <w:lang w:val="en-US" w:eastAsia="zh-CN"/>
              </w:rPr>
              <w:t xml:space="preserve"> implementations where this approach is hard to realize. We are not sure how or why to count the active NZP-CSI-RS resources based on the active time for a CSI report, but maybe this something like the Qualcomm-suggested restriction 3.</w:t>
            </w:r>
          </w:p>
          <w:p w14:paraId="4179940B" w14:textId="65971F15" w:rsidR="009A4E95" w:rsidRDefault="009A4E95" w:rsidP="00AC196C">
            <w:pPr>
              <w:pStyle w:val="aff1"/>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As replied above, we are not picky over what is the exact definition for the active time, and the proposal in the </w:t>
            </w:r>
            <w:proofErr w:type="spellStart"/>
            <w:r>
              <w:rPr>
                <w:rFonts w:eastAsiaTheme="minorEastAsia"/>
                <w:sz w:val="22"/>
                <w:lang w:val="en-US" w:eastAsia="zh-CN"/>
              </w:rPr>
              <w:t>Tdoc</w:t>
            </w:r>
            <w:proofErr w:type="spellEnd"/>
            <w:r>
              <w:rPr>
                <w:rFonts w:eastAsiaTheme="minorEastAsia"/>
                <w:sz w:val="22"/>
                <w:lang w:val="en-US" w:eastAsia="zh-CN"/>
              </w:rPr>
              <w:t xml:space="preserve"> came from last meeting’s feature lead proposal.</w:t>
            </w: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바탕"/>
          <w:sz w:val="22"/>
          <w:szCs w:val="22"/>
        </w:rPr>
      </w:pPr>
      <w:r>
        <w:rPr>
          <w:rFonts w:eastAsia="MS Mincho" w:cs="바탕"/>
          <w:sz w:val="22"/>
          <w:szCs w:val="22"/>
        </w:rPr>
        <w:t>Following proposal is made in the contribution.</w:t>
      </w:r>
    </w:p>
    <w:tbl>
      <w:tblPr>
        <w:tblStyle w:val="af8"/>
        <w:tblW w:w="0" w:type="auto"/>
        <w:tblLook w:val="04A0" w:firstRow="1" w:lastRow="0" w:firstColumn="1" w:lastColumn="0" w:noHBand="0" w:noVBand="1"/>
      </w:tblPr>
      <w:tblGrid>
        <w:gridCol w:w="562"/>
        <w:gridCol w:w="9066"/>
      </w:tblGrid>
      <w:tr w:rsidR="00FD4C48" w14:paraId="34BDEEE2" w14:textId="77777777" w:rsidTr="00D04B83">
        <w:tc>
          <w:tcPr>
            <w:tcW w:w="562" w:type="dxa"/>
          </w:tcPr>
          <w:p w14:paraId="29B7CFF9" w14:textId="77777777" w:rsidR="00FD4C48" w:rsidRPr="0016792D" w:rsidRDefault="00FD4C48" w:rsidP="00D04B83">
            <w:pPr>
              <w:spacing w:after="0"/>
              <w:rPr>
                <w:rFonts w:ascii="Arial" w:eastAsia="MS Mincho" w:hAnsi="Arial"/>
                <w:sz w:val="22"/>
                <w:szCs w:val="22"/>
                <w:lang w:val="en-US"/>
              </w:rPr>
            </w:pPr>
            <w:r>
              <w:rPr>
                <w:rFonts w:ascii="Arial" w:eastAsia="MS Mincho" w:hAnsi="Arial" w:hint="eastAsia"/>
                <w:sz w:val="22"/>
                <w:szCs w:val="22"/>
                <w:lang w:val="en-US"/>
              </w:rPr>
              <w:lastRenderedPageBreak/>
              <w:t>[2</w:t>
            </w:r>
            <w:r>
              <w:rPr>
                <w:rFonts w:ascii="Arial" w:eastAsia="MS Mincho" w:hAnsi="Arial"/>
                <w:sz w:val="22"/>
                <w:szCs w:val="22"/>
                <w:lang w:val="en-US"/>
              </w:rPr>
              <w:t>]</w:t>
            </w:r>
          </w:p>
        </w:tc>
        <w:tc>
          <w:tcPr>
            <w:tcW w:w="9066" w:type="dxa"/>
          </w:tcPr>
          <w:p w14:paraId="0BB25AFA" w14:textId="77777777" w:rsidR="00FD4C48" w:rsidRPr="00060082" w:rsidRDefault="00FD4C48" w:rsidP="00D04B83">
            <w:pPr>
              <w:spacing w:beforeLines="50" w:before="120" w:afterLines="50" w:after="120"/>
              <w:rPr>
                <w:iCs/>
                <w:sz w:val="20"/>
              </w:rPr>
            </w:pPr>
            <w:r w:rsidRPr="00060082">
              <w:rPr>
                <w:rFonts w:hint="eastAsia"/>
                <w:iCs/>
                <w:sz w:val="20"/>
              </w:rPr>
              <w:t>I</w:t>
            </w:r>
            <w:r w:rsidRPr="00060082">
              <w:rPr>
                <w:iCs/>
                <w:sz w:val="20"/>
              </w:rPr>
              <w:t xml:space="preserve">n Rel-18, for positioning enhancements for </w:t>
            </w:r>
            <w:proofErr w:type="spellStart"/>
            <w:r w:rsidRPr="00060082">
              <w:rPr>
                <w:iCs/>
                <w:sz w:val="20"/>
              </w:rPr>
              <w:t>RedCap</w:t>
            </w:r>
            <w:proofErr w:type="spellEnd"/>
            <w:r w:rsidRPr="00060082">
              <w:rPr>
                <w:iCs/>
                <w:sz w:val="20"/>
              </w:rPr>
              <w:t xml:space="preserve">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w:t>
            </w:r>
            <w:proofErr w:type="spellStart"/>
            <w:r w:rsidRPr="00060082">
              <w:rPr>
                <w:iCs/>
                <w:sz w:val="20"/>
              </w:rPr>
              <w:t>RedCap</w:t>
            </w:r>
            <w:proofErr w:type="spellEnd"/>
            <w:r w:rsidRPr="00060082">
              <w:rPr>
                <w:iCs/>
                <w:sz w:val="20"/>
              </w:rPr>
              <w:t xml:space="preserve"> UEs with limited UL SRS transmitting bandwidth capability or limited DL PRS processing bandwidth capability (e.g., 50MHz). The maximum bandwidth for a single hop can be extended to be larger than 20MHz for FR1 and larger than 100MHz for FR2 to support non-</w:t>
            </w:r>
            <w:proofErr w:type="spellStart"/>
            <w:r w:rsidRPr="00060082">
              <w:rPr>
                <w:iCs/>
                <w:sz w:val="20"/>
              </w:rPr>
              <w:t>RedCap</w:t>
            </w:r>
            <w:proofErr w:type="spellEnd"/>
            <w:r w:rsidRPr="00060082">
              <w:rPr>
                <w:iCs/>
                <w:sz w:val="20"/>
              </w:rPr>
              <w:t xml:space="preserve"> UE frequency hopping.</w:t>
            </w:r>
          </w:p>
          <w:p w14:paraId="5458E24A" w14:textId="77777777" w:rsidR="00FD4C48" w:rsidRPr="00060082" w:rsidRDefault="00FD4C48" w:rsidP="00D04B83">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D04B83">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D04B83">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D04B83">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D04B83">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D04B83">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D04B83">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w:t>
            </w:r>
            <w:proofErr w:type="spellStart"/>
            <w:r w:rsidRPr="00060082">
              <w:rPr>
                <w:i/>
                <w:iCs/>
                <w:sz w:val="20"/>
              </w:rPr>
              <w:t>RedCap</w:t>
            </w:r>
            <w:proofErr w:type="spellEnd"/>
            <w:r w:rsidRPr="00060082">
              <w:rPr>
                <w:i/>
                <w:iCs/>
                <w:sz w:val="20"/>
              </w:rPr>
              <w:t xml:space="preserve"> UEs</w:t>
            </w:r>
          </w:p>
          <w:p w14:paraId="0208E510" w14:textId="77777777" w:rsidR="00FD4C48" w:rsidRPr="00060082" w:rsidRDefault="00FD4C48" w:rsidP="00AC196C">
            <w:pPr>
              <w:pStyle w:val="aff1"/>
              <w:numPr>
                <w:ilvl w:val="0"/>
                <w:numId w:val="20"/>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D04B83">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바탕"/>
          <w:sz w:val="22"/>
          <w:szCs w:val="22"/>
        </w:rPr>
      </w:pPr>
      <w:r>
        <w:rPr>
          <w:rFonts w:eastAsia="MS Mincho" w:cs="바탕" w:hint="eastAsia"/>
          <w:sz w:val="22"/>
          <w:szCs w:val="22"/>
        </w:rPr>
        <w:t>Since TEI proposal on m</w:t>
      </w:r>
      <w:r w:rsidRPr="00BB67AC">
        <w:rPr>
          <w:rFonts w:eastAsia="MS Mincho" w:cs="바탕"/>
          <w:sz w:val="22"/>
          <w:szCs w:val="22"/>
        </w:rPr>
        <w:t>aximal HARQ process numbers for TN in FR1 and FR2-1</w:t>
      </w:r>
      <w:r w:rsidR="00CA47D9">
        <w:rPr>
          <w:rFonts w:eastAsia="MS Mincho" w:cs="바탕" w:hint="eastAsia"/>
          <w:sz w:val="22"/>
          <w:szCs w:val="22"/>
        </w:rPr>
        <w:t xml:space="preserve"> </w:t>
      </w:r>
      <w:r>
        <w:rPr>
          <w:rFonts w:eastAsia="MS Mincho" w:cs="바탕" w:hint="eastAsia"/>
          <w:sz w:val="22"/>
          <w:szCs w:val="22"/>
        </w:rPr>
        <w:t>was already led/initiated by ZTE</w:t>
      </w:r>
      <w:r w:rsidR="00586D58">
        <w:rPr>
          <w:rFonts w:eastAsia="MS Mincho" w:cs="바탕" w:hint="eastAsia"/>
          <w:sz w:val="22"/>
          <w:szCs w:val="22"/>
        </w:rPr>
        <w:t xml:space="preserve"> in this quarter</w:t>
      </w:r>
      <w:r>
        <w:rPr>
          <w:rFonts w:eastAsia="MS Mincho" w:cs="바탕" w:hint="eastAsia"/>
          <w:sz w:val="22"/>
          <w:szCs w:val="22"/>
        </w:rPr>
        <w:t xml:space="preserve">, this TEI proposal is not to be treated in this </w:t>
      </w:r>
      <w:r w:rsidR="00586D58">
        <w:rPr>
          <w:rFonts w:eastAsia="MS Mincho" w:cs="바탕" w:hint="eastAsia"/>
          <w:sz w:val="22"/>
          <w:szCs w:val="22"/>
        </w:rPr>
        <w:t>meeting</w:t>
      </w:r>
      <w:r>
        <w:rPr>
          <w:rFonts w:eastAsia="MS Mincho" w:cs="바탕" w:hint="eastAsia"/>
          <w:sz w:val="22"/>
          <w:szCs w:val="22"/>
        </w:rPr>
        <w:t xml:space="preserve"> </w:t>
      </w:r>
      <w:r>
        <w:rPr>
          <w:rFonts w:eastAsia="MS Mincho" w:cs="바탕"/>
          <w:sz w:val="22"/>
          <w:szCs w:val="22"/>
        </w:rPr>
        <w:t>according</w:t>
      </w:r>
      <w:r>
        <w:rPr>
          <w:rFonts w:eastAsia="MS Mincho" w:cs="바탕" w:hint="eastAsia"/>
          <w:sz w:val="22"/>
          <w:szCs w:val="22"/>
        </w:rPr>
        <w:t xml:space="preserve"> to TEI guidance [</w:t>
      </w:r>
      <w:r w:rsidR="00C97470">
        <w:rPr>
          <w:rFonts w:eastAsia="MS Mincho" w:cs="바탕" w:hint="eastAsia"/>
          <w:sz w:val="22"/>
          <w:szCs w:val="22"/>
        </w:rPr>
        <w:t>7</w:t>
      </w:r>
      <w:r>
        <w:rPr>
          <w:rFonts w:eastAsia="MS Mincho" w:cs="바탕" w:hint="eastAsia"/>
          <w:sz w:val="22"/>
          <w:szCs w:val="22"/>
        </w:rPr>
        <w:t>]</w:t>
      </w:r>
    </w:p>
    <w:p w14:paraId="061FC3FF" w14:textId="77777777" w:rsidR="00CA47D9" w:rsidRPr="00CA47D9" w:rsidRDefault="00CA47D9" w:rsidP="00CA47D9">
      <w:pPr>
        <w:jc w:val="both"/>
        <w:rPr>
          <w:rFonts w:eastAsia="MS Mincho" w:cs="바탕"/>
          <w:sz w:val="22"/>
          <w:szCs w:val="22"/>
        </w:rPr>
      </w:pPr>
    </w:p>
    <w:p w14:paraId="52E1F9A7" w14:textId="77777777" w:rsidR="00C97470" w:rsidRDefault="00C97470" w:rsidP="00D33377">
      <w:pPr>
        <w:rPr>
          <w:b/>
          <w:lang w:val="en-US"/>
        </w:rPr>
      </w:pPr>
    </w:p>
    <w:p w14:paraId="64C11B3A" w14:textId="77777777" w:rsidR="007D6A83" w:rsidRDefault="00245759">
      <w:pPr>
        <w:pStyle w:val="aff1"/>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aff1"/>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aff1"/>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MS Mincho" w:hAnsi="Arial" w:hint="eastAsia"/>
          <w:sz w:val="32"/>
          <w:szCs w:val="32"/>
          <w:lang w:val="en-US"/>
        </w:rPr>
        <w:lastRenderedPageBreak/>
        <w:t xml:space="preserve">Agreements in </w:t>
      </w:r>
      <w:r w:rsidR="00FD4C48">
        <w:rPr>
          <w:rFonts w:ascii="Arial" w:eastAsia="MS Mincho"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AC196C">
      <w:pPr>
        <w:pStyle w:val="aff1"/>
        <w:numPr>
          <w:ilvl w:val="0"/>
          <w:numId w:val="24"/>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AC196C">
      <w:pPr>
        <w:pStyle w:val="aff1"/>
        <w:numPr>
          <w:ilvl w:val="1"/>
          <w:numId w:val="24"/>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AC196C">
      <w:pPr>
        <w:pStyle w:val="aff1"/>
        <w:numPr>
          <w:ilvl w:val="1"/>
          <w:numId w:val="24"/>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AC196C">
      <w:pPr>
        <w:pStyle w:val="aff1"/>
        <w:numPr>
          <w:ilvl w:val="0"/>
          <w:numId w:val="24"/>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AC196C">
      <w:pPr>
        <w:pStyle w:val="aff1"/>
        <w:numPr>
          <w:ilvl w:val="0"/>
          <w:numId w:val="24"/>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AC196C">
      <w:pPr>
        <w:pStyle w:val="aff1"/>
        <w:numPr>
          <w:ilvl w:val="0"/>
          <w:numId w:val="24"/>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r w:rsidRPr="00167235">
        <w:rPr>
          <w:rFonts w:eastAsia="DengXian" w:hint="eastAsia"/>
          <w:highlight w:val="green"/>
          <w:lang w:eastAsia="zh-CN"/>
        </w:rPr>
        <w:t>Agreement</w:t>
      </w:r>
    </w:p>
    <w:p w14:paraId="3A49594C" w14:textId="77777777" w:rsidR="00424577" w:rsidRPr="00167235" w:rsidRDefault="00424577" w:rsidP="00AC196C">
      <w:pPr>
        <w:pStyle w:val="aff1"/>
        <w:numPr>
          <w:ilvl w:val="0"/>
          <w:numId w:val="19"/>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AC196C">
      <w:pPr>
        <w:pStyle w:val="aff1"/>
        <w:numPr>
          <w:ilvl w:val="1"/>
          <w:numId w:val="19"/>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AC196C">
      <w:pPr>
        <w:pStyle w:val="aff1"/>
        <w:numPr>
          <w:ilvl w:val="2"/>
          <w:numId w:val="19"/>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AC196C">
      <w:pPr>
        <w:pStyle w:val="aff1"/>
        <w:numPr>
          <w:ilvl w:val="1"/>
          <w:numId w:val="19"/>
        </w:numPr>
        <w:spacing w:afterLines="50" w:after="120"/>
        <w:ind w:leftChars="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AC196C">
      <w:pPr>
        <w:pStyle w:val="aff1"/>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AC196C">
      <w:pPr>
        <w:pStyle w:val="aff1"/>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 xml:space="preserve">Huawei, </w:t>
      </w:r>
      <w:proofErr w:type="spellStart"/>
      <w:r w:rsidR="0012366F" w:rsidRPr="0012366F">
        <w:rPr>
          <w:iCs/>
          <w:sz w:val="22"/>
          <w:szCs w:val="18"/>
          <w:lang w:eastAsia="zh-CN"/>
        </w:rPr>
        <w:t>HiSilicon</w:t>
      </w:r>
      <w:proofErr w:type="spellEnd"/>
      <w:r w:rsidR="0012366F" w:rsidRPr="0012366F">
        <w:rPr>
          <w:iCs/>
          <w:sz w:val="22"/>
          <w:szCs w:val="18"/>
          <w:lang w:eastAsia="zh-CN"/>
        </w:rPr>
        <w:t xml:space="preserve">, China Unicom, ZTE, </w:t>
      </w:r>
      <w:proofErr w:type="spellStart"/>
      <w:r w:rsidR="0012366F" w:rsidRPr="0012366F">
        <w:rPr>
          <w:iCs/>
          <w:sz w:val="22"/>
          <w:szCs w:val="18"/>
          <w:lang w:eastAsia="zh-CN"/>
        </w:rPr>
        <w:t>Sanechips</w:t>
      </w:r>
      <w:proofErr w:type="spellEnd"/>
      <w:r w:rsidR="0012366F" w:rsidRPr="0012366F">
        <w:rPr>
          <w:iCs/>
          <w:sz w:val="22"/>
          <w:szCs w:val="18"/>
          <w:lang w:eastAsia="zh-CN"/>
        </w:rPr>
        <w:t>,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 xml:space="preserve">ZTE Corporation, </w:t>
      </w:r>
      <w:proofErr w:type="spellStart"/>
      <w:r w:rsidR="0012366F" w:rsidRPr="0012366F">
        <w:rPr>
          <w:iCs/>
          <w:sz w:val="22"/>
          <w:szCs w:val="18"/>
          <w:lang w:eastAsia="zh-CN"/>
        </w:rPr>
        <w:t>Sanechips</w:t>
      </w:r>
      <w:proofErr w:type="spellEnd"/>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 xml:space="preserve">Nokia, Apple, Ericsson, MediaTek, NTT DOCOMO, </w:t>
      </w:r>
      <w:proofErr w:type="spellStart"/>
      <w:r w:rsidR="0012366F" w:rsidRPr="0012366F">
        <w:rPr>
          <w:iCs/>
          <w:sz w:val="22"/>
          <w:szCs w:val="18"/>
          <w:lang w:eastAsia="zh-CN"/>
        </w:rPr>
        <w:t>Spreadtrum</w:t>
      </w:r>
      <w:proofErr w:type="spellEnd"/>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바탕"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바탕"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lastRenderedPageBreak/>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21.900 and it means that TEI </w:t>
      </w:r>
      <w:proofErr w:type="spellStart"/>
      <w:proofErr w:type="gramStart"/>
      <w:r>
        <w:rPr>
          <w:sz w:val="22"/>
          <w:szCs w:val="18"/>
        </w:rPr>
        <w:t>cat.F</w:t>
      </w:r>
      <w:proofErr w:type="spellEnd"/>
      <w:proofErr w:type="gramEnd"/>
      <w:r>
        <w:rPr>
          <w:sz w:val="22"/>
          <w:szCs w:val="18"/>
        </w:rPr>
        <w:t xml:space="preserve"> CRs shall be an exception. Note: The CR author is supposed to find out which former CR introduced an error in the spec and the </w:t>
      </w:r>
      <w:proofErr w:type="spellStart"/>
      <w:proofErr w:type="gramStart"/>
      <w:r>
        <w:rPr>
          <w:sz w:val="22"/>
          <w:szCs w:val="18"/>
        </w:rPr>
        <w:t>cat.F</w:t>
      </w:r>
      <w:proofErr w:type="spellEnd"/>
      <w:proofErr w:type="gramEnd"/>
      <w:r>
        <w:rPr>
          <w:sz w:val="22"/>
          <w:szCs w:val="18"/>
        </w:rPr>
        <w:t xml:space="preserve"> correction should then use the same WI code. So in theory, </w:t>
      </w:r>
      <w:proofErr w:type="spellStart"/>
      <w:proofErr w:type="gramStart"/>
      <w:r>
        <w:rPr>
          <w:sz w:val="22"/>
          <w:szCs w:val="18"/>
        </w:rPr>
        <w:t>cat.F</w:t>
      </w:r>
      <w:proofErr w:type="spellEnd"/>
      <w:proofErr w:type="gram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 xml:space="preserve">Normally, for TSG SA/CT work that requires </w:t>
      </w:r>
      <w:proofErr w:type="spellStart"/>
      <w:proofErr w:type="gramStart"/>
      <w:r>
        <w:rPr>
          <w:b/>
          <w:bCs/>
          <w:sz w:val="22"/>
          <w:szCs w:val="18"/>
        </w:rPr>
        <w:t>cat.B</w:t>
      </w:r>
      <w:proofErr w:type="spellEnd"/>
      <w:proofErr w:type="gramEnd"/>
      <w:r>
        <w:rPr>
          <w:b/>
          <w:bCs/>
          <w:sz w:val="22"/>
          <w:szCs w:val="18"/>
        </w:rPr>
        <w:t>/C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proofErr w:type="gramStart"/>
      <w:r>
        <w:rPr>
          <w:sz w:val="22"/>
          <w:szCs w:val="18"/>
        </w:rPr>
        <w:t>cat.B</w:t>
      </w:r>
      <w:proofErr w:type="spellEnd"/>
      <w:proofErr w:type="gramEnd"/>
      <w:r>
        <w:rPr>
          <w:sz w:val="22"/>
          <w:szCs w:val="18"/>
        </w:rPr>
        <w:t>/C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proofErr w:type="gramStart"/>
      <w:r>
        <w:rPr>
          <w:sz w:val="22"/>
          <w:szCs w:val="18"/>
        </w:rPr>
        <w:t>cat.B</w:t>
      </w:r>
      <w:proofErr w:type="spellEnd"/>
      <w:proofErr w:type="gram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4"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4"/>
    </w:p>
    <w:p w14:paraId="3CCEA1A9" w14:textId="77777777" w:rsidR="007D6A83" w:rsidRDefault="00245759">
      <w:pPr>
        <w:rPr>
          <w:sz w:val="22"/>
          <w:szCs w:val="18"/>
        </w:rPr>
      </w:pPr>
      <w:bookmarkStart w:id="15" w:name="_Hlk67580600"/>
      <w:r>
        <w:rPr>
          <w:sz w:val="22"/>
          <w:szCs w:val="18"/>
        </w:rPr>
        <w:t>Note: Ideally one RAN WG would take the decision about whether a TEI feature should be introduced or not and other RAN WGs then accept this decision and contribute their TEI CRs.</w:t>
      </w:r>
      <w:bookmarkEnd w:id="15"/>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w:t>
      </w:r>
      <w:proofErr w:type="spellStart"/>
      <w:proofErr w:type="gramStart"/>
      <w:r>
        <w:rPr>
          <w:sz w:val="22"/>
          <w:szCs w:val="18"/>
        </w:rPr>
        <w:t>cat.F</w:t>
      </w:r>
      <w:proofErr w:type="spellEnd"/>
      <w:proofErr w:type="gram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proofErr w:type="gramStart"/>
      <w:r>
        <w:rPr>
          <w:sz w:val="22"/>
          <w:szCs w:val="18"/>
        </w:rPr>
        <w:t>cat.B</w:t>
      </w:r>
      <w:proofErr w:type="spellEnd"/>
      <w:proofErr w:type="gram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lastRenderedPageBreak/>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proofErr w:type="gramStart"/>
      <w:r>
        <w:rPr>
          <w:sz w:val="22"/>
          <w:szCs w:val="18"/>
        </w:rPr>
        <w:t>cat.B</w:t>
      </w:r>
      <w:proofErr w:type="spellEnd"/>
      <w:proofErr w:type="gram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w:t>
      </w:r>
      <w:proofErr w:type="spellStart"/>
      <w:r>
        <w:rPr>
          <w:sz w:val="22"/>
          <w:szCs w:val="18"/>
        </w:rPr>
        <w:t>Tdoc</w:t>
      </w:r>
      <w:proofErr w:type="spellEnd"/>
      <w:r>
        <w:rPr>
          <w:sz w:val="22"/>
          <w:szCs w:val="18"/>
        </w:rPr>
        <w:t xml:space="preserve">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proofErr w:type="gramStart"/>
      <w:r>
        <w:rPr>
          <w:sz w:val="22"/>
          <w:szCs w:val="18"/>
        </w:rPr>
        <w:t>cat.B</w:t>
      </w:r>
      <w:proofErr w:type="spellEnd"/>
      <w:proofErr w:type="gram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proofErr w:type="gramStart"/>
      <w:r>
        <w:rPr>
          <w:sz w:val="22"/>
          <w:szCs w:val="18"/>
        </w:rPr>
        <w:t>cat.B</w:t>
      </w:r>
      <w:proofErr w:type="spellEnd"/>
      <w:proofErr w:type="gramEnd"/>
      <w:r>
        <w:rPr>
          <w:sz w:val="22"/>
          <w:szCs w:val="18"/>
        </w:rPr>
        <w:t>/C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w:t>
      </w:r>
      <w:proofErr w:type="spellStart"/>
      <w:proofErr w:type="gramStart"/>
      <w:r>
        <w:rPr>
          <w:b/>
          <w:bCs/>
          <w:sz w:val="22"/>
          <w:szCs w:val="18"/>
        </w:rPr>
        <w:t>cat.B</w:t>
      </w:r>
      <w:proofErr w:type="spellEnd"/>
      <w:proofErr w:type="gram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w:t>
      </w:r>
      <w:proofErr w:type="gramStart"/>
      <w:r>
        <w:rPr>
          <w:sz w:val="22"/>
          <w:szCs w:val="18"/>
        </w:rPr>
        <w:t>e  will</w:t>
      </w:r>
      <w:proofErr w:type="gramEnd"/>
      <w:r>
        <w:rPr>
          <w:sz w:val="22"/>
          <w:szCs w:val="18"/>
        </w:rPr>
        <w:t xml:space="preserve">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2A8B35A0" w14:textId="77777777" w:rsidR="007D6A83" w:rsidRDefault="00245759">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w:t>
      </w:r>
      <w:proofErr w:type="gramStart"/>
      <w:r>
        <w:rPr>
          <w:sz w:val="22"/>
          <w:szCs w:val="18"/>
        </w:rPr>
        <w:t>Therefore</w:t>
      </w:r>
      <w:proofErr w:type="gramEnd"/>
      <w:r>
        <w:rPr>
          <w:sz w:val="22"/>
          <w:szCs w:val="18"/>
        </w:rPr>
        <w:t xml:space="preserv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proofErr w:type="gramStart"/>
      <w:r>
        <w:rPr>
          <w:b/>
          <w:bCs/>
          <w:sz w:val="22"/>
          <w:szCs w:val="18"/>
        </w:rPr>
        <w:t>cat.B</w:t>
      </w:r>
      <w:proofErr w:type="spellEnd"/>
      <w:proofErr w:type="gram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lastRenderedPageBreak/>
        <w:t>How this is done is up to the chairman (e.g. it can be a slide with a table like the examples below, it can be an extra Excel table included in the zip file of the WG status report). The WG chairman could request inputs from MCC (</w:t>
      </w:r>
      <w:proofErr w:type="spellStart"/>
      <w:r>
        <w:rPr>
          <w:sz w:val="22"/>
          <w:szCs w:val="18"/>
        </w:rPr>
        <w:t>Tdoc</w:t>
      </w:r>
      <w:proofErr w:type="spellEnd"/>
      <w:r>
        <w:rPr>
          <w:sz w:val="22"/>
          <w:szCs w:val="18"/>
        </w:rPr>
        <w:t xml:space="preserve">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 xml:space="preserve">R2-2112345 (38.331 </w:t>
            </w:r>
            <w:proofErr w:type="spellStart"/>
            <w:r>
              <w:t>cat.C</w:t>
            </w:r>
            <w:proofErr w:type="spellEnd"/>
            <w:r>
              <w:t>)</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 xml:space="preserve">R3-211236 (38.463, </w:t>
            </w:r>
            <w:proofErr w:type="spellStart"/>
            <w:proofErr w:type="gramStart"/>
            <w:r>
              <w:t>cat.B</w:t>
            </w:r>
            <w:proofErr w:type="spellEnd"/>
            <w:proofErr w:type="gramEnd"/>
            <w:r>
              <w:t>)</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 xml:space="preserve">R4-2123456 (38.133, </w:t>
            </w:r>
            <w:proofErr w:type="spellStart"/>
            <w:proofErr w:type="gramStart"/>
            <w:r>
              <w:t>cat.B</w:t>
            </w:r>
            <w:proofErr w:type="spellEnd"/>
            <w:proofErr w:type="gramEnd"/>
            <w:r>
              <w:t>)</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 xml:space="preserve">R2-2112345 (38.331, </w:t>
            </w:r>
            <w:proofErr w:type="spellStart"/>
            <w:proofErr w:type="gramStart"/>
            <w:r>
              <w:t>cat.B</w:t>
            </w:r>
            <w:proofErr w:type="spellEnd"/>
            <w:proofErr w:type="gramEnd"/>
            <w:r>
              <w:t>)</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proofErr w:type="gramStart"/>
      <w:r>
        <w:rPr>
          <w:sz w:val="22"/>
          <w:szCs w:val="18"/>
        </w:rPr>
        <w:t>cat.B</w:t>
      </w:r>
      <w:proofErr w:type="spellEnd"/>
      <w:proofErr w:type="gram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w:t>
      </w:r>
      <w:proofErr w:type="spellStart"/>
      <w:proofErr w:type="gramStart"/>
      <w:r>
        <w:rPr>
          <w:sz w:val="22"/>
          <w:szCs w:val="18"/>
        </w:rPr>
        <w:t>cat.B</w:t>
      </w:r>
      <w:proofErr w:type="spellEnd"/>
      <w:proofErr w:type="gramEnd"/>
      <w:r>
        <w:rPr>
          <w:sz w:val="22"/>
          <w:szCs w:val="18"/>
        </w:rPr>
        <w:t xml:space="preserve">/C TEI CRs only? It would be useful to also list </w:t>
      </w:r>
      <w:proofErr w:type="spellStart"/>
      <w:proofErr w:type="gramStart"/>
      <w:r>
        <w:rPr>
          <w:sz w:val="22"/>
          <w:szCs w:val="18"/>
        </w:rPr>
        <w:t>cat.F</w:t>
      </w:r>
      <w:proofErr w:type="spellEnd"/>
      <w:proofErr w:type="gram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w:t>
      </w:r>
      <w:proofErr w:type="spellStart"/>
      <w:r>
        <w:rPr>
          <w:sz w:val="22"/>
          <w:szCs w:val="18"/>
        </w:rPr>
        <w:t>Tdoc</w:t>
      </w:r>
      <w:proofErr w:type="spellEnd"/>
      <w:r>
        <w:rPr>
          <w:sz w:val="22"/>
          <w:szCs w:val="18"/>
        </w:rPr>
        <w:t xml:space="preserve">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46B58CFE" w14:textId="77777777" w:rsidR="007D6A83" w:rsidRDefault="00245759">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w:t>
      </w:r>
      <w:proofErr w:type="spellStart"/>
      <w:proofErr w:type="gramStart"/>
      <w:r>
        <w:rPr>
          <w:sz w:val="22"/>
          <w:szCs w:val="18"/>
        </w:rPr>
        <w:t>cat.B</w:t>
      </w:r>
      <w:proofErr w:type="spellEnd"/>
      <w:proofErr w:type="gram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proofErr w:type="gramStart"/>
      <w:r>
        <w:rPr>
          <w:sz w:val="22"/>
          <w:szCs w:val="18"/>
        </w:rPr>
        <w:t>cat.F</w:t>
      </w:r>
      <w:proofErr w:type="spellEnd"/>
      <w:proofErr w:type="gram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w:t>
      </w:r>
      <w:proofErr w:type="spellStart"/>
      <w:r>
        <w:rPr>
          <w:sz w:val="22"/>
          <w:szCs w:val="18"/>
        </w:rPr>
        <w:t>Tdoc</w:t>
      </w:r>
      <w:proofErr w:type="spellEnd"/>
      <w:r>
        <w:rPr>
          <w:sz w:val="22"/>
          <w:szCs w:val="18"/>
        </w:rPr>
        <w:t xml:space="preserve"> list of each RAN meeting includes already a complete list of all CRs handled in this meeting. </w:t>
      </w:r>
      <w:r>
        <w:rPr>
          <w:sz w:val="22"/>
          <w:szCs w:val="18"/>
        </w:rPr>
        <w:tab/>
        <w:t xml:space="preserve">An additional list will be added after RAN #92e listing the TEI CRs with unique TEI </w:t>
      </w:r>
      <w:r>
        <w:rPr>
          <w:sz w:val="22"/>
          <w:szCs w:val="18"/>
        </w:rPr>
        <w:lastRenderedPageBreak/>
        <w:t>identifiers in [ ].</w:t>
      </w:r>
      <w:r>
        <w:rPr>
          <w:sz w:val="22"/>
          <w:szCs w:val="18"/>
        </w:rPr>
        <w:br/>
      </w:r>
      <w:r>
        <w:rPr>
          <w:sz w:val="22"/>
          <w:szCs w:val="18"/>
        </w:rPr>
        <w:tab/>
        <w:t xml:space="preserve">After RAN #93e, a further list will be appended to the TEI CR list so that in the end a list for all TEI </w:t>
      </w:r>
      <w:proofErr w:type="spellStart"/>
      <w:r>
        <w:rPr>
          <w:sz w:val="22"/>
          <w:szCs w:val="18"/>
        </w:rPr>
        <w:t>cat.B</w:t>
      </w:r>
      <w:proofErr w:type="spell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71E50" w14:textId="77777777" w:rsidR="00AC17B7" w:rsidRDefault="00AC17B7">
      <w:r>
        <w:separator/>
      </w:r>
    </w:p>
  </w:endnote>
  <w:endnote w:type="continuationSeparator" w:id="0">
    <w:p w14:paraId="4A132856" w14:textId="77777777" w:rsidR="00AC17B7" w:rsidRDefault="00AC17B7">
      <w:r>
        <w:continuationSeparator/>
      </w:r>
    </w:p>
  </w:endnote>
  <w:endnote w:type="continuationNotice" w:id="1">
    <w:p w14:paraId="6BEFFDF4" w14:textId="77777777" w:rsidR="00AC17B7" w:rsidRDefault="00AC1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游ゴ シ ッ ク">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B0211" w14:textId="77777777" w:rsidR="00AC17B7" w:rsidRDefault="00AC17B7">
      <w:r>
        <w:separator/>
      </w:r>
    </w:p>
  </w:footnote>
  <w:footnote w:type="continuationSeparator" w:id="0">
    <w:p w14:paraId="64E3F06E" w14:textId="77777777" w:rsidR="00AC17B7" w:rsidRDefault="00AC17B7">
      <w:r>
        <w:continuationSeparator/>
      </w:r>
    </w:p>
  </w:footnote>
  <w:footnote w:type="continuationNotice" w:id="1">
    <w:p w14:paraId="615372B8" w14:textId="77777777" w:rsidR="00AC17B7" w:rsidRDefault="00AC17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3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E2B15"/>
    <w:multiLevelType w:val="hybridMultilevel"/>
    <w:tmpl w:val="F6FE33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B17DC5"/>
    <w:multiLevelType w:val="hybridMultilevel"/>
    <w:tmpl w:val="1BBE9168"/>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511A93"/>
    <w:multiLevelType w:val="hybridMultilevel"/>
    <w:tmpl w:val="7EBED0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9" w15:restartNumberingAfterBreak="0">
    <w:nsid w:val="7F802914"/>
    <w:multiLevelType w:val="hybridMultilevel"/>
    <w:tmpl w:val="D6CAB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32"/>
  </w:num>
  <w:num w:numId="6">
    <w:abstractNumId w:val="37"/>
  </w:num>
  <w:num w:numId="7">
    <w:abstractNumId w:val="7"/>
  </w:num>
  <w:num w:numId="8">
    <w:abstractNumId w:val="29"/>
  </w:num>
  <w:num w:numId="9">
    <w:abstractNumId w:val="18"/>
  </w:num>
  <w:num w:numId="10">
    <w:abstractNumId w:val="17"/>
  </w:num>
  <w:num w:numId="11">
    <w:abstractNumId w:val="13"/>
  </w:num>
  <w:num w:numId="12">
    <w:abstractNumId w:val="22"/>
  </w:num>
  <w:num w:numId="13">
    <w:abstractNumId w:val="21"/>
  </w:num>
  <w:num w:numId="14">
    <w:abstractNumId w:val="9"/>
  </w:num>
  <w:num w:numId="15">
    <w:abstractNumId w:val="14"/>
  </w:num>
  <w:num w:numId="16">
    <w:abstractNumId w:val="20"/>
  </w:num>
  <w:num w:numId="17">
    <w:abstractNumId w:val="25"/>
  </w:num>
  <w:num w:numId="18">
    <w:abstractNumId w:val="38"/>
  </w:num>
  <w:num w:numId="19">
    <w:abstractNumId w:val="35"/>
  </w:num>
  <w:num w:numId="20">
    <w:abstractNumId w:val="23"/>
  </w:num>
  <w:num w:numId="21">
    <w:abstractNumId w:val="33"/>
  </w:num>
  <w:num w:numId="22">
    <w:abstractNumId w:val="27"/>
  </w:num>
  <w:num w:numId="23">
    <w:abstractNumId w:val="6"/>
  </w:num>
  <w:num w:numId="24">
    <w:abstractNumId w:val="0"/>
  </w:num>
  <w:num w:numId="25">
    <w:abstractNumId w:val="16"/>
  </w:num>
  <w:num w:numId="26">
    <w:abstractNumId w:val="1"/>
  </w:num>
  <w:num w:numId="27">
    <w:abstractNumId w:val="8"/>
  </w:num>
  <w:num w:numId="28">
    <w:abstractNumId w:val="12"/>
  </w:num>
  <w:num w:numId="29">
    <w:abstractNumId w:val="28"/>
  </w:num>
  <w:num w:numId="30">
    <w:abstractNumId w:val="2"/>
  </w:num>
  <w:num w:numId="31">
    <w:abstractNumId w:val="10"/>
  </w:num>
  <w:num w:numId="32">
    <w:abstractNumId w:val="5"/>
  </w:num>
  <w:num w:numId="33">
    <w:abstractNumId w:val="19"/>
  </w:num>
  <w:num w:numId="34">
    <w:abstractNumId w:val="26"/>
  </w:num>
  <w:num w:numId="35">
    <w:abstractNumId w:val="24"/>
  </w:num>
  <w:num w:numId="36">
    <w:abstractNumId w:val="31"/>
  </w:num>
  <w:num w:numId="37">
    <w:abstractNumId w:val="34"/>
  </w:num>
  <w:num w:numId="38">
    <w:abstractNumId w:val="39"/>
  </w:num>
  <w:num w:numId="39">
    <w:abstractNumId w:val="30"/>
  </w:num>
  <w:num w:numId="4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4E8D"/>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EE1"/>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65"/>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56C"/>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DFE"/>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8F"/>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3F61"/>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8F1"/>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E95"/>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B45"/>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7B7"/>
    <w:rsid w:val="00AC196C"/>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9DD"/>
    <w:rsid w:val="00BC0B9A"/>
    <w:rsid w:val="00BC0D5F"/>
    <w:rsid w:val="00BC0F86"/>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83"/>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49F"/>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564"/>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962"/>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52ADD"/>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Char"/>
    <w:qFormat/>
    <w:pPr>
      <w:keepNext/>
      <w:spacing w:before="240" w:after="60"/>
      <w:outlineLvl w:val="2"/>
    </w:pPr>
    <w:rPr>
      <w:rFonts w:ascii="Arial" w:hAnsi="Arial"/>
    </w:rPr>
  </w:style>
  <w:style w:type="paragraph" w:styleId="40">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qFormat/>
    <w:pPr>
      <w:spacing w:before="240" w:after="60"/>
      <w:outlineLvl w:val="6"/>
    </w:pPr>
    <w:rPr>
      <w:rFonts w:ascii="Arial" w:hAnsi="Arial"/>
    </w:rPr>
  </w:style>
  <w:style w:type="paragraph" w:styleId="8">
    <w:name w:val="heading 8"/>
    <w:basedOn w:val="a0"/>
    <w:next w:val="a0"/>
    <w:link w:val="8Char"/>
    <w:qFormat/>
    <w:pPr>
      <w:spacing w:before="240" w:after="60"/>
      <w:outlineLvl w:val="7"/>
    </w:pPr>
    <w:rPr>
      <w:rFonts w:ascii="Arial" w:hAnsi="Arial"/>
      <w:i/>
    </w:rPr>
  </w:style>
  <w:style w:type="paragraph" w:styleId="9">
    <w:name w:val="heading 9"/>
    <w:basedOn w:val="a0"/>
    <w:next w:val="a0"/>
    <w:link w:val="9Char"/>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qFormat/>
    <w:pPr>
      <w:ind w:leftChars="400" w:left="100" w:hangingChars="200" w:hanging="200"/>
    </w:pPr>
  </w:style>
  <w:style w:type="paragraph" w:styleId="70">
    <w:name w:val="toc 7"/>
    <w:basedOn w:val="60"/>
    <w:next w:val="a0"/>
    <w:semiHidden/>
    <w:qFormat/>
    <w:pPr>
      <w:ind w:left="2268" w:hanging="2268"/>
    </w:pPr>
  </w:style>
  <w:style w:type="paragraph" w:styleId="60">
    <w:name w:val="toc 6"/>
    <w:basedOn w:val="50"/>
    <w:next w:val="a0"/>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50">
    <w:name w:val="toc 5"/>
    <w:basedOn w:val="a0"/>
    <w:next w:val="a0"/>
    <w:unhideWhenUsed/>
    <w:qFormat/>
    <w:pPr>
      <w:spacing w:before="60" w:after="120"/>
      <w:ind w:left="800"/>
      <w:jc w:val="both"/>
    </w:pPr>
    <w:rPr>
      <w:rFonts w:ascii="Arial" w:eastAsia="Times New Roman" w:hAnsi="Arial"/>
      <w:sz w:val="20"/>
      <w:lang w:val="en-US" w:eastAsia="en-US"/>
    </w:rPr>
  </w:style>
  <w:style w:type="paragraph" w:styleId="20">
    <w:name w:val="List Number 2"/>
    <w:basedOn w:val="a4"/>
    <w:qFormat/>
    <w:pPr>
      <w:ind w:left="851"/>
    </w:pPr>
  </w:style>
  <w:style w:type="paragraph" w:styleId="a4">
    <w:name w:val="List Number"/>
    <w:basedOn w:val="a5"/>
    <w:qFormat/>
    <w:pPr>
      <w:overflowPunct w:val="0"/>
      <w:autoSpaceDE w:val="0"/>
      <w:autoSpaceDN w:val="0"/>
      <w:adjustRightInd w:val="0"/>
      <w:textAlignment w:val="baseline"/>
    </w:pPr>
    <w:rPr>
      <w:rFonts w:eastAsia="SimSun"/>
      <w:sz w:val="20"/>
      <w:lang w:val="en-US" w:eastAsia="en-US"/>
    </w:rPr>
  </w:style>
  <w:style w:type="paragraph" w:styleId="a5">
    <w:name w:val="List"/>
    <w:basedOn w:val="a0"/>
    <w:qFormat/>
    <w:pPr>
      <w:spacing w:after="180"/>
      <w:ind w:left="568" w:hanging="284"/>
    </w:pPr>
  </w:style>
  <w:style w:type="paragraph" w:styleId="a6">
    <w:name w:val="Note Heading"/>
    <w:basedOn w:val="a0"/>
    <w:next w:val="a0"/>
    <w:link w:val="Char"/>
    <w:uiPriority w:val="99"/>
    <w:qFormat/>
    <w:pPr>
      <w:jc w:val="center"/>
    </w:pPr>
    <w:rPr>
      <w:b/>
      <w:color w:val="FF0000"/>
      <w:szCs w:val="21"/>
      <w:lang w:val="en-US"/>
    </w:rPr>
  </w:style>
  <w:style w:type="paragraph" w:styleId="4">
    <w:name w:val="List Bullet 4"/>
    <w:basedOn w:val="30"/>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30">
    <w:name w:val="List Bullet 3"/>
    <w:basedOn w:val="a0"/>
    <w:unhideWhenUsed/>
    <w:qFormat/>
    <w:pPr>
      <w:numPr>
        <w:numId w:val="2"/>
      </w:numPr>
      <w:contextualSpacing/>
    </w:pPr>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cap3"/>
    <w:basedOn w:val="a0"/>
    <w:next w:val="a0"/>
    <w:link w:val="Char0"/>
    <w:uiPriority w:val="35"/>
    <w:qFormat/>
    <w:pPr>
      <w:spacing w:before="120" w:after="120"/>
    </w:pPr>
    <w:rPr>
      <w:b/>
    </w:rPr>
  </w:style>
  <w:style w:type="paragraph" w:styleId="a8">
    <w:name w:val="List Bullet"/>
    <w:basedOn w:val="a0"/>
    <w:qFormat/>
    <w:pPr>
      <w:tabs>
        <w:tab w:val="left" w:pos="360"/>
      </w:tabs>
      <w:ind w:left="360" w:hanging="360"/>
    </w:pPr>
  </w:style>
  <w:style w:type="paragraph" w:styleId="a9">
    <w:name w:val="Document Map"/>
    <w:basedOn w:val="a0"/>
    <w:link w:val="Char1"/>
    <w:semiHidden/>
    <w:qFormat/>
    <w:pPr>
      <w:shd w:val="clear" w:color="auto" w:fill="000080"/>
    </w:pPr>
    <w:rPr>
      <w:rFonts w:ascii="Tahoma" w:hAnsi="Tahoma"/>
    </w:rPr>
  </w:style>
  <w:style w:type="paragraph" w:styleId="aa">
    <w:name w:val="annotation text"/>
    <w:basedOn w:val="a0"/>
    <w:link w:val="Char2"/>
    <w:qFormat/>
    <w:rPr>
      <w:sz w:val="20"/>
    </w:rPr>
  </w:style>
  <w:style w:type="paragraph" w:styleId="33">
    <w:name w:val="Body Text 3"/>
    <w:basedOn w:val="a0"/>
    <w:link w:val="3Char0"/>
    <w:qFormat/>
    <w:pPr>
      <w:jc w:val="both"/>
    </w:pPr>
  </w:style>
  <w:style w:type="paragraph" w:styleId="ab">
    <w:name w:val="Closing"/>
    <w:basedOn w:val="a0"/>
    <w:link w:val="Char3"/>
    <w:uiPriority w:val="99"/>
    <w:qFormat/>
    <w:pPr>
      <w:jc w:val="right"/>
    </w:pPr>
    <w:rPr>
      <w:b/>
      <w:color w:val="FF0000"/>
      <w:szCs w:val="21"/>
      <w:lang w:val="en-US"/>
    </w:rPr>
  </w:style>
  <w:style w:type="paragraph" w:styleId="ac">
    <w:name w:val="Body Text"/>
    <w:basedOn w:val="a0"/>
    <w:link w:val="Char4"/>
    <w:qFormat/>
    <w:pPr>
      <w:spacing w:after="120"/>
    </w:pPr>
  </w:style>
  <w:style w:type="paragraph" w:styleId="ad">
    <w:name w:val="Body Text Indent"/>
    <w:basedOn w:val="a0"/>
    <w:link w:val="Char5"/>
    <w:uiPriority w:val="99"/>
    <w:qFormat/>
    <w:pPr>
      <w:ind w:left="360"/>
    </w:pPr>
  </w:style>
  <w:style w:type="paragraph" w:styleId="3">
    <w:name w:val="List Number 3"/>
    <w:basedOn w:val="a0"/>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5"/>
    <w:qFormat/>
    <w:pPr>
      <w:ind w:left="851"/>
    </w:pPr>
  </w:style>
  <w:style w:type="paragraph" w:styleId="22">
    <w:name w:val="List Bullet 2"/>
    <w:basedOn w:val="a8"/>
    <w:qFormat/>
    <w:pPr>
      <w:tabs>
        <w:tab w:val="clear" w:pos="360"/>
      </w:tabs>
      <w:spacing w:after="60"/>
      <w:ind w:left="1080" w:hanging="357"/>
    </w:pPr>
    <w:rPr>
      <w:rFonts w:ascii="Arial" w:hAnsi="Arial"/>
    </w:rPr>
  </w:style>
  <w:style w:type="paragraph" w:styleId="34">
    <w:name w:val="toc 3"/>
    <w:basedOn w:val="23"/>
    <w:next w:val="a0"/>
    <w:semiHidden/>
    <w:qFormat/>
    <w:pPr>
      <w:overflowPunct w:val="0"/>
      <w:autoSpaceDE w:val="0"/>
      <w:autoSpaceDN w:val="0"/>
      <w:adjustRightInd w:val="0"/>
      <w:ind w:left="1134" w:hanging="1134"/>
      <w:textAlignment w:val="baseline"/>
    </w:pPr>
    <w:rPr>
      <w:rFonts w:eastAsia="SimSun"/>
      <w:lang w:val="en-US"/>
    </w:rPr>
  </w:style>
  <w:style w:type="paragraph" w:styleId="23">
    <w:name w:val="toc 2"/>
    <w:basedOn w:val="10"/>
    <w:next w:val="a0"/>
    <w:qFormat/>
    <w:pPr>
      <w:keepLines/>
      <w:widowControl w:val="0"/>
      <w:tabs>
        <w:tab w:val="right" w:leader="dot" w:pos="9639"/>
      </w:tabs>
      <w:ind w:left="851" w:right="425" w:hanging="851"/>
    </w:pPr>
    <w:rPr>
      <w:rFonts w:eastAsiaTheme="minorEastAsia"/>
      <w:sz w:val="20"/>
      <w:lang w:eastAsia="en-US"/>
    </w:rPr>
  </w:style>
  <w:style w:type="paragraph" w:styleId="10">
    <w:name w:val="toc 1"/>
    <w:basedOn w:val="a0"/>
    <w:next w:val="a0"/>
    <w:qFormat/>
  </w:style>
  <w:style w:type="paragraph" w:styleId="ae">
    <w:name w:val="Plain Text"/>
    <w:basedOn w:val="a0"/>
    <w:link w:val="Char6"/>
    <w:uiPriority w:val="99"/>
    <w:qFormat/>
    <w:rPr>
      <w:rFonts w:ascii="Courier New" w:hAnsi="Courier New"/>
    </w:rPr>
  </w:style>
  <w:style w:type="paragraph" w:styleId="51">
    <w:name w:val="List Bullet 5"/>
    <w:basedOn w:val="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80">
    <w:name w:val="toc 8"/>
    <w:basedOn w:val="10"/>
    <w:next w:val="a0"/>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24">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f">
    <w:name w:val="Balloon Text"/>
    <w:basedOn w:val="a0"/>
    <w:link w:val="Char7"/>
    <w:qFormat/>
    <w:rPr>
      <w:rFonts w:ascii="Arial" w:hAnsi="Arial"/>
      <w:sz w:val="18"/>
    </w:rPr>
  </w:style>
  <w:style w:type="paragraph" w:styleId="af0">
    <w:name w:val="footer"/>
    <w:basedOn w:val="a0"/>
    <w:link w:val="Char8"/>
    <w:qFormat/>
    <w:pPr>
      <w:tabs>
        <w:tab w:val="center" w:pos="4536"/>
        <w:tab w:val="right" w:pos="9072"/>
      </w:tabs>
      <w:spacing w:before="120"/>
    </w:pPr>
    <w:rPr>
      <w:lang w:val="de-DE"/>
    </w:rPr>
  </w:style>
  <w:style w:type="paragraph" w:styleId="af1">
    <w:name w:val="header"/>
    <w:basedOn w:val="a0"/>
    <w:link w:val="Char9"/>
    <w:qFormat/>
    <w:pPr>
      <w:widowControl w:val="0"/>
    </w:pPr>
    <w:rPr>
      <w:rFonts w:ascii="Arial" w:eastAsia="MS Mincho" w:hAnsi="Arial"/>
      <w:b/>
      <w:sz w:val="18"/>
    </w:rPr>
  </w:style>
  <w:style w:type="paragraph" w:styleId="41">
    <w:name w:val="toc 4"/>
    <w:basedOn w:val="34"/>
    <w:next w:val="a0"/>
    <w:semiHidden/>
    <w:qFormat/>
    <w:pPr>
      <w:ind w:left="1418" w:hanging="1418"/>
    </w:pPr>
  </w:style>
  <w:style w:type="paragraph" w:styleId="af2">
    <w:name w:val="Subtitle"/>
    <w:basedOn w:val="a0"/>
    <w:next w:val="a0"/>
    <w:link w:val="Chara"/>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af3">
    <w:name w:val="footnote text"/>
    <w:basedOn w:val="a0"/>
    <w:link w:val="Charb"/>
    <w:qFormat/>
    <w:pPr>
      <w:keepLines/>
      <w:ind w:left="454" w:hanging="454"/>
    </w:pPr>
    <w:rPr>
      <w:sz w:val="16"/>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af4">
    <w:name w:val="table of figures"/>
    <w:basedOn w:val="10"/>
    <w:next w:val="a0"/>
    <w:uiPriority w:val="99"/>
    <w:qFormat/>
    <w:pPr>
      <w:tabs>
        <w:tab w:val="right" w:leader="dot" w:pos="9360"/>
      </w:tabs>
      <w:spacing w:before="120" w:after="120"/>
    </w:pPr>
    <w:rPr>
      <w:caps/>
    </w:rPr>
  </w:style>
  <w:style w:type="paragraph" w:styleId="90">
    <w:name w:val="toc 9"/>
    <w:basedOn w:val="80"/>
    <w:next w:val="a0"/>
    <w:qFormat/>
    <w:pPr>
      <w:ind w:left="1418" w:hanging="1418"/>
    </w:pPr>
  </w:style>
  <w:style w:type="paragraph" w:styleId="25">
    <w:name w:val="Body Text 2"/>
    <w:basedOn w:val="a0"/>
    <w:link w:val="2Char1"/>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af5">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0"/>
    <w:next w:val="a0"/>
    <w:semiHidden/>
    <w:qFormat/>
    <w:pPr>
      <w:keepLines/>
      <w:overflowPunct w:val="0"/>
      <w:autoSpaceDE w:val="0"/>
      <w:autoSpaceDN w:val="0"/>
      <w:adjustRightInd w:val="0"/>
      <w:textAlignment w:val="baseline"/>
    </w:pPr>
    <w:rPr>
      <w:rFonts w:eastAsia="SimSun"/>
      <w:sz w:val="20"/>
      <w:lang w:val="en-US" w:eastAsia="en-US"/>
    </w:rPr>
  </w:style>
  <w:style w:type="paragraph" w:styleId="26">
    <w:name w:val="index 2"/>
    <w:basedOn w:val="11"/>
    <w:next w:val="a0"/>
    <w:semiHidden/>
    <w:qFormat/>
    <w:pPr>
      <w:ind w:left="284"/>
    </w:pPr>
  </w:style>
  <w:style w:type="paragraph" w:styleId="af6">
    <w:name w:val="Title"/>
    <w:basedOn w:val="a0"/>
    <w:link w:val="Charc"/>
    <w:uiPriority w:val="99"/>
    <w:qFormat/>
    <w:pPr>
      <w:jc w:val="center"/>
    </w:pPr>
    <w:rPr>
      <w:rFonts w:ascii="Arial" w:hAnsi="Arial"/>
      <w:b/>
    </w:rPr>
  </w:style>
  <w:style w:type="paragraph" w:styleId="af7">
    <w:name w:val="annotation subject"/>
    <w:basedOn w:val="aa"/>
    <w:next w:val="aa"/>
    <w:link w:val="Chard"/>
    <w:qFormat/>
    <w:rPr>
      <w:b/>
      <w:sz w:val="24"/>
    </w:rPr>
  </w:style>
  <w:style w:type="table" w:styleId="af8">
    <w:name w:val="Table Grid"/>
    <w:aliases w:val="Table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qFormat/>
    <w:rPr>
      <w:rFonts w:eastAsia="Times New Roman"/>
      <w:kern w:val="2"/>
      <w:sz w:val="21"/>
      <w:lang w:val="en-GB"/>
    </w:rPr>
  </w:style>
  <w:style w:type="character" w:styleId="afb">
    <w:name w:val="FollowedHyperlink"/>
    <w:qFormat/>
    <w:rPr>
      <w:rFonts w:eastAsia="Times New Roman"/>
      <w:color w:val="800080"/>
      <w:kern w:val="2"/>
      <w:sz w:val="21"/>
      <w:u w:val="single"/>
      <w:lang w:val="en-GB"/>
    </w:rPr>
  </w:style>
  <w:style w:type="character" w:styleId="afc">
    <w:name w:val="Emphasis"/>
    <w:basedOn w:val="a1"/>
    <w:uiPriority w:val="20"/>
    <w:qFormat/>
    <w:rPr>
      <w:rFonts w:ascii="Times New Roman" w:hAnsi="Times New Roman" w:cs="Times New Roman" w:hint="default"/>
      <w:i/>
      <w:iCs/>
    </w:rPr>
  </w:style>
  <w:style w:type="character" w:styleId="afd">
    <w:name w:val="Hyperlink"/>
    <w:uiPriority w:val="99"/>
    <w:qFormat/>
    <w:rPr>
      <w:rFonts w:eastAsia="Times New Roman"/>
      <w:color w:val="0000FF"/>
      <w:kern w:val="2"/>
      <w:sz w:val="21"/>
      <w:u w:val="single"/>
      <w:lang w:val="en-GB"/>
    </w:rPr>
  </w:style>
  <w:style w:type="character" w:styleId="afe">
    <w:name w:val="annotation reference"/>
    <w:qFormat/>
    <w:rPr>
      <w:rFonts w:eastAsia="Times New Roman"/>
      <w:kern w:val="2"/>
      <w:sz w:val="16"/>
      <w:lang w:val="en-GB"/>
    </w:rPr>
  </w:style>
  <w:style w:type="character" w:styleId="aff">
    <w:name w:val="footnote reference"/>
    <w:qFormat/>
    <w:rPr>
      <w:rFonts w:eastAsia="Times New Roman"/>
      <w:b/>
      <w:kern w:val="2"/>
      <w:position w:val="6"/>
      <w:sz w:val="16"/>
      <w:lang w:val="en-GB"/>
    </w:rPr>
  </w:style>
  <w:style w:type="paragraph" w:customStyle="1" w:styleId="Heading1unnumbered">
    <w:name w:val="Heading 1 unnumbered"/>
    <w:basedOn w:val="1"/>
    <w:next w:val="ac"/>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머리글 Char"/>
    <w:link w:val="af1"/>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5"/>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4"/>
      </w:numPr>
      <w:spacing w:after="180"/>
    </w:pPr>
  </w:style>
  <w:style w:type="paragraph" w:customStyle="1" w:styleId="ListBulletLast">
    <w:name w:val="List Bullet Last"/>
    <w:basedOn w:val="a8"/>
    <w:next w:val="ac"/>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ac"/>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풍선 도움말 텍스트 Char"/>
    <w:link w:val="af"/>
    <w:uiPriority w:val="99"/>
    <w:qFormat/>
    <w:rPr>
      <w:rFonts w:ascii="Arial" w:eastAsia="MS Gothic" w:hAnsi="Arial"/>
      <w:sz w:val="18"/>
      <w:lang w:val="en-GB"/>
    </w:rPr>
  </w:style>
  <w:style w:type="paragraph" w:customStyle="1" w:styleId="Reference">
    <w:name w:val="Reference"/>
    <w:basedOn w:val="a0"/>
    <w:link w:val="ReferenceChar"/>
    <w:qFormat/>
    <w:pPr>
      <w:widowControl w:val="0"/>
      <w:ind w:left="283" w:hanging="283"/>
      <w:jc w:val="both"/>
    </w:pPr>
    <w:rPr>
      <w:rFonts w:ascii="Arial" w:eastAsia="MS Mincho" w:hAnsi="Arial"/>
      <w:kern w:val="2"/>
      <w:sz w:val="21"/>
      <w:lang w:val="de-DE"/>
    </w:rPr>
  </w:style>
  <w:style w:type="character" w:customStyle="1" w:styleId="Char2">
    <w:name w:val="메모 텍스트 Char"/>
    <w:basedOn w:val="a1"/>
    <w:link w:val="aa"/>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d">
    <w:name w:val="메모 주제 Char"/>
    <w:basedOn w:val="Char2"/>
    <w:link w:val="af7"/>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1">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リスト段落,列表段落"/>
    <w:basedOn w:val="a0"/>
    <w:link w:val="Chare"/>
    <w:uiPriority w:val="34"/>
    <w:qFormat/>
    <w:pPr>
      <w:ind w:leftChars="400" w:left="840"/>
    </w:pPr>
  </w:style>
  <w:style w:type="character" w:customStyle="1" w:styleId="Chare">
    <w:name w:val="목록 단락 Char"/>
    <w:aliases w:val="- Bullets Char,列出段落 Char,?? ?? Char,????? Char,???? Char,Lista1 Char,列出段落1 Char,中等深浅网格 1 - 着色 21 Char,¥¡¡¡¡ì¬º¥¹¥È¶ÎÂä Char,ÁÐ³ö¶ÎÂä Char,列表段落1 Char,—ño’i—Ž Char,¥ê¥¹¥È¶ÎÂä Char,1st level - Bullet List Paragraph Char,Paragrafo elenco Char"/>
    <w:link w:val="aff1"/>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각주/미주 머리글 Char"/>
    <w:basedOn w:val="a1"/>
    <w:link w:val="a6"/>
    <w:uiPriority w:val="99"/>
    <w:qFormat/>
    <w:rPr>
      <w:rFonts w:ascii="Times New Roman" w:eastAsia="MS Gothic" w:hAnsi="Times New Roman"/>
      <w:b/>
      <w:color w:val="FF0000"/>
      <w:sz w:val="24"/>
      <w:szCs w:val="21"/>
    </w:rPr>
  </w:style>
  <w:style w:type="character" w:customStyle="1" w:styleId="Char3">
    <w:name w:val="맺음말 Char"/>
    <w:basedOn w:val="a1"/>
    <w:link w:val="ab"/>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c"/>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2">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SimSun"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8"/>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pPr>
      <w:numPr>
        <w:ilvl w:val="1"/>
        <w:numId w:val="8"/>
      </w:numPr>
    </w:pPr>
    <w:rPr>
      <w:rFonts w:ascii="Times" w:eastAsia="바탕" w:hAnsi="Times"/>
      <w:sz w:val="20"/>
      <w:szCs w:val="24"/>
      <w:lang w:eastAsia="en-US"/>
    </w:rPr>
  </w:style>
  <w:style w:type="character" w:customStyle="1" w:styleId="BulletsChar">
    <w:name w:val="Bullets Char"/>
    <w:link w:val="Bullets"/>
    <w:uiPriority w:val="99"/>
    <w:qFormat/>
    <w:rPr>
      <w:rFonts w:ascii="Times New Roman" w:eastAsia="바탕" w:hAnsi="Times New Roman"/>
      <w:bCs/>
      <w:iCs/>
      <w:sz w:val="24"/>
      <w:szCs w:val="24"/>
      <w:lang w:val="en-GB"/>
    </w:rPr>
  </w:style>
  <w:style w:type="paragraph" w:customStyle="1" w:styleId="bullet3">
    <w:name w:val="bullet3"/>
    <w:basedOn w:val="a0"/>
    <w:uiPriority w:val="99"/>
    <w:qFormat/>
    <w:pPr>
      <w:numPr>
        <w:ilvl w:val="2"/>
        <w:numId w:val="8"/>
      </w:numPr>
      <w:ind w:hanging="180"/>
    </w:pPr>
    <w:rPr>
      <w:rFonts w:ascii="Times" w:eastAsia="바탕" w:hAnsi="Times"/>
      <w:sz w:val="20"/>
      <w:szCs w:val="24"/>
      <w:lang w:eastAsia="en-US"/>
    </w:rPr>
  </w:style>
  <w:style w:type="paragraph" w:customStyle="1" w:styleId="bullet4">
    <w:name w:val="bullet4"/>
    <w:basedOn w:val="a0"/>
    <w:uiPriority w:val="99"/>
    <w:qFormat/>
    <w:pPr>
      <w:numPr>
        <w:ilvl w:val="3"/>
        <w:numId w:val="8"/>
      </w:numPr>
    </w:pPr>
    <w:rPr>
      <w:rFonts w:ascii="Times" w:eastAsia="바탕"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9"/>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제목 1 Char"/>
    <w:basedOn w:val="a1"/>
    <w:link w:val="1"/>
    <w:qFormat/>
    <w:rPr>
      <w:rFonts w:ascii="Arial" w:eastAsia="MS Gothic" w:hAnsi="Arial"/>
      <w:kern w:val="28"/>
      <w:sz w:val="28"/>
      <w:lang w:val="en-GB"/>
    </w:rPr>
  </w:style>
  <w:style w:type="character" w:customStyle="1" w:styleId="2Char">
    <w:name w:val="제목 2 Char"/>
    <w:basedOn w:val="a1"/>
    <w:link w:val="2"/>
    <w:qFormat/>
    <w:rPr>
      <w:rFonts w:ascii="Arial" w:eastAsia="MS Gothic" w:hAnsi="Arial"/>
      <w:sz w:val="24"/>
      <w:lang w:val="en-GB"/>
    </w:rPr>
  </w:style>
  <w:style w:type="character" w:customStyle="1" w:styleId="3Char">
    <w:name w:val="제목 3 Char"/>
    <w:aliases w:val="Underrubrik2 Char,H3 Char,no break Char,Memo Heading 3 Char,h3 Char,hello Char,Titre 3 Car Char,no break Car Char,H3 Car Char,Underrubrik2 Car Char,h3 Car Char,Memo Heading 3 Car Char,hello Car Char,Heading 3 Char Car Char,H3 Char Car Char"/>
    <w:basedOn w:val="a1"/>
    <w:link w:val="31"/>
    <w:qFormat/>
    <w:rPr>
      <w:rFonts w:ascii="Arial" w:eastAsia="MS Gothic" w:hAnsi="Arial"/>
      <w:sz w:val="24"/>
      <w:lang w:val="en-GB"/>
    </w:rPr>
  </w:style>
  <w:style w:type="character" w:customStyle="1" w:styleId="4Char">
    <w:name w:val="제목 4 Char"/>
    <w:basedOn w:val="a1"/>
    <w:link w:val="40"/>
    <w:qFormat/>
    <w:rPr>
      <w:rFonts w:ascii="Arial" w:eastAsia="MS Gothic" w:hAnsi="Arial"/>
      <w:i/>
      <w:sz w:val="24"/>
      <w:lang w:val="en-GB"/>
    </w:rPr>
  </w:style>
  <w:style w:type="character" w:customStyle="1" w:styleId="5Char">
    <w:name w:val="제목 5 Char"/>
    <w:basedOn w:val="a1"/>
    <w:link w:val="5"/>
    <w:qFormat/>
    <w:rPr>
      <w:rFonts w:ascii="Times New Roman" w:eastAsia="MS Gothic" w:hAnsi="Times New Roman"/>
      <w:sz w:val="26"/>
      <w:u w:val="single"/>
      <w:lang w:val="en-GB"/>
    </w:rPr>
  </w:style>
  <w:style w:type="character" w:customStyle="1" w:styleId="6Char">
    <w:name w:val="제목 6 Char"/>
    <w:basedOn w:val="a1"/>
    <w:link w:val="6"/>
    <w:qFormat/>
    <w:rPr>
      <w:rFonts w:ascii="Times New Roman" w:eastAsia="MS Gothic" w:hAnsi="Times New Roman"/>
      <w:i/>
      <w:sz w:val="22"/>
      <w:lang w:val="en-GB"/>
    </w:rPr>
  </w:style>
  <w:style w:type="character" w:customStyle="1" w:styleId="7Char">
    <w:name w:val="제목 7 Char"/>
    <w:basedOn w:val="a1"/>
    <w:link w:val="7"/>
    <w:qFormat/>
    <w:rPr>
      <w:rFonts w:ascii="Arial" w:eastAsia="MS Gothic" w:hAnsi="Arial"/>
      <w:sz w:val="24"/>
      <w:lang w:val="en-GB"/>
    </w:rPr>
  </w:style>
  <w:style w:type="character" w:customStyle="1" w:styleId="8Char">
    <w:name w:val="제목 8 Char"/>
    <w:basedOn w:val="a1"/>
    <w:link w:val="8"/>
    <w:qFormat/>
    <w:rPr>
      <w:rFonts w:ascii="Arial" w:eastAsia="MS Gothic" w:hAnsi="Arial"/>
      <w:i/>
      <w:sz w:val="24"/>
      <w:lang w:val="en-GB"/>
    </w:rPr>
  </w:style>
  <w:style w:type="character" w:customStyle="1" w:styleId="9Char">
    <w:name w:val="제목 9 Char"/>
    <w:basedOn w:val="a1"/>
    <w:link w:val="9"/>
    <w:qFormat/>
    <w:rPr>
      <w:rFonts w:ascii="Arial" w:eastAsia="MS Gothic" w:hAnsi="Arial"/>
      <w:b/>
      <w:i/>
      <w:sz w:val="18"/>
      <w:lang w:val="en-GB"/>
    </w:rPr>
  </w:style>
  <w:style w:type="character" w:customStyle="1" w:styleId="Char4">
    <w:name w:val="본문 Char"/>
    <w:basedOn w:val="a1"/>
    <w:link w:val="ac"/>
    <w:qFormat/>
    <w:rPr>
      <w:rFonts w:ascii="Times New Roman" w:eastAsia="MS Gothic" w:hAnsi="Times New Roman"/>
      <w:sz w:val="24"/>
      <w:lang w:val="en-GB"/>
    </w:rPr>
  </w:style>
  <w:style w:type="character" w:customStyle="1" w:styleId="Char5">
    <w:name w:val="본문 들여쓰기 Char"/>
    <w:basedOn w:val="a1"/>
    <w:link w:val="ad"/>
    <w:uiPriority w:val="99"/>
    <w:qFormat/>
    <w:rPr>
      <w:rFonts w:ascii="Times New Roman" w:eastAsia="MS Gothic" w:hAnsi="Times New Roman"/>
      <w:sz w:val="24"/>
      <w:lang w:val="en-GB"/>
    </w:rPr>
  </w:style>
  <w:style w:type="character" w:customStyle="1" w:styleId="Char1">
    <w:name w:val="문서 구조 Char"/>
    <w:basedOn w:val="a1"/>
    <w:link w:val="a9"/>
    <w:uiPriority w:val="99"/>
    <w:semiHidden/>
    <w:qFormat/>
    <w:rPr>
      <w:rFonts w:ascii="Tahoma" w:eastAsia="MS Gothic" w:hAnsi="Tahoma"/>
      <w:sz w:val="24"/>
      <w:shd w:val="clear" w:color="auto" w:fill="000080"/>
      <w:lang w:val="en-GB"/>
    </w:rPr>
  </w:style>
  <w:style w:type="character" w:customStyle="1" w:styleId="Char6">
    <w:name w:val="글자만 Char"/>
    <w:basedOn w:val="a1"/>
    <w:link w:val="ae"/>
    <w:uiPriority w:val="99"/>
    <w:qFormat/>
    <w:rPr>
      <w:rFonts w:ascii="Courier New" w:eastAsia="MS Gothic" w:hAnsi="Courier New"/>
      <w:sz w:val="24"/>
      <w:lang w:val="en-GB"/>
    </w:rPr>
  </w:style>
  <w:style w:type="character" w:customStyle="1" w:styleId="Charb">
    <w:name w:val="각주 텍스트 Char"/>
    <w:basedOn w:val="a1"/>
    <w:link w:val="af3"/>
    <w:qFormat/>
    <w:rPr>
      <w:rFonts w:ascii="Times New Roman" w:eastAsia="MS Gothic" w:hAnsi="Times New Roman"/>
      <w:sz w:val="16"/>
      <w:lang w:val="en-GB"/>
    </w:rPr>
  </w:style>
  <w:style w:type="character" w:customStyle="1" w:styleId="2Char0">
    <w:name w:val="본문 들여쓰기 2 Char"/>
    <w:basedOn w:val="a1"/>
    <w:link w:val="24"/>
    <w:uiPriority w:val="99"/>
    <w:qFormat/>
    <w:rPr>
      <w:rFonts w:ascii="Times New Roman" w:eastAsia="MS Gothic" w:hAnsi="Times New Roman"/>
      <w:kern w:val="2"/>
      <w:sz w:val="24"/>
      <w:lang w:val="en-GB"/>
    </w:rPr>
  </w:style>
  <w:style w:type="character" w:customStyle="1" w:styleId="Char8">
    <w:name w:val="바닥글 Char"/>
    <w:basedOn w:val="a1"/>
    <w:link w:val="af0"/>
    <w:qFormat/>
    <w:rPr>
      <w:rFonts w:ascii="Times New Roman" w:eastAsia="MS Gothic" w:hAnsi="Times New Roman"/>
      <w:sz w:val="24"/>
      <w:lang w:val="de-DE"/>
    </w:rPr>
  </w:style>
  <w:style w:type="character" w:customStyle="1" w:styleId="Charc">
    <w:name w:val="제목 Char"/>
    <w:basedOn w:val="a1"/>
    <w:link w:val="af6"/>
    <w:uiPriority w:val="99"/>
    <w:qFormat/>
    <w:rPr>
      <w:rFonts w:ascii="Arial" w:eastAsia="MS Gothic" w:hAnsi="Arial"/>
      <w:b/>
      <w:sz w:val="24"/>
      <w:lang w:val="en-GB"/>
    </w:rPr>
  </w:style>
  <w:style w:type="character" w:customStyle="1" w:styleId="3Char0">
    <w:name w:val="본문 3 Char"/>
    <w:basedOn w:val="a1"/>
    <w:link w:val="33"/>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캡션 Char"/>
    <w:aliases w:val="cap Char,3GPP Caption Table Char,Caption Char1 Char Char,cap Char Char1 Char,Caption Char Char1 Char Char,cap Char2 Char,Ca Char,条目 Char,cap1 Char,cap2 Char,cap11 Char1,Légende-figure Char1,Légende-figure Char Char,Beschrifubg Char,label Char"/>
    <w:link w:val="a7"/>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0">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f">
    <w:name w:val="간격 없음 Char"/>
    <w:link w:val="aff3"/>
    <w:uiPriority w:val="1"/>
    <w:qFormat/>
    <w:rPr>
      <w:rFonts w:ascii="Arial" w:eastAsia="Times New Roman" w:hAnsi="Arial"/>
    </w:rPr>
  </w:style>
  <w:style w:type="paragraph" w:styleId="aff3">
    <w:name w:val="No Spacing"/>
    <w:basedOn w:val="a0"/>
    <w:link w:val="Charf"/>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1"/>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4">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c"/>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맑은 고딕" w:hAnsiTheme="minorHAnsi" w:cs="바탕"/>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맑은 고딕" w:hAnsiTheme="minorHAnsi" w:cs="바탕"/>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a0"/>
    <w:uiPriority w:val="99"/>
    <w:qFormat/>
    <w:pPr>
      <w:jc w:val="both"/>
    </w:pPr>
    <w:rPr>
      <w:rFonts w:ascii="Calibri" w:eastAsiaTheme="minorHAnsi" w:hAnsi="Calibri" w:cs="Calibri"/>
      <w:sz w:val="21"/>
      <w:szCs w:val="21"/>
      <w:lang w:val="en-US" w:eastAsia="zh-CN"/>
    </w:rPr>
  </w:style>
  <w:style w:type="table" w:customStyle="1" w:styleId="35">
    <w:name w:val="网格型3"/>
    <w:basedOn w:val="a2"/>
    <w:uiPriority w:val="39"/>
    <w:qFormat/>
    <w:pPr>
      <w:spacing w:after="160" w:line="259" w:lineRule="auto"/>
    </w:pPr>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リスト段落 (文字)1"/>
    <w:uiPriority w:val="34"/>
    <w:qFormat/>
    <w:locked/>
    <w:rPr>
      <w:rFonts w:eastAsia="SimSun"/>
      <w:lang w:val="en-GB" w:eastAsia="en-US"/>
    </w:rPr>
  </w:style>
  <w:style w:type="character" w:customStyle="1" w:styleId="ui-provider">
    <w:name w:val="ui-provider"/>
    <w:basedOn w:val="a1"/>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2Char1">
    <w:name w:val="본문 2 Char"/>
    <w:basedOn w:val="a1"/>
    <w:link w:val="25"/>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Chara">
    <w:name w:val="부제 Char"/>
    <w:basedOn w:val="a1"/>
    <w:link w:val="af2"/>
    <w:qFormat/>
    <w:rPr>
      <w:rFonts w:ascii="Cambria" w:eastAsia="SimSun" w:hAnsi="Cambria"/>
      <w:sz w:val="24"/>
      <w:szCs w:val="24"/>
      <w:lang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a0"/>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a0"/>
    <w:qFormat/>
    <w:pPr>
      <w:widowControl w:val="0"/>
      <w:tabs>
        <w:tab w:val="left" w:pos="1440"/>
        <w:tab w:val="left" w:pos="1701"/>
        <w:tab w:val="right" w:pos="9072"/>
        <w:tab w:val="right" w:pos="10206"/>
      </w:tabs>
      <w:ind w:left="1440" w:hanging="1440"/>
      <w:jc w:val="both"/>
    </w:pPr>
    <w:rPr>
      <w:rFonts w:ascii="Arial" w:eastAsia="바탕"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a0"/>
    <w:next w:val="a0"/>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a1"/>
    <w:link w:val="MTDisplayEquation"/>
    <w:qFormat/>
    <w:rPr>
      <w:rFonts w:asciiTheme="minorHAnsi" w:eastAsiaTheme="minorEastAsia" w:hAnsiTheme="minorHAnsi" w:cstheme="minorBidi"/>
      <w:sz w:val="22"/>
      <w:szCs w:val="22"/>
      <w:lang w:eastAsia="zh-CN"/>
    </w:rPr>
  </w:style>
  <w:style w:type="character" w:customStyle="1" w:styleId="EQChar">
    <w:name w:val="EQ Char"/>
    <w:basedOn w:val="a1"/>
    <w:link w:val="EQ"/>
    <w:qFormat/>
    <w:locked/>
    <w:rPr>
      <w:rFonts w:ascii="Times New Roman" w:eastAsia="MS Gothic" w:hAnsi="Times New Roman"/>
      <w:sz w:val="24"/>
      <w:lang w:val="en-GB"/>
    </w:rPr>
  </w:style>
  <w:style w:type="character" w:customStyle="1" w:styleId="17">
    <w:name w:val="未处理的提及1"/>
    <w:basedOn w:val="a1"/>
    <w:uiPriority w:val="99"/>
    <w:semiHidden/>
    <w:unhideWhenUsed/>
    <w:qFormat/>
    <w:rPr>
      <w:color w:val="605E5C"/>
      <w:shd w:val="clear" w:color="auto" w:fill="E1DFDD"/>
    </w:rPr>
  </w:style>
  <w:style w:type="paragraph" w:customStyle="1" w:styleId="xmsonormal0">
    <w:name w:val="xmsonormal"/>
    <w:basedOn w:val="a0"/>
    <w:qFormat/>
    <w:rPr>
      <w:rFonts w:ascii="SimSun" w:eastAsia="SimSun" w:hAnsi="SimSun" w:cs="SimSun"/>
      <w:szCs w:val="22"/>
      <w:lang w:val="en-US" w:eastAsia="zh-CN"/>
    </w:rPr>
  </w:style>
  <w:style w:type="paragraph" w:customStyle="1" w:styleId="bullet1">
    <w:name w:val="bullet1"/>
    <w:basedOn w:val="a0"/>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8">
    <w:name w:val="@他1"/>
    <w:basedOn w:val="a1"/>
    <w:uiPriority w:val="99"/>
    <w:unhideWhenUsed/>
    <w:qFormat/>
    <w:rPr>
      <w:color w:val="2B579A"/>
      <w:shd w:val="clear" w:color="auto" w:fill="E1DFDD"/>
    </w:rPr>
  </w:style>
  <w:style w:type="character" w:customStyle="1" w:styleId="IntenseEmphasis1">
    <w:name w:val="Intense Emphasis1"/>
    <w:basedOn w:val="a1"/>
    <w:uiPriority w:val="21"/>
    <w:qFormat/>
    <w:rPr>
      <w:i/>
      <w:iCs/>
      <w:color w:val="5B9BD5" w:themeColor="accent1"/>
    </w:rPr>
  </w:style>
  <w:style w:type="paragraph" w:customStyle="1" w:styleId="19">
    <w:name w:val="修订1"/>
    <w:hidden/>
    <w:uiPriority w:val="99"/>
    <w:unhideWhenUsed/>
    <w:qFormat/>
    <w:rPr>
      <w:rFonts w:ascii="Times New Roman" w:eastAsia="MS Gothic" w:hAnsi="Times New Roman"/>
      <w:sz w:val="24"/>
      <w:lang w:val="en-GB" w:eastAsia="ja-JP"/>
    </w:rPr>
  </w:style>
  <w:style w:type="paragraph" w:customStyle="1" w:styleId="27">
    <w:name w:val="正文2"/>
    <w:qFormat/>
    <w:pPr>
      <w:jc w:val="both"/>
    </w:pPr>
    <w:rPr>
      <w:rFonts w:ascii="바탕" w:eastAsia="SimSun" w:hAnsi="바탕" w:cs="SimSun"/>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바탕" w:eastAsia="SimSun" w:hAnsi="바탕"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a0"/>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a0"/>
    <w:rsid w:val="003B3D6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37</Pages>
  <Words>16284</Words>
  <Characters>92825</Characters>
  <Application>Microsoft Office Word</Application>
  <DocSecurity>0</DocSecurity>
  <Lines>773</Lines>
  <Paragraphs>217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samsung</cp:lastModifiedBy>
  <cp:revision>3</cp:revision>
  <dcterms:created xsi:type="dcterms:W3CDTF">2024-11-19T12:32:00Z</dcterms:created>
  <dcterms:modified xsi:type="dcterms:W3CDTF">2024-11-19T12:33:00Z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