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proofErr w:type="spellStart"/>
      <w:r>
        <w:rPr>
          <w:rFonts w:ascii="Arial" w:eastAsia="Malgun Gothic" w:hAnsi="Arial"/>
          <w:b/>
          <w:lang w:val="pt-BR" w:eastAsia="en-US"/>
        </w:rPr>
        <w:t>Source</w:t>
      </w:r>
      <w:proofErr w:type="spellEnd"/>
      <w:r>
        <w:rPr>
          <w:rFonts w:ascii="Arial" w:eastAsia="Malgun Gothic" w:hAnsi="Arial"/>
          <w:b/>
          <w:lang w:val="pt-BR" w:eastAsia="en-US"/>
        </w:rPr>
        <w:t xml:space="preserve">: </w:t>
      </w:r>
      <w:r>
        <w:rPr>
          <w:rFonts w:ascii="Arial" w:eastAsia="Malgun Gothic" w:hAnsi="Arial"/>
          <w:b/>
          <w:lang w:val="pt-BR" w:eastAsia="en-US"/>
        </w:rPr>
        <w:tab/>
      </w:r>
      <w:proofErr w:type="spellStart"/>
      <w:r>
        <w:rPr>
          <w:rFonts w:ascii="Arial" w:eastAsia="Malgun Gothic" w:hAnsi="Arial"/>
          <w:bCs/>
          <w:lang w:val="pt-BR" w:eastAsia="en-US"/>
        </w:rPr>
        <w:t>Moderator</w:t>
      </w:r>
      <w:proofErr w:type="spellEnd"/>
      <w:r>
        <w:rPr>
          <w:rFonts w:ascii="Arial" w:eastAsia="Malgun Gothic" w:hAnsi="Arial"/>
          <w:bCs/>
          <w:lang w:val="pt-BR" w:eastAsia="en-US"/>
        </w:rPr>
        <w:t xml:space="preserve">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HiSilicon,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Introduce a Tx-</w:t>
                  </w:r>
                  <w:proofErr w:type="spellStart"/>
                  <w:r w:rsidRPr="00461871">
                    <w:rPr>
                      <w:sz w:val="22"/>
                      <w:lang w:val="en-US"/>
                    </w:rPr>
                    <w:t>BeamIndex</w:t>
                  </w:r>
                  <w:proofErr w:type="spellEnd"/>
                  <w:r w:rsidRPr="00461871">
                    <w:rPr>
                      <w:sz w:val="22"/>
                      <w:lang w:val="en-US"/>
                    </w:rPr>
                    <w:t xml:space="preserve">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EF1E41">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SimSun"/>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EF1E41">
                  <w:pPr>
                    <w:spacing w:afterLines="50" w:after="120"/>
                    <w:jc w:val="both"/>
                    <w:rPr>
                      <w:rFonts w:eastAsia="SimSun"/>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w:t>
                  </w:r>
                  <w:proofErr w:type="gramStart"/>
                  <w:r>
                    <w:rPr>
                      <w:rFonts w:hint="eastAsia"/>
                      <w:sz w:val="22"/>
                      <w:lang w:val="en-US"/>
                    </w:rPr>
                    <w:t>in</w:t>
                  </w:r>
                  <w:proofErr w:type="gramEnd"/>
                  <w:r>
                    <w:rPr>
                      <w:rFonts w:hint="eastAsia"/>
                      <w:sz w:val="22"/>
                      <w:lang w:val="en-US"/>
                    </w:rPr>
                    <w:t xml:space="preserve">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ListParagraph"/>
        <w:numPr>
          <w:ilvl w:val="0"/>
          <w:numId w:val="20"/>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7B0E64">
      <w:pPr>
        <w:pStyle w:val="ListParagraph"/>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ListParagraph"/>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EF1E41">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EF1E41">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EF1E41">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for a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EF1E41">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EF1E41">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EF1E41">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HiSilicon,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77777777" w:rsidR="00C32C02" w:rsidRPr="00F43A5D" w:rsidRDefault="00C32C02" w:rsidP="00EF1E41">
            <w:pPr>
              <w:spacing w:afterLines="50" w:after="120"/>
              <w:jc w:val="both"/>
              <w:rPr>
                <w:rFonts w:eastAsia="Malgun Gothic"/>
                <w:sz w:val="22"/>
                <w:lang w:val="en-US" w:eastAsia="ko-KR"/>
              </w:rPr>
            </w:pPr>
          </w:p>
        </w:tc>
        <w:tc>
          <w:tcPr>
            <w:tcW w:w="1024" w:type="dxa"/>
          </w:tcPr>
          <w:p w14:paraId="2D94B697" w14:textId="77777777" w:rsidR="00C32C02" w:rsidRPr="00F43A5D" w:rsidRDefault="00C32C02" w:rsidP="00EF1E41">
            <w:pPr>
              <w:spacing w:afterLines="50" w:after="120"/>
              <w:jc w:val="both"/>
              <w:rPr>
                <w:rFonts w:eastAsia="Malgun Gothic"/>
                <w:sz w:val="22"/>
                <w:lang w:val="en-US" w:eastAsia="ko-KR"/>
              </w:rPr>
            </w:pPr>
          </w:p>
        </w:tc>
        <w:tc>
          <w:tcPr>
            <w:tcW w:w="6912" w:type="dxa"/>
          </w:tcPr>
          <w:p w14:paraId="3D2D99BE" w14:textId="77777777" w:rsidR="00C32C02" w:rsidRPr="00F43A5D" w:rsidRDefault="00C32C02" w:rsidP="00EF1E41">
            <w:pPr>
              <w:spacing w:afterLines="50" w:after="120"/>
              <w:jc w:val="both"/>
              <w:rPr>
                <w:sz w:val="22"/>
                <w:lang w:val="en-US"/>
              </w:rPr>
            </w:pPr>
          </w:p>
        </w:tc>
      </w:tr>
      <w:tr w:rsidR="00C32C02" w14:paraId="6D4E7239" w14:textId="77777777" w:rsidTr="00C32C02">
        <w:tc>
          <w:tcPr>
            <w:tcW w:w="1693" w:type="dxa"/>
          </w:tcPr>
          <w:p w14:paraId="7704A519"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083EA9EB"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67095D55" w14:textId="77777777" w:rsidR="00C32C02" w:rsidRPr="00F740AD" w:rsidRDefault="00C32C02" w:rsidP="00EF1E41">
            <w:pPr>
              <w:spacing w:afterLines="50" w:after="120"/>
              <w:jc w:val="both"/>
              <w:rPr>
                <w:sz w:val="22"/>
                <w:lang w:val="en-US"/>
              </w:rPr>
            </w:pP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lastRenderedPageBreak/>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t>
            </w:r>
            <w:r w:rsidRPr="000B59B6">
              <w:rPr>
                <w:sz w:val="20"/>
                <w:lang w:val="en-US" w:eastAsia="zh-CN"/>
              </w:rPr>
              <w:lastRenderedPageBreak/>
              <w:t xml:space="preserve">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 xml:space="preserve">if </w:t>
                  </w:r>
                  <w:proofErr w:type="gramStart"/>
                  <w:r w:rsidRPr="000B59B6">
                    <w:rPr>
                      <w:sz w:val="20"/>
                    </w:rPr>
                    <w:t>configured;</w:t>
                  </w:r>
                  <w:proofErr w:type="gramEnd"/>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lastRenderedPageBreak/>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 xml:space="preserve">if </w:t>
                  </w:r>
                  <w:proofErr w:type="gramStart"/>
                  <w:r w:rsidRPr="000B59B6">
                    <w:rPr>
                      <w:sz w:val="20"/>
                    </w:rPr>
                    <w:t>configured;</w:t>
                  </w:r>
                  <w:proofErr w:type="gramEnd"/>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ListParagraph"/>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ListParagraph"/>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785EAC">
      <w:pPr>
        <w:pStyle w:val="ListParagraph"/>
        <w:numPr>
          <w:ilvl w:val="2"/>
          <w:numId w:val="20"/>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785EAC">
      <w:pPr>
        <w:pStyle w:val="ListParagraph"/>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w:t>
            </w:r>
            <w:r w:rsidRPr="003B3D63">
              <w:rPr>
                <w:sz w:val="20"/>
              </w:rPr>
              <w:lastRenderedPageBreak/>
              <w:t xml:space="preserve">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w:t>
                  </w:r>
                  <w:r w:rsidRPr="003B3D63">
                    <w:rPr>
                      <w:sz w:val="20"/>
                    </w:rPr>
                    <w:lastRenderedPageBreak/>
                    <w:t xml:space="preserve">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lastRenderedPageBreak/>
                    <w:t xml:space="preserve">The measurements in our tdoc shows that what you are describing is not the case in </w:t>
                  </w:r>
                  <w:r w:rsidRPr="003B3D63">
                    <w:rPr>
                      <w:rFonts w:eastAsia="Malgun Gothic"/>
                      <w:sz w:val="20"/>
                      <w:lang w:eastAsia="ko-KR"/>
                    </w:rPr>
                    <w:lastRenderedPageBreak/>
                    <w:t xml:space="preserve">reality. The UE is taking into account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lastRenderedPageBreak/>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 xml:space="preserve">Performance benefit is shown in our evaluation results. Note sure how you mean this can be done by NW implementation, please elaborate. I don’t see how estimating a BLER value (?) helps not the issue of </w:t>
                  </w:r>
                  <w:proofErr w:type="gramStart"/>
                  <w:r w:rsidRPr="003B3D63">
                    <w:rPr>
                      <w:sz w:val="20"/>
                    </w:rPr>
                    <w:t>mini-slots</w:t>
                  </w:r>
                  <w:proofErr w:type="gramEnd"/>
                  <w:r w:rsidRPr="003B3D63">
                    <w:rPr>
                      <w:sz w:val="20"/>
                    </w:rPr>
                    <w:t>?</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 xml:space="preserve">We are not clear how the proposal addresses the issue raised in the contribution. It seems to be more straightforward to change UE implementation if it </w:t>
                  </w:r>
                  <w:r w:rsidRPr="003B3D63">
                    <w:rPr>
                      <w:rFonts w:eastAsiaTheme="minorEastAsia" w:hint="eastAsia"/>
                      <w:sz w:val="20"/>
                      <w:lang w:eastAsia="zh-CN"/>
                    </w:rPr>
                    <w:lastRenderedPageBreak/>
                    <w:t>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lastRenderedPageBreak/>
                    <w:t xml:space="preserve">Regarding the misbehaving UEs, this was discussed and will be handled by introducing </w:t>
                  </w:r>
                  <w:r w:rsidRPr="003B3D63">
                    <w:rPr>
                      <w:sz w:val="20"/>
                    </w:rPr>
                    <w:lastRenderedPageBreak/>
                    <w:t xml:space="preserve">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lastRenderedPageBreak/>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lastRenderedPageBreak/>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actual targeted BLER can be variable (e.g. different between transmissions and retransmissions of a TB, among UEs with low/high </w:t>
                  </w:r>
                  <w:r w:rsidRPr="00572579">
                    <w:rPr>
                      <w:rFonts w:eastAsia="Malgun Gothic"/>
                      <w:sz w:val="22"/>
                      <w:szCs w:val="22"/>
                      <w:lang w:val="en-US" w:eastAsia="ko-KR"/>
                    </w:rPr>
                    <w:lastRenderedPageBreak/>
                    <w:t>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 xml:space="preserve">Performance benefit is shown in our evaluation results. Note sure how you mean this can be done by NW implementation, please elaborate. I don’t see how estimating a BLER value (?) helps not the issue of </w:t>
                  </w:r>
                  <w:proofErr w:type="gramStart"/>
                  <w:r w:rsidR="00CA0970" w:rsidRPr="00CA0970">
                    <w:rPr>
                      <w:color w:val="FF0000"/>
                      <w:sz w:val="22"/>
                      <w:szCs w:val="22"/>
                      <w:lang w:val="en-US"/>
                    </w:rPr>
                    <w:t>mini-slots</w:t>
                  </w:r>
                  <w:proofErr w:type="gramEnd"/>
                  <w:r w:rsidR="00CA0970" w:rsidRPr="00CA0970">
                    <w:rPr>
                      <w:color w:val="FF0000"/>
                      <w:sz w:val="22"/>
                      <w:szCs w:val="22"/>
                      <w:lang w:val="en-US"/>
                    </w:rPr>
                    <w:t>?</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lastRenderedPageBreak/>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tdoc shows that what you are describing is not the case in reality. The UE is taking into account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lastRenderedPageBreak/>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w:t>
                  </w:r>
                  <w:proofErr w:type="gramStart"/>
                  <w:r w:rsidRPr="00572579">
                    <w:rPr>
                      <w:rFonts w:hint="eastAsia"/>
                      <w:sz w:val="22"/>
                      <w:szCs w:val="22"/>
                      <w:lang w:val="en-US"/>
                    </w:rPr>
                    <w:t>in</w:t>
                  </w:r>
                  <w:proofErr w:type="gramEnd"/>
                  <w:r w:rsidRPr="00572579">
                    <w:rPr>
                      <w:rFonts w:hint="eastAsia"/>
                      <w:sz w:val="22"/>
                      <w:szCs w:val="22"/>
                      <w:lang w:val="en-US"/>
                    </w:rPr>
                    <w:t xml:space="preserve">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ListParagraph"/>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w:t>
                  </w:r>
                  <w:proofErr w:type="gramStart"/>
                  <w:r w:rsidRPr="00572579">
                    <w:rPr>
                      <w:sz w:val="22"/>
                      <w:szCs w:val="22"/>
                    </w:rPr>
                    <w:t>The</w:t>
                  </w:r>
                  <w:proofErr w:type="gramEnd"/>
                  <w:r w:rsidRPr="00572579">
                    <w:rPr>
                      <w:sz w:val="22"/>
                      <w:szCs w:val="22"/>
                    </w:rPr>
                    <w:t xml:space="preserv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r w:rsidRPr="00572579">
                    <w:rPr>
                      <w:sz w:val="22"/>
                      <w:szCs w:val="22"/>
                    </w:rPr>
                    <w:t>Mr.Chairman</w:t>
                  </w:r>
                  <w:proofErr w:type="spellEnd"/>
                  <w:r w:rsidRPr="00572579">
                    <w:rPr>
                      <w:sz w:val="22"/>
                      <w:szCs w:val="22"/>
                    </w:rPr>
                    <w:t xml:space="preserve">.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 xml:space="preserve">Agree with Vivo. Based on the discussions and the clarifications from the proponent, the mentioned issue does not relate to whether the target BLER </w:t>
                  </w:r>
                  <w:r w:rsidRPr="00572579">
                    <w:rPr>
                      <w:rFonts w:eastAsia="Malgun Gothic"/>
                      <w:sz w:val="22"/>
                      <w:szCs w:val="22"/>
                      <w:lang w:eastAsia="ko-KR"/>
                    </w:rPr>
                    <w:lastRenderedPageBreak/>
                    <w:t>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lastRenderedPageBreak/>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w:t>
                  </w:r>
                  <w:proofErr w:type="gramStart"/>
                  <w:r w:rsidRPr="00572579">
                    <w:rPr>
                      <w:sz w:val="22"/>
                      <w:szCs w:val="22"/>
                    </w:rPr>
                    <w:t>is</w:t>
                  </w:r>
                  <w:proofErr w:type="gramEnd"/>
                  <w:r w:rsidRPr="00572579">
                    <w:rPr>
                      <w:sz w:val="22"/>
                      <w:szCs w:val="22"/>
                    </w:rPr>
                    <w:t xml:space="preserve">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ListParagraph"/>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ListParagraph"/>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Pr="00AE4D2D" w:rsidRDefault="00AE4D2D" w:rsidP="00AE4D2D">
      <w:pPr>
        <w:pStyle w:val="ListParagraph"/>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1BB0FF18" w:rsidR="00E34E4F" w:rsidRDefault="00106B13" w:rsidP="00EF1E41">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0346C80B" w:rsidR="00E34E4F" w:rsidRPr="00F740AD" w:rsidRDefault="00106B13" w:rsidP="00EF1E41">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rPr>
              <w:drawing>
                <wp:inline distT="0" distB="0" distL="0" distR="0" wp14:anchorId="0720AA84" wp14:editId="1CAC71CC">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rPr>
              <w:drawing>
                <wp:inline distT="0" distB="0" distL="0" distR="0" wp14:anchorId="52A44A08" wp14:editId="4D7500CC">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lastRenderedPageBreak/>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000000"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000000"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due to power boosting of some channels (PDCCH, PDSCH for some particular UE etc.). This will 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lastRenderedPageBreak/>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gNB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 xml:space="preserve">Mainly impact CQI </w:t>
                  </w:r>
                  <w:proofErr w:type="gramStart"/>
                  <w:r w:rsidRPr="000F1252">
                    <w:rPr>
                      <w:rFonts w:eastAsiaTheme="minorEastAsia" w:hint="eastAsia"/>
                      <w:sz w:val="22"/>
                      <w:szCs w:val="22"/>
                      <w:lang w:eastAsia="zh-CN"/>
                    </w:rPr>
                    <w:t>report, and</w:t>
                  </w:r>
                  <w:proofErr w:type="gramEnd"/>
                  <w:r w:rsidRPr="000F1252">
                    <w:rPr>
                      <w:rFonts w:eastAsiaTheme="minorEastAsia" w:hint="eastAsia"/>
                      <w:sz w:val="22"/>
                      <w:szCs w:val="22"/>
                      <w:lang w:eastAsia="zh-CN"/>
                    </w:rPr>
                    <w:t xml:space="preserve">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 xml:space="preserve">If it is 1), we think UE complexity is very high, and would like the proponent companies to elaborate </w:t>
                  </w:r>
                  <w:proofErr w:type="gramStart"/>
                  <w:r w:rsidRPr="000F1252">
                    <w:rPr>
                      <w:rFonts w:eastAsiaTheme="minorEastAsia" w:hint="eastAsia"/>
                      <w:sz w:val="22"/>
                      <w:szCs w:val="22"/>
                      <w:lang w:eastAsia="zh-CN"/>
                    </w:rPr>
                    <w:t>more;</w:t>
                  </w:r>
                  <w:proofErr w:type="gramEnd"/>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 xml:space="preserve">is configured by gNB, which can address some power constraint issue. Second, gNB can adjust the CQI of UE feedback based on their own hardware limitations and the reported PMI. Lastly, it </w:t>
                  </w:r>
                  <w:r w:rsidRPr="000F1252">
                    <w:rPr>
                      <w:rFonts w:eastAsia="Calibri"/>
                      <w:sz w:val="22"/>
                      <w:szCs w:val="22"/>
                    </w:rPr>
                    <w:lastRenderedPageBreak/>
                    <w:t>may be an implementation issue that can be solved with a gNB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lastRenderedPageBreak/>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ListParagraph"/>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As mentioned by companies, for MU-</w:t>
                  </w:r>
                  <w:proofErr w:type="gramStart"/>
                  <w:r w:rsidRPr="000F1252">
                    <w:rPr>
                      <w:rFonts w:eastAsiaTheme="minorEastAsia"/>
                      <w:sz w:val="22"/>
                      <w:szCs w:val="22"/>
                      <w:lang w:val="en-US" w:eastAsia="zh-CN"/>
                    </w:rPr>
                    <w:t>MIMO</w:t>
                  </w:r>
                  <w:proofErr w:type="gramEnd"/>
                  <w:r w:rsidRPr="000F1252">
                    <w:rPr>
                      <w:rFonts w:eastAsiaTheme="minorEastAsia"/>
                      <w:sz w:val="22"/>
                      <w:szCs w:val="22"/>
                      <w:lang w:val="en-US" w:eastAsia="zh-CN"/>
                    </w:rPr>
                    <w:t xml:space="preserve"> which is the main scenario of eType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lastRenderedPageBreak/>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w:t>
                  </w:r>
                  <w:proofErr w:type="gramStart"/>
                  <w:r w:rsidRPr="000F1252">
                    <w:rPr>
                      <w:rFonts w:hint="eastAsia"/>
                      <w:sz w:val="22"/>
                      <w:szCs w:val="22"/>
                      <w:lang w:val="en-US"/>
                    </w:rPr>
                    <w:t>in</w:t>
                  </w:r>
                  <w:proofErr w:type="gramEnd"/>
                  <w:r w:rsidRPr="000F1252">
                    <w:rPr>
                      <w:rFonts w:hint="eastAsia"/>
                      <w:sz w:val="22"/>
                      <w:szCs w:val="22"/>
                      <w:lang w:val="en-US"/>
                    </w:rPr>
                    <w:t xml:space="preserve">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ListParagraph"/>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000000"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000000"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lastRenderedPageBreak/>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lastRenderedPageBreak/>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t>TEI proposal #</w:t>
                  </w:r>
                  <w:r w:rsidRPr="00B619E8">
                    <w:rPr>
                      <w:rFonts w:eastAsia="MS Mincho" w:cs="Batang" w:hint="eastAsia"/>
                      <w:b/>
                      <w:bCs/>
                      <w:sz w:val="20"/>
                    </w:rPr>
                    <w:t>16-1a (update)</w:t>
                  </w:r>
                </w:p>
                <w:p w14:paraId="65312270" w14:textId="77777777" w:rsidR="00B619E8" w:rsidRPr="00B619E8" w:rsidRDefault="00B619E8" w:rsidP="00B619E8">
                  <w:pPr>
                    <w:pStyle w:val="ListParagraph"/>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ListParagraph"/>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lastRenderedPageBreak/>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1"/>
              <w:gridCol w:w="1014"/>
              <w:gridCol w:w="7157"/>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For Alt2, existing spec has no correspondence b/w each occasion of each CMR/IMR</w:t>
                  </w:r>
                </w:p>
                <w:p w14:paraId="41E12AC9" w14:textId="77777777" w:rsidR="00017257" w:rsidRPr="00017257" w:rsidRDefault="00017257" w:rsidP="00017257">
                  <w:pPr>
                    <w:pStyle w:val="ListParagraph"/>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6857B9" w:rsidP="00017257">
                  <w:pPr>
                    <w:spacing w:afterLines="50" w:after="120"/>
                    <w:jc w:val="both"/>
                    <w:rPr>
                      <w:rFonts w:eastAsiaTheme="minorEastAsia"/>
                      <w:sz w:val="22"/>
                      <w:szCs w:val="22"/>
                      <w:lang w:val="en-US" w:eastAsia="zh-CN"/>
                    </w:rPr>
                  </w:pPr>
                  <w:r w:rsidRPr="006857B9">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9pt;height:134.9pt;mso-width-percent:0;mso-height-percent:0;mso-width-percent:0;mso-height-percent:0" o:ole="">
                        <v:imagedata r:id="rId16" o:title=""/>
                      </v:shape>
                      <o:OLEObject Type="Embed" ProgID="PBrush" ShapeID="_x0000_i1025" DrawAspect="Content" ObjectID="_1793425299"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lastRenderedPageBreak/>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w:t>
                  </w:r>
                  <w:proofErr w:type="gramStart"/>
                  <w:r w:rsidRPr="00017257">
                    <w:rPr>
                      <w:rFonts w:hint="eastAsia"/>
                      <w:sz w:val="22"/>
                      <w:szCs w:val="22"/>
                      <w:lang w:val="en-US"/>
                    </w:rPr>
                    <w:t>in</w:t>
                  </w:r>
                  <w:proofErr w:type="gramEnd"/>
                  <w:r w:rsidRPr="00017257">
                    <w:rPr>
                      <w:rFonts w:hint="eastAsia"/>
                      <w:sz w:val="22"/>
                      <w:szCs w:val="22"/>
                      <w:lang w:val="en-US"/>
                    </w:rPr>
                    <w:t xml:space="preserve">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ListParagraph"/>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ListParagraph"/>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Additionally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should not be a blocking argument preventing introduction of the feature.</w:t>
                  </w:r>
                </w:p>
                <w:p w14:paraId="21A3B6D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lastRenderedPageBreak/>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ListParagraph"/>
        <w:numPr>
          <w:ilvl w:val="0"/>
          <w:numId w:val="20"/>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B619E8">
      <w:pPr>
        <w:pStyle w:val="ListParagraph"/>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lastRenderedPageBreak/>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EF1E41">
        <w:tc>
          <w:tcPr>
            <w:tcW w:w="1693"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44AD3F0" w14:textId="77777777" w:rsidR="00144FDE" w:rsidRDefault="00144FDE"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EF1E41">
        <w:tc>
          <w:tcPr>
            <w:tcW w:w="1693" w:type="dxa"/>
          </w:tcPr>
          <w:p w14:paraId="09F79731" w14:textId="6BF64318" w:rsidR="00144FDE" w:rsidRPr="00F43A5D" w:rsidRDefault="00DA429E" w:rsidP="00EF1E41">
            <w:pPr>
              <w:spacing w:afterLines="50" w:after="120"/>
              <w:jc w:val="both"/>
              <w:rPr>
                <w:rFonts w:eastAsia="Malgun Gothic"/>
                <w:sz w:val="22"/>
                <w:lang w:val="en-US" w:eastAsia="ko-KR"/>
              </w:rPr>
            </w:pPr>
            <w:r>
              <w:rPr>
                <w:rFonts w:eastAsia="Malgun Gothic"/>
                <w:sz w:val="22"/>
                <w:lang w:val="en-US" w:eastAsia="ko-KR"/>
              </w:rPr>
              <w:t>ZTE</w:t>
            </w:r>
          </w:p>
        </w:tc>
        <w:tc>
          <w:tcPr>
            <w:tcW w:w="1024"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6912" w:type="dxa"/>
          </w:tcPr>
          <w:p w14:paraId="37539479" w14:textId="77777777" w:rsidR="00144FDE" w:rsidRDefault="00DA429E" w:rsidP="00EF1E41">
            <w:pPr>
              <w:spacing w:afterLines="50" w:after="120"/>
              <w:jc w:val="both"/>
              <w:rPr>
                <w:sz w:val="22"/>
                <w:lang w:val="en-US"/>
              </w:rPr>
            </w:pPr>
            <w:r>
              <w:rPr>
                <w:sz w:val="22"/>
                <w:lang w:val="en-US"/>
              </w:rPr>
              <w:t xml:space="preserve">Some comments: </w:t>
            </w:r>
          </w:p>
          <w:p w14:paraId="084B5E9D" w14:textId="77777777" w:rsidR="00DA429E" w:rsidRDefault="00DA429E" w:rsidP="00DA429E">
            <w:pPr>
              <w:pStyle w:val="ListParagraph"/>
              <w:numPr>
                <w:ilvl w:val="2"/>
                <w:numId w:val="20"/>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DA429E">
            <w:pPr>
              <w:pStyle w:val="ListParagraph"/>
              <w:numPr>
                <w:ilvl w:val="2"/>
                <w:numId w:val="20"/>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EF1E41">
        <w:tc>
          <w:tcPr>
            <w:tcW w:w="1693" w:type="dxa"/>
          </w:tcPr>
          <w:p w14:paraId="52BA03FB" w14:textId="110FF082" w:rsidR="00144FDE" w:rsidRPr="00661912" w:rsidRDefault="008539EA" w:rsidP="00EF1E41">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4"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6912"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8539EA">
            <w:pPr>
              <w:pStyle w:val="ListParagraph"/>
              <w:widowControl w:val="0"/>
              <w:numPr>
                <w:ilvl w:val="0"/>
                <w:numId w:val="61"/>
              </w:numPr>
              <w:ind w:leftChars="0"/>
              <w:contextualSpacing/>
              <w:jc w:val="both"/>
            </w:pPr>
            <w:r>
              <w:t xml:space="preserve">Based on our understanding, the proposal assumes that the CSI calculation is from the slot of the </w:t>
            </w:r>
            <w:proofErr w:type="gramStart"/>
            <w:r>
              <w:t>CMR, and</w:t>
            </w:r>
            <w:proofErr w:type="gramEnd"/>
            <w:r>
              <w:t xml:space="preserve"> lasts for a few slots </w:t>
            </w:r>
            <w:proofErr w:type="spellStart"/>
            <w:r>
              <w:t>equaling</w:t>
            </w:r>
            <w:proofErr w:type="spellEnd"/>
            <w:r>
              <w:t xml:space="preserve"> to CSI processing time.</w:t>
            </w:r>
          </w:p>
          <w:p w14:paraId="01B695BB" w14:textId="77777777" w:rsidR="008539EA" w:rsidRDefault="008539EA" w:rsidP="008539EA">
            <w:pPr>
              <w:pStyle w:val="ListParagraph"/>
              <w:widowControl w:val="0"/>
              <w:numPr>
                <w:ilvl w:val="1"/>
                <w:numId w:val="61"/>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ED7969">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8539EA">
            <w:pPr>
              <w:pStyle w:val="ListParagraph"/>
              <w:widowControl w:val="0"/>
              <w:numPr>
                <w:ilvl w:val="0"/>
                <w:numId w:val="61"/>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ED7969">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lastRenderedPageBreak/>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8539EA">
            <w:pPr>
              <w:pStyle w:val="ListParagraph"/>
              <w:widowControl w:val="0"/>
              <w:numPr>
                <w:ilvl w:val="0"/>
                <w:numId w:val="61"/>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8539EA">
            <w:pPr>
              <w:pStyle w:val="ListParagraph"/>
              <w:widowControl w:val="0"/>
              <w:numPr>
                <w:ilvl w:val="1"/>
                <w:numId w:val="61"/>
              </w:numPr>
              <w:ind w:leftChars="0"/>
              <w:contextualSpacing/>
              <w:jc w:val="both"/>
            </w:pPr>
            <w:r>
              <w:t>This is also one of the reasons why legacy ARC active duration is “always-on” for P/SP-CSI-RS.</w:t>
            </w:r>
          </w:p>
          <w:p w14:paraId="3B98FBE6" w14:textId="77777777" w:rsidR="008539EA" w:rsidRDefault="008539EA" w:rsidP="008539EA">
            <w:pPr>
              <w:pStyle w:val="ListParagraph"/>
              <w:widowControl w:val="0"/>
              <w:numPr>
                <w:ilvl w:val="1"/>
                <w:numId w:val="61"/>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8539EA">
            <w:pPr>
              <w:pStyle w:val="ListParagraph"/>
              <w:widowControl w:val="0"/>
              <w:numPr>
                <w:ilvl w:val="2"/>
                <w:numId w:val="61"/>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rPr>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8539EA">
            <w:pPr>
              <w:pStyle w:val="ListParagraph"/>
              <w:widowControl w:val="0"/>
              <w:numPr>
                <w:ilvl w:val="1"/>
                <w:numId w:val="61"/>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8539EA">
            <w:pPr>
              <w:pStyle w:val="ListParagraph"/>
              <w:widowControl w:val="0"/>
              <w:numPr>
                <w:ilvl w:val="2"/>
                <w:numId w:val="61"/>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8539EA">
            <w:pPr>
              <w:pStyle w:val="ListParagraph"/>
              <w:widowControl w:val="0"/>
              <w:numPr>
                <w:ilvl w:val="2"/>
                <w:numId w:val="61"/>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lastRenderedPageBreak/>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proofErr w:type="gramStart"/>
            <w:r>
              <w:t>amount</w:t>
            </w:r>
            <w:proofErr w:type="gramEnd"/>
            <w:r>
              <w:rPr>
                <w:rFonts w:hint="eastAsia"/>
              </w:rPr>
              <w:t xml:space="preserve"> of reports over a long periodicity.</w:t>
            </w:r>
          </w:p>
          <w:p w14:paraId="75C0962C" w14:textId="77777777" w:rsidR="008539EA" w:rsidRDefault="008539EA" w:rsidP="008539EA">
            <w:pPr>
              <w:jc w:val="center"/>
            </w:pPr>
            <w:r w:rsidRPr="001B3A65">
              <w:rPr>
                <w:noProof/>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ED7969">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8539EA">
                  <w:pPr>
                    <w:pStyle w:val="ListParagraph"/>
                    <w:widowControl w:val="0"/>
                    <w:numPr>
                      <w:ilvl w:val="1"/>
                      <w:numId w:val="61"/>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EF1E41">
        <w:tc>
          <w:tcPr>
            <w:tcW w:w="1693" w:type="dxa"/>
          </w:tcPr>
          <w:p w14:paraId="3D25FDEC" w14:textId="77777777" w:rsidR="00144FDE" w:rsidRDefault="00144FDE" w:rsidP="00EF1E41">
            <w:pPr>
              <w:spacing w:afterLines="50" w:after="120"/>
              <w:jc w:val="both"/>
              <w:rPr>
                <w:sz w:val="22"/>
                <w:lang w:val="en-US"/>
              </w:rPr>
            </w:pPr>
          </w:p>
        </w:tc>
        <w:tc>
          <w:tcPr>
            <w:tcW w:w="1024" w:type="dxa"/>
          </w:tcPr>
          <w:p w14:paraId="758B290A" w14:textId="77777777" w:rsidR="00144FDE" w:rsidRPr="00F740AD" w:rsidRDefault="00144FDE" w:rsidP="00EF1E41">
            <w:pPr>
              <w:spacing w:afterLines="50" w:after="120"/>
              <w:jc w:val="both"/>
              <w:rPr>
                <w:sz w:val="22"/>
                <w:lang w:val="en-US"/>
              </w:rPr>
            </w:pPr>
          </w:p>
        </w:tc>
        <w:tc>
          <w:tcPr>
            <w:tcW w:w="6912" w:type="dxa"/>
          </w:tcPr>
          <w:p w14:paraId="76B24A75" w14:textId="77777777" w:rsidR="00144FDE" w:rsidRPr="00F740AD" w:rsidRDefault="00144FDE" w:rsidP="00EF1E41">
            <w:pPr>
              <w:spacing w:afterLines="50" w:after="120"/>
              <w:jc w:val="both"/>
              <w:rPr>
                <w:sz w:val="22"/>
                <w:lang w:val="en-US"/>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lastRenderedPageBreak/>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EF1E41">
            <w:pPr>
              <w:pStyle w:val="ListParagraph"/>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424577">
      <w:pPr>
        <w:pStyle w:val="ListParagraph"/>
        <w:numPr>
          <w:ilvl w:val="0"/>
          <w:numId w:val="20"/>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424577">
      <w:pPr>
        <w:pStyle w:val="ListParagraph"/>
        <w:numPr>
          <w:ilvl w:val="1"/>
          <w:numId w:val="20"/>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424577">
      <w:pPr>
        <w:pStyle w:val="ListParagraph"/>
        <w:numPr>
          <w:ilvl w:val="2"/>
          <w:numId w:val="20"/>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lang w:eastAsia="zh-CN"/>
        </w:rPr>
        <w:lastRenderedPageBreak/>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HiSilicon,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w:t>
      </w:r>
      <w:proofErr w:type="gramStart"/>
      <w:r>
        <w:rPr>
          <w:sz w:val="22"/>
          <w:szCs w:val="18"/>
        </w:rPr>
        <w:t>21.900</w:t>
      </w:r>
      <w:proofErr w:type="gramEnd"/>
      <w:r>
        <w:rPr>
          <w:sz w:val="22"/>
          <w:szCs w:val="18"/>
        </w:rPr>
        <w:t xml:space="preserve"> and it means that TEI </w:t>
      </w:r>
      <w:proofErr w:type="spellStart"/>
      <w:r>
        <w:rPr>
          <w:sz w:val="22"/>
          <w:szCs w:val="18"/>
        </w:rPr>
        <w:t>cat.F</w:t>
      </w:r>
      <w:proofErr w:type="spell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lastRenderedPageBreak/>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w:t>
      </w:r>
      <w:proofErr w:type="gramStart"/>
      <w:r>
        <w:rPr>
          <w:sz w:val="22"/>
          <w:szCs w:val="18"/>
        </w:rPr>
        <w:t>feature</w:t>
      </w:r>
      <w:proofErr w:type="gramEnd"/>
      <w:r>
        <w:rPr>
          <w:sz w:val="22"/>
          <w:szCs w:val="18"/>
        </w:rPr>
        <w:t xml:space="preserve"> but it is still intended to not have an own WI for this but to cover this feature under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w:t>
      </w:r>
      <w:proofErr w:type="gramStart"/>
      <w:r>
        <w:rPr>
          <w:sz w:val="22"/>
          <w:szCs w:val="18"/>
        </w:rPr>
        <w:t>]</w:t>
      </w:r>
      <w:proofErr w:type="gramEnd"/>
      <w:r>
        <w:rPr>
          <w:sz w:val="22"/>
          <w:szCs w:val="18"/>
        </w:rPr>
        <w:t xml:space="preserve">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w:t>
      </w:r>
      <w:proofErr w:type="gramStart"/>
      <w:r>
        <w:rPr>
          <w:b/>
          <w:bCs/>
          <w:sz w:val="22"/>
          <w:szCs w:val="18"/>
        </w:rPr>
        <w:t>Yes</w:t>
      </w:r>
      <w:proofErr w:type="gramEnd"/>
      <w:r>
        <w:rPr>
          <w:b/>
          <w:bCs/>
          <w:sz w:val="22"/>
          <w:szCs w:val="18"/>
        </w:rPr>
        <w:t xml:space="preserve">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lastRenderedPageBreak/>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Tdoc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 xml:space="preserve">R2-2123456 (38.306, </w:t>
            </w:r>
            <w:proofErr w:type="spellStart"/>
            <w:proofErr w:type="gramStart"/>
            <w:r>
              <w:rPr>
                <w:lang w:val="pt-BR"/>
              </w:rPr>
              <w:t>cat.B</w:t>
            </w:r>
            <w:proofErr w:type="spellEnd"/>
            <w:proofErr w:type="gramEnd"/>
            <w:r>
              <w:rPr>
                <w:lang w:val="pt-BR"/>
              </w:rPr>
              <w:t>)</w:t>
            </w:r>
          </w:p>
          <w:p w14:paraId="300BF60B" w14:textId="77777777" w:rsidR="007D6A83" w:rsidRDefault="00245759">
            <w:pPr>
              <w:pStyle w:val="TAL"/>
              <w:rPr>
                <w:lang w:val="pt-BR"/>
              </w:rPr>
            </w:pPr>
            <w:r>
              <w:rPr>
                <w:lang w:val="pt-BR"/>
              </w:rPr>
              <w:t xml:space="preserve">R2-2123457 (38.331, </w:t>
            </w:r>
            <w:proofErr w:type="spellStart"/>
            <w:proofErr w:type="gramStart"/>
            <w:r>
              <w:rPr>
                <w:lang w:val="pt-BR"/>
              </w:rPr>
              <w:t>cat.B</w:t>
            </w:r>
            <w:proofErr w:type="spellEnd"/>
            <w:proofErr w:type="gramEnd"/>
            <w:r>
              <w:rPr>
                <w:lang w:val="pt-BR"/>
              </w:rPr>
              <w:t>)</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 xml:space="preserve">R3-211234 (38.413, </w:t>
            </w:r>
            <w:proofErr w:type="spellStart"/>
            <w:proofErr w:type="gramStart"/>
            <w:r>
              <w:rPr>
                <w:lang w:val="pt-BR"/>
              </w:rPr>
              <w:t>cat.B</w:t>
            </w:r>
            <w:proofErr w:type="spellEnd"/>
            <w:proofErr w:type="gramEnd"/>
            <w:r>
              <w:rPr>
                <w:lang w:val="pt-BR"/>
              </w:rPr>
              <w:t>)</w:t>
            </w:r>
          </w:p>
          <w:p w14:paraId="22E89F28" w14:textId="77777777" w:rsidR="007D6A83" w:rsidRDefault="00245759">
            <w:pPr>
              <w:pStyle w:val="TAL"/>
              <w:rPr>
                <w:lang w:val="pt-BR"/>
              </w:rPr>
            </w:pPr>
            <w:r>
              <w:rPr>
                <w:lang w:val="pt-BR"/>
              </w:rPr>
              <w:t xml:space="preserve">R3-211235 (38.423, </w:t>
            </w:r>
            <w:proofErr w:type="spellStart"/>
            <w:proofErr w:type="gramStart"/>
            <w:r>
              <w:rPr>
                <w:lang w:val="pt-BR"/>
              </w:rPr>
              <w:t>cat.B</w:t>
            </w:r>
            <w:proofErr w:type="spellEnd"/>
            <w:proofErr w:type="gramEnd"/>
            <w:r>
              <w:rPr>
                <w:lang w:val="pt-BR"/>
              </w:rPr>
              <w:t>)</w:t>
            </w:r>
          </w:p>
          <w:p w14:paraId="512E7EE6" w14:textId="77777777" w:rsidR="007D6A83" w:rsidRDefault="00245759">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lastRenderedPageBreak/>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r>
              <w:t>cat.B</w:t>
            </w:r>
            <w:proofErr w:type="spell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w:t>
      </w:r>
      <w:proofErr w:type="gramEnd"/>
      <w:r>
        <w:rPr>
          <w:sz w:val="22"/>
          <w:szCs w:val="18"/>
        </w:rPr>
        <w:t>.B</w:t>
      </w:r>
      <w:proofErr w:type="spell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877A3" w14:textId="77777777" w:rsidR="006857B9" w:rsidRDefault="006857B9">
      <w:r>
        <w:separator/>
      </w:r>
    </w:p>
  </w:endnote>
  <w:endnote w:type="continuationSeparator" w:id="0">
    <w:p w14:paraId="4E98F625" w14:textId="77777777" w:rsidR="006857B9" w:rsidRDefault="006857B9">
      <w:r>
        <w:continuationSeparator/>
      </w:r>
    </w:p>
  </w:endnote>
  <w:endnote w:type="continuationNotice" w:id="1">
    <w:p w14:paraId="589E1CC9" w14:textId="77777777" w:rsidR="006857B9" w:rsidRDefault="00685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20B0604020202020204"/>
    <w:charset w:val="02"/>
    <w:family w:val="decorative"/>
    <w:pitch w:val="default"/>
    <w:sig w:usb0="00000000" w:usb1="00000000" w:usb2="00000000" w:usb3="00000000" w:csb0="80000000" w:csb1="00000000"/>
  </w:font>
  <w:font w:name="Times">
    <w:altName w:val="Sylfaen"/>
    <w:panose1 w:val="0200050000000000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1A963" w14:textId="77777777" w:rsidR="006857B9" w:rsidRDefault="006857B9">
      <w:r>
        <w:separator/>
      </w:r>
    </w:p>
  </w:footnote>
  <w:footnote w:type="continuationSeparator" w:id="0">
    <w:p w14:paraId="2C06B432" w14:textId="77777777" w:rsidR="006857B9" w:rsidRDefault="006857B9">
      <w:r>
        <w:continuationSeparator/>
      </w:r>
    </w:p>
  </w:footnote>
  <w:footnote w:type="continuationNotice" w:id="1">
    <w:p w14:paraId="42ABD1F2" w14:textId="77777777" w:rsidR="006857B9" w:rsidRDefault="00685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217862868">
    <w:abstractNumId w:val="5"/>
  </w:num>
  <w:num w:numId="2" w16cid:durableId="307172750">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673289">
    <w:abstractNumId w:val="6"/>
  </w:num>
  <w:num w:numId="4" w16cid:durableId="1368144469">
    <w:abstractNumId w:val="25"/>
  </w:num>
  <w:num w:numId="5" w16cid:durableId="824472409">
    <w:abstractNumId w:val="52"/>
  </w:num>
  <w:num w:numId="6" w16cid:durableId="1233614349">
    <w:abstractNumId w:val="58"/>
  </w:num>
  <w:num w:numId="7" w16cid:durableId="483082312">
    <w:abstractNumId w:val="17"/>
  </w:num>
  <w:num w:numId="8" w16cid:durableId="1138765501">
    <w:abstractNumId w:val="50"/>
  </w:num>
  <w:num w:numId="9" w16cid:durableId="1091389711">
    <w:abstractNumId w:val="35"/>
  </w:num>
  <w:num w:numId="10" w16cid:durableId="788353966">
    <w:abstractNumId w:val="34"/>
  </w:num>
  <w:num w:numId="11" w16cid:durableId="641234294">
    <w:abstractNumId w:val="29"/>
  </w:num>
  <w:num w:numId="12" w16cid:durableId="1012880001">
    <w:abstractNumId w:val="40"/>
  </w:num>
  <w:num w:numId="13" w16cid:durableId="395208387">
    <w:abstractNumId w:val="39"/>
  </w:num>
  <w:num w:numId="14" w16cid:durableId="2018996662">
    <w:abstractNumId w:val="21"/>
  </w:num>
  <w:num w:numId="15" w16cid:durableId="560793917">
    <w:abstractNumId w:val="30"/>
  </w:num>
  <w:num w:numId="16" w16cid:durableId="1987006107">
    <w:abstractNumId w:val="37"/>
  </w:num>
  <w:num w:numId="17" w16cid:durableId="760490946">
    <w:abstractNumId w:val="45"/>
  </w:num>
  <w:num w:numId="18" w16cid:durableId="921960516">
    <w:abstractNumId w:val="59"/>
  </w:num>
  <w:num w:numId="19" w16cid:durableId="1144085978">
    <w:abstractNumId w:val="48"/>
  </w:num>
  <w:num w:numId="20" w16cid:durableId="184178483">
    <w:abstractNumId w:val="57"/>
  </w:num>
  <w:num w:numId="21" w16cid:durableId="163134441">
    <w:abstractNumId w:val="41"/>
  </w:num>
  <w:num w:numId="22" w16cid:durableId="1973828403">
    <w:abstractNumId w:val="22"/>
  </w:num>
  <w:num w:numId="23" w16cid:durableId="1661151283">
    <w:abstractNumId w:val="10"/>
  </w:num>
  <w:num w:numId="24" w16cid:durableId="1655261037">
    <w:abstractNumId w:val="53"/>
  </w:num>
  <w:num w:numId="25" w16cid:durableId="1242332458">
    <w:abstractNumId w:val="56"/>
  </w:num>
  <w:num w:numId="26" w16cid:durableId="1598632238">
    <w:abstractNumId w:val="47"/>
  </w:num>
  <w:num w:numId="27" w16cid:durableId="1115489045">
    <w:abstractNumId w:val="14"/>
  </w:num>
  <w:num w:numId="28" w16cid:durableId="95365312">
    <w:abstractNumId w:val="39"/>
    <w:lvlOverride w:ilvl="0">
      <w:startOverride w:val="1"/>
    </w:lvlOverride>
  </w:num>
  <w:num w:numId="29" w16cid:durableId="1136798616">
    <w:abstractNumId w:val="28"/>
  </w:num>
  <w:num w:numId="30" w16cid:durableId="302346990">
    <w:abstractNumId w:val="27"/>
  </w:num>
  <w:num w:numId="31" w16cid:durableId="1162089625">
    <w:abstractNumId w:val="43"/>
  </w:num>
  <w:num w:numId="32" w16cid:durableId="1215628333">
    <w:abstractNumId w:val="11"/>
  </w:num>
  <w:num w:numId="33" w16cid:durableId="623971004">
    <w:abstractNumId w:val="23"/>
  </w:num>
  <w:num w:numId="34" w16cid:durableId="282005370">
    <w:abstractNumId w:val="0"/>
  </w:num>
  <w:num w:numId="35" w16cid:durableId="2134203157">
    <w:abstractNumId w:val="2"/>
  </w:num>
  <w:num w:numId="36" w16cid:durableId="1645506572">
    <w:abstractNumId w:val="33"/>
  </w:num>
  <w:num w:numId="37" w16cid:durableId="742146776">
    <w:abstractNumId w:val="3"/>
  </w:num>
  <w:num w:numId="38" w16cid:durableId="1290816214">
    <w:abstractNumId w:val="19"/>
  </w:num>
  <w:num w:numId="39" w16cid:durableId="629015040">
    <w:abstractNumId w:val="26"/>
  </w:num>
  <w:num w:numId="40" w16cid:durableId="651250654">
    <w:abstractNumId w:val="8"/>
  </w:num>
  <w:num w:numId="41" w16cid:durableId="1144347635">
    <w:abstractNumId w:val="20"/>
  </w:num>
  <w:num w:numId="42" w16cid:durableId="1863203614">
    <w:abstractNumId w:val="9"/>
  </w:num>
  <w:num w:numId="43" w16cid:durableId="1045375420">
    <w:abstractNumId w:val="55"/>
  </w:num>
  <w:num w:numId="44" w16cid:durableId="1302930033">
    <w:abstractNumId w:val="7"/>
  </w:num>
  <w:num w:numId="45" w16cid:durableId="1941444634">
    <w:abstractNumId w:val="18"/>
  </w:num>
  <w:num w:numId="46" w16cid:durableId="404569226">
    <w:abstractNumId w:val="16"/>
  </w:num>
  <w:num w:numId="47" w16cid:durableId="2043552518">
    <w:abstractNumId w:val="49"/>
  </w:num>
  <w:num w:numId="48" w16cid:durableId="829053738">
    <w:abstractNumId w:val="13"/>
  </w:num>
  <w:num w:numId="49" w16cid:durableId="929972243">
    <w:abstractNumId w:val="4"/>
  </w:num>
  <w:num w:numId="50" w16cid:durableId="728187370">
    <w:abstractNumId w:val="24"/>
  </w:num>
  <w:num w:numId="51" w16cid:durableId="1000230000">
    <w:abstractNumId w:val="12"/>
  </w:num>
  <w:num w:numId="52" w16cid:durableId="1342314153">
    <w:abstractNumId w:val="32"/>
  </w:num>
  <w:num w:numId="53" w16cid:durableId="1837071246">
    <w:abstractNumId w:val="36"/>
  </w:num>
  <w:num w:numId="54" w16cid:durableId="659502040">
    <w:abstractNumId w:val="38"/>
  </w:num>
  <w:num w:numId="55" w16cid:durableId="1188906574">
    <w:abstractNumId w:val="1"/>
  </w:num>
  <w:num w:numId="56" w16cid:durableId="458181943">
    <w:abstractNumId w:val="46"/>
  </w:num>
  <w:num w:numId="57" w16cid:durableId="1250501647">
    <w:abstractNumId w:val="44"/>
  </w:num>
  <w:num w:numId="58" w16cid:durableId="1261134673">
    <w:abstractNumId w:val="51"/>
  </w:num>
  <w:num w:numId="59" w16cid:durableId="1937446864">
    <w:abstractNumId w:val="15"/>
  </w:num>
  <w:num w:numId="60" w16cid:durableId="911082842">
    <w:abstractNumId w:val="42"/>
  </w:num>
  <w:num w:numId="61" w16cid:durableId="2077391702">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0"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4.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33</Pages>
  <Words>14716</Words>
  <Characters>83883</Characters>
  <Application>Microsoft Office Word</Application>
  <DocSecurity>0</DocSecurity>
  <Lines>699</Lines>
  <Paragraphs>196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Apple</cp:lastModifiedBy>
  <cp:revision>10</cp:revision>
  <dcterms:created xsi:type="dcterms:W3CDTF">2024-11-18T04:11:00Z</dcterms:created>
  <dcterms:modified xsi:type="dcterms:W3CDTF">2024-11-18T13:55:00Z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