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ＭＳ 明朝"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ＭＳ 明朝"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ＭＳ 明朝" w:hAnsi="Arial"/>
          <w:lang w:val="pt-BR"/>
        </w:rPr>
        <w:t>9</w:t>
      </w:r>
      <w:r>
        <w:rPr>
          <w:rFonts w:ascii="Arial" w:eastAsia="Malgun Gothic" w:hAnsi="Arial"/>
          <w:lang w:val="pt-BR" w:eastAsia="ko-KR"/>
        </w:rPr>
        <w:t>.1</w:t>
      </w:r>
      <w:r>
        <w:rPr>
          <w:rFonts w:ascii="Arial" w:eastAsia="ＭＳ 明朝"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ＭＳ 明朝" w:hAnsi="Arial" w:hint="eastAsia"/>
          <w:bCs/>
          <w:lang w:val="en-US"/>
        </w:rPr>
        <w:t>[</w:t>
      </w:r>
      <w:r w:rsidR="00711FC7">
        <w:rPr>
          <w:rFonts w:ascii="Arial" w:eastAsia="ＭＳ 明朝" w:hAnsi="Arial" w:hint="eastAsia"/>
          <w:bCs/>
          <w:lang w:val="en-US"/>
        </w:rPr>
        <w:t>draft</w:t>
      </w:r>
      <w:r w:rsidR="00A51F30">
        <w:rPr>
          <w:rFonts w:ascii="Arial" w:eastAsia="ＭＳ 明朝" w:hAnsi="Arial" w:hint="eastAsia"/>
          <w:bCs/>
          <w:lang w:val="en-US"/>
        </w:rPr>
        <w:t xml:space="preserve">] </w:t>
      </w:r>
      <w:r>
        <w:rPr>
          <w:rFonts w:ascii="Arial" w:eastAsia="ＭＳ 明朝" w:hAnsi="Arial" w:hint="eastAsia"/>
          <w:bCs/>
          <w:lang w:val="en-US"/>
        </w:rPr>
        <w:t xml:space="preserve">FL </w:t>
      </w:r>
      <w:r>
        <w:rPr>
          <w:rFonts w:ascii="Arial" w:eastAsia="Malgun Gothic" w:hAnsi="Arial"/>
          <w:bCs/>
          <w:lang w:val="en-US" w:eastAsia="en-US"/>
        </w:rPr>
        <w:t>Summary #</w:t>
      </w:r>
      <w:r w:rsidR="00711FC7">
        <w:rPr>
          <w:rFonts w:ascii="Arial" w:eastAsia="ＭＳ 明朝" w:hAnsi="Arial" w:hint="eastAsia"/>
          <w:bCs/>
          <w:lang w:val="en-US"/>
        </w:rPr>
        <w:t>1</w:t>
      </w:r>
      <w:r>
        <w:rPr>
          <w:rFonts w:ascii="Arial" w:eastAsia="Malgun Gothic" w:hAnsi="Arial"/>
          <w:bCs/>
          <w:lang w:val="en-US" w:eastAsia="en-US"/>
        </w:rPr>
        <w:t xml:space="preserve"> on Rel-1</w:t>
      </w:r>
      <w:r>
        <w:rPr>
          <w:rFonts w:ascii="Arial" w:eastAsia="ＭＳ 明朝"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ＭＳ 明朝"/>
          <w:sz w:val="22"/>
          <w:szCs w:val="22"/>
          <w:lang w:val="en-US"/>
        </w:rPr>
      </w:pPr>
      <w:r>
        <w:rPr>
          <w:rFonts w:eastAsia="ＭＳ 明朝"/>
          <w:sz w:val="22"/>
          <w:szCs w:val="22"/>
          <w:lang w:val="en-US"/>
        </w:rPr>
        <w:t>This contribution summarizes the discussions and proposals in AI 9.1</w:t>
      </w:r>
      <w:r>
        <w:rPr>
          <w:rFonts w:eastAsia="ＭＳ 明朝" w:hint="eastAsia"/>
          <w:sz w:val="22"/>
          <w:szCs w:val="22"/>
          <w:lang w:val="en-US"/>
        </w:rPr>
        <w:t>3</w:t>
      </w:r>
      <w:r>
        <w:rPr>
          <w:rFonts w:eastAsia="ＭＳ 明朝"/>
          <w:sz w:val="22"/>
          <w:szCs w:val="22"/>
          <w:lang w:val="en-US"/>
        </w:rPr>
        <w:t xml:space="preserve"> for Rel-1</w:t>
      </w:r>
      <w:r>
        <w:rPr>
          <w:rFonts w:eastAsia="ＭＳ 明朝" w:hint="eastAsia"/>
          <w:sz w:val="22"/>
          <w:szCs w:val="22"/>
          <w:lang w:val="en-US"/>
        </w:rPr>
        <w:t>9</w:t>
      </w:r>
      <w:r>
        <w:rPr>
          <w:rFonts w:eastAsia="ＭＳ 明朝"/>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ＭＳ 明朝" w:hint="eastAsia"/>
          <w:sz w:val="22"/>
          <w:szCs w:val="22"/>
          <w:lang w:val="en-US"/>
        </w:rPr>
        <w:t>B</w:t>
      </w:r>
      <w:r>
        <w:rPr>
          <w:rFonts w:eastAsia="ＭＳ 明朝"/>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ＭＳ 明朝" w:cs="Batang"/>
          <w:sz w:val="22"/>
          <w:szCs w:val="22"/>
          <w:u w:val="single"/>
        </w:rPr>
        <w:t>Huawei</w:t>
      </w:r>
      <w:r w:rsidR="00FD4C48" w:rsidRPr="00EF4C7E">
        <w:rPr>
          <w:rFonts w:eastAsia="ＭＳ 明朝" w:cs="Batang"/>
          <w:sz w:val="22"/>
          <w:szCs w:val="22"/>
        </w:rPr>
        <w:t xml:space="preserve">, </w:t>
      </w:r>
      <w:proofErr w:type="spellStart"/>
      <w:r w:rsidR="00FD4C48" w:rsidRPr="00EF4C7E">
        <w:rPr>
          <w:rFonts w:eastAsia="ＭＳ 明朝" w:cs="Batang"/>
          <w:sz w:val="22"/>
          <w:szCs w:val="22"/>
        </w:rPr>
        <w:t>HiSilicon</w:t>
      </w:r>
      <w:proofErr w:type="spellEnd"/>
      <w:r w:rsidR="00FD4C48" w:rsidRPr="00EF4C7E">
        <w:rPr>
          <w:rFonts w:eastAsia="ＭＳ 明朝" w:cs="Batang"/>
          <w:sz w:val="22"/>
          <w:szCs w:val="22"/>
        </w:rPr>
        <w:t xml:space="preserve">, China Unicom, ZTE, </w:t>
      </w:r>
      <w:proofErr w:type="spellStart"/>
      <w:r w:rsidR="00FD4C48" w:rsidRPr="00EF4C7E">
        <w:rPr>
          <w:rFonts w:eastAsia="ＭＳ 明朝" w:cs="Batang"/>
          <w:sz w:val="22"/>
          <w:szCs w:val="22"/>
        </w:rPr>
        <w:t>Sanechips</w:t>
      </w:r>
      <w:proofErr w:type="spellEnd"/>
      <w:r w:rsidR="00FD4C48" w:rsidRPr="00EF4C7E">
        <w:rPr>
          <w:rFonts w:eastAsia="ＭＳ 明朝" w:cs="Batang"/>
          <w:sz w:val="22"/>
          <w:szCs w:val="22"/>
        </w:rPr>
        <w:t>, CATT</w:t>
      </w:r>
    </w:p>
    <w:p w14:paraId="0072EECC" w14:textId="6C4EDAE2" w:rsidR="007D6A83" w:rsidRPr="00FD4C48" w:rsidRDefault="00245759" w:rsidP="00FD4C48">
      <w:pPr>
        <w:pStyle w:val="affe"/>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affe"/>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hint="eastAsia"/>
          <w:sz w:val="22"/>
          <w:szCs w:val="22"/>
          <w:u w:val="single"/>
        </w:rPr>
        <w:t>Ericsson</w:t>
      </w:r>
    </w:p>
    <w:p w14:paraId="33A10DC6" w14:textId="5621A5B6"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ＭＳ 明朝" w:cs="Batang"/>
          <w:sz w:val="22"/>
          <w:szCs w:val="22"/>
          <w:u w:val="single"/>
        </w:rPr>
        <w:t>Orange</w:t>
      </w:r>
      <w:r>
        <w:rPr>
          <w:rFonts w:eastAsia="ＭＳ 明朝" w:cs="Batang"/>
          <w:sz w:val="22"/>
          <w:szCs w:val="22"/>
        </w:rPr>
        <w:t>, ZTE, BT</w:t>
      </w:r>
    </w:p>
    <w:p w14:paraId="7CD24F2C" w14:textId="64167509" w:rsidR="007D6A83" w:rsidRDefault="00245759">
      <w:pPr>
        <w:pStyle w:val="affe"/>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affe"/>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xml:space="preserve">, Apple, Ericsson, MediaTek, NTT DOCOMO, </w:t>
      </w:r>
      <w:proofErr w:type="spellStart"/>
      <w:r w:rsidR="006F7D83" w:rsidRPr="006F7D83">
        <w:rPr>
          <w:sz w:val="22"/>
          <w:szCs w:val="22"/>
          <w:lang w:val="en-US"/>
        </w:rPr>
        <w:t>Spreadtrum</w:t>
      </w:r>
      <w:proofErr w:type="spellEnd"/>
    </w:p>
    <w:p w14:paraId="402B591B" w14:textId="77777777" w:rsidR="007D6A83" w:rsidRDefault="007D6A83">
      <w:pPr>
        <w:rPr>
          <w:b/>
        </w:rPr>
      </w:pPr>
    </w:p>
    <w:p w14:paraId="406A5F86" w14:textId="7803C755" w:rsidR="00C32C02" w:rsidRPr="00C32C02" w:rsidRDefault="00245759" w:rsidP="00C32C02">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ＭＳ 明朝"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ＭＳ 明朝" w:hAnsi="Arial"/>
          <w:sz w:val="28"/>
          <w:szCs w:val="32"/>
          <w:lang w:val="en-US"/>
        </w:rPr>
        <w:t>SRS beamforming for FR2 positioning</w:t>
      </w:r>
    </w:p>
    <w:p w14:paraId="54975E0F"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ＭＳ 明朝" w:hAnsi="Arial"/>
                <w:sz w:val="20"/>
                <w:lang w:val="en-US"/>
              </w:rPr>
            </w:pPr>
            <w:r w:rsidRPr="000B59B6">
              <w:rPr>
                <w:rFonts w:ascii="Arial" w:eastAsia="ＭＳ 明朝" w:hAnsi="Arial" w:hint="eastAsia"/>
                <w:sz w:val="20"/>
                <w:lang w:val="en-US"/>
              </w:rPr>
              <w:t>[</w:t>
            </w:r>
            <w:r w:rsidRPr="000B59B6">
              <w:rPr>
                <w:rFonts w:ascii="Arial" w:eastAsia="ＭＳ 明朝"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 xml:space="preserve">t can </w:t>
            </w:r>
            <w:proofErr w:type="gramStart"/>
            <w:r w:rsidRPr="000B59B6">
              <w:rPr>
                <w:sz w:val="20"/>
                <w:lang w:eastAsia="zh-CN"/>
              </w:rPr>
              <w:t>been</w:t>
            </w:r>
            <w:proofErr w:type="gramEnd"/>
            <w:r w:rsidRPr="000B59B6">
              <w:rPr>
                <w:sz w:val="20"/>
                <w:lang w:eastAsia="zh-CN"/>
              </w:rPr>
              <w:t xml:space="preserve">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a8"/>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aff5"/>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proofErr w:type="spellStart"/>
                              <w:r w:rsidRPr="00B34184">
                                <w:rPr>
                                  <w:i/>
                                  <w:color w:val="000000" w:themeColor="text1"/>
                                  <w:sz w:val="20"/>
                                  <w:lang w:eastAsia="zh-CN"/>
                                </w:rPr>
                                <w:t>spatialRelationInfoPos</w:t>
                              </w:r>
                              <w:proofErr w:type="spellEnd"/>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a8"/>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w:t>
            </w:r>
            <w:proofErr w:type="spellStart"/>
            <w:r w:rsidRPr="000B59B6">
              <w:rPr>
                <w:sz w:val="20"/>
                <w:lang w:eastAsia="zh-CN"/>
              </w:rPr>
              <w:t>mmWave</w:t>
            </w:r>
            <w:proofErr w:type="spellEnd"/>
            <w:r w:rsidRPr="000B59B6">
              <w:rPr>
                <w:sz w:val="20"/>
                <w:lang w:eastAsia="zh-CN"/>
              </w:rPr>
              <w:t xml:space="preser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aff5"/>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 xml:space="preserve">We believe the discussion should be more general and should allow for greater UE flexibility, </w:t>
                  </w:r>
                  <w:proofErr w:type="gramStart"/>
                  <w:r w:rsidRPr="00461871">
                    <w:rPr>
                      <w:sz w:val="22"/>
                      <w:lang w:val="en-US"/>
                    </w:rPr>
                    <w:t>similar to</w:t>
                  </w:r>
                  <w:proofErr w:type="gramEnd"/>
                  <w:r w:rsidRPr="00461871">
                    <w:rPr>
                      <w:sz w:val="22"/>
                      <w:lang w:val="en-US"/>
                    </w:rPr>
                    <w:t xml:space="preserve">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 xml:space="preserve">Introduce a Tx-BeamIndex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 xml:space="preserve">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w:t>
                  </w:r>
                  <w:proofErr w:type="spellStart"/>
                  <w:r w:rsidRPr="00461871">
                    <w:rPr>
                      <w:color w:val="FF0000"/>
                      <w:sz w:val="22"/>
                      <w:lang w:val="en-US"/>
                    </w:rPr>
                    <w:t>gNB</w:t>
                  </w:r>
                  <w:proofErr w:type="spellEnd"/>
                  <w:r w:rsidRPr="00461871">
                    <w:rPr>
                      <w:color w:val="FF0000"/>
                      <w:sz w:val="22"/>
                      <w:lang w:val="en-US"/>
                    </w:rPr>
                    <w:t xml:space="preserve">, and what </w:t>
                  </w:r>
                  <w:proofErr w:type="spellStart"/>
                  <w:r w:rsidRPr="00461871">
                    <w:rPr>
                      <w:color w:val="FF0000"/>
                      <w:sz w:val="22"/>
                      <w:lang w:val="en-US"/>
                    </w:rPr>
                    <w:t>gNB</w:t>
                  </w:r>
                  <w:proofErr w:type="spellEnd"/>
                  <w:r w:rsidRPr="00461871">
                    <w:rPr>
                      <w:color w:val="FF0000"/>
                      <w:sz w:val="22"/>
                      <w:lang w:val="en-US"/>
                    </w:rPr>
                    <w:t xml:space="preserve">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proofErr w:type="gramStart"/>
                  <w:r w:rsidRPr="00461871">
                    <w:rPr>
                      <w:rFonts w:eastAsiaTheme="minorEastAsia" w:hint="eastAsia"/>
                      <w:sz w:val="22"/>
                      <w:lang w:val="en-US" w:eastAsia="zh-CN"/>
                    </w:rPr>
                    <w:t>So</w:t>
                  </w:r>
                  <w:proofErr w:type="gramEnd"/>
                  <w:r w:rsidRPr="00461871">
                    <w:rPr>
                      <w:rFonts w:eastAsiaTheme="minorEastAsia" w:hint="eastAsia"/>
                      <w:sz w:val="22"/>
                      <w:lang w:val="en-US" w:eastAsia="zh-CN"/>
                    </w:rPr>
                    <w:t xml:space="preserve">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w:t>
                  </w:r>
                  <w:proofErr w:type="spellStart"/>
                  <w:r w:rsidRPr="00461871">
                    <w:rPr>
                      <w:sz w:val="22"/>
                      <w:lang w:val="en-US"/>
                    </w:rPr>
                    <w:t>gNB</w:t>
                  </w:r>
                  <w:proofErr w:type="spellEnd"/>
                  <w:r w:rsidRPr="00461871">
                    <w:rPr>
                      <w:sz w:val="22"/>
                      <w:lang w:val="en-US"/>
                    </w:rPr>
                    <w:t xml:space="preserve">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 xml:space="preserve">Even it happens, we think the spec impact is not restricted to the only one RRC parameter. Besides the RRC parameter, how to determine the maximum number of different Tx beam is also needed to be discussed. </w:t>
                  </w:r>
                  <w:proofErr w:type="spellStart"/>
                  <w:r w:rsidRPr="00461871">
                    <w:rPr>
                      <w:sz w:val="22"/>
                      <w:lang w:val="en-US"/>
                    </w:rPr>
                    <w:t>e.g</w:t>
                  </w:r>
                  <w:proofErr w:type="spellEnd"/>
                  <w:r w:rsidRPr="00461871">
                    <w:rPr>
                      <w:sz w:val="22"/>
                      <w:lang w:val="en-US"/>
                    </w:rPr>
                    <w:t>,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 xml:space="preserve">Huawei-&gt; UE capability will be defined as proposed. The proposed solution taking the minimum spec change will be restricted to </w:t>
                  </w:r>
                  <w:proofErr w:type="gramStart"/>
                  <w:r w:rsidRPr="00461871">
                    <w:rPr>
                      <w:color w:val="FF0000"/>
                      <w:sz w:val="22"/>
                      <w:lang w:val="en-US"/>
                    </w:rPr>
                    <w:t>a</w:t>
                  </w:r>
                  <w:proofErr w:type="gramEnd"/>
                  <w:r w:rsidRPr="00461871">
                    <w:rPr>
                      <w:color w:val="FF0000"/>
                      <w:sz w:val="22"/>
                      <w:lang w:val="en-US"/>
                    </w:rPr>
                    <w:t xml:space="preserve"> SRS resource set with two SRS resources, which will be requested by </w:t>
                  </w:r>
                  <w:proofErr w:type="spellStart"/>
                  <w:r w:rsidRPr="00461871">
                    <w:rPr>
                      <w:color w:val="FF0000"/>
                      <w:sz w:val="22"/>
                      <w:lang w:val="en-US"/>
                    </w:rPr>
                    <w:t>gNB</w:t>
                  </w:r>
                  <w:proofErr w:type="spellEnd"/>
                  <w:r w:rsidRPr="00461871">
                    <w:rPr>
                      <w:color w:val="FF0000"/>
                      <w:sz w:val="22"/>
                      <w:lang w:val="en-US"/>
                    </w:rPr>
                    <w:t xml:space="preserve">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w:t>
                  </w:r>
                  <w:proofErr w:type="gramStart"/>
                  <w:r w:rsidRPr="00461871">
                    <w:rPr>
                      <w:sz w:val="22"/>
                      <w:lang w:val="en-US"/>
                    </w:rPr>
                    <w:t>and also</w:t>
                  </w:r>
                  <w:proofErr w:type="gramEnd"/>
                  <w:r w:rsidRPr="00461871">
                    <w:rPr>
                      <w:sz w:val="22"/>
                      <w:lang w:val="en-US"/>
                    </w:rPr>
                    <w:t xml:space="preserve">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w:t>
                  </w:r>
                  <w:proofErr w:type="gramStart"/>
                  <w:r>
                    <w:rPr>
                      <w:sz w:val="22"/>
                      <w:lang w:val="en-US"/>
                    </w:rPr>
                    <w:t>and also</w:t>
                  </w:r>
                  <w:proofErr w:type="gramEnd"/>
                  <w:r>
                    <w:rPr>
                      <w:sz w:val="22"/>
                      <w:lang w:val="en-US"/>
                    </w:rPr>
                    <w:t xml:space="preserve">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sidR="00D33377">
        <w:rPr>
          <w:rFonts w:eastAsia="ＭＳ 明朝" w:cs="Batang" w:hint="eastAsia"/>
          <w:sz w:val="22"/>
          <w:szCs w:val="22"/>
        </w:rPr>
        <w:t>9</w:t>
      </w:r>
      <w:r>
        <w:rPr>
          <w:rFonts w:eastAsia="ＭＳ 明朝" w:cs="Batang"/>
          <w:sz w:val="22"/>
          <w:szCs w:val="22"/>
        </w:rPr>
        <w:t xml:space="preserve"> meeting.</w:t>
      </w:r>
    </w:p>
    <w:p w14:paraId="7034185E" w14:textId="1EB8EC50" w:rsidR="00C32C02" w:rsidRPr="00AD5375" w:rsidRDefault="00C32C02" w:rsidP="00C32C0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sidR="007B0E64">
        <w:rPr>
          <w:rFonts w:eastAsia="ＭＳ 明朝" w:cs="Batang" w:hint="eastAsia"/>
          <w:b/>
          <w:bCs/>
          <w:sz w:val="22"/>
          <w:szCs w:val="22"/>
        </w:rPr>
        <w:t>1</w:t>
      </w:r>
    </w:p>
    <w:p w14:paraId="17D7EB56" w14:textId="77777777" w:rsidR="007B0E64" w:rsidRPr="007B0E64" w:rsidRDefault="007B0E64" w:rsidP="007B0E64">
      <w:pPr>
        <w:pStyle w:val="affe"/>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affe"/>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affe"/>
        <w:numPr>
          <w:ilvl w:val="0"/>
          <w:numId w:val="20"/>
        </w:numPr>
        <w:ind w:leftChars="0"/>
        <w:jc w:val="both"/>
        <w:rPr>
          <w:b/>
          <w:bCs/>
          <w:sz w:val="22"/>
          <w:szCs w:val="22"/>
        </w:rPr>
      </w:pPr>
      <w:r>
        <w:rPr>
          <w:rFonts w:hint="eastAsia"/>
          <w:b/>
        </w:rPr>
        <w:t>Endorse the</w:t>
      </w:r>
      <w:r>
        <w:rPr>
          <w:rFonts w:eastAsia="ＭＳ 明朝" w:cs="Batang" w:hint="eastAsia"/>
          <w:b/>
          <w:bCs/>
          <w:sz w:val="22"/>
          <w:szCs w:val="22"/>
        </w:rPr>
        <w:t xml:space="preserve"> following</w:t>
      </w:r>
      <w:r>
        <w:rPr>
          <w:rFonts w:eastAsia="ＭＳ 明朝" w:cs="Batang"/>
          <w:b/>
          <w:bCs/>
          <w:sz w:val="22"/>
          <w:szCs w:val="22"/>
        </w:rPr>
        <w:t xml:space="preserve"> TP for clause </w:t>
      </w:r>
      <w:r>
        <w:rPr>
          <w:rFonts w:eastAsia="ＭＳ 明朝" w:cs="Batang" w:hint="eastAsia"/>
          <w:b/>
          <w:bCs/>
          <w:sz w:val="22"/>
          <w:szCs w:val="22"/>
        </w:rPr>
        <w:t>6</w:t>
      </w:r>
      <w:r>
        <w:rPr>
          <w:rFonts w:eastAsia="ＭＳ 明朝" w:cs="Batang"/>
          <w:b/>
          <w:bCs/>
          <w:sz w:val="22"/>
          <w:szCs w:val="22"/>
        </w:rPr>
        <w:t>.</w:t>
      </w:r>
      <w:r>
        <w:rPr>
          <w:rFonts w:eastAsia="ＭＳ 明朝" w:cs="Batang" w:hint="eastAsia"/>
          <w:b/>
          <w:bCs/>
          <w:sz w:val="22"/>
          <w:szCs w:val="22"/>
        </w:rPr>
        <w:t>2</w:t>
      </w:r>
      <w:r>
        <w:rPr>
          <w:rFonts w:eastAsia="ＭＳ 明朝" w:cs="Batang"/>
          <w:b/>
          <w:bCs/>
          <w:sz w:val="22"/>
          <w:szCs w:val="22"/>
        </w:rPr>
        <w:t>.1</w:t>
      </w:r>
      <w:r>
        <w:rPr>
          <w:rFonts w:eastAsia="ＭＳ 明朝" w:cs="Batang" w:hint="eastAsia"/>
          <w:b/>
          <w:bCs/>
          <w:sz w:val="22"/>
          <w:szCs w:val="22"/>
        </w:rPr>
        <w:t>.4</w:t>
      </w:r>
      <w:r>
        <w:rPr>
          <w:rFonts w:eastAsia="ＭＳ 明朝" w:cs="Batang"/>
          <w:b/>
          <w:bCs/>
          <w:sz w:val="22"/>
          <w:szCs w:val="22"/>
        </w:rPr>
        <w:t xml:space="preserve"> in TS 38.21</w:t>
      </w:r>
      <w:r>
        <w:rPr>
          <w:rFonts w:eastAsia="ＭＳ 明朝" w:cs="Batang" w:hint="eastAsia"/>
          <w:b/>
          <w:bCs/>
          <w:sz w:val="22"/>
          <w:szCs w:val="22"/>
        </w:rPr>
        <w:t>4.</w:t>
      </w:r>
    </w:p>
    <w:tbl>
      <w:tblPr>
        <w:tblStyle w:val="aff5"/>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ＭＳ 明朝"/>
                <w:color w:val="FF0000"/>
                <w:sz w:val="20"/>
                <w:lang w:val="en-US"/>
              </w:rPr>
            </w:pPr>
            <w:r w:rsidRPr="000F19CD">
              <w:rPr>
                <w:rFonts w:eastAsia="ＭＳ 明朝"/>
                <w:color w:val="FF0000"/>
                <w:sz w:val="20"/>
                <w:lang w:val="en-US"/>
              </w:rPr>
              <w:t xml:space="preserve">Subject to UE capability, if the UE is not configured with the higher layer parameter </w:t>
            </w:r>
            <w:proofErr w:type="spellStart"/>
            <w:r w:rsidRPr="000F19CD">
              <w:rPr>
                <w:rFonts w:eastAsia="ＭＳ 明朝"/>
                <w:color w:val="FF0000"/>
                <w:sz w:val="20"/>
                <w:lang w:val="en-US"/>
              </w:rPr>
              <w:t>spatialRelationInfoPos</w:t>
            </w:r>
            <w:proofErr w:type="spellEnd"/>
            <w:r w:rsidRPr="000F19CD">
              <w:rPr>
                <w:rFonts w:eastAsia="ＭＳ 明朝"/>
                <w:color w:val="FF0000"/>
                <w:sz w:val="20"/>
                <w:lang w:val="en-US"/>
              </w:rPr>
              <w:t>, and is configured with the high layer parameter [</w:t>
            </w:r>
            <w:proofErr w:type="spellStart"/>
            <w:r w:rsidRPr="000F19CD">
              <w:rPr>
                <w:rFonts w:eastAsia="ＭＳ 明朝"/>
                <w:color w:val="FF0000"/>
                <w:sz w:val="20"/>
                <w:lang w:val="en-US"/>
              </w:rPr>
              <w:t>DifSplFiler</w:t>
            </w:r>
            <w:proofErr w:type="spellEnd"/>
            <w:r w:rsidRPr="000F19CD">
              <w:rPr>
                <w:rFonts w:eastAsia="ＭＳ 明朝"/>
                <w:color w:val="FF0000"/>
                <w:sz w:val="20"/>
                <w:lang w:val="en-US"/>
              </w:rPr>
              <w:t xml:space="preserve">] for </w:t>
            </w:r>
            <w:proofErr w:type="gramStart"/>
            <w:r w:rsidRPr="000F19CD">
              <w:rPr>
                <w:rFonts w:eastAsia="ＭＳ 明朝"/>
                <w:color w:val="FF0000"/>
                <w:sz w:val="20"/>
                <w:lang w:val="en-US"/>
              </w:rPr>
              <w:t>a</w:t>
            </w:r>
            <w:proofErr w:type="gramEnd"/>
            <w:r w:rsidRPr="000F19CD">
              <w:rPr>
                <w:rFonts w:eastAsia="ＭＳ 明朝"/>
                <w:color w:val="FF0000"/>
                <w:sz w:val="20"/>
                <w:lang w:val="en-US"/>
              </w:rPr>
              <w:t xml:space="preserve"> SRS resource set configured by SRS-</w:t>
            </w:r>
            <w:proofErr w:type="spellStart"/>
            <w:r w:rsidRPr="000F19CD">
              <w:rPr>
                <w:rFonts w:eastAsia="ＭＳ 明朝"/>
                <w:color w:val="FF0000"/>
                <w:sz w:val="20"/>
                <w:lang w:val="en-US"/>
              </w:rPr>
              <w:t>PosResourceSet</w:t>
            </w:r>
            <w:proofErr w:type="spellEnd"/>
            <w:r w:rsidRPr="000F19CD">
              <w:rPr>
                <w:rFonts w:eastAsia="ＭＳ 明朝"/>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ＭＳ 明朝"/>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w:t>
      </w:r>
      <w:r w:rsidR="00EF4C7E" w:rsidRPr="00EF4C7E">
        <w:t xml:space="preserve"> </w:t>
      </w:r>
      <w:r w:rsidR="00EF4C7E" w:rsidRPr="00EF4C7E">
        <w:rPr>
          <w:rFonts w:eastAsia="ＭＳ 明朝" w:cs="Batang"/>
          <w:sz w:val="22"/>
          <w:szCs w:val="22"/>
        </w:rPr>
        <w:t xml:space="preserve">Huawei, </w:t>
      </w:r>
      <w:proofErr w:type="spellStart"/>
      <w:r w:rsidR="00EF4C7E" w:rsidRPr="00EF4C7E">
        <w:rPr>
          <w:rFonts w:eastAsia="ＭＳ 明朝" w:cs="Batang"/>
          <w:sz w:val="22"/>
          <w:szCs w:val="22"/>
        </w:rPr>
        <w:t>HiSilicon</w:t>
      </w:r>
      <w:proofErr w:type="spellEnd"/>
      <w:r w:rsidR="00EF4C7E" w:rsidRPr="00EF4C7E">
        <w:rPr>
          <w:rFonts w:eastAsia="ＭＳ 明朝" w:cs="Batang"/>
          <w:sz w:val="22"/>
          <w:szCs w:val="22"/>
        </w:rPr>
        <w:t xml:space="preserve">, China Unicom, ZTE, </w:t>
      </w:r>
      <w:proofErr w:type="spellStart"/>
      <w:r w:rsidR="00EF4C7E" w:rsidRPr="00EF4C7E">
        <w:rPr>
          <w:rFonts w:eastAsia="ＭＳ 明朝" w:cs="Batang"/>
          <w:sz w:val="22"/>
          <w:szCs w:val="22"/>
        </w:rPr>
        <w:t>Sanechips</w:t>
      </w:r>
      <w:proofErr w:type="spellEnd"/>
      <w:r w:rsidR="00EF4C7E" w:rsidRPr="00EF4C7E">
        <w:rPr>
          <w:rFonts w:eastAsia="ＭＳ 明朝" w:cs="Batang"/>
          <w:sz w:val="22"/>
          <w:szCs w:val="22"/>
        </w:rPr>
        <w:t>, CATT</w:t>
      </w:r>
      <w:r>
        <w:rPr>
          <w:rFonts w:eastAsia="ＭＳ 明朝"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affe"/>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ＭＳ 明朝" w:hAnsi="Arial" w:hint="eastAsia"/>
          <w:sz w:val="28"/>
          <w:szCs w:val="32"/>
          <w:lang w:val="en-US"/>
        </w:rPr>
        <w:t>Maximal HARQ process numbers for TN in FR1 and FR2-1</w:t>
      </w:r>
    </w:p>
    <w:p w14:paraId="3338B986" w14:textId="77777777" w:rsidR="00C32C02" w:rsidRDefault="00C32C02" w:rsidP="00C32C02">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ＭＳ 明朝" w:hAnsi="Arial"/>
                <w:sz w:val="22"/>
                <w:szCs w:val="22"/>
                <w:lang w:val="en-US"/>
              </w:rPr>
            </w:pPr>
            <w:r>
              <w:rPr>
                <w:rFonts w:ascii="Arial" w:eastAsia="ＭＳ 明朝" w:hAnsi="Arial" w:hint="eastAsia"/>
                <w:sz w:val="22"/>
                <w:szCs w:val="22"/>
                <w:lang w:val="en-US"/>
              </w:rPr>
              <w:t>[</w:t>
            </w:r>
            <w:r w:rsidR="000B59B6">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t>
            </w:r>
            <w:proofErr w:type="gramStart"/>
            <w:r w:rsidRPr="000B59B6">
              <w:rPr>
                <w:rFonts w:eastAsiaTheme="minorEastAsia"/>
                <w:sz w:val="20"/>
                <w:lang w:eastAsia="zh-CN"/>
              </w:rPr>
              <w:t>whether or not</w:t>
            </w:r>
            <w:proofErr w:type="gramEnd"/>
            <w:r w:rsidRPr="000B59B6">
              <w:rPr>
                <w:rFonts w:eastAsiaTheme="minorEastAsia"/>
                <w:sz w:val="20"/>
                <w:lang w:eastAsia="zh-CN"/>
              </w:rPr>
              <w:t xml:space="preserve"> to directly reuse these value ranges defined for Rel-17 NTN. </w:t>
            </w:r>
          </w:p>
          <w:tbl>
            <w:tblPr>
              <w:tblStyle w:val="aff5"/>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proofErr w:type="gramStart"/>
                  <w:r w:rsidRPr="000B59B6">
                    <w:rPr>
                      <w:color w:val="993366"/>
                      <w:sz w:val="20"/>
                    </w:rPr>
                    <w:t>OPTIONAL</w:t>
                  </w:r>
                  <w:r w:rsidRPr="000B59B6">
                    <w:rPr>
                      <w:sz w:val="20"/>
                    </w:rPr>
                    <w:t xml:space="preserve">,  </w:t>
                  </w:r>
                  <w:r w:rsidRPr="000B59B6">
                    <w:rPr>
                      <w:color w:val="808080"/>
                      <w:sz w:val="20"/>
                    </w:rPr>
                    <w:t>--</w:t>
                  </w:r>
                  <w:proofErr w:type="gramEnd"/>
                  <w:r w:rsidRPr="000B59B6">
                    <w:rPr>
                      <w:color w:val="808080"/>
                      <w:sz w:val="20"/>
                    </w:rPr>
                    <w:t xml:space="preserve"> Need R</w:t>
                  </w:r>
                </w:p>
                <w:p w14:paraId="539F4ECD" w14:textId="77777777" w:rsidR="000B59B6" w:rsidRPr="000B59B6" w:rsidRDefault="000B59B6" w:rsidP="000B59B6">
                  <w:pPr>
                    <w:rPr>
                      <w:color w:val="808080"/>
                      <w:sz w:val="20"/>
                    </w:rPr>
                  </w:pPr>
                  <w:r w:rsidRPr="000B59B6">
                    <w:rPr>
                      <w:sz w:val="20"/>
                    </w:rPr>
                    <w:t>harq-ProcessNumberSizeDCI-1-2-v</w:t>
                  </w:r>
                  <w:proofErr w:type="gramStart"/>
                  <w:r w:rsidRPr="000B59B6">
                    <w:rPr>
                      <w:sz w:val="20"/>
                    </w:rPr>
                    <w:t>1700</w:t>
                  </w:r>
                  <w:r w:rsidRPr="000B59B6">
                    <w:rPr>
                      <w:rFonts w:hint="eastAsia"/>
                      <w:sz w:val="20"/>
                      <w:lang w:val="en-US" w:eastAsia="zh-CN"/>
                    </w:rPr>
                    <w:t xml:space="preserve">  </w:t>
                  </w:r>
                  <w:r w:rsidRPr="000B59B6">
                    <w:rPr>
                      <w:color w:val="993366"/>
                      <w:sz w:val="20"/>
                      <w:highlight w:val="cyan"/>
                    </w:rPr>
                    <w:t>INTEGER</w:t>
                  </w:r>
                  <w:proofErr w:type="gramEnd"/>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is defined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fundamental difference of value range between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w:t>
            </w:r>
            <w:proofErr w:type="gramStart"/>
            <w:r w:rsidRPr="000B59B6">
              <w:rPr>
                <w:rFonts w:eastAsiaTheme="minorEastAsia"/>
                <w:sz w:val="20"/>
                <w:lang w:eastAsia="zh-CN"/>
              </w:rPr>
              <w:t>0..</w:t>
            </w:r>
            <w:proofErr w:type="gramEnd"/>
            <w:r w:rsidRPr="000B59B6">
              <w:rPr>
                <w:rFonts w:eastAsiaTheme="minorEastAsia"/>
                <w:sz w:val="20"/>
                <w:lang w:eastAsia="zh-CN"/>
              </w:rPr>
              <w:t>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affe"/>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Value range is set as INTEGER (</w:t>
            </w:r>
            <w:proofErr w:type="gramStart"/>
            <w:r w:rsidRPr="000B59B6">
              <w:rPr>
                <w:rFonts w:eastAsiaTheme="minorEastAsia"/>
                <w:sz w:val="20"/>
                <w:lang w:eastAsia="zh-CN"/>
              </w:rPr>
              <w:t>0..</w:t>
            </w:r>
            <w:proofErr w:type="gramEnd"/>
            <w:r w:rsidRPr="000B59B6">
              <w:rPr>
                <w:rFonts w:eastAsiaTheme="minorEastAsia"/>
                <w:sz w:val="20"/>
                <w:lang w:eastAsia="zh-CN"/>
              </w:rPr>
              <w:t xml:space="preserve">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affe"/>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w:t>
            </w:r>
            <w:proofErr w:type="gramStart"/>
            <w:r w:rsidRPr="000B59B6">
              <w:rPr>
                <w:sz w:val="20"/>
              </w:rPr>
              <w:t>0</w:t>
            </w:r>
            <w:r w:rsidRPr="000B59B6">
              <w:rPr>
                <w:rFonts w:hint="eastAsia"/>
                <w:sz w:val="20"/>
                <w:lang w:val="en-US" w:eastAsia="zh-CN"/>
              </w:rPr>
              <w:t>..</w:t>
            </w:r>
            <w:proofErr w:type="gramEnd"/>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val="en-US" w:eastAsia="zh-CN"/>
              </w:rPr>
              <w:t>0..</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affe"/>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proofErr w:type="gramStart"/>
            <w:r w:rsidRPr="000B59B6">
              <w:rPr>
                <w:rFonts w:hint="eastAsia"/>
                <w:bCs/>
                <w:i/>
                <w:iCs/>
                <w:sz w:val="20"/>
                <w:lang w:eastAsia="zh-CN"/>
              </w:rPr>
              <w:t>0</w:t>
            </w:r>
            <w:r w:rsidRPr="000B59B6">
              <w:rPr>
                <w:rFonts w:hint="eastAsia"/>
                <w:bCs/>
                <w:i/>
                <w:iCs/>
                <w:sz w:val="20"/>
                <w:lang w:val="en-US" w:eastAsia="zh-CN"/>
              </w:rPr>
              <w:t>..</w:t>
            </w:r>
            <w:proofErr w:type="gramEnd"/>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31"/>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aff5"/>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proofErr w:type="gramStart"/>
                  <w:r w:rsidRPr="000B59B6">
                    <w:rPr>
                      <w:rFonts w:hint="eastAsia"/>
                      <w:sz w:val="20"/>
                      <w:lang w:val="en-US" w:eastAsia="zh-CN"/>
                    </w:rPr>
                    <w:t xml:space="preserve"> </w:t>
                  </w:r>
                  <w:r w:rsidRPr="000B59B6">
                    <w:rPr>
                      <w:sz w:val="20"/>
                      <w:lang w:val="en-US" w:eastAsia="zh-CN"/>
                    </w:rPr>
                    <w:t xml:space="preserve">  </w:t>
                  </w:r>
                  <w:r w:rsidRPr="000B59B6">
                    <w:rPr>
                      <w:sz w:val="20"/>
                    </w:rPr>
                    <w:t>{</w:t>
                  </w:r>
                  <w:proofErr w:type="gramEnd"/>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proofErr w:type="gramStart"/>
                  <w:r w:rsidRPr="000B59B6">
                    <w:rPr>
                      <w:color w:val="993366"/>
                      <w:sz w:val="20"/>
                    </w:rPr>
                    <w:t>INTEGER</w:t>
                  </w:r>
                  <w:r w:rsidRPr="000B59B6">
                    <w:rPr>
                      <w:sz w:val="20"/>
                    </w:rPr>
                    <w:t>(</w:t>
                  </w:r>
                  <w:proofErr w:type="gramEnd"/>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proofErr w:type="gramStart"/>
                  <w:r w:rsidRPr="000B59B6">
                    <w:rPr>
                      <w:color w:val="993366"/>
                      <w:sz w:val="20"/>
                    </w:rPr>
                    <w:t>INTEGER</w:t>
                  </w:r>
                  <w:r w:rsidRPr="000B59B6">
                    <w:rPr>
                      <w:sz w:val="20"/>
                    </w:rPr>
                    <w:t>(</w:t>
                  </w:r>
                  <w:proofErr w:type="gramEnd"/>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31"/>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aff5"/>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w:t>
                  </w:r>
                  <w:proofErr w:type="gramStart"/>
                  <w:r w:rsidRPr="000B59B6">
                    <w:rPr>
                      <w:color w:val="FF0000"/>
                      <w:sz w:val="20"/>
                      <w:u w:val="single"/>
                    </w:rPr>
                    <w:t>configured;</w:t>
                  </w:r>
                  <w:proofErr w:type="gramEnd"/>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lang w:eastAsia="zh-CN"/>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 xml:space="preserve">is configured; </w:t>
                  </w:r>
                  <w:proofErr w:type="gramStart"/>
                  <w:r w:rsidRPr="000B59B6">
                    <w:rPr>
                      <w:sz w:val="20"/>
                    </w:rPr>
                    <w:t>otherwise</w:t>
                  </w:r>
                  <w:proofErr w:type="gramEnd"/>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proofErr w:type="gramStart"/>
                  <w:r w:rsidRPr="000B59B6">
                    <w:rPr>
                      <w:sz w:val="20"/>
                    </w:rPr>
                    <w:t>otherwise</w:t>
                  </w:r>
                  <w:proofErr w:type="gramEnd"/>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w:t>
                  </w:r>
                  <w:proofErr w:type="gramStart"/>
                  <w:r w:rsidRPr="000B59B6">
                    <w:rPr>
                      <w:sz w:val="20"/>
                    </w:rPr>
                    <w:t>2,…</w:t>
                  </w:r>
                  <w:proofErr w:type="gramEnd"/>
                  <w:r w:rsidRPr="000B59B6">
                    <w:rPr>
                      <w:sz w:val="20"/>
                    </w:rPr>
                    <w:t xml:space="preserve">,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16D8FB7B" w14:textId="093720D0" w:rsidR="00C32C02" w:rsidRPr="00C32C02" w:rsidRDefault="00C32C02" w:rsidP="00C32C02">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Pr="000B59B6">
        <w:rPr>
          <w:rFonts w:eastAsia="ＭＳ 明朝" w:cs="Batang"/>
          <w:b/>
          <w:bCs/>
          <w:sz w:val="22"/>
          <w:szCs w:val="22"/>
        </w:rPr>
        <w:t>#</w:t>
      </w:r>
      <w:r w:rsidR="000B59B6" w:rsidRPr="000B59B6">
        <w:rPr>
          <w:rFonts w:eastAsia="ＭＳ 明朝" w:cs="Batang" w:hint="eastAsia"/>
          <w:b/>
          <w:bCs/>
          <w:sz w:val="22"/>
          <w:szCs w:val="22"/>
        </w:rPr>
        <w:t>2</w:t>
      </w:r>
    </w:p>
    <w:p w14:paraId="3E589ECA" w14:textId="4E224350" w:rsidR="00785EAC" w:rsidRPr="00704262" w:rsidRDefault="00785EAC" w:rsidP="00704262">
      <w:pPr>
        <w:pStyle w:val="affe"/>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affe"/>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affe"/>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affe"/>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affe"/>
        <w:numPr>
          <w:ilvl w:val="2"/>
          <w:numId w:val="20"/>
        </w:numPr>
        <w:ind w:leftChars="0"/>
        <w:jc w:val="both"/>
        <w:rPr>
          <w:b/>
          <w:szCs w:val="24"/>
        </w:rPr>
      </w:pPr>
      <w:r w:rsidRPr="000B59B6">
        <w:rPr>
          <w:b/>
          <w:szCs w:val="24"/>
        </w:rPr>
        <w:t>harq-ProcessNumberSizeDCI-0-2-Ext-r19 with value range of ‘INTEGER (</w:t>
      </w:r>
      <w:proofErr w:type="gramStart"/>
      <w:r w:rsidRPr="000B59B6">
        <w:rPr>
          <w:b/>
          <w:szCs w:val="24"/>
        </w:rPr>
        <w:t>0..</w:t>
      </w:r>
      <w:proofErr w:type="gramEnd"/>
      <w:r w:rsidRPr="000B59B6">
        <w:rPr>
          <w:b/>
          <w:szCs w:val="24"/>
        </w:rPr>
        <w:t xml:space="preserve">5)’, </w:t>
      </w:r>
    </w:p>
    <w:p w14:paraId="33C566B7" w14:textId="77777777" w:rsidR="000B59B6" w:rsidRPr="000B59B6" w:rsidRDefault="000B59B6" w:rsidP="00785EAC">
      <w:pPr>
        <w:pStyle w:val="affe"/>
        <w:numPr>
          <w:ilvl w:val="2"/>
          <w:numId w:val="20"/>
        </w:numPr>
        <w:ind w:leftChars="0"/>
        <w:jc w:val="both"/>
        <w:rPr>
          <w:b/>
          <w:szCs w:val="24"/>
        </w:rPr>
      </w:pPr>
      <w:r w:rsidRPr="000B59B6">
        <w:rPr>
          <w:b/>
          <w:szCs w:val="24"/>
        </w:rPr>
        <w:t>harq-ProcessNumberSizeDCI-1-2-Ext-r19 with value range of ‘INTEGER (</w:t>
      </w:r>
      <w:proofErr w:type="gramStart"/>
      <w:r w:rsidRPr="000B59B6">
        <w:rPr>
          <w:b/>
          <w:szCs w:val="24"/>
        </w:rPr>
        <w:t>0..</w:t>
      </w:r>
      <w:proofErr w:type="gramEnd"/>
      <w:r w:rsidRPr="000B59B6">
        <w:rPr>
          <w:b/>
          <w:szCs w:val="24"/>
        </w:rPr>
        <w:t xml:space="preserve">5)’, </w:t>
      </w:r>
    </w:p>
    <w:p w14:paraId="37023DB1" w14:textId="77777777" w:rsidR="000B59B6" w:rsidRPr="000B59B6" w:rsidRDefault="000B59B6" w:rsidP="00785EAC">
      <w:pPr>
        <w:pStyle w:val="affe"/>
        <w:numPr>
          <w:ilvl w:val="2"/>
          <w:numId w:val="20"/>
        </w:numPr>
        <w:ind w:leftChars="0"/>
        <w:jc w:val="both"/>
        <w:rPr>
          <w:b/>
          <w:szCs w:val="24"/>
        </w:rPr>
      </w:pPr>
      <w:r w:rsidRPr="000B59B6">
        <w:rPr>
          <w:b/>
          <w:szCs w:val="24"/>
        </w:rPr>
        <w:t>harq-ProcessNumberSizeDCI-0-3-Ext-r19 with value range of ‘INTEGER (</w:t>
      </w:r>
      <w:proofErr w:type="gramStart"/>
      <w:r w:rsidRPr="000B59B6">
        <w:rPr>
          <w:b/>
          <w:szCs w:val="24"/>
        </w:rPr>
        <w:t>0..</w:t>
      </w:r>
      <w:proofErr w:type="gramEnd"/>
      <w:r w:rsidRPr="000B59B6">
        <w:rPr>
          <w:b/>
          <w:szCs w:val="24"/>
        </w:rPr>
        <w:t xml:space="preserve">5)’, </w:t>
      </w:r>
    </w:p>
    <w:p w14:paraId="12CC7721" w14:textId="74B54C62" w:rsidR="00785EAC" w:rsidRPr="00785EAC" w:rsidRDefault="000B59B6" w:rsidP="00785EAC">
      <w:pPr>
        <w:pStyle w:val="affe"/>
        <w:numPr>
          <w:ilvl w:val="2"/>
          <w:numId w:val="20"/>
        </w:numPr>
        <w:ind w:leftChars="0"/>
        <w:jc w:val="both"/>
        <w:rPr>
          <w:b/>
          <w:szCs w:val="24"/>
        </w:rPr>
      </w:pPr>
      <w:r w:rsidRPr="000B59B6">
        <w:rPr>
          <w:b/>
          <w:szCs w:val="24"/>
        </w:rPr>
        <w:t>harq-ProcessNumberSizeDCI-1-3-Ext-r19 with value range of ‘INTEGER (</w:t>
      </w:r>
      <w:proofErr w:type="gramStart"/>
      <w:r w:rsidRPr="000B59B6">
        <w:rPr>
          <w:b/>
          <w:szCs w:val="24"/>
        </w:rPr>
        <w:t>0..</w:t>
      </w:r>
      <w:proofErr w:type="gramEnd"/>
      <w:r w:rsidRPr="000B59B6">
        <w:rPr>
          <w:b/>
          <w:szCs w:val="24"/>
        </w:rPr>
        <w:t>5)’.</w:t>
      </w:r>
    </w:p>
    <w:p w14:paraId="229AB503" w14:textId="4E50F4CF" w:rsidR="00785EAC" w:rsidRPr="00785EAC" w:rsidRDefault="00785EAC" w:rsidP="00785EAC">
      <w:pPr>
        <w:pStyle w:val="affe"/>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7371E" w:rsidRPr="0027371E">
        <w:rPr>
          <w:rFonts w:eastAsia="ＭＳ 明朝" w:cs="Batang"/>
          <w:sz w:val="22"/>
          <w:szCs w:val="22"/>
        </w:rPr>
        <w:t>ZTE Corporation</w:t>
      </w:r>
      <w:r>
        <w:rPr>
          <w:rFonts w:eastAsia="ＭＳ 明朝"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ＭＳ 明朝"/>
                <w:sz w:val="22"/>
                <w:lang w:val="en-US"/>
              </w:rPr>
            </w:pPr>
            <w:r>
              <w:rPr>
                <w:rFonts w:eastAsia="ＭＳ 明朝"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ＭＳ 明朝"/>
                <w:sz w:val="22"/>
                <w:lang w:val="en-US"/>
              </w:rPr>
            </w:pPr>
            <w:r>
              <w:rPr>
                <w:rFonts w:eastAsia="ＭＳ 明朝"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Link adaptatio</w:t>
      </w:r>
      <w:r w:rsidR="00FD4C48">
        <w:rPr>
          <w:rFonts w:ascii="Arial" w:eastAsia="ＭＳ 明朝" w:hAnsi="Arial" w:hint="eastAsia"/>
          <w:sz w:val="28"/>
          <w:szCs w:val="32"/>
          <w:lang w:val="en-US"/>
        </w:rPr>
        <w:t>n</w:t>
      </w:r>
    </w:p>
    <w:p w14:paraId="1DB2A462"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ＭＳ 明朝" w:hAnsi="Arial"/>
                <w:sz w:val="22"/>
                <w:szCs w:val="22"/>
                <w:lang w:val="en-US"/>
              </w:rPr>
            </w:pPr>
            <w:r>
              <w:rPr>
                <w:rFonts w:ascii="Arial" w:eastAsia="ＭＳ 明朝" w:hAnsi="Arial" w:hint="eastAsia"/>
                <w:sz w:val="22"/>
                <w:szCs w:val="22"/>
                <w:lang w:val="en-US"/>
              </w:rPr>
              <w:t>[</w:t>
            </w:r>
            <w:r w:rsidR="00320B21">
              <w:rPr>
                <w:rFonts w:ascii="Arial" w:eastAsia="ＭＳ 明朝" w:hAnsi="Arial" w:hint="eastAsia"/>
                <w:sz w:val="22"/>
                <w:szCs w:val="22"/>
                <w:lang w:val="en-US"/>
              </w:rPr>
              <w:t>3</w:t>
            </w:r>
            <w:r>
              <w:rPr>
                <w:rFonts w:ascii="Arial" w:eastAsia="ＭＳ 明朝"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w:t>
            </w:r>
            <w:proofErr w:type="gramStart"/>
            <w:r w:rsidRPr="003B3D63">
              <w:rPr>
                <w:sz w:val="20"/>
              </w:rPr>
              <w:t>It can be seen that the</w:t>
            </w:r>
            <w:proofErr w:type="gramEnd"/>
            <w:r w:rsidRPr="003B3D63">
              <w:rPr>
                <w:sz w:val="20"/>
              </w:rPr>
              <w:t xml:space="preserv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a8"/>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The specification change is related to introducing a new RRC parameter, e.g.</w:t>
            </w:r>
            <w:proofErr w:type="gramStart"/>
            <w:r w:rsidRPr="003B3D63">
              <w:rPr>
                <w:sz w:val="20"/>
                <w:lang w:eastAsia="en-GB"/>
              </w:rPr>
              <w:t xml:space="preserve">,  </w:t>
            </w:r>
            <w:r w:rsidRPr="003B3D63">
              <w:rPr>
                <w:b/>
                <w:bCs/>
                <w:i/>
                <w:iCs/>
                <w:sz w:val="20"/>
                <w:u w:val="single"/>
              </w:rPr>
              <w:t>BLER</w:t>
            </w:r>
            <w:proofErr w:type="gramEnd"/>
            <w:r w:rsidRPr="003B3D63">
              <w:rPr>
                <w:b/>
                <w:bCs/>
                <w:i/>
                <w:iCs/>
                <w:sz w:val="20"/>
                <w:u w:val="single"/>
              </w:rPr>
              <w:t>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aff5"/>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 xml:space="preserve">Lastly, it may be an implementation issue that can be solved with a </w:t>
                  </w:r>
                  <w:proofErr w:type="spellStart"/>
                  <w:r w:rsidRPr="003B3D63">
                    <w:rPr>
                      <w:rFonts w:eastAsia="Calibri"/>
                      <w:sz w:val="20"/>
                    </w:rPr>
                    <w:t>gNB</w:t>
                  </w:r>
                  <w:proofErr w:type="spellEnd"/>
                  <w:r w:rsidRPr="003B3D63">
                    <w:rPr>
                      <w:rFonts w:eastAsia="Calibri"/>
                      <w:sz w:val="20"/>
                    </w:rPr>
                    <w:t xml:space="preserve"> implementation, e.g., </w:t>
                  </w:r>
                  <w:proofErr w:type="spellStart"/>
                  <w:r w:rsidRPr="003B3D63">
                    <w:rPr>
                      <w:rFonts w:eastAsia="Calibri"/>
                      <w:sz w:val="20"/>
                    </w:rPr>
                    <w:t>gNB</w:t>
                  </w:r>
                  <w:proofErr w:type="spellEnd"/>
                  <w:r w:rsidRPr="003B3D63">
                    <w:rPr>
                      <w:rFonts w:eastAsia="Calibri"/>
                      <w:sz w:val="20"/>
                    </w:rPr>
                    <w:t xml:space="preserve">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w:t>
                  </w:r>
                  <w:proofErr w:type="spellStart"/>
                  <w:r w:rsidRPr="003B3D63">
                    <w:rPr>
                      <w:rFonts w:eastAsia="Malgun Gothic"/>
                      <w:sz w:val="20"/>
                      <w:lang w:eastAsia="ko-KR"/>
                    </w:rPr>
                    <w:t>tdoc</w:t>
                  </w:r>
                  <w:proofErr w:type="spellEnd"/>
                  <w:r w:rsidRPr="003B3D63">
                    <w:rPr>
                      <w:rFonts w:eastAsia="Malgun Gothic"/>
                      <w:sz w:val="20"/>
                      <w:lang w:eastAsia="ko-KR"/>
                    </w:rPr>
                    <w:t xml:space="preserve"> shows that what you are describing is not the </w:t>
                  </w:r>
                  <w:proofErr w:type="gramStart"/>
                  <w:r w:rsidRPr="003B3D63">
                    <w:rPr>
                      <w:rFonts w:eastAsia="Malgun Gothic"/>
                      <w:sz w:val="20"/>
                      <w:lang w:eastAsia="ko-KR"/>
                    </w:rPr>
                    <w:t>case in reality</w:t>
                  </w:r>
                  <w:proofErr w:type="gramEnd"/>
                  <w:r w:rsidRPr="003B3D63">
                    <w:rPr>
                      <w:rFonts w:eastAsia="Malgun Gothic"/>
                      <w:sz w:val="20"/>
                      <w:lang w:eastAsia="ko-KR"/>
                    </w:rPr>
                    <w:t xml:space="preserve">. The UE is </w:t>
                  </w:r>
                  <w:proofErr w:type="gramStart"/>
                  <w:r w:rsidRPr="003B3D63">
                    <w:rPr>
                      <w:rFonts w:eastAsia="Malgun Gothic"/>
                      <w:sz w:val="20"/>
                      <w:lang w:eastAsia="ko-KR"/>
                    </w:rPr>
                    <w:t>taking into account</w:t>
                  </w:r>
                  <w:proofErr w:type="gramEnd"/>
                  <w:r w:rsidRPr="003B3D63">
                    <w:rPr>
                      <w:rFonts w:eastAsia="Malgun Gothic"/>
                      <w:sz w:val="20"/>
                      <w:lang w:eastAsia="ko-KR"/>
                    </w:rPr>
                    <w:t xml:space="preserve">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w:t>
                  </w:r>
                  <w:proofErr w:type="gramStart"/>
                  <w:r w:rsidRPr="003B3D63">
                    <w:rPr>
                      <w:rFonts w:eastAsia="Malgun Gothic"/>
                      <w:sz w:val="20"/>
                      <w:lang w:eastAsia="ko-KR"/>
                    </w:rPr>
                    <w:t>UE</w:t>
                  </w:r>
                  <w:proofErr w:type="gramEnd"/>
                  <w:r w:rsidRPr="003B3D63">
                    <w:rPr>
                      <w:rFonts w:eastAsia="Malgun Gothic"/>
                      <w:sz w:val="20"/>
                      <w:lang w:eastAsia="ko-KR"/>
                    </w:rPr>
                    <w:t xml:space="preserv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w:t>
                  </w:r>
                  <w:proofErr w:type="gramStart"/>
                  <w:r w:rsidRPr="003B3D63">
                    <w:rPr>
                      <w:rFonts w:hint="eastAsia"/>
                      <w:sz w:val="20"/>
                    </w:rPr>
                    <w:t>really beneficial</w:t>
                  </w:r>
                  <w:proofErr w:type="gramEnd"/>
                  <w:r w:rsidRPr="003B3D63">
                    <w:rPr>
                      <w:rFonts w:hint="eastAsia"/>
                      <w:sz w:val="20"/>
                    </w:rPr>
                    <w:t>.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Not clear on performance benefit. It can be done based on NW implementation by estimating BLER value. Furthermore, NR provides flexible scheduling such as </w:t>
                  </w:r>
                  <w:proofErr w:type="gramStart"/>
                  <w:r w:rsidRPr="003B3D63">
                    <w:rPr>
                      <w:rFonts w:eastAsia="Malgun Gothic"/>
                      <w:sz w:val="20"/>
                      <w:lang w:eastAsia="ko-KR"/>
                    </w:rPr>
                    <w:t>mini-slot</w:t>
                  </w:r>
                  <w:proofErr w:type="gramEnd"/>
                  <w:r w:rsidRPr="003B3D63">
                    <w:rPr>
                      <w:rFonts w:eastAsia="Malgun Gothic"/>
                      <w:sz w:val="20"/>
                      <w:lang w:eastAsia="ko-KR"/>
                    </w:rPr>
                    <w:t xml:space="preserve">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w:t>
                  </w:r>
                  <w:proofErr w:type="spellStart"/>
                  <w:r w:rsidRPr="003B3D63">
                    <w:rPr>
                      <w:rFonts w:eastAsia="Malgun Gothic"/>
                      <w:sz w:val="20"/>
                      <w:lang w:eastAsia="ko-KR"/>
                    </w:rPr>
                    <w:t>gNB</w:t>
                  </w:r>
                  <w:proofErr w:type="spellEnd"/>
                  <w:r w:rsidRPr="003B3D63">
                    <w:rPr>
                      <w:rFonts w:eastAsia="Malgun Gothic"/>
                      <w:sz w:val="20"/>
                      <w:lang w:eastAsia="ko-KR"/>
                    </w:rPr>
                    <w:t xml:space="preserve">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1"/>
              <w:rPr>
                <w:sz w:val="20"/>
              </w:rPr>
            </w:pPr>
            <w:r w:rsidRPr="003B3D63">
              <w:rPr>
                <w:sz w:val="20"/>
              </w:rPr>
              <w:t>5.  Conclusion</w:t>
            </w:r>
          </w:p>
          <w:p w14:paraId="5774768E" w14:textId="77777777" w:rsidR="003B3D63" w:rsidRPr="003B3D63" w:rsidRDefault="003B3D63" w:rsidP="003B3D63">
            <w:pPr>
              <w:pStyle w:val="af0"/>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w:t>
            </w:r>
            <w:proofErr w:type="spellStart"/>
            <w:r w:rsidRPr="003B3D63">
              <w:rPr>
                <w:rFonts w:ascii="Calibri" w:hAnsi="Calibri"/>
                <w:i/>
                <w:iCs/>
                <w:sz w:val="20"/>
              </w:rPr>
              <w:t>e.g</w:t>
            </w:r>
            <w:proofErr w:type="spellEnd"/>
            <w:r w:rsidRPr="003B3D63">
              <w:rPr>
                <w:rFonts w:ascii="Calibri" w:hAnsi="Calibri"/>
                <w:i/>
                <w:iCs/>
                <w:sz w:val="20"/>
              </w:rPr>
              <w:t>, HARQ-ACK statistics), and what is described in TS 38.214, Clause 5.2.2.1 shall be followed by UE.</w:t>
            </w:r>
          </w:p>
          <w:p w14:paraId="5F1B1B16" w14:textId="7635BBBD" w:rsidR="003B3D63" w:rsidRPr="00AE4D2D" w:rsidRDefault="003B3D63" w:rsidP="00AE4D2D">
            <w:pPr>
              <w:pStyle w:val="af0"/>
              <w:rPr>
                <w:rStyle w:val="affa"/>
                <w:rFonts w:eastAsia="ＭＳ ゴシック"/>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aff5"/>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 xml:space="preserve">uawei, </w:t>
                  </w:r>
                  <w:proofErr w:type="spellStart"/>
                  <w:r w:rsidRPr="00572579">
                    <w:rPr>
                      <w:rFonts w:eastAsiaTheme="minorEastAsia"/>
                      <w:sz w:val="22"/>
                      <w:szCs w:val="22"/>
                      <w:lang w:val="en-US" w:eastAsia="zh-CN"/>
                    </w:rPr>
                    <w:t>HiSilicon</w:t>
                  </w:r>
                  <w:proofErr w:type="spellEnd"/>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ＭＳ 明朝"/>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w:t>
                  </w:r>
                  <w:proofErr w:type="gramStart"/>
                  <w:r w:rsidRPr="00572579">
                    <w:rPr>
                      <w:sz w:val="22"/>
                      <w:szCs w:val="22"/>
                      <w:lang w:val="en-US"/>
                    </w:rPr>
                    <w:t>SNR</w:t>
                  </w:r>
                  <w:proofErr w:type="gramEnd"/>
                  <w:r w:rsidRPr="00572579">
                    <w:rPr>
                      <w:sz w:val="22"/>
                      <w:szCs w:val="22"/>
                      <w:lang w:val="en-US"/>
                    </w:rPr>
                    <w:t xml:space="preserve">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w:t>
                  </w:r>
                  <w:proofErr w:type="gramStart"/>
                  <w:r w:rsidRPr="00572579">
                    <w:rPr>
                      <w:sz w:val="22"/>
                      <w:szCs w:val="22"/>
                      <w:lang w:val="en-US"/>
                    </w:rPr>
                    <w:t>particular problem</w:t>
                  </w:r>
                  <w:proofErr w:type="gramEnd"/>
                  <w:r w:rsidRPr="00572579">
                    <w:rPr>
                      <w:sz w:val="22"/>
                      <w:szCs w:val="22"/>
                      <w:lang w:val="en-US"/>
                    </w:rPr>
                    <w:t xml:space="preserve">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w:t>
                  </w:r>
                  <w:proofErr w:type="gramStart"/>
                  <w:r w:rsidRPr="00572579">
                    <w:rPr>
                      <w:sz w:val="22"/>
                      <w:szCs w:val="22"/>
                      <w:lang w:val="en-US"/>
                    </w:rPr>
                    <w:t>implementation based</w:t>
                  </w:r>
                  <w:proofErr w:type="gramEnd"/>
                  <w:r w:rsidRPr="00572579">
                    <w:rPr>
                      <w:sz w:val="22"/>
                      <w:szCs w:val="22"/>
                      <w:lang w:val="en-US"/>
                    </w:rPr>
                    <w:t xml:space="preserve">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ＭＳ 明朝"/>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 xml:space="preserve">Lastly, it may be an implementation issue that can be solved with a </w:t>
                  </w:r>
                  <w:proofErr w:type="spellStart"/>
                  <w:r w:rsidRPr="00572579">
                    <w:rPr>
                      <w:rFonts w:eastAsia="Calibri"/>
                      <w:sz w:val="22"/>
                      <w:szCs w:val="22"/>
                    </w:rPr>
                    <w:t>gNB</w:t>
                  </w:r>
                  <w:proofErr w:type="spellEnd"/>
                  <w:r w:rsidRPr="00572579">
                    <w:rPr>
                      <w:rFonts w:eastAsia="Calibri"/>
                      <w:sz w:val="22"/>
                      <w:szCs w:val="22"/>
                    </w:rPr>
                    <w:t xml:space="preserve"> implementation, e.g., </w:t>
                  </w:r>
                  <w:proofErr w:type="spellStart"/>
                  <w:r w:rsidRPr="00572579">
                    <w:rPr>
                      <w:rFonts w:eastAsia="Calibri"/>
                      <w:sz w:val="22"/>
                      <w:szCs w:val="22"/>
                    </w:rPr>
                    <w:t>gNB</w:t>
                  </w:r>
                  <w:proofErr w:type="spellEnd"/>
                  <w:r w:rsidRPr="00572579">
                    <w:rPr>
                      <w:rFonts w:eastAsia="Calibri"/>
                      <w:sz w:val="22"/>
                      <w:szCs w:val="22"/>
                    </w:rPr>
                    <w:t xml:space="preserve">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w:t>
                  </w:r>
                  <w:proofErr w:type="spellStart"/>
                  <w:r w:rsidRPr="00572579">
                    <w:rPr>
                      <w:color w:val="FF0000"/>
                      <w:sz w:val="22"/>
                      <w:szCs w:val="22"/>
                      <w:lang w:val="en-US"/>
                    </w:rPr>
                    <w:t>tdoc</w:t>
                  </w:r>
                  <w:proofErr w:type="spellEnd"/>
                  <w:r w:rsidRPr="00572579">
                    <w:rPr>
                      <w:color w:val="FF0000"/>
                      <w:sz w:val="22"/>
                      <w:szCs w:val="22"/>
                      <w:lang w:val="en-US"/>
                    </w:rPr>
                    <w:t xml:space="preserve"> shows that what you are describing is not the </w:t>
                  </w:r>
                  <w:proofErr w:type="gramStart"/>
                  <w:r w:rsidRPr="00572579">
                    <w:rPr>
                      <w:color w:val="FF0000"/>
                      <w:sz w:val="22"/>
                      <w:szCs w:val="22"/>
                      <w:lang w:val="en-US"/>
                    </w:rPr>
                    <w:t>case in reality</w:t>
                  </w:r>
                  <w:proofErr w:type="gramEnd"/>
                  <w:r w:rsidRPr="00572579">
                    <w:rPr>
                      <w:color w:val="FF0000"/>
                      <w:sz w:val="22"/>
                      <w:szCs w:val="22"/>
                      <w:lang w:val="en-US"/>
                    </w:rPr>
                    <w:t xml:space="preserve">. The UE is </w:t>
                  </w:r>
                  <w:proofErr w:type="gramStart"/>
                  <w:r w:rsidRPr="00572579">
                    <w:rPr>
                      <w:color w:val="FF0000"/>
                      <w:sz w:val="22"/>
                      <w:szCs w:val="22"/>
                      <w:lang w:val="en-US"/>
                    </w:rPr>
                    <w:t>taking into account</w:t>
                  </w:r>
                  <w:proofErr w:type="gramEnd"/>
                  <w:r w:rsidRPr="00572579">
                    <w:rPr>
                      <w:color w:val="FF0000"/>
                      <w:sz w:val="22"/>
                      <w:szCs w:val="22"/>
                      <w:lang w:val="en-US"/>
                    </w:rPr>
                    <w:t xml:space="preserve">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w:t>
                  </w:r>
                  <w:proofErr w:type="gramStart"/>
                  <w:r w:rsidRPr="00572579">
                    <w:rPr>
                      <w:color w:val="FF0000"/>
                      <w:sz w:val="22"/>
                      <w:szCs w:val="22"/>
                      <w:lang w:val="en-US"/>
                    </w:rPr>
                    <w:t>UE</w:t>
                  </w:r>
                  <w:proofErr w:type="gramEnd"/>
                  <w:r w:rsidRPr="00572579">
                    <w:rPr>
                      <w:color w:val="FF0000"/>
                      <w:sz w:val="22"/>
                      <w:szCs w:val="22"/>
                      <w:lang w:val="en-US"/>
                    </w:rPr>
                    <w:t xml:space="preserv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ＭＳ 明朝"/>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ＭＳ 明朝"/>
                      <w:sz w:val="22"/>
                      <w:szCs w:val="22"/>
                      <w:lang w:val="en-US"/>
                    </w:rPr>
                  </w:pPr>
                  <w:r w:rsidRPr="00572579">
                    <w:rPr>
                      <w:rFonts w:eastAsia="ＭＳ 明朝"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w:t>
                  </w:r>
                  <w:proofErr w:type="gramStart"/>
                  <w:r w:rsidRPr="00572579">
                    <w:rPr>
                      <w:rFonts w:hint="eastAsia"/>
                      <w:sz w:val="22"/>
                      <w:szCs w:val="22"/>
                    </w:rPr>
                    <w:t>really beneficial</w:t>
                  </w:r>
                  <w:proofErr w:type="gramEnd"/>
                  <w:r w:rsidRPr="00572579">
                    <w:rPr>
                      <w:rFonts w:hint="eastAsia"/>
                      <w:sz w:val="22"/>
                      <w:szCs w:val="22"/>
                    </w:rPr>
                    <w:t>.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ＭＳ 明朝"/>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Not clear on performance benefit. It can be done based on NW implementation by estimating BLER value. Furthermore, NR provides flexible scheduling such as </w:t>
                  </w:r>
                  <w:proofErr w:type="gramStart"/>
                  <w:r w:rsidRPr="00572579">
                    <w:rPr>
                      <w:rFonts w:eastAsia="Malgun Gothic"/>
                      <w:sz w:val="22"/>
                      <w:szCs w:val="22"/>
                      <w:lang w:val="en-US" w:eastAsia="ko-KR"/>
                    </w:rPr>
                    <w:t>mini-slot</w:t>
                  </w:r>
                  <w:proofErr w:type="gramEnd"/>
                  <w:r w:rsidRPr="00572579">
                    <w:rPr>
                      <w:rFonts w:eastAsia="Malgun Gothic"/>
                      <w:sz w:val="22"/>
                      <w:szCs w:val="22"/>
                      <w:lang w:val="en-US" w:eastAsia="ko-KR"/>
                    </w:rPr>
                    <w:t xml:space="preserve"> scheduling so that it is not that accurate CQI reporting because reference resource for CQI is fixed.</w:t>
                  </w:r>
                </w:p>
                <w:p w14:paraId="34BC17C8"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w:t>
                  </w:r>
                  <w:proofErr w:type="spellStart"/>
                  <w:r w:rsidRPr="00572579">
                    <w:rPr>
                      <w:rFonts w:eastAsia="Malgun Gothic"/>
                      <w:sz w:val="22"/>
                      <w:szCs w:val="22"/>
                      <w:lang w:val="en-US" w:eastAsia="ko-KR"/>
                    </w:rPr>
                    <w:t>gNB</w:t>
                  </w:r>
                  <w:proofErr w:type="spellEnd"/>
                  <w:r w:rsidRPr="00572579">
                    <w:rPr>
                      <w:rFonts w:eastAsia="Malgun Gothic"/>
                      <w:sz w:val="22"/>
                      <w:szCs w:val="22"/>
                      <w:lang w:val="en-US" w:eastAsia="ko-KR"/>
                    </w:rPr>
                    <w:t xml:space="preserve"> can estimate different BLERs around the target BLER and small possible variations/errors have no impact on throughput due to HARQ </w:t>
                  </w:r>
                </w:p>
                <w:p w14:paraId="3EEF22A0" w14:textId="77777777" w:rsidR="00AF57C2" w:rsidRPr="00546F48"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shows that what you are describing is not the </w:t>
                  </w:r>
                  <w:proofErr w:type="gramStart"/>
                  <w:r w:rsidRPr="00572579">
                    <w:rPr>
                      <w:rFonts w:eastAsia="Malgun Gothic"/>
                      <w:sz w:val="22"/>
                      <w:szCs w:val="22"/>
                      <w:lang w:val="en-US" w:eastAsia="ko-KR"/>
                    </w:rPr>
                    <w:t>case in reality</w:t>
                  </w:r>
                  <w:proofErr w:type="gramEnd"/>
                  <w:r w:rsidRPr="00572579">
                    <w:rPr>
                      <w:rFonts w:eastAsia="Malgun Gothic"/>
                      <w:sz w:val="22"/>
                      <w:szCs w:val="22"/>
                      <w:lang w:val="en-US" w:eastAsia="ko-KR"/>
                    </w:rPr>
                    <w:t xml:space="preserve">. The UE is </w:t>
                  </w:r>
                  <w:proofErr w:type="gramStart"/>
                  <w:r w:rsidRPr="00572579">
                    <w:rPr>
                      <w:rFonts w:eastAsia="Malgun Gothic"/>
                      <w:sz w:val="22"/>
                      <w:szCs w:val="22"/>
                      <w:lang w:val="en-US" w:eastAsia="ko-KR"/>
                    </w:rPr>
                    <w:t>taking into account</w:t>
                  </w:r>
                  <w:proofErr w:type="gramEnd"/>
                  <w:r w:rsidRPr="00572579">
                    <w:rPr>
                      <w:rFonts w:eastAsia="Malgun Gothic"/>
                      <w:sz w:val="22"/>
                      <w:szCs w:val="22"/>
                      <w:lang w:val="en-US" w:eastAsia="ko-KR"/>
                    </w:rPr>
                    <w:t xml:space="preserve">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w:t>
                  </w:r>
                  <w:proofErr w:type="gramStart"/>
                  <w:r w:rsidRPr="00572579">
                    <w:rPr>
                      <w:rFonts w:eastAsia="Malgun Gothic"/>
                      <w:sz w:val="22"/>
                      <w:szCs w:val="22"/>
                      <w:lang w:val="en-US" w:eastAsia="ko-KR"/>
                    </w:rPr>
                    <w:t>UE</w:t>
                  </w:r>
                  <w:proofErr w:type="gramEnd"/>
                  <w:r w:rsidRPr="00572579">
                    <w:rPr>
                      <w:rFonts w:eastAsia="Malgun Gothic"/>
                      <w:sz w:val="22"/>
                      <w:szCs w:val="22"/>
                      <w:lang w:val="en-US" w:eastAsia="ko-KR"/>
                    </w:rPr>
                    <w:t xml:space="preserve"> we observe very strange anomalies in the link adaptation and poor performance for the UE.</w:t>
                  </w:r>
                </w:p>
                <w:p w14:paraId="49B1BA7E"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w:t>
                  </w:r>
                  <w:proofErr w:type="spellStart"/>
                  <w:r w:rsidRPr="00572579">
                    <w:rPr>
                      <w:rFonts w:eastAsia="Malgun Gothic"/>
                      <w:sz w:val="22"/>
                      <w:szCs w:val="22"/>
                      <w:lang w:val="en-US" w:eastAsia="ko-KR"/>
                    </w:rPr>
                    <w:t>tdoc</w:t>
                  </w:r>
                  <w:proofErr w:type="spellEnd"/>
                  <w:r w:rsidRPr="00572579">
                    <w:rPr>
                      <w:rFonts w:eastAsia="Malgun Gothic"/>
                      <w:sz w:val="22"/>
                      <w:szCs w:val="22"/>
                      <w:lang w:val="en-US" w:eastAsia="ko-KR"/>
                    </w:rPr>
                    <w:t xml:space="preserve">.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affe"/>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ＭＳ 明朝"/>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ＭＳ 明朝"/>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w:t>
                  </w:r>
                  <w:proofErr w:type="gramStart"/>
                  <w:r w:rsidRPr="00572579">
                    <w:rPr>
                      <w:sz w:val="22"/>
                      <w:szCs w:val="22"/>
                    </w:rPr>
                    <w:t>Ideally</w:t>
                  </w:r>
                  <w:proofErr w:type="gramEnd"/>
                  <w:r w:rsidRPr="00572579">
                    <w:rPr>
                      <w:sz w:val="22"/>
                      <w:szCs w:val="22"/>
                    </w:rPr>
                    <w:t xml:space="preserve">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w:t>
                  </w:r>
                  <w:proofErr w:type="gramStart"/>
                  <w:r w:rsidRPr="00572579">
                    <w:rPr>
                      <w:rFonts w:hint="eastAsia"/>
                      <w:sz w:val="22"/>
                      <w:szCs w:val="22"/>
                      <w:lang w:val="en-US"/>
                    </w:rPr>
                    <w:t>make the observation</w:t>
                  </w:r>
                  <w:proofErr w:type="gramEnd"/>
                  <w:r w:rsidRPr="00572579">
                    <w:rPr>
                      <w:rFonts w:hint="eastAsia"/>
                      <w:sz w:val="22"/>
                      <w:szCs w:val="22"/>
                      <w:lang w:val="en-US"/>
                    </w:rPr>
                    <w:t xml:space="preserve"> to prevent undesirable UE behavior by implementation. Based on the offline discussion with the proponent, </w:t>
                  </w:r>
                  <w:r w:rsidRPr="00572579">
                    <w:rPr>
                      <w:rFonts w:eastAsia="ＭＳ 明朝" w:hint="eastAsia"/>
                      <w:sz w:val="22"/>
                      <w:szCs w:val="22"/>
                    </w:rPr>
                    <w:t>p</w:t>
                  </w:r>
                  <w:r w:rsidRPr="00572579">
                    <w:rPr>
                      <w:rFonts w:eastAsia="ＭＳ 明朝"/>
                      <w:sz w:val="22"/>
                      <w:szCs w:val="22"/>
                    </w:rPr>
                    <w:t>roposal is updated as follows:</w:t>
                  </w:r>
                </w:p>
                <w:p w14:paraId="259203CC" w14:textId="77777777" w:rsidR="00AF57C2" w:rsidRPr="00572579" w:rsidRDefault="00AF57C2" w:rsidP="00AF57C2">
                  <w:pPr>
                    <w:pStyle w:val="31"/>
                    <w:rPr>
                      <w:rFonts w:eastAsia="ＭＳ 明朝" w:cs="Batang"/>
                      <w:b/>
                      <w:bCs/>
                      <w:sz w:val="22"/>
                      <w:szCs w:val="22"/>
                    </w:rPr>
                  </w:pPr>
                  <w:r w:rsidRPr="00572579">
                    <w:rPr>
                      <w:rFonts w:eastAsia="ＭＳ 明朝" w:cs="Batang"/>
                      <w:b/>
                      <w:bCs/>
                      <w:sz w:val="22"/>
                      <w:szCs w:val="22"/>
                    </w:rPr>
                    <w:t>TEI proposal #</w:t>
                  </w:r>
                  <w:r w:rsidRPr="00572579">
                    <w:rPr>
                      <w:rFonts w:eastAsia="ＭＳ 明朝" w:cs="Batang" w:hint="eastAsia"/>
                      <w:b/>
                      <w:bCs/>
                      <w:sz w:val="22"/>
                      <w:szCs w:val="22"/>
                    </w:rPr>
                    <w:t>6a</w:t>
                  </w:r>
                </w:p>
                <w:p w14:paraId="6DA878FB" w14:textId="77777777" w:rsidR="00AF57C2" w:rsidRPr="00572579" w:rsidRDefault="00AF57C2" w:rsidP="00AF57C2">
                  <w:pPr>
                    <w:pStyle w:val="affe"/>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31"/>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w:t>
                  </w:r>
                  <w:proofErr w:type="gramStart"/>
                  <w:r w:rsidRPr="00572579">
                    <w:rPr>
                      <w:sz w:val="22"/>
                      <w:szCs w:val="22"/>
                      <w:lang w:val="en-US"/>
                    </w:rPr>
                    <w:t>as long as</w:t>
                  </w:r>
                  <w:proofErr w:type="gramEnd"/>
                  <w:r w:rsidRPr="00572579">
                    <w:rPr>
                      <w:sz w:val="22"/>
                      <w:szCs w:val="22"/>
                      <w:lang w:val="en-US"/>
                    </w:rPr>
                    <w:t xml:space="preserve">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With the above, we don’t think the conclusion in TEI proposal #6a is needed. It seems to us that each UE vendor already got the message in Ericsson </w:t>
                  </w:r>
                  <w:proofErr w:type="spellStart"/>
                  <w:r w:rsidRPr="00572579">
                    <w:rPr>
                      <w:sz w:val="22"/>
                      <w:szCs w:val="22"/>
                      <w:lang w:val="en-US"/>
                    </w:rPr>
                    <w:t>Tdoc</w:t>
                  </w:r>
                  <w:proofErr w:type="spellEnd"/>
                  <w:r w:rsidRPr="00572579">
                    <w:rPr>
                      <w:sz w:val="22"/>
                      <w:szCs w:val="22"/>
                      <w:lang w:val="en-US"/>
                    </w:rPr>
                    <w:t>,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proofErr w:type="gramStart"/>
                  <w:r w:rsidRPr="00572579">
                    <w:rPr>
                      <w:sz w:val="22"/>
                      <w:szCs w:val="22"/>
                      <w:lang w:val="en-US"/>
                    </w:rPr>
                    <w:t>By the way, regarding</w:t>
                  </w:r>
                  <w:proofErr w:type="gramEnd"/>
                  <w:r w:rsidRPr="00572579">
                    <w:rPr>
                      <w:sz w:val="22"/>
                      <w:szCs w:val="22"/>
                      <w:lang w:val="en-US"/>
                    </w:rPr>
                    <w:t xml:space="preserve">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We support the proposal to clarify UE </w:t>
                  </w:r>
                  <w:proofErr w:type="spellStart"/>
                  <w:r w:rsidRPr="00572579">
                    <w:rPr>
                      <w:sz w:val="22"/>
                      <w:szCs w:val="22"/>
                      <w:lang w:val="en-US"/>
                    </w:rPr>
                    <w:t>behaviour</w:t>
                  </w:r>
                  <w:proofErr w:type="spellEnd"/>
                  <w:r w:rsidRPr="00572579">
                    <w:rPr>
                      <w:sz w:val="22"/>
                      <w:szCs w:val="22"/>
                      <w:lang w:val="en-US"/>
                    </w:rPr>
                    <w:t xml:space="preserve">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proofErr w:type="gramStart"/>
                  <w:r w:rsidRPr="00572579">
                    <w:rPr>
                      <w:sz w:val="22"/>
                      <w:szCs w:val="22"/>
                    </w:rPr>
                    <w:t>Mr.Chairman</w:t>
                  </w:r>
                  <w:proofErr w:type="spellEnd"/>
                  <w:proofErr w:type="gramEnd"/>
                  <w:r w:rsidRPr="00572579">
                    <w:rPr>
                      <w:sz w:val="22"/>
                      <w:szCs w:val="22"/>
                    </w:rPr>
                    <w:t xml:space="preserve">. The proposal #6a by the moderator is adequate to achieve this. There is no need to introduce new RAN4 test methodology since following the 214 </w:t>
                  </w:r>
                  <w:proofErr w:type="gramStart"/>
                  <w:r w:rsidRPr="00572579">
                    <w:rPr>
                      <w:sz w:val="22"/>
                      <w:szCs w:val="22"/>
                    </w:rPr>
                    <w:t>specification</w:t>
                  </w:r>
                  <w:proofErr w:type="gramEnd"/>
                  <w:r w:rsidRPr="00572579">
                    <w:rPr>
                      <w:sz w:val="22"/>
                      <w:szCs w:val="22"/>
                    </w:rPr>
                    <w:t xml:space="preserve">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ＭＳ 明朝"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ＭＳ 明朝" w:hint="eastAsia"/>
                      <w:sz w:val="22"/>
                      <w:szCs w:val="22"/>
                      <w:lang w:val="en-US"/>
                    </w:rPr>
                    <w:t xml:space="preserve">Due to the limited time, this </w:t>
                  </w:r>
                  <w:r w:rsidRPr="00572579">
                    <w:rPr>
                      <w:rFonts w:eastAsia="ＭＳ 明朝"/>
                      <w:sz w:val="22"/>
                      <w:szCs w:val="22"/>
                      <w:lang w:val="en-US"/>
                    </w:rPr>
                    <w:t>proposal</w:t>
                  </w:r>
                  <w:r w:rsidRPr="00572579">
                    <w:rPr>
                      <w:rFonts w:eastAsia="ＭＳ 明朝"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EF3152">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0B5DD116" w14:textId="41FDFD29" w:rsidR="00E34E4F" w:rsidRPr="00C32C02" w:rsidRDefault="00E34E4F" w:rsidP="00E34E4F">
      <w:pPr>
        <w:pStyle w:val="31"/>
        <w:rPr>
          <w:rFonts w:eastAsia="ＭＳ 明朝" w:cs="Batang"/>
          <w:b/>
          <w:bCs/>
          <w:sz w:val="22"/>
          <w:szCs w:val="22"/>
          <w:highlight w:val="red"/>
        </w:rPr>
      </w:pPr>
      <w:r>
        <w:rPr>
          <w:rFonts w:eastAsia="ＭＳ 明朝" w:cs="Batang"/>
          <w:b/>
          <w:bCs/>
          <w:sz w:val="22"/>
          <w:szCs w:val="22"/>
        </w:rPr>
        <w:t>TEI proposal</w:t>
      </w:r>
      <w:r w:rsidRPr="00AD5375">
        <w:rPr>
          <w:rFonts w:eastAsia="ＭＳ 明朝" w:cs="Batang"/>
          <w:b/>
          <w:bCs/>
          <w:sz w:val="22"/>
          <w:szCs w:val="22"/>
        </w:rPr>
        <w:t xml:space="preserve"> #</w:t>
      </w:r>
      <w:r w:rsidR="00AE4D2D">
        <w:rPr>
          <w:rFonts w:eastAsia="ＭＳ 明朝" w:cs="Batang" w:hint="eastAsia"/>
          <w:b/>
          <w:bCs/>
          <w:sz w:val="22"/>
          <w:szCs w:val="22"/>
        </w:rPr>
        <w:t>3</w:t>
      </w:r>
    </w:p>
    <w:p w14:paraId="4FD27EAA" w14:textId="57060C3E" w:rsidR="00AE4D2D" w:rsidRDefault="00AE4D2D" w:rsidP="00AE4D2D">
      <w:pPr>
        <w:pStyle w:val="affe"/>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affe"/>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w:t>
      </w:r>
      <w:proofErr w:type="spellStart"/>
      <w:r w:rsidRPr="00AE4D2D">
        <w:rPr>
          <w:b/>
          <w:szCs w:val="24"/>
        </w:rPr>
        <w:t>e.g</w:t>
      </w:r>
      <w:proofErr w:type="spellEnd"/>
      <w:r w:rsidRPr="00AE4D2D">
        <w:rPr>
          <w:b/>
          <w:szCs w:val="24"/>
        </w:rPr>
        <w:t>, HARQ-ACK statistics), and what is described in TS 38.214, Clause 5.2.2.1 shall be followed by UE.</w:t>
      </w:r>
    </w:p>
    <w:p w14:paraId="4703B39D" w14:textId="4A572DF0" w:rsidR="00AE4D2D" w:rsidRPr="00AE4D2D" w:rsidRDefault="00AE4D2D" w:rsidP="00AE4D2D">
      <w:pPr>
        <w:pStyle w:val="affe"/>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AE4D2D">
        <w:rPr>
          <w:rFonts w:eastAsia="ＭＳ 明朝"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ＭＳ 明朝"/>
                <w:sz w:val="22"/>
                <w:lang w:val="en-US"/>
              </w:rPr>
            </w:pPr>
            <w:r>
              <w:rPr>
                <w:rFonts w:eastAsia="ＭＳ 明朝"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9692227" w14:textId="77777777" w:rsidR="00E34E4F" w:rsidRPr="00F740AD" w:rsidRDefault="00E34E4F" w:rsidP="00EF1E41">
            <w:pPr>
              <w:spacing w:afterLines="50" w:after="120"/>
              <w:jc w:val="both"/>
              <w:rPr>
                <w:sz w:val="22"/>
                <w:lang w:val="en-US"/>
              </w:rPr>
            </w:pPr>
          </w:p>
        </w:tc>
      </w:tr>
      <w:tr w:rsidR="00E34E4F" w14:paraId="78E19359" w14:textId="77777777" w:rsidTr="00EF1E41">
        <w:tc>
          <w:tcPr>
            <w:tcW w:w="1693" w:type="dxa"/>
          </w:tcPr>
          <w:p w14:paraId="323230B7" w14:textId="77777777" w:rsidR="00E34E4F" w:rsidRDefault="00E34E4F" w:rsidP="00EF1E41">
            <w:pPr>
              <w:spacing w:afterLines="50" w:after="120"/>
              <w:jc w:val="both"/>
              <w:rPr>
                <w:sz w:val="22"/>
                <w:lang w:val="en-US"/>
              </w:rPr>
            </w:pP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77777777" w:rsidR="00E34E4F" w:rsidRPr="00F740AD" w:rsidRDefault="00E34E4F" w:rsidP="00EF1E41">
            <w:pPr>
              <w:spacing w:afterLines="50" w:after="120"/>
              <w:jc w:val="both"/>
              <w:rPr>
                <w:sz w:val="22"/>
                <w:lang w:val="en-US"/>
              </w:rPr>
            </w:pP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P</w:t>
      </w:r>
      <w:r w:rsidR="004F3B26">
        <w:rPr>
          <w:rFonts w:ascii="Arial" w:eastAsia="ＭＳ 明朝" w:hAnsi="Arial" w:hint="eastAsia"/>
          <w:sz w:val="28"/>
          <w:szCs w:val="32"/>
          <w:lang w:val="en-US"/>
        </w:rPr>
        <w:t>ower constraint for type II codeboo</w:t>
      </w:r>
      <w:r w:rsidR="00E606CD">
        <w:rPr>
          <w:rFonts w:ascii="Arial" w:eastAsia="ＭＳ 明朝" w:hAnsi="Arial" w:hint="eastAsia"/>
          <w:sz w:val="28"/>
          <w:szCs w:val="32"/>
          <w:lang w:val="en-US"/>
        </w:rPr>
        <w:t>k</w:t>
      </w:r>
    </w:p>
    <w:p w14:paraId="446D78FA" w14:textId="77777777" w:rsidR="00E34E4F" w:rsidRDefault="00E34E4F" w:rsidP="00E34E4F">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ＭＳ 明朝" w:hAnsi="Arial"/>
                <w:sz w:val="22"/>
                <w:szCs w:val="22"/>
                <w:lang w:val="en-US"/>
              </w:rPr>
            </w:pPr>
            <w:r>
              <w:rPr>
                <w:rFonts w:ascii="Arial" w:eastAsia="ＭＳ 明朝" w:hAnsi="Arial" w:hint="eastAsia"/>
                <w:sz w:val="22"/>
                <w:szCs w:val="22"/>
                <w:lang w:val="en-US"/>
              </w:rPr>
              <w:t>[</w:t>
            </w:r>
            <w:r w:rsidR="004F3B26">
              <w:rPr>
                <w:rFonts w:ascii="Arial" w:eastAsia="ＭＳ 明朝" w:hAnsi="Arial" w:hint="eastAsia"/>
                <w:sz w:val="22"/>
                <w:szCs w:val="22"/>
                <w:lang w:val="en-US"/>
              </w:rPr>
              <w:t>4</w:t>
            </w:r>
            <w:r>
              <w:rPr>
                <w:rFonts w:ascii="Arial" w:eastAsia="ＭＳ 明朝"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w:t>
            </w:r>
            <w:proofErr w:type="spellStart"/>
            <w:r w:rsidRPr="004F3B26">
              <w:rPr>
                <w:sz w:val="20"/>
              </w:rPr>
              <w:t>gNodeB</w:t>
            </w:r>
            <w:proofErr w:type="spellEnd"/>
            <w:r w:rsidRPr="004F3B26">
              <w:rPr>
                <w:sz w:val="20"/>
              </w:rPr>
              <w:t xml:space="preserve">. The "Bound GPC" can be approached despite the existence of LPCs at the </w:t>
            </w:r>
            <w:proofErr w:type="spellStart"/>
            <w:r w:rsidRPr="004F3B26">
              <w:rPr>
                <w:sz w:val="20"/>
              </w:rPr>
              <w:t>gNodeB</w:t>
            </w:r>
            <w:proofErr w:type="spellEnd"/>
            <w:r w:rsidRPr="004F3B26">
              <w:rPr>
                <w:sz w:val="20"/>
              </w:rPr>
              <w:t xml:space="preserve">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w:t>
            </w:r>
            <w:proofErr w:type="gramStart"/>
            <w:r w:rsidRPr="004F3B26">
              <w:rPr>
                <w:sz w:val="20"/>
              </w:rPr>
              <w:t>a number of</w:t>
            </w:r>
            <w:proofErr w:type="gramEnd"/>
            <w:r w:rsidRPr="004F3B26">
              <w:rPr>
                <w:sz w:val="20"/>
              </w:rPr>
              <w:t xml:space="preserve">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w:t>
            </w:r>
            <w:proofErr w:type="spellStart"/>
            <w:r w:rsidRPr="004F3B26">
              <w:rPr>
                <w:sz w:val="20"/>
              </w:rPr>
              <w:t>gNodeB</w:t>
            </w:r>
            <w:proofErr w:type="spellEnd"/>
            <w:r w:rsidRPr="004F3B26">
              <w:rPr>
                <w:sz w:val="20"/>
              </w:rPr>
              <w:t xml:space="preserve">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 xml:space="preserve">Observation 7: PA configuration allowing a </w:t>
            </w:r>
            <w:proofErr w:type="gramStart"/>
            <w:r w:rsidRPr="004F3B26">
              <w:rPr>
                <w:b/>
                <w:bCs/>
                <w:sz w:val="20"/>
              </w:rPr>
              <w:t>high power</w:t>
            </w:r>
            <w:proofErr w:type="gramEnd"/>
            <w:r w:rsidRPr="004F3B26">
              <w:rPr>
                <w:b/>
                <w:bCs/>
                <w:sz w:val="20"/>
              </w:rPr>
              <w:t xml:space="preserve">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042C7969">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a8"/>
              <w:jc w:val="center"/>
              <w:rPr>
                <w:sz w:val="20"/>
              </w:rPr>
            </w:pPr>
            <w:r w:rsidRPr="004F3B26">
              <w:rPr>
                <w:sz w:val="20"/>
              </w:rPr>
              <w:t xml:space="preserve">Figure 3: Proposal evaluation for </w:t>
            </w:r>
            <w:proofErr w:type="spellStart"/>
            <w:r w:rsidRPr="004F3B26">
              <w:rPr>
                <w:sz w:val="20"/>
              </w:rPr>
              <w:t>eType</w:t>
            </w:r>
            <w:proofErr w:type="spellEnd"/>
            <w:r w:rsidRPr="004F3B26">
              <w:rPr>
                <w:sz w:val="20"/>
              </w:rPr>
              <w:t>-II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1B2C0E47">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a8"/>
              <w:jc w:val="center"/>
              <w:rPr>
                <w:sz w:val="20"/>
              </w:rPr>
            </w:pPr>
            <w:r w:rsidRPr="004F3B26">
              <w:rPr>
                <w:sz w:val="20"/>
              </w:rPr>
              <w:t xml:space="preserve">Figure 4: Proposal evaluation for </w:t>
            </w:r>
            <w:proofErr w:type="spellStart"/>
            <w:r w:rsidRPr="004F3B26">
              <w:rPr>
                <w:sz w:val="20"/>
              </w:rPr>
              <w:t>eType</w:t>
            </w:r>
            <w:proofErr w:type="spellEnd"/>
            <w:r w:rsidRPr="004F3B26">
              <w:rPr>
                <w:sz w:val="20"/>
              </w:rPr>
              <w:t>-II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 xml:space="preserve">Observation 9: If the feedback CSI is mismatched from a power perspective, the </w:t>
            </w:r>
            <w:proofErr w:type="spellStart"/>
            <w:r w:rsidRPr="004F3B26">
              <w:rPr>
                <w:b/>
                <w:bCs/>
                <w:sz w:val="20"/>
              </w:rPr>
              <w:t>gNodeB</w:t>
            </w:r>
            <w:proofErr w:type="spellEnd"/>
            <w:r w:rsidRPr="004F3B26">
              <w:rPr>
                <w:b/>
                <w:bCs/>
                <w:sz w:val="20"/>
              </w:rPr>
              <w:t xml:space="preserve">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w:t>
            </w:r>
            <w:proofErr w:type="spellStart"/>
            <w:r w:rsidRPr="004F3B26">
              <w:rPr>
                <w:b/>
                <w:bCs/>
                <w:sz w:val="20"/>
              </w:rPr>
              <w:t>eType</w:t>
            </w:r>
            <w:proofErr w:type="spellEnd"/>
            <w:r w:rsidRPr="004F3B26">
              <w:rPr>
                <w:b/>
                <w:bCs/>
                <w:sz w:val="20"/>
              </w:rPr>
              <w:t xml:space="preserve">-II), </w:t>
            </w:r>
            <w:proofErr w:type="gramStart"/>
            <w:r w:rsidRPr="004F3B26">
              <w:rPr>
                <w:b/>
                <w:bCs/>
                <w:sz w:val="20"/>
              </w:rPr>
              <w:t>in order to</w:t>
            </w:r>
            <w:proofErr w:type="gramEnd"/>
            <w:r w:rsidRPr="004F3B26">
              <w:rPr>
                <w:b/>
                <w:bCs/>
                <w:sz w:val="20"/>
              </w:rPr>
              <w:t xml:space="preserve"> fully exploit the local power constraints of the </w:t>
            </w:r>
            <w:proofErr w:type="spellStart"/>
            <w:r w:rsidRPr="004F3B26">
              <w:rPr>
                <w:b/>
                <w:bCs/>
                <w:sz w:val="20"/>
              </w:rPr>
              <w:t>gNodeB</w:t>
            </w:r>
            <w:proofErr w:type="spellEnd"/>
            <w:r w:rsidRPr="004F3B26">
              <w:rPr>
                <w:b/>
                <w:bCs/>
                <w:sz w:val="20"/>
              </w:rPr>
              <w:t xml:space="preserve">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860FE1"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860FE1"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 xml:space="preserve">Note 1: above does not imply specific PA architecture implementation in </w:t>
            </w:r>
            <w:proofErr w:type="spellStart"/>
            <w:r w:rsidRPr="004F3B26">
              <w:rPr>
                <w:b/>
                <w:bCs/>
                <w:sz w:val="20"/>
              </w:rPr>
              <w:t>gNodeB</w:t>
            </w:r>
            <w:proofErr w:type="spellEnd"/>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aff5"/>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 xml:space="preserve">uawei, </w:t>
                  </w:r>
                  <w:proofErr w:type="spellStart"/>
                  <w:r w:rsidRPr="000F1252">
                    <w:rPr>
                      <w:rFonts w:eastAsiaTheme="minorEastAsia"/>
                      <w:sz w:val="22"/>
                      <w:szCs w:val="22"/>
                      <w:lang w:val="en-US" w:eastAsia="zh-CN"/>
                    </w:rPr>
                    <w:t>HiSilicon</w:t>
                  </w:r>
                  <w:proofErr w:type="spellEnd"/>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w:t>
                  </w:r>
                  <w:proofErr w:type="gramStart"/>
                  <w:r w:rsidRPr="000F1252">
                    <w:rPr>
                      <w:rFonts w:eastAsiaTheme="minorEastAsia"/>
                      <w:bCs/>
                      <w:sz w:val="22"/>
                      <w:szCs w:val="22"/>
                      <w:lang w:eastAsia="zh-CN"/>
                    </w:rPr>
                    <w:t>particular UE</w:t>
                  </w:r>
                  <w:proofErr w:type="gramEnd"/>
                  <w:r w:rsidRPr="000F1252">
                    <w:rPr>
                      <w:rFonts w:eastAsiaTheme="minorEastAsia"/>
                      <w:bCs/>
                      <w:sz w:val="22"/>
                      <w:szCs w:val="22"/>
                      <w:lang w:eastAsia="zh-CN"/>
                    </w:rPr>
                    <w:t xml:space="preserv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w:t>
                  </w:r>
                  <w:proofErr w:type="gramStart"/>
                  <w:r w:rsidRPr="000F1252">
                    <w:rPr>
                      <w:sz w:val="22"/>
                      <w:szCs w:val="22"/>
                      <w:lang w:val="en-US"/>
                    </w:rPr>
                    <w:t>in order to</w:t>
                  </w:r>
                  <w:proofErr w:type="gramEnd"/>
                  <w:r w:rsidRPr="000F1252">
                    <w:rPr>
                      <w:sz w:val="22"/>
                      <w:szCs w:val="22"/>
                      <w:lang w:val="en-US"/>
                    </w:rPr>
                    <w:t xml:space="preserve">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w:t>
                  </w:r>
                  <w:proofErr w:type="spellStart"/>
                  <w:r w:rsidRPr="000F1252">
                    <w:rPr>
                      <w:sz w:val="22"/>
                      <w:szCs w:val="22"/>
                      <w:lang w:val="en-US"/>
                    </w:rPr>
                    <w:t>gNodeB</w:t>
                  </w:r>
                  <w:proofErr w:type="spellEnd"/>
                  <w:r w:rsidRPr="000F1252">
                    <w:rPr>
                      <w:sz w:val="22"/>
                      <w:szCs w:val="22"/>
                      <w:lang w:val="en-US"/>
                    </w:rPr>
                    <w:t xml:space="preserve">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 xml:space="preserve">If the feedback CSI is mismatched from a power perspective, the </w:t>
                  </w:r>
                  <w:proofErr w:type="spellStart"/>
                  <w:r w:rsidRPr="000F1252">
                    <w:rPr>
                      <w:sz w:val="22"/>
                      <w:szCs w:val="22"/>
                    </w:rPr>
                    <w:t>gNodeB</w:t>
                  </w:r>
                  <w:proofErr w:type="spellEnd"/>
                  <w:r w:rsidRPr="000F1252">
                    <w:rPr>
                      <w:sz w:val="22"/>
                      <w:szCs w:val="22"/>
                    </w:rPr>
                    <w:t xml:space="preserve">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Lenovo/ </w:t>
                  </w:r>
                  <w:proofErr w:type="spellStart"/>
                  <w:r w:rsidRPr="000F1252">
                    <w:rPr>
                      <w:sz w:val="22"/>
                      <w:szCs w:val="22"/>
                      <w:lang w:val="en-US"/>
                    </w:rPr>
                    <w:t>MotM</w:t>
                  </w:r>
                  <w:proofErr w:type="spellEnd"/>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w:t>
                  </w:r>
                  <w:proofErr w:type="spellStart"/>
                  <w:r w:rsidRPr="000F1252">
                    <w:rPr>
                      <w:sz w:val="22"/>
                      <w:szCs w:val="22"/>
                      <w:lang w:val="en-US"/>
                    </w:rPr>
                    <w:t>gNB</w:t>
                  </w:r>
                  <w:proofErr w:type="spellEnd"/>
                  <w:r w:rsidRPr="000F1252">
                    <w:rPr>
                      <w:sz w:val="22"/>
                      <w:szCs w:val="22"/>
                      <w:lang w:val="en-US"/>
                    </w:rPr>
                    <w:t xml:space="preserve">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proofErr w:type="spellStart"/>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roofErr w:type="spellEnd"/>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proofErr w:type="spellStart"/>
                  <w:r w:rsidRPr="000F1252">
                    <w:rPr>
                      <w:rFonts w:eastAsiaTheme="minorEastAsia"/>
                      <w:sz w:val="22"/>
                      <w:szCs w:val="22"/>
                      <w:lang w:val="en-US" w:eastAsia="zh-CN"/>
                    </w:rPr>
                    <w:t>gNB</w:t>
                  </w:r>
                  <w:proofErr w:type="spellEnd"/>
                  <w:r w:rsidRPr="000F1252">
                    <w:rPr>
                      <w:rFonts w:eastAsiaTheme="minorEastAsia"/>
                      <w:sz w:val="22"/>
                      <w:szCs w:val="22"/>
                      <w:lang w:val="en-US" w:eastAsia="zh-CN"/>
                    </w:rPr>
                    <w:t xml:space="preserve">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affe"/>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affe"/>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ac"/>
                    <w:rPr>
                      <w:rFonts w:eastAsiaTheme="minorEastAsia"/>
                      <w:bCs/>
                      <w:sz w:val="22"/>
                      <w:szCs w:val="22"/>
                      <w:lang w:eastAsia="zh-CN"/>
                    </w:rPr>
                  </w:pPr>
                  <w:r w:rsidRPr="000F1252">
                    <w:rPr>
                      <w:rFonts w:eastAsiaTheme="minorEastAsia"/>
                      <w:sz w:val="22"/>
                      <w:szCs w:val="22"/>
                      <w:lang w:eastAsia="zh-CN"/>
                    </w:rPr>
                    <w:t xml:space="preserve">First, </w:t>
                  </w:r>
                  <w:proofErr w:type="spellStart"/>
                  <w:r w:rsidRPr="000F1252">
                    <w:rPr>
                      <w:rFonts w:eastAsia="Calibri"/>
                      <w:i/>
                      <w:sz w:val="22"/>
                      <w:szCs w:val="22"/>
                    </w:rPr>
                    <w:t>powerControlOffset</w:t>
                  </w:r>
                  <w:proofErr w:type="spellEnd"/>
                  <w:r w:rsidRPr="000F1252">
                    <w:rPr>
                      <w:rFonts w:eastAsia="Calibri"/>
                      <w:i/>
                      <w:sz w:val="22"/>
                      <w:szCs w:val="22"/>
                    </w:rPr>
                    <w:t xml:space="preserve"> </w:t>
                  </w:r>
                  <w:r w:rsidRPr="000F1252">
                    <w:rPr>
                      <w:rFonts w:eastAsia="Calibri"/>
                      <w:sz w:val="22"/>
                      <w:szCs w:val="22"/>
                    </w:rPr>
                    <w:t xml:space="preserve">is configured by </w:t>
                  </w:r>
                  <w:proofErr w:type="spellStart"/>
                  <w:r w:rsidRPr="000F1252">
                    <w:rPr>
                      <w:rFonts w:eastAsia="Calibri"/>
                      <w:sz w:val="22"/>
                      <w:szCs w:val="22"/>
                    </w:rPr>
                    <w:t>gNB</w:t>
                  </w:r>
                  <w:proofErr w:type="spellEnd"/>
                  <w:r w:rsidRPr="000F1252">
                    <w:rPr>
                      <w:rFonts w:eastAsia="Calibri"/>
                      <w:sz w:val="22"/>
                      <w:szCs w:val="22"/>
                    </w:rPr>
                    <w:t xml:space="preserve">, which can address some power constraint issue. Second, </w:t>
                  </w:r>
                  <w:proofErr w:type="spellStart"/>
                  <w:r w:rsidRPr="000F1252">
                    <w:rPr>
                      <w:rFonts w:eastAsia="Calibri"/>
                      <w:sz w:val="22"/>
                      <w:szCs w:val="22"/>
                    </w:rPr>
                    <w:t>gNB</w:t>
                  </w:r>
                  <w:proofErr w:type="spellEnd"/>
                  <w:r w:rsidRPr="000F1252">
                    <w:rPr>
                      <w:rFonts w:eastAsia="Calibri"/>
                      <w:sz w:val="22"/>
                      <w:szCs w:val="22"/>
                    </w:rPr>
                    <w:t xml:space="preserve"> can adjust the CQI of UE feedback based on their own hardware limitations and the reported PMI. Lastly, it may be an implementation issue that can be solved with a </w:t>
                  </w:r>
                  <w:proofErr w:type="spellStart"/>
                  <w:r w:rsidRPr="000F1252">
                    <w:rPr>
                      <w:rFonts w:eastAsia="Calibri"/>
                      <w:sz w:val="22"/>
                      <w:szCs w:val="22"/>
                    </w:rPr>
                    <w:t>gNB</w:t>
                  </w:r>
                  <w:proofErr w:type="spellEnd"/>
                  <w:r w:rsidRPr="000F1252">
                    <w:rPr>
                      <w:rFonts w:eastAsia="Calibri"/>
                      <w:sz w:val="22"/>
                      <w:szCs w:val="22"/>
                    </w:rPr>
                    <w:t xml:space="preserve">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affe"/>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ac"/>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 xml:space="preserve">The already large MIMO WI was up-scoped further at last RAN plenary, so we doubt the essential need for further MIMO proposals under TEI. The UE can always fall back to type 1 CSI if there are PA power constraints at </w:t>
                  </w:r>
                  <w:proofErr w:type="spellStart"/>
                  <w:r w:rsidRPr="000F1252">
                    <w:rPr>
                      <w:sz w:val="22"/>
                      <w:szCs w:val="22"/>
                      <w:lang w:val="en-US"/>
                    </w:rPr>
                    <w:t>gNB</w:t>
                  </w:r>
                  <w:proofErr w:type="spellEnd"/>
                  <w:r w:rsidRPr="000F1252">
                    <w:rPr>
                      <w:sz w:val="22"/>
                      <w:szCs w:val="22"/>
                      <w:lang w:val="en-US"/>
                    </w:rPr>
                    <w:t xml:space="preserve"> side, we don’t see it essential to further optimize Type 2 for this case. Moreover, UE's role is to report a Type-II Codebook that matches the channel conditions well, thus the PA capability issue at </w:t>
                  </w:r>
                  <w:proofErr w:type="spellStart"/>
                  <w:r w:rsidRPr="000F1252">
                    <w:rPr>
                      <w:sz w:val="22"/>
                      <w:szCs w:val="22"/>
                      <w:lang w:val="en-US"/>
                    </w:rPr>
                    <w:t>gNB</w:t>
                  </w:r>
                  <w:proofErr w:type="spellEnd"/>
                  <w:r w:rsidRPr="000F1252">
                    <w:rPr>
                      <w:sz w:val="22"/>
                      <w:szCs w:val="22"/>
                      <w:lang w:val="en-US"/>
                    </w:rPr>
                    <w:t xml:space="preserve">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affe"/>
                    <w:numPr>
                      <w:ilvl w:val="0"/>
                      <w:numId w:val="39"/>
                    </w:numPr>
                    <w:spacing w:afterLines="50" w:after="120"/>
                    <w:ind w:leftChars="0"/>
                    <w:jc w:val="both"/>
                    <w:rPr>
                      <w:sz w:val="22"/>
                      <w:szCs w:val="22"/>
                      <w:lang w:val="en-US"/>
                    </w:rPr>
                  </w:pPr>
                  <w:r w:rsidRPr="000F1252">
                    <w:rPr>
                      <w:sz w:val="22"/>
                      <w:szCs w:val="22"/>
                      <w:lang w:val="en-US"/>
                    </w:rPr>
                    <w:t xml:space="preserve">the main target use case of </w:t>
                  </w:r>
                  <w:proofErr w:type="spellStart"/>
                  <w:r w:rsidRPr="000F1252">
                    <w:rPr>
                      <w:sz w:val="22"/>
                      <w:szCs w:val="22"/>
                      <w:lang w:val="en-US"/>
                    </w:rPr>
                    <w:t>eType</w:t>
                  </w:r>
                  <w:proofErr w:type="spellEnd"/>
                  <w:r w:rsidRPr="000F1252">
                    <w:rPr>
                      <w:sz w:val="22"/>
                      <w:szCs w:val="22"/>
                      <w:lang w:val="en-US"/>
                    </w:rPr>
                    <w:t xml:space="preserve">-II is for MU-MIMO where </w:t>
                  </w:r>
                  <w:proofErr w:type="spellStart"/>
                  <w:r w:rsidRPr="000F1252">
                    <w:rPr>
                      <w:sz w:val="22"/>
                      <w:szCs w:val="22"/>
                      <w:lang w:val="en-US"/>
                    </w:rPr>
                    <w:t>gNB</w:t>
                  </w:r>
                  <w:proofErr w:type="spellEnd"/>
                  <w:r w:rsidRPr="000F1252">
                    <w:rPr>
                      <w:sz w:val="22"/>
                      <w:szCs w:val="22"/>
                      <w:lang w:val="en-US"/>
                    </w:rPr>
                    <w:t xml:space="preserve">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affe"/>
                    <w:numPr>
                      <w:ilvl w:val="0"/>
                      <w:numId w:val="39"/>
                    </w:numPr>
                    <w:spacing w:afterLines="50" w:after="120"/>
                    <w:ind w:leftChars="0"/>
                    <w:jc w:val="both"/>
                    <w:rPr>
                      <w:sz w:val="22"/>
                      <w:szCs w:val="22"/>
                      <w:lang w:val="en-US"/>
                    </w:rPr>
                  </w:pPr>
                  <w:r w:rsidRPr="000F1252">
                    <w:rPr>
                      <w:sz w:val="22"/>
                      <w:szCs w:val="22"/>
                      <w:lang w:val="en-US"/>
                    </w:rPr>
                    <w:t xml:space="preserve">LPC constraint is not a problem in </w:t>
                  </w:r>
                  <w:proofErr w:type="spellStart"/>
                  <w:r w:rsidRPr="000F1252">
                    <w:rPr>
                      <w:sz w:val="22"/>
                      <w:szCs w:val="22"/>
                      <w:lang w:val="en-US"/>
                    </w:rPr>
                    <w:t>gNB</w:t>
                  </w:r>
                  <w:proofErr w:type="spellEnd"/>
                  <w:r w:rsidRPr="000F1252">
                    <w:rPr>
                      <w:sz w:val="22"/>
                      <w:szCs w:val="22"/>
                      <w:lang w:val="en-US"/>
                    </w:rPr>
                    <w:t xml:space="preserve"> implementation </w:t>
                  </w:r>
                  <w:proofErr w:type="gramStart"/>
                  <w:r w:rsidRPr="000F1252">
                    <w:rPr>
                      <w:sz w:val="22"/>
                      <w:szCs w:val="22"/>
                      <w:lang w:val="en-US"/>
                    </w:rPr>
                    <w:t>as long as</w:t>
                  </w:r>
                  <w:proofErr w:type="gramEnd"/>
                  <w:r w:rsidRPr="000F1252">
                    <w:rPr>
                      <w:sz w:val="22"/>
                      <w:szCs w:val="22"/>
                      <w:lang w:val="en-US"/>
                    </w:rPr>
                    <w:t xml:space="preserve">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affe"/>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w:t>
                  </w:r>
                  <w:proofErr w:type="spellStart"/>
                  <w:r w:rsidRPr="000F1252">
                    <w:rPr>
                      <w:sz w:val="22"/>
                      <w:szCs w:val="22"/>
                      <w:lang w:val="en-US"/>
                    </w:rPr>
                    <w:t>gNB</w:t>
                  </w:r>
                  <w:proofErr w:type="spellEnd"/>
                  <w:r w:rsidRPr="000F1252">
                    <w:rPr>
                      <w:sz w:val="22"/>
                      <w:szCs w:val="22"/>
                      <w:lang w:val="en-US"/>
                    </w:rPr>
                    <w:t xml:space="preserve"> implementation and </w:t>
                  </w:r>
                  <w:proofErr w:type="spellStart"/>
                  <w:r w:rsidRPr="000F1252">
                    <w:rPr>
                      <w:sz w:val="22"/>
                      <w:szCs w:val="22"/>
                      <w:lang w:val="en-US"/>
                    </w:rPr>
                    <w:t>gNB</w:t>
                  </w:r>
                  <w:proofErr w:type="spellEnd"/>
                  <w:r w:rsidRPr="000F1252">
                    <w:rPr>
                      <w:sz w:val="22"/>
                      <w:szCs w:val="22"/>
                      <w:lang w:val="en-US"/>
                    </w:rPr>
                    <w:t xml:space="preserve"> wants to schedule SU-MIMO, </w:t>
                  </w:r>
                  <w:proofErr w:type="spellStart"/>
                  <w:r w:rsidRPr="000F1252">
                    <w:rPr>
                      <w:sz w:val="22"/>
                      <w:szCs w:val="22"/>
                      <w:lang w:val="en-US"/>
                    </w:rPr>
                    <w:t>gNB</w:t>
                  </w:r>
                  <w:proofErr w:type="spellEnd"/>
                  <w:r w:rsidRPr="000F1252">
                    <w:rPr>
                      <w:sz w:val="22"/>
                      <w:szCs w:val="22"/>
                      <w:lang w:val="en-US"/>
                    </w:rPr>
                    <w:t xml:space="preserve">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affe"/>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w:t>
                  </w:r>
                  <w:proofErr w:type="gramStart"/>
                  <w:r w:rsidRPr="000F1252">
                    <w:rPr>
                      <w:rFonts w:eastAsiaTheme="minorEastAsia"/>
                      <w:sz w:val="22"/>
                      <w:szCs w:val="22"/>
                      <w:lang w:val="en-US" w:eastAsia="zh-CN"/>
                    </w:rPr>
                    <w:t>in reality since</w:t>
                  </w:r>
                  <w:proofErr w:type="gramEnd"/>
                  <w:r w:rsidRPr="000F1252">
                    <w:rPr>
                      <w:rFonts w:eastAsiaTheme="minorEastAsia"/>
                      <w:sz w:val="22"/>
                      <w:szCs w:val="22"/>
                      <w:lang w:val="en-US" w:eastAsia="zh-CN"/>
                    </w:rPr>
                    <w:t xml:space="preserv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w:t>
                  </w:r>
                  <w:proofErr w:type="spellStart"/>
                  <w:r w:rsidRPr="000F1252">
                    <w:rPr>
                      <w:rFonts w:eastAsiaTheme="minorEastAsia"/>
                      <w:sz w:val="22"/>
                      <w:szCs w:val="22"/>
                      <w:lang w:val="en-US" w:eastAsia="zh-CN"/>
                    </w:rPr>
                    <w:t>eType</w:t>
                  </w:r>
                  <w:proofErr w:type="spellEnd"/>
                  <w:r w:rsidRPr="000F1252">
                    <w:rPr>
                      <w:rFonts w:eastAsiaTheme="minorEastAsia"/>
                      <w:sz w:val="22"/>
                      <w:szCs w:val="22"/>
                      <w:lang w:val="en-US" w:eastAsia="zh-CN"/>
                    </w:rPr>
                    <w:t xml:space="preserv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ＭＳ 明朝"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ＭＳ 明朝" w:hint="eastAsia"/>
                      <w:sz w:val="22"/>
                      <w:szCs w:val="22"/>
                      <w:lang w:val="en-US"/>
                    </w:rPr>
                    <w:t xml:space="preserve">3 </w:t>
                  </w:r>
                  <w:proofErr w:type="gramStart"/>
                  <w:r w:rsidRPr="000F1252">
                    <w:rPr>
                      <w:rFonts w:eastAsia="ＭＳ 明朝" w:hint="eastAsia"/>
                      <w:sz w:val="22"/>
                      <w:szCs w:val="22"/>
                      <w:lang w:val="en-US"/>
                    </w:rPr>
                    <w:t>company</w:t>
                  </w:r>
                  <w:r w:rsidRPr="000F1252">
                    <w:rPr>
                      <w:rFonts w:eastAsiaTheme="minorEastAsia"/>
                      <w:sz w:val="22"/>
                      <w:szCs w:val="22"/>
                      <w:lang w:val="en-US" w:eastAsia="zh-CN"/>
                    </w:rPr>
                    <w:t>, and</w:t>
                  </w:r>
                  <w:proofErr w:type="gramEnd"/>
                  <w:r w:rsidRPr="000F1252">
                    <w:rPr>
                      <w:rFonts w:eastAsia="ＭＳ 明朝"/>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ＭＳ 明朝"/>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rFonts w:hint="eastAsia"/>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ＭＳ 明朝" w:cs="Batang"/>
          <w:sz w:val="22"/>
          <w:szCs w:val="22"/>
        </w:rPr>
      </w:pPr>
      <w:r>
        <w:rPr>
          <w:rFonts w:eastAsia="ＭＳ 明朝" w:cs="Batang"/>
          <w:sz w:val="22"/>
          <w:szCs w:val="22"/>
        </w:rPr>
        <w:t xml:space="preserve">Based on the above contribution, </w:t>
      </w:r>
      <w:r w:rsidR="000D3135">
        <w:rPr>
          <w:rFonts w:eastAsia="ＭＳ 明朝" w:cs="Batang" w:hint="eastAsia"/>
          <w:sz w:val="22"/>
          <w:szCs w:val="22"/>
        </w:rPr>
        <w:t xml:space="preserve">the </w:t>
      </w:r>
      <w:r>
        <w:rPr>
          <w:rFonts w:eastAsia="ＭＳ 明朝" w:cs="Batang"/>
          <w:sz w:val="22"/>
          <w:szCs w:val="22"/>
        </w:rPr>
        <w:t>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48FAE976" w14:textId="77A74D58" w:rsidR="00E34E4F" w:rsidRPr="00952ADD" w:rsidRDefault="00E34E4F" w:rsidP="00E34E4F">
      <w:pPr>
        <w:pStyle w:val="31"/>
        <w:rPr>
          <w:rFonts w:asciiTheme="majorHAnsi" w:eastAsia="ＭＳ 明朝" w:hAnsiTheme="majorHAnsi" w:cstheme="majorHAnsi"/>
          <w:b/>
          <w:bCs/>
          <w:sz w:val="22"/>
          <w:szCs w:val="22"/>
          <w:highlight w:val="red"/>
        </w:rPr>
      </w:pPr>
      <w:r w:rsidRPr="00952ADD">
        <w:rPr>
          <w:rFonts w:asciiTheme="majorHAnsi" w:eastAsia="ＭＳ 明朝" w:hAnsiTheme="majorHAnsi" w:cstheme="majorHAnsi"/>
          <w:b/>
          <w:bCs/>
          <w:sz w:val="22"/>
          <w:szCs w:val="22"/>
        </w:rPr>
        <w:t>TEI proposal #</w:t>
      </w:r>
      <w:r w:rsidR="00952ADD" w:rsidRPr="00952ADD">
        <w:rPr>
          <w:rFonts w:asciiTheme="majorHAnsi" w:eastAsia="ＭＳ 明朝" w:hAnsiTheme="majorHAnsi" w:cstheme="majorHAnsi" w:hint="eastAsia"/>
          <w:b/>
          <w:bCs/>
          <w:sz w:val="22"/>
          <w:szCs w:val="22"/>
        </w:rPr>
        <w:t>4</w:t>
      </w:r>
    </w:p>
    <w:p w14:paraId="28914A05" w14:textId="77777777" w:rsidR="00952ADD" w:rsidRPr="00952ADD" w:rsidRDefault="00952ADD" w:rsidP="00952ADD">
      <w:pPr>
        <w:pStyle w:val="affe"/>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w:t>
      </w:r>
      <w:proofErr w:type="spellStart"/>
      <w:r w:rsidRPr="00952ADD">
        <w:rPr>
          <w:rFonts w:asciiTheme="majorHAnsi" w:hAnsiTheme="majorHAnsi" w:cstheme="majorHAnsi"/>
          <w:b/>
          <w:bCs/>
          <w:sz w:val="22"/>
          <w:szCs w:val="22"/>
        </w:rPr>
        <w:t>eType</w:t>
      </w:r>
      <w:proofErr w:type="spellEnd"/>
      <w:r w:rsidRPr="00952ADD">
        <w:rPr>
          <w:rFonts w:asciiTheme="majorHAnsi" w:hAnsiTheme="majorHAnsi" w:cstheme="majorHAnsi"/>
          <w:b/>
          <w:bCs/>
          <w:sz w:val="22"/>
          <w:szCs w:val="22"/>
        </w:rPr>
        <w:t xml:space="preserve">-II), </w:t>
      </w:r>
      <w:proofErr w:type="gramStart"/>
      <w:r w:rsidRPr="00952ADD">
        <w:rPr>
          <w:rFonts w:asciiTheme="majorHAnsi" w:hAnsiTheme="majorHAnsi" w:cstheme="majorHAnsi"/>
          <w:b/>
          <w:bCs/>
          <w:sz w:val="22"/>
          <w:szCs w:val="22"/>
        </w:rPr>
        <w:t>in order to</w:t>
      </w:r>
      <w:proofErr w:type="gramEnd"/>
      <w:r w:rsidRPr="00952ADD">
        <w:rPr>
          <w:rFonts w:asciiTheme="majorHAnsi" w:hAnsiTheme="majorHAnsi" w:cstheme="majorHAnsi"/>
          <w:b/>
          <w:bCs/>
          <w:sz w:val="22"/>
          <w:szCs w:val="22"/>
        </w:rPr>
        <w:t xml:space="preserve"> fully exploit the local power constraints of the </w:t>
      </w:r>
      <w:proofErr w:type="spellStart"/>
      <w:r w:rsidRPr="00952ADD">
        <w:rPr>
          <w:rFonts w:asciiTheme="majorHAnsi" w:hAnsiTheme="majorHAnsi" w:cstheme="majorHAnsi"/>
          <w:b/>
          <w:bCs/>
          <w:sz w:val="22"/>
          <w:szCs w:val="22"/>
        </w:rPr>
        <w:t>gNodeB</w:t>
      </w:r>
      <w:proofErr w:type="spellEnd"/>
      <w:r w:rsidRPr="00952ADD">
        <w:rPr>
          <w:rFonts w:asciiTheme="majorHAnsi" w:hAnsiTheme="majorHAnsi" w:cstheme="majorHAnsi"/>
          <w:b/>
          <w:bCs/>
          <w:sz w:val="22"/>
          <w:szCs w:val="22"/>
        </w:rPr>
        <w:t xml:space="preserve">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860FE1"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860FE1"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1: above does not imply specific PA architecture implementation in </w:t>
      </w:r>
      <w:proofErr w:type="spellStart"/>
      <w:r w:rsidRPr="00952ADD">
        <w:rPr>
          <w:rFonts w:asciiTheme="majorHAnsi" w:hAnsiTheme="majorHAnsi" w:cstheme="majorHAnsi"/>
          <w:b/>
          <w:bCs/>
          <w:sz w:val="22"/>
          <w:szCs w:val="22"/>
        </w:rPr>
        <w:t>gNodeB</w:t>
      </w:r>
      <w:proofErr w:type="spellEnd"/>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004AD" w:rsidRPr="002004AD">
        <w:rPr>
          <w:rFonts w:eastAsia="ＭＳ 明朝" w:cs="Batang"/>
          <w:sz w:val="22"/>
          <w:szCs w:val="22"/>
        </w:rPr>
        <w:t>Orange, ZTE, BT</w:t>
      </w:r>
      <w:r>
        <w:rPr>
          <w:rFonts w:eastAsia="ＭＳ 明朝"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77777777" w:rsidR="00E34E4F" w:rsidRPr="00F43A5D" w:rsidRDefault="00E34E4F" w:rsidP="00EF1E41">
            <w:pPr>
              <w:spacing w:afterLines="50" w:after="120"/>
              <w:jc w:val="both"/>
              <w:rPr>
                <w:rFonts w:eastAsia="Malgun Gothic"/>
                <w:sz w:val="22"/>
                <w:lang w:val="en-US" w:eastAsia="ko-KR"/>
              </w:rPr>
            </w:pP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77777777" w:rsidR="00E34E4F" w:rsidRPr="00F43A5D" w:rsidRDefault="00E34E4F" w:rsidP="00EF1E41">
            <w:pPr>
              <w:spacing w:afterLines="50" w:after="120"/>
              <w:jc w:val="both"/>
              <w:rPr>
                <w:sz w:val="22"/>
                <w:lang w:val="en-US"/>
              </w:rPr>
            </w:pP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Counting of active CSI-RS resources</w:t>
      </w:r>
    </w:p>
    <w:p w14:paraId="79E20FA3" w14:textId="77777777" w:rsidR="00144FDE" w:rsidRDefault="00144FDE" w:rsidP="00144FDE">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ＭＳ 明朝" w:hAnsi="Arial"/>
                <w:sz w:val="22"/>
                <w:szCs w:val="22"/>
                <w:lang w:val="en-US"/>
              </w:rPr>
            </w:pPr>
            <w:r>
              <w:rPr>
                <w:rFonts w:ascii="Arial" w:eastAsia="ＭＳ 明朝" w:hAnsi="Arial" w:hint="eastAsia"/>
                <w:sz w:val="22"/>
                <w:szCs w:val="22"/>
                <w:lang w:val="en-US"/>
              </w:rPr>
              <w:t>[</w:t>
            </w:r>
            <w:r w:rsidR="00C97470">
              <w:rPr>
                <w:rFonts w:ascii="Arial" w:eastAsia="ＭＳ 明朝" w:hAnsi="Arial" w:hint="eastAsia"/>
                <w:sz w:val="22"/>
                <w:szCs w:val="22"/>
                <w:lang w:val="en-US"/>
              </w:rPr>
              <w:t>5</w:t>
            </w:r>
            <w:r>
              <w:rPr>
                <w:rFonts w:ascii="Arial" w:eastAsia="ＭＳ 明朝"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aff5"/>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affe"/>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affe"/>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affe"/>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w:t>
                  </w:r>
                  <w:proofErr w:type="spellStart"/>
                  <w:r w:rsidRPr="00B619E8">
                    <w:rPr>
                      <w:sz w:val="20"/>
                      <w:lang w:val="en-US"/>
                    </w:rPr>
                    <w:t>signalling</w:t>
                  </w:r>
                  <w:proofErr w:type="spellEnd"/>
                  <w:r w:rsidRPr="00B619E8">
                    <w:rPr>
                      <w:sz w:val="20"/>
                      <w:lang w:val="en-US"/>
                    </w:rPr>
                    <w:t xml:space="preserve">,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a8"/>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aff5"/>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31"/>
                    <w:ind w:left="720" w:hanging="720"/>
                    <w:rPr>
                      <w:rFonts w:eastAsia="ＭＳ 明朝" w:cs="Batang"/>
                      <w:b/>
                      <w:bCs/>
                      <w:sz w:val="20"/>
                    </w:rPr>
                  </w:pPr>
                  <w:r w:rsidRPr="00B619E8">
                    <w:rPr>
                      <w:rFonts w:eastAsia="ＭＳ 明朝" w:cs="Batang"/>
                      <w:b/>
                      <w:bCs/>
                      <w:sz w:val="20"/>
                    </w:rPr>
                    <w:t>TEI proposal #</w:t>
                  </w:r>
                  <w:r w:rsidRPr="00B619E8">
                    <w:rPr>
                      <w:rFonts w:eastAsia="ＭＳ 明朝" w:cs="Batang" w:hint="eastAsia"/>
                      <w:b/>
                      <w:bCs/>
                      <w:sz w:val="20"/>
                    </w:rPr>
                    <w:t>16-1a (update)</w:t>
                  </w:r>
                </w:p>
                <w:p w14:paraId="65312270" w14:textId="77777777" w:rsidR="00B619E8" w:rsidRPr="00B619E8" w:rsidRDefault="00B619E8" w:rsidP="00B619E8">
                  <w:pPr>
                    <w:pStyle w:val="affe"/>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affe"/>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proofErr w:type="gramStart"/>
            <w:r w:rsidRPr="00B619E8">
              <w:rPr>
                <w:sz w:val="20"/>
              </w:rPr>
              <w:t>Thus</w:t>
            </w:r>
            <w:proofErr w:type="gramEnd"/>
            <w:r w:rsidRPr="00B619E8">
              <w:rPr>
                <w:sz w:val="20"/>
              </w:rPr>
              <w:t xml:space="preserve">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 xml:space="preserve">NZP-CSI-RS counting, consider </w:t>
            </w:r>
            <w:proofErr w:type="gramStart"/>
            <w:r w:rsidRPr="00B619E8">
              <w:rPr>
                <w:b/>
                <w:sz w:val="20"/>
                <w:lang w:val="en-US"/>
              </w:rPr>
              <w:t>a</w:t>
            </w:r>
            <w:proofErr w:type="gramEnd"/>
            <w:r w:rsidRPr="00B619E8">
              <w:rPr>
                <w:b/>
                <w:sz w:val="20"/>
                <w:lang w:val="en-US"/>
              </w:rPr>
              <w:t xml:space="preserve">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aff5"/>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aff5"/>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aff5"/>
              <w:tblW w:w="0" w:type="auto"/>
              <w:tblLook w:val="04A0" w:firstRow="1" w:lastRow="0" w:firstColumn="1" w:lastColumn="0" w:noHBand="0" w:noVBand="1"/>
            </w:tblPr>
            <w:tblGrid>
              <w:gridCol w:w="1229"/>
              <w:gridCol w:w="1013"/>
              <w:gridCol w:w="7160"/>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ＭＳ 明朝"/>
                      <w:sz w:val="22"/>
                      <w:szCs w:val="22"/>
                      <w:lang w:val="en-US"/>
                    </w:rPr>
                  </w:pPr>
                  <w:r w:rsidRPr="00017257">
                    <w:rPr>
                      <w:rFonts w:eastAsia="ＭＳ 明朝"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 xml:space="preserve">uawei, </w:t>
                  </w:r>
                  <w:proofErr w:type="spellStart"/>
                  <w:r w:rsidRPr="00017257">
                    <w:rPr>
                      <w:rFonts w:eastAsiaTheme="minorEastAsia"/>
                      <w:sz w:val="22"/>
                      <w:szCs w:val="22"/>
                      <w:lang w:val="en-US" w:eastAsia="zh-CN"/>
                    </w:rPr>
                    <w:t>HiSilicon</w:t>
                  </w:r>
                  <w:proofErr w:type="spellEnd"/>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There is also the case that the reference CSI-RS resource is before the DCI triggering the CSI report, with the proposed counting UE </w:t>
                  </w:r>
                  <w:proofErr w:type="gramStart"/>
                  <w:r w:rsidRPr="00017257">
                    <w:rPr>
                      <w:rFonts w:eastAsiaTheme="minorEastAsia"/>
                      <w:sz w:val="22"/>
                      <w:szCs w:val="22"/>
                      <w:lang w:val="en-US" w:eastAsia="zh-CN"/>
                    </w:rPr>
                    <w:t>has to</w:t>
                  </w:r>
                  <w:proofErr w:type="gramEnd"/>
                  <w:r w:rsidRPr="00017257">
                    <w:rPr>
                      <w:rFonts w:eastAsiaTheme="minorEastAsia"/>
                      <w:sz w:val="22"/>
                      <w:szCs w:val="22"/>
                      <w:lang w:val="en-US" w:eastAsia="zh-CN"/>
                    </w:rPr>
                    <w:t xml:space="preserve">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Lenovo/ </w:t>
                  </w:r>
                  <w:proofErr w:type="spellStart"/>
                  <w:r w:rsidRPr="00017257">
                    <w:rPr>
                      <w:rFonts w:eastAsiaTheme="minorEastAsia"/>
                      <w:sz w:val="22"/>
                      <w:szCs w:val="22"/>
                      <w:lang w:val="en-US" w:eastAsia="zh-CN"/>
                    </w:rPr>
                    <w:t>MotM</w:t>
                  </w:r>
                  <w:proofErr w:type="spellEnd"/>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 xml:space="preserve">lt-2 can be assumed as a starting point. </w:t>
                  </w:r>
                  <w:proofErr w:type="gramStart"/>
                  <w:r w:rsidRPr="00017257">
                    <w:rPr>
                      <w:rFonts w:eastAsiaTheme="minorEastAsia"/>
                      <w:sz w:val="22"/>
                      <w:szCs w:val="22"/>
                      <w:lang w:val="en-US" w:eastAsia="zh-CN"/>
                    </w:rPr>
                    <w:t>But,</w:t>
                  </w:r>
                  <w:proofErr w:type="gramEnd"/>
                  <w:r w:rsidRPr="00017257">
                    <w:rPr>
                      <w:rFonts w:eastAsiaTheme="minorEastAsia"/>
                      <w:sz w:val="22"/>
                      <w:szCs w:val="22"/>
                      <w:lang w:val="en-US" w:eastAsia="zh-CN"/>
                    </w:rPr>
                    <w:t xml:space="preserve">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proofErr w:type="spellStart"/>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roofErr w:type="spellEnd"/>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affe"/>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 xml:space="preserve">Each CMR/IMR, and the report, can have different </w:t>
                  </w:r>
                  <w:proofErr w:type="gramStart"/>
                  <w:r w:rsidRPr="00017257">
                    <w:rPr>
                      <w:rFonts w:eastAsiaTheme="minorEastAsia" w:hint="eastAsia"/>
                      <w:sz w:val="22"/>
                      <w:szCs w:val="22"/>
                      <w:lang w:val="en-US" w:eastAsia="zh-CN"/>
                    </w:rPr>
                    <w:t>periodicities;</w:t>
                  </w:r>
                  <w:proofErr w:type="gramEnd"/>
                </w:p>
                <w:p w14:paraId="45CF220E" w14:textId="77777777" w:rsidR="00017257" w:rsidRPr="00017257" w:rsidRDefault="00017257" w:rsidP="00017257">
                  <w:pPr>
                    <w:pStyle w:val="affe"/>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affe"/>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017257" w:rsidP="00017257">
                  <w:pPr>
                    <w:spacing w:afterLines="50" w:after="120"/>
                    <w:jc w:val="both"/>
                    <w:rPr>
                      <w:rFonts w:eastAsiaTheme="minorEastAsia"/>
                      <w:sz w:val="22"/>
                      <w:szCs w:val="22"/>
                      <w:lang w:val="en-US" w:eastAsia="zh-CN"/>
                    </w:rPr>
                  </w:pPr>
                  <w:r w:rsidRPr="00017257">
                    <w:rPr>
                      <w:noProof/>
                      <w:sz w:val="22"/>
                      <w:szCs w:val="22"/>
                      <w:lang w:val="en-US"/>
                    </w:rPr>
                    <w:object w:dxaOrig="7005" w:dyaOrig="2696" w14:anchorId="0FECB499">
                      <v:shape id="_x0000_i1025" type="#_x0000_t75" alt="" style="width:351.65pt;height:134.95pt;mso-width-percent:0;mso-height-percent:0;mso-width-percent:0;mso-height-percent:0" o:ole="">
                        <v:imagedata r:id="rId16" o:title=""/>
                      </v:shape>
                      <o:OLEObject Type="Embed" ProgID="PBrush" ShapeID="_x0000_i1025" DrawAspect="Content" ObjectID="_1793250334"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Firstly, this TEI affects several legacy rules that were defined in Rel-15, and therefore it would have a substantial specification/implementation impact on both UE/</w:t>
                  </w:r>
                  <w:proofErr w:type="spellStart"/>
                  <w:r w:rsidRPr="00017257">
                    <w:rPr>
                      <w:rFonts w:eastAsiaTheme="minorEastAsia"/>
                      <w:sz w:val="22"/>
                      <w:szCs w:val="22"/>
                      <w:lang w:val="en-US" w:eastAsia="zh-CN"/>
                    </w:rPr>
                    <w:t>gNB</w:t>
                  </w:r>
                  <w:proofErr w:type="spellEnd"/>
                  <w:r w:rsidRPr="00017257">
                    <w:rPr>
                      <w:rFonts w:eastAsiaTheme="minorEastAsia"/>
                      <w:sz w:val="22"/>
                      <w:szCs w:val="22"/>
                      <w:lang w:val="en-US" w:eastAsia="zh-CN"/>
                    </w:rPr>
                    <w:t xml:space="preserve">.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Based on the comments, Alt2 is supported by more companies. </w:t>
                  </w:r>
                  <w:proofErr w:type="gramStart"/>
                  <w:r w:rsidRPr="00017257">
                    <w:rPr>
                      <w:rFonts w:hint="eastAsia"/>
                      <w:sz w:val="22"/>
                      <w:szCs w:val="22"/>
                      <w:lang w:val="en-US"/>
                    </w:rPr>
                    <w:t>So</w:t>
                  </w:r>
                  <w:proofErr w:type="gramEnd"/>
                  <w:r w:rsidRPr="00017257">
                    <w:rPr>
                      <w:rFonts w:hint="eastAsia"/>
                      <w:sz w:val="22"/>
                      <w:szCs w:val="22"/>
                      <w:lang w:val="en-US"/>
                    </w:rPr>
                    <w:t xml:space="preserve">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31"/>
                    <w:rPr>
                      <w:rFonts w:eastAsia="ＭＳ 明朝" w:cs="Batang"/>
                      <w:b/>
                      <w:bCs/>
                      <w:sz w:val="22"/>
                      <w:szCs w:val="22"/>
                    </w:rPr>
                  </w:pPr>
                  <w:r w:rsidRPr="00017257">
                    <w:rPr>
                      <w:rFonts w:eastAsia="ＭＳ 明朝" w:cs="Batang"/>
                      <w:b/>
                      <w:bCs/>
                      <w:sz w:val="22"/>
                      <w:szCs w:val="22"/>
                    </w:rPr>
                    <w:t>TEI proposal #</w:t>
                  </w:r>
                  <w:r w:rsidRPr="00017257">
                    <w:rPr>
                      <w:rFonts w:eastAsia="ＭＳ 明朝" w:cs="Batang" w:hint="eastAsia"/>
                      <w:b/>
                      <w:bCs/>
                      <w:sz w:val="22"/>
                      <w:szCs w:val="22"/>
                    </w:rPr>
                    <w:t>16-1a (update)</w:t>
                  </w:r>
                </w:p>
                <w:p w14:paraId="2FAA38C1" w14:textId="77777777" w:rsidR="00017257" w:rsidRPr="00017257" w:rsidRDefault="00017257" w:rsidP="00017257">
                  <w:pPr>
                    <w:pStyle w:val="affe"/>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affe"/>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affe"/>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affe"/>
                    <w:numPr>
                      <w:ilvl w:val="0"/>
                      <w:numId w:val="51"/>
                    </w:numPr>
                    <w:spacing w:afterLines="50" w:after="120"/>
                    <w:ind w:leftChars="0"/>
                    <w:jc w:val="both"/>
                    <w:rPr>
                      <w:sz w:val="22"/>
                      <w:szCs w:val="22"/>
                      <w:lang w:val="en-US"/>
                    </w:rPr>
                  </w:pPr>
                  <w:r w:rsidRPr="00017257">
                    <w:rPr>
                      <w:rFonts w:eastAsia="ＭＳ 明朝" w:hint="eastAsia"/>
                      <w:sz w:val="22"/>
                      <w:szCs w:val="22"/>
                      <w:lang w:val="en-US"/>
                    </w:rPr>
                    <w:t>CSI content is calculated based on</w:t>
                  </w:r>
                  <w:r w:rsidRPr="00017257">
                    <w:rPr>
                      <w:rFonts w:eastAsia="ＭＳ 明朝"/>
                      <w:sz w:val="22"/>
                      <w:szCs w:val="22"/>
                      <w:lang w:val="en-US"/>
                    </w:rPr>
                    <w:t xml:space="preserve"> </w:t>
                  </w:r>
                  <w:r w:rsidRPr="00017257">
                    <w:rPr>
                      <w:rFonts w:eastAsia="ＭＳ 明朝" w:hint="eastAsia"/>
                      <w:sz w:val="22"/>
                      <w:szCs w:val="22"/>
                      <w:lang w:val="en-US"/>
                    </w:rPr>
                    <w:t xml:space="preserve">a </w:t>
                  </w:r>
                  <w:r w:rsidRPr="00017257">
                    <w:rPr>
                      <w:rFonts w:eastAsia="ＭＳ 明朝"/>
                      <w:sz w:val="22"/>
                      <w:szCs w:val="22"/>
                      <w:lang w:val="en-US"/>
                    </w:rPr>
                    <w:t>few CSI-RS occasions</w:t>
                  </w:r>
                  <w:r w:rsidRPr="00017257">
                    <w:rPr>
                      <w:rFonts w:eastAsia="ＭＳ 明朝" w:hint="eastAsia"/>
                      <w:sz w:val="22"/>
                      <w:szCs w:val="22"/>
                      <w:lang w:val="en-US"/>
                    </w:rPr>
                    <w:t xml:space="preserve"> </w:t>
                  </w:r>
                  <w:r w:rsidRPr="00017257">
                    <w:rPr>
                      <w:rFonts w:eastAsia="ＭＳ 明朝"/>
                      <w:sz w:val="22"/>
                      <w:szCs w:val="22"/>
                      <w:lang w:val="en-US"/>
                    </w:rPr>
                    <w:t>according</w:t>
                  </w:r>
                  <w:r w:rsidRPr="00017257">
                    <w:rPr>
                      <w:rFonts w:eastAsia="ＭＳ 明朝" w:hint="eastAsia"/>
                      <w:sz w:val="22"/>
                      <w:szCs w:val="22"/>
                      <w:lang w:val="en-US"/>
                    </w:rPr>
                    <w:t xml:space="preserve"> to configuration.</w:t>
                  </w:r>
                </w:p>
                <w:p w14:paraId="04ED545C" w14:textId="77777777" w:rsidR="00017257" w:rsidRPr="00017257" w:rsidRDefault="00017257" w:rsidP="00017257">
                  <w:pPr>
                    <w:pStyle w:val="affe"/>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affe"/>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w:t>
                  </w:r>
                  <w:proofErr w:type="gramStart"/>
                  <w:r w:rsidRPr="00017257">
                    <w:rPr>
                      <w:sz w:val="22"/>
                      <w:szCs w:val="22"/>
                      <w:lang w:val="en-US"/>
                    </w:rPr>
                    <w:t>Additionally</w:t>
                  </w:r>
                  <w:proofErr w:type="gramEnd"/>
                  <w:r w:rsidRPr="00017257">
                    <w:rPr>
                      <w:sz w:val="22"/>
                      <w:szCs w:val="22"/>
                      <w:lang w:val="en-US"/>
                    </w:rPr>
                    <w:t xml:space="preserve">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affe"/>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affe"/>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w:t>
                  </w:r>
                  <w:proofErr w:type="gramStart"/>
                  <w:r w:rsidRPr="00017257">
                    <w:rPr>
                      <w:sz w:val="22"/>
                      <w:szCs w:val="22"/>
                      <w:lang w:val="en-US"/>
                    </w:rPr>
                    <w:t>However</w:t>
                  </w:r>
                  <w:proofErr w:type="gramEnd"/>
                  <w:r w:rsidRPr="00017257">
                    <w:rPr>
                      <w:sz w:val="22"/>
                      <w:szCs w:val="22"/>
                      <w:lang w:val="en-US"/>
                    </w:rPr>
                    <w:t xml:space="preserve">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affe"/>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proofErr w:type="gramStart"/>
                  <w:r w:rsidRPr="00017257">
                    <w:rPr>
                      <w:i/>
                      <w:sz w:val="22"/>
                      <w:szCs w:val="22"/>
                    </w:rPr>
                    <w:t>timeRestrictionForChannelMeasurements</w:t>
                  </w:r>
                  <w:proofErr w:type="spellEnd"/>
                  <w:r w:rsidRPr="00017257">
                    <w:rPr>
                      <w:color w:val="000000"/>
                      <w:sz w:val="22"/>
                      <w:szCs w:val="22"/>
                    </w:rPr>
                    <w:t>,..</w:t>
                  </w:r>
                  <w:proofErr w:type="gramEnd"/>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 xml:space="preserve">Active resource counting rule has been defined in Rel-15 which is indeed conservative from both UE and </w:t>
                  </w:r>
                  <w:proofErr w:type="spellStart"/>
                  <w:r w:rsidRPr="00017257">
                    <w:rPr>
                      <w:sz w:val="22"/>
                      <w:szCs w:val="22"/>
                      <w:lang w:eastAsia="ko-KR"/>
                    </w:rPr>
                    <w:t>gNB</w:t>
                  </w:r>
                  <w:proofErr w:type="spellEnd"/>
                  <w:r w:rsidRPr="00017257">
                    <w:rPr>
                      <w:sz w:val="22"/>
                      <w:szCs w:val="22"/>
                      <w:lang w:eastAsia="ko-KR"/>
                    </w:rPr>
                    <w:t xml:space="preserve"> side, but all UEs have followed this rule from Rel-15. Hence, it is most probably expected that almost all UEs and </w:t>
                  </w:r>
                  <w:proofErr w:type="spellStart"/>
                  <w:r w:rsidRPr="00017257">
                    <w:rPr>
                      <w:sz w:val="22"/>
                      <w:szCs w:val="22"/>
                      <w:lang w:eastAsia="ko-KR"/>
                    </w:rPr>
                    <w:t>gNBs</w:t>
                  </w:r>
                  <w:proofErr w:type="spellEnd"/>
                  <w:r w:rsidRPr="00017257">
                    <w:rPr>
                      <w:sz w:val="22"/>
                      <w:szCs w:val="22"/>
                      <w:lang w:eastAsia="ko-KR"/>
                    </w:rPr>
                    <w:t xml:space="preserve">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However, for P/SP-CSI-</w:t>
                  </w:r>
                  <w:proofErr w:type="gramStart"/>
                  <w:r w:rsidRPr="00017257">
                    <w:rPr>
                      <w:rFonts w:eastAsiaTheme="minorEastAsia"/>
                      <w:bCs/>
                      <w:sz w:val="22"/>
                      <w:szCs w:val="22"/>
                      <w:lang w:val="en-US" w:eastAsia="zh-CN"/>
                    </w:rPr>
                    <w:t>RS(</w:t>
                  </w:r>
                  <w:proofErr w:type="gramEnd"/>
                  <w:r w:rsidRPr="00017257">
                    <w:rPr>
                      <w:rFonts w:eastAsiaTheme="minorEastAsia"/>
                      <w:bCs/>
                      <w:sz w:val="22"/>
                      <w:szCs w:val="22"/>
                      <w:lang w:val="en-US" w:eastAsia="zh-CN"/>
                    </w:rPr>
                    <w:t xml:space="preserve">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ＭＳ 明朝"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ＭＳ 明朝" w:hint="eastAsia"/>
                      <w:sz w:val="22"/>
                      <w:szCs w:val="22"/>
                      <w:lang w:val="en-US"/>
                    </w:rPr>
                    <w:t xml:space="preserve">Due to the limited time, this </w:t>
                  </w:r>
                  <w:r w:rsidRPr="00017257">
                    <w:rPr>
                      <w:rFonts w:eastAsia="ＭＳ 明朝"/>
                      <w:sz w:val="22"/>
                      <w:szCs w:val="22"/>
                      <w:lang w:val="en-US"/>
                    </w:rPr>
                    <w:t>proposal</w:t>
                  </w:r>
                  <w:r w:rsidRPr="00017257">
                    <w:rPr>
                      <w:rFonts w:eastAsia="ＭＳ 明朝"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ＭＳ 明朝" w:cs="Batang"/>
          <w:sz w:val="22"/>
          <w:szCs w:val="22"/>
        </w:rPr>
      </w:pPr>
      <w:r>
        <w:rPr>
          <w:rFonts w:eastAsia="ＭＳ 明朝" w:cs="Batang"/>
          <w:sz w:val="22"/>
          <w:szCs w:val="22"/>
        </w:rPr>
        <w:t>Based on the above contribution, following TEI proposal can be discussed in RAN1#11</w:t>
      </w:r>
      <w:r>
        <w:rPr>
          <w:rFonts w:eastAsia="ＭＳ 明朝" w:cs="Batang" w:hint="eastAsia"/>
          <w:sz w:val="22"/>
          <w:szCs w:val="22"/>
        </w:rPr>
        <w:t>9</w:t>
      </w:r>
      <w:r>
        <w:rPr>
          <w:rFonts w:eastAsia="ＭＳ 明朝" w:cs="Batang"/>
          <w:sz w:val="22"/>
          <w:szCs w:val="22"/>
        </w:rPr>
        <w:t xml:space="preserve"> meeting.</w:t>
      </w:r>
    </w:p>
    <w:p w14:paraId="26CD163D" w14:textId="065FADDB" w:rsidR="00144FDE" w:rsidRPr="00814901" w:rsidRDefault="00144FDE" w:rsidP="00144FDE">
      <w:pPr>
        <w:pStyle w:val="31"/>
        <w:rPr>
          <w:rFonts w:eastAsia="ＭＳ 明朝" w:cs="Batang"/>
          <w:b/>
          <w:bCs/>
          <w:sz w:val="22"/>
          <w:szCs w:val="22"/>
        </w:rPr>
      </w:pPr>
      <w:r>
        <w:rPr>
          <w:rFonts w:eastAsia="ＭＳ 明朝" w:cs="Batang"/>
          <w:b/>
          <w:bCs/>
          <w:sz w:val="22"/>
          <w:szCs w:val="22"/>
        </w:rPr>
        <w:t xml:space="preserve">TEI </w:t>
      </w:r>
      <w:r w:rsidRPr="00814901">
        <w:rPr>
          <w:rFonts w:eastAsia="ＭＳ 明朝" w:cs="Batang"/>
          <w:b/>
          <w:bCs/>
          <w:sz w:val="22"/>
          <w:szCs w:val="22"/>
        </w:rPr>
        <w:t>proposal #</w:t>
      </w:r>
      <w:r w:rsidR="00814901" w:rsidRPr="00814901">
        <w:rPr>
          <w:rFonts w:eastAsia="ＭＳ 明朝" w:cs="Batang" w:hint="eastAsia"/>
          <w:b/>
          <w:bCs/>
          <w:sz w:val="22"/>
          <w:szCs w:val="22"/>
        </w:rPr>
        <w:t>5</w:t>
      </w:r>
    </w:p>
    <w:p w14:paraId="24DAF329" w14:textId="326FEBE1" w:rsidR="00144FDE" w:rsidRPr="00814901" w:rsidRDefault="00B619E8" w:rsidP="00144FDE">
      <w:pPr>
        <w:pStyle w:val="affe"/>
        <w:numPr>
          <w:ilvl w:val="0"/>
          <w:numId w:val="20"/>
        </w:numPr>
        <w:ind w:leftChars="0"/>
        <w:jc w:val="both"/>
        <w:rPr>
          <w:b/>
          <w:szCs w:val="24"/>
        </w:rPr>
      </w:pPr>
      <w:r w:rsidRPr="00814901">
        <w:rPr>
          <w:b/>
          <w:szCs w:val="24"/>
        </w:rPr>
        <w:t xml:space="preserve">For periodic and semi-persistent NZP-CSI-RS counting, consider </w:t>
      </w:r>
      <w:proofErr w:type="gramStart"/>
      <w:r w:rsidRPr="00814901">
        <w:rPr>
          <w:b/>
          <w:szCs w:val="24"/>
        </w:rPr>
        <w:t>a</w:t>
      </w:r>
      <w:proofErr w:type="gramEnd"/>
      <w:r w:rsidRPr="00814901">
        <w:rPr>
          <w:b/>
          <w:szCs w:val="24"/>
        </w:rPr>
        <w:t xml:space="preserve"> NZP-CSI-RS resource as “active” from the slot of the CSI-RS for a fixed number of slots determined by the longest CSI computation time for the SCS</w:t>
      </w:r>
    </w:p>
    <w:p w14:paraId="74932831" w14:textId="0BA2E84B" w:rsidR="00B619E8" w:rsidRPr="00814901" w:rsidRDefault="00B619E8" w:rsidP="00B619E8">
      <w:pPr>
        <w:pStyle w:val="affe"/>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aff5"/>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506DE" w:rsidRPr="002506DE">
        <w:rPr>
          <w:rFonts w:eastAsia="ＭＳ 明朝" w:cs="Batang"/>
          <w:sz w:val="22"/>
          <w:szCs w:val="22"/>
        </w:rPr>
        <w:t xml:space="preserve">Nokia, Apple, Ericsson, MediaTek, NTT DOCOMO, </w:t>
      </w:r>
      <w:proofErr w:type="spellStart"/>
      <w:r w:rsidR="002506DE" w:rsidRPr="002506DE">
        <w:rPr>
          <w:rFonts w:eastAsia="ＭＳ 明朝" w:cs="Batang"/>
          <w:sz w:val="22"/>
          <w:szCs w:val="22"/>
        </w:rPr>
        <w:t>Spreadtrum</w:t>
      </w:r>
      <w:proofErr w:type="spellEnd"/>
      <w:r>
        <w:rPr>
          <w:rFonts w:eastAsia="ＭＳ 明朝"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4"/>
        <w:gridCol w:w="6911"/>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77777777" w:rsidR="00144FDE" w:rsidRPr="00F43A5D" w:rsidRDefault="00144FDE" w:rsidP="00EF1E41">
            <w:pPr>
              <w:spacing w:afterLines="50" w:after="120"/>
              <w:jc w:val="both"/>
              <w:rPr>
                <w:rFonts w:eastAsia="Malgun Gothic"/>
                <w:sz w:val="22"/>
                <w:lang w:val="en-US" w:eastAsia="ko-KR"/>
              </w:rPr>
            </w:pP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10D4D09" w14:textId="77777777" w:rsidR="00144FDE" w:rsidRPr="00F43A5D" w:rsidRDefault="00144FDE" w:rsidP="00EF1E41">
            <w:pPr>
              <w:spacing w:afterLines="50" w:after="120"/>
              <w:jc w:val="both"/>
              <w:rPr>
                <w:sz w:val="22"/>
                <w:lang w:val="en-US"/>
              </w:rPr>
            </w:pPr>
          </w:p>
        </w:tc>
      </w:tr>
      <w:tr w:rsidR="00144FDE" w14:paraId="2EBDA9C0" w14:textId="77777777" w:rsidTr="00EF1E41">
        <w:tc>
          <w:tcPr>
            <w:tcW w:w="1693" w:type="dxa"/>
          </w:tcPr>
          <w:p w14:paraId="52BA03FB" w14:textId="77777777" w:rsidR="00144FDE" w:rsidRPr="00661912" w:rsidRDefault="00144FDE" w:rsidP="00EF1E41">
            <w:pPr>
              <w:spacing w:afterLines="50" w:after="120"/>
              <w:jc w:val="both"/>
              <w:rPr>
                <w:rFonts w:eastAsiaTheme="minorEastAsia"/>
                <w:sz w:val="22"/>
                <w:lang w:val="en-US" w:eastAsia="zh-CN"/>
              </w:rPr>
            </w:pP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01C2F1AA" w14:textId="77777777" w:rsidR="00144FDE" w:rsidRPr="00F740AD" w:rsidRDefault="00144FDE" w:rsidP="00EF1E41">
            <w:pPr>
              <w:spacing w:afterLines="50" w:after="120"/>
              <w:jc w:val="both"/>
              <w:rPr>
                <w:sz w:val="22"/>
                <w:lang w:val="en-US"/>
              </w:rPr>
            </w:pP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hint="eastAsia"/>
          <w:sz w:val="28"/>
          <w:szCs w:val="32"/>
          <w:lang w:val="en-US"/>
        </w:rPr>
        <w:t>UE frequency hopping enhancement for positioni</w:t>
      </w:r>
      <w:r w:rsidR="004E0979">
        <w:rPr>
          <w:rFonts w:ascii="Arial" w:eastAsia="ＭＳ 明朝" w:hAnsi="Arial" w:hint="eastAsia"/>
          <w:sz w:val="28"/>
          <w:szCs w:val="32"/>
          <w:lang w:val="en-US"/>
        </w:rPr>
        <w:t>ng</w:t>
      </w:r>
    </w:p>
    <w:p w14:paraId="30C2515B" w14:textId="77777777" w:rsidR="00FD4C48" w:rsidRDefault="00FD4C48" w:rsidP="00FD4C48">
      <w:pPr>
        <w:rPr>
          <w:rFonts w:eastAsia="ＭＳ 明朝" w:cs="Batang"/>
          <w:sz w:val="22"/>
          <w:szCs w:val="22"/>
        </w:rPr>
      </w:pPr>
      <w:r>
        <w:rPr>
          <w:rFonts w:eastAsia="ＭＳ 明朝"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ＭＳ 明朝" w:hAnsi="Arial"/>
                <w:sz w:val="22"/>
                <w:szCs w:val="22"/>
                <w:lang w:val="en-US"/>
              </w:rPr>
            </w:pPr>
            <w:r>
              <w:rPr>
                <w:rFonts w:ascii="Arial" w:eastAsia="ＭＳ 明朝" w:hAnsi="Arial" w:hint="eastAsia"/>
                <w:sz w:val="22"/>
                <w:szCs w:val="22"/>
                <w:lang w:val="en-US"/>
              </w:rPr>
              <w:t>[2</w:t>
            </w:r>
            <w:r>
              <w:rPr>
                <w:rFonts w:ascii="Arial" w:eastAsia="ＭＳ 明朝"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 xml:space="preserve">n Rel-18, for positioning enhancements for </w:t>
            </w:r>
            <w:proofErr w:type="spellStart"/>
            <w:r w:rsidRPr="00060082">
              <w:rPr>
                <w:iCs/>
                <w:sz w:val="20"/>
              </w:rPr>
              <w:t>RedCap</w:t>
            </w:r>
            <w:proofErr w:type="spellEnd"/>
            <w:r w:rsidRPr="00060082">
              <w:rPr>
                <w:iCs/>
                <w:sz w:val="20"/>
              </w:rPr>
              <w:t xml:space="preserve">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w:t>
            </w:r>
            <w:proofErr w:type="spellStart"/>
            <w:r w:rsidRPr="00060082">
              <w:rPr>
                <w:iCs/>
                <w:sz w:val="20"/>
              </w:rPr>
              <w:t>RedCap</w:t>
            </w:r>
            <w:proofErr w:type="spellEnd"/>
            <w:r w:rsidRPr="00060082">
              <w:rPr>
                <w:iCs/>
                <w:sz w:val="20"/>
              </w:rPr>
              <w:t xml:space="preserve"> UEs with limited UL SRS transmitting bandwidth capability or limited DL PRS processing bandwidth capability (e.g., 50MHz). The maximum bandwidth for a single hop can be extended to be larger than 20MHz for FR1 and larger than 100MHz for FR2 to support non-</w:t>
            </w:r>
            <w:proofErr w:type="spellStart"/>
            <w:r w:rsidRPr="00060082">
              <w:rPr>
                <w:iCs/>
                <w:sz w:val="20"/>
              </w:rPr>
              <w:t>RedCap</w:t>
            </w:r>
            <w:proofErr w:type="spellEnd"/>
            <w:r w:rsidRPr="00060082">
              <w:rPr>
                <w:iCs/>
                <w:sz w:val="20"/>
              </w:rPr>
              <w:t xml:space="preserve">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w:t>
            </w:r>
            <w:proofErr w:type="gramStart"/>
            <w:r w:rsidRPr="00060082">
              <w:rPr>
                <w:rFonts w:hint="eastAsia"/>
                <w:iCs/>
                <w:sz w:val="20"/>
              </w:rPr>
              <w:t>In order to</w:t>
            </w:r>
            <w:proofErr w:type="gramEnd"/>
            <w:r w:rsidRPr="00060082">
              <w:rPr>
                <w:rFonts w:hint="eastAsia"/>
                <w:iCs/>
                <w:sz w:val="20"/>
              </w:rPr>
              <w:t xml:space="preserve">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w:t>
            </w:r>
            <w:proofErr w:type="spellStart"/>
            <w:r w:rsidRPr="00060082">
              <w:rPr>
                <w:i/>
                <w:iCs/>
                <w:sz w:val="20"/>
              </w:rPr>
              <w:t>RedCap</w:t>
            </w:r>
            <w:proofErr w:type="spellEnd"/>
            <w:r w:rsidRPr="00060082">
              <w:rPr>
                <w:i/>
                <w:iCs/>
                <w:sz w:val="20"/>
              </w:rPr>
              <w:t xml:space="preserve"> UEs</w:t>
            </w:r>
          </w:p>
          <w:p w14:paraId="0208E510" w14:textId="77777777" w:rsidR="00FD4C48" w:rsidRPr="00060082" w:rsidRDefault="00FD4C48" w:rsidP="00EF1E41">
            <w:pPr>
              <w:pStyle w:val="affe"/>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ＭＳ 明朝" w:cs="Batang"/>
          <w:sz w:val="22"/>
          <w:szCs w:val="22"/>
        </w:rPr>
      </w:pPr>
      <w:r>
        <w:rPr>
          <w:rFonts w:eastAsia="ＭＳ 明朝" w:cs="Batang" w:hint="eastAsia"/>
          <w:sz w:val="22"/>
          <w:szCs w:val="22"/>
        </w:rPr>
        <w:t>Since TEI proposal on m</w:t>
      </w:r>
      <w:r w:rsidRPr="00BB67AC">
        <w:rPr>
          <w:rFonts w:eastAsia="ＭＳ 明朝" w:cs="Batang"/>
          <w:sz w:val="22"/>
          <w:szCs w:val="22"/>
        </w:rPr>
        <w:t>aximal HARQ process numbers for TN in FR1 and FR2-1</w:t>
      </w:r>
      <w:r w:rsidR="00CA47D9">
        <w:rPr>
          <w:rFonts w:eastAsia="ＭＳ 明朝" w:cs="Batang" w:hint="eastAsia"/>
          <w:sz w:val="22"/>
          <w:szCs w:val="22"/>
        </w:rPr>
        <w:t xml:space="preserve"> </w:t>
      </w:r>
      <w:r>
        <w:rPr>
          <w:rFonts w:eastAsia="ＭＳ 明朝" w:cs="Batang" w:hint="eastAsia"/>
          <w:sz w:val="22"/>
          <w:szCs w:val="22"/>
        </w:rPr>
        <w:t>was already led/initiated by ZTE</w:t>
      </w:r>
      <w:r w:rsidR="00586D58">
        <w:rPr>
          <w:rFonts w:eastAsia="ＭＳ 明朝" w:cs="Batang" w:hint="eastAsia"/>
          <w:sz w:val="22"/>
          <w:szCs w:val="22"/>
        </w:rPr>
        <w:t xml:space="preserve"> in this quarter</w:t>
      </w:r>
      <w:r>
        <w:rPr>
          <w:rFonts w:eastAsia="ＭＳ 明朝" w:cs="Batang" w:hint="eastAsia"/>
          <w:sz w:val="22"/>
          <w:szCs w:val="22"/>
        </w:rPr>
        <w:t xml:space="preserve">, this TEI proposal is not to be treated in this </w:t>
      </w:r>
      <w:r w:rsidR="00586D58">
        <w:rPr>
          <w:rFonts w:eastAsia="ＭＳ 明朝" w:cs="Batang" w:hint="eastAsia"/>
          <w:sz w:val="22"/>
          <w:szCs w:val="22"/>
        </w:rPr>
        <w:t>meeting</w:t>
      </w:r>
      <w:r>
        <w:rPr>
          <w:rFonts w:eastAsia="ＭＳ 明朝" w:cs="Batang" w:hint="eastAsia"/>
          <w:sz w:val="22"/>
          <w:szCs w:val="22"/>
        </w:rPr>
        <w:t xml:space="preserve"> </w:t>
      </w:r>
      <w:r>
        <w:rPr>
          <w:rFonts w:eastAsia="ＭＳ 明朝" w:cs="Batang"/>
          <w:sz w:val="22"/>
          <w:szCs w:val="22"/>
        </w:rPr>
        <w:t>according</w:t>
      </w:r>
      <w:r>
        <w:rPr>
          <w:rFonts w:eastAsia="ＭＳ 明朝" w:cs="Batang" w:hint="eastAsia"/>
          <w:sz w:val="22"/>
          <w:szCs w:val="22"/>
        </w:rPr>
        <w:t xml:space="preserve"> to TEI guidance [</w:t>
      </w:r>
      <w:r w:rsidR="00C97470">
        <w:rPr>
          <w:rFonts w:eastAsia="ＭＳ 明朝" w:cs="Batang" w:hint="eastAsia"/>
          <w:sz w:val="22"/>
          <w:szCs w:val="22"/>
        </w:rPr>
        <w:t>7</w:t>
      </w:r>
      <w:r>
        <w:rPr>
          <w:rFonts w:eastAsia="ＭＳ 明朝" w:cs="Batang" w:hint="eastAsia"/>
          <w:sz w:val="22"/>
          <w:szCs w:val="22"/>
        </w:rPr>
        <w:t>]</w:t>
      </w:r>
    </w:p>
    <w:p w14:paraId="061FC3FF" w14:textId="77777777" w:rsidR="00CA47D9" w:rsidRPr="00CA47D9" w:rsidRDefault="00CA47D9" w:rsidP="00CA47D9">
      <w:pPr>
        <w:jc w:val="both"/>
        <w:rPr>
          <w:rFonts w:eastAsia="ＭＳ 明朝" w:cs="Batang"/>
          <w:sz w:val="22"/>
          <w:szCs w:val="22"/>
        </w:rPr>
      </w:pPr>
    </w:p>
    <w:p w14:paraId="52E1F9A7" w14:textId="77777777" w:rsidR="00C97470" w:rsidRDefault="00C97470" w:rsidP="00D33377">
      <w:pPr>
        <w:rPr>
          <w:b/>
          <w:lang w:val="en-US"/>
        </w:rPr>
      </w:pPr>
    </w:p>
    <w:p w14:paraId="64C11B3A" w14:textId="77777777" w:rsidR="007D6A83" w:rsidRDefault="0024575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ＭＳ 明朝"/>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ＭＳ 明朝"/>
          <w:szCs w:val="24"/>
          <w:highlight w:val="green"/>
        </w:rPr>
      </w:pPr>
    </w:p>
    <w:p w14:paraId="41F460DE" w14:textId="0DBB24AB" w:rsidR="00EE0439" w:rsidRPr="00EE0439" w:rsidRDefault="00EE0439" w:rsidP="00EE0439">
      <w:pPr>
        <w:pStyle w:val="affe"/>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ＭＳ 明朝" w:hAnsi="Arial" w:hint="eastAsia"/>
          <w:sz w:val="32"/>
          <w:szCs w:val="32"/>
          <w:lang w:val="en-US"/>
        </w:rPr>
        <w:t xml:space="preserve">Agreements in </w:t>
      </w:r>
      <w:r w:rsidR="00FD4C48">
        <w:rPr>
          <w:rFonts w:ascii="Arial" w:eastAsia="ＭＳ 明朝"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Pr>
          <w:rFonts w:ascii="Arial" w:eastAsia="ＭＳ 明朝"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affe"/>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affe"/>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affe"/>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affe"/>
        <w:numPr>
          <w:ilvl w:val="0"/>
          <w:numId w:val="35"/>
        </w:numPr>
        <w:ind w:leftChars="0"/>
        <w:contextualSpacing/>
        <w:rPr>
          <w:rFonts w:eastAsia="Times New Roman"/>
          <w:szCs w:val="24"/>
        </w:rPr>
      </w:pPr>
      <w:r w:rsidRPr="00424577">
        <w:rPr>
          <w:rFonts w:eastAsia="Times New Roman"/>
          <w:szCs w:val="24"/>
        </w:rPr>
        <w:t xml:space="preserve">Two SRS carrier switches </w:t>
      </w:r>
      <w:proofErr w:type="gramStart"/>
      <w:r w:rsidRPr="00424577">
        <w:rPr>
          <w:rFonts w:eastAsia="Times New Roman"/>
          <w:szCs w:val="24"/>
        </w:rPr>
        <w:t>are considered to be</w:t>
      </w:r>
      <w:proofErr w:type="gramEnd"/>
      <w:r w:rsidRPr="00424577">
        <w:rPr>
          <w:rFonts w:eastAsia="Times New Roman"/>
          <w:szCs w:val="24"/>
        </w:rPr>
        <w:t xml:space="preserve"> simultaneous if the SRS transmission (including RF retuning time) in both CCs overlap in time.</w:t>
      </w:r>
    </w:p>
    <w:p w14:paraId="72579AEB" w14:textId="77777777" w:rsidR="00424577" w:rsidRPr="00424577" w:rsidRDefault="00424577" w:rsidP="00424577">
      <w:pPr>
        <w:pStyle w:val="affe"/>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affe"/>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affe"/>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affe"/>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affe"/>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affe"/>
        <w:numPr>
          <w:ilvl w:val="1"/>
          <w:numId w:val="20"/>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affe"/>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affe"/>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w:t>
      </w:r>
      <w:proofErr w:type="spellStart"/>
      <w:r w:rsidR="0012366F" w:rsidRPr="0012366F">
        <w:rPr>
          <w:iCs/>
          <w:sz w:val="22"/>
          <w:szCs w:val="18"/>
          <w:lang w:eastAsia="zh-CN"/>
        </w:rPr>
        <w:t>HiSilicon</w:t>
      </w:r>
      <w:proofErr w:type="spellEnd"/>
      <w:r w:rsidR="0012366F" w:rsidRPr="0012366F">
        <w:rPr>
          <w:iCs/>
          <w:sz w:val="22"/>
          <w:szCs w:val="18"/>
          <w:lang w:eastAsia="zh-CN"/>
        </w:rPr>
        <w:t xml:space="preserve">,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 xml:space="preserve">Nokia, Apple, Ericsson, MediaTek, NTT DOCOMO, </w:t>
      </w:r>
      <w:proofErr w:type="spellStart"/>
      <w:r w:rsidR="0012366F" w:rsidRPr="0012366F">
        <w:rPr>
          <w:iCs/>
          <w:sz w:val="22"/>
          <w:szCs w:val="18"/>
          <w:lang w:eastAsia="zh-CN"/>
        </w:rPr>
        <w:t>Spreadtrum</w:t>
      </w:r>
      <w:proofErr w:type="spellEnd"/>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ＭＳ 明朝"/>
          <w:sz w:val="22"/>
        </w:rPr>
      </w:pPr>
      <w:r>
        <w:rPr>
          <w:rFonts w:eastAsia="ＭＳ 明朝"/>
          <w:sz w:val="22"/>
        </w:rPr>
        <w:t>[</w:t>
      </w:r>
      <w:r w:rsidR="00246183">
        <w:rPr>
          <w:rFonts w:eastAsia="ＭＳ 明朝" w:hint="eastAsia"/>
          <w:sz w:val="22"/>
        </w:rPr>
        <w:t>7</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t>3GPP RAN TSG and WG1/2/3/4 Chairmen</w:t>
      </w:r>
    </w:p>
    <w:p w14:paraId="0A848E17" w14:textId="7979F5AF" w:rsidR="007D6A83" w:rsidRDefault="00245759">
      <w:pPr>
        <w:spacing w:afterLines="50" w:after="120"/>
        <w:jc w:val="both"/>
        <w:rPr>
          <w:rFonts w:eastAsia="ＭＳ 明朝"/>
          <w:sz w:val="22"/>
        </w:rPr>
      </w:pPr>
      <w:r>
        <w:rPr>
          <w:rFonts w:eastAsia="ＭＳ 明朝" w:hint="eastAsia"/>
          <w:sz w:val="22"/>
        </w:rPr>
        <w:t>[</w:t>
      </w:r>
      <w:r w:rsidR="00246183">
        <w:rPr>
          <w:rFonts w:eastAsia="ＭＳ 明朝" w:hint="eastAsia"/>
          <w:sz w:val="22"/>
        </w:rPr>
        <w:t>8</w:t>
      </w:r>
      <w:r>
        <w:rPr>
          <w:rFonts w:eastAsia="ＭＳ 明朝"/>
          <w:sz w:val="22"/>
        </w:rPr>
        <w:t>]</w:t>
      </w:r>
      <w:r>
        <w:rPr>
          <w:rFonts w:eastAsia="ＭＳ 明朝"/>
          <w:sz w:val="22"/>
        </w:rPr>
        <w:tab/>
        <w:t>RP-210826</w:t>
      </w:r>
      <w:r>
        <w:rPr>
          <w:rFonts w:eastAsia="ＭＳ 明朝"/>
          <w:sz w:val="22"/>
        </w:rPr>
        <w:tab/>
        <w:t>Handling of TEI CRs</w:t>
      </w:r>
      <w:r>
        <w:rPr>
          <w:rFonts w:eastAsia="ＭＳ 明朝"/>
          <w:sz w:val="22"/>
        </w:rPr>
        <w:tab/>
        <w:t>ETSI MCC</w:t>
      </w:r>
    </w:p>
    <w:p w14:paraId="1A4BB35E" w14:textId="77777777" w:rsidR="007D6A83" w:rsidRDefault="007D6A83">
      <w:pPr>
        <w:rPr>
          <w:rFonts w:eastAsia="ＭＳ 明朝"/>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ＭＳ 明朝" w:hAnsi="Arial"/>
          <w:sz w:val="32"/>
          <w:szCs w:val="32"/>
          <w:lang w:val="en-US"/>
        </w:rPr>
      </w:pPr>
      <w:r>
        <w:rPr>
          <w:rFonts w:ascii="Arial" w:eastAsia="Batang" w:hAnsi="Arial"/>
          <w:sz w:val="32"/>
          <w:szCs w:val="32"/>
          <w:lang w:val="en-US" w:eastAsia="ko-KR"/>
        </w:rPr>
        <w:t>Appendix: TEI guidance in [</w:t>
      </w:r>
      <w:r w:rsidR="00C97470">
        <w:rPr>
          <w:rFonts w:ascii="Arial" w:eastAsia="ＭＳ 明朝"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2"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2"/>
    </w:p>
    <w:p w14:paraId="3CCEA1A9" w14:textId="77777777" w:rsidR="007D6A83" w:rsidRDefault="00245759">
      <w:pPr>
        <w:rPr>
          <w:sz w:val="22"/>
          <w:szCs w:val="18"/>
        </w:rPr>
      </w:pPr>
      <w:bookmarkStart w:id="13" w:name="_Hlk67580600"/>
      <w:r>
        <w:rPr>
          <w:sz w:val="22"/>
          <w:szCs w:val="18"/>
        </w:rPr>
        <w:t>Note: Ideally one RAN WG would take the decision about whether a TEI feature should be introduced or not and other RAN WGs then accept this decision and contribute their TEI CRs.</w:t>
      </w:r>
      <w:bookmarkEnd w:id="13"/>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proofErr w:type="gramStart"/>
            <w:r>
              <w:t>cat.B</w:t>
            </w:r>
            <w:proofErr w:type="spellEnd"/>
            <w:proofErr w:type="gram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footerReference w:type="even" r:id="rId18"/>
      <w:footerReference w:type="default" r:id="rId19"/>
      <w:footerReference w:type="first" r:id="rId20"/>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78D4D" w14:textId="77777777" w:rsidR="00DD0066" w:rsidRDefault="00DD0066">
      <w:r>
        <w:separator/>
      </w:r>
    </w:p>
  </w:endnote>
  <w:endnote w:type="continuationSeparator" w:id="0">
    <w:p w14:paraId="16B767E3" w14:textId="77777777" w:rsidR="00DD0066" w:rsidRDefault="00DD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Helvetica 75 Bold">
    <w:altName w:val="Arial"/>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A5AC" w14:textId="77777777" w:rsidR="002A4F9C" w:rsidRDefault="002A4F9C">
    <w:pPr>
      <w:pStyle w:val="af8"/>
    </w:pPr>
    <w:r>
      <w:rPr>
        <w:noProof/>
        <w:lang w:val="en-US" w:eastAsia="zh-CN"/>
      </w:rPr>
      <mc:AlternateContent>
        <mc:Choice Requires="wps">
          <w:drawing>
            <wp:anchor distT="0" distB="0" distL="0" distR="0" simplePos="0" relativeHeight="251665408" behindDoc="0" locked="0" layoutInCell="1" allowOverlap="1" wp14:anchorId="5E9DAE94" wp14:editId="623F3A62">
              <wp:simplePos x="0" y="0"/>
              <wp:positionH relativeFrom="page">
                <wp:align>center</wp:align>
              </wp:positionH>
              <wp:positionV relativeFrom="page">
                <wp:align>bottom</wp:align>
              </wp:positionV>
              <wp:extent cx="443865" cy="443865"/>
              <wp:effectExtent l="0" t="0" r="6985" b="0"/>
              <wp:wrapNone/>
              <wp:docPr id="695742620" name="Zone de texte 2"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5D17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E9DAE94" id="_x0000_t202" coordsize="21600,21600" o:spt="202" path="m,l,21600r21600,l21600,xe">
              <v:stroke joinstyle="miter"/>
              <v:path gradientshapeok="t" o:connecttype="rect"/>
            </v:shapetype>
            <v:shape id="Zone de texte 2" o:spid="_x0000_s1037" type="#_x0000_t202" alt="Orange Restricted"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42F5D17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C019" w14:textId="77777777" w:rsidR="002A4F9C" w:rsidRDefault="002A4F9C">
    <w:pPr>
      <w:pStyle w:val="af8"/>
    </w:pPr>
    <w:r>
      <w:rPr>
        <w:noProof/>
        <w:lang w:val="en-US" w:eastAsia="zh-CN"/>
      </w:rPr>
      <mc:AlternateContent>
        <mc:Choice Requires="wps">
          <w:drawing>
            <wp:anchor distT="0" distB="0" distL="0" distR="0" simplePos="0" relativeHeight="251666432" behindDoc="0" locked="0" layoutInCell="1" allowOverlap="1" wp14:anchorId="2EAFB18C" wp14:editId="253B0993">
              <wp:simplePos x="0" y="0"/>
              <wp:positionH relativeFrom="page">
                <wp:align>center</wp:align>
              </wp:positionH>
              <wp:positionV relativeFrom="page">
                <wp:align>bottom</wp:align>
              </wp:positionV>
              <wp:extent cx="443865" cy="443865"/>
              <wp:effectExtent l="0" t="0" r="6985" b="0"/>
              <wp:wrapNone/>
              <wp:docPr id="793837575" name="Zone de texte 3"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1EC9E3"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EAFB18C" id="_x0000_t202" coordsize="21600,21600" o:spt="202" path="m,l,21600r21600,l21600,xe">
              <v:stroke joinstyle="miter"/>
              <v:path gradientshapeok="t" o:connecttype="rect"/>
            </v:shapetype>
            <v:shape id="Zone de texte 3" o:spid="_x0000_s1038" type="#_x0000_t202" alt="Orange Restricted"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091EC9E3"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8CF8" w14:textId="77777777" w:rsidR="002A4F9C" w:rsidRDefault="002A4F9C">
    <w:pPr>
      <w:pStyle w:val="af8"/>
    </w:pPr>
    <w:r>
      <w:rPr>
        <w:noProof/>
        <w:lang w:val="en-US" w:eastAsia="zh-CN"/>
      </w:rPr>
      <mc:AlternateContent>
        <mc:Choice Requires="wps">
          <w:drawing>
            <wp:anchor distT="0" distB="0" distL="0" distR="0" simplePos="0" relativeHeight="251664384" behindDoc="0" locked="0" layoutInCell="1" allowOverlap="1" wp14:anchorId="64EB0B57" wp14:editId="281EF8A0">
              <wp:simplePos x="0" y="0"/>
              <wp:positionH relativeFrom="page">
                <wp:align>center</wp:align>
              </wp:positionH>
              <wp:positionV relativeFrom="page">
                <wp:align>bottom</wp:align>
              </wp:positionV>
              <wp:extent cx="443865" cy="443865"/>
              <wp:effectExtent l="0" t="0" r="6985" b="0"/>
              <wp:wrapNone/>
              <wp:docPr id="199890486" name="Zone de texte 1" descr="Orange Restri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C491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64EB0B57" id="_x0000_t202" coordsize="21600,21600" o:spt="202" path="m,l,21600r21600,l21600,xe">
              <v:stroke joinstyle="miter"/>
              <v:path gradientshapeok="t" o:connecttype="rect"/>
            </v:shapetype>
            <v:shape id="Zone de texte 1" o:spid="_x0000_s1039" type="#_x0000_t202" alt="Orange 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4FEC4918" w14:textId="77777777" w:rsidR="002A4F9C" w:rsidRDefault="002A4F9C">
                    <w:pPr>
                      <w:rPr>
                        <w:rFonts w:ascii="Helvetica 75 Bold" w:eastAsia="Helvetica 75 Bold" w:hAnsi="Helvetica 75 Bold" w:cs="Helvetica 75 Bold"/>
                        <w:color w:val="ED7D31"/>
                        <w:sz w:val="16"/>
                        <w:szCs w:val="16"/>
                      </w:rPr>
                    </w:pPr>
                    <w:r>
                      <w:rPr>
                        <w:rFonts w:ascii="Helvetica 75 Bold" w:eastAsia="Helvetica 75 Bold" w:hAnsi="Helvetica 75 Bold" w:cs="Helvetica 75 Bold"/>
                        <w:color w:val="ED7D31"/>
                        <w:sz w:val="16"/>
                        <w:szCs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7F35F" w14:textId="77777777" w:rsidR="00DD0066" w:rsidRDefault="00DD0066">
      <w:r>
        <w:separator/>
      </w:r>
    </w:p>
  </w:footnote>
  <w:footnote w:type="continuationSeparator" w:id="0">
    <w:p w14:paraId="53BA9377" w14:textId="77777777" w:rsidR="00DD0066" w:rsidRDefault="00DD0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ＭＳ ゴシック" w:eastAsia="ＭＳ ゴシック" w:hAnsi="ＭＳ ゴシック"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3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1114791761">
    <w:abstractNumId w:val="5"/>
  </w:num>
  <w:num w:numId="2" w16cid:durableId="173134099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628914">
    <w:abstractNumId w:val="6"/>
  </w:num>
  <w:num w:numId="4" w16cid:durableId="508059961">
    <w:abstractNumId w:val="25"/>
  </w:num>
  <w:num w:numId="5" w16cid:durableId="1604461383">
    <w:abstractNumId w:val="52"/>
  </w:num>
  <w:num w:numId="6" w16cid:durableId="974527858">
    <w:abstractNumId w:val="57"/>
  </w:num>
  <w:num w:numId="7" w16cid:durableId="1929652015">
    <w:abstractNumId w:val="17"/>
  </w:num>
  <w:num w:numId="8" w16cid:durableId="1423256929">
    <w:abstractNumId w:val="50"/>
  </w:num>
  <w:num w:numId="9" w16cid:durableId="697002861">
    <w:abstractNumId w:val="35"/>
  </w:num>
  <w:num w:numId="10" w16cid:durableId="1767572819">
    <w:abstractNumId w:val="34"/>
  </w:num>
  <w:num w:numId="11" w16cid:durableId="1933388971">
    <w:abstractNumId w:val="29"/>
  </w:num>
  <w:num w:numId="12" w16cid:durableId="1061715228">
    <w:abstractNumId w:val="40"/>
  </w:num>
  <w:num w:numId="13" w16cid:durableId="1879581098">
    <w:abstractNumId w:val="39"/>
  </w:num>
  <w:num w:numId="14" w16cid:durableId="894852582">
    <w:abstractNumId w:val="21"/>
  </w:num>
  <w:num w:numId="15" w16cid:durableId="274101292">
    <w:abstractNumId w:val="30"/>
  </w:num>
  <w:num w:numId="16" w16cid:durableId="302590235">
    <w:abstractNumId w:val="37"/>
  </w:num>
  <w:num w:numId="17" w16cid:durableId="1381785526">
    <w:abstractNumId w:val="45"/>
  </w:num>
  <w:num w:numId="18" w16cid:durableId="188373241">
    <w:abstractNumId w:val="58"/>
  </w:num>
  <w:num w:numId="19" w16cid:durableId="1830369322">
    <w:abstractNumId w:val="48"/>
  </w:num>
  <w:num w:numId="20" w16cid:durableId="1110126886">
    <w:abstractNumId w:val="56"/>
  </w:num>
  <w:num w:numId="21" w16cid:durableId="429393030">
    <w:abstractNumId w:val="41"/>
  </w:num>
  <w:num w:numId="22" w16cid:durableId="1027487001">
    <w:abstractNumId w:val="22"/>
  </w:num>
  <w:num w:numId="23" w16cid:durableId="1193879269">
    <w:abstractNumId w:val="10"/>
  </w:num>
  <w:num w:numId="24" w16cid:durableId="947853075">
    <w:abstractNumId w:val="53"/>
  </w:num>
  <w:num w:numId="25" w16cid:durableId="2128962793">
    <w:abstractNumId w:val="55"/>
  </w:num>
  <w:num w:numId="26" w16cid:durableId="872039416">
    <w:abstractNumId w:val="47"/>
  </w:num>
  <w:num w:numId="27" w16cid:durableId="338772421">
    <w:abstractNumId w:val="14"/>
  </w:num>
  <w:num w:numId="28" w16cid:durableId="92747681">
    <w:abstractNumId w:val="39"/>
    <w:lvlOverride w:ilvl="0">
      <w:startOverride w:val="1"/>
    </w:lvlOverride>
  </w:num>
  <w:num w:numId="29" w16cid:durableId="785273819">
    <w:abstractNumId w:val="28"/>
  </w:num>
  <w:num w:numId="30" w16cid:durableId="1488938067">
    <w:abstractNumId w:val="27"/>
  </w:num>
  <w:num w:numId="31" w16cid:durableId="609121164">
    <w:abstractNumId w:val="43"/>
  </w:num>
  <w:num w:numId="32" w16cid:durableId="1868714377">
    <w:abstractNumId w:val="11"/>
  </w:num>
  <w:num w:numId="33" w16cid:durableId="1896160484">
    <w:abstractNumId w:val="23"/>
  </w:num>
  <w:num w:numId="34" w16cid:durableId="775834513">
    <w:abstractNumId w:val="0"/>
  </w:num>
  <w:num w:numId="35" w16cid:durableId="51466298">
    <w:abstractNumId w:val="2"/>
  </w:num>
  <w:num w:numId="36" w16cid:durableId="1489399439">
    <w:abstractNumId w:val="33"/>
  </w:num>
  <w:num w:numId="37" w16cid:durableId="122238578">
    <w:abstractNumId w:val="3"/>
  </w:num>
  <w:num w:numId="38" w16cid:durableId="1819104902">
    <w:abstractNumId w:val="19"/>
  </w:num>
  <w:num w:numId="39" w16cid:durableId="1293900201">
    <w:abstractNumId w:val="26"/>
  </w:num>
  <w:num w:numId="40" w16cid:durableId="1802184737">
    <w:abstractNumId w:val="8"/>
  </w:num>
  <w:num w:numId="41" w16cid:durableId="1113523995">
    <w:abstractNumId w:val="20"/>
  </w:num>
  <w:num w:numId="42" w16cid:durableId="1054699413">
    <w:abstractNumId w:val="9"/>
  </w:num>
  <w:num w:numId="43" w16cid:durableId="786661193">
    <w:abstractNumId w:val="54"/>
  </w:num>
  <w:num w:numId="44" w16cid:durableId="1572933080">
    <w:abstractNumId w:val="7"/>
  </w:num>
  <w:num w:numId="45" w16cid:durableId="1220364490">
    <w:abstractNumId w:val="18"/>
  </w:num>
  <w:num w:numId="46" w16cid:durableId="1687639033">
    <w:abstractNumId w:val="16"/>
  </w:num>
  <w:num w:numId="47" w16cid:durableId="1753355999">
    <w:abstractNumId w:val="49"/>
  </w:num>
  <w:num w:numId="48" w16cid:durableId="529344078">
    <w:abstractNumId w:val="13"/>
  </w:num>
  <w:num w:numId="49" w16cid:durableId="432357657">
    <w:abstractNumId w:val="4"/>
  </w:num>
  <w:num w:numId="50" w16cid:durableId="158693515">
    <w:abstractNumId w:val="24"/>
  </w:num>
  <w:num w:numId="51" w16cid:durableId="669409514">
    <w:abstractNumId w:val="12"/>
  </w:num>
  <w:num w:numId="52" w16cid:durableId="355276351">
    <w:abstractNumId w:val="32"/>
  </w:num>
  <w:num w:numId="53" w16cid:durableId="835460980">
    <w:abstractNumId w:val="36"/>
  </w:num>
  <w:num w:numId="54" w16cid:durableId="775174834">
    <w:abstractNumId w:val="38"/>
  </w:num>
  <w:num w:numId="55" w16cid:durableId="297416762">
    <w:abstractNumId w:val="1"/>
  </w:num>
  <w:num w:numId="56" w16cid:durableId="1112898592">
    <w:abstractNumId w:val="46"/>
  </w:num>
  <w:num w:numId="57" w16cid:durableId="191724500">
    <w:abstractNumId w:val="44"/>
  </w:num>
  <w:num w:numId="58" w16cid:durableId="586890716">
    <w:abstractNumId w:val="51"/>
  </w:num>
  <w:num w:numId="59" w16cid:durableId="230166711">
    <w:abstractNumId w:val="15"/>
  </w:num>
  <w:num w:numId="60" w16cid:durableId="53631017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1"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607"/>
    <w:rsid w:val="00962A95"/>
    <w:rsid w:val="00962EED"/>
    <w:rsid w:val="00962F3C"/>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ADD"/>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pPr>
      <w:keepNext/>
      <w:spacing w:before="240" w:after="60"/>
      <w:outlineLvl w:val="2"/>
    </w:pPr>
    <w:rPr>
      <w:rFonts w:ascii="Arial" w:hAnsi="Arial"/>
    </w:rPr>
  </w:style>
  <w:style w:type="paragraph" w:styleId="40">
    <w:name w:val="heading 4"/>
    <w:basedOn w:val="a0"/>
    <w:next w:val="a0"/>
    <w:link w:val="41"/>
    <w:qFormat/>
    <w:pPr>
      <w:keepNext/>
      <w:jc w:val="right"/>
      <w:outlineLvl w:val="3"/>
    </w:pPr>
    <w:rPr>
      <w:rFonts w:ascii="Arial" w:hAnsi="Arial"/>
      <w:i/>
    </w:rPr>
  </w:style>
  <w:style w:type="paragraph" w:styleId="5">
    <w:name w:val="heading 5"/>
    <w:basedOn w:val="a0"/>
    <w:next w:val="a0"/>
    <w:link w:val="50"/>
    <w:qFormat/>
    <w:pPr>
      <w:keepNext/>
      <w:spacing w:line="360" w:lineRule="auto"/>
      <w:outlineLvl w:val="4"/>
    </w:pPr>
    <w:rPr>
      <w:sz w:val="26"/>
      <w:u w:val="single"/>
    </w:rPr>
  </w:style>
  <w:style w:type="paragraph" w:styleId="6">
    <w:name w:val="heading 6"/>
    <w:basedOn w:val="a0"/>
    <w:next w:val="a0"/>
    <w:link w:val="60"/>
    <w:qFormat/>
    <w:pPr>
      <w:spacing w:before="240" w:after="60"/>
      <w:outlineLvl w:val="5"/>
    </w:pPr>
    <w:rPr>
      <w:i/>
      <w:sz w:val="22"/>
    </w:rPr>
  </w:style>
  <w:style w:type="paragraph" w:styleId="7">
    <w:name w:val="heading 7"/>
    <w:basedOn w:val="a0"/>
    <w:next w:val="a0"/>
    <w:link w:val="70"/>
    <w:qFormat/>
    <w:pPr>
      <w:spacing w:before="240" w:after="60"/>
      <w:outlineLvl w:val="6"/>
    </w:pPr>
    <w:rPr>
      <w:rFonts w:ascii="Arial" w:hAnsi="Arial"/>
    </w:rPr>
  </w:style>
  <w:style w:type="paragraph" w:styleId="8">
    <w:name w:val="heading 8"/>
    <w:basedOn w:val="a0"/>
    <w:next w:val="a0"/>
    <w:link w:val="80"/>
    <w:qFormat/>
    <w:pPr>
      <w:spacing w:before="240" w:after="60"/>
      <w:outlineLvl w:val="7"/>
    </w:pPr>
    <w:rPr>
      <w:rFonts w:ascii="Arial" w:hAnsi="Arial"/>
      <w:i/>
    </w:rPr>
  </w:style>
  <w:style w:type="paragraph" w:styleId="9">
    <w:name w:val="heading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List 3"/>
    <w:basedOn w:val="a0"/>
    <w:qFormat/>
    <w:pPr>
      <w:ind w:leftChars="400" w:left="100" w:hangingChars="200" w:hanging="200"/>
    </w:pPr>
  </w:style>
  <w:style w:type="paragraph" w:styleId="71">
    <w:name w:val="toc 7"/>
    <w:basedOn w:val="61"/>
    <w:next w:val="a0"/>
    <w:semiHidden/>
    <w:qFormat/>
    <w:pPr>
      <w:ind w:left="2268" w:hanging="2268"/>
    </w:pPr>
  </w:style>
  <w:style w:type="paragraph" w:styleId="61">
    <w:name w:val="toc 6"/>
    <w:basedOn w:val="51"/>
    <w:next w:val="a0"/>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51">
    <w:name w:val="toc 5"/>
    <w:basedOn w:val="a0"/>
    <w:next w:val="a0"/>
    <w:unhideWhenUsed/>
    <w:qFormat/>
    <w:pPr>
      <w:spacing w:before="60" w:after="120"/>
      <w:ind w:left="800"/>
      <w:jc w:val="both"/>
    </w:pPr>
    <w:rPr>
      <w:rFonts w:ascii="Arial" w:eastAsia="Times New Roman" w:hAnsi="Arial"/>
      <w:sz w:val="20"/>
      <w:lang w:val="en-US" w:eastAsia="en-US"/>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textAlignment w:val="baseline"/>
    </w:pPr>
    <w:rPr>
      <w:rFonts w:eastAsia="SimSun"/>
      <w:sz w:val="20"/>
      <w:lang w:val="en-US" w:eastAsia="en-US"/>
    </w:rPr>
  </w:style>
  <w:style w:type="paragraph" w:styleId="a5">
    <w:name w:val="List"/>
    <w:basedOn w:val="a0"/>
    <w:qFormat/>
    <w:pPr>
      <w:spacing w:after="180"/>
      <w:ind w:left="568" w:hanging="284"/>
    </w:pPr>
  </w:style>
  <w:style w:type="paragraph" w:styleId="a6">
    <w:name w:val="Note Heading"/>
    <w:basedOn w:val="a0"/>
    <w:next w:val="a0"/>
    <w:link w:val="a7"/>
    <w:uiPriority w:val="99"/>
    <w:qFormat/>
    <w:pPr>
      <w:jc w:val="center"/>
    </w:pPr>
    <w:rPr>
      <w:b/>
      <w:color w:val="FF0000"/>
      <w:szCs w:val="21"/>
      <w:lang w:val="en-US"/>
    </w:rPr>
  </w:style>
  <w:style w:type="paragraph" w:styleId="4">
    <w:name w:val="List Bullet 4"/>
    <w:basedOn w:val="30"/>
    <w:qFormat/>
    <w:pPr>
      <w:widowControl w:val="0"/>
      <w:numPr>
        <w:numId w:val="1"/>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unhideWhenUsed/>
    <w:qFormat/>
    <w:pPr>
      <w:numPr>
        <w:numId w:val="2"/>
      </w:numPr>
      <w:contextualSpacing/>
    </w:pPr>
  </w:style>
  <w:style w:type="paragraph" w:styleId="a8">
    <w:name w:val="caption"/>
    <w:aliases w:val="cap,3GPP Caption Table,Caption Char1 Char,cap Char Char1,Caption Char Char1 Char,cap Char2,Ca,条目,cap1,cap2,cap11,Légende-figure,Légende-figure Char,Beschrifubg,Beschriftung Char,label,cap11 Char,cap11 Char Char Char,captions,Caption Char2,cap3,cap4"/>
    <w:basedOn w:val="a0"/>
    <w:next w:val="a0"/>
    <w:link w:val="11"/>
    <w:uiPriority w:val="35"/>
    <w:qFormat/>
    <w:pPr>
      <w:spacing w:before="120" w:after="120"/>
    </w:pPr>
    <w:rPr>
      <w:b/>
    </w:rPr>
  </w:style>
  <w:style w:type="paragraph" w:styleId="a9">
    <w:name w:val="List Bullet"/>
    <w:basedOn w:val="a0"/>
    <w:qFormat/>
    <w:pPr>
      <w:tabs>
        <w:tab w:val="left" w:pos="360"/>
      </w:tabs>
      <w:ind w:left="360" w:hanging="360"/>
    </w:pPr>
  </w:style>
  <w:style w:type="paragraph" w:styleId="aa">
    <w:name w:val="Document Map"/>
    <w:basedOn w:val="a0"/>
    <w:link w:val="ab"/>
    <w:semiHidden/>
    <w:qFormat/>
    <w:pPr>
      <w:shd w:val="clear" w:color="auto" w:fill="000080"/>
    </w:pPr>
    <w:rPr>
      <w:rFonts w:ascii="Tahoma" w:hAnsi="Tahoma"/>
    </w:rPr>
  </w:style>
  <w:style w:type="paragraph" w:styleId="ac">
    <w:name w:val="annotation text"/>
    <w:basedOn w:val="a0"/>
    <w:link w:val="ad"/>
    <w:qFormat/>
    <w:rPr>
      <w:sz w:val="20"/>
    </w:rPr>
  </w:style>
  <w:style w:type="paragraph" w:styleId="34">
    <w:name w:val="Body Text 3"/>
    <w:basedOn w:val="a0"/>
    <w:link w:val="35"/>
    <w:qFormat/>
    <w:pPr>
      <w:jc w:val="both"/>
    </w:pPr>
  </w:style>
  <w:style w:type="paragraph" w:styleId="ae">
    <w:name w:val="Closing"/>
    <w:basedOn w:val="a0"/>
    <w:link w:val="af"/>
    <w:uiPriority w:val="99"/>
    <w:qFormat/>
    <w:pPr>
      <w:jc w:val="right"/>
    </w:pPr>
    <w:rPr>
      <w:b/>
      <w:color w:val="FF0000"/>
      <w:szCs w:val="21"/>
      <w:lang w:val="en-US"/>
    </w:rPr>
  </w:style>
  <w:style w:type="paragraph" w:styleId="af0">
    <w:name w:val="Body Text"/>
    <w:basedOn w:val="a0"/>
    <w:link w:val="af1"/>
    <w:qFormat/>
    <w:pPr>
      <w:spacing w:after="120"/>
    </w:pPr>
  </w:style>
  <w:style w:type="paragraph" w:styleId="af2">
    <w:name w:val="Body Text Indent"/>
    <w:basedOn w:val="a0"/>
    <w:link w:val="af3"/>
    <w:uiPriority w:val="99"/>
    <w:qFormat/>
    <w:pPr>
      <w:ind w:left="360"/>
    </w:pPr>
  </w:style>
  <w:style w:type="paragraph" w:styleId="3">
    <w:name w:val="List Number 3"/>
    <w:basedOn w:val="a0"/>
    <w:qFormat/>
    <w:pPr>
      <w:numPr>
        <w:numId w:val="3"/>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5"/>
    <w:qFormat/>
    <w:pPr>
      <w:ind w:left="851"/>
    </w:pPr>
  </w:style>
  <w:style w:type="paragraph" w:styleId="23">
    <w:name w:val="List Bullet 2"/>
    <w:basedOn w:val="a9"/>
    <w:qFormat/>
    <w:pPr>
      <w:tabs>
        <w:tab w:val="clear" w:pos="360"/>
      </w:tabs>
      <w:spacing w:after="60"/>
      <w:ind w:left="1080" w:hanging="357"/>
    </w:pPr>
    <w:rPr>
      <w:rFonts w:ascii="Arial" w:hAnsi="Arial"/>
    </w:rPr>
  </w:style>
  <w:style w:type="paragraph" w:styleId="36">
    <w:name w:val="toc 3"/>
    <w:basedOn w:val="24"/>
    <w:next w:val="a0"/>
    <w:semiHidden/>
    <w:qFormat/>
    <w:pPr>
      <w:overflowPunct w:val="0"/>
      <w:autoSpaceDE w:val="0"/>
      <w:autoSpaceDN w:val="0"/>
      <w:adjustRightInd w:val="0"/>
      <w:ind w:left="1134" w:hanging="1134"/>
      <w:textAlignment w:val="baseline"/>
    </w:pPr>
    <w:rPr>
      <w:rFonts w:eastAsia="SimSun"/>
      <w:lang w:val="en-US"/>
    </w:rPr>
  </w:style>
  <w:style w:type="paragraph" w:styleId="24">
    <w:name w:val="toc 2"/>
    <w:basedOn w:val="12"/>
    <w:next w:val="a0"/>
    <w:qFormat/>
    <w:pPr>
      <w:keepLines/>
      <w:widowControl w:val="0"/>
      <w:tabs>
        <w:tab w:val="right" w:leader="dot" w:pos="9639"/>
      </w:tabs>
      <w:ind w:left="851" w:right="425" w:hanging="851"/>
    </w:pPr>
    <w:rPr>
      <w:rFonts w:eastAsiaTheme="minorEastAsia"/>
      <w:sz w:val="20"/>
      <w:lang w:eastAsia="en-US"/>
    </w:rPr>
  </w:style>
  <w:style w:type="paragraph" w:styleId="12">
    <w:name w:val="toc 1"/>
    <w:basedOn w:val="a0"/>
    <w:next w:val="a0"/>
    <w:qFormat/>
  </w:style>
  <w:style w:type="paragraph" w:styleId="af4">
    <w:name w:val="Plain Text"/>
    <w:basedOn w:val="a0"/>
    <w:link w:val="af5"/>
    <w:uiPriority w:val="99"/>
    <w:qFormat/>
    <w:rPr>
      <w:rFonts w:ascii="Courier New" w:hAnsi="Courier New"/>
    </w:rPr>
  </w:style>
  <w:style w:type="paragraph" w:styleId="52">
    <w:name w:val="List Bullet 5"/>
    <w:basedOn w:val="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81">
    <w:name w:val="toc 8"/>
    <w:basedOn w:val="12"/>
    <w:next w:val="a0"/>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25">
    <w:name w:val="Body Text Indent 2"/>
    <w:basedOn w:val="a0"/>
    <w:link w:val="26"/>
    <w:uiPriority w:val="99"/>
    <w:qFormat/>
    <w:pPr>
      <w:widowControl w:val="0"/>
      <w:autoSpaceDE w:val="0"/>
      <w:autoSpaceDN w:val="0"/>
      <w:adjustRightInd w:val="0"/>
      <w:ind w:left="1656"/>
      <w:jc w:val="both"/>
      <w:textAlignment w:val="baseline"/>
    </w:pPr>
    <w:rPr>
      <w:kern w:val="2"/>
    </w:rPr>
  </w:style>
  <w:style w:type="paragraph" w:styleId="af6">
    <w:name w:val="Balloon Text"/>
    <w:basedOn w:val="a0"/>
    <w:link w:val="af7"/>
    <w:qFormat/>
    <w:rPr>
      <w:rFonts w:ascii="Arial" w:hAnsi="Arial"/>
      <w:sz w:val="18"/>
    </w:rPr>
  </w:style>
  <w:style w:type="paragraph" w:styleId="af8">
    <w:name w:val="footer"/>
    <w:basedOn w:val="a0"/>
    <w:link w:val="af9"/>
    <w:qFormat/>
    <w:pPr>
      <w:tabs>
        <w:tab w:val="center" w:pos="4536"/>
        <w:tab w:val="right" w:pos="9072"/>
      </w:tabs>
      <w:spacing w:before="120"/>
    </w:pPr>
    <w:rPr>
      <w:lang w:val="de-DE"/>
    </w:rPr>
  </w:style>
  <w:style w:type="paragraph" w:styleId="afa">
    <w:name w:val="header"/>
    <w:basedOn w:val="a0"/>
    <w:link w:val="afb"/>
    <w:qFormat/>
    <w:pPr>
      <w:widowControl w:val="0"/>
    </w:pPr>
    <w:rPr>
      <w:rFonts w:ascii="Arial" w:eastAsia="ＭＳ 明朝" w:hAnsi="Arial"/>
      <w:b/>
      <w:sz w:val="18"/>
    </w:rPr>
  </w:style>
  <w:style w:type="paragraph" w:styleId="42">
    <w:name w:val="toc 4"/>
    <w:basedOn w:val="36"/>
    <w:next w:val="a0"/>
    <w:semiHidden/>
    <w:qFormat/>
    <w:pPr>
      <w:ind w:left="1418" w:hanging="1418"/>
    </w:pPr>
  </w:style>
  <w:style w:type="paragraph" w:styleId="afc">
    <w:name w:val="Subtitle"/>
    <w:basedOn w:val="a0"/>
    <w:next w:val="a0"/>
    <w:link w:val="afd"/>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afe">
    <w:name w:val="footnote text"/>
    <w:basedOn w:val="a0"/>
    <w:link w:val="aff"/>
    <w:qFormat/>
    <w:pPr>
      <w:keepLines/>
      <w:ind w:left="454" w:hanging="454"/>
    </w:pPr>
    <w:rPr>
      <w:sz w:val="16"/>
    </w:rPr>
  </w:style>
  <w:style w:type="paragraph" w:styleId="53">
    <w:name w:val="List 5"/>
    <w:basedOn w:val="43"/>
    <w:qFormat/>
    <w:pPr>
      <w:ind w:left="1702"/>
    </w:pPr>
  </w:style>
  <w:style w:type="paragraph" w:styleId="43">
    <w:name w:val="List 4"/>
    <w:basedOn w:val="3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aff0">
    <w:name w:val="table of figures"/>
    <w:basedOn w:val="12"/>
    <w:next w:val="a0"/>
    <w:uiPriority w:val="99"/>
    <w:qFormat/>
    <w:pPr>
      <w:tabs>
        <w:tab w:val="right" w:leader="dot" w:pos="9360"/>
      </w:tabs>
      <w:spacing w:before="120" w:after="120"/>
    </w:pPr>
    <w:rPr>
      <w:caps/>
    </w:rPr>
  </w:style>
  <w:style w:type="paragraph" w:styleId="91">
    <w:name w:val="toc 9"/>
    <w:basedOn w:val="81"/>
    <w:next w:val="a0"/>
    <w:qFormat/>
    <w:pPr>
      <w:ind w:left="1418" w:hanging="1418"/>
    </w:pPr>
  </w:style>
  <w:style w:type="paragraph" w:styleId="27">
    <w:name w:val="Body Text 2"/>
    <w:basedOn w:val="a0"/>
    <w:link w:val="28"/>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3">
    <w:name w:val="index 1"/>
    <w:basedOn w:val="a0"/>
    <w:next w:val="a0"/>
    <w:semiHidden/>
    <w:qFormat/>
    <w:pPr>
      <w:keepLines/>
      <w:overflowPunct w:val="0"/>
      <w:autoSpaceDE w:val="0"/>
      <w:autoSpaceDN w:val="0"/>
      <w:adjustRightInd w:val="0"/>
      <w:textAlignment w:val="baseline"/>
    </w:pPr>
    <w:rPr>
      <w:rFonts w:eastAsia="SimSun"/>
      <w:sz w:val="20"/>
      <w:lang w:val="en-US" w:eastAsia="en-US"/>
    </w:rPr>
  </w:style>
  <w:style w:type="paragraph" w:styleId="29">
    <w:name w:val="index 2"/>
    <w:basedOn w:val="13"/>
    <w:next w:val="a0"/>
    <w:semiHidden/>
    <w:qFormat/>
    <w:pPr>
      <w:ind w:left="284"/>
    </w:pPr>
  </w:style>
  <w:style w:type="paragraph" w:styleId="aff1">
    <w:name w:val="Title"/>
    <w:basedOn w:val="a0"/>
    <w:link w:val="aff2"/>
    <w:uiPriority w:val="99"/>
    <w:qFormat/>
    <w:pPr>
      <w:jc w:val="center"/>
    </w:pPr>
    <w:rPr>
      <w:rFonts w:ascii="Arial" w:hAnsi="Arial"/>
      <w:b/>
    </w:rPr>
  </w:style>
  <w:style w:type="paragraph" w:styleId="aff3">
    <w:name w:val="annotation subject"/>
    <w:basedOn w:val="ac"/>
    <w:next w:val="ac"/>
    <w:link w:val="aff4"/>
    <w:qFormat/>
    <w:rPr>
      <w:b/>
      <w:sz w:val="24"/>
    </w:rPr>
  </w:style>
  <w:style w:type="table" w:styleId="aff5">
    <w:name w:val="Table Grid"/>
    <w:aliases w:val="TableGrid"/>
    <w:basedOn w:val="a2"/>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page number"/>
    <w:qFormat/>
    <w:rPr>
      <w:rFonts w:eastAsia="Times New Roman"/>
      <w:kern w:val="2"/>
      <w:sz w:val="21"/>
      <w:lang w:val="en-GB"/>
    </w:rPr>
  </w:style>
  <w:style w:type="character" w:styleId="aff8">
    <w:name w:val="FollowedHyperlink"/>
    <w:qFormat/>
    <w:rPr>
      <w:rFonts w:eastAsia="Times New Roman"/>
      <w:color w:val="800080"/>
      <w:kern w:val="2"/>
      <w:sz w:val="21"/>
      <w:u w:val="single"/>
      <w:lang w:val="en-GB"/>
    </w:rPr>
  </w:style>
  <w:style w:type="character" w:styleId="aff9">
    <w:name w:val="Emphasis"/>
    <w:basedOn w:val="a1"/>
    <w:uiPriority w:val="20"/>
    <w:qFormat/>
    <w:rPr>
      <w:rFonts w:ascii="Times New Roman" w:hAnsi="Times New Roman" w:cs="Times New Roman" w:hint="default"/>
      <w:i/>
      <w:iCs/>
    </w:rPr>
  </w:style>
  <w:style w:type="character" w:styleId="affa">
    <w:name w:val="Hyperlink"/>
    <w:uiPriority w:val="99"/>
    <w:qFormat/>
    <w:rPr>
      <w:rFonts w:eastAsia="Times New Roman"/>
      <w:color w:val="0000FF"/>
      <w:kern w:val="2"/>
      <w:sz w:val="21"/>
      <w:u w:val="single"/>
      <w:lang w:val="en-GB"/>
    </w:rPr>
  </w:style>
  <w:style w:type="character" w:styleId="affb">
    <w:name w:val="annotation reference"/>
    <w:qFormat/>
    <w:rPr>
      <w:rFonts w:eastAsia="Times New Roman"/>
      <w:kern w:val="2"/>
      <w:sz w:val="16"/>
      <w:lang w:val="en-GB"/>
    </w:rPr>
  </w:style>
  <w:style w:type="character" w:styleId="affc">
    <w:name w:val="footnote reference"/>
    <w:qFormat/>
    <w:rPr>
      <w:rFonts w:eastAsia="Times New Roman"/>
      <w:b/>
      <w:kern w:val="2"/>
      <w:position w:val="6"/>
      <w:sz w:val="16"/>
      <w:lang w:val="en-GB"/>
    </w:rPr>
  </w:style>
  <w:style w:type="paragraph" w:customStyle="1" w:styleId="Heading1unnumbered">
    <w:name w:val="Heading 1 unnumbered"/>
    <w:basedOn w:val="1"/>
    <w:next w:val="af0"/>
    <w:uiPriority w:val="99"/>
    <w:qFormat/>
    <w:pPr>
      <w:tabs>
        <w:tab w:val="left" w:pos="360"/>
      </w:tabs>
      <w:spacing w:before="360" w:after="240"/>
      <w:ind w:left="360" w:hanging="360"/>
      <w:outlineLvl w:val="9"/>
    </w:pPr>
    <w:rPr>
      <w:rFonts w:ascii="Times New Roman" w:hAnsi="Times New Roman"/>
      <w:sz w:val="32"/>
    </w:rPr>
  </w:style>
  <w:style w:type="character" w:customStyle="1" w:styleId="afb">
    <w:name w:val="ヘッダー (文字)"/>
    <w:link w:val="afa"/>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5"/>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link w:val="EQChar"/>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4"/>
      </w:numPr>
      <w:spacing w:after="180"/>
    </w:pPr>
  </w:style>
  <w:style w:type="paragraph" w:customStyle="1" w:styleId="ListBulletLast">
    <w:name w:val="List Bullet Last"/>
    <w:basedOn w:val="a9"/>
    <w:next w:val="af0"/>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af0"/>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f7">
    <w:name w:val="吹き出し (文字)"/>
    <w:link w:val="af6"/>
    <w:uiPriority w:val="99"/>
    <w:qFormat/>
    <w:rPr>
      <w:rFonts w:ascii="Arial" w:eastAsia="ＭＳ ゴシック" w:hAnsi="Arial"/>
      <w:sz w:val="18"/>
      <w:lang w:val="en-GB"/>
    </w:rPr>
  </w:style>
  <w:style w:type="paragraph" w:customStyle="1" w:styleId="Reference">
    <w:name w:val="Reference"/>
    <w:basedOn w:val="a0"/>
    <w:link w:val="ReferenceChar"/>
    <w:qFormat/>
    <w:pPr>
      <w:widowControl w:val="0"/>
      <w:ind w:left="283" w:hanging="283"/>
      <w:jc w:val="both"/>
    </w:pPr>
    <w:rPr>
      <w:rFonts w:ascii="Arial" w:eastAsia="ＭＳ 明朝" w:hAnsi="Arial"/>
      <w:kern w:val="2"/>
      <w:sz w:val="21"/>
      <w:lang w:val="de-DE"/>
    </w:rPr>
  </w:style>
  <w:style w:type="character" w:customStyle="1" w:styleId="ad">
    <w:name w:val="コメント文字列 (文字)"/>
    <w:basedOn w:val="a1"/>
    <w:link w:val="ac"/>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eastAsia="ja-JP"/>
    </w:rPr>
  </w:style>
  <w:style w:type="character" w:customStyle="1" w:styleId="affd">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ＭＳ ゴシック"/>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f4">
    <w:name w:val="コメント内容 (文字)"/>
    <w:basedOn w:val="ad"/>
    <w:link w:val="aff3"/>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0">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e">
    <w:name w:val="List Paragraph"/>
    <w:aliases w:val="- Bullets,列出段落,?? ??,?????,????,Lista1,列出段落1,中等深浅网格 1 - 着色 21,¥¡¡¡¡ì¬º¥¹¥È¶ÎÂä,ÁÐ³ö¶ÎÂä,列表段落1,—ño’i—Ž,¥ê¥¹¥È¶ÎÂä,1st level - Bullet List Paragraph,Lettre d'introduction,Paragrafo elenco,Normal bullet 2,Bullet list,목록단락,列,List Paragraph,列表段落11,목록 "/>
    <w:basedOn w:val="a0"/>
    <w:link w:val="afff"/>
    <w:uiPriority w:val="34"/>
    <w:qFormat/>
    <w:pPr>
      <w:ind w:leftChars="400" w:left="840"/>
    </w:pPr>
  </w:style>
  <w:style w:type="character" w:customStyle="1" w:styleId="afff">
    <w:name w:val="リスト段落 (文字)"/>
    <w:aliases w:val="- Bullets (文字),列出段落 (文字),?? ?? (文字),????? (文字),???? (文字),Lista1 (文字),列出段落1 (文字),中等深浅网格 1 - 着色 21 (文字),¥¡¡¡¡ì¬º¥¹¥È¶ÎÂä (文字),ÁÐ³ö¶ÎÂä (文字),列表段落1 (文字),—ño’i—Ž (文字),¥ê¥¹¥È¶ÎÂä (文字),1st level - Bullet List Paragraph (文字),Paragrafo elenco (文字)"/>
    <w:link w:val="affe"/>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7">
    <w:name w:val="記 (文字)"/>
    <w:basedOn w:val="a1"/>
    <w:link w:val="a6"/>
    <w:uiPriority w:val="99"/>
    <w:qFormat/>
    <w:rPr>
      <w:rFonts w:ascii="Times New Roman" w:eastAsia="ＭＳ ゴシック" w:hAnsi="Times New Roman"/>
      <w:b/>
      <w:color w:val="FF0000"/>
      <w:sz w:val="24"/>
      <w:szCs w:val="21"/>
    </w:rPr>
  </w:style>
  <w:style w:type="character" w:customStyle="1" w:styleId="af">
    <w:name w:val="結語 (文字)"/>
    <w:basedOn w:val="a1"/>
    <w:link w:val="ae"/>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0"/>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0">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9"/>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qFormat/>
    <w:rPr>
      <w:rFonts w:ascii="Arial" w:eastAsia="ＭＳ ゴシック" w:hAnsi="Arial"/>
      <w:sz w:val="24"/>
      <w:lang w:val="en-GB"/>
    </w:rPr>
  </w:style>
  <w:style w:type="character" w:customStyle="1" w:styleId="41">
    <w:name w:val="見出し 4 (文字)"/>
    <w:basedOn w:val="a1"/>
    <w:link w:val="40"/>
    <w:qFormat/>
    <w:rPr>
      <w:rFonts w:ascii="Arial" w:eastAsia="ＭＳ ゴシック" w:hAnsi="Arial"/>
      <w:i/>
      <w:sz w:val="24"/>
      <w:lang w:val="en-GB"/>
    </w:rPr>
  </w:style>
  <w:style w:type="character" w:customStyle="1" w:styleId="50">
    <w:name w:val="見出し 5 (文字)"/>
    <w:basedOn w:val="a1"/>
    <w:link w:val="5"/>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f1">
    <w:name w:val="本文 (文字)"/>
    <w:basedOn w:val="a1"/>
    <w:link w:val="af0"/>
    <w:qFormat/>
    <w:rPr>
      <w:rFonts w:ascii="Times New Roman" w:eastAsia="ＭＳ ゴシック" w:hAnsi="Times New Roman"/>
      <w:sz w:val="24"/>
      <w:lang w:val="en-GB"/>
    </w:rPr>
  </w:style>
  <w:style w:type="character" w:customStyle="1" w:styleId="af3">
    <w:name w:val="本文インデント (文字)"/>
    <w:basedOn w:val="a1"/>
    <w:link w:val="af2"/>
    <w:uiPriority w:val="99"/>
    <w:qFormat/>
    <w:rPr>
      <w:rFonts w:ascii="Times New Roman" w:eastAsia="ＭＳ ゴシック" w:hAnsi="Times New Roman"/>
      <w:sz w:val="24"/>
      <w:lang w:val="en-GB"/>
    </w:rPr>
  </w:style>
  <w:style w:type="character" w:customStyle="1" w:styleId="ab">
    <w:name w:val="見出しマップ (文字)"/>
    <w:basedOn w:val="a1"/>
    <w:link w:val="aa"/>
    <w:uiPriority w:val="99"/>
    <w:semiHidden/>
    <w:qFormat/>
    <w:rPr>
      <w:rFonts w:ascii="Tahoma" w:eastAsia="ＭＳ ゴシック" w:hAnsi="Tahoma"/>
      <w:sz w:val="24"/>
      <w:shd w:val="clear" w:color="auto" w:fill="000080"/>
      <w:lang w:val="en-GB"/>
    </w:rPr>
  </w:style>
  <w:style w:type="character" w:customStyle="1" w:styleId="af5">
    <w:name w:val="書式なし (文字)"/>
    <w:basedOn w:val="a1"/>
    <w:link w:val="af4"/>
    <w:uiPriority w:val="99"/>
    <w:qFormat/>
    <w:rPr>
      <w:rFonts w:ascii="Courier New" w:eastAsia="ＭＳ ゴシック" w:hAnsi="Courier New"/>
      <w:sz w:val="24"/>
      <w:lang w:val="en-GB"/>
    </w:rPr>
  </w:style>
  <w:style w:type="character" w:customStyle="1" w:styleId="aff">
    <w:name w:val="脚注文字列 (文字)"/>
    <w:basedOn w:val="a1"/>
    <w:link w:val="afe"/>
    <w:qFormat/>
    <w:rPr>
      <w:rFonts w:ascii="Times New Roman" w:eastAsia="ＭＳ ゴシック" w:hAnsi="Times New Roman"/>
      <w:sz w:val="16"/>
      <w:lang w:val="en-GB"/>
    </w:rPr>
  </w:style>
  <w:style w:type="character" w:customStyle="1" w:styleId="26">
    <w:name w:val="本文インデント 2 (文字)"/>
    <w:basedOn w:val="a1"/>
    <w:link w:val="25"/>
    <w:uiPriority w:val="99"/>
    <w:qFormat/>
    <w:rPr>
      <w:rFonts w:ascii="Times New Roman" w:eastAsia="ＭＳ ゴシック" w:hAnsi="Times New Roman"/>
      <w:kern w:val="2"/>
      <w:sz w:val="24"/>
      <w:lang w:val="en-GB"/>
    </w:rPr>
  </w:style>
  <w:style w:type="character" w:customStyle="1" w:styleId="af9">
    <w:name w:val="フッター (文字)"/>
    <w:basedOn w:val="a1"/>
    <w:link w:val="af8"/>
    <w:qFormat/>
    <w:rPr>
      <w:rFonts w:ascii="Times New Roman" w:eastAsia="ＭＳ ゴシック" w:hAnsi="Times New Roman"/>
      <w:sz w:val="24"/>
      <w:lang w:val="de-DE"/>
    </w:rPr>
  </w:style>
  <w:style w:type="character" w:customStyle="1" w:styleId="aff2">
    <w:name w:val="表題 (文字)"/>
    <w:basedOn w:val="a1"/>
    <w:link w:val="aff1"/>
    <w:uiPriority w:val="99"/>
    <w:qFormat/>
    <w:rPr>
      <w:rFonts w:ascii="Arial" w:eastAsia="ＭＳ ゴシック" w:hAnsi="Arial"/>
      <w:b/>
      <w:sz w:val="24"/>
      <w:lang w:val="en-GB"/>
    </w:rPr>
  </w:style>
  <w:style w:type="character" w:customStyle="1" w:styleId="35">
    <w:name w:val="本文 3 (文字)"/>
    <w:basedOn w:val="a1"/>
    <w:link w:val="34"/>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aliases w:val="cap (文字)1,3GPP Caption Table (文字)1,Caption Char1 Char (文字)1,cap Char Char1 (文字)1,Caption Char Char1 Char (文字)1,cap Char2 (文字)1,Ca (文字)1,条目 (文字)1,cap1 (文字)1,cap2 (文字)1,cap11 (文字)1,Légende-figure (文字)1,Légende-figure Char (文字)1,label (文字)1"/>
    <w:link w:val="a8"/>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0">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1">
    <w:name w:val="行間詰め (文字)"/>
    <w:link w:val="afff2"/>
    <w:uiPriority w:val="1"/>
    <w:qFormat/>
    <w:rPr>
      <w:rFonts w:ascii="Arial" w:eastAsia="Times New Roman" w:hAnsi="Arial"/>
    </w:rPr>
  </w:style>
  <w:style w:type="paragraph" w:styleId="afff2">
    <w:name w:val="No Spacing"/>
    <w:basedOn w:val="a0"/>
    <w:link w:val="afff1"/>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e"/>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3">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f0"/>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customStyle="1" w:styleId="xmsonormal">
    <w:name w:val="x_msonormal"/>
    <w:basedOn w:val="a0"/>
    <w:uiPriority w:val="99"/>
    <w:qFormat/>
    <w:pPr>
      <w:jc w:val="both"/>
    </w:pPr>
    <w:rPr>
      <w:rFonts w:ascii="Calibri" w:eastAsiaTheme="minorHAnsi" w:hAnsi="Calibri" w:cs="Calibri"/>
      <w:sz w:val="21"/>
      <w:szCs w:val="21"/>
      <w:lang w:val="en-US" w:eastAsia="zh-CN"/>
    </w:rPr>
  </w:style>
  <w:style w:type="table" w:customStyle="1" w:styleId="37">
    <w:name w:val="网格型3"/>
    <w:basedOn w:val="a2"/>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uiPriority w:val="34"/>
    <w:qFormat/>
    <w:locked/>
    <w:rPr>
      <w:rFonts w:eastAsia="SimSun"/>
      <w:lang w:val="en-GB" w:eastAsia="en-US"/>
    </w:rPr>
  </w:style>
  <w:style w:type="character" w:customStyle="1" w:styleId="ui-provider">
    <w:name w:val="ui-provider"/>
    <w:basedOn w:val="a1"/>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28">
    <w:name w:val="本文 2 (文字)"/>
    <w:basedOn w:val="a1"/>
    <w:link w:val="27"/>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afd">
    <w:name w:val="副題 (文字)"/>
    <w:basedOn w:val="a1"/>
    <w:link w:val="afc"/>
    <w:qFormat/>
    <w:rPr>
      <w:rFonts w:ascii="Cambria" w:eastAsia="SimSun" w:hAnsi="Cambria"/>
      <w:sz w:val="24"/>
      <w:szCs w:val="24"/>
      <w:lang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a0"/>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a0"/>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ＭＳ 明朝"/>
      <w:lang w:eastAsia="en-GB"/>
    </w:rPr>
  </w:style>
  <w:style w:type="paragraph" w:customStyle="1" w:styleId="MTDisplayEquation">
    <w:name w:val="MTDisplayEquation"/>
    <w:basedOn w:val="a0"/>
    <w:next w:val="a0"/>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a1"/>
    <w:link w:val="MTDisplayEquation"/>
    <w:qFormat/>
    <w:rPr>
      <w:rFonts w:asciiTheme="minorHAnsi" w:eastAsiaTheme="minorEastAsia" w:hAnsiTheme="minorHAnsi" w:cstheme="minorBidi"/>
      <w:sz w:val="22"/>
      <w:szCs w:val="22"/>
      <w:lang w:eastAsia="zh-CN"/>
    </w:rPr>
  </w:style>
  <w:style w:type="character" w:customStyle="1" w:styleId="EQChar">
    <w:name w:val="EQ Char"/>
    <w:basedOn w:val="a1"/>
    <w:link w:val="EQ"/>
    <w:qFormat/>
    <w:locked/>
    <w:rPr>
      <w:rFonts w:ascii="Times New Roman" w:eastAsia="ＭＳ ゴシック" w:hAnsi="Times New Roman"/>
      <w:sz w:val="24"/>
      <w:lang w:val="en-GB"/>
    </w:rPr>
  </w:style>
  <w:style w:type="character" w:customStyle="1" w:styleId="19">
    <w:name w:val="未处理的提及1"/>
    <w:basedOn w:val="a1"/>
    <w:uiPriority w:val="99"/>
    <w:semiHidden/>
    <w:unhideWhenUsed/>
    <w:qFormat/>
    <w:rPr>
      <w:color w:val="605E5C"/>
      <w:shd w:val="clear" w:color="auto" w:fill="E1DFDD"/>
    </w:rPr>
  </w:style>
  <w:style w:type="paragraph" w:customStyle="1" w:styleId="xmsonormal0">
    <w:name w:val="xmsonormal"/>
    <w:basedOn w:val="a0"/>
    <w:qFormat/>
    <w:rPr>
      <w:rFonts w:ascii="SimSun" w:eastAsia="SimSun" w:hAnsi="SimSun" w:cs="SimSun"/>
      <w:szCs w:val="22"/>
      <w:lang w:val="en-US" w:eastAsia="zh-CN"/>
    </w:rPr>
  </w:style>
  <w:style w:type="paragraph" w:customStyle="1" w:styleId="bullet1">
    <w:name w:val="bullet1"/>
    <w:basedOn w:val="a0"/>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a">
    <w:name w:val="@他1"/>
    <w:basedOn w:val="a1"/>
    <w:uiPriority w:val="99"/>
    <w:unhideWhenUsed/>
    <w:qFormat/>
    <w:rPr>
      <w:color w:val="2B579A"/>
      <w:shd w:val="clear" w:color="auto" w:fill="E1DFDD"/>
    </w:rPr>
  </w:style>
  <w:style w:type="character" w:customStyle="1" w:styleId="IntenseEmphasis1">
    <w:name w:val="Intense Emphasis1"/>
    <w:basedOn w:val="a1"/>
    <w:uiPriority w:val="21"/>
    <w:qFormat/>
    <w:rPr>
      <w:i/>
      <w:iCs/>
      <w:color w:val="5B9BD5" w:themeColor="accent1"/>
    </w:rPr>
  </w:style>
  <w:style w:type="paragraph" w:customStyle="1" w:styleId="1b">
    <w:name w:val="修订1"/>
    <w:hidden/>
    <w:uiPriority w:val="99"/>
    <w:unhideWhenUsed/>
    <w:qFormat/>
    <w:rPr>
      <w:rFonts w:ascii="Times New Roman" w:eastAsia="ＭＳ ゴシック" w:hAnsi="Times New Roman"/>
      <w:sz w:val="24"/>
      <w:lang w:val="en-GB" w:eastAsia="ja-JP"/>
    </w:rPr>
  </w:style>
  <w:style w:type="paragraph" w:customStyle="1" w:styleId="2a">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ＭＳ ゴシック"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a0"/>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a0"/>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66B6B-A3BC-4852-A548-1EFB79FDCEA7}">
  <ds:schemaRefs>
    <ds:schemaRef ds:uri="11c27790-e69e-4dc9-b240-2619c6daab48"/>
    <ds:schemaRef ds:uri="http://purl.org/dc/dcmitype/"/>
    <ds:schemaRef ds:uri="http://purl.org/dc/elements/1.1/"/>
    <ds:schemaRef ds:uri="http://purl.org/dc/terms/"/>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15263</Words>
  <Characters>78498</Characters>
  <Application>Microsoft Office Word</Application>
  <DocSecurity>0</DocSecurity>
  <Lines>654</Lines>
  <Paragraphs>187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Haruhi Echigo (越後 春陽)</cp:lastModifiedBy>
  <cp:revision>2</cp:revision>
  <dcterms:created xsi:type="dcterms:W3CDTF">2024-11-15T23:19:00Z</dcterms:created>
  <dcterms:modified xsi:type="dcterms:W3CDTF">2024-11-15T23:19:00Z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lassificationContentMarkingFooterShapeIds">
    <vt:lpwstr>bea1636,2978309c,2f510007</vt:lpwstr>
  </property>
  <property fmtid="{D5CDD505-2E9C-101B-9397-08002B2CF9AE}" pid="10" name="ClassificationContentMarkingFooterFontProps">
    <vt:lpwstr>#ed7d31,8,Helvetica 75 Bold</vt:lpwstr>
  </property>
  <property fmtid="{D5CDD505-2E9C-101B-9397-08002B2CF9AE}" pid="11" name="ClassificationContentMarkingFooterText">
    <vt:lpwstr>Orange Restricted</vt:lpwstr>
  </property>
  <property fmtid="{D5CDD505-2E9C-101B-9397-08002B2CF9AE}" pid="12" name="CWM4c06548089f911ef8000675e0000665e">
    <vt:lpwstr>CWMa7BPmERzoA5bN6qjF4b9ZpFbPPBEU1KtWu/j/y34Xjtv/V5fV9s9kuN/nkN0S1IzMdLp2wnb1QfcgnkoqeToNg==</vt:lpwstr>
  </property>
  <property fmtid="{D5CDD505-2E9C-101B-9397-08002B2CF9AE}" pid="13" name="KSOProductBuildVer">
    <vt:lpwstr>2052-11.8.2.12085</vt:lpwstr>
  </property>
  <property fmtid="{D5CDD505-2E9C-101B-9397-08002B2CF9AE}" pid="14" name="ICV">
    <vt:lpwstr>83CFF2B750A34113AEC30B59AAD95271</vt:lpwstr>
  </property>
  <property fmtid="{D5CDD505-2E9C-101B-9397-08002B2CF9AE}" pid="15" name="MSIP_Label_f7b7771f-98a2-4ec9-8160-ee37e9359e20_Enabled">
    <vt:lpwstr>true</vt:lpwstr>
  </property>
  <property fmtid="{D5CDD505-2E9C-101B-9397-08002B2CF9AE}" pid="16" name="MSIP_Label_f7b7771f-98a2-4ec9-8160-ee37e9359e20_SetDate">
    <vt:lpwstr>2024-10-17T01:01:10Z</vt:lpwstr>
  </property>
  <property fmtid="{D5CDD505-2E9C-101B-9397-08002B2CF9AE}" pid="17" name="MSIP_Label_f7b7771f-98a2-4ec9-8160-ee37e9359e20_Method">
    <vt:lpwstr>Standard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4f264408-3888-4e8b-b0ff-b4c41e05cff7</vt:lpwstr>
  </property>
  <property fmtid="{D5CDD505-2E9C-101B-9397-08002B2CF9AE}" pid="21" name="MSIP_Label_f7b7771f-98a2-4ec9-8160-ee37e9359e20_ContentBits">
    <vt:lpwstr>0</vt:lpwstr>
  </property>
</Properties>
</file>