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R1-24</w:t>
      </w:r>
      <w:r w:rsidR="00595859" w:rsidRPr="00595859">
        <w:rPr>
          <w:rFonts w:ascii="Arial" w:hAnsi="Arial" w:cs="Arial"/>
          <w:b/>
          <w:bCs/>
          <w:sz w:val="24"/>
          <w:highlight w:val="red"/>
        </w:rPr>
        <w:t>zzzzz</w:t>
      </w:r>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RAN1#116bis continued the discussion, but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宋体"/>
              </w:rPr>
            </w:pPr>
            <w:r w:rsidRPr="008168EC">
              <w:rPr>
                <w:rFonts w:eastAsia="宋体"/>
                <w:b/>
                <w:bCs/>
              </w:rPr>
              <w:t>Proposal 1:</w:t>
            </w:r>
            <w:r w:rsidRPr="008168EC">
              <w:rPr>
                <w:rFonts w:eastAsia="宋体"/>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宋体"/>
              </w:rPr>
            </w:pPr>
            <w:r w:rsidRPr="008168EC">
              <w:rPr>
                <w:rFonts w:eastAsia="宋体"/>
                <w:b/>
                <w:bCs/>
              </w:rPr>
              <w:t>Proposal 2:</w:t>
            </w:r>
            <w:r w:rsidRPr="008168EC">
              <w:rPr>
                <w:rFonts w:eastAsia="宋体"/>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In order to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4"/>
      <w:bookmarkEnd w:id="5"/>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090234"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090234"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090234"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090234"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090234"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090234"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0A9FB33D" w:rsidR="004075A0" w:rsidRDefault="001B3D82" w:rsidP="00407F2D">
            <w:pPr>
              <w:rPr>
                <w:szCs w:val="20"/>
                <w:lang w:eastAsia="zh-CN"/>
              </w:rPr>
            </w:pPr>
            <w:r>
              <w:rPr>
                <w:rFonts w:hint="eastAsia"/>
                <w:szCs w:val="20"/>
                <w:lang w:eastAsia="zh-CN"/>
              </w:rPr>
              <w:t>CATT</w:t>
            </w:r>
          </w:p>
        </w:tc>
        <w:tc>
          <w:tcPr>
            <w:tcW w:w="2558" w:type="dxa"/>
          </w:tcPr>
          <w:p w14:paraId="34DFE647" w14:textId="54A870AD" w:rsidR="004075A0" w:rsidRPr="001B3D82" w:rsidRDefault="001B3D82" w:rsidP="00407F2D">
            <w:pPr>
              <w:pStyle w:val="1"/>
              <w:jc w:val="left"/>
              <w:rPr>
                <w:rFonts w:eastAsia="宋体"/>
                <w:b w:val="0"/>
                <w:bCs w:val="0"/>
                <w:lang w:eastAsia="zh-CN"/>
              </w:rPr>
            </w:pPr>
            <w:r>
              <w:rPr>
                <w:rFonts w:eastAsia="宋体" w:hint="eastAsia"/>
                <w:b w:val="0"/>
                <w:bCs w:val="0"/>
                <w:lang w:eastAsia="zh-CN"/>
              </w:rPr>
              <w:t>Yanping Xing</w:t>
            </w:r>
          </w:p>
        </w:tc>
        <w:tc>
          <w:tcPr>
            <w:tcW w:w="5245" w:type="dxa"/>
          </w:tcPr>
          <w:p w14:paraId="75C1A070" w14:textId="45545895" w:rsidR="004075A0" w:rsidRPr="001B3D82" w:rsidRDefault="001B3D82" w:rsidP="00407F2D">
            <w:pPr>
              <w:pStyle w:val="1"/>
              <w:jc w:val="left"/>
              <w:rPr>
                <w:rFonts w:eastAsia="宋体"/>
                <w:b w:val="0"/>
                <w:bCs w:val="0"/>
                <w:lang w:eastAsia="zh-CN"/>
              </w:rPr>
            </w:pPr>
            <w:r>
              <w:rPr>
                <w:rFonts w:eastAsia="宋体" w:hint="eastAsia"/>
                <w:b w:val="0"/>
                <w:bCs w:val="0"/>
                <w:lang w:eastAsia="zh-CN"/>
              </w:rPr>
              <w:t>xingyanping@catt.cn</w:t>
            </w:r>
          </w:p>
        </w:tc>
      </w:tr>
      <w:tr w:rsidR="004075A0" w14:paraId="6EE28820" w14:textId="77777777" w:rsidTr="004075A0">
        <w:trPr>
          <w:trHeight w:val="42"/>
        </w:trPr>
        <w:tc>
          <w:tcPr>
            <w:tcW w:w="1405" w:type="dxa"/>
          </w:tcPr>
          <w:p w14:paraId="2A14D259" w14:textId="48E17D3F" w:rsidR="004075A0" w:rsidRPr="003566A7" w:rsidRDefault="003566A7" w:rsidP="00407F2D">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2558" w:type="dxa"/>
          </w:tcPr>
          <w:p w14:paraId="7BD65FA5" w14:textId="3852733C" w:rsidR="004075A0" w:rsidRPr="003566A7" w:rsidRDefault="003566A7" w:rsidP="00407F2D">
            <w:pPr>
              <w:pStyle w:val="1"/>
              <w:jc w:val="left"/>
              <w:rPr>
                <w:rFonts w:eastAsia="PMingLiU"/>
                <w:b w:val="0"/>
                <w:bCs w:val="0"/>
                <w:lang w:eastAsia="zh-TW"/>
              </w:rPr>
            </w:pPr>
            <w:r>
              <w:rPr>
                <w:rFonts w:eastAsia="PMingLiU" w:hint="eastAsia"/>
                <w:b w:val="0"/>
                <w:bCs w:val="0"/>
                <w:lang w:eastAsia="zh-TW"/>
              </w:rPr>
              <w:t>J</w:t>
            </w:r>
            <w:r>
              <w:rPr>
                <w:rFonts w:eastAsia="PMingLiU"/>
                <w:b w:val="0"/>
                <w:bCs w:val="0"/>
                <w:lang w:eastAsia="zh-TW"/>
              </w:rPr>
              <w:t>ames Hsieh</w:t>
            </w:r>
          </w:p>
        </w:tc>
        <w:tc>
          <w:tcPr>
            <w:tcW w:w="5245" w:type="dxa"/>
          </w:tcPr>
          <w:p w14:paraId="6A20296F" w14:textId="4326736B" w:rsidR="004075A0" w:rsidRPr="003566A7" w:rsidRDefault="003566A7" w:rsidP="00407F2D">
            <w:pPr>
              <w:pStyle w:val="1"/>
              <w:jc w:val="left"/>
              <w:rPr>
                <w:rFonts w:eastAsia="PMingLiU"/>
                <w:b w:val="0"/>
                <w:bCs w:val="0"/>
                <w:lang w:eastAsia="zh-TW"/>
              </w:rPr>
            </w:pPr>
            <w:r>
              <w:rPr>
                <w:rFonts w:eastAsia="PMingLiU" w:hint="eastAsia"/>
                <w:b w:val="0"/>
                <w:bCs w:val="0"/>
                <w:lang w:eastAsia="zh-TW"/>
              </w:rPr>
              <w:t>C</w:t>
            </w:r>
            <w:r>
              <w:rPr>
                <w:rFonts w:eastAsia="PMingLiU"/>
                <w:b w:val="0"/>
                <w:bCs w:val="0"/>
                <w:lang w:eastAsia="zh-TW"/>
              </w:rPr>
              <w:t>H.Hsieh@mediatek.com</w:t>
            </w:r>
          </w:p>
        </w:tc>
      </w:tr>
      <w:tr w:rsidR="00300A71" w14:paraId="48ED2FA3" w14:textId="77777777" w:rsidTr="004075A0">
        <w:trPr>
          <w:trHeight w:val="42"/>
        </w:trPr>
        <w:tc>
          <w:tcPr>
            <w:tcW w:w="1405" w:type="dxa"/>
          </w:tcPr>
          <w:p w14:paraId="0A7066ED" w14:textId="5662900F" w:rsidR="00300A71" w:rsidRDefault="00300A71" w:rsidP="00407F2D">
            <w:pPr>
              <w:rPr>
                <w:rFonts w:eastAsia="PMingLiU" w:hint="eastAsia"/>
                <w:szCs w:val="20"/>
                <w:lang w:eastAsia="zh-TW"/>
              </w:rPr>
            </w:pPr>
            <w:r>
              <w:rPr>
                <w:rFonts w:eastAsia="PMingLiU"/>
                <w:szCs w:val="20"/>
                <w:lang w:eastAsia="zh-TW"/>
              </w:rPr>
              <w:t xml:space="preserve">Huawei, </w:t>
            </w:r>
            <w:proofErr w:type="spellStart"/>
            <w:r>
              <w:rPr>
                <w:rFonts w:eastAsia="PMingLiU"/>
                <w:szCs w:val="20"/>
                <w:lang w:eastAsia="zh-TW"/>
              </w:rPr>
              <w:t>HiSilicon</w:t>
            </w:r>
            <w:proofErr w:type="spellEnd"/>
          </w:p>
        </w:tc>
        <w:tc>
          <w:tcPr>
            <w:tcW w:w="2558" w:type="dxa"/>
          </w:tcPr>
          <w:p w14:paraId="15294607" w14:textId="5755ED48" w:rsidR="00300A71" w:rsidRDefault="00300A71" w:rsidP="00407F2D">
            <w:pPr>
              <w:pStyle w:val="1"/>
              <w:jc w:val="left"/>
              <w:rPr>
                <w:rFonts w:eastAsia="PMingLiU" w:hint="eastAsia"/>
                <w:b w:val="0"/>
                <w:bCs w:val="0"/>
                <w:lang w:eastAsia="zh-TW"/>
              </w:rPr>
            </w:pPr>
            <w:r>
              <w:rPr>
                <w:rFonts w:eastAsia="PMingLiU"/>
                <w:b w:val="0"/>
                <w:bCs w:val="0"/>
                <w:lang w:eastAsia="zh-TW"/>
              </w:rPr>
              <w:t>Fan Yang</w:t>
            </w:r>
          </w:p>
        </w:tc>
        <w:tc>
          <w:tcPr>
            <w:tcW w:w="5245" w:type="dxa"/>
          </w:tcPr>
          <w:p w14:paraId="6B70294C" w14:textId="62161B30" w:rsidR="00300A71" w:rsidRDefault="00300A71" w:rsidP="00407F2D">
            <w:pPr>
              <w:pStyle w:val="1"/>
              <w:jc w:val="left"/>
              <w:rPr>
                <w:rFonts w:eastAsia="PMingLiU" w:hint="eastAsia"/>
                <w:b w:val="0"/>
                <w:bCs w:val="0"/>
                <w:lang w:eastAsia="zh-TW"/>
              </w:rPr>
            </w:pPr>
            <w:r>
              <w:rPr>
                <w:rFonts w:eastAsia="PMingLiU"/>
                <w:b w:val="0"/>
                <w:bCs w:val="0"/>
                <w:lang w:eastAsia="zh-TW"/>
              </w:rPr>
              <w:t>James.yangfan@huawei.com</w:t>
            </w:r>
            <w:bookmarkStart w:id="8" w:name="_GoBack"/>
            <w:bookmarkEnd w:id="8"/>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proposals can be split into parts</w:t>
      </w:r>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9"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9"/>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transmits</w:t>
      </w:r>
    </w:p>
    <w:p w14:paraId="17B26CB2" w14:textId="685081E3" w:rsidR="00415385" w:rsidRPr="00CC247A" w:rsidRDefault="00415385" w:rsidP="00415385">
      <w:pPr>
        <w:pStyle w:val="BodyText"/>
        <w:numPr>
          <w:ilvl w:val="0"/>
          <w:numId w:val="17"/>
        </w:numPr>
      </w:pPr>
      <w:r>
        <w:t>What to do with the UCI that was not multiplexed on Msg3 PUSCH if there are other overlapping PUSCHs</w:t>
      </w:r>
    </w:p>
    <w:p w14:paraId="3300B8EA" w14:textId="773AFB8F" w:rsidR="00415385" w:rsidRDefault="00415385" w:rsidP="00415385">
      <w:pPr>
        <w:pStyle w:val="BodyText"/>
        <w:ind w:left="918"/>
      </w:pPr>
      <w:r w:rsidRPr="00CC247A">
        <w:lastRenderedPageBreak/>
        <w:t xml:space="preserve">ZTE, Nokia/CATT/Ericsson and Huawei: </w:t>
      </w:r>
      <w:r>
        <w:t>No statement,</w:t>
      </w:r>
      <w:r w:rsidR="00EE6EBF">
        <w:t xml:space="preserve"> which can be understood to</w:t>
      </w:r>
      <w:r>
        <w:t xml:space="preserve"> leave it undefined whether the UCI is dropped or multiplexed to another overlapping PUSCH</w:t>
      </w:r>
    </w:p>
    <w:p w14:paraId="71108F27" w14:textId="1CD64BC0" w:rsidR="00415385" w:rsidRPr="00CC247A" w:rsidRDefault="00415385" w:rsidP="00415385">
      <w:pPr>
        <w:pStyle w:val="BodyText"/>
        <w:ind w:left="918"/>
      </w:pPr>
      <w:r>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UE </w:t>
      </w:r>
    </w:p>
    <w:p w14:paraId="3599F266" w14:textId="77777777" w:rsidR="00414FBD" w:rsidRDefault="00414FBD" w:rsidP="00414FBD">
      <w:pPr>
        <w:pStyle w:val="BodyText"/>
        <w:numPr>
          <w:ilvl w:val="0"/>
          <w:numId w:val="17"/>
        </w:numPr>
      </w:pPr>
      <w:r>
        <w:t>What to do with other PUSCHs overlapping with Msg3 PUSCH</w:t>
      </w:r>
    </w:p>
    <w:p w14:paraId="6FD56C1C" w14:textId="14865938" w:rsidR="00414FBD" w:rsidRPr="00E378A3" w:rsidRDefault="00414FBD" w:rsidP="00414FBD">
      <w:pPr>
        <w:pStyle w:val="BodyText"/>
        <w:ind w:left="918"/>
      </w:pPr>
      <w:r>
        <w:t xml:space="preserve">Huawei: Drop the PUSCHs that overlap with Msg3 PUSCH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Moderator proposals</w:t>
      </w:r>
    </w:p>
    <w:p w14:paraId="00B2626A" w14:textId="1B4F644C" w:rsidR="00E12C12" w:rsidRDefault="00E12C12" w:rsidP="00E12C12">
      <w:pPr>
        <w:pStyle w:val="BodyText"/>
        <w:ind w:left="0"/>
        <w:rPr>
          <w:b/>
          <w:bCs/>
        </w:rPr>
      </w:pPr>
      <w:r>
        <w:rPr>
          <w:b/>
          <w:bCs/>
        </w:rPr>
        <w:t>Discussion point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bookmarkStart w:id="10" w:name="OLE_LINK1"/>
      <w:r w:rsidRPr="00414FBD">
        <w:rPr>
          <w:b/>
          <w:bCs/>
          <w:highlight w:val="yellow"/>
        </w:rPr>
        <w:t xml:space="preserve">Moderator’s </w:t>
      </w:r>
      <w:r w:rsidR="00414FBD" w:rsidRPr="00414FBD">
        <w:rPr>
          <w:b/>
          <w:bCs/>
          <w:highlight w:val="yellow"/>
        </w:rPr>
        <w:t xml:space="preserve">proposal #1: </w:t>
      </w:r>
      <w:bookmarkEnd w:id="10"/>
      <w:r w:rsidR="00414FBD" w:rsidRPr="00414FBD">
        <w:rPr>
          <w:b/>
          <w:bCs/>
          <w:highlight w:val="yellow"/>
        </w:rPr>
        <w:t xml:space="preserve">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Discussion point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 xml:space="preserve">Alt1: </w:t>
      </w:r>
      <w:r w:rsidR="0036522F">
        <w:rPr>
          <w:b/>
          <w:bCs/>
        </w:rPr>
        <w:t>In addition to the text under point #1, a</w:t>
      </w:r>
      <w:r>
        <w:rPr>
          <w:b/>
          <w:bCs/>
        </w:rPr>
        <w:t xml:space="preserve">dd to the specification an explicit statement: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Discussion point #3: What to do with UCI if there is another PUSCH,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 xml:space="preserve">Alt1: If Alt1 of discussion point #2 is agreed, add to it: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 xml:space="preserve">If Alt2 of discussion point #2 is agreed, add to it: </w:t>
      </w:r>
      <w:r w:rsidRPr="0036522F">
        <w:rPr>
          <w:color w:val="FF0000"/>
        </w:rPr>
        <w:t xml:space="preserve">If a Msg3 PUSCH (re)transmission overlaps with a PUCCH, </w:t>
      </w:r>
      <w:r>
        <w:rPr>
          <w:color w:val="FF0000"/>
        </w:rPr>
        <w:t xml:space="preserve">it is up to the UE to transmit either the Msg3 PUSCH or the PUCCH,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Discussion point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and it may 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lastRenderedPageBreak/>
        <w:t xml:space="preserve">Alt3: Do nothing </w:t>
      </w:r>
    </w:p>
    <w:p w14:paraId="190D725A" w14:textId="386C796B" w:rsidR="00414FBD" w:rsidRDefault="00414FBD" w:rsidP="00E12C12">
      <w:pPr>
        <w:pStyle w:val="BodyText"/>
        <w:ind w:left="0"/>
        <w:rPr>
          <w:b/>
          <w:bCs/>
        </w:rPr>
      </w:pPr>
      <w:r w:rsidRPr="00414FBD">
        <w:rPr>
          <w:b/>
          <w:bCs/>
          <w:highlight w:val="yellow"/>
        </w:rPr>
        <w:t>Moderator’s proposal #4: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1BD7F499" w:rsidR="00622339" w:rsidRPr="001B3D82" w:rsidRDefault="001B3D82">
            <w:pPr>
              <w:rPr>
                <w:szCs w:val="20"/>
                <w:lang w:eastAsia="zh-CN"/>
              </w:rPr>
            </w:pPr>
            <w:r>
              <w:rPr>
                <w:rFonts w:hint="eastAsia"/>
                <w:szCs w:val="20"/>
                <w:lang w:eastAsia="zh-CN"/>
              </w:rPr>
              <w:t>CATT</w:t>
            </w:r>
          </w:p>
        </w:tc>
        <w:tc>
          <w:tcPr>
            <w:tcW w:w="8371" w:type="dxa"/>
          </w:tcPr>
          <w:p w14:paraId="2EE7491C" w14:textId="79EC77AF" w:rsidR="00622339" w:rsidRDefault="001B3D82" w:rsidP="004075A0">
            <w:pPr>
              <w:pStyle w:val="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#1, we do not have a strong preference among the three alternatives. However, Alt 3 is not quite clear in terms of whether Msg3 PUSCH retransmission is included or not.</w:t>
            </w:r>
          </w:p>
          <w:p w14:paraId="46C0646B" w14:textId="71B04734" w:rsidR="004F483A" w:rsidRDefault="009B24D3" w:rsidP="004075A0">
            <w:pPr>
              <w:pStyle w:val="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s proposal #2 and #3, we are open to discuss whether to capture in spec or chair notes.</w:t>
            </w:r>
          </w:p>
          <w:p w14:paraId="2FB93BF2" w14:textId="6D25844C" w:rsidR="009B24D3" w:rsidRPr="001B3D82" w:rsidRDefault="009B24D3" w:rsidP="009B24D3">
            <w:pPr>
              <w:pStyle w:val="1"/>
              <w:jc w:val="left"/>
              <w:rPr>
                <w:rFonts w:eastAsia="宋体"/>
                <w:b w:val="0"/>
                <w:bCs w:val="0"/>
                <w:lang w:eastAsia="zh-CN"/>
              </w:rPr>
            </w:pPr>
            <w:r>
              <w:rPr>
                <w:rFonts w:eastAsia="宋体" w:hint="eastAsia"/>
                <w:b w:val="0"/>
                <w:bCs w:val="0"/>
                <w:lang w:eastAsia="zh-CN"/>
              </w:rPr>
              <w:t>For Moderator</w:t>
            </w:r>
            <w:r>
              <w:rPr>
                <w:rFonts w:eastAsia="宋体"/>
                <w:b w:val="0"/>
                <w:bCs w:val="0"/>
                <w:lang w:eastAsia="zh-CN"/>
              </w:rPr>
              <w:t>’</w:t>
            </w:r>
            <w:r>
              <w:rPr>
                <w:rFonts w:eastAsia="宋体" w:hint="eastAsia"/>
                <w:b w:val="0"/>
                <w:bCs w:val="0"/>
                <w:lang w:eastAsia="zh-CN"/>
              </w:rPr>
              <w:t xml:space="preserve">s proposal #4, we have a preference on Alt 3. For Alt 1 and Alt 2, at least it should be clarified that it is for PUSCH transmissions on the same cell. For Alt 2, it is not quite clear how UE could transmit Msg3 PUSCH w/o dropping other overlapping PUSCH on the same cell. </w:t>
            </w:r>
          </w:p>
        </w:tc>
      </w:tr>
      <w:tr w:rsidR="00622339" w14:paraId="5D7DD697" w14:textId="77777777">
        <w:trPr>
          <w:trHeight w:val="342"/>
        </w:trPr>
        <w:tc>
          <w:tcPr>
            <w:tcW w:w="1405" w:type="dxa"/>
          </w:tcPr>
          <w:p w14:paraId="0153DC10" w14:textId="12318462" w:rsidR="00622339" w:rsidRPr="003566A7" w:rsidRDefault="003566A7">
            <w:pPr>
              <w:rPr>
                <w:rFonts w:eastAsia="PMingLiU"/>
                <w:szCs w:val="20"/>
                <w:lang w:eastAsia="zh-TW"/>
              </w:rPr>
            </w:pPr>
            <w:r>
              <w:rPr>
                <w:rFonts w:eastAsia="PMingLiU" w:hint="eastAsia"/>
                <w:szCs w:val="20"/>
                <w:lang w:eastAsia="zh-TW"/>
              </w:rPr>
              <w:t>M</w:t>
            </w:r>
            <w:r>
              <w:rPr>
                <w:rFonts w:eastAsia="PMingLiU"/>
                <w:szCs w:val="20"/>
                <w:lang w:eastAsia="zh-TW"/>
              </w:rPr>
              <w:t>TK</w:t>
            </w:r>
          </w:p>
        </w:tc>
        <w:tc>
          <w:tcPr>
            <w:tcW w:w="8371" w:type="dxa"/>
          </w:tcPr>
          <w:p w14:paraId="2B51B445" w14:textId="17CE99C5" w:rsidR="00622339" w:rsidRDefault="003566A7" w:rsidP="004075A0">
            <w:pPr>
              <w:pStyle w:val="1"/>
              <w:jc w:val="left"/>
              <w:rPr>
                <w:b w:val="0"/>
                <w:bCs w:val="0"/>
              </w:rPr>
            </w:pPr>
            <w:bookmarkStart w:id="11" w:name="OLE_LINK2"/>
            <w:r w:rsidRPr="003566A7">
              <w:rPr>
                <w:b w:val="0"/>
                <w:bCs w:val="0"/>
              </w:rPr>
              <w:t>Moderator’s proposal #1:</w:t>
            </w:r>
            <w:r>
              <w:rPr>
                <w:b w:val="0"/>
                <w:bCs w:val="0"/>
              </w:rPr>
              <w:t xml:space="preserve"> Alt 1 or Alt 2 are fine to us.</w:t>
            </w:r>
          </w:p>
          <w:bookmarkEnd w:id="11"/>
          <w:p w14:paraId="52470030" w14:textId="3841FEE6" w:rsidR="003566A7" w:rsidRDefault="003566A7" w:rsidP="003566A7">
            <w:pPr>
              <w:pStyle w:val="1"/>
              <w:jc w:val="left"/>
              <w:rPr>
                <w:b w:val="0"/>
                <w:bCs w:val="0"/>
              </w:rPr>
            </w:pPr>
            <w:r>
              <w:rPr>
                <w:b w:val="0"/>
                <w:bCs w:val="0"/>
              </w:rPr>
              <w:t>Moderator’s proposal #2: Support</w:t>
            </w:r>
          </w:p>
          <w:p w14:paraId="1E57DC3B" w14:textId="3A89E523" w:rsidR="003566A7" w:rsidRDefault="003566A7" w:rsidP="003566A7">
            <w:pPr>
              <w:pStyle w:val="1"/>
              <w:jc w:val="left"/>
              <w:rPr>
                <w:b w:val="0"/>
                <w:bCs w:val="0"/>
              </w:rPr>
            </w:pPr>
            <w:r>
              <w:rPr>
                <w:b w:val="0"/>
                <w:bCs w:val="0"/>
              </w:rPr>
              <w:t>Moderator’s proposal #3: We prefer Alt 3 followed by Alt 2. Both are fine to us.</w:t>
            </w:r>
          </w:p>
          <w:p w14:paraId="4DD773AF" w14:textId="3F60B5C0" w:rsidR="003566A7" w:rsidRPr="003566A7" w:rsidRDefault="003566A7" w:rsidP="004075A0">
            <w:pPr>
              <w:pStyle w:val="1"/>
              <w:jc w:val="left"/>
              <w:rPr>
                <w:b w:val="0"/>
                <w:bCs w:val="0"/>
              </w:rPr>
            </w:pPr>
            <w:r>
              <w:rPr>
                <w:b w:val="0"/>
                <w:bCs w:val="0"/>
              </w:rPr>
              <w:t>Moderator’s proposal #4: We are fine with Alt 1/2 by specifying that this is for the same cell.</w:t>
            </w:r>
          </w:p>
        </w:tc>
      </w:tr>
      <w:tr w:rsidR="00E46AE1" w14:paraId="1711B0DD" w14:textId="77777777">
        <w:trPr>
          <w:trHeight w:val="342"/>
        </w:trPr>
        <w:tc>
          <w:tcPr>
            <w:tcW w:w="1405" w:type="dxa"/>
          </w:tcPr>
          <w:p w14:paraId="601AFCD8" w14:textId="0C38456B" w:rsidR="00E46AE1" w:rsidRDefault="00CD68DB" w:rsidP="00E46AE1">
            <w:pPr>
              <w:rPr>
                <w:szCs w:val="20"/>
              </w:rPr>
            </w:pPr>
            <w:r>
              <w:rPr>
                <w:szCs w:val="20"/>
              </w:rPr>
              <w:t xml:space="preserve">Huawei, </w:t>
            </w:r>
            <w:proofErr w:type="spellStart"/>
            <w:r>
              <w:rPr>
                <w:szCs w:val="20"/>
              </w:rPr>
              <w:t>HiSilicon</w:t>
            </w:r>
            <w:proofErr w:type="spellEnd"/>
          </w:p>
        </w:tc>
        <w:tc>
          <w:tcPr>
            <w:tcW w:w="8371" w:type="dxa"/>
          </w:tcPr>
          <w:p w14:paraId="31C772EB" w14:textId="701E2929" w:rsidR="002C3B04" w:rsidRDefault="002C3B04" w:rsidP="002C3B04">
            <w:pPr>
              <w:pStyle w:val="1"/>
              <w:jc w:val="left"/>
              <w:rPr>
                <w:b w:val="0"/>
                <w:bCs w:val="0"/>
              </w:rPr>
            </w:pPr>
            <w:r>
              <w:rPr>
                <w:b w:val="0"/>
                <w:bCs w:val="0"/>
              </w:rPr>
              <w:t>Moderator’s proposal #2: We prefer to transmit Msg3 PUSCH rather than depend</w:t>
            </w:r>
            <w:r w:rsidR="00C77D8E">
              <w:rPr>
                <w:b w:val="0"/>
                <w:bCs w:val="0"/>
              </w:rPr>
              <w:t>ing</w:t>
            </w:r>
            <w:r>
              <w:rPr>
                <w:b w:val="0"/>
                <w:bCs w:val="0"/>
              </w:rPr>
              <w:t xml:space="preserve"> on UE selection, for moving forward, we are fine with moderator’s proposal.</w:t>
            </w:r>
          </w:p>
          <w:p w14:paraId="4B907B5C" w14:textId="78CE8959" w:rsidR="002C3B04" w:rsidRDefault="002C3B04" w:rsidP="002C3B04">
            <w:pPr>
              <w:pStyle w:val="1"/>
              <w:jc w:val="left"/>
              <w:rPr>
                <w:b w:val="0"/>
                <w:bCs w:val="0"/>
              </w:rPr>
            </w:pPr>
            <w:r>
              <w:rPr>
                <w:b w:val="0"/>
                <w:bCs w:val="0"/>
              </w:rPr>
              <w:t xml:space="preserve">Moderator’s proposal #3: We prefer Alt.4, if spec or chair note specifies nothing, there is no clear requirements on UE implementation, </w:t>
            </w:r>
            <w:r w:rsidR="00C77D8E">
              <w:rPr>
                <w:b w:val="0"/>
                <w:bCs w:val="0"/>
              </w:rPr>
              <w:t xml:space="preserve">but it is still possible for </w:t>
            </w:r>
            <w:proofErr w:type="spellStart"/>
            <w:r w:rsidR="00C77D8E">
              <w:rPr>
                <w:b w:val="0"/>
                <w:bCs w:val="0"/>
              </w:rPr>
              <w:t>gNB</w:t>
            </w:r>
            <w:proofErr w:type="spellEnd"/>
            <w:r w:rsidR="00C77D8E">
              <w:rPr>
                <w:b w:val="0"/>
                <w:bCs w:val="0"/>
              </w:rPr>
              <w:t xml:space="preserve"> to make some appropriate configurations/scheduling that make UE implementation as it expects. Thus, it may be not necessarily explicit saying up to UE whether to multiplex or not.</w:t>
            </w:r>
          </w:p>
          <w:p w14:paraId="0662CAFB" w14:textId="6092EF28" w:rsidR="00E46AE1" w:rsidRPr="004075A0" w:rsidRDefault="002C3B04" w:rsidP="002C3B04">
            <w:pPr>
              <w:pStyle w:val="1"/>
              <w:jc w:val="left"/>
              <w:rPr>
                <w:b w:val="0"/>
                <w:bCs w:val="0"/>
              </w:rPr>
            </w:pPr>
            <w:r>
              <w:rPr>
                <w:b w:val="0"/>
                <w:bCs w:val="0"/>
              </w:rPr>
              <w:t>Moderator’s proposal #4:</w:t>
            </w:r>
            <w:r w:rsidR="00C77D8E">
              <w:rPr>
                <w:b w:val="0"/>
                <w:bCs w:val="0"/>
              </w:rPr>
              <w:t xml:space="preserve"> We are open to hear companies’ views, right now slightly prefer Alt.2.</w:t>
            </w:r>
          </w:p>
        </w:tc>
      </w:tr>
      <w:tr w:rsidR="00E46AE1" w14:paraId="3236C44E" w14:textId="77777777">
        <w:trPr>
          <w:trHeight w:val="342"/>
        </w:trPr>
        <w:tc>
          <w:tcPr>
            <w:tcW w:w="1405" w:type="dxa"/>
          </w:tcPr>
          <w:p w14:paraId="3F9E4CC7" w14:textId="69DD1E01" w:rsidR="00E46AE1" w:rsidRDefault="00E46AE1" w:rsidP="00E46AE1">
            <w:pPr>
              <w:rPr>
                <w:szCs w:val="20"/>
              </w:rPr>
            </w:pPr>
          </w:p>
        </w:tc>
        <w:tc>
          <w:tcPr>
            <w:tcW w:w="8371" w:type="dxa"/>
          </w:tcPr>
          <w:p w14:paraId="4163F18F" w14:textId="336303C1" w:rsidR="00E46AE1" w:rsidRPr="004075A0" w:rsidRDefault="00E46AE1" w:rsidP="004075A0">
            <w:pPr>
              <w:pStyle w:val="1"/>
              <w:jc w:val="left"/>
              <w:rPr>
                <w:b w:val="0"/>
                <w:bCs w:val="0"/>
              </w:rPr>
            </w:pPr>
          </w:p>
        </w:tc>
      </w:tr>
      <w:tr w:rsidR="00E46AE1" w14:paraId="4014367D" w14:textId="77777777">
        <w:trPr>
          <w:trHeight w:val="342"/>
        </w:trPr>
        <w:tc>
          <w:tcPr>
            <w:tcW w:w="1405" w:type="dxa"/>
          </w:tcPr>
          <w:p w14:paraId="7A15B781" w14:textId="62D50D03" w:rsidR="00E46AE1" w:rsidRDefault="00E46AE1" w:rsidP="00E46AE1">
            <w:pPr>
              <w:rPr>
                <w:szCs w:val="20"/>
              </w:rPr>
            </w:pPr>
          </w:p>
        </w:tc>
        <w:tc>
          <w:tcPr>
            <w:tcW w:w="8371" w:type="dxa"/>
          </w:tcPr>
          <w:p w14:paraId="6ABF184D" w14:textId="41C85429" w:rsidR="00E46AE1" w:rsidRPr="004075A0" w:rsidRDefault="00E46AE1" w:rsidP="004075A0">
            <w:pPr>
              <w:pStyle w:val="1"/>
              <w:jc w:val="left"/>
              <w:rPr>
                <w:b w:val="0"/>
                <w:bCs w:val="0"/>
              </w:rPr>
            </w:pPr>
          </w:p>
        </w:tc>
      </w:tr>
      <w:tr w:rsidR="00E46AE1" w14:paraId="219B32E0" w14:textId="77777777">
        <w:trPr>
          <w:trHeight w:val="342"/>
        </w:trPr>
        <w:tc>
          <w:tcPr>
            <w:tcW w:w="1405" w:type="dxa"/>
          </w:tcPr>
          <w:p w14:paraId="627B1E31" w14:textId="22612793" w:rsidR="00E46AE1" w:rsidRDefault="00E46AE1" w:rsidP="00E46AE1">
            <w:pPr>
              <w:rPr>
                <w:szCs w:val="20"/>
                <w:lang w:eastAsia="zh-CN"/>
              </w:rPr>
            </w:pPr>
          </w:p>
        </w:tc>
        <w:tc>
          <w:tcPr>
            <w:tcW w:w="8371" w:type="dxa"/>
          </w:tcPr>
          <w:p w14:paraId="0EDBCEDA" w14:textId="3A356AFB" w:rsidR="00E46AE1" w:rsidRPr="004075A0" w:rsidRDefault="00E46AE1" w:rsidP="004075A0">
            <w:pPr>
              <w:pStyle w:val="1"/>
              <w:jc w:val="left"/>
              <w:rPr>
                <w:b w:val="0"/>
                <w:bCs w:val="0"/>
              </w:rPr>
            </w:pPr>
          </w:p>
        </w:tc>
      </w:tr>
      <w:tr w:rsidR="00E46AE1" w14:paraId="69F81E17" w14:textId="77777777">
        <w:trPr>
          <w:trHeight w:val="342"/>
        </w:trPr>
        <w:tc>
          <w:tcPr>
            <w:tcW w:w="1405" w:type="dxa"/>
          </w:tcPr>
          <w:p w14:paraId="59FB7F42" w14:textId="0437F312" w:rsidR="00E46AE1" w:rsidRDefault="00E46AE1" w:rsidP="00E46AE1">
            <w:pPr>
              <w:rPr>
                <w:szCs w:val="20"/>
                <w:lang w:eastAsia="zh-CN"/>
              </w:rPr>
            </w:pPr>
          </w:p>
        </w:tc>
        <w:tc>
          <w:tcPr>
            <w:tcW w:w="8371" w:type="dxa"/>
          </w:tcPr>
          <w:p w14:paraId="204DF68C" w14:textId="2E56017E" w:rsidR="00E46AE1" w:rsidRPr="004075A0" w:rsidRDefault="00E46AE1" w:rsidP="004075A0">
            <w:pPr>
              <w:pStyle w:val="1"/>
              <w:jc w:val="left"/>
              <w:rPr>
                <w:b w:val="0"/>
                <w:bCs w:val="0"/>
              </w:rPr>
            </w:pPr>
          </w:p>
        </w:tc>
      </w:tr>
      <w:tr w:rsidR="00E46AE1" w14:paraId="6F6953C1" w14:textId="77777777">
        <w:trPr>
          <w:trHeight w:val="342"/>
        </w:trPr>
        <w:tc>
          <w:tcPr>
            <w:tcW w:w="1405" w:type="dxa"/>
          </w:tcPr>
          <w:p w14:paraId="6EA75243" w14:textId="7174A3A5" w:rsidR="00E46AE1" w:rsidRDefault="00E46AE1" w:rsidP="00E46AE1">
            <w:pPr>
              <w:rPr>
                <w:szCs w:val="20"/>
                <w:lang w:eastAsia="zh-CN"/>
              </w:rPr>
            </w:pPr>
          </w:p>
        </w:tc>
        <w:tc>
          <w:tcPr>
            <w:tcW w:w="8371" w:type="dxa"/>
          </w:tcPr>
          <w:p w14:paraId="78946165" w14:textId="7BBBBE53" w:rsidR="00E46AE1" w:rsidRPr="004075A0" w:rsidRDefault="00E46AE1" w:rsidP="004075A0">
            <w:pPr>
              <w:pStyle w:val="1"/>
              <w:jc w:val="left"/>
              <w:rPr>
                <w:b w:val="0"/>
                <w:bCs w:val="0"/>
              </w:rPr>
            </w:pPr>
          </w:p>
        </w:tc>
      </w:tr>
      <w:tr w:rsidR="00E46AE1" w14:paraId="25CF9823" w14:textId="77777777">
        <w:trPr>
          <w:trHeight w:val="342"/>
        </w:trPr>
        <w:tc>
          <w:tcPr>
            <w:tcW w:w="1405" w:type="dxa"/>
          </w:tcPr>
          <w:p w14:paraId="79D91813" w14:textId="22B6F44B" w:rsidR="00E46AE1" w:rsidRDefault="00E46AE1" w:rsidP="00E46AE1">
            <w:pPr>
              <w:rPr>
                <w:szCs w:val="20"/>
                <w:lang w:eastAsia="zh-CN"/>
              </w:rPr>
            </w:pPr>
          </w:p>
        </w:tc>
        <w:tc>
          <w:tcPr>
            <w:tcW w:w="8371" w:type="dxa"/>
          </w:tcPr>
          <w:p w14:paraId="187D9BD2" w14:textId="6C8169FD" w:rsidR="00E46AE1" w:rsidRPr="004075A0" w:rsidRDefault="00E46AE1" w:rsidP="004075A0">
            <w:pPr>
              <w:pStyle w:val="1"/>
              <w:jc w:val="left"/>
              <w:rPr>
                <w:b w:val="0"/>
                <w:bCs w:val="0"/>
              </w:rPr>
            </w:pPr>
          </w:p>
        </w:tc>
      </w:tr>
      <w:tr w:rsidR="00E46AE1" w14:paraId="6E60C19A" w14:textId="77777777">
        <w:trPr>
          <w:trHeight w:val="342"/>
        </w:trPr>
        <w:tc>
          <w:tcPr>
            <w:tcW w:w="1405" w:type="dxa"/>
          </w:tcPr>
          <w:p w14:paraId="3BC388EE" w14:textId="5FC6A4C1" w:rsidR="00E46AE1" w:rsidRDefault="00E46AE1" w:rsidP="00E46AE1">
            <w:pPr>
              <w:rPr>
                <w:szCs w:val="20"/>
                <w:lang w:eastAsia="zh-CN"/>
              </w:rPr>
            </w:pPr>
          </w:p>
        </w:tc>
        <w:tc>
          <w:tcPr>
            <w:tcW w:w="8371" w:type="dxa"/>
          </w:tcPr>
          <w:p w14:paraId="5768E688" w14:textId="3BCC0838" w:rsidR="00E46AE1" w:rsidRPr="004075A0" w:rsidRDefault="00E46AE1" w:rsidP="004075A0">
            <w:pPr>
              <w:pStyle w:val="1"/>
              <w:jc w:val="left"/>
              <w:rPr>
                <w:b w:val="0"/>
                <w:bCs w:val="0"/>
              </w:rPr>
            </w:pPr>
          </w:p>
        </w:tc>
      </w:tr>
      <w:tr w:rsidR="00E46AE1" w14:paraId="24F49F5B" w14:textId="77777777">
        <w:trPr>
          <w:trHeight w:val="342"/>
        </w:trPr>
        <w:tc>
          <w:tcPr>
            <w:tcW w:w="1405" w:type="dxa"/>
          </w:tcPr>
          <w:p w14:paraId="608629AC" w14:textId="62AB7334" w:rsidR="00E46AE1" w:rsidRDefault="00E46AE1" w:rsidP="00E46AE1">
            <w:pPr>
              <w:rPr>
                <w:szCs w:val="20"/>
                <w:lang w:eastAsia="zh-CN"/>
              </w:rPr>
            </w:pPr>
          </w:p>
        </w:tc>
        <w:tc>
          <w:tcPr>
            <w:tcW w:w="8371" w:type="dxa"/>
          </w:tcPr>
          <w:p w14:paraId="15F9A326" w14:textId="38F60AD4" w:rsidR="00E46AE1" w:rsidRPr="004075A0" w:rsidRDefault="00E46AE1" w:rsidP="004075A0">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6B34" w14:textId="77777777" w:rsidR="00090234" w:rsidRDefault="00090234" w:rsidP="000634D5">
      <w:r>
        <w:separator/>
      </w:r>
    </w:p>
  </w:endnote>
  <w:endnote w:type="continuationSeparator" w:id="0">
    <w:p w14:paraId="10183377" w14:textId="77777777" w:rsidR="00090234" w:rsidRDefault="00090234"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6F7B" w14:textId="77777777" w:rsidR="00090234" w:rsidRDefault="00090234" w:rsidP="000634D5">
      <w:r>
        <w:separator/>
      </w:r>
    </w:p>
  </w:footnote>
  <w:footnote w:type="continuationSeparator" w:id="0">
    <w:p w14:paraId="6ACFCDCB" w14:textId="77777777" w:rsidR="00090234" w:rsidRDefault="00090234"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13"/>
  </w:num>
  <w:num w:numId="4">
    <w:abstractNumId w:val="6"/>
  </w:num>
  <w:num w:numId="5">
    <w:abstractNumId w:val="4"/>
  </w:num>
  <w:num w:numId="6">
    <w:abstractNumId w:val="3"/>
  </w:num>
  <w:num w:numId="7">
    <w:abstractNumId w:val="16"/>
  </w:num>
  <w:num w:numId="8">
    <w:abstractNumId w:val="7"/>
  </w:num>
  <w:num w:numId="9">
    <w:abstractNumId w:val="2"/>
  </w:num>
  <w:num w:numId="10">
    <w:abstractNumId w:val="1"/>
  </w:num>
  <w:num w:numId="11">
    <w:abstractNumId w:val="9"/>
  </w:num>
  <w:num w:numId="12">
    <w:abstractNumId w:val="5"/>
  </w:num>
  <w:num w:numId="13">
    <w:abstractNumId w:val="10"/>
  </w:num>
  <w:num w:numId="14">
    <w:abstractNumId w:val="15"/>
  </w:num>
  <w:num w:numId="15">
    <w:abstractNumId w:val="14"/>
  </w:num>
  <w:num w:numId="16">
    <w:abstractNumId w:val="1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F618ED"/>
    <w:rsid w:val="00001253"/>
    <w:rsid w:val="00002A67"/>
    <w:rsid w:val="0000617F"/>
    <w:rsid w:val="000208D5"/>
    <w:rsid w:val="00021435"/>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90234"/>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452E"/>
    <w:rsid w:val="00183361"/>
    <w:rsid w:val="00183C62"/>
    <w:rsid w:val="0018792E"/>
    <w:rsid w:val="00192A1D"/>
    <w:rsid w:val="001957AD"/>
    <w:rsid w:val="00196926"/>
    <w:rsid w:val="00196E0D"/>
    <w:rsid w:val="00196EA1"/>
    <w:rsid w:val="0019729A"/>
    <w:rsid w:val="001A4A2C"/>
    <w:rsid w:val="001B3D82"/>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3B04"/>
    <w:rsid w:val="002C44CA"/>
    <w:rsid w:val="002C478D"/>
    <w:rsid w:val="002D160B"/>
    <w:rsid w:val="002D263D"/>
    <w:rsid w:val="002D6614"/>
    <w:rsid w:val="002E0FF8"/>
    <w:rsid w:val="002E6476"/>
    <w:rsid w:val="002F3056"/>
    <w:rsid w:val="00300A71"/>
    <w:rsid w:val="003039E2"/>
    <w:rsid w:val="00304125"/>
    <w:rsid w:val="0031783C"/>
    <w:rsid w:val="0033205D"/>
    <w:rsid w:val="0034167E"/>
    <w:rsid w:val="00341942"/>
    <w:rsid w:val="0034475B"/>
    <w:rsid w:val="0035540F"/>
    <w:rsid w:val="003566A7"/>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449A"/>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4F483A"/>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197"/>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24D3"/>
    <w:rsid w:val="009B505D"/>
    <w:rsid w:val="009B7971"/>
    <w:rsid w:val="009C1FEC"/>
    <w:rsid w:val="009C560E"/>
    <w:rsid w:val="009C6592"/>
    <w:rsid w:val="009C6869"/>
    <w:rsid w:val="009D0D08"/>
    <w:rsid w:val="009D433A"/>
    <w:rsid w:val="009E25DD"/>
    <w:rsid w:val="009E46CD"/>
    <w:rsid w:val="009E5339"/>
    <w:rsid w:val="009E6A05"/>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3D1"/>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77D8E"/>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8DB"/>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07FA7"/>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宋体"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宋体"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customStyle="1" w:styleId="12">
    <w:name w:val="未解析的提及1"/>
    <w:basedOn w:val="DefaultParagraphFont"/>
    <w:uiPriority w:val="99"/>
    <w:semiHidden/>
    <w:unhideWhenUsed/>
    <w:rsid w:val="005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5378">
      <w:bodyDiv w:val="1"/>
      <w:marLeft w:val="0"/>
      <w:marRight w:val="0"/>
      <w:marTop w:val="0"/>
      <w:marBottom w:val="0"/>
      <w:divBdr>
        <w:top w:val="none" w:sz="0" w:space="0" w:color="auto"/>
        <w:left w:val="none" w:sz="0" w:space="0" w:color="auto"/>
        <w:bottom w:val="none" w:sz="0" w:space="0" w:color="auto"/>
        <w:right w:val="none" w:sz="0" w:space="0" w:color="auto"/>
      </w:divBdr>
    </w:div>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308899162">
      <w:bodyDiv w:val="1"/>
      <w:marLeft w:val="0"/>
      <w:marRight w:val="0"/>
      <w:marTop w:val="0"/>
      <w:marBottom w:val="0"/>
      <w:divBdr>
        <w:top w:val="none" w:sz="0" w:space="0" w:color="auto"/>
        <w:left w:val="none" w:sz="0" w:space="0" w:color="auto"/>
        <w:bottom w:val="none" w:sz="0" w:space="0" w:color="auto"/>
        <w:right w:val="none" w:sz="0" w:space="0" w:color="auto"/>
      </w:divBdr>
    </w:div>
    <w:div w:id="1425614981">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2.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5.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6.xml><?xml version="1.0" encoding="utf-8"?>
<ds:datastoreItem xmlns:ds="http://schemas.openxmlformats.org/officeDocument/2006/customXml" ds:itemID="{29A649D7-D5E5-4243-ADD3-429FCD2DF534}">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2024-05-20T09:23:00Z</dcterms:created>
  <dcterms:modified xsi:type="dcterms:W3CDTF">2024-05-20T09:25:00Z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