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C0B33C" w14:textId="495ADE79" w:rsidR="00270193" w:rsidRDefault="004E5723">
      <w:pPr>
        <w:pStyle w:val="af3"/>
        <w:tabs>
          <w:tab w:val="right" w:pos="9498"/>
        </w:tabs>
        <w:jc w:val="left"/>
        <w:rPr>
          <w:rFonts w:cs="Arial"/>
          <w:bCs/>
          <w:sz w:val="22"/>
          <w:lang w:val="en-US"/>
        </w:rPr>
      </w:pPr>
      <w:r>
        <w:rPr>
          <w:rFonts w:cs="Arial"/>
          <w:bCs/>
          <w:sz w:val="22"/>
          <w:lang w:val="en-US"/>
        </w:rPr>
        <w:t>3GPP TSG-RAN WG1 Meeting #11</w:t>
      </w:r>
      <w:r>
        <w:rPr>
          <w:rFonts w:eastAsia="等线" w:cs="Arial" w:hint="eastAsia"/>
          <w:bCs/>
          <w:sz w:val="22"/>
          <w:lang w:val="en-US" w:eastAsia="zh-CN"/>
        </w:rPr>
        <w:t>9</w:t>
      </w:r>
      <w:r>
        <w:rPr>
          <w:rFonts w:cs="Arial"/>
          <w:bCs/>
          <w:sz w:val="22"/>
          <w:lang w:val="en-US"/>
        </w:rPr>
        <w:tab/>
      </w:r>
      <w:bookmarkStart w:id="0" w:name="_Hlk87959957"/>
      <w:r>
        <w:rPr>
          <w:rFonts w:cs="Arial"/>
          <w:bCs/>
          <w:sz w:val="22"/>
          <w:lang w:val="en-US"/>
        </w:rPr>
        <w:t xml:space="preserve">        </w:t>
      </w:r>
      <w:r w:rsidR="00C111A0" w:rsidRPr="00824F8B">
        <w:rPr>
          <w:rFonts w:cs="Arial"/>
          <w:bCs/>
          <w:sz w:val="22"/>
        </w:rPr>
        <w:t>R1-2410645</w:t>
      </w:r>
      <w:r>
        <w:rPr>
          <w:rFonts w:cs="Arial"/>
          <w:bCs/>
          <w:sz w:val="22"/>
          <w:lang w:val="en-US"/>
        </w:rPr>
        <w:t xml:space="preserve"> </w:t>
      </w:r>
      <w:bookmarkEnd w:id="0"/>
    </w:p>
    <w:p w14:paraId="10A8B222" w14:textId="77777777" w:rsidR="00270193" w:rsidRDefault="004E5723">
      <w:pPr>
        <w:jc w:val="left"/>
        <w:rPr>
          <w:rFonts w:ascii="Arial" w:hAnsi="Arial" w:cs="Arial"/>
          <w:b/>
          <w:bCs/>
          <w:sz w:val="22"/>
          <w:lang w:val="en-US" w:eastAsia="ja-JP"/>
        </w:rPr>
      </w:pPr>
      <w:bookmarkStart w:id="1" w:name="_Hlk130482705"/>
      <w:r>
        <w:rPr>
          <w:rFonts w:ascii="Arial" w:eastAsia="MS Mincho" w:hAnsi="Arial" w:cs="Arial"/>
          <w:b/>
          <w:bCs/>
          <w:sz w:val="22"/>
          <w:lang w:eastAsia="ja-JP"/>
        </w:rPr>
        <w:t xml:space="preserve">Orlando, US, </w:t>
      </w:r>
      <w:r>
        <w:rPr>
          <w:rFonts w:ascii="Arial" w:eastAsia="Malgun Gothic" w:hAnsi="Arial" w:cs="Arial"/>
          <w:b/>
          <w:bCs/>
          <w:sz w:val="22"/>
          <w:lang w:eastAsia="ko-KR"/>
        </w:rPr>
        <w:t xml:space="preserve">November </w:t>
      </w:r>
      <w:r>
        <w:rPr>
          <w:rFonts w:ascii="Arial" w:eastAsia="MS Mincho" w:hAnsi="Arial" w:cs="Arial"/>
          <w:b/>
          <w:bCs/>
          <w:sz w:val="22"/>
          <w:lang w:eastAsia="ja-JP"/>
        </w:rPr>
        <w:t>18</w:t>
      </w:r>
      <w:r>
        <w:rPr>
          <w:rFonts w:ascii="Arial" w:eastAsia="Malgun Gothic" w:hAnsi="Arial" w:cs="Arial"/>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22</w:t>
      </w:r>
      <w:r>
        <w:rPr>
          <w:rFonts w:ascii="Arial" w:hAnsi="Arial" w:cs="Arial"/>
          <w:b/>
          <w:bCs/>
          <w:sz w:val="22"/>
          <w:vertAlign w:val="superscript"/>
        </w:rPr>
        <w:t>nd</w:t>
      </w:r>
      <w:r>
        <w:rPr>
          <w:rFonts w:ascii="Arial" w:eastAsia="MS Mincho" w:hAnsi="Arial" w:cs="Arial"/>
          <w:b/>
          <w:bCs/>
          <w:sz w:val="22"/>
          <w:lang w:eastAsia="ja-JP"/>
        </w:rPr>
        <w:t>, 2024</w:t>
      </w:r>
      <w:bookmarkEnd w:id="1"/>
    </w:p>
    <w:p w14:paraId="32C671B5" w14:textId="77777777" w:rsidR="00270193" w:rsidRDefault="00270193">
      <w:pPr>
        <w:pStyle w:val="af3"/>
        <w:tabs>
          <w:tab w:val="right" w:pos="9639"/>
        </w:tabs>
        <w:jc w:val="left"/>
        <w:rPr>
          <w:rFonts w:cs="Arial"/>
          <w:bCs/>
          <w:sz w:val="22"/>
          <w:lang w:val="en-US"/>
        </w:rPr>
      </w:pPr>
    </w:p>
    <w:p w14:paraId="0204FECE" w14:textId="77777777" w:rsidR="00270193" w:rsidRDefault="004E5723">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4AFD458" w14:textId="71ACBF03" w:rsidR="00270193" w:rsidRDefault="004E5723">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w:t>
      </w:r>
      <w:r w:rsidR="00583B2D">
        <w:rPr>
          <w:rFonts w:ascii="Arial" w:eastAsia="等线" w:hAnsi="Arial" w:cs="Arial" w:hint="eastAsia"/>
          <w:b/>
          <w:lang w:val="en-US" w:eastAsia="zh-CN"/>
        </w:rPr>
        <w:t>3</w:t>
      </w:r>
      <w:r>
        <w:rPr>
          <w:rFonts w:ascii="Arial" w:hAnsi="Arial" w:cs="Arial"/>
          <w:b/>
          <w:lang w:val="en-US"/>
        </w:rPr>
        <w:t xml:space="preserve"> on frame structure and timing aspects for Rel-19 Ambient IoT </w:t>
      </w:r>
    </w:p>
    <w:p w14:paraId="3871ED97" w14:textId="77777777" w:rsidR="00270193" w:rsidRDefault="00270193">
      <w:pPr>
        <w:spacing w:after="60"/>
        <w:ind w:left="1985" w:hanging="1985"/>
        <w:jc w:val="left"/>
        <w:rPr>
          <w:rFonts w:ascii="Arial" w:hAnsi="Arial" w:cs="Arial"/>
          <w:b/>
          <w:lang w:val="en-US"/>
        </w:rPr>
      </w:pPr>
    </w:p>
    <w:p w14:paraId="05B49E7D" w14:textId="77777777" w:rsidR="00270193" w:rsidRDefault="004E5723">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7D30D2B6" w14:textId="77777777" w:rsidR="00270193" w:rsidRDefault="004E5723">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55107DE3" w14:textId="77777777" w:rsidR="00270193" w:rsidRDefault="004E5723">
      <w:pPr>
        <w:pStyle w:val="1"/>
      </w:pPr>
      <w:r>
        <w:t>Introduction</w:t>
      </w:r>
    </w:p>
    <w:p w14:paraId="74BA4B59" w14:textId="77777777" w:rsidR="00270193" w:rsidRDefault="004E5723">
      <w:pPr>
        <w:adjustRightInd w:val="0"/>
        <w:snapToGrid w:val="0"/>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29E98607" w14:textId="77777777" w:rsidR="00270193" w:rsidRDefault="004E5723">
      <w:pPr>
        <w:rPr>
          <w:rFonts w:eastAsia="等线"/>
          <w:b/>
          <w:bCs/>
          <w:sz w:val="22"/>
          <w:szCs w:val="22"/>
          <w:lang w:eastAsia="zh-CN"/>
        </w:rPr>
      </w:pPr>
      <w:r>
        <w:rPr>
          <w:rFonts w:eastAsia="等线" w:hint="eastAsia"/>
          <w:b/>
          <w:bCs/>
          <w:sz w:val="22"/>
          <w:szCs w:val="22"/>
          <w:lang w:eastAsia="zh-CN"/>
        </w:rPr>
        <w:t>For this meeting, i</w:t>
      </w:r>
      <w:r>
        <w:rPr>
          <w:rFonts w:eastAsia="等线"/>
          <w:b/>
          <w:bCs/>
          <w:sz w:val="22"/>
          <w:szCs w:val="22"/>
          <w:lang w:eastAsia="zh-CN"/>
        </w:rPr>
        <w:t xml:space="preserve">t is important to address the critical issues necessary for completing the SI. The following </w:t>
      </w:r>
      <w:r>
        <w:rPr>
          <w:rFonts w:eastAsia="等线" w:hint="eastAsia"/>
          <w:b/>
          <w:bCs/>
          <w:sz w:val="22"/>
          <w:szCs w:val="22"/>
          <w:lang w:eastAsia="zh-CN"/>
        </w:rPr>
        <w:t xml:space="preserve">issues </w:t>
      </w:r>
      <w:r>
        <w:rPr>
          <w:rFonts w:eastAsia="等线"/>
          <w:b/>
          <w:bCs/>
          <w:sz w:val="22"/>
          <w:szCs w:val="22"/>
          <w:lang w:eastAsia="zh-CN"/>
        </w:rPr>
        <w:t>should be prioritized from FL’s perspective for AI 9.4.2.2. Kindly share your views on the proposals marked as High Priority at your earliest convenience or contact me offline.</w:t>
      </w:r>
      <w:r>
        <w:rPr>
          <w:rFonts w:eastAsia="等线" w:hint="eastAsia"/>
          <w:b/>
          <w:bCs/>
          <w:sz w:val="22"/>
          <w:szCs w:val="22"/>
          <w:lang w:eastAsia="zh-CN"/>
        </w:rPr>
        <w:t xml:space="preserve"> Thanks!</w:t>
      </w:r>
    </w:p>
    <w:p w14:paraId="7EC77535" w14:textId="77777777" w:rsidR="00270193" w:rsidRDefault="004E5723">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kern w:val="0"/>
          <w:szCs w:val="22"/>
          <w:lang w:val="en-GB" w:eastAsia="zh-CN"/>
        </w:rPr>
        <w:t>S</w:t>
      </w:r>
      <w:r>
        <w:rPr>
          <w:rFonts w:ascii="Times New Roman" w:eastAsia="等线" w:hAnsi="Times New Roman" w:cs="Times New Roman" w:hint="eastAsia"/>
          <w:kern w:val="0"/>
          <w:szCs w:val="22"/>
          <w:lang w:val="en-GB" w:eastAsia="zh-CN"/>
        </w:rPr>
        <w:t xml:space="preserve">ection 3.2: D2R amble options </w:t>
      </w:r>
    </w:p>
    <w:p w14:paraId="44E87B13" w14:textId="77777777" w:rsidR="00270193" w:rsidRDefault="004E5723">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Section 3.3: CFO calibration for device 2b</w:t>
      </w:r>
    </w:p>
    <w:p w14:paraId="25C65574" w14:textId="77777777" w:rsidR="00270193" w:rsidRDefault="004E5723">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4: Finalize the two tables for Energy harvest </w:t>
      </w:r>
    </w:p>
    <w:p w14:paraId="44C91CE8" w14:textId="77777777" w:rsidR="00270193" w:rsidRDefault="004E5723">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5.2: Msg2 related aspect </w:t>
      </w:r>
    </w:p>
    <w:p w14:paraId="7266BAFB" w14:textId="77777777" w:rsidR="00270193" w:rsidRDefault="004E5723">
      <w:pPr>
        <w:pStyle w:val="aff4"/>
        <w:numPr>
          <w:ilvl w:val="1"/>
          <w:numId w:val="14"/>
        </w:numPr>
        <w:adjustRightInd w:val="0"/>
        <w:snapToGrid w:val="0"/>
        <w:spacing w:after="5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to address one </w:t>
      </w:r>
      <w:r>
        <w:rPr>
          <w:rFonts w:ascii="Times New Roman" w:eastAsia="等线" w:hAnsi="Times New Roman" w:cs="Times New Roman"/>
          <w:kern w:val="0"/>
          <w:sz w:val="20"/>
          <w:szCs w:val="20"/>
          <w:lang w:val="en-GB" w:eastAsia="zh-CN"/>
        </w:rPr>
        <w:t xml:space="preserve">Temporary note in the TR </w:t>
      </w:r>
      <w:r>
        <w:rPr>
          <w:rFonts w:ascii="Times New Roman" w:eastAsia="等线" w:hAnsi="Times New Roman" w:cs="Times New Roman" w:hint="eastAsia"/>
          <w:kern w:val="0"/>
          <w:sz w:val="20"/>
          <w:szCs w:val="20"/>
          <w:lang w:val="en-GB" w:eastAsia="zh-CN"/>
        </w:rPr>
        <w:t xml:space="preserve">38. 679 </w:t>
      </w:r>
      <w:r>
        <w:rPr>
          <w:rFonts w:ascii="Times New Roman" w:eastAsia="等线" w:hAnsi="Times New Roman" w:cs="Times New Roman"/>
          <w:kern w:val="0"/>
          <w:sz w:val="20"/>
          <w:szCs w:val="20"/>
          <w:lang w:val="en-GB" w:eastAsia="zh-CN"/>
        </w:rPr>
        <w:t xml:space="preserve">related to capture the agreement </w:t>
      </w:r>
      <w:r>
        <w:rPr>
          <w:rFonts w:ascii="Times New Roman" w:eastAsia="等线" w:hAnsi="Times New Roman" w:cs="Times New Roman" w:hint="eastAsia"/>
          <w:kern w:val="0"/>
          <w:sz w:val="20"/>
          <w:szCs w:val="20"/>
          <w:lang w:val="en-GB" w:eastAsia="zh-CN"/>
        </w:rPr>
        <w:t xml:space="preserve">on </w:t>
      </w:r>
      <w:r>
        <w:rPr>
          <w:rFonts w:ascii="Times New Roman" w:eastAsia="等线" w:hAnsi="Times New Roman" w:cs="Times New Roman"/>
          <w:kern w:val="0"/>
          <w:sz w:val="20"/>
          <w:szCs w:val="20"/>
          <w:lang w:val="en-GB" w:eastAsia="zh-CN"/>
        </w:rPr>
        <w:t>“RAN1 studies the starting time and time duration for Msg2 monitoring for Msg2 reception.”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after RAN1#119 provides detail</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 xml:space="preserve"> </w:t>
      </w:r>
    </w:p>
    <w:p w14:paraId="6A20330E" w14:textId="77777777" w:rsidR="00270193" w:rsidRDefault="004E5723">
      <w:pPr>
        <w:adjustRightInd w:val="0"/>
        <w:snapToGrid w:val="0"/>
        <w:spacing w:after="50" w:line="240" w:lineRule="auto"/>
        <w:rPr>
          <w:rFonts w:eastAsia="等线"/>
          <w:sz w:val="21"/>
          <w:szCs w:val="21"/>
          <w:lang w:eastAsia="zh-CN"/>
        </w:rPr>
      </w:pPr>
      <w:r>
        <w:rPr>
          <w:rFonts w:eastAsia="等线" w:hint="eastAsia"/>
          <w:sz w:val="21"/>
          <w:szCs w:val="21"/>
          <w:lang w:eastAsia="zh-CN"/>
        </w:rPr>
        <w:t xml:space="preserve"> </w:t>
      </w:r>
    </w:p>
    <w:p w14:paraId="7053944C" w14:textId="77777777" w:rsidR="00270193" w:rsidRDefault="004E5723">
      <w:pPr>
        <w:rPr>
          <w:rFonts w:eastAsia="等线"/>
          <w:sz w:val="21"/>
          <w:szCs w:val="21"/>
          <w:lang w:eastAsia="zh-CN"/>
        </w:rPr>
      </w:pPr>
      <w:r>
        <w:rPr>
          <w:rFonts w:eastAsia="等线"/>
          <w:sz w:val="21"/>
          <w:szCs w:val="21"/>
          <w:lang w:eastAsia="zh-CN"/>
        </w:rPr>
        <w:t>For medium priority proposals, we will try our best. Low priority proposals will only be addressed if we complete the high and medium ones early</w:t>
      </w:r>
      <w:r>
        <w:rPr>
          <w:rFonts w:eastAsia="等线" w:hint="eastAsia"/>
          <w:sz w:val="21"/>
          <w:szCs w:val="21"/>
          <w:lang w:eastAsia="zh-CN"/>
        </w:rPr>
        <w:t xml:space="preserve"> :-)</w:t>
      </w:r>
      <w:r>
        <w:rPr>
          <w:rFonts w:eastAsia="等线"/>
          <w:sz w:val="21"/>
          <w:szCs w:val="21"/>
          <w:lang w:eastAsia="zh-CN"/>
        </w:rPr>
        <w:t>.</w:t>
      </w:r>
    </w:p>
    <w:p w14:paraId="516D1D3F" w14:textId="38221376" w:rsidR="00270193" w:rsidRDefault="004E5723">
      <w:pPr>
        <w:adjustRightInd w:val="0"/>
        <w:snapToGrid w:val="0"/>
        <w:spacing w:after="50" w:line="240" w:lineRule="auto"/>
        <w:rPr>
          <w:rFonts w:eastAsia="等线"/>
          <w:b/>
          <w:bCs/>
          <w:sz w:val="22"/>
          <w:szCs w:val="22"/>
          <w:lang w:eastAsia="zh-CN"/>
        </w:rPr>
      </w:pPr>
      <w:r>
        <w:rPr>
          <w:rFonts w:eastAsia="等线" w:hint="eastAsia"/>
          <w:b/>
          <w:bCs/>
          <w:sz w:val="22"/>
          <w:szCs w:val="22"/>
          <w:lang w:eastAsia="zh-CN"/>
        </w:rPr>
        <w:t xml:space="preserve">For </w:t>
      </w:r>
      <w:r>
        <w:rPr>
          <w:b/>
          <w:bCs/>
          <w:sz w:val="22"/>
          <w:szCs w:val="22"/>
        </w:rPr>
        <w:t>this round of the discussion</w:t>
      </w:r>
      <w:r>
        <w:rPr>
          <w:rFonts w:eastAsia="等线" w:hint="eastAsia"/>
          <w:b/>
          <w:bCs/>
          <w:sz w:val="22"/>
          <w:szCs w:val="22"/>
          <w:lang w:eastAsia="zh-CN"/>
        </w:rPr>
        <w:t xml:space="preserve">, please </w:t>
      </w:r>
      <w:r>
        <w:rPr>
          <w:b/>
          <w:bCs/>
          <w:sz w:val="22"/>
          <w:szCs w:val="22"/>
        </w:rPr>
        <w:t xml:space="preserve">focus </w:t>
      </w:r>
      <w:r>
        <w:rPr>
          <w:rFonts w:eastAsia="等线" w:hint="eastAsia"/>
          <w:b/>
          <w:bCs/>
          <w:sz w:val="22"/>
          <w:szCs w:val="22"/>
          <w:lang w:eastAsia="zh-CN"/>
        </w:rPr>
        <w:t xml:space="preserve">on the proposals </w:t>
      </w:r>
      <w:r>
        <w:rPr>
          <w:b/>
          <w:bCs/>
          <w:sz w:val="22"/>
          <w:szCs w:val="22"/>
        </w:rPr>
        <w:t>tagged FL</w:t>
      </w:r>
      <w:r w:rsidR="00583B2D">
        <w:rPr>
          <w:rFonts w:eastAsia="等线" w:hint="eastAsia"/>
          <w:b/>
          <w:bCs/>
          <w:sz w:val="22"/>
          <w:szCs w:val="22"/>
          <w:lang w:eastAsia="zh-CN"/>
        </w:rPr>
        <w:t>3</w:t>
      </w:r>
      <w:r>
        <w:rPr>
          <w:b/>
          <w:bCs/>
          <w:sz w:val="22"/>
          <w:szCs w:val="22"/>
        </w:rPr>
        <w:t xml:space="preserve"> High </w:t>
      </w:r>
      <w:r>
        <w:rPr>
          <w:rFonts w:eastAsiaTheme="minorEastAsia" w:hint="eastAsia"/>
          <w:b/>
          <w:bCs/>
          <w:sz w:val="22"/>
          <w:szCs w:val="22"/>
          <w:lang w:eastAsia="zh-CN"/>
        </w:rPr>
        <w:t>P</w:t>
      </w:r>
      <w:r>
        <w:rPr>
          <w:rFonts w:eastAsiaTheme="minorEastAsia"/>
          <w:b/>
          <w:bCs/>
          <w:sz w:val="22"/>
          <w:szCs w:val="22"/>
          <w:lang w:eastAsia="zh-CN"/>
        </w:rPr>
        <w:t>riority</w:t>
      </w:r>
      <w:r>
        <w:rPr>
          <w:b/>
          <w:bCs/>
          <w:sz w:val="22"/>
          <w:szCs w:val="22"/>
        </w:rPr>
        <w:t>.</w:t>
      </w:r>
    </w:p>
    <w:p w14:paraId="6207DA9E" w14:textId="77777777" w:rsidR="00270193" w:rsidRDefault="004E5723">
      <w:pPr>
        <w:pStyle w:val="1"/>
        <w:rPr>
          <w:rFonts w:eastAsia="等线"/>
          <w:lang w:eastAsia="zh-CN"/>
        </w:rPr>
      </w:pPr>
      <w:r>
        <w:rPr>
          <w:rFonts w:eastAsia="等线" w:hint="eastAsia"/>
          <w:lang w:eastAsia="zh-CN"/>
        </w:rPr>
        <w:t>Proposals for Wednesday Online discussion</w:t>
      </w:r>
    </w:p>
    <w:p w14:paraId="6D6D5103" w14:textId="77777777" w:rsidR="00C111A0" w:rsidRDefault="00C111A0" w:rsidP="00C111A0">
      <w:pPr>
        <w:adjustRightInd w:val="0"/>
        <w:snapToGrid w:val="0"/>
        <w:spacing w:after="0" w:line="240" w:lineRule="auto"/>
        <w:jc w:val="left"/>
        <w:rPr>
          <w:rFonts w:eastAsia="等线"/>
          <w:b/>
          <w:lang w:val="en-US" w:eastAsia="zh-CN"/>
        </w:rPr>
      </w:pPr>
      <w:r>
        <w:rPr>
          <w:rFonts w:eastAsia="等线" w:hint="eastAsia"/>
          <w:b/>
          <w:lang w:val="en-US" w:eastAsia="zh-CN"/>
        </w:rPr>
        <w:t>FL3 High priority proposal 5.2-2b version 1:</w:t>
      </w:r>
    </w:p>
    <w:p w14:paraId="15C9E444" w14:textId="77777777" w:rsidR="00C111A0" w:rsidRPr="00900D4E" w:rsidRDefault="00C111A0" w:rsidP="00C111A0">
      <w:pPr>
        <w:widowControl w:val="0"/>
        <w:autoSpaceDN w:val="0"/>
        <w:adjustRightInd w:val="0"/>
        <w:snapToGrid w:val="0"/>
        <w:spacing w:after="0" w:line="240" w:lineRule="auto"/>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w:t>
      </w:r>
      <w:r w:rsidRPr="00DD2501">
        <w:rPr>
          <w:rFonts w:eastAsia="等线" w:hint="eastAsia"/>
          <w:b/>
          <w:bCs/>
          <w:color w:val="FF0000"/>
          <w:lang w:val="en-US" w:eastAsia="zh-CN"/>
        </w:rPr>
        <w:t>at least</w:t>
      </w:r>
      <w:r w:rsidRPr="00900D4E">
        <w:rPr>
          <w:rFonts w:eastAsia="等线" w:hint="eastAsia"/>
          <w:b/>
          <w:bCs/>
          <w:lang w:val="en-US" w:eastAsia="zh-CN"/>
        </w:rPr>
        <w:t xml:space="preserve">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7D46C80F" w14:textId="77777777" w:rsidR="00C111A0" w:rsidRPr="00900D4E"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1F75F2F8" w14:textId="77777777" w:rsidR="00C111A0" w:rsidRPr="00900D4E"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0AF6CFF7" w14:textId="77777777" w:rsidR="00C111A0"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 xml:space="preserve">Option 3: End of the R2D transmission triggering </w:t>
      </w:r>
      <w:r w:rsidRPr="00900D4E">
        <w:rPr>
          <w:rFonts w:ascii="Times New Roman" w:eastAsia="等线" w:hAnsi="Times New Roman" w:cs="Times New Roman"/>
          <w:b/>
          <w:bCs/>
          <w:kern w:val="0"/>
          <w:sz w:val="20"/>
          <w:szCs w:val="20"/>
          <w:lang w:eastAsia="zh-CN"/>
        </w:rPr>
        <w:t>random</w:t>
      </w:r>
      <w:r w:rsidRPr="00900D4E">
        <w:rPr>
          <w:rFonts w:ascii="Times New Roman" w:eastAsia="等线" w:hAnsi="Times New Roman" w:cs="Times New Roman" w:hint="eastAsia"/>
          <w:b/>
          <w:bCs/>
          <w:kern w:val="0"/>
          <w:sz w:val="20"/>
          <w:szCs w:val="20"/>
          <w:lang w:eastAsia="zh-CN"/>
        </w:rPr>
        <w:t xml:space="preserve"> access</w:t>
      </w:r>
    </w:p>
    <w:p w14:paraId="3994EF3A" w14:textId="77777777" w:rsidR="00C111A0" w:rsidRPr="00900D4E"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color w:val="FF0000"/>
          <w:kern w:val="0"/>
          <w:sz w:val="20"/>
          <w:szCs w:val="20"/>
          <w:lang w:eastAsia="zh-CN"/>
        </w:rPr>
      </w:pPr>
      <w:r w:rsidRPr="00900D4E">
        <w:rPr>
          <w:rFonts w:ascii="Times New Roman" w:eastAsia="等线" w:hAnsi="Times New Roman" w:cs="Times New Roman" w:hint="eastAsia"/>
          <w:b/>
          <w:bCs/>
          <w:color w:val="FF0000"/>
          <w:kern w:val="0"/>
          <w:sz w:val="20"/>
          <w:szCs w:val="20"/>
          <w:lang w:eastAsia="zh-CN"/>
        </w:rPr>
        <w:t xml:space="preserve">Note the reference time is used to determine the </w:t>
      </w:r>
      <w:r w:rsidRPr="00900D4E">
        <w:rPr>
          <w:rFonts w:eastAsia="等线" w:hint="eastAsia"/>
          <w:b/>
          <w:bCs/>
          <w:color w:val="FF0000"/>
          <w:sz w:val="20"/>
          <w:szCs w:val="20"/>
          <w:lang w:eastAsia="zh-CN"/>
        </w:rPr>
        <w:t xml:space="preserve">starting time for </w:t>
      </w:r>
      <w:r w:rsidRPr="00900D4E">
        <w:rPr>
          <w:rFonts w:eastAsia="等线"/>
          <w:b/>
          <w:bCs/>
          <w:color w:val="FF0000"/>
          <w:sz w:val="20"/>
          <w:szCs w:val="20"/>
          <w:lang w:eastAsia="zh-CN"/>
        </w:rPr>
        <w:t>Msg2 monitoring</w:t>
      </w:r>
      <w:r>
        <w:rPr>
          <w:rFonts w:eastAsia="等线" w:hint="eastAsia"/>
          <w:b/>
          <w:bCs/>
          <w:color w:val="FF0000"/>
          <w:sz w:val="20"/>
          <w:szCs w:val="20"/>
          <w:lang w:eastAsia="zh-CN"/>
        </w:rPr>
        <w:t xml:space="preserve">, </w:t>
      </w:r>
      <w:r w:rsidRPr="00824F8B">
        <w:rPr>
          <w:rFonts w:eastAsia="等线"/>
          <w:b/>
          <w:bCs/>
          <w:color w:val="FF0000"/>
          <w:sz w:val="20"/>
          <w:szCs w:val="20"/>
          <w:lang w:eastAsia="zh-CN"/>
        </w:rPr>
        <w:t>it does not mean that the starting time always equals the reference time</w:t>
      </w:r>
      <w:r>
        <w:rPr>
          <w:rFonts w:eastAsia="等线" w:hint="eastAsia"/>
          <w:b/>
          <w:bCs/>
          <w:color w:val="FF0000"/>
          <w:sz w:val="20"/>
          <w:szCs w:val="20"/>
          <w:lang w:eastAsia="zh-CN"/>
        </w:rPr>
        <w:t>.</w:t>
      </w:r>
    </w:p>
    <w:p w14:paraId="21AA5C43" w14:textId="77777777" w:rsidR="00C111A0" w:rsidRDefault="00C111A0" w:rsidP="00C111A0">
      <w:pPr>
        <w:adjustRightInd w:val="0"/>
        <w:snapToGrid w:val="0"/>
        <w:spacing w:after="0" w:line="240" w:lineRule="auto"/>
        <w:rPr>
          <w:rFonts w:eastAsia="等线"/>
          <w:b/>
          <w:bCs/>
          <w:lang w:eastAsia="zh-CN"/>
        </w:rPr>
      </w:pPr>
    </w:p>
    <w:p w14:paraId="1FA2482A" w14:textId="77777777" w:rsidR="00C111A0" w:rsidRPr="00900D4E" w:rsidRDefault="00C111A0" w:rsidP="00C111A0">
      <w:pPr>
        <w:adjustRightInd w:val="0"/>
        <w:snapToGrid w:val="0"/>
        <w:spacing w:after="0" w:line="240" w:lineRule="auto"/>
        <w:rPr>
          <w:rFonts w:eastAsia="等线"/>
          <w:b/>
          <w:bCs/>
          <w:lang w:eastAsia="zh-CN"/>
        </w:rPr>
      </w:pPr>
    </w:p>
    <w:p w14:paraId="2FB73439" w14:textId="77777777" w:rsidR="00C111A0" w:rsidRDefault="00C111A0" w:rsidP="00C111A0">
      <w:pPr>
        <w:adjustRightInd w:val="0"/>
        <w:snapToGrid w:val="0"/>
        <w:spacing w:after="0" w:line="240" w:lineRule="auto"/>
        <w:jc w:val="left"/>
        <w:rPr>
          <w:rFonts w:eastAsia="等线"/>
          <w:b/>
          <w:lang w:val="en-US" w:eastAsia="zh-CN"/>
        </w:rPr>
      </w:pPr>
      <w:r>
        <w:rPr>
          <w:rFonts w:eastAsia="等线" w:hint="eastAsia"/>
          <w:b/>
          <w:lang w:val="en-US" w:eastAsia="zh-CN"/>
        </w:rPr>
        <w:t>FL3 High priority proposal 5.2-2b version 2:</w:t>
      </w:r>
    </w:p>
    <w:p w14:paraId="225B34B1" w14:textId="77777777" w:rsidR="00C111A0" w:rsidRPr="00900D4E" w:rsidRDefault="00C111A0" w:rsidP="00C111A0">
      <w:pPr>
        <w:widowControl w:val="0"/>
        <w:autoSpaceDN w:val="0"/>
        <w:adjustRightInd w:val="0"/>
        <w:snapToGrid w:val="0"/>
        <w:spacing w:after="0" w:line="240" w:lineRule="auto"/>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200136CE" w14:textId="77777777" w:rsidR="00C111A0" w:rsidRPr="00900D4E"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69A041C5" w14:textId="77777777" w:rsidR="00C111A0" w:rsidRPr="00900D4E" w:rsidRDefault="00C111A0" w:rsidP="00C111A0">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4408009A" w14:textId="77777777" w:rsidR="00C111A0" w:rsidRPr="00824F8B" w:rsidRDefault="00C111A0" w:rsidP="00C111A0">
      <w:pPr>
        <w:pStyle w:val="aff4"/>
        <w:widowControl w:val="0"/>
        <w:numPr>
          <w:ilvl w:val="0"/>
          <w:numId w:val="75"/>
        </w:numPr>
        <w:autoSpaceDN w:val="0"/>
        <w:adjustRightInd w:val="0"/>
        <w:snapToGrid w:val="0"/>
        <w:spacing w:after="0" w:line="240" w:lineRule="auto"/>
        <w:contextualSpacing w:val="0"/>
        <w:jc w:val="left"/>
        <w:rPr>
          <w:rFonts w:eastAsia="等线"/>
          <w:b/>
          <w:lang w:eastAsia="zh-CN"/>
        </w:rPr>
      </w:pPr>
      <w:r w:rsidRPr="00824F8B">
        <w:rPr>
          <w:rFonts w:ascii="Times New Roman" w:eastAsia="等线" w:hAnsi="Times New Roman" w:cs="Times New Roman" w:hint="eastAsia"/>
          <w:b/>
          <w:bCs/>
          <w:kern w:val="0"/>
          <w:sz w:val="20"/>
          <w:szCs w:val="20"/>
          <w:lang w:eastAsia="zh-CN"/>
        </w:rPr>
        <w:t xml:space="preserve">Option 3: End of the R2D transmission triggering </w:t>
      </w:r>
      <w:r w:rsidRPr="00824F8B">
        <w:rPr>
          <w:rFonts w:ascii="Times New Roman" w:eastAsia="等线" w:hAnsi="Times New Roman" w:cs="Times New Roman"/>
          <w:b/>
          <w:bCs/>
          <w:kern w:val="0"/>
          <w:sz w:val="20"/>
          <w:szCs w:val="20"/>
          <w:lang w:eastAsia="zh-CN"/>
        </w:rPr>
        <w:t>random</w:t>
      </w:r>
      <w:r w:rsidRPr="00824F8B">
        <w:rPr>
          <w:rFonts w:ascii="Times New Roman" w:eastAsia="等线" w:hAnsi="Times New Roman" w:cs="Times New Roman" w:hint="eastAsia"/>
          <w:b/>
          <w:bCs/>
          <w:kern w:val="0"/>
          <w:sz w:val="20"/>
          <w:szCs w:val="20"/>
          <w:lang w:eastAsia="zh-CN"/>
        </w:rPr>
        <w:t xml:space="preserve"> access</w:t>
      </w:r>
    </w:p>
    <w:p w14:paraId="020BEC37" w14:textId="77777777" w:rsidR="00C111A0" w:rsidRPr="00824F8B" w:rsidRDefault="00C111A0" w:rsidP="00C111A0">
      <w:pPr>
        <w:pStyle w:val="aff4"/>
        <w:widowControl w:val="0"/>
        <w:numPr>
          <w:ilvl w:val="0"/>
          <w:numId w:val="75"/>
        </w:numPr>
        <w:autoSpaceDN w:val="0"/>
        <w:adjustRightInd w:val="0"/>
        <w:snapToGrid w:val="0"/>
        <w:spacing w:after="0" w:line="240" w:lineRule="auto"/>
        <w:contextualSpacing w:val="0"/>
        <w:jc w:val="left"/>
        <w:rPr>
          <w:rFonts w:eastAsia="等线"/>
          <w:b/>
          <w:lang w:eastAsia="zh-CN"/>
        </w:rPr>
      </w:pPr>
      <w:r w:rsidRPr="00824F8B">
        <w:rPr>
          <w:rFonts w:ascii="Times New Roman" w:eastAsiaTheme="minorEastAsia" w:hAnsi="Times New Roman" w:cs="Times New Roman"/>
          <w:b/>
          <w:bCs/>
          <w:color w:val="FF0000"/>
          <w:sz w:val="20"/>
          <w:szCs w:val="20"/>
          <w:lang w:eastAsia="zh-CN"/>
        </w:rPr>
        <w:t>Option 4: Option 1, 2 or 3 for the 1</w:t>
      </w:r>
      <w:r w:rsidRPr="00824F8B">
        <w:rPr>
          <w:rFonts w:ascii="Times New Roman" w:eastAsiaTheme="minorEastAsia" w:hAnsi="Times New Roman" w:cs="Times New Roman"/>
          <w:b/>
          <w:bCs/>
          <w:color w:val="FF0000"/>
          <w:sz w:val="20"/>
          <w:szCs w:val="20"/>
          <w:vertAlign w:val="superscript"/>
          <w:lang w:eastAsia="zh-CN"/>
        </w:rPr>
        <w:t>st</w:t>
      </w:r>
      <w:r w:rsidRPr="00824F8B">
        <w:rPr>
          <w:rFonts w:ascii="Times New Roman" w:eastAsiaTheme="minorEastAsia" w:hAnsi="Times New Roman" w:cs="Times New Roman"/>
          <w:b/>
          <w:bCs/>
          <w:color w:val="FF0000"/>
          <w:sz w:val="20"/>
          <w:szCs w:val="20"/>
          <w:lang w:eastAsia="zh-CN"/>
        </w:rPr>
        <w:t xml:space="preserve"> Msg2; and </w:t>
      </w:r>
      <w:r w:rsidRPr="00824F8B">
        <w:rPr>
          <w:rFonts w:ascii="Times New Roman" w:eastAsia="等线" w:hAnsi="Times New Roman" w:cs="Times New Roman"/>
          <w:b/>
          <w:bCs/>
          <w:iCs/>
          <w:color w:val="FF0000"/>
          <w:sz w:val="20"/>
          <w:szCs w:val="20"/>
          <w:lang w:eastAsia="zh-CN"/>
        </w:rPr>
        <w:t xml:space="preserve">end of the nth Msg2 transmission for the (n+1)th Msg2, </w:t>
      </w:r>
      <w:r w:rsidRPr="00824F8B">
        <w:rPr>
          <w:rFonts w:ascii="Times New Roman" w:eastAsiaTheme="minorEastAsia" w:hAnsi="Times New Roman" w:cs="Times New Roman"/>
          <w:b/>
          <w:bCs/>
          <w:color w:val="FF0000"/>
          <w:sz w:val="20"/>
          <w:szCs w:val="20"/>
          <w:lang w:eastAsia="zh-CN"/>
        </w:rPr>
        <w:lastRenderedPageBreak/>
        <w:t>n≥1</w:t>
      </w:r>
      <w:r>
        <w:rPr>
          <w:rFonts w:ascii="Times New Roman" w:eastAsia="等线" w:hAnsi="Times New Roman" w:cs="Times New Roman" w:hint="eastAsia"/>
          <w:b/>
          <w:bCs/>
          <w:color w:val="FF0000"/>
          <w:sz w:val="20"/>
          <w:szCs w:val="20"/>
          <w:lang w:eastAsia="zh-CN"/>
        </w:rPr>
        <w:t>.</w:t>
      </w:r>
    </w:p>
    <w:p w14:paraId="1E71AC69" w14:textId="77777777" w:rsidR="00C111A0" w:rsidRDefault="00C111A0" w:rsidP="00C111A0">
      <w:pPr>
        <w:rPr>
          <w:rFonts w:eastAsia="等线"/>
          <w:lang w:val="en-US" w:eastAsia="zh-CN"/>
        </w:rPr>
      </w:pPr>
    </w:p>
    <w:p w14:paraId="09EFF4FE" w14:textId="77777777" w:rsidR="00C111A0" w:rsidRDefault="00C111A0" w:rsidP="00C111A0">
      <w:pPr>
        <w:widowControl w:val="0"/>
        <w:autoSpaceDN w:val="0"/>
        <w:adjustRightInd w:val="0"/>
        <w:snapToGrid w:val="0"/>
        <w:spacing w:after="0" w:line="240" w:lineRule="auto"/>
        <w:rPr>
          <w:b/>
        </w:rPr>
      </w:pPr>
      <w:r>
        <w:rPr>
          <w:rFonts w:eastAsia="等线" w:hint="eastAsia"/>
          <w:b/>
          <w:lang w:eastAsia="zh-CN"/>
        </w:rPr>
        <w:t>FL3</w:t>
      </w:r>
      <w:r>
        <w:rPr>
          <w:b/>
        </w:rPr>
        <w:t xml:space="preserve"> High priority proposal 5.2-</w:t>
      </w:r>
      <w:r>
        <w:rPr>
          <w:rFonts w:hint="eastAsia"/>
          <w:b/>
        </w:rPr>
        <w:t>3</w:t>
      </w:r>
      <w:r>
        <w:rPr>
          <w:rFonts w:eastAsia="等线" w:hint="eastAsia"/>
          <w:b/>
          <w:lang w:eastAsia="zh-CN"/>
        </w:rPr>
        <w:t>a</w:t>
      </w:r>
      <w:r>
        <w:rPr>
          <w:b/>
        </w:rPr>
        <w:t xml:space="preserve">: </w:t>
      </w:r>
      <w:r>
        <w:rPr>
          <w:rFonts w:hint="eastAsia"/>
          <w:b/>
        </w:rPr>
        <w:t>F</w:t>
      </w:r>
      <w:r>
        <w:rPr>
          <w:b/>
        </w:rPr>
        <w:t>or Msg2 transmission in response to multiple Msg1 transmissions</w:t>
      </w:r>
      <w:r>
        <w:rPr>
          <w:rFonts w:hint="eastAsia"/>
          <w:b/>
        </w:rPr>
        <w:t xml:space="preserve">, </w:t>
      </w:r>
      <w:r>
        <w:rPr>
          <w:b/>
        </w:rPr>
        <w:t>which is initiated by a R2D transmission triggering random access</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55966B45" w14:textId="77777777" w:rsidR="00C111A0" w:rsidRPr="00824F8B" w:rsidRDefault="00C111A0" w:rsidP="00C111A0">
      <w:pPr>
        <w:pStyle w:val="aff4"/>
        <w:widowControl w:val="0"/>
        <w:numPr>
          <w:ilvl w:val="0"/>
          <w:numId w:val="80"/>
        </w:numPr>
        <w:autoSpaceDN w:val="0"/>
        <w:adjustRightInd w:val="0"/>
        <w:snapToGrid w:val="0"/>
        <w:spacing w:after="0" w:line="240" w:lineRule="auto"/>
        <w:contextualSpacing w:val="0"/>
        <w:jc w:val="left"/>
        <w:rPr>
          <w:rFonts w:ascii="Times New Roman" w:eastAsia="等线" w:hAnsi="Times New Roman" w:cs="Times New Roman"/>
          <w:kern w:val="0"/>
          <w:sz w:val="20"/>
          <w:szCs w:val="20"/>
          <w:lang w:val="en-GB" w:eastAsia="zh-CN"/>
        </w:rPr>
      </w:pPr>
      <w:r w:rsidRPr="00824F8B">
        <w:rPr>
          <w:rFonts w:ascii="Times New Roman" w:eastAsia="Batang" w:hAnsi="Times New Roman" w:cs="Times New Roman"/>
          <w:b/>
          <w:kern w:val="0"/>
          <w:sz w:val="20"/>
          <w:szCs w:val="20"/>
          <w:lang w:val="en-GB" w:eastAsia="en-US"/>
        </w:rPr>
        <w:t>Option 1: Predefined</w:t>
      </w:r>
    </w:p>
    <w:p w14:paraId="069E1C59" w14:textId="77777777" w:rsidR="00C111A0" w:rsidRPr="00824F8B" w:rsidRDefault="00C111A0" w:rsidP="00C111A0">
      <w:pPr>
        <w:pStyle w:val="aff4"/>
        <w:widowControl w:val="0"/>
        <w:numPr>
          <w:ilvl w:val="0"/>
          <w:numId w:val="80"/>
        </w:numPr>
        <w:autoSpaceDN w:val="0"/>
        <w:adjustRightInd w:val="0"/>
        <w:snapToGrid w:val="0"/>
        <w:spacing w:after="0" w:line="240" w:lineRule="auto"/>
        <w:contextualSpacing w:val="0"/>
        <w:jc w:val="left"/>
        <w:rPr>
          <w:rFonts w:ascii="Times New Roman" w:eastAsia="等线" w:hAnsi="Times New Roman" w:cs="Times New Roman"/>
          <w:kern w:val="0"/>
          <w:sz w:val="20"/>
          <w:szCs w:val="20"/>
          <w:lang w:val="en-GB" w:eastAsia="zh-CN"/>
        </w:rPr>
      </w:pPr>
      <w:r w:rsidRPr="00824F8B">
        <w:rPr>
          <w:rFonts w:ascii="Times New Roman" w:eastAsia="Batang" w:hAnsi="Times New Roman" w:cs="Times New Roman"/>
          <w:b/>
          <w:kern w:val="0"/>
          <w:sz w:val="20"/>
          <w:szCs w:val="20"/>
          <w:lang w:val="en-GB" w:eastAsia="en-US"/>
        </w:rPr>
        <w:t>Option 2: Indicated in R2D transmission</w:t>
      </w:r>
      <w:r w:rsidRPr="00824F8B">
        <w:rPr>
          <w:rFonts w:ascii="Times New Roman" w:eastAsia="Batang" w:hAnsi="Times New Roman" w:cs="Times New Roman" w:hint="eastAsia"/>
          <w:b/>
          <w:kern w:val="0"/>
          <w:sz w:val="20"/>
          <w:szCs w:val="20"/>
          <w:lang w:val="en-GB" w:eastAsia="en-US"/>
        </w:rPr>
        <w:t xml:space="preserve"> </w:t>
      </w:r>
      <w:r w:rsidRPr="00824F8B">
        <w:rPr>
          <w:rFonts w:ascii="Times New Roman" w:eastAsia="Batang" w:hAnsi="Times New Roman" w:cs="Times New Roman" w:hint="eastAsia"/>
          <w:b/>
          <w:color w:val="FF0000"/>
          <w:kern w:val="0"/>
          <w:sz w:val="20"/>
          <w:szCs w:val="20"/>
          <w:lang w:val="en-GB" w:eastAsia="en-US"/>
        </w:rPr>
        <w:t>[</w:t>
      </w:r>
      <w:r w:rsidRPr="00824F8B">
        <w:rPr>
          <w:rFonts w:ascii="Times New Roman" w:eastAsia="Batang" w:hAnsi="Times New Roman" w:cs="Times New Roman"/>
          <w:b/>
          <w:color w:val="FF0000"/>
          <w:kern w:val="0"/>
          <w:sz w:val="20"/>
          <w:szCs w:val="20"/>
          <w:lang w:val="en-GB" w:eastAsia="en-US"/>
        </w:rPr>
        <w:t>triggering random access</w:t>
      </w:r>
      <w:r w:rsidRPr="00824F8B">
        <w:rPr>
          <w:rFonts w:ascii="Times New Roman" w:eastAsia="Batang" w:hAnsi="Times New Roman" w:cs="Times New Roman" w:hint="eastAsia"/>
          <w:b/>
          <w:color w:val="FF0000"/>
          <w:kern w:val="0"/>
          <w:sz w:val="20"/>
          <w:szCs w:val="20"/>
          <w:lang w:val="en-GB" w:eastAsia="en-US"/>
        </w:rPr>
        <w:t>]</w:t>
      </w:r>
    </w:p>
    <w:p w14:paraId="7AB2337B" w14:textId="77777777" w:rsidR="00C111A0" w:rsidRPr="00824F8B" w:rsidRDefault="00C111A0" w:rsidP="00C111A0">
      <w:pPr>
        <w:pStyle w:val="aff4"/>
        <w:widowControl w:val="0"/>
        <w:numPr>
          <w:ilvl w:val="0"/>
          <w:numId w:val="80"/>
        </w:numPr>
        <w:autoSpaceDN w:val="0"/>
        <w:adjustRightInd w:val="0"/>
        <w:snapToGrid w:val="0"/>
        <w:spacing w:after="0" w:line="240" w:lineRule="auto"/>
        <w:contextualSpacing w:val="0"/>
        <w:jc w:val="left"/>
        <w:rPr>
          <w:rFonts w:eastAsia="等线"/>
          <w:lang w:eastAsia="zh-CN"/>
        </w:rPr>
      </w:pPr>
      <w:r w:rsidRPr="00824F8B">
        <w:rPr>
          <w:rFonts w:ascii="Times New Roman" w:eastAsia="Batang" w:hAnsi="Times New Roman" w:cs="Times New Roman"/>
          <w:b/>
          <w:kern w:val="0"/>
          <w:sz w:val="20"/>
          <w:szCs w:val="20"/>
          <w:lang w:val="en-GB" w:eastAsia="en-US"/>
        </w:rPr>
        <w:t>Note: Option 1 and Option 2 may not be mutually exclusive.</w:t>
      </w:r>
    </w:p>
    <w:p w14:paraId="216DFBE2" w14:textId="77777777" w:rsidR="00C111A0" w:rsidRDefault="00C111A0" w:rsidP="00C111A0">
      <w:pPr>
        <w:widowControl w:val="0"/>
        <w:autoSpaceDN w:val="0"/>
        <w:adjustRightInd w:val="0"/>
        <w:snapToGrid w:val="0"/>
        <w:spacing w:after="0" w:line="240" w:lineRule="auto"/>
        <w:jc w:val="left"/>
        <w:rPr>
          <w:rFonts w:eastAsia="等线"/>
          <w:lang w:eastAsia="zh-CN"/>
        </w:rPr>
      </w:pPr>
    </w:p>
    <w:p w14:paraId="1364CCDE" w14:textId="77777777" w:rsidR="00C111A0" w:rsidRDefault="00C111A0" w:rsidP="00C111A0">
      <w:pPr>
        <w:adjustRightInd w:val="0"/>
        <w:snapToGrid w:val="0"/>
        <w:spacing w:afterLines="50" w:after="120" w:line="240" w:lineRule="auto"/>
        <w:rPr>
          <w:rFonts w:eastAsia="等线"/>
          <w:b/>
          <w:lang w:val="en-US" w:eastAsia="zh-CN"/>
        </w:rPr>
      </w:pPr>
    </w:p>
    <w:p w14:paraId="1D142A3B" w14:textId="77777777" w:rsidR="00C111A0" w:rsidRDefault="00C111A0" w:rsidP="00C111A0">
      <w:pPr>
        <w:adjustRightInd w:val="0"/>
        <w:snapToGrid w:val="0"/>
        <w:spacing w:afterLines="50" w:after="120" w:line="240" w:lineRule="auto"/>
        <w:rPr>
          <w:rFonts w:eastAsia="等线"/>
          <w:b/>
          <w:lang w:val="en-US" w:eastAsia="zh-CN"/>
        </w:rPr>
      </w:pPr>
      <w:r>
        <w:rPr>
          <w:rFonts w:eastAsia="等线" w:hint="eastAsia"/>
          <w:b/>
          <w:lang w:val="en-US" w:eastAsia="zh-CN"/>
        </w:rPr>
        <w:t xml:space="preserve">FL3 High priority proposal 5.2-4b: RAN1 identifies </w:t>
      </w:r>
      <w:r>
        <w:rPr>
          <w:rFonts w:eastAsia="等线"/>
          <w:b/>
          <w:lang w:val="en-US" w:eastAsia="zh-CN"/>
        </w:rPr>
        <w:t>the timing relations for the following transmissions after multiple Msg1</w:t>
      </w:r>
      <w:r>
        <w:rPr>
          <w:rFonts w:eastAsia="等线" w:hint="eastAsia"/>
          <w:b/>
          <w:lang w:val="en-US" w:eastAsia="zh-CN"/>
        </w:rPr>
        <w:t xml:space="preserve"> 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29A4DB26" w14:textId="77777777" w:rsidR="00C111A0" w:rsidRDefault="00C111A0" w:rsidP="00C111A0">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a</w:t>
      </w:r>
      <w:r>
        <w:rPr>
          <w:rFonts w:ascii="Times New Roman" w:eastAsia="等线" w:hAnsi="Times New Roman" w:cs="Times New Roman"/>
          <w:b/>
          <w:kern w:val="0"/>
          <w:sz w:val="20"/>
          <w:szCs w:val="20"/>
          <w:lang w:eastAsia="zh-CN"/>
        </w:rPr>
        <w:t>: device transmits the Msg3 after the last Msg2 transmission</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3477FFBF" w14:textId="77777777" w:rsidR="00C111A0" w:rsidRDefault="00C111A0" w:rsidP="00C111A0">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b</w:t>
      </w:r>
      <w:r>
        <w:rPr>
          <w:rFonts w:ascii="Times New Roman" w:eastAsia="等线" w:hAnsi="Times New Roman" w:cs="Times New Roman"/>
          <w:b/>
          <w:kern w:val="0"/>
          <w:sz w:val="20"/>
          <w:szCs w:val="20"/>
          <w:lang w:eastAsia="zh-CN"/>
        </w:rPr>
        <w:t>: device transmits the Msg3 after the corresponding Msg2 transmission</w:t>
      </w:r>
    </w:p>
    <w:p w14:paraId="7A9B0C0A" w14:textId="77777777" w:rsidR="00C111A0" w:rsidRDefault="00C111A0" w:rsidP="00C111A0">
      <w:pPr>
        <w:widowControl w:val="0"/>
        <w:autoSpaceDN w:val="0"/>
        <w:adjustRightInd w:val="0"/>
        <w:snapToGrid w:val="0"/>
        <w:spacing w:after="0" w:line="240" w:lineRule="auto"/>
        <w:jc w:val="left"/>
        <w:rPr>
          <w:rFonts w:eastAsia="等线"/>
          <w:lang w:val="en-US" w:eastAsia="zh-CN"/>
        </w:rPr>
      </w:pPr>
    </w:p>
    <w:p w14:paraId="2929CAAE" w14:textId="416E16A3" w:rsidR="00C111A0" w:rsidRDefault="00C111A0" w:rsidP="00C111A0">
      <w:pPr>
        <w:widowControl w:val="0"/>
        <w:autoSpaceDN w:val="0"/>
        <w:adjustRightInd w:val="0"/>
        <w:snapToGrid w:val="0"/>
        <w:spacing w:after="0" w:line="240" w:lineRule="auto"/>
        <w:jc w:val="left"/>
        <w:rPr>
          <w:rFonts w:eastAsia="等线"/>
          <w:lang w:val="en-US" w:eastAsia="zh-CN"/>
        </w:rPr>
      </w:pPr>
      <w:r>
        <w:rPr>
          <w:rFonts w:eastAsia="等线" w:hint="eastAsia"/>
          <w:lang w:val="en-US" w:eastAsia="zh-CN"/>
        </w:rPr>
        <w:t xml:space="preserve">Below is </w:t>
      </w:r>
      <w:r w:rsidR="0050173A">
        <w:rPr>
          <w:rFonts w:eastAsia="等线" w:hint="eastAsia"/>
          <w:lang w:val="en-US" w:eastAsia="zh-CN"/>
        </w:rPr>
        <w:t xml:space="preserve">the </w:t>
      </w:r>
      <w:r>
        <w:rPr>
          <w:rFonts w:eastAsia="等线" w:hint="eastAsia"/>
          <w:lang w:val="en-US" w:eastAsia="zh-CN"/>
        </w:rPr>
        <w:t xml:space="preserve">clarification </w:t>
      </w:r>
      <w:r w:rsidR="0050173A">
        <w:rPr>
          <w:rFonts w:eastAsia="等线" w:hint="eastAsia"/>
          <w:lang w:val="en-US" w:eastAsia="zh-CN"/>
        </w:rPr>
        <w:t xml:space="preserve">for </w:t>
      </w:r>
      <w:r>
        <w:rPr>
          <w:rFonts w:eastAsia="等线" w:hint="eastAsia"/>
          <w:lang w:val="en-US" w:eastAsia="zh-CN"/>
        </w:rPr>
        <w:t xml:space="preserve">the above </w:t>
      </w:r>
      <w:r w:rsidRPr="006D302F">
        <w:rPr>
          <w:rFonts w:eastAsia="等线"/>
          <w:lang w:val="en-US" w:eastAsia="zh-CN"/>
        </w:rPr>
        <w:t>proposal 5.2-4b:</w:t>
      </w:r>
      <w:r>
        <w:rPr>
          <w:rFonts w:eastAsia="等线" w:hint="eastAsia"/>
          <w:lang w:val="en-US" w:eastAsia="zh-CN"/>
        </w:rPr>
        <w:t xml:space="preserve"> </w:t>
      </w:r>
    </w:p>
    <w:p w14:paraId="4351302E" w14:textId="77777777" w:rsidR="00C111A0" w:rsidRPr="006D302F" w:rsidRDefault="00C111A0" w:rsidP="00C111A0">
      <w:pPr>
        <w:pStyle w:val="aff4"/>
        <w:numPr>
          <w:ilvl w:val="0"/>
          <w:numId w:val="148"/>
        </w:numPr>
        <w:adjustRightInd w:val="0"/>
        <w:snapToGrid w:val="0"/>
        <w:spacing w:afterLines="50" w:after="120" w:line="240" w:lineRule="auto"/>
        <w:jc w:val="left"/>
        <w:rPr>
          <w:rFonts w:ascii="Times New Roman" w:eastAsia="等线" w:hAnsi="Times New Roman" w:cs="Times New Roman"/>
          <w:sz w:val="20"/>
          <w:szCs w:val="20"/>
          <w:lang w:eastAsia="zh-CN"/>
        </w:rPr>
      </w:pPr>
      <w:r w:rsidRPr="006D302F">
        <w:rPr>
          <w:rFonts w:ascii="Times New Roman" w:eastAsia="等线" w:hAnsi="Times New Roman" w:cs="Times New Roman"/>
          <w:sz w:val="20"/>
          <w:szCs w:val="20"/>
          <w:lang w:eastAsia="zh-CN"/>
        </w:rPr>
        <w:t>For Option 1, where a PRDCH for Msg2 transmission corresponds to an A-IoT Msg1</w:t>
      </w:r>
    </w:p>
    <w:p w14:paraId="1CB22CAE" w14:textId="77777777" w:rsidR="00C111A0" w:rsidRPr="006D302F" w:rsidRDefault="00C111A0" w:rsidP="00C111A0">
      <w:pPr>
        <w:pStyle w:val="aff4"/>
        <w:adjustRightInd w:val="0"/>
        <w:snapToGrid w:val="0"/>
        <w:spacing w:afterLines="50" w:after="120" w:line="240" w:lineRule="auto"/>
        <w:ind w:left="440"/>
        <w:jc w:val="center"/>
        <w:rPr>
          <w:rFonts w:ascii="Times New Roman" w:eastAsia="等线" w:hAnsi="Times New Roman" w:cs="Times New Roman"/>
          <w:kern w:val="0"/>
          <w:sz w:val="20"/>
          <w:szCs w:val="20"/>
          <w:lang w:eastAsia="zh-CN"/>
        </w:rPr>
      </w:pPr>
    </w:p>
    <w:p w14:paraId="7A68CC20" w14:textId="77777777" w:rsidR="00C111A0" w:rsidRDefault="00C111A0" w:rsidP="00C111A0">
      <w:pPr>
        <w:pStyle w:val="aff4"/>
        <w:adjustRightInd w:val="0"/>
        <w:snapToGrid w:val="0"/>
        <w:spacing w:after="50" w:line="240" w:lineRule="auto"/>
        <w:ind w:leftChars="400" w:left="800"/>
        <w:contextualSpacing w:val="0"/>
        <w:jc w:val="left"/>
        <w:rPr>
          <w:rFonts w:ascii="Times New Roman" w:eastAsia="等线" w:hAnsi="Times New Roman" w:cs="Times New Roman"/>
          <w:b/>
          <w:kern w:val="0"/>
          <w:sz w:val="20"/>
          <w:szCs w:val="20"/>
          <w:lang w:eastAsia="zh-CN"/>
        </w:rPr>
      </w:pPr>
      <w:r>
        <w:rPr>
          <w:rFonts w:ascii="Times New Roman" w:eastAsia="等线" w:hAnsi="Times New Roman" w:cs="Times New Roman"/>
          <w:b/>
          <w:noProof/>
          <w:kern w:val="0"/>
          <w:sz w:val="20"/>
          <w:szCs w:val="20"/>
          <w:lang w:eastAsia="zh-CN"/>
        </w:rPr>
        <w:drawing>
          <wp:inline distT="0" distB="0" distL="0" distR="0" wp14:anchorId="32539228" wp14:editId="4C276373">
            <wp:extent cx="3981691" cy="1091506"/>
            <wp:effectExtent l="0" t="0" r="0" b="0"/>
            <wp:docPr id="499170640"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170640" name="图片 1" descr="图示&#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04532" cy="1097767"/>
                    </a:xfrm>
                    <a:prstGeom prst="rect">
                      <a:avLst/>
                    </a:prstGeom>
                    <a:noFill/>
                  </pic:spPr>
                </pic:pic>
              </a:graphicData>
            </a:graphic>
          </wp:inline>
        </w:drawing>
      </w:r>
    </w:p>
    <w:p w14:paraId="216BDB51" w14:textId="77777777" w:rsidR="00C111A0" w:rsidRDefault="00C111A0" w:rsidP="00C111A0">
      <w:pPr>
        <w:pStyle w:val="aff4"/>
        <w:adjustRightInd w:val="0"/>
        <w:snapToGrid w:val="0"/>
        <w:spacing w:after="50" w:line="240" w:lineRule="auto"/>
        <w:ind w:left="880"/>
        <w:contextualSpacing w:val="0"/>
        <w:rPr>
          <w:rFonts w:ascii="Times New Roman" w:eastAsia="等线" w:hAnsi="Times New Roman" w:cs="Times New Roman"/>
          <w:b/>
          <w:kern w:val="0"/>
          <w:sz w:val="20"/>
          <w:szCs w:val="20"/>
          <w:lang w:eastAsia="zh-CN"/>
        </w:rPr>
      </w:pPr>
    </w:p>
    <w:p w14:paraId="41C97749" w14:textId="77777777" w:rsidR="00C111A0" w:rsidRPr="00824F8B" w:rsidRDefault="00C111A0" w:rsidP="00C111A0">
      <w:pPr>
        <w:pStyle w:val="aff4"/>
        <w:adjustRightInd w:val="0"/>
        <w:snapToGrid w:val="0"/>
        <w:spacing w:after="50" w:line="240" w:lineRule="auto"/>
        <w:ind w:leftChars="400" w:left="800"/>
        <w:contextualSpacing w:val="0"/>
        <w:jc w:val="left"/>
        <w:rPr>
          <w:rFonts w:ascii="Times New Roman" w:eastAsia="等线" w:hAnsi="Times New Roman" w:cs="Times New Roman"/>
          <w:b/>
          <w:kern w:val="0"/>
          <w:sz w:val="20"/>
          <w:szCs w:val="20"/>
          <w:lang w:eastAsia="zh-CN"/>
        </w:rPr>
      </w:pPr>
      <w:r>
        <w:rPr>
          <w:rFonts w:ascii="Times New Roman" w:eastAsia="等线" w:hAnsi="Times New Roman" w:cs="Times New Roman"/>
          <w:b/>
          <w:noProof/>
          <w:kern w:val="0"/>
          <w:sz w:val="20"/>
          <w:szCs w:val="20"/>
          <w:lang w:eastAsia="zh-CN"/>
        </w:rPr>
        <w:drawing>
          <wp:inline distT="0" distB="0" distL="0" distR="0" wp14:anchorId="5E9C8883" wp14:editId="4F8468D2">
            <wp:extent cx="4641448" cy="732353"/>
            <wp:effectExtent l="0" t="0" r="0" b="0"/>
            <wp:docPr id="604603390" name="图片 2"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603390" name="图片 2" descr="图片包含 图示&#10;&#10;描述已自动生成"/>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5478"/>
                    <a:stretch/>
                  </pic:blipFill>
                  <pic:spPr bwMode="auto">
                    <a:xfrm>
                      <a:off x="0" y="0"/>
                      <a:ext cx="4691485" cy="740248"/>
                    </a:xfrm>
                    <a:prstGeom prst="rect">
                      <a:avLst/>
                    </a:prstGeom>
                    <a:noFill/>
                    <a:ln>
                      <a:noFill/>
                    </a:ln>
                    <a:extLst>
                      <a:ext uri="{53640926-AAD7-44D8-BBD7-CCE9431645EC}">
                        <a14:shadowObscured xmlns:a14="http://schemas.microsoft.com/office/drawing/2010/main"/>
                      </a:ext>
                    </a:extLst>
                  </pic:spPr>
                </pic:pic>
              </a:graphicData>
            </a:graphic>
          </wp:inline>
        </w:drawing>
      </w:r>
    </w:p>
    <w:p w14:paraId="68F20296" w14:textId="77777777" w:rsidR="00C111A0" w:rsidRDefault="00C111A0" w:rsidP="00C111A0">
      <w:pPr>
        <w:adjustRightInd w:val="0"/>
        <w:snapToGrid w:val="0"/>
        <w:spacing w:after="50" w:line="240" w:lineRule="auto"/>
        <w:rPr>
          <w:rFonts w:eastAsia="等线"/>
          <w:b/>
          <w:lang w:val="en-US" w:eastAsia="zh-CN"/>
        </w:rPr>
      </w:pPr>
    </w:p>
    <w:p w14:paraId="275A10E1" w14:textId="77777777" w:rsidR="00C111A0" w:rsidRPr="006D302F" w:rsidRDefault="00C111A0" w:rsidP="00C111A0">
      <w:pPr>
        <w:pStyle w:val="aff4"/>
        <w:numPr>
          <w:ilvl w:val="0"/>
          <w:numId w:val="148"/>
        </w:numPr>
        <w:adjustRightInd w:val="0"/>
        <w:snapToGrid w:val="0"/>
        <w:spacing w:afterLines="50" w:after="120" w:line="240" w:lineRule="auto"/>
        <w:contextualSpacing w:val="0"/>
        <w:jc w:val="left"/>
        <w:rPr>
          <w:rFonts w:ascii="Times New Roman" w:eastAsia="等线" w:hAnsi="Times New Roman" w:cs="Times New Roman"/>
          <w:kern w:val="0"/>
          <w:sz w:val="20"/>
          <w:szCs w:val="20"/>
          <w:lang w:eastAsia="zh-CN"/>
        </w:rPr>
      </w:pPr>
      <w:r w:rsidRPr="006D302F">
        <w:rPr>
          <w:rFonts w:ascii="Times New Roman" w:eastAsia="等线" w:hAnsi="Times New Roman" w:cs="Times New Roman"/>
          <w:sz w:val="20"/>
          <w:szCs w:val="20"/>
          <w:lang w:eastAsia="zh-CN"/>
        </w:rPr>
        <w:t xml:space="preserve">For Option </w:t>
      </w:r>
      <w:r w:rsidRPr="006D302F">
        <w:rPr>
          <w:rFonts w:ascii="Times New Roman" w:eastAsia="等线" w:hAnsi="Times New Roman" w:cs="Times New Roman" w:hint="eastAsia"/>
          <w:sz w:val="20"/>
          <w:szCs w:val="20"/>
          <w:lang w:eastAsia="zh-CN"/>
        </w:rPr>
        <w:t>2</w:t>
      </w:r>
      <w:r w:rsidRPr="006D302F">
        <w:rPr>
          <w:rFonts w:ascii="Times New Roman" w:eastAsia="等线" w:hAnsi="Times New Roman" w:cs="Times New Roman"/>
          <w:sz w:val="20"/>
          <w:szCs w:val="20"/>
          <w:lang w:eastAsia="zh-CN"/>
        </w:rPr>
        <w:t>, where a PRDCH for Msg2 transmission corresponds to multiple A-IoT Msg1 received from different devices</w:t>
      </w:r>
    </w:p>
    <w:p w14:paraId="45466027" w14:textId="77777777" w:rsidR="00C111A0" w:rsidRDefault="00C111A0" w:rsidP="00C111A0">
      <w:pPr>
        <w:pStyle w:val="aff4"/>
        <w:adjustRightInd w:val="0"/>
        <w:snapToGrid w:val="0"/>
        <w:spacing w:after="50" w:line="240" w:lineRule="auto"/>
        <w:ind w:leftChars="40" w:left="80"/>
        <w:contextualSpacing w:val="0"/>
        <w:jc w:val="center"/>
        <w:rPr>
          <w:rFonts w:ascii="Times New Roman" w:eastAsia="等线" w:hAnsi="Times New Roman" w:cs="Times New Roman"/>
          <w:b/>
          <w:kern w:val="0"/>
          <w:sz w:val="20"/>
          <w:szCs w:val="20"/>
          <w:lang w:eastAsia="zh-CN"/>
        </w:rPr>
      </w:pPr>
      <w:r>
        <w:rPr>
          <w:rFonts w:ascii="Times New Roman" w:eastAsia="等线" w:hAnsi="Times New Roman" w:cs="Times New Roman"/>
          <w:b/>
          <w:noProof/>
          <w:kern w:val="0"/>
          <w:sz w:val="20"/>
          <w:szCs w:val="20"/>
          <w:lang w:eastAsia="zh-CN"/>
        </w:rPr>
        <w:drawing>
          <wp:inline distT="0" distB="0" distL="0" distR="0" wp14:anchorId="1E548CC4" wp14:editId="7727C7C2">
            <wp:extent cx="5822066" cy="969696"/>
            <wp:effectExtent l="0" t="0" r="7620" b="0"/>
            <wp:docPr id="520434394"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34394" name="图片 3" descr="图示&#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71020" cy="977850"/>
                    </a:xfrm>
                    <a:prstGeom prst="rect">
                      <a:avLst/>
                    </a:prstGeom>
                    <a:noFill/>
                  </pic:spPr>
                </pic:pic>
              </a:graphicData>
            </a:graphic>
          </wp:inline>
        </w:drawing>
      </w:r>
    </w:p>
    <w:p w14:paraId="37E39EE5" w14:textId="77777777" w:rsidR="00C111A0" w:rsidRDefault="00C111A0" w:rsidP="00C111A0">
      <w:pPr>
        <w:pStyle w:val="aff4"/>
        <w:adjustRightInd w:val="0"/>
        <w:snapToGrid w:val="0"/>
        <w:spacing w:after="50" w:line="240" w:lineRule="auto"/>
        <w:ind w:left="880"/>
        <w:contextualSpacing w:val="0"/>
        <w:rPr>
          <w:rFonts w:ascii="Times New Roman" w:eastAsia="等线" w:hAnsi="Times New Roman" w:cs="Times New Roman"/>
          <w:b/>
          <w:kern w:val="0"/>
          <w:sz w:val="20"/>
          <w:szCs w:val="20"/>
          <w:lang w:eastAsia="zh-CN"/>
        </w:rPr>
      </w:pPr>
    </w:p>
    <w:p w14:paraId="477880E3" w14:textId="77777777" w:rsidR="00270193" w:rsidRDefault="004E5723">
      <w:pPr>
        <w:pStyle w:val="1"/>
      </w:pPr>
      <w:r>
        <w:t xml:space="preserve">Synchronization </w:t>
      </w:r>
    </w:p>
    <w:p w14:paraId="74F5657E" w14:textId="77777777" w:rsidR="00270193" w:rsidRDefault="004E5723">
      <w:pPr>
        <w:pStyle w:val="20"/>
        <w:numPr>
          <w:ilvl w:val="1"/>
          <w:numId w:val="1"/>
        </w:numPr>
        <w:tabs>
          <w:tab w:val="clear" w:pos="772"/>
        </w:tabs>
        <w:rPr>
          <w:rFonts w:ascii="Arial" w:hAnsi="Arial" w:cs="Arial"/>
        </w:rPr>
      </w:pPr>
      <w:r>
        <w:rPr>
          <w:rFonts w:ascii="Arial" w:hAnsi="Arial" w:cs="Arial" w:hint="eastAsia"/>
        </w:rPr>
        <w:t xml:space="preserve">SFO correction </w:t>
      </w:r>
      <w:r>
        <w:rPr>
          <w:rFonts w:ascii="Arial" w:hAnsi="Arial" w:cs="Arial"/>
        </w:rPr>
        <w:t>accuracy</w:t>
      </w:r>
      <w:r>
        <w:rPr>
          <w:rFonts w:ascii="Arial" w:hAnsi="Arial" w:cs="Arial" w:hint="eastAsia"/>
        </w:rPr>
        <w:t xml:space="preserve"> for device  </w:t>
      </w:r>
    </w:p>
    <w:p w14:paraId="05439B99"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Based on the discussions in the RAN1#118bis meeting, many companies observe and share the views that </w:t>
      </w:r>
    </w:p>
    <w:p w14:paraId="0DB4E3C6"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D</w:t>
      </w:r>
      <w:r>
        <w:rPr>
          <w:rFonts w:ascii="Times New Roman" w:eastAsia="等线" w:hAnsi="Times New Roman" w:cs="Times New Roman"/>
          <w:kern w:val="0"/>
          <w:sz w:val="20"/>
          <w:szCs w:val="20"/>
          <w:lang w:eastAsia="zh-CN"/>
        </w:rPr>
        <w:t>evice 1 can perform SFO correction (clock calibration) by updating the number of clock samples within a chip/bit according to the received R2D signal without changing the clock frequency.</w:t>
      </w:r>
      <w:r>
        <w:rPr>
          <w:rFonts w:ascii="Times New Roman" w:eastAsia="等线" w:hAnsi="Times New Roman" w:cs="Times New Roman" w:hint="eastAsia"/>
          <w:kern w:val="0"/>
          <w:sz w:val="20"/>
          <w:szCs w:val="20"/>
          <w:lang w:eastAsia="zh-CN"/>
        </w:rPr>
        <w:t xml:space="preserve"> </w:t>
      </w:r>
    </w:p>
    <w:p w14:paraId="6F92D654"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 xml:space="preserve">Device 2b </w:t>
      </w:r>
      <w:r>
        <w:rPr>
          <w:rFonts w:ascii="Times New Roman" w:eastAsia="等线" w:hAnsi="Times New Roman" w:cs="Times New Roman"/>
          <w:kern w:val="0"/>
          <w:sz w:val="20"/>
          <w:szCs w:val="20"/>
          <w:lang w:eastAsia="zh-CN"/>
        </w:rPr>
        <w:t>can perform clock calibration by adjusting its clock frequency using a local oscillator.</w:t>
      </w:r>
    </w:p>
    <w:p w14:paraId="6F354594"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In addition,</w:t>
      </w:r>
      <w:r>
        <w:rPr>
          <w:rFonts w:eastAsia="等线"/>
          <w:lang w:val="en-US" w:eastAsia="zh-CN"/>
        </w:rPr>
        <w:t xml:space="preserve"> </w:t>
      </w:r>
    </w:p>
    <w:p w14:paraId="69BB42B6"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lastRenderedPageBreak/>
        <w:t>[</w:t>
      </w:r>
      <w:r>
        <w:rPr>
          <w:rFonts w:ascii="Times New Roman" w:eastAsia="等线" w:hAnsi="Times New Roman" w:cs="Times New Roman" w:hint="eastAsia"/>
          <w:kern w:val="0"/>
          <w:sz w:val="20"/>
          <w:szCs w:val="20"/>
          <w:lang w:eastAsia="zh-CN"/>
        </w:rPr>
        <w:t>3</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observed that device</w:t>
      </w:r>
      <w:r>
        <w:rPr>
          <w:rFonts w:ascii="Times New Roman" w:eastAsia="等线" w:hAnsi="Times New Roman" w:cs="Times New Roman"/>
          <w:kern w:val="0"/>
          <w:sz w:val="20"/>
          <w:szCs w:val="20"/>
          <w:lang w:eastAsia="zh-CN"/>
        </w:rPr>
        <w:t xml:space="preserve"> 2a</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can perform clock compensation by counting and correcting the samples within a pre-defined duration but cannot perform the conventional clock calibration procedure based on the frequency offset estimation and correction by using e.g. a voltage-controlled oscillator (VCO).</w:t>
      </w:r>
    </w:p>
    <w:p w14:paraId="4FFB3B60"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[19</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stated </w:t>
      </w:r>
      <w:r>
        <w:rPr>
          <w:rFonts w:ascii="Times New Roman" w:eastAsia="等线" w:hAnsi="Times New Roman" w:cs="Times New Roman"/>
          <w:kern w:val="0"/>
          <w:sz w:val="20"/>
          <w:szCs w:val="20"/>
          <w:lang w:eastAsia="zh-CN"/>
        </w:rPr>
        <w:t>that for device 2a without large frequency shift, calibration based on VCO as analogue domain oscillator calibration increases the device power consumption and complexity. For device 2a with large frequency shif</w:t>
      </w:r>
      <w:r>
        <w:rPr>
          <w:rFonts w:ascii="Times New Roman" w:eastAsia="等线" w:hAnsi="Times New Roman" w:cs="Times New Roman" w:hint="eastAsia"/>
          <w:kern w:val="0"/>
          <w:sz w:val="20"/>
          <w:szCs w:val="20"/>
          <w:lang w:eastAsia="zh-CN"/>
        </w:rPr>
        <w:t xml:space="preserve">t, </w:t>
      </w:r>
      <w:r>
        <w:rPr>
          <w:rFonts w:ascii="Times New Roman" w:eastAsia="等线" w:hAnsi="Times New Roman" w:cs="Times New Roman"/>
          <w:kern w:val="0"/>
          <w:sz w:val="20"/>
          <w:szCs w:val="20"/>
          <w:lang w:eastAsia="zh-CN"/>
        </w:rPr>
        <w:t>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eastAsia="zh-CN"/>
        </w:rPr>
        <w:t>.</w:t>
      </w:r>
    </w:p>
    <w:p w14:paraId="7421A3FE"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[3</w:t>
      </w:r>
      <w:r>
        <w:rPr>
          <w:rFonts w:ascii="Times New Roman" w:eastAsia="等线" w:hAnsi="Times New Roman" w:cs="Times New Roman" w:hint="eastAsia"/>
          <w:kern w:val="0"/>
          <w:sz w:val="20"/>
          <w:szCs w:val="20"/>
          <w:lang w:eastAsia="zh-CN"/>
        </w:rPr>
        <w:t>0</w:t>
      </w: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 xml:space="preserve"> reported </w:t>
      </w:r>
      <w:r>
        <w:rPr>
          <w:rFonts w:ascii="Times New Roman" w:eastAsia="等线" w:hAnsi="Times New Roman" w:cs="Times New Roman"/>
          <w:kern w:val="0"/>
          <w:sz w:val="20"/>
          <w:szCs w:val="20"/>
          <w:lang w:eastAsia="zh-CN"/>
        </w:rPr>
        <w:t xml:space="preserve">that it is possible </w:t>
      </w:r>
      <w:r>
        <w:rPr>
          <w:rFonts w:ascii="Times New Roman" w:eastAsia="等线" w:hAnsi="Times New Roman" w:cs="Times New Roman" w:hint="eastAsia"/>
          <w:kern w:val="0"/>
          <w:sz w:val="20"/>
          <w:szCs w:val="20"/>
          <w:lang w:eastAsia="zh-CN"/>
        </w:rPr>
        <w:t>for device 1/2a</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to </w:t>
      </w:r>
      <w:r>
        <w:rPr>
          <w:rFonts w:ascii="Times New Roman" w:eastAsia="等线" w:hAnsi="Times New Roman" w:cs="Times New Roman"/>
          <w:kern w:val="0"/>
          <w:sz w:val="20"/>
          <w:szCs w:val="20"/>
          <w:lang w:eastAsia="zh-CN"/>
        </w:rPr>
        <w:t>adjust the sampling clock frequency using DCO [3</w:t>
      </w:r>
      <w:r>
        <w:rPr>
          <w:rFonts w:ascii="Times New Roman" w:eastAsia="等线" w:hAnsi="Times New Roman" w:cs="Times New Roman" w:hint="eastAsia"/>
          <w:kern w:val="0"/>
          <w:sz w:val="20"/>
          <w:szCs w:val="20"/>
          <w:lang w:eastAsia="zh-CN"/>
        </w:rPr>
        <w:t>5</w:t>
      </w:r>
      <w:r>
        <w:rPr>
          <w:rFonts w:ascii="Times New Roman" w:eastAsia="等线" w:hAnsi="Times New Roman" w:cs="Times New Roman"/>
          <w:kern w:val="0"/>
          <w:sz w:val="20"/>
          <w:szCs w:val="20"/>
          <w:lang w:eastAsia="zh-CN"/>
        </w:rPr>
        <w:t>].</w:t>
      </w:r>
    </w:p>
    <w:p w14:paraId="499D4A79" w14:textId="77777777" w:rsidR="00270193" w:rsidRDefault="004E5723">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 xml:space="preserve">In the RAN1#118bis meeting, there was discussion and proposal on whether to capture the observations on how device perform </w:t>
      </w:r>
      <w:r>
        <w:rPr>
          <w:rFonts w:eastAsia="等线"/>
          <w:b/>
          <w:bCs/>
          <w:sz w:val="22"/>
          <w:szCs w:val="22"/>
          <w:lang w:val="en-US" w:eastAsia="zh-CN"/>
        </w:rPr>
        <w:t>clock calibration</w:t>
      </w:r>
      <w:r>
        <w:rPr>
          <w:rFonts w:eastAsia="等线" w:hint="eastAsia"/>
          <w:b/>
          <w:bCs/>
          <w:sz w:val="22"/>
          <w:szCs w:val="22"/>
          <w:lang w:val="en-US" w:eastAsia="zh-CN"/>
        </w:rPr>
        <w:t>. Some companies are OK to capture based on companies</w:t>
      </w:r>
      <w:r>
        <w:rPr>
          <w:rFonts w:eastAsia="等线"/>
          <w:b/>
          <w:bCs/>
          <w:sz w:val="22"/>
          <w:szCs w:val="22"/>
          <w:lang w:val="en-US" w:eastAsia="zh-CN"/>
        </w:rPr>
        <w:t>’</w:t>
      </w:r>
      <w:r>
        <w:rPr>
          <w:rFonts w:eastAsia="等线" w:hint="eastAsia"/>
          <w:b/>
          <w:bCs/>
          <w:sz w:val="22"/>
          <w:szCs w:val="22"/>
          <w:lang w:val="en-US" w:eastAsia="zh-CN"/>
        </w:rPr>
        <w:t xml:space="preserve"> report, while some companies think it is not </w:t>
      </w:r>
      <w:r>
        <w:rPr>
          <w:rFonts w:eastAsia="等线"/>
          <w:b/>
          <w:bCs/>
          <w:sz w:val="22"/>
          <w:szCs w:val="22"/>
          <w:lang w:val="en-US" w:eastAsia="zh-CN"/>
        </w:rPr>
        <w:t>necessary</w:t>
      </w:r>
      <w:r>
        <w:rPr>
          <w:rFonts w:eastAsia="等线" w:hint="eastAsia"/>
          <w:b/>
          <w:bCs/>
          <w:sz w:val="22"/>
          <w:szCs w:val="22"/>
          <w:lang w:val="en-US" w:eastAsia="zh-CN"/>
        </w:rPr>
        <w:t xml:space="preserve"> to capture and prefer to directly discuss the </w:t>
      </w:r>
      <w:r>
        <w:rPr>
          <w:rFonts w:eastAsia="等线" w:hint="eastAsia"/>
          <w:b/>
          <w:bCs/>
          <w:sz w:val="22"/>
          <w:szCs w:val="22"/>
          <w:highlight w:val="yellow"/>
          <w:lang w:val="en-US" w:eastAsia="zh-CN"/>
        </w:rPr>
        <w:t>FFS</w:t>
      </w:r>
      <w:r>
        <w:rPr>
          <w:rFonts w:eastAsia="等线" w:hint="eastAsia"/>
          <w:b/>
          <w:bCs/>
          <w:sz w:val="22"/>
          <w:szCs w:val="22"/>
          <w:lang w:val="en-US" w:eastAsia="zh-CN"/>
        </w:rPr>
        <w:t xml:space="preserve"> </w:t>
      </w:r>
      <w:r>
        <w:rPr>
          <w:rFonts w:eastAsia="等线"/>
          <w:b/>
          <w:bCs/>
          <w:sz w:val="22"/>
          <w:szCs w:val="22"/>
          <w:lang w:val="en-US" w:eastAsia="zh-CN"/>
        </w:rPr>
        <w:t xml:space="preserve">whether </w:t>
      </w:r>
      <w:r>
        <w:rPr>
          <w:rFonts w:eastAsia="等线" w:hint="eastAsia"/>
          <w:b/>
          <w:bCs/>
          <w:sz w:val="22"/>
          <w:szCs w:val="22"/>
          <w:lang w:val="en-US" w:eastAsia="zh-CN"/>
        </w:rPr>
        <w:t>the SFO a</w:t>
      </w:r>
      <w:r>
        <w:rPr>
          <w:rFonts w:eastAsia="等线"/>
          <w:b/>
          <w:bCs/>
          <w:sz w:val="22"/>
          <w:szCs w:val="22"/>
          <w:lang w:val="en-US" w:eastAsia="zh-CN"/>
        </w:rPr>
        <w:t xml:space="preserve">ccuracy can be improved after clock calibration for device </w:t>
      </w:r>
      <w:r>
        <w:rPr>
          <w:rFonts w:eastAsia="等线" w:hint="eastAsia"/>
          <w:b/>
          <w:bCs/>
          <w:sz w:val="22"/>
          <w:szCs w:val="22"/>
          <w:lang w:val="en-US" w:eastAsia="zh-CN"/>
        </w:rPr>
        <w:t xml:space="preserve">1, as captured in TR 38.769 </w:t>
      </w:r>
      <w:r>
        <w:rPr>
          <w:rFonts w:eastAsia="等线"/>
          <w:b/>
          <w:bCs/>
          <w:sz w:val="22"/>
          <w:szCs w:val="22"/>
          <w:lang w:val="en-US" w:eastAsia="zh-CN"/>
        </w:rPr>
        <w:t>Table 5.2.3-1</w:t>
      </w:r>
      <w:r>
        <w:rPr>
          <w:rFonts w:eastAsia="等线" w:hint="eastAsia"/>
          <w:b/>
          <w:bCs/>
          <w:sz w:val="22"/>
          <w:szCs w:val="22"/>
          <w:lang w:val="en-US" w:eastAsia="zh-CN"/>
        </w:rPr>
        <w:t>.</w:t>
      </w:r>
    </w:p>
    <w:p w14:paraId="323EDFE5" w14:textId="77777777" w:rsidR="00270193" w:rsidRDefault="004E5723">
      <w:pPr>
        <w:pStyle w:val="TH"/>
        <w:rPr>
          <w:rFonts w:eastAsia="等线"/>
          <w:lang w:eastAsia="zh-CN"/>
        </w:rPr>
      </w:pPr>
      <w:r>
        <w:t xml:space="preserve">Table 5.2.3-1: Descriptions of clocks/LOs </w:t>
      </w:r>
      <w:r>
        <w:rPr>
          <w:rFonts w:eastAsia="等线" w:hint="eastAsia"/>
          <w:lang w:eastAsia="zh-CN"/>
        </w:rPr>
        <w:t>(</w:t>
      </w:r>
      <w:r>
        <w:t>in TR 38.769</w:t>
      </w:r>
      <w:r>
        <w:rPr>
          <w:rFonts w:eastAsia="等线" w:hint="eastAsia"/>
          <w:lang w:eastAsia="zh-CN"/>
        </w:rPr>
        <w:t>)</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5"/>
        <w:gridCol w:w="1132"/>
        <w:gridCol w:w="992"/>
        <w:gridCol w:w="1420"/>
        <w:gridCol w:w="1276"/>
        <w:gridCol w:w="2266"/>
      </w:tblGrid>
      <w:tr w:rsidR="00270193" w14:paraId="16F9ACE3"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31202929" w14:textId="77777777" w:rsidR="00270193" w:rsidRDefault="004E5723">
            <w:pPr>
              <w:pStyle w:val="TAH"/>
            </w:pPr>
            <w:r>
              <w:t>Clock purpose #</w:t>
            </w:r>
          </w:p>
        </w:tc>
        <w:tc>
          <w:tcPr>
            <w:tcW w:w="699" w:type="pct"/>
            <w:shd w:val="clear" w:color="auto" w:fill="D0CECE" w:themeFill="background2" w:themeFillShade="E6"/>
            <w:tcMar>
              <w:top w:w="72" w:type="dxa"/>
              <w:left w:w="144" w:type="dxa"/>
              <w:bottom w:w="72" w:type="dxa"/>
              <w:right w:w="144" w:type="dxa"/>
            </w:tcMar>
          </w:tcPr>
          <w:p w14:paraId="39D7E2FC" w14:textId="77777777" w:rsidR="00270193" w:rsidRDefault="004E5723">
            <w:pPr>
              <w:pStyle w:val="TAH"/>
              <w:rPr>
                <w:bCs/>
              </w:rPr>
            </w:pPr>
            <w:r>
              <w:rPr>
                <w:bCs/>
              </w:rPr>
              <w:t>Description</w:t>
            </w:r>
          </w:p>
        </w:tc>
        <w:tc>
          <w:tcPr>
            <w:tcW w:w="597" w:type="pct"/>
            <w:shd w:val="clear" w:color="auto" w:fill="D0CECE" w:themeFill="background2" w:themeFillShade="E6"/>
          </w:tcPr>
          <w:p w14:paraId="2A2BB643" w14:textId="77777777" w:rsidR="00270193" w:rsidRDefault="004E5723">
            <w:pPr>
              <w:pStyle w:val="TAH"/>
              <w:rPr>
                <w:bCs/>
              </w:rPr>
            </w:pPr>
            <w:r>
              <w:rPr>
                <w:bCs/>
              </w:rPr>
              <w:t>Clock</w:t>
            </w:r>
          </w:p>
          <w:p w14:paraId="69FC0493" w14:textId="77777777" w:rsidR="00270193" w:rsidRDefault="004E5723">
            <w:pPr>
              <w:pStyle w:val="TAH"/>
              <w:rPr>
                <w:bCs/>
              </w:rPr>
            </w:pPr>
            <w:r>
              <w:rPr>
                <w:bCs/>
              </w:rPr>
              <w:t>speed</w:t>
            </w:r>
          </w:p>
        </w:tc>
        <w:tc>
          <w:tcPr>
            <w:tcW w:w="523" w:type="pct"/>
            <w:shd w:val="clear" w:color="auto" w:fill="D0CECE" w:themeFill="background2" w:themeFillShade="E6"/>
          </w:tcPr>
          <w:p w14:paraId="04486C40" w14:textId="77777777" w:rsidR="00270193" w:rsidRDefault="004E5723">
            <w:pPr>
              <w:pStyle w:val="TAH"/>
              <w:rPr>
                <w:bCs/>
              </w:rPr>
            </w:pPr>
            <w:r>
              <w:rPr>
                <w:bCs/>
              </w:rPr>
              <w:t>Applicable</w:t>
            </w:r>
          </w:p>
          <w:p w14:paraId="696D757D" w14:textId="77777777" w:rsidR="00270193" w:rsidRDefault="004E5723">
            <w:pPr>
              <w:pStyle w:val="TAH"/>
              <w:rPr>
                <w:bCs/>
              </w:rPr>
            </w:pPr>
            <w:r>
              <w:rPr>
                <w:bCs/>
              </w:rPr>
              <w:t>devices</w:t>
            </w:r>
          </w:p>
        </w:tc>
        <w:tc>
          <w:tcPr>
            <w:tcW w:w="749" w:type="pct"/>
            <w:shd w:val="clear" w:color="auto" w:fill="D0CECE" w:themeFill="background2" w:themeFillShade="E6"/>
            <w:tcMar>
              <w:top w:w="72" w:type="dxa"/>
              <w:left w:w="144" w:type="dxa"/>
              <w:bottom w:w="72" w:type="dxa"/>
              <w:right w:w="144" w:type="dxa"/>
            </w:tcMar>
          </w:tcPr>
          <w:p w14:paraId="27413CFD" w14:textId="77777777" w:rsidR="00270193" w:rsidRDefault="004E5723">
            <w:pPr>
              <w:pStyle w:val="TAH"/>
              <w:rPr>
                <w:bCs/>
              </w:rPr>
            </w:pPr>
            <w:r>
              <w:rPr>
                <w:bCs/>
              </w:rPr>
              <w:t xml:space="preserve">Power </w:t>
            </w:r>
            <w:r>
              <w:rPr>
                <w:bCs/>
              </w:rPr>
              <w:br/>
              <w:t>consumption</w:t>
            </w:r>
          </w:p>
        </w:tc>
        <w:tc>
          <w:tcPr>
            <w:tcW w:w="673" w:type="pct"/>
            <w:shd w:val="clear" w:color="auto" w:fill="D0CECE" w:themeFill="background2" w:themeFillShade="E6"/>
            <w:tcMar>
              <w:top w:w="72" w:type="dxa"/>
              <w:left w:w="144" w:type="dxa"/>
              <w:bottom w:w="72" w:type="dxa"/>
              <w:right w:w="144" w:type="dxa"/>
            </w:tcMar>
          </w:tcPr>
          <w:p w14:paraId="0CCD8410" w14:textId="77777777" w:rsidR="00270193" w:rsidRDefault="004E5723">
            <w:pPr>
              <w:pStyle w:val="TAH"/>
              <w:rPr>
                <w:bCs/>
              </w:rPr>
            </w:pPr>
            <w:r>
              <w:rPr>
                <w:bCs/>
              </w:rPr>
              <w:t>Initial clock</w:t>
            </w:r>
          </w:p>
          <w:p w14:paraId="43501E99" w14:textId="77777777" w:rsidR="00270193" w:rsidRDefault="004E5723">
            <w:pPr>
              <w:pStyle w:val="TAH"/>
              <w:rPr>
                <w:bCs/>
              </w:rPr>
            </w:pPr>
            <w:r>
              <w:rPr>
                <w:bCs/>
              </w:rPr>
              <w:t>Accuracy [ppm]</w:t>
            </w:r>
          </w:p>
        </w:tc>
        <w:tc>
          <w:tcPr>
            <w:tcW w:w="1195" w:type="pct"/>
            <w:shd w:val="clear" w:color="auto" w:fill="D0CECE" w:themeFill="background2" w:themeFillShade="E6"/>
          </w:tcPr>
          <w:p w14:paraId="73B2A3AD" w14:textId="77777777" w:rsidR="00270193" w:rsidRDefault="004E5723">
            <w:pPr>
              <w:pStyle w:val="TAH"/>
              <w:rPr>
                <w:bCs/>
              </w:rPr>
            </w:pPr>
            <w:r>
              <w:rPr>
                <w:bCs/>
              </w:rPr>
              <w:t xml:space="preserve">Accuracy after </w:t>
            </w:r>
          </w:p>
          <w:p w14:paraId="273E2AB8" w14:textId="77777777" w:rsidR="00270193" w:rsidRDefault="004E5723">
            <w:pPr>
              <w:pStyle w:val="TAH"/>
              <w:rPr>
                <w:bCs/>
              </w:rPr>
            </w:pPr>
            <w:r>
              <w:rPr>
                <w:bCs/>
              </w:rPr>
              <w:t>clock sync / calibration at device side [ppm]</w:t>
            </w:r>
          </w:p>
        </w:tc>
      </w:tr>
      <w:tr w:rsidR="00270193" w14:paraId="3B5AEFB8"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036A445B" w14:textId="77777777" w:rsidR="00270193" w:rsidRDefault="004E5723">
            <w:pPr>
              <w:pStyle w:val="TAC"/>
              <w:keepNext w:val="0"/>
              <w:keepLines w:val="0"/>
              <w:widowControl w:val="0"/>
              <w:rPr>
                <w:b/>
                <w:bCs/>
              </w:rPr>
            </w:pPr>
            <w:r>
              <w:rPr>
                <w:b/>
                <w:bCs/>
              </w:rPr>
              <w:t>1</w:t>
            </w:r>
          </w:p>
        </w:tc>
        <w:tc>
          <w:tcPr>
            <w:tcW w:w="699" w:type="pct"/>
            <w:shd w:val="clear" w:color="auto" w:fill="auto"/>
            <w:tcMar>
              <w:top w:w="72" w:type="dxa"/>
              <w:left w:w="144" w:type="dxa"/>
              <w:bottom w:w="72" w:type="dxa"/>
              <w:right w:w="144" w:type="dxa"/>
            </w:tcMar>
          </w:tcPr>
          <w:p w14:paraId="1ECCF9E7" w14:textId="77777777" w:rsidR="00270193" w:rsidRDefault="004E5723">
            <w:pPr>
              <w:pStyle w:val="TAL"/>
              <w:keepNext w:val="0"/>
              <w:keepLines w:val="0"/>
              <w:widowControl w:val="0"/>
            </w:pPr>
            <w:r>
              <w:t>Sampling</w:t>
            </w:r>
          </w:p>
          <w:p w14:paraId="389BD827" w14:textId="77777777" w:rsidR="00270193" w:rsidRDefault="00270193">
            <w:pPr>
              <w:pStyle w:val="TAL"/>
              <w:keepNext w:val="0"/>
              <w:keepLines w:val="0"/>
              <w:widowControl w:val="0"/>
            </w:pPr>
          </w:p>
        </w:tc>
        <w:tc>
          <w:tcPr>
            <w:tcW w:w="597" w:type="pct"/>
          </w:tcPr>
          <w:p w14:paraId="4DC023B6" w14:textId="77777777" w:rsidR="00270193" w:rsidRDefault="004E5723">
            <w:pPr>
              <w:pStyle w:val="TAL"/>
              <w:keepNext w:val="0"/>
              <w:keepLines w:val="0"/>
              <w:widowControl w:val="0"/>
            </w:pPr>
            <w:r>
              <w:t>A few MHz</w:t>
            </w:r>
          </w:p>
        </w:tc>
        <w:tc>
          <w:tcPr>
            <w:tcW w:w="523" w:type="pct"/>
            <w:shd w:val="clear" w:color="auto" w:fill="auto"/>
          </w:tcPr>
          <w:p w14:paraId="5F26EB43" w14:textId="77777777" w:rsidR="00270193" w:rsidRDefault="004E5723">
            <w:pPr>
              <w:pStyle w:val="TAL"/>
              <w:keepNext w:val="0"/>
              <w:keepLines w:val="0"/>
              <w:widowControl w:val="0"/>
            </w:pPr>
            <w:r>
              <w:t>1, 2a, 2b</w:t>
            </w:r>
          </w:p>
        </w:tc>
        <w:tc>
          <w:tcPr>
            <w:tcW w:w="749" w:type="pct"/>
            <w:shd w:val="clear" w:color="auto" w:fill="auto"/>
            <w:tcMar>
              <w:top w:w="72" w:type="dxa"/>
              <w:left w:w="144" w:type="dxa"/>
              <w:bottom w:w="72" w:type="dxa"/>
              <w:right w:w="144" w:type="dxa"/>
            </w:tcMar>
          </w:tcPr>
          <w:p w14:paraId="731C43A0" w14:textId="77777777" w:rsidR="00270193" w:rsidRDefault="004E5723">
            <w:pPr>
              <w:pStyle w:val="TAL"/>
              <w:keepNext w:val="0"/>
              <w:keepLines w:val="0"/>
              <w:widowControl w:val="0"/>
            </w:pPr>
            <w:r>
              <w:t xml:space="preserve">&lt; [1] </w:t>
            </w:r>
            <w:r>
              <w:rPr>
                <w:rFonts w:cs="Arial"/>
              </w:rPr>
              <w:t>µ</w:t>
            </w:r>
            <w:r>
              <w:t>W  for device 1</w:t>
            </w:r>
          </w:p>
          <w:p w14:paraId="1E5B4C9C" w14:textId="77777777" w:rsidR="00270193" w:rsidRDefault="00270193">
            <w:pPr>
              <w:pStyle w:val="TAL"/>
              <w:keepNext w:val="0"/>
              <w:keepLines w:val="0"/>
              <w:widowControl w:val="0"/>
            </w:pPr>
          </w:p>
          <w:p w14:paraId="2F96BD56" w14:textId="77777777" w:rsidR="00270193" w:rsidRDefault="004E5723">
            <w:pPr>
              <w:pStyle w:val="TAL"/>
              <w:keepNext w:val="0"/>
              <w:keepLines w:val="0"/>
              <w:widowControl w:val="0"/>
            </w:pPr>
            <w:r>
              <w:rPr>
                <w:rFonts w:hint="eastAsia"/>
              </w:rPr>
              <w:t>F</w:t>
            </w:r>
            <w:r>
              <w:t>FS for device 2a/2b</w:t>
            </w:r>
          </w:p>
        </w:tc>
        <w:tc>
          <w:tcPr>
            <w:tcW w:w="673" w:type="pct"/>
            <w:shd w:val="clear" w:color="auto" w:fill="auto"/>
            <w:tcMar>
              <w:top w:w="72" w:type="dxa"/>
              <w:left w:w="144" w:type="dxa"/>
              <w:bottom w:w="72" w:type="dxa"/>
              <w:right w:w="144" w:type="dxa"/>
            </w:tcMar>
          </w:tcPr>
          <w:p w14:paraId="44EA5CB7" w14:textId="77777777" w:rsidR="00270193" w:rsidRDefault="004E5723">
            <w:pPr>
              <w:pStyle w:val="TAL"/>
              <w:keepNext w:val="0"/>
              <w:keepLines w:val="0"/>
              <w:widowControl w:val="0"/>
            </w:pPr>
            <w:r>
              <w:t>[10</w:t>
            </w:r>
            <w:r>
              <w:rPr>
                <w:vertAlign w:val="superscript"/>
              </w:rPr>
              <w:t>4</w:t>
            </w:r>
            <w:r>
              <w:t xml:space="preserve"> - 10</w:t>
            </w:r>
            <w:r>
              <w:rPr>
                <w:vertAlign w:val="superscript"/>
              </w:rPr>
              <w:t>5</w:t>
            </w:r>
            <w:r>
              <w:t>] ppm for device 1</w:t>
            </w:r>
          </w:p>
          <w:p w14:paraId="6DF3B577" w14:textId="77777777" w:rsidR="00270193" w:rsidRDefault="00270193">
            <w:pPr>
              <w:pStyle w:val="TAL"/>
              <w:keepNext w:val="0"/>
              <w:keepLines w:val="0"/>
              <w:widowControl w:val="0"/>
            </w:pPr>
          </w:p>
          <w:p w14:paraId="39858008" w14:textId="77777777" w:rsidR="00270193" w:rsidRDefault="004E5723">
            <w:pPr>
              <w:pStyle w:val="TAL"/>
              <w:keepNext w:val="0"/>
              <w:keepLines w:val="0"/>
              <w:widowControl w:val="0"/>
            </w:pPr>
            <w:r>
              <w:t>[10</w:t>
            </w:r>
            <w:r>
              <w:rPr>
                <w:vertAlign w:val="superscript"/>
              </w:rPr>
              <w:t>3 –</w:t>
            </w:r>
            <w:r>
              <w:t xml:space="preserve"> 10</w:t>
            </w:r>
            <w:r>
              <w:rPr>
                <w:vertAlign w:val="superscript"/>
              </w:rPr>
              <w:t>4</w:t>
            </w:r>
            <w:r>
              <w:t>]</w:t>
            </w:r>
            <w:r>
              <w:rPr>
                <w:rFonts w:hint="eastAsia"/>
              </w:rPr>
              <w:t xml:space="preserve"> </w:t>
            </w:r>
            <w:r>
              <w:t>ppm</w:t>
            </w:r>
            <w:r>
              <w:rPr>
                <w:rFonts w:hint="eastAsia"/>
              </w:rPr>
              <w:t xml:space="preserve"> </w:t>
            </w:r>
            <w:r>
              <w:t>for device 2a/2b</w:t>
            </w:r>
          </w:p>
        </w:tc>
        <w:tc>
          <w:tcPr>
            <w:tcW w:w="1195" w:type="pct"/>
            <w:shd w:val="clear" w:color="auto" w:fill="auto"/>
          </w:tcPr>
          <w:p w14:paraId="518D78AA" w14:textId="77777777" w:rsidR="00270193" w:rsidRDefault="004E5723">
            <w:pPr>
              <w:pStyle w:val="TAL"/>
              <w:keepNext w:val="0"/>
              <w:keepLines w:val="0"/>
              <w:widowControl w:val="0"/>
            </w:pPr>
            <w:r>
              <w:rPr>
                <w:highlight w:val="yellow"/>
              </w:rPr>
              <w:t>FFS (if applicable for device 1)</w:t>
            </w:r>
          </w:p>
        </w:tc>
      </w:tr>
      <w:tr w:rsidR="00270193" w14:paraId="056F3CFE" w14:textId="77777777">
        <w:trPr>
          <w:trHeight w:val="293"/>
          <w:jc w:val="center"/>
        </w:trPr>
        <w:tc>
          <w:tcPr>
            <w:tcW w:w="5000" w:type="pct"/>
            <w:gridSpan w:val="7"/>
            <w:shd w:val="clear" w:color="auto" w:fill="FFFFFF" w:themeFill="background1"/>
            <w:tcMar>
              <w:top w:w="72" w:type="dxa"/>
              <w:left w:w="144" w:type="dxa"/>
              <w:bottom w:w="72" w:type="dxa"/>
              <w:right w:w="144" w:type="dxa"/>
            </w:tcMar>
          </w:tcPr>
          <w:p w14:paraId="2AAB3724" w14:textId="77777777" w:rsidR="00270193" w:rsidRDefault="004E5723">
            <w:pPr>
              <w:pStyle w:val="TAN"/>
              <w:keepNext w:val="0"/>
              <w:keepLines w:val="0"/>
              <w:widowControl w:val="0"/>
              <w:jc w:val="center"/>
              <w:rPr>
                <w:rFonts w:eastAsia="等线"/>
                <w:lang w:eastAsia="zh-CN"/>
              </w:rPr>
            </w:pPr>
            <w:r>
              <w:rPr>
                <w:rFonts w:eastAsia="等线" w:hint="eastAsia"/>
                <w:lang w:eastAsia="zh-CN"/>
              </w:rPr>
              <w:t>[omit the part of clock(s) for other purposes]</w:t>
            </w:r>
          </w:p>
        </w:tc>
      </w:tr>
    </w:tbl>
    <w:p w14:paraId="178398BE" w14:textId="77777777" w:rsidR="00270193" w:rsidRDefault="00270193">
      <w:pPr>
        <w:adjustRightInd w:val="0"/>
        <w:snapToGrid w:val="0"/>
        <w:spacing w:afterLines="50" w:after="120" w:line="240" w:lineRule="auto"/>
        <w:rPr>
          <w:rFonts w:eastAsia="等线"/>
          <w:b/>
          <w:bCs/>
          <w:sz w:val="22"/>
          <w:szCs w:val="22"/>
          <w:lang w:eastAsia="zh-CN"/>
        </w:rPr>
      </w:pPr>
    </w:p>
    <w:p w14:paraId="2E877AE7" w14:textId="77777777" w:rsidR="00270193" w:rsidRDefault="004E5723">
      <w:pPr>
        <w:rPr>
          <w:rFonts w:eastAsia="等线"/>
          <w:b/>
          <w:bCs/>
          <w:sz w:val="22"/>
          <w:szCs w:val="22"/>
          <w:lang w:val="en-US" w:eastAsia="zh-CN"/>
        </w:rPr>
      </w:pPr>
      <w:r>
        <w:rPr>
          <w:rFonts w:eastAsia="等线" w:hint="eastAsia"/>
          <w:b/>
          <w:bCs/>
          <w:sz w:val="22"/>
          <w:szCs w:val="22"/>
          <w:lang w:val="en-US" w:eastAsia="zh-CN"/>
        </w:rPr>
        <w:t>Not that t</w:t>
      </w:r>
      <w:r>
        <w:rPr>
          <w:rFonts w:eastAsia="等线"/>
          <w:b/>
          <w:bCs/>
          <w:sz w:val="22"/>
          <w:szCs w:val="22"/>
          <w:lang w:val="en-US" w:eastAsia="zh-CN"/>
        </w:rPr>
        <w:t>he FFS will be discussed and addressed in AI 9.4.1.2. Therefore, no specific observations or proposals are made for this agenda item. Companies are encouraged to share their views in AI 9.4.1.2.</w:t>
      </w:r>
      <w:r>
        <w:rPr>
          <w:rFonts w:eastAsia="等线" w:hint="eastAsia"/>
          <w:b/>
          <w:bCs/>
          <w:sz w:val="22"/>
          <w:szCs w:val="22"/>
          <w:lang w:val="en-US" w:eastAsia="zh-CN"/>
        </w:rPr>
        <w:t xml:space="preserve">   </w:t>
      </w:r>
    </w:p>
    <w:p w14:paraId="1E82CD81" w14:textId="77777777" w:rsidR="00270193" w:rsidRDefault="004E5723">
      <w:pPr>
        <w:rPr>
          <w:rFonts w:eastAsia="等线"/>
          <w:lang w:eastAsia="zh-CN"/>
        </w:rPr>
      </w:pPr>
      <w:r>
        <w:rPr>
          <w:rFonts w:eastAsia="等线" w:hint="eastAsia"/>
          <w:lang w:eastAsia="zh-CN"/>
        </w:rPr>
        <w:t>Comments, if any.</w:t>
      </w:r>
    </w:p>
    <w:tbl>
      <w:tblPr>
        <w:tblStyle w:val="afc"/>
        <w:tblW w:w="9493" w:type="dxa"/>
        <w:tblLayout w:type="fixed"/>
        <w:tblLook w:val="04A0" w:firstRow="1" w:lastRow="0" w:firstColumn="1" w:lastColumn="0" w:noHBand="0" w:noVBand="1"/>
      </w:tblPr>
      <w:tblGrid>
        <w:gridCol w:w="1555"/>
        <w:gridCol w:w="7938"/>
      </w:tblGrid>
      <w:tr w:rsidR="00270193" w14:paraId="24286688" w14:textId="77777777">
        <w:tc>
          <w:tcPr>
            <w:tcW w:w="1555" w:type="dxa"/>
            <w:shd w:val="clear" w:color="auto" w:fill="D9D9D9" w:themeFill="background1" w:themeFillShade="D9"/>
          </w:tcPr>
          <w:p w14:paraId="1B12A2AF" w14:textId="77777777" w:rsidR="00270193" w:rsidRDefault="004E5723">
            <w:pPr>
              <w:adjustRightInd w:val="0"/>
              <w:snapToGrid w:val="0"/>
              <w:spacing w:after="50" w:line="240" w:lineRule="auto"/>
              <w:jc w:val="left"/>
              <w:rPr>
                <w:b/>
                <w:bCs/>
                <w:lang w:val="en-US"/>
              </w:rPr>
            </w:pPr>
            <w:r>
              <w:rPr>
                <w:b/>
                <w:bCs/>
                <w:lang w:val="en-US"/>
              </w:rPr>
              <w:t>Company</w:t>
            </w:r>
          </w:p>
        </w:tc>
        <w:tc>
          <w:tcPr>
            <w:tcW w:w="7938" w:type="dxa"/>
            <w:shd w:val="clear" w:color="auto" w:fill="D9D9D9" w:themeFill="background1" w:themeFillShade="D9"/>
          </w:tcPr>
          <w:p w14:paraId="34F7DEBA"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5E5DE3EA" w14:textId="77777777">
        <w:tc>
          <w:tcPr>
            <w:tcW w:w="1555" w:type="dxa"/>
          </w:tcPr>
          <w:p w14:paraId="3CF22488" w14:textId="77777777" w:rsidR="00270193" w:rsidRDefault="00270193">
            <w:pPr>
              <w:adjustRightInd w:val="0"/>
              <w:snapToGrid w:val="0"/>
              <w:spacing w:after="50" w:line="240" w:lineRule="auto"/>
              <w:jc w:val="left"/>
              <w:rPr>
                <w:rFonts w:eastAsiaTheme="minorEastAsia"/>
                <w:lang w:val="en-US" w:eastAsia="zh-CN"/>
              </w:rPr>
            </w:pPr>
          </w:p>
        </w:tc>
        <w:tc>
          <w:tcPr>
            <w:tcW w:w="7938" w:type="dxa"/>
          </w:tcPr>
          <w:p w14:paraId="307046EE" w14:textId="77777777" w:rsidR="00270193" w:rsidRDefault="00270193">
            <w:pPr>
              <w:adjustRightInd w:val="0"/>
              <w:snapToGrid w:val="0"/>
              <w:spacing w:after="50" w:line="240" w:lineRule="auto"/>
              <w:jc w:val="left"/>
              <w:rPr>
                <w:rFonts w:eastAsia="Yu Mincho"/>
                <w:lang w:val="en-US" w:eastAsia="ja-JP"/>
              </w:rPr>
            </w:pPr>
          </w:p>
        </w:tc>
      </w:tr>
      <w:tr w:rsidR="00270193" w14:paraId="6B89F82C" w14:textId="77777777">
        <w:tc>
          <w:tcPr>
            <w:tcW w:w="1555" w:type="dxa"/>
          </w:tcPr>
          <w:p w14:paraId="52FD5E79" w14:textId="77777777" w:rsidR="00270193" w:rsidRDefault="00270193">
            <w:pPr>
              <w:adjustRightInd w:val="0"/>
              <w:snapToGrid w:val="0"/>
              <w:spacing w:after="50" w:line="240" w:lineRule="auto"/>
              <w:jc w:val="left"/>
              <w:rPr>
                <w:rFonts w:eastAsia="Yu Mincho"/>
                <w:lang w:val="en-US" w:eastAsia="ja-JP"/>
              </w:rPr>
            </w:pPr>
          </w:p>
        </w:tc>
        <w:tc>
          <w:tcPr>
            <w:tcW w:w="7938" w:type="dxa"/>
          </w:tcPr>
          <w:p w14:paraId="5D1E3952" w14:textId="77777777" w:rsidR="00270193" w:rsidRDefault="00270193">
            <w:pPr>
              <w:adjustRightInd w:val="0"/>
              <w:snapToGrid w:val="0"/>
              <w:spacing w:after="50" w:line="240" w:lineRule="auto"/>
              <w:jc w:val="left"/>
              <w:rPr>
                <w:rFonts w:eastAsia="Yu Mincho"/>
                <w:lang w:val="en-US" w:eastAsia="ja-JP"/>
              </w:rPr>
            </w:pPr>
          </w:p>
        </w:tc>
      </w:tr>
      <w:tr w:rsidR="00270193" w14:paraId="265203FB" w14:textId="77777777">
        <w:tc>
          <w:tcPr>
            <w:tcW w:w="1555" w:type="dxa"/>
          </w:tcPr>
          <w:p w14:paraId="270293B7" w14:textId="77777777" w:rsidR="00270193" w:rsidRDefault="00270193">
            <w:pPr>
              <w:adjustRightInd w:val="0"/>
              <w:snapToGrid w:val="0"/>
              <w:spacing w:after="50" w:line="240" w:lineRule="auto"/>
              <w:jc w:val="left"/>
              <w:rPr>
                <w:rFonts w:eastAsia="Yu Mincho"/>
                <w:lang w:val="en-US" w:eastAsia="ja-JP"/>
              </w:rPr>
            </w:pPr>
          </w:p>
        </w:tc>
        <w:tc>
          <w:tcPr>
            <w:tcW w:w="7938" w:type="dxa"/>
          </w:tcPr>
          <w:p w14:paraId="28E9A454" w14:textId="77777777" w:rsidR="00270193" w:rsidRDefault="00270193">
            <w:pPr>
              <w:adjustRightInd w:val="0"/>
              <w:snapToGrid w:val="0"/>
              <w:spacing w:after="50" w:line="240" w:lineRule="auto"/>
              <w:jc w:val="left"/>
              <w:rPr>
                <w:rFonts w:eastAsia="Yu Mincho"/>
                <w:lang w:val="en-US" w:eastAsia="ja-JP"/>
              </w:rPr>
            </w:pPr>
          </w:p>
        </w:tc>
      </w:tr>
    </w:tbl>
    <w:p w14:paraId="336F8961" w14:textId="77777777" w:rsidR="00270193" w:rsidRDefault="00270193">
      <w:pPr>
        <w:rPr>
          <w:rFonts w:eastAsia="等线"/>
          <w:lang w:eastAsia="zh-CN"/>
        </w:rPr>
      </w:pPr>
    </w:p>
    <w:p w14:paraId="58F615DE" w14:textId="77777777" w:rsidR="00270193" w:rsidRDefault="004E5723">
      <w:pPr>
        <w:adjustRightInd w:val="0"/>
        <w:snapToGrid w:val="0"/>
        <w:spacing w:afterLines="50" w:after="120" w:line="240" w:lineRule="auto"/>
      </w:pPr>
      <w:r>
        <w:rPr>
          <w:rFonts w:eastAsia="等线" w:hint="eastAsia"/>
          <w:lang w:eastAsia="zh-CN"/>
        </w:rPr>
        <w:t>While f</w:t>
      </w:r>
      <w:r>
        <w:t>or reference, companies' views are summarized as follows:</w:t>
      </w:r>
    </w:p>
    <w:p w14:paraId="73B1D85C"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eastAsia="zh-CN"/>
        </w:rPr>
        <w:t xml:space="preserve">[3] provides </w:t>
      </w:r>
      <w:r>
        <w:rPr>
          <w:rFonts w:eastAsia="等线"/>
          <w:lang w:eastAsia="zh-CN"/>
        </w:rPr>
        <w:t>evaluation</w:t>
      </w:r>
      <w:r>
        <w:rPr>
          <w:rFonts w:eastAsia="等线" w:hint="eastAsia"/>
          <w:lang w:eastAsia="zh-CN"/>
        </w:rPr>
        <w:t xml:space="preserve"> for D2R and R2D BLER </w:t>
      </w:r>
      <w:r>
        <w:rPr>
          <w:rFonts w:eastAsia="等线"/>
          <w:lang w:eastAsia="zh-CN"/>
        </w:rPr>
        <w:t>performance</w:t>
      </w:r>
      <w:r>
        <w:rPr>
          <w:rFonts w:eastAsia="等线" w:hint="eastAsia"/>
          <w:lang w:eastAsia="zh-CN"/>
        </w:rPr>
        <w:t xml:space="preserve"> </w:t>
      </w:r>
      <w:r>
        <w:rPr>
          <w:rFonts w:eastAsia="等线"/>
          <w:lang w:eastAsia="zh-CN"/>
        </w:rPr>
        <w:t>under SFO with [0.1~1]*10</w:t>
      </w:r>
      <w:r>
        <w:rPr>
          <w:rFonts w:eastAsia="等线" w:hint="eastAsia"/>
          <w:lang w:eastAsia="zh-CN"/>
        </w:rPr>
        <w:t>^</w:t>
      </w:r>
      <w:r>
        <w:rPr>
          <w:rFonts w:eastAsia="等线"/>
          <w:lang w:eastAsia="zh-CN"/>
        </w:rPr>
        <w:t>5 ppm and SFO with [0.1~1]*10</w:t>
      </w:r>
      <w:r>
        <w:rPr>
          <w:rFonts w:eastAsia="等线" w:hint="eastAsia"/>
          <w:lang w:eastAsia="zh-CN"/>
        </w:rPr>
        <w:t>^</w:t>
      </w:r>
      <w:r>
        <w:rPr>
          <w:rFonts w:eastAsia="等线"/>
          <w:lang w:eastAsia="zh-CN"/>
        </w:rPr>
        <w:t>4 ppm</w:t>
      </w:r>
      <w:r>
        <w:rPr>
          <w:rFonts w:eastAsia="等线" w:hint="eastAsia"/>
          <w:lang w:eastAsia="zh-CN"/>
        </w:rPr>
        <w:t xml:space="preserve"> and observed that </w:t>
      </w:r>
    </w:p>
    <w:p w14:paraId="08C64526"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 xml:space="preserve">From Figure 1, </w:t>
      </w:r>
      <w:r>
        <w:rPr>
          <w:rFonts w:ascii="Times New Roman" w:eastAsia="等线" w:hAnsi="Times New Roman" w:cs="Times New Roman"/>
          <w:sz w:val="20"/>
          <w:lang w:val="en-GB" w:eastAsia="zh-CN"/>
        </w:rPr>
        <w:t xml:space="preserve">the PDRCH performance </w:t>
      </w:r>
      <w:r>
        <w:rPr>
          <w:rFonts w:ascii="Times New Roman" w:eastAsia="等线" w:hAnsi="Times New Roman" w:cs="Times New Roman" w:hint="eastAsia"/>
          <w:sz w:val="20"/>
          <w:lang w:val="en-GB" w:eastAsia="zh-CN"/>
        </w:rPr>
        <w:t xml:space="preserve">gap between </w:t>
      </w:r>
      <w:r>
        <w:rPr>
          <w:rFonts w:ascii="Times New Roman" w:eastAsia="等线" w:hAnsi="Times New Roman" w:cs="Times New Roman"/>
          <w:sz w:val="20"/>
          <w:lang w:val="en-GB" w:eastAsia="zh-CN"/>
        </w:rPr>
        <w:t>[0.1~1]*10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SFO and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SFO is negligible.</w:t>
      </w:r>
    </w:p>
    <w:p w14:paraId="395782DE"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2, f</w:t>
      </w:r>
      <w:r>
        <w:rPr>
          <w:rFonts w:ascii="Times New Roman" w:eastAsia="等线" w:hAnsi="Times New Roman" w:cs="Times New Roman"/>
          <w:sz w:val="20"/>
          <w:lang w:val="en-GB" w:eastAsia="zh-CN"/>
        </w:rPr>
        <w:t>or R2D, PRDCH performance has slight gap between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and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which is around 1dB for both 10% BLER and 1% BLER.</w:t>
      </w:r>
    </w:p>
    <w:tbl>
      <w:tblPr>
        <w:tblStyle w:val="afc"/>
        <w:tblW w:w="0" w:type="auto"/>
        <w:tblInd w:w="562" w:type="dxa"/>
        <w:tblLook w:val="04A0" w:firstRow="1" w:lastRow="0" w:firstColumn="1" w:lastColumn="0" w:noHBand="0" w:noVBand="1"/>
      </w:tblPr>
      <w:tblGrid>
        <w:gridCol w:w="4606"/>
        <w:gridCol w:w="4462"/>
      </w:tblGrid>
      <w:tr w:rsidR="00270193" w14:paraId="50B76D25" w14:textId="77777777">
        <w:tc>
          <w:tcPr>
            <w:tcW w:w="4606" w:type="dxa"/>
          </w:tcPr>
          <w:p w14:paraId="6D446419" w14:textId="77777777" w:rsidR="00270193" w:rsidRDefault="004E5723">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lastRenderedPageBreak/>
              <w:drawing>
                <wp:inline distT="0" distB="0" distL="0" distR="0" wp14:anchorId="26BEF086" wp14:editId="061E1C6D">
                  <wp:extent cx="2522220" cy="2017395"/>
                  <wp:effectExtent l="0" t="0" r="0" b="1905"/>
                  <wp:docPr id="1" name="图片 1" descr="C:\Users\l00651676\AppData\Roaming\eSpace_Desktop\UserData\l00651676\imagefiles\19C615C3-91CE-4298-B521-A6AAC298B9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00651676\AppData\Roaming\eSpace_Desktop\UserData\l00651676\imagefiles\19C615C3-91CE-4298-B521-A6AAC298B98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541281" cy="2033026"/>
                          </a:xfrm>
                          <a:prstGeom prst="rect">
                            <a:avLst/>
                          </a:prstGeom>
                          <a:noFill/>
                          <a:ln>
                            <a:noFill/>
                          </a:ln>
                        </pic:spPr>
                      </pic:pic>
                    </a:graphicData>
                  </a:graphic>
                </wp:inline>
              </w:drawing>
            </w:r>
          </w:p>
        </w:tc>
        <w:tc>
          <w:tcPr>
            <w:tcW w:w="4462" w:type="dxa"/>
          </w:tcPr>
          <w:p w14:paraId="73C11109" w14:textId="77777777" w:rsidR="00270193" w:rsidRDefault="004E5723">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4C35299C" wp14:editId="2E8A1F5D">
                  <wp:extent cx="2654300" cy="2007235"/>
                  <wp:effectExtent l="0" t="0" r="0" b="0"/>
                  <wp:docPr id="2057016820"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16820" name="图片 3" descr="图表, 折线图&#10;&#10;描述已自动生成"/>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693428" cy="2037396"/>
                          </a:xfrm>
                          <a:prstGeom prst="rect">
                            <a:avLst/>
                          </a:prstGeom>
                        </pic:spPr>
                      </pic:pic>
                    </a:graphicData>
                  </a:graphic>
                </wp:inline>
              </w:drawing>
            </w:r>
          </w:p>
        </w:tc>
      </w:tr>
      <w:tr w:rsidR="00270193" w14:paraId="6010E951" w14:textId="77777777">
        <w:tc>
          <w:tcPr>
            <w:tcW w:w="4606" w:type="dxa"/>
          </w:tcPr>
          <w:p w14:paraId="27E30D6B" w14:textId="77777777" w:rsidR="00270193" w:rsidRDefault="004E5723">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1. PDRCH performance with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5 ppm and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4 ppm SFO at the start of D2R transmission</w:t>
            </w:r>
          </w:p>
        </w:tc>
        <w:tc>
          <w:tcPr>
            <w:tcW w:w="4462" w:type="dxa"/>
          </w:tcPr>
          <w:p w14:paraId="4C8687B4" w14:textId="77777777" w:rsidR="00270193" w:rsidRDefault="004E5723">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2. M = 6 performance with SFO 0.1%~1% and SFO 1%~10%</w:t>
            </w:r>
          </w:p>
        </w:tc>
      </w:tr>
    </w:tbl>
    <w:p w14:paraId="03D3BBF8" w14:textId="77777777" w:rsidR="00270193" w:rsidRDefault="00270193">
      <w:pPr>
        <w:pStyle w:val="aff4"/>
        <w:adjustRightInd w:val="0"/>
        <w:snapToGrid w:val="0"/>
        <w:spacing w:afterLines="50" w:after="120" w:line="240" w:lineRule="auto"/>
        <w:ind w:left="880"/>
        <w:contextualSpacing w:val="0"/>
        <w:jc w:val="left"/>
        <w:rPr>
          <w:rFonts w:ascii="Times New Roman" w:eastAsia="等线" w:hAnsi="Times New Roman" w:cs="Times New Roman"/>
          <w:sz w:val="20"/>
          <w:lang w:val="en-GB" w:eastAsia="zh-CN"/>
        </w:rPr>
      </w:pPr>
    </w:p>
    <w:p w14:paraId="6CDED004"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[5] proposed f</w:t>
      </w:r>
      <w:r>
        <w:rPr>
          <w:rFonts w:eastAsia="等线"/>
          <w:lang w:eastAsia="zh-CN"/>
        </w:rPr>
        <w:t>or D2R transmissions, especially for device 1, the residual SFO after calibration is assumed to be 10</w:t>
      </w:r>
      <w:r>
        <w:rPr>
          <w:rFonts w:eastAsia="等线" w:hint="eastAsia"/>
          <w:lang w:eastAsia="zh-CN"/>
        </w:rPr>
        <w:t>^</w:t>
      </w:r>
      <w:r>
        <w:rPr>
          <w:rFonts w:eastAsia="等线"/>
          <w:lang w:eastAsia="zh-CN"/>
        </w:rPr>
        <w:t>5 ppm</w:t>
      </w:r>
      <w:r>
        <w:rPr>
          <w:rFonts w:eastAsia="等线" w:hint="eastAsia"/>
          <w:lang w:eastAsia="zh-CN"/>
        </w:rPr>
        <w:t xml:space="preserve">. </w:t>
      </w:r>
      <w:r>
        <w:rPr>
          <w:rFonts w:eastAsia="等线"/>
          <w:lang w:eastAsia="zh-CN"/>
        </w:rPr>
        <w:t>To enable devices to achieve a more precise SFO (e.g., 1%) by counting samples, more power consumption, implementation complexity and resource overhead is inevitable.</w:t>
      </w:r>
      <w:r>
        <w:rPr>
          <w:rFonts w:eastAsia="等线" w:hint="eastAsia"/>
          <w:lang w:eastAsia="zh-CN"/>
        </w:rPr>
        <w:t xml:space="preserve"> In addition, [5] </w:t>
      </w:r>
      <w:r>
        <w:rPr>
          <w:rFonts w:eastAsia="等线"/>
          <w:lang w:eastAsia="zh-CN"/>
        </w:rPr>
        <w:t>provide</w:t>
      </w:r>
      <w:r>
        <w:rPr>
          <w:rFonts w:eastAsia="等线" w:hint="eastAsia"/>
          <w:lang w:eastAsia="zh-CN"/>
        </w:rPr>
        <w:t xml:space="preserve"> </w:t>
      </w:r>
      <w:r>
        <w:rPr>
          <w:rFonts w:eastAsia="等线"/>
          <w:lang w:eastAsia="zh-CN"/>
        </w:rPr>
        <w:t>the evaluation results for SFO estimation based on preamble and postamble</w:t>
      </w:r>
      <w:r>
        <w:rPr>
          <w:rFonts w:eastAsia="等线" w:hint="eastAsia"/>
          <w:lang w:eastAsia="zh-CN"/>
        </w:rPr>
        <w:t xml:space="preserve"> in figure 3.2-2 and observed the following </w:t>
      </w:r>
    </w:p>
    <w:p w14:paraId="3ADF08C3" w14:textId="77777777" w:rsidR="00270193" w:rsidRDefault="004E5723">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both preamble and postamble, with a large SFO of 10% at device side for D2R transmission, the reader can precisely search and detect the SFO with 0.03% residual SFO @ -3dB SNR TDL-A channel, which is good enough for detection.</w:t>
      </w:r>
    </w:p>
    <w:p w14:paraId="195FFC7B" w14:textId="77777777" w:rsidR="00270193" w:rsidRDefault="004E5723">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preamble only, with a large SFO of 10% at device side for D2R transmission, the residual SFO is still larger than 1%, which is not sufficient for D2R reception.</w:t>
      </w:r>
    </w:p>
    <w:p w14:paraId="1265B3C8" w14:textId="77777777" w:rsidR="00270193" w:rsidRDefault="004E5723">
      <w:pPr>
        <w:spacing w:before="120"/>
        <w:jc w:val="center"/>
        <w:rPr>
          <w:lang w:eastAsia="zh-CN"/>
        </w:rPr>
      </w:pPr>
      <w:r>
        <w:rPr>
          <w:noProof/>
          <w:lang w:val="en-US" w:eastAsia="zh-CN"/>
        </w:rPr>
        <w:drawing>
          <wp:inline distT="0" distB="0" distL="114300" distR="114300" wp14:anchorId="03E1F686" wp14:editId="0EBB2DF4">
            <wp:extent cx="3792855" cy="2844800"/>
            <wp:effectExtent l="0" t="0" r="1905" b="508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a:picLocks noChangeAspect="1"/>
                    </pic:cNvPicPr>
                  </pic:nvPicPr>
                  <pic:blipFill>
                    <a:blip r:embed="rId13"/>
                    <a:stretch>
                      <a:fillRect/>
                    </a:stretch>
                  </pic:blipFill>
                  <pic:spPr>
                    <a:xfrm>
                      <a:off x="0" y="0"/>
                      <a:ext cx="3792855" cy="2844800"/>
                    </a:xfrm>
                    <a:prstGeom prst="rect">
                      <a:avLst/>
                    </a:prstGeom>
                  </pic:spPr>
                </pic:pic>
              </a:graphicData>
            </a:graphic>
          </wp:inline>
        </w:drawing>
      </w:r>
    </w:p>
    <w:p w14:paraId="62AEC2DD" w14:textId="77777777" w:rsidR="00270193" w:rsidRDefault="004E5723">
      <w:pPr>
        <w:spacing w:before="120"/>
        <w:jc w:val="center"/>
        <w:rPr>
          <w:sz w:val="21"/>
          <w:szCs w:val="22"/>
          <w:lang w:eastAsia="zh-CN" w:bidi="ar"/>
        </w:rPr>
      </w:pPr>
      <w:r>
        <w:rPr>
          <w:sz w:val="21"/>
          <w:szCs w:val="22"/>
          <w:lang w:eastAsia="zh-CN" w:bidi="ar"/>
        </w:rPr>
        <w:t>Figure 3.2-2</w:t>
      </w:r>
      <w:r>
        <w:rPr>
          <w:rFonts w:eastAsia="等线" w:hint="eastAsia"/>
          <w:sz w:val="21"/>
          <w:szCs w:val="22"/>
          <w:lang w:eastAsia="zh-CN" w:bidi="ar"/>
        </w:rPr>
        <w:t xml:space="preserve"> of [5]</w:t>
      </w:r>
      <w:r>
        <w:rPr>
          <w:sz w:val="21"/>
          <w:szCs w:val="22"/>
          <w:lang w:eastAsia="zh-CN" w:bidi="ar"/>
        </w:rPr>
        <w:t>: Residual SFO at reader side based on preamble and postamble SFO detection at -3 dB assuming that SFO at device side is 10%.</w:t>
      </w:r>
    </w:p>
    <w:p w14:paraId="657695DD" w14:textId="77777777" w:rsidR="00270193" w:rsidRDefault="00270193">
      <w:pPr>
        <w:adjustRightInd w:val="0"/>
        <w:snapToGrid w:val="0"/>
        <w:spacing w:afterLines="50" w:after="120" w:line="240" w:lineRule="auto"/>
        <w:jc w:val="left"/>
        <w:rPr>
          <w:rFonts w:eastAsia="等线"/>
          <w:lang w:eastAsia="zh-CN"/>
        </w:rPr>
      </w:pPr>
    </w:p>
    <w:p w14:paraId="1160299D" w14:textId="77777777" w:rsidR="00270193" w:rsidRDefault="004E5723">
      <w:pPr>
        <w:pStyle w:val="aff4"/>
        <w:numPr>
          <w:ilvl w:val="0"/>
          <w:numId w:val="18"/>
        </w:numPr>
        <w:spacing w:before="12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[5] Table 3.2-1 provides comparison of 10% SFO and 1% SFO at reader and observed following</w:t>
      </w:r>
    </w:p>
    <w:p w14:paraId="312915D9"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required SNR for D2R reception with a higher SFO (e.g., 10%) is sufficiently low to achieve a satisfactory coverage. </w:t>
      </w:r>
    </w:p>
    <w:p w14:paraId="1037E6F3"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A smaller SFO (e.g., 1%) at device side for D2R transmission can provide 1-2 dB performance gain when compared to that with a higher SFO (e.g., 10%).</w:t>
      </w:r>
    </w:p>
    <w:p w14:paraId="4BA3A5D5"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D2R link performance gain with a smaller SFO is at the cost of </w:t>
      </w:r>
      <w:r>
        <w:rPr>
          <w:rFonts w:ascii="Times New Roman" w:eastAsia="等线" w:hAnsi="Times New Roman" w:cs="Times New Roman"/>
          <w:kern w:val="0"/>
          <w:sz w:val="20"/>
          <w:szCs w:val="20"/>
          <w:lang w:val="en-GB" w:eastAsia="zh-CN"/>
        </w:rPr>
        <w:t>significant</w:t>
      </w:r>
      <w:r>
        <w:rPr>
          <w:rFonts w:ascii="Times New Roman" w:eastAsia="等线" w:hAnsi="Times New Roman" w:cs="Times New Roman" w:hint="eastAsia"/>
          <w:kern w:val="0"/>
          <w:sz w:val="20"/>
          <w:szCs w:val="20"/>
          <w:lang w:val="en-GB" w:eastAsia="zh-CN"/>
        </w:rPr>
        <w:t xml:space="preserve"> increase of device power consumption, implementation complexity and resource overhead for a more precise SFO calibration.</w:t>
      </w:r>
    </w:p>
    <w:p w14:paraId="601DC700"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lastRenderedPageBreak/>
        <w:t xml:space="preserve">For D2R, a postamble at the end of PDRCH transmission is </w:t>
      </w:r>
      <w:r>
        <w:rPr>
          <w:rFonts w:ascii="Times New Roman" w:eastAsia="等线" w:hAnsi="Times New Roman" w:cs="Times New Roman" w:hint="eastAsia"/>
          <w:kern w:val="0"/>
          <w:sz w:val="20"/>
          <w:szCs w:val="20"/>
          <w:lang w:val="en-GB" w:eastAsia="zh-CN"/>
        </w:rPr>
        <w:t>considered</w:t>
      </w:r>
      <w:r>
        <w:rPr>
          <w:rFonts w:ascii="Times New Roman" w:eastAsia="等线" w:hAnsi="Times New Roman" w:cs="Times New Roman"/>
          <w:kern w:val="0"/>
          <w:sz w:val="20"/>
          <w:szCs w:val="20"/>
          <w:lang w:val="en-GB" w:eastAsia="zh-CN"/>
        </w:rPr>
        <w:t xml:space="preserve"> for timing tracking and fine SFO estimation. </w:t>
      </w:r>
    </w:p>
    <w:p w14:paraId="7168370B" w14:textId="77777777" w:rsidR="00270193" w:rsidRDefault="004E5723">
      <w:pPr>
        <w:snapToGrid w:val="0"/>
        <w:spacing w:before="120" w:afterLines="50" w:after="120"/>
        <w:jc w:val="center"/>
      </w:pPr>
      <w:r>
        <w:rPr>
          <w:b/>
          <w:iCs/>
          <w:lang w:val="en-US" w:eastAsia="zh-CN" w:bidi="ar"/>
        </w:rPr>
        <w:t>Table</w:t>
      </w:r>
      <w:r>
        <w:rPr>
          <w:rFonts w:hint="eastAsia"/>
          <w:b/>
          <w:iCs/>
          <w:lang w:val="en-US" w:eastAsia="zh" w:bidi="ar"/>
        </w:rPr>
        <w:t xml:space="preserve"> </w:t>
      </w:r>
      <w:r>
        <w:rPr>
          <w:rFonts w:hint="eastAsia"/>
          <w:b/>
          <w:iCs/>
          <w:lang w:val="en-US" w:eastAsia="zh-CN" w:bidi="ar"/>
        </w:rPr>
        <w:t>3.2-1</w:t>
      </w:r>
      <w:r>
        <w:rPr>
          <w:rFonts w:eastAsia="等线" w:hint="eastAsia"/>
          <w:b/>
          <w:iCs/>
          <w:lang w:val="en-US" w:eastAsia="zh-CN" w:bidi="ar"/>
        </w:rPr>
        <w:t xml:space="preserve"> of [5]</w:t>
      </w:r>
      <w:r>
        <w:rPr>
          <w:rFonts w:hint="eastAsia"/>
          <w:b/>
          <w:iCs/>
          <w:lang w:val="en-US" w:eastAsia="zh-CN" w:bidi="ar"/>
        </w:rPr>
        <w:t>:</w:t>
      </w:r>
      <w:r>
        <w:rPr>
          <w:b/>
          <w:iCs/>
          <w:lang w:val="en-US" w:eastAsia="zh-CN" w:bidi="ar"/>
        </w:rPr>
        <w:t xml:space="preserve"> Required SNR for D2R (10% BLER)</w:t>
      </w:r>
    </w:p>
    <w:tbl>
      <w:tblPr>
        <w:tblStyle w:val="TableNormal1"/>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1"/>
        <w:gridCol w:w="1392"/>
        <w:gridCol w:w="1577"/>
        <w:gridCol w:w="770"/>
        <w:gridCol w:w="1577"/>
        <w:gridCol w:w="951"/>
        <w:gridCol w:w="1111"/>
        <w:gridCol w:w="737"/>
      </w:tblGrid>
      <w:tr w:rsidR="00270193" w14:paraId="54A89579" w14:textId="77777777">
        <w:trPr>
          <w:trHeight w:val="508"/>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46149E5A"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[0n] Message size</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00BB831"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[2a2] Chip rate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A5ECF0"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[0p] BLER target</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47FBBC9"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[0q] Fe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353C697"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Pathloss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FF66E04"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TDL-A/D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BE75D28"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Device type</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5ED88DF"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SNR</w:t>
            </w:r>
          </w:p>
        </w:tc>
      </w:tr>
      <w:tr w:rsidR="00270193" w14:paraId="1C0629DE"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627B213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B6282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F2F2C98"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FCEA78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5FE881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0B7B94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34C2B0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C1C12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-2.44</w:t>
            </w:r>
          </w:p>
        </w:tc>
      </w:tr>
      <w:tr w:rsidR="00270193" w14:paraId="5265D19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380FAB9"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61F533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AC82DD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C924D5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3AD049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F9567A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1B71D7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8F1E18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-4.27</w:t>
            </w:r>
          </w:p>
        </w:tc>
      </w:tr>
      <w:tr w:rsidR="00270193" w14:paraId="0F3ACE34"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7261D4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3E89C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637A43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FA338B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C42F9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6326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ED06F4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D48DC5E"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-2.17</w:t>
            </w:r>
          </w:p>
        </w:tc>
      </w:tr>
      <w:tr w:rsidR="00270193" w14:paraId="17C1B6FA"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E05626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F9BF3A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CDE8A3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069E75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9DD538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InF-DH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AD9D76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2296C3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A28BC0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-4.69</w:t>
            </w:r>
          </w:p>
        </w:tc>
      </w:tr>
      <w:tr w:rsidR="00270193" w14:paraId="2BE3CA93"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7D95604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69B33E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B22C9B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0A105B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C64F2C2"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7C1B59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D5F8B9E"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7BDD4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-4.33</w:t>
            </w:r>
          </w:p>
        </w:tc>
      </w:tr>
      <w:tr w:rsidR="00270193" w14:paraId="33B77B0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CDF39A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AB383BF"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D22C8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103E1EF"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CFF56F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AB7B34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46535B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9CB34D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-6.03</w:t>
            </w:r>
          </w:p>
        </w:tc>
      </w:tr>
      <w:tr w:rsidR="00270193" w14:paraId="2C831210"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0F730E8"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61BEF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8C7817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8BD969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4787E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F34BF3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597AFC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73EBA7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-3.95</w:t>
            </w:r>
          </w:p>
        </w:tc>
      </w:tr>
      <w:tr w:rsidR="00270193" w14:paraId="1878B7E9"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B58AC3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D3302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7EB9CF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F1842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068810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2A926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03E6CD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E2CA5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-4.66</w:t>
            </w:r>
          </w:p>
        </w:tc>
      </w:tr>
    </w:tbl>
    <w:p w14:paraId="6A341AC4" w14:textId="77777777" w:rsidR="00270193" w:rsidRDefault="00270193">
      <w:pPr>
        <w:widowControl w:val="0"/>
        <w:numPr>
          <w:ilvl w:val="255"/>
          <w:numId w:val="0"/>
        </w:numPr>
        <w:autoSpaceDE w:val="0"/>
        <w:autoSpaceDN w:val="0"/>
        <w:adjustRightInd w:val="0"/>
        <w:rPr>
          <w:rFonts w:eastAsia="等线"/>
          <w:lang w:val="en-US" w:eastAsia="zh" w:bidi="ar"/>
        </w:rPr>
      </w:pPr>
    </w:p>
    <w:p w14:paraId="6BF3C916" w14:textId="77777777" w:rsidR="00270193" w:rsidRDefault="004E5723">
      <w:pPr>
        <w:adjustRightInd w:val="0"/>
        <w:snapToGrid w:val="0"/>
        <w:spacing w:afterLines="50" w:after="120" w:line="240" w:lineRule="auto"/>
        <w:rPr>
          <w:rFonts w:eastAsiaTheme="minorEastAsia"/>
          <w:lang w:eastAsia="zh-CN"/>
        </w:rPr>
      </w:pPr>
      <w:r>
        <w:rPr>
          <w:rFonts w:eastAsia="等线" w:hint="eastAsia"/>
          <w:lang w:eastAsia="zh-CN"/>
        </w:rPr>
        <w:t>[1], [9] observed two options and [9] summarize the pros and cons in Table 2-1</w:t>
      </w:r>
    </w:p>
    <w:p w14:paraId="027642D0" w14:textId="77777777" w:rsidR="00270193" w:rsidRDefault="004E5723">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0DEDD5BF" w14:textId="77777777" w:rsidR="00270193" w:rsidRDefault="004E5723">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782DABFF" w14:textId="77777777" w:rsidR="00270193" w:rsidRDefault="004E5723">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270193" w14:paraId="7FADE9A0" w14:textId="77777777">
        <w:trPr>
          <w:trHeight w:val="273"/>
          <w:jc w:val="center"/>
        </w:trPr>
        <w:tc>
          <w:tcPr>
            <w:tcW w:w="931" w:type="dxa"/>
          </w:tcPr>
          <w:p w14:paraId="0B2C3B8B" w14:textId="77777777" w:rsidR="00270193" w:rsidRDefault="004E5723">
            <w:pPr>
              <w:adjustRightInd w:val="0"/>
              <w:snapToGrid w:val="0"/>
              <w:spacing w:after="0" w:line="240" w:lineRule="auto"/>
              <w:rPr>
                <w:rFonts w:eastAsia="等线"/>
                <w:b/>
                <w:bCs/>
              </w:rPr>
            </w:pPr>
            <w:r>
              <w:rPr>
                <w:rFonts w:eastAsia="等线" w:hint="eastAsia"/>
                <w:b/>
                <w:bCs/>
              </w:rPr>
              <w:t>Options</w:t>
            </w:r>
          </w:p>
        </w:tc>
        <w:tc>
          <w:tcPr>
            <w:tcW w:w="4041" w:type="dxa"/>
          </w:tcPr>
          <w:p w14:paraId="3AF4F82C" w14:textId="77777777" w:rsidR="00270193" w:rsidRDefault="004E5723">
            <w:pPr>
              <w:adjustRightInd w:val="0"/>
              <w:snapToGrid w:val="0"/>
              <w:spacing w:after="0" w:line="240" w:lineRule="auto"/>
              <w:rPr>
                <w:rFonts w:eastAsia="等线"/>
                <w:b/>
                <w:bCs/>
              </w:rPr>
            </w:pPr>
            <w:r>
              <w:rPr>
                <w:rFonts w:eastAsia="等线" w:hint="eastAsia"/>
                <w:b/>
                <w:bCs/>
              </w:rPr>
              <w:t>Pros</w:t>
            </w:r>
          </w:p>
        </w:tc>
        <w:tc>
          <w:tcPr>
            <w:tcW w:w="4238" w:type="dxa"/>
          </w:tcPr>
          <w:p w14:paraId="62E17E0F" w14:textId="77777777" w:rsidR="00270193" w:rsidRDefault="004E5723">
            <w:pPr>
              <w:adjustRightInd w:val="0"/>
              <w:snapToGrid w:val="0"/>
              <w:spacing w:after="0" w:line="240" w:lineRule="auto"/>
              <w:rPr>
                <w:rFonts w:eastAsia="等线"/>
                <w:b/>
                <w:bCs/>
              </w:rPr>
            </w:pPr>
            <w:r>
              <w:rPr>
                <w:rFonts w:eastAsia="等线" w:hint="eastAsia"/>
                <w:b/>
                <w:bCs/>
              </w:rPr>
              <w:t>Cons</w:t>
            </w:r>
          </w:p>
        </w:tc>
      </w:tr>
      <w:tr w:rsidR="00270193" w14:paraId="2014DC41" w14:textId="77777777">
        <w:trPr>
          <w:trHeight w:val="284"/>
          <w:jc w:val="center"/>
        </w:trPr>
        <w:tc>
          <w:tcPr>
            <w:tcW w:w="931" w:type="dxa"/>
          </w:tcPr>
          <w:p w14:paraId="4DE899B5" w14:textId="77777777" w:rsidR="00270193" w:rsidRDefault="004E5723">
            <w:pPr>
              <w:adjustRightInd w:val="0"/>
              <w:snapToGrid w:val="0"/>
              <w:spacing w:after="0" w:line="240" w:lineRule="auto"/>
              <w:rPr>
                <w:rFonts w:eastAsia="等线"/>
              </w:rPr>
            </w:pPr>
            <w:r>
              <w:rPr>
                <w:rFonts w:eastAsia="等线" w:hint="eastAsia"/>
              </w:rPr>
              <w:t>Option 1</w:t>
            </w:r>
          </w:p>
        </w:tc>
        <w:tc>
          <w:tcPr>
            <w:tcW w:w="4041" w:type="dxa"/>
          </w:tcPr>
          <w:p w14:paraId="6F5D94E2"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7425A406"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6312792E"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56BFD56B"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186B3F71"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656D962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38268101"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382FE29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270193" w14:paraId="251B62DC" w14:textId="77777777">
        <w:trPr>
          <w:trHeight w:val="273"/>
          <w:jc w:val="center"/>
        </w:trPr>
        <w:tc>
          <w:tcPr>
            <w:tcW w:w="931" w:type="dxa"/>
          </w:tcPr>
          <w:p w14:paraId="5B5266D4" w14:textId="77777777" w:rsidR="00270193" w:rsidRDefault="004E5723">
            <w:pPr>
              <w:adjustRightInd w:val="0"/>
              <w:snapToGrid w:val="0"/>
              <w:spacing w:after="0" w:line="240" w:lineRule="auto"/>
              <w:rPr>
                <w:rFonts w:eastAsia="等线"/>
              </w:rPr>
            </w:pPr>
            <w:r>
              <w:rPr>
                <w:rFonts w:eastAsia="等线" w:hint="eastAsia"/>
              </w:rPr>
              <w:t>Option 2</w:t>
            </w:r>
          </w:p>
        </w:tc>
        <w:tc>
          <w:tcPr>
            <w:tcW w:w="4041" w:type="dxa"/>
          </w:tcPr>
          <w:p w14:paraId="033FBC38"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3F2464B8"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7238BF6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06140474"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48FB796E"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726E6000"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0F65E78C"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5370AFF6"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26AC5A61" w14:textId="77777777" w:rsidR="00270193" w:rsidRDefault="00270193">
      <w:pPr>
        <w:adjustRightInd w:val="0"/>
        <w:snapToGrid w:val="0"/>
        <w:spacing w:afterLines="50" w:after="120" w:line="240" w:lineRule="auto"/>
        <w:rPr>
          <w:rFonts w:eastAsia="等线"/>
          <w:lang w:eastAsia="zh-CN"/>
        </w:rPr>
      </w:pPr>
    </w:p>
    <w:p w14:paraId="3D140784" w14:textId="77777777" w:rsidR="00270193" w:rsidRDefault="004E5723">
      <w:pPr>
        <w:adjustRightInd w:val="0"/>
        <w:snapToGrid w:val="0"/>
        <w:spacing w:afterLines="50" w:after="120" w:line="240" w:lineRule="auto"/>
        <w:rPr>
          <w:rFonts w:eastAsiaTheme="minorEastAsia"/>
          <w:lang w:val="en-US" w:eastAsia="zh-CN"/>
        </w:rPr>
      </w:pPr>
      <w:r>
        <w:rPr>
          <w:rFonts w:eastAsia="等线" w:hint="eastAsia"/>
          <w:lang w:eastAsia="zh-CN"/>
        </w:rPr>
        <w:t>[</w:t>
      </w:r>
      <w:r>
        <w:rPr>
          <w:rFonts w:eastAsia="等线"/>
          <w:lang w:eastAsia="zh-CN"/>
        </w:rPr>
        <w:t xml:space="preserve">13] </w:t>
      </w:r>
      <w:r>
        <w:rPr>
          <w:rFonts w:eastAsiaTheme="minorEastAsia"/>
          <w:lang w:val="en-US" w:eastAsia="zh-CN"/>
        </w:rPr>
        <w:t>listed all possible accuracy and gave analysis accordingly</w:t>
      </w:r>
    </w:p>
    <w:p w14:paraId="44712958"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5</w:t>
      </w:r>
      <w:r>
        <w:rPr>
          <w:rFonts w:eastAsiaTheme="minorEastAsia"/>
          <w:lang w:val="en-US" w:eastAsia="zh-CN"/>
        </w:rPr>
        <w:t>ppm, i.e. 10%</w:t>
      </w:r>
    </w:p>
    <w:p w14:paraId="444BFF5E" w14:textId="77777777" w:rsidR="00270193" w:rsidRDefault="004E5723">
      <w:pPr>
        <w:pStyle w:val="3gpptxt"/>
        <w:jc w:val="both"/>
        <w:rPr>
          <w:rFonts w:eastAsiaTheme="minorEastAsia"/>
          <w:lang w:val="en-US" w:eastAsia="zh-CN"/>
        </w:rPr>
      </w:pPr>
      <w:r>
        <w:rPr>
          <w:rFonts w:eastAsiaTheme="minorEastAsia"/>
          <w:lang w:val="en-US" w:eastAsia="zh-CN"/>
        </w:rPr>
        <w:t>By applying the duration of 2000 chips, the sampling difference could be as large as 200 chips, which means further clock synchronization is needed during the transmission, i.e. only Option 1 or Option 3 is not enough. Otherwise, timing error accumulated during the transmission would be large enough to cause detection error.</w:t>
      </w:r>
    </w:p>
    <w:p w14:paraId="3290904B"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4</w:t>
      </w:r>
      <w:r>
        <w:rPr>
          <w:rFonts w:eastAsiaTheme="minorEastAsia"/>
          <w:lang w:val="en-US" w:eastAsia="zh-CN"/>
        </w:rPr>
        <w:t>ppm, i.e. 1%</w:t>
      </w:r>
    </w:p>
    <w:p w14:paraId="6EFC4A3C" w14:textId="77777777" w:rsidR="00270193" w:rsidRDefault="004E5723">
      <w:pPr>
        <w:pStyle w:val="3gpptxt"/>
        <w:jc w:val="both"/>
        <w:rPr>
          <w:rFonts w:eastAsiaTheme="minorEastAsia"/>
          <w:lang w:val="en-US" w:eastAsia="zh-CN"/>
        </w:rPr>
      </w:pPr>
      <w:r>
        <w:rPr>
          <w:rFonts w:eastAsiaTheme="minorEastAsia"/>
          <w:lang w:val="en-US" w:eastAsia="zh-CN"/>
        </w:rPr>
        <w:t>Similar to previous analysis, for a duration of 2000 chips, the accumulated sampling difference could be as large as 20 chips, which means clock synchronization during the transmission is still needed, and at least midamble is needed.</w:t>
      </w:r>
    </w:p>
    <w:p w14:paraId="5FB8DA74"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lastRenderedPageBreak/>
        <w:t>Accuracy after clock sync / calibration = 10</w:t>
      </w:r>
      <w:r>
        <w:rPr>
          <w:rFonts w:eastAsiaTheme="minorEastAsia"/>
          <w:vertAlign w:val="superscript"/>
          <w:lang w:val="en-US" w:eastAsia="zh-CN"/>
        </w:rPr>
        <w:t>3</w:t>
      </w:r>
      <w:r>
        <w:rPr>
          <w:rFonts w:eastAsiaTheme="minorEastAsia"/>
          <w:lang w:val="en-US" w:eastAsia="zh-CN"/>
        </w:rPr>
        <w:t>ppm, i.e. 0.1%</w:t>
      </w:r>
    </w:p>
    <w:p w14:paraId="51A17B51" w14:textId="77777777" w:rsidR="00270193" w:rsidRDefault="004E5723">
      <w:pPr>
        <w:pStyle w:val="3gpptxt"/>
        <w:jc w:val="both"/>
        <w:rPr>
          <w:rFonts w:eastAsiaTheme="minorEastAsia"/>
          <w:lang w:val="en-US" w:eastAsia="zh-CN"/>
        </w:rPr>
      </w:pPr>
      <w:r>
        <w:rPr>
          <w:rFonts w:eastAsiaTheme="minorEastAsia"/>
          <w:lang w:val="en-US" w:eastAsia="zh-CN"/>
        </w:rPr>
        <w:t>For 10</w:t>
      </w:r>
      <w:r>
        <w:rPr>
          <w:rFonts w:eastAsiaTheme="minorEastAsia"/>
          <w:vertAlign w:val="superscript"/>
          <w:lang w:val="en-US" w:eastAsia="zh-CN"/>
        </w:rPr>
        <w:t>3</w:t>
      </w:r>
      <w:r>
        <w:rPr>
          <w:rFonts w:eastAsiaTheme="minorEastAsia"/>
          <w:lang w:val="en-US" w:eastAsia="zh-CN"/>
        </w:rPr>
        <w:t>ppm, for a duration of 2000 chips, the accumulated sampling difference is still 2 chips, which means clock synchronization during the transmission is also needed.</w:t>
      </w:r>
    </w:p>
    <w:p w14:paraId="3B04B0D6"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2</w:t>
      </w:r>
      <w:r>
        <w:rPr>
          <w:rFonts w:eastAsiaTheme="minorEastAsia"/>
          <w:lang w:val="en-US" w:eastAsia="zh-CN"/>
        </w:rPr>
        <w:t>ppm, i.e. 0.01%</w:t>
      </w:r>
    </w:p>
    <w:p w14:paraId="3E00D67D" w14:textId="77777777" w:rsidR="00270193" w:rsidRDefault="004E5723">
      <w:pPr>
        <w:pStyle w:val="3gpptxt"/>
        <w:jc w:val="both"/>
        <w:rPr>
          <w:rFonts w:eastAsiaTheme="minorEastAsia"/>
          <w:lang w:val="en-US" w:eastAsia="zh-CN"/>
        </w:rPr>
      </w:pPr>
      <w:r>
        <w:rPr>
          <w:rFonts w:eastAsiaTheme="minorEastAsia" w:hint="eastAsia"/>
          <w:lang w:val="en-US" w:eastAsia="zh-CN"/>
        </w:rPr>
        <w:t>I</w:t>
      </w:r>
      <w:r>
        <w:rPr>
          <w:rFonts w:eastAsiaTheme="minorEastAsia"/>
          <w:lang w:val="en-US" w:eastAsia="zh-CN"/>
        </w:rPr>
        <w:t>f the accuracy can be as high as 10</w:t>
      </w:r>
      <w:r>
        <w:rPr>
          <w:rFonts w:eastAsiaTheme="minorEastAsia"/>
          <w:vertAlign w:val="superscript"/>
          <w:lang w:val="en-US" w:eastAsia="zh-CN"/>
        </w:rPr>
        <w:t>2</w:t>
      </w:r>
      <w:r>
        <w:rPr>
          <w:rFonts w:eastAsiaTheme="minorEastAsia"/>
          <w:lang w:val="en-US" w:eastAsia="zh-CN"/>
        </w:rPr>
        <w:t>ppm, even for a duration of 2000 chips, the accumulated sampling difference is only 0.2 chip, which means Option 1 may be enough for small or medium size packets. However, the accuracy of 10</w:t>
      </w:r>
      <w:r>
        <w:rPr>
          <w:rFonts w:eastAsiaTheme="minorEastAsia"/>
          <w:vertAlign w:val="superscript"/>
          <w:lang w:val="en-US" w:eastAsia="zh-CN"/>
        </w:rPr>
        <w:t>2</w:t>
      </w:r>
      <w:r>
        <w:rPr>
          <w:rFonts w:eastAsiaTheme="minorEastAsia"/>
          <w:lang w:val="en-US" w:eastAsia="zh-CN"/>
        </w:rPr>
        <w:t>ppm requires relative small initial SFO/CFO, which may not be possible for low-cost devices as device 1 and device 2a.</w:t>
      </w:r>
    </w:p>
    <w:p w14:paraId="41313D98" w14:textId="77777777" w:rsidR="00270193" w:rsidRDefault="00270193">
      <w:pPr>
        <w:adjustRightInd w:val="0"/>
        <w:snapToGrid w:val="0"/>
        <w:spacing w:afterLines="50" w:after="120" w:line="240" w:lineRule="auto"/>
        <w:rPr>
          <w:rFonts w:eastAsia="等线"/>
          <w:lang w:val="en-US" w:eastAsia="zh-CN"/>
        </w:rPr>
      </w:pPr>
    </w:p>
    <w:p w14:paraId="1914D54D"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96bits</w:t>
      </w:r>
      <w:r>
        <w:rPr>
          <w:rFonts w:eastAsia="等线" w:hint="eastAsia"/>
          <w:lang w:eastAsia="zh-CN"/>
        </w:rPr>
        <w:t xml:space="preserve"> and observed that</w:t>
      </w:r>
    </w:p>
    <w:p w14:paraId="4F479FB9"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5 and 16</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96bits, when the SNR is increased from -4dB to 20dB, the ratio of device residual SFO larger than 100ppm is reduced to 6% for Option 2,3,4, but this ratio is still 95% for Option 1.</w:t>
      </w:r>
    </w:p>
    <w:p w14:paraId="09C75141"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tbl>
      <w:tblPr>
        <w:tblStyle w:val="afc"/>
        <w:tblW w:w="0" w:type="auto"/>
        <w:tblLook w:val="04A0" w:firstRow="1" w:lastRow="0" w:firstColumn="1" w:lastColumn="0" w:noHBand="0" w:noVBand="1"/>
      </w:tblPr>
      <w:tblGrid>
        <w:gridCol w:w="4815"/>
        <w:gridCol w:w="4815"/>
      </w:tblGrid>
      <w:tr w:rsidR="00270193" w14:paraId="6B1B3CDB" w14:textId="77777777">
        <w:tc>
          <w:tcPr>
            <w:tcW w:w="4815" w:type="dxa"/>
          </w:tcPr>
          <w:p w14:paraId="3E84E44F" w14:textId="77777777" w:rsidR="00270193" w:rsidRDefault="004E5723">
            <w:pPr>
              <w:adjustRightInd w:val="0"/>
              <w:snapToGrid w:val="0"/>
              <w:spacing w:afterLines="50" w:after="120" w:line="240" w:lineRule="auto"/>
              <w:rPr>
                <w:rFonts w:eastAsia="等线"/>
                <w:lang w:eastAsia="zh-CN"/>
              </w:rPr>
            </w:pPr>
            <w:r>
              <w:rPr>
                <w:rFonts w:eastAsia="宋体"/>
                <w:b/>
                <w:noProof/>
                <w:kern w:val="2"/>
                <w:sz w:val="21"/>
                <w:szCs w:val="22"/>
                <w:lang w:val="en-US" w:eastAsia="zh-CN"/>
              </w:rPr>
              <w:drawing>
                <wp:inline distT="0" distB="0" distL="0" distR="0" wp14:anchorId="3DDE90C1" wp14:editId="1E640EE9">
                  <wp:extent cx="2794000" cy="1703705"/>
                  <wp:effectExtent l="0" t="0" r="6350" b="0"/>
                  <wp:docPr id="31" name="图片 3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条形图&#10;&#10;描述已自动生成"/>
                          <pic:cNvPicPr>
                            <a:picLocks noChangeAspect="1"/>
                          </pic:cNvPicPr>
                        </pic:nvPicPr>
                        <pic:blipFill>
                          <a:blip r:embed="rId14"/>
                          <a:stretch>
                            <a:fillRect/>
                          </a:stretch>
                        </pic:blipFill>
                        <pic:spPr>
                          <a:xfrm>
                            <a:off x="0" y="0"/>
                            <a:ext cx="2815089" cy="1716641"/>
                          </a:xfrm>
                          <a:prstGeom prst="rect">
                            <a:avLst/>
                          </a:prstGeom>
                        </pic:spPr>
                      </pic:pic>
                    </a:graphicData>
                  </a:graphic>
                </wp:inline>
              </w:drawing>
            </w:r>
          </w:p>
        </w:tc>
        <w:tc>
          <w:tcPr>
            <w:tcW w:w="4815" w:type="dxa"/>
          </w:tcPr>
          <w:p w14:paraId="0B377F4C"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7F9CCF77" wp14:editId="3DD00BBB">
                  <wp:extent cx="2720975" cy="1659255"/>
                  <wp:effectExtent l="0" t="0" r="3175" b="0"/>
                  <wp:docPr id="32" name="图片 32"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 条形图&#10;&#10;描述已自动生成"/>
                          <pic:cNvPicPr>
                            <a:picLocks noChangeAspect="1"/>
                          </pic:cNvPicPr>
                        </pic:nvPicPr>
                        <pic:blipFill>
                          <a:blip r:embed="rId15"/>
                          <a:stretch>
                            <a:fillRect/>
                          </a:stretch>
                        </pic:blipFill>
                        <pic:spPr>
                          <a:xfrm>
                            <a:off x="0" y="0"/>
                            <a:ext cx="2727950" cy="1663504"/>
                          </a:xfrm>
                          <a:prstGeom prst="rect">
                            <a:avLst/>
                          </a:prstGeom>
                        </pic:spPr>
                      </pic:pic>
                    </a:graphicData>
                  </a:graphic>
                </wp:inline>
              </w:drawing>
            </w:r>
          </w:p>
        </w:tc>
      </w:tr>
      <w:tr w:rsidR="00270193" w14:paraId="15430568" w14:textId="77777777">
        <w:tc>
          <w:tcPr>
            <w:tcW w:w="4815" w:type="dxa"/>
          </w:tcPr>
          <w:p w14:paraId="0EFA8AE2"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15 Device residual SFO (ppm) ratio of 10^4 drops, the packet size=96bits, SNR=-4dB</w:t>
            </w:r>
          </w:p>
        </w:tc>
        <w:tc>
          <w:tcPr>
            <w:tcW w:w="4815" w:type="dxa"/>
          </w:tcPr>
          <w:p w14:paraId="3CAEB42D"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16 Device residual SFO (ppm) ratio of 10^4 drops, the packet size=96bits, SNR=20dB</w:t>
            </w:r>
          </w:p>
        </w:tc>
      </w:tr>
    </w:tbl>
    <w:p w14:paraId="47331F34" w14:textId="77777777" w:rsidR="00270193" w:rsidRDefault="004E5723">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715ED661" wp14:editId="5E533216">
            <wp:extent cx="3415665" cy="2734310"/>
            <wp:effectExtent l="0" t="0" r="0" b="8890"/>
            <wp:docPr id="33" name="图片 3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表&#10;&#10;描述已自动生成"/>
                    <pic:cNvPicPr>
                      <a:picLocks noChangeAspect="1"/>
                    </pic:cNvPicPr>
                  </pic:nvPicPr>
                  <pic:blipFill>
                    <a:blip r:embed="rId16"/>
                    <a:stretch>
                      <a:fillRect/>
                    </a:stretch>
                  </pic:blipFill>
                  <pic:spPr>
                    <a:xfrm>
                      <a:off x="0" y="0"/>
                      <a:ext cx="3425635" cy="2742241"/>
                    </a:xfrm>
                    <a:prstGeom prst="rect">
                      <a:avLst/>
                    </a:prstGeom>
                  </pic:spPr>
                </pic:pic>
              </a:graphicData>
            </a:graphic>
          </wp:inline>
        </w:drawing>
      </w:r>
    </w:p>
    <w:p w14:paraId="0F40DF1E" w14:textId="77777777" w:rsidR="00270193" w:rsidRDefault="004E5723">
      <w:pPr>
        <w:adjustRightInd w:val="0"/>
        <w:snapToGrid w:val="0"/>
        <w:spacing w:afterLines="50" w:after="120" w:line="240" w:lineRule="auto"/>
        <w:jc w:val="center"/>
        <w:rPr>
          <w:lang w:eastAsia="zh-CN"/>
        </w:rPr>
      </w:pPr>
      <w:r>
        <w:rPr>
          <w:lang w:eastAsia="zh-CN"/>
        </w:rPr>
        <w:t>Figure 17 BLER performance comparison of the four options when the packet size=96bits [14]</w:t>
      </w:r>
    </w:p>
    <w:p w14:paraId="46BC317A"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400bits</w:t>
      </w:r>
      <w:r>
        <w:rPr>
          <w:rFonts w:eastAsia="等线" w:hint="eastAsia"/>
          <w:lang w:eastAsia="zh-CN"/>
        </w:rPr>
        <w:t xml:space="preserve"> and observed that</w:t>
      </w:r>
    </w:p>
    <w:p w14:paraId="3CC2FC46"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8 and 19</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400bits, when the SNR is increased from -4dB to 20dB, the ratio of device residual SFO larger than 10ppm is reduced to 5% for Option 2-1,2-2, 3,4-1, 4-2 but this ratio is still 99.6% for Option 1.</w:t>
      </w:r>
    </w:p>
    <w:p w14:paraId="1F54D2F0"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400bits:</w:t>
      </w:r>
    </w:p>
    <w:p w14:paraId="142CFBEF"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lastRenderedPageBreak/>
        <w:t>The order of each option from best to worst according to BLER performance is:</w:t>
      </w:r>
    </w:p>
    <w:p w14:paraId="1CC9C2E3" w14:textId="77777777" w:rsidR="00270193" w:rsidRDefault="004E5723">
      <w:pPr>
        <w:pStyle w:val="aff4"/>
        <w:numPr>
          <w:ilvl w:val="2"/>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Option 4-2&gt;Option 2-2&gt;Option 4-1&gt;Option 2-1</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Option 3&gt;Option 1;</w:t>
      </w:r>
    </w:p>
    <w:p w14:paraId="034647C0"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BLER performance of Option 1, Option 2-1, and Option 3 cannot reach 0.1, even when the SNR is greater than 25 dB;</w:t>
      </w:r>
    </w:p>
    <w:p w14:paraId="3A3B3697"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performance of Option 4-1, Option 2-2, and Option 4-2 can reach 0.1, when the SNR is within the range of [15, 25] dB.</w:t>
      </w:r>
    </w:p>
    <w:p w14:paraId="0CAA0E49" w14:textId="77777777" w:rsidR="00270193" w:rsidRDefault="00270193">
      <w:pPr>
        <w:adjustRightInd w:val="0"/>
        <w:snapToGrid w:val="0"/>
        <w:spacing w:afterLines="50" w:after="120" w:line="240" w:lineRule="auto"/>
        <w:rPr>
          <w:rFonts w:eastAsia="等线"/>
          <w:lang w:val="en-US" w:eastAsia="zh-CN"/>
        </w:rPr>
      </w:pPr>
    </w:p>
    <w:tbl>
      <w:tblPr>
        <w:tblStyle w:val="afc"/>
        <w:tblW w:w="0" w:type="auto"/>
        <w:tblLook w:val="04A0" w:firstRow="1" w:lastRow="0" w:firstColumn="1" w:lastColumn="0" w:noHBand="0" w:noVBand="1"/>
      </w:tblPr>
      <w:tblGrid>
        <w:gridCol w:w="4810"/>
        <w:gridCol w:w="4820"/>
      </w:tblGrid>
      <w:tr w:rsidR="00270193" w14:paraId="1F823767" w14:textId="77777777">
        <w:tc>
          <w:tcPr>
            <w:tcW w:w="4810" w:type="dxa"/>
          </w:tcPr>
          <w:p w14:paraId="72F2BF50"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38B550BB" wp14:editId="1EE6EE80">
                  <wp:extent cx="2926715" cy="1784350"/>
                  <wp:effectExtent l="0" t="0" r="6985" b="6350"/>
                  <wp:docPr id="35" name="图片 35"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表, 条形图&#10;&#10;描述已自动生成"/>
                          <pic:cNvPicPr>
                            <a:picLocks noChangeAspect="1"/>
                          </pic:cNvPicPr>
                        </pic:nvPicPr>
                        <pic:blipFill>
                          <a:blip r:embed="rId17"/>
                          <a:stretch>
                            <a:fillRect/>
                          </a:stretch>
                        </pic:blipFill>
                        <pic:spPr>
                          <a:xfrm>
                            <a:off x="0" y="0"/>
                            <a:ext cx="2931480" cy="1787617"/>
                          </a:xfrm>
                          <a:prstGeom prst="rect">
                            <a:avLst/>
                          </a:prstGeom>
                        </pic:spPr>
                      </pic:pic>
                    </a:graphicData>
                  </a:graphic>
                </wp:inline>
              </w:drawing>
            </w:r>
          </w:p>
        </w:tc>
        <w:tc>
          <w:tcPr>
            <w:tcW w:w="4820" w:type="dxa"/>
          </w:tcPr>
          <w:p w14:paraId="65A25420"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1C5872CD" wp14:editId="0838F532">
                  <wp:extent cx="2940685" cy="1784350"/>
                  <wp:effectExtent l="0" t="0" r="0" b="6350"/>
                  <wp:docPr id="36" name="图片 3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表, 条形图&#10;&#10;描述已自动生成"/>
                          <pic:cNvPicPr>
                            <a:picLocks noChangeAspect="1"/>
                          </pic:cNvPicPr>
                        </pic:nvPicPr>
                        <pic:blipFill>
                          <a:blip r:embed="rId18"/>
                          <a:stretch>
                            <a:fillRect/>
                          </a:stretch>
                        </pic:blipFill>
                        <pic:spPr>
                          <a:xfrm>
                            <a:off x="0" y="0"/>
                            <a:ext cx="2943196" cy="1785548"/>
                          </a:xfrm>
                          <a:prstGeom prst="rect">
                            <a:avLst/>
                          </a:prstGeom>
                        </pic:spPr>
                      </pic:pic>
                    </a:graphicData>
                  </a:graphic>
                </wp:inline>
              </w:drawing>
            </w:r>
          </w:p>
        </w:tc>
      </w:tr>
      <w:tr w:rsidR="00270193" w14:paraId="4AA448A3" w14:textId="77777777">
        <w:tc>
          <w:tcPr>
            <w:tcW w:w="4810" w:type="dxa"/>
          </w:tcPr>
          <w:p w14:paraId="619433D9"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18 Device residual SFO (ppm) ratio of 10^4 drops, the packet size=400bits, SNR=-4dB</w:t>
            </w:r>
          </w:p>
        </w:tc>
        <w:tc>
          <w:tcPr>
            <w:tcW w:w="4820" w:type="dxa"/>
          </w:tcPr>
          <w:p w14:paraId="0D95E5F9" w14:textId="77777777" w:rsidR="00270193" w:rsidRDefault="004E5723">
            <w:pPr>
              <w:adjustRightInd w:val="0"/>
              <w:snapToGrid w:val="0"/>
              <w:spacing w:afterLines="50" w:after="120" w:line="240" w:lineRule="auto"/>
              <w:ind w:firstLineChars="200" w:firstLine="400"/>
              <w:jc w:val="center"/>
              <w:rPr>
                <w:rFonts w:eastAsia="等线"/>
                <w:lang w:eastAsia="zh-CN"/>
              </w:rPr>
            </w:pPr>
            <w:r>
              <w:rPr>
                <w:lang w:eastAsia="zh-CN"/>
              </w:rPr>
              <w:t xml:space="preserve">[14]: </w:t>
            </w:r>
            <w:r>
              <w:rPr>
                <w:rFonts w:eastAsia="等线"/>
                <w:lang w:eastAsia="zh-CN"/>
              </w:rPr>
              <w:t>Figure 19 Device residual SFO (ppm) ratio of 10^4 drops, the packet size=400bits, SNR=20dB</w:t>
            </w:r>
          </w:p>
        </w:tc>
      </w:tr>
    </w:tbl>
    <w:p w14:paraId="1B83847C" w14:textId="77777777" w:rsidR="00270193" w:rsidRDefault="004E5723">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0C234706" wp14:editId="40686C13">
            <wp:extent cx="3620770" cy="2971800"/>
            <wp:effectExtent l="0" t="0" r="0" b="0"/>
            <wp:docPr id="37" name="图片 3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表&#10;&#10;描述已自动生成"/>
                    <pic:cNvPicPr>
                      <a:picLocks noChangeAspect="1"/>
                    </pic:cNvPicPr>
                  </pic:nvPicPr>
                  <pic:blipFill>
                    <a:blip r:embed="rId19"/>
                    <a:stretch>
                      <a:fillRect/>
                    </a:stretch>
                  </pic:blipFill>
                  <pic:spPr>
                    <a:xfrm>
                      <a:off x="0" y="0"/>
                      <a:ext cx="3636329" cy="2984451"/>
                    </a:xfrm>
                    <a:prstGeom prst="rect">
                      <a:avLst/>
                    </a:prstGeom>
                  </pic:spPr>
                </pic:pic>
              </a:graphicData>
            </a:graphic>
          </wp:inline>
        </w:drawing>
      </w:r>
    </w:p>
    <w:p w14:paraId="1F7E58C6" w14:textId="77777777" w:rsidR="00270193" w:rsidRDefault="004E5723">
      <w:pPr>
        <w:adjustRightInd w:val="0"/>
        <w:snapToGrid w:val="0"/>
        <w:spacing w:afterLines="50" w:after="120" w:line="240" w:lineRule="auto"/>
        <w:jc w:val="center"/>
        <w:rPr>
          <w:lang w:eastAsia="zh-CN"/>
        </w:rPr>
      </w:pPr>
      <w:r>
        <w:rPr>
          <w:lang w:eastAsia="zh-CN"/>
        </w:rPr>
        <w:t>Figure 20 BLER performance comparison of the six options when the packet size=400bis [14]</w:t>
      </w:r>
    </w:p>
    <w:p w14:paraId="4D206198" w14:textId="77777777" w:rsidR="00270193" w:rsidRDefault="00270193">
      <w:pPr>
        <w:adjustRightInd w:val="0"/>
        <w:snapToGrid w:val="0"/>
        <w:spacing w:afterLines="50" w:after="120" w:line="240" w:lineRule="auto"/>
        <w:rPr>
          <w:rFonts w:eastAsia="等线"/>
          <w:lang w:eastAsia="zh-CN"/>
        </w:rPr>
      </w:pPr>
    </w:p>
    <w:p w14:paraId="6E4CF0D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w:t>
      </w:r>
      <w:r>
        <w:rPr>
          <w:rFonts w:eastAsia="等线"/>
          <w:lang w:eastAsia="zh-CN"/>
        </w:rPr>
        <w:t xml:space="preserve">15] </w:t>
      </w:r>
      <w:r>
        <w:rPr>
          <w:rFonts w:eastAsia="等线" w:hint="eastAsia"/>
          <w:lang w:eastAsia="zh-CN"/>
        </w:rPr>
        <w:t xml:space="preserve">provided </w:t>
      </w:r>
      <w:r>
        <w:rPr>
          <w:rFonts w:eastAsiaTheme="minorEastAsia"/>
          <w:lang w:eastAsia="zh-CN"/>
        </w:rPr>
        <w:t>evaluation</w:t>
      </w:r>
      <w:r>
        <w:rPr>
          <w:rFonts w:eastAsiaTheme="minorEastAsia" w:hint="eastAsia"/>
          <w:lang w:eastAsia="zh-CN"/>
        </w:rPr>
        <w:t xml:space="preserve"> </w:t>
      </w:r>
      <w:r>
        <w:rPr>
          <w:rFonts w:eastAsiaTheme="minorEastAsia"/>
          <w:lang w:eastAsia="zh-CN"/>
        </w:rPr>
        <w:t xml:space="preserve">performance of coarse and fine SFO estimation based on D2R preamble in figure 3 and </w:t>
      </w:r>
      <w:r>
        <w:rPr>
          <w:rFonts w:eastAsia="等线" w:hint="eastAsia"/>
          <w:lang w:eastAsia="zh-CN"/>
        </w:rPr>
        <w:t>observed following</w:t>
      </w:r>
    </w:p>
    <w:p w14:paraId="18C136AA"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coarse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 xml:space="preserve">probability of </w:t>
      </w:r>
      <w:r>
        <w:rPr>
          <w:rFonts w:ascii="Times New Roman" w:eastAsiaTheme="minorEastAsia" w:hAnsi="Times New Roman" w:cs="Times New Roman" w:hint="eastAsia"/>
          <w:kern w:val="0"/>
          <w:sz w:val="20"/>
          <w:szCs w:val="20"/>
          <w:lang w:val="en-GB" w:eastAsia="zh-CN"/>
        </w:rPr>
        <w:t>99.3</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49</w:t>
      </w:r>
      <w:r>
        <w:rPr>
          <w:rFonts w:ascii="Times New Roman" w:eastAsiaTheme="minorEastAsia" w:hAnsi="Times New Roman" w:cs="Times New Roman" w:hint="eastAsia"/>
          <w:kern w:val="0"/>
          <w:sz w:val="20"/>
          <w:szCs w:val="20"/>
          <w:lang w:val="en-GB" w:eastAsia="zh-CN"/>
        </w:rPr>
        <w:t>.9</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w:t>
      </w:r>
    </w:p>
    <w:p w14:paraId="475ACC48"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fine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90.8%</w:t>
      </w:r>
      <w:r>
        <w:rPr>
          <w:rFonts w:ascii="Times New Roman" w:eastAsiaTheme="minorEastAsia" w:hAnsi="Times New Roman" w:cs="Times New Roman" w:hint="eastAsia"/>
          <w:kern w:val="0"/>
          <w:sz w:val="20"/>
          <w:szCs w:val="20"/>
          <w:lang w:val="en-GB" w:eastAsia="zh-CN"/>
        </w:rPr>
        <w:t>；</w:t>
      </w:r>
    </w:p>
    <w:p w14:paraId="015BCCAA"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Reader</w:t>
      </w:r>
      <w:r>
        <w:rPr>
          <w:rFonts w:ascii="Times New Roman" w:eastAsiaTheme="minorEastAsia" w:hAnsi="Times New Roman" w:cs="Times New Roman" w:hint="eastAsia"/>
          <w:kern w:val="0"/>
          <w:sz w:val="20"/>
          <w:szCs w:val="20"/>
          <w:lang w:val="en-GB" w:eastAsia="zh-CN"/>
        </w:rPr>
        <w:t>/gNB</w:t>
      </w:r>
      <w:r>
        <w:rPr>
          <w:rFonts w:ascii="Times New Roman" w:eastAsiaTheme="minorEastAsia" w:hAnsi="Times New Roman" w:cs="Times New Roman"/>
          <w:kern w:val="0"/>
          <w:sz w:val="20"/>
          <w:szCs w:val="20"/>
          <w:lang w:val="en-GB" w:eastAsia="zh-CN"/>
        </w:rPr>
        <w:t xml:space="preserve"> can achieve a probability of not less than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 xml:space="preserve">% for SFO estimation error less than 1% and </w:t>
      </w:r>
      <w:r>
        <w:rPr>
          <w:rFonts w:ascii="Times New Roman" w:eastAsiaTheme="minorEastAsia" w:hAnsi="Times New Roman" w:cs="Times New Roman" w:hint="eastAsia"/>
          <w:kern w:val="0"/>
          <w:sz w:val="20"/>
          <w:szCs w:val="20"/>
          <w:lang w:val="en-GB" w:eastAsia="zh-CN"/>
        </w:rPr>
        <w:t>90.8</w:t>
      </w:r>
      <w:r>
        <w:rPr>
          <w:rFonts w:ascii="Times New Roman" w:eastAsiaTheme="minorEastAsia" w:hAnsi="Times New Roman" w:cs="Times New Roman"/>
          <w:kern w:val="0"/>
          <w:sz w:val="20"/>
          <w:szCs w:val="20"/>
          <w:lang w:val="en-GB" w:eastAsia="zh-CN"/>
        </w:rPr>
        <w:t>% for SFO estimation error less than 0.1% by receiving D2R preamble signals.</w:t>
      </w:r>
    </w:p>
    <w:tbl>
      <w:tblPr>
        <w:tblStyle w:val="afc"/>
        <w:tblW w:w="0" w:type="auto"/>
        <w:tblLook w:val="04A0" w:firstRow="1" w:lastRow="0" w:firstColumn="1" w:lastColumn="0" w:noHBand="0" w:noVBand="1"/>
      </w:tblPr>
      <w:tblGrid>
        <w:gridCol w:w="4815"/>
        <w:gridCol w:w="4815"/>
      </w:tblGrid>
      <w:tr w:rsidR="00270193" w14:paraId="6B85314F" w14:textId="77777777">
        <w:tc>
          <w:tcPr>
            <w:tcW w:w="4815" w:type="dxa"/>
          </w:tcPr>
          <w:p w14:paraId="39C73574" w14:textId="77777777" w:rsidR="00270193" w:rsidRDefault="004E5723">
            <w:pPr>
              <w:spacing w:line="240" w:lineRule="auto"/>
              <w:rPr>
                <w:rFonts w:eastAsia="等线"/>
                <w:lang w:eastAsia="zh-CN"/>
              </w:rPr>
            </w:pPr>
            <w:r>
              <w:rPr>
                <w:noProof/>
                <w:lang w:val="en-US" w:eastAsia="zh-CN"/>
              </w:rPr>
              <w:lastRenderedPageBreak/>
              <w:drawing>
                <wp:inline distT="0" distB="0" distL="0" distR="0" wp14:anchorId="0106E5E7" wp14:editId="00AE8FF6">
                  <wp:extent cx="2743200" cy="20554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p>
        </w:tc>
        <w:tc>
          <w:tcPr>
            <w:tcW w:w="4815" w:type="dxa"/>
          </w:tcPr>
          <w:p w14:paraId="2A5A769D" w14:textId="77777777" w:rsidR="00270193" w:rsidRDefault="004E5723">
            <w:pPr>
              <w:spacing w:line="240" w:lineRule="auto"/>
              <w:rPr>
                <w:rFonts w:eastAsia="等线"/>
                <w:lang w:eastAsia="zh-CN"/>
              </w:rPr>
            </w:pPr>
            <w:r>
              <w:rPr>
                <w:noProof/>
                <w:lang w:val="en-US" w:eastAsia="zh-CN"/>
              </w:rPr>
              <w:drawing>
                <wp:inline distT="0" distB="0" distL="0" distR="0" wp14:anchorId="43D576F5" wp14:editId="6F4168E2">
                  <wp:extent cx="2683510" cy="201104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tc>
      </w:tr>
      <w:tr w:rsidR="00270193" w:rsidRPr="0076577F" w14:paraId="1F6BF648" w14:textId="77777777">
        <w:tc>
          <w:tcPr>
            <w:tcW w:w="4815" w:type="dxa"/>
          </w:tcPr>
          <w:p w14:paraId="6FC1A074" w14:textId="77777777" w:rsidR="00270193" w:rsidRDefault="004E5723">
            <w:pPr>
              <w:spacing w:line="240" w:lineRule="auto"/>
              <w:jc w:val="center"/>
              <w:rPr>
                <w:rFonts w:eastAsia="等线"/>
                <w:lang w:eastAsia="zh-CN"/>
              </w:rPr>
            </w:pPr>
            <w:r>
              <w:rPr>
                <w:rFonts w:eastAsia="等线"/>
                <w:lang w:eastAsia="zh-CN"/>
              </w:rPr>
              <w:t>[15] Figure 3: SFO estimation error based on D2R preamble</w:t>
            </w:r>
          </w:p>
          <w:p w14:paraId="72356C9C" w14:textId="77777777" w:rsidR="00270193" w:rsidRDefault="004E5723">
            <w:pPr>
              <w:spacing w:line="240" w:lineRule="auto"/>
              <w:jc w:val="center"/>
              <w:rPr>
                <w:lang w:val="it-IT" w:eastAsia="zh-CN"/>
              </w:rPr>
            </w:pPr>
            <w:r>
              <w:rPr>
                <w:rFonts w:eastAsia="等线"/>
                <w:lang w:val="it-IT" w:eastAsia="zh-CN"/>
              </w:rPr>
              <w:t>(a) C</w:t>
            </w:r>
            <w:r>
              <w:rPr>
                <w:rFonts w:eastAsia="等线" w:hint="eastAsia"/>
                <w:lang w:val="it-IT" w:eastAsia="zh-CN"/>
              </w:rPr>
              <w:t>oarse SFO estimation error</w:t>
            </w:r>
          </w:p>
        </w:tc>
        <w:tc>
          <w:tcPr>
            <w:tcW w:w="4815" w:type="dxa"/>
          </w:tcPr>
          <w:p w14:paraId="0694A139" w14:textId="77777777" w:rsidR="00270193" w:rsidRDefault="004E5723">
            <w:pPr>
              <w:spacing w:line="240" w:lineRule="auto"/>
              <w:jc w:val="center"/>
              <w:rPr>
                <w:rFonts w:eastAsia="等线"/>
                <w:lang w:eastAsia="zh-CN"/>
              </w:rPr>
            </w:pPr>
            <w:r>
              <w:rPr>
                <w:rFonts w:eastAsia="等线"/>
                <w:lang w:eastAsia="zh-CN"/>
              </w:rPr>
              <w:t>[15] Figure 3: SFO estimation error based on D2R preamble</w:t>
            </w:r>
          </w:p>
          <w:p w14:paraId="0EF9C7A0" w14:textId="77777777" w:rsidR="00270193" w:rsidRDefault="004E5723">
            <w:pPr>
              <w:spacing w:line="240" w:lineRule="auto"/>
              <w:jc w:val="center"/>
              <w:rPr>
                <w:lang w:val="it-IT" w:eastAsia="zh-CN"/>
              </w:rPr>
            </w:pPr>
            <w:r>
              <w:rPr>
                <w:lang w:val="it-IT" w:eastAsia="zh-CN"/>
              </w:rPr>
              <w:t>(b) Fine SFO estimation error</w:t>
            </w:r>
          </w:p>
        </w:tc>
      </w:tr>
    </w:tbl>
    <w:p w14:paraId="0BD3E1A1" w14:textId="77777777" w:rsidR="00270193" w:rsidRDefault="00270193">
      <w:pPr>
        <w:jc w:val="center"/>
        <w:rPr>
          <w:rFonts w:eastAsiaTheme="minorEastAsia"/>
          <w:lang w:val="it-IT" w:eastAsia="zh-CN"/>
        </w:rPr>
      </w:pPr>
    </w:p>
    <w:p w14:paraId="5A839D2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[27] </w:t>
      </w:r>
      <w:r>
        <w:rPr>
          <w:rFonts w:eastAsia="等线"/>
          <w:lang w:eastAsia="zh-CN"/>
        </w:rPr>
        <w:t>Device performs D2R resource determination and D2R TX based on post-sync SFO, which is updated by monitoring/reception of the latest R2D sync signal</w:t>
      </w:r>
      <w:r>
        <w:rPr>
          <w:rFonts w:eastAsia="等线" w:hint="eastAsia"/>
          <w:lang w:eastAsia="zh-CN"/>
        </w:rPr>
        <w:t xml:space="preserve"> and a</w:t>
      </w:r>
      <w:r>
        <w:rPr>
          <w:rFonts w:eastAsia="等线"/>
          <w:lang w:eastAsia="zh-CN"/>
        </w:rPr>
        <w:t>ssume post-sync SFO is much smaller than the initial SFO.</w:t>
      </w:r>
    </w:p>
    <w:p w14:paraId="0631B053" w14:textId="77777777" w:rsidR="00270193" w:rsidRDefault="00270193">
      <w:pPr>
        <w:adjustRightInd w:val="0"/>
        <w:snapToGrid w:val="0"/>
        <w:spacing w:afterLines="50" w:after="120" w:line="240" w:lineRule="auto"/>
        <w:rPr>
          <w:rFonts w:eastAsia="等线"/>
          <w:lang w:eastAsia="zh-CN"/>
        </w:rPr>
      </w:pPr>
    </w:p>
    <w:p w14:paraId="3B4625FC"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[30] provided the </w:t>
      </w:r>
      <w:r>
        <w:rPr>
          <w:rFonts w:eastAsia="等线"/>
          <w:lang w:eastAsia="zh-CN"/>
        </w:rPr>
        <w:t>evaluation</w:t>
      </w:r>
      <w:r>
        <w:rPr>
          <w:rFonts w:eastAsia="等线" w:hint="eastAsia"/>
          <w:lang w:eastAsia="zh-CN"/>
        </w:rPr>
        <w:t>s in Table 3.1.2-1 to Table 3.1.2-5 and observed following</w:t>
      </w:r>
    </w:p>
    <w:p w14:paraId="0D2C197B" w14:textId="77777777" w:rsidR="00270193" w:rsidRDefault="004E5723">
      <w:pPr>
        <w:pStyle w:val="aff4"/>
        <w:numPr>
          <w:ilvl w:val="0"/>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It is possible for a device to achieve SFO up to 1% (104 ppm) by clock calibration via R2D using OOK envelope detector as long as time duration for clock calibration and R2D transmission bandwidth are sufficient</w:t>
      </w:r>
    </w:p>
    <w:p w14:paraId="6FDA2A7E" w14:textId="77777777" w:rsidR="00270193" w:rsidRDefault="004E5723">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It is observed that the accuracy of SFO correction depends on the value of M for OOK, the time duration for clock calibration, and R2D </w:t>
      </w:r>
      <w:r>
        <w:rPr>
          <w:rFonts w:ascii="Times New Roman" w:eastAsia="等线" w:hAnsi="Times New Roman" w:cs="Times New Roman"/>
          <w:kern w:val="0"/>
          <w:sz w:val="20"/>
          <w:szCs w:val="20"/>
          <w:lang w:val="en-GB" w:eastAsia="zh-CN"/>
        </w:rPr>
        <w:t>transmission</w:t>
      </w:r>
      <w:r>
        <w:rPr>
          <w:rFonts w:ascii="Times New Roman" w:eastAsia="等线" w:hAnsi="Times New Roman" w:cs="Times New Roman" w:hint="eastAsia"/>
          <w:kern w:val="0"/>
          <w:sz w:val="20"/>
          <w:szCs w:val="20"/>
          <w:lang w:val="en-GB" w:eastAsia="zh-CN"/>
        </w:rPr>
        <w:t xml:space="preserve"> bandwidth</w:t>
      </w:r>
    </w:p>
    <w:p w14:paraId="1F9D276D" w14:textId="77777777" w:rsidR="00270193" w:rsidRDefault="004E5723">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Longer time duration and wider bandwidth in general offers better accuracy</w:t>
      </w:r>
    </w:p>
    <w:p w14:paraId="6AFE399E" w14:textId="77777777" w:rsidR="00270193" w:rsidRDefault="004E5723">
      <w:pPr>
        <w:pStyle w:val="aff4"/>
        <w:adjustRightInd w:val="0"/>
        <w:snapToGrid w:val="0"/>
        <w:spacing w:afterLines="50" w:after="120" w:line="240" w:lineRule="auto"/>
        <w:ind w:left="36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   </w:t>
      </w:r>
    </w:p>
    <w:p w14:paraId="35F54501" w14:textId="77777777" w:rsidR="00270193" w:rsidRDefault="004E5723">
      <w:pPr>
        <w:jc w:val="center"/>
        <w:rPr>
          <w:lang w:eastAsia="ja-JP"/>
        </w:rPr>
      </w:pPr>
      <w:r>
        <w:rPr>
          <w:rFonts w:hint="eastAsia"/>
          <w:lang w:eastAsia="ja-JP"/>
        </w:rPr>
        <w:t>Table 3.1.2-1</w:t>
      </w:r>
      <w:r>
        <w:rPr>
          <w:lang w:eastAsia="ja-JP"/>
        </w:rPr>
        <w:tab/>
      </w:r>
      <w:r>
        <w:rPr>
          <w:rFonts w:hint="eastAsia"/>
          <w:lang w:eastAsia="ja-JP"/>
        </w:rPr>
        <w:t>OOK-4 M=4,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498B46FA" w14:textId="77777777">
        <w:trPr>
          <w:trHeight w:val="131"/>
        </w:trPr>
        <w:tc>
          <w:tcPr>
            <w:tcW w:w="9350" w:type="dxa"/>
            <w:gridSpan w:val="6"/>
            <w:shd w:val="clear" w:color="auto" w:fill="BFBFBF" w:themeFill="background1" w:themeFillShade="BF"/>
          </w:tcPr>
          <w:p w14:paraId="1D6512B4"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59E44C46" w14:textId="77777777">
        <w:tc>
          <w:tcPr>
            <w:tcW w:w="2122" w:type="dxa"/>
            <w:vMerge w:val="restart"/>
            <w:shd w:val="clear" w:color="auto" w:fill="BFBFBF" w:themeFill="background1" w:themeFillShade="BF"/>
          </w:tcPr>
          <w:p w14:paraId="7F2EB883"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3E6975AC"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6ED41987"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50D8E6F5" w14:textId="77777777">
        <w:tc>
          <w:tcPr>
            <w:tcW w:w="2122" w:type="dxa"/>
            <w:vMerge/>
            <w:shd w:val="clear" w:color="auto" w:fill="BFBFBF" w:themeFill="background1" w:themeFillShade="BF"/>
          </w:tcPr>
          <w:p w14:paraId="264EF991"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3EC8E4E0" w14:textId="77777777" w:rsidR="00270193" w:rsidRDefault="00270193">
            <w:pPr>
              <w:jc w:val="center"/>
              <w:rPr>
                <w:b/>
                <w:bCs/>
                <w:sz w:val="18"/>
                <w:szCs w:val="18"/>
                <w:lang w:eastAsia="ja-JP"/>
              </w:rPr>
            </w:pPr>
          </w:p>
        </w:tc>
        <w:tc>
          <w:tcPr>
            <w:tcW w:w="1275" w:type="dxa"/>
            <w:shd w:val="clear" w:color="auto" w:fill="BFBFBF" w:themeFill="background1" w:themeFillShade="BF"/>
          </w:tcPr>
          <w:p w14:paraId="3C013DDE"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16AF34FC"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A905806"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6E8DCC06"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12523BF" w14:textId="77777777">
        <w:tc>
          <w:tcPr>
            <w:tcW w:w="2122" w:type="dxa"/>
          </w:tcPr>
          <w:p w14:paraId="2C212AAF"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0F6F41B6" w14:textId="77777777" w:rsidR="00270193" w:rsidRDefault="004E5723">
            <w:pPr>
              <w:jc w:val="center"/>
              <w:rPr>
                <w:sz w:val="18"/>
                <w:szCs w:val="18"/>
                <w:lang w:eastAsia="ja-JP"/>
              </w:rPr>
            </w:pPr>
            <w:r>
              <w:rPr>
                <w:rFonts w:hint="eastAsia"/>
                <w:sz w:val="18"/>
                <w:szCs w:val="18"/>
                <w:lang w:eastAsia="ja-JP"/>
              </w:rPr>
              <w:t>4 symbols</w:t>
            </w:r>
          </w:p>
        </w:tc>
        <w:tc>
          <w:tcPr>
            <w:tcW w:w="1275" w:type="dxa"/>
            <w:shd w:val="clear" w:color="auto" w:fill="CCECFF"/>
          </w:tcPr>
          <w:p w14:paraId="3A389731" w14:textId="77777777" w:rsidR="00270193" w:rsidRDefault="004E5723">
            <w:pPr>
              <w:jc w:val="center"/>
              <w:rPr>
                <w:sz w:val="18"/>
                <w:szCs w:val="18"/>
                <w:lang w:eastAsia="ja-JP"/>
              </w:rPr>
            </w:pPr>
            <w:r>
              <w:rPr>
                <w:rFonts w:hint="eastAsia"/>
                <w:sz w:val="18"/>
                <w:szCs w:val="18"/>
                <w:lang w:eastAsia="ja-JP"/>
              </w:rPr>
              <w:t>99 %</w:t>
            </w:r>
          </w:p>
        </w:tc>
        <w:tc>
          <w:tcPr>
            <w:tcW w:w="1276" w:type="dxa"/>
            <w:shd w:val="clear" w:color="auto" w:fill="CCECFF"/>
          </w:tcPr>
          <w:p w14:paraId="280D15DC" w14:textId="77777777" w:rsidR="00270193" w:rsidRDefault="004E5723">
            <w:pPr>
              <w:jc w:val="center"/>
              <w:rPr>
                <w:sz w:val="18"/>
                <w:szCs w:val="18"/>
                <w:lang w:eastAsia="ja-JP"/>
              </w:rPr>
            </w:pPr>
            <w:r>
              <w:rPr>
                <w:rFonts w:hint="eastAsia"/>
                <w:sz w:val="18"/>
                <w:szCs w:val="18"/>
                <w:lang w:eastAsia="ja-JP"/>
              </w:rPr>
              <w:t>100 %</w:t>
            </w:r>
          </w:p>
        </w:tc>
        <w:tc>
          <w:tcPr>
            <w:tcW w:w="1134" w:type="dxa"/>
            <w:shd w:val="clear" w:color="auto" w:fill="CCECFF"/>
          </w:tcPr>
          <w:p w14:paraId="190C5158" w14:textId="77777777" w:rsidR="00270193" w:rsidRDefault="004E5723">
            <w:pPr>
              <w:jc w:val="center"/>
              <w:rPr>
                <w:sz w:val="18"/>
                <w:szCs w:val="18"/>
                <w:lang w:eastAsia="ja-JP"/>
              </w:rPr>
            </w:pPr>
            <w:r>
              <w:rPr>
                <w:rFonts w:hint="eastAsia"/>
                <w:sz w:val="18"/>
                <w:szCs w:val="18"/>
                <w:lang w:eastAsia="ja-JP"/>
              </w:rPr>
              <w:t>100 %</w:t>
            </w:r>
          </w:p>
        </w:tc>
        <w:tc>
          <w:tcPr>
            <w:tcW w:w="1275" w:type="dxa"/>
            <w:shd w:val="clear" w:color="auto" w:fill="CCECFF"/>
          </w:tcPr>
          <w:p w14:paraId="08996E32" w14:textId="77777777" w:rsidR="00270193" w:rsidRDefault="004E5723">
            <w:pPr>
              <w:jc w:val="center"/>
              <w:rPr>
                <w:sz w:val="18"/>
                <w:szCs w:val="18"/>
                <w:lang w:eastAsia="ja-JP"/>
              </w:rPr>
            </w:pPr>
            <w:r>
              <w:rPr>
                <w:rFonts w:hint="eastAsia"/>
                <w:sz w:val="18"/>
                <w:szCs w:val="18"/>
                <w:lang w:eastAsia="ja-JP"/>
              </w:rPr>
              <w:t>100 %</w:t>
            </w:r>
          </w:p>
        </w:tc>
      </w:tr>
      <w:tr w:rsidR="00270193" w14:paraId="39789D10" w14:textId="77777777">
        <w:tc>
          <w:tcPr>
            <w:tcW w:w="2122" w:type="dxa"/>
          </w:tcPr>
          <w:p w14:paraId="08D916FB"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0B533E54" w14:textId="77777777" w:rsidR="00270193" w:rsidRDefault="004E5723">
            <w:pPr>
              <w:jc w:val="center"/>
              <w:rPr>
                <w:sz w:val="18"/>
                <w:szCs w:val="18"/>
                <w:lang w:eastAsia="ja-JP"/>
              </w:rPr>
            </w:pPr>
            <w:r>
              <w:rPr>
                <w:rFonts w:hint="eastAsia"/>
                <w:sz w:val="18"/>
                <w:szCs w:val="18"/>
                <w:lang w:eastAsia="ja-JP"/>
              </w:rPr>
              <w:t>10 symbols</w:t>
            </w:r>
          </w:p>
        </w:tc>
        <w:tc>
          <w:tcPr>
            <w:tcW w:w="1275" w:type="dxa"/>
            <w:shd w:val="clear" w:color="auto" w:fill="CCECFF"/>
          </w:tcPr>
          <w:p w14:paraId="138AE2C4" w14:textId="77777777" w:rsidR="00270193" w:rsidRDefault="004E5723">
            <w:pPr>
              <w:jc w:val="center"/>
              <w:rPr>
                <w:sz w:val="18"/>
                <w:szCs w:val="18"/>
                <w:lang w:eastAsia="ja-JP"/>
              </w:rPr>
            </w:pPr>
            <w:r>
              <w:rPr>
                <w:rFonts w:hint="eastAsia"/>
                <w:sz w:val="18"/>
                <w:szCs w:val="18"/>
                <w:lang w:eastAsia="ja-JP"/>
              </w:rPr>
              <w:t>99 %</w:t>
            </w:r>
          </w:p>
        </w:tc>
        <w:tc>
          <w:tcPr>
            <w:tcW w:w="1276" w:type="dxa"/>
            <w:shd w:val="clear" w:color="auto" w:fill="CCECFF"/>
          </w:tcPr>
          <w:p w14:paraId="522A248C" w14:textId="77777777" w:rsidR="00270193" w:rsidRDefault="004E5723">
            <w:pPr>
              <w:jc w:val="center"/>
              <w:rPr>
                <w:sz w:val="18"/>
                <w:szCs w:val="18"/>
                <w:lang w:eastAsia="ja-JP"/>
              </w:rPr>
            </w:pPr>
            <w:r>
              <w:rPr>
                <w:rFonts w:hint="eastAsia"/>
                <w:sz w:val="18"/>
                <w:szCs w:val="18"/>
                <w:lang w:eastAsia="ja-JP"/>
              </w:rPr>
              <w:t>100 %</w:t>
            </w:r>
          </w:p>
        </w:tc>
        <w:tc>
          <w:tcPr>
            <w:tcW w:w="1134" w:type="dxa"/>
            <w:shd w:val="clear" w:color="auto" w:fill="CCECFF"/>
          </w:tcPr>
          <w:p w14:paraId="35C8FEEA" w14:textId="77777777" w:rsidR="00270193" w:rsidRDefault="004E5723">
            <w:pPr>
              <w:jc w:val="center"/>
              <w:rPr>
                <w:sz w:val="18"/>
                <w:szCs w:val="18"/>
                <w:lang w:eastAsia="ja-JP"/>
              </w:rPr>
            </w:pPr>
            <w:r>
              <w:rPr>
                <w:rFonts w:hint="eastAsia"/>
                <w:sz w:val="18"/>
                <w:szCs w:val="18"/>
                <w:lang w:eastAsia="ja-JP"/>
              </w:rPr>
              <w:t>100 %</w:t>
            </w:r>
          </w:p>
        </w:tc>
        <w:tc>
          <w:tcPr>
            <w:tcW w:w="1275" w:type="dxa"/>
            <w:shd w:val="clear" w:color="auto" w:fill="CCECFF"/>
          </w:tcPr>
          <w:p w14:paraId="7AE83650" w14:textId="77777777" w:rsidR="00270193" w:rsidRDefault="004E5723">
            <w:pPr>
              <w:jc w:val="center"/>
              <w:rPr>
                <w:sz w:val="18"/>
                <w:szCs w:val="18"/>
                <w:lang w:eastAsia="ja-JP"/>
              </w:rPr>
            </w:pPr>
            <w:r>
              <w:rPr>
                <w:rFonts w:hint="eastAsia"/>
                <w:sz w:val="18"/>
                <w:szCs w:val="18"/>
                <w:lang w:eastAsia="ja-JP"/>
              </w:rPr>
              <w:t>100 %</w:t>
            </w:r>
          </w:p>
        </w:tc>
      </w:tr>
      <w:tr w:rsidR="00270193" w14:paraId="11BCD8BB" w14:textId="77777777">
        <w:tc>
          <w:tcPr>
            <w:tcW w:w="2122" w:type="dxa"/>
          </w:tcPr>
          <w:p w14:paraId="632E4E58"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02807684" w14:textId="77777777" w:rsidR="00270193" w:rsidRDefault="004E5723">
            <w:pPr>
              <w:jc w:val="center"/>
              <w:rPr>
                <w:sz w:val="18"/>
                <w:szCs w:val="18"/>
                <w:lang w:eastAsia="ja-JP"/>
              </w:rPr>
            </w:pPr>
            <w:r>
              <w:rPr>
                <w:rFonts w:hint="eastAsia"/>
                <w:sz w:val="18"/>
                <w:szCs w:val="18"/>
                <w:lang w:eastAsia="ja-JP"/>
              </w:rPr>
              <w:t>24 symbols</w:t>
            </w:r>
          </w:p>
        </w:tc>
        <w:tc>
          <w:tcPr>
            <w:tcW w:w="1275" w:type="dxa"/>
            <w:shd w:val="clear" w:color="auto" w:fill="CCECFF"/>
          </w:tcPr>
          <w:p w14:paraId="154F52B0" w14:textId="77777777" w:rsidR="00270193" w:rsidRDefault="004E5723">
            <w:pPr>
              <w:jc w:val="center"/>
              <w:rPr>
                <w:sz w:val="18"/>
                <w:szCs w:val="18"/>
                <w:lang w:eastAsia="ja-JP"/>
              </w:rPr>
            </w:pPr>
            <w:r>
              <w:rPr>
                <w:rFonts w:hint="eastAsia"/>
                <w:sz w:val="18"/>
                <w:szCs w:val="18"/>
                <w:lang w:eastAsia="ja-JP"/>
              </w:rPr>
              <w:t>97 %</w:t>
            </w:r>
          </w:p>
        </w:tc>
        <w:tc>
          <w:tcPr>
            <w:tcW w:w="1276" w:type="dxa"/>
            <w:shd w:val="clear" w:color="auto" w:fill="CCECFF"/>
          </w:tcPr>
          <w:p w14:paraId="1F23EE47" w14:textId="77777777" w:rsidR="00270193" w:rsidRDefault="004E5723">
            <w:pPr>
              <w:jc w:val="center"/>
              <w:rPr>
                <w:sz w:val="18"/>
                <w:szCs w:val="18"/>
                <w:lang w:eastAsia="ja-JP"/>
              </w:rPr>
            </w:pPr>
            <w:r>
              <w:rPr>
                <w:rFonts w:hint="eastAsia"/>
                <w:sz w:val="18"/>
                <w:szCs w:val="18"/>
                <w:lang w:eastAsia="ja-JP"/>
              </w:rPr>
              <w:t>99 %</w:t>
            </w:r>
          </w:p>
        </w:tc>
        <w:tc>
          <w:tcPr>
            <w:tcW w:w="1134" w:type="dxa"/>
            <w:shd w:val="clear" w:color="auto" w:fill="CCECFF"/>
          </w:tcPr>
          <w:p w14:paraId="4078D716"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76E030CB" w14:textId="77777777" w:rsidR="00270193" w:rsidRDefault="004E5723">
            <w:pPr>
              <w:jc w:val="center"/>
              <w:rPr>
                <w:sz w:val="18"/>
                <w:szCs w:val="18"/>
                <w:lang w:eastAsia="ja-JP"/>
              </w:rPr>
            </w:pPr>
            <w:r>
              <w:rPr>
                <w:rFonts w:hint="eastAsia"/>
                <w:sz w:val="18"/>
                <w:szCs w:val="18"/>
                <w:lang w:eastAsia="ja-JP"/>
              </w:rPr>
              <w:t>99 %</w:t>
            </w:r>
          </w:p>
        </w:tc>
      </w:tr>
    </w:tbl>
    <w:p w14:paraId="14D33083" w14:textId="77777777" w:rsidR="00270193" w:rsidRDefault="00270193">
      <w:pPr>
        <w:rPr>
          <w:lang w:eastAsia="ja-JP"/>
        </w:rPr>
      </w:pPr>
    </w:p>
    <w:p w14:paraId="04F8DC5F" w14:textId="77777777" w:rsidR="00270193" w:rsidRDefault="004E5723">
      <w:pPr>
        <w:jc w:val="center"/>
        <w:rPr>
          <w:lang w:eastAsia="ja-JP"/>
        </w:rPr>
      </w:pPr>
      <w:r>
        <w:rPr>
          <w:rFonts w:hint="eastAsia"/>
          <w:lang w:eastAsia="ja-JP"/>
        </w:rPr>
        <w:t>Table 3.1.2-2</w:t>
      </w:r>
      <w:r>
        <w:rPr>
          <w:lang w:eastAsia="ja-JP"/>
        </w:rPr>
        <w:tab/>
      </w:r>
      <w:r>
        <w:rPr>
          <w:rFonts w:hint="eastAsia"/>
          <w:lang w:eastAsia="ja-JP"/>
        </w:rPr>
        <w:t>OOK-4 M=6,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3ADE7838" w14:textId="77777777">
        <w:trPr>
          <w:trHeight w:val="131"/>
        </w:trPr>
        <w:tc>
          <w:tcPr>
            <w:tcW w:w="9350" w:type="dxa"/>
            <w:gridSpan w:val="6"/>
            <w:shd w:val="clear" w:color="auto" w:fill="BFBFBF" w:themeFill="background1" w:themeFillShade="BF"/>
          </w:tcPr>
          <w:p w14:paraId="5A2AE6A0"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3C4686F1" w14:textId="77777777">
        <w:tc>
          <w:tcPr>
            <w:tcW w:w="2122" w:type="dxa"/>
            <w:vMerge w:val="restart"/>
            <w:shd w:val="clear" w:color="auto" w:fill="BFBFBF" w:themeFill="background1" w:themeFillShade="BF"/>
          </w:tcPr>
          <w:p w14:paraId="03B6CBFF"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16BCAC56"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F2C29A5"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4B5EFACC" w14:textId="77777777">
        <w:tc>
          <w:tcPr>
            <w:tcW w:w="2122" w:type="dxa"/>
            <w:vMerge/>
            <w:shd w:val="clear" w:color="auto" w:fill="BFBFBF" w:themeFill="background1" w:themeFillShade="BF"/>
          </w:tcPr>
          <w:p w14:paraId="78B3A9E2"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1F89373E" w14:textId="77777777" w:rsidR="00270193" w:rsidRDefault="00270193">
            <w:pPr>
              <w:jc w:val="center"/>
              <w:rPr>
                <w:b/>
                <w:bCs/>
                <w:sz w:val="18"/>
                <w:szCs w:val="18"/>
                <w:lang w:eastAsia="ja-JP"/>
              </w:rPr>
            </w:pPr>
          </w:p>
        </w:tc>
        <w:tc>
          <w:tcPr>
            <w:tcW w:w="1275" w:type="dxa"/>
            <w:shd w:val="clear" w:color="auto" w:fill="BFBFBF" w:themeFill="background1" w:themeFillShade="BF"/>
          </w:tcPr>
          <w:p w14:paraId="6E190DFA"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523A2276"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1B48DF69"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55AF911D"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30105A23" w14:textId="77777777">
        <w:tc>
          <w:tcPr>
            <w:tcW w:w="2122" w:type="dxa"/>
          </w:tcPr>
          <w:p w14:paraId="15C84837"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3F87333B" w14:textId="77777777" w:rsidR="00270193" w:rsidRDefault="004E5723">
            <w:pPr>
              <w:jc w:val="center"/>
              <w:rPr>
                <w:sz w:val="18"/>
                <w:szCs w:val="18"/>
                <w:lang w:eastAsia="ja-JP"/>
              </w:rPr>
            </w:pPr>
            <w:r>
              <w:rPr>
                <w:rFonts w:hint="eastAsia"/>
                <w:sz w:val="18"/>
                <w:szCs w:val="18"/>
                <w:lang w:eastAsia="ja-JP"/>
              </w:rPr>
              <w:t>2.67 symbols</w:t>
            </w:r>
          </w:p>
        </w:tc>
        <w:tc>
          <w:tcPr>
            <w:tcW w:w="1275" w:type="dxa"/>
            <w:shd w:val="clear" w:color="auto" w:fill="FFFF00"/>
          </w:tcPr>
          <w:p w14:paraId="40C542B0" w14:textId="77777777" w:rsidR="00270193" w:rsidRDefault="004E5723">
            <w:pPr>
              <w:jc w:val="center"/>
              <w:rPr>
                <w:sz w:val="18"/>
                <w:szCs w:val="18"/>
                <w:lang w:eastAsia="ja-JP"/>
              </w:rPr>
            </w:pPr>
            <w:r>
              <w:rPr>
                <w:rFonts w:hint="eastAsia"/>
                <w:sz w:val="18"/>
                <w:szCs w:val="18"/>
                <w:lang w:eastAsia="ja-JP"/>
              </w:rPr>
              <w:t>58 %</w:t>
            </w:r>
          </w:p>
        </w:tc>
        <w:tc>
          <w:tcPr>
            <w:tcW w:w="1276" w:type="dxa"/>
            <w:shd w:val="clear" w:color="auto" w:fill="CCECFF"/>
          </w:tcPr>
          <w:p w14:paraId="6A9C351F"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05AEE8A4"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221F9127" w14:textId="77777777" w:rsidR="00270193" w:rsidRDefault="004E5723">
            <w:pPr>
              <w:jc w:val="center"/>
              <w:rPr>
                <w:sz w:val="18"/>
                <w:szCs w:val="18"/>
                <w:lang w:eastAsia="ja-JP"/>
              </w:rPr>
            </w:pPr>
            <w:r>
              <w:rPr>
                <w:rFonts w:hint="eastAsia"/>
                <w:sz w:val="18"/>
                <w:szCs w:val="18"/>
                <w:lang w:eastAsia="ja-JP"/>
              </w:rPr>
              <w:t>98 %</w:t>
            </w:r>
          </w:p>
        </w:tc>
      </w:tr>
      <w:tr w:rsidR="00270193" w14:paraId="1C9EAE92" w14:textId="77777777">
        <w:tc>
          <w:tcPr>
            <w:tcW w:w="2122" w:type="dxa"/>
          </w:tcPr>
          <w:p w14:paraId="7E5EC9CD"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1570BC8E" w14:textId="77777777" w:rsidR="00270193" w:rsidRDefault="004E5723">
            <w:pPr>
              <w:jc w:val="center"/>
              <w:rPr>
                <w:sz w:val="18"/>
                <w:szCs w:val="18"/>
                <w:lang w:eastAsia="ja-JP"/>
              </w:rPr>
            </w:pPr>
            <w:r>
              <w:rPr>
                <w:rFonts w:hint="eastAsia"/>
                <w:sz w:val="18"/>
                <w:szCs w:val="18"/>
                <w:lang w:eastAsia="ja-JP"/>
              </w:rPr>
              <w:t>6.67 symbols</w:t>
            </w:r>
          </w:p>
        </w:tc>
        <w:tc>
          <w:tcPr>
            <w:tcW w:w="1275" w:type="dxa"/>
            <w:shd w:val="clear" w:color="auto" w:fill="CCECFF"/>
          </w:tcPr>
          <w:p w14:paraId="20FE4976" w14:textId="77777777" w:rsidR="00270193" w:rsidRDefault="004E5723">
            <w:pPr>
              <w:jc w:val="center"/>
              <w:rPr>
                <w:sz w:val="18"/>
                <w:szCs w:val="18"/>
                <w:lang w:eastAsia="ja-JP"/>
              </w:rPr>
            </w:pPr>
            <w:r>
              <w:rPr>
                <w:rFonts w:hint="eastAsia"/>
                <w:sz w:val="18"/>
                <w:szCs w:val="18"/>
                <w:lang w:eastAsia="ja-JP"/>
              </w:rPr>
              <w:t>96 %</w:t>
            </w:r>
          </w:p>
        </w:tc>
        <w:tc>
          <w:tcPr>
            <w:tcW w:w="1276" w:type="dxa"/>
            <w:shd w:val="clear" w:color="auto" w:fill="CCECFF"/>
          </w:tcPr>
          <w:p w14:paraId="5654FE58"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15AE64F1" w14:textId="77777777" w:rsidR="00270193" w:rsidRDefault="004E5723">
            <w:pPr>
              <w:jc w:val="center"/>
              <w:rPr>
                <w:sz w:val="18"/>
                <w:szCs w:val="18"/>
                <w:lang w:eastAsia="ja-JP"/>
              </w:rPr>
            </w:pPr>
            <w:r>
              <w:rPr>
                <w:rFonts w:hint="eastAsia"/>
                <w:sz w:val="18"/>
                <w:szCs w:val="18"/>
                <w:lang w:eastAsia="ja-JP"/>
              </w:rPr>
              <w:t>98 %</w:t>
            </w:r>
          </w:p>
        </w:tc>
        <w:tc>
          <w:tcPr>
            <w:tcW w:w="1275" w:type="dxa"/>
            <w:shd w:val="clear" w:color="auto" w:fill="CCECFF"/>
          </w:tcPr>
          <w:p w14:paraId="5E632566" w14:textId="77777777" w:rsidR="00270193" w:rsidRDefault="004E5723">
            <w:pPr>
              <w:jc w:val="center"/>
              <w:rPr>
                <w:sz w:val="18"/>
                <w:szCs w:val="18"/>
                <w:lang w:eastAsia="ja-JP"/>
              </w:rPr>
            </w:pPr>
            <w:r>
              <w:rPr>
                <w:rFonts w:hint="eastAsia"/>
                <w:sz w:val="18"/>
                <w:szCs w:val="18"/>
                <w:lang w:eastAsia="ja-JP"/>
              </w:rPr>
              <w:t>98 %</w:t>
            </w:r>
          </w:p>
        </w:tc>
      </w:tr>
      <w:tr w:rsidR="00270193" w14:paraId="259A3F08" w14:textId="77777777">
        <w:tc>
          <w:tcPr>
            <w:tcW w:w="2122" w:type="dxa"/>
          </w:tcPr>
          <w:p w14:paraId="0E9BDBD4"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0C4CFDC1" w14:textId="77777777" w:rsidR="00270193" w:rsidRDefault="004E5723">
            <w:pPr>
              <w:jc w:val="center"/>
              <w:rPr>
                <w:sz w:val="18"/>
                <w:szCs w:val="18"/>
                <w:lang w:eastAsia="ja-JP"/>
              </w:rPr>
            </w:pPr>
            <w:r>
              <w:rPr>
                <w:rFonts w:hint="eastAsia"/>
                <w:sz w:val="18"/>
                <w:szCs w:val="18"/>
                <w:lang w:eastAsia="ja-JP"/>
              </w:rPr>
              <w:t>16 symbols</w:t>
            </w:r>
          </w:p>
        </w:tc>
        <w:tc>
          <w:tcPr>
            <w:tcW w:w="1275" w:type="dxa"/>
            <w:shd w:val="clear" w:color="auto" w:fill="CCECFF"/>
          </w:tcPr>
          <w:p w14:paraId="00AF8F43" w14:textId="77777777" w:rsidR="00270193" w:rsidRDefault="004E5723">
            <w:pPr>
              <w:jc w:val="center"/>
              <w:rPr>
                <w:sz w:val="18"/>
                <w:szCs w:val="18"/>
                <w:lang w:eastAsia="ja-JP"/>
              </w:rPr>
            </w:pPr>
            <w:r>
              <w:rPr>
                <w:rFonts w:hint="eastAsia"/>
                <w:sz w:val="18"/>
                <w:szCs w:val="18"/>
                <w:lang w:eastAsia="ja-JP"/>
              </w:rPr>
              <w:t>97 %</w:t>
            </w:r>
          </w:p>
        </w:tc>
        <w:tc>
          <w:tcPr>
            <w:tcW w:w="1276" w:type="dxa"/>
            <w:shd w:val="clear" w:color="auto" w:fill="CCECFF"/>
          </w:tcPr>
          <w:p w14:paraId="6A17AF04"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29A216B4" w14:textId="77777777" w:rsidR="00270193" w:rsidRDefault="004E5723">
            <w:pPr>
              <w:jc w:val="center"/>
              <w:rPr>
                <w:sz w:val="18"/>
                <w:szCs w:val="18"/>
                <w:lang w:eastAsia="ja-JP"/>
              </w:rPr>
            </w:pPr>
            <w:r>
              <w:rPr>
                <w:rFonts w:hint="eastAsia"/>
                <w:sz w:val="18"/>
                <w:szCs w:val="18"/>
                <w:lang w:eastAsia="ja-JP"/>
              </w:rPr>
              <w:t>98 %</w:t>
            </w:r>
          </w:p>
        </w:tc>
        <w:tc>
          <w:tcPr>
            <w:tcW w:w="1275" w:type="dxa"/>
            <w:shd w:val="clear" w:color="auto" w:fill="CCECFF"/>
          </w:tcPr>
          <w:p w14:paraId="4A4DCC0F" w14:textId="77777777" w:rsidR="00270193" w:rsidRDefault="004E5723">
            <w:pPr>
              <w:jc w:val="center"/>
              <w:rPr>
                <w:sz w:val="18"/>
                <w:szCs w:val="18"/>
                <w:lang w:eastAsia="ja-JP"/>
              </w:rPr>
            </w:pPr>
            <w:r>
              <w:rPr>
                <w:rFonts w:hint="eastAsia"/>
                <w:sz w:val="18"/>
                <w:szCs w:val="18"/>
                <w:lang w:eastAsia="ja-JP"/>
              </w:rPr>
              <w:t>98 %</w:t>
            </w:r>
          </w:p>
        </w:tc>
      </w:tr>
    </w:tbl>
    <w:p w14:paraId="2970D8BE" w14:textId="77777777" w:rsidR="00270193" w:rsidRDefault="00270193">
      <w:pPr>
        <w:rPr>
          <w:lang w:eastAsia="ja-JP"/>
        </w:rPr>
      </w:pPr>
    </w:p>
    <w:p w14:paraId="6937CBC2" w14:textId="77777777" w:rsidR="00270193" w:rsidRDefault="004E5723">
      <w:pPr>
        <w:jc w:val="center"/>
        <w:rPr>
          <w:lang w:eastAsia="ja-JP"/>
        </w:rPr>
      </w:pPr>
      <w:r>
        <w:rPr>
          <w:rFonts w:hint="eastAsia"/>
          <w:lang w:eastAsia="ja-JP"/>
        </w:rPr>
        <w:t>Table 3.1.2-3</w:t>
      </w:r>
      <w:r>
        <w:rPr>
          <w:lang w:eastAsia="ja-JP"/>
        </w:rPr>
        <w:tab/>
      </w:r>
      <w:r>
        <w:rPr>
          <w:rFonts w:hint="eastAsia"/>
          <w:lang w:eastAsia="ja-JP"/>
        </w:rPr>
        <w:t>OOK-4 M=8,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7A97F414" w14:textId="77777777">
        <w:trPr>
          <w:trHeight w:val="131"/>
        </w:trPr>
        <w:tc>
          <w:tcPr>
            <w:tcW w:w="9350" w:type="dxa"/>
            <w:gridSpan w:val="6"/>
            <w:shd w:val="clear" w:color="auto" w:fill="BFBFBF" w:themeFill="background1" w:themeFillShade="BF"/>
          </w:tcPr>
          <w:p w14:paraId="1C90D068"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0CE369AF" w14:textId="77777777">
        <w:tc>
          <w:tcPr>
            <w:tcW w:w="2122" w:type="dxa"/>
            <w:vMerge w:val="restart"/>
            <w:shd w:val="clear" w:color="auto" w:fill="BFBFBF" w:themeFill="background1" w:themeFillShade="BF"/>
          </w:tcPr>
          <w:p w14:paraId="327B9C5A"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B29F08D"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2FE327B"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26FCA15D" w14:textId="77777777">
        <w:tc>
          <w:tcPr>
            <w:tcW w:w="2122" w:type="dxa"/>
            <w:vMerge/>
            <w:shd w:val="clear" w:color="auto" w:fill="BFBFBF" w:themeFill="background1" w:themeFillShade="BF"/>
          </w:tcPr>
          <w:p w14:paraId="0B5A1F9E"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1B7B96FD" w14:textId="77777777" w:rsidR="00270193" w:rsidRDefault="00270193">
            <w:pPr>
              <w:jc w:val="center"/>
              <w:rPr>
                <w:b/>
                <w:bCs/>
                <w:sz w:val="18"/>
                <w:szCs w:val="18"/>
                <w:lang w:eastAsia="ja-JP"/>
              </w:rPr>
            </w:pPr>
          </w:p>
        </w:tc>
        <w:tc>
          <w:tcPr>
            <w:tcW w:w="1275" w:type="dxa"/>
            <w:shd w:val="clear" w:color="auto" w:fill="BFBFBF" w:themeFill="background1" w:themeFillShade="BF"/>
          </w:tcPr>
          <w:p w14:paraId="6F5C304A"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3EB5728E"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1F88C2C"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72664FA"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2481DA8" w14:textId="77777777">
        <w:tc>
          <w:tcPr>
            <w:tcW w:w="2122" w:type="dxa"/>
          </w:tcPr>
          <w:p w14:paraId="44C73EC2"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2ABF6761" w14:textId="77777777" w:rsidR="00270193" w:rsidRDefault="004E5723">
            <w:pPr>
              <w:jc w:val="center"/>
              <w:rPr>
                <w:sz w:val="18"/>
                <w:szCs w:val="18"/>
                <w:lang w:eastAsia="ja-JP"/>
              </w:rPr>
            </w:pPr>
            <w:r>
              <w:rPr>
                <w:rFonts w:hint="eastAsia"/>
                <w:sz w:val="18"/>
                <w:szCs w:val="18"/>
                <w:lang w:eastAsia="ja-JP"/>
              </w:rPr>
              <w:t>2 symbols</w:t>
            </w:r>
          </w:p>
        </w:tc>
        <w:tc>
          <w:tcPr>
            <w:tcW w:w="1275" w:type="dxa"/>
          </w:tcPr>
          <w:p w14:paraId="0BEDB1FC"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38D1B76F"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60770194"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508465F4" w14:textId="77777777" w:rsidR="00270193" w:rsidRDefault="004E5723">
            <w:pPr>
              <w:jc w:val="center"/>
              <w:rPr>
                <w:sz w:val="18"/>
                <w:szCs w:val="18"/>
                <w:lang w:eastAsia="ja-JP"/>
              </w:rPr>
            </w:pPr>
            <w:r>
              <w:rPr>
                <w:rFonts w:hint="eastAsia"/>
                <w:sz w:val="18"/>
                <w:szCs w:val="18"/>
                <w:lang w:eastAsia="ja-JP"/>
              </w:rPr>
              <w:t>100 %</w:t>
            </w:r>
          </w:p>
        </w:tc>
      </w:tr>
      <w:tr w:rsidR="00270193" w14:paraId="3038ECA2" w14:textId="77777777">
        <w:tc>
          <w:tcPr>
            <w:tcW w:w="2122" w:type="dxa"/>
          </w:tcPr>
          <w:p w14:paraId="23A66B9B"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427AEE48" w14:textId="77777777" w:rsidR="00270193" w:rsidRDefault="004E5723">
            <w:pPr>
              <w:jc w:val="center"/>
              <w:rPr>
                <w:sz w:val="18"/>
                <w:szCs w:val="18"/>
                <w:lang w:eastAsia="ja-JP"/>
              </w:rPr>
            </w:pPr>
            <w:r>
              <w:rPr>
                <w:rFonts w:hint="eastAsia"/>
                <w:sz w:val="18"/>
                <w:szCs w:val="18"/>
                <w:lang w:eastAsia="ja-JP"/>
              </w:rPr>
              <w:t>5 symbols</w:t>
            </w:r>
          </w:p>
        </w:tc>
        <w:tc>
          <w:tcPr>
            <w:tcW w:w="1275" w:type="dxa"/>
          </w:tcPr>
          <w:p w14:paraId="011409E4"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78CC191C" w14:textId="77777777" w:rsidR="00270193" w:rsidRDefault="004E5723">
            <w:pPr>
              <w:jc w:val="center"/>
              <w:rPr>
                <w:sz w:val="18"/>
                <w:szCs w:val="18"/>
                <w:lang w:eastAsia="ja-JP"/>
              </w:rPr>
            </w:pPr>
            <w:r>
              <w:rPr>
                <w:rFonts w:hint="eastAsia"/>
                <w:sz w:val="18"/>
                <w:szCs w:val="18"/>
                <w:lang w:eastAsia="ja-JP"/>
              </w:rPr>
              <w:t>98 %</w:t>
            </w:r>
          </w:p>
        </w:tc>
        <w:tc>
          <w:tcPr>
            <w:tcW w:w="1134" w:type="dxa"/>
            <w:shd w:val="clear" w:color="auto" w:fill="CCECFF"/>
          </w:tcPr>
          <w:p w14:paraId="48EC4A99"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2BF6A587" w14:textId="77777777" w:rsidR="00270193" w:rsidRDefault="004E5723">
            <w:pPr>
              <w:jc w:val="center"/>
              <w:rPr>
                <w:sz w:val="18"/>
                <w:szCs w:val="18"/>
                <w:lang w:eastAsia="ja-JP"/>
              </w:rPr>
            </w:pPr>
            <w:r>
              <w:rPr>
                <w:rFonts w:hint="eastAsia"/>
                <w:sz w:val="18"/>
                <w:szCs w:val="18"/>
                <w:lang w:eastAsia="ja-JP"/>
              </w:rPr>
              <w:t>100 %</w:t>
            </w:r>
          </w:p>
        </w:tc>
      </w:tr>
      <w:tr w:rsidR="00270193" w14:paraId="2C5E7E1B" w14:textId="77777777">
        <w:tc>
          <w:tcPr>
            <w:tcW w:w="2122" w:type="dxa"/>
          </w:tcPr>
          <w:p w14:paraId="12DACC5C"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6EDEA02A" w14:textId="77777777" w:rsidR="00270193" w:rsidRDefault="004E5723">
            <w:pPr>
              <w:jc w:val="center"/>
              <w:rPr>
                <w:sz w:val="18"/>
                <w:szCs w:val="18"/>
                <w:lang w:eastAsia="ja-JP"/>
              </w:rPr>
            </w:pPr>
            <w:r>
              <w:rPr>
                <w:rFonts w:hint="eastAsia"/>
                <w:sz w:val="18"/>
                <w:szCs w:val="18"/>
                <w:lang w:eastAsia="ja-JP"/>
              </w:rPr>
              <w:t>12 symbols</w:t>
            </w:r>
          </w:p>
        </w:tc>
        <w:tc>
          <w:tcPr>
            <w:tcW w:w="1275" w:type="dxa"/>
          </w:tcPr>
          <w:p w14:paraId="6DB354AE"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13C486EF" w14:textId="77777777" w:rsidR="00270193" w:rsidRDefault="004E5723">
            <w:pPr>
              <w:jc w:val="center"/>
              <w:rPr>
                <w:sz w:val="18"/>
                <w:szCs w:val="18"/>
                <w:lang w:eastAsia="ja-JP"/>
              </w:rPr>
            </w:pPr>
            <w:r>
              <w:rPr>
                <w:rFonts w:hint="eastAsia"/>
                <w:sz w:val="18"/>
                <w:szCs w:val="18"/>
                <w:lang w:eastAsia="ja-JP"/>
              </w:rPr>
              <w:t>98 %</w:t>
            </w:r>
          </w:p>
        </w:tc>
        <w:tc>
          <w:tcPr>
            <w:tcW w:w="1134" w:type="dxa"/>
            <w:shd w:val="clear" w:color="auto" w:fill="CCECFF"/>
          </w:tcPr>
          <w:p w14:paraId="75792BB4"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448E9106" w14:textId="77777777" w:rsidR="00270193" w:rsidRDefault="004E5723">
            <w:pPr>
              <w:jc w:val="center"/>
              <w:rPr>
                <w:sz w:val="18"/>
                <w:szCs w:val="18"/>
                <w:lang w:eastAsia="ja-JP"/>
              </w:rPr>
            </w:pPr>
            <w:r>
              <w:rPr>
                <w:rFonts w:hint="eastAsia"/>
                <w:sz w:val="18"/>
                <w:szCs w:val="18"/>
                <w:lang w:eastAsia="ja-JP"/>
              </w:rPr>
              <w:t>100 %</w:t>
            </w:r>
          </w:p>
        </w:tc>
      </w:tr>
    </w:tbl>
    <w:p w14:paraId="40188D01" w14:textId="77777777" w:rsidR="00270193" w:rsidRDefault="00270193">
      <w:pPr>
        <w:rPr>
          <w:lang w:eastAsia="ja-JP"/>
        </w:rPr>
      </w:pPr>
    </w:p>
    <w:p w14:paraId="08E625E0" w14:textId="77777777" w:rsidR="00270193" w:rsidRDefault="004E5723">
      <w:pPr>
        <w:jc w:val="center"/>
        <w:rPr>
          <w:lang w:eastAsia="ja-JP"/>
        </w:rPr>
      </w:pPr>
      <w:r>
        <w:rPr>
          <w:rFonts w:hint="eastAsia"/>
          <w:lang w:eastAsia="ja-JP"/>
        </w:rPr>
        <w:t>Table 3.1.2-4</w:t>
      </w:r>
      <w:r>
        <w:rPr>
          <w:lang w:eastAsia="ja-JP"/>
        </w:rPr>
        <w:tab/>
      </w:r>
      <w:r>
        <w:rPr>
          <w:rFonts w:hint="eastAsia"/>
          <w:lang w:eastAsia="ja-JP"/>
        </w:rPr>
        <w:t>OOK-4 M=12,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59A822E9" w14:textId="77777777">
        <w:trPr>
          <w:trHeight w:val="131"/>
        </w:trPr>
        <w:tc>
          <w:tcPr>
            <w:tcW w:w="9350" w:type="dxa"/>
            <w:gridSpan w:val="6"/>
            <w:shd w:val="clear" w:color="auto" w:fill="BFBFBF" w:themeFill="background1" w:themeFillShade="BF"/>
          </w:tcPr>
          <w:p w14:paraId="0047B2EF"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6AB2A17B" w14:textId="77777777">
        <w:tc>
          <w:tcPr>
            <w:tcW w:w="2122" w:type="dxa"/>
            <w:vMerge w:val="restart"/>
            <w:shd w:val="clear" w:color="auto" w:fill="BFBFBF" w:themeFill="background1" w:themeFillShade="BF"/>
          </w:tcPr>
          <w:p w14:paraId="2250254E"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7B3EF55"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CF19374"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0E2F3E47" w14:textId="77777777">
        <w:tc>
          <w:tcPr>
            <w:tcW w:w="2122" w:type="dxa"/>
            <w:vMerge/>
            <w:shd w:val="clear" w:color="auto" w:fill="BFBFBF" w:themeFill="background1" w:themeFillShade="BF"/>
          </w:tcPr>
          <w:p w14:paraId="61E9CB71"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612E8D22" w14:textId="77777777" w:rsidR="00270193" w:rsidRDefault="00270193">
            <w:pPr>
              <w:jc w:val="center"/>
              <w:rPr>
                <w:b/>
                <w:bCs/>
                <w:sz w:val="18"/>
                <w:szCs w:val="18"/>
                <w:lang w:eastAsia="ja-JP"/>
              </w:rPr>
            </w:pPr>
          </w:p>
        </w:tc>
        <w:tc>
          <w:tcPr>
            <w:tcW w:w="1275" w:type="dxa"/>
            <w:shd w:val="clear" w:color="auto" w:fill="BFBFBF" w:themeFill="background1" w:themeFillShade="BF"/>
          </w:tcPr>
          <w:p w14:paraId="51E93E72"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7C0D873C"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E09F140"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E78DFD1"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AEA5292" w14:textId="77777777">
        <w:tc>
          <w:tcPr>
            <w:tcW w:w="2122" w:type="dxa"/>
          </w:tcPr>
          <w:p w14:paraId="4574EC1B"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31929822" w14:textId="77777777" w:rsidR="00270193" w:rsidRDefault="004E5723">
            <w:pPr>
              <w:jc w:val="center"/>
              <w:rPr>
                <w:sz w:val="18"/>
                <w:szCs w:val="18"/>
                <w:lang w:eastAsia="ja-JP"/>
              </w:rPr>
            </w:pPr>
            <w:r>
              <w:rPr>
                <w:rFonts w:hint="eastAsia"/>
                <w:sz w:val="18"/>
                <w:szCs w:val="18"/>
                <w:lang w:eastAsia="ja-JP"/>
              </w:rPr>
              <w:t>1.34 symbols</w:t>
            </w:r>
          </w:p>
        </w:tc>
        <w:tc>
          <w:tcPr>
            <w:tcW w:w="1275" w:type="dxa"/>
          </w:tcPr>
          <w:p w14:paraId="5FE31F66"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FFFF00"/>
          </w:tcPr>
          <w:p w14:paraId="27387E19" w14:textId="77777777" w:rsidR="00270193" w:rsidRDefault="004E5723">
            <w:pPr>
              <w:jc w:val="center"/>
              <w:rPr>
                <w:sz w:val="18"/>
                <w:szCs w:val="18"/>
                <w:lang w:eastAsia="ja-JP"/>
              </w:rPr>
            </w:pPr>
            <w:r>
              <w:rPr>
                <w:rFonts w:hint="eastAsia"/>
                <w:sz w:val="18"/>
                <w:szCs w:val="18"/>
                <w:lang w:eastAsia="ja-JP"/>
              </w:rPr>
              <w:t>55 %</w:t>
            </w:r>
          </w:p>
        </w:tc>
        <w:tc>
          <w:tcPr>
            <w:tcW w:w="1134" w:type="dxa"/>
            <w:shd w:val="clear" w:color="auto" w:fill="FFFF00"/>
          </w:tcPr>
          <w:p w14:paraId="3D4A4A17" w14:textId="77777777" w:rsidR="00270193" w:rsidRDefault="004E5723">
            <w:pPr>
              <w:jc w:val="center"/>
              <w:rPr>
                <w:sz w:val="18"/>
                <w:szCs w:val="18"/>
                <w:lang w:eastAsia="ja-JP"/>
              </w:rPr>
            </w:pPr>
            <w:r>
              <w:rPr>
                <w:rFonts w:hint="eastAsia"/>
                <w:sz w:val="18"/>
                <w:szCs w:val="18"/>
                <w:lang w:eastAsia="ja-JP"/>
              </w:rPr>
              <w:t>89 %</w:t>
            </w:r>
          </w:p>
        </w:tc>
        <w:tc>
          <w:tcPr>
            <w:tcW w:w="1275" w:type="dxa"/>
            <w:shd w:val="clear" w:color="auto" w:fill="CCECFF"/>
          </w:tcPr>
          <w:p w14:paraId="6609395B" w14:textId="77777777" w:rsidR="00270193" w:rsidRDefault="004E5723">
            <w:pPr>
              <w:jc w:val="center"/>
              <w:rPr>
                <w:sz w:val="18"/>
                <w:szCs w:val="18"/>
                <w:lang w:eastAsia="ja-JP"/>
              </w:rPr>
            </w:pPr>
            <w:r>
              <w:rPr>
                <w:rFonts w:hint="eastAsia"/>
                <w:sz w:val="18"/>
                <w:szCs w:val="18"/>
                <w:lang w:eastAsia="ja-JP"/>
              </w:rPr>
              <w:t>95 %</w:t>
            </w:r>
          </w:p>
        </w:tc>
      </w:tr>
      <w:tr w:rsidR="00270193" w14:paraId="243EC1C0" w14:textId="77777777">
        <w:tc>
          <w:tcPr>
            <w:tcW w:w="2122" w:type="dxa"/>
          </w:tcPr>
          <w:p w14:paraId="5A6E5DD7"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5712E0CA" w14:textId="77777777" w:rsidR="00270193" w:rsidRDefault="004E5723">
            <w:pPr>
              <w:jc w:val="center"/>
              <w:rPr>
                <w:sz w:val="18"/>
                <w:szCs w:val="18"/>
                <w:lang w:eastAsia="ja-JP"/>
              </w:rPr>
            </w:pPr>
            <w:r>
              <w:rPr>
                <w:rFonts w:hint="eastAsia"/>
                <w:sz w:val="18"/>
                <w:szCs w:val="18"/>
                <w:lang w:eastAsia="ja-JP"/>
              </w:rPr>
              <w:t>3.34 symbols</w:t>
            </w:r>
          </w:p>
        </w:tc>
        <w:tc>
          <w:tcPr>
            <w:tcW w:w="1275" w:type="dxa"/>
          </w:tcPr>
          <w:p w14:paraId="0A467D81"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4D49625A" w14:textId="77777777" w:rsidR="00270193" w:rsidRDefault="004E5723">
            <w:pPr>
              <w:jc w:val="center"/>
              <w:rPr>
                <w:sz w:val="18"/>
                <w:szCs w:val="18"/>
                <w:lang w:eastAsia="ja-JP"/>
              </w:rPr>
            </w:pPr>
            <w:r>
              <w:rPr>
                <w:rFonts w:hint="eastAsia"/>
                <w:sz w:val="18"/>
                <w:szCs w:val="18"/>
                <w:lang w:eastAsia="ja-JP"/>
              </w:rPr>
              <w:t>94 %</w:t>
            </w:r>
          </w:p>
        </w:tc>
        <w:tc>
          <w:tcPr>
            <w:tcW w:w="1134" w:type="dxa"/>
            <w:shd w:val="clear" w:color="auto" w:fill="CCECFF"/>
          </w:tcPr>
          <w:p w14:paraId="134F0225"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59120B0C" w14:textId="77777777" w:rsidR="00270193" w:rsidRDefault="004E5723">
            <w:pPr>
              <w:jc w:val="center"/>
              <w:rPr>
                <w:sz w:val="18"/>
                <w:szCs w:val="18"/>
                <w:lang w:eastAsia="ja-JP"/>
              </w:rPr>
            </w:pPr>
            <w:r>
              <w:rPr>
                <w:rFonts w:hint="eastAsia"/>
                <w:sz w:val="18"/>
                <w:szCs w:val="18"/>
                <w:lang w:eastAsia="ja-JP"/>
              </w:rPr>
              <w:t>99 %</w:t>
            </w:r>
          </w:p>
        </w:tc>
      </w:tr>
      <w:tr w:rsidR="00270193" w14:paraId="22E2D34B" w14:textId="77777777">
        <w:tc>
          <w:tcPr>
            <w:tcW w:w="2122" w:type="dxa"/>
          </w:tcPr>
          <w:p w14:paraId="169B95EE"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69D38142" w14:textId="77777777" w:rsidR="00270193" w:rsidRDefault="004E5723">
            <w:pPr>
              <w:jc w:val="center"/>
              <w:rPr>
                <w:sz w:val="18"/>
                <w:szCs w:val="18"/>
                <w:lang w:eastAsia="ja-JP"/>
              </w:rPr>
            </w:pPr>
            <w:r>
              <w:rPr>
                <w:rFonts w:hint="eastAsia"/>
                <w:sz w:val="18"/>
                <w:szCs w:val="18"/>
                <w:lang w:eastAsia="ja-JP"/>
              </w:rPr>
              <w:t>8 symbols</w:t>
            </w:r>
          </w:p>
        </w:tc>
        <w:tc>
          <w:tcPr>
            <w:tcW w:w="1275" w:type="dxa"/>
          </w:tcPr>
          <w:p w14:paraId="7212AAD9"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513139EC"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6887EC92"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418B9513" w14:textId="77777777" w:rsidR="00270193" w:rsidRDefault="004E5723">
            <w:pPr>
              <w:jc w:val="center"/>
              <w:rPr>
                <w:sz w:val="18"/>
                <w:szCs w:val="18"/>
                <w:lang w:eastAsia="ja-JP"/>
              </w:rPr>
            </w:pPr>
            <w:r>
              <w:rPr>
                <w:rFonts w:hint="eastAsia"/>
                <w:sz w:val="18"/>
                <w:szCs w:val="18"/>
                <w:lang w:eastAsia="ja-JP"/>
              </w:rPr>
              <w:t>99 %</w:t>
            </w:r>
          </w:p>
        </w:tc>
      </w:tr>
    </w:tbl>
    <w:p w14:paraId="72D0B278" w14:textId="77777777" w:rsidR="00270193" w:rsidRDefault="00270193">
      <w:pPr>
        <w:rPr>
          <w:lang w:eastAsia="ja-JP"/>
        </w:rPr>
      </w:pPr>
    </w:p>
    <w:p w14:paraId="4B5B97B6" w14:textId="77777777" w:rsidR="00270193" w:rsidRDefault="004E5723">
      <w:pPr>
        <w:jc w:val="center"/>
        <w:rPr>
          <w:lang w:eastAsia="ja-JP"/>
        </w:rPr>
      </w:pPr>
      <w:r>
        <w:rPr>
          <w:rFonts w:hint="eastAsia"/>
          <w:lang w:eastAsia="ja-JP"/>
        </w:rPr>
        <w:t>Table 3.1.2-5</w:t>
      </w:r>
      <w:r>
        <w:rPr>
          <w:lang w:eastAsia="ja-JP"/>
        </w:rPr>
        <w:tab/>
      </w:r>
      <w:r>
        <w:rPr>
          <w:rFonts w:hint="eastAsia"/>
          <w:lang w:eastAsia="ja-JP"/>
        </w:rPr>
        <w:t>OOK-4 M=16,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5DB27278" w14:textId="77777777">
        <w:trPr>
          <w:trHeight w:val="131"/>
        </w:trPr>
        <w:tc>
          <w:tcPr>
            <w:tcW w:w="9350" w:type="dxa"/>
            <w:gridSpan w:val="6"/>
            <w:shd w:val="clear" w:color="auto" w:fill="BFBFBF" w:themeFill="background1" w:themeFillShade="BF"/>
          </w:tcPr>
          <w:p w14:paraId="13D7ED2C"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16A11F0A" w14:textId="77777777">
        <w:tc>
          <w:tcPr>
            <w:tcW w:w="2122" w:type="dxa"/>
            <w:vMerge w:val="restart"/>
            <w:shd w:val="clear" w:color="auto" w:fill="BFBFBF" w:themeFill="background1" w:themeFillShade="BF"/>
          </w:tcPr>
          <w:p w14:paraId="21DE5C5B"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6A89E513"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725F7D2"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5555E0BC" w14:textId="77777777">
        <w:tc>
          <w:tcPr>
            <w:tcW w:w="2122" w:type="dxa"/>
            <w:vMerge/>
            <w:shd w:val="clear" w:color="auto" w:fill="BFBFBF" w:themeFill="background1" w:themeFillShade="BF"/>
          </w:tcPr>
          <w:p w14:paraId="3E307DC0"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655514A7" w14:textId="77777777" w:rsidR="00270193" w:rsidRDefault="00270193">
            <w:pPr>
              <w:jc w:val="center"/>
              <w:rPr>
                <w:b/>
                <w:bCs/>
                <w:sz w:val="18"/>
                <w:szCs w:val="18"/>
                <w:lang w:eastAsia="ja-JP"/>
              </w:rPr>
            </w:pPr>
          </w:p>
        </w:tc>
        <w:tc>
          <w:tcPr>
            <w:tcW w:w="1275" w:type="dxa"/>
            <w:shd w:val="clear" w:color="auto" w:fill="BFBFBF" w:themeFill="background1" w:themeFillShade="BF"/>
          </w:tcPr>
          <w:p w14:paraId="0C0625B6"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62E15ED4"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7AFFCF31"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2BC8562"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394F1F1C" w14:textId="77777777">
        <w:tc>
          <w:tcPr>
            <w:tcW w:w="2122" w:type="dxa"/>
          </w:tcPr>
          <w:p w14:paraId="5A9B67DC"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16EC3B6A" w14:textId="77777777" w:rsidR="00270193" w:rsidRDefault="004E5723">
            <w:pPr>
              <w:jc w:val="center"/>
              <w:rPr>
                <w:sz w:val="18"/>
                <w:szCs w:val="18"/>
                <w:lang w:eastAsia="ja-JP"/>
              </w:rPr>
            </w:pPr>
            <w:r>
              <w:rPr>
                <w:rFonts w:hint="eastAsia"/>
                <w:sz w:val="18"/>
                <w:szCs w:val="18"/>
                <w:lang w:eastAsia="ja-JP"/>
              </w:rPr>
              <w:t>1 symbols</w:t>
            </w:r>
          </w:p>
        </w:tc>
        <w:tc>
          <w:tcPr>
            <w:tcW w:w="1275" w:type="dxa"/>
          </w:tcPr>
          <w:p w14:paraId="7FB018D6"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FFFF00"/>
          </w:tcPr>
          <w:p w14:paraId="21B5C6F3" w14:textId="77777777" w:rsidR="00270193" w:rsidRDefault="004E5723">
            <w:pPr>
              <w:jc w:val="center"/>
              <w:rPr>
                <w:sz w:val="18"/>
                <w:szCs w:val="18"/>
                <w:lang w:eastAsia="ja-JP"/>
              </w:rPr>
            </w:pPr>
            <w:r>
              <w:rPr>
                <w:rFonts w:hint="eastAsia"/>
                <w:sz w:val="18"/>
                <w:szCs w:val="18"/>
                <w:lang w:eastAsia="ja-JP"/>
              </w:rPr>
              <w:t>81 %</w:t>
            </w:r>
          </w:p>
        </w:tc>
        <w:tc>
          <w:tcPr>
            <w:tcW w:w="1134" w:type="dxa"/>
            <w:shd w:val="clear" w:color="auto" w:fill="FFFF00"/>
          </w:tcPr>
          <w:p w14:paraId="559E1FD5" w14:textId="77777777" w:rsidR="00270193" w:rsidRDefault="004E5723">
            <w:pPr>
              <w:jc w:val="center"/>
              <w:rPr>
                <w:sz w:val="18"/>
                <w:szCs w:val="18"/>
                <w:lang w:eastAsia="ja-JP"/>
              </w:rPr>
            </w:pPr>
            <w:r>
              <w:rPr>
                <w:rFonts w:hint="eastAsia"/>
                <w:sz w:val="18"/>
                <w:szCs w:val="18"/>
                <w:lang w:eastAsia="ja-JP"/>
              </w:rPr>
              <w:t>89 %</w:t>
            </w:r>
          </w:p>
        </w:tc>
        <w:tc>
          <w:tcPr>
            <w:tcW w:w="1275" w:type="dxa"/>
            <w:shd w:val="clear" w:color="auto" w:fill="CCECFF"/>
          </w:tcPr>
          <w:p w14:paraId="2E381A21" w14:textId="77777777" w:rsidR="00270193" w:rsidRDefault="004E5723">
            <w:pPr>
              <w:jc w:val="center"/>
              <w:rPr>
                <w:sz w:val="18"/>
                <w:szCs w:val="18"/>
                <w:lang w:eastAsia="ja-JP"/>
              </w:rPr>
            </w:pPr>
            <w:r>
              <w:rPr>
                <w:rFonts w:hint="eastAsia"/>
                <w:sz w:val="18"/>
                <w:szCs w:val="18"/>
                <w:lang w:eastAsia="ja-JP"/>
              </w:rPr>
              <w:t>91 %</w:t>
            </w:r>
          </w:p>
        </w:tc>
      </w:tr>
      <w:tr w:rsidR="00270193" w14:paraId="1D48C39F" w14:textId="77777777">
        <w:tc>
          <w:tcPr>
            <w:tcW w:w="2122" w:type="dxa"/>
          </w:tcPr>
          <w:p w14:paraId="2B6934B6"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7E180527" w14:textId="77777777" w:rsidR="00270193" w:rsidRDefault="004E5723">
            <w:pPr>
              <w:jc w:val="center"/>
              <w:rPr>
                <w:sz w:val="18"/>
                <w:szCs w:val="18"/>
                <w:lang w:eastAsia="ja-JP"/>
              </w:rPr>
            </w:pPr>
            <w:r>
              <w:rPr>
                <w:rFonts w:hint="eastAsia"/>
                <w:sz w:val="18"/>
                <w:szCs w:val="18"/>
                <w:lang w:eastAsia="ja-JP"/>
              </w:rPr>
              <w:t>2.5 symbols</w:t>
            </w:r>
          </w:p>
        </w:tc>
        <w:tc>
          <w:tcPr>
            <w:tcW w:w="1275" w:type="dxa"/>
          </w:tcPr>
          <w:p w14:paraId="7A8A9D9A"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32CD27A4" w14:textId="77777777" w:rsidR="00270193" w:rsidRDefault="004E5723">
            <w:pPr>
              <w:jc w:val="center"/>
              <w:rPr>
                <w:sz w:val="18"/>
                <w:szCs w:val="18"/>
                <w:lang w:eastAsia="ja-JP"/>
              </w:rPr>
            </w:pPr>
            <w:r>
              <w:rPr>
                <w:rFonts w:hint="eastAsia"/>
                <w:sz w:val="18"/>
                <w:szCs w:val="18"/>
                <w:lang w:eastAsia="ja-JP"/>
              </w:rPr>
              <w:t>90 %</w:t>
            </w:r>
          </w:p>
        </w:tc>
        <w:tc>
          <w:tcPr>
            <w:tcW w:w="1134" w:type="dxa"/>
            <w:shd w:val="clear" w:color="auto" w:fill="CCECFF"/>
          </w:tcPr>
          <w:p w14:paraId="03767A73" w14:textId="77777777" w:rsidR="00270193" w:rsidRDefault="004E5723">
            <w:pPr>
              <w:jc w:val="center"/>
              <w:rPr>
                <w:sz w:val="18"/>
                <w:szCs w:val="18"/>
                <w:lang w:eastAsia="ja-JP"/>
              </w:rPr>
            </w:pPr>
            <w:r>
              <w:rPr>
                <w:rFonts w:hint="eastAsia"/>
                <w:sz w:val="18"/>
                <w:szCs w:val="18"/>
                <w:lang w:eastAsia="ja-JP"/>
              </w:rPr>
              <w:t>92 %</w:t>
            </w:r>
          </w:p>
        </w:tc>
        <w:tc>
          <w:tcPr>
            <w:tcW w:w="1275" w:type="dxa"/>
            <w:shd w:val="clear" w:color="auto" w:fill="CCECFF"/>
          </w:tcPr>
          <w:p w14:paraId="73444645" w14:textId="77777777" w:rsidR="00270193" w:rsidRDefault="004E5723">
            <w:pPr>
              <w:jc w:val="center"/>
              <w:rPr>
                <w:sz w:val="18"/>
                <w:szCs w:val="18"/>
                <w:lang w:eastAsia="ja-JP"/>
              </w:rPr>
            </w:pPr>
            <w:r>
              <w:rPr>
                <w:rFonts w:hint="eastAsia"/>
                <w:sz w:val="18"/>
                <w:szCs w:val="18"/>
                <w:lang w:eastAsia="ja-JP"/>
              </w:rPr>
              <w:t>94 %</w:t>
            </w:r>
          </w:p>
        </w:tc>
      </w:tr>
      <w:tr w:rsidR="00270193" w14:paraId="6D048AE9" w14:textId="77777777">
        <w:tc>
          <w:tcPr>
            <w:tcW w:w="2122" w:type="dxa"/>
          </w:tcPr>
          <w:p w14:paraId="0B857CA9"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1B0C2754" w14:textId="77777777" w:rsidR="00270193" w:rsidRDefault="004E5723">
            <w:pPr>
              <w:jc w:val="center"/>
              <w:rPr>
                <w:sz w:val="18"/>
                <w:szCs w:val="18"/>
                <w:lang w:eastAsia="ja-JP"/>
              </w:rPr>
            </w:pPr>
            <w:r>
              <w:rPr>
                <w:rFonts w:hint="eastAsia"/>
                <w:sz w:val="18"/>
                <w:szCs w:val="18"/>
                <w:lang w:eastAsia="ja-JP"/>
              </w:rPr>
              <w:t>6 symbols</w:t>
            </w:r>
          </w:p>
        </w:tc>
        <w:tc>
          <w:tcPr>
            <w:tcW w:w="1275" w:type="dxa"/>
          </w:tcPr>
          <w:p w14:paraId="3C4D8361"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04B5ED1E"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5256594F" w14:textId="77777777" w:rsidR="00270193" w:rsidRDefault="004E5723">
            <w:pPr>
              <w:jc w:val="center"/>
              <w:rPr>
                <w:sz w:val="18"/>
                <w:szCs w:val="18"/>
                <w:lang w:eastAsia="ja-JP"/>
              </w:rPr>
            </w:pPr>
            <w:r>
              <w:rPr>
                <w:rFonts w:hint="eastAsia"/>
                <w:sz w:val="18"/>
                <w:szCs w:val="18"/>
                <w:lang w:eastAsia="ja-JP"/>
              </w:rPr>
              <w:t>96 %</w:t>
            </w:r>
          </w:p>
        </w:tc>
        <w:tc>
          <w:tcPr>
            <w:tcW w:w="1275" w:type="dxa"/>
            <w:shd w:val="clear" w:color="auto" w:fill="CCECFF"/>
          </w:tcPr>
          <w:p w14:paraId="55AD1B7E" w14:textId="77777777" w:rsidR="00270193" w:rsidRDefault="004E5723">
            <w:pPr>
              <w:jc w:val="center"/>
              <w:rPr>
                <w:sz w:val="18"/>
                <w:szCs w:val="18"/>
                <w:lang w:eastAsia="ja-JP"/>
              </w:rPr>
            </w:pPr>
            <w:r>
              <w:rPr>
                <w:rFonts w:hint="eastAsia"/>
                <w:sz w:val="18"/>
                <w:szCs w:val="18"/>
                <w:lang w:eastAsia="ja-JP"/>
              </w:rPr>
              <w:t>98 %</w:t>
            </w:r>
          </w:p>
        </w:tc>
      </w:tr>
    </w:tbl>
    <w:p w14:paraId="6251FA30" w14:textId="77777777" w:rsidR="00270193" w:rsidRDefault="00270193">
      <w:pPr>
        <w:adjustRightInd w:val="0"/>
        <w:snapToGrid w:val="0"/>
        <w:spacing w:afterLines="50" w:after="120" w:line="240" w:lineRule="auto"/>
        <w:rPr>
          <w:rFonts w:eastAsia="等线"/>
          <w:lang w:eastAsia="zh-CN"/>
        </w:rPr>
      </w:pPr>
    </w:p>
    <w:p w14:paraId="7DF7F2DA"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In addition, [30] discussed D2R resource allocation with to accommodate device sampling clock error and observed the following for D2R transmission with TDMA and FDMA</w:t>
      </w:r>
    </w:p>
    <w:p w14:paraId="2C2C9938" w14:textId="77777777" w:rsidR="00270193" w:rsidRDefault="004E5723">
      <w:pPr>
        <w:adjustRightInd w:val="0"/>
        <w:snapToGrid w:val="0"/>
        <w:spacing w:after="50"/>
        <w:jc w:val="center"/>
        <w:rPr>
          <w:lang w:eastAsia="ja-JP"/>
        </w:rPr>
      </w:pPr>
      <w:r>
        <w:rPr>
          <w:noProof/>
          <w:lang w:val="en-US" w:eastAsia="zh-CN"/>
        </w:rPr>
        <w:lastRenderedPageBreak/>
        <w:drawing>
          <wp:inline distT="0" distB="0" distL="0" distR="0" wp14:anchorId="3B618975" wp14:editId="27E321F3">
            <wp:extent cx="4134485" cy="2630805"/>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70621"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45FED548" w14:textId="77777777" w:rsidR="00270193" w:rsidRDefault="004E5723">
      <w:pPr>
        <w:adjustRightInd w:val="0"/>
        <w:snapToGrid w:val="0"/>
        <w:spacing w:after="50"/>
        <w:jc w:val="center"/>
        <w:rPr>
          <w:lang w:eastAsia="ja-JP"/>
        </w:rPr>
      </w:pPr>
      <w:r>
        <w:rPr>
          <w:lang w:eastAsia="ja-JP"/>
        </w:rPr>
        <w:t>Fig. 3.1.4-1 Ti for i-th access occasion with different SFO assumptions [30]</w:t>
      </w:r>
    </w:p>
    <w:p w14:paraId="5C490020" w14:textId="77777777" w:rsidR="00270193" w:rsidRDefault="00270193">
      <w:pPr>
        <w:adjustRightInd w:val="0"/>
        <w:snapToGrid w:val="0"/>
        <w:spacing w:after="50"/>
        <w:rPr>
          <w:lang w:eastAsia="ja-JP"/>
        </w:rPr>
      </w:pPr>
    </w:p>
    <w:p w14:paraId="7796A4B6" w14:textId="77777777" w:rsidR="00270193" w:rsidRDefault="004E5723">
      <w:pPr>
        <w:adjustRightInd w:val="0"/>
        <w:snapToGrid w:val="0"/>
        <w:spacing w:after="50"/>
        <w:rPr>
          <w:u w:val="single"/>
          <w:lang w:eastAsia="ja-JP"/>
        </w:rPr>
      </w:pPr>
      <w:r>
        <w:rPr>
          <w:u w:val="single"/>
          <w:lang w:eastAsia="ja-JP"/>
        </w:rPr>
        <w:t>Observation 3.1.4-1:</w:t>
      </w:r>
    </w:p>
    <w:p w14:paraId="6939D932" w14:textId="77777777" w:rsidR="00270193" w:rsidRDefault="004E5723">
      <w:pPr>
        <w:pStyle w:val="aff4"/>
        <w:numPr>
          <w:ilvl w:val="0"/>
          <w:numId w:val="25"/>
        </w:numPr>
        <w:adjustRightInd w:val="0"/>
        <w:snapToGrid w:val="0"/>
        <w:spacing w:after="5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SFO of up to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leads to significant loss of resource efficiency for TDMA for D2R transmissions</w:t>
      </w:r>
    </w:p>
    <w:p w14:paraId="6B4E2F66"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 xml:space="preserve"> </w:t>
      </w:r>
    </w:p>
    <w:p w14:paraId="317D4CE6" w14:textId="77777777" w:rsidR="00270193" w:rsidRDefault="004E5723">
      <w:pPr>
        <w:adjustRightInd w:val="0"/>
        <w:snapToGrid w:val="0"/>
        <w:spacing w:after="50"/>
        <w:jc w:val="center"/>
        <w:rPr>
          <w:rFonts w:eastAsia="宋体"/>
          <w:lang w:eastAsia="zh-CN"/>
        </w:rPr>
      </w:pPr>
      <w:r>
        <w:rPr>
          <w:rFonts w:eastAsia="宋体"/>
          <w:noProof/>
          <w:lang w:val="en-US" w:eastAsia="zh-CN"/>
        </w:rPr>
        <w:drawing>
          <wp:inline distT="0" distB="0" distL="0" distR="0" wp14:anchorId="4F9A35F4" wp14:editId="6A14A0D6">
            <wp:extent cx="5785485" cy="3416300"/>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64463"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804729" cy="3427643"/>
                    </a:xfrm>
                    <a:prstGeom prst="rect">
                      <a:avLst/>
                    </a:prstGeom>
                    <a:noFill/>
                    <a:ln>
                      <a:noFill/>
                    </a:ln>
                  </pic:spPr>
                </pic:pic>
              </a:graphicData>
            </a:graphic>
          </wp:inline>
        </w:drawing>
      </w:r>
    </w:p>
    <w:p w14:paraId="2EFBDC50" w14:textId="77777777" w:rsidR="00270193" w:rsidRDefault="004E5723">
      <w:pPr>
        <w:adjustRightInd w:val="0"/>
        <w:snapToGrid w:val="0"/>
        <w:spacing w:after="50"/>
        <w:jc w:val="center"/>
        <w:rPr>
          <w:lang w:eastAsia="ja-JP"/>
        </w:rPr>
      </w:pPr>
      <w:r>
        <w:rPr>
          <w:lang w:eastAsia="ja-JP"/>
        </w:rPr>
        <w:t>Fig. 3.1.4-3 BLERs of FDMAed D2R with SFO at devices and perfect SFO estimations at reader [30]</w:t>
      </w:r>
    </w:p>
    <w:p w14:paraId="0F3FAADA" w14:textId="77777777" w:rsidR="00270193" w:rsidRDefault="004E5723">
      <w:pPr>
        <w:adjustRightInd w:val="0"/>
        <w:snapToGrid w:val="0"/>
        <w:spacing w:after="50"/>
        <w:rPr>
          <w:u w:val="single"/>
          <w:lang w:eastAsia="ja-JP"/>
        </w:rPr>
      </w:pPr>
      <w:r>
        <w:rPr>
          <w:u w:val="single"/>
          <w:lang w:eastAsia="ja-JP"/>
        </w:rPr>
        <w:t>Observation 3.1.4-2:</w:t>
      </w:r>
    </w:p>
    <w:p w14:paraId="188A331B"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Large SFO generates non-negligible inter-device interference for FDMAed D2R transmissions and degrades the performance of D2R even if reader can ideally estimate the SFOs of FDMed devices.</w:t>
      </w:r>
    </w:p>
    <w:p w14:paraId="08D75859"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inter-device interference caused by SFO causes BLER floor for some frequency shifts and therefore, the devices with the frequency shifts cannot achieve BLER = 1%</w:t>
      </w:r>
    </w:p>
    <w:p w14:paraId="4864F106"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0.5 *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up to more than 10 dB for BLER = 1%</w:t>
      </w:r>
    </w:p>
    <w:p w14:paraId="637F50D7"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limited to 1 – 2 dB for BLER = 1%</w:t>
      </w:r>
    </w:p>
    <w:p w14:paraId="264D23E5" w14:textId="77777777" w:rsidR="00270193" w:rsidRDefault="00270193">
      <w:pPr>
        <w:adjustRightInd w:val="0"/>
        <w:snapToGrid w:val="0"/>
        <w:spacing w:afterLines="50" w:after="120" w:line="240" w:lineRule="auto"/>
        <w:rPr>
          <w:rFonts w:eastAsia="等线"/>
          <w:lang w:eastAsia="zh-CN"/>
        </w:rPr>
      </w:pPr>
    </w:p>
    <w:p w14:paraId="7866CF38" w14:textId="77777777" w:rsidR="00270193" w:rsidRDefault="004E5723">
      <w:pPr>
        <w:adjustRightInd w:val="0"/>
        <w:snapToGrid w:val="0"/>
        <w:spacing w:after="50"/>
        <w:rPr>
          <w:u w:val="single"/>
          <w:lang w:eastAsia="ja-JP"/>
        </w:rPr>
      </w:pPr>
      <w:r>
        <w:rPr>
          <w:u w:val="single"/>
          <w:lang w:eastAsia="ja-JP"/>
        </w:rPr>
        <w:t>Proposal 3.2-1:</w:t>
      </w:r>
    </w:p>
    <w:p w14:paraId="1B289F0B"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006A1AAE"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Large device SFO (up to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causes various issues and limitations of A-IoT D2R:</w:t>
      </w:r>
    </w:p>
    <w:p w14:paraId="018E22BD"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High reader complexity is unavoidable for SFO estimation/compensation at reader for D2R reception</w:t>
      </w:r>
    </w:p>
    <w:p w14:paraId="44D74F81"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Significant performance/efficiency loss for resource allocation and multiple access schemes</w:t>
      </w:r>
    </w:p>
    <w:p w14:paraId="1311D899"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It is reported that device SFO correction (clock calibration), targeting residual SFO of up to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allows the design of D2R less overhead and a reader to process D2R with a smaller implementation complexity. Further, resource efficiency is improved for resource allocation and multiple access. </w:t>
      </w:r>
    </w:p>
    <w:p w14:paraId="2EAF30D0" w14:textId="77777777" w:rsidR="00270193" w:rsidRDefault="00270193">
      <w:pPr>
        <w:adjustRightInd w:val="0"/>
        <w:snapToGrid w:val="0"/>
        <w:spacing w:afterLines="50" w:after="120" w:line="240" w:lineRule="auto"/>
        <w:rPr>
          <w:rFonts w:eastAsia="等线"/>
          <w:lang w:eastAsia="zh-CN"/>
        </w:rPr>
      </w:pPr>
    </w:p>
    <w:p w14:paraId="11F05D21" w14:textId="77777777" w:rsidR="00270193" w:rsidRDefault="004E5723">
      <w:pPr>
        <w:adjustRightInd w:val="0"/>
        <w:snapToGrid w:val="0"/>
        <w:spacing w:afterLines="50" w:after="120" w:line="240" w:lineRule="auto"/>
        <w:rPr>
          <w:rFonts w:eastAsia="等线"/>
          <w:lang w:eastAsia="zh-CN"/>
        </w:rPr>
      </w:pPr>
      <w:r>
        <w:rPr>
          <w:rFonts w:eastAsia="等线"/>
          <w:lang w:eastAsia="zh-CN"/>
        </w:rPr>
        <w:t>[30] proposed to capture following in the TR</w:t>
      </w:r>
    </w:p>
    <w:p w14:paraId="4D316BFE"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7C08C12B"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for D2R transmission can be as follows:</w:t>
      </w:r>
    </w:p>
    <w:p w14:paraId="76E77CEA"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 D</w:t>
      </w:r>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29B0053C"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w:t>
      </w:r>
      <w:r>
        <w:rPr>
          <w:rFonts w:ascii="Times New Roman" w:hAnsi="Times New Roman" w:cs="Times New Roman"/>
          <w:i/>
          <w:iCs/>
          <w:sz w:val="20"/>
          <w:szCs w:val="20"/>
        </w:rPr>
        <w:t>T</w:t>
      </w:r>
      <w:r>
        <w:rPr>
          <w:rFonts w:ascii="Times New Roman" w:hAnsi="Times New Roman" w:cs="Times New Roman"/>
          <w:sz w:val="20"/>
          <w:szCs w:val="20"/>
        </w:rPr>
        <w:t xml:space="preserve">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60C59BBF"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[4].</w:t>
      </w:r>
    </w:p>
    <w:p w14:paraId="17F4DD22"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should be designed to enable device SFO correction (clock calibration) by R2D based on the following:</w:t>
      </w:r>
    </w:p>
    <w:p w14:paraId="27D426A9"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Fixed OOK edges for a device to identify the time duration for SFO correction (clock calibration)</w:t>
      </w:r>
    </w:p>
    <w:p w14:paraId="10DBFBE9"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The time duration for SFO correction (clock calibration) </w:t>
      </w:r>
    </w:p>
    <w:p w14:paraId="625BDD4E"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Opt.1: CAP</w:t>
      </w:r>
    </w:p>
    <w:p w14:paraId="7945D3FF"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Opt.2: CAP + PRDCH</w:t>
      </w:r>
    </w:p>
    <w:p w14:paraId="06E2D59A"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rPr>
      </w:pPr>
      <w:r>
        <w:rPr>
          <w:rFonts w:ascii="Times New Roman" w:hAnsi="Times New Roman" w:cs="Times New Roman"/>
          <w:sz w:val="20"/>
          <w:szCs w:val="20"/>
        </w:rPr>
        <w:t>Wider R2D transmission bandwidth suppressing OOK jitter</w:t>
      </w:r>
    </w:p>
    <w:p w14:paraId="47292114" w14:textId="77777777" w:rsidR="00270193" w:rsidRDefault="00270193">
      <w:pPr>
        <w:adjustRightInd w:val="0"/>
        <w:snapToGrid w:val="0"/>
        <w:spacing w:afterLines="100" w:after="240" w:line="240" w:lineRule="auto"/>
        <w:rPr>
          <w:rFonts w:eastAsia="Microsoft YaHei UI"/>
          <w:lang w:val="en-US" w:eastAsia="zh-CN"/>
        </w:rPr>
      </w:pPr>
    </w:p>
    <w:p w14:paraId="0FE6D595" w14:textId="77777777" w:rsidR="00270193" w:rsidRDefault="004E5723">
      <w:pPr>
        <w:pStyle w:val="20"/>
        <w:numPr>
          <w:ilvl w:val="1"/>
          <w:numId w:val="1"/>
        </w:numPr>
        <w:tabs>
          <w:tab w:val="clear" w:pos="772"/>
        </w:tabs>
        <w:rPr>
          <w:rFonts w:ascii="Arial" w:hAnsi="Arial" w:cs="Arial"/>
        </w:rPr>
      </w:pPr>
      <w:r>
        <w:rPr>
          <w:rFonts w:ascii="Arial" w:hAnsi="Arial" w:cs="Arial" w:hint="eastAsia"/>
        </w:rPr>
        <w:t xml:space="preserve">Trade-off analysis for D2R amble options </w:t>
      </w:r>
    </w:p>
    <w:p w14:paraId="259C7C63"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 xml:space="preserve">In RAN1#118bis, following was agreed </w:t>
      </w:r>
    </w:p>
    <w:tbl>
      <w:tblPr>
        <w:tblStyle w:val="afc"/>
        <w:tblW w:w="0" w:type="auto"/>
        <w:tblLook w:val="04A0" w:firstRow="1" w:lastRow="0" w:firstColumn="1" w:lastColumn="0" w:noHBand="0" w:noVBand="1"/>
      </w:tblPr>
      <w:tblGrid>
        <w:gridCol w:w="9307"/>
      </w:tblGrid>
      <w:tr w:rsidR="00270193" w14:paraId="5EB2EBAE" w14:textId="77777777">
        <w:tc>
          <w:tcPr>
            <w:tcW w:w="9307" w:type="dxa"/>
          </w:tcPr>
          <w:p w14:paraId="7F5CB1D6" w14:textId="77777777" w:rsidR="00270193" w:rsidRDefault="004E5723">
            <w:pPr>
              <w:adjustRightInd w:val="0"/>
              <w:snapToGrid w:val="0"/>
              <w:spacing w:after="0" w:line="240" w:lineRule="auto"/>
              <w:rPr>
                <w:lang w:eastAsia="zh-CN"/>
              </w:rPr>
            </w:pPr>
            <w:r>
              <w:rPr>
                <w:highlight w:val="green"/>
                <w:lang w:eastAsia="zh-CN"/>
              </w:rPr>
              <w:t>Agreement</w:t>
            </w:r>
          </w:p>
          <w:p w14:paraId="221F50B6" w14:textId="77777777" w:rsidR="00270193" w:rsidRDefault="004E5723">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The TR will capture the following options, and companies are encouraged to analyze </w:t>
            </w:r>
            <w:r>
              <w:rPr>
                <w:rFonts w:ascii="Times New Roman" w:eastAsia="等线" w:hAnsi="Times New Roman"/>
                <w:sz w:val="20"/>
                <w:szCs w:val="20"/>
                <w:lang w:eastAsia="zh-CN"/>
              </w:rPr>
              <w:t xml:space="preserve">the tradeoffs among the </w:t>
            </w:r>
            <w:r>
              <w:rPr>
                <w:rFonts w:ascii="Times New Roman" w:eastAsia="Yu Mincho" w:hAnsi="Times New Roman"/>
                <w:sz w:val="20"/>
                <w:szCs w:val="20"/>
              </w:rPr>
              <w:t>following D2R amble(s) options:</w:t>
            </w:r>
          </w:p>
          <w:p w14:paraId="2668143C"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1: D2R preamble only</w:t>
            </w:r>
          </w:p>
          <w:p w14:paraId="01DD0B88"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2: D2R preamble + </w:t>
            </w:r>
            <w:r>
              <w:rPr>
                <w:rFonts w:ascii="Times New Roman" w:eastAsia="等线" w:hAnsi="Times New Roman"/>
                <w:sz w:val="20"/>
                <w:szCs w:val="20"/>
                <w:lang w:eastAsia="zh-CN"/>
              </w:rPr>
              <w:t xml:space="preserve">X </w:t>
            </w:r>
            <w:r>
              <w:rPr>
                <w:rFonts w:ascii="Times New Roman" w:eastAsia="Yu Mincho" w:hAnsi="Times New Roman"/>
                <w:sz w:val="20"/>
                <w:szCs w:val="20"/>
              </w:rPr>
              <w:t>midamble</w:t>
            </w:r>
            <w:r>
              <w:rPr>
                <w:rFonts w:ascii="Times New Roman" w:eastAsia="等线" w:hAnsi="Times New Roman"/>
                <w:sz w:val="20"/>
                <w:szCs w:val="20"/>
                <w:lang w:eastAsia="zh-CN"/>
              </w:rPr>
              <w:t xml:space="preserve">(s), where X </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181009B2"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3: D2R preamble + postamble</w:t>
            </w:r>
          </w:p>
          <w:p w14:paraId="3A50A85D"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4: D2R preamble + </w:t>
            </w:r>
            <w:r>
              <w:rPr>
                <w:rFonts w:ascii="Times New Roman" w:eastAsia="等线" w:hAnsi="Times New Roman"/>
                <w:sz w:val="20"/>
                <w:szCs w:val="20"/>
                <w:lang w:eastAsia="zh-CN"/>
              </w:rPr>
              <w:t xml:space="preserve">Y </w:t>
            </w:r>
            <w:r>
              <w:rPr>
                <w:rFonts w:ascii="Times New Roman" w:eastAsia="Yu Mincho" w:hAnsi="Times New Roman"/>
                <w:sz w:val="20"/>
                <w:szCs w:val="20"/>
              </w:rPr>
              <w:t>midamble</w:t>
            </w:r>
            <w:r>
              <w:rPr>
                <w:rFonts w:ascii="Times New Roman" w:eastAsia="等线" w:hAnsi="Times New Roman"/>
                <w:sz w:val="20"/>
                <w:szCs w:val="20"/>
                <w:lang w:eastAsia="zh-CN"/>
              </w:rPr>
              <w:t>(s)</w:t>
            </w:r>
            <w:r>
              <w:rPr>
                <w:rFonts w:ascii="Times New Roman" w:eastAsia="Yu Mincho" w:hAnsi="Times New Roman"/>
                <w:sz w:val="20"/>
                <w:szCs w:val="20"/>
              </w:rPr>
              <w:t xml:space="preserve"> + postamble</w:t>
            </w:r>
            <w:r>
              <w:rPr>
                <w:rFonts w:ascii="Times New Roman" w:eastAsia="等线" w:hAnsi="Times New Roman"/>
                <w:sz w:val="20"/>
                <w:szCs w:val="20"/>
                <w:lang w:eastAsia="zh-CN"/>
              </w:rPr>
              <w:t>, where Y</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4357D931" w14:textId="77777777" w:rsidR="00270193" w:rsidRDefault="004E5723">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等线" w:hAnsi="Times New Roman"/>
                <w:sz w:val="20"/>
                <w:szCs w:val="20"/>
                <w:lang w:eastAsia="zh-CN"/>
              </w:rPr>
              <w:t>For the above options, companies are encouraged to report at least the following:</w:t>
            </w:r>
          </w:p>
          <w:p w14:paraId="1C340BBD" w14:textId="77777777" w:rsidR="00270193" w:rsidRDefault="004E5723">
            <w:pPr>
              <w:pStyle w:val="aff4"/>
              <w:widowControl w:val="0"/>
              <w:numPr>
                <w:ilvl w:val="0"/>
                <w:numId w:val="29"/>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Purpose(s) of the preamble, midamble and postamble </w:t>
            </w:r>
          </w:p>
          <w:p w14:paraId="13B30A75" w14:textId="77777777" w:rsidR="00270193" w:rsidRDefault="004E5723">
            <w:pPr>
              <w:pStyle w:val="aff4"/>
              <w:widowControl w:val="0"/>
              <w:numPr>
                <w:ilvl w:val="0"/>
                <w:numId w:val="29"/>
              </w:numPr>
              <w:autoSpaceDE w:val="0"/>
              <w:autoSpaceDN w:val="0"/>
              <w:adjustRightInd w:val="0"/>
              <w:snapToGrid w:val="0"/>
              <w:spacing w:after="0" w:line="240" w:lineRule="auto"/>
              <w:contextualSpacing w:val="0"/>
              <w:rPr>
                <w:rFonts w:eastAsia="Yu Mincho"/>
                <w:sz w:val="20"/>
                <w:szCs w:val="20"/>
              </w:rPr>
            </w:pPr>
            <w:r>
              <w:rPr>
                <w:rFonts w:ascii="Times New Roman" w:eastAsia="Yu Mincho" w:hAnsi="Times New Roman"/>
                <w:sz w:val="20"/>
                <w:szCs w:val="20"/>
              </w:rPr>
              <w:t>Whether companies assume multiple options can be supported</w:t>
            </w:r>
          </w:p>
          <w:p w14:paraId="56A4F834"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11D2CA98"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analysing the trade-offs among the D2R amble(s) options, companies can refer to the Table </w:t>
            </w:r>
            <w:r>
              <w:rPr>
                <w:lang w:eastAsia="zh-CN"/>
              </w:rPr>
              <w:t xml:space="preserve">3.2.4 </w:t>
            </w:r>
            <w:r>
              <w:rPr>
                <w:rFonts w:eastAsia="等线"/>
                <w:bCs/>
                <w:lang w:eastAsia="zh-CN"/>
              </w:rPr>
              <w:t xml:space="preserve">in section 3.2.4 of </w:t>
            </w:r>
            <w:r>
              <w:t>R1-2408993</w:t>
            </w:r>
            <w:r>
              <w:rPr>
                <w:rFonts w:eastAsia="等线"/>
                <w:bCs/>
                <w:lang w:eastAsia="zh-CN"/>
              </w:rPr>
              <w:t xml:space="preserve"> for information.</w:t>
            </w:r>
          </w:p>
        </w:tc>
      </w:tr>
    </w:tbl>
    <w:p w14:paraId="11085079" w14:textId="77777777" w:rsidR="00270193" w:rsidRDefault="004E5723">
      <w:pPr>
        <w:rPr>
          <w:rFonts w:eastAsia="等线"/>
          <w:lang w:eastAsia="zh-CN"/>
        </w:rPr>
      </w:pPr>
      <w:r>
        <w:t xml:space="preserve">Annex A summarizes companies' evaluations </w:t>
      </w:r>
      <w:r>
        <w:rPr>
          <w:rFonts w:eastAsia="等线" w:hint="eastAsia"/>
          <w:lang w:eastAsia="zh-CN"/>
        </w:rPr>
        <w:t xml:space="preserve">or </w:t>
      </w:r>
      <w:r>
        <w:rPr>
          <w:rFonts w:eastAsia="等线"/>
          <w:lang w:eastAsia="zh-CN"/>
        </w:rPr>
        <w:t>analysis</w:t>
      </w:r>
      <w:r>
        <w:rPr>
          <w:rFonts w:eastAsia="等线" w:hint="eastAsia"/>
          <w:lang w:eastAsia="zh-CN"/>
        </w:rPr>
        <w:t xml:space="preserve"> </w:t>
      </w:r>
      <w:r>
        <w:t xml:space="preserve">of D2R amble options. </w:t>
      </w:r>
      <w:r>
        <w:rPr>
          <w:rFonts w:eastAsia="等线" w:hint="eastAsia"/>
          <w:lang w:eastAsia="zh-CN"/>
        </w:rPr>
        <w:t>T</w:t>
      </w:r>
      <w:r>
        <w:t xml:space="preserve">o extract </w:t>
      </w:r>
      <w:r>
        <w:rPr>
          <w:rFonts w:eastAsia="等线" w:hint="eastAsia"/>
          <w:lang w:eastAsia="zh-CN"/>
        </w:rPr>
        <w:t xml:space="preserve">some </w:t>
      </w:r>
      <w:r>
        <w:t>meaningful information</w:t>
      </w:r>
      <w:r>
        <w:rPr>
          <w:rFonts w:eastAsia="等线" w:hint="eastAsia"/>
          <w:lang w:eastAsia="zh-CN"/>
        </w:rPr>
        <w:t xml:space="preserve">, it may be better </w:t>
      </w:r>
      <w:r>
        <w:t xml:space="preserve">to </w:t>
      </w:r>
      <w:r>
        <w:rPr>
          <w:rFonts w:eastAsia="等线" w:hint="eastAsia"/>
          <w:lang w:eastAsia="zh-CN"/>
        </w:rPr>
        <w:t xml:space="preserve">make the </w:t>
      </w:r>
      <w:r>
        <w:t>observations</w:t>
      </w:r>
      <w:r>
        <w:rPr>
          <w:rFonts w:eastAsia="等线" w:hint="eastAsia"/>
          <w:lang w:eastAsia="zh-CN"/>
        </w:rPr>
        <w:t xml:space="preserve"> based on the evaluation results</w:t>
      </w:r>
      <w:r>
        <w:t xml:space="preserve"> </w:t>
      </w:r>
      <w:r>
        <w:rPr>
          <w:rFonts w:eastAsia="等线" w:hint="eastAsia"/>
          <w:lang w:eastAsia="zh-CN"/>
        </w:rPr>
        <w:t xml:space="preserve">provided by companies </w:t>
      </w:r>
      <w:r>
        <w:t>in the TR.</w:t>
      </w:r>
      <w:r>
        <w:rPr>
          <w:rFonts w:eastAsia="等线" w:hint="eastAsia"/>
          <w:lang w:eastAsia="zh-CN"/>
        </w:rPr>
        <w:t xml:space="preserve"> One note is that </w:t>
      </w:r>
      <w:r>
        <w:rPr>
          <w:rFonts w:eastAsia="等线"/>
          <w:lang w:eastAsia="zh-CN"/>
        </w:rPr>
        <w:t xml:space="preserve">[31] proposed to support DBPSK for D2R of A-IoT and provided the evaluation results as shown in Annex A. </w:t>
      </w:r>
      <w:r>
        <w:rPr>
          <w:rFonts w:eastAsia="等线"/>
          <w:lang w:eastAsia="zh-CN"/>
        </w:rPr>
        <w:lastRenderedPageBreak/>
        <w:t>However, this was based on the assumption that DBPSK for D2R would be studied or supported, which was not agreed in AI 9.4.2.1</w:t>
      </w:r>
      <w:r>
        <w:rPr>
          <w:rFonts w:eastAsia="等线" w:hint="eastAsia"/>
          <w:lang w:eastAsia="zh-CN"/>
        </w:rPr>
        <w:t xml:space="preserve"> to FL</w:t>
      </w:r>
      <w:r>
        <w:rPr>
          <w:rFonts w:eastAsia="等线"/>
          <w:lang w:eastAsia="zh-CN"/>
        </w:rPr>
        <w:t>’</w:t>
      </w:r>
      <w:r>
        <w:rPr>
          <w:rFonts w:eastAsia="等线" w:hint="eastAsia"/>
          <w:lang w:eastAsia="zh-CN"/>
        </w:rPr>
        <w:t xml:space="preserve">s understanding. </w:t>
      </w:r>
    </w:p>
    <w:p w14:paraId="0703F8C5" w14:textId="77777777" w:rsidR="00270193" w:rsidRDefault="004E5723">
      <w:pPr>
        <w:adjustRightInd w:val="0"/>
        <w:snapToGrid w:val="0"/>
        <w:spacing w:afterLines="50" w:after="120" w:line="240" w:lineRule="auto"/>
        <w:rPr>
          <w:rFonts w:eastAsia="等线"/>
          <w:b/>
          <w:color w:val="FF0000"/>
          <w:lang w:eastAsia="zh-CN"/>
        </w:rPr>
      </w:pPr>
      <w:r>
        <w:rPr>
          <w:rFonts w:eastAsia="宋体"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 in the TR 38.769</w:t>
      </w:r>
      <w:r>
        <w:rPr>
          <w:rFonts w:eastAsia="等线" w:hint="eastAsia"/>
          <w:b/>
          <w:color w:val="FF0000"/>
          <w:lang w:eastAsia="zh-CN"/>
        </w:rPr>
        <w:t>.</w:t>
      </w:r>
      <w:r>
        <w:rPr>
          <w:rFonts w:eastAsia="等线" w:hint="eastAsia"/>
          <w:b/>
          <w:lang w:eastAsia="zh-CN"/>
        </w:rPr>
        <w:t xml:space="preserve"> </w:t>
      </w:r>
      <w:r>
        <w:rPr>
          <w:rFonts w:eastAsia="等线"/>
          <w:b/>
          <w:color w:val="FF0000"/>
          <w:lang w:eastAsia="zh-CN"/>
        </w:rPr>
        <w:t>The observations are for the case where CFO is assumed to be zero or negligible.</w:t>
      </w:r>
    </w:p>
    <w:p w14:paraId="3E6B43A1" w14:textId="77777777" w:rsidR="00270193" w:rsidRDefault="004E5723">
      <w:pPr>
        <w:adjustRightInd w:val="0"/>
        <w:snapToGrid w:val="0"/>
        <w:spacing w:after="0" w:line="240" w:lineRule="auto"/>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等线"/>
          <w:b/>
          <w:strike/>
          <w:color w:val="FF0000"/>
          <w:lang w:eastAsia="zh-CN"/>
        </w:rPr>
        <w:t>small</w:t>
      </w:r>
      <w:r>
        <w:rPr>
          <w:rFonts w:eastAsia="等线" w:hint="eastAsia"/>
          <w:b/>
          <w:color w:val="FF0000"/>
          <w:lang w:eastAsia="zh-CN"/>
        </w:rPr>
        <w:t xml:space="preserve"> a</w:t>
      </w:r>
      <w:r>
        <w:rPr>
          <w:rFonts w:eastAsia="等线" w:hint="eastAsia"/>
          <w:b/>
          <w:lang w:eastAsia="zh-CN"/>
        </w:rPr>
        <w:t xml:space="preserve"> payload</w:t>
      </w:r>
      <w:r>
        <w:rPr>
          <w:rFonts w:eastAsia="等线" w:hint="eastAsia"/>
          <w:b/>
          <w:strike/>
          <w:color w:val="FF0000"/>
          <w:lang w:eastAsia="zh-CN"/>
        </w:rPr>
        <w:t>, such as</w:t>
      </w:r>
      <w:r>
        <w:rPr>
          <w:rFonts w:eastAsia="等线" w:hint="eastAsia"/>
          <w:b/>
          <w:lang w:eastAsia="zh-CN"/>
        </w:rPr>
        <w:t xml:space="preserve"> </w:t>
      </w:r>
      <w:r>
        <w:rPr>
          <w:rFonts w:eastAsia="等线" w:hint="eastAsia"/>
          <w:b/>
          <w:color w:val="FF0000"/>
          <w:lang w:eastAsia="zh-CN"/>
        </w:rPr>
        <w:t xml:space="preserve">of </w:t>
      </w:r>
      <w:r>
        <w:rPr>
          <w:rFonts w:eastAsia="等线" w:hint="eastAsia"/>
          <w:b/>
          <w:lang w:eastAsia="zh-CN"/>
        </w:rPr>
        <w:t xml:space="preserve">16 bits or 20 bits with 6-bit or 16-bit CRC, using </w:t>
      </w:r>
      <w:r>
        <w:rPr>
          <w:rFonts w:eastAsia="等线"/>
          <w:b/>
          <w:lang w:eastAsia="zh-CN"/>
        </w:rPr>
        <w:t>1/2 Manchester coding and 1/3 or 1/2 convolutional code, sourc</w:t>
      </w:r>
      <w:r>
        <w:rPr>
          <w:rFonts w:eastAsia="等线" w:hint="eastAsia"/>
          <w:b/>
          <w:lang w:eastAsia="zh-CN"/>
        </w:rPr>
        <w:t>es</w:t>
      </w:r>
      <w:r>
        <w:rPr>
          <w:rFonts w:eastAsia="等线"/>
          <w:b/>
          <w:lang w:eastAsia="zh-CN"/>
        </w:rPr>
        <w:t xml:space="preserve"> [6</w:t>
      </w:r>
      <w:r>
        <w:rPr>
          <w:rFonts w:eastAsia="等线" w:hint="eastAsia"/>
          <w:b/>
          <w:lang w:eastAsia="zh-CN"/>
        </w:rPr>
        <w:t>, ZTE</w:t>
      </w:r>
      <w:r>
        <w:rPr>
          <w:rFonts w:eastAsia="等线"/>
          <w:b/>
          <w:lang w:eastAsia="zh-CN"/>
        </w:rPr>
        <w:t>]</w:t>
      </w:r>
      <w:r>
        <w:rPr>
          <w:rFonts w:eastAsia="等线" w:hint="eastAsia"/>
          <w:b/>
          <w:lang w:eastAsia="zh-CN"/>
        </w:rPr>
        <w:t xml:space="preserve">, </w:t>
      </w:r>
      <w:r>
        <w:rPr>
          <w:rFonts w:eastAsia="等线"/>
          <w:b/>
          <w:lang w:eastAsia="zh-CN"/>
        </w:rPr>
        <w:t>[7</w:t>
      </w:r>
      <w:r>
        <w:rPr>
          <w:rFonts w:eastAsia="等线" w:hint="eastAsia"/>
          <w:b/>
          <w:lang w:eastAsia="zh-CN"/>
        </w:rPr>
        <w:t>, Samsung</w:t>
      </w:r>
      <w:r>
        <w:rPr>
          <w:rFonts w:eastAsia="等线"/>
          <w:b/>
          <w:lang w:eastAsia="zh-CN"/>
        </w:rPr>
        <w:t>]</w:t>
      </w:r>
      <w:r>
        <w:rPr>
          <w:rFonts w:eastAsia="等线" w:hint="eastAsia"/>
          <w:b/>
          <w:lang w:eastAsia="zh-CN"/>
        </w:rPr>
        <w:t xml:space="preserve">, </w:t>
      </w:r>
      <w:r>
        <w:rPr>
          <w:rFonts w:eastAsia="等线"/>
          <w:b/>
          <w:lang w:eastAsia="zh-CN"/>
        </w:rPr>
        <w:t>[9</w:t>
      </w:r>
      <w:r>
        <w:rPr>
          <w:rFonts w:eastAsia="等线" w:hint="eastAsia"/>
          <w:b/>
          <w:lang w:eastAsia="zh-CN"/>
        </w:rPr>
        <w:t>, vivo</w:t>
      </w:r>
      <w:r>
        <w:rPr>
          <w:rFonts w:eastAsia="等线"/>
          <w:b/>
          <w:lang w:eastAsia="zh-CN"/>
        </w:rPr>
        <w:t>]</w:t>
      </w:r>
      <w:r>
        <w:rPr>
          <w:rFonts w:eastAsia="等线" w:hint="eastAsia"/>
          <w:b/>
          <w:lang w:eastAsia="zh-CN"/>
        </w:rPr>
        <w:t xml:space="preserve">, [20, OPPO], [30, </w:t>
      </w:r>
      <w:r>
        <w:rPr>
          <w:rFonts w:eastAsia="等线"/>
          <w:b/>
          <w:lang w:eastAsia="zh-CN"/>
        </w:rPr>
        <w:t>Qualcomm</w:t>
      </w:r>
      <w:r>
        <w:rPr>
          <w:rFonts w:eastAsia="等线" w:hint="eastAsia"/>
          <w:b/>
          <w:lang w:eastAsia="zh-CN"/>
        </w:rPr>
        <w:t>]</w:t>
      </w:r>
      <w:r>
        <w:rPr>
          <w:rFonts w:eastAsia="等线"/>
          <w:b/>
          <w:lang w:eastAsia="zh-CN"/>
        </w:rPr>
        <w:t xml:space="preserve"> observed</w:t>
      </w:r>
      <w:r>
        <w:rPr>
          <w:rFonts w:eastAsia="等线" w:hint="eastAsia"/>
          <w:b/>
          <w:lang w:eastAsia="zh-CN"/>
        </w:rPr>
        <w:t xml:space="preserve"> t</w:t>
      </w:r>
      <w:r>
        <w:rPr>
          <w:rFonts w:eastAsia="等线"/>
          <w:b/>
          <w:lang w:eastAsia="zh-CN"/>
        </w:rPr>
        <w:t>hat O</w:t>
      </w:r>
      <w:r>
        <w:rPr>
          <w:rFonts w:eastAsia="等线" w:hint="eastAsia"/>
          <w:b/>
          <w:lang w:eastAsia="zh-CN"/>
        </w:rPr>
        <w:t xml:space="preserve">ption 1 is </w:t>
      </w:r>
      <w:r>
        <w:rPr>
          <w:rFonts w:eastAsia="等线"/>
          <w:b/>
          <w:lang w:eastAsia="zh-CN"/>
        </w:rPr>
        <w:t>sufficient</w:t>
      </w:r>
      <w:r>
        <w:rPr>
          <w:rFonts w:eastAsia="等线" w:hint="eastAsia"/>
          <w:b/>
          <w:lang w:eastAsia="zh-CN"/>
        </w:rPr>
        <w:t>.</w:t>
      </w:r>
    </w:p>
    <w:p w14:paraId="340E5BD1"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p>
    <w:p w14:paraId="25E5431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~5kbps data rate, for device 1 and with up to 1% SFO for device 2, </w:t>
      </w:r>
      <w:r>
        <w:rPr>
          <w:rFonts w:ascii="Times New Roman" w:eastAsia="等线" w:hAnsi="Times New Roman" w:cs="Times New Roman"/>
          <w:b/>
          <w:kern w:val="0"/>
          <w:sz w:val="20"/>
          <w:szCs w:val="20"/>
          <w:lang w:val="en-GB" w:eastAsia="zh-CN"/>
        </w:rPr>
        <w:t>the decoding performance with/without midamble are similar</w:t>
      </w:r>
    </w:p>
    <w:p w14:paraId="674B548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is sufficient to achieve 10% and 1% BLER, with no more than 8 SFO hypotheses tested at the reader side.</w:t>
      </w:r>
    </w:p>
    <w:p w14:paraId="4FF64EA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 xml:space="preserve">, the SNR needed to achieve 10% and 1% BLER is </w:t>
      </w:r>
      <w:r>
        <w:rPr>
          <w:rFonts w:ascii="Times New Roman" w:eastAsia="等线" w:hAnsi="Times New Roman" w:cs="Times New Roman" w:hint="eastAsia"/>
          <w:b/>
          <w:kern w:val="0"/>
          <w:sz w:val="20"/>
          <w:szCs w:val="20"/>
          <w:lang w:val="en-GB" w:eastAsia="zh-CN"/>
        </w:rPr>
        <w:t>similar (~</w:t>
      </w:r>
      <w:r>
        <w:rPr>
          <w:rFonts w:ascii="Times New Roman" w:eastAsia="等线" w:hAnsi="Times New Roman" w:cs="Times New Roman"/>
          <w:b/>
          <w:kern w:val="0"/>
          <w:sz w:val="20"/>
          <w:szCs w:val="20"/>
          <w:lang w:val="en-GB" w:eastAsia="zh-CN"/>
        </w:rPr>
        <w:t xml:space="preserve"> -2dB and 4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2 of D2R preamble+1midamble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373347F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the SNR needed to achieve 10% and 1% BLER is </w:t>
      </w:r>
      <w:r>
        <w:rPr>
          <w:rFonts w:ascii="Times New Roman" w:eastAsia="等线" w:hAnsi="Times New Roman" w:cs="Times New Roman" w:hint="eastAsia"/>
          <w:b/>
          <w:kern w:val="0"/>
          <w:sz w:val="20"/>
          <w:szCs w:val="20"/>
          <w:lang w:val="en-GB" w:eastAsia="zh-CN"/>
        </w:rPr>
        <w:t>similar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-2.8dB and 3.3dB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2 of D2R preamble+1 midamble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455B86A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w:t>
      </w:r>
      <w:r>
        <w:rPr>
          <w:rFonts w:ascii="Times New Roman" w:eastAsia="等线" w:hAnsi="Times New Roman" w:cs="Times New Roman"/>
          <w:b/>
          <w:color w:val="FF0000"/>
          <w:sz w:val="20"/>
          <w:szCs w:val="21"/>
          <w:lang w:eastAsia="zh-CN"/>
        </w:rPr>
        <w:t xml:space="preserve"> 1kbps data rate and OOK modulation,</w:t>
      </w:r>
      <w:r>
        <w:rPr>
          <w:rFonts w:ascii="Times New Roman" w:eastAsia="等线" w:hAnsi="Times New Roman" w:cs="Times New Roman"/>
          <w:b/>
          <w:kern w:val="0"/>
          <w:sz w:val="20"/>
          <w:szCs w:val="20"/>
          <w:lang w:val="en-GB" w:eastAsia="zh-CN"/>
        </w:rPr>
        <w:t xml:space="preserve"> there is no noticeable performance gain from using midamble(s) and/or postamble</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634A4F1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w:t>
      </w:r>
      <w:r>
        <w:rPr>
          <w:rFonts w:ascii="Times New Roman" w:eastAsia="等线" w:hAnsi="Times New Roman" w:cs="Times New Roman" w:hint="eastAsia"/>
          <w:b/>
          <w:kern w:val="0"/>
          <w:sz w:val="20"/>
          <w:szCs w:val="20"/>
          <w:lang w:val="en-GB" w:eastAsia="zh-CN"/>
        </w:rPr>
        <w:t>30, Qualcomm</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is &lt;5*10^3 ppm</w:t>
      </w:r>
    </w:p>
    <w:p w14:paraId="34C8568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achieving the required accuracy necessitates more than 20 SFO hypotheses </w:t>
      </w:r>
      <w:r>
        <w:rPr>
          <w:rFonts w:ascii="Times New Roman" w:eastAsia="等线" w:hAnsi="Times New Roman" w:cs="Times New Roman" w:hint="eastAsia"/>
          <w:b/>
          <w:kern w:val="0"/>
          <w:sz w:val="20"/>
          <w:szCs w:val="20"/>
          <w:lang w:val="en-GB" w:eastAsia="zh-CN"/>
        </w:rPr>
        <w:t xml:space="preserve">at the reader side </w:t>
      </w:r>
      <w:r>
        <w:rPr>
          <w:rFonts w:ascii="Times New Roman" w:eastAsia="等线" w:hAnsi="Times New Roman" w:cs="Times New Roman"/>
          <w:b/>
          <w:kern w:val="0"/>
          <w:sz w:val="20"/>
          <w:szCs w:val="20"/>
          <w:lang w:val="en-GB" w:eastAsia="zh-CN"/>
        </w:rPr>
        <w:t>for Option 1</w:t>
      </w:r>
      <w:r>
        <w:rPr>
          <w:rFonts w:ascii="Times New Roman" w:eastAsia="等线" w:hAnsi="Times New Roman" w:cs="Times New Roman" w:hint="eastAsia"/>
          <w:b/>
          <w:kern w:val="0"/>
          <w:sz w:val="20"/>
          <w:szCs w:val="20"/>
          <w:lang w:val="en-GB" w:eastAsia="zh-CN"/>
        </w:rPr>
        <w:t xml:space="preserve"> and 10 </w:t>
      </w:r>
      <w:r>
        <w:rPr>
          <w:rFonts w:ascii="Times New Roman" w:eastAsia="等线" w:hAnsi="Times New Roman" w:cs="Times New Roman"/>
          <w:b/>
          <w:kern w:val="0"/>
          <w:sz w:val="20"/>
          <w:szCs w:val="20"/>
          <w:lang w:val="en-GB" w:eastAsia="zh-CN"/>
        </w:rPr>
        <w:t>SFO hypotheses are sufficient</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3 of </w:t>
      </w:r>
      <w:r>
        <w:rPr>
          <w:rFonts w:ascii="Times New Roman" w:eastAsia="等线" w:hAnsi="Times New Roman" w:cs="Times New Roman"/>
          <w:b/>
          <w:kern w:val="0"/>
          <w:sz w:val="20"/>
          <w:szCs w:val="20"/>
          <w:lang w:val="en-GB" w:eastAsia="zh-CN"/>
        </w:rPr>
        <w:t>D2R preamble</w:t>
      </w:r>
      <w:r>
        <w:rPr>
          <w:rFonts w:ascii="Times New Roman" w:eastAsia="等线" w:hAnsi="Times New Roman" w:cs="Times New Roman" w:hint="eastAsia"/>
          <w:b/>
          <w:kern w:val="0"/>
          <w:sz w:val="20"/>
          <w:szCs w:val="20"/>
          <w:lang w:val="en-GB" w:eastAsia="zh-CN"/>
        </w:rPr>
        <w:t xml:space="preserve"> + postamble. But</w:t>
      </w:r>
      <w:r>
        <w:rPr>
          <w:rFonts w:ascii="Times New Roman" w:eastAsia="等线" w:hAnsi="Times New Roman" w:cs="Times New Roman"/>
          <w:b/>
          <w:kern w:val="0"/>
          <w:sz w:val="20"/>
          <w:szCs w:val="20"/>
          <w:lang w:val="en-GB" w:eastAsia="zh-CN"/>
        </w:rPr>
        <w:t xml:space="preserve"> for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r>
        <w:rPr>
          <w:rFonts w:ascii="Times New Roman" w:eastAsia="等线" w:hAnsi="Times New Roman" w:cs="Times New Roman" w:hint="eastAsia"/>
          <w:b/>
          <w:kern w:val="0"/>
          <w:sz w:val="20"/>
          <w:szCs w:val="20"/>
          <w:lang w:val="en-GB" w:eastAsia="zh-CN"/>
        </w:rPr>
        <w:t xml:space="preserve"> r</w:t>
      </w:r>
      <w:r>
        <w:rPr>
          <w:rFonts w:ascii="Times New Roman" w:eastAsia="等线" w:hAnsi="Times New Roman" w:cs="Times New Roman"/>
          <w:b/>
          <w:kern w:val="0"/>
          <w:sz w:val="20"/>
          <w:szCs w:val="20"/>
          <w:lang w:val="en-GB" w:eastAsia="zh-CN"/>
        </w:rPr>
        <w:t>eader has to store the received samples and wait for the postamble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p>
    <w:p w14:paraId="04AC75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4 SFO hypotheses are sufficient for O</w:t>
      </w:r>
      <w:r>
        <w:rPr>
          <w:rFonts w:ascii="Times New Roman" w:eastAsia="等线" w:hAnsi="Times New Roman" w:cs="Times New Roman" w:hint="eastAsia"/>
          <w:b/>
          <w:kern w:val="0"/>
          <w:sz w:val="20"/>
          <w:szCs w:val="20"/>
          <w:lang w:val="en-GB" w:eastAsia="zh-CN"/>
        </w:rPr>
        <w:t>ption 1</w:t>
      </w:r>
      <w:r>
        <w:rPr>
          <w:rFonts w:ascii="Times New Roman" w:eastAsia="等线" w:hAnsi="Times New Roman" w:cs="Times New Roman"/>
          <w:b/>
          <w:kern w:val="0"/>
          <w:sz w:val="20"/>
          <w:szCs w:val="20"/>
          <w:lang w:val="en-GB" w:eastAsia="zh-CN"/>
        </w:rPr>
        <w:t xml:space="preserve"> to achieve the required accuracy</w:t>
      </w:r>
      <w:r>
        <w:rPr>
          <w:rFonts w:ascii="Times New Roman" w:eastAsia="等线" w:hAnsi="Times New Roman" w:cs="Times New Roman" w:hint="eastAsia"/>
          <w:b/>
          <w:kern w:val="0"/>
          <w:sz w:val="20"/>
          <w:szCs w:val="20"/>
          <w:lang w:val="en-GB" w:eastAsia="zh-CN"/>
        </w:rPr>
        <w:t>.</w:t>
      </w:r>
    </w:p>
    <w:p w14:paraId="6735BD3F" w14:textId="77777777" w:rsidR="00270193" w:rsidRDefault="00270193">
      <w:pPr>
        <w:spacing w:after="120"/>
        <w:rPr>
          <w:rFonts w:eastAsia="等线"/>
          <w:b/>
          <w:lang w:eastAsia="zh-CN"/>
        </w:rPr>
      </w:pPr>
    </w:p>
    <w:p w14:paraId="13AA0F27" w14:textId="77777777" w:rsidR="00270193" w:rsidRDefault="004E5723">
      <w:pPr>
        <w:snapToGrid w:val="0"/>
        <w:spacing w:after="0" w:line="240" w:lineRule="auto"/>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Yu Mincho" w:hint="eastAsia"/>
          <w:b/>
          <w:color w:val="FF0000"/>
          <w:szCs w:val="21"/>
        </w:rPr>
        <w:t xml:space="preserve">a </w:t>
      </w:r>
      <w:r>
        <w:rPr>
          <w:rFonts w:eastAsia="等线" w:hint="eastAsia"/>
          <w:b/>
          <w:strike/>
          <w:color w:val="FF0000"/>
          <w:szCs w:val="21"/>
          <w:lang w:eastAsia="zh-CN"/>
        </w:rPr>
        <w:t>medium</w:t>
      </w:r>
      <w:r>
        <w:rPr>
          <w:rFonts w:eastAsia="等线" w:hint="eastAsia"/>
          <w:b/>
          <w:szCs w:val="21"/>
          <w:lang w:eastAsia="zh-CN"/>
        </w:rPr>
        <w:t xml:space="preserve"> 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lang w:eastAsia="zh-CN"/>
        </w:rPr>
        <w:t xml:space="preserve"> 96bits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p>
    <w:p w14:paraId="7E1408E8"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and [14</w:t>
      </w:r>
      <w:r>
        <w:rPr>
          <w:rFonts w:ascii="Times New Roman" w:eastAsia="等线" w:hAnsi="Times New Roman" w:cs="Times New Roman" w:hint="eastAsia"/>
          <w:b/>
          <w:kern w:val="0"/>
          <w:sz w:val="20"/>
          <w:szCs w:val="20"/>
          <w:lang w:val="en-GB" w:eastAsia="zh-CN"/>
        </w:rPr>
        <w:t>, xiaomi</w:t>
      </w:r>
      <w:r>
        <w:rPr>
          <w:rFonts w:ascii="Times New Roman" w:eastAsia="等线" w:hAnsi="Times New Roman" w:cs="Times New Roman"/>
          <w:b/>
          <w:kern w:val="0"/>
          <w:sz w:val="20"/>
          <w:szCs w:val="20"/>
          <w:lang w:val="en-GB" w:eastAsia="zh-CN"/>
        </w:rPr>
        <w:t>] observed that Option 1 cannot achieve 10% BLER.</w:t>
      </w:r>
    </w:p>
    <w:p w14:paraId="61A69FE5"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6, ZTE</w:t>
      </w:r>
      <w:r>
        <w:rPr>
          <w:rFonts w:ascii="Times New Roman" w:eastAsia="等线" w:hAnsi="Times New Roman" w:cs="Times New Roman"/>
          <w:b/>
          <w:kern w:val="0"/>
          <w:sz w:val="20"/>
          <w:szCs w:val="20"/>
          <w:lang w:val="en-GB" w:eastAsia="zh-CN"/>
        </w:rPr>
        <w:t>], [</w:t>
      </w:r>
      <w:r>
        <w:rPr>
          <w:rFonts w:ascii="Times New Roman" w:eastAsia="等线" w:hAnsi="Times New Roman" w:cs="Times New Roman" w:hint="eastAsia"/>
          <w:b/>
          <w:kern w:val="0"/>
          <w:sz w:val="20"/>
          <w:szCs w:val="20"/>
          <w:lang w:val="en-GB" w:eastAsia="zh-CN"/>
        </w:rPr>
        <w:t>7, Samsung</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9,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[20, OPPO] and [30, QC] </w:t>
      </w:r>
      <w:r>
        <w:rPr>
          <w:rFonts w:ascii="Times New Roman" w:eastAsia="等线" w:hAnsi="Times New Roman" w:cs="Times New Roman"/>
          <w:b/>
          <w:kern w:val="0"/>
          <w:sz w:val="20"/>
          <w:szCs w:val="20"/>
          <w:lang w:val="en-GB" w:eastAsia="zh-CN"/>
        </w:rPr>
        <w:t>observed that Option 1 can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 10% BLER.</w:t>
      </w:r>
    </w:p>
    <w:p w14:paraId="5050F885"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[6, ZTE], [7, Samsung], [9, vivo], </w:t>
      </w:r>
      <w:r>
        <w:rPr>
          <w:rFonts w:ascii="Times New Roman" w:eastAsia="等线" w:hAnsi="Times New Roman" w:cs="Times New Roman"/>
          <w:b/>
          <w:kern w:val="0"/>
          <w:sz w:val="20"/>
          <w:szCs w:val="20"/>
          <w:lang w:val="en-GB" w:eastAsia="zh-CN"/>
        </w:rPr>
        <w:t>[14</w:t>
      </w:r>
      <w:r>
        <w:rPr>
          <w:rFonts w:ascii="Times New Roman" w:eastAsia="等线" w:hAnsi="Times New Roman" w:cs="Times New Roman" w:hint="eastAsia"/>
          <w:b/>
          <w:kern w:val="0"/>
          <w:sz w:val="20"/>
          <w:szCs w:val="20"/>
          <w:lang w:val="en-GB" w:eastAsia="zh-CN"/>
        </w:rPr>
        <w:t>, xiaomi</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[16,</w:t>
      </w:r>
      <w:r>
        <w:rPr>
          <w:rFonts w:ascii="Times New Roman" w:eastAsia="等线" w:hAnsi="Times New Roman" w:cs="Times New Roman"/>
          <w:b/>
          <w:kern w:val="0"/>
          <w:sz w:val="20"/>
          <w:szCs w:val="20"/>
          <w:lang w:val="en-GB" w:eastAsia="zh-CN"/>
        </w:rPr>
        <w:t xml:space="preserve"> China Telecom</w:t>
      </w:r>
      <w:r>
        <w:rPr>
          <w:rFonts w:ascii="Times New Roman" w:eastAsia="等线" w:hAnsi="Times New Roman" w:cs="Times New Roman" w:hint="eastAsia"/>
          <w:b/>
          <w:kern w:val="0"/>
          <w:sz w:val="20"/>
          <w:szCs w:val="20"/>
          <w:lang w:val="en-GB" w:eastAsia="zh-CN"/>
        </w:rPr>
        <w:t xml:space="preserve">] observed that adding additional amble improves the </w:t>
      </w:r>
      <w:r>
        <w:rPr>
          <w:rFonts w:ascii="Times New Roman" w:eastAsia="等线" w:hAnsi="Times New Roman" w:cs="Times New Roman"/>
          <w:b/>
          <w:kern w:val="0"/>
          <w:sz w:val="20"/>
          <w:szCs w:val="20"/>
          <w:lang w:val="en-GB" w:eastAsia="zh-CN"/>
        </w:rPr>
        <w:t>performance</w:t>
      </w:r>
      <w:r>
        <w:rPr>
          <w:rFonts w:ascii="Times New Roman" w:eastAsia="等线" w:hAnsi="Times New Roman" w:cs="Times New Roman" w:hint="eastAsia"/>
          <w:b/>
          <w:kern w:val="0"/>
          <w:sz w:val="20"/>
          <w:szCs w:val="20"/>
          <w:lang w:val="en-GB" w:eastAsia="zh-CN"/>
        </w:rPr>
        <w:t xml:space="preserve">. </w:t>
      </w:r>
    </w:p>
    <w:p w14:paraId="4D5AE87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xml:space="preserve">] observed that with up to 10% SFO, </w:t>
      </w:r>
    </w:p>
    <w:p w14:paraId="339541D9"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2 of D2R preamble+ 1 midamble achieves 10% BLER at SNR around -3dB, but cannot achieve 1% BLER</w:t>
      </w:r>
      <w:r>
        <w:rPr>
          <w:rFonts w:ascii="Times New Roman" w:eastAsia="等线" w:hAnsi="Times New Roman" w:cs="Times New Roman" w:hint="eastAsia"/>
          <w:b/>
          <w:kern w:val="0"/>
          <w:sz w:val="20"/>
          <w:szCs w:val="20"/>
          <w:lang w:val="en-GB" w:eastAsia="zh-CN"/>
        </w:rPr>
        <w:t>.</w:t>
      </w:r>
    </w:p>
    <w:p w14:paraId="000BFE26"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Option 3 of D2R preamble+ postamble achieves 10% BLER at SNR around -4dB, and </w:t>
      </w:r>
      <w:r>
        <w:rPr>
          <w:rFonts w:ascii="Times New Roman" w:eastAsia="等线" w:hAnsi="Times New Roman" w:cs="Times New Roman" w:hint="eastAsia"/>
          <w:b/>
          <w:kern w:val="0"/>
          <w:sz w:val="20"/>
          <w:szCs w:val="20"/>
          <w:lang w:val="en-GB" w:eastAsia="zh-CN"/>
        </w:rPr>
        <w:t xml:space="preserve">can </w:t>
      </w:r>
      <w:r>
        <w:rPr>
          <w:rFonts w:ascii="Times New Roman" w:eastAsia="等线" w:hAnsi="Times New Roman" w:cs="Times New Roman"/>
          <w:b/>
          <w:kern w:val="0"/>
          <w:sz w:val="20"/>
          <w:szCs w:val="20"/>
          <w:lang w:val="en-GB" w:eastAsia="zh-CN"/>
        </w:rPr>
        <w:t>achieve 1% BLER at SNR around 4dB.</w:t>
      </w:r>
    </w:p>
    <w:p w14:paraId="6721A2E3" w14:textId="77777777" w:rsidR="00270193" w:rsidRDefault="004E5723">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r>
        <w:rPr>
          <w:rFonts w:eastAsia="等线" w:hint="eastAsia"/>
          <w:b/>
          <w:lang w:eastAsia="zh-CN"/>
        </w:rPr>
        <w:t xml:space="preserve">. </w:t>
      </w:r>
    </w:p>
    <w:p w14:paraId="1072C95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xiaomi</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Option 2</w:t>
      </w:r>
      <w:r>
        <w:rPr>
          <w:rFonts w:ascii="Times New Roman" w:eastAsia="等线" w:hAnsi="Times New Roman" w:cs="Times New Roman" w:hint="eastAsia"/>
          <w:b/>
          <w:kern w:val="0"/>
          <w:sz w:val="20"/>
          <w:szCs w:val="20"/>
          <w:lang w:val="en-GB" w:eastAsia="zh-CN"/>
        </w:rPr>
        <w:t xml:space="preserve"> of D2R preamble + 1 midamble</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3, and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4 </w:t>
      </w:r>
      <w:r>
        <w:rPr>
          <w:rFonts w:ascii="Times New Roman" w:eastAsia="等线" w:hAnsi="Times New Roman" w:cs="Times New Roman" w:hint="eastAsia"/>
          <w:b/>
          <w:kern w:val="0"/>
          <w:sz w:val="20"/>
          <w:szCs w:val="20"/>
          <w:lang w:val="en-GB" w:eastAsia="zh-CN"/>
        </w:rPr>
        <w:t>of D2R preamble + 1 midamble+postamble</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basically</w:t>
      </w:r>
      <w:r>
        <w:rPr>
          <w:rFonts w:ascii="Times New Roman" w:eastAsia="等线" w:hAnsi="Times New Roman" w:cs="Times New Roman" w:hint="eastAsia"/>
          <w:b/>
          <w:kern w:val="0"/>
          <w:sz w:val="20"/>
          <w:szCs w:val="20"/>
          <w:lang w:val="en-GB" w:eastAsia="zh-CN"/>
        </w:rPr>
        <w:t xml:space="preserve"> the same performance, the SNR for 10% BLER is 5dB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1EA1EA4A"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4A5E5C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w:t>
      </w:r>
      <w:r>
        <w:rPr>
          <w:rFonts w:ascii="Times New Roman" w:eastAsia="等线" w:hAnsi="Times New Roman" w:cs="Times New Roman" w:hint="eastAsia"/>
          <w:b/>
          <w:color w:val="FF0000"/>
          <w:kern w:val="0"/>
          <w:sz w:val="20"/>
          <w:szCs w:val="20"/>
          <w:lang w:eastAsia="zh-CN"/>
        </w:rPr>
        <w:t xml:space="preserve">, 5dB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compared to Option 1</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FF0000"/>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midamble</w:t>
      </w:r>
      <w:r>
        <w:rPr>
          <w:rFonts w:ascii="Times New Roman" w:eastAsia="等线" w:hAnsi="Times New Roman" w:cs="Times New Roman" w:hint="eastAsia"/>
          <w:b/>
          <w:kern w:val="0"/>
          <w:sz w:val="20"/>
          <w:szCs w:val="20"/>
          <w:lang w:val="en-GB" w:eastAsia="zh-CN"/>
        </w:rPr>
        <w:t>.</w:t>
      </w:r>
    </w:p>
    <w:p w14:paraId="2B6C2B4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for ~5kbps data rate, compared to option 1, </w:t>
      </w:r>
    </w:p>
    <w:p w14:paraId="6FC4260A"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For device 1 with up to </w:t>
      </w:r>
      <w:r>
        <w:rPr>
          <w:rFonts w:ascii="Times New Roman" w:eastAsia="等线" w:hAnsi="Times New Roman" w:cs="Times New Roman" w:hint="eastAsia"/>
          <w:b/>
          <w:kern w:val="0"/>
          <w:sz w:val="20"/>
          <w:szCs w:val="20"/>
          <w:lang w:val="en-GB" w:eastAsia="zh-CN"/>
        </w:rPr>
        <w:t>10%</w:t>
      </w:r>
      <w:r>
        <w:rPr>
          <w:rFonts w:ascii="Times New Roman" w:eastAsia="等线" w:hAnsi="Times New Roman" w:cs="Times New Roman"/>
          <w:b/>
          <w:kern w:val="0"/>
          <w:sz w:val="20"/>
          <w:szCs w:val="20"/>
          <w:lang w:val="en-GB" w:eastAsia="zh-CN"/>
        </w:rPr>
        <w:t xml:space="preserve"> SFO, Option 2 of D2R pr</w:t>
      </w:r>
      <w:r>
        <w:rPr>
          <w:rFonts w:ascii="Times New Roman" w:eastAsia="等线" w:hAnsi="Times New Roman" w:cs="Times New Roman" w:hint="eastAsia"/>
          <w:b/>
          <w:kern w:val="0"/>
          <w:sz w:val="20"/>
          <w:szCs w:val="20"/>
          <w:lang w:val="en-GB" w:eastAsia="zh-CN"/>
        </w:rPr>
        <w:t>e</w:t>
      </w:r>
      <w:r>
        <w:rPr>
          <w:rFonts w:ascii="Times New Roman" w:eastAsia="等线" w:hAnsi="Times New Roman" w:cs="Times New Roman"/>
          <w:b/>
          <w:kern w:val="0"/>
          <w:sz w:val="20"/>
          <w:szCs w:val="20"/>
          <w:lang w:val="en-GB" w:eastAsia="zh-CN"/>
        </w:rPr>
        <w:t>amble + 1 midamble provides ~0.5 dB SNR gain at 10% BLER with TDL-A channel and ~0.9 dB SNR gain with TDL-D channel</w:t>
      </w:r>
      <w:r>
        <w:rPr>
          <w:rFonts w:ascii="Times New Roman" w:eastAsia="等线" w:hAnsi="Times New Roman" w:cs="Times New Roman" w:hint="eastAsia"/>
          <w:b/>
          <w:kern w:val="0"/>
          <w:sz w:val="20"/>
          <w:szCs w:val="20"/>
          <w:lang w:val="en-GB" w:eastAsia="zh-CN"/>
        </w:rPr>
        <w:t>.</w:t>
      </w:r>
    </w:p>
    <w:p w14:paraId="52F44E2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For device 2 with up to</w:t>
      </w:r>
      <w:r>
        <w:rPr>
          <w:rFonts w:ascii="Times New Roman" w:eastAsia="等线" w:hAnsi="Times New Roman" w:cs="Times New Roman" w:hint="eastAsia"/>
          <w:b/>
          <w:kern w:val="0"/>
          <w:sz w:val="20"/>
          <w:szCs w:val="20"/>
          <w:lang w:val="en-GB" w:eastAsia="zh-CN"/>
        </w:rPr>
        <w:t xml:space="preserve"> 1%</w:t>
      </w:r>
      <w:r>
        <w:rPr>
          <w:rFonts w:ascii="Times New Roman" w:eastAsia="等线" w:hAnsi="Times New Roman" w:cs="Times New Roman"/>
          <w:b/>
          <w:kern w:val="0"/>
          <w:sz w:val="20"/>
          <w:szCs w:val="20"/>
          <w:lang w:val="en-GB" w:eastAsia="zh-CN"/>
        </w:rPr>
        <w:t xml:space="preserve"> SFO, Option 2 of D2R pramble + 1midamble provides ~1 dB SNR gain at 10% BLER with TDL-A channel and ~1.4 dB SNR gain with TDL-D channel.</w:t>
      </w:r>
    </w:p>
    <w:p w14:paraId="01665BF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w:t>
      </w:r>
      <w:r>
        <w:rPr>
          <w:rFonts w:ascii="Times New Roman" w:eastAsia="等线" w:hAnsi="Times New Roman" w:cs="Times New Roman" w:hint="eastAsia"/>
          <w:b/>
          <w:kern w:val="0"/>
          <w:sz w:val="20"/>
          <w:szCs w:val="20"/>
          <w:lang w:val="en-GB" w:eastAsia="zh-CN"/>
        </w:rPr>
        <w:t xml:space="preserve">, </w:t>
      </w:r>
    </w:p>
    <w:p w14:paraId="4EE32F54"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w:t>
      </w:r>
      <w:r>
        <w:rPr>
          <w:rFonts w:ascii="Times New Roman" w:eastAsia="等线" w:hAnsi="Times New Roman" w:cs="Times New Roman" w:hint="eastAsia"/>
          <w:b/>
          <w:kern w:val="0"/>
          <w:sz w:val="20"/>
          <w:szCs w:val="20"/>
          <w:lang w:val="en-GB" w:eastAsia="zh-CN"/>
        </w:rPr>
        <w:t>~5.5kbps data rate, Option 1 achieves</w:t>
      </w:r>
      <w:r>
        <w:rPr>
          <w:rFonts w:ascii="Times New Roman" w:eastAsia="等线" w:hAnsi="Times New Roman" w:cs="Times New Roman"/>
          <w:b/>
          <w:kern w:val="0"/>
          <w:sz w:val="20"/>
          <w:szCs w:val="20"/>
          <w:lang w:val="en-GB" w:eastAsia="zh-CN"/>
        </w:rPr>
        <w:t xml:space="preserve"> 10% and 1% BLER </w:t>
      </w:r>
      <w:r>
        <w:rPr>
          <w:rFonts w:ascii="Times New Roman" w:eastAsia="等线" w:hAnsi="Times New Roman" w:cs="Times New Roman" w:hint="eastAsia"/>
          <w:b/>
          <w:kern w:val="0"/>
          <w:sz w:val="20"/>
          <w:szCs w:val="20"/>
          <w:lang w:val="en-GB" w:eastAsia="zh-CN"/>
        </w:rPr>
        <w:t>at SNR ~</w:t>
      </w:r>
      <w:r>
        <w:rPr>
          <w:rFonts w:ascii="Times New Roman" w:eastAsia="等线" w:hAnsi="Times New Roman" w:cs="Times New Roman"/>
          <w:b/>
          <w:kern w:val="0"/>
          <w:sz w:val="20"/>
          <w:szCs w:val="20"/>
          <w:lang w:val="en-GB" w:eastAsia="zh-CN"/>
        </w:rPr>
        <w:t xml:space="preserve">0.7dB and 10dB, respectively; </w:t>
      </w:r>
      <w:r>
        <w:rPr>
          <w:rFonts w:ascii="Times New Roman" w:eastAsia="等线" w:hAnsi="Times New Roman" w:cs="Times New Roman" w:hint="eastAsia"/>
          <w:b/>
          <w:kern w:val="0"/>
          <w:sz w:val="20"/>
          <w:szCs w:val="20"/>
          <w:lang w:val="en-GB" w:eastAsia="zh-CN"/>
        </w:rPr>
        <w:t xml:space="preserve">Additionally, </w:t>
      </w:r>
      <w:r>
        <w:rPr>
          <w:rFonts w:ascii="Times New Roman" w:eastAsia="等线" w:hAnsi="Times New Roman" w:cs="Times New Roman"/>
          <w:b/>
          <w:kern w:val="0"/>
          <w:sz w:val="20"/>
          <w:szCs w:val="20"/>
          <w:lang w:val="en-GB" w:eastAsia="zh-CN"/>
        </w:rPr>
        <w:t>maintaining the same amble overhead, Option 2 (D2R preamble + 1 midamble)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 and 1% BLER at SNR around -1.7dB and 5.2dB, respectively.</w:t>
      </w:r>
    </w:p>
    <w:p w14:paraId="7C9B9B7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xml:space="preserve"> ~5.5kbps data rate, Option 1 achieves </w:t>
      </w:r>
      <w:r>
        <w:rPr>
          <w:rFonts w:ascii="Times New Roman" w:eastAsia="等线" w:hAnsi="Times New Roman" w:cs="Times New Roman"/>
          <w:b/>
          <w:kern w:val="0"/>
          <w:sz w:val="20"/>
          <w:szCs w:val="20"/>
          <w:lang w:val="en-GB" w:eastAsia="zh-CN"/>
        </w:rPr>
        <w:t xml:space="preserve">10% </w:t>
      </w:r>
      <w:r>
        <w:rPr>
          <w:rFonts w:ascii="Times New Roman" w:eastAsia="等线" w:hAnsi="Times New Roman" w:cs="Times New Roman" w:hint="eastAsia"/>
          <w:b/>
          <w:kern w:val="0"/>
          <w:sz w:val="20"/>
          <w:szCs w:val="20"/>
          <w:lang w:val="en-GB" w:eastAsia="zh-CN"/>
        </w:rPr>
        <w:t xml:space="preserve">and 1% </w:t>
      </w:r>
      <w:r>
        <w:rPr>
          <w:rFonts w:ascii="Times New Roman" w:eastAsia="等线" w:hAnsi="Times New Roman" w:cs="Times New Roman"/>
          <w:b/>
          <w:kern w:val="0"/>
          <w:sz w:val="20"/>
          <w:szCs w:val="20"/>
          <w:lang w:val="en-GB" w:eastAsia="zh-CN"/>
        </w:rPr>
        <w:t>BLER</w:t>
      </w:r>
      <w:r>
        <w:rPr>
          <w:rFonts w:ascii="Times New Roman" w:eastAsia="等线" w:hAnsi="Times New Roman" w:cs="Times New Roman" w:hint="eastAsia"/>
          <w:b/>
          <w:kern w:val="0"/>
          <w:sz w:val="20"/>
          <w:szCs w:val="20"/>
          <w:lang w:val="en-GB" w:eastAsia="zh-CN"/>
        </w:rPr>
        <w:t xml:space="preserve"> at SNR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-1.3dB</w:t>
      </w:r>
      <w:r>
        <w:rPr>
          <w:rFonts w:ascii="Times New Roman" w:eastAsia="等线" w:hAnsi="Times New Roman" w:cs="Times New Roman" w:hint="eastAsia"/>
          <w:b/>
          <w:kern w:val="0"/>
          <w:sz w:val="20"/>
          <w:szCs w:val="20"/>
          <w:lang w:val="en-GB" w:eastAsia="zh-CN"/>
        </w:rPr>
        <w:t xml:space="preserve"> and 11dB,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Additionally</w:t>
      </w:r>
      <w:r>
        <w:rPr>
          <w:rFonts w:ascii="Times New Roman" w:eastAsia="等线" w:hAnsi="Times New Roman" w:cs="Times New Roman" w:hint="eastAsia"/>
          <w:b/>
          <w:kern w:val="0"/>
          <w:sz w:val="20"/>
          <w:szCs w:val="20"/>
          <w:lang w:val="en-GB" w:eastAsia="zh-CN"/>
        </w:rPr>
        <w:t>, with</w:t>
      </w:r>
      <w:r>
        <w:rPr>
          <w:rFonts w:ascii="Times New Roman" w:eastAsia="等线" w:hAnsi="Times New Roman" w:cs="Times New Roman"/>
          <w:b/>
          <w:kern w:val="0"/>
          <w:sz w:val="20"/>
          <w:szCs w:val="20"/>
          <w:lang w:val="en-GB" w:eastAsia="zh-CN"/>
        </w:rPr>
        <w:t xml:space="preserve"> the same amble overhead, the SNR difference between Option 2 (D2R preamble+1midamble)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for 10% and 1% BLER is less than 1dB, with SNRs </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3.1</w:t>
      </w:r>
      <w:r>
        <w:rPr>
          <w:rFonts w:ascii="Times New Roman" w:eastAsia="等线" w:hAnsi="Times New Roman" w:cs="Times New Roman"/>
          <w:b/>
          <w:kern w:val="0"/>
          <w:sz w:val="20"/>
          <w:szCs w:val="20"/>
          <w:lang w:val="en-GB" w:eastAsia="zh-CN"/>
        </w:rPr>
        <w:t xml:space="preserve">dB to -2.5dB for 10% BLER and </w:t>
      </w:r>
      <w:r>
        <w:rPr>
          <w:rFonts w:ascii="Times New Roman" w:eastAsia="等线" w:hAnsi="Times New Roman" w:cs="Times New Roman" w:hint="eastAsia"/>
          <w:b/>
          <w:kern w:val="0"/>
          <w:sz w:val="20"/>
          <w:szCs w:val="20"/>
          <w:lang w:val="en-GB" w:eastAsia="zh-CN"/>
        </w:rPr>
        <w:t>~3.6</w:t>
      </w:r>
      <w:r>
        <w:rPr>
          <w:rFonts w:ascii="Times New Roman" w:eastAsia="等线" w:hAnsi="Times New Roman" w:cs="Times New Roman"/>
          <w:b/>
          <w:kern w:val="0"/>
          <w:sz w:val="20"/>
          <w:szCs w:val="20"/>
          <w:lang w:val="en-GB" w:eastAsia="zh-CN"/>
        </w:rPr>
        <w:t>dB to 4.5dB for 1% BLER.</w:t>
      </w:r>
    </w:p>
    <w:p w14:paraId="78A8AD8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eastAsia="等线" w:hint="eastAsia"/>
          <w:b/>
          <w:sz w:val="20"/>
          <w:szCs w:val="20"/>
          <w:lang w:eastAsia="zh-CN"/>
        </w:rPr>
        <w:t>S</w:t>
      </w:r>
      <w:r>
        <w:rPr>
          <w:rFonts w:eastAsia="等线"/>
          <w:b/>
          <w:sz w:val="20"/>
          <w:szCs w:val="20"/>
          <w:lang w:eastAsia="zh-CN"/>
        </w:rPr>
        <w:t>ource [16</w:t>
      </w:r>
      <w:r>
        <w:rPr>
          <w:rFonts w:eastAsia="等线" w:hint="eastAsia"/>
          <w:b/>
          <w:sz w:val="20"/>
          <w:szCs w:val="20"/>
          <w:lang w:eastAsia="zh-CN"/>
        </w:rPr>
        <w:t xml:space="preserve">, </w:t>
      </w:r>
      <w:r>
        <w:rPr>
          <w:rFonts w:eastAsia="等线"/>
          <w:b/>
          <w:sz w:val="20"/>
          <w:szCs w:val="20"/>
          <w:lang w:eastAsia="zh-CN"/>
        </w:rPr>
        <w:t xml:space="preserve">China Telecom] observed that </w:t>
      </w:r>
      <w:r>
        <w:rPr>
          <w:rFonts w:eastAsia="等线" w:hint="eastAsia"/>
          <w:b/>
          <w:sz w:val="20"/>
          <w:szCs w:val="20"/>
          <w:lang w:eastAsia="zh-CN"/>
        </w:rPr>
        <w:t>with up to 10% SFO, ~</w:t>
      </w:r>
      <w:r>
        <w:rPr>
          <w:rFonts w:ascii="Times New Roman" w:eastAsia="等线" w:hAnsi="Times New Roman" w:cs="Times New Roman"/>
          <w:b/>
          <w:kern w:val="0"/>
          <w:sz w:val="20"/>
          <w:szCs w:val="20"/>
          <w:lang w:val="en-GB" w:eastAsia="zh-CN"/>
        </w:rPr>
        <w:t>7.5kbps</w:t>
      </w:r>
      <w:r>
        <w:rPr>
          <w:rFonts w:ascii="Times New Roman" w:eastAsia="等线" w:hAnsi="Times New Roman" w:cs="Times New Roman" w:hint="eastAsia"/>
          <w:b/>
          <w:kern w:val="0"/>
          <w:sz w:val="20"/>
          <w:szCs w:val="20"/>
          <w:lang w:val="en-GB" w:eastAsia="zh-CN"/>
        </w:rPr>
        <w:t xml:space="preserve"> data rate, there is ~</w:t>
      </w:r>
      <w:r>
        <w:rPr>
          <w:rFonts w:ascii="Times New Roman" w:eastAsia="等线" w:hAnsi="Times New Roman" w:cs="Times New Roman"/>
          <w:b/>
          <w:kern w:val="0"/>
          <w:sz w:val="20"/>
          <w:szCs w:val="20"/>
          <w:lang w:val="en-GB" w:eastAsia="zh-CN"/>
        </w:rPr>
        <w:t>6~7dB performance gap at 10% BLER</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 xml:space="preserve">10.5~11.5dB performance gap at 1% BLER </w:t>
      </w:r>
      <w:r>
        <w:rPr>
          <w:rFonts w:ascii="Times New Roman" w:eastAsia="等线" w:hAnsi="Times New Roman" w:cs="Times New Roman" w:hint="eastAsia"/>
          <w:b/>
          <w:kern w:val="0"/>
          <w:sz w:val="20"/>
          <w:szCs w:val="20"/>
          <w:lang w:val="en-GB" w:eastAsia="zh-CN"/>
        </w:rPr>
        <w:t>between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 xml:space="preserve">+111 </w:t>
      </w:r>
      <w:r>
        <w:rPr>
          <w:rFonts w:ascii="Times New Roman" w:eastAsia="等线" w:hAnsi="Times New Roman" w:cs="Times New Roman"/>
          <w:b/>
          <w:kern w:val="0"/>
          <w:sz w:val="20"/>
          <w:szCs w:val="20"/>
          <w:lang w:val="en-GB" w:eastAsia="zh-CN"/>
        </w:rPr>
        <w:t>midamble</w:t>
      </w:r>
      <w:r>
        <w:rPr>
          <w:rFonts w:ascii="Times New Roman" w:eastAsia="等线" w:hAnsi="Times New Roman" w:cs="Times New Roman" w:hint="eastAsia"/>
          <w:b/>
          <w:kern w:val="0"/>
          <w:sz w:val="20"/>
          <w:szCs w:val="20"/>
          <w:lang w:val="en-GB" w:eastAsia="zh-CN"/>
        </w:rPr>
        <w:t xml:space="preserve">s </w:t>
      </w:r>
      <w:r>
        <w:rPr>
          <w:rFonts w:ascii="Times New Roman" w:eastAsia="等线" w:hAnsi="Times New Roman" w:cs="Times New Roman"/>
          <w:b/>
          <w:kern w:val="0"/>
          <w:sz w:val="20"/>
          <w:szCs w:val="20"/>
          <w:lang w:val="en-GB" w:eastAsia="zh-CN"/>
        </w:rPr>
        <w:t xml:space="preserve">and </w:t>
      </w:r>
      <w:r>
        <w:rPr>
          <w:rFonts w:ascii="Times New Roman" w:eastAsia="等线" w:hAnsi="Times New Roman" w:cs="Times New Roman" w:hint="eastAsia"/>
          <w:b/>
          <w:kern w:val="0"/>
          <w:sz w:val="20"/>
          <w:szCs w:val="20"/>
          <w:lang w:val="en-GB" w:eastAsia="zh-CN"/>
        </w:rPr>
        <w:t>option 1</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color w:val="FF0000"/>
          <w:kern w:val="0"/>
          <w:sz w:val="20"/>
          <w:szCs w:val="20"/>
          <w:lang w:val="en-GB" w:eastAsia="zh-CN"/>
        </w:rPr>
        <w:t xml:space="preserve">Note that </w:t>
      </w:r>
      <w:r>
        <w:rPr>
          <w:rFonts w:eastAsia="等线" w:hint="eastAsia"/>
          <w:b/>
          <w:color w:val="FF0000"/>
          <w:sz w:val="20"/>
          <w:szCs w:val="20"/>
          <w:lang w:eastAsia="zh-CN"/>
        </w:rPr>
        <w:t>S</w:t>
      </w:r>
      <w:r>
        <w:rPr>
          <w:rFonts w:eastAsia="等线"/>
          <w:b/>
          <w:color w:val="FF0000"/>
          <w:sz w:val="20"/>
          <w:szCs w:val="20"/>
          <w:lang w:eastAsia="zh-CN"/>
        </w:rPr>
        <w:t>ource [16</w:t>
      </w:r>
      <w:r>
        <w:rPr>
          <w:rFonts w:eastAsia="等线" w:hint="eastAsia"/>
          <w:b/>
          <w:color w:val="FF0000"/>
          <w:sz w:val="20"/>
          <w:szCs w:val="20"/>
          <w:lang w:eastAsia="zh-CN"/>
        </w:rPr>
        <w:t xml:space="preserve">, </w:t>
      </w:r>
      <w:r>
        <w:rPr>
          <w:rFonts w:eastAsia="等线"/>
          <w:b/>
          <w:color w:val="FF0000"/>
          <w:sz w:val="20"/>
          <w:szCs w:val="20"/>
          <w:lang w:eastAsia="zh-CN"/>
        </w:rPr>
        <w:t>China Telecom]</w:t>
      </w:r>
      <w:r>
        <w:rPr>
          <w:rFonts w:eastAsia="等线" w:hint="eastAsia"/>
          <w:b/>
          <w:color w:val="FF0000"/>
          <w:sz w:val="20"/>
          <w:szCs w:val="20"/>
          <w:lang w:eastAsia="zh-CN"/>
        </w:rPr>
        <w:t xml:space="preserve"> does not use any </w:t>
      </w:r>
      <w:r>
        <w:rPr>
          <w:rFonts w:eastAsia="等线"/>
          <w:b/>
          <w:color w:val="FF0000"/>
          <w:sz w:val="20"/>
          <w:szCs w:val="20"/>
          <w:lang w:eastAsia="zh-CN"/>
        </w:rPr>
        <w:t>convolutional code</w:t>
      </w:r>
      <w:r>
        <w:rPr>
          <w:rFonts w:eastAsia="等线" w:hint="eastAsia"/>
          <w:b/>
          <w:color w:val="FF0000"/>
          <w:sz w:val="20"/>
          <w:szCs w:val="20"/>
          <w:lang w:eastAsia="zh-CN"/>
        </w:rPr>
        <w:t>.</w:t>
      </w:r>
    </w:p>
    <w:p w14:paraId="7A16DB67" w14:textId="77777777" w:rsidR="00270193" w:rsidRDefault="00270193">
      <w:pPr>
        <w:pStyle w:val="aff4"/>
        <w:spacing w:beforeLines="50" w:before="120" w:after="120"/>
        <w:ind w:left="880"/>
        <w:rPr>
          <w:rFonts w:ascii="Times New Roman" w:eastAsia="等线" w:hAnsi="Times New Roman" w:cs="Times New Roman"/>
          <w:b/>
          <w:kern w:val="0"/>
          <w:sz w:val="20"/>
          <w:szCs w:val="20"/>
          <w:highlight w:val="yellow"/>
          <w:lang w:val="en-GB" w:eastAsia="zh-CN"/>
        </w:rPr>
      </w:pPr>
    </w:p>
    <w:p w14:paraId="59EBEEE2"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b/>
          <w:color w:val="FF0000"/>
          <w:sz w:val="20"/>
          <w:szCs w:val="21"/>
          <w:lang w:eastAsia="zh-CN"/>
        </w:rPr>
        <w:t>1kbps data rate and OOK modulation,</w:t>
      </w:r>
      <w:r>
        <w:rPr>
          <w:rFonts w:ascii="Times New Roman" w:eastAsia="等线" w:hAnsi="Times New Roman" w:cs="Times New Roman" w:hint="eastAsia"/>
          <w:b/>
          <w:color w:val="FF0000"/>
          <w:sz w:val="20"/>
          <w:szCs w:val="21"/>
          <w:lang w:eastAsia="zh-CN"/>
        </w:rPr>
        <w:t xml:space="preserve"> </w:t>
      </w:r>
      <w:r>
        <w:rPr>
          <w:rFonts w:ascii="Times New Roman" w:eastAsia="等线" w:hAnsi="Times New Roman" w:cs="Times New Roman"/>
          <w:b/>
          <w:kern w:val="0"/>
          <w:sz w:val="20"/>
          <w:szCs w:val="20"/>
          <w:lang w:val="en-GB" w:eastAsia="zh-CN"/>
        </w:rPr>
        <w:t>there is no noticeable performance gain from using midamble(s) and/or postamble</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4B3846AB"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[30, Qualcomm]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48FBDD8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1, m</w:t>
      </w:r>
      <w:r>
        <w:rPr>
          <w:rFonts w:ascii="Times New Roman" w:eastAsia="等线" w:hAnsi="Times New Roman" w:cs="Times New Roman"/>
          <w:b/>
          <w:kern w:val="0"/>
          <w:sz w:val="20"/>
          <w:szCs w:val="20"/>
          <w:lang w:val="en-GB" w:eastAsia="zh-CN"/>
        </w:rPr>
        <w:t xml:space="preserve">ore than 50 SFO hypotheses </w:t>
      </w:r>
      <w:r>
        <w:rPr>
          <w:rFonts w:ascii="Times New Roman" w:eastAsia="等线" w:hAnsi="Times New Roman" w:cs="Times New Roman" w:hint="eastAsia"/>
          <w:b/>
          <w:kern w:val="0"/>
          <w:sz w:val="20"/>
          <w:szCs w:val="20"/>
          <w:lang w:val="en-GB" w:eastAsia="zh-CN"/>
        </w:rPr>
        <w:t xml:space="preserve">at reader side </w:t>
      </w:r>
      <w:r>
        <w:rPr>
          <w:rFonts w:ascii="Times New Roman" w:eastAsia="等线" w:hAnsi="Times New Roman" w:cs="Times New Roman"/>
          <w:b/>
          <w:kern w:val="0"/>
          <w:sz w:val="20"/>
          <w:szCs w:val="20"/>
          <w:lang w:val="en-GB" w:eastAsia="zh-CN"/>
        </w:rPr>
        <w:t>are necessary</w:t>
      </w:r>
      <w:r>
        <w:rPr>
          <w:rFonts w:ascii="Times New Roman" w:eastAsia="等线" w:hAnsi="Times New Roman" w:cs="Times New Roman" w:hint="eastAsia"/>
          <w:b/>
          <w:kern w:val="0"/>
          <w:sz w:val="20"/>
          <w:szCs w:val="20"/>
          <w:lang w:val="en-GB" w:eastAsia="zh-CN"/>
        </w:rPr>
        <w:t xml:space="preserve"> for device with up to 10% SFO and </w:t>
      </w:r>
      <w:r>
        <w:rPr>
          <w:rFonts w:ascii="Times New Roman" w:eastAsia="等线" w:hAnsi="Times New Roman" w:cs="Times New Roman"/>
          <w:b/>
          <w:kern w:val="0"/>
          <w:sz w:val="20"/>
          <w:szCs w:val="20"/>
          <w:lang w:val="en-GB" w:eastAsia="zh-CN"/>
        </w:rPr>
        <w:t xml:space="preserve">6 SFO hypotheses are sufficient </w:t>
      </w:r>
      <w:r>
        <w:rPr>
          <w:rFonts w:ascii="Times New Roman" w:eastAsia="等线" w:hAnsi="Times New Roman" w:cs="Times New Roman" w:hint="eastAsia"/>
          <w:b/>
          <w:kern w:val="0"/>
          <w:sz w:val="20"/>
          <w:szCs w:val="20"/>
          <w:lang w:val="en-GB" w:eastAsia="zh-CN"/>
        </w:rPr>
        <w:t>at reader side</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device with up to 1% SFO. </w:t>
      </w:r>
    </w:p>
    <w:p w14:paraId="016F0C05"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3, 10 SFO hypotheses are sufficien</w:t>
      </w:r>
      <w:r>
        <w:rPr>
          <w:rFonts w:ascii="Times New Roman" w:eastAsia="等线" w:hAnsi="Times New Roman" w:cs="Times New Roman"/>
          <w:b/>
          <w:kern w:val="0"/>
          <w:sz w:val="20"/>
          <w:szCs w:val="20"/>
          <w:lang w:val="en-GB" w:eastAsia="zh-CN"/>
        </w:rPr>
        <w:t>t for device with up to 10% SFO, but reader has to store the received samples and wait for the postamble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p>
    <w:p w14:paraId="1C2CCC39" w14:textId="77777777" w:rsidR="00270193" w:rsidRDefault="00270193">
      <w:pPr>
        <w:adjustRightInd w:val="0"/>
        <w:snapToGrid w:val="0"/>
        <w:spacing w:afterLines="50" w:after="120" w:line="240" w:lineRule="auto"/>
        <w:rPr>
          <w:rFonts w:eastAsia="等线"/>
          <w:bCs/>
          <w:lang w:val="en-US" w:eastAsia="zh-CN"/>
        </w:rPr>
      </w:pPr>
    </w:p>
    <w:p w14:paraId="7DA36738" w14:textId="77777777" w:rsidR="00270193" w:rsidRDefault="004E5723">
      <w:pPr>
        <w:spacing w:after="120"/>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t>
      </w:r>
      <w:r>
        <w:rPr>
          <w:rFonts w:eastAsia="等线" w:hint="eastAsia"/>
          <w:b/>
          <w:szCs w:val="21"/>
          <w:lang w:eastAsia="zh-CN"/>
        </w:rPr>
        <w:t xml:space="preserve">with </w:t>
      </w:r>
      <w:r>
        <w:rPr>
          <w:rFonts w:eastAsia="Yu Mincho" w:hint="eastAsia"/>
          <w:b/>
          <w:color w:val="FF0000"/>
          <w:szCs w:val="21"/>
        </w:rPr>
        <w:t xml:space="preserve">a </w:t>
      </w:r>
      <w:r>
        <w:rPr>
          <w:rFonts w:eastAsia="等线" w:hint="eastAsia"/>
          <w:b/>
          <w:strike/>
          <w:color w:val="FF0000"/>
          <w:szCs w:val="21"/>
          <w:lang w:eastAsia="zh-CN"/>
        </w:rPr>
        <w:t>large</w:t>
      </w:r>
      <w:r>
        <w:rPr>
          <w:rFonts w:eastAsia="等线" w:hint="eastAsia"/>
          <w:b/>
          <w:color w:val="FF0000"/>
          <w:szCs w:val="21"/>
          <w:lang w:eastAsia="zh-CN"/>
        </w:rPr>
        <w:t xml:space="preserve"> </w:t>
      </w:r>
      <w:r>
        <w:rPr>
          <w:rFonts w:eastAsia="等线" w:hint="eastAsia"/>
          <w:b/>
          <w:szCs w:val="21"/>
          <w:lang w:eastAsia="zh-CN"/>
        </w:rPr>
        <w:t xml:space="preserve">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szCs w:val="21"/>
          <w:lang w:eastAsia="zh-CN"/>
        </w:rPr>
        <w:t xml:space="preserve"> </w:t>
      </w:r>
      <w:r>
        <w:rPr>
          <w:rFonts w:eastAsia="等线"/>
          <w:b/>
          <w:lang w:eastAsia="zh-CN"/>
        </w:rPr>
        <w:t>400bits</w:t>
      </w:r>
      <w:r>
        <w:rPr>
          <w:rFonts w:eastAsia="等线" w:hint="eastAsia"/>
          <w:b/>
          <w:lang w:eastAsia="zh-CN"/>
        </w:rPr>
        <w:t xml:space="preserve"> with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r>
        <w:rPr>
          <w:rFonts w:eastAsia="等线"/>
          <w:b/>
          <w:lang w:eastAsia="zh-CN"/>
        </w:rPr>
        <w:t xml:space="preserve"> </w:t>
      </w:r>
    </w:p>
    <w:p w14:paraId="00BBC3C0"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option 1 of D2R preamble only, </w:t>
      </w:r>
    </w:p>
    <w:p w14:paraId="3E5143F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[8</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Spreadtrum]</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[14, xiaomi]</w:t>
      </w:r>
      <w:r>
        <w:rPr>
          <w:rFonts w:ascii="Times New Roman" w:eastAsia="等线" w:hAnsi="Times New Roman" w:cs="Times New Roman"/>
          <w:b/>
          <w:kern w:val="0"/>
          <w:sz w:val="20"/>
          <w:szCs w:val="20"/>
          <w:lang w:val="en-GB" w:eastAsia="zh-CN"/>
        </w:rPr>
        <w:t xml:space="preserve"> observed that</w:t>
      </w:r>
      <w:r>
        <w:rPr>
          <w:rFonts w:ascii="Times New Roman" w:eastAsia="等线" w:hAnsi="Times New Roman" w:cs="Times New Roman" w:hint="eastAsia"/>
          <w:b/>
          <w:kern w:val="0"/>
          <w:sz w:val="20"/>
          <w:szCs w:val="20"/>
          <w:lang w:val="en-GB" w:eastAsia="zh-CN"/>
        </w:rPr>
        <w:t xml:space="preserve"> with up to 10% SFO, 10% BLER cannot be achieved. </w:t>
      </w:r>
    </w:p>
    <w:p w14:paraId="4EA827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[20, OPPO] observed that with perfect SFO estimation, </w:t>
      </w:r>
      <w:r>
        <w:rPr>
          <w:rFonts w:ascii="Times New Roman" w:eastAsia="等线" w:hAnsi="Times New Roman" w:cs="Times New Roman"/>
          <w:b/>
          <w:color w:val="FF0000"/>
          <w:sz w:val="20"/>
          <w:szCs w:val="21"/>
          <w:lang w:eastAsia="zh-CN"/>
        </w:rPr>
        <w:t>1kbps data rate and OOK modulation,</w:t>
      </w:r>
      <w:r>
        <w:rPr>
          <w:rFonts w:eastAsia="等线" w:hint="eastAsia"/>
          <w:b/>
          <w:color w:val="FF0000"/>
          <w:lang w:eastAsia="zh-CN"/>
        </w:rPr>
        <w:t xml:space="preserve"> </w:t>
      </w:r>
      <w:r>
        <w:rPr>
          <w:rFonts w:ascii="Times New Roman" w:eastAsia="等线" w:hAnsi="Times New Roman" w:cs="Times New Roman"/>
          <w:b/>
          <w:kern w:val="0"/>
          <w:sz w:val="20"/>
          <w:szCs w:val="20"/>
          <w:lang w:val="en-GB" w:eastAsia="zh-CN"/>
        </w:rPr>
        <w:t>there is no noticeable performance gain from using midamble(s) and/or postamble for PDRCH transmission.</w:t>
      </w:r>
    </w:p>
    <w:p w14:paraId="241191CF" w14:textId="77777777" w:rsidR="00270193" w:rsidRDefault="00270193">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val="en-GB" w:eastAsia="zh-CN"/>
        </w:rPr>
      </w:pPr>
    </w:p>
    <w:p w14:paraId="511387B1"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other amble options, </w:t>
      </w:r>
    </w:p>
    <w:p w14:paraId="754974C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observed that</w:t>
      </w:r>
    </w:p>
    <w:p w14:paraId="1E12E51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With accurate SFO estimation, Option 2 of D2R preamble + 4 midamble</w:t>
      </w:r>
      <w:r>
        <w:rPr>
          <w:rFonts w:ascii="Times New Roman" w:eastAsia="等线" w:hAnsi="Times New Roman" w:cs="Times New Roman"/>
          <w:b/>
          <w:kern w:val="0"/>
          <w:sz w:val="20"/>
          <w:szCs w:val="20"/>
          <w:lang w:val="en-GB" w:eastAsia="zh-CN"/>
        </w:rPr>
        <w:t xml:space="preserve">s </w:t>
      </w:r>
      <w:r>
        <w:rPr>
          <w:rFonts w:ascii="Times New Roman" w:eastAsia="等线" w:hAnsi="Times New Roman" w:cs="Times New Roman" w:hint="eastAsia"/>
          <w:b/>
          <w:kern w:val="0"/>
          <w:sz w:val="20"/>
          <w:szCs w:val="20"/>
          <w:lang w:val="en-GB" w:eastAsia="zh-CN"/>
        </w:rPr>
        <w:t>can achieve 10% BLER at SNR ~ 2.</w:t>
      </w:r>
      <w:r>
        <w:rPr>
          <w:rFonts w:ascii="Times New Roman" w:eastAsia="等线" w:hAnsi="Times New Roman" w:cs="Times New Roman"/>
          <w:b/>
          <w:kern w:val="0"/>
          <w:sz w:val="20"/>
          <w:szCs w:val="20"/>
          <w:lang w:val="en-GB" w:eastAsia="zh-CN"/>
        </w:rPr>
        <w:t>7dB but</w:t>
      </w:r>
      <w:r>
        <w:rPr>
          <w:rFonts w:ascii="Times New Roman" w:eastAsia="等线" w:hAnsi="Times New Roman" w:cs="Times New Roman" w:hint="eastAsia"/>
          <w:b/>
          <w:kern w:val="0"/>
          <w:sz w:val="20"/>
          <w:szCs w:val="20"/>
          <w:lang w:val="en-GB" w:eastAsia="zh-CN"/>
        </w:rPr>
        <w:t xml:space="preserve"> cannot achieve 1% BLER</w:t>
      </w:r>
      <w:r>
        <w:rPr>
          <w:rFonts w:ascii="Times New Roman" w:eastAsia="等线" w:hAnsi="Times New Roman" w:cs="Times New Roman"/>
          <w:b/>
          <w:kern w:val="0"/>
          <w:sz w:val="20"/>
          <w:szCs w:val="20"/>
          <w:lang w:val="en-GB" w:eastAsia="zh-CN"/>
        </w:rPr>
        <w:t>.</w:t>
      </w:r>
    </w:p>
    <w:p w14:paraId="55EA9C1C"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3 cannot achieve 10% BLER.</w:t>
      </w:r>
    </w:p>
    <w:p w14:paraId="2473BD5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4 of D2R preamble</w:t>
      </w:r>
      <w:r>
        <w:rPr>
          <w:rFonts w:ascii="Times New Roman" w:eastAsia="等线" w:hAnsi="Times New Roman" w:cs="Times New Roman" w:hint="eastAsia"/>
          <w:b/>
          <w:kern w:val="0"/>
          <w:sz w:val="20"/>
          <w:szCs w:val="20"/>
          <w:lang w:val="en-GB" w:eastAsia="zh-CN"/>
        </w:rPr>
        <w:t xml:space="preserve">+2 </w:t>
      </w:r>
      <w:r>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achieves 10% BLER at SNR of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0.25dB</w:t>
      </w:r>
      <w:r>
        <w:rPr>
          <w:rFonts w:ascii="Times New Roman" w:eastAsia="等线" w:hAnsi="Times New Roman" w:cs="Times New Roman" w:hint="eastAsia"/>
          <w:b/>
          <w:kern w:val="0"/>
          <w:sz w:val="20"/>
          <w:szCs w:val="20"/>
          <w:lang w:val="en-GB" w:eastAsia="zh-CN"/>
        </w:rPr>
        <w:t xml:space="preserve">; But it </w:t>
      </w:r>
      <w:r>
        <w:rPr>
          <w:rFonts w:ascii="Times New Roman" w:eastAsia="等线" w:hAnsi="Times New Roman" w:cs="Times New Roman"/>
          <w:b/>
          <w:kern w:val="0"/>
          <w:sz w:val="20"/>
          <w:szCs w:val="20"/>
          <w:lang w:val="en-GB" w:eastAsia="zh-CN"/>
        </w:rPr>
        <w:t>cannot achieve 1% BLER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4 </w:t>
      </w:r>
      <w:r>
        <w:rPr>
          <w:rFonts w:ascii="Times New Roman" w:eastAsia="等线" w:hAnsi="Times New Roman" w:cs="Times New Roman"/>
          <w:b/>
          <w:kern w:val="0"/>
          <w:sz w:val="20"/>
          <w:szCs w:val="20"/>
          <w:lang w:val="en-GB" w:eastAsia="zh-CN"/>
        </w:rPr>
        <w:t>of D2R preamble</w:t>
      </w:r>
      <w:r>
        <w:rPr>
          <w:rFonts w:ascii="Times New Roman" w:eastAsia="等线" w:hAnsi="Times New Roman" w:cs="Times New Roman" w:hint="eastAsia"/>
          <w:b/>
          <w:kern w:val="0"/>
          <w:sz w:val="20"/>
          <w:szCs w:val="20"/>
          <w:lang w:val="en-GB" w:eastAsia="zh-CN"/>
        </w:rPr>
        <w:t>+3 or</w:t>
      </w:r>
      <w:r>
        <w:rPr>
          <w:rFonts w:ascii="Times New Roman" w:eastAsia="等线" w:hAnsi="Times New Roman" w:cs="Times New Roman"/>
          <w:b/>
          <w:kern w:val="0"/>
          <w:sz w:val="20"/>
          <w:szCs w:val="20"/>
          <w:lang w:val="en-GB" w:eastAsia="zh-CN"/>
        </w:rPr>
        <w:t xml:space="preserve"> 4 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achieves a 10% BLER at an SNR of</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-0.2 dB,</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achieves 1% BLER at SNR</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9dB</w:t>
      </w:r>
      <w:r>
        <w:rPr>
          <w:rFonts w:ascii="Times New Roman" w:eastAsia="等线" w:hAnsi="Times New Roman" w:cs="Times New Roman" w:hint="eastAsia"/>
          <w:b/>
          <w:kern w:val="0"/>
          <w:sz w:val="20"/>
          <w:szCs w:val="20"/>
          <w:lang w:val="en-GB" w:eastAsia="zh-CN"/>
        </w:rPr>
        <w:t xml:space="preserve"> or 8dB,</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espectively</w:t>
      </w:r>
      <w:r>
        <w:rPr>
          <w:rFonts w:ascii="Times New Roman" w:eastAsia="等线" w:hAnsi="Times New Roman" w:cs="Times New Roman" w:hint="eastAsia"/>
          <w:b/>
          <w:kern w:val="0"/>
          <w:sz w:val="20"/>
          <w:szCs w:val="20"/>
          <w:lang w:val="en-GB" w:eastAsia="zh-CN"/>
        </w:rPr>
        <w:t>.</w:t>
      </w:r>
    </w:p>
    <w:p w14:paraId="07333395"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524E9C7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with up to 10% SFO, Option 4 of D2R preamble combined with 1 to 4 midambles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postamble, achieves 10% BLER at SNR of 2.5 dB, 1 dB, 0.8 dB, or 0.5 dB, respectively, for a data rate of around 1 kbps.</w:t>
      </w:r>
    </w:p>
    <w:p w14:paraId="2CD56A0F"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1252795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0106122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60F2BB81"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ascii="Times New Roman" w:eastAsia="等线" w:hAnsi="Times New Roman" w:cs="Times New Roman" w:hint="eastAsia"/>
          <w:b/>
          <w:color w:val="FF0000"/>
          <w:kern w:val="0"/>
          <w:sz w:val="20"/>
          <w:szCs w:val="20"/>
          <w:lang w:eastAsia="zh-CN"/>
        </w:rPr>
        <w:t>O</w:t>
      </w:r>
      <w:r>
        <w:rPr>
          <w:rFonts w:ascii="Times New Roman" w:eastAsia="等线" w:hAnsi="Times New Roman" w:cs="Times New Roman" w:hint="eastAsia"/>
          <w:b/>
          <w:color w:val="FF0000"/>
          <w:kern w:val="0"/>
          <w:sz w:val="20"/>
          <w:szCs w:val="20"/>
          <w:lang w:val="en-GB" w:eastAsia="zh-CN"/>
        </w:rPr>
        <w:t xml:space="preserve">ption 2 of D2R </w:t>
      </w:r>
      <w:r>
        <w:rPr>
          <w:rFonts w:ascii="Times New Roman" w:eastAsia="等线" w:hAnsi="Times New Roman" w:cs="Times New Roman"/>
          <w:b/>
          <w:color w:val="FF0000"/>
          <w:kern w:val="0"/>
          <w:sz w:val="20"/>
          <w:szCs w:val="20"/>
          <w:lang w:val="en-GB" w:eastAsia="zh-CN"/>
        </w:rPr>
        <w:t>preamble</w:t>
      </w:r>
      <w:r>
        <w:rPr>
          <w:rFonts w:ascii="Times New Roman" w:eastAsia="等线" w:hAnsi="Times New Roman" w:cs="Times New Roman" w:hint="eastAsia"/>
          <w:b/>
          <w:color w:val="FF0000"/>
          <w:kern w:val="0"/>
          <w:sz w:val="20"/>
          <w:szCs w:val="20"/>
          <w:lang w:val="en-GB" w:eastAsia="zh-CN"/>
        </w:rPr>
        <w:t>+1midamble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cannot achieve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 xml:space="preserve">1% BLER for </w:t>
      </w:r>
      <w:r>
        <w:rPr>
          <w:rFonts w:hint="eastAsia"/>
          <w:color w:val="FF0000"/>
          <w:lang w:eastAsia="zh-CN"/>
        </w:rPr>
        <w:t>~</w:t>
      </w:r>
      <w:r>
        <w:rPr>
          <w:rFonts w:ascii="Times New Roman" w:eastAsia="等线" w:hAnsi="Times New Roman" w:cs="Times New Roman"/>
          <w:b/>
          <w:color w:val="FF0000"/>
          <w:kern w:val="0"/>
          <w:sz w:val="20"/>
          <w:szCs w:val="20"/>
          <w:lang w:val="en-GB" w:eastAsia="zh-CN"/>
        </w:rPr>
        <w:t>1kbps data rate</w:t>
      </w:r>
      <w:r>
        <w:rPr>
          <w:rFonts w:ascii="Times New Roman" w:eastAsia="等线" w:hAnsi="Times New Roman" w:cs="Times New Roman" w:hint="eastAsia"/>
          <w:b/>
          <w:color w:val="FF0000"/>
          <w:kern w:val="0"/>
          <w:sz w:val="20"/>
          <w:szCs w:val="20"/>
          <w:lang w:val="en-GB" w:eastAsia="zh-CN"/>
        </w:rPr>
        <w:t>.</w:t>
      </w:r>
    </w:p>
    <w:p w14:paraId="5B102831"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midamble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postamble, </w:t>
      </w:r>
      <w:r>
        <w:rPr>
          <w:rFonts w:ascii="Times New Roman" w:eastAsia="等线" w:hAnsi="Times New Roman" w:cs="Times New Roman" w:hint="eastAsia"/>
          <w:b/>
          <w:color w:val="FF0000"/>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FF0000"/>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15E2CD6C"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8EF781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[8</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Spreadtrum] observed that with up to 10% SFO, </w:t>
      </w:r>
    </w:p>
    <w:p w14:paraId="55DF95C6"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3 of D2R preamble+ postamble cannot achieve 10% BLER</w:t>
      </w:r>
      <w:r>
        <w:rPr>
          <w:rFonts w:ascii="Times New Roman" w:eastAsia="等线" w:hAnsi="Times New Roman" w:cs="Times New Roman" w:hint="eastAsia"/>
          <w:b/>
          <w:kern w:val="0"/>
          <w:sz w:val="20"/>
          <w:szCs w:val="20"/>
          <w:lang w:val="en-GB" w:eastAsia="zh-CN"/>
        </w:rPr>
        <w:t xml:space="preserve"> for ~7kpbs</w:t>
      </w:r>
      <w:r>
        <w:rPr>
          <w:rFonts w:ascii="Times New Roman" w:eastAsia="等线" w:hAnsi="Times New Roman" w:cs="Times New Roman"/>
          <w:b/>
          <w:kern w:val="0"/>
          <w:sz w:val="20"/>
          <w:szCs w:val="20"/>
          <w:lang w:val="en-GB" w:eastAsia="zh-CN"/>
        </w:rPr>
        <w:t xml:space="preserve">.  </w:t>
      </w:r>
    </w:p>
    <w:p w14:paraId="7D81B15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Option 4 of D2R preamble + 1 midamble + postamble can achieve 10% BLER and 1% BLER at SNR around -6dB and 0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respectively for ~7kpbs data rate</w:t>
      </w:r>
      <w:r>
        <w:rPr>
          <w:rFonts w:ascii="Times New Roman" w:eastAsia="等线" w:hAnsi="Times New Roman" w:cs="Times New Roman"/>
          <w:b/>
          <w:kern w:val="0"/>
          <w:sz w:val="20"/>
          <w:szCs w:val="20"/>
          <w:lang w:val="en-GB" w:eastAsia="zh-CN"/>
        </w:rPr>
        <w:t>.</w:t>
      </w:r>
    </w:p>
    <w:p w14:paraId="737CF300"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1B83413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xml:space="preserve">] observed that </w:t>
      </w:r>
    </w:p>
    <w:p w14:paraId="156971FD"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of D2R preamble+5 midambles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4 of D2R preamble+4 midambles+1 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~0.2dB. While for 1% BLER, the SNR for Option 2 and Option 4 is ~ </w:t>
      </w:r>
      <w:r>
        <w:rPr>
          <w:rFonts w:ascii="Times New Roman" w:eastAsia="等线" w:hAnsi="Times New Roman" w:cs="Times New Roman"/>
          <w:b/>
          <w:kern w:val="0"/>
          <w:sz w:val="20"/>
          <w:szCs w:val="20"/>
          <w:lang w:val="en-GB" w:eastAsia="zh-CN"/>
        </w:rPr>
        <w:t xml:space="preserve">9.2dB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12.8dB</w:t>
      </w:r>
      <w:r>
        <w:rPr>
          <w:rFonts w:ascii="Times New Roman" w:eastAsia="等线" w:hAnsi="Times New Roman" w:cs="Times New Roman" w:hint="eastAsia"/>
          <w:b/>
          <w:kern w:val="0"/>
          <w:sz w:val="20"/>
          <w:szCs w:val="20"/>
          <w:lang w:val="en-GB" w:eastAsia="zh-CN"/>
        </w:rPr>
        <w:t xml:space="preserve">, respectively for ~5.5kpbs data rate.   </w:t>
      </w:r>
    </w:p>
    <w:p w14:paraId="0946A153"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of D2R preamble+5 midambles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4 of D2R preamble+4 midambles+1postamble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around -1.2dB. While for 1% BLER, the SNR for Option 2 and Option 4 is ~</w:t>
      </w:r>
      <w:r>
        <w:rPr>
          <w:rFonts w:ascii="Times New Roman" w:eastAsia="等线" w:hAnsi="Times New Roman" w:cs="Times New Roman"/>
          <w:b/>
          <w:kern w:val="0"/>
          <w:sz w:val="20"/>
          <w:szCs w:val="20"/>
          <w:lang w:val="en-GB" w:eastAsia="zh-CN"/>
        </w:rPr>
        <w:t xml:space="preserve">7.8dB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9.1dB</w:t>
      </w:r>
      <w:r>
        <w:rPr>
          <w:rFonts w:ascii="Times New Roman" w:eastAsia="等线" w:hAnsi="Times New Roman" w:cs="Times New Roman" w:hint="eastAsia"/>
          <w:b/>
          <w:kern w:val="0"/>
          <w:sz w:val="20"/>
          <w:szCs w:val="20"/>
          <w:lang w:val="en-GB" w:eastAsia="zh-CN"/>
        </w:rPr>
        <w:t xml:space="preserve">, respectively for ~5.5kpbs data rate.   </w:t>
      </w:r>
    </w:p>
    <w:p w14:paraId="75A79948"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9B05ED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xiaomi</w:t>
      </w:r>
      <w:r>
        <w:rPr>
          <w:rFonts w:ascii="Times New Roman" w:eastAsia="等线" w:hAnsi="Times New Roman" w:cs="Times New Roman"/>
          <w:b/>
          <w:kern w:val="0"/>
          <w:sz w:val="20"/>
          <w:szCs w:val="20"/>
          <w:lang w:val="en-GB" w:eastAsia="zh-CN"/>
        </w:rPr>
        <w:t xml:space="preserve">] observed that with up to </w:t>
      </w:r>
      <w:r>
        <w:rPr>
          <w:rFonts w:ascii="Times New Roman" w:eastAsia="等线" w:hAnsi="Times New Roman" w:cs="Times New Roman" w:hint="eastAsia"/>
          <w:b/>
          <w:kern w:val="0"/>
          <w:sz w:val="20"/>
          <w:szCs w:val="20"/>
          <w:lang w:val="en-GB" w:eastAsia="zh-CN"/>
        </w:rPr>
        <w:t xml:space="preserve">10% </w:t>
      </w:r>
      <w:r>
        <w:rPr>
          <w:rFonts w:ascii="Times New Roman" w:eastAsia="等线" w:hAnsi="Times New Roman" w:cs="Times New Roman"/>
          <w:b/>
          <w:kern w:val="0"/>
          <w:sz w:val="20"/>
          <w:szCs w:val="20"/>
          <w:lang w:val="en-GB" w:eastAsia="zh-CN"/>
        </w:rPr>
        <w:t xml:space="preserve">SFO, </w:t>
      </w:r>
      <w:r>
        <w:rPr>
          <w:rFonts w:ascii="Times New Roman" w:eastAsia="等线" w:hAnsi="Times New Roman" w:cs="Times New Roman" w:hint="eastAsia"/>
          <w:b/>
          <w:kern w:val="0"/>
          <w:sz w:val="20"/>
          <w:szCs w:val="20"/>
          <w:lang w:val="en-GB" w:eastAsia="zh-CN"/>
        </w:rPr>
        <w:t xml:space="preserve">Option 2 of D2R preamble+3 midambles and Option 4 of </w:t>
      </w:r>
      <w:r>
        <w:rPr>
          <w:rFonts w:ascii="Times New Roman" w:eastAsia="等线" w:hAnsi="Times New Roman" w:cs="Times New Roman"/>
          <w:b/>
          <w:kern w:val="0"/>
          <w:sz w:val="20"/>
          <w:szCs w:val="20"/>
          <w:lang w:val="en-GB" w:eastAsia="zh-CN"/>
        </w:rPr>
        <w:t>D2R preamble+3 midambles+postamble</w:t>
      </w:r>
      <w:r>
        <w:rPr>
          <w:rFonts w:ascii="Times New Roman" w:eastAsia="等线" w:hAnsi="Times New Roman" w:cs="Times New Roman" w:hint="eastAsia"/>
          <w:b/>
          <w:kern w:val="0"/>
          <w:sz w:val="20"/>
          <w:szCs w:val="20"/>
          <w:lang w:val="en-GB" w:eastAsia="zh-CN"/>
        </w:rPr>
        <w:t xml:space="preserve"> can achieve 10% BLER </w:t>
      </w:r>
      <w:r>
        <w:rPr>
          <w:rFonts w:ascii="Times New Roman" w:eastAsia="等线" w:hAnsi="Times New Roman" w:cs="Times New Roman"/>
          <w:b/>
          <w:kern w:val="0"/>
          <w:sz w:val="20"/>
          <w:szCs w:val="20"/>
          <w:lang w:val="en-GB" w:eastAsia="zh-CN"/>
        </w:rPr>
        <w:t>when the SNR is within the range of [15, 25] dB</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3E32FF00"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56D72E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[30</w:t>
      </w:r>
      <w:r>
        <w:rPr>
          <w:rFonts w:ascii="Times New Roman" w:eastAsia="等线" w:hAnsi="Times New Roman" w:cs="Times New Roman" w:hint="eastAsia"/>
          <w:b/>
          <w:kern w:val="0"/>
          <w:sz w:val="20"/>
          <w:szCs w:val="20"/>
          <w:lang w:val="en-GB" w:eastAsia="zh-CN"/>
        </w:rPr>
        <w:t>, Qualcomm</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12DCC6F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or Option 2 of D2R preamble+X midamble(s)</w:t>
      </w:r>
      <w:r>
        <w:rPr>
          <w:rFonts w:ascii="Times New Roman" w:eastAsia="等线" w:hAnsi="Times New Roman" w:cs="Times New Roman" w:hint="eastAsia"/>
          <w:b/>
          <w:kern w:val="0"/>
          <w:sz w:val="20"/>
          <w:szCs w:val="20"/>
          <w:lang w:val="en-GB" w:eastAsia="zh-CN"/>
        </w:rPr>
        <w:t xml:space="preserve"> where m</w:t>
      </w:r>
      <w:r>
        <w:rPr>
          <w:rFonts w:ascii="Times New Roman" w:eastAsia="等线" w:hAnsi="Times New Roman" w:cs="Times New Roman"/>
          <w:b/>
          <w:kern w:val="0"/>
          <w:sz w:val="20"/>
          <w:szCs w:val="20"/>
          <w:lang w:val="en-GB" w:eastAsia="zh-CN"/>
        </w:rPr>
        <w:t>idamble inserted per every certain number of PDRCH bits (e.g., 192 bits)</w:t>
      </w:r>
      <w:r>
        <w:rPr>
          <w:rFonts w:ascii="Times New Roman" w:eastAsia="等线" w:hAnsi="Times New Roman" w:cs="Times New Roman" w:hint="eastAsia"/>
          <w:b/>
          <w:kern w:val="0"/>
          <w:sz w:val="20"/>
          <w:szCs w:val="20"/>
          <w:lang w:val="en-GB" w:eastAsia="zh-CN"/>
        </w:rPr>
        <w:t>,</w:t>
      </w:r>
    </w:p>
    <w:p w14:paraId="3ACA493A" w14:textId="77777777" w:rsidR="00270193" w:rsidRDefault="004E5723">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using</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each</w:t>
      </w:r>
      <w:r>
        <w:rPr>
          <w:rFonts w:ascii="Times New Roman" w:eastAsia="等线" w:hAnsi="Times New Roman" w:cs="Times New Roman"/>
          <w:b/>
          <w:kern w:val="0"/>
          <w:sz w:val="20"/>
          <w:szCs w:val="20"/>
          <w:lang w:val="en-GB" w:eastAsia="zh-CN"/>
        </w:rPr>
        <w:t xml:space="preserve"> amble for the subsequent PDRCH bits (e.g., 192 bits),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more than 50 SFO hypotheses are necessary </w:t>
      </w:r>
      <w:r>
        <w:rPr>
          <w:rFonts w:ascii="Times New Roman" w:eastAsia="等线" w:hAnsi="Times New Roman" w:cs="Times New Roman" w:hint="eastAsia"/>
          <w:b/>
          <w:kern w:val="0"/>
          <w:sz w:val="20"/>
          <w:szCs w:val="20"/>
          <w:lang w:val="en-GB" w:eastAsia="zh-CN"/>
        </w:rPr>
        <w:t>at the</w:t>
      </w:r>
      <w:r>
        <w:rPr>
          <w:rFonts w:ascii="Times New Roman" w:eastAsia="等线" w:hAnsi="Times New Roman" w:cs="Times New Roman"/>
          <w:b/>
          <w:kern w:val="0"/>
          <w:sz w:val="20"/>
          <w:szCs w:val="20"/>
          <w:lang w:val="en-GB" w:eastAsia="zh-CN"/>
        </w:rPr>
        <w:t xml:space="preserve"> reader </w:t>
      </w:r>
      <w:r>
        <w:rPr>
          <w:rFonts w:ascii="Times New Roman" w:eastAsia="等线" w:hAnsi="Times New Roman" w:cs="Times New Roman" w:hint="eastAsia"/>
          <w:b/>
          <w:kern w:val="0"/>
          <w:sz w:val="20"/>
          <w:szCs w:val="20"/>
          <w:lang w:val="en-GB" w:eastAsia="zh-CN"/>
        </w:rPr>
        <w:t xml:space="preserve">side and with up to 1%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 SFO hypotheses are sufficient</w:t>
      </w:r>
      <w:r>
        <w:rPr>
          <w:rFonts w:ascii="Times New Roman" w:eastAsia="等线" w:hAnsi="Times New Roman" w:cs="Times New Roman" w:hint="eastAsia"/>
          <w:b/>
          <w:kern w:val="0"/>
          <w:sz w:val="20"/>
          <w:szCs w:val="20"/>
          <w:lang w:val="en-GB" w:eastAsia="zh-CN"/>
        </w:rPr>
        <w:t xml:space="preserve"> at the reader side.</w:t>
      </w:r>
    </w:p>
    <w:p w14:paraId="7D67F8D4" w14:textId="77777777" w:rsidR="00270193" w:rsidRDefault="004E5723">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based on the time gap between preamble and midamble,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 10 SFO hypotheses are sufficient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eader has to store the received samples and wait for the midamble to start SFO/channel/interference estimation, demodulation, decoding, etc.</w:t>
      </w:r>
    </w:p>
    <w:p w14:paraId="18C1D727"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or Option 3 of D2R preamble+postamble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SFO estimation </w:t>
      </w:r>
      <w:r>
        <w:rPr>
          <w:rFonts w:ascii="Times New Roman" w:eastAsia="等线" w:hAnsi="Times New Roman" w:cs="Times New Roman" w:hint="eastAsia"/>
          <w:b/>
          <w:kern w:val="0"/>
          <w:sz w:val="20"/>
          <w:szCs w:val="20"/>
          <w:lang w:val="en-GB" w:eastAsia="zh-CN"/>
        </w:rPr>
        <w:t xml:space="preserve">is </w:t>
      </w:r>
      <w:r>
        <w:rPr>
          <w:rFonts w:ascii="Times New Roman" w:eastAsia="等线" w:hAnsi="Times New Roman" w:cs="Times New Roman"/>
          <w:b/>
          <w:kern w:val="0"/>
          <w:sz w:val="20"/>
          <w:szCs w:val="20"/>
          <w:lang w:val="en-GB" w:eastAsia="zh-CN"/>
        </w:rPr>
        <w:t>based on the time gap between preamble and postamble, with up to 10% device SFO, 10 SFO hypotheses are sufficient for reader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eader has to store the received samples and wait for the postamble that is after the end of PDRCH for any of SFO/channel/interference estimation, demodulation, decoding, etc</w:t>
      </w:r>
    </w:p>
    <w:p w14:paraId="5F67A9A4" w14:textId="77777777" w:rsidR="00270193" w:rsidRDefault="00270193">
      <w:pPr>
        <w:adjustRightInd w:val="0"/>
        <w:snapToGrid w:val="0"/>
        <w:spacing w:afterLines="50" w:after="120" w:line="240" w:lineRule="auto"/>
        <w:rPr>
          <w:rFonts w:eastAsia="等线"/>
          <w:bCs/>
          <w:lang w:eastAsia="zh-CN"/>
        </w:rPr>
      </w:pPr>
    </w:p>
    <w:p w14:paraId="26E3D471" w14:textId="77777777" w:rsidR="00270193" w:rsidRDefault="004E5723">
      <w:pPr>
        <w:adjustRightInd w:val="0"/>
        <w:snapToGrid w:val="0"/>
        <w:spacing w:after="0" w:line="240" w:lineRule="auto"/>
        <w:rPr>
          <w:rFonts w:eastAsia="等线"/>
          <w:b/>
          <w:lang w:eastAsia="zh-CN"/>
        </w:rPr>
      </w:pPr>
      <w:r>
        <w:rPr>
          <w:rFonts w:eastAsia="等线" w:hint="eastAsia"/>
          <w:b/>
          <w:lang w:eastAsia="zh-CN"/>
        </w:rPr>
        <w:t>F</w:t>
      </w:r>
      <w:r>
        <w:rPr>
          <w:rFonts w:eastAsia="等线"/>
          <w:b/>
          <w:lang w:eastAsia="zh-CN"/>
        </w:rPr>
        <w:t xml:space="preserve">or the synchronization and timing </w:t>
      </w:r>
      <w:r>
        <w:rPr>
          <w:rFonts w:eastAsia="等线" w:hint="eastAsia"/>
          <w:b/>
          <w:lang w:eastAsia="zh-CN"/>
        </w:rPr>
        <w:t xml:space="preserve">tracking </w:t>
      </w:r>
      <w:r>
        <w:rPr>
          <w:rFonts w:eastAsia="等线"/>
          <w:b/>
          <w:lang w:eastAsia="zh-CN"/>
        </w:rPr>
        <w:t xml:space="preserve">of D2R transmission, </w:t>
      </w:r>
    </w:p>
    <w:p w14:paraId="0D59C10E"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[5, CMCC] report that with up to 10% SFO, option 1 is not sufficient for D2R reception since the residual SFO at reader side is larger than 1%. </w:t>
      </w:r>
      <w:r>
        <w:rPr>
          <w:rFonts w:ascii="Times New Roman" w:eastAsia="等线" w:hAnsi="Times New Roman" w:cs="Times New Roman"/>
          <w:b/>
          <w:kern w:val="0"/>
          <w:sz w:val="20"/>
          <w:szCs w:val="20"/>
          <w:lang w:val="en-GB" w:eastAsia="zh-CN"/>
        </w:rPr>
        <w:t>W</w:t>
      </w:r>
      <w:r>
        <w:rPr>
          <w:rFonts w:ascii="Times New Roman" w:eastAsia="等线" w:hAnsi="Times New Roman" w:cs="Times New Roman" w:hint="eastAsia"/>
          <w:b/>
          <w:kern w:val="0"/>
          <w:sz w:val="20"/>
          <w:szCs w:val="20"/>
          <w:lang w:val="en-GB" w:eastAsia="zh-CN"/>
        </w:rPr>
        <w:t xml:space="preserve">hile with option 3, </w:t>
      </w:r>
      <w:r>
        <w:rPr>
          <w:rFonts w:ascii="Times New Roman" w:eastAsia="等线" w:hAnsi="Times New Roman" w:cs="Times New Roman"/>
          <w:b/>
          <w:kern w:val="0"/>
          <w:sz w:val="20"/>
          <w:szCs w:val="20"/>
          <w:lang w:val="en-GB" w:eastAsia="zh-CN"/>
        </w:rPr>
        <w:t xml:space="preserve">the reader can precisely search and detect the SFO with </w:t>
      </w:r>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 xml:space="preserve">residual SFO </w:t>
      </w:r>
      <w:r>
        <w:rPr>
          <w:rFonts w:ascii="Times New Roman" w:eastAsia="等线" w:hAnsi="Times New Roman" w:cs="Times New Roman" w:hint="eastAsia"/>
          <w:b/>
          <w:kern w:val="0"/>
          <w:sz w:val="20"/>
          <w:szCs w:val="20"/>
          <w:lang w:val="en-GB" w:eastAsia="zh-CN"/>
        </w:rPr>
        <w:t xml:space="preserve">of </w:t>
      </w:r>
      <w:r>
        <w:rPr>
          <w:rFonts w:ascii="Times New Roman" w:eastAsia="等线" w:hAnsi="Times New Roman" w:cs="Times New Roman"/>
          <w:b/>
          <w:kern w:val="0"/>
          <w:sz w:val="20"/>
          <w:szCs w:val="20"/>
          <w:lang w:val="en-GB" w:eastAsia="zh-CN"/>
        </w:rPr>
        <w:t>0.03%</w:t>
      </w:r>
      <w:r>
        <w:rPr>
          <w:rFonts w:ascii="Times New Roman" w:eastAsia="等线" w:hAnsi="Times New Roman" w:cs="Times New Roman" w:hint="eastAsia"/>
          <w:b/>
          <w:kern w:val="0"/>
          <w:sz w:val="20"/>
          <w:szCs w:val="20"/>
          <w:lang w:val="en-GB" w:eastAsia="zh-CN"/>
        </w:rPr>
        <w:t xml:space="preserve"> at </w:t>
      </w:r>
      <w:r>
        <w:rPr>
          <w:rFonts w:ascii="Times New Roman" w:eastAsia="等线" w:hAnsi="Times New Roman" w:cs="Times New Roman"/>
          <w:b/>
          <w:kern w:val="0"/>
          <w:sz w:val="20"/>
          <w:szCs w:val="20"/>
          <w:lang w:val="en-GB" w:eastAsia="zh-CN"/>
        </w:rPr>
        <w:t>-3dB SNR TDL-A channel, which is adequate for detection.</w:t>
      </w:r>
    </w:p>
    <w:p w14:paraId="474FECEF"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[14, xiaomi] report that </w:t>
      </w:r>
    </w:p>
    <w:p w14:paraId="6041652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w:t>
      </w:r>
      <w:r>
        <w:rPr>
          <w:rFonts w:ascii="Times New Roman" w:eastAsia="等线" w:hAnsi="Times New Roman" w:cs="Times New Roman" w:hint="eastAsia"/>
          <w:b/>
          <w:kern w:val="0"/>
          <w:sz w:val="20"/>
          <w:szCs w:val="20"/>
          <w:lang w:val="en-GB" w:eastAsia="zh-CN"/>
        </w:rPr>
        <w:t xml:space="preserve"> of</w:t>
      </w:r>
      <w:r>
        <w:rPr>
          <w:rFonts w:ascii="Times New Roman" w:eastAsia="等线" w:hAnsi="Times New Roman" w:cs="Times New Roman"/>
          <w:b/>
          <w:kern w:val="0"/>
          <w:sz w:val="20"/>
          <w:szCs w:val="20"/>
          <w:lang w:val="en-GB" w:eastAsia="zh-CN"/>
        </w:rPr>
        <w:t xml:space="preserve"> 96bits, when the SNR is increased from -4dB to 20dB, the ratio of device residual SFO </w:t>
      </w:r>
      <w:r>
        <w:rPr>
          <w:rFonts w:ascii="Times New Roman" w:eastAsia="等线" w:hAnsi="Times New Roman" w:cs="Times New Roman" w:hint="eastAsia"/>
          <w:b/>
          <w:kern w:val="0"/>
          <w:sz w:val="20"/>
          <w:szCs w:val="20"/>
          <w:lang w:val="en-GB" w:eastAsia="zh-CN"/>
        </w:rPr>
        <w:t xml:space="preserve">over </w:t>
      </w:r>
      <w:r>
        <w:rPr>
          <w:rFonts w:ascii="Times New Roman" w:eastAsia="等线" w:hAnsi="Times New Roman" w:cs="Times New Roman"/>
          <w:b/>
          <w:kern w:val="0"/>
          <w:sz w:val="20"/>
          <w:szCs w:val="20"/>
          <w:lang w:val="en-GB" w:eastAsia="zh-CN"/>
        </w:rPr>
        <w:t>100ppm decreases to 6% for Option 2, 3</w:t>
      </w:r>
      <w:r>
        <w:rPr>
          <w:rFonts w:ascii="Times New Roman" w:eastAsia="等线" w:hAnsi="Times New Roman" w:cs="Times New Roman" w:hint="eastAsia"/>
          <w:b/>
          <w:kern w:val="0"/>
          <w:sz w:val="20"/>
          <w:szCs w:val="20"/>
          <w:lang w:val="en-GB" w:eastAsia="zh-CN"/>
        </w:rPr>
        <w:t xml:space="preserve"> and</w:t>
      </w:r>
      <w:r>
        <w:rPr>
          <w:rFonts w:ascii="Times New Roman" w:eastAsia="等线" w:hAnsi="Times New Roman" w:cs="Times New Roman"/>
          <w:b/>
          <w:kern w:val="0"/>
          <w:sz w:val="20"/>
          <w:szCs w:val="20"/>
          <w:lang w:val="en-GB" w:eastAsia="zh-CN"/>
        </w:rPr>
        <w:t xml:space="preserve"> 4, but remains </w:t>
      </w:r>
      <w:r>
        <w:rPr>
          <w:rFonts w:ascii="Times New Roman" w:eastAsia="等线" w:hAnsi="Times New Roman" w:cs="Times New Roman" w:hint="eastAsia"/>
          <w:b/>
          <w:kern w:val="0"/>
          <w:sz w:val="20"/>
          <w:szCs w:val="20"/>
          <w:lang w:val="en-GB" w:eastAsia="zh-CN"/>
        </w:rPr>
        <w:t xml:space="preserve">at </w:t>
      </w:r>
      <w:r>
        <w:rPr>
          <w:rFonts w:ascii="Times New Roman" w:eastAsia="等线" w:hAnsi="Times New Roman" w:cs="Times New Roman"/>
          <w:b/>
          <w:kern w:val="0"/>
          <w:sz w:val="20"/>
          <w:szCs w:val="20"/>
          <w:lang w:val="en-GB" w:eastAsia="zh-CN"/>
        </w:rPr>
        <w:t>95% for Option 1.</w:t>
      </w:r>
    </w:p>
    <w:p w14:paraId="47D2DC0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kern w:val="0"/>
          <w:sz w:val="20"/>
          <w:szCs w:val="20"/>
          <w:lang w:val="en-GB" w:eastAsia="zh-CN"/>
        </w:rPr>
        <w:t>of</w:t>
      </w:r>
      <w:r>
        <w:rPr>
          <w:rFonts w:ascii="Times New Roman" w:eastAsia="等线" w:hAnsi="Times New Roman" w:cs="Times New Roman"/>
          <w:b/>
          <w:kern w:val="0"/>
          <w:sz w:val="20"/>
          <w:szCs w:val="20"/>
          <w:lang w:val="en-GB" w:eastAsia="zh-CN"/>
        </w:rPr>
        <w:t xml:space="preserve"> 400bits, when the SNR is increased from -4dB to 20dB, the ratio of device residual SFO larger than 10ppm decreases to 5% for Option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3,</w:t>
      </w:r>
      <w:r>
        <w:rPr>
          <w:rFonts w:ascii="Times New Roman" w:eastAsia="等线" w:hAnsi="Times New Roman" w:cs="Times New Roman" w:hint="eastAsia"/>
          <w:b/>
          <w:kern w:val="0"/>
          <w:sz w:val="20"/>
          <w:szCs w:val="20"/>
          <w:lang w:val="en-GB" w:eastAsia="zh-CN"/>
        </w:rPr>
        <w:t xml:space="preserve"> and 4,</w:t>
      </w:r>
      <w:r>
        <w:rPr>
          <w:rFonts w:ascii="Times New Roman" w:eastAsia="等线" w:hAnsi="Times New Roman" w:cs="Times New Roman"/>
          <w:b/>
          <w:kern w:val="0"/>
          <w:sz w:val="20"/>
          <w:szCs w:val="20"/>
          <w:lang w:val="en-GB" w:eastAsia="zh-CN"/>
        </w:rPr>
        <w:t xml:space="preserve"> but is still 99.6% for Option 1.</w:t>
      </w:r>
    </w:p>
    <w:p w14:paraId="7F4F6489"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Sources [9, vivo], [15, CATT] report that </w:t>
      </w:r>
      <w:r>
        <w:rPr>
          <w:rFonts w:ascii="Times New Roman" w:eastAsia="等线" w:hAnsi="Times New Roman" w:cs="Times New Roman"/>
          <w:b/>
          <w:kern w:val="0"/>
          <w:sz w:val="20"/>
          <w:szCs w:val="20"/>
          <w:lang w:val="en-GB" w:eastAsia="zh-CN"/>
        </w:rPr>
        <w:t>SFO estimation based on D2R preamble can achieve accurate estimation without additional ambles (midamble or postamble)</w:t>
      </w:r>
      <w:r>
        <w:rPr>
          <w:rFonts w:ascii="Times New Roman" w:eastAsia="等线" w:hAnsi="Times New Roman" w:cs="Times New Roman" w:hint="eastAsia"/>
          <w:b/>
          <w:kern w:val="0"/>
          <w:sz w:val="20"/>
          <w:szCs w:val="20"/>
          <w:lang w:val="en-GB" w:eastAsia="zh-CN"/>
        </w:rPr>
        <w:t xml:space="preserve">. </w:t>
      </w:r>
    </w:p>
    <w:p w14:paraId="23D0C8DE"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[9, vivo] observed that for non-coherent detection of PDRCH, t</w:t>
      </w:r>
      <w:r>
        <w:rPr>
          <w:rFonts w:ascii="Times New Roman" w:eastAsia="等线" w:hAnsi="Times New Roman" w:cs="Times New Roman"/>
          <w:b/>
          <w:kern w:val="0"/>
          <w:sz w:val="20"/>
          <w:szCs w:val="20"/>
          <w:lang w:val="en-GB" w:eastAsia="zh-CN"/>
        </w:rPr>
        <w:t xml:space="preserve">he number of SFO hypotheses and the SNR needed for 10% and 1% BLER cannot significantly be reduced for </w:t>
      </w:r>
      <w:r>
        <w:rPr>
          <w:rFonts w:ascii="Times New Roman" w:eastAsia="等线" w:hAnsi="Times New Roman" w:cs="Times New Roman" w:hint="eastAsia"/>
          <w:b/>
          <w:kern w:val="0"/>
          <w:sz w:val="20"/>
          <w:szCs w:val="20"/>
          <w:lang w:val="en-GB" w:eastAsia="zh-CN"/>
        </w:rPr>
        <w:t>option 2, 3 and 4</w:t>
      </w:r>
      <w:r>
        <w:rPr>
          <w:rFonts w:ascii="Times New Roman" w:eastAsia="等线" w:hAnsi="Times New Roman" w:cs="Times New Roman"/>
          <w:b/>
          <w:kern w:val="0"/>
          <w:sz w:val="20"/>
          <w:szCs w:val="20"/>
          <w:lang w:val="en-GB" w:eastAsia="zh-CN"/>
        </w:rPr>
        <w:t xml:space="preserve"> compared to the option 1. Moreover, the additional </w:t>
      </w:r>
      <w:r>
        <w:rPr>
          <w:rFonts w:ascii="Times New Roman" w:eastAsia="等线" w:hAnsi="Times New Roman" w:cs="Times New Roman" w:hint="eastAsia"/>
          <w:b/>
          <w:kern w:val="0"/>
          <w:sz w:val="20"/>
          <w:szCs w:val="20"/>
          <w:lang w:val="en-GB" w:eastAsia="zh-CN"/>
        </w:rPr>
        <w:t>ambles i.e.,</w:t>
      </w:r>
      <w:r>
        <w:rPr>
          <w:rFonts w:ascii="Times New Roman" w:eastAsia="等线" w:hAnsi="Times New Roman" w:cs="Times New Roman"/>
          <w:b/>
          <w:kern w:val="0"/>
          <w:sz w:val="20"/>
          <w:szCs w:val="20"/>
          <w:lang w:val="en-GB" w:eastAsia="zh-CN"/>
        </w:rPr>
        <w:t xml:space="preserve"> midamble(s) and/or postamble introduces additional</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overhead</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prevents pipelined processing of the reception.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   </w:t>
      </w:r>
    </w:p>
    <w:p w14:paraId="1BB6B21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[15, CATT] </w:t>
      </w:r>
      <w:r>
        <w:rPr>
          <w:rFonts w:ascii="Times New Roman" w:eastAsia="等线" w:hAnsi="Times New Roman" w:cs="Times New Roman"/>
          <w:b/>
          <w:kern w:val="0"/>
          <w:sz w:val="20"/>
          <w:szCs w:val="20"/>
          <w:lang w:val="en-GB" w:eastAsia="zh-CN"/>
        </w:rPr>
        <w:t>observed</w:t>
      </w:r>
      <w:r>
        <w:rPr>
          <w:rFonts w:ascii="Times New Roman" w:eastAsia="等线" w:hAnsi="Times New Roman" w:cs="Times New Roman" w:hint="eastAsia"/>
          <w:b/>
          <w:kern w:val="0"/>
          <w:sz w:val="20"/>
          <w:szCs w:val="20"/>
          <w:lang w:val="en-GB" w:eastAsia="zh-CN"/>
        </w:rPr>
        <w:t xml:space="preserve"> that </w:t>
      </w:r>
    </w:p>
    <w:p w14:paraId="4ADB9E4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coarse estimation of SFO based on the D2R preamble indicates that the SFO estimation error is less than 1% with a probability of 99.3%, and less than 0.1% with a probability of 49.9%.</w:t>
      </w:r>
    </w:p>
    <w:p w14:paraId="66532BC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fine estimation of SFO based on the D2R preamble shows that the SFO estimation error is less than 1% with a probability of 99.5%, and less than 0.1% with a probability of 90.8%.</w:t>
      </w:r>
    </w:p>
    <w:p w14:paraId="1FC28CE4"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Reader</w:t>
      </w:r>
      <w:r>
        <w:rPr>
          <w:rFonts w:ascii="Times New Roman" w:eastAsia="等线" w:hAnsi="Times New Roman" w:cs="Times New Roman" w:hint="eastAsia"/>
          <w:b/>
          <w:kern w:val="0"/>
          <w:sz w:val="20"/>
          <w:szCs w:val="20"/>
          <w:lang w:val="en-GB" w:eastAsia="zh-CN"/>
        </w:rPr>
        <w:t>/gNB</w:t>
      </w:r>
      <w:r>
        <w:rPr>
          <w:rFonts w:ascii="Times New Roman" w:eastAsia="等线" w:hAnsi="Times New Roman" w:cs="Times New Roman"/>
          <w:b/>
          <w:kern w:val="0"/>
          <w:sz w:val="20"/>
          <w:szCs w:val="20"/>
          <w:lang w:val="en-GB" w:eastAsia="zh-CN"/>
        </w:rPr>
        <w:t xml:space="preserve"> can achieve a probability of not less than 99.</w:t>
      </w:r>
      <w:r>
        <w:rPr>
          <w:rFonts w:ascii="Times New Roman" w:eastAsia="等线" w:hAnsi="Times New Roman" w:cs="Times New Roman" w:hint="eastAsia"/>
          <w:b/>
          <w:kern w:val="0"/>
          <w:sz w:val="20"/>
          <w:szCs w:val="20"/>
          <w:lang w:val="en-GB" w:eastAsia="zh-CN"/>
        </w:rPr>
        <w:t>5</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 xml:space="preserve">below </w:t>
      </w:r>
      <w:r>
        <w:rPr>
          <w:rFonts w:ascii="Times New Roman" w:eastAsia="等线" w:hAnsi="Times New Roman" w:cs="Times New Roman"/>
          <w:b/>
          <w:kern w:val="0"/>
          <w:sz w:val="20"/>
          <w:szCs w:val="20"/>
          <w:lang w:val="en-GB" w:eastAsia="zh-CN"/>
        </w:rPr>
        <w:t>1%</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9</w:t>
      </w:r>
      <w:r>
        <w:rPr>
          <w:rFonts w:ascii="Times New Roman" w:eastAsia="等线" w:hAnsi="Times New Roman" w:cs="Times New Roman" w:hint="eastAsia"/>
          <w:b/>
          <w:kern w:val="0"/>
          <w:sz w:val="20"/>
          <w:szCs w:val="20"/>
          <w:lang w:val="en-GB" w:eastAsia="zh-CN"/>
        </w:rPr>
        <w:t>0.8</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below</w:t>
      </w:r>
      <w:r>
        <w:rPr>
          <w:rFonts w:ascii="Times New Roman" w:eastAsia="等线" w:hAnsi="Times New Roman" w:cs="Times New Roman"/>
          <w:b/>
          <w:kern w:val="0"/>
          <w:sz w:val="20"/>
          <w:szCs w:val="20"/>
          <w:lang w:val="en-GB" w:eastAsia="zh-CN"/>
        </w:rPr>
        <w:t xml:space="preserve"> 0.1% by receiving D2R preamble signals.</w:t>
      </w:r>
    </w:p>
    <w:p w14:paraId="05A3D163" w14:textId="77777777" w:rsidR="00270193" w:rsidRDefault="004E5723">
      <w:pPr>
        <w:pStyle w:val="aff4"/>
        <w:numPr>
          <w:ilvl w:val="0"/>
          <w:numId w:val="32"/>
        </w:numPr>
        <w:adjustRightInd w:val="0"/>
        <w:snapToGrid w:val="0"/>
        <w:spacing w:afterLines="50" w:after="120" w:line="240" w:lineRule="auto"/>
        <w:rPr>
          <w:rFonts w:eastAsia="Yu Mincho"/>
          <w:sz w:val="16"/>
          <w:szCs w:val="18"/>
        </w:rPr>
      </w:pP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78A46C2C" w14:textId="77777777" w:rsidR="00270193" w:rsidRDefault="00270193">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70193" w14:paraId="4B13A04A" w14:textId="77777777">
        <w:tc>
          <w:tcPr>
            <w:tcW w:w="1479" w:type="dxa"/>
            <w:shd w:val="clear" w:color="auto" w:fill="D9D9D9" w:themeFill="background1" w:themeFillShade="D9"/>
          </w:tcPr>
          <w:p w14:paraId="56D6D070" w14:textId="77777777" w:rsidR="00270193" w:rsidRDefault="004E5723">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0A074DA7" w14:textId="77777777" w:rsidR="00270193" w:rsidRDefault="004E5723">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53AC7E6"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BC981B7" w14:textId="77777777">
        <w:tc>
          <w:tcPr>
            <w:tcW w:w="1479" w:type="dxa"/>
          </w:tcPr>
          <w:p w14:paraId="4AF919A3" w14:textId="77777777" w:rsidR="00270193" w:rsidRDefault="004E5723">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1596B7D" w14:textId="77777777" w:rsidR="00270193" w:rsidRDefault="004E5723">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6E7D7C1D"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all of the above OPPO observations, please add “1 kbps data rate and OOK modulation” as:</w:t>
            </w:r>
          </w:p>
          <w:p w14:paraId="5F0F5F57" w14:textId="77777777" w:rsidR="00270193" w:rsidRDefault="004E5723">
            <w:pPr>
              <w:adjustRightInd w:val="0"/>
              <w:snapToGrid w:val="0"/>
              <w:spacing w:after="50" w:line="240" w:lineRule="auto"/>
              <w:jc w:val="left"/>
              <w:rPr>
                <w:rFonts w:eastAsia="Yu Mincho"/>
                <w:lang w:val="en-US" w:eastAsia="ja-JP"/>
              </w:rPr>
            </w:pPr>
            <w:r>
              <w:rPr>
                <w:rFonts w:eastAsia="等线" w:hint="eastAsia"/>
                <w:b/>
                <w:lang w:eastAsia="zh-CN"/>
              </w:rPr>
              <w:t>S</w:t>
            </w:r>
            <w:r>
              <w:rPr>
                <w:rFonts w:eastAsia="等线"/>
                <w:b/>
                <w:lang w:eastAsia="zh-CN"/>
              </w:rPr>
              <w:t>ource [20</w:t>
            </w:r>
            <w:r>
              <w:rPr>
                <w:rFonts w:eastAsia="等线" w:hint="eastAsia"/>
                <w:b/>
                <w:lang w:eastAsia="zh-CN"/>
              </w:rPr>
              <w:t>, OPPO</w:t>
            </w:r>
            <w:r>
              <w:rPr>
                <w:rFonts w:eastAsia="等线"/>
                <w:b/>
                <w:lang w:eastAsia="zh-CN"/>
              </w:rPr>
              <w:t xml:space="preserve">] observed that </w:t>
            </w:r>
            <w:r>
              <w:rPr>
                <w:rFonts w:eastAsia="等线" w:hint="eastAsia"/>
                <w:b/>
                <w:lang w:eastAsia="zh-CN"/>
              </w:rPr>
              <w:t>with perfect SFO estimation</w:t>
            </w:r>
            <w:r>
              <w:rPr>
                <w:rFonts w:eastAsia="等线"/>
                <w:b/>
                <w:lang w:eastAsia="zh-CN"/>
              </w:rPr>
              <w:t xml:space="preserve">, </w:t>
            </w:r>
            <w:r>
              <w:rPr>
                <w:rFonts w:eastAsia="等线"/>
                <w:b/>
                <w:color w:val="FF0000"/>
                <w:lang w:eastAsia="zh-CN"/>
              </w:rPr>
              <w:t>1kbps data rate and OOK modulation,</w:t>
            </w:r>
            <w:r>
              <w:rPr>
                <w:rFonts w:eastAsia="等线"/>
                <w:b/>
                <w:lang w:eastAsia="zh-CN"/>
              </w:rPr>
              <w:t xml:space="preserve"> there is no noticeable performance gain from using midamble(s) and/or postamble</w:t>
            </w:r>
            <w:r>
              <w:rPr>
                <w:rFonts w:eastAsia="等线" w:hint="eastAsia"/>
                <w:b/>
                <w:lang w:eastAsia="zh-CN"/>
              </w:rPr>
              <w:t xml:space="preserve"> for </w:t>
            </w:r>
            <w:r>
              <w:rPr>
                <w:rFonts w:eastAsia="等线"/>
                <w:b/>
                <w:lang w:eastAsia="zh-CN"/>
              </w:rPr>
              <w:t>PDRCH</w:t>
            </w:r>
            <w:r>
              <w:rPr>
                <w:rFonts w:eastAsia="等线" w:hint="eastAsia"/>
                <w:b/>
                <w:lang w:eastAsia="zh-CN"/>
              </w:rPr>
              <w:t xml:space="preserve"> transmission, </w:t>
            </w:r>
            <w:r>
              <w:rPr>
                <w:rFonts w:eastAsia="等线"/>
                <w:b/>
                <w:lang w:eastAsia="zh-CN"/>
              </w:rPr>
              <w:t>regardless of the payload size.</w:t>
            </w:r>
          </w:p>
        </w:tc>
      </w:tr>
      <w:tr w:rsidR="00270193" w14:paraId="7068D0AB" w14:textId="77777777">
        <w:tc>
          <w:tcPr>
            <w:tcW w:w="1479" w:type="dxa"/>
          </w:tcPr>
          <w:p w14:paraId="2C824603" w14:textId="77777777" w:rsidR="00270193" w:rsidRDefault="004E5723">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CC4B6BC" w14:textId="77777777" w:rsidR="00270193" w:rsidRDefault="004E5723">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41A31560" w14:textId="77777777" w:rsidR="00270193" w:rsidRDefault="004E5723">
            <w:pPr>
              <w:adjustRightInd w:val="0"/>
              <w:snapToGrid w:val="0"/>
              <w:spacing w:afterLines="50" w:after="120" w:line="240" w:lineRule="auto"/>
              <w:rPr>
                <w:rFonts w:eastAsia="Yu Mincho"/>
                <w:lang w:val="en-US" w:eastAsia="ja-JP"/>
              </w:rPr>
            </w:pPr>
            <w:r>
              <w:rPr>
                <w:rFonts w:eastAsia="Yu Mincho" w:hint="eastAsia"/>
                <w:lang w:val="en-US" w:eastAsia="ja-JP"/>
              </w:rPr>
              <w:t>A couple of minor comments.</w:t>
            </w:r>
          </w:p>
          <w:p w14:paraId="2877DDDE" w14:textId="77777777" w:rsidR="00270193" w:rsidRDefault="004E5723">
            <w:pPr>
              <w:pStyle w:val="aff4"/>
              <w:numPr>
                <w:ilvl w:val="0"/>
                <w:numId w:val="34"/>
              </w:numPr>
              <w:adjustRightInd w:val="0"/>
              <w:snapToGrid w:val="0"/>
              <w:spacing w:afterLines="50" w:after="120" w:line="240" w:lineRule="auto"/>
              <w:rPr>
                <w:rFonts w:eastAsia="Yu Mincho"/>
                <w:sz w:val="20"/>
                <w:szCs w:val="21"/>
              </w:rPr>
            </w:pPr>
            <w:r>
              <w:rPr>
                <w:rFonts w:eastAsia="Yu Mincho" w:hint="eastAsia"/>
                <w:sz w:val="20"/>
                <w:szCs w:val="21"/>
              </w:rPr>
              <w:t>Suggest to update the blue-highlighted sentences as follows. We think rate R=1/3 for 96 information bits (= 336 bits after CRC/FEC) that many companies use is no longer medium payload, and R=1/3 for 400 information bits (=1248 bits after CRC/FEC) that many companies use is more than just a typical large payload. Instead of debating which is small/medium/large, just capture the payload sizes would be easier.</w:t>
            </w:r>
            <w:r>
              <w:rPr>
                <w:rFonts w:eastAsia="Yu Mincho"/>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b/>
                <w:strike/>
                <w:color w:val="FF0000"/>
                <w:sz w:val="20"/>
                <w:szCs w:val="21"/>
                <w:highlight w:val="cyan"/>
                <w:lang w:eastAsia="zh-CN"/>
              </w:rPr>
              <w:t>small</w:t>
            </w:r>
            <w:r>
              <w:rPr>
                <w:rFonts w:eastAsia="等线" w:hint="eastAsia"/>
                <w:b/>
                <w:strike/>
                <w:color w:val="FF0000"/>
                <w:sz w:val="20"/>
                <w:szCs w:val="21"/>
                <w:highlight w:val="cyan"/>
                <w:lang w:eastAsia="zh-CN"/>
              </w:rPr>
              <w:t xml:space="preserve"> </w:t>
            </w:r>
            <w:r>
              <w:rPr>
                <w:rFonts w:eastAsia="等线" w:hint="eastAsia"/>
                <w:b/>
                <w:sz w:val="20"/>
                <w:szCs w:val="21"/>
                <w:highlight w:val="cyan"/>
                <w:lang w:eastAsia="zh-CN"/>
              </w:rPr>
              <w:t>payload</w:t>
            </w:r>
            <w:r>
              <w:rPr>
                <w:rFonts w:eastAsia="Yu Mincho" w:hint="eastAsia"/>
                <w:b/>
                <w:sz w:val="20"/>
                <w:szCs w:val="21"/>
                <w:highlight w:val="cyan"/>
              </w:rPr>
              <w:t xml:space="preserve"> of</w:t>
            </w:r>
            <w:r>
              <w:rPr>
                <w:rFonts w:eastAsia="等线" w:hint="eastAsia"/>
                <w:b/>
                <w:strike/>
                <w:color w:val="FF0000"/>
                <w:sz w:val="20"/>
                <w:szCs w:val="21"/>
                <w:highlight w:val="cyan"/>
                <w:lang w:eastAsia="zh-CN"/>
              </w:rPr>
              <w:t>, such as</w:t>
            </w:r>
            <w:r>
              <w:rPr>
                <w:rFonts w:eastAsia="等线" w:hint="eastAsia"/>
                <w:b/>
                <w:sz w:val="20"/>
                <w:szCs w:val="21"/>
                <w:highlight w:val="cyan"/>
                <w:lang w:eastAsia="zh-CN"/>
              </w:rPr>
              <w:t xml:space="preserve"> 16 bits or 20 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medium</w:t>
            </w:r>
            <w:r>
              <w:rPr>
                <w:rFonts w:eastAsia="等线" w:hint="eastAsia"/>
                <w:b/>
                <w:sz w:val="20"/>
                <w:szCs w:val="21"/>
                <w:highlight w:val="cyan"/>
                <w:lang w:eastAsia="zh-CN"/>
              </w:rPr>
              <w:t xml:space="preserve"> 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96bits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large</w:t>
            </w:r>
            <w:r>
              <w:rPr>
                <w:rFonts w:eastAsia="等线" w:hint="eastAsia"/>
                <w:b/>
                <w:color w:val="FF0000"/>
                <w:sz w:val="20"/>
                <w:szCs w:val="21"/>
                <w:highlight w:val="cyan"/>
                <w:lang w:eastAsia="zh-CN"/>
              </w:rPr>
              <w:t xml:space="preserve"> </w:t>
            </w:r>
            <w:r>
              <w:rPr>
                <w:rFonts w:eastAsia="等线" w:hint="eastAsia"/>
                <w:b/>
                <w:sz w:val="20"/>
                <w:szCs w:val="21"/>
                <w:highlight w:val="cyan"/>
                <w:lang w:eastAsia="zh-CN"/>
              </w:rPr>
              <w:t xml:space="preserve">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w:t>
            </w:r>
            <w:r>
              <w:rPr>
                <w:rFonts w:eastAsia="等线"/>
                <w:b/>
                <w:sz w:val="20"/>
                <w:szCs w:val="21"/>
                <w:highlight w:val="cyan"/>
                <w:lang w:eastAsia="zh-CN"/>
              </w:rPr>
              <w:t>400bits</w:t>
            </w:r>
          </w:p>
          <w:p w14:paraId="198746E5" w14:textId="77777777" w:rsidR="00270193" w:rsidRDefault="00270193">
            <w:pPr>
              <w:adjustRightInd w:val="0"/>
              <w:snapToGrid w:val="0"/>
              <w:spacing w:afterLines="50" w:after="120" w:line="240" w:lineRule="auto"/>
              <w:rPr>
                <w:rFonts w:eastAsia="Yu Mincho"/>
                <w:lang w:val="en-US" w:eastAsia="ja-JP"/>
              </w:rPr>
            </w:pPr>
          </w:p>
          <w:p w14:paraId="75B79056" w14:textId="77777777" w:rsidR="00270193" w:rsidRDefault="004E5723">
            <w:pPr>
              <w:pStyle w:val="aff4"/>
              <w:numPr>
                <w:ilvl w:val="0"/>
                <w:numId w:val="34"/>
              </w:numPr>
              <w:adjustRightInd w:val="0"/>
              <w:snapToGrid w:val="0"/>
              <w:spacing w:afterLines="50" w:after="120" w:line="240" w:lineRule="auto"/>
              <w:rPr>
                <w:rFonts w:eastAsia="Yu Mincho"/>
                <w:sz w:val="16"/>
                <w:szCs w:val="18"/>
              </w:rPr>
            </w:pPr>
            <w:r>
              <w:rPr>
                <w:rFonts w:eastAsia="Yu Mincho" w:hint="eastAsia"/>
                <w:sz w:val="20"/>
                <w:szCs w:val="21"/>
              </w:rPr>
              <w:t xml:space="preserve">On the last part of the observation </w:t>
            </w:r>
            <w:r>
              <w:rPr>
                <w:rFonts w:eastAsia="Yu Mincho"/>
                <w:sz w:val="20"/>
                <w:szCs w:val="21"/>
              </w:rPr>
              <w:t>“</w:t>
            </w:r>
            <w:r>
              <w:rPr>
                <w:rFonts w:eastAsia="等线" w:hint="eastAsia"/>
                <w:b/>
                <w:sz w:val="20"/>
                <w:szCs w:val="21"/>
                <w:highlight w:val="cyan"/>
                <w:lang w:eastAsia="zh-CN"/>
              </w:rPr>
              <w:t>F</w:t>
            </w:r>
            <w:r>
              <w:rPr>
                <w:rFonts w:eastAsia="等线"/>
                <w:b/>
                <w:sz w:val="20"/>
                <w:szCs w:val="21"/>
                <w:highlight w:val="cyan"/>
                <w:lang w:eastAsia="zh-CN"/>
              </w:rPr>
              <w:t xml:space="preserve">or the synchronization and timing </w:t>
            </w:r>
            <w:r>
              <w:rPr>
                <w:rFonts w:eastAsia="等线" w:hint="eastAsia"/>
                <w:b/>
                <w:sz w:val="20"/>
                <w:szCs w:val="21"/>
                <w:highlight w:val="cyan"/>
                <w:lang w:eastAsia="zh-CN"/>
              </w:rPr>
              <w:t xml:space="preserve">tracking </w:t>
            </w:r>
            <w:r>
              <w:rPr>
                <w:rFonts w:eastAsia="等线"/>
                <w:b/>
                <w:sz w:val="20"/>
                <w:szCs w:val="21"/>
                <w:highlight w:val="cyan"/>
                <w:lang w:eastAsia="zh-CN"/>
              </w:rPr>
              <w:t>of D2R transmission,</w:t>
            </w:r>
            <w:r>
              <w:rPr>
                <w:rFonts w:eastAsia="Yu Mincho"/>
                <w:sz w:val="20"/>
                <w:szCs w:val="21"/>
              </w:rPr>
              <w:t>”</w:t>
            </w:r>
            <w:r>
              <w:rPr>
                <w:rFonts w:eastAsia="Yu Mincho" w:hint="eastAsia"/>
                <w:sz w:val="20"/>
                <w:szCs w:val="21"/>
              </w:rPr>
              <w:t xml:space="preserve"> we would like to update as follows. (1) in our contribution, we reported the number of bits without taking into account CRC </w:t>
            </w:r>
            <w:r>
              <w:rPr>
                <w:rFonts w:eastAsia="Yu Mincho"/>
                <w:sz w:val="20"/>
                <w:szCs w:val="21"/>
              </w:rPr>
              <w:t>–</w:t>
            </w:r>
            <w:r>
              <w:rPr>
                <w:rFonts w:eastAsia="Yu Mincho" w:hint="eastAsia"/>
                <w:sz w:val="20"/>
                <w:szCs w:val="21"/>
              </w:rPr>
              <w:t xml:space="preserve"> suggest to update on this as below; (2) our key message is that various requirements depend on device SFO that transmits D2R. Suggest to include this as our reported observation as below.</w:t>
            </w:r>
            <w:r>
              <w:rPr>
                <w:rFonts w:eastAsia="Yu Mincho"/>
                <w:sz w:val="20"/>
                <w:szCs w:val="21"/>
              </w:rPr>
              <w:br/>
            </w: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1E292895" w14:textId="77777777" w:rsidR="00270193" w:rsidRDefault="00270193">
            <w:pPr>
              <w:adjustRightInd w:val="0"/>
              <w:snapToGrid w:val="0"/>
              <w:spacing w:afterLines="50" w:after="120" w:line="240" w:lineRule="auto"/>
              <w:rPr>
                <w:rFonts w:eastAsia="Yu Mincho"/>
                <w:szCs w:val="21"/>
                <w:lang w:eastAsia="ja-JP"/>
              </w:rPr>
            </w:pPr>
          </w:p>
          <w:p w14:paraId="2C06A0FD" w14:textId="77777777" w:rsidR="00270193" w:rsidRDefault="004E5723">
            <w:pPr>
              <w:pStyle w:val="aff4"/>
              <w:numPr>
                <w:ilvl w:val="0"/>
                <w:numId w:val="34"/>
              </w:numPr>
              <w:adjustRightInd w:val="0"/>
              <w:snapToGrid w:val="0"/>
              <w:spacing w:afterLines="50" w:after="120" w:line="240" w:lineRule="auto"/>
              <w:rPr>
                <w:rFonts w:eastAsia="Yu Mincho"/>
                <w:szCs w:val="21"/>
                <w:lang w:val="en-GB"/>
              </w:rPr>
            </w:pPr>
            <w:r>
              <w:rPr>
                <w:rFonts w:eastAsia="Yu Mincho" w:hint="eastAsia"/>
                <w:sz w:val="20"/>
                <w:szCs w:val="18"/>
              </w:rPr>
              <w:t xml:space="preserve">In our understanding, all the companies evaluations assume no or negligible CFO. Suggest to clarify this somewhere, e.g. at the very beginning, as follows. </w:t>
            </w:r>
          </w:p>
          <w:p w14:paraId="155AE0FB" w14:textId="77777777" w:rsidR="00270193" w:rsidRDefault="004E5723">
            <w:pPr>
              <w:pStyle w:val="aff4"/>
              <w:rPr>
                <w:rFonts w:eastAsia="Yu Mincho"/>
                <w:szCs w:val="21"/>
                <w:lang w:val="en-GB"/>
              </w:rPr>
            </w:pPr>
            <w:r>
              <w:rPr>
                <w:rFonts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w:t>
            </w:r>
            <w:r>
              <w:rPr>
                <w:rFonts w:eastAsia="Yu Mincho" w:hint="eastAsia"/>
                <w:b/>
              </w:rPr>
              <w:t xml:space="preserve"> </w:t>
            </w:r>
            <w:r>
              <w:rPr>
                <w:rFonts w:eastAsia="等线" w:hint="eastAsia"/>
                <w:b/>
                <w:lang w:eastAsia="zh-CN"/>
              </w:rPr>
              <w:t>in the TR 38.769</w:t>
            </w:r>
            <w:r>
              <w:rPr>
                <w:rFonts w:eastAsia="Yu Mincho" w:hint="eastAsia"/>
                <w:b/>
                <w:color w:val="FF0000"/>
              </w:rPr>
              <w:t>. The observations are for the case where CFO is assumed to be zero or negligible.</w:t>
            </w:r>
          </w:p>
          <w:p w14:paraId="5A75B335" w14:textId="77777777" w:rsidR="00270193" w:rsidRDefault="00270193">
            <w:pPr>
              <w:adjustRightInd w:val="0"/>
              <w:snapToGrid w:val="0"/>
              <w:spacing w:afterLines="50" w:after="120" w:line="240" w:lineRule="auto"/>
              <w:rPr>
                <w:rFonts w:eastAsia="Yu Mincho"/>
                <w:szCs w:val="21"/>
                <w:lang w:eastAsia="ja-JP"/>
              </w:rPr>
            </w:pPr>
          </w:p>
        </w:tc>
      </w:tr>
      <w:tr w:rsidR="00270193" w14:paraId="709D58CF" w14:textId="77777777">
        <w:tc>
          <w:tcPr>
            <w:tcW w:w="1479" w:type="dxa"/>
          </w:tcPr>
          <w:p w14:paraId="001A16DA" w14:textId="77777777" w:rsidR="00270193" w:rsidRDefault="004E5723">
            <w:pPr>
              <w:adjustRightInd w:val="0"/>
              <w:snapToGrid w:val="0"/>
              <w:spacing w:after="50" w:line="240" w:lineRule="auto"/>
              <w:jc w:val="left"/>
              <w:rPr>
                <w:rFonts w:eastAsia="Yu Mincho"/>
                <w:lang w:val="en-US" w:eastAsia="ja-JP"/>
              </w:rPr>
            </w:pPr>
            <w:r>
              <w:rPr>
                <w:rFonts w:eastAsia="等线"/>
                <w:lang w:val="en-US" w:eastAsia="zh-CN"/>
              </w:rPr>
              <w:t>CMCC</w:t>
            </w:r>
          </w:p>
        </w:tc>
        <w:tc>
          <w:tcPr>
            <w:tcW w:w="1039" w:type="dxa"/>
          </w:tcPr>
          <w:p w14:paraId="03EB5DE0"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77D021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Some comments:</w:t>
            </w:r>
          </w:p>
          <w:p w14:paraId="11C5F88C" w14:textId="77777777" w:rsidR="00270193" w:rsidRDefault="004E5723">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eastAsia="等线" w:hint="eastAsia"/>
                <w:lang w:eastAsia="zh-CN"/>
              </w:rPr>
              <w:t xml:space="preserve">Regarding the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t>
            </w:r>
            <w:r>
              <w:rPr>
                <w:rFonts w:eastAsia="等线" w:hint="eastAsia"/>
                <w:bCs/>
                <w:lang w:eastAsia="zh-CN"/>
              </w:rPr>
              <w:t xml:space="preserve">paragraph, we understand that it can capture observations regarding the link </w:t>
            </w:r>
            <w:r>
              <w:rPr>
                <w:rFonts w:eastAsia="等线"/>
                <w:bCs/>
                <w:lang w:eastAsia="zh-CN"/>
              </w:rPr>
              <w:t>performance</w:t>
            </w:r>
            <w:r>
              <w:rPr>
                <w:rFonts w:eastAsia="等线" w:hint="eastAsia"/>
                <w:bCs/>
                <w:lang w:eastAsia="zh-CN"/>
              </w:rPr>
              <w:t xml:space="preserve"> based on different amble options. On the other hand, as the performance is dependent on different assumptions on device SFO, we can also capture something about that. In our contribution, we provide link performance results considering 10% SFO and 1% SFO at device </w:t>
            </w:r>
            <w:r>
              <w:rPr>
                <w:rFonts w:eastAsia="等线"/>
                <w:bCs/>
                <w:lang w:eastAsia="zh-CN"/>
              </w:rPr>
              <w:t>side</w:t>
            </w:r>
            <w:r>
              <w:rPr>
                <w:rFonts w:eastAsia="等线" w:hint="eastAsia"/>
                <w:bCs/>
                <w:lang w:eastAsia="zh-CN"/>
              </w:rPr>
              <w:t xml:space="preserve"> based on the same hypothesis on SFO rough </w:t>
            </w:r>
            <w:r>
              <w:rPr>
                <w:rFonts w:eastAsia="等线"/>
                <w:bCs/>
                <w:lang w:eastAsia="zh-CN"/>
              </w:rPr>
              <w:t>estimation</w:t>
            </w:r>
            <w:r>
              <w:rPr>
                <w:rFonts w:eastAsia="等线" w:hint="eastAsia"/>
                <w:bCs/>
                <w:lang w:eastAsia="zh-CN"/>
              </w:rPr>
              <w:t xml:space="preserve"> at reader side, and we think it would be better to capture that. Suggest changes:</w:t>
            </w:r>
          </w:p>
          <w:p w14:paraId="72DCCB6D" w14:textId="77777777" w:rsidR="00270193" w:rsidRDefault="004E5723">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w:t>
            </w:r>
            <w:r>
              <w:rPr>
                <w:rFonts w:ascii="Times New Roman" w:eastAsia="等线" w:hAnsi="Times New Roman" w:cs="Times New Roman"/>
                <w:b/>
                <w:kern w:val="0"/>
                <w:sz w:val="20"/>
                <w:szCs w:val="20"/>
                <w:lang w:val="en-GB" w:eastAsia="zh-CN"/>
              </w:rPr>
              <w:lastRenderedPageBreak/>
              <w:t xml:space="preserve">~1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p>
          <w:p w14:paraId="1B751A1F" w14:textId="77777777" w:rsidR="00270193" w:rsidRDefault="004E5723">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Except </w:t>
            </w:r>
            <w:r>
              <w:rPr>
                <w:rFonts w:ascii="Times New Roman" w:eastAsia="等线" w:hAnsi="Times New Roman" w:cs="Times New Roman"/>
                <w:lang w:eastAsia="zh-CN"/>
              </w:rPr>
              <w:t>coherent</w:t>
            </w:r>
            <w:r>
              <w:rPr>
                <w:rFonts w:ascii="Times New Roman" w:eastAsia="等线" w:hAnsi="Times New Roman" w:cs="Times New Roman" w:hint="eastAsia"/>
                <w:lang w:eastAsia="zh-CN"/>
              </w:rPr>
              <w:t xml:space="preserve"> detection </w:t>
            </w:r>
            <w:r>
              <w:rPr>
                <w:rFonts w:ascii="Times New Roman" w:eastAsia="等线" w:hAnsi="Times New Roman" w:cs="Times New Roman"/>
                <w:lang w:eastAsia="zh-CN"/>
              </w:rPr>
              <w:t>and</w:t>
            </w:r>
            <w:r>
              <w:rPr>
                <w:rFonts w:ascii="Times New Roman" w:eastAsia="等线" w:hAnsi="Times New Roman" w:cs="Times New Roman" w:hint="eastAsia"/>
                <w:lang w:eastAsia="zh-CN"/>
              </w:rPr>
              <w:t xml:space="preserve"> synchronization/time tracking, different amble options when different ambles are used for different functionality will have other impact on e.g., </w:t>
            </w:r>
            <w:r>
              <w:rPr>
                <w:rFonts w:ascii="Times New Roman" w:eastAsia="等线" w:hAnsi="Times New Roman" w:cs="Times New Roman"/>
                <w:lang w:eastAsia="zh-CN"/>
              </w:rPr>
              <w:t>resource</w:t>
            </w:r>
            <w:r>
              <w:rPr>
                <w:rFonts w:ascii="Times New Roman" w:eastAsia="等线" w:hAnsi="Times New Roman" w:cs="Times New Roman" w:hint="eastAsia"/>
                <w:lang w:eastAsia="zh-CN"/>
              </w:rPr>
              <w:t xml:space="preserve"> overhead, reader processing pipeline, etc. We wonder whether some observations can be captured?</w:t>
            </w:r>
          </w:p>
          <w:p w14:paraId="7677E51C" w14:textId="77777777" w:rsidR="00270193" w:rsidRDefault="004E5723">
            <w:pPr>
              <w:adjustRightInd w:val="0"/>
              <w:snapToGrid w:val="0"/>
              <w:spacing w:after="50" w:line="240" w:lineRule="auto"/>
              <w:jc w:val="left"/>
              <w:rPr>
                <w:rFonts w:eastAsia="等线"/>
                <w:lang w:eastAsia="zh-CN"/>
              </w:rPr>
            </w:pPr>
            <w:r>
              <w:rPr>
                <w:rFonts w:eastAsia="等线" w:hint="eastAsia"/>
                <w:color w:val="00B050"/>
                <w:sz w:val="22"/>
                <w:szCs w:val="22"/>
                <w:lang w:eastAsia="zh-CN"/>
              </w:rPr>
              <w:t>FL replies: I will kick second round of discussion and please propose your observations and then we can see how to incorporate it.</w:t>
            </w:r>
          </w:p>
        </w:tc>
      </w:tr>
      <w:tr w:rsidR="00270193" w14:paraId="12FE52E5" w14:textId="77777777">
        <w:tc>
          <w:tcPr>
            <w:tcW w:w="1479" w:type="dxa"/>
          </w:tcPr>
          <w:p w14:paraId="5F64DDEE"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1039" w:type="dxa"/>
          </w:tcPr>
          <w:p w14:paraId="3BA2E07B"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728AB389" w14:textId="77777777" w:rsidR="00270193" w:rsidRDefault="004E5723">
            <w:pPr>
              <w:adjustRightInd w:val="0"/>
              <w:snapToGrid w:val="0"/>
              <w:spacing w:after="50" w:line="240" w:lineRule="auto"/>
              <w:jc w:val="left"/>
              <w:rPr>
                <w:rFonts w:eastAsia="Yu Mincho"/>
                <w:szCs w:val="21"/>
              </w:rPr>
            </w:pPr>
            <w:r>
              <w:rPr>
                <w:rFonts w:eastAsia="等线"/>
                <w:lang w:val="en-US" w:eastAsia="zh-CN"/>
              </w:rPr>
              <w:t xml:space="preserve">We are fine with this </w:t>
            </w:r>
            <w:r>
              <w:rPr>
                <w:rFonts w:eastAsia="Yu Mincho" w:hint="eastAsia"/>
                <w:szCs w:val="21"/>
              </w:rPr>
              <w:t>observation</w:t>
            </w:r>
            <w:r>
              <w:rPr>
                <w:rFonts w:eastAsia="Yu Mincho"/>
                <w:szCs w:val="21"/>
              </w:rPr>
              <w:t xml:space="preserve"> for evaluations.</w:t>
            </w:r>
          </w:p>
          <w:p w14:paraId="4E167B5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In addition to simulation results, we also suggest to capture the following</w:t>
            </w:r>
            <w:r>
              <w:t xml:space="preserve"> </w:t>
            </w:r>
            <w:r>
              <w:rPr>
                <w:rFonts w:eastAsia="等线"/>
                <w:lang w:val="en-US" w:eastAsia="zh-CN"/>
              </w:rPr>
              <w:t>theoretical analysis for D2R amble(s) into TR, as different amble(s) are used for different purpose by different companies:</w:t>
            </w:r>
          </w:p>
          <w:p w14:paraId="4F869A16" w14:textId="77777777" w:rsidR="00270193" w:rsidRDefault="004E5723">
            <w:pPr>
              <w:pStyle w:val="aff4"/>
              <w:numPr>
                <w:ilvl w:val="0"/>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D2R amble(s) is used to </w:t>
            </w:r>
          </w:p>
          <w:p w14:paraId="79D223E4"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0DB7E33C"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62951C95"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acquire the end of the PDRCH transmission for D2R postamble.</w:t>
            </w:r>
          </w:p>
          <w:p w14:paraId="0D766B48" w14:textId="77777777" w:rsidR="00270193" w:rsidRDefault="004E5723">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We already have agreement for D2R preamble and midamble that can be used at least for time tracking, channel estimation, interference estimation For D2R postamble, we have agreement that it is one option for reader to identify the end of D2R transmission. But </w:t>
            </w:r>
            <w:r>
              <w:rPr>
                <w:rFonts w:eastAsia="等线"/>
                <w:color w:val="00B050"/>
                <w:lang w:val="en-US" w:eastAsia="zh-CN"/>
              </w:rPr>
              <w:t>I</w:t>
            </w:r>
            <w:r>
              <w:rPr>
                <w:rFonts w:eastAsia="等线" w:hint="eastAsia"/>
                <w:color w:val="00B050"/>
                <w:lang w:val="en-US" w:eastAsia="zh-CN"/>
              </w:rPr>
              <w:t xml:space="preserve"> am not sure we can have consensus on whether postamble is needed for the similar purpose as D2R </w:t>
            </w:r>
            <w:r>
              <w:rPr>
                <w:rFonts w:eastAsia="等线"/>
                <w:color w:val="00B050"/>
                <w:lang w:val="en-US" w:eastAsia="zh-CN"/>
              </w:rPr>
              <w:t>preamble</w:t>
            </w:r>
            <w:r>
              <w:rPr>
                <w:rFonts w:eastAsia="等线" w:hint="eastAsia"/>
                <w:color w:val="00B050"/>
                <w:lang w:val="en-US" w:eastAsia="zh-CN"/>
              </w:rPr>
              <w:t xml:space="preserve"> and midamble as summarized in the </w:t>
            </w:r>
            <w:r>
              <w:rPr>
                <w:rFonts w:eastAsia="等线"/>
                <w:color w:val="00B050"/>
                <w:lang w:val="en-US" w:eastAsia="zh-CN"/>
              </w:rPr>
              <w:t>paragra</w:t>
            </w:r>
            <w:r>
              <w:rPr>
                <w:rFonts w:eastAsia="等线" w:hint="eastAsia"/>
                <w:color w:val="00B050"/>
                <w:lang w:val="en-US" w:eastAsia="zh-CN"/>
              </w:rPr>
              <w:t xml:space="preserve">ph before the </w:t>
            </w:r>
            <w:r>
              <w:rPr>
                <w:rFonts w:eastAsia="等线" w:hint="eastAsia"/>
                <w:b/>
                <w:color w:val="00B050"/>
                <w:lang w:eastAsia="zh-CN"/>
              </w:rPr>
              <w:t xml:space="preserve">FL1 High Priority </w:t>
            </w:r>
            <w:r>
              <w:rPr>
                <w:rFonts w:eastAsia="等线"/>
                <w:b/>
                <w:color w:val="00B050"/>
                <w:lang w:eastAsia="zh-CN"/>
              </w:rPr>
              <w:t>Proposal 3.</w:t>
            </w:r>
            <w:r>
              <w:rPr>
                <w:rFonts w:eastAsia="等线" w:hint="eastAsia"/>
                <w:b/>
                <w:color w:val="00B050"/>
                <w:lang w:eastAsia="zh-CN"/>
              </w:rPr>
              <w:t xml:space="preserve">2-2 </w:t>
            </w:r>
            <w:r>
              <w:rPr>
                <w:rFonts w:eastAsia="等线"/>
                <w:b/>
                <w:color w:val="00B050"/>
                <w:lang w:eastAsia="zh-CN"/>
              </w:rPr>
              <w:t>“Some companies think the functions of the D2R postamble is needed and can be used at least for SFO estimation and channel estimation, similar as D2R preamble/midamble. While some other companies do not prefer to use postamble to provide similar functionalities as preamble/midamble (e.g., time/frequency tracking, channel/interference estimation).”</w:t>
            </w:r>
            <w:r>
              <w:rPr>
                <w:rFonts w:eastAsia="等线" w:hint="eastAsia"/>
                <w:b/>
                <w:color w:val="00B050"/>
                <w:lang w:eastAsia="zh-CN"/>
              </w:rPr>
              <w:t xml:space="preserve"> Please also read Samsung</w:t>
            </w:r>
            <w:r>
              <w:rPr>
                <w:rFonts w:eastAsia="等线"/>
                <w:b/>
                <w:color w:val="00B050"/>
                <w:lang w:eastAsia="zh-CN"/>
              </w:rPr>
              <w:t>’</w:t>
            </w:r>
            <w:r>
              <w:rPr>
                <w:rFonts w:eastAsia="等线" w:hint="eastAsia"/>
                <w:b/>
                <w:color w:val="00B050"/>
                <w:lang w:eastAsia="zh-CN"/>
              </w:rPr>
              <w:t>s replies on postamble.</w:t>
            </w:r>
          </w:p>
        </w:tc>
      </w:tr>
      <w:tr w:rsidR="00270193" w14:paraId="0C6DF4B2" w14:textId="77777777">
        <w:tc>
          <w:tcPr>
            <w:tcW w:w="1479" w:type="dxa"/>
          </w:tcPr>
          <w:p w14:paraId="41BED55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 xml:space="preserve">hina </w:t>
            </w:r>
            <w:r>
              <w:rPr>
                <w:rFonts w:eastAsia="等线" w:hint="eastAsia"/>
                <w:lang w:val="en-US" w:eastAsia="zh-CN"/>
              </w:rPr>
              <w:t>Telecom</w:t>
            </w:r>
          </w:p>
        </w:tc>
        <w:tc>
          <w:tcPr>
            <w:tcW w:w="1039" w:type="dxa"/>
          </w:tcPr>
          <w:p w14:paraId="510B1C48"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248E068" w14:textId="77777777" w:rsidR="00270193" w:rsidRDefault="004E5723">
            <w:pPr>
              <w:adjustRightInd w:val="0"/>
              <w:snapToGrid w:val="0"/>
              <w:spacing w:after="50" w:line="240" w:lineRule="auto"/>
              <w:jc w:val="left"/>
              <w:rPr>
                <w:rFonts w:eastAsia="等线"/>
                <w:lang w:eastAsia="zh-CN"/>
              </w:rPr>
            </w:pPr>
            <w:r>
              <w:rPr>
                <w:rFonts w:eastAsia="等线"/>
                <w:lang w:val="en-US" w:eastAsia="zh-CN"/>
              </w:rPr>
              <w:t xml:space="preserve">We are fine with the proposal, but want to clarify a small configuration. We don’t use any </w:t>
            </w:r>
            <w:r>
              <w:rPr>
                <w:rFonts w:eastAsia="等线"/>
                <w:lang w:eastAsia="zh-CN"/>
              </w:rPr>
              <w:t>convolutional code in our simulation assumption, hence we want to add ‘or no convolutional code’ in the description:</w:t>
            </w:r>
          </w:p>
          <w:p w14:paraId="30D5BEFD" w14:textId="77777777" w:rsidR="00270193" w:rsidRDefault="004E5723">
            <w:pPr>
              <w:adjustRightInd w:val="0"/>
              <w:snapToGrid w:val="0"/>
              <w:spacing w:after="50" w:line="240" w:lineRule="auto"/>
              <w:jc w:val="left"/>
              <w:rPr>
                <w:rFonts w:eastAsia="等线"/>
                <w:b/>
                <w:lang w:eastAsia="zh-CN"/>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hint="eastAsia"/>
                <w:b/>
                <w:color w:val="FF0000"/>
                <w:lang w:eastAsia="zh-CN"/>
              </w:rPr>
              <w:t>or</w:t>
            </w:r>
            <w:r>
              <w:rPr>
                <w:rFonts w:eastAsia="等线"/>
                <w:b/>
                <w:color w:val="FF0000"/>
                <w:lang w:eastAsia="zh-CN"/>
              </w:rPr>
              <w:t xml:space="preserve"> </w:t>
            </w:r>
            <w:r>
              <w:rPr>
                <w:rFonts w:eastAsia="等线" w:hint="eastAsia"/>
                <w:b/>
                <w:color w:val="FF0000"/>
                <w:lang w:eastAsia="zh-CN"/>
              </w:rPr>
              <w:t>no</w:t>
            </w:r>
            <w:r>
              <w:rPr>
                <w:rFonts w:eastAsia="等线"/>
                <w:b/>
                <w:lang w:eastAsia="zh-CN"/>
              </w:rPr>
              <w:t xml:space="preserve"> convolutional code</w:t>
            </w:r>
          </w:p>
          <w:p w14:paraId="130CB526" w14:textId="77777777" w:rsidR="00270193" w:rsidRDefault="00270193">
            <w:pPr>
              <w:adjustRightInd w:val="0"/>
              <w:snapToGrid w:val="0"/>
              <w:spacing w:after="50" w:line="240" w:lineRule="auto"/>
              <w:jc w:val="left"/>
              <w:rPr>
                <w:rFonts w:eastAsia="等线"/>
                <w:b/>
                <w:lang w:eastAsia="zh-CN"/>
              </w:rPr>
            </w:pPr>
          </w:p>
          <w:p w14:paraId="698E1FFC" w14:textId="77777777" w:rsidR="00270193" w:rsidRDefault="004E5723">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I added one note in your observation </w:t>
            </w:r>
            <w:r>
              <w:rPr>
                <w:rFonts w:eastAsia="等线"/>
                <w:color w:val="00B050"/>
                <w:lang w:val="en-US" w:eastAsia="zh-CN"/>
              </w:rPr>
              <w:t>given</w:t>
            </w:r>
            <w:r>
              <w:rPr>
                <w:rFonts w:eastAsia="等线" w:hint="eastAsia"/>
                <w:color w:val="00B050"/>
                <w:lang w:val="en-US" w:eastAsia="zh-CN"/>
              </w:rPr>
              <w:t xml:space="preserve"> so many companies assume FEC. </w:t>
            </w:r>
          </w:p>
        </w:tc>
      </w:tr>
      <w:tr w:rsidR="00270193" w14:paraId="7972B075" w14:textId="77777777">
        <w:tc>
          <w:tcPr>
            <w:tcW w:w="1479" w:type="dxa"/>
          </w:tcPr>
          <w:p w14:paraId="71510496" w14:textId="77777777" w:rsidR="00270193" w:rsidRDefault="004E5723">
            <w:pPr>
              <w:adjustRightInd w:val="0"/>
              <w:snapToGrid w:val="0"/>
              <w:spacing w:after="50" w:line="240" w:lineRule="auto"/>
              <w:jc w:val="left"/>
              <w:rPr>
                <w:rFonts w:eastAsia="等线"/>
                <w:lang w:eastAsia="zh-CN"/>
              </w:rPr>
            </w:pPr>
            <w:r>
              <w:rPr>
                <w:rFonts w:eastAsia="等线"/>
                <w:lang w:val="en-US" w:eastAsia="zh-CN"/>
              </w:rPr>
              <w:t>Samsung</w:t>
            </w:r>
          </w:p>
        </w:tc>
        <w:tc>
          <w:tcPr>
            <w:tcW w:w="1039" w:type="dxa"/>
          </w:tcPr>
          <w:p w14:paraId="4C29E9F9"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F01DC7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We are generally fine with the proposed observation. However, it is noted that RAN1 has not discussed functionalities or general structure of midamble and postamble. Regarding midamble, we expect similar functionalities as that of preamble such as providing time/frequency tracking, channel/interference estimation, etc. Regarding postamble, however, we only expect end-of-signaling detection purpose. Given that a postamble is appended to the end of a signal, if postamble is also envisioned for other functionalities such as time/frequency tracking and channel/interference estimation, the utilization of postamble requires a certain receiver operation such as estimations from the preceding and the following X-ambles can be combined, e.g., via interpolation. In other words, an exploitation of postamble for time/frequency tracking and channel/interference estimation requires additional receiver operation, and it may be wasted if a receiver cannot utilize the postamble.</w:t>
            </w:r>
          </w:p>
          <w:p w14:paraId="05745186" w14:textId="77777777" w:rsidR="00270193" w:rsidRDefault="00270193">
            <w:pPr>
              <w:adjustRightInd w:val="0"/>
              <w:snapToGrid w:val="0"/>
              <w:spacing w:after="50" w:line="240" w:lineRule="auto"/>
              <w:jc w:val="left"/>
              <w:rPr>
                <w:rFonts w:eastAsia="等线"/>
                <w:lang w:val="en-US" w:eastAsia="zh-CN"/>
              </w:rPr>
            </w:pPr>
          </w:p>
          <w:p w14:paraId="5A683873"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Therefore, we suggest to capture the following additional observation regarding postamble:</w:t>
            </w:r>
          </w:p>
          <w:p w14:paraId="6B4A8B83" w14:textId="77777777" w:rsidR="00270193" w:rsidRDefault="004E5723">
            <w:pPr>
              <w:adjustRightInd w:val="0"/>
              <w:snapToGrid w:val="0"/>
              <w:spacing w:after="50" w:line="240" w:lineRule="auto"/>
              <w:jc w:val="left"/>
              <w:rPr>
                <w:rFonts w:eastAsia="等线"/>
                <w:lang w:val="en-US" w:eastAsia="zh-CN"/>
              </w:rPr>
            </w:pPr>
            <w:r>
              <w:rPr>
                <w:rFonts w:eastAsiaTheme="minorEastAsia"/>
                <w:b/>
                <w:lang w:eastAsia="ko-KR"/>
              </w:rPr>
              <w:t>It is not preferable for postamble to provide similar functionalities as preamble/midamble (e.g., time/frequency tracking, channel/interference estimation) as it requires additional receiver operation, e.g., interpolation, and it may be wasted if a receiver cannot utilize the postamble.</w:t>
            </w:r>
          </w:p>
          <w:p w14:paraId="25D70479" w14:textId="77777777" w:rsidR="00270193" w:rsidRDefault="004E5723">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U</w:t>
            </w:r>
            <w:r>
              <w:rPr>
                <w:rFonts w:eastAsia="等线" w:hint="eastAsia"/>
                <w:color w:val="00B050"/>
                <w:lang w:val="en-US" w:eastAsia="zh-CN"/>
              </w:rPr>
              <w:t xml:space="preserve">nderstand that purpose of D2R postamble besides already agreed as one option for reader to identify the end of D2R transmission. For other purpose, it seems </w:t>
            </w:r>
            <w:r>
              <w:rPr>
                <w:rFonts w:eastAsia="等线"/>
                <w:color w:val="00B050"/>
                <w:lang w:val="en-US" w:eastAsia="zh-CN"/>
              </w:rPr>
              <w:t>controversial</w:t>
            </w:r>
            <w:r>
              <w:rPr>
                <w:rFonts w:eastAsia="等线" w:hint="eastAsia"/>
                <w:color w:val="00B050"/>
                <w:lang w:val="en-US" w:eastAsia="zh-CN"/>
              </w:rPr>
              <w:t>. Maybe for the 2</w:t>
            </w:r>
            <w:r>
              <w:rPr>
                <w:rFonts w:eastAsia="等线" w:hint="eastAsia"/>
                <w:color w:val="00B050"/>
                <w:vertAlign w:val="superscript"/>
                <w:lang w:val="en-US" w:eastAsia="zh-CN"/>
              </w:rPr>
              <w:t>nd</w:t>
            </w:r>
            <w:r>
              <w:rPr>
                <w:rFonts w:eastAsia="等线" w:hint="eastAsia"/>
                <w:color w:val="00B050"/>
                <w:lang w:val="en-US" w:eastAsia="zh-CN"/>
              </w:rPr>
              <w:t xml:space="preserve"> round of discussion, we can try two ways, either to capture all the observations on </w:t>
            </w:r>
            <w:r>
              <w:rPr>
                <w:rFonts w:eastAsia="等线"/>
                <w:color w:val="00B050"/>
                <w:lang w:val="en-US" w:eastAsia="zh-CN"/>
              </w:rPr>
              <w:t>functionality</w:t>
            </w:r>
            <w:r>
              <w:rPr>
                <w:rFonts w:eastAsia="等线" w:hint="eastAsia"/>
                <w:color w:val="00B050"/>
                <w:lang w:val="en-US" w:eastAsia="zh-CN"/>
              </w:rPr>
              <w:t xml:space="preserve"> of D2R postamble from both side or we capture nothing, since my reading is it may be </w:t>
            </w:r>
            <w:r>
              <w:rPr>
                <w:rFonts w:eastAsia="等线"/>
                <w:color w:val="00B050"/>
                <w:lang w:val="en-US" w:eastAsia="zh-CN"/>
              </w:rPr>
              <w:t>controversial</w:t>
            </w:r>
            <w:r>
              <w:rPr>
                <w:rFonts w:eastAsia="等线" w:hint="eastAsia"/>
                <w:color w:val="00B050"/>
                <w:lang w:val="en-US" w:eastAsia="zh-CN"/>
              </w:rPr>
              <w:t xml:space="preserve"> on the function of postamble.  </w:t>
            </w:r>
          </w:p>
          <w:p w14:paraId="44D34E61" w14:textId="77777777" w:rsidR="00270193" w:rsidRDefault="00270193">
            <w:pPr>
              <w:adjustRightInd w:val="0"/>
              <w:snapToGrid w:val="0"/>
              <w:spacing w:after="50" w:line="240" w:lineRule="auto"/>
              <w:jc w:val="left"/>
              <w:rPr>
                <w:rFonts w:eastAsia="等线"/>
                <w:lang w:val="en-US" w:eastAsia="zh-CN"/>
              </w:rPr>
            </w:pPr>
          </w:p>
        </w:tc>
      </w:tr>
      <w:tr w:rsidR="00270193" w14:paraId="69703E7B" w14:textId="77777777">
        <w:tc>
          <w:tcPr>
            <w:tcW w:w="1479" w:type="dxa"/>
          </w:tcPr>
          <w:p w14:paraId="3FE874CF"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lastRenderedPageBreak/>
              <w:t>xiaomi</w:t>
            </w:r>
          </w:p>
        </w:tc>
        <w:tc>
          <w:tcPr>
            <w:tcW w:w="1039" w:type="dxa"/>
          </w:tcPr>
          <w:p w14:paraId="53D6103A"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639518B"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agree the proposal and also agree with CMCC and Spreadtrum’s comments.</w:t>
            </w:r>
          </w:p>
          <w:p w14:paraId="6FFA1E7B" w14:textId="77777777" w:rsidR="00270193" w:rsidRDefault="004E5723">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S</w:t>
            </w:r>
            <w:r>
              <w:rPr>
                <w:rFonts w:eastAsia="等线" w:hint="eastAsia"/>
                <w:color w:val="00B050"/>
                <w:lang w:val="en-US" w:eastAsia="zh-CN"/>
              </w:rPr>
              <w:t xml:space="preserve">ee my replies to CMCC and Spreadtrum. </w:t>
            </w:r>
          </w:p>
        </w:tc>
      </w:tr>
      <w:tr w:rsidR="00270193" w14:paraId="7F3565B0" w14:textId="77777777">
        <w:tc>
          <w:tcPr>
            <w:tcW w:w="1479" w:type="dxa"/>
          </w:tcPr>
          <w:p w14:paraId="1219E0CF"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05D21CCD"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8A78F68" w14:textId="77777777" w:rsidR="00270193" w:rsidRDefault="00270193">
            <w:pPr>
              <w:adjustRightInd w:val="0"/>
              <w:snapToGrid w:val="0"/>
              <w:spacing w:after="50" w:line="240" w:lineRule="auto"/>
              <w:jc w:val="left"/>
              <w:rPr>
                <w:rFonts w:eastAsia="等线"/>
                <w:lang w:val="en-US" w:eastAsia="zh-CN"/>
              </w:rPr>
            </w:pPr>
          </w:p>
        </w:tc>
      </w:tr>
      <w:tr w:rsidR="00270193" w14:paraId="57EE8215" w14:textId="77777777">
        <w:tc>
          <w:tcPr>
            <w:tcW w:w="1479" w:type="dxa"/>
          </w:tcPr>
          <w:p w14:paraId="3E8B1A22"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ZTE, Sanechips</w:t>
            </w:r>
          </w:p>
        </w:tc>
        <w:tc>
          <w:tcPr>
            <w:tcW w:w="1039" w:type="dxa"/>
          </w:tcPr>
          <w:p w14:paraId="7976544D" w14:textId="77777777" w:rsidR="00270193" w:rsidRDefault="00270193">
            <w:pPr>
              <w:tabs>
                <w:tab w:val="left" w:pos="551"/>
              </w:tabs>
              <w:adjustRightInd w:val="0"/>
              <w:snapToGrid w:val="0"/>
              <w:spacing w:after="50" w:line="240" w:lineRule="auto"/>
              <w:jc w:val="left"/>
              <w:rPr>
                <w:rFonts w:eastAsia="等线"/>
                <w:lang w:val="en-US" w:eastAsia="zh-CN"/>
              </w:rPr>
            </w:pPr>
          </w:p>
        </w:tc>
        <w:tc>
          <w:tcPr>
            <w:tcW w:w="7116" w:type="dxa"/>
          </w:tcPr>
          <w:p w14:paraId="4B8D18E4"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Our comments are as below.</w:t>
            </w:r>
          </w:p>
          <w:p w14:paraId="7F00B3AC"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For coherent detection of TBS 16 or 20 bits, even it is observed that option 3 provides comparable performance with option 1 with the OH. But option 3 provides the benefits of </w:t>
            </w:r>
            <w:r>
              <w:rPr>
                <w:rFonts w:ascii="Times New Roman" w:eastAsia="等线" w:hAnsi="Times New Roman" w:cs="Times New Roman"/>
                <w:lang w:eastAsia="zh-CN"/>
              </w:rPr>
              <w:t>indicating the end of PDRCH transmission when gNB does not know the TBS of PDRCH.</w:t>
            </w:r>
          </w:p>
          <w:p w14:paraId="58F9CD50"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 xml:space="preserve">Furthermore, option 3 has the benefits of </w:t>
            </w:r>
            <w:r>
              <w:rPr>
                <w:rFonts w:ascii="Times New Roman" w:eastAsia="等线" w:hAnsi="Times New Roman" w:cs="Times New Roman"/>
                <w:b/>
                <w:color w:val="4472C4" w:themeColor="accent1"/>
                <w:lang w:eastAsia="zh-CN"/>
              </w:rPr>
              <w:t>indicating the end of PDRCH transmission when gNB does not know the TBS of PDRCH</w:t>
            </w:r>
            <w:r>
              <w:rPr>
                <w:rFonts w:ascii="Times New Roman" w:eastAsia="等线" w:hAnsi="Times New Roman" w:cs="Times New Roman" w:hint="eastAsia"/>
                <w:b/>
                <w:color w:val="4472C4" w:themeColor="accent1"/>
                <w:kern w:val="0"/>
                <w:sz w:val="20"/>
                <w:szCs w:val="20"/>
                <w:lang w:eastAsia="zh-CN"/>
              </w:rPr>
              <w:t xml:space="preserve"> over option 1.</w:t>
            </w:r>
          </w:p>
          <w:p w14:paraId="02464B69" w14:textId="77777777" w:rsidR="00270193" w:rsidRDefault="00270193">
            <w:pPr>
              <w:rPr>
                <w:rFonts w:eastAsia="等线"/>
                <w:color w:val="00B050"/>
                <w:lang w:eastAsia="zh-CN"/>
              </w:rPr>
            </w:pPr>
          </w:p>
          <w:p w14:paraId="5DC7AA59" w14:textId="77777777" w:rsidR="00270193" w:rsidRDefault="004E5723">
            <w:r>
              <w:rPr>
                <w:rFonts w:eastAsia="等线" w:hint="eastAsia"/>
                <w:color w:val="00B050"/>
                <w:lang w:eastAsia="zh-CN"/>
              </w:rPr>
              <w:t xml:space="preserve">FL replies: thanks. But your addition is a </w:t>
            </w:r>
            <w:r>
              <w:rPr>
                <w:rFonts w:eastAsia="等线"/>
                <w:color w:val="00B050"/>
                <w:lang w:eastAsia="zh-CN"/>
              </w:rPr>
              <w:t>separate</w:t>
            </w:r>
            <w:r>
              <w:rPr>
                <w:rFonts w:eastAsia="等线" w:hint="eastAsia"/>
                <w:color w:val="00B050"/>
                <w:lang w:eastAsia="zh-CN"/>
              </w:rPr>
              <w:t xml:space="preserve"> discussion on how reader to identify the end of D2R transmission. So, </w:t>
            </w:r>
            <w:r>
              <w:rPr>
                <w:rFonts w:eastAsia="等线"/>
                <w:color w:val="00B050"/>
                <w:lang w:eastAsia="zh-CN"/>
              </w:rPr>
              <w:t>I</w:t>
            </w:r>
            <w:r>
              <w:rPr>
                <w:rFonts w:eastAsia="等线" w:hint="eastAsia"/>
                <w:color w:val="00B050"/>
                <w:lang w:eastAsia="zh-CN"/>
              </w:rPr>
              <w:t xml:space="preserve"> prefer not to mix the discussion.</w:t>
            </w:r>
            <w:r>
              <w:rPr>
                <w:rFonts w:eastAsia="等线" w:hint="eastAsia"/>
                <w:color w:val="FF0000"/>
                <w:lang w:eastAsia="zh-CN"/>
              </w:rPr>
              <w:t xml:space="preserve"> </w:t>
            </w:r>
          </w:p>
          <w:p w14:paraId="4FDF02CF"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397B8DF3"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96bits, we have the following suggestions:</w:t>
            </w:r>
          </w:p>
          <w:p w14:paraId="5401797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 </w:t>
            </w:r>
            <w:r>
              <w:rPr>
                <w:rFonts w:ascii="Times New Roman" w:eastAsia="等线" w:hAnsi="Times New Roman" w:cs="Times New Roman" w:hint="eastAsia"/>
                <w:b/>
                <w:color w:val="4472C4" w:themeColor="accent1"/>
                <w:kern w:val="0"/>
                <w:sz w:val="20"/>
                <w:szCs w:val="20"/>
                <w:lang w:eastAsia="zh-CN"/>
              </w:rPr>
              <w:t>, 5dB</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4472C4" w:themeColor="accent1"/>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midamble</w:t>
            </w:r>
            <w:r>
              <w:rPr>
                <w:rFonts w:ascii="Times New Roman" w:eastAsia="等线" w:hAnsi="Times New Roman" w:cs="Times New Roman" w:hint="eastAsia"/>
                <w:b/>
                <w:kern w:val="0"/>
                <w:sz w:val="20"/>
                <w:szCs w:val="20"/>
                <w:lang w:val="en-GB" w:eastAsia="zh-CN"/>
              </w:rPr>
              <w:t>.</w:t>
            </w:r>
          </w:p>
          <w:p w14:paraId="579CDFE8" w14:textId="77777777" w:rsidR="00270193" w:rsidRDefault="0027019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p>
          <w:p w14:paraId="3846AAC9" w14:textId="77777777" w:rsidR="00270193" w:rsidRDefault="004E572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0A12C341"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0CD94D1D"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400bits, we have the following suggestions</w:t>
            </w:r>
          </w:p>
          <w:p w14:paraId="0770035E"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6F3DD89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32AB99A3"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color w:val="4472C4" w:themeColor="accent1"/>
                <w:kern w:val="0"/>
                <w:sz w:val="20"/>
                <w:szCs w:val="20"/>
                <w:lang w:eastAsia="zh-CN"/>
              </w:rPr>
              <w:t>O</w:t>
            </w:r>
            <w:r>
              <w:rPr>
                <w:rFonts w:ascii="Times New Roman" w:eastAsia="等线" w:hAnsi="Times New Roman" w:cs="Times New Roman" w:hint="eastAsia"/>
                <w:b/>
                <w:color w:val="4472C4" w:themeColor="accent1"/>
                <w:kern w:val="0"/>
                <w:sz w:val="20"/>
                <w:szCs w:val="20"/>
                <w:lang w:val="en-GB" w:eastAsia="zh-CN"/>
              </w:rPr>
              <w:t xml:space="preserve">ption 2 of D2R </w:t>
            </w:r>
            <w:r>
              <w:rPr>
                <w:rFonts w:ascii="Times New Roman" w:eastAsia="等线" w:hAnsi="Times New Roman" w:cs="Times New Roman"/>
                <w:b/>
                <w:color w:val="4472C4" w:themeColor="accent1"/>
                <w:kern w:val="0"/>
                <w:sz w:val="20"/>
                <w:szCs w:val="20"/>
                <w:lang w:val="en-GB" w:eastAsia="zh-CN"/>
              </w:rPr>
              <w:t>preamble</w:t>
            </w:r>
            <w:r>
              <w:rPr>
                <w:rFonts w:ascii="Times New Roman" w:eastAsia="等线" w:hAnsi="Times New Roman" w:cs="Times New Roman" w:hint="eastAsia"/>
                <w:b/>
                <w:color w:val="4472C4" w:themeColor="accent1"/>
                <w:kern w:val="0"/>
                <w:sz w:val="20"/>
                <w:szCs w:val="20"/>
                <w:lang w:val="en-GB" w:eastAsia="zh-CN"/>
              </w:rPr>
              <w:t>+1midamble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cannot achieve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 xml:space="preserve">1% BLER. </w:t>
            </w:r>
          </w:p>
          <w:p w14:paraId="7C31C84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midamble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4472C4" w:themeColor="accent1"/>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1CDCF8E7" w14:textId="77777777" w:rsidR="00270193" w:rsidRDefault="004E572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644576E1"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5A91BEBE" w14:textId="77777777">
        <w:tc>
          <w:tcPr>
            <w:tcW w:w="1479" w:type="dxa"/>
          </w:tcPr>
          <w:p w14:paraId="7401527E"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Lenovo</w:t>
            </w:r>
          </w:p>
        </w:tc>
        <w:tc>
          <w:tcPr>
            <w:tcW w:w="1039" w:type="dxa"/>
          </w:tcPr>
          <w:p w14:paraId="71C69711"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A9E6B92"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27DA5FF0" w14:textId="77777777">
        <w:tc>
          <w:tcPr>
            <w:tcW w:w="1479" w:type="dxa"/>
          </w:tcPr>
          <w:p w14:paraId="244F5EC9"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LG</w:t>
            </w:r>
          </w:p>
        </w:tc>
        <w:tc>
          <w:tcPr>
            <w:tcW w:w="1039" w:type="dxa"/>
          </w:tcPr>
          <w:p w14:paraId="13F3FDBE"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25A28C2"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4E37E754" w14:textId="77777777">
        <w:tc>
          <w:tcPr>
            <w:tcW w:w="1479" w:type="dxa"/>
          </w:tcPr>
          <w:p w14:paraId="7F9F3C45"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lastRenderedPageBreak/>
              <w:t>Panasonic</w:t>
            </w:r>
          </w:p>
        </w:tc>
        <w:tc>
          <w:tcPr>
            <w:tcW w:w="1039" w:type="dxa"/>
          </w:tcPr>
          <w:p w14:paraId="1AD82B37"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1FE921A"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64B1F581" w14:textId="77777777">
        <w:tc>
          <w:tcPr>
            <w:tcW w:w="1479" w:type="dxa"/>
          </w:tcPr>
          <w:p w14:paraId="51B27355"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InterDigital, Inc.</w:t>
            </w:r>
          </w:p>
        </w:tc>
        <w:tc>
          <w:tcPr>
            <w:tcW w:w="1039" w:type="dxa"/>
          </w:tcPr>
          <w:p w14:paraId="45FF5A59"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7039D355"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Regarding coherent detection of PDRCH with small payload, such as 16 bits or 20 bits, it does not seem clear what “is sufficient” means.  We propose the following revision:</w:t>
            </w:r>
          </w:p>
          <w:p w14:paraId="756D5D43"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7F9FB711" w14:textId="77777777" w:rsidR="00270193" w:rsidRDefault="004E5723">
            <w:pPr>
              <w:adjustRightInd w:val="0"/>
              <w:snapToGrid w:val="0"/>
              <w:spacing w:after="0" w:line="240" w:lineRule="auto"/>
              <w:rPr>
                <w:strike/>
                <w:color w:val="FF0000"/>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w:t>
            </w:r>
            <w:r>
              <w:rPr>
                <w:rFonts w:eastAsia="等线"/>
                <w:b/>
                <w:highlight w:val="cyan"/>
                <w:lang w:eastAsia="zh-CN"/>
              </w:rPr>
              <w:t>small</w:t>
            </w:r>
            <w:r>
              <w:rPr>
                <w:rFonts w:eastAsia="等线" w:hint="eastAsia"/>
                <w:b/>
                <w:highlight w:val="cyan"/>
                <w:lang w:eastAsia="zh-CN"/>
              </w:rPr>
              <w:t xml:space="preserve"> payload, such as 16 bits or 20 bits</w:t>
            </w:r>
            <w:r>
              <w:rPr>
                <w:rFonts w:eastAsia="等线" w:hint="eastAsia"/>
                <w:b/>
                <w:lang w:eastAsia="zh-CN"/>
              </w:rPr>
              <w:t xml:space="preserve"> with 6-bit or 16-bit CRC, using </w:t>
            </w:r>
            <w:r>
              <w:rPr>
                <w:rFonts w:eastAsia="等线"/>
                <w:b/>
                <w:lang w:eastAsia="zh-CN"/>
              </w:rPr>
              <w:t xml:space="preserve">1/2 Manchester coding and 1/3 or 1/2 convolutional code, </w:t>
            </w:r>
            <w:r>
              <w:rPr>
                <w:rFonts w:eastAsia="等线"/>
                <w:b/>
                <w:strike/>
                <w:color w:val="FF0000"/>
                <w:lang w:eastAsia="zh-CN"/>
              </w:rPr>
              <w:t>sourc</w:t>
            </w:r>
            <w:r>
              <w:rPr>
                <w:rFonts w:eastAsia="等线" w:hint="eastAsia"/>
                <w:b/>
                <w:strike/>
                <w:color w:val="FF0000"/>
                <w:lang w:eastAsia="zh-CN"/>
              </w:rPr>
              <w:t>es</w:t>
            </w:r>
            <w:r>
              <w:rPr>
                <w:rFonts w:eastAsia="等线"/>
                <w:b/>
                <w:strike/>
                <w:color w:val="FF0000"/>
                <w:lang w:eastAsia="zh-CN"/>
              </w:rPr>
              <w:t xml:space="preserve"> [6</w:t>
            </w:r>
            <w:r>
              <w:rPr>
                <w:rFonts w:eastAsia="等线" w:hint="eastAsia"/>
                <w:b/>
                <w:strike/>
                <w:color w:val="FF0000"/>
                <w:lang w:eastAsia="zh-CN"/>
              </w:rPr>
              <w:t>, ZTE</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[7</w:t>
            </w:r>
            <w:r>
              <w:rPr>
                <w:rFonts w:eastAsia="等线" w:hint="eastAsia"/>
                <w:b/>
                <w:strike/>
                <w:color w:val="FF0000"/>
                <w:lang w:eastAsia="zh-CN"/>
              </w:rPr>
              <w:t>, Samsung</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[9</w:t>
            </w:r>
            <w:r>
              <w:rPr>
                <w:rFonts w:eastAsia="等线" w:hint="eastAsia"/>
                <w:b/>
                <w:strike/>
                <w:color w:val="FF0000"/>
                <w:lang w:eastAsia="zh-CN"/>
              </w:rPr>
              <w:t>, vivo</w:t>
            </w:r>
            <w:r>
              <w:rPr>
                <w:rFonts w:eastAsia="等线"/>
                <w:b/>
                <w:strike/>
                <w:color w:val="FF0000"/>
                <w:lang w:eastAsia="zh-CN"/>
              </w:rPr>
              <w:t>]</w:t>
            </w:r>
            <w:r>
              <w:rPr>
                <w:rFonts w:eastAsia="等线" w:hint="eastAsia"/>
                <w:b/>
                <w:strike/>
                <w:color w:val="FF0000"/>
                <w:lang w:eastAsia="zh-CN"/>
              </w:rPr>
              <w:t xml:space="preserve">, [20, OPPO], [30, </w:t>
            </w:r>
            <w:r>
              <w:rPr>
                <w:rFonts w:eastAsia="等线"/>
                <w:b/>
                <w:strike/>
                <w:color w:val="FF0000"/>
                <w:lang w:eastAsia="zh-CN"/>
              </w:rPr>
              <w:t>Qualcomm</w:t>
            </w:r>
            <w:r>
              <w:rPr>
                <w:rFonts w:eastAsia="等线" w:hint="eastAsia"/>
                <w:b/>
                <w:strike/>
                <w:color w:val="FF0000"/>
                <w:lang w:eastAsia="zh-CN"/>
              </w:rPr>
              <w:t>]</w:t>
            </w:r>
            <w:r>
              <w:rPr>
                <w:rFonts w:eastAsia="等线"/>
                <w:b/>
                <w:strike/>
                <w:color w:val="FF0000"/>
                <w:lang w:eastAsia="zh-CN"/>
              </w:rPr>
              <w:t xml:space="preserve"> observed</w:t>
            </w:r>
            <w:r>
              <w:rPr>
                <w:rFonts w:eastAsia="等线" w:hint="eastAsia"/>
                <w:b/>
                <w:strike/>
                <w:color w:val="FF0000"/>
                <w:lang w:eastAsia="zh-CN"/>
              </w:rPr>
              <w:t xml:space="preserve"> t</w:t>
            </w:r>
            <w:r>
              <w:rPr>
                <w:rFonts w:eastAsia="等线"/>
                <w:b/>
                <w:strike/>
                <w:color w:val="FF0000"/>
                <w:lang w:eastAsia="zh-CN"/>
              </w:rPr>
              <w:t>hat O</w:t>
            </w:r>
            <w:r>
              <w:rPr>
                <w:rFonts w:eastAsia="等线" w:hint="eastAsia"/>
                <w:b/>
                <w:strike/>
                <w:color w:val="FF0000"/>
                <w:lang w:eastAsia="zh-CN"/>
              </w:rPr>
              <w:t xml:space="preserve">ption 1 is </w:t>
            </w:r>
            <w:r>
              <w:rPr>
                <w:rFonts w:eastAsia="等线"/>
                <w:b/>
                <w:strike/>
                <w:color w:val="FF0000"/>
                <w:lang w:eastAsia="zh-CN"/>
              </w:rPr>
              <w:t>sufficient</w:t>
            </w:r>
            <w:r>
              <w:rPr>
                <w:rFonts w:eastAsia="等线" w:hint="eastAsia"/>
                <w:b/>
                <w:strike/>
                <w:color w:val="FF0000"/>
                <w:lang w:eastAsia="zh-CN"/>
              </w:rPr>
              <w:t>.</w:t>
            </w:r>
          </w:p>
          <w:p w14:paraId="2D3EFE63"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val="en-GB" w:eastAsia="zh-CN"/>
              </w:rPr>
            </w:pPr>
          </w:p>
        </w:tc>
      </w:tr>
      <w:tr w:rsidR="00270193" w14:paraId="2D764275" w14:textId="77777777">
        <w:tc>
          <w:tcPr>
            <w:tcW w:w="1479" w:type="dxa"/>
          </w:tcPr>
          <w:p w14:paraId="1A24320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MediaTek </w:t>
            </w:r>
          </w:p>
        </w:tc>
        <w:tc>
          <w:tcPr>
            <w:tcW w:w="1039" w:type="dxa"/>
          </w:tcPr>
          <w:p w14:paraId="799FFA0D"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 with addition</w:t>
            </w:r>
          </w:p>
        </w:tc>
        <w:tc>
          <w:tcPr>
            <w:tcW w:w="7116" w:type="dxa"/>
          </w:tcPr>
          <w:p w14:paraId="0948B7D1" w14:textId="77777777" w:rsidR="00270193" w:rsidRDefault="004E5723">
            <w:pPr>
              <w:pStyle w:val="3gpptxt"/>
              <w:rPr>
                <w:rFonts w:eastAsia="等线"/>
              </w:rPr>
            </w:pPr>
            <w:r>
              <w:rPr>
                <w:rFonts w:eastAsia="等线"/>
              </w:rPr>
              <w:t>First, we support Qualcomm’s condition: “</w:t>
            </w:r>
            <w:r>
              <w:rPr>
                <w:rFonts w:eastAsia="Yu Mincho"/>
                <w:b/>
                <w:color w:val="FF0000"/>
              </w:rPr>
              <w:t>The observations are for the case where CFO is assumed to be zero or negligible.”</w:t>
            </w:r>
          </w:p>
          <w:p w14:paraId="45C08067"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Secondly, please add MediaTek evaluation results in </w:t>
            </w:r>
            <w:bookmarkStart w:id="3" w:name="OLE_LINK91"/>
            <w:r>
              <w:rPr>
                <w:rFonts w:ascii="Times New Roman" w:eastAsia="等线" w:hAnsi="Times New Roman" w:cs="Times New Roman"/>
                <w:b/>
                <w:bCs/>
                <w:lang w:eastAsia="zh-CN"/>
              </w:rPr>
              <w:t>R1-2408696</w:t>
            </w:r>
            <w:bookmarkEnd w:id="3"/>
            <w:r>
              <w:rPr>
                <w:rFonts w:ascii="Times New Roman" w:eastAsia="等线" w:hAnsi="Times New Roman" w:cs="Times New Roman"/>
                <w:lang w:eastAsia="zh-CN"/>
              </w:rPr>
              <w:t xml:space="preserve"> under the following session:</w:t>
            </w:r>
          </w:p>
          <w:p w14:paraId="050AC118"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 </w:t>
            </w:r>
          </w:p>
          <w:p w14:paraId="089E68C0" w14:textId="77777777" w:rsidR="00270193" w:rsidRDefault="004E5723">
            <w:pPr>
              <w:adjustRightInd w:val="0"/>
              <w:snapToGrid w:val="0"/>
              <w:spacing w:after="0" w:line="240" w:lineRule="auto"/>
              <w:rPr>
                <w:rFonts w:eastAsia="等线"/>
                <w:b/>
                <w:lang w:eastAsia="zh-CN"/>
              </w:rPr>
            </w:pPr>
            <w:r>
              <w:rPr>
                <w:rFonts w:eastAsia="等线"/>
                <w:b/>
                <w:highlight w:val="cyan"/>
                <w:lang w:eastAsia="zh-CN"/>
              </w:rPr>
              <w:t>For the synchronization and timing tracking of D2R transmission,</w:t>
            </w:r>
            <w:r>
              <w:rPr>
                <w:rFonts w:eastAsia="等线"/>
                <w:b/>
                <w:lang w:eastAsia="zh-CN"/>
              </w:rPr>
              <w:t xml:space="preserve"> </w:t>
            </w:r>
          </w:p>
          <w:p w14:paraId="4025359D"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val="en-GB" w:eastAsia="zh-CN"/>
              </w:rPr>
            </w:pPr>
            <w:r>
              <w:rPr>
                <w:rFonts w:ascii="Times New Roman" w:eastAsia="等线" w:hAnsi="Times New Roman" w:cs="Times New Roman"/>
                <w:lang w:val="en-GB" w:eastAsia="zh-CN"/>
              </w:rPr>
              <w:t>…</w:t>
            </w:r>
          </w:p>
          <w:p w14:paraId="6E8693C9"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val="en-GB" w:eastAsia="zh-CN"/>
              </w:rPr>
            </w:pPr>
            <w:r>
              <w:rPr>
                <w:rFonts w:eastAsia="等线"/>
                <w:b/>
                <w:lang w:eastAsia="zh-CN"/>
              </w:rPr>
              <w:t>Source [</w:t>
            </w:r>
            <w:r>
              <w:rPr>
                <w:rFonts w:eastAsia="等线"/>
                <w:b/>
                <w:bCs/>
                <w:lang w:eastAsia="zh-CN"/>
              </w:rPr>
              <w:t>R1-2408696</w:t>
            </w:r>
            <w:r>
              <w:rPr>
                <w:rFonts w:eastAsia="等线"/>
                <w:b/>
                <w:lang w:eastAsia="zh-CN"/>
              </w:rPr>
              <w:t>, MediaTek] reports that transmitting 96-bit info + 16-bit CRC requires residue SFO after reader processing to be 1000 ppm, and transmitting 1000-bit info + 16-bit CRC requires residue SFO after reader processing to be 100 ppm.</w:t>
            </w:r>
          </w:p>
          <w:p w14:paraId="3BE0785C"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7A5F6776" w14:textId="77777777">
        <w:tc>
          <w:tcPr>
            <w:tcW w:w="9634" w:type="dxa"/>
            <w:gridSpan w:val="3"/>
          </w:tcPr>
          <w:p w14:paraId="2CE03E99" w14:textId="77777777" w:rsidR="00270193" w:rsidRDefault="004E5723">
            <w:pPr>
              <w:pStyle w:val="3gpptxt"/>
              <w:snapToGrid w:val="0"/>
              <w:spacing w:after="0"/>
              <w:rPr>
                <w:rFonts w:eastAsia="等线"/>
                <w:lang w:eastAsia="zh-CN"/>
              </w:rPr>
            </w:pPr>
            <w:r>
              <w:rPr>
                <w:rFonts w:eastAsia="等线"/>
                <w:lang w:eastAsia="zh-CN"/>
              </w:rPr>
              <w:t>Following was agreed during Monday online discussion.</w:t>
            </w:r>
          </w:p>
          <w:p w14:paraId="31CE40FC" w14:textId="77777777" w:rsidR="00270193" w:rsidRDefault="004E5723">
            <w:pPr>
              <w:adjustRightInd w:val="0"/>
              <w:snapToGrid w:val="0"/>
              <w:spacing w:after="0" w:line="240" w:lineRule="auto"/>
              <w:rPr>
                <w:rFonts w:eastAsia="等线"/>
                <w:b/>
                <w:lang w:eastAsia="zh-CN"/>
              </w:rPr>
            </w:pPr>
            <w:r>
              <w:rPr>
                <w:rFonts w:eastAsia="宋体"/>
                <w:b/>
                <w:highlight w:val="green"/>
                <w:lang w:eastAsia="zh-CN"/>
              </w:rPr>
              <w:t>Agreement</w:t>
            </w:r>
          </w:p>
          <w:p w14:paraId="509FCF60" w14:textId="77777777" w:rsidR="00270193" w:rsidRDefault="004E5723">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1DE368D3" w14:textId="77777777" w:rsidR="00270193" w:rsidRDefault="004E5723">
            <w:pPr>
              <w:adjustRightInd w:val="0"/>
              <w:snapToGrid w:val="0"/>
              <w:spacing w:after="0" w:line="240" w:lineRule="auto"/>
              <w:rPr>
                <w:bCs/>
              </w:rPr>
            </w:pPr>
            <w:r>
              <w:rPr>
                <w:rFonts w:eastAsia="等线"/>
                <w:bCs/>
                <w:lang w:eastAsia="zh-CN"/>
              </w:rPr>
              <w:t>For coherent detection of PDRCH with a payload of 16 bits or 20 bits with 6-bit or 16-bit CRC, using 1/2 Manchester coding and 1/3 or 1/2 convolutional code:</w:t>
            </w:r>
          </w:p>
          <w:p w14:paraId="38391D0D"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when the same amble(s) overhead is maintained, Option 3 provides comparable performance results to Option 1.</w:t>
            </w:r>
          </w:p>
          <w:p w14:paraId="021C509F"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[7, Samsung] observed that with up to 10% SFO, ~5kbps data rate, for device 1 and with up to 1% SFO for device 2, the decoding performance with/without midamble are similar</w:t>
            </w:r>
          </w:p>
          <w:p w14:paraId="134D8F86"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[9, vivo] observed that Option 1 is sufficient to achieve 10% and 1% BLER, with no more than 8 SFO hypotheses tested at the reader side.</w:t>
            </w:r>
          </w:p>
          <w:p w14:paraId="2187BE2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 5kbps data rate, the SNR needed to achieve 10% and 1% BLER is similar (~ -2dB and 4 dB) for Option 1, Option 2 of D2R preamble+1midamble and Option 3.</w:t>
            </w:r>
          </w:p>
          <w:p w14:paraId="6F96D10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 5kbps data rate, the SNR needed to achieve 10% and 1% BLER is similar (~ -2.8dB and 3.3dB) for Option 1, Option 2 of D2R preamble+1 midamble and Option 3.</w:t>
            </w:r>
          </w:p>
          <w:p w14:paraId="07DE0B3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6C60A7E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&lt;5*10^3 ppm</w:t>
            </w:r>
          </w:p>
          <w:p w14:paraId="5317075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358253B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4 SFO hypotheses are sufficient for Option 1 to achieve the required accuracy.</w:t>
            </w:r>
          </w:p>
          <w:p w14:paraId="63D2D159" w14:textId="77777777" w:rsidR="00270193" w:rsidRDefault="00270193">
            <w:pPr>
              <w:adjustRightInd w:val="0"/>
              <w:snapToGrid w:val="0"/>
              <w:spacing w:after="0" w:line="240" w:lineRule="auto"/>
              <w:rPr>
                <w:rFonts w:eastAsia="等线"/>
                <w:bCs/>
                <w:lang w:eastAsia="zh-CN"/>
              </w:rPr>
            </w:pPr>
          </w:p>
          <w:p w14:paraId="29B627D0"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4C22204B"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[3, Huawei], [5, CMCC] and [14, xiaomi] observed that Option 1 cannot achieve 10% BLER.</w:t>
            </w:r>
          </w:p>
          <w:p w14:paraId="543DACE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5D1EAA40"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xiaomi], [16, China Telecom] observed that adding additional amble improves the performance. </w:t>
            </w:r>
          </w:p>
          <w:p w14:paraId="7C764A0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6102637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of D2R preamble+ 1 midamble achieves 10% BLER at SNR around -3dB, but cannot achieve 1% BLER.</w:t>
            </w:r>
          </w:p>
          <w:p w14:paraId="33AE377A"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Option 3 of D2R preamble+ postamble achieves 10% BLER at SNR around -4dB, and can achieve 1% BLER at SNR around 4dB.</w:t>
            </w:r>
          </w:p>
          <w:p w14:paraId="3D93111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4E03B46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7F2C1EA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5AA164C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7CA329D5"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1 with up to 10% SFO, Option 2 of D2R preamble + 1 midamble provides ~0.5 dB SNR gain at 10% BLER with TDL-A channel and ~0.9 dB SNR gain with TDL-D channel.</w:t>
            </w:r>
          </w:p>
          <w:p w14:paraId="1A88DBE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2 with up to 1% SFO, Option 2 of D2R pramble + 1midamble provides ~1 dB SNR gain at 10% BLER with TDL-A channel and ~1.4 dB SNR gain with TDL-D channel.</w:t>
            </w:r>
          </w:p>
          <w:p w14:paraId="0F68C26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40F7881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732CD8E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A8A347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30BA08F" w14:textId="77777777" w:rsidR="00270193" w:rsidRDefault="00270193">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301B53EF"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236FC45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11CB8F7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494B0CD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5F375FD4" w14:textId="77777777" w:rsidR="00270193" w:rsidRDefault="00270193">
            <w:pPr>
              <w:adjustRightInd w:val="0"/>
              <w:snapToGrid w:val="0"/>
              <w:spacing w:after="0" w:line="240" w:lineRule="auto"/>
              <w:rPr>
                <w:rFonts w:eastAsia="等线"/>
                <w:bCs/>
                <w:lang w:val="en-US" w:eastAsia="zh-CN"/>
              </w:rPr>
            </w:pPr>
          </w:p>
          <w:p w14:paraId="6A6420CE"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1E4B620B"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4CFD065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Spreadtrum], [9, vivo], [14, xiaomi] observed that with up to 10% SFO, 10% BLER cannot be achieved. </w:t>
            </w:r>
          </w:p>
          <w:p w14:paraId="21E99A0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w:t>
            </w:r>
          </w:p>
          <w:p w14:paraId="19C7485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0D2E781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4AC0C47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accurate SFO estimation, Option 2 of D2R preamble + 4 midambles can achieve 10% BLER at SNR ~ 2.7dB but cannot achieve 1% BLER.</w:t>
            </w:r>
          </w:p>
          <w:p w14:paraId="603E1472"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48A345F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3AC0B5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Source [5, CMCC] observed that with up to 10% SFO, Option 4 of D2R preamble combined with 1 to 4 midambles + postamble, achieves 10% BLER at SNR of 2.5 dB, 1 dB, 0.8 dB, or 0.5 dB, respectively, for a data rate of around 1 kbps.</w:t>
            </w:r>
          </w:p>
          <w:p w14:paraId="0E11309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4481569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30E2A00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01217ACB"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midamble(s)+postamble,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7C70803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Spreadtrum] observed that with up to 10% SFO, </w:t>
            </w:r>
          </w:p>
          <w:p w14:paraId="02F34F85"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postamble cannot achieve 10% BLER for ~7kpbs.  </w:t>
            </w:r>
          </w:p>
          <w:p w14:paraId="4B3E4D4D"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4 of D2R preamble + 1 midamble + postamble can achieve 10% BLER and 1% BLER at SNR around -6dB and 0 dB, respectively for ~7kpbs data rate.</w:t>
            </w:r>
          </w:p>
          <w:p w14:paraId="30284E5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1552B93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21979F9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0D210F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25E1948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5A0C76E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2 of D2R preamble+X midamble(s) where midamble inserted per every certain number of PDRCH bits (e.g., 192 bits),</w:t>
            </w:r>
          </w:p>
          <w:p w14:paraId="2B3A7707"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7CF50BB9"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5FCFC3A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4091927E" w14:textId="77777777" w:rsidR="00270193" w:rsidRDefault="00270193">
            <w:pPr>
              <w:adjustRightInd w:val="0"/>
              <w:snapToGrid w:val="0"/>
              <w:spacing w:after="0" w:line="240" w:lineRule="auto"/>
              <w:rPr>
                <w:rFonts w:eastAsia="等线"/>
                <w:bCs/>
                <w:lang w:eastAsia="zh-CN"/>
              </w:rPr>
            </w:pPr>
          </w:p>
          <w:p w14:paraId="2BADC7C9"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44D645F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6B469CF8"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report that </w:t>
            </w:r>
          </w:p>
          <w:p w14:paraId="0F00D58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2E0D34A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4BA9A78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[9, vivo], [15, CATT] report that SFO estimation based on D2R preamble can achieve accurate estimation without additional ambles (midamble or postamble). </w:t>
            </w:r>
          </w:p>
          <w:p w14:paraId="468C12F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06BFBD4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04CC63A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3018770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359B3491"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Reader/gNB can achieve a probability of not less than 99.5% for SFO estimation error below 1%, and 90.8% for SFO estimation error below 0.1% by receiving D2R preamble signals.</w:t>
            </w:r>
          </w:p>
          <w:p w14:paraId="1E3C5D2B" w14:textId="77777777" w:rsidR="00270193" w:rsidRDefault="004E5723">
            <w:pPr>
              <w:pStyle w:val="aff4"/>
              <w:numPr>
                <w:ilvl w:val="0"/>
                <w:numId w:val="30"/>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0CCF00D5" w14:textId="77777777" w:rsidR="00270193" w:rsidRDefault="004E5723">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sources that evaluated option 3 and option 4 assumed that the postamble is used at least for time/frequency tracking and for channel estimation.</w:t>
            </w:r>
          </w:p>
          <w:p w14:paraId="7C5FA66B" w14:textId="77777777" w:rsidR="00270193" w:rsidRDefault="00270193">
            <w:pPr>
              <w:pStyle w:val="3gpptxt"/>
              <w:snapToGrid w:val="0"/>
              <w:spacing w:after="0"/>
              <w:rPr>
                <w:rFonts w:eastAsia="等线"/>
                <w:lang w:eastAsia="zh-CN"/>
              </w:rPr>
            </w:pPr>
          </w:p>
          <w:p w14:paraId="7C805C2A" w14:textId="77777777" w:rsidR="00270193" w:rsidRDefault="004E5723">
            <w:pPr>
              <w:adjustRightInd w:val="0"/>
              <w:snapToGrid w:val="0"/>
              <w:spacing w:after="0" w:line="240" w:lineRule="auto"/>
              <w:rPr>
                <w:rFonts w:eastAsia="等线"/>
                <w:b/>
                <w:bCs/>
                <w:lang w:eastAsia="zh-CN"/>
              </w:rPr>
            </w:pPr>
            <w:r>
              <w:rPr>
                <w:rFonts w:eastAsia="等线"/>
                <w:b/>
                <w:bCs/>
                <w:lang w:eastAsia="zh-CN"/>
              </w:rPr>
              <w:t>During online discussion, MediaTek proposed to add following observation “For the synchronization and timing tracking of D2R transmission”</w:t>
            </w:r>
            <w:r>
              <w:rPr>
                <w:rFonts w:eastAsia="等线" w:hint="eastAsia"/>
                <w:b/>
                <w:bCs/>
                <w:lang w:eastAsia="zh-CN"/>
              </w:rPr>
              <w:t xml:space="preserve"> part and Samsung commented that they would like to add one observation. Therefore, following is proposed:</w:t>
            </w:r>
          </w:p>
          <w:p w14:paraId="635CBCDA" w14:textId="77777777" w:rsidR="00270193" w:rsidRDefault="00270193">
            <w:pPr>
              <w:pStyle w:val="3gpptxt"/>
              <w:snapToGrid w:val="0"/>
              <w:spacing w:after="0"/>
              <w:rPr>
                <w:rFonts w:eastAsia="等线"/>
                <w:lang w:eastAsia="zh-CN"/>
              </w:rPr>
            </w:pPr>
          </w:p>
          <w:p w14:paraId="77C5F24D" w14:textId="77777777" w:rsidR="00270193" w:rsidRDefault="004E5723">
            <w:pPr>
              <w:pStyle w:val="3gpptxt"/>
              <w:snapToGrid w:val="0"/>
              <w:spacing w:after="0"/>
              <w:rPr>
                <w:rFonts w:eastAsia="等线"/>
                <w:b/>
                <w:bCs/>
                <w:lang w:eastAsia="zh-CN"/>
              </w:rPr>
            </w:pPr>
            <w:r>
              <w:rPr>
                <w:rFonts w:eastAsia="等线"/>
                <w:b/>
                <w:bCs/>
                <w:lang w:eastAsia="zh-CN"/>
              </w:rPr>
              <w:t xml:space="preserve">FL2 High Priority Proposal 3.2-1a: </w:t>
            </w:r>
            <w:r>
              <w:rPr>
                <w:rFonts w:eastAsia="等线" w:hint="eastAsia"/>
                <w:b/>
                <w:bCs/>
                <w:lang w:eastAsia="zh-CN"/>
              </w:rPr>
              <w:t xml:space="preserve">Adopt following update:  </w:t>
            </w:r>
          </w:p>
          <w:p w14:paraId="7FED5E84" w14:textId="77777777" w:rsidR="00270193" w:rsidRDefault="00270193">
            <w:pPr>
              <w:adjustRightInd w:val="0"/>
              <w:snapToGrid w:val="0"/>
              <w:spacing w:after="0" w:line="240" w:lineRule="auto"/>
              <w:rPr>
                <w:rFonts w:eastAsia="等线"/>
                <w:bCs/>
                <w:lang w:eastAsia="zh-CN"/>
              </w:rPr>
            </w:pPr>
          </w:p>
          <w:p w14:paraId="504FF98B" w14:textId="77777777" w:rsidR="00270193" w:rsidRDefault="004E5723">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2725329F" w14:textId="77777777" w:rsidR="00270193" w:rsidRDefault="004E5723">
            <w:pPr>
              <w:adjustRightInd w:val="0"/>
              <w:snapToGrid w:val="0"/>
              <w:spacing w:after="0" w:line="240" w:lineRule="auto"/>
              <w:jc w:val="center"/>
              <w:rPr>
                <w:rFonts w:eastAsia="等线"/>
                <w:bCs/>
                <w:lang w:eastAsia="zh-CN"/>
              </w:rPr>
            </w:pPr>
            <w:r>
              <w:rPr>
                <w:rFonts w:eastAsia="等线" w:hint="eastAsia"/>
                <w:bCs/>
                <w:lang w:eastAsia="zh-CN"/>
              </w:rPr>
              <w:t>[omit unchanged part]</w:t>
            </w:r>
          </w:p>
          <w:p w14:paraId="5913D188"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685A2B1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[3, Huawei], [5, CMCC] and [14, xiaomi] observed that Option 1 cannot achieve 10% BLER.</w:t>
            </w:r>
          </w:p>
          <w:p w14:paraId="663405A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74C9612E"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xiaomi], [16, China Telecom] observed that adding additional amble improves the performance. </w:t>
            </w:r>
          </w:p>
          <w:p w14:paraId="6CA2248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23607B4E"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of D2R preamble+ 1 midamble achieves 10% BLER at SNR around -3dB, but cannot achieve 1% BLER.</w:t>
            </w:r>
          </w:p>
          <w:p w14:paraId="47672997"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3 of D2R preamble+ postamble achieves 10% BLER at SNR around -4dB, and can achieve 1% BLER at SNR around 4dB.</w:t>
            </w:r>
          </w:p>
          <w:p w14:paraId="5BB35FE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0B73A0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observed that with up to 10% SFO, Option 2 of D2R preamble + 1 midamble, option 3, and option 4 of D2R preamble + 1 midamble+postamble achieve basically the same performance, the SNR for 10% BLER is 5dB for 1.25 kbps data rate.  </w:t>
            </w:r>
          </w:p>
          <w:p w14:paraId="6DF2574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050C1AB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3C68933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1 with up to 10% SFO, Option 2 of D2R preamble + 1 midamble provides ~0.5 dB SNR gain at 10% BLER with TDL-A channel and ~0.9 dB SNR gain with TDL-D channel.</w:t>
            </w:r>
          </w:p>
          <w:p w14:paraId="12E3ED6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2 with up to 1% SFO, Option 2 of D2R pramble + 1midamble provides ~1 dB SNR gain at 10% BLER with TDL-A channel and ~1.4 dB SNR gain with TDL-D channel.</w:t>
            </w:r>
          </w:p>
          <w:p w14:paraId="4D16AAFB"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val="en-GB" w:eastAsia="zh-CN"/>
              </w:rPr>
              <w:t>Moreover, the additional ambles i.e., midamble(s) and/or postamble introduces additional overhead and postamble may prevent pipelined processing of the reception.</w:t>
            </w:r>
            <w:r>
              <w:rPr>
                <w:rFonts w:ascii="Times New Roman" w:eastAsia="等线" w:hAnsi="Times New Roman" w:cs="Times New Roman" w:hint="eastAsia"/>
                <w:bCs/>
                <w:color w:val="FF0000"/>
                <w:sz w:val="20"/>
                <w:szCs w:val="20"/>
                <w:u w:val="single"/>
                <w:lang w:val="en-GB" w:eastAsia="zh-CN"/>
              </w:rPr>
              <w:t xml:space="preserve"> </w:t>
            </w:r>
          </w:p>
          <w:p w14:paraId="79AA4BF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1531AC2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DA5670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3D6D2BE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w:t>
            </w:r>
            <w:r>
              <w:rPr>
                <w:rFonts w:ascii="Times New Roman" w:eastAsia="等线" w:hAnsi="Times New Roman" w:cs="Times New Roman"/>
                <w:bCs/>
                <w:sz w:val="20"/>
                <w:szCs w:val="20"/>
                <w:lang w:eastAsia="zh-CN"/>
              </w:rPr>
              <w:lastRenderedPageBreak/>
              <w:t>preamble+111 midambles and option 1. Note that Source [16, China Telecom] does not use any convolutional code.</w:t>
            </w:r>
          </w:p>
          <w:p w14:paraId="203988D8" w14:textId="77777777" w:rsidR="00270193" w:rsidRDefault="00270193">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5A43971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6E08384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4C63DD5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2E2F8C5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71283D8C" w14:textId="77777777" w:rsidR="00270193" w:rsidRDefault="00270193">
            <w:pPr>
              <w:adjustRightInd w:val="0"/>
              <w:snapToGrid w:val="0"/>
              <w:spacing w:after="0" w:line="240" w:lineRule="auto"/>
              <w:rPr>
                <w:rFonts w:eastAsia="等线"/>
                <w:bCs/>
                <w:lang w:val="en-US" w:eastAsia="zh-CN"/>
              </w:rPr>
            </w:pPr>
          </w:p>
          <w:p w14:paraId="2FCE106F"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0F592D7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6B312DF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Spreadtrum], [9, vivo], [14, xiaomi] observed that with up to 10% SFO, 10% BLER cannot be achieved. </w:t>
            </w:r>
          </w:p>
          <w:p w14:paraId="58BCC4A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w:t>
            </w:r>
          </w:p>
          <w:p w14:paraId="5CD2155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028A559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1001922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accurate SFO estimation, Option 2 of D2R preamble + 4 midambles can achieve 10% BLER at SNR ~ 2.7dB but cannot achieve 1% BLER.</w:t>
            </w:r>
          </w:p>
          <w:p w14:paraId="2750293A"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494A5EC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4521CCEF"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observed that with up to 10% SFO, Option 4 of D2R preamble combined with 1 to 4 midambles + postamble, achieves 10% BLER at SNR of 2.5 dB, 1 dB, 0.8 dB, or 0.5 dB, respectively, for a data rate of around 1 kbps.</w:t>
            </w:r>
          </w:p>
          <w:p w14:paraId="3CBFB6D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21D6B4B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44DFC36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5758D22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midamble(s)+postamble,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058262A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Spreadtrum] observed that with up to 10% SFO, </w:t>
            </w:r>
          </w:p>
          <w:p w14:paraId="760E932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postamble cannot achieve 10% BLER for ~7kpbs.  </w:t>
            </w:r>
          </w:p>
          <w:p w14:paraId="282F2E42"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4 of D2R preamble + 1 midamble + postamble can achieve 10% BLER and 1% BLER at SNR around -6dB and 0 dB, respectively for ~7kpbs data rate.</w:t>
            </w:r>
          </w:p>
          <w:p w14:paraId="350E68B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04D47DBE"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66E89127"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031568A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observed that with up to 10% SFO, Option 2 of D2R preamble+3 midambles and Option 4 of D2R preamble+3 midambles+postamble can achieve 10% BLER when the SNR is within the range of [15, 25] dB for 1.25 kbps data rate. </w:t>
            </w:r>
          </w:p>
          <w:p w14:paraId="675D70B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06B9FB59"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2 of D2R preamble+X midamble(s) where midamble inserted per every certain number of PDRCH bits (e.g., 192 bits),</w:t>
            </w:r>
          </w:p>
          <w:p w14:paraId="27EC27CD"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For SFO estimation using each amble for the subsequent PDRCH bits (e.g., 192 bits), with up to 10% SFO, more than 50 SFO hypotheses are necessary at the reader side and with up to 1% SFO, 6 SFO hypotheses are sufficient at the reader side.</w:t>
            </w:r>
          </w:p>
          <w:p w14:paraId="29BFAC3B"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93F1539"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p>
          <w:p w14:paraId="441DF19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eastAsia="zh-CN"/>
              </w:rPr>
              <w:t>Source [7, Samsung] observes that the additional ambles i.e., midamble(s) and/or postamble introduces additional overhead and postamble may prevent pipelined processing of the reception.</w:t>
            </w:r>
          </w:p>
          <w:p w14:paraId="4BCAFFEE" w14:textId="77777777" w:rsidR="00270193" w:rsidRDefault="00270193">
            <w:pPr>
              <w:adjustRightInd w:val="0"/>
              <w:snapToGrid w:val="0"/>
              <w:spacing w:after="0" w:line="240" w:lineRule="auto"/>
              <w:rPr>
                <w:rFonts w:eastAsia="等线"/>
                <w:bCs/>
                <w:lang w:eastAsia="zh-CN"/>
              </w:rPr>
            </w:pPr>
          </w:p>
          <w:p w14:paraId="45C93CE1"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54316166"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57261D9"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xiaomi] report that </w:t>
            </w:r>
          </w:p>
          <w:p w14:paraId="1020628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456FA9D5"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67D32858"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[9, vivo], [15, CATT] report that SFO estimation based on D2R preamble can achieve accurate estimation without additional ambles (midamble or postamble). </w:t>
            </w:r>
          </w:p>
          <w:p w14:paraId="2ABF9B4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ascii="Times New Roman" w:eastAsia="等线" w:hAnsi="Times New Roman" w:cs="Times New Roman"/>
                <w:bCs/>
                <w:color w:val="FF0000"/>
                <w:sz w:val="20"/>
                <w:szCs w:val="20"/>
                <w:u w:val="single"/>
                <w:lang w:val="en-GB" w:eastAsia="zh-CN"/>
              </w:rPr>
              <w:t>postamble may</w:t>
            </w:r>
            <w:r>
              <w:rPr>
                <w:rFonts w:ascii="Times New Roman" w:eastAsia="等线" w:hAnsi="Times New Roman" w:cs="Times New Roman" w:hint="eastAsia"/>
                <w:bCs/>
                <w:color w:val="FF0000"/>
                <w:sz w:val="20"/>
                <w:szCs w:val="20"/>
                <w:u w:val="single"/>
                <w:lang w:val="en-GB" w:eastAsia="zh-CN"/>
              </w:rPr>
              <w:t xml:space="preserve"> </w:t>
            </w:r>
            <w:r>
              <w:rPr>
                <w:rFonts w:ascii="Times New Roman" w:eastAsia="等线" w:hAnsi="Times New Roman" w:cs="Times New Roman"/>
                <w:bCs/>
                <w:sz w:val="20"/>
                <w:szCs w:val="20"/>
                <w:lang w:eastAsia="zh-CN"/>
              </w:rPr>
              <w:t>prevent</w:t>
            </w:r>
            <w:r>
              <w:rPr>
                <w:rFonts w:ascii="Times New Roman" w:eastAsia="等线" w:hAnsi="Times New Roman" w:cs="Times New Roman"/>
                <w:bCs/>
                <w:strike/>
                <w:color w:val="FF0000"/>
                <w:sz w:val="20"/>
                <w:szCs w:val="20"/>
                <w:lang w:eastAsia="zh-CN"/>
              </w:rPr>
              <w:t>s</w:t>
            </w:r>
            <w:r>
              <w:rPr>
                <w:rFonts w:ascii="Times New Roman" w:eastAsia="等线" w:hAnsi="Times New Roman" w:cs="Times New Roman"/>
                <w:bCs/>
                <w:sz w:val="20"/>
                <w:szCs w:val="20"/>
                <w:lang w:eastAsia="zh-CN"/>
              </w:rPr>
              <w:t xml:space="preserve"> pipelined processing of the reception.     </w:t>
            </w:r>
          </w:p>
          <w:p w14:paraId="13B3B39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6FFCF99F"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57014631"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66EEA25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Reader/gNB can achieve a probability of not less than 99.5% for SFO estimation error below 1%, and 90.8% for SFO estimation error below 0.1% by receiving D2R preamble signals.</w:t>
            </w:r>
          </w:p>
          <w:p w14:paraId="6BD6A398" w14:textId="77777777" w:rsidR="00270193" w:rsidRDefault="004E5723">
            <w:pPr>
              <w:pStyle w:val="aff4"/>
              <w:numPr>
                <w:ilvl w:val="0"/>
                <w:numId w:val="30"/>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244EDCB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eastAsia="zh-CN"/>
              </w:rPr>
              <w:t>Source [</w:t>
            </w:r>
            <w:r>
              <w:rPr>
                <w:rFonts w:ascii="Times New Roman" w:eastAsia="等线" w:hAnsi="Times New Roman" w:cs="Times New Roman" w:hint="eastAsia"/>
                <w:bCs/>
                <w:color w:val="FF0000"/>
                <w:sz w:val="20"/>
                <w:szCs w:val="20"/>
                <w:u w:val="single"/>
                <w:lang w:eastAsia="zh-CN"/>
              </w:rPr>
              <w:t>37</w:t>
            </w:r>
            <w:r>
              <w:rPr>
                <w:rFonts w:ascii="Times New Roman" w:eastAsia="等线" w:hAnsi="Times New Roman" w:cs="Times New Roman"/>
                <w:bCs/>
                <w:color w:val="FF0000"/>
                <w:sz w:val="20"/>
                <w:szCs w:val="20"/>
                <w:u w:val="single"/>
                <w:lang w:eastAsia="zh-CN"/>
              </w:rPr>
              <w:t xml:space="preserve">, MediaTek] reports that transmitting 96-bit </w:t>
            </w:r>
            <w:r>
              <w:rPr>
                <w:rFonts w:ascii="Times New Roman" w:eastAsia="等线" w:hAnsi="Times New Roman" w:cs="Times New Roman" w:hint="eastAsia"/>
                <w:bCs/>
                <w:color w:val="FF0000"/>
                <w:sz w:val="20"/>
                <w:szCs w:val="20"/>
                <w:u w:val="single"/>
                <w:lang w:eastAsia="zh-CN"/>
              </w:rPr>
              <w:t>packet size with</w:t>
            </w:r>
            <w:r>
              <w:rPr>
                <w:rFonts w:ascii="Times New Roman" w:eastAsia="等线" w:hAnsi="Times New Roman" w:cs="Times New Roman"/>
                <w:bCs/>
                <w:color w:val="FF0000"/>
                <w:sz w:val="20"/>
                <w:szCs w:val="20"/>
                <w:u w:val="single"/>
                <w:lang w:eastAsia="zh-CN"/>
              </w:rPr>
              <w:t xml:space="preserve"> 16-bit CRC requires residue SFO after reader </w:t>
            </w:r>
            <w:r>
              <w:rPr>
                <w:rFonts w:ascii="Times New Roman" w:eastAsia="等线" w:hAnsi="Times New Roman" w:cs="Times New Roman" w:hint="eastAsia"/>
                <w:bCs/>
                <w:color w:val="FF0000"/>
                <w:sz w:val="20"/>
                <w:szCs w:val="20"/>
                <w:u w:val="single"/>
                <w:lang w:eastAsia="zh-CN"/>
              </w:rPr>
              <w:t>compensation</w:t>
            </w:r>
            <w:r>
              <w:rPr>
                <w:rFonts w:ascii="Times New Roman" w:eastAsia="等线" w:hAnsi="Times New Roman" w:cs="Times New Roman"/>
                <w:bCs/>
                <w:color w:val="FF0000"/>
                <w:sz w:val="20"/>
                <w:szCs w:val="20"/>
                <w:u w:val="single"/>
                <w:lang w:eastAsia="zh-CN"/>
              </w:rPr>
              <w:t xml:space="preserve"> to be 1000 ppm, and transmitting 1000-bit </w:t>
            </w:r>
            <w:r>
              <w:rPr>
                <w:rFonts w:ascii="Times New Roman" w:eastAsia="等线" w:hAnsi="Times New Roman" w:cs="Times New Roman" w:hint="eastAsia"/>
                <w:bCs/>
                <w:color w:val="FF0000"/>
                <w:sz w:val="20"/>
                <w:szCs w:val="20"/>
                <w:u w:val="single"/>
                <w:lang w:eastAsia="zh-CN"/>
              </w:rPr>
              <w:t>packet size with</w:t>
            </w:r>
            <w:r>
              <w:rPr>
                <w:rFonts w:ascii="Times New Roman" w:eastAsia="等线" w:hAnsi="Times New Roman" w:cs="Times New Roman"/>
                <w:bCs/>
                <w:color w:val="FF0000"/>
                <w:sz w:val="20"/>
                <w:szCs w:val="20"/>
                <w:u w:val="single"/>
                <w:lang w:eastAsia="zh-CN"/>
              </w:rPr>
              <w:t xml:space="preserve"> 16-bit CRC requires residue SFO after reader </w:t>
            </w:r>
            <w:r>
              <w:rPr>
                <w:rFonts w:ascii="Times New Roman" w:eastAsia="等线" w:hAnsi="Times New Roman" w:cs="Times New Roman" w:hint="eastAsia"/>
                <w:bCs/>
                <w:color w:val="FF0000"/>
                <w:sz w:val="20"/>
                <w:szCs w:val="20"/>
                <w:u w:val="single"/>
                <w:lang w:eastAsia="zh-CN"/>
              </w:rPr>
              <w:t>compensation</w:t>
            </w:r>
            <w:r>
              <w:rPr>
                <w:rFonts w:ascii="Times New Roman" w:eastAsia="等线" w:hAnsi="Times New Roman" w:cs="Times New Roman"/>
                <w:bCs/>
                <w:color w:val="FF0000"/>
                <w:sz w:val="20"/>
                <w:szCs w:val="20"/>
                <w:u w:val="single"/>
                <w:lang w:eastAsia="zh-CN"/>
              </w:rPr>
              <w:t xml:space="preserve"> to be 100 ppm.</w:t>
            </w:r>
          </w:p>
          <w:p w14:paraId="0075C12F" w14:textId="77777777" w:rsidR="00270193" w:rsidRDefault="004E5723">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sources that evaluated option 3 and option 4 assumed that the postamble is used at least for time/frequency tracking and for channel estimation.</w:t>
            </w:r>
          </w:p>
          <w:p w14:paraId="4080C8BE" w14:textId="77777777" w:rsidR="00270193" w:rsidRDefault="00270193">
            <w:pPr>
              <w:snapToGrid w:val="0"/>
              <w:spacing w:after="0" w:line="240" w:lineRule="auto"/>
              <w:jc w:val="left"/>
              <w:rPr>
                <w:rFonts w:eastAsia="Malgun Gothic"/>
                <w:color w:val="FF0000"/>
                <w:lang w:eastAsia="zh-CN"/>
              </w:rPr>
            </w:pPr>
          </w:p>
          <w:p w14:paraId="27A2025C" w14:textId="77777777" w:rsidR="00270193" w:rsidRDefault="00270193">
            <w:pPr>
              <w:pStyle w:val="3gpptxt"/>
              <w:snapToGrid w:val="0"/>
              <w:spacing w:after="0"/>
              <w:rPr>
                <w:rFonts w:eastAsia="等线"/>
                <w:lang w:eastAsia="zh-CN"/>
              </w:rPr>
            </w:pPr>
          </w:p>
          <w:p w14:paraId="0D41407E" w14:textId="77777777" w:rsidR="00270193" w:rsidRDefault="004E5723">
            <w:pPr>
              <w:pStyle w:val="3gpptxt"/>
              <w:snapToGrid w:val="0"/>
              <w:spacing w:after="0"/>
              <w:rPr>
                <w:rFonts w:eastAsia="等线"/>
                <w:b/>
                <w:bCs/>
                <w:lang w:eastAsia="zh-CN"/>
              </w:rPr>
            </w:pPr>
            <w:r>
              <w:rPr>
                <w:rFonts w:eastAsia="等线"/>
                <w:b/>
                <w:bCs/>
                <w:lang w:eastAsia="zh-CN"/>
              </w:rPr>
              <w:t xml:space="preserve">FL2 High Priority </w:t>
            </w:r>
            <w:r>
              <w:rPr>
                <w:rFonts w:eastAsia="等线" w:hint="eastAsia"/>
                <w:b/>
                <w:bCs/>
                <w:lang w:eastAsia="zh-CN"/>
              </w:rPr>
              <w:t xml:space="preserve">Question </w:t>
            </w:r>
            <w:r>
              <w:rPr>
                <w:rFonts w:eastAsia="等线"/>
                <w:b/>
                <w:bCs/>
                <w:lang w:eastAsia="zh-CN"/>
              </w:rPr>
              <w:t>3.2-</w:t>
            </w:r>
            <w:r>
              <w:rPr>
                <w:rFonts w:eastAsia="等线" w:hint="eastAsia"/>
                <w:b/>
                <w:bCs/>
                <w:lang w:eastAsia="zh-CN"/>
              </w:rPr>
              <w:t>2a</w:t>
            </w:r>
            <w:r>
              <w:rPr>
                <w:rFonts w:eastAsia="等线"/>
                <w:b/>
                <w:bCs/>
                <w:lang w:eastAsia="zh-CN"/>
              </w:rPr>
              <w:t xml:space="preserve">: Any </w:t>
            </w:r>
            <w:r>
              <w:rPr>
                <w:rFonts w:eastAsia="等线" w:hint="eastAsia"/>
                <w:b/>
                <w:bCs/>
                <w:lang w:eastAsia="zh-CN"/>
              </w:rPr>
              <w:t xml:space="preserve">further </w:t>
            </w:r>
            <w:r>
              <w:rPr>
                <w:rFonts w:eastAsia="等线"/>
                <w:b/>
                <w:bCs/>
                <w:lang w:eastAsia="zh-CN"/>
              </w:rPr>
              <w:t xml:space="preserve">update </w:t>
            </w:r>
            <w:r>
              <w:rPr>
                <w:rFonts w:eastAsia="等线" w:hint="eastAsia"/>
                <w:b/>
                <w:bCs/>
                <w:lang w:eastAsia="zh-CN"/>
              </w:rPr>
              <w:t>or additional observations you would like to add</w:t>
            </w:r>
            <w:r>
              <w:rPr>
                <w:rFonts w:eastAsia="等线"/>
                <w:b/>
                <w:bCs/>
                <w:lang w:eastAsia="zh-CN"/>
              </w:rPr>
              <w:t xml:space="preserve"> for </w:t>
            </w:r>
            <w:r>
              <w:rPr>
                <w:rFonts w:eastAsia="等线" w:hint="eastAsia"/>
                <w:b/>
                <w:bCs/>
                <w:lang w:eastAsia="zh-CN"/>
              </w:rPr>
              <w:t xml:space="preserve">the </w:t>
            </w:r>
            <w:r>
              <w:rPr>
                <w:rFonts w:eastAsia="等线"/>
                <w:b/>
                <w:bCs/>
                <w:lang w:eastAsia="zh-CN"/>
              </w:rPr>
              <w:t>observations</w:t>
            </w:r>
            <w:r>
              <w:rPr>
                <w:rFonts w:eastAsia="等线" w:hint="eastAsia"/>
                <w:b/>
                <w:bCs/>
                <w:lang w:eastAsia="zh-CN"/>
              </w:rPr>
              <w:t xml:space="preserve"> agreed during Monday online</w:t>
            </w:r>
            <w:r>
              <w:rPr>
                <w:rFonts w:eastAsia="等线"/>
                <w:b/>
                <w:bCs/>
                <w:lang w:eastAsia="zh-CN"/>
              </w:rPr>
              <w:t xml:space="preserve">? </w:t>
            </w:r>
          </w:p>
          <w:p w14:paraId="1B53D6AD" w14:textId="77777777" w:rsidR="00270193" w:rsidRDefault="00270193">
            <w:pPr>
              <w:pStyle w:val="3gpptxt"/>
              <w:snapToGrid w:val="0"/>
              <w:spacing w:after="0"/>
              <w:rPr>
                <w:rFonts w:eastAsia="等线"/>
                <w:lang w:eastAsia="zh-CN"/>
              </w:rPr>
            </w:pPr>
          </w:p>
        </w:tc>
      </w:tr>
      <w:tr w:rsidR="00270193" w14:paraId="708223F5" w14:textId="77777777">
        <w:tc>
          <w:tcPr>
            <w:tcW w:w="1479" w:type="dxa"/>
            <w:shd w:val="clear" w:color="auto" w:fill="D9D9D9" w:themeFill="background1" w:themeFillShade="D9"/>
          </w:tcPr>
          <w:p w14:paraId="3911180C" w14:textId="77777777" w:rsidR="00270193" w:rsidRDefault="004E5723">
            <w:pPr>
              <w:adjustRightInd w:val="0"/>
              <w:snapToGrid w:val="0"/>
              <w:spacing w:after="50" w:line="240" w:lineRule="auto"/>
              <w:jc w:val="left"/>
              <w:rPr>
                <w:b/>
                <w:bCs/>
                <w:lang w:val="en-US"/>
              </w:rPr>
            </w:pPr>
            <w:r>
              <w:rPr>
                <w:b/>
                <w:bCs/>
                <w:lang w:val="en-US"/>
              </w:rPr>
              <w:lastRenderedPageBreak/>
              <w:t>Company</w:t>
            </w:r>
          </w:p>
        </w:tc>
        <w:tc>
          <w:tcPr>
            <w:tcW w:w="8155" w:type="dxa"/>
            <w:gridSpan w:val="2"/>
            <w:shd w:val="clear" w:color="auto" w:fill="D9D9D9" w:themeFill="background1" w:themeFillShade="D9"/>
          </w:tcPr>
          <w:p w14:paraId="5FD459B3"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8CC2110" w14:textId="77777777">
        <w:tc>
          <w:tcPr>
            <w:tcW w:w="1479" w:type="dxa"/>
          </w:tcPr>
          <w:p w14:paraId="4BAA587A"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8155" w:type="dxa"/>
            <w:gridSpan w:val="2"/>
          </w:tcPr>
          <w:p w14:paraId="75CF6A4E" w14:textId="77777777" w:rsidR="00270193" w:rsidRDefault="004E5723">
            <w:pPr>
              <w:pStyle w:val="3gpptxt"/>
              <w:rPr>
                <w:rFonts w:eastAsia="等线"/>
                <w:lang w:val="en-US" w:eastAsia="zh-CN"/>
              </w:rPr>
            </w:pPr>
            <w:r>
              <w:rPr>
                <w:rFonts w:eastAsia="等线" w:hint="eastAsia"/>
                <w:lang w:val="en-US" w:eastAsia="zh-CN"/>
              </w:rPr>
              <w:t>T</w:t>
            </w:r>
            <w:r>
              <w:rPr>
                <w:rFonts w:eastAsia="等线"/>
                <w:lang w:val="en-US" w:eastAsia="zh-CN"/>
              </w:rPr>
              <w:t>hanks for FL’s great efforts, but we still want a small update. The reference Tdoc number used in the observation (i.e., R1-2410002) is still our first contribution version, since we have revised our contribution to R1-2410647, we want to update our reference Tdoc number as R1-2410647. Sorry for any inconvenience.</w:t>
            </w:r>
          </w:p>
          <w:p w14:paraId="61111E81" w14:textId="3FCD4567" w:rsidR="00634789" w:rsidRDefault="00634789">
            <w:pPr>
              <w:pStyle w:val="3gpptxt"/>
              <w:rPr>
                <w:rFonts w:eastAsia="等线"/>
                <w:lang w:eastAsia="zh-CN"/>
              </w:rPr>
            </w:pPr>
            <w:r w:rsidRPr="00634789">
              <w:rPr>
                <w:rFonts w:eastAsia="等线" w:hint="eastAsia"/>
                <w:color w:val="00B050"/>
                <w:lang w:val="en-US" w:eastAsia="zh-CN"/>
              </w:rPr>
              <w:t xml:space="preserve">FL replies: No problem, I will update your reference. </w:t>
            </w:r>
          </w:p>
        </w:tc>
      </w:tr>
      <w:tr w:rsidR="00634789" w14:paraId="7D7AC444" w14:textId="77777777" w:rsidTr="0079480C">
        <w:tc>
          <w:tcPr>
            <w:tcW w:w="9634" w:type="dxa"/>
            <w:gridSpan w:val="3"/>
          </w:tcPr>
          <w:p w14:paraId="347812EC" w14:textId="121D04FA" w:rsidR="00634789" w:rsidRDefault="00634789">
            <w:pPr>
              <w:pStyle w:val="3gpptxt"/>
              <w:rPr>
                <w:rFonts w:eastAsia="等线"/>
                <w:lang w:val="en-US" w:eastAsia="zh-CN"/>
              </w:rPr>
            </w:pPr>
            <w:r>
              <w:rPr>
                <w:rFonts w:eastAsia="等线" w:hint="eastAsia"/>
                <w:lang w:val="en-US" w:eastAsia="zh-CN"/>
              </w:rPr>
              <w:t xml:space="preserve">FL3: above proposed update in </w:t>
            </w:r>
            <w:r>
              <w:rPr>
                <w:rFonts w:eastAsia="等线"/>
                <w:b/>
                <w:bCs/>
                <w:lang w:eastAsia="zh-CN"/>
              </w:rPr>
              <w:t>FL2 High Priority Proposal 3.2-1a</w:t>
            </w:r>
            <w:r>
              <w:rPr>
                <w:rFonts w:eastAsia="等线" w:hint="eastAsia"/>
                <w:lang w:val="en-US" w:eastAsia="zh-CN"/>
              </w:rPr>
              <w:t xml:space="preserve"> was agreed on Tuesday online.</w:t>
            </w:r>
          </w:p>
        </w:tc>
      </w:tr>
    </w:tbl>
    <w:p w14:paraId="7A1D59B8" w14:textId="77777777" w:rsidR="00270193" w:rsidRDefault="00270193">
      <w:pPr>
        <w:adjustRightInd w:val="0"/>
        <w:snapToGrid w:val="0"/>
        <w:spacing w:afterLines="50" w:after="120" w:line="240" w:lineRule="auto"/>
        <w:rPr>
          <w:rFonts w:eastAsia="等线"/>
          <w:bCs/>
          <w:lang w:eastAsia="zh-CN"/>
        </w:rPr>
      </w:pPr>
    </w:p>
    <w:p w14:paraId="5307F229" w14:textId="77777777" w:rsidR="00270193" w:rsidRDefault="00270193">
      <w:pPr>
        <w:adjustRightInd w:val="0"/>
        <w:snapToGrid w:val="0"/>
        <w:spacing w:afterLines="50" w:after="120" w:line="240" w:lineRule="auto"/>
        <w:rPr>
          <w:rFonts w:eastAsia="等线"/>
          <w:bCs/>
          <w:lang w:eastAsia="zh-CN"/>
        </w:rPr>
      </w:pPr>
    </w:p>
    <w:p w14:paraId="72E1F4B8"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Based on above observations</w:t>
      </w:r>
      <w:r>
        <w:t xml:space="preserve"> </w:t>
      </w:r>
      <w:r>
        <w:rPr>
          <w:rFonts w:eastAsia="等线" w:hint="eastAsia"/>
          <w:lang w:eastAsia="zh-CN"/>
        </w:rPr>
        <w:t xml:space="preserve">in </w:t>
      </w:r>
      <w:r>
        <w:rPr>
          <w:rFonts w:eastAsia="等线"/>
          <w:bCs/>
          <w:lang w:eastAsia="zh-CN"/>
        </w:rPr>
        <w:t>Proposal 3.2-1</w:t>
      </w:r>
      <w:r>
        <w:rPr>
          <w:rFonts w:eastAsia="等线" w:hint="eastAsia"/>
          <w:bCs/>
          <w:lang w:eastAsia="zh-CN"/>
        </w:rPr>
        <w:t>, it is clear that for coherent detection of PDRCH, with SFO up to 10%,</w:t>
      </w:r>
    </w:p>
    <w:p w14:paraId="61763146" w14:textId="77777777" w:rsidR="00270193" w:rsidRDefault="004E5723">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W</w:t>
      </w:r>
      <w:r>
        <w:rPr>
          <w:rFonts w:ascii="Times New Roman" w:eastAsia="等线" w:hAnsi="Times New Roman" w:cs="Times New Roman" w:hint="eastAsia"/>
          <w:bCs/>
          <w:kern w:val="0"/>
          <w:sz w:val="20"/>
          <w:szCs w:val="20"/>
          <w:lang w:val="en-GB" w:eastAsia="zh-CN"/>
        </w:rPr>
        <w:t xml:space="preserve">ith real SFO estimation, all results show that D2R preamble only is </w:t>
      </w:r>
      <w:r>
        <w:rPr>
          <w:rFonts w:ascii="Times New Roman" w:eastAsia="等线" w:hAnsi="Times New Roman" w:cs="Times New Roman"/>
          <w:bCs/>
          <w:kern w:val="0"/>
          <w:sz w:val="20"/>
          <w:szCs w:val="20"/>
          <w:lang w:val="en-GB" w:eastAsia="zh-CN"/>
        </w:rPr>
        <w:t>sufficient</w:t>
      </w:r>
      <w:r>
        <w:rPr>
          <w:rFonts w:ascii="Times New Roman" w:eastAsia="等线" w:hAnsi="Times New Roman" w:cs="Times New Roman" w:hint="eastAsia"/>
          <w:bCs/>
          <w:kern w:val="0"/>
          <w:sz w:val="20"/>
          <w:szCs w:val="20"/>
          <w:lang w:val="en-GB" w:eastAsia="zh-CN"/>
        </w:rPr>
        <w:t xml:space="preserve"> to achieve 10% BLER for small</w:t>
      </w:r>
      <w:r>
        <w:rPr>
          <w:rFonts w:ascii="Times New Roman" w:eastAsia="等线" w:hAnsi="Times New Roman" w:cs="Times New Roman"/>
          <w:bCs/>
          <w:kern w:val="0"/>
          <w:sz w:val="20"/>
          <w:szCs w:val="20"/>
          <w:lang w:val="en-GB" w:eastAsia="zh-CN"/>
        </w:rPr>
        <w:t xml:space="preserve"> packet size </w:t>
      </w:r>
      <w:r>
        <w:rPr>
          <w:rFonts w:ascii="Times New Roman" w:eastAsia="等线" w:hAnsi="Times New Roman" w:cs="Times New Roman" w:hint="eastAsia"/>
          <w:bCs/>
          <w:kern w:val="0"/>
          <w:sz w:val="20"/>
          <w:szCs w:val="20"/>
          <w:lang w:val="en-GB" w:eastAsia="zh-CN"/>
        </w:rPr>
        <w:t xml:space="preserve">such as 16bits and 20bits, but </w:t>
      </w:r>
      <w:r>
        <w:rPr>
          <w:rFonts w:ascii="Times New Roman" w:eastAsia="等线" w:hAnsi="Times New Roman" w:cs="Times New Roman"/>
          <w:bCs/>
          <w:kern w:val="0"/>
          <w:sz w:val="20"/>
          <w:szCs w:val="20"/>
          <w:lang w:val="en-GB" w:eastAsia="zh-CN"/>
        </w:rPr>
        <w:t>insufficient</w:t>
      </w:r>
      <w:r>
        <w:rPr>
          <w:rFonts w:ascii="Times New Roman" w:eastAsia="等线" w:hAnsi="Times New Roman" w:cs="Times New Roman" w:hint="eastAsia"/>
          <w:bCs/>
          <w:kern w:val="0"/>
          <w:sz w:val="20"/>
          <w:szCs w:val="20"/>
          <w:lang w:val="en-GB" w:eastAsia="zh-CN"/>
        </w:rPr>
        <w:t xml:space="preserve"> for large payload size such as 400bits. For medium payload size such as 96bits, some results show that D2R preamble only cannot achieve 10% BLER; while some results show that D2R preamble only can achieve 10% BLER. </w:t>
      </w:r>
    </w:p>
    <w:p w14:paraId="0E4D4324" w14:textId="77777777" w:rsidR="00270193" w:rsidRDefault="004E5723">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For large payload size such as 400bits, to achieve </w:t>
      </w:r>
      <w:r>
        <w:rPr>
          <w:rFonts w:ascii="Times New Roman" w:eastAsia="等线" w:hAnsi="Times New Roman" w:cs="Times New Roman"/>
          <w:bCs/>
          <w:kern w:val="0"/>
          <w:sz w:val="20"/>
          <w:szCs w:val="20"/>
          <w:lang w:val="en-GB" w:eastAsia="zh-CN"/>
        </w:rPr>
        <w:t>10% BLER</w:t>
      </w:r>
      <w:r>
        <w:rPr>
          <w:rFonts w:ascii="Times New Roman" w:eastAsia="等线" w:hAnsi="Times New Roman" w:cs="Times New Roman" w:hint="eastAsia"/>
          <w:bCs/>
          <w:kern w:val="0"/>
          <w:sz w:val="20"/>
          <w:szCs w:val="20"/>
          <w:lang w:val="en-GB" w:eastAsia="zh-CN"/>
        </w:rPr>
        <w:t xml:space="preserve">, with real SFO estimation, all sources show the views that one or more midamble(s) is/are needed. Clearly, there is </w:t>
      </w:r>
      <w:r>
        <w:rPr>
          <w:rFonts w:ascii="Times New Roman" w:eastAsia="等线" w:hAnsi="Times New Roman" w:cs="Times New Roman"/>
          <w:bCs/>
          <w:kern w:val="0"/>
          <w:sz w:val="20"/>
          <w:szCs w:val="20"/>
          <w:lang w:val="en-GB" w:eastAsia="zh-CN"/>
        </w:rPr>
        <w:t>trade-off</w:t>
      </w:r>
      <w:r>
        <w:rPr>
          <w:rFonts w:ascii="Times New Roman" w:eastAsia="等线" w:hAnsi="Times New Roman" w:cs="Times New Roman" w:hint="eastAsia"/>
          <w:bCs/>
          <w:kern w:val="0"/>
          <w:sz w:val="20"/>
          <w:szCs w:val="20"/>
          <w:lang w:val="en-GB" w:eastAsia="zh-CN"/>
        </w:rPr>
        <w:t xml:space="preserve"> between the </w:t>
      </w:r>
      <w:r>
        <w:rPr>
          <w:rFonts w:ascii="Times New Roman" w:eastAsia="等线" w:hAnsi="Times New Roman" w:cs="Times New Roman"/>
          <w:bCs/>
          <w:kern w:val="0"/>
          <w:sz w:val="20"/>
          <w:szCs w:val="20"/>
          <w:lang w:val="en-GB" w:eastAsia="zh-CN"/>
        </w:rPr>
        <w:t>additional</w:t>
      </w:r>
      <w:r>
        <w:rPr>
          <w:rFonts w:ascii="Times New Roman" w:eastAsia="等线" w:hAnsi="Times New Roman" w:cs="Times New Roman" w:hint="eastAsia"/>
          <w:bCs/>
          <w:kern w:val="0"/>
          <w:sz w:val="20"/>
          <w:szCs w:val="20"/>
          <w:lang w:val="en-GB" w:eastAsia="zh-CN"/>
        </w:rPr>
        <w:t xml:space="preserve"> amble overhead and performance improvement. But whether postamble is needed and how postamble is used, companies have different views.    </w:t>
      </w:r>
    </w:p>
    <w:p w14:paraId="45158775" w14:textId="77777777" w:rsidR="00270193" w:rsidRDefault="004E5723">
      <w:pPr>
        <w:pStyle w:val="aff4"/>
        <w:numPr>
          <w:ilvl w:val="1"/>
          <w:numId w:val="31"/>
        </w:numPr>
        <w:adjustRightInd w:val="0"/>
        <w:snapToGrid w:val="0"/>
        <w:spacing w:afterLines="50" w:after="120" w:line="240" w:lineRule="auto"/>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Some</w:t>
      </w:r>
      <w:r>
        <w:rPr>
          <w:rFonts w:ascii="Times New Roman" w:eastAsia="等线" w:hAnsi="Times New Roman" w:cs="Times New Roman"/>
          <w:bCs/>
          <w:kern w:val="0"/>
          <w:sz w:val="20"/>
          <w:szCs w:val="20"/>
          <w:lang w:val="en-GB" w:eastAsia="zh-CN"/>
        </w:rPr>
        <w:t xml:space="preserve"> companies think the functions of the D2R postamble </w:t>
      </w:r>
      <w:r>
        <w:rPr>
          <w:rFonts w:ascii="Times New Roman" w:eastAsia="等线" w:hAnsi="Times New Roman" w:cs="Times New Roman" w:hint="eastAsia"/>
          <w:bCs/>
          <w:kern w:val="0"/>
          <w:sz w:val="20"/>
          <w:szCs w:val="20"/>
          <w:lang w:val="en-GB" w:eastAsia="zh-CN"/>
        </w:rPr>
        <w:t xml:space="preserve">is needed and </w:t>
      </w:r>
      <w:r>
        <w:rPr>
          <w:rFonts w:ascii="Times New Roman" w:eastAsia="等线" w:hAnsi="Times New Roman" w:cs="Times New Roman"/>
          <w:bCs/>
          <w:kern w:val="0"/>
          <w:sz w:val="20"/>
          <w:szCs w:val="20"/>
          <w:lang w:val="en-GB" w:eastAsia="zh-CN"/>
        </w:rPr>
        <w:t xml:space="preserve">can be used </w:t>
      </w:r>
      <w:r>
        <w:rPr>
          <w:rFonts w:ascii="Times New Roman" w:eastAsia="等线" w:hAnsi="Times New Roman" w:cs="Times New Roman" w:hint="eastAsia"/>
          <w:bCs/>
          <w:kern w:val="0"/>
          <w:sz w:val="20"/>
          <w:szCs w:val="20"/>
          <w:lang w:val="en-GB" w:eastAsia="zh-CN"/>
        </w:rPr>
        <w:t>at l</w:t>
      </w:r>
      <w:r>
        <w:rPr>
          <w:rFonts w:ascii="Times New Roman" w:eastAsia="等线" w:hAnsi="Times New Roman" w:cs="Times New Roman"/>
          <w:bCs/>
          <w:kern w:val="0"/>
          <w:sz w:val="20"/>
          <w:szCs w:val="20"/>
          <w:lang w:val="en-GB" w:eastAsia="zh-CN"/>
        </w:rPr>
        <w:t>east for SFO estimation and channel estimation</w:t>
      </w:r>
      <w:r>
        <w:rPr>
          <w:rFonts w:ascii="Times New Roman" w:eastAsia="等线" w:hAnsi="Times New Roman" w:cs="Times New Roman" w:hint="eastAsia"/>
          <w:bCs/>
          <w:kern w:val="0"/>
          <w:sz w:val="20"/>
          <w:szCs w:val="20"/>
          <w:lang w:val="en-GB" w:eastAsia="zh-CN"/>
        </w:rPr>
        <w:t xml:space="preserve">, similar </w:t>
      </w:r>
      <w:r>
        <w:rPr>
          <w:rFonts w:ascii="Times New Roman" w:eastAsia="等线" w:hAnsi="Times New Roman" w:cs="Times New Roman"/>
          <w:bCs/>
          <w:kern w:val="0"/>
          <w:sz w:val="20"/>
          <w:szCs w:val="20"/>
          <w:lang w:val="en-GB" w:eastAsia="zh-CN"/>
        </w:rPr>
        <w:t>as D2R preamble/midamble</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 xml:space="preserve">While some </w:t>
      </w:r>
      <w:r>
        <w:rPr>
          <w:rFonts w:ascii="Times New Roman" w:eastAsia="等线" w:hAnsi="Times New Roman" w:cs="Times New Roman" w:hint="eastAsia"/>
          <w:bCs/>
          <w:kern w:val="0"/>
          <w:sz w:val="20"/>
          <w:szCs w:val="20"/>
          <w:lang w:val="en-GB" w:eastAsia="zh-CN"/>
        </w:rPr>
        <w:t xml:space="preserve">other </w:t>
      </w:r>
      <w:r>
        <w:rPr>
          <w:rFonts w:ascii="Times New Roman" w:eastAsia="等线" w:hAnsi="Times New Roman" w:cs="Times New Roman"/>
          <w:bCs/>
          <w:kern w:val="0"/>
          <w:sz w:val="20"/>
          <w:szCs w:val="20"/>
          <w:lang w:val="en-GB" w:eastAsia="zh-CN"/>
        </w:rPr>
        <w:t xml:space="preserve">companies </w:t>
      </w:r>
      <w:r>
        <w:rPr>
          <w:rFonts w:ascii="Times New Roman" w:eastAsia="等线" w:hAnsi="Times New Roman" w:cs="Times New Roman" w:hint="eastAsia"/>
          <w:bCs/>
          <w:kern w:val="0"/>
          <w:sz w:val="20"/>
          <w:szCs w:val="20"/>
          <w:lang w:val="en-GB" w:eastAsia="zh-CN"/>
        </w:rPr>
        <w:t>do not prefer to use</w:t>
      </w:r>
      <w:r>
        <w:rPr>
          <w:rFonts w:ascii="Times New Roman" w:eastAsia="等线" w:hAnsi="Times New Roman" w:cs="Times New Roman"/>
          <w:bCs/>
          <w:kern w:val="0"/>
          <w:sz w:val="20"/>
          <w:szCs w:val="20"/>
          <w:lang w:val="en-GB" w:eastAsia="zh-CN"/>
        </w:rPr>
        <w:t xml:space="preserve"> postamble to provide similar functionalities as preamble/midamble (e.g., time/frequency tracking, channel/interference estimation)</w:t>
      </w:r>
      <w:r>
        <w:rPr>
          <w:rFonts w:ascii="Times New Roman" w:eastAsia="等线" w:hAnsi="Times New Roman" w:cs="Times New Roman" w:hint="eastAsia"/>
          <w:bCs/>
          <w:kern w:val="0"/>
          <w:sz w:val="20"/>
          <w:szCs w:val="20"/>
          <w:lang w:val="en-GB" w:eastAsia="zh-CN"/>
        </w:rPr>
        <w:t xml:space="preserve">. </w:t>
      </w:r>
    </w:p>
    <w:p w14:paraId="65FA6300"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 xml:space="preserve">Give such situation, following proposal can be considered </w:t>
      </w:r>
    </w:p>
    <w:p w14:paraId="51B4EC7D" w14:textId="77777777" w:rsidR="00270193" w:rsidRDefault="004E5723">
      <w:pPr>
        <w:adjustRightInd w:val="0"/>
        <w:snapToGrid w:val="0"/>
        <w:spacing w:afterLines="50" w:after="120" w:line="240" w:lineRule="auto"/>
        <w:rPr>
          <w:rFonts w:eastAsia="等线"/>
          <w:b/>
          <w:color w:val="FF0000"/>
          <w:lang w:eastAsia="zh-CN"/>
        </w:rPr>
      </w:pPr>
      <w:r>
        <w:rPr>
          <w:rFonts w:eastAsia="等线"/>
          <w:b/>
          <w:lang w:eastAsia="zh-CN"/>
        </w:rPr>
        <w:t xml:space="preserve">FL1 High Priority Proposal 3.2-2: Agree the following observations </w:t>
      </w:r>
      <w:r>
        <w:rPr>
          <w:rFonts w:eastAsia="等线"/>
          <w:b/>
          <w:color w:val="FF0000"/>
          <w:lang w:eastAsia="zh-CN"/>
        </w:rPr>
        <w:t>for the case where CFO is assumed to be zero or negligible:</w:t>
      </w:r>
    </w:p>
    <w:p w14:paraId="24E14A0F"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~1kbps and/or ~5kbps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color w:val="FF0000"/>
          <w:kern w:val="0"/>
          <w:sz w:val="20"/>
          <w:szCs w:val="20"/>
          <w:lang w:val="en-GB" w:eastAsia="zh-CN"/>
        </w:rPr>
        <w:t>all sources providing results observe that</w:t>
      </w:r>
      <w:r>
        <w:rPr>
          <w:rFonts w:ascii="Times New Roman" w:eastAsia="等线" w:hAnsi="Times New Roman" w:cs="Times New Roman" w:hint="eastAsia"/>
          <w:b/>
          <w:kern w:val="0"/>
          <w:sz w:val="20"/>
          <w:szCs w:val="20"/>
          <w:lang w:val="en-GB" w:eastAsia="zh-CN"/>
        </w:rPr>
        <w:t xml:space="preserve"> Option 1 of D2R preamble only is sufficient to achieve 10% BLER </w:t>
      </w:r>
      <w:r>
        <w:rPr>
          <w:rFonts w:ascii="Times New Roman" w:eastAsia="等线" w:hAnsi="Times New Roman" w:cs="Times New Roman" w:hint="eastAsia"/>
          <w:b/>
          <w:color w:val="FF0000"/>
          <w:kern w:val="0"/>
          <w:sz w:val="20"/>
          <w:szCs w:val="20"/>
          <w:lang w:val="en-GB" w:eastAsia="zh-CN"/>
        </w:rPr>
        <w:t xml:space="preserve">with reasonable number of </w:t>
      </w:r>
      <w:r>
        <w:rPr>
          <w:rFonts w:ascii="Times New Roman" w:eastAsia="等线" w:hAnsi="Times New Roman" w:cs="Times New Roman"/>
          <w:b/>
          <w:color w:val="FF0000"/>
          <w:kern w:val="0"/>
          <w:sz w:val="20"/>
          <w:szCs w:val="20"/>
          <w:lang w:val="en-GB" w:eastAsia="zh-CN"/>
        </w:rPr>
        <w:t>SFO hypotheses</w:t>
      </w:r>
      <w:r>
        <w:rPr>
          <w:rFonts w:ascii="Times New Roman" w:eastAsia="等线" w:hAnsi="Times New Roman" w:cs="Times New Roman" w:hint="eastAsia"/>
          <w:b/>
          <w:color w:val="FF0000"/>
          <w:kern w:val="0"/>
          <w:sz w:val="20"/>
          <w:szCs w:val="20"/>
          <w:lang w:val="en-GB" w:eastAsia="zh-CN"/>
        </w:rPr>
        <w:t xml:space="preserve"> at reader side.</w:t>
      </w:r>
    </w:p>
    <w:p w14:paraId="71E2E256"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relatively large packet size </w:t>
      </w:r>
      <w:r>
        <w:rPr>
          <w:rFonts w:ascii="Times New Roman" w:eastAsia="等线" w:hAnsi="Times New Roman" w:cs="Times New Roman" w:hint="eastAsia"/>
          <w:b/>
          <w:kern w:val="0"/>
          <w:sz w:val="20"/>
          <w:szCs w:val="20"/>
          <w:lang w:val="en-GB" w:eastAsia="zh-CN"/>
        </w:rPr>
        <w:t xml:space="preserve">such as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 kbps or 5~7 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strike/>
          <w:color w:val="FF0000"/>
          <w:kern w:val="0"/>
          <w:sz w:val="20"/>
          <w:szCs w:val="20"/>
          <w:lang w:val="en-GB" w:eastAsia="zh-CN"/>
        </w:rPr>
        <w:t xml:space="preserve">Option 1 of D2R preamble only is not sufficient to achieve 10% BLER, </w:t>
      </w:r>
      <w:r>
        <w:rPr>
          <w:rFonts w:ascii="Times New Roman" w:eastAsia="等线" w:hAnsi="Times New Roman" w:cs="Times New Roman" w:hint="eastAsia"/>
          <w:b/>
          <w:kern w:val="0"/>
          <w:sz w:val="20"/>
          <w:szCs w:val="20"/>
          <w:lang w:val="en-GB" w:eastAsia="zh-CN"/>
        </w:rPr>
        <w:t xml:space="preserve">one or more midamble(s) are needed. </w:t>
      </w:r>
    </w:p>
    <w:tbl>
      <w:tblPr>
        <w:tblStyle w:val="afc"/>
        <w:tblW w:w="9634" w:type="dxa"/>
        <w:tblLayout w:type="fixed"/>
        <w:tblLook w:val="04A0" w:firstRow="1" w:lastRow="0" w:firstColumn="1" w:lastColumn="0" w:noHBand="0" w:noVBand="1"/>
      </w:tblPr>
      <w:tblGrid>
        <w:gridCol w:w="1479"/>
        <w:gridCol w:w="1068"/>
        <w:gridCol w:w="7087"/>
      </w:tblGrid>
      <w:tr w:rsidR="00270193" w14:paraId="3B0C8021" w14:textId="77777777">
        <w:tc>
          <w:tcPr>
            <w:tcW w:w="1479" w:type="dxa"/>
            <w:shd w:val="clear" w:color="auto" w:fill="D9D9D9" w:themeFill="background1" w:themeFillShade="D9"/>
          </w:tcPr>
          <w:p w14:paraId="2811E29F" w14:textId="77777777" w:rsidR="00270193" w:rsidRDefault="004E5723">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512FBE75" w14:textId="77777777" w:rsidR="00270193" w:rsidRDefault="004E5723">
            <w:pPr>
              <w:adjustRightInd w:val="0"/>
              <w:snapToGrid w:val="0"/>
              <w:spacing w:after="50" w:line="240" w:lineRule="auto"/>
              <w:jc w:val="left"/>
              <w:rPr>
                <w:b/>
                <w:bCs/>
                <w:lang w:val="en-US"/>
              </w:rPr>
            </w:pPr>
            <w:r>
              <w:rPr>
                <w:rFonts w:eastAsia="等线" w:hint="eastAsia"/>
                <w:b/>
                <w:bCs/>
                <w:lang w:val="en-US" w:eastAsia="zh-CN"/>
              </w:rPr>
              <w:t>Y</w:t>
            </w:r>
            <w:r>
              <w:rPr>
                <w:b/>
                <w:bCs/>
                <w:lang w:val="en-US"/>
              </w:rPr>
              <w:t>/N</w:t>
            </w:r>
          </w:p>
        </w:tc>
        <w:tc>
          <w:tcPr>
            <w:tcW w:w="7087" w:type="dxa"/>
            <w:shd w:val="clear" w:color="auto" w:fill="D9D9D9" w:themeFill="background1" w:themeFillShade="D9"/>
          </w:tcPr>
          <w:p w14:paraId="2FAA8065"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47D6179" w14:textId="77777777">
        <w:tc>
          <w:tcPr>
            <w:tcW w:w="1479" w:type="dxa"/>
          </w:tcPr>
          <w:p w14:paraId="699C38DE" w14:textId="77777777" w:rsidR="00270193" w:rsidRDefault="004E5723">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293E9669" w14:textId="77777777" w:rsidR="00270193" w:rsidRDefault="00270193">
            <w:pPr>
              <w:tabs>
                <w:tab w:val="left" w:pos="551"/>
              </w:tabs>
              <w:adjustRightInd w:val="0"/>
              <w:snapToGrid w:val="0"/>
              <w:spacing w:after="50" w:line="240" w:lineRule="auto"/>
              <w:jc w:val="left"/>
              <w:rPr>
                <w:rFonts w:eastAsiaTheme="minorEastAsia"/>
                <w:lang w:val="en-US" w:eastAsia="zh-CN"/>
              </w:rPr>
            </w:pPr>
          </w:p>
        </w:tc>
        <w:tc>
          <w:tcPr>
            <w:tcW w:w="7087" w:type="dxa"/>
          </w:tcPr>
          <w:p w14:paraId="611CF3FD" w14:textId="77777777" w:rsidR="00270193" w:rsidRDefault="004E5723">
            <w:pPr>
              <w:adjustRightInd w:val="0"/>
              <w:snapToGrid w:val="0"/>
              <w:spacing w:after="50" w:line="240" w:lineRule="auto"/>
              <w:jc w:val="left"/>
              <w:rPr>
                <w:rFonts w:eastAsia="Yu Mincho"/>
                <w:szCs w:val="21"/>
                <w:lang w:val="en-US" w:eastAsia="ja-JP"/>
              </w:rPr>
            </w:pPr>
            <w:r>
              <w:rPr>
                <w:rFonts w:eastAsia="Yu Mincho" w:hint="eastAsia"/>
                <w:lang w:val="en-US" w:eastAsia="ja-JP"/>
              </w:rPr>
              <w:t xml:space="preserve">We suggest to update the proposal (remove </w:t>
            </w:r>
            <w:r>
              <w:rPr>
                <w:rFonts w:eastAsia="Yu Mincho"/>
                <w:lang w:val="en-US" w:eastAsia="ja-JP"/>
              </w:rPr>
              <w:t>“</w:t>
            </w:r>
            <w:r>
              <w:rPr>
                <w:rFonts w:eastAsia="Yu Mincho" w:hint="eastAsia"/>
                <w:lang w:val="en-US" w:eastAsia="ja-JP"/>
              </w:rPr>
              <w:t>small/large</w:t>
            </w:r>
            <w:r>
              <w:rPr>
                <w:rFonts w:eastAsia="Yu Mincho"/>
                <w:lang w:val="en-US" w:eastAsia="ja-JP"/>
              </w:rPr>
              <w:t>”</w:t>
            </w:r>
            <w:r>
              <w:rPr>
                <w:rFonts w:eastAsia="Yu Mincho" w:hint="eastAsia"/>
                <w:lang w:val="en-US" w:eastAsia="ja-JP"/>
              </w:rPr>
              <w:t xml:space="preserve">, clarify zero/negligible CFO) as </w:t>
            </w:r>
            <w:r>
              <w:rPr>
                <w:rFonts w:eastAsia="Yu Mincho" w:hint="eastAsia"/>
                <w:szCs w:val="21"/>
                <w:lang w:val="en-US" w:eastAsia="ja-JP"/>
              </w:rPr>
              <w:t>suggested in FL1 High Priority Proposal 3.2-1.</w:t>
            </w:r>
          </w:p>
          <w:p w14:paraId="2EC91371" w14:textId="77777777" w:rsidR="00270193" w:rsidRDefault="00270193">
            <w:pPr>
              <w:adjustRightInd w:val="0"/>
              <w:snapToGrid w:val="0"/>
              <w:spacing w:after="50" w:line="240" w:lineRule="auto"/>
              <w:jc w:val="left"/>
              <w:rPr>
                <w:rFonts w:eastAsia="Yu Mincho"/>
                <w:szCs w:val="21"/>
                <w:lang w:val="en-US" w:eastAsia="ja-JP"/>
              </w:rPr>
            </w:pPr>
          </w:p>
          <w:p w14:paraId="72FBAA6B" w14:textId="77777777" w:rsidR="00270193" w:rsidRDefault="004E5723">
            <w:pPr>
              <w:adjustRightInd w:val="0"/>
              <w:snapToGrid w:val="0"/>
              <w:spacing w:after="50" w:line="240" w:lineRule="auto"/>
              <w:jc w:val="left"/>
              <w:rPr>
                <w:rFonts w:eastAsia="Yu Mincho"/>
                <w:szCs w:val="21"/>
                <w:lang w:val="en-US" w:eastAsia="ja-JP"/>
              </w:rPr>
            </w:pPr>
            <w:r>
              <w:rPr>
                <w:rFonts w:eastAsia="Yu Mincho" w:hint="eastAsia"/>
                <w:szCs w:val="21"/>
                <w:lang w:val="en-US" w:eastAsia="ja-JP"/>
              </w:rPr>
              <w:t>One more comment: we are not sure if 10% BLER is an appropriate target requirement. According to TR38.769 Table 4.2.2-1, both 1% and 10% BLERs are agreed. We suggest to add 1% BLER.</w:t>
            </w:r>
          </w:p>
          <w:p w14:paraId="3BC5B8F1" w14:textId="77777777" w:rsidR="00270193" w:rsidRDefault="00270193">
            <w:pPr>
              <w:adjustRightInd w:val="0"/>
              <w:snapToGrid w:val="0"/>
              <w:spacing w:after="50" w:line="240" w:lineRule="auto"/>
              <w:jc w:val="left"/>
              <w:rPr>
                <w:rFonts w:eastAsia="Yu Mincho"/>
                <w:szCs w:val="21"/>
                <w:lang w:val="en-US" w:eastAsia="ja-JP"/>
              </w:rPr>
            </w:pPr>
          </w:p>
          <w:p w14:paraId="2B54C8F3" w14:textId="77777777" w:rsidR="00270193" w:rsidRDefault="004E5723">
            <w:pPr>
              <w:adjustRightInd w:val="0"/>
              <w:snapToGrid w:val="0"/>
              <w:spacing w:afterLines="50" w:after="120" w:line="240" w:lineRule="auto"/>
              <w:rPr>
                <w:rFonts w:eastAsia="等线"/>
                <w:b/>
                <w:lang w:eastAsia="zh-CN"/>
              </w:rPr>
            </w:pPr>
            <w:r>
              <w:rPr>
                <w:rFonts w:eastAsia="等线" w:hint="eastAsia"/>
                <w:b/>
                <w:lang w:eastAsia="zh-CN"/>
              </w:rPr>
              <w:t>Agree the following observation</w:t>
            </w:r>
            <w:r>
              <w:rPr>
                <w:rFonts w:eastAsia="Yu Mincho" w:hint="eastAsia"/>
                <w:b/>
                <w:color w:val="FF0000"/>
              </w:rPr>
              <w:t xml:space="preserve"> for the case where CFO is </w:t>
            </w:r>
            <w:r>
              <w:rPr>
                <w:rFonts w:eastAsia="Yu Mincho" w:hint="eastAsia"/>
                <w:b/>
                <w:color w:val="FF0000"/>
                <w:lang w:eastAsia="ja-JP"/>
              </w:rPr>
              <w:t xml:space="preserve">assumed to be </w:t>
            </w:r>
            <w:r>
              <w:rPr>
                <w:rFonts w:eastAsia="Yu Mincho" w:hint="eastAsia"/>
                <w:b/>
                <w:color w:val="FF0000"/>
              </w:rPr>
              <w:t>zero or negligible</w:t>
            </w:r>
            <w:r>
              <w:rPr>
                <w:rFonts w:eastAsia="等线" w:hint="eastAsia"/>
                <w:b/>
                <w:lang w:eastAsia="zh-CN"/>
              </w:rPr>
              <w:t>:</w:t>
            </w:r>
          </w:p>
          <w:p w14:paraId="6EADCC1F"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with SFO up to 10%, Option 1 of D2R preamble only is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BLER.</w:t>
            </w:r>
          </w:p>
          <w:p w14:paraId="1C7CA3CC"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strike/>
                <w:color w:val="FF0000"/>
                <w:kern w:val="0"/>
                <w:sz w:val="20"/>
                <w:szCs w:val="20"/>
                <w:lang w:val="en-GB"/>
              </w:rPr>
              <w:t xml:space="preserve"> </w:t>
            </w:r>
            <w:r>
              <w:rPr>
                <w:rFonts w:ascii="Times New Roman" w:eastAsia="等线" w:hAnsi="Times New Roman" w:cs="Times New Roman"/>
                <w:b/>
                <w:strike/>
                <w:color w:val="FF0000"/>
                <w:kern w:val="0"/>
                <w:sz w:val="20"/>
                <w:szCs w:val="20"/>
                <w:lang w:val="en-GB" w:eastAsia="zh-CN"/>
              </w:rPr>
              <w:t xml:space="preserve">relatively large packet size </w:t>
            </w:r>
            <w:r>
              <w:rPr>
                <w:rFonts w:ascii="Times New Roman" w:eastAsia="等线" w:hAnsi="Times New Roman" w:cs="Times New Roman" w:hint="eastAsia"/>
                <w:b/>
                <w:strike/>
                <w:color w:val="FF0000"/>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 xml:space="preserve">BLER, one or more midamble(s) are needed. </w:t>
            </w:r>
          </w:p>
          <w:p w14:paraId="74A47730" w14:textId="77777777" w:rsidR="00270193" w:rsidRDefault="00270193">
            <w:pPr>
              <w:adjustRightInd w:val="0"/>
              <w:snapToGrid w:val="0"/>
              <w:spacing w:after="50" w:line="240" w:lineRule="auto"/>
              <w:jc w:val="left"/>
              <w:rPr>
                <w:rFonts w:eastAsia="Yu Mincho"/>
                <w:lang w:val="en-US" w:eastAsia="ja-JP"/>
              </w:rPr>
            </w:pPr>
          </w:p>
        </w:tc>
      </w:tr>
      <w:tr w:rsidR="00270193" w14:paraId="7344930F" w14:textId="77777777">
        <w:tc>
          <w:tcPr>
            <w:tcW w:w="1479" w:type="dxa"/>
          </w:tcPr>
          <w:p w14:paraId="391154AC"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68" w:type="dxa"/>
          </w:tcPr>
          <w:p w14:paraId="68EA0BAB" w14:textId="77777777" w:rsidR="00270193" w:rsidRDefault="00270193">
            <w:pPr>
              <w:tabs>
                <w:tab w:val="left" w:pos="551"/>
              </w:tabs>
              <w:adjustRightInd w:val="0"/>
              <w:snapToGrid w:val="0"/>
              <w:spacing w:after="50" w:line="240" w:lineRule="auto"/>
              <w:jc w:val="left"/>
              <w:rPr>
                <w:rFonts w:eastAsia="等线"/>
                <w:lang w:val="en-US" w:eastAsia="zh-CN"/>
              </w:rPr>
            </w:pPr>
          </w:p>
        </w:tc>
        <w:tc>
          <w:tcPr>
            <w:tcW w:w="7087" w:type="dxa"/>
          </w:tcPr>
          <w:p w14:paraId="75CEA05F"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Regarding</w:t>
            </w:r>
            <w:r>
              <w:rPr>
                <w:rFonts w:eastAsia="等线" w:hint="eastAsia"/>
                <w:lang w:val="en-US" w:eastAsia="zh-CN"/>
              </w:rPr>
              <w:t xml:space="preserve"> the 2</w:t>
            </w:r>
            <w:r>
              <w:rPr>
                <w:rFonts w:eastAsia="等线" w:hint="eastAsia"/>
                <w:vertAlign w:val="superscript"/>
                <w:lang w:val="en-US" w:eastAsia="zh-CN"/>
              </w:rPr>
              <w:t>nd</w:t>
            </w:r>
            <w:r>
              <w:rPr>
                <w:rFonts w:eastAsia="等线" w:hint="eastAsia"/>
                <w:lang w:val="en-US" w:eastAsia="zh-CN"/>
              </w:rPr>
              <w:t xml:space="preserve"> bullet on larger payload size such as 400 bits:</w:t>
            </w:r>
          </w:p>
          <w:p w14:paraId="12EB4304" w14:textId="77777777" w:rsidR="00270193" w:rsidRDefault="004E5723">
            <w:pPr>
              <w:pStyle w:val="aff4"/>
              <w:numPr>
                <w:ilvl w:val="0"/>
                <w:numId w:val="37"/>
              </w:numPr>
              <w:adjustRightInd w:val="0"/>
              <w:snapToGrid w:val="0"/>
              <w:spacing w:after="50" w:line="240" w:lineRule="auto"/>
              <w:jc w:val="left"/>
              <w:rPr>
                <w:rFonts w:eastAsia="等线"/>
                <w:sz w:val="20"/>
                <w:szCs w:val="21"/>
                <w:lang w:eastAsia="zh-CN"/>
              </w:rPr>
            </w:pPr>
            <w:r>
              <w:rPr>
                <w:rFonts w:eastAsia="等线" w:hint="eastAsia"/>
                <w:sz w:val="20"/>
                <w:szCs w:val="21"/>
                <w:lang w:eastAsia="zh-CN"/>
              </w:rPr>
              <w:t xml:space="preserve">We agree that midamble is required to achieve target BLER of e.g., 10%, but note that in such a case, not only Option 1, but </w:t>
            </w:r>
            <w:r>
              <w:rPr>
                <w:rFonts w:eastAsia="等线"/>
                <w:sz w:val="20"/>
                <w:szCs w:val="21"/>
                <w:lang w:eastAsia="zh-CN"/>
              </w:rPr>
              <w:t>also</w:t>
            </w:r>
            <w:r>
              <w:rPr>
                <w:rFonts w:eastAsia="等线" w:hint="eastAsia"/>
                <w:sz w:val="20"/>
                <w:szCs w:val="21"/>
                <w:lang w:eastAsia="zh-CN"/>
              </w:rPr>
              <w:t xml:space="preserve"> Option 3 may not be workable. Maybe just saying that one or midabmle(s) are needed is enough.</w:t>
            </w:r>
          </w:p>
          <w:p w14:paraId="6676B682" w14:textId="77777777" w:rsidR="00270193" w:rsidRDefault="004E5723">
            <w:pPr>
              <w:pStyle w:val="aff4"/>
              <w:numPr>
                <w:ilvl w:val="0"/>
                <w:numId w:val="37"/>
              </w:numPr>
              <w:adjustRightInd w:val="0"/>
              <w:snapToGrid w:val="0"/>
              <w:spacing w:after="50" w:line="240" w:lineRule="auto"/>
              <w:jc w:val="left"/>
              <w:rPr>
                <w:rFonts w:eastAsia="等线"/>
                <w:lang w:eastAsia="zh-CN"/>
              </w:rPr>
            </w:pPr>
            <w:r>
              <w:rPr>
                <w:rFonts w:eastAsia="等线" w:hint="eastAsia"/>
                <w:sz w:val="20"/>
                <w:szCs w:val="21"/>
                <w:lang w:eastAsia="zh-CN"/>
              </w:rPr>
              <w:t xml:space="preserve">On </w:t>
            </w:r>
            <w:r>
              <w:rPr>
                <w:rFonts w:eastAsia="等线"/>
                <w:sz w:val="20"/>
                <w:szCs w:val="21"/>
                <w:lang w:eastAsia="zh-CN"/>
              </w:rPr>
              <w:t>the</w:t>
            </w:r>
            <w:r>
              <w:rPr>
                <w:rFonts w:eastAsia="等线" w:hint="eastAsia"/>
                <w:sz w:val="20"/>
                <w:szCs w:val="21"/>
                <w:lang w:eastAsia="zh-CN"/>
              </w:rPr>
              <w:t xml:space="preserve"> other hand, such observation is somehow </w:t>
            </w:r>
            <w:r>
              <w:rPr>
                <w:rFonts w:eastAsia="等线"/>
                <w:sz w:val="20"/>
                <w:szCs w:val="21"/>
                <w:lang w:eastAsia="zh-CN"/>
              </w:rPr>
              <w:t>related</w:t>
            </w:r>
            <w:r>
              <w:rPr>
                <w:rFonts w:eastAsia="等线" w:hint="eastAsia"/>
                <w:sz w:val="20"/>
                <w:szCs w:val="21"/>
                <w:lang w:eastAsia="zh-CN"/>
              </w:rPr>
              <w:t xml:space="preserve"> to the coding rate and data rate. As in </w:t>
            </w:r>
            <w:r>
              <w:rPr>
                <w:rFonts w:eastAsia="等线"/>
                <w:sz w:val="20"/>
                <w:szCs w:val="21"/>
                <w:lang w:eastAsia="zh-CN"/>
              </w:rPr>
              <w:t>the</w:t>
            </w:r>
            <w:r>
              <w:rPr>
                <w:rFonts w:eastAsia="等线" w:hint="eastAsia"/>
                <w:sz w:val="20"/>
                <w:szCs w:val="21"/>
                <w:lang w:eastAsia="zh-CN"/>
              </w:rPr>
              <w:t xml:space="preserve"> simulation, all companies provide results considering ~1 kbps or 5~7 kbps, 1/2 </w:t>
            </w:r>
            <w:r>
              <w:rPr>
                <w:rFonts w:eastAsia="等线"/>
                <w:sz w:val="20"/>
                <w:szCs w:val="21"/>
                <w:lang w:eastAsia="zh-CN"/>
              </w:rPr>
              <w:t>Manchester</w:t>
            </w:r>
            <w:r>
              <w:rPr>
                <w:rFonts w:eastAsia="等线" w:hint="eastAsia"/>
                <w:sz w:val="20"/>
                <w:szCs w:val="21"/>
                <w:lang w:eastAsia="zh-CN"/>
              </w:rPr>
              <w:t xml:space="preserve"> coding, 1/2 or 1/3 FEC code rate, therefore the entire transmissions duration is quite large. To make thinks clearer, such assumptions should be listed.</w:t>
            </w:r>
          </w:p>
        </w:tc>
      </w:tr>
      <w:tr w:rsidR="00270193" w14:paraId="24A6E0FF" w14:textId="77777777">
        <w:tc>
          <w:tcPr>
            <w:tcW w:w="1479" w:type="dxa"/>
          </w:tcPr>
          <w:p w14:paraId="28CA8DA1"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68" w:type="dxa"/>
          </w:tcPr>
          <w:p w14:paraId="7DA8119B"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33B86963" w14:textId="77777777" w:rsidR="00270193" w:rsidRDefault="004E5723">
            <w:pPr>
              <w:adjustRightInd w:val="0"/>
              <w:snapToGrid w:val="0"/>
              <w:spacing w:after="50" w:line="240" w:lineRule="auto"/>
              <w:jc w:val="left"/>
              <w:rPr>
                <w:rFonts w:eastAsia="等线"/>
                <w:lang w:eastAsia="zh-CN"/>
              </w:rPr>
            </w:pPr>
            <w:r>
              <w:rPr>
                <w:rFonts w:eastAsia="等线"/>
                <w:lang w:eastAsia="zh-CN"/>
              </w:rPr>
              <w:t>We share the similar with CMCC on Option 3.</w:t>
            </w:r>
          </w:p>
          <w:p w14:paraId="44AFBB07" w14:textId="77777777" w:rsidR="00270193" w:rsidRDefault="004E5723">
            <w:pPr>
              <w:adjustRightInd w:val="0"/>
              <w:snapToGrid w:val="0"/>
              <w:spacing w:after="50" w:line="240" w:lineRule="auto"/>
              <w:jc w:val="left"/>
              <w:rPr>
                <w:rFonts w:eastAsia="等线"/>
                <w:lang w:eastAsia="zh-CN"/>
              </w:rPr>
            </w:pPr>
            <w:r>
              <w:rPr>
                <w:rFonts w:eastAsia="等线"/>
                <w:lang w:eastAsia="zh-CN"/>
              </w:rPr>
              <w:lastRenderedPageBreak/>
              <w:t>From our contribution[8, R1-2409638], for coherent detection of PDRCH with relatively large packet size such as 400bis, with SFO up to 10%, Option 3 of D2R preamble + postamble is also not sufficient to achieve 10% BLER. Additionally, in our simulation assumption, postamble is used for SFO calibration, not for channel estimation.</w:t>
            </w:r>
          </w:p>
        </w:tc>
      </w:tr>
      <w:tr w:rsidR="00270193" w14:paraId="6462CCB0" w14:textId="77777777">
        <w:tc>
          <w:tcPr>
            <w:tcW w:w="1479" w:type="dxa"/>
          </w:tcPr>
          <w:p w14:paraId="31126E3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lastRenderedPageBreak/>
              <w:t>Samsung</w:t>
            </w:r>
          </w:p>
        </w:tc>
        <w:tc>
          <w:tcPr>
            <w:tcW w:w="1068" w:type="dxa"/>
          </w:tcPr>
          <w:p w14:paraId="2B1B8DE0"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5B1E85F1" w14:textId="77777777" w:rsidR="00270193" w:rsidRDefault="004E5723">
            <w:pPr>
              <w:adjustRightInd w:val="0"/>
              <w:snapToGrid w:val="0"/>
              <w:spacing w:after="50" w:line="240" w:lineRule="auto"/>
              <w:jc w:val="left"/>
              <w:rPr>
                <w:rFonts w:eastAsia="等线"/>
                <w:lang w:eastAsia="zh-CN"/>
              </w:rPr>
            </w:pPr>
            <w:r>
              <w:rPr>
                <w:rFonts w:eastAsia="等线"/>
                <w:lang w:eastAsia="zh-CN"/>
              </w:rPr>
              <w:t>We are generally fine with the proposed observations but a few comments as below:</w:t>
            </w:r>
          </w:p>
          <w:p w14:paraId="3D0557E7"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We need to describe assumptions with the achievability such as assumed data rate. </w:t>
            </w:r>
          </w:p>
          <w:p w14:paraId="1109FB3C"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Achievability of 10% BLER depends on whether the corresponding SNR value is achievable or not, which is not sure at the moment. It may be better to capture in terms of SNR gain with each options. For instance, we observe in the following manner: ~ Option X provides ~Y dB SNR gain at 10% BLER with Z assumptions;</w:t>
            </w:r>
          </w:p>
          <w:p w14:paraId="46F7D6C2"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From CMCC and Spreadtrum’s comment, we think that we first need to discuss and agree on the functionalities of midamble/postamble. The followings are our assumption on the functionalities. </w:t>
            </w:r>
          </w:p>
          <w:p w14:paraId="2CF69F87" w14:textId="77777777" w:rsidR="00270193" w:rsidRDefault="004E5723">
            <w:pPr>
              <w:numPr>
                <w:ilvl w:val="2"/>
                <w:numId w:val="39"/>
              </w:numPr>
              <w:adjustRightInd w:val="0"/>
              <w:snapToGrid w:val="0"/>
              <w:spacing w:after="50" w:line="240" w:lineRule="auto"/>
              <w:jc w:val="left"/>
              <w:rPr>
                <w:rFonts w:eastAsia="等线"/>
                <w:lang w:val="en-US" w:eastAsia="zh-CN"/>
              </w:rPr>
            </w:pPr>
            <w:r>
              <w:rPr>
                <w:rFonts w:eastAsia="等线"/>
                <w:b/>
                <w:lang w:val="en-US" w:eastAsia="zh-CN"/>
              </w:rPr>
              <w:t>Preamble: SFO/CFO/Channel/Interference estimation (as agreed in RAN1 #118).</w:t>
            </w:r>
          </w:p>
          <w:p w14:paraId="0C52C9B9" w14:textId="77777777" w:rsidR="00270193" w:rsidRDefault="004E5723">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Midamble: same as preamble</w:t>
            </w:r>
          </w:p>
          <w:p w14:paraId="5F118337" w14:textId="77777777" w:rsidR="00270193" w:rsidRDefault="004E5723">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Postamble: end-of-signal detection only</w:t>
            </w:r>
          </w:p>
          <w:p w14:paraId="3DE3B9FC" w14:textId="77777777" w:rsidR="00270193" w:rsidRDefault="004E5723">
            <w:pPr>
              <w:adjustRightInd w:val="0"/>
              <w:snapToGrid w:val="0"/>
              <w:spacing w:after="50" w:line="240" w:lineRule="auto"/>
              <w:jc w:val="left"/>
              <w:rPr>
                <w:rFonts w:eastAsia="等线"/>
                <w:lang w:eastAsia="zh-CN"/>
              </w:rPr>
            </w:pPr>
            <w:r>
              <w:rPr>
                <w:rFonts w:eastAsia="等线"/>
                <w:lang w:eastAsia="zh-CN"/>
              </w:rPr>
              <w:t xml:space="preserve">  </w:t>
            </w:r>
          </w:p>
        </w:tc>
      </w:tr>
      <w:tr w:rsidR="00270193" w14:paraId="25C7F67B" w14:textId="77777777">
        <w:tc>
          <w:tcPr>
            <w:tcW w:w="1479" w:type="dxa"/>
          </w:tcPr>
          <w:p w14:paraId="3D537B7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X</w:t>
            </w:r>
            <w:r>
              <w:rPr>
                <w:rFonts w:eastAsia="等线" w:hint="eastAsia"/>
                <w:lang w:val="en-US" w:eastAsia="zh-CN"/>
              </w:rPr>
              <w:t>iaomi</w:t>
            </w:r>
          </w:p>
        </w:tc>
        <w:tc>
          <w:tcPr>
            <w:tcW w:w="1068" w:type="dxa"/>
          </w:tcPr>
          <w:p w14:paraId="46B463EA"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1169E020" w14:textId="77777777" w:rsidR="00270193" w:rsidRDefault="004E5723">
            <w:pPr>
              <w:adjustRightInd w:val="0"/>
              <w:snapToGrid w:val="0"/>
              <w:spacing w:after="50" w:line="240" w:lineRule="auto"/>
              <w:jc w:val="left"/>
              <w:rPr>
                <w:rFonts w:eastAsia="等线"/>
                <w:lang w:eastAsia="zh-CN"/>
              </w:rPr>
            </w:pPr>
            <w:r>
              <w:rPr>
                <w:rFonts w:eastAsia="等线"/>
                <w:lang w:eastAsia="zh-CN"/>
              </w:rPr>
              <w:t>We agree the proposal from CMCC, for 400bits packets, midamble is needed according to our simulation results, so we need to capture this obviously.</w:t>
            </w:r>
          </w:p>
        </w:tc>
      </w:tr>
      <w:tr w:rsidR="00270193" w14:paraId="1CFF7B0E" w14:textId="77777777">
        <w:tc>
          <w:tcPr>
            <w:tcW w:w="1479" w:type="dxa"/>
          </w:tcPr>
          <w:p w14:paraId="034791C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68" w:type="dxa"/>
          </w:tcPr>
          <w:p w14:paraId="6BAFF82C"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58D0A65F" w14:textId="77777777" w:rsidR="00270193" w:rsidRDefault="004E5723">
            <w:pPr>
              <w:adjustRightInd w:val="0"/>
              <w:snapToGrid w:val="0"/>
              <w:spacing w:after="50" w:line="240" w:lineRule="auto"/>
              <w:jc w:val="left"/>
              <w:rPr>
                <w:rFonts w:eastAsia="等线"/>
                <w:lang w:eastAsia="zh-CN"/>
              </w:rPr>
            </w:pPr>
            <w:r>
              <w:rPr>
                <w:rFonts w:eastAsia="等线"/>
                <w:lang w:eastAsia="zh-CN"/>
              </w:rPr>
              <w:t xml:space="preserve">We also support providing the assumptions such as CRC, coding, data rate in the observation. For coherent detection of PDRCH with relatively large packet size such as 400bis, several companies observed in the last observation that Option 3 cannot achieve 10% BLER, we think it can be captured into the observation. Additionally, we think some theoretical analysis can be captured in the observation, such as </w:t>
            </w:r>
          </w:p>
          <w:p w14:paraId="578B7B21" w14:textId="77777777" w:rsidR="00270193" w:rsidRDefault="004E5723">
            <w:pPr>
              <w:adjustRightInd w:val="0"/>
              <w:snapToGrid w:val="0"/>
              <w:spacing w:after="50" w:line="240" w:lineRule="auto"/>
              <w:jc w:val="left"/>
              <w:rPr>
                <w:rFonts w:eastAsia="等线"/>
                <w:lang w:eastAsia="zh-CN"/>
              </w:rPr>
            </w:pPr>
            <w:r>
              <w:rPr>
                <w:rFonts w:eastAsiaTheme="minorEastAsia"/>
                <w:lang w:eastAsia="zh-CN"/>
              </w:rPr>
              <w:t>I</w:t>
            </w:r>
            <w:r>
              <w:rPr>
                <w:rFonts w:eastAsiaTheme="minorEastAsia" w:hint="eastAsia"/>
                <w:lang w:eastAsia="zh-CN"/>
              </w:rPr>
              <w:t>f D2R postamble is used for time/frequency tracking or i</w:t>
            </w:r>
            <w:r>
              <w:rPr>
                <w:rFonts w:eastAsiaTheme="minorEastAsia"/>
                <w:lang w:eastAsia="zh-CN"/>
              </w:rPr>
              <w:t>nterference estimation</w:t>
            </w:r>
            <w:r>
              <w:rPr>
                <w:rFonts w:eastAsiaTheme="minorEastAsia" w:hint="eastAsia"/>
                <w:lang w:eastAsia="zh-CN"/>
              </w:rPr>
              <w:t>, the reader may need additional time after D2R signal to perform time/frequency tracking or i</w:t>
            </w:r>
            <w:r>
              <w:rPr>
                <w:rFonts w:eastAsiaTheme="minorEastAsia"/>
                <w:lang w:eastAsia="zh-CN"/>
              </w:rPr>
              <w:t>nterference estimation</w:t>
            </w:r>
            <w:r>
              <w:rPr>
                <w:rFonts w:eastAsiaTheme="minorEastAsia" w:hint="eastAsia"/>
                <w:lang w:eastAsia="zh-CN"/>
              </w:rPr>
              <w:t xml:space="preserve">, which may need to be considered for the D2R processing time. For channel estimation, it would be better not used for D2R postamble. </w:t>
            </w:r>
            <w:r>
              <w:rPr>
                <w:rFonts w:eastAsiaTheme="minorEastAsia"/>
                <w:lang w:eastAsia="zh-CN"/>
              </w:rPr>
              <w:t>I</w:t>
            </w:r>
            <w:r>
              <w:rPr>
                <w:rFonts w:eastAsiaTheme="minorEastAsia" w:hint="eastAsia"/>
                <w:lang w:eastAsia="zh-CN"/>
              </w:rPr>
              <w:t>f D2R postamble is used for channel estimation, the reader cannot decode the D2R signal until complete the channel estimation.</w:t>
            </w:r>
          </w:p>
        </w:tc>
      </w:tr>
      <w:tr w:rsidR="00270193" w14:paraId="50FBB391" w14:textId="77777777">
        <w:tc>
          <w:tcPr>
            <w:tcW w:w="1479" w:type="dxa"/>
          </w:tcPr>
          <w:p w14:paraId="1020884D"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68" w:type="dxa"/>
          </w:tcPr>
          <w:p w14:paraId="4B19BF00"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35C1325A"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Regarding the TBS of 400bits, we have similar views as CMCC that option 2 is not sufficient, option 4 is needed in addition to option 2/3.</w:t>
            </w:r>
          </w:p>
          <w:p w14:paraId="4FB567E2" w14:textId="77777777" w:rsidR="00270193" w:rsidRDefault="00270193">
            <w:pPr>
              <w:adjustRightInd w:val="0"/>
              <w:snapToGrid w:val="0"/>
              <w:spacing w:after="50" w:line="240" w:lineRule="auto"/>
              <w:jc w:val="left"/>
              <w:rPr>
                <w:rFonts w:eastAsia="宋体"/>
                <w:lang w:val="en-US" w:eastAsia="zh-CN"/>
              </w:rPr>
            </w:pPr>
          </w:p>
          <w:p w14:paraId="7D5F23FC" w14:textId="77777777" w:rsidR="00270193" w:rsidRDefault="004E5723">
            <w:pPr>
              <w:pStyle w:val="aff4"/>
              <w:numPr>
                <w:ilvl w:val="0"/>
                <w:numId w:val="31"/>
              </w:numPr>
              <w:adjustRightInd w:val="0"/>
              <w:snapToGrid w:val="0"/>
              <w:spacing w:afterLines="50" w:after="120" w:line="240" w:lineRule="auto"/>
              <w:contextualSpacing w:val="0"/>
              <w:rPr>
                <w:rFonts w:ascii="Times New Roman" w:hAnsi="Times New Roman" w:cs="Times New Roman"/>
                <w:lang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等线" w:hAnsi="Times New Roman" w:cs="Times New Roman"/>
                <w:b/>
                <w:strike/>
                <w:color w:val="4472C4" w:themeColor="accent1"/>
                <w:kern w:val="0"/>
                <w:sz w:val="20"/>
                <w:szCs w:val="20"/>
                <w:lang w:val="en-GB" w:eastAsia="zh-CN"/>
              </w:rPr>
              <w:t>relatively large</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color w:val="4472C4" w:themeColor="accent1"/>
                <w:kern w:val="0"/>
                <w:sz w:val="20"/>
                <w:szCs w:val="20"/>
                <w:lang w:eastAsia="zh-CN"/>
              </w:rPr>
              <w:t>of</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strike/>
                <w:color w:val="4472C4" w:themeColor="accent1"/>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BLER, </w:t>
            </w:r>
            <w:r>
              <w:rPr>
                <w:rFonts w:ascii="Times New Roman" w:eastAsia="等线" w:hAnsi="Times New Roman" w:cs="Times New Roman" w:hint="eastAsia"/>
                <w:b/>
                <w:color w:val="4472C4" w:themeColor="accent1"/>
                <w:kern w:val="0"/>
                <w:sz w:val="20"/>
                <w:szCs w:val="20"/>
                <w:lang w:eastAsia="zh-CN"/>
              </w:rPr>
              <w:t xml:space="preserve">option 2 of D2R preamble+ midamble or option 3 of D2R preamble+postamble is not sufficient to achieve 1% BLER, </w:t>
            </w:r>
            <w:r>
              <w:rPr>
                <w:rFonts w:ascii="Times New Roman" w:eastAsia="等线" w:hAnsi="Times New Roman" w:cs="Times New Roman" w:hint="eastAsia"/>
                <w:b/>
                <w:kern w:val="0"/>
                <w:sz w:val="20"/>
                <w:szCs w:val="20"/>
                <w:lang w:val="en-GB" w:eastAsia="zh-CN"/>
              </w:rPr>
              <w:t>one or more midamble(s) are needed</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in addition to preamble + postamble</w:t>
            </w:r>
            <w:r>
              <w:rPr>
                <w:rFonts w:ascii="Times New Roman" w:eastAsia="等线" w:hAnsi="Times New Roman" w:cs="Times New Roman" w:hint="eastAsia"/>
                <w:b/>
                <w:color w:val="4472C4" w:themeColor="accent1"/>
                <w:kern w:val="0"/>
                <w:sz w:val="20"/>
                <w:szCs w:val="20"/>
                <w:lang w:val="en-GB" w:eastAsia="zh-CN"/>
              </w:rPr>
              <w:t xml:space="preserve">. </w:t>
            </w:r>
          </w:p>
          <w:p w14:paraId="45F48769" w14:textId="77777777" w:rsidR="00270193" w:rsidRDefault="004E5723">
            <w:pPr>
              <w:adjustRightInd w:val="0"/>
              <w:snapToGrid w:val="0"/>
              <w:spacing w:afterLines="50" w:after="120" w:line="240" w:lineRule="auto"/>
              <w:rPr>
                <w:rFonts w:eastAsia="等线"/>
                <w:lang w:eastAsia="zh-CN"/>
              </w:rPr>
            </w:pPr>
            <w:r>
              <w:rPr>
                <w:rFonts w:eastAsia="等线" w:hint="eastAsia"/>
                <w:b/>
                <w:bCs/>
                <w:color w:val="00B050"/>
                <w:lang w:eastAsia="zh-CN"/>
              </w:rPr>
              <w:t xml:space="preserve">FL replies: Seems CMCC does not mention about option 2. As mentioned, D2R postambe is </w:t>
            </w:r>
            <w:r>
              <w:rPr>
                <w:rFonts w:eastAsia="等线"/>
                <w:b/>
                <w:bCs/>
                <w:color w:val="00B050"/>
                <w:lang w:eastAsia="zh-CN"/>
              </w:rPr>
              <w:t>controversial</w:t>
            </w:r>
            <w:r>
              <w:rPr>
                <w:rFonts w:eastAsia="等线" w:hint="eastAsia"/>
                <w:b/>
                <w:bCs/>
                <w:color w:val="00B050"/>
                <w:lang w:eastAsia="zh-CN"/>
              </w:rPr>
              <w:t xml:space="preserve">, not sure your change can make the proposal go through. </w:t>
            </w:r>
            <w:r>
              <w:rPr>
                <w:rFonts w:eastAsia="等线" w:hint="eastAsia"/>
                <w:b/>
                <w:bCs/>
                <w:lang w:eastAsia="zh-CN"/>
              </w:rPr>
              <w:t xml:space="preserve"> </w:t>
            </w:r>
          </w:p>
        </w:tc>
      </w:tr>
      <w:tr w:rsidR="00270193" w14:paraId="2AE1DF1A" w14:textId="77777777">
        <w:tc>
          <w:tcPr>
            <w:tcW w:w="1479" w:type="dxa"/>
          </w:tcPr>
          <w:p w14:paraId="63249525" w14:textId="77777777" w:rsidR="00270193" w:rsidRDefault="004E5723">
            <w:pPr>
              <w:adjustRightInd w:val="0"/>
              <w:snapToGrid w:val="0"/>
              <w:spacing w:after="50" w:line="240" w:lineRule="auto"/>
              <w:jc w:val="left"/>
              <w:rPr>
                <w:rFonts w:eastAsia="宋体"/>
                <w:lang w:val="en-US" w:eastAsia="zh-CN"/>
              </w:rPr>
            </w:pPr>
            <w:r>
              <w:rPr>
                <w:rFonts w:eastAsiaTheme="minorEastAsia"/>
                <w:lang w:val="en-US" w:eastAsia="zh-CN"/>
              </w:rPr>
              <w:t>Huawei, HiSilicon</w:t>
            </w:r>
          </w:p>
        </w:tc>
        <w:tc>
          <w:tcPr>
            <w:tcW w:w="1068" w:type="dxa"/>
          </w:tcPr>
          <w:p w14:paraId="0D7A939F" w14:textId="77777777" w:rsidR="00270193" w:rsidRDefault="004E5723">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N</w:t>
            </w:r>
          </w:p>
        </w:tc>
        <w:tc>
          <w:tcPr>
            <w:tcW w:w="7087" w:type="dxa"/>
          </w:tcPr>
          <w:p w14:paraId="327DF2CF"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the 1</w:t>
            </w:r>
            <w:r>
              <w:rPr>
                <w:rFonts w:eastAsia="Yu Mincho"/>
                <w:vertAlign w:val="superscript"/>
                <w:lang w:val="en-US" w:eastAsia="ja-JP"/>
              </w:rPr>
              <w:t>st</w:t>
            </w:r>
            <w:r>
              <w:rPr>
                <w:rFonts w:eastAsia="Yu Mincho"/>
                <w:lang w:val="en-US" w:eastAsia="ja-JP"/>
              </w:rPr>
              <w:t xml:space="preserve"> bullet, we think it is premature to capture such an observation since the observations captured in the previous proposal shows that using the postamble can enable the reader to decode the PDRCH with lesser SFO hypotheses, clearly showing an advantage when using the postamble or option 3. Moreover, we do not think the preamble alone is enough to achieve 1% BLER for low data rates of ~1kbps.</w:t>
            </w:r>
          </w:p>
          <w:p w14:paraId="24D8C3F2" w14:textId="77777777" w:rsidR="00270193" w:rsidRDefault="004E5723">
            <w:pPr>
              <w:adjustRightInd w:val="0"/>
              <w:snapToGrid w:val="0"/>
              <w:spacing w:after="50" w:line="240" w:lineRule="auto"/>
              <w:jc w:val="left"/>
              <w:rPr>
                <w:rFonts w:eastAsia="宋体"/>
                <w:lang w:val="en-US" w:eastAsia="zh-CN"/>
              </w:rPr>
            </w:pPr>
            <w:r>
              <w:rPr>
                <w:rFonts w:eastAsia="Yu Mincho"/>
                <w:lang w:val="en-US" w:eastAsia="ja-JP"/>
              </w:rPr>
              <w:t>We are fine with the 2</w:t>
            </w:r>
            <w:r>
              <w:rPr>
                <w:rFonts w:eastAsia="Yu Mincho"/>
                <w:vertAlign w:val="superscript"/>
                <w:lang w:val="en-US" w:eastAsia="ja-JP"/>
              </w:rPr>
              <w:t>nd</w:t>
            </w:r>
            <w:r>
              <w:rPr>
                <w:rFonts w:eastAsia="Yu Mincho"/>
                <w:lang w:val="en-US" w:eastAsia="ja-JP"/>
              </w:rPr>
              <w:t xml:space="preserve"> bullet.</w:t>
            </w:r>
          </w:p>
        </w:tc>
      </w:tr>
      <w:tr w:rsidR="00270193" w14:paraId="7498D274" w14:textId="77777777">
        <w:tc>
          <w:tcPr>
            <w:tcW w:w="1479" w:type="dxa"/>
          </w:tcPr>
          <w:p w14:paraId="3638A729" w14:textId="77777777" w:rsidR="00270193" w:rsidRDefault="004E5723">
            <w:pPr>
              <w:adjustRightInd w:val="0"/>
              <w:snapToGrid w:val="0"/>
              <w:spacing w:after="50" w:line="240" w:lineRule="auto"/>
              <w:jc w:val="left"/>
              <w:rPr>
                <w:rFonts w:eastAsiaTheme="minorEastAsia"/>
                <w:lang w:eastAsia="zh-CN"/>
              </w:rPr>
            </w:pPr>
            <w:r>
              <w:rPr>
                <w:rFonts w:eastAsiaTheme="minorEastAsia"/>
                <w:lang w:eastAsia="zh-CN"/>
              </w:rPr>
              <w:t>Ericsson</w:t>
            </w:r>
          </w:p>
        </w:tc>
        <w:tc>
          <w:tcPr>
            <w:tcW w:w="1068" w:type="dxa"/>
          </w:tcPr>
          <w:p w14:paraId="3671AB02" w14:textId="77777777" w:rsidR="00270193" w:rsidRDefault="00270193">
            <w:pPr>
              <w:tabs>
                <w:tab w:val="left" w:pos="551"/>
              </w:tabs>
              <w:adjustRightInd w:val="0"/>
              <w:snapToGrid w:val="0"/>
              <w:spacing w:after="50" w:line="240" w:lineRule="auto"/>
              <w:jc w:val="left"/>
              <w:rPr>
                <w:rFonts w:eastAsiaTheme="minorEastAsia"/>
                <w:lang w:val="en-US" w:eastAsia="zh-CN"/>
              </w:rPr>
            </w:pPr>
          </w:p>
        </w:tc>
        <w:tc>
          <w:tcPr>
            <w:tcW w:w="7087" w:type="dxa"/>
          </w:tcPr>
          <w:p w14:paraId="41BA40C5"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The first bullet seems fine.</w:t>
            </w:r>
          </w:p>
          <w:p w14:paraId="2153A5A0" w14:textId="77777777" w:rsidR="00270193" w:rsidRDefault="00270193">
            <w:pPr>
              <w:adjustRightInd w:val="0"/>
              <w:snapToGrid w:val="0"/>
              <w:spacing w:after="50" w:line="240" w:lineRule="auto"/>
              <w:jc w:val="left"/>
              <w:rPr>
                <w:rFonts w:eastAsia="Yu Mincho"/>
                <w:lang w:val="en-US" w:eastAsia="ja-JP"/>
              </w:rPr>
            </w:pPr>
          </w:p>
          <w:p w14:paraId="2105BFB9"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the second bullet, we have some doubts. Perhaps Option 1 can work with a very long D2R preamble. The observations listed earlier don’t seem to consider D2R preamble overhead.</w:t>
            </w:r>
          </w:p>
        </w:tc>
      </w:tr>
      <w:tr w:rsidR="00270193" w14:paraId="195ED0C3" w14:textId="77777777">
        <w:tc>
          <w:tcPr>
            <w:tcW w:w="1479" w:type="dxa"/>
          </w:tcPr>
          <w:p w14:paraId="25CE9977" w14:textId="77777777" w:rsidR="00270193" w:rsidRDefault="004E5723">
            <w:pPr>
              <w:adjustRightInd w:val="0"/>
              <w:snapToGrid w:val="0"/>
              <w:spacing w:after="50" w:line="240" w:lineRule="auto"/>
              <w:jc w:val="left"/>
              <w:rPr>
                <w:rFonts w:eastAsiaTheme="minorEastAsia"/>
                <w:lang w:eastAsia="zh-CN"/>
              </w:rPr>
            </w:pPr>
            <w:r>
              <w:rPr>
                <w:rFonts w:eastAsiaTheme="minorEastAsia"/>
                <w:lang w:val="en-US" w:eastAsia="zh-CN"/>
              </w:rPr>
              <w:lastRenderedPageBreak/>
              <w:t>MediaTek</w:t>
            </w:r>
          </w:p>
        </w:tc>
        <w:tc>
          <w:tcPr>
            <w:tcW w:w="1068" w:type="dxa"/>
          </w:tcPr>
          <w:p w14:paraId="01E21E4F" w14:textId="77777777" w:rsidR="00270193" w:rsidRDefault="004E5723">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087" w:type="dxa"/>
          </w:tcPr>
          <w:p w14:paraId="5AB17964"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First, the condition of zero or negligible CFO is still necessary.</w:t>
            </w:r>
            <w:r>
              <w:rPr>
                <w:rFonts w:eastAsia="Yu Mincho"/>
                <w:lang w:val="en-US" w:eastAsia="ja-JP"/>
              </w:rPr>
              <w:br/>
            </w:r>
          </w:p>
          <w:p w14:paraId="658AD01D"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 xml:space="preserve">Secondary, we think companies results in the previous proposal indicate smaller residue SFO with larger payload size for D2R transmission. For 16-bit or 20-bit data size, pre-amble only may be ok. But for larger data size, we can only say one or more </w:t>
            </w:r>
            <w:r>
              <w:rPr>
                <w:rFonts w:eastAsia="Yu Mincho"/>
                <w:b/>
                <w:bCs/>
                <w:lang w:val="en-US" w:eastAsia="ja-JP"/>
              </w:rPr>
              <w:t>D2R amble(s)</w:t>
            </w:r>
            <w:r>
              <w:rPr>
                <w:rFonts w:eastAsia="Yu Mincho"/>
                <w:lang w:val="en-US" w:eastAsia="ja-JP"/>
              </w:rPr>
              <w:t xml:space="preserve"> will be needed. Current version of proposal only mention mid-amble, which is not sufficient for reader processing from our perspective.</w:t>
            </w:r>
          </w:p>
        </w:tc>
      </w:tr>
      <w:tr w:rsidR="00270193" w14:paraId="0B3E2E69" w14:textId="77777777">
        <w:tc>
          <w:tcPr>
            <w:tcW w:w="9634" w:type="dxa"/>
            <w:gridSpan w:val="3"/>
          </w:tcPr>
          <w:p w14:paraId="657B95B7"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 xml:space="preserve">Based on </w:t>
            </w:r>
            <w:r>
              <w:rPr>
                <w:rFonts w:eastAsia="等线"/>
                <w:lang w:val="en-US" w:eastAsia="zh-CN"/>
              </w:rPr>
              <w:t>online</w:t>
            </w:r>
            <w:r>
              <w:rPr>
                <w:rFonts w:eastAsia="等线" w:hint="eastAsia"/>
                <w:lang w:val="en-US" w:eastAsia="zh-CN"/>
              </w:rPr>
              <w:t xml:space="preserve"> discussions and companies</w:t>
            </w:r>
            <w:r>
              <w:rPr>
                <w:rFonts w:eastAsia="等线"/>
                <w:lang w:val="en-US" w:eastAsia="zh-CN"/>
              </w:rPr>
              <w:t>’</w:t>
            </w:r>
            <w:r>
              <w:rPr>
                <w:rFonts w:eastAsia="等线" w:hint="eastAsia"/>
                <w:lang w:val="en-US" w:eastAsia="zh-CN"/>
              </w:rPr>
              <w:t xml:space="preserve"> comments above, not sure such observations are necessary or not. </w:t>
            </w:r>
          </w:p>
          <w:p w14:paraId="512B7541"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Welcome</w:t>
            </w:r>
            <w:r>
              <w:rPr>
                <w:rFonts w:eastAsia="等线" w:hint="eastAsia"/>
                <w:lang w:val="en-US" w:eastAsia="zh-CN"/>
              </w:rPr>
              <w:t xml:space="preserve"> any good suggestions. </w:t>
            </w:r>
          </w:p>
        </w:tc>
      </w:tr>
      <w:tr w:rsidR="00270193" w14:paraId="6F72216C" w14:textId="77777777">
        <w:tc>
          <w:tcPr>
            <w:tcW w:w="1479" w:type="dxa"/>
            <w:shd w:val="clear" w:color="auto" w:fill="D9D9D9" w:themeFill="background1" w:themeFillShade="D9"/>
          </w:tcPr>
          <w:p w14:paraId="6B8725EB" w14:textId="77777777" w:rsidR="00270193" w:rsidRDefault="004E5723">
            <w:pPr>
              <w:adjustRightInd w:val="0"/>
              <w:snapToGrid w:val="0"/>
              <w:spacing w:after="50" w:line="240" w:lineRule="auto"/>
              <w:jc w:val="left"/>
              <w:rPr>
                <w:b/>
                <w:bCs/>
                <w:lang w:val="en-US"/>
              </w:rPr>
            </w:pPr>
            <w:r>
              <w:rPr>
                <w:b/>
                <w:bCs/>
                <w:lang w:val="en-US"/>
              </w:rPr>
              <w:t>Company</w:t>
            </w:r>
          </w:p>
        </w:tc>
        <w:tc>
          <w:tcPr>
            <w:tcW w:w="8155" w:type="dxa"/>
            <w:gridSpan w:val="2"/>
            <w:shd w:val="clear" w:color="auto" w:fill="D9D9D9" w:themeFill="background1" w:themeFillShade="D9"/>
          </w:tcPr>
          <w:p w14:paraId="3AC695EB"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4263F8FA" w14:textId="77777777">
        <w:tc>
          <w:tcPr>
            <w:tcW w:w="1479" w:type="dxa"/>
          </w:tcPr>
          <w:p w14:paraId="08793043" w14:textId="77777777" w:rsidR="00270193" w:rsidRDefault="00270193">
            <w:pPr>
              <w:adjustRightInd w:val="0"/>
              <w:snapToGrid w:val="0"/>
              <w:spacing w:after="50" w:line="240" w:lineRule="auto"/>
              <w:jc w:val="left"/>
              <w:rPr>
                <w:rFonts w:eastAsiaTheme="minorEastAsia"/>
                <w:lang w:val="en-US" w:eastAsia="zh-CN"/>
              </w:rPr>
            </w:pPr>
          </w:p>
        </w:tc>
        <w:tc>
          <w:tcPr>
            <w:tcW w:w="8155" w:type="dxa"/>
            <w:gridSpan w:val="2"/>
          </w:tcPr>
          <w:p w14:paraId="2C3D2FEA" w14:textId="77777777" w:rsidR="00270193" w:rsidRDefault="00270193">
            <w:pPr>
              <w:adjustRightInd w:val="0"/>
              <w:snapToGrid w:val="0"/>
              <w:spacing w:after="50" w:line="240" w:lineRule="auto"/>
              <w:jc w:val="left"/>
              <w:rPr>
                <w:rFonts w:eastAsia="Yu Mincho"/>
                <w:lang w:val="en-US" w:eastAsia="ja-JP"/>
              </w:rPr>
            </w:pPr>
          </w:p>
        </w:tc>
      </w:tr>
    </w:tbl>
    <w:p w14:paraId="105367EA" w14:textId="77777777" w:rsidR="00270193" w:rsidRDefault="00270193">
      <w:pPr>
        <w:adjustRightInd w:val="0"/>
        <w:snapToGrid w:val="0"/>
        <w:spacing w:afterLines="50" w:after="120" w:line="240" w:lineRule="auto"/>
        <w:rPr>
          <w:rFonts w:eastAsiaTheme="minorEastAsia"/>
          <w:bCs/>
          <w:lang w:eastAsia="zh-CN"/>
        </w:rPr>
      </w:pPr>
    </w:p>
    <w:p w14:paraId="6AC62E5B"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Some companies also discussed the d</w:t>
      </w:r>
      <w:r>
        <w:rPr>
          <w:rFonts w:eastAsia="等线"/>
          <w:lang w:eastAsia="zh-CN"/>
        </w:rPr>
        <w:t>etermination of D2R midamble</w:t>
      </w:r>
      <w:r>
        <w:rPr>
          <w:rFonts w:eastAsia="等线" w:hint="eastAsia"/>
          <w:lang w:eastAsia="zh-CN"/>
        </w:rPr>
        <w:t xml:space="preserve"> (the amount and location), options </w:t>
      </w:r>
      <w:r>
        <w:rPr>
          <w:rFonts w:eastAsia="等线"/>
          <w:lang w:eastAsia="zh-CN"/>
        </w:rPr>
        <w:t>include</w:t>
      </w:r>
      <w:r>
        <w:rPr>
          <w:rFonts w:eastAsia="等线" w:hint="eastAsia"/>
          <w:lang w:eastAsia="zh-CN"/>
        </w:rPr>
        <w:t xml:space="preserve"> </w:t>
      </w:r>
      <w:r>
        <w:rPr>
          <w:rFonts w:eastAsia="等线"/>
          <w:lang w:eastAsia="zh-CN"/>
        </w:rPr>
        <w:t>explicit</w:t>
      </w:r>
      <w:r>
        <w:rPr>
          <w:rFonts w:eastAsia="等线" w:hint="eastAsia"/>
          <w:lang w:eastAsia="zh-CN"/>
        </w:rPr>
        <w:t xml:space="preserve"> </w:t>
      </w:r>
      <w:r>
        <w:rPr>
          <w:rFonts w:eastAsia="等线"/>
          <w:lang w:eastAsia="zh-CN"/>
        </w:rPr>
        <w:t>indication</w:t>
      </w:r>
      <w:r>
        <w:rPr>
          <w:rFonts w:eastAsia="等线" w:hint="eastAsia"/>
          <w:lang w:eastAsia="zh-CN"/>
        </w:rPr>
        <w:t xml:space="preserve">/configuration and/or predefined rules such as based on the transmission length, payload size etc., the details can be left to the normative phase. </w:t>
      </w:r>
    </w:p>
    <w:p w14:paraId="4FED5BA8" w14:textId="77777777" w:rsidR="00270193" w:rsidRDefault="00270193">
      <w:pPr>
        <w:adjustRightInd w:val="0"/>
        <w:snapToGrid w:val="0"/>
        <w:spacing w:afterLines="50" w:after="120" w:line="240" w:lineRule="auto"/>
        <w:rPr>
          <w:rFonts w:eastAsia="宋体"/>
          <w:b/>
          <w:lang w:eastAsia="zh-CN"/>
        </w:rPr>
      </w:pPr>
    </w:p>
    <w:p w14:paraId="5FE22CF2" w14:textId="77777777" w:rsidR="00270193" w:rsidRDefault="004E5723">
      <w:pPr>
        <w:pStyle w:val="20"/>
        <w:numPr>
          <w:ilvl w:val="1"/>
          <w:numId w:val="1"/>
        </w:numPr>
        <w:tabs>
          <w:tab w:val="clear" w:pos="772"/>
        </w:tabs>
        <w:rPr>
          <w:rFonts w:eastAsia="等线"/>
          <w:lang w:eastAsia="zh-CN"/>
        </w:rPr>
      </w:pPr>
      <w:r>
        <w:rPr>
          <w:rFonts w:ascii="Arial" w:hAnsi="Arial" w:cs="Arial" w:hint="eastAsia"/>
        </w:rPr>
        <w:t>C</w:t>
      </w:r>
      <w:r>
        <w:rPr>
          <w:rFonts w:ascii="Arial" w:hAnsi="Arial" w:cs="Arial"/>
        </w:rPr>
        <w:t>arrier and frequency synchronization for device 2b</w:t>
      </w:r>
      <w:r>
        <w:rPr>
          <w:rFonts w:ascii="Arial" w:hAnsi="Arial" w:cs="Arial" w:hint="eastAsia"/>
        </w:rPr>
        <w:t xml:space="preserve">  </w:t>
      </w:r>
      <w:r>
        <w:rPr>
          <w:rFonts w:hint="eastAsia"/>
          <w:lang w:eastAsia="zh-CN"/>
        </w:rPr>
        <w:t xml:space="preserve"> </w:t>
      </w:r>
    </w:p>
    <w:p w14:paraId="02E335DB" w14:textId="77777777" w:rsidR="00270193" w:rsidRDefault="004E5723">
      <w:pPr>
        <w:adjustRightInd w:val="0"/>
        <w:snapToGrid w:val="0"/>
        <w:spacing w:afterLines="50" w:after="120" w:line="240" w:lineRule="auto"/>
        <w:rPr>
          <w:rFonts w:eastAsia="等线"/>
          <w:lang w:eastAsia="zh-CN"/>
        </w:rPr>
      </w:pPr>
      <w:r>
        <w:rPr>
          <w:rFonts w:eastAsia="等线"/>
          <w:lang w:eastAsia="zh-CN"/>
        </w:rPr>
        <w:t>It is agreed that the study of whether additional signal is necessary or not for frequency calibration for device 2b is discussed under agenda 9.4.2.2. Companies’ views are following:</w:t>
      </w:r>
    </w:p>
    <w:p w14:paraId="6195C249" w14:textId="77777777" w:rsidR="00270193" w:rsidRDefault="004E5723">
      <w:pPr>
        <w:adjustRightInd w:val="0"/>
        <w:snapToGrid w:val="0"/>
        <w:spacing w:afterLines="50" w:after="120" w:line="240" w:lineRule="auto"/>
        <w:rPr>
          <w:rFonts w:eastAsia="等线"/>
          <w:b/>
          <w:bCs/>
          <w:lang w:eastAsia="zh-CN"/>
        </w:rPr>
      </w:pPr>
      <w:r>
        <w:rPr>
          <w:rFonts w:eastAsia="等线"/>
          <w:b/>
          <w:bCs/>
          <w:sz w:val="22"/>
          <w:szCs w:val="22"/>
          <w:lang w:eastAsia="zh-CN"/>
        </w:rPr>
        <w:t>General</w:t>
      </w:r>
      <w:r>
        <w:rPr>
          <w:rFonts w:eastAsia="等线"/>
          <w:b/>
          <w:bCs/>
          <w:lang w:eastAsia="zh-CN"/>
        </w:rPr>
        <w:t xml:space="preserve"> </w:t>
      </w:r>
    </w:p>
    <w:p w14:paraId="494B5F69" w14:textId="77777777" w:rsidR="00270193" w:rsidRDefault="004E5723">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 [30]: For device 2b, synchronization for carrier frequency is essential and hence solution is necessary.</w:t>
      </w:r>
    </w:p>
    <w:p w14:paraId="6B981768" w14:textId="77777777" w:rsidR="00270193" w:rsidRDefault="004E5723">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[31]: For device 2b, the CFO may impact at least the D2R performance and guard band configuration and proposed to capture in the TR that for device 2b, frequency calibration considering CFO impact is necessary. </w:t>
      </w:r>
    </w:p>
    <w:p w14:paraId="44C6EFEF"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1: Phase rotation caused by CFO and the corresponding degradation of D2R performance, depending on specific modulation schemes (e.g., BPSK or DBPSK) and receiving schemes (e.g., coherent or non-coherent).</w:t>
      </w:r>
    </w:p>
    <w:p w14:paraId="1EEF871B"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2: Frequency variation caused by CFO and the resulting necessity for a larger guard band in D2R transmission</w:t>
      </w:r>
    </w:p>
    <w:p w14:paraId="661EE422"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Additional signal may be necessary</w:t>
      </w:r>
    </w:p>
    <w:p w14:paraId="4A22D793" w14:textId="77777777" w:rsidR="00270193" w:rsidRDefault="004E5723">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[2]: </w:t>
      </w:r>
      <w:r>
        <w:rPr>
          <w:rFonts w:ascii="Times New Roman" w:eastAsia="等线" w:hAnsi="Times New Roman" w:cs="Times New Roman"/>
          <w:sz w:val="20"/>
          <w:szCs w:val="20"/>
          <w:lang w:eastAsia="zh-CN"/>
        </w:rPr>
        <w:t>A-IoT device 2b</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with low time drift will not require a preamble before each transmission. They can maintain time synchronization longer, </w:t>
      </w:r>
      <w:r>
        <w:rPr>
          <w:rFonts w:ascii="Times New Roman" w:eastAsia="等线" w:hAnsi="Times New Roman" w:cs="Times New Roman" w:hint="eastAsia"/>
          <w:sz w:val="20"/>
          <w:szCs w:val="20"/>
          <w:lang w:eastAsia="zh-CN"/>
        </w:rPr>
        <w:t xml:space="preserve">and in this case </w:t>
      </w:r>
      <w:r>
        <w:rPr>
          <w:rFonts w:ascii="Times New Roman" w:eastAsia="等线" w:hAnsi="Times New Roman" w:cs="Times New Roman"/>
          <w:sz w:val="20"/>
          <w:szCs w:val="20"/>
          <w:lang w:eastAsia="zh-CN"/>
        </w:rPr>
        <w:t>dedicated or on-demand sync signals may be required.</w:t>
      </w:r>
    </w:p>
    <w:p w14:paraId="35B4F978" w14:textId="77777777" w:rsidR="00270193" w:rsidRDefault="004E5723">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For the CFO calibration signal, required only for device 2b to reduce the frequency offset range and the guard-bandwidth of D2R transmission, the following observations are captured in TR 38.769:</w:t>
      </w:r>
    </w:p>
    <w:p w14:paraId="7AD34CFA"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It is not a part of time acquisition signal containing the start indicator and clock acquisition part.</w:t>
      </w:r>
    </w:p>
    <w:p w14:paraId="173D119A"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It is </w:t>
      </w:r>
      <w:bookmarkStart w:id="4" w:name="_Hlk182251240"/>
      <w:r>
        <w:rPr>
          <w:rFonts w:ascii="Times New Roman" w:eastAsia="等线" w:hAnsi="Times New Roman" w:cs="Times New Roman"/>
          <w:kern w:val="0"/>
          <w:sz w:val="20"/>
          <w:szCs w:val="20"/>
          <w:lang w:val="en-GB" w:eastAsia="zh-CN"/>
        </w:rPr>
        <w:t>recommended to be transmitted after the PRDCH transmission as an optional R2D signal.</w:t>
      </w:r>
      <w:bookmarkEnd w:id="4"/>
    </w:p>
    <w:p w14:paraId="1CD90150"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 single-tone RF signal is used as the CFO calibration signal.</w:t>
      </w:r>
    </w:p>
    <w:p w14:paraId="4C140EA9"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kern w:val="0"/>
          <w:sz w:val="20"/>
          <w:szCs w:val="20"/>
          <w:lang w:val="en-GB" w:eastAsia="zh-CN"/>
        </w:rPr>
      </w:pPr>
    </w:p>
    <w:p w14:paraId="388356DE"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[9]: If </w:t>
      </w:r>
      <w:bookmarkStart w:id="5" w:name="_Hlk182251485"/>
      <w:r>
        <w:rPr>
          <w:rFonts w:ascii="Times New Roman" w:eastAsia="等线" w:hAnsi="Times New Roman" w:cs="Times New Roman"/>
          <w:sz w:val="20"/>
          <w:szCs w:val="20"/>
          <w:lang w:eastAsia="zh-CN"/>
        </w:rPr>
        <w:t>synchronization for carrier frequency using R2D signal/channel does not provide required functionalities for device 2b</w:t>
      </w:r>
      <w:bookmarkEnd w:id="5"/>
      <w:r>
        <w:rPr>
          <w:rFonts w:ascii="Times New Roman" w:eastAsia="等线" w:hAnsi="Times New Roman" w:cs="Times New Roman"/>
          <w:sz w:val="20"/>
          <w:szCs w:val="20"/>
          <w:lang w:eastAsia="zh-CN"/>
        </w:rPr>
        <w:t>, introduce dedicated synchronization signal for carrier frequency synchronization.</w:t>
      </w:r>
    </w:p>
    <w:p w14:paraId="21A8449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[19]: For LO for carrier frequency calibration, to use additional signal and to use multiple R2Ds including the possibility of different readers should be studied.</w:t>
      </w:r>
    </w:p>
    <w:p w14:paraId="4F5C025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[20]: A new / dedicated synchronization signal is needed for synthesizing the frequency needed for D2R transmissions in device 2b. Since a reference frequency is needed when separate LOs are used for Tx and Rx in device 2b, the existing R2D timing acquisition signal / preamble may not be sufficient or workable. </w:t>
      </w:r>
    </w:p>
    <w:p w14:paraId="17D280E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[30]: Consider following two options and study the feasibility and performance:</w:t>
      </w:r>
    </w:p>
    <w:p w14:paraId="01A7C15D" w14:textId="77777777" w:rsidR="00270193" w:rsidRDefault="004E5723">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Opt.1: Introduce dedicated synchronization signal for synchronization for carrier frequency</w:t>
      </w:r>
    </w:p>
    <w:p w14:paraId="1BB1BD0B" w14:textId="77777777" w:rsidR="00270193" w:rsidRDefault="004E5723">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Opt.2: Enable synchronization for carrier frequency using existing R2D transmission</w:t>
      </w:r>
    </w:p>
    <w:p w14:paraId="0CAE0194" w14:textId="77777777" w:rsidR="00270193" w:rsidRDefault="00270193">
      <w:pPr>
        <w:adjustRightInd w:val="0"/>
        <w:snapToGrid w:val="0"/>
        <w:spacing w:afterLines="50" w:after="120" w:line="240" w:lineRule="auto"/>
        <w:rPr>
          <w:rFonts w:eastAsia="等线"/>
          <w:b/>
          <w:bCs/>
          <w:lang w:eastAsia="zh-CN"/>
        </w:rPr>
      </w:pPr>
    </w:p>
    <w:p w14:paraId="0A7F3AB0"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 xml:space="preserve">Additional signal is NOT pursued </w:t>
      </w:r>
    </w:p>
    <w:p w14:paraId="4DFB1856" w14:textId="77777777" w:rsidR="00270193" w:rsidRDefault="004E5723">
      <w:pPr>
        <w:pStyle w:val="aff4"/>
        <w:numPr>
          <w:ilvl w:val="0"/>
          <w:numId w:val="4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R2D time/frequency acquisition signal optimization of clock frequency synchronization for device 2b is not pursued in the study.</w:t>
      </w:r>
      <w:r>
        <w:rPr>
          <w:rFonts w:ascii="Times New Roman" w:eastAsia="等线" w:hAnsi="Times New Roman" w:cs="Times New Roman" w:hint="eastAsia"/>
          <w:sz w:val="20"/>
          <w:szCs w:val="20"/>
          <w:lang w:eastAsia="zh-CN"/>
        </w:rPr>
        <w:t xml:space="preserve"> Considering the following</w:t>
      </w:r>
    </w:p>
    <w:p w14:paraId="34E18BBF"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CFO calibration based on R2D time acquisition</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signal may not be possible for device 2b to achieve enough CFO</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w:t>
      </w:r>
    </w:p>
    <w:p w14:paraId="4BBB0124"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difficult to achieve enough frequency</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 even after CFO calibration based on R2D time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acquisition signals for coherent detection at reader side</w:t>
      </w:r>
      <w:r>
        <w:rPr>
          <w:rFonts w:ascii="Times New Roman" w:eastAsia="等线" w:hAnsi="Times New Roman" w:cs="Times New Roman" w:hint="eastAsia"/>
          <w:sz w:val="20"/>
          <w:szCs w:val="20"/>
          <w:lang w:eastAsia="zh-CN"/>
        </w:rPr>
        <w:t xml:space="preserve"> (e.g., </w:t>
      </w:r>
      <w:r>
        <w:rPr>
          <w:rFonts w:ascii="Times New Roman" w:eastAsia="等线" w:hAnsi="Times New Roman" w:cs="Times New Roman"/>
          <w:sz w:val="20"/>
          <w:szCs w:val="20"/>
          <w:lang w:eastAsia="zh-CN"/>
        </w:rPr>
        <w:t>With 0.1 ppm residual CFO (requirement of NR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legacy UE), the carrier frequency offset is 90 Hz at carrier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frequency of 900 MHz. In such a case, the carrier phase will</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shift 2π every 11 ms</w:t>
      </w:r>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p>
    <w:p w14:paraId="6027AB5A"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Based on our link level evaluation, non-coherent receiver is feasible and workable for device 2b.</w:t>
      </w:r>
    </w:p>
    <w:p w14:paraId="6CE57D66" w14:textId="77777777" w:rsidR="00270193" w:rsidRDefault="00270193">
      <w:pPr>
        <w:adjustRightInd w:val="0"/>
        <w:snapToGrid w:val="0"/>
        <w:spacing w:afterLines="50" w:after="120" w:line="240" w:lineRule="auto"/>
        <w:rPr>
          <w:rFonts w:eastAsia="等线"/>
          <w:b/>
          <w:bCs/>
          <w:lang w:val="en-US" w:eastAsia="zh-CN"/>
        </w:rPr>
      </w:pPr>
    </w:p>
    <w:p w14:paraId="3B08ACDD"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Considering </w:t>
      </w:r>
      <w:r>
        <w:rPr>
          <w:rFonts w:eastAsia="等线"/>
          <w:lang w:val="en-US" w:eastAsia="zh-CN"/>
        </w:rPr>
        <w:t>the above</w:t>
      </w:r>
      <w:r>
        <w:rPr>
          <w:rFonts w:eastAsia="等线" w:hint="eastAsia"/>
          <w:lang w:val="en-US" w:eastAsia="zh-CN"/>
        </w:rPr>
        <w:t>, the following proposal can be considered.</w:t>
      </w:r>
    </w:p>
    <w:p w14:paraId="56DC6909"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w:t>
      </w:r>
      <w:bookmarkStart w:id="6" w:name="_Hlk182044087"/>
      <w:bookmarkStart w:id="7" w:name="_Hlk179295472"/>
      <w:r>
        <w:rPr>
          <w:rFonts w:eastAsia="等线"/>
          <w:b/>
          <w:bCs/>
          <w:lang w:val="en-US" w:eastAsia="zh-CN"/>
        </w:rPr>
        <w:t xml:space="preserve">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60B6546F"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Source [3, Huawei] report that 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4DD2222E"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[2, Ericsson], [19, Panasonic] and [20, OPPO]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w:t>
      </w:r>
    </w:p>
    <w:p w14:paraId="11762238" w14:textId="77777777" w:rsidR="00270193" w:rsidRDefault="004E5723">
      <w:pPr>
        <w:pStyle w:val="aff4"/>
        <w:numPr>
          <w:ilvl w:val="1"/>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[OPPO] state </w:t>
      </w:r>
      <w:r>
        <w:rPr>
          <w:rFonts w:ascii="Times New Roman" w:eastAsia="等线" w:hAnsi="Times New Roman" w:cs="Times New Roman"/>
          <w:b/>
          <w:bCs/>
          <w:sz w:val="20"/>
          <w:szCs w:val="20"/>
          <w:lang w:eastAsia="zh-CN"/>
        </w:rPr>
        <w:t>the existing R2D timing acquisition signal may not be sufficient or workable</w:t>
      </w:r>
      <w:r>
        <w:rPr>
          <w:rFonts w:ascii="Times New Roman" w:eastAsia="等线" w:hAnsi="Times New Roman" w:cs="Times New Roman" w:hint="eastAsia"/>
          <w:b/>
          <w:bCs/>
          <w:sz w:val="20"/>
          <w:szCs w:val="20"/>
          <w:lang w:eastAsia="zh-CN"/>
        </w:rPr>
        <w:t xml:space="preserve"> s</w:t>
      </w:r>
      <w:r>
        <w:rPr>
          <w:rFonts w:ascii="Times New Roman" w:eastAsia="等线" w:hAnsi="Times New Roman" w:cs="Times New Roman"/>
          <w:b/>
          <w:bCs/>
          <w:sz w:val="20"/>
          <w:szCs w:val="20"/>
          <w:lang w:eastAsia="zh-CN"/>
        </w:rPr>
        <w:t>ince a reference frequency is needed when separate LOs are used for Tx and Rx in device 2b.</w:t>
      </w:r>
    </w:p>
    <w:p w14:paraId="7C0B7A35"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[7, Samsung], [9, vivo], [30, </w:t>
      </w:r>
      <w:r>
        <w:rPr>
          <w:rFonts w:ascii="Times New Roman" w:eastAsia="等线" w:hAnsi="Times New Roman" w:cs="Times New Roman"/>
          <w:b/>
          <w:bCs/>
          <w:sz w:val="20"/>
          <w:szCs w:val="20"/>
          <w:lang w:eastAsia="zh-CN"/>
        </w:rPr>
        <w:t>Qualcomm</w:t>
      </w:r>
      <w:r>
        <w:rPr>
          <w:rFonts w:ascii="Times New Roman" w:eastAsia="等线" w:hAnsi="Times New Roman" w:cs="Times New Roman" w:hint="eastAsia"/>
          <w:b/>
          <w:bCs/>
          <w:sz w:val="20"/>
          <w:szCs w:val="20"/>
          <w:lang w:eastAsia="zh-CN"/>
        </w:rPr>
        <w:t xml:space="preserve">], [31, MTK], </w:t>
      </w:r>
      <w:r>
        <w:rPr>
          <w:rFonts w:ascii="Times New Roman" w:eastAsia="等线" w:hAnsi="Times New Roman" w:cs="Times New Roman" w:hint="eastAsia"/>
          <w:b/>
          <w:bCs/>
          <w:color w:val="FF0000"/>
          <w:sz w:val="20"/>
          <w:szCs w:val="20"/>
          <w:lang w:eastAsia="zh-CN"/>
        </w:rPr>
        <w:t>[36, Apple]</w:t>
      </w:r>
      <w:r>
        <w:rPr>
          <w:rFonts w:ascii="Times New Roman" w:eastAsia="等线" w:hAnsi="Times New Roman" w:cs="Times New Roman" w:hint="eastAsia"/>
          <w:b/>
          <w:bCs/>
          <w:sz w:val="20"/>
          <w:szCs w:val="20"/>
          <w:lang w:eastAsia="zh-CN"/>
        </w:rPr>
        <w:t xml:space="preserve">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if the </w:t>
      </w:r>
      <w:r>
        <w:rPr>
          <w:rFonts w:ascii="Times New Roman" w:eastAsia="等线" w:hAnsi="Times New Roman" w:cs="Times New Roman"/>
          <w:b/>
          <w:bCs/>
          <w:sz w:val="20"/>
          <w:szCs w:val="20"/>
          <w:lang w:eastAsia="zh-CN"/>
        </w:rPr>
        <w:t>synchronization for carrier frequency using R2D signal/channel does not provide required functionalities for device 2b</w:t>
      </w:r>
      <w:r>
        <w:rPr>
          <w:rFonts w:ascii="Times New Roman" w:eastAsia="等线" w:hAnsi="Times New Roman" w:cs="Times New Roman" w:hint="eastAsia"/>
          <w:b/>
          <w:bCs/>
          <w:sz w:val="20"/>
          <w:szCs w:val="20"/>
          <w:lang w:eastAsia="zh-CN"/>
        </w:rPr>
        <w:t>.</w:t>
      </w:r>
    </w:p>
    <w:p w14:paraId="5F5C487A" w14:textId="77777777" w:rsidR="00270193" w:rsidRDefault="004E5723">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b/>
          <w:bCs/>
          <w:sz w:val="20"/>
          <w:szCs w:val="20"/>
          <w:lang w:eastAsia="zh-CN"/>
        </w:rPr>
        <w:t xml:space="preserve">Source [5, CMCC] report that the optimization of the R2D time acquisition signal for clock frequency synchronization in device 2b is not pursued </w:t>
      </w:r>
      <w:r>
        <w:rPr>
          <w:rFonts w:ascii="Times New Roman" w:eastAsia="等线" w:hAnsi="Times New Roman" w:cs="Times New Roman"/>
          <w:b/>
          <w:bCs/>
          <w:color w:val="FF0000"/>
          <w:sz w:val="20"/>
          <w:szCs w:val="20"/>
          <w:lang w:eastAsia="zh-CN"/>
        </w:rPr>
        <w:t>for coherent detection</w:t>
      </w:r>
      <w:r>
        <w:rPr>
          <w:rFonts w:ascii="Times New Roman" w:eastAsia="等线" w:hAnsi="Times New Roman" w:cs="Times New Roman"/>
          <w:b/>
          <w:bCs/>
          <w:sz w:val="20"/>
          <w:szCs w:val="20"/>
          <w:lang w:eastAsia="zh-CN"/>
        </w:rPr>
        <w:t xml:space="preserve"> in the study</w:t>
      </w:r>
      <w:r>
        <w:rPr>
          <w:rFonts w:ascii="Times New Roman" w:eastAsia="等线" w:hAnsi="Times New Roman" w:cs="Times New Roman"/>
          <w:b/>
          <w:bCs/>
          <w:color w:val="FF0000"/>
          <w:sz w:val="20"/>
          <w:szCs w:val="20"/>
          <w:lang w:eastAsia="zh-CN"/>
        </w:rPr>
        <w:t xml:space="preserve"> because</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b/>
          <w:bCs/>
          <w:strike/>
          <w:color w:val="FF0000"/>
          <w:sz w:val="20"/>
          <w:szCs w:val="20"/>
          <w:lang w:eastAsia="zh-CN"/>
        </w:rPr>
        <w:t>of following</w:t>
      </w:r>
      <w:r>
        <w:rPr>
          <w:rFonts w:ascii="Times New Roman" w:eastAsia="等线" w:hAnsi="Times New Roman" w:cs="Times New Roman"/>
          <w:b/>
          <w:bCs/>
          <w:color w:val="FF0000"/>
          <w:sz w:val="20"/>
          <w:szCs w:val="20"/>
          <w:lang w:eastAsia="zh-CN"/>
        </w:rPr>
        <w:t xml:space="preserve"> i</w:t>
      </w:r>
      <w:r>
        <w:rPr>
          <w:rFonts w:ascii="Times New Roman" w:eastAsia="等线" w:hAnsi="Times New Roman" w:cs="Times New Roman"/>
          <w:b/>
          <w:bCs/>
          <w:sz w:val="20"/>
          <w:szCs w:val="20"/>
          <w:lang w:eastAsia="zh-CN"/>
        </w:rPr>
        <w:t xml:space="preserve">t is difficult to achieve enough frequency accuracy even after CFO calibration based on R2D time acquisition signals for coherent detection at reader especially when the D2R data rate is low. </w:t>
      </w:r>
      <w:r>
        <w:rPr>
          <w:rFonts w:ascii="Times New Roman" w:eastAsia="等线" w:hAnsi="Times New Roman" w:cs="Times New Roman"/>
          <w:b/>
          <w:bCs/>
          <w:color w:val="FF0000"/>
          <w:sz w:val="20"/>
          <w:szCs w:val="20"/>
          <w:lang w:eastAsia="zh-CN"/>
        </w:rPr>
        <w:t>Source [5, CMCC] also report that to reduce the guard band for D2R transmission, further optimize residual CFO from 100s ppm to 10s ppm is not attractive.</w:t>
      </w:r>
    </w:p>
    <w:p w14:paraId="725548A8" w14:textId="77777777" w:rsidR="00270193" w:rsidRDefault="004E5723">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4CD15B27" w14:textId="77777777" w:rsidR="00270193" w:rsidRDefault="00270193">
      <w:pPr>
        <w:pStyle w:val="aff4"/>
        <w:ind w:left="440"/>
        <w:rPr>
          <w:rFonts w:ascii="Times New Roman" w:eastAsia="等线" w:hAnsi="Times New Roman" w:cs="Times New Roman"/>
          <w:b/>
          <w:bCs/>
          <w:sz w:val="20"/>
          <w:szCs w:val="20"/>
          <w:lang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70193" w14:paraId="08411F51" w14:textId="77777777">
        <w:tc>
          <w:tcPr>
            <w:tcW w:w="1418" w:type="dxa"/>
            <w:shd w:val="clear" w:color="auto" w:fill="D9D9D9" w:themeFill="background1" w:themeFillShade="D9"/>
          </w:tcPr>
          <w:bookmarkEnd w:id="6"/>
          <w:bookmarkEnd w:id="7"/>
          <w:p w14:paraId="16A2C668"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7DA23215"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268599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64E31A67" w14:textId="77777777">
        <w:tc>
          <w:tcPr>
            <w:tcW w:w="1418" w:type="dxa"/>
          </w:tcPr>
          <w:p w14:paraId="455B21C5"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542B5702"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1DB5DCC4"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0E3814F" w14:textId="77777777">
        <w:tc>
          <w:tcPr>
            <w:tcW w:w="1418" w:type="dxa"/>
          </w:tcPr>
          <w:p w14:paraId="7778BB07"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6DAC0509"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7B4A1018"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OK to capture these as companies observations, but we think the last bullet, i.e., the report from </w:t>
            </w:r>
            <w:r>
              <w:rPr>
                <w:rFonts w:eastAsia="Yu Mincho"/>
                <w:lang w:val="en-US" w:eastAsia="ja-JP"/>
              </w:rPr>
              <w:t>Source [5, CMCC]</w:t>
            </w:r>
            <w:r>
              <w:rPr>
                <w:rFonts w:eastAsia="Yu Mincho" w:hint="eastAsia"/>
                <w:lang w:val="en-US" w:eastAsia="ja-JP"/>
              </w:rPr>
              <w:t xml:space="preserve">, may contradict with the existing contents of the TR. </w:t>
            </w:r>
          </w:p>
          <w:p w14:paraId="6358633A"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TR38.769 Table 5.2.3-1 captures, for Clock purpose #5,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sync/calibration at device side is 10s ppm or 100s ppm. Regardless of which option after sync / calibration is </w:t>
            </w:r>
            <w:r>
              <w:rPr>
                <w:rFonts w:eastAsia="Yu Mincho"/>
                <w:lang w:val="en-US" w:eastAsia="ja-JP"/>
              </w:rPr>
              <w:t>agreed</w:t>
            </w:r>
            <w:r>
              <w:rPr>
                <w:rFonts w:eastAsia="Yu Mincho" w:hint="eastAsia"/>
                <w:lang w:val="en-US" w:eastAsia="ja-JP"/>
              </w:rPr>
              <w:t>, there is no doubt that synchronization / calibration for clock #5 at device side is necessary. If not pursued at all, this issue is kept as a open issue in the TR.</w:t>
            </w:r>
          </w:p>
        </w:tc>
      </w:tr>
      <w:tr w:rsidR="00270193" w14:paraId="461FF78D" w14:textId="77777777">
        <w:tc>
          <w:tcPr>
            <w:tcW w:w="1418" w:type="dxa"/>
          </w:tcPr>
          <w:p w14:paraId="42E49A5A"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963" w:type="dxa"/>
          </w:tcPr>
          <w:p w14:paraId="570242B0"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0CC54B88"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are generally fine with the layout. </w:t>
            </w:r>
          </w:p>
          <w:p w14:paraId="07EF61F9"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think that </w:t>
            </w:r>
            <w:r>
              <w:rPr>
                <w:rFonts w:eastAsia="等线"/>
                <w:lang w:val="en-US" w:eastAsia="zh-CN"/>
              </w:rPr>
              <w:t>the</w:t>
            </w:r>
            <w:r>
              <w:rPr>
                <w:rFonts w:eastAsia="等线" w:hint="eastAsia"/>
                <w:lang w:val="en-US" w:eastAsia="zh-CN"/>
              </w:rPr>
              <w:t xml:space="preserve"> intention for this CFO calibration should be clearly captured in </w:t>
            </w:r>
            <w:r>
              <w:rPr>
                <w:rFonts w:eastAsia="等线"/>
                <w:lang w:val="en-US" w:eastAsia="zh-CN"/>
              </w:rPr>
              <w:t>the</w:t>
            </w:r>
            <w:r>
              <w:rPr>
                <w:rFonts w:eastAsia="等线" w:hint="eastAsia"/>
                <w:lang w:val="en-US" w:eastAsia="zh-CN"/>
              </w:rPr>
              <w:t xml:space="preserve"> observation, which is also related to QC</w:t>
            </w:r>
            <w:r>
              <w:rPr>
                <w:rFonts w:eastAsia="等线"/>
                <w:lang w:val="en-US" w:eastAsia="zh-CN"/>
              </w:rPr>
              <w:t>’</w:t>
            </w:r>
            <w:r>
              <w:rPr>
                <w:rFonts w:eastAsia="等线" w:hint="eastAsia"/>
                <w:lang w:val="en-US" w:eastAsia="zh-CN"/>
              </w:rPr>
              <w:t xml:space="preserve">s comments regarding our observation. To clarify things here, our intention is that the optimization of the R2D time </w:t>
            </w:r>
            <w:r>
              <w:rPr>
                <w:rFonts w:eastAsia="等线"/>
                <w:lang w:val="en-US" w:eastAsia="zh-CN"/>
              </w:rPr>
              <w:t>acquisition</w:t>
            </w:r>
            <w:r>
              <w:rPr>
                <w:rFonts w:eastAsia="等线" w:hint="eastAsia"/>
                <w:lang w:val="en-US" w:eastAsia="zh-CN"/>
              </w:rPr>
              <w:t xml:space="preserve"> signal for carrier frequency synchronization for device 2b </w:t>
            </w:r>
            <w:r>
              <w:rPr>
                <w:rFonts w:eastAsia="等线" w:hint="eastAsia"/>
                <w:b/>
                <w:bCs/>
                <w:color w:val="FF0000"/>
                <w:lang w:val="en-US" w:eastAsia="zh-CN"/>
              </w:rPr>
              <w:t>for coherent detection</w:t>
            </w:r>
            <w:r>
              <w:rPr>
                <w:rFonts w:eastAsia="等线" w:hint="eastAsia"/>
                <w:lang w:val="en-US" w:eastAsia="zh-CN"/>
              </w:rPr>
              <w:t xml:space="preserve"> is not </w:t>
            </w:r>
            <w:r>
              <w:rPr>
                <w:rFonts w:eastAsia="等线"/>
                <w:lang w:val="en-US" w:eastAsia="zh-CN"/>
              </w:rPr>
              <w:t>pursued</w:t>
            </w:r>
            <w:r>
              <w:rPr>
                <w:rFonts w:eastAsia="等线" w:hint="eastAsia"/>
                <w:lang w:val="en-US" w:eastAsia="zh-CN"/>
              </w:rPr>
              <w:t xml:space="preserve">. </w:t>
            </w:r>
          </w:p>
          <w:p w14:paraId="058E3E7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the last RAN1 meeting, under AI 9.4.1.2, we have agreed two options of after sync accuracy of the clock purpose # 5, one is 10s ppm, and the other is 100s ppm. No </w:t>
            </w:r>
            <w:r>
              <w:rPr>
                <w:rFonts w:eastAsia="等线" w:hint="eastAsia"/>
                <w:lang w:val="en-US" w:eastAsia="zh-CN"/>
              </w:rPr>
              <w:lastRenderedPageBreak/>
              <w:t xml:space="preserve">matter which one is finally selected, such after sync accuracy cannot support reader side to perform coherent reception. The only intention for </w:t>
            </w:r>
            <w:r>
              <w:rPr>
                <w:rFonts w:eastAsia="等线"/>
                <w:lang w:val="en-US" w:eastAsia="zh-CN"/>
              </w:rPr>
              <w:t>th</w:t>
            </w:r>
            <w:r>
              <w:rPr>
                <w:rFonts w:eastAsia="等线" w:hint="eastAsia"/>
                <w:lang w:val="en-US" w:eastAsia="zh-CN"/>
              </w:rPr>
              <w:t xml:space="preserve">e CFO calibration is for reducing the guard band. Therefore, we would like to </w:t>
            </w:r>
            <w:r>
              <w:rPr>
                <w:rFonts w:eastAsia="等线"/>
                <w:lang w:val="en-US" w:eastAsia="zh-CN"/>
              </w:rPr>
              <w:t>clarify</w:t>
            </w:r>
            <w:r>
              <w:rPr>
                <w:rFonts w:eastAsia="等线" w:hint="eastAsia"/>
                <w:lang w:val="en-US" w:eastAsia="zh-CN"/>
              </w:rPr>
              <w:t xml:space="preserve"> this understanding. </w:t>
            </w:r>
          </w:p>
          <w:p w14:paraId="3CFF06C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Regarding the intention for reducing the guard band, we think </w:t>
            </w:r>
            <w:r>
              <w:rPr>
                <w:rFonts w:eastAsia="等线"/>
                <w:lang w:val="en-US" w:eastAsia="zh-CN"/>
              </w:rPr>
              <w:t>that</w:t>
            </w:r>
            <w:r>
              <w:rPr>
                <w:rFonts w:eastAsia="等线" w:hint="eastAsia"/>
                <w:lang w:val="en-US" w:eastAsia="zh-CN"/>
              </w:rPr>
              <w:t xml:space="preserve"> to achieve a better 10s ppm may not be that attractive. In this sense, if we are considering a 100s ppm, we can further discuss </w:t>
            </w:r>
            <w:r>
              <w:rPr>
                <w:rFonts w:eastAsia="等线"/>
                <w:lang w:val="en-US" w:eastAsia="zh-CN"/>
              </w:rPr>
              <w:t>whether</w:t>
            </w:r>
            <w:r>
              <w:rPr>
                <w:rFonts w:eastAsia="等线" w:hint="eastAsia"/>
                <w:lang w:val="en-US" w:eastAsia="zh-CN"/>
              </w:rPr>
              <w:t xml:space="preserve"> it is relied on some R2D time </w:t>
            </w:r>
            <w:r>
              <w:rPr>
                <w:rFonts w:eastAsia="等线"/>
                <w:lang w:val="en-US" w:eastAsia="zh-CN"/>
              </w:rPr>
              <w:t>acquisition</w:t>
            </w:r>
            <w:r>
              <w:rPr>
                <w:rFonts w:eastAsia="等线" w:hint="eastAsia"/>
                <w:lang w:val="en-US" w:eastAsia="zh-CN"/>
              </w:rPr>
              <w:t xml:space="preserve"> signal design or optimization, or it can be based on device 2b </w:t>
            </w:r>
            <w:r>
              <w:rPr>
                <w:rFonts w:eastAsia="等线"/>
                <w:lang w:val="en-US" w:eastAsia="zh-CN"/>
              </w:rPr>
              <w:t>implementatio</w:t>
            </w:r>
            <w:r>
              <w:rPr>
                <w:rFonts w:eastAsia="等线" w:hint="eastAsia"/>
                <w:lang w:val="en-US" w:eastAsia="zh-CN"/>
              </w:rPr>
              <w:t xml:space="preserve">n. </w:t>
            </w:r>
          </w:p>
          <w:p w14:paraId="1EB35523" w14:textId="77777777" w:rsidR="00270193" w:rsidRDefault="004E5723">
            <w:pPr>
              <w:adjustRightInd w:val="0"/>
              <w:snapToGrid w:val="0"/>
              <w:spacing w:afterLines="50" w:after="120" w:line="240" w:lineRule="auto"/>
              <w:rPr>
                <w:rFonts w:eastAsia="等线"/>
                <w:b/>
                <w:bCs/>
                <w:lang w:val="en-US" w:eastAsia="zh-CN"/>
              </w:rPr>
            </w:pPr>
            <w:r>
              <w:rPr>
                <w:rFonts w:eastAsia="等线" w:hint="eastAsia"/>
                <w:lang w:val="en-US" w:eastAsia="zh-CN"/>
              </w:rPr>
              <w:t>Therefore, we suggest the following changes:</w:t>
            </w:r>
            <w:r>
              <w:rPr>
                <w:rFonts w:eastAsia="等线"/>
                <w:b/>
                <w:bCs/>
                <w:lang w:val="en-US" w:eastAsia="zh-CN"/>
              </w:rPr>
              <w:t xml:space="preserve"> </w:t>
            </w:r>
          </w:p>
          <w:p w14:paraId="60D5E193"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hint="eastAsia"/>
                <w:b/>
                <w:bCs/>
                <w:color w:val="FF0000"/>
                <w:lang w:val="en-US" w:eastAsia="zh-CN"/>
              </w:rPr>
              <w:t>to reduce the guard band for D2R transmissions</w:t>
            </w:r>
            <w:r>
              <w:rPr>
                <w:rFonts w:eastAsia="等线"/>
                <w:b/>
                <w:bCs/>
                <w:lang w:val="en-US" w:eastAsia="zh-CN"/>
              </w:rPr>
              <w:t>, the following observations are captured in TR 38.769:</w:t>
            </w:r>
          </w:p>
          <w:p w14:paraId="083BB7A5" w14:textId="77777777" w:rsidR="00270193" w:rsidRDefault="004E5723">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hint="eastAsia"/>
                <w:b/>
                <w:bCs/>
                <w:sz w:val="20"/>
                <w:szCs w:val="20"/>
                <w:lang w:eastAsia="zh-CN"/>
              </w:rPr>
              <w:t xml:space="preserve">Source [5, CMCC] report that </w:t>
            </w:r>
            <w:r>
              <w:rPr>
                <w:rFonts w:ascii="Times New Roman" w:eastAsia="等线" w:hAnsi="Times New Roman" w:cs="Times New Roman"/>
                <w:b/>
                <w:bCs/>
                <w:sz w:val="20"/>
                <w:szCs w:val="20"/>
                <w:lang w:eastAsia="zh-CN"/>
              </w:rPr>
              <w:t xml:space="preserve">the optimization of the R2D time acquisition signal for clock frequency synchronization in device 2b is not pursued </w:t>
            </w:r>
            <w:r>
              <w:rPr>
                <w:rFonts w:ascii="Times New Roman" w:eastAsia="等线" w:hAnsi="Times New Roman" w:cs="Times New Roman" w:hint="eastAsia"/>
                <w:b/>
                <w:bCs/>
                <w:color w:val="FF0000"/>
                <w:sz w:val="20"/>
                <w:szCs w:val="20"/>
                <w:lang w:eastAsia="zh-CN"/>
              </w:rPr>
              <w:t xml:space="preserve">for coherent </w:t>
            </w:r>
            <w:r>
              <w:rPr>
                <w:rFonts w:ascii="Times New Roman" w:eastAsia="等线" w:hAnsi="Times New Roman" w:cs="Times New Roman"/>
                <w:b/>
                <w:bCs/>
                <w:color w:val="FF0000"/>
                <w:sz w:val="20"/>
                <w:szCs w:val="20"/>
                <w:lang w:eastAsia="zh-CN"/>
              </w:rPr>
              <w:t>detection</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in the study</w:t>
            </w:r>
            <w:r>
              <w:rPr>
                <w:rFonts w:ascii="Times New Roman" w:eastAsia="等线" w:hAnsi="Times New Roman" w:cs="Times New Roman" w:hint="eastAsia"/>
                <w:b/>
                <w:bCs/>
                <w:color w:val="FF0000"/>
                <w:sz w:val="20"/>
                <w:szCs w:val="20"/>
                <w:lang w:eastAsia="zh-CN"/>
              </w:rPr>
              <w:t xml:space="preserve"> because</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hint="eastAsia"/>
                <w:b/>
                <w:bCs/>
                <w:strike/>
                <w:color w:val="FF0000"/>
                <w:sz w:val="20"/>
                <w:szCs w:val="20"/>
                <w:lang w:eastAsia="zh-CN"/>
              </w:rPr>
              <w:t>of following</w:t>
            </w:r>
            <w:r>
              <w:rPr>
                <w:rFonts w:ascii="Times New Roman" w:eastAsia="等线" w:hAnsi="Times New Roman" w:cs="Times New Roman" w:hint="eastAsia"/>
                <w:b/>
                <w:bCs/>
                <w:color w:val="FF0000"/>
                <w:sz w:val="20"/>
                <w:szCs w:val="20"/>
                <w:lang w:eastAsia="zh-CN"/>
              </w:rPr>
              <w:t xml:space="preserve"> i</w:t>
            </w:r>
            <w:r>
              <w:rPr>
                <w:rFonts w:eastAsia="等线"/>
                <w:b/>
                <w:bCs/>
                <w:lang w:eastAsia="zh-CN"/>
              </w:rPr>
              <w:t>t is difficult to achieve enough frequency</w:t>
            </w:r>
            <w:r>
              <w:rPr>
                <w:rFonts w:eastAsia="等线" w:hint="eastAsia"/>
                <w:b/>
                <w:bCs/>
                <w:lang w:eastAsia="zh-CN"/>
              </w:rPr>
              <w:t xml:space="preserve"> </w:t>
            </w:r>
            <w:r>
              <w:rPr>
                <w:rFonts w:eastAsia="等线"/>
                <w:b/>
                <w:bCs/>
                <w:lang w:eastAsia="zh-CN"/>
              </w:rPr>
              <w:t>accuracy even after CFO calibration based on R2D time</w:t>
            </w:r>
            <w:r>
              <w:rPr>
                <w:rFonts w:eastAsia="等线" w:hint="eastAsia"/>
                <w:b/>
                <w:bCs/>
                <w:lang w:eastAsia="zh-CN"/>
              </w:rPr>
              <w:t xml:space="preserve"> </w:t>
            </w:r>
            <w:r>
              <w:rPr>
                <w:rFonts w:eastAsia="等线"/>
                <w:b/>
                <w:bCs/>
                <w:lang w:eastAsia="zh-CN"/>
              </w:rPr>
              <w:t xml:space="preserve">acquisition signals for coherent detection at reader </w:t>
            </w:r>
            <w:r>
              <w:rPr>
                <w:rFonts w:eastAsia="等线" w:hint="eastAsia"/>
                <w:b/>
                <w:bCs/>
                <w:lang w:eastAsia="zh-CN"/>
              </w:rPr>
              <w:t>especially when</w:t>
            </w:r>
            <w:r>
              <w:rPr>
                <w:rFonts w:eastAsia="等线"/>
                <w:b/>
                <w:bCs/>
                <w:lang w:eastAsia="zh-CN"/>
              </w:rPr>
              <w:t xml:space="preserve"> the D2R data rate is low.</w:t>
            </w:r>
            <w:r>
              <w:rPr>
                <w:rFonts w:eastAsia="等线" w:hint="eastAsia"/>
                <w:b/>
                <w:bCs/>
                <w:lang w:eastAsia="zh-CN"/>
              </w:rPr>
              <w:t xml:space="preserve"> </w:t>
            </w:r>
            <w:r>
              <w:rPr>
                <w:rFonts w:eastAsia="等线" w:hint="eastAsia"/>
                <w:b/>
                <w:bCs/>
                <w:color w:val="FF0000"/>
                <w:lang w:eastAsia="zh-CN"/>
              </w:rPr>
              <w:t>Source [5, CMCC] also report that to reduce the guard band for D2R transmission, further optimize residual CFO from 100s ppm to 10s ppm is not attractive.</w:t>
            </w:r>
          </w:p>
          <w:p w14:paraId="7600F65A" w14:textId="77777777" w:rsidR="00270193" w:rsidRDefault="004E5723">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1DF7CA7E" w14:textId="77777777" w:rsidR="00270193" w:rsidRDefault="00270193">
            <w:pPr>
              <w:adjustRightInd w:val="0"/>
              <w:snapToGrid w:val="0"/>
              <w:spacing w:afterLines="50" w:after="120" w:line="240" w:lineRule="auto"/>
              <w:jc w:val="left"/>
              <w:rPr>
                <w:rFonts w:eastAsia="等线"/>
                <w:lang w:val="en-US" w:eastAsia="zh-CN"/>
              </w:rPr>
            </w:pPr>
          </w:p>
        </w:tc>
      </w:tr>
      <w:tr w:rsidR="00270193" w14:paraId="5F6B476C" w14:textId="77777777">
        <w:tc>
          <w:tcPr>
            <w:tcW w:w="1418" w:type="dxa"/>
          </w:tcPr>
          <w:p w14:paraId="5368A36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963" w:type="dxa"/>
          </w:tcPr>
          <w:p w14:paraId="705195AF"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04E850AA" w14:textId="77777777" w:rsidR="00270193" w:rsidRDefault="00270193">
            <w:pPr>
              <w:adjustRightInd w:val="0"/>
              <w:snapToGrid w:val="0"/>
              <w:spacing w:afterLines="50" w:after="120" w:line="240" w:lineRule="auto"/>
              <w:jc w:val="left"/>
              <w:rPr>
                <w:rFonts w:eastAsia="等线"/>
                <w:lang w:val="en-US" w:eastAsia="zh-CN"/>
              </w:rPr>
            </w:pPr>
          </w:p>
        </w:tc>
      </w:tr>
      <w:tr w:rsidR="00270193" w14:paraId="45B740D4" w14:textId="77777777">
        <w:tc>
          <w:tcPr>
            <w:tcW w:w="1418" w:type="dxa"/>
          </w:tcPr>
          <w:p w14:paraId="319FE6E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5E692E1D"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41AE95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To be precise, our view on the necessity of additional synchronization signal is conditional, such that it is needed when the R2D signal does not provide required functionalities for device 2b, introduce dedicated synchronization signal for carrier frequency synchronization. It is not that we must have to introduce an additional signal. </w:t>
            </w:r>
          </w:p>
          <w:p w14:paraId="1776DADE"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Regarding CMCC’s comment, we agree that 10s of PPM may be an over-optimization. 100s of PPM may be sufficient. But the question is whether R2D signal can provide a functionality to calibrate in the order of 100s PPM or an additional signal is needed to achieve this. </w:t>
            </w:r>
          </w:p>
        </w:tc>
      </w:tr>
      <w:tr w:rsidR="00270193" w14:paraId="692F7BA0" w14:textId="77777777">
        <w:tc>
          <w:tcPr>
            <w:tcW w:w="1418" w:type="dxa"/>
          </w:tcPr>
          <w:p w14:paraId="223ED81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Xiaomi</w:t>
            </w:r>
          </w:p>
        </w:tc>
        <w:tc>
          <w:tcPr>
            <w:tcW w:w="963" w:type="dxa"/>
          </w:tcPr>
          <w:p w14:paraId="5FF594DE"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6B5CFBA9" w14:textId="77777777" w:rsidR="00270193" w:rsidRDefault="00270193">
            <w:pPr>
              <w:adjustRightInd w:val="0"/>
              <w:snapToGrid w:val="0"/>
              <w:spacing w:afterLines="50" w:after="120" w:line="240" w:lineRule="auto"/>
              <w:jc w:val="left"/>
              <w:rPr>
                <w:rFonts w:eastAsia="等线"/>
                <w:lang w:val="en-US" w:eastAsia="zh-CN"/>
              </w:rPr>
            </w:pPr>
          </w:p>
        </w:tc>
      </w:tr>
      <w:tr w:rsidR="00270193" w14:paraId="3373DFB3" w14:textId="77777777">
        <w:tc>
          <w:tcPr>
            <w:tcW w:w="1418" w:type="dxa"/>
          </w:tcPr>
          <w:p w14:paraId="5DA6A56E"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963" w:type="dxa"/>
          </w:tcPr>
          <w:p w14:paraId="5D2553E9"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C110182" w14:textId="77777777" w:rsidR="00270193" w:rsidRDefault="00270193">
            <w:pPr>
              <w:adjustRightInd w:val="0"/>
              <w:snapToGrid w:val="0"/>
              <w:spacing w:afterLines="50" w:after="120" w:line="240" w:lineRule="auto"/>
              <w:jc w:val="left"/>
              <w:rPr>
                <w:rFonts w:eastAsia="等线"/>
                <w:lang w:val="en-US" w:eastAsia="zh-CN"/>
              </w:rPr>
            </w:pPr>
          </w:p>
        </w:tc>
      </w:tr>
      <w:tr w:rsidR="00270193" w14:paraId="55B39D09" w14:textId="77777777">
        <w:tc>
          <w:tcPr>
            <w:tcW w:w="1418" w:type="dxa"/>
          </w:tcPr>
          <w:p w14:paraId="7F599916"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CEWiT</w:t>
            </w:r>
          </w:p>
        </w:tc>
        <w:tc>
          <w:tcPr>
            <w:tcW w:w="963" w:type="dxa"/>
          </w:tcPr>
          <w:p w14:paraId="2B52D0A3"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231AC992" w14:textId="77777777" w:rsidR="00270193" w:rsidRDefault="00270193">
            <w:pPr>
              <w:adjustRightInd w:val="0"/>
              <w:snapToGrid w:val="0"/>
              <w:spacing w:afterLines="50" w:after="120" w:line="240" w:lineRule="auto"/>
              <w:jc w:val="left"/>
              <w:rPr>
                <w:rFonts w:eastAsia="等线"/>
                <w:lang w:val="en-US" w:eastAsia="zh-CN"/>
              </w:rPr>
            </w:pPr>
          </w:p>
        </w:tc>
      </w:tr>
      <w:tr w:rsidR="00270193" w14:paraId="64C049CE" w14:textId="77777777">
        <w:tc>
          <w:tcPr>
            <w:tcW w:w="1418" w:type="dxa"/>
          </w:tcPr>
          <w:p w14:paraId="669C488B"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LG</w:t>
            </w:r>
          </w:p>
        </w:tc>
        <w:tc>
          <w:tcPr>
            <w:tcW w:w="963" w:type="dxa"/>
          </w:tcPr>
          <w:p w14:paraId="1497FA61"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256D14B6" w14:textId="77777777" w:rsidR="00270193" w:rsidRDefault="00270193">
            <w:pPr>
              <w:adjustRightInd w:val="0"/>
              <w:snapToGrid w:val="0"/>
              <w:spacing w:afterLines="50" w:after="120" w:line="240" w:lineRule="auto"/>
              <w:jc w:val="left"/>
              <w:rPr>
                <w:rFonts w:eastAsia="等线"/>
                <w:lang w:val="en-US" w:eastAsia="zh-CN"/>
              </w:rPr>
            </w:pPr>
          </w:p>
        </w:tc>
      </w:tr>
      <w:tr w:rsidR="00270193" w14:paraId="3177E0F1" w14:textId="77777777">
        <w:tc>
          <w:tcPr>
            <w:tcW w:w="1418" w:type="dxa"/>
          </w:tcPr>
          <w:p w14:paraId="3FDC4CD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Panasonic</w:t>
            </w:r>
          </w:p>
        </w:tc>
        <w:tc>
          <w:tcPr>
            <w:tcW w:w="963" w:type="dxa"/>
          </w:tcPr>
          <w:p w14:paraId="017B8D66"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BEC409E" w14:textId="77777777" w:rsidR="00270193" w:rsidRDefault="00270193">
            <w:pPr>
              <w:adjustRightInd w:val="0"/>
              <w:snapToGrid w:val="0"/>
              <w:spacing w:afterLines="50" w:after="120" w:line="240" w:lineRule="auto"/>
              <w:jc w:val="left"/>
              <w:rPr>
                <w:rFonts w:eastAsia="等线"/>
                <w:lang w:val="en-US" w:eastAsia="zh-CN"/>
              </w:rPr>
            </w:pPr>
          </w:p>
        </w:tc>
      </w:tr>
      <w:tr w:rsidR="00270193" w14:paraId="6769C1C5" w14:textId="77777777">
        <w:tc>
          <w:tcPr>
            <w:tcW w:w="1418" w:type="dxa"/>
          </w:tcPr>
          <w:p w14:paraId="5EFD4003"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InterDigital, Inc.</w:t>
            </w:r>
          </w:p>
        </w:tc>
        <w:tc>
          <w:tcPr>
            <w:tcW w:w="963" w:type="dxa"/>
          </w:tcPr>
          <w:p w14:paraId="348D915A"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360DF081"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Minor editorial revision:</w:t>
            </w:r>
          </w:p>
          <w:p w14:paraId="4FD0514A"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05CB683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 xml:space="preserve">FL replies: Thank you! </w:t>
            </w:r>
          </w:p>
        </w:tc>
      </w:tr>
      <w:tr w:rsidR="00270193" w14:paraId="60F7C290" w14:textId="77777777">
        <w:tc>
          <w:tcPr>
            <w:tcW w:w="1418" w:type="dxa"/>
          </w:tcPr>
          <w:p w14:paraId="5F3BA0D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Huawei, HiSilicon</w:t>
            </w:r>
          </w:p>
        </w:tc>
        <w:tc>
          <w:tcPr>
            <w:tcW w:w="963" w:type="dxa"/>
          </w:tcPr>
          <w:p w14:paraId="0D95749B"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39A70965"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We suggest to clarify the functionality of CFO calibration signal to avoid confusion, i.e., this is to reduce guardband bandwidth, and is not to enable coherent receiving.</w:t>
            </w:r>
          </w:p>
          <w:p w14:paraId="58202C2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t>
            </w:r>
          </w:p>
          <w:p w14:paraId="654B94EF"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1F9D85D2"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lastRenderedPageBreak/>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p>
          <w:p w14:paraId="79237977" w14:textId="77777777" w:rsidR="00270193" w:rsidRDefault="004E5723">
            <w:pPr>
              <w:adjustRightInd w:val="0"/>
              <w:snapToGrid w:val="0"/>
              <w:spacing w:afterLines="50" w:after="120" w:line="240" w:lineRule="auto"/>
              <w:jc w:val="left"/>
              <w:rPr>
                <w:rFonts w:eastAsia="等线"/>
                <w:lang w:val="en-US" w:eastAsia="zh-CN"/>
              </w:rPr>
            </w:pPr>
            <w:r>
              <w:rPr>
                <w:rFonts w:eastAsia="等线"/>
                <w:b/>
                <w:bCs/>
                <w:lang w:eastAsia="zh-CN"/>
              </w:rPr>
              <w:t>…</w:t>
            </w:r>
            <w:r>
              <w:rPr>
                <w:rFonts w:eastAsia="等线" w:hint="eastAsia"/>
                <w:b/>
                <w:bCs/>
                <w:lang w:eastAsia="zh-CN"/>
              </w:rPr>
              <w:t xml:space="preserve"> </w:t>
            </w:r>
          </w:p>
        </w:tc>
      </w:tr>
      <w:tr w:rsidR="00270193" w14:paraId="391386FB" w14:textId="77777777">
        <w:tc>
          <w:tcPr>
            <w:tcW w:w="1418" w:type="dxa"/>
          </w:tcPr>
          <w:p w14:paraId="1BF003B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lastRenderedPageBreak/>
              <w:t>Ericsson</w:t>
            </w:r>
          </w:p>
        </w:tc>
        <w:tc>
          <w:tcPr>
            <w:tcW w:w="963" w:type="dxa"/>
          </w:tcPr>
          <w:p w14:paraId="61CBC23F"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60E7D642" w14:textId="77777777" w:rsidR="00270193" w:rsidRDefault="00270193">
            <w:pPr>
              <w:adjustRightInd w:val="0"/>
              <w:snapToGrid w:val="0"/>
              <w:spacing w:afterLines="50" w:after="120" w:line="240" w:lineRule="auto"/>
              <w:jc w:val="left"/>
              <w:rPr>
                <w:rFonts w:eastAsia="等线"/>
                <w:lang w:val="en-US" w:eastAsia="zh-CN"/>
              </w:rPr>
            </w:pPr>
          </w:p>
        </w:tc>
      </w:tr>
      <w:tr w:rsidR="00270193" w14:paraId="0023447B" w14:textId="77777777">
        <w:tc>
          <w:tcPr>
            <w:tcW w:w="9497" w:type="dxa"/>
            <w:gridSpan w:val="3"/>
          </w:tcPr>
          <w:p w14:paraId="3D2E1F5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Following was agreed during Monday online discussion </w:t>
            </w:r>
          </w:p>
          <w:p w14:paraId="2D74B2AF" w14:textId="77777777" w:rsidR="00270193" w:rsidRDefault="004E5723">
            <w:pPr>
              <w:adjustRightInd w:val="0"/>
              <w:snapToGrid w:val="0"/>
              <w:spacing w:afterLines="50" w:after="120"/>
              <w:rPr>
                <w:rFonts w:eastAsia="等线"/>
                <w:b/>
                <w:bCs/>
                <w:lang w:val="en-US" w:eastAsia="zh-CN"/>
              </w:rPr>
            </w:pPr>
            <w:r>
              <w:rPr>
                <w:rFonts w:eastAsia="等线"/>
                <w:b/>
                <w:bCs/>
                <w:highlight w:val="green"/>
                <w:lang w:val="en-US" w:eastAsia="zh-CN"/>
              </w:rPr>
              <w:t>Agreement</w:t>
            </w:r>
          </w:p>
          <w:p w14:paraId="70F79CE4" w14:textId="77777777" w:rsidR="00270193" w:rsidRDefault="004E5723">
            <w:pPr>
              <w:adjustRightInd w:val="0"/>
              <w:snapToGrid w:val="0"/>
              <w:spacing w:afterLines="50" w:after="120"/>
              <w:rPr>
                <w:rFonts w:eastAsia="等线"/>
                <w:lang w:val="en-US" w:eastAsia="zh-CN"/>
              </w:rPr>
            </w:pPr>
            <w:r>
              <w:rPr>
                <w:rFonts w:eastAsia="等线"/>
                <w:lang w:val="en-US" w:eastAsia="zh-CN"/>
              </w:rPr>
              <w:t xml:space="preserve">For the CFO calibration signal, </w:t>
            </w:r>
            <w:r>
              <w:rPr>
                <w:rFonts w:eastAsia="等线" w:hint="eastAsia"/>
                <w:lang w:val="en-US" w:eastAsia="zh-CN"/>
              </w:rPr>
              <w:t xml:space="preserve">which is </w:t>
            </w:r>
            <w:r>
              <w:rPr>
                <w:rFonts w:eastAsia="等线"/>
                <w:lang w:val="en-US" w:eastAsia="zh-CN"/>
              </w:rPr>
              <w:t>required only for device 2b</w:t>
            </w:r>
            <w:r>
              <w:rPr>
                <w:rFonts w:eastAsia="等线" w:hint="eastAsia"/>
                <w:lang w:val="en-US" w:eastAsia="zh-CN"/>
              </w:rPr>
              <w:t xml:space="preserve"> </w:t>
            </w:r>
            <w:r>
              <w:rPr>
                <w:rFonts w:eastAsia="等线"/>
                <w:color w:val="FF0000"/>
                <w:lang w:val="en-US" w:eastAsia="zh-CN"/>
              </w:rPr>
              <w:t>to reduce the frequency offset range and the guard-bandwidth of D2R transmission</w:t>
            </w:r>
            <w:r>
              <w:rPr>
                <w:rFonts w:eastAsia="等线"/>
                <w:lang w:val="en-US" w:eastAsia="zh-CN"/>
              </w:rPr>
              <w:t>, the following observations are captured in TR 38.769:</w:t>
            </w:r>
          </w:p>
          <w:p w14:paraId="664AD54E"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Source [3, Huawei] report that a</w:t>
            </w:r>
            <w:r>
              <w:rPr>
                <w:rFonts w:ascii="Times New Roman" w:eastAsia="等线" w:hAnsi="Times New Roman"/>
                <w:szCs w:val="20"/>
                <w:lang w:eastAsia="zh-CN"/>
              </w:rPr>
              <w:t xml:space="preserve"> single-tone RF signal is used as the CFO calibration signal</w:t>
            </w:r>
            <w:r>
              <w:rPr>
                <w:rFonts w:ascii="Times New Roman" w:eastAsia="等线" w:hAnsi="Times New Roman" w:hint="eastAsia"/>
                <w:szCs w:val="20"/>
                <w:lang w:eastAsia="zh-CN"/>
              </w:rPr>
              <w:t>, i</w:t>
            </w:r>
            <w:r>
              <w:rPr>
                <w:rFonts w:ascii="Times New Roman" w:eastAsia="等线" w:hAnsi="Times New Roman"/>
                <w:szCs w:val="20"/>
                <w:lang w:eastAsia="zh-CN"/>
              </w:rPr>
              <w:t xml:space="preserve">t is not a part of time acquisition signal </w:t>
            </w:r>
            <w:r>
              <w:rPr>
                <w:rFonts w:ascii="Times New Roman" w:eastAsia="等线" w:hAnsi="Times New Roman" w:hint="eastAsia"/>
                <w:szCs w:val="20"/>
                <w:lang w:eastAsia="zh-CN"/>
              </w:rPr>
              <w:t xml:space="preserve">and </w:t>
            </w:r>
            <w:del w:id="8" w:author="David" w:date="2024-11-18T15:58:00Z">
              <w:r>
                <w:rPr>
                  <w:rFonts w:ascii="Times New Roman" w:eastAsia="等线" w:hAnsi="Times New Roman"/>
                  <w:szCs w:val="20"/>
                  <w:lang w:eastAsia="zh-CN"/>
                </w:rPr>
                <w:delText>recommend transmit</w:delText>
              </w:r>
              <w:r>
                <w:rPr>
                  <w:rFonts w:ascii="Times New Roman" w:eastAsia="等线" w:hAnsi="Times New Roman" w:hint="eastAsia"/>
                  <w:szCs w:val="20"/>
                  <w:lang w:eastAsia="zh-CN"/>
                </w:rPr>
                <w:delText>ting it</w:delText>
              </w:r>
            </w:del>
            <w:ins w:id="9" w:author="David" w:date="2024-11-18T15:58:00Z">
              <w:r>
                <w:rPr>
                  <w:rFonts w:ascii="Times New Roman" w:eastAsia="等线" w:hAnsi="Times New Roman"/>
                  <w:szCs w:val="20"/>
                  <w:lang w:eastAsia="zh-CN"/>
                </w:rPr>
                <w:t>can be transmitted</w:t>
              </w:r>
            </w:ins>
            <w:r>
              <w:rPr>
                <w:rFonts w:ascii="Times New Roman" w:eastAsia="等线" w:hAnsi="Times New Roman" w:hint="eastAsia"/>
                <w:szCs w:val="20"/>
                <w:lang w:eastAsia="zh-CN"/>
              </w:rPr>
              <w:t xml:space="preserve"> </w:t>
            </w:r>
            <w:r>
              <w:rPr>
                <w:rFonts w:ascii="Times New Roman" w:eastAsia="等线" w:hAnsi="Times New Roman"/>
                <w:szCs w:val="20"/>
                <w:lang w:eastAsia="zh-CN"/>
              </w:rPr>
              <w:t>as an optional R2D signal</w:t>
            </w:r>
            <w:r>
              <w:rPr>
                <w:rFonts w:ascii="Times New Roman" w:eastAsia="等线" w:hAnsi="Times New Roman" w:hint="eastAsia"/>
                <w:szCs w:val="20"/>
                <w:lang w:eastAsia="zh-CN"/>
              </w:rPr>
              <w:t xml:space="preserve"> </w:t>
            </w:r>
            <w:r>
              <w:rPr>
                <w:rFonts w:ascii="Times New Roman" w:eastAsia="等线" w:hAnsi="Times New Roman"/>
                <w:szCs w:val="20"/>
                <w:lang w:eastAsia="zh-CN"/>
              </w:rPr>
              <w:t>after the PRDCH transmission.</w:t>
            </w:r>
            <w:r>
              <w:rPr>
                <w:rFonts w:ascii="Times New Roman" w:eastAsia="等线" w:hAnsi="Times New Roman" w:hint="eastAsia"/>
                <w:szCs w:val="20"/>
                <w:lang w:eastAsia="zh-CN"/>
              </w:rPr>
              <w:t xml:space="preserve"> </w:t>
            </w:r>
          </w:p>
          <w:p w14:paraId="5FE6028D"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[2, Ericsson], [19, Panasonic] and [20, OPPO]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w:t>
            </w:r>
          </w:p>
          <w:p w14:paraId="15FCC6AC" w14:textId="77777777" w:rsidR="00270193" w:rsidRDefault="004E5723">
            <w:pPr>
              <w:pStyle w:val="aff4"/>
              <w:numPr>
                <w:ilvl w:val="1"/>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[OPPO] state </w:t>
            </w:r>
            <w:r>
              <w:rPr>
                <w:rFonts w:ascii="Times New Roman" w:eastAsia="等线" w:hAnsi="Times New Roman"/>
                <w:szCs w:val="20"/>
                <w:lang w:eastAsia="zh-CN"/>
              </w:rPr>
              <w:t xml:space="preserve">the </w:t>
            </w:r>
            <w:del w:id="10" w:author="David" w:date="2024-11-18T15:55:00Z">
              <w:r>
                <w:rPr>
                  <w:rFonts w:ascii="Times New Roman" w:eastAsia="等线" w:hAnsi="Times New Roman"/>
                  <w:szCs w:val="20"/>
                  <w:lang w:eastAsia="zh-CN"/>
                </w:rPr>
                <w:delText xml:space="preserve">existing </w:delText>
              </w:r>
            </w:del>
            <w:r>
              <w:rPr>
                <w:rFonts w:ascii="Times New Roman" w:eastAsia="等线" w:hAnsi="Times New Roman"/>
                <w:szCs w:val="20"/>
                <w:lang w:eastAsia="zh-CN"/>
              </w:rPr>
              <w:t xml:space="preserve">R2D timing acquisition signal may not be sufficient </w:t>
            </w:r>
            <w:r>
              <w:rPr>
                <w:rFonts w:ascii="Times New Roman" w:eastAsia="等线" w:hAnsi="Times New Roman"/>
                <w:szCs w:val="20"/>
                <w:highlight w:val="yellow"/>
                <w:lang w:eastAsia="zh-CN"/>
              </w:rPr>
              <w:t xml:space="preserve">or </w:t>
            </w:r>
            <w:del w:id="11" w:author="David" w:date="2024-11-18T15:50:00Z">
              <w:r>
                <w:rPr>
                  <w:rFonts w:ascii="Times New Roman" w:eastAsia="等线" w:hAnsi="Times New Roman"/>
                  <w:szCs w:val="20"/>
                  <w:highlight w:val="yellow"/>
                  <w:lang w:eastAsia="zh-CN"/>
                </w:rPr>
                <w:delText>workable</w:delText>
              </w:r>
              <w:r>
                <w:rPr>
                  <w:rFonts w:ascii="Times New Roman" w:eastAsia="等线" w:hAnsi="Times New Roman" w:hint="eastAsia"/>
                  <w:szCs w:val="20"/>
                  <w:lang w:eastAsia="zh-CN"/>
                </w:rPr>
                <w:delText xml:space="preserve"> </w:delText>
              </w:r>
            </w:del>
            <w:ins w:id="12" w:author="David" w:date="2024-11-18T15:50:00Z">
              <w:r>
                <w:rPr>
                  <w:rFonts w:ascii="Times New Roman" w:eastAsia="等线" w:hAnsi="Times New Roman"/>
                  <w:szCs w:val="20"/>
                  <w:lang w:eastAsia="zh-CN"/>
                </w:rPr>
                <w:t>may not be usable</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for </w:t>
              </w:r>
              <w:r>
                <w:rPr>
                  <w:rFonts w:eastAsia="等线"/>
                  <w:lang w:eastAsia="zh-CN"/>
                </w:rPr>
                <w:t xml:space="preserve">CFO calibration </w:t>
              </w:r>
            </w:ins>
            <w:r>
              <w:rPr>
                <w:rFonts w:ascii="Times New Roman" w:eastAsia="等线" w:hAnsi="Times New Roman" w:hint="eastAsia"/>
                <w:szCs w:val="20"/>
                <w:lang w:eastAsia="zh-CN"/>
              </w:rPr>
              <w:t>s</w:t>
            </w:r>
            <w:r>
              <w:rPr>
                <w:rFonts w:ascii="Times New Roman" w:eastAsia="等线" w:hAnsi="Times New Roman"/>
                <w:szCs w:val="20"/>
                <w:lang w:eastAsia="zh-CN"/>
              </w:rPr>
              <w:t>ince a reference frequency is needed when separate LOs are used for Tx and Rx in device 2b.</w:t>
            </w:r>
          </w:p>
          <w:p w14:paraId="1D5E7A18"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[7, Samsung], [9, vivo], [30, </w:t>
            </w:r>
            <w:r>
              <w:rPr>
                <w:rFonts w:ascii="Times New Roman" w:eastAsia="等线" w:hAnsi="Times New Roman"/>
                <w:szCs w:val="20"/>
                <w:lang w:eastAsia="zh-CN"/>
              </w:rPr>
              <w:t>Qualcomm</w:t>
            </w:r>
            <w:r>
              <w:rPr>
                <w:rFonts w:ascii="Times New Roman" w:eastAsia="等线" w:hAnsi="Times New Roman" w:hint="eastAsia"/>
                <w:szCs w:val="20"/>
                <w:lang w:eastAsia="zh-CN"/>
              </w:rPr>
              <w:t xml:space="preserve">], </w:t>
            </w:r>
            <w:del w:id="13" w:author="David" w:date="2024-11-18T15:57:00Z">
              <w:r>
                <w:rPr>
                  <w:rFonts w:ascii="Times New Roman" w:eastAsia="等线" w:hAnsi="Times New Roman" w:hint="eastAsia"/>
                  <w:szCs w:val="20"/>
                  <w:lang w:eastAsia="zh-CN"/>
                </w:rPr>
                <w:delText>[31, MTK],</w:delText>
              </w:r>
            </w:del>
            <w:r>
              <w:rPr>
                <w:rFonts w:ascii="Times New Roman" w:eastAsia="等线" w:hAnsi="Times New Roman" w:hint="eastAsia"/>
                <w:szCs w:val="20"/>
                <w:lang w:eastAsia="zh-CN"/>
              </w:rPr>
              <w:t xml:space="preserve"> </w:t>
            </w:r>
            <w:r>
              <w:rPr>
                <w:rFonts w:ascii="Times New Roman" w:eastAsia="等线" w:hAnsi="Times New Roman" w:hint="eastAsia"/>
                <w:color w:val="FF0000"/>
                <w:szCs w:val="20"/>
                <w:lang w:eastAsia="zh-CN"/>
              </w:rPr>
              <w:t>[36, Apple]</w:t>
            </w:r>
            <w:r>
              <w:rPr>
                <w:rFonts w:ascii="Times New Roman" w:eastAsia="等线" w:hAnsi="Times New Roman" w:hint="eastAsia"/>
                <w:szCs w:val="20"/>
                <w:lang w:eastAsia="zh-CN"/>
              </w:rPr>
              <w:t xml:space="preserve">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if the </w:t>
            </w:r>
            <w:r>
              <w:rPr>
                <w:rFonts w:ascii="Times New Roman" w:eastAsia="等线" w:hAnsi="Times New Roman"/>
                <w:szCs w:val="20"/>
                <w:lang w:eastAsia="zh-CN"/>
              </w:rPr>
              <w:t>synchronization for carrier frequency using R2D signal/channel does not provide required functionalities for device 2b</w:t>
            </w:r>
            <w:r>
              <w:rPr>
                <w:rFonts w:ascii="Times New Roman" w:eastAsia="等线" w:hAnsi="Times New Roman" w:hint="eastAsia"/>
                <w:szCs w:val="20"/>
                <w:lang w:eastAsia="zh-CN"/>
              </w:rPr>
              <w:t>.</w:t>
            </w:r>
          </w:p>
          <w:p w14:paraId="4C7EBABE" w14:textId="77777777" w:rsidR="00270193" w:rsidRDefault="004E5723">
            <w:pPr>
              <w:pStyle w:val="aff4"/>
              <w:numPr>
                <w:ilvl w:val="0"/>
                <w:numId w:val="45"/>
              </w:numPr>
              <w:rPr>
                <w:rFonts w:ascii="Times New Roman" w:eastAsia="等线" w:hAnsi="Times New Roman"/>
                <w:color w:val="FF0000"/>
                <w:szCs w:val="20"/>
                <w:lang w:eastAsia="zh-CN"/>
              </w:rPr>
            </w:pPr>
            <w:r>
              <w:rPr>
                <w:rFonts w:ascii="Times New Roman" w:eastAsia="等线" w:hAnsi="Times New Roman"/>
                <w:szCs w:val="20"/>
                <w:lang w:eastAsia="zh-CN"/>
              </w:rPr>
              <w:t>Source [5, CMCC]</w:t>
            </w:r>
            <w:ins w:id="14" w:author="David" w:date="2024-11-18T15:57:00Z">
              <w:r>
                <w:rPr>
                  <w:rFonts w:ascii="Times New Roman" w:eastAsia="等线" w:hAnsi="Times New Roman" w:hint="eastAsia"/>
                  <w:szCs w:val="20"/>
                  <w:lang w:eastAsia="zh-CN"/>
                </w:rPr>
                <w:t>[31, MTK]</w:t>
              </w:r>
            </w:ins>
            <w:r>
              <w:rPr>
                <w:rFonts w:ascii="Times New Roman" w:eastAsia="等线" w:hAnsi="Times New Roman"/>
                <w:szCs w:val="20"/>
                <w:lang w:eastAsia="zh-CN"/>
              </w:rPr>
              <w:t xml:space="preserve"> report that </w:t>
            </w:r>
            <w:del w:id="15" w:author="David" w:date="2024-11-18T15:52:00Z">
              <w:r>
                <w:rPr>
                  <w:rFonts w:ascii="Times New Roman" w:eastAsia="等线" w:hAnsi="Times New Roman"/>
                  <w:szCs w:val="20"/>
                  <w:lang w:eastAsia="zh-CN"/>
                </w:rPr>
                <w:delText xml:space="preserve">the optimization of the R2D time acquisition signal for clock frequency synchronization in device 2b is not </w:delText>
              </w:r>
            </w:del>
            <w:del w:id="16" w:author="David" w:date="2024-11-18T15:51:00Z">
              <w:r>
                <w:rPr>
                  <w:rFonts w:ascii="Times New Roman" w:eastAsia="等线" w:hAnsi="Times New Roman"/>
                  <w:szCs w:val="20"/>
                  <w:lang w:eastAsia="zh-CN"/>
                </w:rPr>
                <w:delText xml:space="preserve">pursued </w:delText>
              </w:r>
            </w:del>
            <w:del w:id="17" w:author="David" w:date="2024-11-18T15:52:00Z">
              <w:r>
                <w:rPr>
                  <w:rFonts w:ascii="Times New Roman" w:eastAsia="等线" w:hAnsi="Times New Roman"/>
                  <w:color w:val="FF0000"/>
                  <w:szCs w:val="20"/>
                  <w:lang w:eastAsia="zh-CN"/>
                </w:rPr>
                <w:delText>for coherent detection</w:delText>
              </w:r>
              <w:r>
                <w:rPr>
                  <w:rFonts w:ascii="Times New Roman" w:eastAsia="等线" w:hAnsi="Times New Roman"/>
                  <w:szCs w:val="20"/>
                  <w:lang w:eastAsia="zh-CN"/>
                </w:rPr>
                <w:delText xml:space="preserve"> </w:delText>
              </w:r>
            </w:del>
            <w:del w:id="18" w:author="David" w:date="2024-11-18T15:51:00Z">
              <w:r>
                <w:rPr>
                  <w:rFonts w:ascii="Times New Roman" w:eastAsia="等线" w:hAnsi="Times New Roman"/>
                  <w:szCs w:val="20"/>
                  <w:lang w:eastAsia="zh-CN"/>
                </w:rPr>
                <w:delText>in the study</w:delText>
              </w:r>
              <w:r>
                <w:rPr>
                  <w:rFonts w:ascii="Times New Roman" w:eastAsia="等线" w:hAnsi="Times New Roman"/>
                  <w:color w:val="FF0000"/>
                  <w:szCs w:val="20"/>
                  <w:lang w:eastAsia="zh-CN"/>
                </w:rPr>
                <w:delText xml:space="preserve"> </w:delText>
              </w:r>
            </w:del>
            <w:del w:id="19" w:author="David" w:date="2024-11-18T15:52:00Z">
              <w:r>
                <w:rPr>
                  <w:rFonts w:ascii="Times New Roman" w:eastAsia="等线" w:hAnsi="Times New Roman"/>
                  <w:color w:val="FF0000"/>
                  <w:szCs w:val="20"/>
                  <w:lang w:eastAsia="zh-CN"/>
                </w:rPr>
                <w:delText>because</w:delText>
              </w:r>
              <w:r>
                <w:rPr>
                  <w:rFonts w:ascii="Times New Roman" w:eastAsia="等线" w:hAnsi="Times New Roman"/>
                  <w:szCs w:val="20"/>
                  <w:lang w:eastAsia="zh-CN"/>
                </w:rPr>
                <w:delText xml:space="preserve"> </w:delText>
              </w:r>
            </w:del>
            <w:r>
              <w:rPr>
                <w:rFonts w:ascii="Times New Roman" w:eastAsia="等线" w:hAnsi="Times New Roman"/>
                <w:color w:val="FF0000"/>
                <w:szCs w:val="20"/>
                <w:lang w:eastAsia="zh-CN"/>
              </w:rPr>
              <w:t>i</w:t>
            </w:r>
            <w:r>
              <w:rPr>
                <w:rFonts w:ascii="Times New Roman" w:eastAsia="等线" w:hAnsi="Times New Roman"/>
                <w:szCs w:val="20"/>
                <w:lang w:eastAsia="zh-CN"/>
              </w:rPr>
              <w:t xml:space="preserve">t </w:t>
            </w:r>
            <w:del w:id="20" w:author="David" w:date="2024-11-18T16:00:00Z">
              <w:r>
                <w:rPr>
                  <w:rFonts w:ascii="Times New Roman" w:eastAsia="等线" w:hAnsi="Times New Roman"/>
                  <w:szCs w:val="20"/>
                  <w:lang w:eastAsia="zh-CN"/>
                </w:rPr>
                <w:delText>is difficult</w:delText>
              </w:r>
            </w:del>
            <w:ins w:id="21" w:author="David" w:date="2024-11-18T16:00:00Z">
              <w:r>
                <w:rPr>
                  <w:rFonts w:ascii="Times New Roman" w:eastAsia="等线" w:hAnsi="Times New Roman"/>
                  <w:szCs w:val="20"/>
                  <w:lang w:eastAsia="zh-CN"/>
                </w:rPr>
                <w:t>may not be possible</w:t>
              </w:r>
            </w:ins>
            <w:r>
              <w:rPr>
                <w:rFonts w:ascii="Times New Roman" w:eastAsia="等线" w:hAnsi="Times New Roman"/>
                <w:szCs w:val="20"/>
                <w:lang w:eastAsia="zh-CN"/>
              </w:rPr>
              <w:t xml:space="preserve"> to achieve enough frequency accuracy</w:t>
            </w:r>
            <w:ins w:id="22" w:author="David" w:date="2024-11-18T16:01:00Z">
              <w:r>
                <w:rPr>
                  <w:rFonts w:ascii="Times New Roman" w:eastAsia="等线" w:hAnsi="Times New Roman"/>
                  <w:szCs w:val="20"/>
                  <w:lang w:eastAsia="zh-CN"/>
                </w:rPr>
                <w:t xml:space="preserve"> (</w:t>
              </w:r>
            </w:ins>
            <w:ins w:id="23" w:author="David" w:date="2024-11-18T16:02:00Z">
              <w:r>
                <w:rPr>
                  <w:rFonts w:ascii="Times New Roman" w:eastAsia="等线" w:hAnsi="Times New Roman"/>
                  <w:szCs w:val="20"/>
                  <w:lang w:eastAsia="zh-CN"/>
                </w:rPr>
                <w:t>0.01</w:t>
              </w:r>
            </w:ins>
            <w:ins w:id="24" w:author="David" w:date="2024-11-18T16:01:00Z">
              <w:r>
                <w:rPr>
                  <w:rFonts w:ascii="Times New Roman" w:eastAsia="等线" w:hAnsi="Times New Roman"/>
                  <w:szCs w:val="20"/>
                  <w:lang w:eastAsia="zh-CN"/>
                </w:rPr>
                <w:t xml:space="preserve"> ppm)</w:t>
              </w:r>
            </w:ins>
            <w:r>
              <w:rPr>
                <w:rFonts w:ascii="Times New Roman" w:eastAsia="等线" w:hAnsi="Times New Roman"/>
                <w:szCs w:val="20"/>
                <w:lang w:eastAsia="zh-CN"/>
              </w:rPr>
              <w:t xml:space="preserve"> even after CFO calibration based on R2D time acquisition signals for coherent detection at reader especially when the D2R data rate is low.</w:t>
            </w:r>
            <w:del w:id="25" w:author="David" w:date="2024-11-18T15:56:00Z">
              <w:r>
                <w:rPr>
                  <w:rFonts w:ascii="Times New Roman" w:eastAsia="等线" w:hAnsi="Times New Roman"/>
                  <w:szCs w:val="20"/>
                  <w:lang w:eastAsia="zh-CN"/>
                </w:rPr>
                <w:delText xml:space="preserve"> </w:delText>
              </w:r>
              <w:r>
                <w:rPr>
                  <w:rFonts w:ascii="Times New Roman" w:eastAsia="等线" w:hAnsi="Times New Roman"/>
                  <w:color w:val="FF0000"/>
                  <w:szCs w:val="20"/>
                  <w:lang w:eastAsia="zh-CN"/>
                </w:rPr>
                <w:delText>Source [5, CMCC] also report that to reduce the guard band for D2R transmission, further optimize residual CFO from 100s ppm to 10s ppm is not attractive.</w:delText>
              </w:r>
            </w:del>
          </w:p>
          <w:p w14:paraId="34CEE490" w14:textId="77777777" w:rsidR="00270193" w:rsidRDefault="00270193">
            <w:pPr>
              <w:adjustRightInd w:val="0"/>
              <w:snapToGrid w:val="0"/>
              <w:spacing w:afterLines="50" w:after="120" w:line="240" w:lineRule="auto"/>
              <w:jc w:val="left"/>
              <w:rPr>
                <w:rFonts w:eastAsia="等线"/>
                <w:lang w:val="en-US" w:eastAsia="zh-CN"/>
              </w:rPr>
            </w:pPr>
          </w:p>
        </w:tc>
      </w:tr>
    </w:tbl>
    <w:p w14:paraId="6406BFD4" w14:textId="77777777" w:rsidR="00270193" w:rsidRDefault="00270193">
      <w:pPr>
        <w:adjustRightInd w:val="0"/>
        <w:snapToGrid w:val="0"/>
        <w:spacing w:afterLines="50" w:after="120" w:line="240" w:lineRule="auto"/>
        <w:rPr>
          <w:rFonts w:eastAsia="宋体"/>
          <w:b/>
          <w:lang w:eastAsia="zh-CN"/>
        </w:rPr>
      </w:pPr>
    </w:p>
    <w:p w14:paraId="71FA1B1B" w14:textId="77777777" w:rsidR="00270193" w:rsidRDefault="004E5723">
      <w:pPr>
        <w:rPr>
          <w:rFonts w:eastAsia="宋体"/>
          <w:bCs/>
          <w:lang w:eastAsia="zh-CN"/>
        </w:rPr>
      </w:pPr>
      <w:r>
        <w:rPr>
          <w:rFonts w:eastAsia="宋体"/>
          <w:bCs/>
          <w:lang w:eastAsia="zh-CN"/>
        </w:rPr>
        <w:t xml:space="preserve">According to </w:t>
      </w:r>
      <w:r>
        <w:rPr>
          <w:rFonts w:eastAsia="宋体" w:hint="eastAsia"/>
          <w:bCs/>
          <w:lang w:eastAsia="zh-CN"/>
        </w:rPr>
        <w:t>companies</w:t>
      </w:r>
      <w:r>
        <w:rPr>
          <w:rFonts w:eastAsia="宋体"/>
          <w:bCs/>
          <w:lang w:eastAsia="zh-CN"/>
        </w:rPr>
        <w:t>’</w:t>
      </w:r>
      <w:r>
        <w:rPr>
          <w:rFonts w:eastAsia="宋体" w:hint="eastAsia"/>
          <w:bCs/>
          <w:lang w:eastAsia="zh-CN"/>
        </w:rPr>
        <w:t xml:space="preserve"> views</w:t>
      </w:r>
      <w:r>
        <w:rPr>
          <w:rFonts w:eastAsia="宋体"/>
          <w:bCs/>
          <w:lang w:eastAsia="zh-CN"/>
        </w:rPr>
        <w:t xml:space="preserve">, </w:t>
      </w:r>
      <w:r>
        <w:rPr>
          <w:rFonts w:eastAsia="宋体" w:hint="eastAsia"/>
          <w:bCs/>
          <w:lang w:eastAsia="zh-CN"/>
        </w:rPr>
        <w:t>many c</w:t>
      </w:r>
      <w:r>
        <w:rPr>
          <w:rFonts w:eastAsia="宋体"/>
          <w:bCs/>
          <w:lang w:eastAsia="zh-CN"/>
        </w:rPr>
        <w:t>ompanies</w:t>
      </w:r>
      <w:r>
        <w:rPr>
          <w:rFonts w:eastAsia="宋体" w:hint="eastAsia"/>
          <w:bCs/>
          <w:lang w:eastAsia="zh-CN"/>
        </w:rPr>
        <w:t xml:space="preserve"> </w:t>
      </w:r>
      <w:r>
        <w:rPr>
          <w:rFonts w:eastAsia="宋体"/>
          <w:bCs/>
          <w:lang w:eastAsia="zh-CN"/>
        </w:rPr>
        <w:t xml:space="preserve">believe that </w:t>
      </w:r>
      <w:r>
        <w:rPr>
          <w:rFonts w:eastAsia="宋体" w:hint="eastAsia"/>
          <w:bCs/>
          <w:lang w:eastAsia="zh-CN"/>
        </w:rPr>
        <w:t xml:space="preserve">it is beneficial to let </w:t>
      </w:r>
      <w:r>
        <w:rPr>
          <w:rFonts w:eastAsia="宋体"/>
          <w:bCs/>
          <w:lang w:eastAsia="zh-CN"/>
        </w:rPr>
        <w:t xml:space="preserve">device 2b to calibrate the </w:t>
      </w:r>
      <w:r>
        <w:rPr>
          <w:rFonts w:eastAsia="宋体" w:hint="eastAsia"/>
          <w:bCs/>
          <w:lang w:eastAsia="zh-CN"/>
        </w:rPr>
        <w:t>CFO</w:t>
      </w:r>
      <w:r>
        <w:rPr>
          <w:rFonts w:eastAsia="宋体"/>
          <w:bCs/>
          <w:lang w:eastAsia="zh-CN"/>
        </w:rPr>
        <w:t>. There may be differing opinions among companies regarding the necessity of D2R reception using coherent detection. The following conclusion can be considered:</w:t>
      </w:r>
    </w:p>
    <w:p w14:paraId="22EEC309" w14:textId="77777777" w:rsidR="00270193" w:rsidRDefault="004E5723">
      <w:pPr>
        <w:adjustRightInd w:val="0"/>
        <w:snapToGrid w:val="0"/>
        <w:spacing w:afterLines="50" w:after="120" w:line="240" w:lineRule="auto"/>
        <w:rPr>
          <w:rFonts w:eastAsia="等线"/>
          <w:b/>
          <w:bCs/>
          <w:strike/>
          <w:color w:val="FF0000"/>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w:t>
      </w:r>
      <w:r>
        <w:rPr>
          <w:rFonts w:eastAsia="等线" w:hint="eastAsia"/>
          <w:b/>
          <w:bCs/>
          <w:strike/>
          <w:color w:val="FF0000"/>
          <w:lang w:val="en-US" w:eastAsia="zh-CN"/>
        </w:rPr>
        <w:t>F</w:t>
      </w:r>
      <w:r>
        <w:rPr>
          <w:rFonts w:eastAsia="等线"/>
          <w:b/>
          <w:bCs/>
          <w:strike/>
          <w:color w:val="FF0000"/>
          <w:lang w:val="en-US" w:eastAsia="zh-CN"/>
        </w:rPr>
        <w:t xml:space="preserve">requency calibration </w:t>
      </w:r>
      <w:r>
        <w:rPr>
          <w:rFonts w:eastAsia="等线" w:hint="eastAsia"/>
          <w:b/>
          <w:bCs/>
          <w:strike/>
          <w:color w:val="FF0000"/>
          <w:lang w:val="en-US" w:eastAsia="zh-CN"/>
        </w:rPr>
        <w:t xml:space="preserve">is beneficial for device 2b. </w:t>
      </w:r>
    </w:p>
    <w:p w14:paraId="3CBCFD39"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color w:val="FF0000"/>
          <w:sz w:val="20"/>
          <w:szCs w:val="20"/>
        </w:rPr>
      </w:pPr>
      <w:r>
        <w:rPr>
          <w:rFonts w:ascii="Times New Roman" w:eastAsia="Yu Mincho" w:hAnsi="Times New Roman" w:cs="Times New Roman"/>
          <w:b/>
          <w:bCs/>
          <w:color w:val="FF0000"/>
          <w:sz w:val="20"/>
          <w:szCs w:val="20"/>
        </w:rPr>
        <w:t>For device 2b, R2D enables to synchronize / calibrate the device clock for LO for carrier frequency (Clock purpose #5) to achieve the accuracy after clock sync / calibration at device side captured in Table 5.2.3-1.</w:t>
      </w:r>
    </w:p>
    <w:p w14:paraId="394B3C17"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b/>
          <w:bCs/>
          <w:color w:val="FF0000"/>
          <w:sz w:val="20"/>
          <w:szCs w:val="20"/>
        </w:rPr>
      </w:pPr>
      <w:r>
        <w:rPr>
          <w:rFonts w:ascii="Times New Roman" w:eastAsia="Yu Mincho" w:hAnsi="Times New Roman" w:cs="Times New Roman"/>
          <w:b/>
          <w:bCs/>
          <w:color w:val="FF0000"/>
          <w:sz w:val="20"/>
          <w:szCs w:val="20"/>
        </w:rPr>
        <w:t>Frequency calibration at device 2b is beneficial to reduce the guard-bandwidth of D2R transmission.</w:t>
      </w:r>
    </w:p>
    <w:p w14:paraId="164D03AB" w14:textId="77777777" w:rsidR="00270193" w:rsidRDefault="00270193">
      <w:pPr>
        <w:adjustRightInd w:val="0"/>
        <w:snapToGrid w:val="0"/>
        <w:spacing w:afterLines="50" w:after="120" w:line="240" w:lineRule="auto"/>
        <w:rPr>
          <w:rFonts w:eastAsia="等线"/>
          <w:b/>
          <w:bCs/>
          <w:lang w:val="en-US"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70193" w14:paraId="111AAA6B" w14:textId="77777777">
        <w:tc>
          <w:tcPr>
            <w:tcW w:w="1418" w:type="dxa"/>
            <w:shd w:val="clear" w:color="auto" w:fill="D9D9D9" w:themeFill="background1" w:themeFillShade="D9"/>
          </w:tcPr>
          <w:p w14:paraId="23926B4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432A2017"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421DED05"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6F469A9" w14:textId="77777777">
        <w:tc>
          <w:tcPr>
            <w:tcW w:w="1418" w:type="dxa"/>
          </w:tcPr>
          <w:p w14:paraId="470876EE"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2AC75ACF"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3CF38294"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Generally OK, it might be worthwhile to point out that this conclusion is related to coherent detection at the reader. Suggest to modify as follow:</w:t>
            </w:r>
          </w:p>
          <w:p w14:paraId="64E53743" w14:textId="77777777" w:rsidR="00270193" w:rsidRDefault="004E5723">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coherent detection at the reader</w:t>
            </w:r>
            <w:r>
              <w:rPr>
                <w:rFonts w:eastAsia="等线" w:hint="eastAsia"/>
                <w:b/>
                <w:bCs/>
                <w:lang w:val="en-US" w:eastAsia="zh-CN"/>
              </w:rPr>
              <w:t>.</w:t>
            </w:r>
          </w:p>
          <w:p w14:paraId="4885FAD4" w14:textId="77777777" w:rsidR="00270193" w:rsidRDefault="004E5723">
            <w:pPr>
              <w:adjustRightInd w:val="0"/>
              <w:snapToGrid w:val="0"/>
              <w:spacing w:afterLines="50" w:after="120" w:line="240" w:lineRule="auto"/>
              <w:rPr>
                <w:rFonts w:eastAsia="Yu Mincho"/>
                <w:lang w:val="en-US" w:eastAsia="ja-JP"/>
              </w:rPr>
            </w:pPr>
            <w:r>
              <w:rPr>
                <w:rFonts w:eastAsia="等线" w:hint="eastAsia"/>
                <w:b/>
                <w:bCs/>
                <w:color w:val="00B050"/>
                <w:lang w:val="en-US" w:eastAsia="zh-CN"/>
              </w:rPr>
              <w:t xml:space="preserve">FL replies: it is not sure yet whether/how coherent </w:t>
            </w:r>
            <w:r>
              <w:rPr>
                <w:rFonts w:eastAsia="等线"/>
                <w:b/>
                <w:bCs/>
                <w:color w:val="00B050"/>
                <w:lang w:val="en-US" w:eastAsia="zh-CN"/>
              </w:rPr>
              <w:t>detection</w:t>
            </w:r>
            <w:r>
              <w:rPr>
                <w:rFonts w:eastAsia="等线" w:hint="eastAsia"/>
                <w:b/>
                <w:bCs/>
                <w:color w:val="00B050"/>
                <w:lang w:val="en-US" w:eastAsia="zh-CN"/>
              </w:rPr>
              <w:t xml:space="preserve"> for PDRCH transmitted by device 2b is feasible or not. Please refer to the analysis given by [5] and [31]. There could be many aspects that benefit from the CFO calibration performed by device 2b. To avoid debating and/or </w:t>
            </w:r>
            <w:r>
              <w:rPr>
                <w:rFonts w:eastAsia="等线"/>
                <w:b/>
                <w:bCs/>
                <w:color w:val="00B050"/>
                <w:lang w:val="en-US" w:eastAsia="zh-CN"/>
              </w:rPr>
              <w:t>listing</w:t>
            </w:r>
            <w:r>
              <w:rPr>
                <w:rFonts w:eastAsia="等线" w:hint="eastAsia"/>
                <w:b/>
                <w:bCs/>
                <w:color w:val="00B050"/>
                <w:lang w:val="en-US" w:eastAsia="zh-CN"/>
              </w:rPr>
              <w:t xml:space="preserve"> the long list which may be still not fully covered, it is simpler just to say beneficial.    </w:t>
            </w:r>
          </w:p>
        </w:tc>
      </w:tr>
      <w:tr w:rsidR="00270193" w14:paraId="1192A0F3" w14:textId="77777777">
        <w:tc>
          <w:tcPr>
            <w:tcW w:w="1418" w:type="dxa"/>
          </w:tcPr>
          <w:p w14:paraId="79865FA4"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lastRenderedPageBreak/>
              <w:t>Qualcomm</w:t>
            </w:r>
          </w:p>
        </w:tc>
        <w:tc>
          <w:tcPr>
            <w:tcW w:w="963" w:type="dxa"/>
          </w:tcPr>
          <w:p w14:paraId="33102252"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0D01747E"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It is not clear whether the proposed conclusion is from </w:t>
            </w:r>
            <w:r>
              <w:rPr>
                <w:rFonts w:eastAsia="Yu Mincho" w:hint="eastAsia"/>
                <w:b/>
                <w:bCs/>
                <w:u w:val="single"/>
                <w:lang w:val="en-US" w:eastAsia="ja-JP"/>
              </w:rPr>
              <w:t>device point of view</w:t>
            </w:r>
            <w:r>
              <w:rPr>
                <w:rFonts w:eastAsia="Yu Mincho" w:hint="eastAsia"/>
                <w:lang w:val="en-US" w:eastAsia="ja-JP"/>
              </w:rPr>
              <w:t xml:space="preserve">, or </w:t>
            </w:r>
            <w:r>
              <w:rPr>
                <w:rFonts w:eastAsia="Yu Mincho" w:hint="eastAsia"/>
                <w:b/>
                <w:bCs/>
                <w:u w:val="single"/>
                <w:lang w:val="en-US" w:eastAsia="ja-JP"/>
              </w:rPr>
              <w:t>reader point of view</w:t>
            </w:r>
            <w:r>
              <w:rPr>
                <w:rFonts w:eastAsia="Yu Mincho" w:hint="eastAsia"/>
                <w:lang w:val="en-US" w:eastAsia="ja-JP"/>
              </w:rPr>
              <w:t>.</w:t>
            </w:r>
          </w:p>
          <w:p w14:paraId="0BDEAAF1" w14:textId="77777777" w:rsidR="00270193" w:rsidRDefault="004E5723">
            <w:pPr>
              <w:adjustRightInd w:val="0"/>
              <w:snapToGrid w:val="0"/>
              <w:spacing w:afterLines="50" w:after="120" w:line="240" w:lineRule="auto"/>
              <w:jc w:val="left"/>
              <w:rPr>
                <w:rFonts w:eastAsia="Yu Mincho"/>
                <w:color w:val="00B050"/>
                <w:lang w:val="en-US" w:eastAsia="ja-JP"/>
              </w:rPr>
            </w:pPr>
            <w:r>
              <w:rPr>
                <w:rFonts w:eastAsia="等线" w:hint="eastAsia"/>
                <w:b/>
                <w:bCs/>
                <w:color w:val="00B050"/>
                <w:lang w:val="en-US" w:eastAsia="zh-CN"/>
              </w:rPr>
              <w:t xml:space="preserve">FL replies: my intention is for both sides. Since some companies think the CFO calibration is beneficial for both R2D reception e.g., for device 2b with ZIF/IF </w:t>
            </w:r>
            <w:r>
              <w:rPr>
                <w:rFonts w:eastAsia="等线"/>
                <w:b/>
                <w:bCs/>
                <w:color w:val="00B050"/>
                <w:lang w:val="en-US" w:eastAsia="zh-CN"/>
              </w:rPr>
              <w:t>architecture</w:t>
            </w:r>
            <w:r>
              <w:rPr>
                <w:rFonts w:eastAsia="等线" w:hint="eastAsia"/>
                <w:b/>
                <w:bCs/>
                <w:color w:val="00B050"/>
                <w:lang w:val="en-US" w:eastAsia="zh-CN"/>
              </w:rPr>
              <w:t xml:space="preserve"> and D2R transmission. While some companies think it is mainly for device 2b transmitting D2R with </w:t>
            </w:r>
            <w:r>
              <w:rPr>
                <w:rFonts w:eastAsia="等线"/>
                <w:b/>
                <w:bCs/>
                <w:color w:val="00B050"/>
                <w:lang w:val="en-US" w:eastAsia="zh-CN"/>
              </w:rPr>
              <w:t>reduce the frequency offset range and the guard</w:t>
            </w:r>
            <w:r>
              <w:rPr>
                <w:rFonts w:eastAsia="等线" w:hint="eastAsia"/>
                <w:b/>
                <w:bCs/>
                <w:color w:val="00B050"/>
                <w:lang w:val="en-US" w:eastAsia="zh-CN"/>
              </w:rPr>
              <w:t xml:space="preserve"> </w:t>
            </w:r>
            <w:r>
              <w:rPr>
                <w:rFonts w:eastAsia="等线"/>
                <w:b/>
                <w:bCs/>
                <w:color w:val="00B050"/>
                <w:lang w:val="en-US" w:eastAsia="zh-CN"/>
              </w:rPr>
              <w:t>bandwidth</w:t>
            </w:r>
            <w:r>
              <w:rPr>
                <w:rFonts w:eastAsia="等线" w:hint="eastAsia"/>
                <w:b/>
                <w:bCs/>
                <w:color w:val="00B050"/>
                <w:lang w:val="en-US" w:eastAsia="zh-CN"/>
              </w:rPr>
              <w:t xml:space="preserve">. </w:t>
            </w:r>
          </w:p>
          <w:p w14:paraId="7850969F" w14:textId="77777777" w:rsidR="00270193" w:rsidRDefault="00270193">
            <w:pPr>
              <w:adjustRightInd w:val="0"/>
              <w:snapToGrid w:val="0"/>
              <w:spacing w:afterLines="50" w:after="120" w:line="240" w:lineRule="auto"/>
              <w:jc w:val="left"/>
              <w:rPr>
                <w:rFonts w:eastAsia="Yu Mincho"/>
                <w:lang w:val="en-US" w:eastAsia="ja-JP"/>
              </w:rPr>
            </w:pPr>
          </w:p>
          <w:p w14:paraId="46AF3F02"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According to TR38.769 Table 5.2.3-1, for clock #5, it was agreed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 / calibration at device side is Opt.1 10s ppm or Opt.2 100s ppm. Regardless of which option for </w:t>
            </w:r>
            <w:r>
              <w:rPr>
                <w:rFonts w:eastAsia="Yu Mincho"/>
                <w:lang w:val="en-US" w:eastAsia="ja-JP"/>
              </w:rPr>
              <w:t>“</w:t>
            </w:r>
            <w:r>
              <w:rPr>
                <w:rFonts w:eastAsia="Yu Mincho" w:hint="eastAsia"/>
                <w:lang w:val="en-US" w:eastAsia="ja-JP"/>
              </w:rPr>
              <w:t>after sync / calibration</w:t>
            </w:r>
            <w:r>
              <w:rPr>
                <w:rFonts w:eastAsia="Yu Mincho"/>
                <w:lang w:val="en-US" w:eastAsia="ja-JP"/>
              </w:rPr>
              <w:t>”</w:t>
            </w:r>
            <w:r>
              <w:rPr>
                <w:rFonts w:eastAsia="Yu Mincho" w:hint="eastAsia"/>
                <w:lang w:val="en-US" w:eastAsia="ja-JP"/>
              </w:rPr>
              <w:t xml:space="preserve"> is </w:t>
            </w:r>
            <w:r>
              <w:rPr>
                <w:rFonts w:eastAsia="Yu Mincho"/>
                <w:lang w:val="en-US" w:eastAsia="ja-JP"/>
              </w:rPr>
              <w:t>agreed</w:t>
            </w:r>
            <w:r>
              <w:rPr>
                <w:rFonts w:eastAsia="Yu Mincho" w:hint="eastAsia"/>
                <w:lang w:val="en-US" w:eastAsia="ja-JP"/>
              </w:rPr>
              <w:t xml:space="preserve">, there is no doubt that synchronization / calibration for clock #5 </w:t>
            </w:r>
            <w:r>
              <w:rPr>
                <w:rFonts w:eastAsia="Yu Mincho" w:hint="eastAsia"/>
                <w:b/>
                <w:bCs/>
                <w:u w:val="single"/>
                <w:lang w:val="en-US" w:eastAsia="ja-JP"/>
              </w:rPr>
              <w:t>at device side</w:t>
            </w:r>
            <w:r>
              <w:rPr>
                <w:rFonts w:eastAsia="Yu Mincho" w:hint="eastAsia"/>
                <w:lang w:val="en-US" w:eastAsia="ja-JP"/>
              </w:rPr>
              <w:t xml:space="preserve"> is not just beneficial but is necessary. The important point here is whether the synchronization / calibration of clock #5 at device side requires external signal from reader, and if yes, whether the external signal needs RAN1 specification support. We think the answer is yes. For synchronization / calibration of clock #5, whether the R2D with OOK waveform is sufficient, or another form of [dedicated] R2D signal is necessary, is a next-level discussion, and companies report solutions as captured in </w:t>
            </w:r>
            <w:r>
              <w:rPr>
                <w:rFonts w:eastAsia="Yu Mincho"/>
                <w:lang w:val="en-US" w:eastAsia="ja-JP"/>
              </w:rPr>
              <w:t>FL1 High Priority Proposal 3.3-1</w:t>
            </w:r>
            <w:r>
              <w:rPr>
                <w:rFonts w:eastAsia="Yu Mincho" w:hint="eastAsia"/>
                <w:lang w:val="en-US" w:eastAsia="ja-JP"/>
              </w:rPr>
              <w:t>.</w:t>
            </w:r>
          </w:p>
          <w:p w14:paraId="4C110345" w14:textId="77777777" w:rsidR="00270193" w:rsidRDefault="00270193">
            <w:pPr>
              <w:adjustRightInd w:val="0"/>
              <w:snapToGrid w:val="0"/>
              <w:spacing w:afterLines="50" w:after="120" w:line="240" w:lineRule="auto"/>
              <w:jc w:val="left"/>
              <w:rPr>
                <w:rFonts w:eastAsia="Yu Mincho"/>
                <w:lang w:val="en-US" w:eastAsia="ja-JP"/>
              </w:rPr>
            </w:pPr>
          </w:p>
          <w:p w14:paraId="43B75C36"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Issue of coherent demodulation of PDRCH when device CFO is present is a separate issue. Again, accuracy after clock sync / calibration at device side is either 10s ppm or 100s ppm </w:t>
            </w:r>
            <w:r>
              <w:rPr>
                <w:rFonts w:eastAsia="Yu Mincho"/>
                <w:lang w:val="en-US" w:eastAsia="ja-JP"/>
              </w:rPr>
              <w:t>according</w:t>
            </w:r>
            <w:r>
              <w:rPr>
                <w:rFonts w:eastAsia="Yu Mincho" w:hint="eastAsia"/>
                <w:lang w:val="en-US" w:eastAsia="ja-JP"/>
              </w:rPr>
              <w:t xml:space="preserve"> to Table 5.2.3-1 Clock purpose #5. Regardless of which option after sync / calibration is </w:t>
            </w:r>
            <w:r>
              <w:rPr>
                <w:rFonts w:eastAsia="Yu Mincho"/>
                <w:lang w:val="en-US" w:eastAsia="ja-JP"/>
              </w:rPr>
              <w:t>agreed</w:t>
            </w:r>
            <w:r>
              <w:rPr>
                <w:rFonts w:eastAsia="Yu Mincho" w:hint="eastAsia"/>
                <w:lang w:val="en-US" w:eastAsia="ja-JP"/>
              </w:rPr>
              <w:t xml:space="preserve">, residual CFO (10s ppm or 100s ppm) handling </w:t>
            </w:r>
            <w:r>
              <w:rPr>
                <w:rFonts w:eastAsia="Yu Mincho" w:hint="eastAsia"/>
                <w:b/>
                <w:bCs/>
                <w:u w:val="single"/>
                <w:lang w:val="en-US" w:eastAsia="ja-JP"/>
              </w:rPr>
              <w:t>at reader side</w:t>
            </w:r>
            <w:r>
              <w:rPr>
                <w:rFonts w:eastAsia="Yu Mincho" w:hint="eastAsia"/>
                <w:lang w:val="en-US" w:eastAsia="ja-JP"/>
              </w:rPr>
              <w:t xml:space="preserve"> needs to be addressed especially of coherent demodulation is considered.</w:t>
            </w:r>
          </w:p>
          <w:p w14:paraId="6C595DE7" w14:textId="77777777" w:rsidR="00270193" w:rsidRDefault="00270193">
            <w:pPr>
              <w:adjustRightInd w:val="0"/>
              <w:snapToGrid w:val="0"/>
              <w:spacing w:afterLines="50" w:after="120" w:line="240" w:lineRule="auto"/>
              <w:jc w:val="left"/>
              <w:rPr>
                <w:rFonts w:eastAsia="Yu Mincho"/>
                <w:lang w:val="en-US" w:eastAsia="ja-JP"/>
              </w:rPr>
            </w:pPr>
          </w:p>
          <w:p w14:paraId="3B746267"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We suggest here to focus on synchronization / calibration for device 2b </w:t>
            </w:r>
            <w:r>
              <w:rPr>
                <w:rFonts w:eastAsia="Yu Mincho" w:hint="eastAsia"/>
                <w:b/>
                <w:bCs/>
                <w:u w:val="single"/>
                <w:lang w:val="en-US" w:eastAsia="ja-JP"/>
              </w:rPr>
              <w:t>at device side</w:t>
            </w:r>
            <w:r>
              <w:rPr>
                <w:rFonts w:eastAsia="Yu Mincho" w:hint="eastAsia"/>
                <w:lang w:val="en-US" w:eastAsia="ja-JP"/>
              </w:rPr>
              <w:t xml:space="preserve">, since handling of CFO and its </w:t>
            </w:r>
            <w:r>
              <w:rPr>
                <w:rFonts w:eastAsia="Yu Mincho"/>
                <w:lang w:val="en-US" w:eastAsia="ja-JP"/>
              </w:rPr>
              <w:t>estimation</w:t>
            </w:r>
            <w:r>
              <w:rPr>
                <w:rFonts w:eastAsia="Yu Mincho" w:hint="eastAsia"/>
                <w:lang w:val="en-US" w:eastAsia="ja-JP"/>
              </w:rPr>
              <w:t xml:space="preserve"> accuracy requirement at reader side depends on modulation scheme, coherent vs non-coherent receiver, etc. </w:t>
            </w:r>
          </w:p>
          <w:p w14:paraId="7AEFCA14" w14:textId="77777777" w:rsidR="00270193" w:rsidRDefault="00270193">
            <w:pPr>
              <w:adjustRightInd w:val="0"/>
              <w:snapToGrid w:val="0"/>
              <w:spacing w:afterLines="50" w:after="120" w:line="240" w:lineRule="auto"/>
              <w:jc w:val="left"/>
              <w:rPr>
                <w:rFonts w:eastAsia="Yu Mincho"/>
                <w:lang w:val="en-US" w:eastAsia="ja-JP"/>
              </w:rPr>
            </w:pPr>
          </w:p>
          <w:p w14:paraId="5C28581A"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With that, we suggest to </w:t>
            </w:r>
            <w:r>
              <w:rPr>
                <w:rFonts w:eastAsia="Yu Mincho"/>
                <w:lang w:val="en-US" w:eastAsia="ja-JP"/>
              </w:rPr>
              <w:t>update</w:t>
            </w:r>
            <w:r>
              <w:rPr>
                <w:rFonts w:eastAsia="Yu Mincho" w:hint="eastAsia"/>
                <w:lang w:val="en-US" w:eastAsia="ja-JP"/>
              </w:rPr>
              <w:t xml:space="preserve"> the proposal as follows:</w:t>
            </w:r>
          </w:p>
          <w:p w14:paraId="12C8BA96" w14:textId="77777777" w:rsidR="00270193" w:rsidRDefault="004E5723">
            <w:pPr>
              <w:adjustRightInd w:val="0"/>
              <w:snapToGrid w:val="0"/>
              <w:spacing w:afterLines="50" w:after="120" w:line="240" w:lineRule="auto"/>
              <w:jc w:val="left"/>
              <w:rPr>
                <w:rFonts w:eastAsia="Yu Mincho"/>
                <w:color w:val="FF0000"/>
                <w:lang w:val="en-US" w:eastAsia="ja-JP"/>
              </w:rPr>
            </w:pPr>
            <w:r>
              <w:rPr>
                <w:rFonts w:eastAsia="Yu Mincho" w:hint="eastAsia"/>
                <w:b/>
                <w:bCs/>
                <w:color w:val="FF0000"/>
                <w:lang w:val="en-US" w:eastAsia="ja-JP"/>
              </w:rPr>
              <w:t xml:space="preserve">For device 2b, R2D enables to synchronize / calibrate the device clock for LO for carrier frequency (Clock purpose #5) to </w:t>
            </w:r>
            <w:r>
              <w:rPr>
                <w:rFonts w:eastAsia="Yu Mincho"/>
                <w:b/>
                <w:bCs/>
                <w:color w:val="FF0000"/>
                <w:lang w:val="en-US" w:eastAsia="ja-JP"/>
              </w:rPr>
              <w:t>achieve</w:t>
            </w:r>
            <w:r>
              <w:rPr>
                <w:rFonts w:eastAsia="Yu Mincho" w:hint="eastAsia"/>
                <w:b/>
                <w:bCs/>
                <w:color w:val="FF0000"/>
                <w:lang w:val="en-US" w:eastAsia="ja-JP"/>
              </w:rPr>
              <w:t xml:space="preserve"> the accuracy after clock sync / calibration at device side captured in Table 5.2.3-1.</w:t>
            </w:r>
          </w:p>
          <w:p w14:paraId="39AAB780" w14:textId="77777777" w:rsidR="00270193" w:rsidRDefault="00270193">
            <w:pPr>
              <w:adjustRightInd w:val="0"/>
              <w:snapToGrid w:val="0"/>
              <w:spacing w:afterLines="50" w:after="120" w:line="240" w:lineRule="auto"/>
              <w:jc w:val="left"/>
              <w:rPr>
                <w:rFonts w:eastAsia="Yu Mincho"/>
                <w:lang w:val="en-US" w:eastAsia="ja-JP"/>
              </w:rPr>
            </w:pPr>
          </w:p>
          <w:p w14:paraId="654E8D61"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If there are companies who think the accuracy after sync / calibration is achievable without R2D, then we can discuss further whether to add </w:t>
            </w:r>
            <w:r>
              <w:rPr>
                <w:rFonts w:eastAsia="Yu Mincho"/>
                <w:lang w:val="en-US" w:eastAsia="ja-JP"/>
              </w:rPr>
              <w:t>“</w:t>
            </w:r>
            <w:r>
              <w:rPr>
                <w:rFonts w:eastAsia="Yu Mincho" w:hint="eastAsia"/>
                <w:lang w:val="en-US" w:eastAsia="ja-JP"/>
              </w:rPr>
              <w:t>it is beneficial</w:t>
            </w:r>
            <w:r>
              <w:rPr>
                <w:rFonts w:eastAsia="Yu Mincho"/>
                <w:lang w:val="en-US" w:eastAsia="ja-JP"/>
              </w:rPr>
              <w:t>”</w:t>
            </w:r>
            <w:r>
              <w:rPr>
                <w:rFonts w:eastAsia="Yu Mincho" w:hint="eastAsia"/>
                <w:lang w:val="en-US" w:eastAsia="ja-JP"/>
              </w:rPr>
              <w:t xml:space="preserve"> in the above suggested proposal.</w:t>
            </w:r>
          </w:p>
        </w:tc>
      </w:tr>
      <w:tr w:rsidR="00270193" w14:paraId="58442070" w14:textId="77777777">
        <w:tc>
          <w:tcPr>
            <w:tcW w:w="1418" w:type="dxa"/>
          </w:tcPr>
          <w:p w14:paraId="41355488"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963" w:type="dxa"/>
          </w:tcPr>
          <w:p w14:paraId="35F8BF79"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22D6452C"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Similar comments as </w:t>
            </w:r>
            <w:r>
              <w:rPr>
                <w:rFonts w:eastAsia="等线"/>
                <w:b/>
                <w:bCs/>
                <w:lang w:val="en-US" w:eastAsia="zh-CN"/>
              </w:rPr>
              <w:t>FL1 High Priority Proposal 3.3</w:t>
            </w:r>
            <w:r>
              <w:rPr>
                <w:rFonts w:eastAsia="等线" w:hint="eastAsia"/>
                <w:b/>
                <w:bCs/>
                <w:lang w:val="en-US" w:eastAsia="zh-CN"/>
              </w:rPr>
              <w:t>-1</w:t>
            </w:r>
            <w:r>
              <w:rPr>
                <w:rFonts w:eastAsia="等线" w:hint="eastAsia"/>
                <w:lang w:val="en-US" w:eastAsia="zh-CN"/>
              </w:rPr>
              <w:t xml:space="preserve">, we should clarify the frequency calibration is beneficial for what. Only reducing the guard band for D2R transmission, from our perspective, is the </w:t>
            </w:r>
            <w:r>
              <w:rPr>
                <w:rFonts w:eastAsia="等线"/>
                <w:lang w:val="en-US" w:eastAsia="zh-CN"/>
              </w:rPr>
              <w:t>reasonable</w:t>
            </w:r>
            <w:r>
              <w:rPr>
                <w:rFonts w:eastAsia="等线" w:hint="eastAsia"/>
                <w:lang w:val="en-US" w:eastAsia="zh-CN"/>
              </w:rPr>
              <w:t xml:space="preserve"> purpose. </w:t>
            </w:r>
          </w:p>
          <w:p w14:paraId="1128760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addition, we think that it may not be accurate to say it is beneficial for device 2b. From the </w:t>
            </w:r>
            <w:r>
              <w:rPr>
                <w:rFonts w:eastAsia="等线"/>
                <w:lang w:val="en-US" w:eastAsia="zh-CN"/>
              </w:rPr>
              <w:t>perspective</w:t>
            </w:r>
            <w:r>
              <w:rPr>
                <w:rFonts w:eastAsia="等线" w:hint="eastAsia"/>
                <w:lang w:val="en-US" w:eastAsia="zh-CN"/>
              </w:rPr>
              <w:t xml:space="preserve"> of reducing </w:t>
            </w:r>
            <w:r>
              <w:rPr>
                <w:rFonts w:eastAsia="等线"/>
                <w:lang w:val="en-US" w:eastAsia="zh-CN"/>
              </w:rPr>
              <w:t>the</w:t>
            </w:r>
            <w:r>
              <w:rPr>
                <w:rFonts w:eastAsia="等线" w:hint="eastAsia"/>
                <w:lang w:val="en-US" w:eastAsia="zh-CN"/>
              </w:rPr>
              <w:t xml:space="preserve"> guard band, it is somehow beneficial for the resource utilization efficiency. </w:t>
            </w:r>
          </w:p>
        </w:tc>
      </w:tr>
      <w:tr w:rsidR="00270193" w14:paraId="27D5E471" w14:textId="77777777">
        <w:tc>
          <w:tcPr>
            <w:tcW w:w="1418" w:type="dxa"/>
          </w:tcPr>
          <w:p w14:paraId="489D503D"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561C0F0C"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D7A25DD" w14:textId="77777777" w:rsidR="00270193" w:rsidRDefault="004E5723">
            <w:pPr>
              <w:adjustRightInd w:val="0"/>
              <w:snapToGrid w:val="0"/>
              <w:spacing w:afterLines="50" w:after="120" w:line="240" w:lineRule="auto"/>
              <w:jc w:val="left"/>
              <w:rPr>
                <w:rFonts w:eastAsia="等线"/>
                <w:bCs/>
                <w:lang w:val="en-US" w:eastAsia="zh-CN"/>
              </w:rPr>
            </w:pPr>
            <w:r>
              <w:rPr>
                <w:rFonts w:eastAsia="等线"/>
                <w:bCs/>
                <w:lang w:val="en-US" w:eastAsia="zh-CN"/>
              </w:rPr>
              <w:t>We share the same view with CMCC that it need to clarify the intention of the frequency calibration for device 2b</w:t>
            </w:r>
            <w:r>
              <w:rPr>
                <w:rFonts w:eastAsia="Yu Mincho" w:hint="eastAsia"/>
                <w:lang w:val="en-US" w:eastAsia="ja-JP"/>
              </w:rPr>
              <w:t xml:space="preserve">, </w:t>
            </w:r>
            <w:r>
              <w:rPr>
                <w:rFonts w:eastAsia="Yu Mincho"/>
                <w:lang w:val="en-US" w:eastAsia="ja-JP"/>
              </w:rPr>
              <w:t xml:space="preserve">so </w:t>
            </w:r>
            <w:r>
              <w:rPr>
                <w:rFonts w:eastAsia="Yu Mincho" w:hint="eastAsia"/>
                <w:lang w:val="en-US" w:eastAsia="ja-JP"/>
              </w:rPr>
              <w:t xml:space="preserve">we suggest to </w:t>
            </w:r>
            <w:r>
              <w:rPr>
                <w:rFonts w:eastAsia="Yu Mincho"/>
                <w:lang w:val="en-US" w:eastAsia="ja-JP"/>
              </w:rPr>
              <w:t>update</w:t>
            </w:r>
            <w:r>
              <w:rPr>
                <w:rFonts w:eastAsia="Yu Mincho" w:hint="eastAsia"/>
                <w:lang w:val="en-US" w:eastAsia="ja-JP"/>
              </w:rPr>
              <w:t xml:space="preserve"> the proposal as follows:</w:t>
            </w:r>
          </w:p>
          <w:p w14:paraId="220B5558" w14:textId="77777777" w:rsidR="00270193" w:rsidRDefault="004E5723">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D2R reception and </w:t>
            </w:r>
            <w:r>
              <w:rPr>
                <w:rFonts w:eastAsia="等线" w:hint="eastAsia"/>
                <w:b/>
                <w:color w:val="FF0000"/>
                <w:lang w:val="en-US" w:eastAsia="zh-CN"/>
              </w:rPr>
              <w:t>reducing the guard band for D2R transmission</w:t>
            </w:r>
            <w:r>
              <w:rPr>
                <w:rFonts w:eastAsia="等线" w:hint="eastAsia"/>
                <w:b/>
                <w:bCs/>
                <w:lang w:val="en-US" w:eastAsia="zh-CN"/>
              </w:rPr>
              <w:t>.</w:t>
            </w:r>
          </w:p>
        </w:tc>
      </w:tr>
      <w:tr w:rsidR="00270193" w14:paraId="2D6AC855" w14:textId="77777777">
        <w:tc>
          <w:tcPr>
            <w:tcW w:w="1418" w:type="dxa"/>
          </w:tcPr>
          <w:p w14:paraId="53A983D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293493B2"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6112E868" w14:textId="77777777" w:rsidR="00270193" w:rsidRDefault="004E5723">
            <w:pPr>
              <w:adjustRightInd w:val="0"/>
              <w:snapToGrid w:val="0"/>
              <w:spacing w:afterLines="50" w:after="120" w:line="240" w:lineRule="auto"/>
              <w:jc w:val="left"/>
              <w:rPr>
                <w:rFonts w:eastAsia="等线"/>
                <w:bCs/>
                <w:lang w:val="en-US" w:eastAsia="zh-CN"/>
              </w:rPr>
            </w:pPr>
            <w:r>
              <w:rPr>
                <w:rFonts w:eastAsia="等线"/>
                <w:bCs/>
                <w:lang w:val="en-US" w:eastAsia="zh-CN"/>
              </w:rPr>
              <w:t xml:space="preserve">We think this proposal is not needed. The conclusion is generally true but in its current form, it is too high level and does not provide a meaningful value. Given the </w:t>
            </w:r>
            <w:r>
              <w:rPr>
                <w:rFonts w:eastAsia="等线"/>
                <w:bCs/>
                <w:lang w:val="en-US" w:eastAsia="zh-CN"/>
              </w:rPr>
              <w:lastRenderedPageBreak/>
              <w:t xml:space="preserve">clock #5 discussion in 9.4.1.2, it is already assumed that clock calibration for device 2b is necessary and will be performed to either 10s of ppm or 100s of ppm. </w:t>
            </w:r>
          </w:p>
        </w:tc>
      </w:tr>
      <w:tr w:rsidR="00270193" w14:paraId="15D0CBDF" w14:textId="77777777">
        <w:tc>
          <w:tcPr>
            <w:tcW w:w="1418" w:type="dxa"/>
          </w:tcPr>
          <w:p w14:paraId="7494239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ZTE, Sanecchips</w:t>
            </w:r>
          </w:p>
        </w:tc>
        <w:tc>
          <w:tcPr>
            <w:tcW w:w="963" w:type="dxa"/>
          </w:tcPr>
          <w:p w14:paraId="72265954"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443DE6EC"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Similar comments with CMCC that it is better to capture the benefits are observed in which perspectives, e.g., resource utilization.</w:t>
            </w:r>
          </w:p>
        </w:tc>
      </w:tr>
      <w:tr w:rsidR="00270193" w14:paraId="5FEA6BB4" w14:textId="77777777">
        <w:tc>
          <w:tcPr>
            <w:tcW w:w="1418" w:type="dxa"/>
          </w:tcPr>
          <w:p w14:paraId="0629DF37" w14:textId="77777777" w:rsidR="00270193" w:rsidRDefault="004E5723">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63" w:type="dxa"/>
          </w:tcPr>
          <w:p w14:paraId="0F64F31C"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2ECF4081"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We have similar views with other companies. Also, Device 2b-specific sync signal should be deprioritized at least in Rel-19.</w:t>
            </w:r>
          </w:p>
        </w:tc>
      </w:tr>
      <w:tr w:rsidR="00270193" w14:paraId="48A174E4" w14:textId="77777777">
        <w:tc>
          <w:tcPr>
            <w:tcW w:w="1418" w:type="dxa"/>
          </w:tcPr>
          <w:p w14:paraId="3F32C63C" w14:textId="77777777" w:rsidR="00270193" w:rsidRDefault="004E5723">
            <w:pPr>
              <w:adjustRightInd w:val="0"/>
              <w:snapToGrid w:val="0"/>
              <w:spacing w:afterLines="50" w:after="120" w:line="240" w:lineRule="auto"/>
              <w:jc w:val="left"/>
              <w:rPr>
                <w:rFonts w:eastAsiaTheme="minorEastAsia"/>
                <w:lang w:val="en-US" w:eastAsia="ko-KR"/>
              </w:rPr>
            </w:pPr>
            <w:r>
              <w:rPr>
                <w:rFonts w:eastAsia="等线"/>
                <w:lang w:val="en-US" w:eastAsia="zh-CN"/>
              </w:rPr>
              <w:t>Panasonic</w:t>
            </w:r>
          </w:p>
        </w:tc>
        <w:tc>
          <w:tcPr>
            <w:tcW w:w="963" w:type="dxa"/>
          </w:tcPr>
          <w:p w14:paraId="19EBD094"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6AD7D0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Agree with CMCC.</w:t>
            </w:r>
          </w:p>
        </w:tc>
      </w:tr>
      <w:tr w:rsidR="00270193" w14:paraId="4C68197F" w14:textId="77777777">
        <w:tc>
          <w:tcPr>
            <w:tcW w:w="1418" w:type="dxa"/>
          </w:tcPr>
          <w:p w14:paraId="750E2D6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Huawei, HiSilicon</w:t>
            </w:r>
          </w:p>
        </w:tc>
        <w:tc>
          <w:tcPr>
            <w:tcW w:w="963" w:type="dxa"/>
          </w:tcPr>
          <w:p w14:paraId="3BF011A5"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03E1C954"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Suggest following updates to be more accurate.</w:t>
            </w:r>
          </w:p>
          <w:p w14:paraId="07F53B97"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The benefit is reducing the guard-bandwidth of D2R transmission, so it’s about higher resource efficiency and it’s a system level benefit. It’s improper to claim the benefit from device’s or reader’s perspective.</w:t>
            </w:r>
          </w:p>
          <w:p w14:paraId="65FBB97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We think it’s impractical to enable coherent receiving with ~10s ppm.</w:t>
            </w:r>
          </w:p>
          <w:p w14:paraId="0505F6A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t>
            </w:r>
          </w:p>
          <w:p w14:paraId="50D3120B" w14:textId="77777777" w:rsidR="00270193" w:rsidRDefault="004E5723">
            <w:pPr>
              <w:adjustRightInd w:val="0"/>
              <w:snapToGrid w:val="0"/>
              <w:spacing w:afterLines="50" w:after="120" w:line="240" w:lineRule="auto"/>
              <w:jc w:val="left"/>
              <w:rPr>
                <w:rFonts w:eastAsia="等线"/>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w:t>
            </w:r>
            <w:r>
              <w:rPr>
                <w:rFonts w:eastAsia="等线"/>
                <w:b/>
                <w:bCs/>
                <w:lang w:val="en-US" w:eastAsia="zh-CN"/>
              </w:rPr>
              <w:t xml:space="preserve">requency calibration </w:t>
            </w:r>
            <w:r>
              <w:rPr>
                <w:rFonts w:eastAsia="等线"/>
                <w:b/>
                <w:bCs/>
                <w:color w:val="FF0000"/>
                <w:lang w:val="en-US" w:eastAsia="zh-CN"/>
              </w:rPr>
              <w:t>at device 2b</w:t>
            </w:r>
            <w:r>
              <w:rPr>
                <w:rFonts w:eastAsia="等线"/>
                <w:b/>
                <w:bCs/>
                <w:lang w:val="en-US" w:eastAsia="zh-CN"/>
              </w:rPr>
              <w:t xml:space="preserve"> </w:t>
            </w:r>
            <w:r>
              <w:rPr>
                <w:rFonts w:eastAsia="等线" w:hint="eastAsia"/>
                <w:b/>
                <w:bCs/>
                <w:lang w:val="en-US" w:eastAsia="zh-CN"/>
              </w:rPr>
              <w:t xml:space="preserve">is beneficial </w:t>
            </w:r>
            <w:r>
              <w:rPr>
                <w:rFonts w:eastAsia="等线" w:hint="eastAsia"/>
                <w:b/>
                <w:bCs/>
                <w:strike/>
                <w:color w:val="FF0000"/>
                <w:lang w:val="en-US" w:eastAsia="zh-CN"/>
              </w:rPr>
              <w:t>for device 2b</w:t>
            </w:r>
            <w:r>
              <w:rPr>
                <w:rFonts w:eastAsia="等线"/>
                <w:b/>
                <w:bCs/>
                <w:color w:val="FF0000"/>
                <w:lang w:val="en-US" w:eastAsia="zh-CN"/>
              </w:rPr>
              <w:t xml:space="preserve"> to reduce the guard-bandwidth of D2R transmission</w:t>
            </w:r>
            <w:r>
              <w:rPr>
                <w:rFonts w:eastAsia="等线" w:hint="eastAsia"/>
                <w:b/>
                <w:bCs/>
                <w:lang w:val="en-US" w:eastAsia="zh-CN"/>
              </w:rPr>
              <w:t xml:space="preserve">. </w:t>
            </w:r>
          </w:p>
        </w:tc>
      </w:tr>
      <w:tr w:rsidR="00270193" w14:paraId="7C494487" w14:textId="77777777">
        <w:tc>
          <w:tcPr>
            <w:tcW w:w="1418" w:type="dxa"/>
          </w:tcPr>
          <w:p w14:paraId="50A6ED6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Ericsson</w:t>
            </w:r>
          </w:p>
        </w:tc>
        <w:tc>
          <w:tcPr>
            <w:tcW w:w="963" w:type="dxa"/>
          </w:tcPr>
          <w:p w14:paraId="2EEDB70C"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0941728" w14:textId="77777777" w:rsidR="00270193" w:rsidRDefault="00270193">
            <w:pPr>
              <w:adjustRightInd w:val="0"/>
              <w:snapToGrid w:val="0"/>
              <w:spacing w:afterLines="50" w:after="120" w:line="240" w:lineRule="auto"/>
              <w:jc w:val="left"/>
              <w:rPr>
                <w:rFonts w:eastAsia="等线"/>
                <w:lang w:val="en-US" w:eastAsia="zh-CN"/>
              </w:rPr>
            </w:pPr>
          </w:p>
        </w:tc>
      </w:tr>
      <w:tr w:rsidR="00270193" w14:paraId="7F3271BA" w14:textId="77777777">
        <w:tc>
          <w:tcPr>
            <w:tcW w:w="9497" w:type="dxa"/>
            <w:gridSpan w:val="3"/>
          </w:tcPr>
          <w:p w14:paraId="21D6D792"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 during Monday online</w:t>
            </w:r>
          </w:p>
          <w:p w14:paraId="4A18BE80" w14:textId="77777777" w:rsidR="00270193" w:rsidRDefault="004E5723">
            <w:pPr>
              <w:adjustRightInd w:val="0"/>
              <w:snapToGrid w:val="0"/>
              <w:spacing w:afterLines="50" w:after="120"/>
              <w:rPr>
                <w:rFonts w:eastAsia="等线"/>
                <w:b/>
                <w:bCs/>
                <w:lang w:eastAsia="zh-CN"/>
              </w:rPr>
            </w:pPr>
            <w:r>
              <w:rPr>
                <w:rFonts w:eastAsia="等线"/>
                <w:b/>
                <w:bCs/>
                <w:highlight w:val="green"/>
                <w:lang w:eastAsia="zh-CN"/>
              </w:rPr>
              <w:t>Agreement</w:t>
            </w:r>
          </w:p>
          <w:p w14:paraId="325112C3"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 w:val="20"/>
                <w:szCs w:val="20"/>
              </w:rPr>
            </w:pPr>
            <w:r>
              <w:rPr>
                <w:rFonts w:ascii="Times New Roman" w:eastAsia="Yu Mincho" w:hAnsi="Times New Roman"/>
                <w:sz w:val="20"/>
                <w:szCs w:val="20"/>
              </w:rPr>
              <w:t xml:space="preserve">For device 2b, </w:t>
            </w:r>
            <w:ins w:id="26" w:author="David" w:date="2024-11-18T16:11:00Z">
              <w:r>
                <w:rPr>
                  <w:rFonts w:ascii="Times New Roman" w:eastAsia="Yu Mincho" w:hAnsi="Times New Roman"/>
                  <w:sz w:val="20"/>
                  <w:szCs w:val="20"/>
                </w:rPr>
                <w:t xml:space="preserve">a </w:t>
              </w:r>
            </w:ins>
            <w:r>
              <w:rPr>
                <w:rFonts w:ascii="Times New Roman" w:eastAsia="Yu Mincho" w:hAnsi="Times New Roman"/>
                <w:sz w:val="20"/>
                <w:szCs w:val="20"/>
              </w:rPr>
              <w:t xml:space="preserve">signal for </w:t>
            </w:r>
            <w:ins w:id="27" w:author="David" w:date="2024-11-18T16:13:00Z">
              <w:r>
                <w:rPr>
                  <w:rFonts w:ascii="Times New Roman" w:eastAsia="Yu Mincho" w:hAnsi="Times New Roman"/>
                  <w:sz w:val="20"/>
                  <w:szCs w:val="20"/>
                </w:rPr>
                <w:t xml:space="preserve">CFO calibration </w:t>
              </w:r>
            </w:ins>
            <w:ins w:id="28" w:author="David" w:date="2024-11-18T16:12:00Z">
              <w:r>
                <w:rPr>
                  <w:rFonts w:ascii="Times New Roman" w:eastAsia="Yu Mincho" w:hAnsi="Times New Roman"/>
                  <w:sz w:val="20"/>
                  <w:szCs w:val="20"/>
                </w:rPr>
                <w:t>should</w:t>
              </w:r>
            </w:ins>
            <w:r>
              <w:rPr>
                <w:rFonts w:ascii="Times New Roman" w:eastAsia="Yu Mincho" w:hAnsi="Times New Roman"/>
                <w:sz w:val="20"/>
                <w:szCs w:val="20"/>
              </w:rPr>
              <w:t xml:space="preserve"> </w:t>
            </w:r>
            <w:del w:id="29" w:author="David" w:date="2024-11-18T16:13:00Z">
              <w:r>
                <w:rPr>
                  <w:rFonts w:ascii="Times New Roman" w:eastAsia="Yu Mincho" w:hAnsi="Times New Roman"/>
                  <w:sz w:val="20"/>
                  <w:szCs w:val="20"/>
                </w:rPr>
                <w:delText>enable</w:delText>
              </w:r>
            </w:del>
            <w:del w:id="30" w:author="David" w:date="2024-11-18T16:11:00Z">
              <w:r>
                <w:rPr>
                  <w:rFonts w:ascii="Times New Roman" w:eastAsia="Yu Mincho" w:hAnsi="Times New Roman"/>
                  <w:sz w:val="20"/>
                  <w:szCs w:val="20"/>
                </w:rPr>
                <w:delText>s</w:delText>
              </w:r>
            </w:del>
            <w:ins w:id="31" w:author="David" w:date="2024-11-18T16:13:00Z">
              <w:r>
                <w:rPr>
                  <w:rFonts w:ascii="Times New Roman" w:eastAsia="Yu Mincho" w:hAnsi="Times New Roman"/>
                  <w:sz w:val="20"/>
                  <w:szCs w:val="20"/>
                </w:rPr>
                <w:t>be provided</w:t>
              </w:r>
            </w:ins>
            <w:r>
              <w:rPr>
                <w:rFonts w:ascii="Times New Roman" w:eastAsia="Yu Mincho" w:hAnsi="Times New Roman"/>
                <w:sz w:val="20"/>
                <w:szCs w:val="20"/>
              </w:rPr>
              <w:t xml:space="preserve"> to synchronize / calibrate the device clock for LO for carrier frequency (Clock purpose #5) to achieve the accuracy after clock sync / calibration at device side captured in Table 5.2.3-1.</w:t>
            </w:r>
          </w:p>
          <w:p w14:paraId="6B4989A5"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Cs w:val="20"/>
              </w:rPr>
            </w:pPr>
            <w:r>
              <w:rPr>
                <w:rFonts w:ascii="Times New Roman" w:eastAsia="Yu Mincho" w:hAnsi="Times New Roman"/>
                <w:sz w:val="20"/>
                <w:szCs w:val="20"/>
              </w:rPr>
              <w:t xml:space="preserve">Frequency calibration at device 2b is beneficial </w:t>
            </w:r>
            <w:ins w:id="32" w:author="David" w:date="2024-11-18T16:05:00Z">
              <w:r>
                <w:rPr>
                  <w:rFonts w:ascii="Times New Roman" w:eastAsia="Yu Mincho" w:hAnsi="Times New Roman"/>
                  <w:sz w:val="20"/>
                  <w:szCs w:val="20"/>
                </w:rPr>
                <w:t xml:space="preserve">at least </w:t>
              </w:r>
            </w:ins>
            <w:r>
              <w:rPr>
                <w:rFonts w:ascii="Times New Roman" w:eastAsia="Yu Mincho" w:hAnsi="Times New Roman"/>
                <w:sz w:val="20"/>
                <w:szCs w:val="20"/>
              </w:rPr>
              <w:t>to reduce the guard-bandwidth of D2R transmission.</w:t>
            </w:r>
          </w:p>
        </w:tc>
      </w:tr>
    </w:tbl>
    <w:p w14:paraId="4D41F743" w14:textId="77777777" w:rsidR="00270193" w:rsidRDefault="00270193">
      <w:pPr>
        <w:adjustRightInd w:val="0"/>
        <w:snapToGrid w:val="0"/>
        <w:spacing w:afterLines="50" w:after="120" w:line="240" w:lineRule="auto"/>
        <w:rPr>
          <w:rFonts w:eastAsia="等线"/>
          <w:b/>
          <w:bCs/>
          <w:lang w:val="en-US" w:eastAsia="zh-CN"/>
        </w:rPr>
      </w:pPr>
    </w:p>
    <w:p w14:paraId="76B7A791" w14:textId="77777777" w:rsidR="00270193" w:rsidRDefault="00270193">
      <w:pPr>
        <w:adjustRightInd w:val="0"/>
        <w:snapToGrid w:val="0"/>
        <w:spacing w:afterLines="50" w:after="120" w:line="240" w:lineRule="auto"/>
        <w:rPr>
          <w:rFonts w:eastAsia="宋体"/>
          <w:b/>
          <w:lang w:eastAsia="zh-CN"/>
        </w:rPr>
      </w:pPr>
    </w:p>
    <w:p w14:paraId="7EA46AE5"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Others</w:t>
      </w:r>
    </w:p>
    <w:p w14:paraId="04A5D1E6"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 gives the analysis on the pros and cons of dedicated/on-demand synchronization signals such as it </w:t>
      </w:r>
      <w:r>
        <w:rPr>
          <w:rFonts w:ascii="Times New Roman" w:eastAsia="等线" w:hAnsi="Times New Roman" w:cs="Times New Roman"/>
          <w:sz w:val="20"/>
          <w:szCs w:val="20"/>
          <w:lang w:val="en-GB" w:eastAsia="zh-CN"/>
        </w:rPr>
        <w:t>can provide enhanced timing correction to extend the device availability time and reduce the collisions among devices and</w:t>
      </w:r>
      <w:r>
        <w:rPr>
          <w:rFonts w:ascii="Times New Roman" w:eastAsia="等线" w:hAnsi="Times New Roman" w:cs="Times New Roman"/>
          <w:sz w:val="20"/>
          <w:szCs w:val="20"/>
          <w:lang w:eastAsia="zh-CN"/>
        </w:rPr>
        <w:t xml:space="preserve"> beneficial for DO-A traffic with the cost of large resource overhead if periodic sync signal transmissions </w:t>
      </w:r>
      <w:r>
        <w:rPr>
          <w:rFonts w:ascii="Times New Roman" w:eastAsia="等线" w:hAnsi="Times New Roman" w:cs="Times New Roman"/>
          <w:sz w:val="20"/>
          <w:szCs w:val="20"/>
          <w:lang w:val="en-GB" w:eastAsia="zh-CN"/>
        </w:rPr>
        <w:t xml:space="preserve">need to be frequent in time-domain and power consumption, specification efforts etc. </w:t>
      </w:r>
    </w:p>
    <w:p w14:paraId="68721E06"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val="en-GB" w:eastAsia="zh-CN"/>
        </w:rPr>
        <w:t xml:space="preserve">[27] proposed to study temporarily periodic R2D sync signal so that </w:t>
      </w:r>
      <w:r>
        <w:rPr>
          <w:rFonts w:ascii="Times New Roman" w:eastAsia="等线" w:hAnsi="Times New Roman" w:cs="Times New Roman"/>
          <w:sz w:val="20"/>
          <w:szCs w:val="20"/>
          <w:lang w:eastAsia="zh-CN"/>
        </w:rPr>
        <w:t xml:space="preserve">a highly timing aligned A-IoT system is possible for efficiency etc. </w:t>
      </w:r>
    </w:p>
    <w:p w14:paraId="7CF6B23B"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[5], [14], proposed that a dedicated periodic signal has not been justified compared to other designs for Rel-19, and is not necessary or deprioritize the periodic signal for the study.</w:t>
      </w:r>
    </w:p>
    <w:p w14:paraId="1F206A69" w14:textId="77777777" w:rsidR="00270193" w:rsidRDefault="004E5723">
      <w:pPr>
        <w:pStyle w:val="1"/>
      </w:pPr>
      <w:r>
        <w:t>Energy harvest on device availability for Tx/Rx procedures</w:t>
      </w:r>
    </w:p>
    <w:p w14:paraId="399F040E"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Several companies proposed to update the Table(s). Therefore, following proposal is </w:t>
      </w:r>
      <w:r>
        <w:rPr>
          <w:rFonts w:eastAsia="等线"/>
          <w:lang w:eastAsia="zh-CN"/>
        </w:rPr>
        <w:t>made</w:t>
      </w:r>
      <w:r>
        <w:rPr>
          <w:rFonts w:eastAsia="等线" w:hint="eastAsia"/>
          <w:lang w:eastAsia="zh-CN"/>
        </w:rPr>
        <w:t>:</w:t>
      </w:r>
    </w:p>
    <w:p w14:paraId="246B529F" w14:textId="77777777" w:rsidR="00270193" w:rsidRDefault="004E5723">
      <w:pPr>
        <w:adjustRightInd w:val="0"/>
        <w:snapToGrid w:val="0"/>
        <w:spacing w:afterLines="50" w:after="120" w:line="240" w:lineRule="auto"/>
        <w:rPr>
          <w:rFonts w:eastAsia="Microsoft YaHei UI"/>
          <w:b/>
          <w:bCs/>
          <w:lang w:eastAsia="zh-CN"/>
        </w:rPr>
      </w:pPr>
      <w:r>
        <w:rPr>
          <w:rFonts w:eastAsia="等线" w:hint="eastAsia"/>
          <w:b/>
          <w:bCs/>
          <w:lang w:eastAsia="zh-CN"/>
        </w:rPr>
        <w:t xml:space="preserve">FL1 High Priority Proposal 4-1: Adopt the updates documented in </w:t>
      </w:r>
      <w:r>
        <w:rPr>
          <w:rFonts w:eastAsia="等线"/>
          <w:b/>
          <w:bCs/>
          <w:lang w:eastAsia="zh-CN"/>
        </w:rPr>
        <w:t>R1-2410653</w:t>
      </w:r>
      <w:r>
        <w:rPr>
          <w:rFonts w:eastAsia="等线" w:hint="eastAsia"/>
          <w:b/>
          <w:bCs/>
          <w:lang w:eastAsia="zh-CN"/>
        </w:rPr>
        <w:t xml:space="preserve"> for section</w:t>
      </w:r>
      <w:r>
        <w:rPr>
          <w:rFonts w:eastAsia="Microsoft YaHei UI"/>
          <w:b/>
          <w:bCs/>
          <w:lang w:eastAsia="zh-CN"/>
        </w:rPr>
        <w:t xml:space="preserve"> 6.2</w:t>
      </w:r>
      <w:r>
        <w:rPr>
          <w:rFonts w:eastAsia="Microsoft YaHei UI" w:hint="eastAsia"/>
          <w:b/>
          <w:bCs/>
          <w:lang w:eastAsia="zh-CN"/>
        </w:rPr>
        <w:t xml:space="preserve"> of the </w:t>
      </w:r>
      <w:r>
        <w:rPr>
          <w:rFonts w:eastAsia="Microsoft YaHei UI"/>
          <w:b/>
          <w:bCs/>
          <w:lang w:eastAsia="zh-CN"/>
        </w:rPr>
        <w:t>TR38.769</w:t>
      </w:r>
      <w:r>
        <w:rPr>
          <w:rFonts w:eastAsia="Microsoft YaHei UI" w:hint="eastAsia"/>
          <w:b/>
          <w:bCs/>
          <w:lang w:eastAsia="zh-CN"/>
        </w:rPr>
        <w:t xml:space="preserve">. </w:t>
      </w:r>
    </w:p>
    <w:p w14:paraId="444D66D1" w14:textId="77777777" w:rsidR="00270193" w:rsidRDefault="004E5723">
      <w:pPr>
        <w:adjustRightInd w:val="0"/>
        <w:snapToGrid w:val="0"/>
        <w:spacing w:afterLines="50" w:after="120" w:line="240" w:lineRule="auto"/>
        <w:rPr>
          <w:rFonts w:eastAsia="等线"/>
          <w:lang w:eastAsia="zh-CN"/>
        </w:rPr>
      </w:pPr>
      <w:r>
        <w:rPr>
          <w:rFonts w:eastAsia="等线"/>
          <w:lang w:eastAsia="zh-CN"/>
        </w:rPr>
        <w:t>Companies</w:t>
      </w:r>
      <w:r>
        <w:rPr>
          <w:rFonts w:eastAsia="等线" w:hint="eastAsia"/>
          <w:lang w:eastAsia="zh-CN"/>
        </w:rPr>
        <w:t xml:space="preserve"> who proposed updates, please check the document in the following draft folder. </w:t>
      </w:r>
    </w:p>
    <w:p w14:paraId="686E3D96" w14:textId="77777777" w:rsidR="00270193" w:rsidRDefault="00270193">
      <w:pPr>
        <w:adjustRightInd w:val="0"/>
        <w:snapToGrid w:val="0"/>
        <w:spacing w:afterLines="50" w:after="120" w:line="240" w:lineRule="auto"/>
        <w:rPr>
          <w:rFonts w:eastAsia="等线"/>
          <w:lang w:eastAsia="zh-CN"/>
        </w:rPr>
      </w:pPr>
      <w:hyperlink r:id="rId24" w:history="1">
        <w:r>
          <w:rPr>
            <w:rStyle w:val="aff0"/>
            <w:rFonts w:eastAsia="等线"/>
            <w:lang w:eastAsia="zh-CN"/>
          </w:rPr>
          <w:t>https://www.3gpp.org/ftp/tsg_ran/WG1_RL1/TSGR1_119/Inbox/drafts/9.4(FS_Ambient_IoT_solutions)/9.4.2.2%20Frame%20Structure%20and%20Timing/TP%20update%20on%20Energy%20Harvest</w:t>
        </w:r>
      </w:hyperlink>
    </w:p>
    <w:p w14:paraId="683D7F47" w14:textId="77777777" w:rsidR="00270193" w:rsidRDefault="00270193">
      <w:pPr>
        <w:adjustRightInd w:val="0"/>
        <w:snapToGrid w:val="0"/>
        <w:spacing w:afterLines="50" w:after="120" w:line="240" w:lineRule="auto"/>
        <w:rPr>
          <w:rFonts w:eastAsia="等线"/>
          <w:lang w:eastAsia="zh-CN"/>
        </w:rPr>
      </w:pPr>
    </w:p>
    <w:p w14:paraId="1A48B431"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Followings are noted </w:t>
      </w:r>
    </w:p>
    <w:p w14:paraId="723576C4"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For the tables proposed by [8] [25] and [31], the Table content is the same as the ones captured in the TR, so only the references are updated </w:t>
      </w:r>
    </w:p>
    <w:p w14:paraId="081A3B89"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 has some content update for direction 1.</w:t>
      </w:r>
    </w:p>
    <w:p w14:paraId="716AB3D5"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corrects one typo for direction 2.</w:t>
      </w:r>
    </w:p>
    <w:p w14:paraId="2581F402"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lastRenderedPageBreak/>
        <w:t xml:space="preserve">[30] update the evaluation results and some contents only for direction 2, the table content for direction 1 has no change </w:t>
      </w:r>
      <w:r>
        <w:rPr>
          <w:rFonts w:ascii="Times New Roman" w:eastAsia="等线" w:hAnsi="Times New Roman" w:cs="Times New Roman"/>
          <w:kern w:val="0"/>
          <w:sz w:val="20"/>
          <w:szCs w:val="20"/>
          <w:lang w:val="en-GB" w:eastAsia="zh-CN"/>
        </w:rPr>
        <w:t>compared</w:t>
      </w:r>
      <w:r>
        <w:rPr>
          <w:rFonts w:ascii="Times New Roman" w:eastAsia="等线" w:hAnsi="Times New Roman" w:cs="Times New Roman" w:hint="eastAsia"/>
          <w:kern w:val="0"/>
          <w:sz w:val="20"/>
          <w:szCs w:val="20"/>
          <w:lang w:val="en-GB" w:eastAsia="zh-CN"/>
        </w:rPr>
        <w:t xml:space="preserve"> to the one captured in the TR.  </w:t>
      </w:r>
    </w:p>
    <w:p w14:paraId="057AAD7F"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New Tables proposed by [13], [16], [33] are added. </w:t>
      </w:r>
    </w:p>
    <w:p w14:paraId="4E5EA087"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Any further correction, please fill in the following table. </w:t>
      </w:r>
    </w:p>
    <w:tbl>
      <w:tblPr>
        <w:tblStyle w:val="afc"/>
        <w:tblW w:w="9498" w:type="dxa"/>
        <w:tblInd w:w="-5" w:type="dxa"/>
        <w:tblLayout w:type="fixed"/>
        <w:tblLook w:val="04A0" w:firstRow="1" w:lastRow="0" w:firstColumn="1" w:lastColumn="0" w:noHBand="0" w:noVBand="1"/>
      </w:tblPr>
      <w:tblGrid>
        <w:gridCol w:w="1560"/>
        <w:gridCol w:w="7938"/>
      </w:tblGrid>
      <w:tr w:rsidR="00270193" w14:paraId="27ED9AE8" w14:textId="77777777">
        <w:tc>
          <w:tcPr>
            <w:tcW w:w="1560" w:type="dxa"/>
            <w:shd w:val="clear" w:color="auto" w:fill="D9D9D9" w:themeFill="background1" w:themeFillShade="D9"/>
          </w:tcPr>
          <w:p w14:paraId="1F41282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7938" w:type="dxa"/>
            <w:shd w:val="clear" w:color="auto" w:fill="D9D9D9" w:themeFill="background1" w:themeFillShade="D9"/>
          </w:tcPr>
          <w:p w14:paraId="21ADE9C3"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09CB3810" w14:textId="77777777">
        <w:tc>
          <w:tcPr>
            <w:tcW w:w="1560" w:type="dxa"/>
          </w:tcPr>
          <w:p w14:paraId="615C918B"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w:t>
            </w:r>
            <w:r>
              <w:rPr>
                <w:rFonts w:eastAsia="等线"/>
                <w:lang w:val="en-US" w:eastAsia="zh-CN"/>
              </w:rPr>
              <w:t>hina</w:t>
            </w:r>
            <w:r>
              <w:rPr>
                <w:rFonts w:eastAsia="等线" w:hint="eastAsia"/>
                <w:lang w:val="en-US" w:eastAsia="zh-CN"/>
              </w:rPr>
              <w:t xml:space="preserve"> </w:t>
            </w:r>
            <w:r>
              <w:rPr>
                <w:rFonts w:eastAsia="等线"/>
                <w:lang w:val="en-US" w:eastAsia="zh-CN"/>
              </w:rPr>
              <w:t>Telecom</w:t>
            </w:r>
          </w:p>
        </w:tc>
        <w:tc>
          <w:tcPr>
            <w:tcW w:w="7938" w:type="dxa"/>
          </w:tcPr>
          <w:p w14:paraId="3748647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Fine with the proposal, and we want a small correction in our solution description for direction 2. In the first sub-sub bullet of the sub-bullet of case 2, ‘</w:t>
            </w:r>
            <w:r>
              <w:rPr>
                <w:rFonts w:eastAsia="等线"/>
                <w:b/>
                <w:lang w:val="en-US" w:eastAsia="zh-CN"/>
              </w:rPr>
              <w:t>the device misses the first paging xxxx</w:t>
            </w:r>
            <w:r>
              <w:rPr>
                <w:rFonts w:eastAsia="等线"/>
                <w:lang w:val="en-US" w:eastAsia="zh-CN"/>
              </w:rPr>
              <w:t xml:space="preserve">’ is not an accurate description and will cause misunderstanding due to the description of the case 2 sub-bullet ‘the device misses the reader’s first </w:t>
            </w:r>
            <w:r>
              <w:rPr>
                <w:rFonts w:eastAsia="等线"/>
                <w:b/>
                <w:lang w:val="en-US" w:eastAsia="zh-CN"/>
              </w:rPr>
              <w:t>command</w:t>
            </w:r>
            <w:r>
              <w:rPr>
                <w:rFonts w:eastAsia="等线"/>
                <w:lang w:val="en-US" w:eastAsia="zh-CN"/>
              </w:rPr>
              <w:t>’, thus we would like to change it as ‘</w:t>
            </w:r>
            <w:r>
              <w:rPr>
                <w:rFonts w:eastAsia="等线"/>
                <w:b/>
                <w:lang w:val="en-US" w:eastAsia="zh-CN"/>
              </w:rPr>
              <w:t xml:space="preserve">The device misses the first </w:t>
            </w:r>
            <w:r>
              <w:rPr>
                <w:rFonts w:eastAsia="等线"/>
                <w:b/>
                <w:color w:val="FF0000"/>
                <w:lang w:val="en-US" w:eastAsia="zh-CN"/>
              </w:rPr>
              <w:t>command</w:t>
            </w:r>
            <w:r>
              <w:rPr>
                <w:rFonts w:eastAsia="等线"/>
                <w:b/>
                <w:lang w:val="en-US" w:eastAsia="zh-CN"/>
              </w:rPr>
              <w:t xml:space="preserve"> xxxx’</w:t>
            </w:r>
            <w:r>
              <w:rPr>
                <w:rFonts w:eastAsia="等线"/>
                <w:lang w:val="en-US" w:eastAsia="zh-CN"/>
              </w:rPr>
              <w:t xml:space="preserve">. </w:t>
            </w:r>
          </w:p>
          <w:p w14:paraId="6F437422"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FL replies: OK, updated.</w:t>
            </w:r>
          </w:p>
        </w:tc>
      </w:tr>
      <w:tr w:rsidR="00270193" w14:paraId="67538816" w14:textId="77777777">
        <w:tc>
          <w:tcPr>
            <w:tcW w:w="1560" w:type="dxa"/>
          </w:tcPr>
          <w:p w14:paraId="54326D17" w14:textId="77777777" w:rsidR="00270193" w:rsidRDefault="004E5723">
            <w:pPr>
              <w:adjustRightInd w:val="0"/>
              <w:snapToGrid w:val="0"/>
              <w:spacing w:afterLines="50" w:after="120" w:line="240" w:lineRule="auto"/>
              <w:jc w:val="left"/>
              <w:rPr>
                <w:rFonts w:eastAsia="Yu Mincho"/>
                <w:lang w:val="en-US" w:eastAsia="ja-JP"/>
              </w:rPr>
            </w:pPr>
            <w:r>
              <w:rPr>
                <w:rFonts w:eastAsiaTheme="minorEastAsia"/>
                <w:lang w:val="en-US" w:eastAsia="zh-CN"/>
              </w:rPr>
              <w:t>Lenovo</w:t>
            </w:r>
          </w:p>
        </w:tc>
        <w:tc>
          <w:tcPr>
            <w:tcW w:w="7938" w:type="dxa"/>
          </w:tcPr>
          <w:p w14:paraId="2D8FFCCC" w14:textId="77777777" w:rsidR="00270193" w:rsidRDefault="004E5723">
            <w:pPr>
              <w:adjustRightInd w:val="0"/>
              <w:snapToGrid w:val="0"/>
              <w:spacing w:afterLines="50" w:after="120" w:line="240" w:lineRule="auto"/>
              <w:jc w:val="left"/>
              <w:rPr>
                <w:rFonts w:ascii="Arial" w:hAnsi="Arial" w:cs="Arial"/>
                <w:b/>
                <w:bCs/>
                <w:lang w:val="en-US" w:eastAsia="zh-CN"/>
              </w:rPr>
            </w:pPr>
            <w:r>
              <w:rPr>
                <w:rFonts w:eastAsia="Yu Mincho"/>
                <w:lang w:val="en-US" w:eastAsia="ja-JP"/>
              </w:rPr>
              <w:t>Updating the observation from the simulation results for the direction 2 from R1-2410551</w:t>
            </w:r>
            <w:r>
              <w:rPr>
                <w:rFonts w:ascii="Arial" w:hAnsi="Arial" w:cs="Arial"/>
                <w:b/>
                <w:bCs/>
                <w:lang w:val="en-US" w:eastAsia="zh-CN"/>
              </w:rPr>
              <w:t xml:space="preserve">   </w:t>
            </w:r>
          </w:p>
          <w:p w14:paraId="07E1F81A" w14:textId="77777777" w:rsidR="00270193" w:rsidRDefault="004E5723">
            <w:pPr>
              <w:rPr>
                <w:b/>
                <w:bCs/>
                <w:i/>
                <w:iCs/>
              </w:rPr>
            </w:pPr>
            <w:r>
              <w:rPr>
                <w:b/>
                <w:bCs/>
                <w:i/>
                <w:iCs/>
              </w:rPr>
              <w:t>Observation:</w:t>
            </w:r>
            <w:r>
              <w:t xml:space="preserve"> </w:t>
            </w:r>
            <w:r>
              <w:rPr>
                <w:b/>
                <w:bCs/>
                <w:i/>
                <w:iCs/>
              </w:rPr>
              <w:t>For 96 bits payload, the transmission time increases from 14.9ms to 89.6ms when the data rate decreases from 6kbps to 1kbps.</w:t>
            </w:r>
          </w:p>
          <w:p w14:paraId="02F7B6B2"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74287572"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2uF, while it requires at least 10uF storage to be sustainably operate in case of 1kbps.  </w:t>
            </w:r>
          </w:p>
          <w:p w14:paraId="4F2E8BC1" w14:textId="77777777" w:rsidR="00270193" w:rsidRDefault="00270193">
            <w:pPr>
              <w:pStyle w:val="aff4"/>
              <w:rPr>
                <w:rFonts w:ascii="Times New Roman" w:hAnsi="Times New Roman" w:cs="Times New Roman"/>
                <w:b/>
                <w:bCs/>
                <w:i/>
                <w:iCs/>
                <w:lang w:eastAsia="en-US"/>
              </w:rPr>
            </w:pPr>
          </w:p>
          <w:p w14:paraId="47B446E6" w14:textId="77777777" w:rsidR="00270193" w:rsidRDefault="00270193">
            <w:pPr>
              <w:pStyle w:val="aff4"/>
              <w:rPr>
                <w:rFonts w:ascii="Times New Roman" w:hAnsi="Times New Roman" w:cs="Times New Roman"/>
                <w:b/>
                <w:bCs/>
                <w:i/>
                <w:iCs/>
                <w:lang w:eastAsia="en-US"/>
              </w:rPr>
            </w:pPr>
          </w:p>
          <w:p w14:paraId="6A10D2F3" w14:textId="77777777" w:rsidR="00270193" w:rsidRDefault="004E5723">
            <w:pPr>
              <w:rPr>
                <w:b/>
                <w:bCs/>
                <w:i/>
                <w:iCs/>
              </w:rPr>
            </w:pPr>
            <w:r>
              <w:rPr>
                <w:b/>
                <w:bCs/>
                <w:i/>
                <w:iCs/>
              </w:rPr>
              <w:t>Observation:</w:t>
            </w:r>
            <w:r>
              <w:t xml:space="preserve"> </w:t>
            </w:r>
            <w:r>
              <w:rPr>
                <w:b/>
                <w:bCs/>
                <w:i/>
                <w:iCs/>
              </w:rPr>
              <w:t>For 400 bits payload, the transmission time increases from 69.3ms to 388ms when the data rate decreases from 6kbps to 1kbps.</w:t>
            </w:r>
          </w:p>
          <w:p w14:paraId="2279959C"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2D6D59A4"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5714A57E" w14:textId="77777777" w:rsidR="00270193" w:rsidRDefault="004E5723">
            <w:pPr>
              <w:adjustRightInd w:val="0"/>
              <w:snapToGrid w:val="0"/>
              <w:spacing w:afterLines="50" w:after="120" w:line="240" w:lineRule="auto"/>
              <w:jc w:val="left"/>
              <w:rPr>
                <w:rFonts w:ascii="Arial" w:hAnsi="Arial" w:cs="Arial"/>
                <w:b/>
                <w:bCs/>
                <w:lang w:val="en-US" w:eastAsia="zh-CN"/>
              </w:rPr>
            </w:pPr>
            <w:r>
              <w:rPr>
                <w:rFonts w:eastAsia="等线" w:hint="eastAsia"/>
                <w:color w:val="00B050"/>
                <w:lang w:val="en-US" w:eastAsia="zh-CN"/>
              </w:rPr>
              <w:t>FL replies: OK, updated.</w:t>
            </w:r>
          </w:p>
          <w:p w14:paraId="4E1DC676"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FE3A42D" w14:textId="77777777">
        <w:tc>
          <w:tcPr>
            <w:tcW w:w="1560" w:type="dxa"/>
          </w:tcPr>
          <w:p w14:paraId="0A98B16D" w14:textId="77777777" w:rsidR="00270193" w:rsidRDefault="004E5723">
            <w:pPr>
              <w:adjustRightInd w:val="0"/>
              <w:snapToGrid w:val="0"/>
              <w:spacing w:afterLines="50" w:after="120" w:line="240" w:lineRule="auto"/>
              <w:jc w:val="left"/>
              <w:rPr>
                <w:rFonts w:eastAsia="Yu Mincho"/>
                <w:lang w:val="en-US" w:eastAsia="ja-JP"/>
              </w:rPr>
            </w:pPr>
            <w:r>
              <w:rPr>
                <w:rFonts w:eastAsiaTheme="minorEastAsia"/>
                <w:lang w:val="en-US" w:eastAsia="zh-CN"/>
              </w:rPr>
              <w:t>Huawei, HiSilicon</w:t>
            </w:r>
          </w:p>
        </w:tc>
        <w:tc>
          <w:tcPr>
            <w:tcW w:w="7938" w:type="dxa"/>
          </w:tcPr>
          <w:p w14:paraId="1EDB58A0"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Ok</w:t>
            </w:r>
          </w:p>
        </w:tc>
      </w:tr>
      <w:tr w:rsidR="00270193" w14:paraId="731F7B69" w14:textId="77777777">
        <w:tc>
          <w:tcPr>
            <w:tcW w:w="9498" w:type="dxa"/>
            <w:gridSpan w:val="2"/>
          </w:tcPr>
          <w:p w14:paraId="3B1E3913"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w:t>
            </w:r>
          </w:p>
          <w:p w14:paraId="118068DE" w14:textId="77777777" w:rsidR="00270193" w:rsidRDefault="004E5723">
            <w:pPr>
              <w:adjustRightInd w:val="0"/>
              <w:snapToGrid w:val="0"/>
              <w:spacing w:afterLines="50" w:after="120"/>
              <w:rPr>
                <w:rFonts w:eastAsia="等线"/>
                <w:b/>
                <w:bCs/>
                <w:lang w:eastAsia="zh-CN"/>
              </w:rPr>
            </w:pPr>
            <w:r>
              <w:rPr>
                <w:rFonts w:eastAsia="等线"/>
                <w:b/>
                <w:bCs/>
                <w:highlight w:val="green"/>
                <w:lang w:eastAsia="zh-CN"/>
              </w:rPr>
              <w:t>Agreement</w:t>
            </w:r>
          </w:p>
          <w:p w14:paraId="0643D3C2" w14:textId="77777777" w:rsidR="00270193" w:rsidRDefault="004E5723">
            <w:pPr>
              <w:adjustRightInd w:val="0"/>
              <w:snapToGrid w:val="0"/>
              <w:spacing w:afterLines="50" w:after="120"/>
              <w:rPr>
                <w:rFonts w:eastAsia="Microsoft YaHei UI"/>
                <w:lang w:eastAsia="zh-CN"/>
              </w:rPr>
            </w:pPr>
            <w:r>
              <w:rPr>
                <w:rFonts w:eastAsia="等线" w:hint="eastAsia"/>
                <w:lang w:eastAsia="zh-CN"/>
              </w:rPr>
              <w:t xml:space="preserve">Adopt the updates documented in </w:t>
            </w:r>
            <w:r>
              <w:rPr>
                <w:rFonts w:eastAsia="等线"/>
                <w:lang w:eastAsia="zh-CN"/>
              </w:rPr>
              <w:t>R1-2410653</w:t>
            </w:r>
            <w:r>
              <w:rPr>
                <w:rFonts w:eastAsia="等线" w:hint="eastAsia"/>
                <w:lang w:eastAsia="zh-CN"/>
              </w:rPr>
              <w:t xml:space="preserve"> for section</w:t>
            </w:r>
            <w:r>
              <w:rPr>
                <w:rFonts w:eastAsia="Microsoft YaHei UI"/>
                <w:lang w:eastAsia="zh-CN"/>
              </w:rPr>
              <w:t xml:space="preserve"> 6.2</w:t>
            </w:r>
            <w:r>
              <w:rPr>
                <w:rFonts w:eastAsia="Microsoft YaHei UI" w:hint="eastAsia"/>
                <w:lang w:eastAsia="zh-CN"/>
              </w:rPr>
              <w:t xml:space="preserve"> of the </w:t>
            </w:r>
            <w:r>
              <w:rPr>
                <w:rFonts w:eastAsia="Microsoft YaHei UI"/>
                <w:lang w:eastAsia="zh-CN"/>
              </w:rPr>
              <w:t>TR38.769</w:t>
            </w:r>
            <w:r>
              <w:rPr>
                <w:rFonts w:eastAsia="Microsoft YaHei UI" w:hint="eastAsia"/>
                <w:lang w:eastAsia="zh-CN"/>
              </w:rPr>
              <w:t xml:space="preserve">. </w:t>
            </w:r>
          </w:p>
        </w:tc>
      </w:tr>
      <w:tr w:rsidR="00270193" w14:paraId="5C90535E" w14:textId="77777777">
        <w:tc>
          <w:tcPr>
            <w:tcW w:w="1560" w:type="dxa"/>
          </w:tcPr>
          <w:p w14:paraId="19CE655B"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China</w:t>
            </w:r>
            <w:r>
              <w:rPr>
                <w:rFonts w:eastAsia="等线"/>
                <w:lang w:val="en-US" w:eastAsia="zh-CN"/>
              </w:rPr>
              <w:t xml:space="preserve"> Telecom</w:t>
            </w:r>
          </w:p>
        </w:tc>
        <w:tc>
          <w:tcPr>
            <w:tcW w:w="7938" w:type="dxa"/>
          </w:tcPr>
          <w:p w14:paraId="1E13116D"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hanks for FL’s great efforts, but we still want a small update. The reference Tdoc number used in the TP (i.e., R1-2410002) is still our first contribution version, since we have revised our contribution to R1-2410647, we want to update our reference Tdoc number as R1-2410647. Sorry for any inconvenience.</w:t>
            </w:r>
          </w:p>
        </w:tc>
      </w:tr>
    </w:tbl>
    <w:p w14:paraId="27DB3602" w14:textId="77777777" w:rsidR="00270193" w:rsidRDefault="00270193">
      <w:pPr>
        <w:rPr>
          <w:rFonts w:eastAsia="等线"/>
          <w:lang w:eastAsia="zh-CN"/>
        </w:rPr>
      </w:pPr>
    </w:p>
    <w:p w14:paraId="1FB3C40B" w14:textId="77777777" w:rsidR="00270193" w:rsidRDefault="004E5723">
      <w:pPr>
        <w:adjustRightInd w:val="0"/>
        <w:snapToGrid w:val="0"/>
        <w:spacing w:afterLines="50" w:after="120" w:line="240" w:lineRule="auto"/>
        <w:rPr>
          <w:rFonts w:eastAsia="等线"/>
          <w:lang w:eastAsia="zh-CN"/>
        </w:rPr>
      </w:pPr>
      <w:r>
        <w:rPr>
          <w:rFonts w:eastAsia="等线"/>
          <w:lang w:eastAsia="zh-CN"/>
        </w:rPr>
        <w:t xml:space="preserve">In addition, </w:t>
      </w:r>
    </w:p>
    <w:p w14:paraId="4E74A141" w14:textId="77777777" w:rsidR="00270193" w:rsidRDefault="004E5723">
      <w:pPr>
        <w:adjustRightInd w:val="0"/>
        <w:snapToGrid w:val="0"/>
        <w:spacing w:after="0" w:line="240" w:lineRule="auto"/>
        <w:rPr>
          <w:rFonts w:eastAsia="等线"/>
          <w:lang w:eastAsia="zh-CN"/>
        </w:rPr>
      </w:pPr>
      <w:r>
        <w:rPr>
          <w:rFonts w:eastAsia="等线"/>
          <w:lang w:eastAsia="zh-CN"/>
        </w:rPr>
        <w:t xml:space="preserve">[3] provides following observations for direction 1 and direction 2. </w:t>
      </w:r>
    </w:p>
    <w:p w14:paraId="6B5B0A7C" w14:textId="77777777" w:rsidR="00270193" w:rsidRDefault="004E5723">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1 of device availability can be categorized into the following:</w:t>
      </w:r>
    </w:p>
    <w:p w14:paraId="1EAE2904"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by implementation</w:t>
      </w:r>
    </w:p>
    <w:p w14:paraId="1A683C92"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reader implementation – by defining/adjusting the interval/frequency between Paging messages</w:t>
      </w:r>
    </w:p>
    <w:p w14:paraId="2BE876C5"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device implementation – by switching between states based on available energy</w:t>
      </w:r>
    </w:p>
    <w:p w14:paraId="10213338"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lastRenderedPageBreak/>
        <w:t>By deployment implementation</w:t>
      </w:r>
    </w:p>
    <w:p w14:paraId="64B6A20A"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device reports energy status</w:t>
      </w:r>
    </w:p>
    <w:p w14:paraId="4D734A66"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device switches between states based on specified threshold or duration </w:t>
      </w:r>
    </w:p>
    <w:p w14:paraId="5AFA130E"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4: Solutions by CW transmission </w:t>
      </w:r>
    </w:p>
    <w:p w14:paraId="46B9DE6C" w14:textId="77777777" w:rsidR="00270193" w:rsidRDefault="004E5723">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2 of device availability can be categorized into the following:</w:t>
      </w:r>
    </w:p>
    <w:p w14:paraId="6396A302"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where reader provides an indication of when next Paging message is expected to be transmitted</w:t>
      </w:r>
    </w:p>
    <w:p w14:paraId="24F87266"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reader provides duration of at least the ON state</w:t>
      </w:r>
    </w:p>
    <w:p w14:paraId="6A497165"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reader transmits WUS </w:t>
      </w:r>
    </w:p>
    <w:p w14:paraId="1E900E54"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4: Solutions where device reports energy status or switching to OFF state</w:t>
      </w:r>
    </w:p>
    <w:p w14:paraId="17826FCE"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5: Solutions where reader transmits a slot decrement command/indicator</w:t>
      </w:r>
    </w:p>
    <w:p w14:paraId="0207E9A9"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6: Solutions where reader transmits periodic sync signals </w:t>
      </w:r>
    </w:p>
    <w:p w14:paraId="049BB83D" w14:textId="77777777" w:rsidR="00270193" w:rsidRDefault="00270193">
      <w:pPr>
        <w:adjustRightInd w:val="0"/>
        <w:snapToGrid w:val="0"/>
        <w:spacing w:after="50" w:line="240" w:lineRule="auto"/>
        <w:rPr>
          <w:rFonts w:eastAsia="等线"/>
          <w:lang w:val="en-US" w:eastAsia="zh-CN"/>
        </w:rPr>
      </w:pPr>
    </w:p>
    <w:p w14:paraId="64F7A658" w14:textId="77777777" w:rsidR="00270193" w:rsidRDefault="004E5723">
      <w:pPr>
        <w:adjustRightInd w:val="0"/>
        <w:snapToGrid w:val="0"/>
        <w:spacing w:after="50" w:line="240" w:lineRule="auto"/>
        <w:rPr>
          <w:rFonts w:eastAsia="等线"/>
          <w:lang w:val="en-US" w:eastAsia="zh-CN"/>
        </w:rPr>
      </w:pPr>
      <w:r>
        <w:rPr>
          <w:rFonts w:eastAsia="等线" w:hint="eastAsia"/>
          <w:lang w:val="en-US" w:eastAsia="zh-CN"/>
        </w:rPr>
        <w:t xml:space="preserve">[7] proposed to study </w:t>
      </w:r>
      <w:r>
        <w:rPr>
          <w:rFonts w:eastAsia="等线"/>
          <w:lang w:val="en-US" w:eastAsia="zh-CN"/>
        </w:rPr>
        <w:t xml:space="preserve">aspects related to </w:t>
      </w:r>
      <w:r>
        <w:rPr>
          <w:rFonts w:eastAsia="等线" w:hint="eastAsia"/>
          <w:lang w:val="en-US" w:eastAsia="zh-CN"/>
        </w:rPr>
        <w:t xml:space="preserve">RAN1 on the </w:t>
      </w:r>
      <w:r>
        <w:rPr>
          <w:rFonts w:eastAsia="等线"/>
          <w:lang w:val="en-US" w:eastAsia="zh-CN"/>
        </w:rPr>
        <w:t>energy status repor</w:t>
      </w:r>
      <w:r>
        <w:rPr>
          <w:rFonts w:eastAsia="等线" w:hint="eastAsia"/>
          <w:lang w:val="en-US" w:eastAsia="zh-CN"/>
        </w:rPr>
        <w:t>t.</w:t>
      </w:r>
    </w:p>
    <w:p w14:paraId="0BB578EC" w14:textId="77777777" w:rsidR="00270193" w:rsidRDefault="004E5723">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[7]:</w:t>
      </w:r>
      <w:r>
        <w:rPr>
          <w:rFonts w:ascii="Times New Roman" w:eastAsia="等线" w:hAnsi="Times New Roman" w:cs="Times New Roman"/>
          <w:kern w:val="0"/>
          <w:sz w:val="20"/>
          <w:szCs w:val="20"/>
          <w:lang w:eastAsia="zh-CN"/>
        </w:rPr>
        <w:t xml:space="preserve"> such as the transmission and the timing of the energy status report.</w:t>
      </w:r>
    </w:p>
    <w:p w14:paraId="4BEC9CB2" w14:textId="77777777" w:rsidR="00270193" w:rsidRDefault="004E5723">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[13]: C</w:t>
      </w:r>
      <w:r>
        <w:rPr>
          <w:rFonts w:ascii="Times New Roman" w:eastAsia="等线" w:hAnsi="Times New Roman" w:cs="Times New Roman"/>
          <w:kern w:val="0"/>
          <w:sz w:val="20"/>
          <w:szCs w:val="20"/>
          <w:lang w:eastAsia="zh-CN"/>
        </w:rPr>
        <w:t xml:space="preserve">apability information related to energy harvesting/storing of device could be shared to reader or network to facilitate the division of sub-transmission </w:t>
      </w:r>
      <w:r>
        <w:rPr>
          <w:rFonts w:ascii="Times New Roman" w:eastAsia="等线" w:hAnsi="Times New Roman" w:cs="Times New Roman" w:hint="eastAsia"/>
          <w:kern w:val="0"/>
          <w:sz w:val="20"/>
          <w:szCs w:val="20"/>
          <w:lang w:eastAsia="zh-CN"/>
        </w:rPr>
        <w:t xml:space="preserve">and </w:t>
      </w:r>
      <w:r>
        <w:rPr>
          <w:rFonts w:ascii="Times New Roman" w:eastAsia="等线" w:hAnsi="Times New Roman" w:cs="Times New Roman"/>
          <w:kern w:val="0"/>
          <w:sz w:val="20"/>
          <w:szCs w:val="20"/>
          <w:lang w:eastAsia="zh-CN"/>
        </w:rPr>
        <w:t>harvest</w:t>
      </w:r>
      <w:r>
        <w:rPr>
          <w:rFonts w:ascii="Times New Roman" w:eastAsia="等线" w:hAnsi="Times New Roman" w:cs="Times New Roman" w:hint="eastAsia"/>
          <w:kern w:val="0"/>
          <w:sz w:val="20"/>
          <w:szCs w:val="20"/>
          <w:lang w:eastAsia="zh-CN"/>
        </w:rPr>
        <w:t xml:space="preserve"> energy </w:t>
      </w:r>
      <w:r>
        <w:rPr>
          <w:rFonts w:ascii="Times New Roman" w:eastAsia="等线" w:hAnsi="Times New Roman" w:cs="Times New Roman"/>
          <w:kern w:val="0"/>
          <w:sz w:val="20"/>
          <w:szCs w:val="20"/>
          <w:lang w:eastAsia="zh-CN"/>
        </w:rPr>
        <w:t>during guard period</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between</w:t>
      </w:r>
      <w:r>
        <w:rPr>
          <w:rFonts w:ascii="Times New Roman" w:eastAsia="等线" w:hAnsi="Times New Roman" w:cs="Times New Roman" w:hint="eastAsia"/>
          <w:kern w:val="0"/>
          <w:sz w:val="20"/>
          <w:szCs w:val="20"/>
          <w:lang w:eastAsia="zh-CN"/>
        </w:rPr>
        <w:t xml:space="preserve"> the</w:t>
      </w:r>
      <w:r>
        <w:rPr>
          <w:rFonts w:ascii="Times New Roman" w:eastAsia="等线" w:hAnsi="Times New Roman" w:cs="Times New Roman"/>
          <w:kern w:val="0"/>
          <w:sz w:val="20"/>
          <w:szCs w:val="20"/>
          <w:lang w:eastAsia="zh-CN"/>
        </w:rPr>
        <w:t xml:space="preserve"> sub-transmission</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when it’s necessary.</w:t>
      </w:r>
    </w:p>
    <w:p w14:paraId="4F4443E3" w14:textId="77777777" w:rsidR="00270193" w:rsidRDefault="00270193">
      <w:pPr>
        <w:adjustRightInd w:val="0"/>
        <w:snapToGrid w:val="0"/>
        <w:spacing w:after="50" w:line="240" w:lineRule="auto"/>
        <w:rPr>
          <w:rFonts w:eastAsia="等线"/>
          <w:lang w:val="en-US" w:eastAsia="zh-CN"/>
        </w:rPr>
      </w:pPr>
    </w:p>
    <w:p w14:paraId="08ED3289" w14:textId="77777777" w:rsidR="00270193" w:rsidRDefault="004E5723">
      <w:pPr>
        <w:adjustRightInd w:val="0"/>
        <w:snapToGrid w:val="0"/>
        <w:spacing w:after="50" w:line="240" w:lineRule="auto"/>
        <w:rPr>
          <w:rFonts w:eastAsia="等线"/>
          <w:lang w:val="en-US" w:eastAsia="zh-CN"/>
        </w:rPr>
      </w:pPr>
      <w:r>
        <w:rPr>
          <w:rFonts w:eastAsia="等线" w:hint="eastAsia"/>
          <w:lang w:val="en-US" w:eastAsia="zh-CN"/>
        </w:rPr>
        <w:t xml:space="preserve">[5] [8] proposed </w:t>
      </w:r>
      <w:r>
        <w:rPr>
          <w:rFonts w:eastAsia="等线"/>
          <w:lang w:val="en-US" w:eastAsia="zh-CN"/>
        </w:rPr>
        <w:t>to consider direction 1 in Rel-19 normative phase. Direction 2 need</w:t>
      </w:r>
      <w:r>
        <w:rPr>
          <w:rFonts w:eastAsia="等线" w:hint="eastAsia"/>
          <w:lang w:val="en-US" w:eastAsia="zh-CN"/>
        </w:rPr>
        <w:t>s</w:t>
      </w:r>
      <w:r>
        <w:rPr>
          <w:rFonts w:eastAsia="等线"/>
          <w:lang w:val="en-US" w:eastAsia="zh-CN"/>
        </w:rPr>
        <w:t xml:space="preserve"> more time to do insight investigation and can be specified in Rel-20 together with new A-IoT scenarios and A-IoT services.</w:t>
      </w:r>
    </w:p>
    <w:p w14:paraId="0EB867CC" w14:textId="77777777" w:rsidR="00270193" w:rsidRDefault="00270193">
      <w:pPr>
        <w:adjustRightInd w:val="0"/>
        <w:snapToGrid w:val="0"/>
        <w:spacing w:after="50" w:line="240" w:lineRule="auto"/>
        <w:rPr>
          <w:rFonts w:eastAsia="等线"/>
          <w:lang w:val="en-US" w:eastAsia="zh-CN"/>
        </w:rPr>
      </w:pPr>
    </w:p>
    <w:p w14:paraId="5372AF29" w14:textId="77777777" w:rsidR="00270193" w:rsidRDefault="004E5723">
      <w:pPr>
        <w:adjustRightInd w:val="0"/>
        <w:snapToGrid w:val="0"/>
        <w:spacing w:after="0" w:line="240" w:lineRule="auto"/>
        <w:rPr>
          <w:rFonts w:eastAsia="等线"/>
          <w:lang w:val="en-US" w:eastAsia="zh-CN"/>
        </w:rPr>
      </w:pPr>
      <w:r>
        <w:rPr>
          <w:rFonts w:eastAsia="等线" w:hint="eastAsia"/>
          <w:lang w:val="en-US" w:eastAsia="zh-CN"/>
        </w:rPr>
        <w:t>[9] proposed following</w:t>
      </w:r>
    </w:p>
    <w:p w14:paraId="71B69E9E" w14:textId="77777777" w:rsidR="00270193" w:rsidRDefault="004E5723">
      <w:pPr>
        <w:pStyle w:val="aff4"/>
        <w:numPr>
          <w:ilvl w:val="0"/>
          <w:numId w:val="53"/>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Capture following conclusion for Section 8 of TR38.769:</w:t>
      </w:r>
    </w:p>
    <w:p w14:paraId="05F014BB" w14:textId="77777777" w:rsidR="00270193" w:rsidRDefault="004E5723">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Conclusion 1: RAN1 has studied the potential impact of energy harvesting on device availability for transmission and reception procedures and identified the following two directions. The solutions for direction 1 and direction 2 are captured in the Table 6.2.1-1 and Table 6.2.2-1.  </w:t>
      </w:r>
    </w:p>
    <w:p w14:paraId="6657EAD3" w14:textId="77777777" w:rsidR="00270193" w:rsidRDefault="004E5723">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1: Reader does not provide information to a device regarding when the device may become available/unavailable. </w:t>
      </w:r>
    </w:p>
    <w:p w14:paraId="55D896E3" w14:textId="77777777" w:rsidR="00270193" w:rsidRDefault="004E5723">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2: Reader can provide information to a device based on which the device may become available/unavailable. </w:t>
      </w:r>
    </w:p>
    <w:p w14:paraId="7121746E" w14:textId="77777777" w:rsidR="00270193" w:rsidRDefault="004E5723">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Conclusion 2: Conclude that for the purpose of the Rel-19 study, the study on the potential impact of energy harvesting on device availability for transmission and reception procedures in RAN1 is considered completed based on the above conclusion 1.</w:t>
      </w:r>
    </w:p>
    <w:p w14:paraId="2B7C845E" w14:textId="77777777" w:rsidR="00270193" w:rsidRDefault="00270193">
      <w:pPr>
        <w:autoSpaceDE w:val="0"/>
        <w:autoSpaceDN w:val="0"/>
        <w:adjustRightInd w:val="0"/>
        <w:snapToGrid w:val="0"/>
        <w:spacing w:after="50" w:line="240" w:lineRule="auto"/>
        <w:jc w:val="left"/>
        <w:rPr>
          <w:rFonts w:eastAsia="等线"/>
          <w:lang w:eastAsia="zh-CN"/>
        </w:rPr>
      </w:pPr>
    </w:p>
    <w:p w14:paraId="62EECCE8" w14:textId="77777777" w:rsidR="00270193" w:rsidRDefault="004E5723">
      <w:pPr>
        <w:pStyle w:val="1"/>
      </w:pPr>
      <w:r>
        <w:t xml:space="preserve">Random access </w:t>
      </w:r>
    </w:p>
    <w:p w14:paraId="7E37DA69" w14:textId="77777777" w:rsidR="00270193" w:rsidRDefault="004E5723">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3FC2F132" w14:textId="77777777" w:rsidR="00270193" w:rsidRDefault="004E5723">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270193" w14:paraId="3FB6FD78" w14:textId="77777777">
        <w:trPr>
          <w:trHeight w:val="1485"/>
        </w:trPr>
        <w:tc>
          <w:tcPr>
            <w:tcW w:w="9708" w:type="dxa"/>
          </w:tcPr>
          <w:p w14:paraId="34ABD92A" w14:textId="77777777" w:rsidR="00270193" w:rsidRDefault="004E5723">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6A26BCEF" w14:textId="77777777" w:rsidR="00270193" w:rsidRDefault="00270193">
      <w:pPr>
        <w:rPr>
          <w:rFonts w:eastAsia="宋体"/>
          <w:lang w:eastAsia="zh-CN"/>
        </w:rPr>
      </w:pPr>
    </w:p>
    <w:p w14:paraId="6B2AFC95" w14:textId="77777777" w:rsidR="00270193" w:rsidRDefault="004E5723">
      <w:pPr>
        <w:adjustRightInd w:val="0"/>
        <w:snapToGrid w:val="0"/>
        <w:spacing w:afterLines="50" w:after="120" w:line="240" w:lineRule="auto"/>
        <w:rPr>
          <w:rFonts w:eastAsia="宋体"/>
          <w:lang w:eastAsia="zh-CN"/>
        </w:rPr>
      </w:pPr>
      <w:r>
        <w:rPr>
          <w:rFonts w:eastAsia="宋体"/>
          <w:lang w:eastAsia="zh-CN"/>
        </w:rPr>
        <w:t>[27] discussed following and proposed to “Clarify necessity to define two different time-domain definitions of “slots” and “X time-domain resources”</w:t>
      </w:r>
      <w:r>
        <w:rPr>
          <w:rFonts w:eastAsia="宋体" w:hint="eastAsia"/>
          <w:lang w:eastAsia="zh-CN"/>
        </w:rPr>
        <w:t>. While FL feel sympathy with [27]</w:t>
      </w:r>
      <w:r>
        <w:rPr>
          <w:rFonts w:eastAsia="宋体"/>
          <w:lang w:eastAsia="zh-CN"/>
        </w:rPr>
        <w:t>’</w:t>
      </w:r>
      <w:r>
        <w:rPr>
          <w:rFonts w:eastAsia="宋体" w:hint="eastAsia"/>
          <w:lang w:eastAsia="zh-CN"/>
        </w:rPr>
        <w:t>s comment, considering many other aspects need to be concluded, the design of A-IoT random access procedure based on</w:t>
      </w:r>
      <w:r>
        <w:t xml:space="preserve"> </w:t>
      </w:r>
      <w:r>
        <w:rPr>
          <w:rFonts w:eastAsia="宋体"/>
          <w:lang w:eastAsia="zh-CN"/>
        </w:rPr>
        <w:t>slotted-ALOHA</w:t>
      </w:r>
      <w:r>
        <w:rPr>
          <w:rFonts w:eastAsia="宋体" w:hint="eastAsia"/>
          <w:lang w:eastAsia="zh-CN"/>
        </w:rPr>
        <w:t xml:space="preserve"> can be further discussed in the normative phase. Hope clear work split between RAN1 and RAN2 can be made. </w:t>
      </w:r>
    </w:p>
    <w:p w14:paraId="6B28BF36" w14:textId="77777777" w:rsidR="00270193" w:rsidRDefault="004E5723">
      <w:pPr>
        <w:pStyle w:val="aff4"/>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RAN1 agreed X time-domain resources for Msg1 and it was argued that X time-domain resources are not ‘slots’ in slotted-ALOHA. However, we do not see any reason not to treat this resource as slot. If X resources are defined within a slot, there are at least two definitions in time-domain. However, only a single definition in time-domain </w:t>
      </w:r>
      <w:r>
        <w:rPr>
          <w:rFonts w:ascii="Times New Roman" w:hAnsi="Times New Roman" w:cs="Times New Roman"/>
          <w:sz w:val="20"/>
          <w:szCs w:val="20"/>
          <w:lang w:eastAsia="zh-CN"/>
        </w:rPr>
        <w:lastRenderedPageBreak/>
        <w:t>seems to be sufficient and that is, X resources can be defined as X slots. We feel that defining two kind of time resources is paying too much respect to RFID specifications.</w:t>
      </w:r>
    </w:p>
    <w:p w14:paraId="153C67CA"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Comments, if any</w:t>
      </w:r>
    </w:p>
    <w:tbl>
      <w:tblPr>
        <w:tblStyle w:val="afc"/>
        <w:tblW w:w="9617" w:type="dxa"/>
        <w:tblInd w:w="137" w:type="dxa"/>
        <w:tblLayout w:type="fixed"/>
        <w:tblLook w:val="04A0" w:firstRow="1" w:lastRow="0" w:firstColumn="1" w:lastColumn="0" w:noHBand="0" w:noVBand="1"/>
      </w:tblPr>
      <w:tblGrid>
        <w:gridCol w:w="1541"/>
        <w:gridCol w:w="8076"/>
      </w:tblGrid>
      <w:tr w:rsidR="00270193" w14:paraId="3BF48817" w14:textId="77777777">
        <w:trPr>
          <w:trHeight w:val="282"/>
        </w:trPr>
        <w:tc>
          <w:tcPr>
            <w:tcW w:w="1541" w:type="dxa"/>
            <w:shd w:val="clear" w:color="auto" w:fill="D9D9D9" w:themeFill="background1" w:themeFillShade="D9"/>
          </w:tcPr>
          <w:p w14:paraId="49667CE2" w14:textId="77777777" w:rsidR="00270193" w:rsidRDefault="004E5723">
            <w:pPr>
              <w:adjustRightInd w:val="0"/>
              <w:snapToGrid w:val="0"/>
              <w:spacing w:after="50" w:line="240" w:lineRule="auto"/>
              <w:jc w:val="left"/>
              <w:rPr>
                <w:b/>
                <w:bCs/>
                <w:lang w:val="en-US"/>
              </w:rPr>
            </w:pPr>
            <w:r>
              <w:rPr>
                <w:b/>
                <w:bCs/>
                <w:lang w:val="en-US"/>
              </w:rPr>
              <w:t>Company</w:t>
            </w:r>
          </w:p>
        </w:tc>
        <w:tc>
          <w:tcPr>
            <w:tcW w:w="8076" w:type="dxa"/>
            <w:shd w:val="clear" w:color="auto" w:fill="D9D9D9" w:themeFill="background1" w:themeFillShade="D9"/>
          </w:tcPr>
          <w:p w14:paraId="7BD1D565"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21B5AC52" w14:textId="77777777">
        <w:trPr>
          <w:trHeight w:val="282"/>
        </w:trPr>
        <w:tc>
          <w:tcPr>
            <w:tcW w:w="1541" w:type="dxa"/>
          </w:tcPr>
          <w:p w14:paraId="2F15B2B3"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Spreadtrum</w:t>
            </w:r>
          </w:p>
        </w:tc>
        <w:tc>
          <w:tcPr>
            <w:tcW w:w="8076" w:type="dxa"/>
          </w:tcPr>
          <w:p w14:paraId="6E75366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We think that defining one or </w:t>
            </w:r>
            <w:r>
              <w:rPr>
                <w:lang w:eastAsia="zh-CN"/>
              </w:rPr>
              <w:t>two kind of time resources is RAN1’s job, but how to indicate it in Paging or others R2D message is RAN2’ s issue.</w:t>
            </w:r>
          </w:p>
        </w:tc>
      </w:tr>
      <w:tr w:rsidR="00270193" w14:paraId="43018E3E" w14:textId="77777777">
        <w:trPr>
          <w:trHeight w:val="282"/>
        </w:trPr>
        <w:tc>
          <w:tcPr>
            <w:tcW w:w="1541" w:type="dxa"/>
          </w:tcPr>
          <w:p w14:paraId="51A08C98" w14:textId="77777777" w:rsidR="00270193" w:rsidRDefault="004E5723">
            <w:pPr>
              <w:adjustRightInd w:val="0"/>
              <w:snapToGrid w:val="0"/>
              <w:spacing w:after="50" w:line="240" w:lineRule="auto"/>
              <w:jc w:val="left"/>
              <w:rPr>
                <w:rFonts w:eastAsiaTheme="minorEastAsia"/>
                <w:lang w:val="en-US" w:eastAsia="zh-CN"/>
              </w:rPr>
            </w:pPr>
            <w:r>
              <w:rPr>
                <w:rFonts w:eastAsiaTheme="minorEastAsia" w:hint="eastAsia"/>
                <w:lang w:val="en-US" w:eastAsia="zh-CN"/>
              </w:rPr>
              <w:t>ZTE, Sanechips</w:t>
            </w:r>
          </w:p>
        </w:tc>
        <w:tc>
          <w:tcPr>
            <w:tcW w:w="8076" w:type="dxa"/>
          </w:tcPr>
          <w:p w14:paraId="173E9603"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 xml:space="preserve">Whether the X time domain resources in msg1 can be treated as </w:t>
            </w:r>
            <w:r>
              <w:rPr>
                <w:rFonts w:eastAsia="宋体"/>
                <w:lang w:val="en-US" w:eastAsia="zh-CN"/>
              </w:rPr>
              <w:t>“</w:t>
            </w:r>
            <w:r>
              <w:rPr>
                <w:rFonts w:eastAsia="宋体" w:hint="eastAsia"/>
                <w:lang w:val="en-US" w:eastAsia="zh-CN"/>
              </w:rPr>
              <w:t>slot</w:t>
            </w:r>
            <w:r>
              <w:rPr>
                <w:rFonts w:eastAsia="宋体"/>
                <w:lang w:val="en-US" w:eastAsia="zh-CN"/>
              </w:rPr>
              <w:t>”</w:t>
            </w:r>
            <w:r>
              <w:rPr>
                <w:rFonts w:eastAsia="宋体" w:hint="eastAsia"/>
                <w:lang w:val="en-US" w:eastAsia="zh-CN"/>
              </w:rPr>
              <w:t xml:space="preserve"> also has impact on the random access procedure, which should be clarified.</w:t>
            </w:r>
          </w:p>
          <w:p w14:paraId="570DAF0E" w14:textId="77777777" w:rsidR="00270193" w:rsidRDefault="004E5723">
            <w:pPr>
              <w:adjustRightInd w:val="0"/>
              <w:snapToGrid w:val="0"/>
              <w:spacing w:after="50" w:line="240" w:lineRule="auto"/>
              <w:jc w:val="left"/>
              <w:rPr>
                <w:rFonts w:eastAsia="宋体"/>
                <w:lang w:val="en-US" w:eastAsia="ja-JP"/>
              </w:rPr>
            </w:pPr>
            <w:r>
              <w:rPr>
                <w:rFonts w:eastAsia="宋体" w:hint="eastAsia"/>
                <w:lang w:val="en-US" w:eastAsia="zh-CN"/>
              </w:rPr>
              <w:t>For example, if the X time domain resources are defined as sub-slot, then the R2D signaling triggers slot decrement by 1 slot; if the X time domain resources are defined as slots, then the R2D signaling triggers slot decrement by X slots.</w:t>
            </w:r>
          </w:p>
        </w:tc>
      </w:tr>
      <w:tr w:rsidR="00270193" w14:paraId="3D526238" w14:textId="77777777">
        <w:trPr>
          <w:trHeight w:val="282"/>
        </w:trPr>
        <w:tc>
          <w:tcPr>
            <w:tcW w:w="1541" w:type="dxa"/>
          </w:tcPr>
          <w:p w14:paraId="2DBAB86A" w14:textId="77777777" w:rsidR="00270193" w:rsidRDefault="004E5723">
            <w:pPr>
              <w:adjustRightInd w:val="0"/>
              <w:snapToGrid w:val="0"/>
              <w:spacing w:after="50" w:line="240" w:lineRule="auto"/>
              <w:jc w:val="left"/>
              <w:rPr>
                <w:rFonts w:eastAsia="Yu Mincho"/>
                <w:lang w:val="en-US" w:eastAsia="ja-JP"/>
              </w:rPr>
            </w:pPr>
            <w:r>
              <w:rPr>
                <w:rFonts w:eastAsiaTheme="minorEastAsia"/>
                <w:lang w:eastAsia="zh-CN"/>
              </w:rPr>
              <w:t>Huawei, HiSilcon</w:t>
            </w:r>
          </w:p>
        </w:tc>
        <w:tc>
          <w:tcPr>
            <w:tcW w:w="8076" w:type="dxa"/>
          </w:tcPr>
          <w:p w14:paraId="6F4196D1"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believe this is up to RAN2 procedure work.</w:t>
            </w:r>
          </w:p>
          <w:p w14:paraId="4243C7BC" w14:textId="77777777" w:rsidR="00270193" w:rsidRDefault="004E5723">
            <w:pPr>
              <w:adjustRightInd w:val="0"/>
              <w:snapToGrid w:val="0"/>
              <w:spacing w:after="50" w:line="240" w:lineRule="auto"/>
              <w:jc w:val="left"/>
              <w:rPr>
                <w:rFonts w:eastAsia="Yu Mincho"/>
                <w:lang w:val="en-US" w:eastAsia="ja-JP"/>
              </w:rPr>
            </w:pPr>
            <w:r>
              <w:rPr>
                <w:rFonts w:eastAsia="等线"/>
                <w:lang w:val="en-US" w:eastAsia="zh-CN"/>
              </w:rPr>
              <w:t xml:space="preserve">To be more specific, how device selects one from N access resources during the inventory procedure is totally up to RAN2 procedure discussion. RAN2 already agreed device will do random select and can further discuss detail if they needed. Whether one or multiple access resource called ‘slot’ or ‘sub-slot’ or ‘occasion’ or ‘occasion set’ or else is not belonging to RAN1, the unit or concept of the “thing” for device to select is RAN2 procedure stuffs. In RAN1, we only need to discuss X time resource or Y frequency resource for Msg 1 transmission corresponding to a R2D triggering transmission, but no need to discuss how device do the selection from those or the selection may from an even larger set N resources of the whole round of inventory. </w:t>
            </w:r>
            <w:r>
              <w:rPr>
                <w:rFonts w:eastAsia="等线" w:hint="eastAsia"/>
                <w:lang w:val="en-US" w:eastAsia="zh-CN"/>
              </w:rPr>
              <w:t>Ob</w:t>
            </w:r>
            <w:r>
              <w:rPr>
                <w:rFonts w:eastAsia="等线"/>
                <w:lang w:val="en-US" w:eastAsia="zh-CN"/>
              </w:rPr>
              <w:t>viously, it is totally up to RAN2.</w:t>
            </w:r>
          </w:p>
        </w:tc>
      </w:tr>
      <w:tr w:rsidR="00270193" w14:paraId="4BFC9784" w14:textId="77777777">
        <w:trPr>
          <w:trHeight w:val="282"/>
        </w:trPr>
        <w:tc>
          <w:tcPr>
            <w:tcW w:w="1541" w:type="dxa"/>
          </w:tcPr>
          <w:p w14:paraId="1C8EDFE7" w14:textId="77777777" w:rsidR="00270193" w:rsidRDefault="00270193">
            <w:pPr>
              <w:adjustRightInd w:val="0"/>
              <w:snapToGrid w:val="0"/>
              <w:spacing w:after="50" w:line="240" w:lineRule="auto"/>
              <w:jc w:val="left"/>
              <w:rPr>
                <w:rFonts w:eastAsia="Yu Mincho"/>
                <w:lang w:val="en-US" w:eastAsia="ja-JP"/>
              </w:rPr>
            </w:pPr>
          </w:p>
        </w:tc>
        <w:tc>
          <w:tcPr>
            <w:tcW w:w="8076" w:type="dxa"/>
          </w:tcPr>
          <w:p w14:paraId="3030676D" w14:textId="77777777" w:rsidR="00270193" w:rsidRDefault="00270193">
            <w:pPr>
              <w:adjustRightInd w:val="0"/>
              <w:snapToGrid w:val="0"/>
              <w:spacing w:after="50" w:line="240" w:lineRule="auto"/>
              <w:jc w:val="left"/>
              <w:rPr>
                <w:rFonts w:eastAsia="Yu Mincho"/>
                <w:lang w:val="en-US" w:eastAsia="ja-JP"/>
              </w:rPr>
            </w:pPr>
          </w:p>
        </w:tc>
      </w:tr>
    </w:tbl>
    <w:p w14:paraId="344D7167" w14:textId="77777777" w:rsidR="00270193" w:rsidRDefault="004E5723">
      <w:pPr>
        <w:rPr>
          <w:rFonts w:eastAsia="宋体"/>
          <w:lang w:eastAsia="zh-CN"/>
        </w:rPr>
      </w:pPr>
      <w:r>
        <w:rPr>
          <w:rFonts w:eastAsia="宋体" w:hint="eastAsia"/>
          <w:lang w:eastAsia="zh-CN"/>
        </w:rPr>
        <w:t xml:space="preserve"> </w:t>
      </w:r>
    </w:p>
    <w:p w14:paraId="1A045D14" w14:textId="77777777" w:rsidR="00270193" w:rsidRDefault="00270193">
      <w:pPr>
        <w:rPr>
          <w:rFonts w:eastAsia="宋体"/>
          <w:lang w:eastAsia="zh-CN"/>
        </w:rPr>
      </w:pPr>
    </w:p>
    <w:p w14:paraId="347387E1" w14:textId="77777777" w:rsidR="00270193" w:rsidRDefault="004E5723">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w:t>
      </w:r>
      <w:r>
        <w:rPr>
          <w:rFonts w:ascii="Arial" w:eastAsia="等线" w:hAnsi="Arial" w:cs="Arial" w:hint="eastAsia"/>
          <w:lang w:eastAsia="zh-CN"/>
        </w:rPr>
        <w:t>allocation</w:t>
      </w:r>
      <w:r>
        <w:rPr>
          <w:rFonts w:ascii="Arial" w:hAnsi="Arial" w:cs="Arial"/>
        </w:rPr>
        <w:t xml:space="preserve"> for Msg1 </w:t>
      </w:r>
    </w:p>
    <w:p w14:paraId="4F30A4BE"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val="en-US" w:eastAsia="zh-CN"/>
        </w:rPr>
        <w:t>T</w:t>
      </w:r>
      <w:r>
        <w:rPr>
          <w:rFonts w:eastAsia="等线" w:hint="eastAsia"/>
          <w:b/>
          <w:bCs/>
          <w:lang w:eastAsia="zh-CN"/>
        </w:rPr>
        <w: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can be discussed in the normative </w:t>
      </w:r>
      <w:r>
        <w:rPr>
          <w:rFonts w:eastAsia="等线"/>
          <w:b/>
          <w:bCs/>
          <w:lang w:eastAsia="zh-CN"/>
        </w:rPr>
        <w:t>phase</w:t>
      </w:r>
      <w:r>
        <w:rPr>
          <w:rFonts w:eastAsia="等线" w:hint="eastAsia"/>
          <w:b/>
          <w:bCs/>
          <w:lang w:eastAsia="zh-CN"/>
        </w:rPr>
        <w:t>, companies</w:t>
      </w:r>
      <w:r>
        <w:rPr>
          <w:rFonts w:eastAsia="等线"/>
          <w:b/>
          <w:bCs/>
          <w:lang w:eastAsia="zh-CN"/>
        </w:rPr>
        <w:t>’</w:t>
      </w:r>
      <w:r>
        <w:rPr>
          <w:rFonts w:eastAsia="等线" w:hint="eastAsia"/>
          <w:b/>
          <w:bCs/>
          <w:lang w:eastAsia="zh-CN"/>
        </w:rPr>
        <w:t xml:space="preserve"> views and analysis are following:</w:t>
      </w:r>
    </w:p>
    <w:p w14:paraId="182CFD58"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analyzed the maximum number of X has impacts on the required register size for clock counters in following Table 1, which further impacts to device power consumption and complexity for one 16-bit Msg1 transmission with 1kbps data rate below: </w:t>
      </w:r>
    </w:p>
    <w:p w14:paraId="10FFD72A" w14:textId="77777777" w:rsidR="00270193" w:rsidRDefault="004E5723">
      <w:pPr>
        <w:pStyle w:val="a4"/>
        <w:adjustRightInd w:val="0"/>
        <w:snapToGrid w:val="0"/>
        <w:spacing w:before="0" w:after="50" w:line="240" w:lineRule="auto"/>
        <w:jc w:val="center"/>
        <w:rPr>
          <w:rFonts w:ascii="Times New Roman" w:eastAsia="等线" w:hAnsi="Times New Roman" w:cs="Times New Roman"/>
          <w:b w:val="0"/>
          <w:sz w:val="20"/>
          <w:szCs w:val="20"/>
          <w:lang w:val="en-GB" w:eastAsia="zh-CN"/>
        </w:rPr>
      </w:pPr>
      <w:bookmarkStart w:id="33"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33"/>
      <w:r>
        <w:rPr>
          <w:rFonts w:ascii="Times New Roman" w:eastAsia="等线" w:hAnsi="Times New Roman" w:cs="Times New Roman"/>
          <w:b w:val="0"/>
          <w:sz w:val="20"/>
          <w:szCs w:val="20"/>
          <w:lang w:val="en-GB" w:eastAsia="zh-CN"/>
        </w:rPr>
        <w:t xml:space="preserve"> The number of required register bit size with different X values of [3]</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270193" w14:paraId="70F0E548" w14:textId="77777777">
        <w:tc>
          <w:tcPr>
            <w:tcW w:w="1369" w:type="dxa"/>
            <w:shd w:val="clear" w:color="auto" w:fill="F2F2F2" w:themeFill="background1" w:themeFillShade="F2"/>
          </w:tcPr>
          <w:p w14:paraId="41EE1098" w14:textId="77777777" w:rsidR="00270193" w:rsidRDefault="004E5723">
            <w:pPr>
              <w:adjustRightInd w:val="0"/>
              <w:snapToGrid w:val="0"/>
              <w:spacing w:after="50" w:line="240" w:lineRule="auto"/>
            </w:pPr>
            <w:r>
              <w:t>The value of X</w:t>
            </w:r>
          </w:p>
        </w:tc>
        <w:tc>
          <w:tcPr>
            <w:tcW w:w="1659" w:type="dxa"/>
            <w:shd w:val="clear" w:color="auto" w:fill="F2F2F2" w:themeFill="background1" w:themeFillShade="F2"/>
          </w:tcPr>
          <w:p w14:paraId="64FF62BF" w14:textId="77777777" w:rsidR="00270193" w:rsidRDefault="004E5723">
            <w:pPr>
              <w:adjustRightInd w:val="0"/>
              <w:snapToGrid w:val="0"/>
              <w:spacing w:after="50" w:line="240" w:lineRule="auto"/>
            </w:pPr>
            <w:r>
              <w:t>Sampling clock rate</w:t>
            </w:r>
          </w:p>
        </w:tc>
        <w:tc>
          <w:tcPr>
            <w:tcW w:w="1768" w:type="dxa"/>
            <w:shd w:val="clear" w:color="auto" w:fill="F2F2F2" w:themeFill="background1" w:themeFillShade="F2"/>
          </w:tcPr>
          <w:p w14:paraId="347C16D3" w14:textId="77777777" w:rsidR="00270193" w:rsidRDefault="004E5723">
            <w:pPr>
              <w:adjustRightInd w:val="0"/>
              <w:snapToGrid w:val="0"/>
              <w:spacing w:after="50" w:line="240" w:lineRule="auto"/>
            </w:pPr>
            <w:r>
              <w:t>Duration for clock counters:</w:t>
            </w:r>
          </w:p>
          <w:p w14:paraId="1784638A" w14:textId="77777777" w:rsidR="00270193" w:rsidRDefault="004E5723">
            <w:pPr>
              <w:adjustRightInd w:val="0"/>
              <w:snapToGrid w:val="0"/>
              <w:spacing w:after="50" w:line="240" w:lineRule="auto"/>
            </w:pPr>
            <w:r>
              <w:t>(X-1)</w:t>
            </w:r>
            <w:r>
              <w:sym w:font="Wingdings 2" w:char="F0CD"/>
            </w:r>
            <w:r>
              <w:t>Msg1 duration</w:t>
            </w:r>
          </w:p>
        </w:tc>
        <w:tc>
          <w:tcPr>
            <w:tcW w:w="1513" w:type="dxa"/>
            <w:shd w:val="clear" w:color="auto" w:fill="F2F2F2" w:themeFill="background1" w:themeFillShade="F2"/>
          </w:tcPr>
          <w:p w14:paraId="4CEB522A" w14:textId="77777777" w:rsidR="00270193" w:rsidRDefault="004E5723">
            <w:pPr>
              <w:adjustRightInd w:val="0"/>
              <w:snapToGrid w:val="0"/>
              <w:spacing w:after="50" w:line="240" w:lineRule="auto"/>
            </w:pPr>
            <w:r>
              <w:t xml:space="preserve">Num of Samples for clock </w:t>
            </w:r>
          </w:p>
        </w:tc>
        <w:tc>
          <w:tcPr>
            <w:tcW w:w="1516" w:type="dxa"/>
            <w:shd w:val="clear" w:color="auto" w:fill="F2F2F2" w:themeFill="background1" w:themeFillShade="F2"/>
          </w:tcPr>
          <w:p w14:paraId="7ABBF576" w14:textId="77777777" w:rsidR="00270193" w:rsidRDefault="004E5723">
            <w:pPr>
              <w:adjustRightInd w:val="0"/>
              <w:snapToGrid w:val="0"/>
              <w:spacing w:after="50" w:line="240" w:lineRule="auto"/>
            </w:pPr>
            <w:r>
              <w:t>Required register bit size</w:t>
            </w:r>
          </w:p>
        </w:tc>
        <w:tc>
          <w:tcPr>
            <w:tcW w:w="1482" w:type="dxa"/>
            <w:shd w:val="clear" w:color="auto" w:fill="F2F2F2" w:themeFill="background1" w:themeFillShade="F2"/>
          </w:tcPr>
          <w:p w14:paraId="17C4B8C4" w14:textId="77777777" w:rsidR="00270193" w:rsidRDefault="004E5723">
            <w:pPr>
              <w:adjustRightInd w:val="0"/>
              <w:snapToGrid w:val="0"/>
              <w:spacing w:after="50" w:line="240" w:lineRule="auto"/>
            </w:pPr>
            <w:r>
              <w:t>Occupied ratio of total register size</w:t>
            </w:r>
          </w:p>
        </w:tc>
      </w:tr>
      <w:tr w:rsidR="00270193" w14:paraId="1F830308" w14:textId="77777777">
        <w:tc>
          <w:tcPr>
            <w:tcW w:w="1369" w:type="dxa"/>
          </w:tcPr>
          <w:p w14:paraId="6498F031" w14:textId="77777777" w:rsidR="00270193" w:rsidRDefault="004E5723">
            <w:pPr>
              <w:adjustRightInd w:val="0"/>
              <w:snapToGrid w:val="0"/>
              <w:spacing w:after="50" w:line="240" w:lineRule="auto"/>
            </w:pPr>
            <w:r>
              <w:t>X = 2</w:t>
            </w:r>
          </w:p>
        </w:tc>
        <w:tc>
          <w:tcPr>
            <w:tcW w:w="1659" w:type="dxa"/>
          </w:tcPr>
          <w:p w14:paraId="5A437D83" w14:textId="77777777" w:rsidR="00270193" w:rsidRDefault="004E5723">
            <w:pPr>
              <w:adjustRightInd w:val="0"/>
              <w:snapToGrid w:val="0"/>
              <w:spacing w:after="50" w:line="240" w:lineRule="auto"/>
            </w:pPr>
            <w:r>
              <w:t>1.92MHz</w:t>
            </w:r>
          </w:p>
        </w:tc>
        <w:tc>
          <w:tcPr>
            <w:tcW w:w="1768" w:type="dxa"/>
          </w:tcPr>
          <w:p w14:paraId="6A32F223" w14:textId="77777777" w:rsidR="00270193" w:rsidRDefault="004E5723">
            <w:pPr>
              <w:adjustRightInd w:val="0"/>
              <w:snapToGrid w:val="0"/>
              <w:spacing w:after="50" w:line="240" w:lineRule="auto"/>
            </w:pPr>
            <w:r>
              <w:t>16ms</w:t>
            </w:r>
          </w:p>
        </w:tc>
        <w:tc>
          <w:tcPr>
            <w:tcW w:w="1513" w:type="dxa"/>
          </w:tcPr>
          <w:p w14:paraId="3F8029F7" w14:textId="77777777" w:rsidR="00270193" w:rsidRDefault="004E5723">
            <w:pPr>
              <w:adjustRightInd w:val="0"/>
              <w:snapToGrid w:val="0"/>
              <w:spacing w:after="50" w:line="240" w:lineRule="auto"/>
            </w:pPr>
            <w:r>
              <w:t>30720</w:t>
            </w:r>
          </w:p>
        </w:tc>
        <w:tc>
          <w:tcPr>
            <w:tcW w:w="1516" w:type="dxa"/>
          </w:tcPr>
          <w:p w14:paraId="32D6CF3C" w14:textId="77777777" w:rsidR="00270193" w:rsidRDefault="004E5723">
            <w:pPr>
              <w:adjustRightInd w:val="0"/>
              <w:snapToGrid w:val="0"/>
              <w:spacing w:after="50" w:line="240" w:lineRule="auto"/>
            </w:pPr>
            <w:r>
              <w:t>16bits</w:t>
            </w:r>
          </w:p>
        </w:tc>
        <w:tc>
          <w:tcPr>
            <w:tcW w:w="1482" w:type="dxa"/>
          </w:tcPr>
          <w:p w14:paraId="75D8F6DA" w14:textId="77777777" w:rsidR="00270193" w:rsidRDefault="004E5723">
            <w:pPr>
              <w:adjustRightInd w:val="0"/>
              <w:snapToGrid w:val="0"/>
              <w:spacing w:after="50" w:line="240" w:lineRule="auto"/>
            </w:pPr>
            <w:r>
              <w:t>32%</w:t>
            </w:r>
          </w:p>
        </w:tc>
      </w:tr>
      <w:tr w:rsidR="00270193" w14:paraId="4ACC8785" w14:textId="77777777">
        <w:tc>
          <w:tcPr>
            <w:tcW w:w="1369" w:type="dxa"/>
          </w:tcPr>
          <w:p w14:paraId="00180AE0" w14:textId="77777777" w:rsidR="00270193" w:rsidRDefault="004E5723">
            <w:pPr>
              <w:adjustRightInd w:val="0"/>
              <w:snapToGrid w:val="0"/>
              <w:spacing w:after="50" w:line="240" w:lineRule="auto"/>
            </w:pPr>
            <w:r>
              <w:t>X = 4</w:t>
            </w:r>
          </w:p>
        </w:tc>
        <w:tc>
          <w:tcPr>
            <w:tcW w:w="1659" w:type="dxa"/>
          </w:tcPr>
          <w:p w14:paraId="3565D2FF" w14:textId="77777777" w:rsidR="00270193" w:rsidRDefault="004E5723">
            <w:pPr>
              <w:adjustRightInd w:val="0"/>
              <w:snapToGrid w:val="0"/>
              <w:spacing w:after="50" w:line="240" w:lineRule="auto"/>
            </w:pPr>
            <w:r>
              <w:t>1.92MHz</w:t>
            </w:r>
          </w:p>
        </w:tc>
        <w:tc>
          <w:tcPr>
            <w:tcW w:w="1768" w:type="dxa"/>
          </w:tcPr>
          <w:p w14:paraId="1E5C4D24" w14:textId="77777777" w:rsidR="00270193" w:rsidRDefault="004E5723">
            <w:pPr>
              <w:adjustRightInd w:val="0"/>
              <w:snapToGrid w:val="0"/>
              <w:spacing w:after="50" w:line="240" w:lineRule="auto"/>
            </w:pPr>
            <w:r>
              <w:t>48ms</w:t>
            </w:r>
          </w:p>
        </w:tc>
        <w:tc>
          <w:tcPr>
            <w:tcW w:w="1513" w:type="dxa"/>
          </w:tcPr>
          <w:p w14:paraId="560830A6" w14:textId="77777777" w:rsidR="00270193" w:rsidRDefault="004E5723">
            <w:pPr>
              <w:adjustRightInd w:val="0"/>
              <w:snapToGrid w:val="0"/>
              <w:spacing w:after="50" w:line="240" w:lineRule="auto"/>
            </w:pPr>
            <w:r>
              <w:t>92160</w:t>
            </w:r>
          </w:p>
        </w:tc>
        <w:tc>
          <w:tcPr>
            <w:tcW w:w="1516" w:type="dxa"/>
          </w:tcPr>
          <w:p w14:paraId="133F3097" w14:textId="77777777" w:rsidR="00270193" w:rsidRDefault="004E5723">
            <w:pPr>
              <w:adjustRightInd w:val="0"/>
              <w:snapToGrid w:val="0"/>
              <w:spacing w:after="50" w:line="240" w:lineRule="auto"/>
            </w:pPr>
            <w:r>
              <w:t>17bits</w:t>
            </w:r>
          </w:p>
        </w:tc>
        <w:tc>
          <w:tcPr>
            <w:tcW w:w="1482" w:type="dxa"/>
          </w:tcPr>
          <w:p w14:paraId="7A37D3FD" w14:textId="77777777" w:rsidR="00270193" w:rsidRDefault="004E5723">
            <w:pPr>
              <w:adjustRightInd w:val="0"/>
              <w:snapToGrid w:val="0"/>
              <w:spacing w:after="50" w:line="240" w:lineRule="auto"/>
            </w:pPr>
            <w:r>
              <w:t>34%</w:t>
            </w:r>
          </w:p>
        </w:tc>
      </w:tr>
      <w:tr w:rsidR="00270193" w14:paraId="443E51C8" w14:textId="77777777">
        <w:tc>
          <w:tcPr>
            <w:tcW w:w="1369" w:type="dxa"/>
          </w:tcPr>
          <w:p w14:paraId="2377E7D6" w14:textId="77777777" w:rsidR="00270193" w:rsidRDefault="004E5723">
            <w:pPr>
              <w:adjustRightInd w:val="0"/>
              <w:snapToGrid w:val="0"/>
              <w:spacing w:after="50" w:line="240" w:lineRule="auto"/>
            </w:pPr>
            <w:r>
              <w:t>X = 8</w:t>
            </w:r>
          </w:p>
        </w:tc>
        <w:tc>
          <w:tcPr>
            <w:tcW w:w="1659" w:type="dxa"/>
          </w:tcPr>
          <w:p w14:paraId="4A05D382" w14:textId="77777777" w:rsidR="00270193" w:rsidRDefault="004E5723">
            <w:pPr>
              <w:adjustRightInd w:val="0"/>
              <w:snapToGrid w:val="0"/>
              <w:spacing w:after="50" w:line="240" w:lineRule="auto"/>
            </w:pPr>
            <w:r>
              <w:t>1.92MHz</w:t>
            </w:r>
          </w:p>
        </w:tc>
        <w:tc>
          <w:tcPr>
            <w:tcW w:w="1768" w:type="dxa"/>
          </w:tcPr>
          <w:p w14:paraId="5C90091A" w14:textId="77777777" w:rsidR="00270193" w:rsidRDefault="004E5723">
            <w:pPr>
              <w:adjustRightInd w:val="0"/>
              <w:snapToGrid w:val="0"/>
              <w:spacing w:after="50" w:line="240" w:lineRule="auto"/>
            </w:pPr>
            <w:r>
              <w:t>112ms</w:t>
            </w:r>
          </w:p>
        </w:tc>
        <w:tc>
          <w:tcPr>
            <w:tcW w:w="1513" w:type="dxa"/>
          </w:tcPr>
          <w:p w14:paraId="1CBA1359" w14:textId="77777777" w:rsidR="00270193" w:rsidRDefault="004E5723">
            <w:pPr>
              <w:adjustRightInd w:val="0"/>
              <w:snapToGrid w:val="0"/>
              <w:spacing w:after="50" w:line="240" w:lineRule="auto"/>
            </w:pPr>
            <w:r>
              <w:t>215040</w:t>
            </w:r>
          </w:p>
        </w:tc>
        <w:tc>
          <w:tcPr>
            <w:tcW w:w="1516" w:type="dxa"/>
          </w:tcPr>
          <w:p w14:paraId="2984FC33" w14:textId="77777777" w:rsidR="00270193" w:rsidRDefault="004E5723">
            <w:pPr>
              <w:adjustRightInd w:val="0"/>
              <w:snapToGrid w:val="0"/>
              <w:spacing w:after="50" w:line="240" w:lineRule="auto"/>
            </w:pPr>
            <w:r>
              <w:t>18bits</w:t>
            </w:r>
          </w:p>
        </w:tc>
        <w:tc>
          <w:tcPr>
            <w:tcW w:w="1482" w:type="dxa"/>
          </w:tcPr>
          <w:p w14:paraId="6DCBF336" w14:textId="77777777" w:rsidR="00270193" w:rsidRDefault="004E5723">
            <w:pPr>
              <w:adjustRightInd w:val="0"/>
              <w:snapToGrid w:val="0"/>
              <w:spacing w:after="50" w:line="240" w:lineRule="auto"/>
            </w:pPr>
            <w:r>
              <w:t>36%</w:t>
            </w:r>
          </w:p>
        </w:tc>
      </w:tr>
      <w:tr w:rsidR="00270193" w14:paraId="33BDFA2B" w14:textId="77777777">
        <w:tc>
          <w:tcPr>
            <w:tcW w:w="1369" w:type="dxa"/>
          </w:tcPr>
          <w:p w14:paraId="25D4468A" w14:textId="77777777" w:rsidR="00270193" w:rsidRDefault="004E5723">
            <w:pPr>
              <w:adjustRightInd w:val="0"/>
              <w:snapToGrid w:val="0"/>
              <w:spacing w:after="50" w:line="240" w:lineRule="auto"/>
            </w:pPr>
            <w:r>
              <w:t>X = 16</w:t>
            </w:r>
          </w:p>
        </w:tc>
        <w:tc>
          <w:tcPr>
            <w:tcW w:w="1659" w:type="dxa"/>
          </w:tcPr>
          <w:p w14:paraId="5BA2F0A7" w14:textId="77777777" w:rsidR="00270193" w:rsidRDefault="004E5723">
            <w:pPr>
              <w:adjustRightInd w:val="0"/>
              <w:snapToGrid w:val="0"/>
              <w:spacing w:after="50" w:line="240" w:lineRule="auto"/>
            </w:pPr>
            <w:r>
              <w:t>1.92MHz</w:t>
            </w:r>
          </w:p>
        </w:tc>
        <w:tc>
          <w:tcPr>
            <w:tcW w:w="1768" w:type="dxa"/>
          </w:tcPr>
          <w:p w14:paraId="14F70C50" w14:textId="77777777" w:rsidR="00270193" w:rsidRDefault="004E5723">
            <w:pPr>
              <w:adjustRightInd w:val="0"/>
              <w:snapToGrid w:val="0"/>
              <w:spacing w:after="50" w:line="240" w:lineRule="auto"/>
            </w:pPr>
            <w:r>
              <w:t>240ms</w:t>
            </w:r>
          </w:p>
        </w:tc>
        <w:tc>
          <w:tcPr>
            <w:tcW w:w="1513" w:type="dxa"/>
          </w:tcPr>
          <w:p w14:paraId="64A02424" w14:textId="77777777" w:rsidR="00270193" w:rsidRDefault="004E5723">
            <w:pPr>
              <w:adjustRightInd w:val="0"/>
              <w:snapToGrid w:val="0"/>
              <w:spacing w:after="50" w:line="240" w:lineRule="auto"/>
            </w:pPr>
            <w:r>
              <w:t>460800</w:t>
            </w:r>
          </w:p>
        </w:tc>
        <w:tc>
          <w:tcPr>
            <w:tcW w:w="1516" w:type="dxa"/>
          </w:tcPr>
          <w:p w14:paraId="6E975311" w14:textId="77777777" w:rsidR="00270193" w:rsidRDefault="004E5723">
            <w:pPr>
              <w:adjustRightInd w:val="0"/>
              <w:snapToGrid w:val="0"/>
              <w:spacing w:after="50" w:line="240" w:lineRule="auto"/>
            </w:pPr>
            <w:r>
              <w:t>19bits</w:t>
            </w:r>
          </w:p>
        </w:tc>
        <w:tc>
          <w:tcPr>
            <w:tcW w:w="1482" w:type="dxa"/>
          </w:tcPr>
          <w:p w14:paraId="3E5A92C9" w14:textId="77777777" w:rsidR="00270193" w:rsidRDefault="004E5723">
            <w:pPr>
              <w:adjustRightInd w:val="0"/>
              <w:snapToGrid w:val="0"/>
              <w:spacing w:after="50" w:line="240" w:lineRule="auto"/>
            </w:pPr>
            <w:r>
              <w:t>38%</w:t>
            </w:r>
          </w:p>
        </w:tc>
      </w:tr>
      <w:tr w:rsidR="00270193" w14:paraId="50945C43" w14:textId="77777777">
        <w:tc>
          <w:tcPr>
            <w:tcW w:w="1369" w:type="dxa"/>
          </w:tcPr>
          <w:p w14:paraId="1A331299" w14:textId="77777777" w:rsidR="00270193" w:rsidRDefault="004E5723">
            <w:pPr>
              <w:adjustRightInd w:val="0"/>
              <w:snapToGrid w:val="0"/>
              <w:spacing w:after="50" w:line="240" w:lineRule="auto"/>
            </w:pPr>
            <w:r>
              <w:t>X = 32</w:t>
            </w:r>
          </w:p>
        </w:tc>
        <w:tc>
          <w:tcPr>
            <w:tcW w:w="1659" w:type="dxa"/>
          </w:tcPr>
          <w:p w14:paraId="345D3C4B" w14:textId="77777777" w:rsidR="00270193" w:rsidRDefault="004E5723">
            <w:pPr>
              <w:adjustRightInd w:val="0"/>
              <w:snapToGrid w:val="0"/>
              <w:spacing w:after="50" w:line="240" w:lineRule="auto"/>
            </w:pPr>
            <w:r>
              <w:t>1.92MHz</w:t>
            </w:r>
          </w:p>
        </w:tc>
        <w:tc>
          <w:tcPr>
            <w:tcW w:w="1768" w:type="dxa"/>
          </w:tcPr>
          <w:p w14:paraId="77DED25F" w14:textId="77777777" w:rsidR="00270193" w:rsidRDefault="004E5723">
            <w:pPr>
              <w:adjustRightInd w:val="0"/>
              <w:snapToGrid w:val="0"/>
              <w:spacing w:after="50" w:line="240" w:lineRule="auto"/>
            </w:pPr>
            <w:r>
              <w:t>496ms</w:t>
            </w:r>
          </w:p>
        </w:tc>
        <w:tc>
          <w:tcPr>
            <w:tcW w:w="1513" w:type="dxa"/>
          </w:tcPr>
          <w:p w14:paraId="3A399181" w14:textId="77777777" w:rsidR="00270193" w:rsidRDefault="004E5723">
            <w:pPr>
              <w:adjustRightInd w:val="0"/>
              <w:snapToGrid w:val="0"/>
              <w:spacing w:after="50" w:line="240" w:lineRule="auto"/>
            </w:pPr>
            <w:r>
              <w:t>952320</w:t>
            </w:r>
          </w:p>
        </w:tc>
        <w:tc>
          <w:tcPr>
            <w:tcW w:w="1516" w:type="dxa"/>
          </w:tcPr>
          <w:p w14:paraId="4D8FD99B" w14:textId="77777777" w:rsidR="00270193" w:rsidRDefault="004E5723">
            <w:pPr>
              <w:adjustRightInd w:val="0"/>
              <w:snapToGrid w:val="0"/>
              <w:spacing w:after="50" w:line="240" w:lineRule="auto"/>
            </w:pPr>
            <w:r>
              <w:t>20bits</w:t>
            </w:r>
          </w:p>
        </w:tc>
        <w:tc>
          <w:tcPr>
            <w:tcW w:w="1482" w:type="dxa"/>
          </w:tcPr>
          <w:p w14:paraId="229BDDB0" w14:textId="77777777" w:rsidR="00270193" w:rsidRDefault="004E5723">
            <w:pPr>
              <w:adjustRightInd w:val="0"/>
              <w:snapToGrid w:val="0"/>
              <w:spacing w:after="50" w:line="240" w:lineRule="auto"/>
            </w:pPr>
            <w:r>
              <w:t>40%</w:t>
            </w:r>
          </w:p>
        </w:tc>
      </w:tr>
      <w:tr w:rsidR="00270193" w14:paraId="45C78825" w14:textId="77777777">
        <w:tc>
          <w:tcPr>
            <w:tcW w:w="1369" w:type="dxa"/>
            <w:shd w:val="clear" w:color="auto" w:fill="F2F2F2" w:themeFill="background1" w:themeFillShade="F2"/>
          </w:tcPr>
          <w:p w14:paraId="66A46070" w14:textId="77777777" w:rsidR="00270193" w:rsidRDefault="004E5723">
            <w:pPr>
              <w:adjustRightInd w:val="0"/>
              <w:snapToGrid w:val="0"/>
              <w:spacing w:after="50" w:line="240" w:lineRule="auto"/>
            </w:pPr>
            <w:r>
              <w:t>X = 2</w:t>
            </w:r>
          </w:p>
        </w:tc>
        <w:tc>
          <w:tcPr>
            <w:tcW w:w="1659" w:type="dxa"/>
            <w:shd w:val="clear" w:color="auto" w:fill="F2F2F2" w:themeFill="background1" w:themeFillShade="F2"/>
          </w:tcPr>
          <w:p w14:paraId="4B148A52"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6E0B3943" w14:textId="77777777" w:rsidR="00270193" w:rsidRDefault="004E5723">
            <w:pPr>
              <w:adjustRightInd w:val="0"/>
              <w:snapToGrid w:val="0"/>
              <w:spacing w:after="50" w:line="240" w:lineRule="auto"/>
            </w:pPr>
            <w:r>
              <w:t>16ms</w:t>
            </w:r>
          </w:p>
        </w:tc>
        <w:tc>
          <w:tcPr>
            <w:tcW w:w="1513" w:type="dxa"/>
            <w:shd w:val="clear" w:color="auto" w:fill="F2F2F2" w:themeFill="background1" w:themeFillShade="F2"/>
          </w:tcPr>
          <w:p w14:paraId="3FA0B880" w14:textId="77777777" w:rsidR="00270193" w:rsidRDefault="004E5723">
            <w:pPr>
              <w:adjustRightInd w:val="0"/>
              <w:snapToGrid w:val="0"/>
              <w:spacing w:after="50" w:line="240" w:lineRule="auto"/>
            </w:pPr>
            <w:r>
              <w:t>38400</w:t>
            </w:r>
          </w:p>
        </w:tc>
        <w:tc>
          <w:tcPr>
            <w:tcW w:w="1516" w:type="dxa"/>
            <w:shd w:val="clear" w:color="auto" w:fill="F2F2F2" w:themeFill="background1" w:themeFillShade="F2"/>
          </w:tcPr>
          <w:p w14:paraId="13D2D567" w14:textId="77777777" w:rsidR="00270193" w:rsidRDefault="004E5723">
            <w:pPr>
              <w:adjustRightInd w:val="0"/>
              <w:snapToGrid w:val="0"/>
              <w:spacing w:after="50" w:line="240" w:lineRule="auto"/>
            </w:pPr>
            <w:r>
              <w:t>16bits</w:t>
            </w:r>
          </w:p>
        </w:tc>
        <w:tc>
          <w:tcPr>
            <w:tcW w:w="1482" w:type="dxa"/>
            <w:shd w:val="clear" w:color="auto" w:fill="F2F2F2" w:themeFill="background1" w:themeFillShade="F2"/>
          </w:tcPr>
          <w:p w14:paraId="1A518E29" w14:textId="77777777" w:rsidR="00270193" w:rsidRDefault="004E5723">
            <w:pPr>
              <w:adjustRightInd w:val="0"/>
              <w:snapToGrid w:val="0"/>
              <w:spacing w:after="50" w:line="240" w:lineRule="auto"/>
            </w:pPr>
            <w:r>
              <w:t>32%</w:t>
            </w:r>
          </w:p>
        </w:tc>
      </w:tr>
      <w:tr w:rsidR="00270193" w14:paraId="61EBE9BF" w14:textId="77777777">
        <w:tc>
          <w:tcPr>
            <w:tcW w:w="1369" w:type="dxa"/>
            <w:shd w:val="clear" w:color="auto" w:fill="F2F2F2" w:themeFill="background1" w:themeFillShade="F2"/>
          </w:tcPr>
          <w:p w14:paraId="12BED7B3" w14:textId="77777777" w:rsidR="00270193" w:rsidRDefault="004E5723">
            <w:pPr>
              <w:adjustRightInd w:val="0"/>
              <w:snapToGrid w:val="0"/>
              <w:spacing w:after="50" w:line="240" w:lineRule="auto"/>
            </w:pPr>
            <w:r>
              <w:t>X = 4</w:t>
            </w:r>
          </w:p>
        </w:tc>
        <w:tc>
          <w:tcPr>
            <w:tcW w:w="1659" w:type="dxa"/>
            <w:shd w:val="clear" w:color="auto" w:fill="F2F2F2" w:themeFill="background1" w:themeFillShade="F2"/>
          </w:tcPr>
          <w:p w14:paraId="3E65A2DA"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5C256135" w14:textId="77777777" w:rsidR="00270193" w:rsidRDefault="004E5723">
            <w:pPr>
              <w:adjustRightInd w:val="0"/>
              <w:snapToGrid w:val="0"/>
              <w:spacing w:after="50" w:line="240" w:lineRule="auto"/>
            </w:pPr>
            <w:r>
              <w:t>48ms</w:t>
            </w:r>
          </w:p>
        </w:tc>
        <w:tc>
          <w:tcPr>
            <w:tcW w:w="1513" w:type="dxa"/>
            <w:shd w:val="clear" w:color="auto" w:fill="F2F2F2" w:themeFill="background1" w:themeFillShade="F2"/>
          </w:tcPr>
          <w:p w14:paraId="210F0A31" w14:textId="77777777" w:rsidR="00270193" w:rsidRDefault="004E5723">
            <w:pPr>
              <w:adjustRightInd w:val="0"/>
              <w:snapToGrid w:val="0"/>
              <w:spacing w:after="50" w:line="240" w:lineRule="auto"/>
            </w:pPr>
            <w:r>
              <w:t>115200</w:t>
            </w:r>
          </w:p>
        </w:tc>
        <w:tc>
          <w:tcPr>
            <w:tcW w:w="1516" w:type="dxa"/>
            <w:shd w:val="clear" w:color="auto" w:fill="F2F2F2" w:themeFill="background1" w:themeFillShade="F2"/>
          </w:tcPr>
          <w:p w14:paraId="5906CEC5" w14:textId="77777777" w:rsidR="00270193" w:rsidRDefault="004E5723">
            <w:pPr>
              <w:adjustRightInd w:val="0"/>
              <w:snapToGrid w:val="0"/>
              <w:spacing w:after="50" w:line="240" w:lineRule="auto"/>
            </w:pPr>
            <w:r>
              <w:t>17bits</w:t>
            </w:r>
          </w:p>
        </w:tc>
        <w:tc>
          <w:tcPr>
            <w:tcW w:w="1482" w:type="dxa"/>
            <w:shd w:val="clear" w:color="auto" w:fill="F2F2F2" w:themeFill="background1" w:themeFillShade="F2"/>
          </w:tcPr>
          <w:p w14:paraId="753734A7" w14:textId="77777777" w:rsidR="00270193" w:rsidRDefault="004E5723">
            <w:pPr>
              <w:adjustRightInd w:val="0"/>
              <w:snapToGrid w:val="0"/>
              <w:spacing w:after="50" w:line="240" w:lineRule="auto"/>
            </w:pPr>
            <w:r>
              <w:t>34%</w:t>
            </w:r>
          </w:p>
        </w:tc>
      </w:tr>
      <w:tr w:rsidR="00270193" w14:paraId="705A20DA" w14:textId="77777777">
        <w:tc>
          <w:tcPr>
            <w:tcW w:w="1369" w:type="dxa"/>
            <w:shd w:val="clear" w:color="auto" w:fill="F2F2F2" w:themeFill="background1" w:themeFillShade="F2"/>
          </w:tcPr>
          <w:p w14:paraId="327320A0" w14:textId="77777777" w:rsidR="00270193" w:rsidRDefault="004E5723">
            <w:pPr>
              <w:adjustRightInd w:val="0"/>
              <w:snapToGrid w:val="0"/>
              <w:spacing w:after="50" w:line="240" w:lineRule="auto"/>
            </w:pPr>
            <w:r>
              <w:t>X = 8</w:t>
            </w:r>
          </w:p>
        </w:tc>
        <w:tc>
          <w:tcPr>
            <w:tcW w:w="1659" w:type="dxa"/>
            <w:shd w:val="clear" w:color="auto" w:fill="F2F2F2" w:themeFill="background1" w:themeFillShade="F2"/>
          </w:tcPr>
          <w:p w14:paraId="05B7649C"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679B56E9" w14:textId="77777777" w:rsidR="00270193" w:rsidRDefault="004E5723">
            <w:pPr>
              <w:adjustRightInd w:val="0"/>
              <w:snapToGrid w:val="0"/>
              <w:spacing w:after="50" w:line="240" w:lineRule="auto"/>
            </w:pPr>
            <w:r>
              <w:t>112ms</w:t>
            </w:r>
          </w:p>
        </w:tc>
        <w:tc>
          <w:tcPr>
            <w:tcW w:w="1513" w:type="dxa"/>
            <w:shd w:val="clear" w:color="auto" w:fill="F2F2F2" w:themeFill="background1" w:themeFillShade="F2"/>
          </w:tcPr>
          <w:p w14:paraId="4D622939" w14:textId="77777777" w:rsidR="00270193" w:rsidRDefault="004E5723">
            <w:pPr>
              <w:adjustRightInd w:val="0"/>
              <w:snapToGrid w:val="0"/>
              <w:spacing w:after="50" w:line="240" w:lineRule="auto"/>
            </w:pPr>
            <w:r>
              <w:t>268800</w:t>
            </w:r>
          </w:p>
        </w:tc>
        <w:tc>
          <w:tcPr>
            <w:tcW w:w="1516" w:type="dxa"/>
            <w:shd w:val="clear" w:color="auto" w:fill="F2F2F2" w:themeFill="background1" w:themeFillShade="F2"/>
          </w:tcPr>
          <w:p w14:paraId="49D43DDB" w14:textId="77777777" w:rsidR="00270193" w:rsidRDefault="004E5723">
            <w:pPr>
              <w:adjustRightInd w:val="0"/>
              <w:snapToGrid w:val="0"/>
              <w:spacing w:after="50" w:line="240" w:lineRule="auto"/>
            </w:pPr>
            <w:r>
              <w:t>19bits</w:t>
            </w:r>
          </w:p>
        </w:tc>
        <w:tc>
          <w:tcPr>
            <w:tcW w:w="1482" w:type="dxa"/>
            <w:shd w:val="clear" w:color="auto" w:fill="F2F2F2" w:themeFill="background1" w:themeFillShade="F2"/>
          </w:tcPr>
          <w:p w14:paraId="6E55E5B4" w14:textId="77777777" w:rsidR="00270193" w:rsidRDefault="004E5723">
            <w:pPr>
              <w:adjustRightInd w:val="0"/>
              <w:snapToGrid w:val="0"/>
              <w:spacing w:after="50" w:line="240" w:lineRule="auto"/>
            </w:pPr>
            <w:r>
              <w:t>38%</w:t>
            </w:r>
          </w:p>
        </w:tc>
      </w:tr>
      <w:tr w:rsidR="00270193" w14:paraId="1C4630D3" w14:textId="77777777">
        <w:tc>
          <w:tcPr>
            <w:tcW w:w="1369" w:type="dxa"/>
            <w:shd w:val="clear" w:color="auto" w:fill="F2F2F2" w:themeFill="background1" w:themeFillShade="F2"/>
          </w:tcPr>
          <w:p w14:paraId="4CAB2BC7" w14:textId="77777777" w:rsidR="00270193" w:rsidRDefault="004E5723">
            <w:pPr>
              <w:adjustRightInd w:val="0"/>
              <w:snapToGrid w:val="0"/>
              <w:spacing w:after="50" w:line="240" w:lineRule="auto"/>
            </w:pPr>
            <w:r>
              <w:t>X = 16</w:t>
            </w:r>
          </w:p>
        </w:tc>
        <w:tc>
          <w:tcPr>
            <w:tcW w:w="1659" w:type="dxa"/>
            <w:shd w:val="clear" w:color="auto" w:fill="F2F2F2" w:themeFill="background1" w:themeFillShade="F2"/>
          </w:tcPr>
          <w:p w14:paraId="5DBB5060"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76075FF8" w14:textId="77777777" w:rsidR="00270193" w:rsidRDefault="004E5723">
            <w:pPr>
              <w:adjustRightInd w:val="0"/>
              <w:snapToGrid w:val="0"/>
              <w:spacing w:after="50" w:line="240" w:lineRule="auto"/>
            </w:pPr>
            <w:r>
              <w:t>240ms</w:t>
            </w:r>
          </w:p>
        </w:tc>
        <w:tc>
          <w:tcPr>
            <w:tcW w:w="1513" w:type="dxa"/>
            <w:shd w:val="clear" w:color="auto" w:fill="F2F2F2" w:themeFill="background1" w:themeFillShade="F2"/>
          </w:tcPr>
          <w:p w14:paraId="13F998EB" w14:textId="77777777" w:rsidR="00270193" w:rsidRDefault="004E5723">
            <w:pPr>
              <w:adjustRightInd w:val="0"/>
              <w:snapToGrid w:val="0"/>
              <w:spacing w:after="50" w:line="240" w:lineRule="auto"/>
            </w:pPr>
            <w:r>
              <w:t>576000</w:t>
            </w:r>
          </w:p>
        </w:tc>
        <w:tc>
          <w:tcPr>
            <w:tcW w:w="1516" w:type="dxa"/>
            <w:shd w:val="clear" w:color="auto" w:fill="F2F2F2" w:themeFill="background1" w:themeFillShade="F2"/>
          </w:tcPr>
          <w:p w14:paraId="696C3188" w14:textId="77777777" w:rsidR="00270193" w:rsidRDefault="004E5723">
            <w:pPr>
              <w:adjustRightInd w:val="0"/>
              <w:snapToGrid w:val="0"/>
              <w:spacing w:after="50" w:line="240" w:lineRule="auto"/>
            </w:pPr>
            <w:r>
              <w:t>20bits</w:t>
            </w:r>
          </w:p>
        </w:tc>
        <w:tc>
          <w:tcPr>
            <w:tcW w:w="1482" w:type="dxa"/>
            <w:shd w:val="clear" w:color="auto" w:fill="F2F2F2" w:themeFill="background1" w:themeFillShade="F2"/>
          </w:tcPr>
          <w:p w14:paraId="76B51727" w14:textId="77777777" w:rsidR="00270193" w:rsidRDefault="004E5723">
            <w:pPr>
              <w:adjustRightInd w:val="0"/>
              <w:snapToGrid w:val="0"/>
              <w:spacing w:after="50" w:line="240" w:lineRule="auto"/>
            </w:pPr>
            <w:r>
              <w:t>40%</w:t>
            </w:r>
          </w:p>
        </w:tc>
      </w:tr>
    </w:tbl>
    <w:p w14:paraId="4BCBD9A8" w14:textId="77777777" w:rsidR="00270193" w:rsidRDefault="00270193">
      <w:pPr>
        <w:adjustRightInd w:val="0"/>
        <w:snapToGrid w:val="0"/>
        <w:spacing w:after="50" w:line="240" w:lineRule="auto"/>
        <w:rPr>
          <w:rFonts w:eastAsia="等线"/>
          <w:lang w:eastAsia="zh-CN"/>
        </w:rPr>
      </w:pPr>
    </w:p>
    <w:p w14:paraId="6669D50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proposed for TDMA and X &gt;= 1, the X time domain resource(s) of each Msg1 is determined by an individual corresponding R2D triggering message and capture following observations in TR.</w:t>
      </w:r>
    </w:p>
    <w:p w14:paraId="051F3775"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value of X shall be limited, e.g. X &lt; 6. </w:t>
      </w:r>
    </w:p>
    <w:p w14:paraId="199F2DEA"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triggering message and Msg1 increases with the maximum number of X, which has impact to device power consumption and complexity. </w:t>
      </w:r>
    </w:p>
    <w:p w14:paraId="0AB13C82"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bookmarkStart w:id="34" w:name="_Hlk179360116"/>
      <w:r>
        <w:rPr>
          <w:rFonts w:ascii="Times New Roman" w:hAnsi="Times New Roman" w:cs="Times New Roman"/>
          <w:sz w:val="20"/>
          <w:szCs w:val="20"/>
          <w:lang w:eastAsia="zh-CN"/>
        </w:rPr>
        <w:lastRenderedPageBreak/>
        <w:t>The gap between adjacent Msg1 messages due SFO impact increases with the maximum number of X, which has impact to transmission efficiency.</w:t>
      </w:r>
      <w:bookmarkEnd w:id="34"/>
      <w:r>
        <w:rPr>
          <w:rFonts w:ascii="Times New Roman" w:hAnsi="Times New Roman" w:cs="Times New Roman"/>
          <w:sz w:val="20"/>
          <w:szCs w:val="20"/>
          <w:lang w:eastAsia="zh-CN"/>
        </w:rPr>
        <w:t xml:space="preserve"> </w:t>
      </w:r>
    </w:p>
    <w:p w14:paraId="4C6AFA2D" w14:textId="77777777" w:rsidR="00270193" w:rsidRDefault="00270193">
      <w:pPr>
        <w:pStyle w:val="aff4"/>
        <w:adjustRightInd w:val="0"/>
        <w:snapToGrid w:val="0"/>
        <w:spacing w:afterLines="50" w:after="120" w:line="240" w:lineRule="auto"/>
        <w:ind w:left="860"/>
        <w:contextualSpacing w:val="0"/>
        <w:rPr>
          <w:rFonts w:ascii="Times New Roman" w:hAnsi="Times New Roman" w:cs="Times New Roman"/>
          <w:sz w:val="20"/>
          <w:szCs w:val="20"/>
          <w:lang w:eastAsia="zh-CN"/>
        </w:rPr>
      </w:pPr>
    </w:p>
    <w:p w14:paraId="3F0C7DF8" w14:textId="77777777" w:rsidR="00270193" w:rsidRDefault="004E5723">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[6] proposed X&gt;2 is not considered and whether X=2 is applied depends on data rate, based on following observation and evaluations in figure 7 </w:t>
      </w:r>
    </w:p>
    <w:p w14:paraId="5D4962F7"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if TDMA is used for Msg1 transmissions, to improve access efficiency, any of the X-1 time intervals between X time domain resources must be less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trigger</w:t>
      </w:r>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in Figure 1. At data rate of 5 Kbps, when X&gt;2, the second to the (X-1)th time intervals are greater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 xml:space="preserve">trigger </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w:t>
      </w:r>
    </w:p>
    <w:p w14:paraId="63668FB2" w14:textId="77777777" w:rsidR="00270193" w:rsidRDefault="004E5723">
      <w:pPr>
        <w:pStyle w:val="aff4"/>
        <w:adjustRightInd w:val="0"/>
        <w:snapToGrid w:val="0"/>
        <w:spacing w:after="5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object w:dxaOrig="7896" w:dyaOrig="1536" w14:anchorId="346B31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pt;height:77pt" o:ole="">
            <v:imagedata r:id="rId25" o:title=""/>
            <o:lock v:ext="edit" aspectratio="f"/>
          </v:shape>
          <o:OLEObject Type="Embed" ProgID="Visio.Drawing.11" ShapeID="_x0000_i1025" DrawAspect="Content" ObjectID="_1793664840" r:id="rId26"/>
        </w:object>
      </w:r>
    </w:p>
    <w:p w14:paraId="70A38411" w14:textId="77777777" w:rsidR="00270193" w:rsidRDefault="004E5723">
      <w:pPr>
        <w:adjustRightInd w:val="0"/>
        <w:snapToGrid w:val="0"/>
        <w:spacing w:after="50" w:line="240" w:lineRule="auto"/>
        <w:jc w:val="center"/>
        <w:rPr>
          <w:rFonts w:eastAsia="等线"/>
          <w:lang w:eastAsia="zh-CN"/>
        </w:rPr>
      </w:pPr>
      <w:r>
        <w:rPr>
          <w:lang w:val="en-US" w:eastAsia="zh-CN"/>
        </w:rPr>
        <w:t xml:space="preserve">Figure 1 </w:t>
      </w:r>
      <w:r>
        <w:rPr>
          <w:rFonts w:eastAsia="等线"/>
          <w:lang w:val="en-US" w:eastAsia="zh-CN"/>
        </w:rPr>
        <w:t xml:space="preserve">of [6] </w:t>
      </w:r>
      <w:r>
        <w:rPr>
          <w:lang w:val="en-US" w:eastAsia="zh-CN"/>
        </w:rPr>
        <w:t xml:space="preserve">R2D transmission triggers single </w:t>
      </w:r>
      <w:r>
        <w:rPr>
          <w:lang w:eastAsia="zh-CN"/>
        </w:rPr>
        <w:t>time domain resource</w:t>
      </w:r>
    </w:p>
    <w:p w14:paraId="4C0E694D"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TDMA of Msg1 transmissions with X&gt;1 cannot provide a gain in inventory efficiency compared to X=1 for the cases of Data rate of 5 Kbps for R2D and </w:t>
      </w:r>
      <w:bookmarkStart w:id="35" w:name="OLE_LINK70"/>
      <w:r>
        <w:rPr>
          <w:rFonts w:ascii="Times New Roman" w:hAnsi="Times New Roman" w:cs="Times New Roman"/>
          <w:sz w:val="20"/>
          <w:szCs w:val="20"/>
          <w:lang w:eastAsia="zh-CN"/>
        </w:rPr>
        <w:t>≤</w:t>
      </w:r>
      <w:bookmarkEnd w:id="35"/>
      <w:r>
        <w:rPr>
          <w:rFonts w:ascii="Times New Roman" w:hAnsi="Times New Roman" w:cs="Times New Roman"/>
          <w:sz w:val="20"/>
          <w:szCs w:val="20"/>
          <w:lang w:eastAsia="zh-CN"/>
        </w:rPr>
        <w:t>10 Kbps for D2R and Data rate of 40 Kbps for R2D and ≤40 Kbps for D2R</w:t>
      </w:r>
    </w:p>
    <w:p w14:paraId="5FEA82D1"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TDMA of Msg1 transmissions with X=2 can reduce inventory latency for the cases of Data rate of 20 Kbps for R2D and 40 Kbps for D2R and Data rate of ≤80 Kbps for R2D and 80 Kbps for D2R</w:t>
      </w:r>
    </w:p>
    <w:tbl>
      <w:tblPr>
        <w:tblStyle w:val="afc"/>
        <w:tblW w:w="9988" w:type="dxa"/>
        <w:tblInd w:w="-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8"/>
        <w:gridCol w:w="4990"/>
      </w:tblGrid>
      <w:tr w:rsidR="00270193" w14:paraId="13607521" w14:textId="77777777">
        <w:trPr>
          <w:trHeight w:val="4146"/>
        </w:trPr>
        <w:tc>
          <w:tcPr>
            <w:tcW w:w="4998" w:type="dxa"/>
            <w:tcBorders>
              <w:tl2br w:val="nil"/>
              <w:tr2bl w:val="nil"/>
            </w:tcBorders>
          </w:tcPr>
          <w:p w14:paraId="42A96F95"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0F5F42FA" wp14:editId="54993035">
                  <wp:extent cx="3314065" cy="2310765"/>
                  <wp:effectExtent l="0" t="0" r="635" b="0"/>
                  <wp:docPr id="667606029" name="图片 667606029" descr="20241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06029" name="图片 667606029" descr="20241108-1"/>
                          <pic:cNvPicPr>
                            <a:picLocks noChangeAspect="1"/>
                          </pic:cNvPicPr>
                        </pic:nvPicPr>
                        <pic:blipFill>
                          <a:blip r:embed="rId27"/>
                          <a:stretch>
                            <a:fillRect/>
                          </a:stretch>
                        </pic:blipFill>
                        <pic:spPr>
                          <a:xfrm>
                            <a:off x="0" y="0"/>
                            <a:ext cx="3315112" cy="2311270"/>
                          </a:xfrm>
                          <a:prstGeom prst="rect">
                            <a:avLst/>
                          </a:prstGeom>
                        </pic:spPr>
                      </pic:pic>
                    </a:graphicData>
                  </a:graphic>
                </wp:inline>
              </w:drawing>
            </w:r>
          </w:p>
          <w:p w14:paraId="792A70EE"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5 Kbps for R2D and D2R</w:t>
            </w:r>
          </w:p>
        </w:tc>
        <w:tc>
          <w:tcPr>
            <w:tcW w:w="4990" w:type="dxa"/>
            <w:tcBorders>
              <w:tl2br w:val="nil"/>
              <w:tr2bl w:val="nil"/>
            </w:tcBorders>
          </w:tcPr>
          <w:p w14:paraId="6C3B5770"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13DB54B9" wp14:editId="604DED29">
                  <wp:extent cx="3283585" cy="2289810"/>
                  <wp:effectExtent l="0" t="0" r="0" b="0"/>
                  <wp:docPr id="3" name="图片 3" descr="20241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41108-2"/>
                          <pic:cNvPicPr>
                            <a:picLocks noChangeAspect="1"/>
                          </pic:cNvPicPr>
                        </pic:nvPicPr>
                        <pic:blipFill>
                          <a:blip r:embed="rId28"/>
                          <a:stretch>
                            <a:fillRect/>
                          </a:stretch>
                        </pic:blipFill>
                        <pic:spPr>
                          <a:xfrm>
                            <a:off x="0" y="0"/>
                            <a:ext cx="3284729" cy="2290380"/>
                          </a:xfrm>
                          <a:prstGeom prst="rect">
                            <a:avLst/>
                          </a:prstGeom>
                        </pic:spPr>
                      </pic:pic>
                    </a:graphicData>
                  </a:graphic>
                </wp:inline>
              </w:drawing>
            </w:r>
          </w:p>
          <w:p w14:paraId="3B9662FE"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5Kbps for R2D and 10 Kbps for D2R</w:t>
            </w:r>
          </w:p>
        </w:tc>
      </w:tr>
      <w:tr w:rsidR="00270193" w14:paraId="35D3B475" w14:textId="77777777">
        <w:trPr>
          <w:trHeight w:val="4127"/>
        </w:trPr>
        <w:tc>
          <w:tcPr>
            <w:tcW w:w="4998" w:type="dxa"/>
            <w:tcBorders>
              <w:tl2br w:val="nil"/>
              <w:tr2bl w:val="nil"/>
            </w:tcBorders>
          </w:tcPr>
          <w:p w14:paraId="767A3812" w14:textId="77777777" w:rsidR="00270193" w:rsidRDefault="004E5723">
            <w:pPr>
              <w:adjustRightInd w:val="0"/>
              <w:snapToGrid w:val="0"/>
              <w:spacing w:after="50" w:line="240" w:lineRule="auto"/>
              <w:rPr>
                <w:color w:val="FF0000"/>
                <w:lang w:val="en-US" w:eastAsia="zh-CN"/>
              </w:rPr>
            </w:pPr>
            <w:r>
              <w:rPr>
                <w:noProof/>
                <w:color w:val="FF0000"/>
                <w:lang w:val="en-US" w:eastAsia="zh-CN"/>
              </w:rPr>
              <w:drawing>
                <wp:inline distT="0" distB="0" distL="114300" distR="114300" wp14:anchorId="28902153" wp14:editId="3C5B486A">
                  <wp:extent cx="3284855" cy="2291080"/>
                  <wp:effectExtent l="0" t="0" r="0" b="0"/>
                  <wp:docPr id="829888638" name="图片 829888638" descr="20241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88638" name="图片 829888638" descr="20241108-3"/>
                          <pic:cNvPicPr>
                            <a:picLocks noChangeAspect="1"/>
                          </pic:cNvPicPr>
                        </pic:nvPicPr>
                        <pic:blipFill>
                          <a:blip r:embed="rId29"/>
                          <a:stretch>
                            <a:fillRect/>
                          </a:stretch>
                        </pic:blipFill>
                        <pic:spPr>
                          <a:xfrm>
                            <a:off x="0" y="0"/>
                            <a:ext cx="3287068" cy="2292234"/>
                          </a:xfrm>
                          <a:prstGeom prst="rect">
                            <a:avLst/>
                          </a:prstGeom>
                        </pic:spPr>
                      </pic:pic>
                    </a:graphicData>
                  </a:graphic>
                </wp:inline>
              </w:drawing>
            </w:r>
          </w:p>
          <w:p w14:paraId="49C5F683" w14:textId="77777777" w:rsidR="00270193" w:rsidRDefault="004E5723">
            <w:pPr>
              <w:numPr>
                <w:ilvl w:val="0"/>
                <w:numId w:val="58"/>
              </w:numPr>
              <w:adjustRightInd w:val="0"/>
              <w:snapToGrid w:val="0"/>
              <w:spacing w:after="50" w:line="240" w:lineRule="auto"/>
              <w:jc w:val="center"/>
              <w:rPr>
                <w:color w:val="FF0000"/>
                <w:lang w:val="en-US" w:eastAsia="zh-CN"/>
              </w:rPr>
            </w:pPr>
            <w:r>
              <w:rPr>
                <w:lang w:val="en-US" w:eastAsia="zh-CN"/>
              </w:rPr>
              <w:t>40 Kbps for R2D and D2R</w:t>
            </w:r>
          </w:p>
        </w:tc>
        <w:tc>
          <w:tcPr>
            <w:tcW w:w="4990" w:type="dxa"/>
            <w:tcBorders>
              <w:tl2br w:val="nil"/>
              <w:tr2bl w:val="nil"/>
            </w:tcBorders>
          </w:tcPr>
          <w:p w14:paraId="4A8ECFB0" w14:textId="77777777" w:rsidR="00270193" w:rsidRDefault="004E5723">
            <w:pPr>
              <w:adjustRightInd w:val="0"/>
              <w:snapToGrid w:val="0"/>
              <w:spacing w:after="50" w:line="240" w:lineRule="auto"/>
              <w:jc w:val="center"/>
              <w:rPr>
                <w:color w:val="FF0000"/>
                <w:lang w:val="en-US" w:eastAsia="zh-CN"/>
              </w:rPr>
            </w:pPr>
            <w:r>
              <w:rPr>
                <w:noProof/>
                <w:color w:val="FF0000"/>
                <w:lang w:val="en-US" w:eastAsia="zh-CN"/>
              </w:rPr>
              <w:drawing>
                <wp:inline distT="0" distB="0" distL="114300" distR="114300" wp14:anchorId="14F5ED7E" wp14:editId="39A4AC3A">
                  <wp:extent cx="3305810" cy="2305685"/>
                  <wp:effectExtent l="0" t="0" r="8890" b="0"/>
                  <wp:docPr id="5" name="图片 5" descr="20241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41108-4"/>
                          <pic:cNvPicPr>
                            <a:picLocks noChangeAspect="1"/>
                          </pic:cNvPicPr>
                        </pic:nvPicPr>
                        <pic:blipFill>
                          <a:blip r:embed="rId30"/>
                          <a:stretch>
                            <a:fillRect/>
                          </a:stretch>
                        </pic:blipFill>
                        <pic:spPr>
                          <a:xfrm>
                            <a:off x="0" y="0"/>
                            <a:ext cx="3307476" cy="2306449"/>
                          </a:xfrm>
                          <a:prstGeom prst="rect">
                            <a:avLst/>
                          </a:prstGeom>
                        </pic:spPr>
                      </pic:pic>
                    </a:graphicData>
                  </a:graphic>
                </wp:inline>
              </w:drawing>
            </w:r>
          </w:p>
          <w:p w14:paraId="63C27371" w14:textId="77777777" w:rsidR="00270193" w:rsidRDefault="004E5723">
            <w:pPr>
              <w:numPr>
                <w:ilvl w:val="0"/>
                <w:numId w:val="58"/>
              </w:numPr>
              <w:adjustRightInd w:val="0"/>
              <w:snapToGrid w:val="0"/>
              <w:spacing w:after="50" w:line="240" w:lineRule="auto"/>
              <w:jc w:val="center"/>
              <w:rPr>
                <w:color w:val="FF0000"/>
                <w:lang w:val="en-US" w:eastAsia="zh-CN"/>
              </w:rPr>
            </w:pPr>
            <w:r>
              <w:rPr>
                <w:lang w:val="en-US" w:eastAsia="zh-CN"/>
              </w:rPr>
              <w:t>20 Kbps for R2D and 40 Kbps for D2R</w:t>
            </w:r>
          </w:p>
        </w:tc>
      </w:tr>
      <w:tr w:rsidR="00270193" w14:paraId="43CB256D" w14:textId="77777777">
        <w:trPr>
          <w:trHeight w:val="4156"/>
        </w:trPr>
        <w:tc>
          <w:tcPr>
            <w:tcW w:w="4998" w:type="dxa"/>
            <w:tcBorders>
              <w:tl2br w:val="nil"/>
              <w:tr2bl w:val="nil"/>
            </w:tcBorders>
          </w:tcPr>
          <w:p w14:paraId="15BEB064" w14:textId="77777777" w:rsidR="00270193" w:rsidRDefault="004E5723">
            <w:pPr>
              <w:adjustRightInd w:val="0"/>
              <w:snapToGrid w:val="0"/>
              <w:spacing w:after="50" w:line="240" w:lineRule="auto"/>
              <w:rPr>
                <w:lang w:val="en-US" w:eastAsia="zh-CN"/>
              </w:rPr>
            </w:pPr>
            <w:r>
              <w:rPr>
                <w:noProof/>
                <w:lang w:val="en-US" w:eastAsia="zh-CN"/>
              </w:rPr>
              <w:lastRenderedPageBreak/>
              <w:drawing>
                <wp:inline distT="0" distB="0" distL="114300" distR="114300" wp14:anchorId="7D700269" wp14:editId="4D197213">
                  <wp:extent cx="3340735" cy="2329815"/>
                  <wp:effectExtent l="0" t="0" r="0" b="0"/>
                  <wp:docPr id="6" name="图片 6" descr="20241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1108-5"/>
                          <pic:cNvPicPr>
                            <a:picLocks noChangeAspect="1"/>
                          </pic:cNvPicPr>
                        </pic:nvPicPr>
                        <pic:blipFill>
                          <a:blip r:embed="rId31"/>
                          <a:stretch>
                            <a:fillRect/>
                          </a:stretch>
                        </pic:blipFill>
                        <pic:spPr>
                          <a:xfrm>
                            <a:off x="0" y="0"/>
                            <a:ext cx="3344319" cy="2332061"/>
                          </a:xfrm>
                          <a:prstGeom prst="rect">
                            <a:avLst/>
                          </a:prstGeom>
                        </pic:spPr>
                      </pic:pic>
                    </a:graphicData>
                  </a:graphic>
                </wp:inline>
              </w:drawing>
            </w:r>
          </w:p>
          <w:p w14:paraId="4F81B588"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80 Kbps for R2D and D2R</w:t>
            </w:r>
          </w:p>
        </w:tc>
        <w:tc>
          <w:tcPr>
            <w:tcW w:w="4990" w:type="dxa"/>
            <w:tcBorders>
              <w:tl2br w:val="nil"/>
              <w:tr2bl w:val="nil"/>
            </w:tcBorders>
          </w:tcPr>
          <w:p w14:paraId="3E1E0E01"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643A2D86" wp14:editId="26F159BA">
                  <wp:extent cx="3235325" cy="2256155"/>
                  <wp:effectExtent l="0" t="0" r="3175" b="0"/>
                  <wp:docPr id="211903736" name="图片 211903736" descr="20241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3736" name="图片 211903736" descr="20241108-6"/>
                          <pic:cNvPicPr>
                            <a:picLocks noChangeAspect="1"/>
                          </pic:cNvPicPr>
                        </pic:nvPicPr>
                        <pic:blipFill>
                          <a:blip r:embed="rId32"/>
                          <a:stretch>
                            <a:fillRect/>
                          </a:stretch>
                        </pic:blipFill>
                        <pic:spPr>
                          <a:xfrm>
                            <a:off x="0" y="0"/>
                            <a:ext cx="3236549" cy="2256934"/>
                          </a:xfrm>
                          <a:prstGeom prst="rect">
                            <a:avLst/>
                          </a:prstGeom>
                        </pic:spPr>
                      </pic:pic>
                    </a:graphicData>
                  </a:graphic>
                </wp:inline>
              </w:drawing>
            </w:r>
          </w:p>
          <w:p w14:paraId="220C0FE9"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40 Kbps for R2D and 80 Kbps for D2R</w:t>
            </w:r>
          </w:p>
        </w:tc>
      </w:tr>
    </w:tbl>
    <w:p w14:paraId="6367A0E2" w14:textId="77777777" w:rsidR="00270193" w:rsidRDefault="004E5723">
      <w:pPr>
        <w:adjustRightInd w:val="0"/>
        <w:snapToGrid w:val="0"/>
        <w:spacing w:after="50" w:line="240" w:lineRule="auto"/>
        <w:jc w:val="center"/>
        <w:rPr>
          <w:lang w:val="en-US" w:eastAsia="zh-CN"/>
        </w:rPr>
      </w:pPr>
      <w:r>
        <w:rPr>
          <w:lang w:val="en-US" w:eastAsia="zh-CN"/>
        </w:rPr>
        <w:t>Figure 7</w:t>
      </w:r>
      <w:r>
        <w:rPr>
          <w:rFonts w:eastAsia="等线"/>
          <w:lang w:val="en-US" w:eastAsia="zh-CN"/>
        </w:rPr>
        <w:t xml:space="preserve"> of [6]</w:t>
      </w:r>
      <w:r>
        <w:rPr>
          <w:lang w:val="en-US" w:eastAsia="zh-CN"/>
        </w:rPr>
        <w:t xml:space="preserve"> a Inventory latency for TDMA of Msg1 with X=1, 2 and 4</w:t>
      </w:r>
    </w:p>
    <w:p w14:paraId="1993F996"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5CDAB027"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gives analysis on the transmission occasion with equal length and unequal length considering the SFO impacts as shown in figure 1 in their contribution and proposed to capture following in the TR</w:t>
      </w:r>
    </w:p>
    <w:tbl>
      <w:tblPr>
        <w:tblStyle w:val="TableGrid4"/>
        <w:tblW w:w="9093" w:type="dxa"/>
        <w:tblInd w:w="400" w:type="dxa"/>
        <w:tblLook w:val="04A0" w:firstRow="1" w:lastRow="0" w:firstColumn="1" w:lastColumn="0" w:noHBand="0" w:noVBand="1"/>
      </w:tblPr>
      <w:tblGrid>
        <w:gridCol w:w="2062"/>
        <w:gridCol w:w="7031"/>
      </w:tblGrid>
      <w:tr w:rsidR="00270193" w14:paraId="2CA34E22" w14:textId="77777777">
        <w:trPr>
          <w:trHeight w:val="271"/>
        </w:trPr>
        <w:tc>
          <w:tcPr>
            <w:tcW w:w="2062" w:type="dxa"/>
          </w:tcPr>
          <w:p w14:paraId="4CA4BF01" w14:textId="77777777" w:rsidR="00270193" w:rsidRDefault="004E5723">
            <w:pPr>
              <w:snapToGrid w:val="0"/>
              <w:spacing w:after="50" w:line="240" w:lineRule="auto"/>
              <w:jc w:val="left"/>
              <w:rPr>
                <w:rFonts w:eastAsia="Calibri"/>
                <w:lang w:val="en-US"/>
              </w:rPr>
            </w:pPr>
            <w:r>
              <w:rPr>
                <w:rFonts w:eastAsia="Calibri"/>
                <w:lang w:val="en-US"/>
              </w:rPr>
              <w:t>Item</w:t>
            </w:r>
          </w:p>
        </w:tc>
        <w:tc>
          <w:tcPr>
            <w:tcW w:w="7031" w:type="dxa"/>
          </w:tcPr>
          <w:p w14:paraId="67406659" w14:textId="77777777" w:rsidR="00270193" w:rsidRDefault="004E5723">
            <w:pPr>
              <w:snapToGrid w:val="0"/>
              <w:spacing w:after="50" w:line="240" w:lineRule="auto"/>
              <w:jc w:val="left"/>
              <w:rPr>
                <w:rFonts w:eastAsia="Calibri"/>
                <w:lang w:val="en-US"/>
              </w:rPr>
            </w:pPr>
            <w:r>
              <w:rPr>
                <w:rFonts w:eastAsia="Calibri"/>
                <w:lang w:val="en-US"/>
              </w:rPr>
              <w:t>Observation</w:t>
            </w:r>
          </w:p>
        </w:tc>
      </w:tr>
      <w:tr w:rsidR="00270193" w14:paraId="4AB28DA6" w14:textId="77777777">
        <w:trPr>
          <w:trHeight w:val="734"/>
        </w:trPr>
        <w:tc>
          <w:tcPr>
            <w:tcW w:w="2062" w:type="dxa"/>
          </w:tcPr>
          <w:p w14:paraId="0FF9341D" w14:textId="77777777" w:rsidR="00270193" w:rsidRDefault="004E5723">
            <w:pPr>
              <w:snapToGrid w:val="0"/>
              <w:spacing w:after="50" w:line="240" w:lineRule="auto"/>
              <w:jc w:val="left"/>
              <w:rPr>
                <w:rFonts w:eastAsia="Calibri"/>
                <w:lang w:val="en-US"/>
              </w:rPr>
            </w:pPr>
            <w:r>
              <w:rPr>
                <w:rFonts w:eastAsia="Calibri"/>
                <w:lang w:val="en-US"/>
              </w:rPr>
              <w:t>maximum value of X&gt;1</w:t>
            </w:r>
          </w:p>
        </w:tc>
        <w:tc>
          <w:tcPr>
            <w:tcW w:w="7031" w:type="dxa"/>
          </w:tcPr>
          <w:p w14:paraId="6650F421" w14:textId="77777777" w:rsidR="00270193" w:rsidRDefault="004E5723">
            <w:pPr>
              <w:snapToGrid w:val="0"/>
              <w:spacing w:after="50" w:line="240" w:lineRule="auto"/>
              <w:jc w:val="left"/>
              <w:rPr>
                <w:rFonts w:eastAsia="Calibri"/>
                <w:lang w:val="en-US"/>
              </w:rPr>
            </w:pPr>
            <w:r>
              <w:rPr>
                <w:rFonts w:eastAsia="Calibri"/>
                <w:lang w:val="en-US"/>
              </w:rPr>
              <w:t xml:space="preserve">Larger values of </w:t>
            </w:r>
            <w:r>
              <w:rPr>
                <w:rFonts w:eastAsia="Calibri"/>
                <w:i/>
                <w:iCs/>
                <w:lang w:val="en-US"/>
              </w:rPr>
              <w:t>X</w:t>
            </w:r>
            <w:r>
              <w:rPr>
                <w:rFonts w:eastAsia="Calibri"/>
                <w:lang w:val="en-US"/>
              </w:rPr>
              <w:t xml:space="preserve"> allow for more multiple access opportunities per R2D trigger message. Large values of </w:t>
            </w:r>
            <w:r>
              <w:rPr>
                <w:rFonts w:eastAsia="Calibri"/>
                <w:i/>
                <w:iCs/>
                <w:lang w:val="en-US"/>
              </w:rPr>
              <w:t>X</w:t>
            </w:r>
            <w:r>
              <w:rPr>
                <w:rFonts w:eastAsia="Calibri"/>
                <w:lang w:val="en-US"/>
              </w:rPr>
              <w:t xml:space="preserve"> may not be possible for high SFO especially if equal duration guard times are used.</w:t>
            </w:r>
          </w:p>
        </w:tc>
      </w:tr>
      <w:tr w:rsidR="00270193" w14:paraId="6F67BB70" w14:textId="77777777">
        <w:trPr>
          <w:trHeight w:val="1428"/>
        </w:trPr>
        <w:tc>
          <w:tcPr>
            <w:tcW w:w="2062" w:type="dxa"/>
          </w:tcPr>
          <w:p w14:paraId="3EF0F637" w14:textId="77777777" w:rsidR="00270193" w:rsidRDefault="004E5723">
            <w:pPr>
              <w:snapToGrid w:val="0"/>
              <w:spacing w:after="50" w:line="240" w:lineRule="auto"/>
              <w:jc w:val="left"/>
              <w:rPr>
                <w:rFonts w:eastAsia="Calibri"/>
                <w:lang w:val="en-US"/>
              </w:rPr>
            </w:pPr>
            <w:r>
              <w:rPr>
                <w:rFonts w:eastAsia="Calibri"/>
                <w:lang w:val="en-US"/>
              </w:rPr>
              <w:t>Size(s) for resource allocation in the time domain</w:t>
            </w:r>
          </w:p>
        </w:tc>
        <w:tc>
          <w:tcPr>
            <w:tcW w:w="7031" w:type="dxa"/>
          </w:tcPr>
          <w:p w14:paraId="3D227ED0" w14:textId="77777777" w:rsidR="00270193" w:rsidRDefault="004E5723">
            <w:pPr>
              <w:snapToGrid w:val="0"/>
              <w:spacing w:after="50" w:line="240" w:lineRule="auto"/>
              <w:jc w:val="left"/>
              <w:rPr>
                <w:rFonts w:eastAsia="Calibri"/>
                <w:lang w:val="en-US"/>
              </w:rPr>
            </w:pPr>
            <w:r>
              <w:rPr>
                <w:rFonts w:eastAsia="Calibri"/>
                <w:lang w:val="en-US"/>
              </w:rPr>
              <w:t>The definition of the resource allocation may include or exclude guard time. If the guard time is excluded, then the size(s) of the transmission occasion(s) are the size of the resource allocation plus the guard time(s). If the resource allocation includes the guard time(s), then the size(s) of the transmission occasions are equal to the sizes(s) of the resource allocations. The “(s)” is used when unequal guard times are used for increased resource efficiency and reduced latency.</w:t>
            </w:r>
          </w:p>
        </w:tc>
      </w:tr>
      <w:tr w:rsidR="00270193" w14:paraId="5585D15E" w14:textId="77777777">
        <w:trPr>
          <w:trHeight w:val="734"/>
        </w:trPr>
        <w:tc>
          <w:tcPr>
            <w:tcW w:w="2062" w:type="dxa"/>
          </w:tcPr>
          <w:p w14:paraId="798EBBA2" w14:textId="77777777" w:rsidR="00270193" w:rsidRDefault="004E5723">
            <w:pPr>
              <w:snapToGrid w:val="0"/>
              <w:spacing w:after="50" w:line="240" w:lineRule="auto"/>
              <w:jc w:val="left"/>
              <w:rPr>
                <w:rFonts w:eastAsia="Calibri"/>
                <w:lang w:val="en-US"/>
              </w:rPr>
            </w:pPr>
            <w:r>
              <w:rPr>
                <w:rFonts w:eastAsia="Calibri"/>
                <w:lang w:val="en-US"/>
              </w:rPr>
              <w:t>Determination of the X time domain resource(s) by the device</w:t>
            </w:r>
          </w:p>
        </w:tc>
        <w:tc>
          <w:tcPr>
            <w:tcW w:w="7031" w:type="dxa"/>
          </w:tcPr>
          <w:p w14:paraId="73C1311B" w14:textId="77777777" w:rsidR="00270193" w:rsidRDefault="004E5723">
            <w:pPr>
              <w:snapToGrid w:val="0"/>
              <w:spacing w:after="50" w:line="240" w:lineRule="auto"/>
              <w:jc w:val="left"/>
              <w:rPr>
                <w:rFonts w:eastAsia="Calibri"/>
                <w:lang w:val="en-US"/>
              </w:rPr>
            </w:pPr>
            <w:r>
              <w:rPr>
                <w:rFonts w:eastAsia="Calibri"/>
                <w:lang w:val="en-US"/>
              </w:rPr>
              <w:t xml:space="preserve">The device includes guard time(s) for each resource that depends on </w:t>
            </w:r>
            <w:r>
              <w:rPr>
                <w:rFonts w:eastAsia="Calibri"/>
                <w:i/>
                <w:iCs/>
                <w:lang w:val="en-US"/>
              </w:rPr>
              <w:t>X</w:t>
            </w:r>
            <w:r>
              <w:rPr>
                <w:rFonts w:eastAsia="Calibri"/>
                <w:lang w:val="en-US"/>
              </w:rPr>
              <w:t xml:space="preserve"> and the SFO. The start of the second and subsequent time domain resources are earlier if unequal guard times are used and later if equal guard times are used.</w:t>
            </w:r>
          </w:p>
        </w:tc>
      </w:tr>
      <w:tr w:rsidR="00270193" w14:paraId="32AC45DE" w14:textId="77777777">
        <w:trPr>
          <w:trHeight w:val="734"/>
        </w:trPr>
        <w:tc>
          <w:tcPr>
            <w:tcW w:w="2062" w:type="dxa"/>
          </w:tcPr>
          <w:p w14:paraId="09BDE708" w14:textId="77777777" w:rsidR="00270193" w:rsidRDefault="004E5723">
            <w:pPr>
              <w:snapToGrid w:val="0"/>
              <w:spacing w:after="50" w:line="240" w:lineRule="auto"/>
              <w:jc w:val="left"/>
              <w:rPr>
                <w:rFonts w:eastAsia="Calibri"/>
                <w:lang w:val="en-US"/>
              </w:rPr>
            </w:pPr>
            <w:r>
              <w:rPr>
                <w:rFonts w:eastAsia="Calibri"/>
                <w:lang w:val="en-US"/>
              </w:rPr>
              <w:t>Timing errors</w:t>
            </w:r>
          </w:p>
        </w:tc>
        <w:tc>
          <w:tcPr>
            <w:tcW w:w="7031" w:type="dxa"/>
          </w:tcPr>
          <w:p w14:paraId="5554D640" w14:textId="77777777" w:rsidR="00270193" w:rsidRDefault="004E5723">
            <w:pPr>
              <w:snapToGrid w:val="0"/>
              <w:spacing w:after="50" w:line="240" w:lineRule="auto"/>
              <w:jc w:val="left"/>
              <w:rPr>
                <w:rFonts w:eastAsia="Calibri"/>
                <w:lang w:val="en-US"/>
              </w:rPr>
            </w:pPr>
            <w:r>
              <w:rPr>
                <w:rFonts w:eastAsia="Calibri"/>
                <w:lang w:val="en-US"/>
              </w:rPr>
              <w:t xml:space="preserve">It is possible to accommodate devices with slow and fast clocks by setting the guard time based on criteria that avoid transmissions from adjacent </w:t>
            </w:r>
            <w:bookmarkStart w:id="36" w:name="OLE_LINK293"/>
            <w:r>
              <w:rPr>
                <w:rFonts w:eastAsia="Calibri"/>
                <w:lang w:val="en-US"/>
              </w:rPr>
              <w:t>time domain resource</w:t>
            </w:r>
            <w:bookmarkEnd w:id="36"/>
            <w:r>
              <w:rPr>
                <w:rFonts w:eastAsia="Calibri"/>
                <w:lang w:val="en-US"/>
              </w:rPr>
              <w:t>s from overlapping.</w:t>
            </w:r>
          </w:p>
        </w:tc>
      </w:tr>
    </w:tbl>
    <w:p w14:paraId="16012FB7"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46903FB2"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[22] the maximum value of X should be limited, e.g. the optional values of X can be 2, 4, and 8.</w:t>
      </w:r>
    </w:p>
    <w:p w14:paraId="26E85CB1"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 proposed to capture following in the TR</w:t>
      </w:r>
    </w:p>
    <w:p w14:paraId="3B38C1A7"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random access in X=1 time domain resources is applicable to cases where the D2R range is low, the device density is low or FDMA / CDMA is used in conjunction with the time domain resources, otherwise a value of X &gt; 1 is required to avoid contention on the time domain resources.</w:t>
      </w:r>
    </w:p>
    <w:p w14:paraId="0B69E4DC"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a large SFO affects the gap between X&gt;1 time domain resources. Either the time domain gap should increase with increasing time from the R2D transmission triggering random access or the time domain gap between every resource should be sufficiently large to account for the worst case SFO-induced timing error.</w:t>
      </w:r>
    </w:p>
    <w:p w14:paraId="787D8072" w14:textId="77777777" w:rsidR="00270193" w:rsidRDefault="004E5723">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 Maximum value of X is set to a value large enough such as 50 or 100, with support of temporarily periodic R2D sync signal.</w:t>
      </w:r>
    </w:p>
    <w:p w14:paraId="01B57BEC"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SFO issue: R2D sync signal can be TXed periodically within the resources, which reduces this issue.</w:t>
      </w:r>
    </w:p>
    <w:p w14:paraId="2A5FAC6E"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Resource efficiency: Time gap can be small according to the reduced SFO and thus this issue is quite small.</w:t>
      </w:r>
    </w:p>
    <w:p w14:paraId="3366CB6F"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Device power consumption: Device can go to SLEEP mode until its own time resource approaches, and re-sync based on the R2D sync signal can be performed. No big problem is seen.</w:t>
      </w:r>
    </w:p>
    <w:p w14:paraId="09973925"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Device complexity: Although register size for clock counting is argued as an issue, clock speed for the count should be not e.g., 1.92 MHz but tens kHz (clock purpose #3). Required register size can be smaller.</w:t>
      </w:r>
    </w:p>
    <w:p w14:paraId="0977EF6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[29]: the maximum value of X is impacted by the payload of Msg1 and the the values of X can only be concluded after the payload for Msg1 is clear in RAN2.</w:t>
      </w:r>
    </w:p>
    <w:p w14:paraId="5928D7C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[30]: detailed value of X and channelization depends on the device SFO for D2R transmission for Msg1 and proposed to capture the resource efficiency analysis of X time domain resources for D2R transmissions for Msg1 with device SFO up to 10^5 ppm and up to 10^4 ppm as following in the TR38.769 6.1.4:</w:t>
      </w:r>
    </w:p>
    <w:tbl>
      <w:tblPr>
        <w:tblStyle w:val="afc"/>
        <w:tblW w:w="9350" w:type="dxa"/>
        <w:tblInd w:w="400" w:type="dxa"/>
        <w:tblLook w:val="04A0" w:firstRow="1" w:lastRow="0" w:firstColumn="1" w:lastColumn="0" w:noHBand="0" w:noVBand="1"/>
      </w:tblPr>
      <w:tblGrid>
        <w:gridCol w:w="9350"/>
      </w:tblGrid>
      <w:tr w:rsidR="00270193" w14:paraId="3BDD8ADB" w14:textId="77777777">
        <w:tc>
          <w:tcPr>
            <w:tcW w:w="9350" w:type="dxa"/>
          </w:tcPr>
          <w:p w14:paraId="0EEBBDF3" w14:textId="77777777" w:rsidR="00270193" w:rsidRDefault="004E5723">
            <w:pPr>
              <w:adjustRightInd w:val="0"/>
              <w:snapToGrid w:val="0"/>
              <w:spacing w:after="50" w:line="240" w:lineRule="auto"/>
              <w:rPr>
                <w:lang w:eastAsia="ja-JP"/>
              </w:rPr>
            </w:pPr>
            <w:r>
              <w:rPr>
                <w:lang w:eastAsia="ja-JP"/>
              </w:rPr>
              <w:t>For slotted-ALOHA, the uncertainty windows over different access occasions for a given R2D transmission triggering random access cannot overlap each other. If devices have SFO of up to 10%, slotted-ALOHA is enabled if following conditions are met:</w:t>
            </w:r>
          </w:p>
          <w:p w14:paraId="04E2CB07"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(T1 + A/2) &lt;= 0.9 * (T2 – A/2) between 1</w:t>
            </w:r>
            <w:r>
              <w:rPr>
                <w:rFonts w:ascii="Times New Roman" w:hAnsi="Times New Roman" w:cs="Times New Roman"/>
                <w:sz w:val="20"/>
                <w:szCs w:val="20"/>
                <w:vertAlign w:val="superscript"/>
              </w:rPr>
              <w:t>st</w:t>
            </w:r>
            <w:r>
              <w:rPr>
                <w:rFonts w:ascii="Times New Roman" w:hAnsi="Times New Roman" w:cs="Times New Roman"/>
                <w:sz w:val="20"/>
                <w:szCs w:val="20"/>
              </w:rPr>
              <w:t xml:space="preserve"> and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access occasions</w:t>
            </w:r>
          </w:p>
          <w:p w14:paraId="0B93846B"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(T2 + A/2) &lt;= 0.9 * (T3 – A/2) between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and 3</w:t>
            </w:r>
            <w:r>
              <w:rPr>
                <w:rFonts w:ascii="Times New Roman" w:hAnsi="Times New Roman" w:cs="Times New Roman"/>
                <w:sz w:val="20"/>
                <w:szCs w:val="20"/>
                <w:vertAlign w:val="superscript"/>
              </w:rPr>
              <w:t>rd</w:t>
            </w:r>
            <w:r>
              <w:rPr>
                <w:rFonts w:ascii="Times New Roman" w:hAnsi="Times New Roman" w:cs="Times New Roman"/>
                <w:sz w:val="20"/>
                <w:szCs w:val="20"/>
              </w:rPr>
              <w:t xml:space="preserve"> access occasions</w:t>
            </w:r>
          </w:p>
          <w:p w14:paraId="354BAB2E"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t>
            </w:r>
          </w:p>
          <w:p w14:paraId="32F2C0EE" w14:textId="77777777" w:rsidR="00270193" w:rsidRDefault="004E5723">
            <w:pPr>
              <w:adjustRightInd w:val="0"/>
              <w:snapToGrid w:val="0"/>
              <w:spacing w:after="50" w:line="240" w:lineRule="auto"/>
              <w:rPr>
                <w:lang w:eastAsia="ja-JP"/>
              </w:rPr>
            </w:pPr>
            <w:r>
              <w:rPr>
                <w:lang w:eastAsia="ja-JP"/>
              </w:rPr>
              <w:t>where Ti represents the middle of the i-th access occasion.</w:t>
            </w:r>
          </w:p>
          <w:p w14:paraId="25E02D4D" w14:textId="77777777" w:rsidR="00270193" w:rsidRDefault="004E5723">
            <w:pPr>
              <w:adjustRightInd w:val="0"/>
              <w:snapToGrid w:val="0"/>
              <w:spacing w:after="50" w:line="240" w:lineRule="auto"/>
              <w:rPr>
                <w:lang w:eastAsia="ja-JP"/>
              </w:rPr>
            </w:pPr>
            <w:r>
              <w:rPr>
                <w:lang w:eastAsia="ja-JP"/>
              </w:rPr>
              <w:t>Figure xxx plots Ti values for i-th access occasions assuming A = 1ms and T1 = 2ms. The time t = 0 is assumed to be the end of the R2D transmission triggering the random access. It is observed that SFO impact is significant. If device SFO of up to 10% is assumed for D2R transmission(s) for Msg1, for example T for the 5</w:t>
            </w:r>
            <w:r>
              <w:rPr>
                <w:vertAlign w:val="superscript"/>
                <w:lang w:eastAsia="ja-JP"/>
              </w:rPr>
              <w:t>th</w:t>
            </w:r>
            <w:r>
              <w:rPr>
                <w:lang w:eastAsia="ja-JP"/>
              </w:rPr>
              <w:t xml:space="preserve"> access occasion, T5, is 10.6ms. Due to the clock uncertainty, 5</w:t>
            </w:r>
            <w:r>
              <w:rPr>
                <w:vertAlign w:val="superscript"/>
                <w:lang w:eastAsia="ja-JP"/>
              </w:rPr>
              <w:t>th</w:t>
            </w:r>
            <w:r>
              <w:rPr>
                <w:lang w:eastAsia="ja-JP"/>
              </w:rPr>
              <w:t xml:space="preserve"> access occasion, including the uncertainty window, must be [9.1ms, 12.2ms]. If device SFO of up to 1% is assumed for D2R transmission(s) for Msg1, T5 is 6.3ms, and the 5</w:t>
            </w:r>
            <w:r>
              <w:rPr>
                <w:vertAlign w:val="superscript"/>
                <w:lang w:eastAsia="ja-JP"/>
              </w:rPr>
              <w:t>th</w:t>
            </w:r>
            <w:r>
              <w:rPr>
                <w:lang w:eastAsia="ja-JP"/>
              </w:rPr>
              <w:t xml:space="preserve"> access occasion, including the uncertainty window, is [5.8ms, 6.9ms]. </w:t>
            </w:r>
          </w:p>
          <w:p w14:paraId="24369759" w14:textId="77777777" w:rsidR="00270193" w:rsidRDefault="004E5723">
            <w:pPr>
              <w:adjustRightInd w:val="0"/>
              <w:snapToGrid w:val="0"/>
              <w:spacing w:after="50" w:line="240" w:lineRule="auto"/>
              <w:jc w:val="center"/>
              <w:rPr>
                <w:lang w:eastAsia="ja-JP"/>
              </w:rPr>
            </w:pPr>
            <w:r>
              <w:rPr>
                <w:noProof/>
                <w:lang w:val="en-US" w:eastAsia="zh-CN"/>
              </w:rPr>
              <w:drawing>
                <wp:inline distT="0" distB="0" distL="0" distR="0" wp14:anchorId="140C0B91" wp14:editId="2D2468BB">
                  <wp:extent cx="4134485" cy="2630805"/>
                  <wp:effectExtent l="0" t="0" r="0" b="0"/>
                  <wp:docPr id="15066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0929"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5D5909E5" w14:textId="77777777" w:rsidR="00270193" w:rsidRDefault="004E5723">
            <w:pPr>
              <w:adjustRightInd w:val="0"/>
              <w:snapToGrid w:val="0"/>
              <w:spacing w:after="50" w:line="240" w:lineRule="auto"/>
              <w:jc w:val="center"/>
              <w:rPr>
                <w:lang w:eastAsia="ja-JP"/>
              </w:rPr>
            </w:pPr>
            <w:r>
              <w:rPr>
                <w:lang w:eastAsia="ja-JP"/>
              </w:rPr>
              <w:t>Fig. xxx</w:t>
            </w:r>
            <w:r>
              <w:rPr>
                <w:lang w:eastAsia="ja-JP"/>
              </w:rPr>
              <w:tab/>
              <w:t>Ti for i-th access occasion with different SFO assumptions</w:t>
            </w:r>
          </w:p>
        </w:tc>
      </w:tr>
    </w:tbl>
    <w:p w14:paraId="3D24C648"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46D78003"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[32] observed the maximum value of X can be determined based on the target inventory latency and device SFO impacts</w:t>
      </w:r>
    </w:p>
    <w:p w14:paraId="5456D459"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proposed when FDMA is used, an R2D transmission triggering random access can be limited to one time resource i.e., X=1, for D2R transmission(s) for Msg1. In addition, [2] proposed to capture following pros and cons of FDMA/TDMA options in the TR</w:t>
      </w:r>
    </w:p>
    <w:tbl>
      <w:tblPr>
        <w:tblStyle w:val="TableGrid3"/>
        <w:tblW w:w="0" w:type="auto"/>
        <w:tblInd w:w="421" w:type="dxa"/>
        <w:tblLook w:val="04A0" w:firstRow="1" w:lastRow="0" w:firstColumn="1" w:lastColumn="0" w:noHBand="0" w:noVBand="1"/>
      </w:tblPr>
      <w:tblGrid>
        <w:gridCol w:w="607"/>
        <w:gridCol w:w="2860"/>
        <w:gridCol w:w="2827"/>
        <w:gridCol w:w="2915"/>
      </w:tblGrid>
      <w:tr w:rsidR="00270193" w14:paraId="67865513" w14:textId="77777777">
        <w:tc>
          <w:tcPr>
            <w:tcW w:w="567" w:type="dxa"/>
            <w:shd w:val="clear" w:color="auto" w:fill="BFBFBF"/>
          </w:tcPr>
          <w:p w14:paraId="221D2B55" w14:textId="77777777" w:rsidR="00270193" w:rsidRDefault="00270193">
            <w:pPr>
              <w:adjustRightInd w:val="0"/>
              <w:snapToGrid w:val="0"/>
              <w:spacing w:after="50" w:line="240" w:lineRule="auto"/>
              <w:jc w:val="left"/>
              <w:rPr>
                <w:rFonts w:eastAsia="Helvetica Neue"/>
                <w:b/>
                <w:sz w:val="18"/>
                <w:szCs w:val="18"/>
                <w:lang w:val="en-US"/>
              </w:rPr>
            </w:pPr>
          </w:p>
        </w:tc>
        <w:tc>
          <w:tcPr>
            <w:tcW w:w="2868" w:type="dxa"/>
            <w:shd w:val="clear" w:color="auto" w:fill="BFBFBF"/>
          </w:tcPr>
          <w:p w14:paraId="54141CEA"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X=1 (FDMA only)</w:t>
            </w:r>
          </w:p>
        </w:tc>
        <w:tc>
          <w:tcPr>
            <w:tcW w:w="2835" w:type="dxa"/>
            <w:shd w:val="clear" w:color="auto" w:fill="BFBFBF"/>
          </w:tcPr>
          <w:p w14:paraId="22A63053"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only)</w:t>
            </w:r>
          </w:p>
        </w:tc>
        <w:tc>
          <w:tcPr>
            <w:tcW w:w="2925" w:type="dxa"/>
            <w:shd w:val="clear" w:color="auto" w:fill="BFBFBF"/>
          </w:tcPr>
          <w:p w14:paraId="5C98A888"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 FDMA)</w:t>
            </w:r>
          </w:p>
        </w:tc>
      </w:tr>
      <w:tr w:rsidR="00270193" w14:paraId="5F6215B7" w14:textId="77777777">
        <w:tc>
          <w:tcPr>
            <w:tcW w:w="567" w:type="dxa"/>
            <w:shd w:val="clear" w:color="auto" w:fill="BFBFBF"/>
          </w:tcPr>
          <w:p w14:paraId="277ABAC8"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Pros</w:t>
            </w:r>
          </w:p>
        </w:tc>
        <w:tc>
          <w:tcPr>
            <w:tcW w:w="2868" w:type="dxa"/>
          </w:tcPr>
          <w:p w14:paraId="2A5C4E51"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only needs to select a frequency resource. </w:t>
            </w:r>
          </w:p>
          <w:p w14:paraId="32355417"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does not need to maintain timing for longer, resulting in minimum timing error of all cases.</w:t>
            </w:r>
          </w:p>
          <w:p w14:paraId="42E7C7F4"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Arial"/>
                <w:color w:val="000000"/>
                <w:sz w:val="18"/>
                <w:szCs w:val="18"/>
                <w:lang w:val="en-US"/>
              </w:rPr>
              <w:t>SFO after clock calibration incurs minimal synchronization issues.</w:t>
            </w:r>
          </w:p>
          <w:p w14:paraId="50EEAE1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Reader can decode the received transmissions with less complexity.</w:t>
            </w:r>
          </w:p>
          <w:p w14:paraId="6F986E28"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is scaled only by N times, N being the number of frequency occasions supported.</w:t>
            </w:r>
          </w:p>
        </w:tc>
        <w:tc>
          <w:tcPr>
            <w:tcW w:w="2835" w:type="dxa"/>
          </w:tcPr>
          <w:p w14:paraId="45C6E646"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Device only needs to select a time resource.</w:t>
            </w:r>
          </w:p>
          <w:p w14:paraId="7A7CDB1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Shorter R2D response</w:t>
            </w:r>
          </w:p>
          <w:p w14:paraId="22ED6B54"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Guard band in frequency domain is not needed</w:t>
            </w:r>
          </w:p>
        </w:tc>
        <w:tc>
          <w:tcPr>
            <w:tcW w:w="2925" w:type="dxa"/>
          </w:tcPr>
          <w:p w14:paraId="093B401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Large number of devices can be handled.</w:t>
            </w:r>
          </w:p>
          <w:p w14:paraId="4115C21D"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zh-CN"/>
              </w:rPr>
              <w:t>Reduced inventory time.</w:t>
            </w:r>
          </w:p>
          <w:p w14:paraId="7AC4A8A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Can be used to support different device types.</w:t>
            </w:r>
          </w:p>
          <w:p w14:paraId="6585F70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Different device types can be scheduled in different time resources. </w:t>
            </w:r>
          </w:p>
        </w:tc>
      </w:tr>
      <w:tr w:rsidR="00270193" w14:paraId="293174C6" w14:textId="77777777">
        <w:tc>
          <w:tcPr>
            <w:tcW w:w="567" w:type="dxa"/>
            <w:shd w:val="clear" w:color="auto" w:fill="BFBFBF"/>
          </w:tcPr>
          <w:p w14:paraId="50E7EF56"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Cons</w:t>
            </w:r>
          </w:p>
        </w:tc>
        <w:tc>
          <w:tcPr>
            <w:tcW w:w="2868" w:type="dxa"/>
          </w:tcPr>
          <w:p w14:paraId="6CD5989F"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w:t>
            </w:r>
            <w:r>
              <w:rPr>
                <w:rFonts w:eastAsia="Calibri"/>
                <w:sz w:val="18"/>
                <w:szCs w:val="18"/>
                <w:lang w:val="en-US"/>
              </w:rPr>
              <w:t xml:space="preserve"> </w:t>
            </w:r>
            <w:r>
              <w:rPr>
                <w:rFonts w:eastAsia="Helvetica Neue"/>
                <w:sz w:val="18"/>
                <w:szCs w:val="18"/>
                <w:lang w:val="en-US"/>
              </w:rPr>
              <w:t>compared to X&gt;1 (TDMA+FDMA).</w:t>
            </w:r>
          </w:p>
          <w:p w14:paraId="594CF88E"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de-DE"/>
              </w:rPr>
            </w:pPr>
            <w:r>
              <w:rPr>
                <w:rFonts w:eastAsia="Helvetica Neue"/>
                <w:sz w:val="18"/>
                <w:szCs w:val="18"/>
                <w:lang w:val="de-DE"/>
              </w:rPr>
              <w:t>Increased inventory time.</w:t>
            </w:r>
          </w:p>
        </w:tc>
        <w:tc>
          <w:tcPr>
            <w:tcW w:w="2835" w:type="dxa"/>
          </w:tcPr>
          <w:p w14:paraId="78E855E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as the device waiting time increases. Effects of SFO becomes more pronounced with higher values of X.</w:t>
            </w:r>
          </w:p>
          <w:p w14:paraId="04342B21"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60674B0E"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Reader complexity will increase while handling timing errors in different time resources.</w:t>
            </w:r>
          </w:p>
          <w:p w14:paraId="75B74F8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need to maintain the timing for longer.</w:t>
            </w:r>
          </w:p>
          <w:p w14:paraId="14728FB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 compared to X&gt;1 (TDMA+FDMA).</w:t>
            </w:r>
          </w:p>
          <w:p w14:paraId="09FF1BD9"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Increased inventory time.</w:t>
            </w:r>
          </w:p>
        </w:tc>
        <w:tc>
          <w:tcPr>
            <w:tcW w:w="2925" w:type="dxa"/>
          </w:tcPr>
          <w:p w14:paraId="1ADBFD32"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Devices need to select a pair of time/frequency resource.</w:t>
            </w:r>
          </w:p>
          <w:p w14:paraId="048D24D6"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35CAC5AA"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and the reader will have to deal with different timing error in different resource and within the same time resource increasing the reader complexity. Effects of SFO becomes more pronounced with higher values of X.</w:t>
            </w:r>
          </w:p>
          <w:p w14:paraId="3F0DCCC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need to maintain the timing for longer. </w:t>
            </w:r>
          </w:p>
          <w:p w14:paraId="0F757C62"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gets scaled by X times N, N being the number of frequency occasions, and X being the time occasions. This means each device will need to monitor R2D response for longer which incurs higher battery drain.</w:t>
            </w:r>
          </w:p>
        </w:tc>
      </w:tr>
    </w:tbl>
    <w:p w14:paraId="69599A1B"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2D79F745" w14:textId="77777777" w:rsidR="00270193" w:rsidRDefault="004E5723">
      <w:pPr>
        <w:rPr>
          <w:rFonts w:eastAsia="宋体"/>
          <w:b/>
          <w:bCs/>
          <w:lang w:eastAsia="zh-CN"/>
        </w:rPr>
      </w:pPr>
      <w:r>
        <w:rPr>
          <w:rFonts w:eastAsia="等线" w:hint="eastAsia"/>
          <w:b/>
          <w:bCs/>
          <w:lang w:val="en-US" w:eastAsia="zh-CN"/>
        </w:rPr>
        <w:t xml:space="preserve">The detailed parameter(s) used for indication/allocation of different time </w:t>
      </w:r>
      <w:r>
        <w:rPr>
          <w:rFonts w:eastAsia="等线"/>
          <w:b/>
          <w:bCs/>
          <w:lang w:val="en-US" w:eastAsia="zh-CN"/>
        </w:rPr>
        <w:t>domain</w:t>
      </w:r>
      <w:r>
        <w:rPr>
          <w:rFonts w:eastAsia="等线" w:hint="eastAsia"/>
          <w:b/>
          <w:bCs/>
          <w:lang w:val="en-US" w:eastAsia="zh-CN"/>
        </w:rPr>
        <w:t xml:space="preserve"> and different </w:t>
      </w:r>
      <w:r>
        <w:rPr>
          <w:rFonts w:eastAsia="等线"/>
          <w:b/>
          <w:bCs/>
          <w:lang w:val="en-US" w:eastAsia="zh-CN"/>
        </w:rPr>
        <w:t xml:space="preserve">frequency domain resources for the </w:t>
      </w:r>
      <w:r>
        <w:rPr>
          <w:rFonts w:eastAsia="等线" w:hint="eastAsia"/>
          <w:b/>
          <w:bCs/>
          <w:lang w:val="en-US" w:eastAsia="zh-CN"/>
        </w:rPr>
        <w:t xml:space="preserve">TDMA and/or </w:t>
      </w:r>
      <w:r>
        <w:rPr>
          <w:rFonts w:eastAsia="等线"/>
          <w:b/>
          <w:bCs/>
          <w:lang w:val="en-US" w:eastAsia="zh-CN"/>
        </w:rPr>
        <w:t>FDMA of Msg1</w:t>
      </w:r>
      <w:r>
        <w:rPr>
          <w:rFonts w:eastAsia="等线" w:hint="eastAsia"/>
          <w:b/>
          <w:bCs/>
          <w:lang w:val="en-US" w:eastAsia="zh-CN"/>
        </w:rPr>
        <w:t xml:space="preserve"> transmission </w:t>
      </w:r>
      <w:r>
        <w:rPr>
          <w:rFonts w:eastAsia="等线"/>
          <w:b/>
          <w:bCs/>
          <w:lang w:val="en-US" w:eastAsia="zh-CN"/>
        </w:rPr>
        <w:t>can be left to the normative phase</w:t>
      </w:r>
      <w:r>
        <w:rPr>
          <w:rFonts w:eastAsia="等线" w:hint="eastAsia"/>
          <w:b/>
          <w:bCs/>
          <w:lang w:val="en-US" w:eastAsia="zh-CN"/>
        </w:rPr>
        <w:t>.</w:t>
      </w:r>
    </w:p>
    <w:p w14:paraId="3B0FD667"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For </w:t>
      </w:r>
      <w:r>
        <w:rPr>
          <w:rFonts w:eastAsia="等线"/>
          <w:lang w:eastAsia="zh-CN"/>
        </w:rPr>
        <w:t>reference</w:t>
      </w:r>
      <w:r>
        <w:rPr>
          <w:rFonts w:eastAsia="等线" w:hint="eastAsia"/>
          <w:lang w:eastAsia="zh-CN"/>
        </w:rPr>
        <w:t>, companies</w:t>
      </w:r>
      <w:r>
        <w:rPr>
          <w:rFonts w:eastAsia="等线"/>
          <w:lang w:eastAsia="zh-CN"/>
        </w:rPr>
        <w:t>’</w:t>
      </w:r>
      <w:r>
        <w:rPr>
          <w:rFonts w:eastAsia="等线" w:hint="eastAsia"/>
          <w:lang w:eastAsia="zh-CN"/>
        </w:rPr>
        <w:t xml:space="preserve"> views are summarized below. </w:t>
      </w:r>
    </w:p>
    <w:p w14:paraId="69A0FA11"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 a</w:t>
      </w:r>
      <w:r>
        <w:rPr>
          <w:rFonts w:ascii="Times New Roman" w:hAnsi="Times New Roman" w:cs="Times New Roman"/>
          <w:sz w:val="20"/>
          <w:szCs w:val="20"/>
          <w:lang w:eastAsia="zh-CN"/>
        </w:rPr>
        <w:t xml:space="preserve"> single R2D transmission triggering D2R transmission for Msg.1 from multiple devices indicates Manchester line coding-based small frequency shifting by randomly allocating different chip rate/length.</w:t>
      </w:r>
    </w:p>
    <w:p w14:paraId="5FA65768" w14:textId="77777777" w:rsidR="00270193" w:rsidRDefault="004E5723">
      <w:pPr>
        <w:pStyle w:val="aff4"/>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w:t>
      </w:r>
      <w:r>
        <w:rPr>
          <w:rFonts w:ascii="Times New Roman" w:hAnsi="Times New Roman" w:cs="Times New Roman"/>
          <w:sz w:val="20"/>
          <w:szCs w:val="20"/>
          <w:lang w:eastAsia="zh-CN"/>
        </w:rPr>
        <w:t>Size(s) for resource allocation in the time domain contains multiple of D2R chips including preamble, PDRCH and postamble.</w:t>
      </w:r>
    </w:p>
    <w:p w14:paraId="0B742CF1" w14:textId="77777777" w:rsidR="00270193" w:rsidRDefault="004E5723">
      <w:pPr>
        <w:pStyle w:val="aff4"/>
        <w:widowControl w:val="0"/>
        <w:numPr>
          <w:ilvl w:val="0"/>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02ECCC35" w14:textId="77777777" w:rsidR="00270193" w:rsidRDefault="004E5723">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5162B8A3" w14:textId="77777777" w:rsidR="00270193" w:rsidRDefault="004E5723">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which has impact to device power consumption and complexity.</w:t>
      </w:r>
    </w:p>
    <w:p w14:paraId="5352259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[8], [9], [14] </w:t>
      </w:r>
      <w:r>
        <w:rPr>
          <w:rFonts w:ascii="Times New Roman" w:hAnsi="Times New Roman" w:cs="Times New Roman"/>
          <w:sz w:val="20"/>
          <w:szCs w:val="20"/>
          <w:lang w:eastAsia="zh-CN"/>
        </w:rPr>
        <w:t>The number of X and the TDRA including {the starting time</w:t>
      </w:r>
      <w:r>
        <w:rPr>
          <w:rFonts w:ascii="Times New Roman" w:hAnsi="Times New Roman" w:cs="Times New Roman" w:hint="eastAsia"/>
          <w:sz w:val="20"/>
          <w:szCs w:val="20"/>
          <w:lang w:eastAsia="zh-CN"/>
        </w:rPr>
        <w:t>/offset</w:t>
      </w:r>
      <w:r>
        <w:rPr>
          <w:rFonts w:ascii="Times New Roman" w:hAnsi="Times New Roman" w:cs="Times New Roman"/>
          <w:sz w:val="20"/>
          <w:szCs w:val="20"/>
          <w:lang w:eastAsia="zh-CN"/>
        </w:rPr>
        <w:t>, the length} of each time domain resource can be carried in the control information of R2D transmission triggering message.</w:t>
      </w:r>
    </w:p>
    <w:p w14:paraId="1178598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[10]</w:t>
      </w:r>
      <w:r>
        <w:t xml:space="preserve"> </w:t>
      </w:r>
      <w:r>
        <w:rPr>
          <w:rFonts w:ascii="Times New Roman" w:hAnsi="Times New Roman" w:cs="Times New Roman" w:hint="eastAsia"/>
          <w:sz w:val="20"/>
          <w:szCs w:val="20"/>
          <w:lang w:eastAsia="zh-CN"/>
        </w:rPr>
        <w:t xml:space="preserve">provide </w:t>
      </w:r>
      <w:r>
        <w:rPr>
          <w:rFonts w:ascii="Times New Roman" w:hAnsi="Times New Roman" w:cs="Times New Roman"/>
          <w:sz w:val="20"/>
          <w:szCs w:val="20"/>
          <w:lang w:eastAsia="zh-CN"/>
        </w:rPr>
        <w:t xml:space="preserve">trade-offs </w:t>
      </w:r>
      <w:r>
        <w:rPr>
          <w:rFonts w:ascii="Times New Roman" w:hAnsi="Times New Roman" w:cs="Times New Roman" w:hint="eastAsia"/>
          <w:sz w:val="20"/>
          <w:szCs w:val="20"/>
          <w:lang w:eastAsia="zh-CN"/>
        </w:rPr>
        <w:t xml:space="preserve">analysis in Table 1 </w:t>
      </w:r>
      <w:r>
        <w:rPr>
          <w:rFonts w:ascii="Times New Roman" w:hAnsi="Times New Roman" w:cs="Times New Roman"/>
          <w:sz w:val="20"/>
          <w:szCs w:val="20"/>
          <w:lang w:eastAsia="zh-CN"/>
        </w:rPr>
        <w:t>between either a statically specified or flexibly configured mapping of an initial triggering R2D transmission for random access and multiple successive D2R occasions for Msg 1.</w:t>
      </w:r>
      <w:r>
        <w:rPr>
          <w:rFonts w:ascii="Times New Roman" w:hAnsi="Times New Roman" w:cs="Times New Roman" w:hint="eastAsia"/>
          <w:sz w:val="20"/>
          <w:szCs w:val="20"/>
          <w:lang w:eastAsia="zh-CN"/>
        </w:rPr>
        <w:t xml:space="preserve"> </w:t>
      </w:r>
    </w:p>
    <w:p w14:paraId="510EB9A6" w14:textId="77777777" w:rsidR="00270193" w:rsidRDefault="004E5723">
      <w:pPr>
        <w:adjustRightInd w:val="0"/>
        <w:snapToGrid w:val="0"/>
        <w:spacing w:afterLines="50" w:after="120" w:line="240" w:lineRule="auto"/>
        <w:jc w:val="center"/>
        <w:rPr>
          <w:lang w:eastAsia="zh-CN"/>
        </w:rPr>
      </w:pPr>
      <w:bookmarkStart w:id="37" w:name="_Ref181867424"/>
      <w:r>
        <w:rPr>
          <w:lang w:eastAsia="zh-CN"/>
        </w:rPr>
        <w:t xml:space="preserve">Table </w:t>
      </w:r>
      <w:r>
        <w:rPr>
          <w:lang w:eastAsia="zh-CN"/>
        </w:rPr>
        <w:fldChar w:fldCharType="begin"/>
      </w:r>
      <w:r>
        <w:rPr>
          <w:lang w:eastAsia="zh-CN"/>
        </w:rPr>
        <w:instrText xml:space="preserve"> SEQ Table \* ARABIC </w:instrText>
      </w:r>
      <w:r>
        <w:rPr>
          <w:lang w:eastAsia="zh-CN"/>
        </w:rPr>
        <w:fldChar w:fldCharType="separate"/>
      </w:r>
      <w:r>
        <w:rPr>
          <w:lang w:eastAsia="zh-CN"/>
        </w:rPr>
        <w:t>1</w:t>
      </w:r>
      <w:r>
        <w:rPr>
          <w:lang w:eastAsia="zh-CN"/>
        </w:rPr>
        <w:fldChar w:fldCharType="end"/>
      </w:r>
      <w:bookmarkEnd w:id="37"/>
      <w:r>
        <w:rPr>
          <w:rFonts w:hint="eastAsia"/>
        </w:rPr>
        <w:t xml:space="preserve"> of [10]</w:t>
      </w:r>
      <w:r>
        <w:rPr>
          <w:lang w:eastAsia="zh-CN"/>
        </w:rPr>
        <w:t>: Design tradeoffs for a fixed mapping between initial random access R2D trigger and available D2R message occasions</w:t>
      </w:r>
    </w:p>
    <w:tbl>
      <w:tblPr>
        <w:tblStyle w:val="afc"/>
        <w:tblW w:w="0" w:type="auto"/>
        <w:tblInd w:w="562" w:type="dxa"/>
        <w:tblLook w:val="04A0" w:firstRow="1" w:lastRow="0" w:firstColumn="1" w:lastColumn="0" w:noHBand="0" w:noVBand="1"/>
      </w:tblPr>
      <w:tblGrid>
        <w:gridCol w:w="1985"/>
        <w:gridCol w:w="3260"/>
        <w:gridCol w:w="3743"/>
      </w:tblGrid>
      <w:tr w:rsidR="00270193" w14:paraId="7908FA53" w14:textId="77777777">
        <w:tc>
          <w:tcPr>
            <w:tcW w:w="1985" w:type="dxa"/>
          </w:tcPr>
          <w:p w14:paraId="3CF504F3" w14:textId="77777777" w:rsidR="00270193" w:rsidRDefault="004E5723">
            <w:pPr>
              <w:adjustRightInd w:val="0"/>
              <w:snapToGrid w:val="0"/>
              <w:spacing w:afterLines="50" w:after="120" w:line="240" w:lineRule="auto"/>
              <w:rPr>
                <w:b/>
                <w:bCs/>
                <w:szCs w:val="22"/>
                <w:lang w:eastAsia="zh-CN"/>
              </w:rPr>
            </w:pPr>
            <w:r>
              <w:rPr>
                <w:b/>
                <w:bCs/>
                <w:szCs w:val="22"/>
                <w:lang w:eastAsia="zh-CN"/>
              </w:rPr>
              <w:t>Random Access Parameter</w:t>
            </w:r>
          </w:p>
        </w:tc>
        <w:tc>
          <w:tcPr>
            <w:tcW w:w="3260" w:type="dxa"/>
          </w:tcPr>
          <w:p w14:paraId="1ECBAA7B" w14:textId="77777777" w:rsidR="00270193" w:rsidRDefault="004E5723">
            <w:pPr>
              <w:adjustRightInd w:val="0"/>
              <w:snapToGrid w:val="0"/>
              <w:spacing w:afterLines="50" w:after="120" w:line="240" w:lineRule="auto"/>
              <w:rPr>
                <w:b/>
                <w:bCs/>
                <w:szCs w:val="22"/>
                <w:lang w:eastAsia="zh-CN"/>
              </w:rPr>
            </w:pPr>
            <w:r>
              <w:rPr>
                <w:b/>
                <w:bCs/>
                <w:szCs w:val="22"/>
                <w:lang w:eastAsia="zh-CN"/>
              </w:rPr>
              <w:t>Fixed by Specification</w:t>
            </w:r>
          </w:p>
        </w:tc>
        <w:tc>
          <w:tcPr>
            <w:tcW w:w="3743" w:type="dxa"/>
          </w:tcPr>
          <w:p w14:paraId="0658001D" w14:textId="77777777" w:rsidR="00270193" w:rsidRDefault="004E5723">
            <w:pPr>
              <w:adjustRightInd w:val="0"/>
              <w:snapToGrid w:val="0"/>
              <w:spacing w:afterLines="50" w:after="120" w:line="240" w:lineRule="auto"/>
              <w:rPr>
                <w:b/>
                <w:bCs/>
                <w:szCs w:val="22"/>
                <w:lang w:eastAsia="zh-CN"/>
              </w:rPr>
            </w:pPr>
            <w:r>
              <w:rPr>
                <w:b/>
                <w:bCs/>
                <w:szCs w:val="22"/>
                <w:lang w:eastAsia="zh-CN"/>
              </w:rPr>
              <w:t>Indicated in Initial R2D</w:t>
            </w:r>
          </w:p>
        </w:tc>
      </w:tr>
      <w:tr w:rsidR="00270193" w14:paraId="1EB29AD9" w14:textId="77777777">
        <w:trPr>
          <w:trHeight w:val="50"/>
        </w:trPr>
        <w:tc>
          <w:tcPr>
            <w:tcW w:w="1985" w:type="dxa"/>
          </w:tcPr>
          <w:p w14:paraId="68783F48" w14:textId="77777777" w:rsidR="00270193" w:rsidRDefault="004E5723">
            <w:pPr>
              <w:adjustRightInd w:val="0"/>
              <w:snapToGrid w:val="0"/>
              <w:spacing w:afterLines="50" w:after="120" w:line="240" w:lineRule="auto"/>
              <w:rPr>
                <w:b/>
                <w:bCs/>
                <w:szCs w:val="22"/>
                <w:lang w:eastAsia="zh-CN"/>
              </w:rPr>
            </w:pPr>
            <w:r>
              <w:rPr>
                <w:b/>
                <w:bCs/>
                <w:szCs w:val="22"/>
                <w:lang w:eastAsia="zh-CN"/>
              </w:rPr>
              <w:t>Number of D2R Occasions</w:t>
            </w:r>
          </w:p>
        </w:tc>
        <w:tc>
          <w:tcPr>
            <w:tcW w:w="3260" w:type="dxa"/>
          </w:tcPr>
          <w:p w14:paraId="6820942E" w14:textId="77777777" w:rsidR="00270193" w:rsidRDefault="004E5723">
            <w:pPr>
              <w:adjustRightInd w:val="0"/>
              <w:snapToGrid w:val="0"/>
              <w:spacing w:afterLines="50" w:after="120" w:line="240" w:lineRule="auto"/>
              <w:rPr>
                <w:szCs w:val="22"/>
                <w:lang w:eastAsia="zh-CN"/>
              </w:rPr>
            </w:pPr>
            <w:r>
              <w:rPr>
                <w:szCs w:val="22"/>
                <w:lang w:eastAsia="zh-CN"/>
              </w:rPr>
              <w:t>Random access procedure cannot be adapted to device load or availability or device types</w:t>
            </w:r>
          </w:p>
        </w:tc>
        <w:tc>
          <w:tcPr>
            <w:tcW w:w="3743" w:type="dxa"/>
          </w:tcPr>
          <w:p w14:paraId="44E19F8C" w14:textId="77777777" w:rsidR="00270193" w:rsidRDefault="004E5723">
            <w:pPr>
              <w:adjustRightInd w:val="0"/>
              <w:snapToGrid w:val="0"/>
              <w:spacing w:afterLines="50" w:after="120" w:line="240" w:lineRule="auto"/>
              <w:rPr>
                <w:szCs w:val="22"/>
                <w:lang w:eastAsia="zh-CN"/>
              </w:rPr>
            </w:pPr>
            <w:r>
              <w:rPr>
                <w:szCs w:val="22"/>
                <w:lang w:eastAsia="zh-CN"/>
              </w:rPr>
              <w:t>Device may need to be capable of decoding variable length initial R2D message. Increase in signaling overhead. May increase R2D reception latency.</w:t>
            </w:r>
          </w:p>
        </w:tc>
      </w:tr>
      <w:tr w:rsidR="00270193" w14:paraId="396E8255" w14:textId="77777777">
        <w:tc>
          <w:tcPr>
            <w:tcW w:w="1985" w:type="dxa"/>
          </w:tcPr>
          <w:p w14:paraId="44EB3A44" w14:textId="77777777" w:rsidR="00270193" w:rsidRDefault="004E5723">
            <w:pPr>
              <w:adjustRightInd w:val="0"/>
              <w:snapToGrid w:val="0"/>
              <w:spacing w:afterLines="50" w:after="120" w:line="240" w:lineRule="auto"/>
              <w:rPr>
                <w:b/>
                <w:bCs/>
                <w:szCs w:val="22"/>
                <w:lang w:eastAsia="zh-CN"/>
              </w:rPr>
            </w:pPr>
            <w:r>
              <w:rPr>
                <w:b/>
                <w:bCs/>
                <w:szCs w:val="22"/>
                <w:lang w:eastAsia="zh-CN"/>
              </w:rPr>
              <w:t>TDRA for Msg. 1</w:t>
            </w:r>
          </w:p>
        </w:tc>
        <w:tc>
          <w:tcPr>
            <w:tcW w:w="3260" w:type="dxa"/>
          </w:tcPr>
          <w:p w14:paraId="0F272ED4" w14:textId="77777777" w:rsidR="00270193" w:rsidRDefault="004E5723">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6D3C329C" w14:textId="77777777" w:rsidR="00270193" w:rsidRDefault="004E5723">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70193" w14:paraId="592037C9" w14:textId="77777777">
        <w:trPr>
          <w:trHeight w:val="50"/>
        </w:trPr>
        <w:tc>
          <w:tcPr>
            <w:tcW w:w="1985" w:type="dxa"/>
          </w:tcPr>
          <w:p w14:paraId="5F8AD3DD" w14:textId="77777777" w:rsidR="00270193" w:rsidRDefault="004E5723">
            <w:pPr>
              <w:adjustRightInd w:val="0"/>
              <w:snapToGrid w:val="0"/>
              <w:spacing w:afterLines="50" w:after="120" w:line="240" w:lineRule="auto"/>
              <w:rPr>
                <w:b/>
                <w:bCs/>
                <w:szCs w:val="22"/>
                <w:lang w:eastAsia="zh-CN"/>
              </w:rPr>
            </w:pPr>
            <w:r>
              <w:rPr>
                <w:b/>
                <w:bCs/>
                <w:szCs w:val="22"/>
                <w:lang w:eastAsia="zh-CN"/>
              </w:rPr>
              <w:lastRenderedPageBreak/>
              <w:t>FDRA for Msg. 1</w:t>
            </w:r>
          </w:p>
        </w:tc>
        <w:tc>
          <w:tcPr>
            <w:tcW w:w="3260" w:type="dxa"/>
          </w:tcPr>
          <w:p w14:paraId="6BEEAF15" w14:textId="77777777" w:rsidR="00270193" w:rsidRDefault="004E5723">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3EBFA4C0" w14:textId="77777777" w:rsidR="00270193" w:rsidRDefault="004E5723">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70193" w14:paraId="31EF4AA4" w14:textId="77777777">
        <w:trPr>
          <w:trHeight w:val="50"/>
        </w:trPr>
        <w:tc>
          <w:tcPr>
            <w:tcW w:w="1985" w:type="dxa"/>
          </w:tcPr>
          <w:p w14:paraId="4408F249" w14:textId="77777777" w:rsidR="00270193" w:rsidRDefault="004E5723">
            <w:pPr>
              <w:adjustRightInd w:val="0"/>
              <w:snapToGrid w:val="0"/>
              <w:spacing w:afterLines="50" w:after="120" w:line="240" w:lineRule="auto"/>
              <w:rPr>
                <w:b/>
                <w:bCs/>
                <w:szCs w:val="22"/>
                <w:lang w:eastAsia="zh-CN"/>
              </w:rPr>
            </w:pPr>
            <w:r>
              <w:rPr>
                <w:b/>
                <w:bCs/>
                <w:szCs w:val="22"/>
                <w:lang w:eastAsia="zh-CN"/>
              </w:rPr>
              <w:t>Available Random IDs</w:t>
            </w:r>
          </w:p>
        </w:tc>
        <w:tc>
          <w:tcPr>
            <w:tcW w:w="3260" w:type="dxa"/>
          </w:tcPr>
          <w:p w14:paraId="2643B350" w14:textId="77777777" w:rsidR="00270193" w:rsidRDefault="004E5723">
            <w:pPr>
              <w:adjustRightInd w:val="0"/>
              <w:snapToGrid w:val="0"/>
              <w:spacing w:afterLines="50" w:after="120" w:line="240" w:lineRule="auto"/>
              <w:rPr>
                <w:szCs w:val="22"/>
                <w:lang w:eastAsia="zh-CN"/>
              </w:rPr>
            </w:pPr>
            <w:r>
              <w:rPr>
                <w:szCs w:val="22"/>
                <w:lang w:eastAsia="zh-CN"/>
              </w:rPr>
              <w:t>Msg 1. Occasions cannot adapt to changing congestion or device availability</w:t>
            </w:r>
          </w:p>
        </w:tc>
        <w:tc>
          <w:tcPr>
            <w:tcW w:w="3743" w:type="dxa"/>
          </w:tcPr>
          <w:p w14:paraId="0E42C0E8" w14:textId="77777777" w:rsidR="00270193" w:rsidRDefault="004E5723">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70193" w14:paraId="33A3E312" w14:textId="77777777">
        <w:tc>
          <w:tcPr>
            <w:tcW w:w="1985" w:type="dxa"/>
          </w:tcPr>
          <w:p w14:paraId="440F3E8F" w14:textId="77777777" w:rsidR="00270193" w:rsidRDefault="004E5723">
            <w:pPr>
              <w:adjustRightInd w:val="0"/>
              <w:snapToGrid w:val="0"/>
              <w:spacing w:afterLines="50" w:after="120" w:line="240" w:lineRule="auto"/>
              <w:rPr>
                <w:b/>
                <w:bCs/>
                <w:szCs w:val="22"/>
                <w:lang w:eastAsia="zh-CN"/>
              </w:rPr>
            </w:pPr>
            <w:r>
              <w:rPr>
                <w:b/>
                <w:bCs/>
                <w:szCs w:val="22"/>
                <w:lang w:eastAsia="zh-CN"/>
              </w:rPr>
              <w:t>Line Coding/Chip Rate/Repetition</w:t>
            </w:r>
          </w:p>
        </w:tc>
        <w:tc>
          <w:tcPr>
            <w:tcW w:w="3260" w:type="dxa"/>
          </w:tcPr>
          <w:p w14:paraId="17DFCAA5" w14:textId="77777777" w:rsidR="00270193" w:rsidRDefault="004E5723">
            <w:pPr>
              <w:adjustRightInd w:val="0"/>
              <w:snapToGrid w:val="0"/>
              <w:spacing w:afterLines="50" w:after="120" w:line="240" w:lineRule="auto"/>
              <w:rPr>
                <w:szCs w:val="22"/>
                <w:lang w:eastAsia="zh-CN"/>
              </w:rPr>
            </w:pPr>
            <w:r>
              <w:rPr>
                <w:szCs w:val="22"/>
                <w:lang w:eastAsia="zh-CN"/>
              </w:rPr>
              <w:t>Msg.1 transmission cannot adapt to reader coverage or link quality</w:t>
            </w:r>
          </w:p>
        </w:tc>
        <w:tc>
          <w:tcPr>
            <w:tcW w:w="3743" w:type="dxa"/>
          </w:tcPr>
          <w:p w14:paraId="7F6DD57C" w14:textId="77777777" w:rsidR="00270193" w:rsidRDefault="004E5723">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70193" w14:paraId="0BB90AB1" w14:textId="77777777">
        <w:trPr>
          <w:trHeight w:val="50"/>
        </w:trPr>
        <w:tc>
          <w:tcPr>
            <w:tcW w:w="1985" w:type="dxa"/>
          </w:tcPr>
          <w:p w14:paraId="314AE81B" w14:textId="77777777" w:rsidR="00270193" w:rsidRDefault="004E5723">
            <w:pPr>
              <w:adjustRightInd w:val="0"/>
              <w:snapToGrid w:val="0"/>
              <w:spacing w:afterLines="50" w:after="120" w:line="240" w:lineRule="auto"/>
              <w:rPr>
                <w:b/>
                <w:bCs/>
                <w:szCs w:val="22"/>
                <w:lang w:eastAsia="zh-CN"/>
              </w:rPr>
            </w:pPr>
            <w:r>
              <w:rPr>
                <w:b/>
                <w:bCs/>
                <w:szCs w:val="22"/>
                <w:lang w:eastAsia="zh-CN"/>
              </w:rPr>
              <w:t>Msg. 1 occasion barring</w:t>
            </w:r>
          </w:p>
        </w:tc>
        <w:tc>
          <w:tcPr>
            <w:tcW w:w="3260" w:type="dxa"/>
          </w:tcPr>
          <w:p w14:paraId="21B720FD" w14:textId="77777777" w:rsidR="00270193" w:rsidRDefault="004E5723">
            <w:pPr>
              <w:adjustRightInd w:val="0"/>
              <w:snapToGrid w:val="0"/>
              <w:spacing w:afterLines="50" w:after="120" w:line="240" w:lineRule="auto"/>
              <w:rPr>
                <w:szCs w:val="22"/>
                <w:lang w:eastAsia="zh-CN"/>
              </w:rPr>
            </w:pPr>
            <w:r>
              <w:rPr>
                <w:szCs w:val="22"/>
                <w:lang w:eastAsia="zh-CN"/>
              </w:rPr>
              <w:t>Can not be feasibly implemented</w:t>
            </w:r>
          </w:p>
        </w:tc>
        <w:tc>
          <w:tcPr>
            <w:tcW w:w="3743" w:type="dxa"/>
          </w:tcPr>
          <w:p w14:paraId="097940D6" w14:textId="77777777" w:rsidR="00270193" w:rsidRDefault="004E5723">
            <w:pPr>
              <w:adjustRightInd w:val="0"/>
              <w:snapToGrid w:val="0"/>
              <w:spacing w:afterLines="50" w:after="120" w:line="240" w:lineRule="auto"/>
              <w:rPr>
                <w:szCs w:val="22"/>
                <w:lang w:eastAsia="zh-CN"/>
              </w:rPr>
            </w:pPr>
            <w:r>
              <w:rPr>
                <w:szCs w:val="22"/>
                <w:lang w:eastAsia="zh-CN"/>
              </w:rPr>
              <w:t>Increase in signaling overhead. May increase R2D reception latency. Device may not to store additional context over time.</w:t>
            </w:r>
          </w:p>
        </w:tc>
      </w:tr>
    </w:tbl>
    <w:p w14:paraId="54DBDD93" w14:textId="77777777" w:rsidR="00270193" w:rsidRDefault="00270193">
      <w:pPr>
        <w:pStyle w:val="aff4"/>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11D02FDD" w14:textId="77777777" w:rsidR="00270193" w:rsidRDefault="004E5723">
      <w:pPr>
        <w:pStyle w:val="aff4"/>
        <w:widowControl w:val="0"/>
        <w:numPr>
          <w:ilvl w:val="1"/>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[5], [9]: </w:t>
      </w:r>
      <w:r>
        <w:rPr>
          <w:rFonts w:ascii="Times New Roman" w:eastAsia="等线" w:hAnsi="Times New Roman" w:cs="Times New Roman"/>
          <w:bCs/>
          <w:kern w:val="0"/>
          <w:sz w:val="20"/>
          <w:szCs w:val="20"/>
          <w:lang w:val="en-GB" w:eastAsia="zh-CN"/>
        </w:rPr>
        <w:t>For FDMA of Msg1, the candidate frequency resources should be provided before the inventory round starts, including at least the SFS factor for each candidate resource.</w:t>
      </w:r>
    </w:p>
    <w:p w14:paraId="7AC8F47E" w14:textId="77777777" w:rsidR="00270193" w:rsidRDefault="004E5723">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[6]: </w:t>
      </w:r>
      <w:r>
        <w:rPr>
          <w:rFonts w:ascii="Times New Roman" w:eastAsia="等线" w:hAnsi="Times New Roman" w:cs="Times New Roman"/>
          <w:bCs/>
          <w:kern w:val="0"/>
          <w:sz w:val="20"/>
          <w:szCs w:val="20"/>
          <w:lang w:val="en-GB" w:eastAsia="zh-CN"/>
        </w:rPr>
        <w:t>For FMDA of Msg1, RAN1 should define the available frequency domain resource set, which includes number of frequency domain resources, location of frequency domain resources and potential indicator of frequency domain resource set.</w:t>
      </w:r>
    </w:p>
    <w:p w14:paraId="0A58835B"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one frequency domain resource can be defined as one {BLF, M} pair for frequency domain resource allocation in D2R, where BLF represent the backscatter link frequency and M represent the Frequency-shift factor</w:t>
      </w:r>
      <w:r>
        <w:rPr>
          <w:rFonts w:ascii="Times New Roman" w:hAnsi="Times New Roman" w:cs="Times New Roman" w:hint="eastAsia"/>
          <w:sz w:val="20"/>
          <w:szCs w:val="20"/>
          <w:lang w:eastAsia="zh-CN"/>
        </w:rPr>
        <w:t xml:space="preserve"> or </w:t>
      </w:r>
      <w:r>
        <w:rPr>
          <w:rFonts w:ascii="Times New Roman" w:hAnsi="Times New Roman" w:cs="Times New Roman"/>
          <w:sz w:val="20"/>
          <w:szCs w:val="20"/>
          <w:lang w:eastAsia="zh-CN"/>
        </w:rPr>
        <w:t>coding rate or the baseband waveform multiplied by a square-wave at M times the symbol rate</w:t>
      </w:r>
      <w:r>
        <w:rPr>
          <w:rFonts w:ascii="Times New Roman" w:hAnsi="Times New Roman" w:cs="Times New Roman" w:hint="eastAsia"/>
          <w:sz w:val="20"/>
          <w:szCs w:val="20"/>
          <w:lang w:eastAsia="zh-CN"/>
        </w:rPr>
        <w:t>.</w:t>
      </w:r>
    </w:p>
    <w:p w14:paraId="00B3FE06" w14:textId="77777777" w:rsidR="00270193" w:rsidRDefault="004E5723">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1424D5FE" w14:textId="77777777" w:rsidR="00270193" w:rsidRDefault="004E5723">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6432326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[22] proposed </w:t>
      </w:r>
      <w:r>
        <w:rPr>
          <w:rFonts w:ascii="Times New Roman" w:hAnsi="Times New Roman" w:cs="Times New Roman"/>
          <w:sz w:val="20"/>
          <w:szCs w:val="20"/>
          <w:lang w:eastAsia="zh-CN"/>
        </w:rPr>
        <w:t>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w:t>
      </w:r>
      <w:r>
        <w:rPr>
          <w:rFonts w:ascii="Times New Roman" w:hAnsi="Times New Roman" w:cs="Times New Roman" w:hint="eastAsia"/>
          <w:sz w:val="20"/>
          <w:szCs w:val="20"/>
          <w:lang w:eastAsia="zh-CN"/>
        </w:rPr>
        <w:t>.</w:t>
      </w:r>
    </w:p>
    <w:p w14:paraId="74C3DF62"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[13] proposed to study </w:t>
      </w:r>
      <w:r>
        <w:rPr>
          <w:rFonts w:ascii="Times New Roman" w:hAnsi="Times New Roman" w:cs="Times New Roman"/>
          <w:sz w:val="20"/>
          <w:szCs w:val="20"/>
          <w:lang w:eastAsia="zh-CN"/>
        </w:rPr>
        <w:t>the resources for both initial transmission and re-transmission are indicated in a single paging message to save signalling overhead</w:t>
      </w:r>
    </w:p>
    <w:p w14:paraId="195DABD7" w14:textId="77777777" w:rsidR="00270193" w:rsidRDefault="004E5723">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[26] </w:t>
      </w:r>
      <w:r>
        <w:rPr>
          <w:rFonts w:ascii="Times New Roman" w:eastAsia="等线" w:hAnsi="Times New Roman" w:cs="Times New Roman"/>
          <w:bCs/>
          <w:kern w:val="0"/>
          <w:sz w:val="20"/>
          <w:szCs w:val="20"/>
          <w:lang w:val="en-GB" w:eastAsia="zh-CN"/>
        </w:rPr>
        <w:t>Study D2R re-transmission to improve the efficiency of D2R transmission.</w:t>
      </w:r>
    </w:p>
    <w:p w14:paraId="399606B0" w14:textId="77777777" w:rsidR="00270193" w:rsidRPr="00271B47" w:rsidRDefault="00270193">
      <w:pPr>
        <w:widowControl w:val="0"/>
        <w:autoSpaceDN w:val="0"/>
        <w:adjustRightInd w:val="0"/>
        <w:snapToGrid w:val="0"/>
        <w:spacing w:afterLines="50" w:after="120" w:line="240" w:lineRule="auto"/>
        <w:rPr>
          <w:rFonts w:eastAsia="等线"/>
          <w:lang w:val="en-US" w:eastAsia="zh-CN"/>
        </w:rPr>
      </w:pPr>
    </w:p>
    <w:p w14:paraId="4B8B4E86" w14:textId="77777777" w:rsidR="00270193" w:rsidRDefault="004E5723">
      <w:pPr>
        <w:pStyle w:val="20"/>
        <w:rPr>
          <w:rFonts w:ascii="Arial" w:eastAsia="等线" w:hAnsi="Arial" w:cs="Arial"/>
          <w:lang w:eastAsia="zh-CN"/>
        </w:rPr>
      </w:pPr>
      <w:r>
        <w:rPr>
          <w:rFonts w:ascii="Arial" w:eastAsia="等线" w:hAnsi="Arial" w:cs="Arial" w:hint="eastAsia"/>
          <w:lang w:eastAsia="zh-CN"/>
        </w:rPr>
        <w:t>5.2 Monitoring of Msg2 and Timing relation between Msg2 and Msg3</w:t>
      </w:r>
    </w:p>
    <w:p w14:paraId="3A505A8C" w14:textId="77777777" w:rsidR="00270193" w:rsidRDefault="004E5723">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RAN1#118bis meeting made following agreements for Msg2:</w:t>
      </w:r>
    </w:p>
    <w:tbl>
      <w:tblPr>
        <w:tblStyle w:val="afc"/>
        <w:tblW w:w="0" w:type="auto"/>
        <w:tblLook w:val="04A0" w:firstRow="1" w:lastRow="0" w:firstColumn="1" w:lastColumn="0" w:noHBand="0" w:noVBand="1"/>
      </w:tblPr>
      <w:tblGrid>
        <w:gridCol w:w="9630"/>
      </w:tblGrid>
      <w:tr w:rsidR="00270193" w14:paraId="3C42FCA2" w14:textId="77777777">
        <w:tc>
          <w:tcPr>
            <w:tcW w:w="9630" w:type="dxa"/>
          </w:tcPr>
          <w:p w14:paraId="37AE8DF8" w14:textId="77777777" w:rsidR="00270193" w:rsidRDefault="004E5723">
            <w:pPr>
              <w:adjustRightInd w:val="0"/>
              <w:snapToGrid w:val="0"/>
              <w:spacing w:after="0" w:line="240" w:lineRule="auto"/>
              <w:jc w:val="left"/>
              <w:rPr>
                <w:bCs/>
              </w:rPr>
            </w:pPr>
            <w:r>
              <w:rPr>
                <w:bCs/>
                <w:highlight w:val="green"/>
              </w:rPr>
              <w:t>Agreement</w:t>
            </w:r>
          </w:p>
          <w:p w14:paraId="3E892628"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2E8995D0"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6F4518C3"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8D3E6A0" w14:textId="77777777" w:rsidR="00270193" w:rsidRDefault="00270193">
            <w:pPr>
              <w:spacing w:after="0" w:line="240" w:lineRule="auto"/>
              <w:jc w:val="left"/>
              <w:rPr>
                <w:iCs/>
                <w:lang w:eastAsia="zh-CN"/>
              </w:rPr>
            </w:pPr>
          </w:p>
          <w:p w14:paraId="044376A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B2B6EB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70E29563" w14:textId="77777777" w:rsidR="00270193" w:rsidRDefault="00270193">
      <w:pPr>
        <w:widowControl w:val="0"/>
        <w:autoSpaceDN w:val="0"/>
        <w:adjustRightInd w:val="0"/>
        <w:snapToGrid w:val="0"/>
        <w:spacing w:afterLines="50" w:after="120" w:line="240" w:lineRule="auto"/>
        <w:rPr>
          <w:rFonts w:eastAsia="等线"/>
          <w:lang w:val="en-US" w:eastAsia="zh-CN"/>
        </w:rPr>
      </w:pPr>
    </w:p>
    <w:p w14:paraId="3F89DC31"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transmission </w:t>
      </w:r>
    </w:p>
    <w:p w14:paraId="26D12CED" w14:textId="77777777" w:rsidR="00270193" w:rsidRDefault="004E5723">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 xml:space="preserve">[2] analyzed the pros and cons for </w:t>
      </w:r>
      <w:r>
        <w:rPr>
          <w:rFonts w:eastAsia="等线"/>
          <w:lang w:val="en-US" w:eastAsia="zh-CN"/>
        </w:rPr>
        <w:t>single or multiple Msg2 transmissions</w:t>
      </w:r>
      <w:r>
        <w:rPr>
          <w:rFonts w:eastAsia="等线" w:hint="eastAsia"/>
          <w:lang w:val="en-US" w:eastAsia="zh-CN"/>
        </w:rPr>
        <w:t xml:space="preserve"> as the following:</w:t>
      </w:r>
    </w:p>
    <w:tbl>
      <w:tblPr>
        <w:tblStyle w:val="afc"/>
        <w:tblW w:w="9434" w:type="dxa"/>
        <w:tblInd w:w="200" w:type="dxa"/>
        <w:tblLook w:val="04A0" w:firstRow="1" w:lastRow="0" w:firstColumn="1" w:lastColumn="0" w:noHBand="0" w:noVBand="1"/>
      </w:tblPr>
      <w:tblGrid>
        <w:gridCol w:w="650"/>
        <w:gridCol w:w="4382"/>
        <w:gridCol w:w="4402"/>
      </w:tblGrid>
      <w:tr w:rsidR="00270193" w14:paraId="22A61CDE" w14:textId="77777777">
        <w:tc>
          <w:tcPr>
            <w:tcW w:w="504" w:type="dxa"/>
            <w:shd w:val="clear" w:color="auto" w:fill="BFBFBF" w:themeFill="background1" w:themeFillShade="BF"/>
          </w:tcPr>
          <w:p w14:paraId="41B553DE" w14:textId="77777777" w:rsidR="00270193" w:rsidRDefault="00270193">
            <w:pPr>
              <w:rPr>
                <w:rFonts w:eastAsia="宋体"/>
                <w:b/>
                <w:lang w:eastAsia="en-GB"/>
              </w:rPr>
            </w:pPr>
          </w:p>
        </w:tc>
        <w:tc>
          <w:tcPr>
            <w:tcW w:w="4453" w:type="dxa"/>
            <w:shd w:val="clear" w:color="auto" w:fill="BFBFBF" w:themeFill="background1" w:themeFillShade="BF"/>
          </w:tcPr>
          <w:p w14:paraId="645F4855" w14:textId="77777777" w:rsidR="00270193" w:rsidRDefault="004E5723">
            <w:pPr>
              <w:rPr>
                <w:rFonts w:eastAsia="宋体"/>
                <w:b/>
                <w:lang w:eastAsia="en-GB"/>
              </w:rPr>
            </w:pPr>
            <w:r>
              <w:rPr>
                <w:rFonts w:eastAsia="宋体"/>
                <w:b/>
                <w:lang w:eastAsia="en-GB"/>
              </w:rPr>
              <w:t>One Msg2 for one Msg1</w:t>
            </w:r>
          </w:p>
        </w:tc>
        <w:tc>
          <w:tcPr>
            <w:tcW w:w="4477" w:type="dxa"/>
            <w:shd w:val="clear" w:color="auto" w:fill="BFBFBF" w:themeFill="background1" w:themeFillShade="BF"/>
          </w:tcPr>
          <w:p w14:paraId="3666D92B" w14:textId="77777777" w:rsidR="00270193" w:rsidRDefault="004E5723">
            <w:pPr>
              <w:rPr>
                <w:rFonts w:eastAsia="宋体"/>
                <w:b/>
                <w:lang w:eastAsia="en-GB"/>
              </w:rPr>
            </w:pPr>
            <w:r>
              <w:rPr>
                <w:rFonts w:eastAsia="宋体"/>
                <w:b/>
                <w:lang w:eastAsia="en-GB"/>
              </w:rPr>
              <w:t>One Msg2 for multiple Msg1</w:t>
            </w:r>
          </w:p>
        </w:tc>
      </w:tr>
      <w:tr w:rsidR="00270193" w14:paraId="64061ED0" w14:textId="77777777">
        <w:tc>
          <w:tcPr>
            <w:tcW w:w="504" w:type="dxa"/>
            <w:shd w:val="clear" w:color="auto" w:fill="BFBFBF" w:themeFill="background1" w:themeFillShade="BF"/>
          </w:tcPr>
          <w:p w14:paraId="59AE26BF" w14:textId="77777777" w:rsidR="00270193" w:rsidRDefault="004E5723">
            <w:pPr>
              <w:rPr>
                <w:rFonts w:eastAsia="Helvetica Neue"/>
                <w:b/>
              </w:rPr>
            </w:pPr>
            <w:r>
              <w:rPr>
                <w:rFonts w:eastAsia="宋体"/>
                <w:b/>
                <w:lang w:eastAsia="en-GB"/>
              </w:rPr>
              <w:t>Pros</w:t>
            </w:r>
          </w:p>
        </w:tc>
        <w:tc>
          <w:tcPr>
            <w:tcW w:w="4453" w:type="dxa"/>
          </w:tcPr>
          <w:p w14:paraId="09114CC6"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lang w:val="de-DE"/>
              </w:rPr>
            </w:pPr>
            <w:r>
              <w:rPr>
                <w:rFonts w:ascii="Times New Roman" w:eastAsia="Helvetica Neue" w:hAnsi="Times New Roman"/>
                <w:sz w:val="20"/>
                <w:szCs w:val="20"/>
                <w:lang w:val="de-DE"/>
              </w:rPr>
              <w:t>TBS of Msg2 is small</w:t>
            </w:r>
          </w:p>
          <w:p w14:paraId="77BB042B"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Device power connsumption and complexity is less</w:t>
            </w:r>
          </w:p>
        </w:tc>
        <w:tc>
          <w:tcPr>
            <w:tcW w:w="4477" w:type="dxa"/>
          </w:tcPr>
          <w:p w14:paraId="5C9BE752"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overhead is small i.e., if one Msg-2 support multiple R2D responses, the same value of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can be used for FDMA.</w:t>
            </w:r>
          </w:p>
        </w:tc>
      </w:tr>
      <w:tr w:rsidR="00270193" w14:paraId="5BACF700" w14:textId="77777777">
        <w:tc>
          <w:tcPr>
            <w:tcW w:w="504" w:type="dxa"/>
            <w:shd w:val="clear" w:color="auto" w:fill="BFBFBF" w:themeFill="background1" w:themeFillShade="BF"/>
          </w:tcPr>
          <w:p w14:paraId="59D8EC39" w14:textId="77777777" w:rsidR="00270193" w:rsidRDefault="004E5723">
            <w:pPr>
              <w:rPr>
                <w:rFonts w:eastAsia="宋体"/>
                <w:b/>
                <w:lang w:eastAsia="en-GB"/>
              </w:rPr>
            </w:pPr>
            <w:r>
              <w:rPr>
                <w:rFonts w:eastAsia="宋体"/>
                <w:b/>
                <w:lang w:eastAsia="en-GB"/>
              </w:rPr>
              <w:lastRenderedPageBreak/>
              <w:t>Cons</w:t>
            </w:r>
          </w:p>
        </w:tc>
        <w:tc>
          <w:tcPr>
            <w:tcW w:w="4453" w:type="dxa"/>
          </w:tcPr>
          <w:p w14:paraId="71EB3EAA"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is large since each Msg2 monitoring window is different and in that case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 for FDMA.</w:t>
            </w:r>
          </w:p>
          <w:p w14:paraId="68CFF88A"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tc>
        <w:tc>
          <w:tcPr>
            <w:tcW w:w="4477" w:type="dxa"/>
          </w:tcPr>
          <w:p w14:paraId="0D7EBED8"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TBS of Msg2 is large, increasing the power consumption and device complexity.</w:t>
            </w:r>
          </w:p>
          <w:p w14:paraId="526C2FD9"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p w14:paraId="1B746755" w14:textId="77777777" w:rsidR="00270193" w:rsidRDefault="00270193">
            <w:pPr>
              <w:pStyle w:val="aff4"/>
              <w:ind w:left="173"/>
              <w:rPr>
                <w:rFonts w:ascii="Times New Roman" w:eastAsia="Helvetica Neue" w:hAnsi="Times New Roman"/>
                <w:sz w:val="20"/>
                <w:szCs w:val="20"/>
              </w:rPr>
            </w:pPr>
          </w:p>
        </w:tc>
      </w:tr>
    </w:tbl>
    <w:p w14:paraId="158CB403" w14:textId="77777777" w:rsidR="00270193" w:rsidRDefault="00270193">
      <w:pPr>
        <w:widowControl w:val="0"/>
        <w:autoSpaceDN w:val="0"/>
        <w:adjustRightInd w:val="0"/>
        <w:snapToGrid w:val="0"/>
        <w:spacing w:afterLines="50" w:after="120" w:line="240" w:lineRule="auto"/>
        <w:rPr>
          <w:rFonts w:eastAsia="等线"/>
          <w:lang w:eastAsia="zh-CN"/>
        </w:rPr>
      </w:pPr>
    </w:p>
    <w:p w14:paraId="51E297FA" w14:textId="77777777" w:rsidR="00270193" w:rsidRDefault="004E5723">
      <w:pPr>
        <w:adjustRightInd w:val="0"/>
        <w:snapToGrid w:val="0"/>
        <w:spacing w:afterLines="50" w:after="120" w:line="240" w:lineRule="auto"/>
        <w:rPr>
          <w:rFonts w:eastAsia="宋体"/>
          <w:lang w:val="en-US" w:eastAsia="zh-CN"/>
        </w:rPr>
      </w:pPr>
      <w:r>
        <w:rPr>
          <w:rFonts w:eastAsia="宋体"/>
          <w:lang w:val="en-US" w:eastAsia="zh-CN"/>
        </w:rPr>
        <w:t xml:space="preserve">[3] proposed following </w:t>
      </w:r>
    </w:p>
    <w:p w14:paraId="7CED3732" w14:textId="77777777" w:rsidR="00270193" w:rsidRDefault="004E5723">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X=1, the start time of Msg2 is determined by Msg1 and corresponding timing relationship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336B7027" w14:textId="77777777" w:rsidR="00270193" w:rsidRDefault="004E5723">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 &gt;= 1 for Msg1, the following observations for Msg2 are captured into TR 38.769.</w:t>
      </w:r>
    </w:p>
    <w:p w14:paraId="3BBA4CBA" w14:textId="77777777" w:rsidR="00270193" w:rsidRDefault="004E5723">
      <w:pPr>
        <w:pStyle w:val="aff4"/>
        <w:numPr>
          <w:ilvl w:val="1"/>
          <w:numId w:val="64"/>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If separate Msg2 </w:t>
      </w:r>
      <w:r>
        <w:rPr>
          <w:rFonts w:ascii="Times New Roman" w:hAnsi="Times New Roman" w:cs="Times New Roman" w:hint="eastAsia"/>
          <w:sz w:val="20"/>
          <w:szCs w:val="20"/>
          <w:lang w:eastAsia="zh-CN"/>
        </w:rPr>
        <w:t xml:space="preserve">is </w:t>
      </w:r>
      <w:r>
        <w:rPr>
          <w:rFonts w:ascii="Times New Roman" w:hAnsi="Times New Roman" w:cs="Times New Roman"/>
          <w:sz w:val="20"/>
          <w:szCs w:val="20"/>
          <w:lang w:eastAsia="zh-CN"/>
        </w:rPr>
        <w:t xml:space="preserve">used, </w:t>
      </w:r>
    </w:p>
    <w:p w14:paraId="751E5D20"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number of FDMed Msg1 should be limited (e.g. less than 6). </w:t>
      </w:r>
    </w:p>
    <w:p w14:paraId="28E7817F"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required register size for clock counters to keep timing between Msg1 and Msg2 increases with the maximum number of</w:t>
      </w:r>
      <w:r>
        <w:rPr>
          <w:rFonts w:ascii="Times New Roman" w:hAnsi="Times New Roman" w:cs="Times New Roman" w:hint="eastAsia"/>
          <w:sz w:val="20"/>
          <w:szCs w:val="20"/>
          <w:lang w:eastAsia="zh-CN"/>
        </w:rPr>
        <w:t xml:space="preserve"> FDMed Msg1 or</w:t>
      </w:r>
      <w:r>
        <w:rPr>
          <w:rFonts w:ascii="Times New Roman" w:hAnsi="Times New Roman" w:cs="Times New Roman"/>
          <w:sz w:val="20"/>
          <w:szCs w:val="20"/>
          <w:lang w:eastAsia="zh-CN"/>
        </w:rPr>
        <w:t xml:space="preserve"> X, which has impact to device power consumption and complexity. </w:t>
      </w:r>
    </w:p>
    <w:p w14:paraId="545FBC21"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gap between adjacent Msg2 messages increases with the maximum number of </w:t>
      </w:r>
      <w:r>
        <w:rPr>
          <w:rFonts w:ascii="Times New Roman" w:hAnsi="Times New Roman" w:cs="Times New Roman" w:hint="eastAsia"/>
          <w:sz w:val="20"/>
          <w:szCs w:val="20"/>
          <w:lang w:eastAsia="zh-CN"/>
        </w:rPr>
        <w:t xml:space="preserve">FDMed Msg1 or </w:t>
      </w:r>
      <w:r>
        <w:rPr>
          <w:rFonts w:ascii="Times New Roman" w:hAnsi="Times New Roman" w:cs="Times New Roman"/>
          <w:sz w:val="20"/>
          <w:szCs w:val="20"/>
          <w:lang w:eastAsia="zh-CN"/>
        </w:rPr>
        <w:t>X, which has impact to resource usage efficiency.</w:t>
      </w:r>
    </w:p>
    <w:p w14:paraId="77C11367" w14:textId="77777777" w:rsidR="00270193" w:rsidRDefault="004E5723">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common Msg2 can be considered to contain responses to echo multiple IDs received from Msg1 messages transmitted in </w:t>
      </w:r>
      <w:r>
        <w:rPr>
          <w:rFonts w:ascii="Times New Roman" w:hAnsi="Times New Roman" w:cs="Times New Roman" w:hint="eastAsia"/>
          <w:sz w:val="20"/>
          <w:szCs w:val="20"/>
          <w:lang w:eastAsia="zh-CN"/>
        </w:rPr>
        <w:t xml:space="preserve">FDMed manner or in </w:t>
      </w:r>
      <w:r>
        <w:rPr>
          <w:rFonts w:ascii="Times New Roman" w:hAnsi="Times New Roman" w:cs="Times New Roman"/>
          <w:sz w:val="20"/>
          <w:szCs w:val="20"/>
          <w:lang w:eastAsia="zh-CN"/>
        </w:rPr>
        <w:t>the X time resources.</w:t>
      </w:r>
    </w:p>
    <w:p w14:paraId="45125951" w14:textId="77777777" w:rsidR="00270193" w:rsidRDefault="004E5723">
      <w:pPr>
        <w:widowControl w:val="0"/>
        <w:autoSpaceDN w:val="0"/>
        <w:adjustRightInd w:val="0"/>
        <w:snapToGrid w:val="0"/>
        <w:spacing w:after="0" w:line="240" w:lineRule="auto"/>
        <w:rPr>
          <w:rFonts w:eastAsia="等线"/>
          <w:lang w:eastAsia="zh-CN"/>
        </w:rPr>
      </w:pPr>
      <w:r>
        <w:rPr>
          <w:rFonts w:eastAsia="等线" w:hint="eastAsia"/>
          <w:lang w:eastAsia="zh-CN"/>
        </w:rPr>
        <w:t>[7] proposed to c</w:t>
      </w:r>
      <w:r>
        <w:rPr>
          <w:rFonts w:eastAsia="等线"/>
          <w:lang w:eastAsia="zh-CN"/>
        </w:rPr>
        <w:t>apture the following advantages of Option 2 (a PRDCH for Msg2 transmission corresponds to multiple A-IoT Msg1 received from different devices) compared to Option 1 (a PRDCH for Msg2 transmission corresponds to a A-IoT Msg1 received from one device):</w:t>
      </w:r>
    </w:p>
    <w:p w14:paraId="6BF95EDA"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Simplification of Msg2 monitoring window design</w:t>
      </w:r>
    </w:p>
    <w:p w14:paraId="58B8B6A6"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Improved Msg2 transmission efficiency </w:t>
      </w:r>
    </w:p>
    <w:p w14:paraId="4143D60C"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eastAsia="zh-CN"/>
        </w:rPr>
        <w:t>Early identification by a device whether its Msg1 is successfully transmitted or not</w:t>
      </w:r>
    </w:p>
    <w:p w14:paraId="627758BC" w14:textId="77777777" w:rsidR="00270193" w:rsidRDefault="00270193">
      <w:pPr>
        <w:adjustRightInd w:val="0"/>
        <w:snapToGrid w:val="0"/>
        <w:spacing w:afterLines="50" w:after="120" w:line="240" w:lineRule="auto"/>
        <w:rPr>
          <w:rFonts w:eastAsia="等线"/>
          <w:lang w:eastAsia="zh-CN"/>
        </w:rPr>
      </w:pPr>
    </w:p>
    <w:p w14:paraId="1793FDF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[27] proposed to support b</w:t>
      </w:r>
      <w:r>
        <w:rPr>
          <w:rFonts w:eastAsia="等线"/>
          <w:lang w:eastAsia="zh-CN"/>
        </w:rPr>
        <w:t>oth option 1 and option 2 with restriction of the max number of devices in option 2. Reader selects either option.</w:t>
      </w:r>
    </w:p>
    <w:p w14:paraId="238396A6"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Whether to down-select one option or support both options can be decided in the normative phase. </w:t>
      </w:r>
    </w:p>
    <w:p w14:paraId="0A371994" w14:textId="77777777" w:rsidR="00270193" w:rsidRDefault="00270193">
      <w:pPr>
        <w:adjustRightInd w:val="0"/>
        <w:snapToGrid w:val="0"/>
        <w:spacing w:afterLines="50" w:after="120" w:line="240" w:lineRule="auto"/>
        <w:rPr>
          <w:rFonts w:eastAsia="等线"/>
          <w:lang w:eastAsia="zh-CN"/>
        </w:rPr>
      </w:pPr>
    </w:p>
    <w:p w14:paraId="7EDCE9E0"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monitoring </w:t>
      </w:r>
    </w:p>
    <w:p w14:paraId="7C052F88" w14:textId="77777777" w:rsidR="00270193" w:rsidRDefault="004E5723">
      <w:pPr>
        <w:pStyle w:val="aff4"/>
        <w:numPr>
          <w:ilvl w:val="0"/>
          <w:numId w:val="6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observed one potential issue</w:t>
      </w:r>
      <w:r>
        <w:rPr>
          <w:rFonts w:ascii="Times New Roman" w:eastAsia="等线" w:hAnsi="Times New Roman" w:cs="Times New Roman" w:hint="eastAsia"/>
          <w:sz w:val="20"/>
          <w:szCs w:val="20"/>
          <w:lang w:eastAsia="zh-CN"/>
        </w:rPr>
        <w:t xml:space="preserve"> needs to be studied</w:t>
      </w:r>
      <w:r>
        <w:rPr>
          <w:rFonts w:ascii="Times New Roman" w:eastAsia="等线" w:hAnsi="Times New Roman" w:cs="Times New Roman"/>
          <w:sz w:val="20"/>
          <w:szCs w:val="20"/>
          <w:lang w:eastAsia="zh-CN"/>
        </w:rPr>
        <w:t xml:space="preserve"> that </w:t>
      </w:r>
      <w:r>
        <w:rPr>
          <w:rFonts w:ascii="Times New Roman" w:eastAsia="等线" w:hAnsi="Times New Roman" w:cs="Times New Roman" w:hint="eastAsia"/>
          <w:sz w:val="20"/>
          <w:szCs w:val="20"/>
          <w:lang w:eastAsia="zh-CN"/>
        </w:rPr>
        <w:t xml:space="preserve">is </w:t>
      </w:r>
      <w:r>
        <w:rPr>
          <w:rFonts w:ascii="Times New Roman" w:eastAsia="等线" w:hAnsi="Times New Roman" w:cs="Times New Roman"/>
          <w:sz w:val="20"/>
          <w:szCs w:val="20"/>
          <w:lang w:eastAsia="zh-CN"/>
        </w:rPr>
        <w:t>Msg2 fall out of [T</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xml:space="preserve">] due to timing offset between FDMed devices, as illustrated in Figure 6.2-1 below.  </w:t>
      </w:r>
    </w:p>
    <w:p w14:paraId="6DFD69AB" w14:textId="77777777" w:rsidR="00270193" w:rsidRDefault="004E5723">
      <w:pPr>
        <w:adjustRightInd w:val="0"/>
        <w:snapToGrid w:val="0"/>
        <w:spacing w:afterLines="50" w:after="120" w:line="240" w:lineRule="auto"/>
        <w:jc w:val="center"/>
      </w:pPr>
      <w:r>
        <w:rPr>
          <w:noProof/>
          <w:lang w:val="en-US" w:eastAsia="zh-CN"/>
        </w:rPr>
        <w:drawing>
          <wp:inline distT="0" distB="0" distL="114300" distR="114300" wp14:anchorId="68D2AA78" wp14:editId="74E2A3F1">
            <wp:extent cx="5175250" cy="1640840"/>
            <wp:effectExtent l="0" t="0" r="0" b="0"/>
            <wp:docPr id="1254183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8367" name="图片 2"/>
                    <pic:cNvPicPr>
                      <a:picLocks noChangeAspect="1"/>
                    </pic:cNvPicPr>
                  </pic:nvPicPr>
                  <pic:blipFill>
                    <a:blip r:embed="rId33"/>
                    <a:stretch>
                      <a:fillRect/>
                    </a:stretch>
                  </pic:blipFill>
                  <pic:spPr>
                    <a:xfrm>
                      <a:off x="0" y="0"/>
                      <a:ext cx="5182463" cy="1643544"/>
                    </a:xfrm>
                    <a:prstGeom prst="rect">
                      <a:avLst/>
                    </a:prstGeom>
                    <a:noFill/>
                    <a:ln>
                      <a:noFill/>
                    </a:ln>
                  </pic:spPr>
                </pic:pic>
              </a:graphicData>
            </a:graphic>
          </wp:inline>
        </w:drawing>
      </w:r>
    </w:p>
    <w:p w14:paraId="2DCBA94D" w14:textId="77777777" w:rsidR="00270193" w:rsidRDefault="004E5723">
      <w:pPr>
        <w:adjustRightInd w:val="0"/>
        <w:snapToGrid w:val="0"/>
        <w:spacing w:afterLines="50" w:after="120" w:line="240" w:lineRule="auto"/>
        <w:jc w:val="center"/>
        <w:rPr>
          <w:rFonts w:eastAsia="等线"/>
          <w:lang w:eastAsia="zh-CN"/>
        </w:rPr>
      </w:pPr>
      <w:r>
        <w:rPr>
          <w:rFonts w:eastAsia="等线"/>
          <w:lang w:eastAsia="zh-CN"/>
        </w:rPr>
        <w:t>Figure 6.2-1 of [5]: Timing issues for FDMA of multiple devices</w:t>
      </w:r>
    </w:p>
    <w:p w14:paraId="792AC344" w14:textId="77777777" w:rsidR="00270193" w:rsidRDefault="004E5723">
      <w:pPr>
        <w:numPr>
          <w:ilvl w:val="0"/>
          <w:numId w:val="66"/>
        </w:numPr>
        <w:adjustRightInd w:val="0"/>
        <w:snapToGrid w:val="0"/>
        <w:spacing w:afterLines="50" w:after="120" w:line="240" w:lineRule="auto"/>
        <w:rPr>
          <w:rFonts w:eastAsia="等线"/>
          <w:iCs/>
          <w:lang w:eastAsia="zh-CN"/>
        </w:rPr>
      </w:pPr>
      <w:r>
        <w:rPr>
          <w:rFonts w:eastAsia="等线"/>
          <w:iCs/>
          <w:lang w:eastAsia="zh-CN"/>
        </w:rPr>
        <w:t>[6] proposed that the device can determine the start time of the nth Msg2 transmission to monitors the nth Msg2 after it transmits Msg1:</w:t>
      </w:r>
    </w:p>
    <w:p w14:paraId="7891EECD" w14:textId="77777777" w:rsidR="00270193" w:rsidRDefault="004E5723">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11832C48" w14:textId="77777777" w:rsidR="00270193" w:rsidRDefault="004E5723">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 xml:space="preserve">For n≥2, </w:t>
      </w:r>
    </w:p>
    <w:p w14:paraId="704678BB" w14:textId="77777777" w:rsidR="00270193" w:rsidRDefault="004E5723">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5A928F13" w14:textId="77777777" w:rsidR="00270193" w:rsidRDefault="004E5723">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lastRenderedPageBreak/>
        <w:t>Alt 2: Determine the start time of the nth Msg2 transmission according to the duration of Msg3 in response to the n-1th Msg2. The Msg3 duration can be obtained based on e.g.,</w:t>
      </w:r>
    </w:p>
    <w:p w14:paraId="4387B088" w14:textId="77777777" w:rsidR="00270193" w:rsidRDefault="004E5723">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478C2912" w14:textId="77777777" w:rsidR="00270193" w:rsidRDefault="004E5723">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6710854F" w14:textId="77777777" w:rsidR="00270193" w:rsidRDefault="004E5723">
      <w:pPr>
        <w:pStyle w:val="aff4"/>
        <w:numPr>
          <w:ilvl w:val="0"/>
          <w:numId w:val="64"/>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[8] proposed the minimum time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should be between the end of </w:t>
      </w:r>
      <w:r>
        <w:rPr>
          <w:rFonts w:ascii="Times New Roman" w:eastAsia="等线" w:hAnsi="Times New Roman" w:cs="Times New Roman"/>
          <w:iCs/>
          <w:sz w:val="20"/>
          <w:szCs w:val="20"/>
          <w:u w:val="single"/>
          <w:lang w:eastAsia="zh-CN"/>
        </w:rPr>
        <w:t xml:space="preserve">the last time domain resource </w:t>
      </w:r>
      <w:r>
        <w:rPr>
          <w:rFonts w:ascii="Times New Roman" w:eastAsia="等线" w:hAnsi="Times New Roman" w:cs="Times New Roman"/>
          <w:iCs/>
          <w:sz w:val="20"/>
          <w:szCs w:val="20"/>
          <w:lang w:eastAsia="zh-CN"/>
        </w:rPr>
        <w:t>and start of the corresponding Msg2 transmission following it if TDMA for Msg1 is introduced.</w:t>
      </w:r>
    </w:p>
    <w:p w14:paraId="7FD70582" w14:textId="77777777" w:rsidR="00270193" w:rsidRDefault="004E5723">
      <w:pPr>
        <w:pStyle w:val="aff4"/>
        <w:numPr>
          <w:ilvl w:val="0"/>
          <w:numId w:val="70"/>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 xml:space="preserve">[7], </w:t>
      </w: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xml:space="preserve">] proposed to study </w:t>
      </w:r>
      <w:r>
        <w:rPr>
          <w:rFonts w:ascii="Times New Roman" w:eastAsia="等线" w:hAnsi="Times New Roman" w:cs="Times New Roman"/>
          <w:iCs/>
          <w:sz w:val="20"/>
          <w:szCs w:val="20"/>
          <w:lang w:eastAsia="zh-CN"/>
        </w:rPr>
        <w:t xml:space="preserve">the </w:t>
      </w:r>
      <w:r>
        <w:rPr>
          <w:rFonts w:ascii="Times New Roman" w:eastAsiaTheme="minorEastAsia" w:hAnsi="Times New Roman" w:cs="Times New Roman"/>
          <w:iCs/>
          <w:sz w:val="20"/>
          <w:szCs w:val="20"/>
          <w:lang w:eastAsia="zh-CN"/>
        </w:rPr>
        <w:t>following two options for a device to determine the Msg.2 reception timing in case one A-IoT paging schedules multiple TDMed/FDMed Msg1</w:t>
      </w:r>
      <w:r>
        <w:rPr>
          <w:rFonts w:ascii="Times New Roman" w:eastAsia="等线" w:hAnsi="Times New Roman" w:cs="Times New Roman"/>
          <w:iCs/>
          <w:sz w:val="20"/>
          <w:szCs w:val="20"/>
          <w:lang w:eastAsia="zh-CN"/>
        </w:rPr>
        <w:t>.</w:t>
      </w:r>
    </w:p>
    <w:p w14:paraId="76FB35F3"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1E519082"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3A218DFD"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3450F6AE"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[10] proposed a device monitors msg2 until a new indicator for msg1 occasions is detected.</w:t>
      </w:r>
    </w:p>
    <w:p w14:paraId="21144DE6"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 proposed following as illustrated in figure 7 to figure 10.</w:t>
      </w:r>
    </w:p>
    <w:p w14:paraId="22FD3E7B"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1 a PRDCH for Msg2 transmission corresponds to a A-IoT Msg1 received from one device, multiple monitoring window should be defined:</w:t>
      </w:r>
    </w:p>
    <w:p w14:paraId="6852CAED"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separate starting time for Msg2 monitoring;</w:t>
      </w:r>
    </w:p>
    <w:p w14:paraId="4B3FC28F" w14:textId="77777777" w:rsidR="00270193" w:rsidRDefault="004E5723">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first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remaining starting time could be defined by the specification taking into account the impact of SFO</w:t>
      </w:r>
    </w:p>
    <w:p w14:paraId="6817C755"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first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length of remaining monitoring window may be larger than this value regarding the SFO issue;</w:t>
      </w:r>
    </w:p>
    <w:p w14:paraId="7346EA7B"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monitoring window corresponding to the selected Msg.1 resource.</w:t>
      </w:r>
    </w:p>
    <w:p w14:paraId="029E7263"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2 a PRDCH for Msg2 transmission corresponds to multiple A-IoT Msg1 received from different devices, a single and unified monitoring window should be defined:</w:t>
      </w:r>
    </w:p>
    <w:p w14:paraId="139703A1"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same and single starting time for Msg2 monitoring;</w:t>
      </w:r>
    </w:p>
    <w:p w14:paraId="2372EBCB" w14:textId="77777777" w:rsidR="00270193" w:rsidRDefault="004E5723">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0ACC8CFC" w14:textId="77777777" w:rsidR="00270193" w:rsidRDefault="004E5723">
      <w:pPr>
        <w:pStyle w:val="aff4"/>
        <w:numPr>
          <w:ilvl w:val="2"/>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644968E6"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unified monitoring window corresponding to the selected Msg.1 resource.</w:t>
      </w:r>
    </w:p>
    <w:p w14:paraId="6F4A3916" w14:textId="77777777" w:rsidR="00270193" w:rsidRDefault="004E5723">
      <w:pPr>
        <w:jc w:val="center"/>
      </w:pPr>
      <w:r>
        <w:rPr>
          <w:noProof/>
          <w:lang w:val="en-US" w:eastAsia="zh-CN"/>
        </w:rPr>
        <w:drawing>
          <wp:inline distT="0" distB="0" distL="0" distR="0" wp14:anchorId="35B85966" wp14:editId="7C4A79D7">
            <wp:extent cx="5168900" cy="1560195"/>
            <wp:effectExtent l="0" t="0" r="0" b="190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4"/>
                    <a:stretch>
                      <a:fillRect/>
                    </a:stretch>
                  </pic:blipFill>
                  <pic:spPr>
                    <a:xfrm>
                      <a:off x="0" y="0"/>
                      <a:ext cx="5180850" cy="1563766"/>
                    </a:xfrm>
                    <a:prstGeom prst="rect">
                      <a:avLst/>
                    </a:prstGeom>
                  </pic:spPr>
                </pic:pic>
              </a:graphicData>
            </a:graphic>
          </wp:inline>
        </w:drawing>
      </w:r>
    </w:p>
    <w:p w14:paraId="0D7CF2A9"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7</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w:t>
      </w:r>
      <w:bookmarkStart w:id="38" w:name="OLE_LINK2"/>
      <w:r>
        <w:rPr>
          <w:rFonts w:ascii="Times New Roman" w:hAnsi="Times New Roman" w:cs="Times New Roman"/>
          <w:b w:val="0"/>
          <w:sz w:val="20"/>
          <w:szCs w:val="20"/>
        </w:rPr>
        <w:t>Illustration of Option 1 for Msg.2 transmission in FDMA scheme</w:t>
      </w:r>
      <w:bookmarkEnd w:id="38"/>
    </w:p>
    <w:p w14:paraId="0D760601" w14:textId="77777777" w:rsidR="00270193" w:rsidRDefault="004E5723">
      <w:pPr>
        <w:jc w:val="center"/>
      </w:pPr>
      <w:r>
        <w:rPr>
          <w:noProof/>
          <w:lang w:val="en-US" w:eastAsia="zh-CN"/>
        </w:rPr>
        <w:lastRenderedPageBreak/>
        <w:drawing>
          <wp:inline distT="0" distB="0" distL="0" distR="0" wp14:anchorId="50311A80" wp14:editId="06D281D6">
            <wp:extent cx="5264150" cy="158877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5"/>
                    <a:stretch>
                      <a:fillRect/>
                    </a:stretch>
                  </pic:blipFill>
                  <pic:spPr>
                    <a:xfrm>
                      <a:off x="0" y="0"/>
                      <a:ext cx="5276959" cy="1592776"/>
                    </a:xfrm>
                    <a:prstGeom prst="rect">
                      <a:avLst/>
                    </a:prstGeom>
                  </pic:spPr>
                </pic:pic>
              </a:graphicData>
            </a:graphic>
          </wp:inline>
        </w:drawing>
      </w:r>
    </w:p>
    <w:p w14:paraId="03D10838"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8</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FDMA scheme</w:t>
      </w:r>
    </w:p>
    <w:p w14:paraId="0534F422" w14:textId="77777777" w:rsidR="00270193" w:rsidRDefault="004E5723">
      <w:pPr>
        <w:jc w:val="center"/>
      </w:pPr>
      <w:r>
        <w:object w:dxaOrig="9072" w:dyaOrig="2280" w14:anchorId="54CBA058">
          <v:shape id="_x0000_i1026" type="#_x0000_t75" style="width:453.5pt;height:114pt" o:ole="">
            <v:imagedata r:id="rId36" o:title=""/>
          </v:shape>
          <o:OLEObject Type="Embed" ProgID="Visio.Drawing.15" ShapeID="_x0000_i1026" DrawAspect="Content" ObjectID="_1793664841" r:id="rId37"/>
        </w:object>
      </w:r>
    </w:p>
    <w:p w14:paraId="5B868122"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5214EBD0" w14:textId="77777777" w:rsidR="00270193" w:rsidRDefault="004E5723">
      <w:pPr>
        <w:jc w:val="center"/>
      </w:pPr>
      <w:r>
        <w:rPr>
          <w:noProof/>
          <w:lang w:val="en-US" w:eastAsia="zh-CN"/>
        </w:rPr>
        <w:drawing>
          <wp:inline distT="0" distB="0" distL="0" distR="0" wp14:anchorId="22D33340" wp14:editId="1B61EB94">
            <wp:extent cx="5723890" cy="1447800"/>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8"/>
                    <a:stretch>
                      <a:fillRect/>
                    </a:stretch>
                  </pic:blipFill>
                  <pic:spPr>
                    <a:xfrm>
                      <a:off x="0" y="0"/>
                      <a:ext cx="5738518" cy="1451742"/>
                    </a:xfrm>
                    <a:prstGeom prst="rect">
                      <a:avLst/>
                    </a:prstGeom>
                  </pic:spPr>
                </pic:pic>
              </a:graphicData>
            </a:graphic>
          </wp:inline>
        </w:drawing>
      </w:r>
    </w:p>
    <w:p w14:paraId="07A76B13"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10</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TDMA scheme in one access occasion</w:t>
      </w:r>
    </w:p>
    <w:p w14:paraId="3CC36995" w14:textId="77777777" w:rsidR="00270193" w:rsidRDefault="00270193">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p>
    <w:p w14:paraId="2FB63D04"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[15] proposed </w:t>
      </w:r>
      <w:r>
        <w:rPr>
          <w:rFonts w:ascii="Times New Roman" w:eastAsia="等线" w:hAnsi="Times New Roman" w:cs="Times New Roman"/>
          <w:iCs/>
          <w:sz w:val="20"/>
          <w:szCs w:val="20"/>
          <w:lang w:eastAsia="zh-CN"/>
        </w:rPr>
        <w:t>reader can indicate the time resource and window of Msg2 to the A-IoT device by explicit signalling indication, e.g., the R2D signalling carried Msg1 transmission, or implicitly by pre-defined rules.</w:t>
      </w:r>
    </w:p>
    <w:p w14:paraId="7D4F8BA8"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[17] observed </w:t>
      </w:r>
      <w:r>
        <w:rPr>
          <w:rFonts w:ascii="Times New Roman" w:eastAsia="等线" w:hAnsi="Times New Roman" w:cs="Times New Roman"/>
          <w:iCs/>
          <w:sz w:val="20"/>
          <w:szCs w:val="20"/>
          <w:lang w:eastAsia="zh-CN"/>
        </w:rPr>
        <w:t>that</w:t>
      </w:r>
    </w:p>
    <w:p w14:paraId="6FAD97A0"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FDMA, if Msg2 contains a single R2D response, then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w:t>
      </w:r>
    </w:p>
    <w:p w14:paraId="719ECF08"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TDMA,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 regardless of whether Msg2 contains a single or multiple R2D responses.</w:t>
      </w:r>
    </w:p>
    <w:p w14:paraId="7479541F"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[20] proposed f</w:t>
      </w:r>
      <w:r>
        <w:rPr>
          <w:rFonts w:ascii="Times New Roman" w:eastAsiaTheme="minorEastAsia" w:hAnsi="Times New Roman" w:cs="Times New Roman"/>
          <w:iCs/>
          <w:sz w:val="20"/>
          <w:szCs w:val="20"/>
          <w:lang w:eastAsia="zh-CN"/>
        </w:rPr>
        <w:t>or Msg. 2 transmission,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can be introduced to limit the maximum delay of Msg. 2 transmission. The time range for Msg. 2 monitoring for Msg. 2 reception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6D9D30F4"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[21] proposed </w:t>
      </w:r>
      <w:r>
        <w:rPr>
          <w:rFonts w:ascii="Times New Roman" w:eastAsia="等线" w:hAnsi="Times New Roman" w:cs="Times New Roman"/>
          <w:iCs/>
          <w:sz w:val="20"/>
          <w:szCs w:val="20"/>
          <w:lang w:eastAsia="zh-CN"/>
        </w:rPr>
        <w:t>A-IoT device starts to monitor A-IoT Msg2 during an A-IoT Msg2 monitoring window with length as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minus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where the A-IoT Msg2 monitoring window starts at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after the end of the A-IoT Msg1 transmission.</w:t>
      </w:r>
    </w:p>
    <w:p w14:paraId="426BFF0B"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[25] </w:t>
      </w:r>
      <w:r>
        <w:rPr>
          <w:rFonts w:ascii="Times New Roman" w:eastAsia="等线" w:hAnsi="Times New Roman" w:cs="Times New Roman"/>
          <w:iCs/>
          <w:sz w:val="20"/>
          <w:szCs w:val="20"/>
          <w:lang w:eastAsia="zh-CN"/>
        </w:rPr>
        <w:t>proposed to study</w:t>
      </w:r>
      <w:r>
        <w:rPr>
          <w:rFonts w:ascii="Times New Roman" w:eastAsia="等线" w:hAnsi="Times New Roman" w:cs="Times New Roman" w:hint="eastAsia"/>
          <w:iCs/>
          <w:sz w:val="20"/>
          <w:szCs w:val="20"/>
          <w:lang w:eastAsia="zh-CN"/>
        </w:rPr>
        <w:t xml:space="preserve"> e</w:t>
      </w:r>
      <w:r>
        <w:rPr>
          <w:rFonts w:ascii="Times New Roman" w:eastAsia="等线" w:hAnsi="Times New Roman" w:cs="Times New Roman"/>
          <w:iCs/>
          <w:sz w:val="20"/>
          <w:szCs w:val="20"/>
          <w:lang w:eastAsia="zh-CN"/>
        </w:rPr>
        <w:t>arly monitoring termination of the Msg. 2 PRDCH in the monitoring window</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if there is no more Msg.2 PRDCH to transmit for the rest of the Msg.2 PRDCH monitoring window</w:t>
      </w:r>
      <w:r>
        <w:rPr>
          <w:rFonts w:ascii="Times New Roman" w:eastAsia="等线" w:hAnsi="Times New Roman" w:cs="Times New Roman" w:hint="eastAsia"/>
          <w:iCs/>
          <w:sz w:val="20"/>
          <w:szCs w:val="20"/>
          <w:lang w:eastAsia="zh-CN"/>
        </w:rPr>
        <w:t>.</w:t>
      </w:r>
    </w:p>
    <w:p w14:paraId="44243352"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[27] proposed following f</w:t>
      </w:r>
      <w:r>
        <w:rPr>
          <w:rFonts w:ascii="Times New Roman" w:eastAsiaTheme="minorEastAsia" w:hAnsi="Times New Roman" w:cs="Times New Roman"/>
          <w:iCs/>
          <w:sz w:val="20"/>
          <w:szCs w:val="20"/>
          <w:lang w:eastAsia="zh-CN"/>
        </w:rPr>
        <w:t xml:space="preserve">or X &gt; 1, </w:t>
      </w:r>
    </w:p>
    <w:p w14:paraId="3BD1A0F7"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bookmarkStart w:id="39" w:name="_Hlk182303261"/>
      <w:r>
        <w:rPr>
          <w:rFonts w:ascii="Times New Roman" w:eastAsiaTheme="minorEastAsia" w:hAnsi="Times New Roman" w:cs="Times New Roman"/>
          <w:iCs/>
          <w:sz w:val="20"/>
          <w:szCs w:val="20"/>
          <w:lang w:eastAsia="zh-CN"/>
        </w:rPr>
        <w:t xml:space="preserve">Study reference point of Msg2 RX monitoring </w:t>
      </w:r>
      <w:bookmarkEnd w:id="39"/>
      <w:r>
        <w:rPr>
          <w:rFonts w:ascii="Times New Roman" w:eastAsiaTheme="minorEastAsia" w:hAnsi="Times New Roman" w:cs="Times New Roman"/>
          <w:iCs/>
          <w:sz w:val="20"/>
          <w:szCs w:val="20"/>
          <w:lang w:eastAsia="zh-CN"/>
        </w:rPr>
        <w:t>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7418E4D7"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X: End of each TX resource</w:t>
      </w:r>
    </w:p>
    <w:p w14:paraId="7A100663"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Y: End of all TX resource candidates</w:t>
      </w:r>
    </w:p>
    <w:p w14:paraId="53D1EE96"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Study actual time location of Msg2 RX monitoring 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37BADC9D"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1: Common among devices</w:t>
      </w:r>
    </w:p>
    <w:p w14:paraId="16AE5100"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2: Different among devices</w:t>
      </w:r>
    </w:p>
    <w:p w14:paraId="386617EF" w14:textId="77777777" w:rsidR="00270193" w:rsidRDefault="00270193">
      <w:pPr>
        <w:pStyle w:val="aff4"/>
        <w:adjustRightInd w:val="0"/>
        <w:snapToGrid w:val="0"/>
        <w:spacing w:afterLines="50" w:after="120" w:line="240" w:lineRule="auto"/>
        <w:ind w:left="880"/>
        <w:contextualSpacing w:val="0"/>
        <w:rPr>
          <w:rFonts w:ascii="Times New Roman" w:eastAsia="等线" w:hAnsi="Times New Roman" w:cs="Times New Roman"/>
          <w:iCs/>
          <w:sz w:val="20"/>
          <w:szCs w:val="20"/>
          <w:lang w:eastAsia="zh-CN"/>
        </w:rPr>
      </w:pPr>
    </w:p>
    <w:p w14:paraId="3FB108BC"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In addition, [27] proposed the s</w:t>
      </w:r>
      <w:r>
        <w:rPr>
          <w:rFonts w:ascii="Times New Roman" w:eastAsia="等线" w:hAnsi="Times New Roman" w:cs="Times New Roman"/>
          <w:iCs/>
          <w:sz w:val="20"/>
          <w:szCs w:val="20"/>
          <w:lang w:eastAsia="zh-CN"/>
        </w:rPr>
        <w:t>ize of Msg2 RX monitoring window (=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can be different among access mechanisms (2-step contention-based access, 3-step contention-based access, etc.)</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given</w:t>
      </w:r>
      <w:r>
        <w:rPr>
          <w:rFonts w:ascii="Times New Roman" w:eastAsia="等线" w:hAnsi="Times New Roman" w:cs="Times New Roman" w:hint="eastAsia"/>
          <w:iCs/>
          <w:sz w:val="20"/>
          <w:szCs w:val="20"/>
          <w:lang w:eastAsia="zh-CN"/>
        </w:rPr>
        <w:t xml:space="preserve"> different Msg2 size for different </w:t>
      </w:r>
      <w:r>
        <w:rPr>
          <w:rFonts w:ascii="Times New Roman" w:eastAsia="等线" w:hAnsi="Times New Roman" w:cs="Times New Roman"/>
          <w:iCs/>
          <w:sz w:val="20"/>
          <w:szCs w:val="20"/>
          <w:lang w:eastAsia="zh-CN"/>
        </w:rPr>
        <w:t>access mechanisms</w:t>
      </w:r>
      <w:r>
        <w:rPr>
          <w:rFonts w:ascii="Times New Roman" w:eastAsia="等线" w:hAnsi="Times New Roman" w:cs="Times New Roman" w:hint="eastAsia"/>
          <w:iCs/>
          <w:sz w:val="20"/>
          <w:szCs w:val="20"/>
          <w:lang w:eastAsia="zh-CN"/>
        </w:rPr>
        <w:t xml:space="preserve">.  </w:t>
      </w:r>
    </w:p>
    <w:p w14:paraId="05A8F722"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[28]: </w:t>
      </w:r>
      <w:r>
        <w:rPr>
          <w:rFonts w:ascii="Times New Roman" w:eastAsia="等线" w:hAnsi="Times New Roman" w:cs="Times New Roman"/>
          <w:iCs/>
          <w:sz w:val="20"/>
          <w:szCs w:val="20"/>
          <w:lang w:eastAsia="zh-CN"/>
        </w:rPr>
        <w:t>In response to Msg1 transmission, the first starting time for Msg2 monitoring is derived as R2D transmission for triggering random access plus X time domain resource(s).</w:t>
      </w:r>
    </w:p>
    <w:p w14:paraId="3E1D76DE"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[30] proposed to c</w:t>
      </w:r>
      <w:r>
        <w:rPr>
          <w:rFonts w:ascii="Times New Roman" w:eastAsia="等线" w:hAnsi="Times New Roman" w:cs="Times New Roman"/>
          <w:iCs/>
          <w:sz w:val="20"/>
          <w:szCs w:val="20"/>
          <w:lang w:eastAsia="zh-CN"/>
        </w:rPr>
        <w:t xml:space="preserve">apture the following in the TR38.769 6.1.4 </w:t>
      </w:r>
    </w:p>
    <w:p w14:paraId="0B66003D"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It is beneficial to define a time domain window for Msg2 reception that responds to a D2R transmission for Msg1. 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6323D29D"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there is one </w:t>
      </w:r>
      <w:r>
        <w:rPr>
          <w:rFonts w:eastAsia="等线"/>
          <w:b/>
          <w:bCs/>
          <w:lang w:eastAsia="zh-CN"/>
        </w:rPr>
        <w:t>Temporary note</w:t>
      </w:r>
      <w:r>
        <w:rPr>
          <w:rFonts w:eastAsia="等线" w:hint="eastAsia"/>
          <w:b/>
          <w:bCs/>
          <w:lang w:eastAsia="zh-CN"/>
        </w:rPr>
        <w:t xml:space="preserve"> in the TR related to c</w:t>
      </w:r>
      <w:r>
        <w:rPr>
          <w:rFonts w:eastAsia="等线"/>
          <w:b/>
          <w:bCs/>
          <w:lang w:eastAsia="zh-CN"/>
        </w:rPr>
        <w:t xml:space="preserve">apture </w:t>
      </w:r>
      <w:r>
        <w:rPr>
          <w:rFonts w:eastAsia="等线" w:hint="eastAsia"/>
          <w:b/>
          <w:bCs/>
          <w:lang w:eastAsia="zh-CN"/>
        </w:rPr>
        <w:t xml:space="preserve">the </w:t>
      </w:r>
      <w:r>
        <w:rPr>
          <w:rFonts w:eastAsia="等线"/>
          <w:b/>
          <w:bCs/>
          <w:lang w:eastAsia="zh-CN"/>
        </w:rPr>
        <w:t>agreement</w:t>
      </w:r>
      <w:r>
        <w:rPr>
          <w:rFonts w:eastAsia="等线" w:hint="eastAsia"/>
          <w:b/>
          <w:bCs/>
          <w:lang w:eastAsia="zh-CN"/>
        </w:rPr>
        <w:t xml:space="preserve"> </w:t>
      </w:r>
      <w:r>
        <w:rPr>
          <w:rFonts w:eastAsia="等线"/>
          <w:b/>
          <w:bCs/>
          <w:lang w:eastAsia="zh-CN"/>
        </w:rPr>
        <w:t>after RAN1#119 provides detail:</w:t>
      </w:r>
    </w:p>
    <w:tbl>
      <w:tblPr>
        <w:tblStyle w:val="afc"/>
        <w:tblW w:w="0" w:type="auto"/>
        <w:tblLook w:val="04A0" w:firstRow="1" w:lastRow="0" w:firstColumn="1" w:lastColumn="0" w:noHBand="0" w:noVBand="1"/>
      </w:tblPr>
      <w:tblGrid>
        <w:gridCol w:w="9630"/>
      </w:tblGrid>
      <w:tr w:rsidR="00270193" w14:paraId="48B7CC59" w14:textId="77777777">
        <w:tc>
          <w:tcPr>
            <w:tcW w:w="9630" w:type="dxa"/>
          </w:tcPr>
          <w:p w14:paraId="7053C28D"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r>
              <w:rPr>
                <w:rFonts w:eastAsia="等线" w:hint="eastAsia"/>
                <w:bCs/>
                <w:lang w:val="en-US" w:eastAsia="zh-CN"/>
              </w:rPr>
              <w:t>@RAN1#118bis</w:t>
            </w:r>
          </w:p>
          <w:p w14:paraId="585B7C2E"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4E2751CA" w14:textId="77777777" w:rsidR="00270193" w:rsidRDefault="00270193">
      <w:pPr>
        <w:adjustRightInd w:val="0"/>
        <w:snapToGrid w:val="0"/>
        <w:spacing w:afterLines="50" w:after="120" w:line="240" w:lineRule="auto"/>
        <w:rPr>
          <w:rFonts w:eastAsia="宋体"/>
          <w:lang w:eastAsia="zh-CN"/>
        </w:rPr>
      </w:pPr>
    </w:p>
    <w:p w14:paraId="55799BF5" w14:textId="77777777" w:rsidR="00270193" w:rsidRDefault="004E5723">
      <w:pPr>
        <w:adjustRightInd w:val="0"/>
        <w:snapToGrid w:val="0"/>
        <w:spacing w:afterLines="50" w:after="120" w:line="240" w:lineRule="auto"/>
        <w:rPr>
          <w:rFonts w:eastAsia="宋体"/>
          <w:lang w:eastAsia="zh-CN"/>
        </w:rPr>
      </w:pPr>
      <w:r>
        <w:rPr>
          <w:rFonts w:eastAsia="宋体" w:hint="eastAsia"/>
          <w:lang w:eastAsia="zh-CN"/>
        </w:rPr>
        <w:t xml:space="preserve">So, it is better to have some progress on Msg2 monitoring details. Some </w:t>
      </w:r>
      <w:r>
        <w:rPr>
          <w:rFonts w:eastAsia="宋体"/>
          <w:lang w:eastAsia="zh-CN"/>
        </w:rPr>
        <w:t>companies</w:t>
      </w:r>
      <w:r>
        <w:rPr>
          <w:rFonts w:eastAsia="宋体" w:hint="eastAsia"/>
          <w:lang w:eastAsia="zh-CN"/>
        </w:rPr>
        <w:t xml:space="preserve"> proposed following</w:t>
      </w:r>
    </w:p>
    <w:p w14:paraId="3560DD39" w14:textId="77777777" w:rsidR="00270193" w:rsidRDefault="004E5723">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a common starting time for Msg2 monitoring for Msg2 transmission option 2, where a PRDCH for Msg2 transmission corresponds to multiple A-IoT Msg1 received from different devices</w:t>
      </w:r>
    </w:p>
    <w:p w14:paraId="601397AA" w14:textId="77777777" w:rsidR="00270193" w:rsidRDefault="004E5723">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separate starting time for Msg2 monitoring for Msg2 transmission option 1, where a PRDCH for Msg2 transmission corresponds to a A-IoT Msg1 received from one device</w:t>
      </w:r>
    </w:p>
    <w:p w14:paraId="6AAE4B4B" w14:textId="77777777" w:rsidR="00270193" w:rsidRDefault="004E5723">
      <w:pPr>
        <w:adjustRightInd w:val="0"/>
        <w:snapToGrid w:val="0"/>
        <w:spacing w:afterLines="50" w:after="120" w:line="240" w:lineRule="auto"/>
        <w:rPr>
          <w:rFonts w:eastAsia="宋体"/>
          <w:lang w:eastAsia="zh-CN"/>
        </w:rPr>
      </w:pPr>
      <w:r>
        <w:rPr>
          <w:rFonts w:eastAsia="宋体" w:hint="eastAsia"/>
          <w:lang w:eastAsia="zh-CN"/>
        </w:rPr>
        <w:t>However,</w:t>
      </w:r>
      <w:r>
        <w:t xml:space="preserve"> </w:t>
      </w:r>
      <w:r>
        <w:rPr>
          <w:rFonts w:eastAsia="等线" w:hint="eastAsia"/>
          <w:lang w:eastAsia="zh-CN"/>
        </w:rPr>
        <w:t>a c</w:t>
      </w:r>
      <w:r>
        <w:rPr>
          <w:rFonts w:eastAsia="宋体"/>
          <w:lang w:eastAsia="zh-CN"/>
        </w:rPr>
        <w:t xml:space="preserve">ommon starting time </w:t>
      </w:r>
      <w:r>
        <w:rPr>
          <w:rFonts w:eastAsia="宋体" w:hint="eastAsia"/>
          <w:lang w:eastAsia="zh-CN"/>
        </w:rPr>
        <w:t xml:space="preserve">may </w:t>
      </w:r>
      <w:r>
        <w:rPr>
          <w:rFonts w:eastAsia="宋体"/>
          <w:lang w:eastAsia="zh-CN"/>
        </w:rPr>
        <w:t>also work for Msg2 transmission option 1</w:t>
      </w:r>
      <w:r>
        <w:rPr>
          <w:rFonts w:eastAsia="宋体" w:hint="eastAsia"/>
          <w:lang w:eastAsia="zh-CN"/>
        </w:rPr>
        <w:t xml:space="preserve"> with </w:t>
      </w:r>
      <w:r>
        <w:rPr>
          <w:rFonts w:eastAsia="宋体"/>
          <w:lang w:eastAsia="zh-CN"/>
        </w:rPr>
        <w:t>power</w:t>
      </w:r>
      <w:r>
        <w:rPr>
          <w:rFonts w:eastAsia="宋体" w:hint="eastAsia"/>
          <w:lang w:eastAsia="zh-CN"/>
        </w:rPr>
        <w:t xml:space="preserve"> waste at the device side</w:t>
      </w:r>
      <w:r>
        <w:rPr>
          <w:rFonts w:eastAsia="宋体"/>
          <w:lang w:eastAsia="zh-CN"/>
        </w:rPr>
        <w:t xml:space="preserve">, </w:t>
      </w:r>
      <w:r>
        <w:rPr>
          <w:rFonts w:eastAsia="宋体" w:hint="eastAsia"/>
          <w:lang w:eastAsia="zh-CN"/>
        </w:rPr>
        <w:t xml:space="preserve">e.g., the </w:t>
      </w:r>
      <w:r>
        <w:rPr>
          <w:rFonts w:eastAsia="宋体"/>
          <w:lang w:eastAsia="zh-CN"/>
        </w:rPr>
        <w:t>monitoring</w:t>
      </w:r>
      <w:r>
        <w:rPr>
          <w:rFonts w:eastAsia="宋体" w:hint="eastAsia"/>
          <w:lang w:eastAsia="zh-CN"/>
        </w:rPr>
        <w:t xml:space="preserve"> duration need to cover all the Msg2 transmission occasions. And </w:t>
      </w:r>
      <w:r>
        <w:rPr>
          <w:rFonts w:eastAsia="宋体"/>
          <w:lang w:eastAsia="zh-CN"/>
        </w:rPr>
        <w:t xml:space="preserve">Separate starting time </w:t>
      </w:r>
      <w:r>
        <w:rPr>
          <w:rFonts w:eastAsia="宋体" w:hint="eastAsia"/>
          <w:lang w:eastAsia="zh-CN"/>
        </w:rPr>
        <w:t xml:space="preserve">may </w:t>
      </w:r>
      <w:r>
        <w:rPr>
          <w:rFonts w:eastAsia="宋体"/>
          <w:lang w:eastAsia="zh-CN"/>
        </w:rPr>
        <w:t>also work</w:t>
      </w:r>
      <w:r>
        <w:rPr>
          <w:rFonts w:eastAsia="宋体" w:hint="eastAsia"/>
          <w:lang w:eastAsia="zh-CN"/>
        </w:rPr>
        <w:t xml:space="preserve"> </w:t>
      </w:r>
      <w:r>
        <w:rPr>
          <w:rFonts w:eastAsia="宋体"/>
          <w:lang w:eastAsia="zh-CN"/>
        </w:rPr>
        <w:t>for Msg2 transmission option 2</w:t>
      </w:r>
      <w:r>
        <w:rPr>
          <w:rFonts w:eastAsia="宋体" w:hint="eastAsia"/>
          <w:lang w:eastAsia="zh-CN"/>
        </w:rPr>
        <w:t xml:space="preserve">, it may depend on Msg2 format design to response to </w:t>
      </w:r>
      <w:r>
        <w:rPr>
          <w:rFonts w:eastAsia="宋体"/>
          <w:lang w:eastAsia="zh-CN"/>
        </w:rPr>
        <w:t>multiple A-IoT Msg1 received from different devices</w:t>
      </w:r>
      <w:r>
        <w:rPr>
          <w:rFonts w:eastAsia="宋体" w:hint="eastAsia"/>
          <w:lang w:eastAsia="zh-CN"/>
        </w:rPr>
        <w:t xml:space="preserve">. Therefore, following proposal can be </w:t>
      </w:r>
      <w:r>
        <w:rPr>
          <w:rFonts w:eastAsia="宋体"/>
          <w:lang w:eastAsia="zh-CN"/>
        </w:rPr>
        <w:t>considered</w:t>
      </w:r>
      <w:r>
        <w:rPr>
          <w:rFonts w:eastAsia="宋体" w:hint="eastAsia"/>
          <w:lang w:eastAsia="zh-CN"/>
        </w:rPr>
        <w:t>.</w:t>
      </w:r>
    </w:p>
    <w:p w14:paraId="3B8B63B9"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w:t>
      </w:r>
      <w:r>
        <w:rPr>
          <w:b/>
          <w:color w:val="FF0000"/>
        </w:rPr>
        <w:t xml:space="preserve"> received from different devices</w:t>
      </w:r>
      <w:r>
        <w:rPr>
          <w:rFonts w:eastAsia="等线" w:hint="eastAsia"/>
          <w:b/>
          <w:lang w:val="en-US" w:eastAsia="zh-CN"/>
        </w:rPr>
        <w:t>,</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identifies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6D7D8420"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bookmarkStart w:id="40" w:name="_Hlk182304156"/>
      <w:r>
        <w:rPr>
          <w:rFonts w:ascii="Times New Roman" w:eastAsia="等线" w:hAnsi="Times New Roman" w:cs="Times New Roman" w:hint="eastAsia"/>
          <w:b/>
          <w:iCs/>
          <w:sz w:val="20"/>
          <w:szCs w:val="20"/>
          <w:lang w:eastAsia="zh-CN"/>
        </w:rPr>
        <w:t xml:space="preserve">Option a: </w:t>
      </w:r>
      <w:bookmarkEnd w:id="40"/>
      <w:r>
        <w:rPr>
          <w:rFonts w:ascii="Times New Roman" w:eastAsia="等线" w:hAnsi="Times New Roman" w:cs="Times New Roman" w:hint="eastAsia"/>
          <w:b/>
          <w:iCs/>
          <w:sz w:val="20"/>
          <w:szCs w:val="20"/>
          <w:lang w:eastAsia="zh-CN"/>
        </w:rPr>
        <w:t xml:space="preserve">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Msg1 resource.</w:t>
      </w:r>
    </w:p>
    <w:p w14:paraId="0342AA41"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multiple Msg1 resources. </w:t>
      </w:r>
    </w:p>
    <w:p w14:paraId="2F8A1F02" w14:textId="77777777" w:rsidR="00270193" w:rsidRDefault="00270193">
      <w:pPr>
        <w:pStyle w:val="aff4"/>
        <w:adjustRightInd w:val="0"/>
        <w:snapToGrid w:val="0"/>
        <w:spacing w:after="0" w:line="240" w:lineRule="auto"/>
        <w:ind w:left="440"/>
        <w:contextualSpacing w:val="0"/>
        <w:rPr>
          <w:rFonts w:ascii="Times New Roman" w:eastAsiaTheme="minorEastAsia"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70193" w14:paraId="6F25CB0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D46DB0"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80E13D"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4DB500"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7BC3A5DC" w14:textId="77777777">
        <w:tc>
          <w:tcPr>
            <w:tcW w:w="1479" w:type="dxa"/>
          </w:tcPr>
          <w:p w14:paraId="17EA48C6"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039" w:type="dxa"/>
          </w:tcPr>
          <w:p w14:paraId="11F69233" w14:textId="77777777" w:rsidR="00270193" w:rsidRDefault="004E5723">
            <w:pPr>
              <w:spacing w:line="240" w:lineRule="auto"/>
              <w:jc w:val="left"/>
              <w:rPr>
                <w:rFonts w:eastAsia="Yu Mincho"/>
                <w:lang w:val="en-US" w:eastAsia="ja-JP"/>
              </w:rPr>
            </w:pPr>
            <w:r>
              <w:rPr>
                <w:rFonts w:eastAsia="Yu Mincho"/>
                <w:lang w:val="en-US" w:eastAsia="ja-JP"/>
              </w:rPr>
              <w:t>OK</w:t>
            </w:r>
          </w:p>
        </w:tc>
        <w:tc>
          <w:tcPr>
            <w:tcW w:w="7116" w:type="dxa"/>
          </w:tcPr>
          <w:p w14:paraId="3B535FD5" w14:textId="77777777" w:rsidR="00270193" w:rsidRDefault="004E5723">
            <w:pPr>
              <w:spacing w:line="240" w:lineRule="auto"/>
              <w:jc w:val="left"/>
              <w:rPr>
                <w:rFonts w:eastAsia="Yu Mincho"/>
                <w:lang w:eastAsia="ja-JP"/>
              </w:rPr>
            </w:pPr>
            <w:r>
              <w:rPr>
                <w:rFonts w:eastAsia="Yu Mincho"/>
                <w:lang w:eastAsia="ja-JP"/>
              </w:rPr>
              <w:t>Although no option is precluded in the proposal (I can’t think of any other way) and our preference is option b, we are OK with this version. But it might be worthwhile to clarify the options as follow (not to be confused with frequency domain resources):</w:t>
            </w:r>
          </w:p>
          <w:p w14:paraId="089035CA" w14:textId="77777777" w:rsidR="00270193" w:rsidRDefault="004E5723">
            <w:pPr>
              <w:widowControl w:val="0"/>
              <w:autoSpaceDN w:val="0"/>
              <w:adjustRightInd w:val="0"/>
              <w:snapToGrid w:val="0"/>
              <w:spacing w:after="60" w:line="240" w:lineRule="auto"/>
              <w:jc w:val="left"/>
              <w:rPr>
                <w:rFonts w:eastAsia="等线"/>
                <w:b/>
                <w:lang w:val="en-US" w:eastAsia="zh-CN"/>
              </w:rPr>
            </w:pP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F6C3DD5" w14:textId="77777777" w:rsidR="00270193" w:rsidRDefault="004E5723">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168CD7BE" w14:textId="77777777" w:rsidR="00270193" w:rsidRDefault="004E5723">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multiple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resources.</w:t>
            </w:r>
          </w:p>
          <w:p w14:paraId="343D52D0" w14:textId="77777777" w:rsidR="00270193" w:rsidRDefault="00270193">
            <w:pPr>
              <w:adjustRightInd w:val="0"/>
              <w:snapToGrid w:val="0"/>
              <w:spacing w:after="60" w:line="240" w:lineRule="auto"/>
              <w:rPr>
                <w:rFonts w:eastAsia="等线"/>
                <w:b/>
                <w:iCs/>
                <w:lang w:eastAsia="zh-CN"/>
              </w:rPr>
            </w:pPr>
          </w:p>
          <w:p w14:paraId="2F9ED7A5" w14:textId="77777777" w:rsidR="00270193" w:rsidRDefault="004E5723">
            <w:pPr>
              <w:adjustRightInd w:val="0"/>
              <w:snapToGrid w:val="0"/>
              <w:spacing w:after="60" w:line="240" w:lineRule="auto"/>
              <w:rPr>
                <w:rFonts w:eastAsia="等线"/>
                <w:b/>
                <w:iCs/>
                <w:lang w:eastAsia="zh-CN"/>
              </w:rPr>
            </w:pPr>
            <w:r>
              <w:rPr>
                <w:rFonts w:eastAsia="等线" w:hint="eastAsia"/>
                <w:b/>
                <w:iCs/>
                <w:color w:val="00B050"/>
                <w:lang w:eastAsia="zh-CN"/>
              </w:rPr>
              <w:lastRenderedPageBreak/>
              <w:t xml:space="preserve">FL replies: thanks. But </w:t>
            </w:r>
            <w:r>
              <w:rPr>
                <w:rFonts w:eastAsia="等线"/>
                <w:b/>
                <w:iCs/>
                <w:color w:val="00B050"/>
                <w:lang w:eastAsia="zh-CN"/>
              </w:rPr>
              <w:t>I</w:t>
            </w:r>
            <w:r>
              <w:rPr>
                <w:rFonts w:eastAsia="等线" w:hint="eastAsia"/>
                <w:b/>
                <w:iCs/>
                <w:color w:val="00B050"/>
                <w:lang w:eastAsia="zh-CN"/>
              </w:rPr>
              <w:t xml:space="preserve"> do not the addition is needed. Please refer to the </w:t>
            </w:r>
            <w:r>
              <w:rPr>
                <w:rFonts w:eastAsia="等线"/>
                <w:b/>
                <w:iCs/>
                <w:color w:val="00B050"/>
                <w:lang w:eastAsia="zh-CN"/>
              </w:rPr>
              <w:t xml:space="preserve">Figure </w:t>
            </w:r>
            <w:r>
              <w:rPr>
                <w:rFonts w:eastAsia="等线"/>
                <w:b/>
                <w:iCs/>
                <w:color w:val="00B050"/>
                <w:lang w:eastAsia="zh-CN"/>
              </w:rPr>
              <w:fldChar w:fldCharType="begin"/>
            </w:r>
            <w:r>
              <w:rPr>
                <w:rFonts w:eastAsia="等线"/>
                <w:b/>
                <w:iCs/>
                <w:color w:val="00B050"/>
                <w:lang w:eastAsia="zh-CN"/>
              </w:rPr>
              <w:instrText xml:space="preserve"> SEQ Figure \* ARABIC </w:instrText>
            </w:r>
            <w:r>
              <w:rPr>
                <w:rFonts w:eastAsia="等线"/>
                <w:b/>
                <w:iCs/>
                <w:color w:val="00B050"/>
                <w:lang w:eastAsia="zh-CN"/>
              </w:rPr>
              <w:fldChar w:fldCharType="separate"/>
            </w:r>
            <w:r>
              <w:rPr>
                <w:rFonts w:eastAsia="等线"/>
                <w:b/>
                <w:iCs/>
                <w:color w:val="00B050"/>
                <w:lang w:eastAsia="zh-CN"/>
              </w:rPr>
              <w:t>7</w:t>
            </w:r>
            <w:r>
              <w:rPr>
                <w:rFonts w:eastAsia="等线"/>
                <w:b/>
                <w:iCs/>
                <w:color w:val="00B050"/>
                <w:lang w:eastAsia="zh-CN"/>
              </w:rPr>
              <w:fldChar w:fldCharType="end"/>
            </w:r>
            <w:r>
              <w:rPr>
                <w:rFonts w:eastAsia="等线" w:hint="eastAsia"/>
                <w:b/>
                <w:iCs/>
                <w:color w:val="00B050"/>
                <w:lang w:eastAsia="zh-CN"/>
              </w:rPr>
              <w:t xml:space="preserve"> to Figure 10 kindly showed by [14]. Msg 2 monitoring also needs to cover multiple FDMed Msg1 transmissions.  </w:t>
            </w:r>
          </w:p>
        </w:tc>
      </w:tr>
      <w:tr w:rsidR="00270193" w14:paraId="1592DA80" w14:textId="77777777">
        <w:tc>
          <w:tcPr>
            <w:tcW w:w="1479" w:type="dxa"/>
          </w:tcPr>
          <w:p w14:paraId="1BBEEFB8" w14:textId="77777777" w:rsidR="00270193" w:rsidRDefault="004E5723">
            <w:pPr>
              <w:spacing w:line="240" w:lineRule="auto"/>
              <w:jc w:val="left"/>
              <w:rPr>
                <w:rFonts w:eastAsia="Yu Mincho"/>
                <w:lang w:val="en-US" w:eastAsia="ja-JP"/>
              </w:rPr>
            </w:pPr>
            <w:r>
              <w:rPr>
                <w:rFonts w:eastAsia="Yu Mincho" w:hint="eastAsia"/>
                <w:lang w:val="en-US" w:eastAsia="ja-JP"/>
              </w:rPr>
              <w:lastRenderedPageBreak/>
              <w:t>Qualcomm</w:t>
            </w:r>
          </w:p>
        </w:tc>
        <w:tc>
          <w:tcPr>
            <w:tcW w:w="1039" w:type="dxa"/>
          </w:tcPr>
          <w:p w14:paraId="06FF36FF"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7116" w:type="dxa"/>
          </w:tcPr>
          <w:p w14:paraId="07ED7D40" w14:textId="77777777" w:rsidR="00270193" w:rsidRDefault="004E5723">
            <w:pPr>
              <w:spacing w:line="240" w:lineRule="auto"/>
              <w:jc w:val="left"/>
              <w:rPr>
                <w:rFonts w:eastAsia="Yu Mincho"/>
                <w:lang w:eastAsia="ja-JP"/>
              </w:rPr>
            </w:pPr>
            <w:r>
              <w:rPr>
                <w:rFonts w:eastAsia="Yu Mincho" w:hint="eastAsia"/>
                <w:lang w:eastAsia="ja-JP"/>
              </w:rPr>
              <w:t xml:space="preserve">We think the main sentence of </w:t>
            </w:r>
            <w:r>
              <w:rPr>
                <w:rFonts w:eastAsia="Yu Mincho"/>
                <w:lang w:eastAsia="ja-JP"/>
              </w:rPr>
              <w:t>FL1 High priority proposal 5.2-3</w:t>
            </w:r>
            <w:r>
              <w:rPr>
                <w:rFonts w:eastAsia="Yu Mincho" w:hint="eastAsia"/>
                <w:lang w:eastAsia="ja-JP"/>
              </w:rPr>
              <w:t xml:space="preserve"> is good. Suggest to align the sentence as follows.</w:t>
            </w:r>
          </w:p>
          <w:p w14:paraId="3CEAC4F6" w14:textId="77777777" w:rsidR="00270193" w:rsidRDefault="004E5723">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tc>
      </w:tr>
      <w:tr w:rsidR="00270193" w14:paraId="6F192DF1" w14:textId="77777777">
        <w:tc>
          <w:tcPr>
            <w:tcW w:w="1479" w:type="dxa"/>
          </w:tcPr>
          <w:p w14:paraId="3DD51EC4" w14:textId="77777777" w:rsidR="00270193" w:rsidRDefault="004E5723">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340A1CDF"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7116" w:type="dxa"/>
          </w:tcPr>
          <w:p w14:paraId="03025E6C" w14:textId="77777777" w:rsidR="00270193" w:rsidRDefault="004E5723">
            <w:pPr>
              <w:spacing w:line="240" w:lineRule="auto"/>
              <w:jc w:val="left"/>
              <w:rPr>
                <w:rFonts w:eastAsia="等线"/>
                <w:lang w:eastAsia="zh-CN"/>
              </w:rPr>
            </w:pPr>
            <w:r>
              <w:rPr>
                <w:rFonts w:eastAsia="等线"/>
                <w:lang w:eastAsia="zh-CN"/>
              </w:rPr>
              <w:t>We share OPPO’s view that it needs to clarify the time domain resource.</w:t>
            </w:r>
          </w:p>
          <w:p w14:paraId="0CED0CAF" w14:textId="77777777" w:rsidR="00270193" w:rsidRDefault="004E5723">
            <w:pPr>
              <w:spacing w:line="240" w:lineRule="auto"/>
              <w:jc w:val="left"/>
              <w:rPr>
                <w:rFonts w:eastAsia="等线"/>
                <w:lang w:eastAsia="zh-CN"/>
              </w:rPr>
            </w:pPr>
            <w:r>
              <w:rPr>
                <w:rFonts w:eastAsia="等线"/>
                <w:lang w:eastAsia="zh-CN"/>
              </w:rPr>
              <w:t>Also we suggest the following modification to make it more clear:</w:t>
            </w:r>
          </w:p>
          <w:p w14:paraId="7D0C58EF"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5DBCC4F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w:t>
            </w:r>
            <w:r>
              <w:rPr>
                <w:rFonts w:ascii="Times New Roman" w:eastAsia="等线" w:hAnsi="Times New Roman" w:cs="Times New Roman" w:hint="eastAsia"/>
                <w:b/>
                <w:iCs/>
                <w:color w:val="FF0000"/>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w:t>
            </w:r>
            <w:r>
              <w:rPr>
                <w:rFonts w:ascii="Times New Roman" w:eastAsia="等线" w:hAnsi="Times New Roman" w:cs="Times New Roman"/>
                <w:b/>
                <w:iCs/>
                <w:color w:val="FF0000"/>
                <w:sz w:val="20"/>
                <w:szCs w:val="20"/>
                <w:lang w:eastAsia="zh-CN"/>
              </w:rPr>
              <w:t xml:space="preserve"> of X time domain resource(s) for D2R transmission(s) for Msg1</w:t>
            </w:r>
            <w:r>
              <w:rPr>
                <w:rFonts w:ascii="Times New Roman" w:eastAsia="等线" w:hAnsi="Times New Roman" w:cs="Times New Roman" w:hint="eastAsia"/>
                <w:b/>
                <w:iCs/>
                <w:sz w:val="20"/>
                <w:szCs w:val="20"/>
                <w:lang w:eastAsia="zh-CN"/>
              </w:rPr>
              <w:t>.</w:t>
            </w:r>
          </w:p>
          <w:p w14:paraId="2DDD4E4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hint="eastAsia"/>
                <w:b/>
                <w:iCs/>
                <w:strike/>
                <w:color w:val="FF0000"/>
                <w:sz w:val="20"/>
                <w:szCs w:val="20"/>
                <w:lang w:eastAsia="zh-CN"/>
              </w:rPr>
              <w:t>multiple</w:t>
            </w:r>
            <w:r>
              <w:rPr>
                <w:rFonts w:ascii="Times New Roman" w:eastAsia="等线" w:hAnsi="Times New Roman" w:cs="Times New Roman" w:hint="eastAsia"/>
                <w:b/>
                <w:iCs/>
                <w:strike/>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resources</w:t>
            </w:r>
            <w:r>
              <w:t xml:space="preserve"> </w:t>
            </w:r>
            <w:r>
              <w:rPr>
                <w:rFonts w:ascii="Times New Roman" w:eastAsia="等线" w:hAnsi="Times New Roman" w:cs="Times New Roman"/>
                <w:b/>
                <w:iCs/>
                <w:color w:val="FF0000"/>
                <w:sz w:val="20"/>
                <w:szCs w:val="20"/>
                <w:lang w:eastAsia="zh-CN"/>
              </w:rPr>
              <w:t>X time domain resource(s) for D2R transmission(s) for Msg1</w:t>
            </w:r>
            <w:r>
              <w:rPr>
                <w:rFonts w:ascii="Times New Roman" w:eastAsia="等线" w:hAnsi="Times New Roman" w:cs="Times New Roman" w:hint="eastAsia"/>
                <w:b/>
                <w:iCs/>
                <w:sz w:val="20"/>
                <w:szCs w:val="20"/>
                <w:lang w:eastAsia="zh-CN"/>
              </w:rPr>
              <w:t xml:space="preserve">. </w:t>
            </w:r>
          </w:p>
          <w:p w14:paraId="1E1036F6" w14:textId="77777777" w:rsidR="00270193" w:rsidRDefault="004E5723">
            <w:pPr>
              <w:adjustRightInd w:val="0"/>
              <w:snapToGrid w:val="0"/>
              <w:spacing w:afterLines="50" w:after="120" w:line="240" w:lineRule="auto"/>
              <w:rPr>
                <w:rFonts w:eastAsia="等线"/>
                <w:b/>
                <w:iCs/>
                <w:lang w:eastAsia="zh-CN"/>
              </w:rPr>
            </w:pPr>
            <w:r>
              <w:rPr>
                <w:rFonts w:eastAsia="等线" w:hint="eastAsia"/>
                <w:b/>
                <w:iCs/>
                <w:color w:val="00B050"/>
                <w:lang w:eastAsia="zh-CN"/>
              </w:rPr>
              <w:t xml:space="preserve">FL replies: see my replies to OPPO. </w:t>
            </w:r>
          </w:p>
        </w:tc>
      </w:tr>
      <w:tr w:rsidR="00270193" w14:paraId="0654384A" w14:textId="77777777">
        <w:tc>
          <w:tcPr>
            <w:tcW w:w="1479" w:type="dxa"/>
          </w:tcPr>
          <w:p w14:paraId="340467B2" w14:textId="77777777" w:rsidR="00270193" w:rsidRDefault="004E5723">
            <w:pPr>
              <w:spacing w:line="240" w:lineRule="auto"/>
              <w:jc w:val="left"/>
              <w:rPr>
                <w:rFonts w:eastAsia="等线"/>
                <w:lang w:val="en-US" w:eastAsia="zh-CN"/>
              </w:rPr>
            </w:pPr>
            <w:r>
              <w:rPr>
                <w:rFonts w:eastAsia="等线"/>
                <w:lang w:val="en-US" w:eastAsia="zh-CN"/>
              </w:rPr>
              <w:t>Samsung</w:t>
            </w:r>
          </w:p>
        </w:tc>
        <w:tc>
          <w:tcPr>
            <w:tcW w:w="1039" w:type="dxa"/>
          </w:tcPr>
          <w:p w14:paraId="280AD5EE" w14:textId="77777777" w:rsidR="00270193" w:rsidRDefault="00270193">
            <w:pPr>
              <w:spacing w:line="240" w:lineRule="auto"/>
              <w:jc w:val="left"/>
              <w:rPr>
                <w:rFonts w:eastAsia="等线"/>
                <w:lang w:val="en-US" w:eastAsia="zh-CN"/>
              </w:rPr>
            </w:pPr>
          </w:p>
        </w:tc>
        <w:tc>
          <w:tcPr>
            <w:tcW w:w="7116" w:type="dxa"/>
          </w:tcPr>
          <w:p w14:paraId="42BDE321" w14:textId="77777777" w:rsidR="00270193" w:rsidRDefault="004E5723">
            <w:pPr>
              <w:spacing w:line="240" w:lineRule="auto"/>
              <w:jc w:val="left"/>
              <w:rPr>
                <w:rFonts w:eastAsiaTheme="minorEastAsia"/>
                <w:lang w:eastAsia="zh-CN"/>
              </w:rPr>
            </w:pPr>
            <w:r>
              <w:rPr>
                <w:rFonts w:eastAsiaTheme="minorEastAsia"/>
                <w:lang w:eastAsia="zh-CN"/>
              </w:rPr>
              <w:t>Clarification question: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only option b will be applicable. </w:t>
            </w:r>
          </w:p>
          <w:p w14:paraId="09BF3066" w14:textId="77777777" w:rsidR="00270193" w:rsidRDefault="004E5723">
            <w:pPr>
              <w:spacing w:line="240" w:lineRule="auto"/>
              <w:jc w:val="left"/>
            </w:pPr>
            <w:r>
              <w:t xml:space="preserve">If ‘Option 1: A PRDCH for Msg2 transmission corresponds to a A-IoT Msg1 received from one device’, then yes both option a and b can be applicable. </w:t>
            </w:r>
          </w:p>
          <w:p w14:paraId="06B07081" w14:textId="77777777" w:rsidR="00270193" w:rsidRDefault="004E5723">
            <w:pPr>
              <w:spacing w:line="240" w:lineRule="auto"/>
              <w:jc w:val="left"/>
              <w:rPr>
                <w:rFonts w:eastAsia="等线"/>
                <w:lang w:eastAsia="zh-CN"/>
              </w:rPr>
            </w:pPr>
            <w:r>
              <w:t xml:space="preserve">We are fine with the proposal, but a clarification is needed. </w:t>
            </w:r>
          </w:p>
          <w:p w14:paraId="39D8C839" w14:textId="77777777" w:rsidR="00270193" w:rsidRDefault="004E5723">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4C8617DC" w14:textId="77777777" w:rsidR="00270193" w:rsidRDefault="004E5723">
            <w:pPr>
              <w:numPr>
                <w:ilvl w:val="0"/>
                <w:numId w:val="63"/>
              </w:numPr>
              <w:adjustRightInd w:val="0"/>
              <w:snapToGrid w:val="0"/>
              <w:spacing w:after="0" w:line="240" w:lineRule="auto"/>
              <w:ind w:left="442" w:hanging="442"/>
              <w:jc w:val="left"/>
              <w:rPr>
                <w:bCs/>
                <w:color w:val="00B050"/>
                <w:lang w:eastAsia="zh-CN"/>
              </w:rPr>
            </w:pPr>
            <w:r>
              <w:rPr>
                <w:bCs/>
                <w:color w:val="00B050"/>
                <w:lang w:eastAsia="zh-CN"/>
              </w:rPr>
              <w:t>Option 1: A PRDCH for Msg2 transmission corresponds to a A-IoT Msg1 received from one device</w:t>
            </w:r>
          </w:p>
          <w:p w14:paraId="4F4E3501" w14:textId="77777777" w:rsidR="00270193" w:rsidRDefault="004E5723">
            <w:pPr>
              <w:numPr>
                <w:ilvl w:val="0"/>
                <w:numId w:val="63"/>
              </w:numPr>
              <w:adjustRightInd w:val="0"/>
              <w:snapToGrid w:val="0"/>
              <w:spacing w:after="0" w:line="240" w:lineRule="auto"/>
              <w:ind w:left="442" w:hanging="442"/>
              <w:jc w:val="left"/>
              <w:rPr>
                <w:bCs/>
                <w:lang w:eastAsia="zh-CN"/>
              </w:rPr>
            </w:pPr>
            <w:r>
              <w:rPr>
                <w:bCs/>
                <w:color w:val="00B050"/>
                <w:lang w:eastAsia="zh-CN"/>
              </w:rPr>
              <w:t>Option 2: A PRDCH for Msg2 transmission corresponds to multiple A-IoT Msg1 received from different devices</w:t>
            </w:r>
          </w:p>
        </w:tc>
      </w:tr>
      <w:tr w:rsidR="00270193" w14:paraId="4595D246" w14:textId="77777777">
        <w:tc>
          <w:tcPr>
            <w:tcW w:w="1479" w:type="dxa"/>
          </w:tcPr>
          <w:p w14:paraId="680028F3" w14:textId="77777777" w:rsidR="00270193" w:rsidRDefault="004E5723">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692FE9B6" w14:textId="77777777" w:rsidR="00270193" w:rsidRDefault="00270193">
            <w:pPr>
              <w:spacing w:line="240" w:lineRule="auto"/>
              <w:jc w:val="left"/>
              <w:rPr>
                <w:rFonts w:eastAsiaTheme="minorEastAsia"/>
                <w:lang w:val="en-US" w:eastAsia="zh-CN"/>
              </w:rPr>
            </w:pPr>
          </w:p>
        </w:tc>
        <w:tc>
          <w:tcPr>
            <w:tcW w:w="7116" w:type="dxa"/>
          </w:tcPr>
          <w:p w14:paraId="6E25D97C" w14:textId="77777777" w:rsidR="00270193" w:rsidRDefault="004E5723">
            <w:pPr>
              <w:spacing w:line="240" w:lineRule="auto"/>
              <w:jc w:val="left"/>
              <w:rPr>
                <w:rFonts w:eastAsia="等线"/>
                <w:lang w:eastAsia="zh-CN"/>
              </w:rPr>
            </w:pPr>
            <w:r>
              <w:rPr>
                <w:rFonts w:eastAsia="等线" w:hint="eastAsia"/>
                <w:lang w:eastAsia="zh-CN"/>
              </w:rPr>
              <w:t>O</w:t>
            </w:r>
            <w:r>
              <w:rPr>
                <w:rFonts w:eastAsia="等线"/>
                <w:lang w:eastAsia="zh-CN"/>
              </w:rPr>
              <w:t>ption a and Option b may be applied for different Options in the following agreement separately. So in WI we need firstly downselect b/w the following two Options</w:t>
            </w:r>
          </w:p>
          <w:p w14:paraId="3D15593E" w14:textId="77777777" w:rsidR="00270193" w:rsidRDefault="004E5723">
            <w:pPr>
              <w:adjustRightInd w:val="0"/>
              <w:snapToGrid w:val="0"/>
              <w:spacing w:after="0" w:line="240" w:lineRule="auto"/>
              <w:jc w:val="left"/>
              <w:rPr>
                <w:bCs/>
              </w:rPr>
            </w:pPr>
            <w:r>
              <w:rPr>
                <w:bCs/>
                <w:highlight w:val="green"/>
              </w:rPr>
              <w:t>Agreement</w:t>
            </w:r>
          </w:p>
          <w:p w14:paraId="770D6847"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586653F1"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68AF30F8"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23F693EE" w14:textId="77777777" w:rsidR="00270193" w:rsidRDefault="00270193">
            <w:pPr>
              <w:spacing w:line="240" w:lineRule="auto"/>
              <w:jc w:val="left"/>
              <w:rPr>
                <w:rFonts w:eastAsia="等线"/>
                <w:lang w:eastAsia="zh-CN"/>
              </w:rPr>
            </w:pPr>
          </w:p>
        </w:tc>
      </w:tr>
      <w:tr w:rsidR="00270193" w14:paraId="63AC6651" w14:textId="77777777">
        <w:tc>
          <w:tcPr>
            <w:tcW w:w="1479" w:type="dxa"/>
          </w:tcPr>
          <w:p w14:paraId="1FB0A5D7" w14:textId="77777777" w:rsidR="00270193" w:rsidRDefault="004E5723">
            <w:pPr>
              <w:spacing w:line="240" w:lineRule="auto"/>
              <w:jc w:val="left"/>
              <w:rPr>
                <w:rFonts w:eastAsia="等线"/>
                <w:lang w:val="en-US" w:eastAsia="zh-CN"/>
              </w:rPr>
            </w:pPr>
            <w:r>
              <w:rPr>
                <w:rFonts w:eastAsia="等线"/>
                <w:lang w:val="en-US" w:eastAsia="zh-CN"/>
              </w:rPr>
              <w:t>FUTUREWEI</w:t>
            </w:r>
          </w:p>
        </w:tc>
        <w:tc>
          <w:tcPr>
            <w:tcW w:w="1039" w:type="dxa"/>
          </w:tcPr>
          <w:p w14:paraId="56D6FDD9" w14:textId="77777777" w:rsidR="00270193" w:rsidRDefault="004E5723">
            <w:pPr>
              <w:spacing w:line="240" w:lineRule="auto"/>
              <w:jc w:val="left"/>
              <w:rPr>
                <w:rFonts w:eastAsiaTheme="minorEastAsia"/>
                <w:lang w:val="en-US" w:eastAsia="zh-CN"/>
              </w:rPr>
            </w:pPr>
            <w:r>
              <w:rPr>
                <w:rFonts w:eastAsia="等线"/>
                <w:lang w:val="en-US" w:eastAsia="zh-CN"/>
              </w:rPr>
              <w:t>Y</w:t>
            </w:r>
          </w:p>
        </w:tc>
        <w:tc>
          <w:tcPr>
            <w:tcW w:w="7116" w:type="dxa"/>
          </w:tcPr>
          <w:p w14:paraId="10D55862" w14:textId="77777777" w:rsidR="00270193" w:rsidRDefault="004E5723">
            <w:pPr>
              <w:spacing w:line="240" w:lineRule="auto"/>
              <w:jc w:val="left"/>
              <w:rPr>
                <w:rFonts w:eastAsia="等线"/>
                <w:lang w:eastAsia="zh-CN"/>
              </w:rPr>
            </w:pPr>
            <w:r>
              <w:rPr>
                <w:rFonts w:eastAsiaTheme="minorEastAsia"/>
                <w:lang w:eastAsia="zh-CN"/>
              </w:rPr>
              <w:t>Fine to add “time domain” before resource(s)</w:t>
            </w:r>
          </w:p>
        </w:tc>
      </w:tr>
      <w:tr w:rsidR="00270193" w14:paraId="076DE761" w14:textId="77777777">
        <w:trPr>
          <w:trHeight w:val="388"/>
        </w:trPr>
        <w:tc>
          <w:tcPr>
            <w:tcW w:w="1479" w:type="dxa"/>
          </w:tcPr>
          <w:p w14:paraId="67DE0C89" w14:textId="77777777" w:rsidR="00270193" w:rsidRDefault="004E5723">
            <w:pPr>
              <w:spacing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4C93DF2D"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5FE5A167" w14:textId="77777777" w:rsidR="00270193" w:rsidRDefault="00270193">
            <w:pPr>
              <w:spacing w:line="240" w:lineRule="auto"/>
              <w:jc w:val="left"/>
              <w:rPr>
                <w:rFonts w:eastAsiaTheme="minorEastAsia"/>
                <w:lang w:eastAsia="zh-CN"/>
              </w:rPr>
            </w:pPr>
          </w:p>
        </w:tc>
      </w:tr>
      <w:tr w:rsidR="00270193" w14:paraId="66AB91AD" w14:textId="77777777">
        <w:tc>
          <w:tcPr>
            <w:tcW w:w="1479" w:type="dxa"/>
          </w:tcPr>
          <w:p w14:paraId="1E522A7D" w14:textId="77777777" w:rsidR="00270193" w:rsidRDefault="004E5723">
            <w:pPr>
              <w:spacing w:line="240" w:lineRule="auto"/>
              <w:jc w:val="left"/>
              <w:rPr>
                <w:rFonts w:eastAsia="等线"/>
                <w:lang w:val="en-US" w:eastAsia="zh-CN"/>
              </w:rPr>
            </w:pPr>
            <w:r>
              <w:rPr>
                <w:rFonts w:eastAsia="等线" w:hint="eastAsia"/>
                <w:lang w:val="en-US" w:eastAsia="zh-CN"/>
              </w:rPr>
              <w:t>ZTE, Sanechips</w:t>
            </w:r>
          </w:p>
        </w:tc>
        <w:tc>
          <w:tcPr>
            <w:tcW w:w="1039" w:type="dxa"/>
          </w:tcPr>
          <w:p w14:paraId="5134C45E" w14:textId="77777777" w:rsidR="00270193" w:rsidRDefault="00270193">
            <w:pPr>
              <w:spacing w:line="240" w:lineRule="auto"/>
              <w:jc w:val="left"/>
              <w:rPr>
                <w:rFonts w:eastAsia="等线"/>
                <w:lang w:val="en-US" w:eastAsia="zh-CN"/>
              </w:rPr>
            </w:pPr>
          </w:p>
        </w:tc>
        <w:tc>
          <w:tcPr>
            <w:tcW w:w="7116" w:type="dxa"/>
          </w:tcPr>
          <w:p w14:paraId="705E2482"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Agree with the update by QC/Spreadtrum.</w:t>
            </w:r>
          </w:p>
        </w:tc>
      </w:tr>
      <w:tr w:rsidR="00270193" w14:paraId="37FF36C7" w14:textId="77777777">
        <w:tc>
          <w:tcPr>
            <w:tcW w:w="1479" w:type="dxa"/>
          </w:tcPr>
          <w:p w14:paraId="5F007CD4" w14:textId="77777777" w:rsidR="00270193" w:rsidRDefault="004E5723">
            <w:pPr>
              <w:spacing w:line="240" w:lineRule="auto"/>
              <w:jc w:val="left"/>
              <w:rPr>
                <w:rFonts w:eastAsia="等线"/>
                <w:lang w:val="en-US" w:eastAsia="zh-CN"/>
              </w:rPr>
            </w:pPr>
            <w:r>
              <w:rPr>
                <w:rFonts w:eastAsia="等线"/>
                <w:lang w:val="en-US" w:eastAsia="zh-CN"/>
              </w:rPr>
              <w:t>CEWiT</w:t>
            </w:r>
          </w:p>
        </w:tc>
        <w:tc>
          <w:tcPr>
            <w:tcW w:w="1039" w:type="dxa"/>
          </w:tcPr>
          <w:p w14:paraId="30C1A8D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1076C8BA" w14:textId="77777777" w:rsidR="00270193" w:rsidRDefault="004E5723">
            <w:pPr>
              <w:spacing w:line="240" w:lineRule="auto"/>
              <w:jc w:val="left"/>
              <w:rPr>
                <w:rFonts w:eastAsiaTheme="minorEastAsia"/>
                <w:lang w:val="en-US" w:eastAsia="zh-CN"/>
              </w:rPr>
            </w:pPr>
            <w:r>
              <w:rPr>
                <w:rFonts w:eastAsiaTheme="minorEastAsia"/>
                <w:lang w:val="en-US" w:eastAsia="zh-CN"/>
              </w:rPr>
              <w:t>It’s better to clarify the resources as time domain resources.</w:t>
            </w:r>
          </w:p>
        </w:tc>
      </w:tr>
      <w:tr w:rsidR="00270193" w14:paraId="1625638A" w14:textId="77777777">
        <w:tc>
          <w:tcPr>
            <w:tcW w:w="1479" w:type="dxa"/>
          </w:tcPr>
          <w:p w14:paraId="54E53467" w14:textId="77777777" w:rsidR="00270193" w:rsidRDefault="004E5723">
            <w:pPr>
              <w:spacing w:line="240" w:lineRule="auto"/>
              <w:jc w:val="left"/>
              <w:rPr>
                <w:rFonts w:eastAsia="Yu Mincho"/>
                <w:lang w:val="en-US" w:eastAsia="ja-JP"/>
              </w:rPr>
            </w:pPr>
            <w:r>
              <w:rPr>
                <w:rFonts w:eastAsia="Yu Mincho" w:hint="eastAsia"/>
                <w:lang w:val="en-US" w:eastAsia="ja-JP"/>
              </w:rPr>
              <w:lastRenderedPageBreak/>
              <w:t>DCM</w:t>
            </w:r>
          </w:p>
        </w:tc>
        <w:tc>
          <w:tcPr>
            <w:tcW w:w="1039" w:type="dxa"/>
          </w:tcPr>
          <w:p w14:paraId="78183186"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5330E747" w14:textId="77777777" w:rsidR="00270193" w:rsidRDefault="00270193">
            <w:pPr>
              <w:spacing w:line="240" w:lineRule="auto"/>
              <w:jc w:val="left"/>
              <w:rPr>
                <w:rFonts w:eastAsiaTheme="minorEastAsia"/>
                <w:lang w:val="en-US" w:eastAsia="zh-CN"/>
              </w:rPr>
            </w:pPr>
          </w:p>
        </w:tc>
      </w:tr>
      <w:tr w:rsidR="00270193" w14:paraId="147EB3DE" w14:textId="77777777">
        <w:tc>
          <w:tcPr>
            <w:tcW w:w="1479" w:type="dxa"/>
          </w:tcPr>
          <w:p w14:paraId="33686952"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79D2D81"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3E788F9"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A</w:t>
            </w:r>
            <w:r>
              <w:rPr>
                <w:rFonts w:eastAsiaTheme="minorEastAsia"/>
                <w:lang w:val="en-US" w:eastAsia="ko-KR"/>
              </w:rPr>
              <w:t xml:space="preserve">gree with Samsung’s comment. </w:t>
            </w:r>
          </w:p>
        </w:tc>
      </w:tr>
      <w:tr w:rsidR="00270193" w14:paraId="74CB8854" w14:textId="77777777">
        <w:tc>
          <w:tcPr>
            <w:tcW w:w="1479" w:type="dxa"/>
          </w:tcPr>
          <w:p w14:paraId="5BC7056B" w14:textId="77777777" w:rsidR="00270193" w:rsidRDefault="004E5723">
            <w:pPr>
              <w:spacing w:line="240" w:lineRule="auto"/>
              <w:jc w:val="left"/>
              <w:rPr>
                <w:rFonts w:eastAsiaTheme="minorEastAsia"/>
                <w:lang w:val="en-US" w:eastAsia="ko-KR"/>
              </w:rPr>
            </w:pPr>
            <w:r>
              <w:rPr>
                <w:rFonts w:eastAsia="等线"/>
                <w:lang w:val="en-US" w:eastAsia="zh-CN"/>
              </w:rPr>
              <w:t>Panasonic</w:t>
            </w:r>
          </w:p>
        </w:tc>
        <w:tc>
          <w:tcPr>
            <w:tcW w:w="1039" w:type="dxa"/>
          </w:tcPr>
          <w:p w14:paraId="7D27B56E" w14:textId="77777777" w:rsidR="00270193" w:rsidRDefault="004E5723">
            <w:pPr>
              <w:spacing w:line="240" w:lineRule="auto"/>
              <w:jc w:val="left"/>
              <w:rPr>
                <w:rFonts w:eastAsiaTheme="minorEastAsia"/>
                <w:lang w:val="en-US" w:eastAsia="ko-KR"/>
              </w:rPr>
            </w:pPr>
            <w:r>
              <w:rPr>
                <w:rFonts w:eastAsia="等线"/>
                <w:lang w:val="en-US" w:eastAsia="zh-CN"/>
              </w:rPr>
              <w:t>Y</w:t>
            </w:r>
          </w:p>
        </w:tc>
        <w:tc>
          <w:tcPr>
            <w:tcW w:w="7116" w:type="dxa"/>
          </w:tcPr>
          <w:p w14:paraId="77683BD0" w14:textId="77777777" w:rsidR="00270193" w:rsidRDefault="004E5723">
            <w:pPr>
              <w:spacing w:line="240" w:lineRule="auto"/>
              <w:jc w:val="left"/>
              <w:rPr>
                <w:rFonts w:eastAsiaTheme="minorEastAsia"/>
                <w:lang w:val="en-US" w:eastAsia="ko-KR"/>
              </w:rPr>
            </w:pPr>
            <w:r>
              <w:rPr>
                <w:rFonts w:eastAsiaTheme="minorEastAsia"/>
                <w:lang w:val="en-US" w:eastAsia="zh-CN"/>
              </w:rPr>
              <w:t>Agree with QC’s updates.</w:t>
            </w:r>
          </w:p>
        </w:tc>
      </w:tr>
      <w:tr w:rsidR="00270193" w14:paraId="13564A09" w14:textId="77777777">
        <w:tc>
          <w:tcPr>
            <w:tcW w:w="1479" w:type="dxa"/>
          </w:tcPr>
          <w:p w14:paraId="3F3A02C4" w14:textId="77777777" w:rsidR="00270193" w:rsidRDefault="004E5723">
            <w:pPr>
              <w:spacing w:line="240" w:lineRule="auto"/>
              <w:jc w:val="left"/>
              <w:rPr>
                <w:rFonts w:eastAsia="等线"/>
                <w:lang w:val="en-US" w:eastAsia="zh-CN"/>
              </w:rPr>
            </w:pPr>
            <w:r>
              <w:rPr>
                <w:rFonts w:eastAsia="等线"/>
                <w:lang w:val="en-US" w:eastAsia="zh-CN"/>
              </w:rPr>
              <w:t>InterDigital, Inc.</w:t>
            </w:r>
          </w:p>
        </w:tc>
        <w:tc>
          <w:tcPr>
            <w:tcW w:w="1039" w:type="dxa"/>
          </w:tcPr>
          <w:p w14:paraId="2F88E39C"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3190994F" w14:textId="77777777" w:rsidR="00270193" w:rsidRDefault="00270193">
            <w:pPr>
              <w:spacing w:line="240" w:lineRule="auto"/>
              <w:jc w:val="left"/>
              <w:rPr>
                <w:rFonts w:eastAsiaTheme="minorEastAsia"/>
                <w:lang w:val="en-US" w:eastAsia="zh-CN"/>
              </w:rPr>
            </w:pPr>
          </w:p>
        </w:tc>
      </w:tr>
      <w:tr w:rsidR="00270193" w14:paraId="431F0EFD" w14:textId="77777777">
        <w:tc>
          <w:tcPr>
            <w:tcW w:w="1479" w:type="dxa"/>
          </w:tcPr>
          <w:p w14:paraId="7063090B" w14:textId="77777777" w:rsidR="00270193" w:rsidRDefault="004E5723">
            <w:pPr>
              <w:spacing w:line="240" w:lineRule="auto"/>
              <w:jc w:val="left"/>
              <w:rPr>
                <w:rFonts w:eastAsia="等线"/>
                <w:lang w:val="en-US" w:eastAsia="zh-CN"/>
              </w:rPr>
            </w:pPr>
            <w:r>
              <w:rPr>
                <w:rFonts w:eastAsia="等线" w:hint="eastAsia"/>
                <w:lang w:val="en-US" w:eastAsia="zh-CN"/>
              </w:rPr>
              <w:t>H</w:t>
            </w:r>
            <w:r>
              <w:rPr>
                <w:rFonts w:eastAsia="等线"/>
                <w:lang w:val="en-US" w:eastAsia="zh-CN"/>
              </w:rPr>
              <w:t>uawei, HiSilicon</w:t>
            </w:r>
          </w:p>
        </w:tc>
        <w:tc>
          <w:tcPr>
            <w:tcW w:w="1039" w:type="dxa"/>
          </w:tcPr>
          <w:p w14:paraId="225ED9AB" w14:textId="77777777" w:rsidR="00270193" w:rsidRDefault="00270193">
            <w:pPr>
              <w:spacing w:line="240" w:lineRule="auto"/>
              <w:jc w:val="left"/>
              <w:rPr>
                <w:rFonts w:eastAsia="等线"/>
                <w:lang w:val="en-US" w:eastAsia="zh-CN"/>
              </w:rPr>
            </w:pPr>
          </w:p>
        </w:tc>
        <w:tc>
          <w:tcPr>
            <w:tcW w:w="7116" w:type="dxa"/>
          </w:tcPr>
          <w:p w14:paraId="2BD1338A" w14:textId="77777777" w:rsidR="00270193" w:rsidRDefault="004E5723">
            <w:pPr>
              <w:spacing w:line="240" w:lineRule="auto"/>
              <w:jc w:val="left"/>
              <w:rPr>
                <w:rFonts w:eastAsia="等线"/>
                <w:lang w:eastAsia="zh-CN"/>
              </w:rPr>
            </w:pPr>
            <w:r>
              <w:rPr>
                <w:rFonts w:eastAsia="等线"/>
                <w:lang w:eastAsia="zh-CN"/>
              </w:rPr>
              <w:t>Better to use same terminology as RAN1 agreed before.</w:t>
            </w:r>
          </w:p>
          <w:p w14:paraId="13B2F460" w14:textId="77777777" w:rsidR="00270193" w:rsidRDefault="004E5723">
            <w:pPr>
              <w:spacing w:line="240" w:lineRule="auto"/>
              <w:jc w:val="left"/>
              <w:rPr>
                <w:rFonts w:eastAsia="等线"/>
                <w:lang w:eastAsia="zh-CN"/>
              </w:rPr>
            </w:pPr>
            <w:r>
              <w:rPr>
                <w:rFonts w:eastAsia="等线" w:hint="eastAsia"/>
                <w:lang w:eastAsia="zh-CN"/>
              </w:rPr>
              <w:t>I</w:t>
            </w:r>
            <w:r>
              <w:rPr>
                <w:rFonts w:eastAsia="等线"/>
                <w:lang w:eastAsia="zh-CN"/>
              </w:rPr>
              <w:t>t seems also better to clarify the proposal is from device perspective or from reader perspective? Reader configures X resource(s) but may only part of them having Msg1 transmission occurs, a device just needs to start monitoring after it did send Msg1 transmission.</w:t>
            </w:r>
          </w:p>
          <w:p w14:paraId="5355C60A"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 </w:t>
            </w:r>
            <w:r>
              <w:rPr>
                <w:b/>
                <w:color w:val="FF0000"/>
              </w:rPr>
              <w:t>received from different devices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C9B4C32"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0CC6D67C" w14:textId="77777777" w:rsidR="00270193" w:rsidRDefault="004E5723">
            <w:pPr>
              <w:spacing w:line="240" w:lineRule="auto"/>
              <w:jc w:val="left"/>
              <w:rPr>
                <w:rFonts w:eastAsiaTheme="minorEastAsia"/>
                <w:lang w:val="en-US" w:eastAsia="zh-CN"/>
              </w:rPr>
            </w:pPr>
            <w:r>
              <w:rPr>
                <w:rFonts w:eastAsia="等线" w:hint="eastAsia"/>
                <w:b/>
                <w:iCs/>
                <w:lang w:eastAsia="zh-CN"/>
              </w:rPr>
              <w:t xml:space="preserve">Option b: the starting time for Msg2 monitoring is common for </w:t>
            </w:r>
            <w:r>
              <w:rPr>
                <w:rFonts w:eastAsia="等线"/>
                <w:b/>
                <w:iCs/>
                <w:color w:val="FF0000"/>
                <w:lang w:eastAsia="zh-CN"/>
              </w:rPr>
              <w:t xml:space="preserve">corresponding </w:t>
            </w:r>
            <w:r>
              <w:rPr>
                <w:rFonts w:eastAsia="等线" w:hint="eastAsia"/>
                <w:b/>
                <w:iCs/>
                <w:lang w:eastAsia="zh-CN"/>
              </w:rPr>
              <w:t xml:space="preserve">multiple Msg1 </w:t>
            </w:r>
            <w:r>
              <w:rPr>
                <w:rFonts w:eastAsia="等线"/>
                <w:b/>
                <w:iCs/>
                <w:color w:val="FF0000"/>
                <w:lang w:eastAsia="zh-CN"/>
              </w:rPr>
              <w:t xml:space="preserve">time domain </w:t>
            </w:r>
            <w:r>
              <w:rPr>
                <w:rFonts w:eastAsia="等线" w:hint="eastAsia"/>
                <w:b/>
                <w:iCs/>
                <w:lang w:eastAsia="zh-CN"/>
              </w:rPr>
              <w:t>resource</w:t>
            </w:r>
            <w:r>
              <w:rPr>
                <w:rFonts w:eastAsia="等线"/>
                <w:b/>
                <w:iCs/>
                <w:color w:val="FF0000"/>
                <w:lang w:eastAsia="zh-CN"/>
              </w:rPr>
              <w:t>s</w:t>
            </w:r>
            <w:r>
              <w:rPr>
                <w:rFonts w:eastAsia="等线" w:hint="eastAsia"/>
                <w:b/>
                <w:iCs/>
                <w:lang w:eastAsia="zh-CN"/>
              </w:rPr>
              <w:t>.</w:t>
            </w:r>
          </w:p>
        </w:tc>
      </w:tr>
      <w:tr w:rsidR="00270193" w14:paraId="3416EF7D" w14:textId="77777777">
        <w:tc>
          <w:tcPr>
            <w:tcW w:w="1479" w:type="dxa"/>
          </w:tcPr>
          <w:p w14:paraId="198EE5BE" w14:textId="77777777" w:rsidR="00270193" w:rsidRDefault="004E5723">
            <w:pPr>
              <w:spacing w:line="240" w:lineRule="auto"/>
              <w:jc w:val="left"/>
              <w:rPr>
                <w:rFonts w:eastAsia="等线"/>
                <w:lang w:val="en-US" w:eastAsia="zh-CN"/>
              </w:rPr>
            </w:pPr>
            <w:r>
              <w:rPr>
                <w:rFonts w:eastAsia="等线"/>
                <w:lang w:val="en-US" w:eastAsia="zh-CN"/>
              </w:rPr>
              <w:t>Ericsson</w:t>
            </w:r>
          </w:p>
        </w:tc>
        <w:tc>
          <w:tcPr>
            <w:tcW w:w="1039" w:type="dxa"/>
          </w:tcPr>
          <w:p w14:paraId="1A1057BB" w14:textId="77777777" w:rsidR="00270193" w:rsidRDefault="004E5723">
            <w:pPr>
              <w:spacing w:line="240" w:lineRule="auto"/>
              <w:jc w:val="left"/>
              <w:rPr>
                <w:rFonts w:eastAsia="等线"/>
                <w:lang w:val="en-US" w:eastAsia="zh-CN"/>
              </w:rPr>
            </w:pPr>
            <w:r>
              <w:rPr>
                <w:rFonts w:eastAsia="Yu Mincho"/>
                <w:lang w:val="en-US" w:eastAsia="ja-JP"/>
              </w:rPr>
              <w:t>Y</w:t>
            </w:r>
          </w:p>
        </w:tc>
        <w:tc>
          <w:tcPr>
            <w:tcW w:w="7116" w:type="dxa"/>
          </w:tcPr>
          <w:p w14:paraId="00027322"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79079CCA" w14:textId="77777777" w:rsidR="00270193" w:rsidRDefault="004E5723">
            <w:pPr>
              <w:spacing w:line="240" w:lineRule="auto"/>
              <w:jc w:val="left"/>
              <w:rPr>
                <w:rFonts w:eastAsia="等线"/>
                <w:lang w:eastAsia="zh-CN"/>
              </w:rPr>
            </w:pPr>
            <w:r>
              <w:rPr>
                <w:rFonts w:eastAsia="Yu Mincho"/>
                <w:lang w:eastAsia="ja-JP"/>
              </w:rPr>
              <w:t>Among the options, we prefer Option a (which provides better opportunities for the device to sleep or harvest energy).</w:t>
            </w:r>
          </w:p>
        </w:tc>
      </w:tr>
      <w:tr w:rsidR="00270193" w14:paraId="18970B15" w14:textId="77777777">
        <w:tc>
          <w:tcPr>
            <w:tcW w:w="1479" w:type="dxa"/>
          </w:tcPr>
          <w:p w14:paraId="6EEE6AA5" w14:textId="77777777" w:rsidR="00270193" w:rsidRDefault="004E5723">
            <w:pPr>
              <w:spacing w:line="240" w:lineRule="auto"/>
              <w:jc w:val="left"/>
              <w:rPr>
                <w:rFonts w:eastAsia="等线"/>
                <w:lang w:val="en-US" w:eastAsia="zh-CN"/>
              </w:rPr>
            </w:pPr>
            <w:r>
              <w:rPr>
                <w:rFonts w:eastAsia="等线"/>
                <w:lang w:val="en-US" w:eastAsia="zh-CN"/>
              </w:rPr>
              <w:t>NEC</w:t>
            </w:r>
          </w:p>
        </w:tc>
        <w:tc>
          <w:tcPr>
            <w:tcW w:w="1039" w:type="dxa"/>
          </w:tcPr>
          <w:p w14:paraId="4B7E2CC8" w14:textId="77777777" w:rsidR="00270193" w:rsidRDefault="004E5723">
            <w:pPr>
              <w:spacing w:line="240" w:lineRule="auto"/>
              <w:jc w:val="left"/>
              <w:rPr>
                <w:rFonts w:eastAsia="Yu Mincho"/>
                <w:lang w:val="en-US" w:eastAsia="ja-JP"/>
              </w:rPr>
            </w:pPr>
            <w:r>
              <w:rPr>
                <w:rFonts w:eastAsia="Yu Mincho"/>
                <w:lang w:val="en-US" w:eastAsia="ja-JP"/>
              </w:rPr>
              <w:t>Y</w:t>
            </w:r>
          </w:p>
        </w:tc>
        <w:tc>
          <w:tcPr>
            <w:tcW w:w="7116" w:type="dxa"/>
          </w:tcPr>
          <w:p w14:paraId="4288E3C6" w14:textId="77777777" w:rsidR="00270193" w:rsidRDefault="00270193">
            <w:pPr>
              <w:spacing w:line="240" w:lineRule="auto"/>
              <w:jc w:val="left"/>
              <w:rPr>
                <w:rFonts w:eastAsia="Yu Mincho"/>
                <w:lang w:eastAsia="ja-JP"/>
              </w:rPr>
            </w:pPr>
          </w:p>
        </w:tc>
      </w:tr>
      <w:tr w:rsidR="00270193" w14:paraId="6685B8E0" w14:textId="77777777">
        <w:tc>
          <w:tcPr>
            <w:tcW w:w="9634" w:type="dxa"/>
            <w:gridSpan w:val="3"/>
          </w:tcPr>
          <w:p w14:paraId="7590EA89" w14:textId="77777777" w:rsidR="00270193" w:rsidRDefault="004E5723">
            <w:pPr>
              <w:spacing w:line="240" w:lineRule="auto"/>
              <w:jc w:val="left"/>
              <w:rPr>
                <w:rFonts w:eastAsia="等线"/>
                <w:lang w:eastAsia="zh-CN"/>
              </w:rPr>
            </w:pPr>
            <w:r>
              <w:rPr>
                <w:rFonts w:eastAsia="等线" w:hint="eastAsia"/>
                <w:lang w:eastAsia="zh-CN"/>
              </w:rPr>
              <w:t>Based on the online comments, following proposal can be considered</w:t>
            </w:r>
          </w:p>
          <w:p w14:paraId="538275AA"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4EE8EA2D"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586C9E02"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 domain resource.</w:t>
            </w:r>
          </w:p>
          <w:p w14:paraId="59F68E83"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 domain resources.</w:t>
            </w:r>
          </w:p>
          <w:p w14:paraId="62C624FC"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For</w:t>
            </w:r>
            <w:r>
              <w:rPr>
                <w:rFonts w:ascii="Times New Roman" w:eastAsiaTheme="minorEastAsia" w:hAnsi="Times New Roman" w:cs="Times New Roman"/>
                <w:b/>
                <w:iCs/>
                <w:sz w:val="20"/>
                <w:szCs w:val="20"/>
                <w:lang w:eastAsia="zh-CN"/>
              </w:rPr>
              <w:t xml:space="preserve"> Option 2</w:t>
            </w:r>
            <w:r>
              <w:rPr>
                <w:rFonts w:ascii="Times New Roman" w:eastAsia="等线"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等线" w:hAnsi="Times New Roman" w:cs="Times New Roman" w:hint="eastAsia"/>
                <w:b/>
                <w:iCs/>
                <w:sz w:val="20"/>
                <w:szCs w:val="20"/>
                <w:lang w:eastAsia="zh-CN"/>
              </w:rPr>
              <w:t xml:space="preserve"> the starting time for Msg2 monitoring is common for </w:t>
            </w:r>
            <w:r>
              <w:rPr>
                <w:rFonts w:ascii="Times New Roman" w:eastAsia="等线" w:hAnsi="Times New Roman" w:cs="Times New Roman"/>
                <w:b/>
                <w:iCs/>
                <w:sz w:val="20"/>
                <w:szCs w:val="20"/>
                <w:lang w:eastAsia="zh-CN"/>
              </w:rPr>
              <w:t>multiple Msg1 time domain resources.</w:t>
            </w:r>
          </w:p>
        </w:tc>
      </w:tr>
      <w:tr w:rsidR="00270193" w14:paraId="5A8D166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267B5"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2147AB"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C75ECF"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2F03B1F1" w14:textId="77777777">
        <w:tc>
          <w:tcPr>
            <w:tcW w:w="1479" w:type="dxa"/>
          </w:tcPr>
          <w:p w14:paraId="71A20460" w14:textId="77777777" w:rsidR="00270193" w:rsidRDefault="004E5723">
            <w:pPr>
              <w:spacing w:line="240" w:lineRule="auto"/>
              <w:jc w:val="left"/>
              <w:rPr>
                <w:rFonts w:eastAsia="等线"/>
                <w:lang w:val="en-US" w:eastAsia="zh-CN"/>
              </w:rPr>
            </w:pPr>
            <w:r>
              <w:rPr>
                <w:rFonts w:eastAsia="等线" w:hint="eastAsia"/>
                <w:lang w:val="en-US" w:eastAsia="zh-CN"/>
              </w:rPr>
              <w:t>ZTE, Sanechip2</w:t>
            </w:r>
          </w:p>
        </w:tc>
        <w:tc>
          <w:tcPr>
            <w:tcW w:w="1039" w:type="dxa"/>
          </w:tcPr>
          <w:p w14:paraId="6F8EBA3A" w14:textId="77777777" w:rsidR="00270193" w:rsidRDefault="004E5723">
            <w:pPr>
              <w:spacing w:line="240" w:lineRule="auto"/>
              <w:jc w:val="left"/>
              <w:rPr>
                <w:rFonts w:eastAsia="宋体"/>
                <w:lang w:val="en-US" w:eastAsia="zh-CN"/>
              </w:rPr>
            </w:pPr>
            <w:r>
              <w:rPr>
                <w:rFonts w:eastAsia="宋体" w:hint="eastAsia"/>
                <w:lang w:val="en-US" w:eastAsia="zh-CN"/>
              </w:rPr>
              <w:t>Yes with comments</w:t>
            </w:r>
          </w:p>
        </w:tc>
        <w:tc>
          <w:tcPr>
            <w:tcW w:w="7116" w:type="dxa"/>
          </w:tcPr>
          <w:p w14:paraId="518B3DE1" w14:textId="77777777" w:rsidR="00270193" w:rsidRDefault="004E5723">
            <w:pPr>
              <w:spacing w:line="240" w:lineRule="auto"/>
              <w:jc w:val="left"/>
              <w:rPr>
                <w:rFonts w:eastAsia="宋体"/>
                <w:lang w:val="en-US" w:eastAsia="zh-CN"/>
              </w:rPr>
            </w:pPr>
            <w:r>
              <w:rPr>
                <w:rFonts w:eastAsia="宋体" w:hint="eastAsia"/>
                <w:lang w:val="en-US" w:eastAsia="zh-CN"/>
              </w:rPr>
              <w:t>A Msg2 is used to respond to the Msg1 transmission(s) that the device(s) have sent, and the Msg1 transmission(s) can be multiplexed in other ways in addition to time domain. Therefore, the following updates are suggested:</w:t>
            </w:r>
          </w:p>
          <w:p w14:paraId="65D1AF7C"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38462494"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w:t>
            </w:r>
            <w:r>
              <w:rPr>
                <w:rFonts w:ascii="Times New Roman" w:eastAsia="等线" w:hAnsi="Times New Roman" w:cs="Times New Roman"/>
                <w:b/>
                <w:iCs/>
                <w:strike/>
                <w:color w:val="FF0000"/>
                <w:sz w:val="20"/>
                <w:szCs w:val="20"/>
                <w:lang w:eastAsia="zh-CN"/>
              </w:rPr>
              <w:t xml:space="preserve"> time domain resource</w:t>
            </w:r>
            <w:r>
              <w:rPr>
                <w:rFonts w:ascii="Times New Roman" w:eastAsia="等线" w:hAnsi="Times New Roman" w:cs="Times New Roman"/>
                <w:b/>
                <w:iCs/>
                <w:sz w:val="20"/>
                <w:szCs w:val="20"/>
                <w:lang w:eastAsia="zh-CN"/>
              </w:rPr>
              <w:t>.</w:t>
            </w:r>
          </w:p>
          <w:p w14:paraId="75F61741"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 xml:space="preserve">Option b: the starting time for Msg2 monitoring is common for multiple Msg1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等线" w:hAnsi="Times New Roman" w:cs="Times New Roman"/>
                <w:b/>
                <w:iCs/>
                <w:sz w:val="20"/>
                <w:szCs w:val="20"/>
                <w:lang w:eastAsia="zh-CN"/>
              </w:rPr>
              <w:t>.</w:t>
            </w:r>
          </w:p>
          <w:p w14:paraId="7CE7227A"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2</w:t>
            </w:r>
            <w:r>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Theme="minorEastAsia" w:hAnsi="Times New Roman" w:cs="Times New Roman" w:hint="eastAsia"/>
                <w:b/>
                <w:iCs/>
                <w:sz w:val="20"/>
                <w:szCs w:val="20"/>
                <w:lang w:eastAsia="zh-CN"/>
              </w:rPr>
              <w:t xml:space="preserve"> the starting time for Msg2 monitoring is common for </w:t>
            </w:r>
            <w:r>
              <w:rPr>
                <w:rFonts w:ascii="Times New Roman" w:eastAsiaTheme="minorEastAsia" w:hAnsi="Times New Roman" w:cs="Times New Roman" w:hint="eastAsia"/>
                <w:b/>
                <w:iCs/>
                <w:color w:val="FF0000"/>
                <w:sz w:val="20"/>
                <w:szCs w:val="20"/>
                <w:lang w:eastAsia="zh-CN"/>
              </w:rPr>
              <w:t xml:space="preserve">the </w:t>
            </w:r>
            <w:r>
              <w:rPr>
                <w:rFonts w:ascii="Times New Roman" w:eastAsiaTheme="minorEastAsia" w:hAnsi="Times New Roman" w:cs="Times New Roman"/>
                <w:b/>
                <w:iCs/>
                <w:sz w:val="20"/>
                <w:szCs w:val="20"/>
                <w:lang w:eastAsia="zh-CN"/>
              </w:rPr>
              <w:t>multiple Msg1</w:t>
            </w:r>
            <w:r>
              <w:rPr>
                <w:rFonts w:ascii="Times New Roman" w:eastAsiaTheme="minorEastAsia"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Theme="minorEastAsia" w:hAnsi="Times New Roman" w:cs="Times New Roman"/>
                <w:b/>
                <w:iCs/>
                <w:sz w:val="20"/>
                <w:szCs w:val="20"/>
                <w:lang w:eastAsia="zh-CN"/>
              </w:rPr>
              <w:t>.</w:t>
            </w:r>
          </w:p>
          <w:p w14:paraId="4A22AAEA" w14:textId="77777777" w:rsidR="00270193" w:rsidRDefault="00270193">
            <w:pPr>
              <w:spacing w:line="240" w:lineRule="auto"/>
              <w:jc w:val="left"/>
              <w:rPr>
                <w:rFonts w:eastAsiaTheme="minorEastAsia"/>
                <w:b/>
                <w:iCs/>
                <w:kern w:val="2"/>
                <w:lang w:val="en-US" w:eastAsia="ja-JP"/>
              </w:rPr>
            </w:pPr>
          </w:p>
        </w:tc>
      </w:tr>
      <w:tr w:rsidR="00270193" w14:paraId="27A5E96D" w14:textId="77777777">
        <w:tc>
          <w:tcPr>
            <w:tcW w:w="1479" w:type="dxa"/>
          </w:tcPr>
          <w:p w14:paraId="3BCE49B6" w14:textId="77777777" w:rsidR="00270193" w:rsidRDefault="004E5723">
            <w:pPr>
              <w:spacing w:line="240" w:lineRule="auto"/>
              <w:jc w:val="left"/>
              <w:rPr>
                <w:rFonts w:eastAsia="等线"/>
                <w:lang w:val="en-US" w:eastAsia="zh-CN"/>
              </w:rPr>
            </w:pPr>
            <w:r>
              <w:rPr>
                <w:rFonts w:eastAsia="Yu Mincho" w:hint="eastAsia"/>
                <w:lang w:val="en-US" w:eastAsia="ja-JP"/>
              </w:rPr>
              <w:lastRenderedPageBreak/>
              <w:t>DCM</w:t>
            </w:r>
          </w:p>
        </w:tc>
        <w:tc>
          <w:tcPr>
            <w:tcW w:w="1039" w:type="dxa"/>
          </w:tcPr>
          <w:p w14:paraId="73EE98D1" w14:textId="77777777" w:rsidR="00270193" w:rsidRDefault="00270193">
            <w:pPr>
              <w:spacing w:line="240" w:lineRule="auto"/>
              <w:jc w:val="left"/>
              <w:rPr>
                <w:rFonts w:eastAsia="宋体"/>
                <w:lang w:val="en-US" w:eastAsia="zh-CN"/>
              </w:rPr>
            </w:pPr>
          </w:p>
        </w:tc>
        <w:tc>
          <w:tcPr>
            <w:tcW w:w="7116" w:type="dxa"/>
          </w:tcPr>
          <w:p w14:paraId="236971A1" w14:textId="77777777" w:rsidR="00270193" w:rsidRDefault="004E5723">
            <w:pPr>
              <w:spacing w:line="240" w:lineRule="auto"/>
              <w:jc w:val="left"/>
              <w:rPr>
                <w:rFonts w:eastAsia="Yu Mincho"/>
                <w:lang w:eastAsia="ja-JP"/>
              </w:rPr>
            </w:pPr>
            <w:r>
              <w:rPr>
                <w:rFonts w:eastAsia="Yu Mincho" w:hint="eastAsia"/>
                <w:lang w:eastAsia="ja-JP"/>
              </w:rPr>
              <w:t>Generally fine, but update may be necessary.</w:t>
            </w:r>
          </w:p>
          <w:p w14:paraId="1F38EFF4" w14:textId="77777777" w:rsidR="00270193" w:rsidRDefault="004E5723">
            <w:pPr>
              <w:spacing w:line="240" w:lineRule="auto"/>
              <w:jc w:val="left"/>
              <w:rPr>
                <w:rFonts w:eastAsia="Yu Mincho"/>
                <w:lang w:eastAsia="ja-JP"/>
              </w:rPr>
            </w:pPr>
            <w:r>
              <w:rPr>
                <w:rFonts w:eastAsia="Yu Mincho" w:hint="eastAsia"/>
                <w:lang w:eastAsia="ja-JP"/>
              </w:rPr>
              <w:t xml:space="preserve">We can understand intention of the updates from the previous version above. In our understanding, option 2 includes two </w:t>
            </w:r>
            <w:r>
              <w:rPr>
                <w:rFonts w:eastAsia="Yu Mincho"/>
                <w:lang w:eastAsia="ja-JP"/>
              </w:rPr>
              <w:t>situations</w:t>
            </w:r>
            <w:r>
              <w:rPr>
                <w:rFonts w:eastAsia="Yu Mincho" w:hint="eastAsia"/>
                <w:lang w:eastAsia="ja-JP"/>
              </w:rPr>
              <w:t xml:space="preserve">. The first situation is, when N1 Msg1 transmissions are considered, a single Msg2 corresponds to all of the N1 Msg1 transmissions. The other situation is, a single Msg2 corresponds to N2 (&lt; N1) Msg1 transmissions and thus N2/N1 Msg2 will be transmitted. The current description seems to cover only the first one, thus the following update is suggested for the second </w:t>
            </w:r>
            <w:r>
              <w:rPr>
                <w:rFonts w:eastAsia="Yu Mincho"/>
                <w:lang w:eastAsia="ja-JP"/>
              </w:rPr>
              <w:t>situation</w:t>
            </w:r>
            <w:r>
              <w:rPr>
                <w:rFonts w:eastAsia="Yu Mincho" w:hint="eastAsia"/>
                <w:lang w:eastAsia="ja-JP"/>
              </w:rPr>
              <w:t xml:space="preserve"> as well.</w:t>
            </w:r>
          </w:p>
          <w:p w14:paraId="665A1B89"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 xml:space="preserve">or Msg2 transmission in response to </w:t>
            </w:r>
            <w:r>
              <w:rPr>
                <w:b/>
                <w:strike/>
                <w:color w:val="FF0000"/>
              </w:rPr>
              <w:t>multiple</w:t>
            </w:r>
            <w:r>
              <w:rPr>
                <w:b/>
                <w:color w:val="FF0000"/>
              </w:rPr>
              <w:t xml:space="preserve"> </w:t>
            </w:r>
            <w:r>
              <w:rPr>
                <w:rFonts w:eastAsia="Yu Mincho" w:hint="eastAsia"/>
                <w:b/>
                <w:color w:val="FF0000"/>
                <w:lang w:eastAsia="ja-JP"/>
              </w:rPr>
              <w:t>N1</w:t>
            </w:r>
            <w:r>
              <w:rPr>
                <w:rFonts w:eastAsia="Yu Mincho" w:hint="eastAsia"/>
                <w:b/>
                <w:lang w:eastAsia="ja-JP"/>
              </w:rPr>
              <w:t xml:space="preserve"> </w:t>
            </w:r>
            <w:r>
              <w:rPr>
                <w:b/>
              </w:rPr>
              <w:t>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29DF43F1"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753E40FA"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 domain resource.</w:t>
            </w:r>
          </w:p>
          <w:p w14:paraId="704F9B26"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 domain resources.</w:t>
            </w:r>
          </w:p>
          <w:p w14:paraId="38FFE309" w14:textId="77777777" w:rsidR="00270193" w:rsidRDefault="004E5723">
            <w:pPr>
              <w:pStyle w:val="aff4"/>
              <w:numPr>
                <w:ilvl w:val="0"/>
                <w:numId w:val="75"/>
              </w:numPr>
              <w:adjustRightInd w:val="0"/>
              <w:snapToGrid w:val="0"/>
              <w:spacing w:after="0" w:line="240" w:lineRule="auto"/>
              <w:contextualSpacing w:val="0"/>
              <w:rPr>
                <w:rFonts w:eastAsia="Yu Mincho"/>
                <w:lang w:val="en-GB"/>
              </w:rPr>
            </w:pPr>
            <w:r>
              <w:rPr>
                <w:rFonts w:ascii="Times New Roman" w:eastAsiaTheme="minorEastAsia" w:hAnsi="Times New Roman" w:cs="Times New Roman"/>
                <w:b/>
                <w:iCs/>
                <w:sz w:val="20"/>
                <w:szCs w:val="20"/>
                <w:lang w:eastAsia="zh-CN"/>
              </w:rPr>
              <w:t>For Option 2</w:t>
            </w:r>
            <w:r>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Theme="minorEastAsia" w:hAnsi="Times New Roman" w:cs="Times New Roman" w:hint="eastAsia"/>
                <w:b/>
                <w:iCs/>
                <w:sz w:val="20"/>
                <w:szCs w:val="20"/>
                <w:lang w:eastAsia="zh-CN"/>
              </w:rPr>
              <w:t xml:space="preserve"> </w:t>
            </w:r>
          </w:p>
          <w:p w14:paraId="4BB5AF34" w14:textId="77777777" w:rsidR="00270193" w:rsidRDefault="004E5723">
            <w:pPr>
              <w:pStyle w:val="aff4"/>
              <w:numPr>
                <w:ilvl w:val="1"/>
                <w:numId w:val="76"/>
              </w:numPr>
              <w:adjustRightInd w:val="0"/>
              <w:snapToGrid w:val="0"/>
              <w:spacing w:after="0" w:line="240" w:lineRule="auto"/>
              <w:contextualSpacing w:val="0"/>
              <w:rPr>
                <w:rFonts w:eastAsia="Yu Mincho"/>
                <w:lang w:val="en-GB"/>
              </w:rPr>
            </w:pPr>
            <w:r>
              <w:rPr>
                <w:rFonts w:ascii="Times New Roman" w:eastAsia="Yu Mincho" w:hAnsi="Times New Roman" w:cs="Times New Roman" w:hint="eastAsia"/>
                <w:b/>
                <w:iCs/>
                <w:color w:val="FF0000"/>
                <w:sz w:val="20"/>
                <w:szCs w:val="20"/>
              </w:rPr>
              <w:t xml:space="preserve">When a single Msg2 transmission corresponds to the N2 (&lt;= N1) Msg1 transmissions, </w:t>
            </w:r>
            <w:r>
              <w:rPr>
                <w:rFonts w:ascii="Times New Roman" w:eastAsia="等线" w:hAnsi="Times New Roman" w:cs="Times New Roman" w:hint="eastAsia"/>
                <w:b/>
                <w:iCs/>
                <w:sz w:val="20"/>
                <w:szCs w:val="20"/>
                <w:lang w:eastAsia="zh-CN"/>
              </w:rPr>
              <w:t xml:space="preserve">the starting time for Msg2 monitoring is common for </w:t>
            </w:r>
            <w:r>
              <w:rPr>
                <w:rFonts w:ascii="Times New Roman" w:eastAsia="等线" w:hAnsi="Times New Roman" w:cs="Times New Roman"/>
                <w:b/>
                <w:iCs/>
                <w:strike/>
                <w:color w:val="FF0000"/>
                <w:sz w:val="20"/>
                <w:szCs w:val="20"/>
                <w:lang w:eastAsia="zh-CN"/>
              </w:rPr>
              <w:t>multiple</w:t>
            </w:r>
            <w:r>
              <w:rPr>
                <w:rFonts w:ascii="Times New Roman" w:eastAsia="Yu Mincho" w:hAnsi="Times New Roman" w:cs="Times New Roman" w:hint="eastAsia"/>
                <w:b/>
                <w:iCs/>
                <w:sz w:val="20"/>
                <w:szCs w:val="20"/>
              </w:rPr>
              <w:t xml:space="preserve"> </w:t>
            </w:r>
            <w:r>
              <w:rPr>
                <w:rFonts w:ascii="Times New Roman" w:eastAsia="Yu Mincho" w:hAnsi="Times New Roman" w:cs="Times New Roman" w:hint="eastAsia"/>
                <w:b/>
                <w:iCs/>
                <w:color w:val="FF0000"/>
                <w:sz w:val="20"/>
                <w:szCs w:val="20"/>
              </w:rPr>
              <w:t>the N2</w:t>
            </w:r>
            <w:r>
              <w:rPr>
                <w:rFonts w:ascii="Times New Roman" w:eastAsia="等线" w:hAnsi="Times New Roman" w:cs="Times New Roman"/>
                <w:b/>
                <w:iCs/>
                <w:sz w:val="20"/>
                <w:szCs w:val="20"/>
                <w:lang w:eastAsia="zh-CN"/>
              </w:rPr>
              <w:t xml:space="preserve"> Msg1 time domain resources.</w:t>
            </w:r>
          </w:p>
          <w:p w14:paraId="140F3D0D" w14:textId="77777777" w:rsidR="00270193" w:rsidRDefault="004E5723">
            <w:pPr>
              <w:pStyle w:val="aff4"/>
              <w:numPr>
                <w:ilvl w:val="2"/>
                <w:numId w:val="77"/>
              </w:numPr>
              <w:spacing w:line="240" w:lineRule="auto"/>
              <w:jc w:val="left"/>
              <w:rPr>
                <w:lang w:eastAsia="zh-CN"/>
              </w:rPr>
            </w:pPr>
            <w:r>
              <w:rPr>
                <w:rFonts w:eastAsia="等线" w:hint="eastAsia"/>
                <w:b/>
                <w:iCs/>
                <w:color w:val="FF0000"/>
                <w:lang w:eastAsia="zh-CN"/>
              </w:rPr>
              <w:t>FFS: whether the starting time for Msg2 monitoring is common or separate for different Msg2 transmissions, if N2 &lt; N1</w:t>
            </w:r>
          </w:p>
        </w:tc>
      </w:tr>
      <w:tr w:rsidR="00270193" w14:paraId="2ECA38CB" w14:textId="77777777">
        <w:tc>
          <w:tcPr>
            <w:tcW w:w="1479" w:type="dxa"/>
          </w:tcPr>
          <w:p w14:paraId="22F8BBF0" w14:textId="77777777" w:rsidR="00270193" w:rsidRDefault="004E5723">
            <w:pPr>
              <w:spacing w:line="240" w:lineRule="auto"/>
              <w:jc w:val="left"/>
              <w:rPr>
                <w:rFonts w:eastAsia="Yu Mincho"/>
                <w:lang w:eastAsia="ja-JP"/>
              </w:rPr>
            </w:pPr>
            <w:r>
              <w:rPr>
                <w:rFonts w:eastAsiaTheme="minorEastAsia" w:hint="eastAsia"/>
                <w:lang w:val="en-US" w:eastAsia="ko-KR"/>
              </w:rPr>
              <w:t>L</w:t>
            </w:r>
            <w:r>
              <w:rPr>
                <w:rFonts w:eastAsiaTheme="minorEastAsia"/>
                <w:lang w:val="en-US" w:eastAsia="ko-KR"/>
              </w:rPr>
              <w:t>G</w:t>
            </w:r>
          </w:p>
        </w:tc>
        <w:tc>
          <w:tcPr>
            <w:tcW w:w="1039" w:type="dxa"/>
          </w:tcPr>
          <w:p w14:paraId="3B4EA8A6" w14:textId="77777777" w:rsidR="00270193" w:rsidRDefault="004E5723">
            <w:pPr>
              <w:spacing w:line="240" w:lineRule="auto"/>
              <w:jc w:val="left"/>
              <w:rPr>
                <w:rFonts w:eastAsia="宋体"/>
                <w:lang w:val="en-US" w:eastAsia="zh-CN"/>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53A8C690" w14:textId="77777777" w:rsidR="00270193" w:rsidRDefault="004E5723">
            <w:pPr>
              <w:spacing w:line="240" w:lineRule="auto"/>
              <w:jc w:val="left"/>
              <w:rPr>
                <w:rFonts w:eastAsia="Yu Mincho"/>
                <w:lang w:eastAsia="ja-JP"/>
              </w:rPr>
            </w:pPr>
            <w:r>
              <w:rPr>
                <w:rFonts w:eastAsia="Yu Mincho"/>
                <w:lang w:eastAsia="ja-JP"/>
              </w:rPr>
              <w:t xml:space="preserve">If proposal 5.2-1a is considering </w:t>
            </w:r>
            <w:r>
              <w:rPr>
                <w:rFonts w:eastAsiaTheme="minorEastAsia" w:hint="eastAsia"/>
                <w:lang w:eastAsia="ko-KR"/>
              </w:rPr>
              <w:t>T</w:t>
            </w:r>
            <w:r>
              <w:rPr>
                <w:rFonts w:eastAsiaTheme="minorEastAsia"/>
                <w:lang w:eastAsia="ko-KR"/>
              </w:rPr>
              <w:t>DMA case for Msg1 transmission</w:t>
            </w:r>
            <w:r>
              <w:rPr>
                <w:rFonts w:eastAsia="Yu Mincho"/>
                <w:lang w:eastAsia="ja-JP"/>
              </w:rPr>
              <w:t>, we think it would be better to add it to the main bullet as below. And, FDMA case can be discussed separately.</w:t>
            </w:r>
          </w:p>
          <w:p w14:paraId="0CD66F7D"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 xml:space="preserve">or Msg2 transmission in response to multiple Msg1 transmissions </w:t>
            </w:r>
            <w:r>
              <w:rPr>
                <w:b/>
                <w:color w:val="FF0000"/>
              </w:rPr>
              <w:t>using TDMA</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97FB47A" w14:textId="77777777" w:rsidR="00270193" w:rsidRDefault="00270193">
            <w:pPr>
              <w:spacing w:line="240" w:lineRule="auto"/>
              <w:jc w:val="left"/>
              <w:rPr>
                <w:rFonts w:eastAsia="Yu Mincho"/>
                <w:lang w:eastAsia="ja-JP"/>
              </w:rPr>
            </w:pPr>
          </w:p>
          <w:p w14:paraId="533B6A49" w14:textId="77777777" w:rsidR="00270193" w:rsidRDefault="004E5723">
            <w:pPr>
              <w:spacing w:line="240" w:lineRule="auto"/>
              <w:jc w:val="left"/>
              <w:rPr>
                <w:rFonts w:eastAsia="Yu Mincho"/>
                <w:lang w:eastAsia="ja-JP"/>
              </w:rPr>
            </w:pPr>
            <w:r>
              <w:rPr>
                <w:rFonts w:eastAsia="Yu Mincho"/>
                <w:lang w:eastAsia="ja-JP"/>
              </w:rPr>
              <w:t xml:space="preserve">Otherwise, i.e., if proposal 5-2-1a is considering both TDMA and FDMA cases for Msg1 transmission, it is necessary to clarify the starting time for Msg2 monitoring among Msg1 frequency domain resources. For example, </w:t>
            </w:r>
          </w:p>
          <w:p w14:paraId="296954AD"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48E248BD"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w:t>
            </w:r>
            <w:r>
              <w:rPr>
                <w:rFonts w:ascii="Times New Roman" w:eastAsia="等线" w:hAnsi="Times New Roman" w:cs="Times New Roman"/>
                <w:b/>
                <w:iCs/>
                <w:color w:val="FF0000"/>
                <w:sz w:val="20"/>
                <w:szCs w:val="20"/>
                <w:lang w:eastAsia="zh-CN"/>
              </w:rPr>
              <w:t xml:space="preserve">/frequency </w:t>
            </w:r>
            <w:r>
              <w:rPr>
                <w:rFonts w:ascii="Times New Roman" w:eastAsia="等线" w:hAnsi="Times New Roman" w:cs="Times New Roman"/>
                <w:b/>
                <w:iCs/>
                <w:sz w:val="20"/>
                <w:szCs w:val="20"/>
                <w:lang w:eastAsia="zh-CN"/>
              </w:rPr>
              <w:t>domain resource.</w:t>
            </w:r>
          </w:p>
          <w:p w14:paraId="2C0D56F9"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w:t>
            </w:r>
            <w:r>
              <w:rPr>
                <w:rFonts w:ascii="Times New Roman" w:eastAsia="等线" w:hAnsi="Times New Roman" w:cs="Times New Roman"/>
                <w:b/>
                <w:iCs/>
                <w:color w:val="FF0000"/>
                <w:sz w:val="20"/>
                <w:szCs w:val="20"/>
                <w:lang w:eastAsia="zh-CN"/>
              </w:rPr>
              <w:t>/frequency</w:t>
            </w:r>
            <w:r>
              <w:rPr>
                <w:rFonts w:ascii="Times New Roman" w:eastAsia="等线" w:hAnsi="Times New Roman" w:cs="Times New Roman"/>
                <w:b/>
                <w:iCs/>
                <w:sz w:val="20"/>
                <w:szCs w:val="20"/>
                <w:lang w:eastAsia="zh-CN"/>
              </w:rPr>
              <w:t xml:space="preserve"> domain resources.</w:t>
            </w:r>
          </w:p>
          <w:p w14:paraId="16CE5FE8" w14:textId="77777777" w:rsidR="00270193" w:rsidRDefault="004E5723">
            <w:pPr>
              <w:pStyle w:val="aff4"/>
              <w:numPr>
                <w:ilvl w:val="0"/>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eastAsia="等线"/>
                <w:b/>
                <w:iCs/>
                <w:lang w:eastAsia="zh-CN"/>
              </w:rPr>
              <w:t>For</w:t>
            </w:r>
            <w:r>
              <w:rPr>
                <w:rFonts w:eastAsiaTheme="minorEastAsia"/>
                <w:b/>
                <w:iCs/>
                <w:lang w:eastAsia="zh-CN"/>
              </w:rPr>
              <w:t xml:space="preserve"> Option 2</w:t>
            </w:r>
            <w:r>
              <w:rPr>
                <w:rFonts w:eastAsia="等线" w:hint="eastAsia"/>
                <w:b/>
                <w:iCs/>
                <w:lang w:eastAsia="zh-CN"/>
              </w:rPr>
              <w:t>, where</w:t>
            </w:r>
            <w:r>
              <w:rPr>
                <w:rFonts w:eastAsiaTheme="minorEastAsia"/>
                <w:b/>
                <w:iCs/>
                <w:lang w:eastAsia="zh-CN"/>
              </w:rPr>
              <w:t xml:space="preserve"> a PRDCH for Msg2 transmission corresponds to multiple A-IoT Msg1 received from different devices,</w:t>
            </w:r>
            <w:r>
              <w:rPr>
                <w:rFonts w:eastAsia="等线" w:hint="eastAsia"/>
                <w:b/>
                <w:iCs/>
                <w:lang w:eastAsia="zh-CN"/>
              </w:rPr>
              <w:t xml:space="preserve"> the starting time for Msg2 monitoring is common for </w:t>
            </w:r>
            <w:r>
              <w:rPr>
                <w:rFonts w:eastAsia="等线"/>
                <w:b/>
                <w:iCs/>
                <w:lang w:eastAsia="zh-CN"/>
              </w:rPr>
              <w:t>multiple Msg1 time</w:t>
            </w:r>
            <w:r>
              <w:rPr>
                <w:rFonts w:ascii="Times New Roman" w:eastAsia="等线" w:hAnsi="Times New Roman" w:cs="Times New Roman"/>
                <w:b/>
                <w:iCs/>
                <w:color w:val="FF0000"/>
                <w:sz w:val="20"/>
                <w:szCs w:val="20"/>
                <w:lang w:eastAsia="zh-CN"/>
              </w:rPr>
              <w:t>/frequency</w:t>
            </w:r>
            <w:r>
              <w:rPr>
                <w:rFonts w:eastAsia="等线"/>
                <w:b/>
                <w:iCs/>
                <w:lang w:eastAsia="zh-CN"/>
              </w:rPr>
              <w:t xml:space="preserve"> domain resources.</w:t>
            </w:r>
          </w:p>
          <w:p w14:paraId="06420BC5" w14:textId="77777777" w:rsidR="00270193" w:rsidRDefault="00270193">
            <w:pPr>
              <w:spacing w:line="240" w:lineRule="auto"/>
              <w:jc w:val="left"/>
              <w:rPr>
                <w:rFonts w:eastAsia="Yu Mincho"/>
                <w:lang w:eastAsia="ja-JP"/>
              </w:rPr>
            </w:pPr>
          </w:p>
        </w:tc>
      </w:tr>
      <w:tr w:rsidR="00270193" w14:paraId="66328840" w14:textId="77777777">
        <w:tc>
          <w:tcPr>
            <w:tcW w:w="1479" w:type="dxa"/>
          </w:tcPr>
          <w:p w14:paraId="1EF18E61" w14:textId="77777777" w:rsidR="00270193" w:rsidRDefault="004E5723">
            <w:pPr>
              <w:spacing w:line="240" w:lineRule="auto"/>
              <w:jc w:val="left"/>
              <w:rPr>
                <w:rFonts w:eastAsiaTheme="minorEastAsia"/>
                <w:lang w:val="en-US" w:eastAsia="ko-KR"/>
              </w:rPr>
            </w:pPr>
            <w:r>
              <w:rPr>
                <w:rFonts w:eastAsiaTheme="minorEastAsia"/>
                <w:lang w:val="en-US" w:eastAsia="ko-KR"/>
              </w:rPr>
              <w:t>xiaomi</w:t>
            </w:r>
          </w:p>
        </w:tc>
        <w:tc>
          <w:tcPr>
            <w:tcW w:w="1039" w:type="dxa"/>
          </w:tcPr>
          <w:p w14:paraId="33EFCF6B"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11F50DD9" w14:textId="77777777" w:rsidR="00270193" w:rsidRDefault="004E5723">
            <w:pPr>
              <w:spacing w:line="240" w:lineRule="auto"/>
              <w:jc w:val="left"/>
              <w:rPr>
                <w:rFonts w:eastAsia="等线"/>
                <w:lang w:eastAsia="zh-CN"/>
              </w:rPr>
            </w:pPr>
            <w:r>
              <w:rPr>
                <w:rFonts w:eastAsia="等线" w:hint="eastAsia"/>
                <w:lang w:eastAsia="zh-CN"/>
              </w:rPr>
              <w:t>W</w:t>
            </w:r>
            <w:r>
              <w:rPr>
                <w:rFonts w:eastAsia="等线"/>
                <w:lang w:eastAsia="zh-CN"/>
              </w:rPr>
              <w:t>e agree with LGE’s version.</w:t>
            </w:r>
          </w:p>
          <w:p w14:paraId="0120E65F" w14:textId="77777777" w:rsidR="00270193" w:rsidRDefault="004E5723">
            <w:pPr>
              <w:spacing w:line="240" w:lineRule="auto"/>
              <w:jc w:val="left"/>
              <w:rPr>
                <w:rFonts w:eastAsia="等线"/>
                <w:lang w:eastAsia="zh-CN"/>
              </w:rPr>
            </w:pPr>
            <w:r>
              <w:rPr>
                <w:rFonts w:eastAsia="等线"/>
                <w:lang w:eastAsia="zh-CN"/>
              </w:rPr>
              <w:t>For the original version, maybe a case is missed, where the multiple Msg.1 are FDMed, but separate window are used for monitoring</w:t>
            </w:r>
          </w:p>
        </w:tc>
      </w:tr>
      <w:tr w:rsidR="00270193" w14:paraId="4A868012" w14:textId="77777777">
        <w:tc>
          <w:tcPr>
            <w:tcW w:w="1479" w:type="dxa"/>
          </w:tcPr>
          <w:p w14:paraId="3BA1F2DE" w14:textId="77777777" w:rsidR="00270193" w:rsidRDefault="004E5723">
            <w:pPr>
              <w:spacing w:line="240" w:lineRule="auto"/>
              <w:jc w:val="left"/>
              <w:rPr>
                <w:rFonts w:eastAsiaTheme="minorEastAsia"/>
                <w:lang w:val="en-US" w:eastAsia="ko-KR"/>
              </w:rPr>
            </w:pPr>
            <w:r>
              <w:rPr>
                <w:rFonts w:eastAsiaTheme="minorEastAsia"/>
                <w:lang w:val="en-US" w:eastAsia="ko-KR"/>
              </w:rPr>
              <w:t xml:space="preserve">Tejas Networks </w:t>
            </w:r>
          </w:p>
        </w:tc>
        <w:tc>
          <w:tcPr>
            <w:tcW w:w="1039" w:type="dxa"/>
          </w:tcPr>
          <w:p w14:paraId="4EEEF801" w14:textId="77777777" w:rsidR="00270193" w:rsidRDefault="004E5723">
            <w:pPr>
              <w:spacing w:line="240" w:lineRule="auto"/>
              <w:jc w:val="left"/>
              <w:rPr>
                <w:rFonts w:eastAsiaTheme="minorEastAsia"/>
                <w:lang w:val="en-US" w:eastAsia="ko-KR"/>
              </w:rPr>
            </w:pPr>
            <w:r>
              <w:rPr>
                <w:rFonts w:eastAsiaTheme="minorEastAsia"/>
                <w:lang w:val="en-US" w:eastAsia="ko-KR"/>
              </w:rPr>
              <w:t>Y</w:t>
            </w:r>
          </w:p>
        </w:tc>
        <w:tc>
          <w:tcPr>
            <w:tcW w:w="7116" w:type="dxa"/>
          </w:tcPr>
          <w:p w14:paraId="40AD1189" w14:textId="77777777" w:rsidR="00270193" w:rsidRDefault="004E5723">
            <w:pPr>
              <w:spacing w:line="240" w:lineRule="auto"/>
              <w:jc w:val="left"/>
              <w:rPr>
                <w:rFonts w:eastAsia="等线"/>
                <w:lang w:eastAsia="zh-CN"/>
              </w:rPr>
            </w:pPr>
            <w:r>
              <w:rPr>
                <w:rFonts w:eastAsia="等线"/>
                <w:lang w:eastAsia="zh-CN"/>
              </w:rPr>
              <w:t xml:space="preserve">We agree with </w:t>
            </w:r>
            <w:r>
              <w:rPr>
                <w:rFonts w:eastAsia="等线" w:hint="eastAsia"/>
                <w:lang w:val="en-US" w:eastAsia="zh-CN"/>
              </w:rPr>
              <w:t>ZTE, Sanechip2</w:t>
            </w:r>
            <w:r>
              <w:rPr>
                <w:rFonts w:eastAsia="等线"/>
                <w:lang w:val="en-US" w:eastAsia="zh-CN"/>
              </w:rPr>
              <w:t xml:space="preserve"> comment</w:t>
            </w:r>
          </w:p>
        </w:tc>
      </w:tr>
      <w:tr w:rsidR="00634789" w14:paraId="6C25E9EF" w14:textId="77777777" w:rsidTr="00CA18E5">
        <w:tc>
          <w:tcPr>
            <w:tcW w:w="9634" w:type="dxa"/>
            <w:gridSpan w:val="3"/>
          </w:tcPr>
          <w:p w14:paraId="5AD38EF3" w14:textId="77777777" w:rsidR="00634789" w:rsidRDefault="00634789">
            <w:pPr>
              <w:spacing w:line="240" w:lineRule="auto"/>
              <w:jc w:val="left"/>
              <w:rPr>
                <w:rFonts w:eastAsia="等线"/>
                <w:lang w:eastAsia="zh-CN"/>
              </w:rPr>
            </w:pPr>
            <w:r>
              <w:rPr>
                <w:rFonts w:eastAsia="等线" w:hint="eastAsia"/>
                <w:lang w:eastAsia="zh-CN"/>
              </w:rPr>
              <w:lastRenderedPageBreak/>
              <w:t>FL3: following was agreed on Tuesday online.</w:t>
            </w:r>
          </w:p>
          <w:p w14:paraId="58030669" w14:textId="77777777" w:rsidR="00634789" w:rsidRPr="00634789" w:rsidRDefault="00634789" w:rsidP="00634789">
            <w:pPr>
              <w:widowControl w:val="0"/>
              <w:autoSpaceDN w:val="0"/>
              <w:adjustRightInd w:val="0"/>
              <w:snapToGrid w:val="0"/>
              <w:spacing w:after="0" w:line="240" w:lineRule="auto"/>
              <w:jc w:val="left"/>
              <w:rPr>
                <w:rFonts w:ascii="Times" w:eastAsia="等线" w:hAnsi="Times"/>
                <w:b/>
                <w:szCs w:val="24"/>
                <w:lang w:val="en-US" w:eastAsia="zh-CN"/>
              </w:rPr>
            </w:pPr>
            <w:r w:rsidRPr="00634789">
              <w:rPr>
                <w:rFonts w:ascii="Times" w:eastAsia="等线" w:hAnsi="Times"/>
                <w:b/>
                <w:szCs w:val="24"/>
                <w:highlight w:val="green"/>
                <w:lang w:val="en-US" w:eastAsia="zh-CN"/>
              </w:rPr>
              <w:t>Agreement</w:t>
            </w:r>
          </w:p>
          <w:p w14:paraId="0719C1F7" w14:textId="77777777" w:rsidR="00634789" w:rsidRPr="00634789" w:rsidRDefault="00634789" w:rsidP="00634789">
            <w:pPr>
              <w:widowControl w:val="0"/>
              <w:autoSpaceDN w:val="0"/>
              <w:adjustRightInd w:val="0"/>
              <w:snapToGrid w:val="0"/>
              <w:spacing w:after="0" w:line="240" w:lineRule="auto"/>
              <w:jc w:val="left"/>
              <w:rPr>
                <w:rFonts w:ascii="Times" w:eastAsia="等线" w:hAnsi="Times"/>
                <w:bCs/>
                <w:szCs w:val="24"/>
                <w:lang w:val="en-US" w:eastAsia="zh-CN"/>
              </w:rPr>
            </w:pPr>
            <w:r w:rsidRPr="00634789">
              <w:rPr>
                <w:rFonts w:ascii="Times" w:eastAsia="等线" w:hAnsi="Times" w:hint="eastAsia"/>
                <w:bCs/>
                <w:szCs w:val="24"/>
                <w:lang w:eastAsia="zh-CN"/>
              </w:rPr>
              <w:t>F</w:t>
            </w:r>
            <w:r w:rsidRPr="00634789">
              <w:rPr>
                <w:rFonts w:ascii="Times" w:hAnsi="Times"/>
                <w:bCs/>
                <w:szCs w:val="24"/>
              </w:rPr>
              <w:t>or Msg2 transmission in response to multiple Msg1 transmissions</w:t>
            </w:r>
            <w:r w:rsidRPr="00634789">
              <w:rPr>
                <w:rFonts w:ascii="Times" w:eastAsia="等线" w:hAnsi="Times" w:hint="eastAsia"/>
                <w:bCs/>
                <w:szCs w:val="24"/>
                <w:lang w:val="en-US" w:eastAsia="zh-CN"/>
              </w:rPr>
              <w:t xml:space="preserve">, </w:t>
            </w:r>
            <w:r w:rsidRPr="00634789">
              <w:rPr>
                <w:rFonts w:ascii="Times" w:hAnsi="Times"/>
                <w:bCs/>
                <w:szCs w:val="24"/>
              </w:rPr>
              <w:t>which is initiated by a R2D transmission triggering random access</w:t>
            </w:r>
            <w:r w:rsidRPr="00634789">
              <w:rPr>
                <w:rFonts w:ascii="Times" w:eastAsia="等线" w:hAnsi="Times" w:hint="eastAsia"/>
                <w:bCs/>
                <w:szCs w:val="24"/>
                <w:lang w:eastAsia="zh-CN"/>
              </w:rPr>
              <w:t xml:space="preserve">, </w:t>
            </w:r>
            <w:r w:rsidRPr="00634789">
              <w:rPr>
                <w:rFonts w:ascii="Times" w:eastAsia="等线" w:hAnsi="Times" w:hint="eastAsia"/>
                <w:bCs/>
                <w:szCs w:val="24"/>
                <w:lang w:val="en-US" w:eastAsia="zh-CN"/>
              </w:rPr>
              <w:t>RAN1 identifies the following f</w:t>
            </w:r>
            <w:r w:rsidRPr="00634789">
              <w:rPr>
                <w:rFonts w:ascii="Times" w:eastAsia="等线" w:hAnsi="Times"/>
                <w:bCs/>
                <w:szCs w:val="24"/>
                <w:lang w:val="en-US" w:eastAsia="zh-CN"/>
              </w:rPr>
              <w:t>or the</w:t>
            </w:r>
            <w:r w:rsidRPr="00634789">
              <w:rPr>
                <w:rFonts w:ascii="Times" w:eastAsia="等线" w:hAnsi="Times" w:hint="eastAsia"/>
                <w:bCs/>
                <w:szCs w:val="24"/>
                <w:lang w:val="en-US" w:eastAsia="zh-CN"/>
              </w:rPr>
              <w:t xml:space="preserve"> starting time for </w:t>
            </w:r>
            <w:r w:rsidRPr="00634789">
              <w:rPr>
                <w:rFonts w:ascii="Times" w:eastAsia="等线" w:hAnsi="Times"/>
                <w:bCs/>
                <w:szCs w:val="24"/>
                <w:lang w:val="en-US" w:eastAsia="zh-CN"/>
              </w:rPr>
              <w:t>Msg2 monitoring</w:t>
            </w:r>
          </w:p>
          <w:p w14:paraId="0232CFB7" w14:textId="77777777" w:rsidR="00634789" w:rsidRPr="00634789" w:rsidRDefault="00634789" w:rsidP="00634789">
            <w:pPr>
              <w:numPr>
                <w:ilvl w:val="0"/>
                <w:numId w:val="75"/>
              </w:numPr>
              <w:adjustRightInd w:val="0"/>
              <w:snapToGrid w:val="0"/>
              <w:spacing w:after="0" w:line="240" w:lineRule="auto"/>
              <w:jc w:val="left"/>
              <w:rPr>
                <w:rFonts w:eastAsia="等线"/>
                <w:bCs/>
                <w:iCs/>
                <w:lang w:eastAsia="zh-CN"/>
              </w:rPr>
            </w:pPr>
            <w:r w:rsidRPr="00634789">
              <w:rPr>
                <w:rFonts w:eastAsia="等线"/>
                <w:bCs/>
                <w:iCs/>
                <w:lang w:eastAsia="zh-CN"/>
              </w:rPr>
              <w:t>For Option 1</w:t>
            </w:r>
            <w:r w:rsidRPr="00634789">
              <w:rPr>
                <w:rFonts w:eastAsia="等线" w:hint="eastAsia"/>
                <w:bCs/>
                <w:iCs/>
                <w:lang w:eastAsia="zh-CN"/>
              </w:rPr>
              <w:t xml:space="preserve">, where </w:t>
            </w:r>
            <w:r w:rsidRPr="00634789">
              <w:rPr>
                <w:rFonts w:eastAsia="等线"/>
                <w:bCs/>
                <w:iCs/>
                <w:lang w:eastAsia="zh-CN"/>
              </w:rPr>
              <w:t>a PRDCH for Msg2 transmission corresponds to a</w:t>
            </w:r>
            <w:r w:rsidRPr="00634789">
              <w:rPr>
                <w:rFonts w:eastAsia="等线" w:hint="eastAsia"/>
                <w:bCs/>
                <w:iCs/>
                <w:lang w:eastAsia="zh-CN"/>
              </w:rPr>
              <w:t>n</w:t>
            </w:r>
            <w:r w:rsidRPr="00634789">
              <w:rPr>
                <w:rFonts w:eastAsia="等线"/>
                <w:bCs/>
                <w:iCs/>
                <w:lang w:eastAsia="zh-CN"/>
              </w:rPr>
              <w:t xml:space="preserve"> A-IoT Msg1 received from one device, </w:t>
            </w:r>
          </w:p>
          <w:p w14:paraId="72574EAF" w14:textId="77777777" w:rsidR="00634789" w:rsidRPr="00634789" w:rsidRDefault="00634789" w:rsidP="00634789">
            <w:pPr>
              <w:numPr>
                <w:ilvl w:val="1"/>
                <w:numId w:val="76"/>
              </w:numPr>
              <w:adjustRightInd w:val="0"/>
              <w:snapToGrid w:val="0"/>
              <w:spacing w:after="0" w:line="240" w:lineRule="auto"/>
              <w:jc w:val="left"/>
              <w:rPr>
                <w:rFonts w:eastAsia="等线"/>
                <w:bCs/>
                <w:iCs/>
                <w:lang w:eastAsia="zh-CN"/>
              </w:rPr>
            </w:pPr>
            <w:r w:rsidRPr="00634789">
              <w:rPr>
                <w:rFonts w:eastAsia="等线"/>
                <w:bCs/>
                <w:iCs/>
                <w:lang w:eastAsia="zh-CN"/>
              </w:rPr>
              <w:t>Option a: the starting time for Msg2 monitoring is separate for each Msg1 resource.</w:t>
            </w:r>
          </w:p>
          <w:p w14:paraId="1A727A0D" w14:textId="77777777" w:rsidR="00634789" w:rsidRPr="00634789" w:rsidRDefault="00634789" w:rsidP="00634789">
            <w:pPr>
              <w:numPr>
                <w:ilvl w:val="1"/>
                <w:numId w:val="76"/>
              </w:numPr>
              <w:adjustRightInd w:val="0"/>
              <w:snapToGrid w:val="0"/>
              <w:spacing w:after="0" w:line="240" w:lineRule="auto"/>
              <w:jc w:val="left"/>
              <w:rPr>
                <w:rFonts w:eastAsia="等线"/>
                <w:bCs/>
                <w:iCs/>
                <w:lang w:eastAsia="zh-CN"/>
              </w:rPr>
            </w:pPr>
            <w:r w:rsidRPr="00634789">
              <w:rPr>
                <w:rFonts w:eastAsia="等线"/>
                <w:bCs/>
                <w:iCs/>
                <w:lang w:eastAsia="zh-CN"/>
              </w:rPr>
              <w:t>Option b: the starting time for Msg2 monitoring is common for multiple Msg1 resources.</w:t>
            </w:r>
          </w:p>
          <w:p w14:paraId="59CEC344" w14:textId="53D31219" w:rsidR="00634789" w:rsidRPr="00634789" w:rsidRDefault="00634789" w:rsidP="00634789">
            <w:pPr>
              <w:numPr>
                <w:ilvl w:val="0"/>
                <w:numId w:val="75"/>
              </w:numPr>
              <w:adjustRightInd w:val="0"/>
              <w:snapToGrid w:val="0"/>
              <w:spacing w:after="0" w:line="240" w:lineRule="auto"/>
              <w:jc w:val="left"/>
              <w:rPr>
                <w:rFonts w:eastAsia="等线"/>
                <w:bCs/>
                <w:iCs/>
                <w:lang w:eastAsia="zh-CN"/>
              </w:rPr>
            </w:pPr>
            <w:r w:rsidRPr="00634789">
              <w:rPr>
                <w:rFonts w:eastAsia="等线"/>
                <w:bCs/>
                <w:iCs/>
                <w:lang w:eastAsia="zh-CN"/>
              </w:rPr>
              <w:t>For Option 2</w:t>
            </w:r>
            <w:r w:rsidRPr="00634789">
              <w:rPr>
                <w:rFonts w:eastAsia="等线" w:hint="eastAsia"/>
                <w:bCs/>
                <w:iCs/>
                <w:lang w:eastAsia="zh-CN"/>
              </w:rPr>
              <w:t>, where</w:t>
            </w:r>
            <w:r w:rsidRPr="00634789">
              <w:rPr>
                <w:rFonts w:eastAsia="等线"/>
                <w:bCs/>
                <w:iCs/>
                <w:lang w:eastAsia="zh-CN"/>
              </w:rPr>
              <w:t xml:space="preserve"> a PRDCH for Msg2 transmission corresponds to multiple A-IoT Msg1 received from different devices,</w:t>
            </w:r>
            <w:r w:rsidRPr="00634789">
              <w:rPr>
                <w:rFonts w:eastAsia="等线" w:hint="eastAsia"/>
                <w:bCs/>
                <w:iCs/>
                <w:lang w:eastAsia="zh-CN"/>
              </w:rPr>
              <w:t xml:space="preserve"> the starting time for Msg2 monitoring is common for </w:t>
            </w:r>
            <w:r w:rsidRPr="00634789">
              <w:rPr>
                <w:rFonts w:eastAsia="等线"/>
                <w:bCs/>
                <w:iCs/>
                <w:lang w:eastAsia="zh-CN"/>
              </w:rPr>
              <w:t>multiple Msg1 resources.</w:t>
            </w:r>
          </w:p>
        </w:tc>
      </w:tr>
    </w:tbl>
    <w:p w14:paraId="24EC216F" w14:textId="77777777" w:rsidR="00270193" w:rsidRDefault="00270193">
      <w:pPr>
        <w:rPr>
          <w:rFonts w:eastAsia="等线"/>
          <w:b/>
          <w:lang w:eastAsia="zh-CN"/>
        </w:rPr>
      </w:pPr>
    </w:p>
    <w:p w14:paraId="11CB7293"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44F71D4F"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572C4A79"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color w:val="FF0000"/>
          <w:sz w:val="20"/>
          <w:szCs w:val="20"/>
          <w:lang w:eastAsia="zh-CN"/>
        </w:rPr>
        <w:t>of X</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color w:val="FF0000"/>
          <w:sz w:val="20"/>
          <w:szCs w:val="20"/>
          <w:lang w:eastAsia="zh-CN"/>
        </w:rPr>
        <w:t>(s)</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allocated</w:t>
      </w:r>
      <w:r>
        <w:rPr>
          <w:rFonts w:ascii="Times New Roman" w:eastAsia="等线" w:hAnsi="Times New Roman" w:cs="Times New Roman" w:hint="eastAsia"/>
          <w:b/>
          <w:iCs/>
          <w:sz w:val="20"/>
          <w:szCs w:val="20"/>
          <w:lang w:eastAsia="zh-CN"/>
        </w:rPr>
        <w:t xml:space="preserve"> for Msg1 transmission</w:t>
      </w:r>
      <w:r>
        <w:rPr>
          <w:rFonts w:ascii="Times New Roman" w:eastAsia="等线" w:hAnsi="Times New Roman" w:cs="Times New Roman" w:hint="eastAsia"/>
          <w:b/>
          <w:iCs/>
          <w:color w:val="FF0000"/>
          <w:sz w:val="20"/>
          <w:szCs w:val="20"/>
          <w:lang w:eastAsia="zh-CN"/>
        </w:rPr>
        <w:t>(</w:t>
      </w:r>
      <w:r>
        <w:rPr>
          <w:rFonts w:ascii="Times New Roman" w:eastAsia="等线" w:hAnsi="Times New Roman" w:cs="Times New Roman" w:hint="eastAsia"/>
          <w:b/>
          <w:color w:val="FF0000"/>
          <w:kern w:val="0"/>
          <w:sz w:val="20"/>
          <w:szCs w:val="20"/>
          <w:lang w:eastAsia="zh-CN"/>
        </w:rPr>
        <w:t>s)</w:t>
      </w:r>
    </w:p>
    <w:p w14:paraId="5931D79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68281783" w14:textId="77777777" w:rsidR="00270193" w:rsidRDefault="004E5723">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color w:val="FF0000"/>
          <w:sz w:val="20"/>
          <w:szCs w:val="20"/>
          <w:lang w:eastAsia="zh-CN"/>
        </w:rPr>
        <w:t>Option 4: Option 1, 2 or 3 for the 1</w:t>
      </w:r>
      <w:r>
        <w:rPr>
          <w:rFonts w:ascii="Times New Roman" w:eastAsiaTheme="minorEastAsia" w:hAnsi="Times New Roman" w:cs="Times New Roman"/>
          <w:b/>
          <w:bCs/>
          <w:color w:val="FF0000"/>
          <w:sz w:val="20"/>
          <w:szCs w:val="20"/>
          <w:vertAlign w:val="superscript"/>
          <w:lang w:eastAsia="zh-CN"/>
        </w:rPr>
        <w:t>st</w:t>
      </w:r>
      <w:r>
        <w:rPr>
          <w:rFonts w:ascii="Times New Roman" w:eastAsiaTheme="minorEastAsia" w:hAnsi="Times New Roman" w:cs="Times New Roman"/>
          <w:b/>
          <w:bCs/>
          <w:color w:val="FF0000"/>
          <w:sz w:val="20"/>
          <w:szCs w:val="20"/>
          <w:lang w:eastAsia="zh-CN"/>
        </w:rPr>
        <w:t xml:space="preserve"> Msg2; and </w:t>
      </w:r>
      <w:r>
        <w:rPr>
          <w:rFonts w:ascii="Times New Roman" w:eastAsia="等线" w:hAnsi="Times New Roman" w:cs="Times New Roman"/>
          <w:b/>
          <w:bCs/>
          <w:iCs/>
          <w:color w:val="FF0000"/>
          <w:sz w:val="20"/>
          <w:szCs w:val="20"/>
          <w:lang w:eastAsia="zh-CN"/>
        </w:rPr>
        <w:t xml:space="preserve">end of the nth Msg2 transmission for the (n+1)th Msg2, </w:t>
      </w:r>
      <w:r>
        <w:rPr>
          <w:rFonts w:ascii="Times New Roman" w:eastAsiaTheme="minorEastAsia" w:hAnsi="Times New Roman" w:cs="Times New Roman"/>
          <w:b/>
          <w:bCs/>
          <w:color w:val="FF0000"/>
          <w:sz w:val="20"/>
          <w:szCs w:val="20"/>
          <w:lang w:eastAsia="zh-CN"/>
        </w:rPr>
        <w:t>n≥1;</w:t>
      </w:r>
    </w:p>
    <w:p w14:paraId="651AF91E" w14:textId="77777777" w:rsidR="00270193" w:rsidRDefault="00270193">
      <w:pPr>
        <w:pStyle w:val="aff4"/>
        <w:adjustRightInd w:val="0"/>
        <w:snapToGrid w:val="0"/>
        <w:spacing w:afterLines="50" w:after="120" w:line="240" w:lineRule="auto"/>
        <w:ind w:left="440"/>
        <w:contextualSpacing w:val="0"/>
        <w:rPr>
          <w:rFonts w:ascii="Times New Roman" w:eastAsia="等线"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777"/>
        <w:gridCol w:w="6378"/>
      </w:tblGrid>
      <w:tr w:rsidR="00270193" w14:paraId="49292459"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D3EFC1"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1A29F" w14:textId="77777777" w:rsidR="00270193" w:rsidRDefault="004E5723">
            <w:pPr>
              <w:adjustRightInd w:val="0"/>
              <w:snapToGrid w:val="0"/>
              <w:spacing w:afterLines="50" w:after="120" w:line="240" w:lineRule="auto"/>
              <w:jc w:val="left"/>
              <w:rPr>
                <w:b/>
                <w:bCs/>
                <w:lang w:val="en-US"/>
              </w:rPr>
            </w:pPr>
            <w:r>
              <w:rPr>
                <w:b/>
                <w:bCs/>
                <w:lang w:val="en-US"/>
              </w:rPr>
              <w:t>Y/N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869A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D4B2880" w14:textId="77777777" w:rsidTr="00900D4E">
        <w:tc>
          <w:tcPr>
            <w:tcW w:w="1479" w:type="dxa"/>
          </w:tcPr>
          <w:p w14:paraId="4A644286"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777" w:type="dxa"/>
          </w:tcPr>
          <w:p w14:paraId="0358E081" w14:textId="77777777" w:rsidR="00270193" w:rsidRDefault="004E5723">
            <w:pPr>
              <w:spacing w:line="240" w:lineRule="auto"/>
              <w:jc w:val="left"/>
              <w:rPr>
                <w:rFonts w:eastAsia="Yu Mincho"/>
                <w:lang w:val="en-US" w:eastAsia="ja-JP"/>
              </w:rPr>
            </w:pPr>
            <w:r>
              <w:rPr>
                <w:rFonts w:eastAsia="Yu Mincho"/>
                <w:lang w:val="en-US" w:eastAsia="ja-JP"/>
              </w:rPr>
              <w:t>OK</w:t>
            </w:r>
          </w:p>
        </w:tc>
        <w:tc>
          <w:tcPr>
            <w:tcW w:w="6378" w:type="dxa"/>
          </w:tcPr>
          <w:p w14:paraId="03A975D5" w14:textId="77777777" w:rsidR="00270193" w:rsidRDefault="004E5723">
            <w:pPr>
              <w:spacing w:line="240" w:lineRule="auto"/>
              <w:jc w:val="left"/>
              <w:rPr>
                <w:rFonts w:eastAsia="Yu Mincho"/>
                <w:lang w:eastAsia="ja-JP"/>
              </w:rPr>
            </w:pPr>
            <w:r>
              <w:rPr>
                <w:rFonts w:eastAsia="Yu Mincho"/>
                <w:lang w:eastAsia="ja-JP"/>
              </w:rPr>
              <w:t>Suggest the following modification to Option 2 for better clarity:</w:t>
            </w:r>
          </w:p>
          <w:p w14:paraId="171A0C00" w14:textId="77777777" w:rsidR="00270193" w:rsidRDefault="004E5723">
            <w:pPr>
              <w:spacing w:after="60" w:line="240" w:lineRule="auto"/>
              <w:jc w:val="left"/>
              <w:rPr>
                <w:rFonts w:eastAsia="Yu Mincho"/>
                <w:lang w:eastAsia="ja-JP"/>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w:t>
            </w:r>
            <w:r>
              <w:rPr>
                <w:rFonts w:eastAsia="等线"/>
                <w:b/>
                <w:iCs/>
                <w:color w:val="FF0000"/>
                <w:lang w:eastAsia="zh-CN"/>
              </w:rPr>
              <w:t xml:space="preserve">the multiple </w:t>
            </w:r>
            <w:r>
              <w:rPr>
                <w:rFonts w:eastAsia="等线" w:hint="eastAsia"/>
                <w:b/>
                <w:iCs/>
                <w:lang w:eastAsia="zh-CN"/>
              </w:rPr>
              <w:t>Msg1 transmission</w:t>
            </w:r>
            <w:r>
              <w:rPr>
                <w:rFonts w:eastAsia="等线"/>
                <w:b/>
                <w:iCs/>
                <w:color w:val="FF0000"/>
                <w:lang w:eastAsia="zh-CN"/>
              </w:rPr>
              <w:t>s</w:t>
            </w:r>
          </w:p>
        </w:tc>
      </w:tr>
      <w:tr w:rsidR="00270193" w14:paraId="4F8E2BB3" w14:textId="77777777" w:rsidTr="00900D4E">
        <w:tc>
          <w:tcPr>
            <w:tcW w:w="1479" w:type="dxa"/>
          </w:tcPr>
          <w:p w14:paraId="275DA1CD" w14:textId="77777777" w:rsidR="00270193" w:rsidRDefault="004E5723">
            <w:pPr>
              <w:spacing w:line="240" w:lineRule="auto"/>
              <w:jc w:val="left"/>
              <w:rPr>
                <w:rFonts w:eastAsia="Yu Mincho"/>
                <w:lang w:val="en-US" w:eastAsia="ja-JP"/>
              </w:rPr>
            </w:pPr>
            <w:r>
              <w:rPr>
                <w:rFonts w:eastAsia="Yu Mincho" w:hint="eastAsia"/>
                <w:lang w:val="en-US" w:eastAsia="ja-JP"/>
              </w:rPr>
              <w:t>Qualcomm</w:t>
            </w:r>
          </w:p>
        </w:tc>
        <w:tc>
          <w:tcPr>
            <w:tcW w:w="1777" w:type="dxa"/>
          </w:tcPr>
          <w:p w14:paraId="4E14ED25"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6378" w:type="dxa"/>
          </w:tcPr>
          <w:p w14:paraId="13DA7CB6" w14:textId="77777777" w:rsidR="00270193" w:rsidRDefault="004E5723">
            <w:pPr>
              <w:spacing w:line="240" w:lineRule="auto"/>
              <w:jc w:val="left"/>
              <w:rPr>
                <w:rFonts w:eastAsia="Yu Mincho"/>
                <w:lang w:eastAsia="ja-JP"/>
              </w:rPr>
            </w:pPr>
            <w:r>
              <w:rPr>
                <w:rFonts w:eastAsia="Yu Mincho" w:hint="eastAsia"/>
                <w:lang w:eastAsia="ja-JP"/>
              </w:rPr>
              <w:t>Agree with OPPO. And same suggestion as previous.</w:t>
            </w:r>
          </w:p>
          <w:p w14:paraId="3FEF048B" w14:textId="77777777" w:rsidR="00270193" w:rsidRDefault="004E5723">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p>
        </w:tc>
      </w:tr>
      <w:tr w:rsidR="00270193" w14:paraId="13D82380" w14:textId="77777777" w:rsidTr="00900D4E">
        <w:tc>
          <w:tcPr>
            <w:tcW w:w="1479" w:type="dxa"/>
          </w:tcPr>
          <w:p w14:paraId="1C2F5EC0" w14:textId="77777777" w:rsidR="00270193" w:rsidRDefault="004E5723">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777" w:type="dxa"/>
          </w:tcPr>
          <w:p w14:paraId="6052B4BA"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6378" w:type="dxa"/>
          </w:tcPr>
          <w:p w14:paraId="5FEC40A0" w14:textId="77777777" w:rsidR="00270193" w:rsidRDefault="004E5723">
            <w:pPr>
              <w:spacing w:line="240" w:lineRule="auto"/>
              <w:jc w:val="left"/>
              <w:rPr>
                <w:rFonts w:eastAsia="等线"/>
                <w:lang w:eastAsia="zh-CN"/>
              </w:rPr>
            </w:pPr>
            <w:r>
              <w:rPr>
                <w:rFonts w:eastAsia="等线"/>
                <w:lang w:eastAsia="zh-CN"/>
              </w:rPr>
              <w:t>In this proposal, we have one question and one comment.</w:t>
            </w:r>
          </w:p>
          <w:p w14:paraId="05781A0A" w14:textId="77777777" w:rsidR="00270193" w:rsidRDefault="004E5723">
            <w:pPr>
              <w:spacing w:line="240" w:lineRule="auto"/>
              <w:jc w:val="left"/>
              <w:rPr>
                <w:rFonts w:eastAsia="等线"/>
                <w:lang w:eastAsia="zh-CN"/>
              </w:rPr>
            </w:pPr>
            <w:r>
              <w:rPr>
                <w:rFonts w:eastAsia="等线"/>
                <w:lang w:eastAsia="zh-CN"/>
              </w:rPr>
              <w:t>For the first one, we will appreciate it if FL can clarify this issue. Whether the end of Msg1 transmission must be within the time domain resource. I mean, is there a case that due to the impact of SFO, partial of Msg1 transmission exceeds the</w:t>
            </w:r>
            <w:r>
              <w:t xml:space="preserve"> </w:t>
            </w:r>
            <w:r>
              <w:rPr>
                <w:rFonts w:eastAsia="等线"/>
                <w:lang w:eastAsia="zh-CN"/>
              </w:rPr>
              <w:t>end of time domain resource but not overlapping with the following time domain resource, as shown in the following figure.</w:t>
            </w:r>
          </w:p>
          <w:p w14:paraId="6B8B91ED" w14:textId="77777777" w:rsidR="00270193" w:rsidRDefault="004E5723">
            <w:pPr>
              <w:spacing w:line="240" w:lineRule="auto"/>
              <w:jc w:val="center"/>
              <w:rPr>
                <w:rFonts w:eastAsia="等线"/>
                <w:lang w:eastAsia="zh-CN"/>
              </w:rPr>
            </w:pPr>
            <w:r>
              <w:object w:dxaOrig="4056" w:dyaOrig="1188" w14:anchorId="169751A1">
                <v:shape id="_x0000_i1027" type="#_x0000_t75" style="width:203pt;height:58pt" o:ole="">
                  <v:imagedata r:id="rId39" o:title=""/>
                </v:shape>
                <o:OLEObject Type="Embed" ProgID="Visio.Drawing.15" ShapeID="_x0000_i1027" DrawAspect="Content" ObjectID="_1793664842" r:id="rId40"/>
              </w:object>
            </w:r>
          </w:p>
          <w:p w14:paraId="646A15F3" w14:textId="77777777" w:rsidR="00270193" w:rsidRDefault="004E5723">
            <w:pPr>
              <w:spacing w:line="240" w:lineRule="auto"/>
              <w:jc w:val="left"/>
              <w:rPr>
                <w:rFonts w:eastAsia="等线"/>
                <w:lang w:eastAsia="zh-CN"/>
              </w:rPr>
            </w:pPr>
            <w:r>
              <w:rPr>
                <w:rFonts w:eastAsia="等线"/>
                <w:lang w:eastAsia="zh-CN"/>
              </w:rPr>
              <w:t>If it is Yes, the end of Msg1 transmission can be an option for a device to determine the reference time for the starting time for Msg2 monitoring.</w:t>
            </w:r>
          </w:p>
          <w:p w14:paraId="54D8F7FF" w14:textId="77777777" w:rsidR="00270193" w:rsidRDefault="004E5723">
            <w:pPr>
              <w:spacing w:line="240" w:lineRule="auto"/>
              <w:jc w:val="left"/>
              <w:rPr>
                <w:rFonts w:eastAsia="等线"/>
                <w:lang w:eastAsia="zh-CN"/>
              </w:rPr>
            </w:pPr>
            <w:r>
              <w:rPr>
                <w:rFonts w:eastAsia="等线"/>
                <w:lang w:eastAsia="zh-CN"/>
              </w:rPr>
              <w:t>In addition, for Option 1, is it echo to Option a in FL1 High priority proposal 5.2-1, while</w:t>
            </w:r>
            <w:r>
              <w:rPr>
                <w:rFonts w:eastAsia="等线" w:hint="eastAsia"/>
                <w:lang w:eastAsia="zh-CN"/>
              </w:rPr>
              <w:t xml:space="preserve"> </w:t>
            </w:r>
            <w:r>
              <w:rPr>
                <w:rFonts w:eastAsia="等线"/>
                <w:lang w:eastAsia="zh-CN"/>
              </w:rPr>
              <w:t>Option 2 echo to Option b in FL1 High priority proposal 5.2-1? Similar as the comment in</w:t>
            </w:r>
            <w:r>
              <w:t xml:space="preserve"> </w:t>
            </w:r>
            <w:r>
              <w:rPr>
                <w:rFonts w:eastAsia="等线"/>
                <w:lang w:eastAsia="zh-CN"/>
              </w:rPr>
              <w:t>FL1 High priority proposal 5.2-1, we think that X should be added in the proposal for clarification.</w:t>
            </w:r>
          </w:p>
          <w:p w14:paraId="22AEE0FB" w14:textId="77777777" w:rsidR="00270193" w:rsidRDefault="004E5723">
            <w:pPr>
              <w:spacing w:line="240" w:lineRule="auto"/>
              <w:jc w:val="left"/>
              <w:rPr>
                <w:rFonts w:eastAsia="等线"/>
                <w:lang w:eastAsia="zh-CN"/>
              </w:rPr>
            </w:pPr>
            <w:r>
              <w:rPr>
                <w:rFonts w:eastAsia="等线"/>
                <w:lang w:eastAsia="zh-CN"/>
              </w:rPr>
              <w:t>This proposal should be modify as follows:</w:t>
            </w:r>
          </w:p>
          <w:p w14:paraId="29F9D3E1"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w:t>
            </w:r>
            <w:r>
              <w:rPr>
                <w:rFonts w:eastAsia="等线" w:hint="eastAsia"/>
                <w:b/>
                <w:lang w:val="en-US" w:eastAsia="zh-CN"/>
              </w:rPr>
              <w:lastRenderedPageBreak/>
              <w:t xml:space="preserve">for </w:t>
            </w:r>
            <w:r>
              <w:rPr>
                <w:rFonts w:eastAsia="等线"/>
                <w:b/>
                <w:lang w:val="en-US" w:eastAsia="zh-CN"/>
              </w:rPr>
              <w:t>Msg2 monitoring</w:t>
            </w:r>
            <w:r>
              <w:rPr>
                <w:rFonts w:eastAsia="等线" w:hint="eastAsia"/>
                <w:b/>
                <w:lang w:val="en-US" w:eastAsia="zh-CN"/>
              </w:rPr>
              <w:t xml:space="preserve"> </w:t>
            </w:r>
          </w:p>
          <w:p w14:paraId="7042184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w:t>
            </w:r>
            <w:r>
              <w:rPr>
                <w:rFonts w:ascii="Times New Roman" w:eastAsia="等线" w:hAnsi="Times New Roman" w:cs="Times New Roman"/>
                <w:b/>
                <w:iCs/>
                <w:color w:val="FF0000"/>
                <w:sz w:val="20"/>
                <w:szCs w:val="20"/>
                <w:lang w:eastAsia="zh-CN"/>
              </w:rPr>
              <w:t xml:space="preserve">each of X </w:t>
            </w:r>
            <w:r>
              <w:rPr>
                <w:rFonts w:ascii="Times New Roman" w:eastAsia="等线" w:hAnsi="Times New Roman" w:cs="Times New Roman" w:hint="eastAsia"/>
                <w:b/>
                <w:iCs/>
                <w:sz w:val="20"/>
                <w:szCs w:val="20"/>
                <w:lang w:eastAsia="zh-CN"/>
              </w:rPr>
              <w:t xml:space="preserve">time domain resource where the device transmits the Msg1  </w:t>
            </w:r>
          </w:p>
          <w:p w14:paraId="32AA6F2E"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w:t>
            </w:r>
            <w:r>
              <w:rPr>
                <w:rFonts w:ascii="Times New Roman" w:eastAsia="等线" w:hAnsi="Times New Roman" w:cs="Times New Roman"/>
                <w:b/>
                <w:iCs/>
                <w:color w:val="FF0000"/>
                <w:sz w:val="20"/>
                <w:szCs w:val="20"/>
                <w:lang w:eastAsia="zh-CN"/>
              </w:rPr>
              <w:t xml:space="preserve"> one 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hint="eastAsia"/>
                <w:b/>
                <w:iCs/>
                <w:sz w:val="20"/>
                <w:szCs w:val="20"/>
                <w:lang w:eastAsia="zh-CN"/>
              </w:rPr>
              <w:t xml:space="preserve"> for Msg1 transmission</w:t>
            </w:r>
          </w:p>
          <w:p w14:paraId="4F77F64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w:t>
            </w:r>
          </w:p>
          <w:p w14:paraId="482FCEF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color w:val="FF0000"/>
                <w:sz w:val="20"/>
                <w:szCs w:val="20"/>
                <w:lang w:eastAsia="zh-CN"/>
              </w:rPr>
            </w:pPr>
            <w:r>
              <w:rPr>
                <w:rFonts w:ascii="Times New Roman" w:eastAsia="等线" w:hAnsi="Times New Roman" w:cs="Times New Roman"/>
                <w:b/>
                <w:iCs/>
                <w:color w:val="FF0000"/>
                <w:sz w:val="20"/>
                <w:szCs w:val="20"/>
                <w:lang w:eastAsia="zh-CN"/>
              </w:rPr>
              <w:t xml:space="preserve">Option 4: End of each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r>
              <w:rPr>
                <w:rFonts w:eastAsia="等线" w:hint="eastAsia"/>
                <w:b/>
                <w:iCs/>
                <w:color w:val="FF0000"/>
                <w:lang w:eastAsia="zh-CN"/>
              </w:rPr>
              <w:t xml:space="preserve"> </w:t>
            </w:r>
          </w:p>
          <w:p w14:paraId="6D23DD61" w14:textId="77777777" w:rsidR="00270193" w:rsidRDefault="004E5723">
            <w:pPr>
              <w:pStyle w:val="aff4"/>
              <w:numPr>
                <w:ilvl w:val="0"/>
                <w:numId w:val="75"/>
              </w:numPr>
              <w:adjustRightInd w:val="0"/>
              <w:snapToGrid w:val="0"/>
              <w:spacing w:afterLines="50" w:after="120" w:line="240" w:lineRule="auto"/>
              <w:contextualSpacing w:val="0"/>
              <w:rPr>
                <w:rFonts w:eastAsia="等线"/>
                <w:lang w:eastAsia="zh-CN"/>
              </w:rPr>
            </w:pPr>
            <w:r>
              <w:rPr>
                <w:rFonts w:ascii="Times New Roman" w:eastAsia="等线" w:hAnsi="Times New Roman" w:cs="Times New Roman"/>
                <w:b/>
                <w:iCs/>
                <w:color w:val="FF0000"/>
                <w:sz w:val="20"/>
                <w:szCs w:val="20"/>
                <w:lang w:eastAsia="zh-CN"/>
              </w:rPr>
              <w:t xml:space="preserve">Option 5: End of the last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p>
          <w:p w14:paraId="13F0B18D" w14:textId="77777777" w:rsidR="00270193" w:rsidRDefault="004E5723">
            <w:pPr>
              <w:adjustRightInd w:val="0"/>
              <w:snapToGrid w:val="0"/>
              <w:spacing w:afterLines="50" w:after="120" w:line="240" w:lineRule="auto"/>
              <w:rPr>
                <w:rFonts w:eastAsia="等线"/>
                <w:lang w:eastAsia="zh-CN"/>
              </w:rPr>
            </w:pPr>
            <w:r>
              <w:rPr>
                <w:rFonts w:eastAsia="等线" w:hint="eastAsia"/>
                <w:color w:val="00B050"/>
                <w:lang w:eastAsia="zh-CN"/>
              </w:rPr>
              <w:t xml:space="preserve">FL replies: as we talked offline. SFO impacts need to be taken into account. Option 1 is the actual resource the device used for </w:t>
            </w:r>
            <w:r>
              <w:rPr>
                <w:rFonts w:eastAsia="等线"/>
                <w:color w:val="00B050"/>
                <w:lang w:eastAsia="zh-CN"/>
              </w:rPr>
              <w:t>transmission</w:t>
            </w:r>
            <w:r>
              <w:rPr>
                <w:rFonts w:eastAsia="等线" w:hint="eastAsia"/>
                <w:color w:val="00B050"/>
                <w:lang w:eastAsia="zh-CN"/>
              </w:rPr>
              <w:t xml:space="preserve">. While for option 2, depending on which resource device used for transmission, if it is the first resource, then the end of the last </w:t>
            </w:r>
            <w:r>
              <w:rPr>
                <w:rFonts w:eastAsia="等线"/>
                <w:color w:val="00B050"/>
                <w:lang w:eastAsia="zh-CN"/>
              </w:rPr>
              <w:t>time domain resource</w:t>
            </w:r>
            <w:r>
              <w:rPr>
                <w:rFonts w:eastAsia="等线" w:hint="eastAsia"/>
                <w:color w:val="00B050"/>
                <w:lang w:eastAsia="zh-CN"/>
              </w:rPr>
              <w:t xml:space="preserve"> for this device is more like the nominal resource. So, option 4 and 5 actually are covered by option 1 and 2. Not sure we need to describe such details in the proposals. </w:t>
            </w:r>
          </w:p>
        </w:tc>
      </w:tr>
      <w:tr w:rsidR="00270193" w14:paraId="23353C7D" w14:textId="77777777" w:rsidTr="00900D4E">
        <w:tc>
          <w:tcPr>
            <w:tcW w:w="1479" w:type="dxa"/>
          </w:tcPr>
          <w:p w14:paraId="65D69E98" w14:textId="77777777" w:rsidR="00270193" w:rsidRDefault="004E5723">
            <w:pPr>
              <w:spacing w:line="240" w:lineRule="auto"/>
              <w:jc w:val="left"/>
              <w:rPr>
                <w:rFonts w:eastAsia="等线"/>
                <w:lang w:eastAsia="zh-CN"/>
              </w:rPr>
            </w:pPr>
            <w:r>
              <w:rPr>
                <w:rFonts w:eastAsia="等线"/>
                <w:lang w:eastAsia="zh-CN"/>
              </w:rPr>
              <w:lastRenderedPageBreak/>
              <w:t>Samsung</w:t>
            </w:r>
          </w:p>
        </w:tc>
        <w:tc>
          <w:tcPr>
            <w:tcW w:w="1777" w:type="dxa"/>
          </w:tcPr>
          <w:p w14:paraId="758F16CA" w14:textId="77777777" w:rsidR="00270193" w:rsidRDefault="00270193">
            <w:pPr>
              <w:spacing w:line="240" w:lineRule="auto"/>
              <w:jc w:val="left"/>
              <w:rPr>
                <w:rFonts w:eastAsia="等线"/>
                <w:lang w:val="en-US" w:eastAsia="zh-CN"/>
              </w:rPr>
            </w:pPr>
          </w:p>
        </w:tc>
        <w:tc>
          <w:tcPr>
            <w:tcW w:w="6378" w:type="dxa"/>
          </w:tcPr>
          <w:p w14:paraId="0D6A40F7" w14:textId="77777777" w:rsidR="00270193" w:rsidRDefault="004E5723">
            <w:pPr>
              <w:spacing w:line="240" w:lineRule="auto"/>
              <w:jc w:val="left"/>
            </w:pPr>
            <w:r>
              <w:rPr>
                <w:rFonts w:eastAsiaTheme="minorEastAsia"/>
                <w:lang w:eastAsia="zh-CN"/>
              </w:rPr>
              <w:t>The same clarification question as before.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‘Option 2: End of the last time domain resource for Msg1 transmission’ will be the only workable option. </w:t>
            </w:r>
          </w:p>
          <w:p w14:paraId="404B07B1" w14:textId="77777777" w:rsidR="00270193" w:rsidRDefault="004E5723">
            <w:pPr>
              <w:spacing w:line="240" w:lineRule="auto"/>
              <w:jc w:val="left"/>
            </w:pPr>
            <w:r>
              <w:t xml:space="preserve">If ‘Option 1: A PRDCH for Msg2 transmission corresponds to a A-IoT Msg1 received from one device’, then yes both option 1 and 2 can be applicable. </w:t>
            </w:r>
          </w:p>
          <w:p w14:paraId="1972E17A" w14:textId="77777777" w:rsidR="00270193" w:rsidRDefault="004E5723">
            <w:pPr>
              <w:spacing w:line="240" w:lineRule="auto"/>
              <w:jc w:val="left"/>
              <w:rPr>
                <w:rFonts w:eastAsiaTheme="minorEastAsia"/>
                <w:lang w:eastAsia="zh-CN"/>
              </w:rPr>
            </w:pPr>
            <w:r>
              <w:t xml:space="preserve">We are fine with the proposal, but a clarification is needed. Furthermore, we don’t see any meaningful value with Option 3 or any other additional options. </w:t>
            </w:r>
          </w:p>
          <w:p w14:paraId="6740C66E" w14:textId="77777777" w:rsidR="00270193" w:rsidRDefault="004E5723">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3B09643F" w14:textId="77777777" w:rsidR="00270193" w:rsidRDefault="004E5723">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1: A PRDCH for Msg2 transmission corresponds to a A-IoT Msg1 received from one device</w:t>
            </w:r>
          </w:p>
          <w:p w14:paraId="72578925" w14:textId="77777777" w:rsidR="00270193" w:rsidRDefault="004E5723">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2: A PRDCH for Msg2 transmission corresponds to multiple A-IoT Msg1 received from different devices</w:t>
            </w:r>
          </w:p>
        </w:tc>
      </w:tr>
      <w:tr w:rsidR="00270193" w14:paraId="4103DA8D" w14:textId="77777777" w:rsidTr="00900D4E">
        <w:trPr>
          <w:trHeight w:val="746"/>
        </w:trPr>
        <w:tc>
          <w:tcPr>
            <w:tcW w:w="1479" w:type="dxa"/>
          </w:tcPr>
          <w:p w14:paraId="4C5E5E8D" w14:textId="77777777" w:rsidR="00270193" w:rsidRDefault="004E5723">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777" w:type="dxa"/>
          </w:tcPr>
          <w:p w14:paraId="5B5E2A94" w14:textId="77777777" w:rsidR="00270193" w:rsidRDefault="004E5723">
            <w:pPr>
              <w:spacing w:line="240" w:lineRule="auto"/>
              <w:jc w:val="left"/>
              <w:rPr>
                <w:rFonts w:eastAsia="等线"/>
                <w:lang w:val="en-US" w:eastAsia="zh-CN"/>
              </w:rPr>
            </w:pPr>
            <w:r>
              <w:rPr>
                <w:rFonts w:eastAsia="等线" w:hint="eastAsia"/>
                <w:lang w:val="en-US" w:eastAsia="zh-CN"/>
              </w:rPr>
              <w:t>O</w:t>
            </w:r>
            <w:r>
              <w:rPr>
                <w:rFonts w:eastAsia="等线"/>
                <w:lang w:val="en-US" w:eastAsia="zh-CN"/>
              </w:rPr>
              <w:t>K</w:t>
            </w:r>
          </w:p>
        </w:tc>
        <w:tc>
          <w:tcPr>
            <w:tcW w:w="6378" w:type="dxa"/>
          </w:tcPr>
          <w:p w14:paraId="4694440F" w14:textId="77777777" w:rsidR="00270193" w:rsidRDefault="004E5723">
            <w:pPr>
              <w:spacing w:line="240" w:lineRule="auto"/>
              <w:jc w:val="left"/>
              <w:rPr>
                <w:rFonts w:eastAsia="等线"/>
                <w:lang w:eastAsia="zh-CN"/>
              </w:rPr>
            </w:pPr>
            <w:r>
              <w:rPr>
                <w:rFonts w:eastAsia="等线" w:hint="eastAsia"/>
                <w:lang w:eastAsia="zh-CN"/>
              </w:rPr>
              <w:t>A</w:t>
            </w:r>
            <w:r>
              <w:rPr>
                <w:rFonts w:eastAsia="等线"/>
                <w:lang w:eastAsia="zh-CN"/>
              </w:rPr>
              <w:t>gree with OPPO and QC’s comments</w:t>
            </w:r>
          </w:p>
        </w:tc>
      </w:tr>
      <w:tr w:rsidR="00270193" w14:paraId="0F7C966D" w14:textId="77777777" w:rsidTr="00900D4E">
        <w:tc>
          <w:tcPr>
            <w:tcW w:w="1479" w:type="dxa"/>
          </w:tcPr>
          <w:p w14:paraId="4BE42AAA" w14:textId="77777777" w:rsidR="00270193" w:rsidRDefault="004E5723">
            <w:pPr>
              <w:spacing w:line="240" w:lineRule="auto"/>
              <w:jc w:val="left"/>
              <w:rPr>
                <w:rFonts w:eastAsia="等线"/>
                <w:lang w:val="en-US" w:eastAsia="zh-CN"/>
              </w:rPr>
            </w:pPr>
            <w:r>
              <w:rPr>
                <w:rFonts w:eastAsia="等线"/>
                <w:lang w:eastAsia="zh-CN"/>
              </w:rPr>
              <w:t>FUTUREWEI</w:t>
            </w:r>
          </w:p>
        </w:tc>
        <w:tc>
          <w:tcPr>
            <w:tcW w:w="1777" w:type="dxa"/>
          </w:tcPr>
          <w:p w14:paraId="0B4594A0" w14:textId="77777777" w:rsidR="00270193" w:rsidRDefault="004E5723">
            <w:pPr>
              <w:spacing w:line="240" w:lineRule="auto"/>
              <w:jc w:val="left"/>
              <w:rPr>
                <w:rFonts w:eastAsia="等线"/>
                <w:lang w:val="en-US" w:eastAsia="zh-CN"/>
              </w:rPr>
            </w:pPr>
            <w:r>
              <w:rPr>
                <w:rFonts w:eastAsia="等线"/>
                <w:lang w:val="en-US" w:eastAsia="zh-CN"/>
              </w:rPr>
              <w:t>Y</w:t>
            </w:r>
          </w:p>
        </w:tc>
        <w:tc>
          <w:tcPr>
            <w:tcW w:w="6378" w:type="dxa"/>
          </w:tcPr>
          <w:p w14:paraId="076381F0" w14:textId="77777777" w:rsidR="00270193" w:rsidRDefault="004E5723">
            <w:pPr>
              <w:spacing w:line="240" w:lineRule="auto"/>
              <w:jc w:val="left"/>
              <w:rPr>
                <w:rFonts w:eastAsia="等线"/>
                <w:lang w:eastAsia="zh-CN"/>
              </w:rPr>
            </w:pPr>
            <w:r>
              <w:rPr>
                <w:rFonts w:eastAsiaTheme="minorEastAsia"/>
                <w:lang w:eastAsia="zh-CN"/>
              </w:rPr>
              <w:t>All three options have an uncertainty of the reference time due to the SFO. Option 3 indicates when Msg2 will occur. With options 1 and 2, there may be ambiguity with the duration of guard time after the last time domain resource.</w:t>
            </w:r>
          </w:p>
        </w:tc>
      </w:tr>
      <w:tr w:rsidR="00270193" w14:paraId="07804647" w14:textId="77777777" w:rsidTr="00900D4E">
        <w:trPr>
          <w:trHeight w:val="1050"/>
        </w:trPr>
        <w:tc>
          <w:tcPr>
            <w:tcW w:w="1479" w:type="dxa"/>
          </w:tcPr>
          <w:p w14:paraId="39A39CF4" w14:textId="77777777" w:rsidR="00270193" w:rsidRDefault="004E5723">
            <w:pPr>
              <w:spacing w:line="240" w:lineRule="auto"/>
              <w:jc w:val="left"/>
              <w:rPr>
                <w:rFonts w:eastAsia="等线"/>
                <w:lang w:eastAsia="zh-CN"/>
              </w:rPr>
            </w:pPr>
            <w:r>
              <w:rPr>
                <w:rFonts w:eastAsia="等线" w:hint="eastAsia"/>
                <w:lang w:eastAsia="zh-CN"/>
              </w:rPr>
              <w:t>T</w:t>
            </w:r>
            <w:r>
              <w:rPr>
                <w:rFonts w:eastAsia="等线"/>
                <w:lang w:eastAsia="zh-CN"/>
              </w:rPr>
              <w:t>CL</w:t>
            </w:r>
          </w:p>
        </w:tc>
        <w:tc>
          <w:tcPr>
            <w:tcW w:w="1777" w:type="dxa"/>
          </w:tcPr>
          <w:p w14:paraId="54C90FCF"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6378" w:type="dxa"/>
          </w:tcPr>
          <w:p w14:paraId="407069DE" w14:textId="77777777" w:rsidR="00270193" w:rsidRDefault="004E5723">
            <w:pPr>
              <w:spacing w:line="240" w:lineRule="auto"/>
              <w:jc w:val="left"/>
              <w:rPr>
                <w:rFonts w:eastAsia="等线"/>
                <w:lang w:eastAsia="zh-CN"/>
              </w:rPr>
            </w:pPr>
            <w:r>
              <w:rPr>
                <w:rFonts w:eastAsia="等线" w:hint="eastAsia"/>
                <w:lang w:eastAsia="zh-CN"/>
              </w:rPr>
              <w:t>F</w:t>
            </w:r>
            <w:r>
              <w:rPr>
                <w:rFonts w:eastAsia="等线"/>
                <w:lang w:eastAsia="zh-CN"/>
              </w:rPr>
              <w:t>or option 2, we have the following clarification:</w:t>
            </w:r>
          </w:p>
          <w:p w14:paraId="339A322E" w14:textId="77777777" w:rsidR="00270193" w:rsidRDefault="004E5723">
            <w:pPr>
              <w:spacing w:line="240" w:lineRule="auto"/>
              <w:jc w:val="left"/>
              <w:rPr>
                <w:rFonts w:eastAsia="等线"/>
                <w:b/>
                <w:color w:val="FF0000"/>
                <w:lang w:val="en-US" w:eastAsia="zh-CN"/>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Msg1 transmission</w:t>
            </w:r>
            <w:r>
              <w:rPr>
                <w:rFonts w:eastAsia="等线"/>
                <w:b/>
                <w:iCs/>
                <w:color w:val="FF0000"/>
                <w:lang w:eastAsia="zh-CN"/>
              </w:rPr>
              <w:t>s</w:t>
            </w:r>
            <w:r>
              <w:rPr>
                <w:rFonts w:eastAsia="等线"/>
                <w:b/>
                <w:color w:val="FF0000"/>
                <w:lang w:val="en-US" w:eastAsia="zh-CN"/>
              </w:rPr>
              <w:t xml:space="preserve"> initiated by a R2D transmission triggering random access</w:t>
            </w:r>
          </w:p>
          <w:p w14:paraId="3D83E1F5" w14:textId="77777777" w:rsidR="00270193" w:rsidRDefault="004E5723">
            <w:pPr>
              <w:spacing w:line="240" w:lineRule="auto"/>
              <w:jc w:val="left"/>
              <w:rPr>
                <w:rFonts w:eastAsiaTheme="minorEastAsia"/>
                <w:bCs/>
                <w:lang w:eastAsia="zh-CN"/>
              </w:rPr>
            </w:pPr>
            <w:r>
              <w:rPr>
                <w:rFonts w:eastAsia="等线" w:hint="eastAsia"/>
                <w:bCs/>
                <w:color w:val="00B050"/>
                <w:lang w:val="en-US" w:eastAsia="zh-CN"/>
              </w:rPr>
              <w:t xml:space="preserve">FL replies: now it is added in the </w:t>
            </w:r>
            <w:r>
              <w:rPr>
                <w:rFonts w:eastAsia="等线"/>
                <w:bCs/>
                <w:color w:val="00B050"/>
                <w:lang w:val="en-US" w:eastAsia="zh-CN"/>
              </w:rPr>
              <w:t>main</w:t>
            </w:r>
            <w:r>
              <w:rPr>
                <w:rFonts w:eastAsia="等线" w:hint="eastAsia"/>
                <w:bCs/>
                <w:color w:val="00B050"/>
                <w:lang w:val="en-US" w:eastAsia="zh-CN"/>
              </w:rPr>
              <w:t xml:space="preserve"> bullet. </w:t>
            </w:r>
          </w:p>
        </w:tc>
      </w:tr>
      <w:tr w:rsidR="00270193" w14:paraId="764CFEE3" w14:textId="77777777" w:rsidTr="00900D4E">
        <w:tc>
          <w:tcPr>
            <w:tcW w:w="1479" w:type="dxa"/>
          </w:tcPr>
          <w:p w14:paraId="5F14D633" w14:textId="77777777" w:rsidR="00270193" w:rsidRDefault="004E5723">
            <w:pPr>
              <w:spacing w:line="240" w:lineRule="auto"/>
              <w:jc w:val="left"/>
              <w:rPr>
                <w:rFonts w:eastAsia="等线"/>
                <w:lang w:val="en-US" w:eastAsia="zh-CN"/>
              </w:rPr>
            </w:pPr>
            <w:r>
              <w:rPr>
                <w:rFonts w:eastAsia="等线" w:hint="eastAsia"/>
                <w:lang w:val="en-US" w:eastAsia="zh-CN"/>
              </w:rPr>
              <w:t>ZTE, Sanechips</w:t>
            </w:r>
          </w:p>
        </w:tc>
        <w:tc>
          <w:tcPr>
            <w:tcW w:w="1777" w:type="dxa"/>
          </w:tcPr>
          <w:p w14:paraId="3D6A5C83" w14:textId="77777777" w:rsidR="00270193" w:rsidRDefault="00270193">
            <w:pPr>
              <w:spacing w:line="240" w:lineRule="auto"/>
              <w:jc w:val="left"/>
              <w:rPr>
                <w:rFonts w:eastAsia="等线"/>
                <w:lang w:val="en-US" w:eastAsia="zh-CN"/>
              </w:rPr>
            </w:pPr>
          </w:p>
        </w:tc>
        <w:tc>
          <w:tcPr>
            <w:tcW w:w="6378" w:type="dxa"/>
          </w:tcPr>
          <w:p w14:paraId="346BDC57"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We recommend to add the following Option 4:</w:t>
            </w:r>
          </w:p>
          <w:p w14:paraId="28F0CBC6" w14:textId="77777777" w:rsidR="00270193" w:rsidRDefault="004E5723">
            <w:pPr>
              <w:spacing w:line="240" w:lineRule="auto"/>
              <w:jc w:val="left"/>
              <w:rPr>
                <w:rFonts w:eastAsiaTheme="minorEastAsia"/>
                <w:b/>
                <w:bCs/>
                <w:color w:val="FF0000"/>
                <w:lang w:val="en-US" w:eastAsia="zh-CN"/>
              </w:rPr>
            </w:pPr>
            <w:r>
              <w:rPr>
                <w:rFonts w:eastAsiaTheme="minorEastAsia" w:hint="eastAsia"/>
                <w:b/>
                <w:bCs/>
                <w:color w:val="FF0000"/>
                <w:lang w:val="en-US" w:eastAsia="zh-CN"/>
              </w:rPr>
              <w:t xml:space="preserve">Option 4: </w:t>
            </w:r>
            <w:r>
              <w:rPr>
                <w:rFonts w:eastAsia="等线" w:hint="eastAsia"/>
                <w:b/>
                <w:bCs/>
                <w:iCs/>
                <w:color w:val="FF0000"/>
                <w:lang w:val="en-US" w:eastAsia="zh-CN"/>
              </w:rPr>
              <w:t xml:space="preserve"> </w:t>
            </w:r>
            <w:r>
              <w:rPr>
                <w:rFonts w:eastAsiaTheme="minorEastAsia" w:hint="eastAsia"/>
                <w:b/>
                <w:bCs/>
                <w:color w:val="FF0000"/>
                <w:lang w:val="en-US" w:eastAsia="zh-CN"/>
              </w:rPr>
              <w:t>Option 1, 2 or 3 for the 1</w:t>
            </w:r>
            <w:r>
              <w:rPr>
                <w:rFonts w:eastAsiaTheme="minorEastAsia" w:hint="eastAsia"/>
                <w:b/>
                <w:bCs/>
                <w:color w:val="FF0000"/>
                <w:vertAlign w:val="superscript"/>
                <w:lang w:val="en-US" w:eastAsia="zh-CN"/>
              </w:rPr>
              <w:t>st</w:t>
            </w:r>
            <w:r>
              <w:rPr>
                <w:rFonts w:eastAsiaTheme="minorEastAsia" w:hint="eastAsia"/>
                <w:b/>
                <w:bCs/>
                <w:color w:val="FF0000"/>
                <w:lang w:val="en-US" w:eastAsia="zh-CN"/>
              </w:rPr>
              <w:t xml:space="preserve"> Msg2; and </w:t>
            </w:r>
            <w:r>
              <w:rPr>
                <w:rFonts w:eastAsia="等线" w:hint="eastAsia"/>
                <w:b/>
                <w:bCs/>
                <w:iCs/>
                <w:color w:val="FF0000"/>
                <w:lang w:val="en-US" w:eastAsia="zh-CN"/>
              </w:rPr>
              <w:t>e</w:t>
            </w:r>
            <w:r>
              <w:rPr>
                <w:rFonts w:eastAsia="等线"/>
                <w:b/>
                <w:bCs/>
                <w:iCs/>
                <w:color w:val="FF0000"/>
                <w:lang w:eastAsia="zh-CN"/>
              </w:rPr>
              <w:t xml:space="preserve">nd of </w:t>
            </w:r>
            <w:r>
              <w:rPr>
                <w:rFonts w:eastAsia="等线" w:hint="eastAsia"/>
                <w:b/>
                <w:bCs/>
                <w:iCs/>
                <w:color w:val="FF0000"/>
                <w:lang w:val="en-US" w:eastAsia="zh-CN"/>
              </w:rPr>
              <w:t xml:space="preserve">the nth Msg2 transmission for the (n+1)th Msg2, </w:t>
            </w:r>
            <w:r>
              <w:rPr>
                <w:rFonts w:eastAsiaTheme="minorEastAsia" w:hint="eastAsia"/>
                <w:b/>
                <w:bCs/>
                <w:color w:val="FF0000"/>
                <w:lang w:val="en-US" w:eastAsia="zh-CN"/>
              </w:rPr>
              <w:t>n</w:t>
            </w:r>
            <w:r>
              <w:rPr>
                <w:rFonts w:ascii="Arial" w:eastAsiaTheme="minorEastAsia" w:hAnsi="Arial" w:cs="Arial"/>
                <w:b/>
                <w:bCs/>
                <w:color w:val="FF0000"/>
                <w:lang w:val="en-US" w:eastAsia="zh-CN"/>
              </w:rPr>
              <w:t>≥</w:t>
            </w:r>
            <w:r>
              <w:rPr>
                <w:rFonts w:eastAsiaTheme="minorEastAsia" w:hint="eastAsia"/>
                <w:b/>
                <w:bCs/>
                <w:color w:val="FF0000"/>
                <w:lang w:val="en-US" w:eastAsia="zh-CN"/>
              </w:rPr>
              <w:t>1;</w:t>
            </w:r>
          </w:p>
          <w:p w14:paraId="38C6406C"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 xml:space="preserve">In addition, regarding the option 2, since one specific device has no idea about whether other devices will response to the R2D triggering. Therefore, </w:t>
            </w:r>
            <w:r>
              <w:rPr>
                <w:rFonts w:eastAsiaTheme="minorEastAsia" w:hint="eastAsia"/>
                <w:lang w:val="en-US" w:eastAsia="zh-CN"/>
              </w:rPr>
              <w:lastRenderedPageBreak/>
              <w:t>it is better to clarify that the time domain resource is defined from the reader allocation perspective, instead of actual msg1 transmission perspective.</w:t>
            </w:r>
          </w:p>
          <w:p w14:paraId="28A252BE"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 time domain resource</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4472C4" w:themeColor="accent1"/>
                <w:sz w:val="20"/>
                <w:szCs w:val="20"/>
                <w:lang w:eastAsia="zh-CN"/>
              </w:rPr>
              <w:t xml:space="preserve">allocated </w:t>
            </w:r>
            <w:r>
              <w:rPr>
                <w:rFonts w:ascii="Times New Roman" w:eastAsia="等线" w:hAnsi="Times New Roman" w:cs="Times New Roman" w:hint="eastAsia"/>
                <w:b/>
                <w:iCs/>
                <w:sz w:val="20"/>
                <w:szCs w:val="20"/>
                <w:lang w:eastAsia="zh-CN"/>
              </w:rPr>
              <w:t xml:space="preserve">for </w:t>
            </w:r>
            <w:r>
              <w:rPr>
                <w:rFonts w:eastAsia="等线"/>
                <w:b/>
                <w:iCs/>
                <w:color w:val="FF0000"/>
                <w:lang w:eastAsia="zh-CN"/>
              </w:rPr>
              <w:t xml:space="preserve">multiple </w:t>
            </w:r>
            <w:r>
              <w:rPr>
                <w:rFonts w:ascii="Times New Roman" w:eastAsia="等线" w:hAnsi="Times New Roman" w:cs="Times New Roman" w:hint="eastAsia"/>
                <w:b/>
                <w:iCs/>
                <w:sz w:val="20"/>
                <w:szCs w:val="20"/>
                <w:lang w:eastAsia="zh-CN"/>
              </w:rPr>
              <w:t>Msg1 transmission</w:t>
            </w:r>
          </w:p>
        </w:tc>
      </w:tr>
      <w:tr w:rsidR="00270193" w14:paraId="7F42314E" w14:textId="77777777" w:rsidTr="00900D4E">
        <w:tc>
          <w:tcPr>
            <w:tcW w:w="1479" w:type="dxa"/>
          </w:tcPr>
          <w:p w14:paraId="02DB4FB1" w14:textId="77777777" w:rsidR="00270193" w:rsidRDefault="004E5723">
            <w:pPr>
              <w:spacing w:line="240" w:lineRule="auto"/>
              <w:jc w:val="left"/>
              <w:rPr>
                <w:rFonts w:eastAsia="等线"/>
                <w:lang w:val="en-US" w:eastAsia="zh-CN"/>
              </w:rPr>
            </w:pPr>
            <w:r>
              <w:rPr>
                <w:rFonts w:eastAsia="等线"/>
                <w:lang w:val="en-US" w:eastAsia="zh-CN"/>
              </w:rPr>
              <w:lastRenderedPageBreak/>
              <w:t>CEWiT</w:t>
            </w:r>
          </w:p>
        </w:tc>
        <w:tc>
          <w:tcPr>
            <w:tcW w:w="1777" w:type="dxa"/>
          </w:tcPr>
          <w:p w14:paraId="328CEB47" w14:textId="77777777" w:rsidR="00270193" w:rsidRDefault="00270193">
            <w:pPr>
              <w:spacing w:line="240" w:lineRule="auto"/>
              <w:jc w:val="left"/>
              <w:rPr>
                <w:rFonts w:eastAsia="等线"/>
                <w:lang w:val="en-US" w:eastAsia="zh-CN"/>
              </w:rPr>
            </w:pPr>
          </w:p>
        </w:tc>
        <w:tc>
          <w:tcPr>
            <w:tcW w:w="6378" w:type="dxa"/>
          </w:tcPr>
          <w:p w14:paraId="632AE28D" w14:textId="77777777" w:rsidR="00270193" w:rsidRDefault="004E5723">
            <w:pPr>
              <w:spacing w:line="240" w:lineRule="auto"/>
              <w:jc w:val="left"/>
              <w:rPr>
                <w:rFonts w:eastAsiaTheme="minorEastAsia"/>
                <w:lang w:val="en-US" w:eastAsia="zh-CN"/>
              </w:rPr>
            </w:pPr>
            <w:r>
              <w:rPr>
                <w:rFonts w:eastAsia="等线" w:hint="eastAsia"/>
                <w:lang w:eastAsia="zh-CN"/>
              </w:rPr>
              <w:t>A</w:t>
            </w:r>
            <w:r>
              <w:rPr>
                <w:rFonts w:eastAsia="等线"/>
                <w:lang w:eastAsia="zh-CN"/>
              </w:rPr>
              <w:t>gree with Qualcomm comments</w:t>
            </w:r>
          </w:p>
        </w:tc>
      </w:tr>
      <w:tr w:rsidR="00270193" w14:paraId="76E484E9" w14:textId="77777777" w:rsidTr="00900D4E">
        <w:tc>
          <w:tcPr>
            <w:tcW w:w="1479" w:type="dxa"/>
          </w:tcPr>
          <w:p w14:paraId="296A87BB" w14:textId="77777777" w:rsidR="00270193" w:rsidRDefault="004E5723">
            <w:pPr>
              <w:spacing w:line="240" w:lineRule="auto"/>
              <w:jc w:val="left"/>
              <w:rPr>
                <w:rFonts w:eastAsia="Yu Mincho"/>
                <w:lang w:val="en-US" w:eastAsia="ja-JP"/>
              </w:rPr>
            </w:pPr>
            <w:r>
              <w:rPr>
                <w:rFonts w:eastAsia="Yu Mincho" w:hint="eastAsia"/>
                <w:lang w:val="en-US" w:eastAsia="ja-JP"/>
              </w:rPr>
              <w:t>DCM</w:t>
            </w:r>
          </w:p>
        </w:tc>
        <w:tc>
          <w:tcPr>
            <w:tcW w:w="1777" w:type="dxa"/>
          </w:tcPr>
          <w:p w14:paraId="76E5D74A"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6378" w:type="dxa"/>
          </w:tcPr>
          <w:p w14:paraId="6A812139" w14:textId="77777777" w:rsidR="00270193" w:rsidRDefault="00270193">
            <w:pPr>
              <w:spacing w:line="240" w:lineRule="auto"/>
              <w:jc w:val="left"/>
              <w:rPr>
                <w:rFonts w:eastAsia="等线"/>
                <w:lang w:eastAsia="zh-CN"/>
              </w:rPr>
            </w:pPr>
          </w:p>
        </w:tc>
      </w:tr>
      <w:tr w:rsidR="00270193" w14:paraId="40A12FF1" w14:textId="77777777" w:rsidTr="00900D4E">
        <w:tc>
          <w:tcPr>
            <w:tcW w:w="1479" w:type="dxa"/>
          </w:tcPr>
          <w:p w14:paraId="37CBCC7E"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777" w:type="dxa"/>
          </w:tcPr>
          <w:p w14:paraId="2070BC57" w14:textId="77777777" w:rsidR="00270193" w:rsidRDefault="00270193">
            <w:pPr>
              <w:spacing w:line="240" w:lineRule="auto"/>
              <w:jc w:val="left"/>
              <w:rPr>
                <w:rFonts w:eastAsia="等线"/>
                <w:lang w:val="en-US" w:eastAsia="zh-CN"/>
              </w:rPr>
            </w:pPr>
          </w:p>
        </w:tc>
        <w:tc>
          <w:tcPr>
            <w:tcW w:w="6378" w:type="dxa"/>
          </w:tcPr>
          <w:p w14:paraId="1FF622C9" w14:textId="77777777" w:rsidR="00270193" w:rsidRDefault="004E5723">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e are generally fine with this proposal. However, option 3 may not be suitable because the Msg2 monitoring window may start earlier than the Msg1 transmission.</w:t>
            </w:r>
          </w:p>
        </w:tc>
      </w:tr>
      <w:tr w:rsidR="00270193" w14:paraId="2517855C" w14:textId="77777777" w:rsidTr="00900D4E">
        <w:tc>
          <w:tcPr>
            <w:tcW w:w="1479" w:type="dxa"/>
          </w:tcPr>
          <w:p w14:paraId="02B90FDD" w14:textId="77777777" w:rsidR="00270193" w:rsidRDefault="004E5723">
            <w:pPr>
              <w:spacing w:line="240" w:lineRule="auto"/>
              <w:jc w:val="left"/>
              <w:rPr>
                <w:rFonts w:eastAsiaTheme="minorEastAsia"/>
                <w:lang w:val="en-US" w:eastAsia="ko-KR"/>
              </w:rPr>
            </w:pPr>
            <w:r>
              <w:rPr>
                <w:rFonts w:eastAsia="等线"/>
                <w:lang w:val="en-US" w:eastAsia="zh-CN"/>
              </w:rPr>
              <w:t>Panasonic</w:t>
            </w:r>
          </w:p>
        </w:tc>
        <w:tc>
          <w:tcPr>
            <w:tcW w:w="1777" w:type="dxa"/>
          </w:tcPr>
          <w:p w14:paraId="10A24690" w14:textId="77777777" w:rsidR="00270193" w:rsidRDefault="004E5723">
            <w:pPr>
              <w:spacing w:line="240" w:lineRule="auto"/>
              <w:jc w:val="left"/>
              <w:rPr>
                <w:rFonts w:eastAsia="等线"/>
                <w:lang w:val="en-US" w:eastAsia="zh-CN"/>
              </w:rPr>
            </w:pPr>
            <w:r>
              <w:rPr>
                <w:rFonts w:eastAsia="等线"/>
                <w:lang w:val="en-US" w:eastAsia="zh-CN"/>
              </w:rPr>
              <w:t>Y</w:t>
            </w:r>
          </w:p>
        </w:tc>
        <w:tc>
          <w:tcPr>
            <w:tcW w:w="6378" w:type="dxa"/>
          </w:tcPr>
          <w:p w14:paraId="3C79BB69" w14:textId="77777777" w:rsidR="00270193" w:rsidRDefault="004E5723">
            <w:pPr>
              <w:spacing w:line="240" w:lineRule="auto"/>
              <w:jc w:val="left"/>
              <w:rPr>
                <w:rFonts w:eastAsiaTheme="minorEastAsia"/>
                <w:lang w:eastAsia="ko-KR"/>
              </w:rPr>
            </w:pPr>
            <w:r>
              <w:rPr>
                <w:rFonts w:eastAsiaTheme="minorEastAsia"/>
                <w:lang w:val="en-US" w:eastAsia="zh-CN"/>
              </w:rPr>
              <w:t>Agree with QC’s updates.</w:t>
            </w:r>
          </w:p>
        </w:tc>
      </w:tr>
      <w:tr w:rsidR="00270193" w14:paraId="78363AB1" w14:textId="77777777" w:rsidTr="00900D4E">
        <w:tc>
          <w:tcPr>
            <w:tcW w:w="1479" w:type="dxa"/>
          </w:tcPr>
          <w:p w14:paraId="1263E893" w14:textId="77777777" w:rsidR="00270193" w:rsidRDefault="004E5723">
            <w:pPr>
              <w:spacing w:line="240" w:lineRule="auto"/>
              <w:jc w:val="left"/>
              <w:rPr>
                <w:rFonts w:eastAsia="等线"/>
                <w:lang w:val="en-US" w:eastAsia="zh-CN"/>
              </w:rPr>
            </w:pPr>
            <w:r>
              <w:rPr>
                <w:rFonts w:eastAsia="等线" w:hint="eastAsia"/>
                <w:lang w:eastAsia="zh-CN"/>
              </w:rPr>
              <w:t>H</w:t>
            </w:r>
            <w:r>
              <w:rPr>
                <w:rFonts w:eastAsia="等线"/>
                <w:lang w:eastAsia="zh-CN"/>
              </w:rPr>
              <w:t>uawei</w:t>
            </w:r>
            <w:r>
              <w:rPr>
                <w:rFonts w:eastAsia="等线" w:hint="eastAsia"/>
                <w:lang w:eastAsia="zh-CN"/>
              </w:rPr>
              <w:t>,</w:t>
            </w:r>
            <w:r>
              <w:rPr>
                <w:rFonts w:eastAsia="等线"/>
                <w:lang w:eastAsia="zh-CN"/>
              </w:rPr>
              <w:t xml:space="preserve"> HiSilicon</w:t>
            </w:r>
          </w:p>
        </w:tc>
        <w:tc>
          <w:tcPr>
            <w:tcW w:w="1777" w:type="dxa"/>
          </w:tcPr>
          <w:p w14:paraId="1DDE1430" w14:textId="77777777" w:rsidR="00270193" w:rsidRDefault="00270193">
            <w:pPr>
              <w:spacing w:line="240" w:lineRule="auto"/>
              <w:jc w:val="left"/>
              <w:rPr>
                <w:rFonts w:eastAsia="等线"/>
                <w:lang w:val="en-US" w:eastAsia="zh-CN"/>
              </w:rPr>
            </w:pPr>
          </w:p>
        </w:tc>
        <w:tc>
          <w:tcPr>
            <w:tcW w:w="6378" w:type="dxa"/>
          </w:tcPr>
          <w:p w14:paraId="6BB94589" w14:textId="77777777" w:rsidR="00270193" w:rsidRDefault="004E5723">
            <w:pPr>
              <w:spacing w:line="240" w:lineRule="auto"/>
              <w:jc w:val="left"/>
              <w:rPr>
                <w:rFonts w:eastAsia="等线"/>
                <w:lang w:val="en-US" w:eastAsia="zh-CN"/>
              </w:rPr>
            </w:pPr>
            <w:r>
              <w:rPr>
                <w:rFonts w:eastAsia="等线"/>
                <w:lang w:val="en-US" w:eastAsia="zh-CN"/>
              </w:rPr>
              <w:t>Suggest editorial change</w:t>
            </w:r>
          </w:p>
          <w:p w14:paraId="3DAD794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b/>
                <w:iCs/>
                <w:color w:val="FF0000"/>
                <w:sz w:val="20"/>
                <w:szCs w:val="20"/>
                <w:lang w:eastAsia="zh-CN"/>
              </w:rPr>
              <w:t>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b/>
                <w:iCs/>
                <w:color w:val="FF0000"/>
                <w:sz w:val="20"/>
                <w:szCs w:val="20"/>
                <w:lang w:eastAsia="zh-CN"/>
              </w:rPr>
              <w:t>(s)</w:t>
            </w:r>
            <w:r>
              <w:rPr>
                <w:rFonts w:ascii="Times New Roman" w:eastAsia="等线" w:hAnsi="Times New Roman" w:cs="Times New Roman" w:hint="eastAsia"/>
                <w:b/>
                <w:iCs/>
                <w:sz w:val="20"/>
                <w:szCs w:val="20"/>
                <w:lang w:eastAsia="zh-CN"/>
              </w:rPr>
              <w:t xml:space="preserve"> for Msg1 transmission</w:t>
            </w:r>
          </w:p>
          <w:p w14:paraId="431270D5" w14:textId="77777777" w:rsidR="00270193" w:rsidRDefault="004E5723">
            <w:pPr>
              <w:spacing w:line="240" w:lineRule="auto"/>
              <w:jc w:val="left"/>
              <w:rPr>
                <w:rFonts w:eastAsia="等线"/>
                <w:lang w:val="en-US" w:eastAsia="zh-CN"/>
              </w:rPr>
            </w:pPr>
            <w:r>
              <w:rPr>
                <w:rFonts w:eastAsia="等线" w:hint="eastAsia"/>
                <w:lang w:val="en-US" w:eastAsia="zh-CN"/>
              </w:rPr>
              <w:t>T</w:t>
            </w:r>
            <w:r>
              <w:rPr>
                <w:rFonts w:eastAsia="等线"/>
                <w:lang w:val="en-US" w:eastAsia="zh-CN"/>
              </w:rPr>
              <w:t xml:space="preserve">o Spreadtrum’s comment. </w:t>
            </w:r>
          </w:p>
          <w:p w14:paraId="357F85A1" w14:textId="77777777" w:rsidR="00270193" w:rsidRDefault="004E5723">
            <w:pPr>
              <w:spacing w:line="240" w:lineRule="auto"/>
              <w:jc w:val="left"/>
              <w:rPr>
                <w:rFonts w:eastAsiaTheme="minorEastAsia"/>
                <w:lang w:val="en-US" w:eastAsia="zh-CN"/>
              </w:rPr>
            </w:pPr>
            <w:r>
              <w:rPr>
                <w:rFonts w:eastAsia="等线"/>
                <w:lang w:val="en-US" w:eastAsia="zh-CN"/>
              </w:rPr>
              <w:t>C</w:t>
            </w:r>
            <w:r>
              <w:rPr>
                <w:rFonts w:eastAsia="等线"/>
                <w:lang w:eastAsia="zh-CN"/>
              </w:rPr>
              <w:t>urrently, it is unclear to us whether Msg1 transmission can be out of the Msg1 resource. Our understanding it was already agreed in RAN1 “</w:t>
            </w:r>
            <w:r>
              <w:rPr>
                <w:bCs/>
                <w:lang w:eastAsia="zh-CN"/>
              </w:rPr>
              <w:t xml:space="preserve">where each D2R transmission </w:t>
            </w:r>
            <w:r>
              <w:rPr>
                <w:rFonts w:eastAsia="Yu Mincho"/>
                <w:bCs/>
              </w:rPr>
              <w:t xml:space="preserve">for Msg1 </w:t>
            </w:r>
            <w:r>
              <w:rPr>
                <w:bCs/>
                <w:lang w:eastAsia="zh-CN"/>
              </w:rPr>
              <w:t>occurs in one time domain resource</w:t>
            </w:r>
            <w:r>
              <w:rPr>
                <w:rFonts w:eastAsia="Yu Mincho"/>
                <w:bCs/>
              </w:rPr>
              <w:t xml:space="preserve"> of the X time domain resource(s)</w:t>
            </w:r>
            <w:r>
              <w:rPr>
                <w:bCs/>
                <w:lang w:eastAsia="zh-CN"/>
              </w:rPr>
              <w:t>.</w:t>
            </w:r>
            <w:r>
              <w:rPr>
                <w:rFonts w:eastAsia="等线"/>
                <w:lang w:eastAsia="zh-CN"/>
              </w:rPr>
              <w:t>”</w:t>
            </w:r>
          </w:p>
        </w:tc>
      </w:tr>
      <w:tr w:rsidR="00270193" w14:paraId="455B5C8A" w14:textId="77777777" w:rsidTr="00900D4E">
        <w:tc>
          <w:tcPr>
            <w:tcW w:w="1479" w:type="dxa"/>
          </w:tcPr>
          <w:p w14:paraId="537683E6" w14:textId="77777777" w:rsidR="00270193" w:rsidRDefault="004E5723">
            <w:pPr>
              <w:spacing w:line="240" w:lineRule="auto"/>
              <w:jc w:val="left"/>
              <w:rPr>
                <w:rFonts w:eastAsia="等线"/>
                <w:lang w:eastAsia="zh-CN"/>
              </w:rPr>
            </w:pPr>
            <w:r>
              <w:rPr>
                <w:rFonts w:eastAsia="Yu Mincho"/>
                <w:lang w:val="en-US" w:eastAsia="ja-JP"/>
              </w:rPr>
              <w:t>Ericsson</w:t>
            </w:r>
          </w:p>
        </w:tc>
        <w:tc>
          <w:tcPr>
            <w:tcW w:w="1777" w:type="dxa"/>
          </w:tcPr>
          <w:p w14:paraId="04AEE21B" w14:textId="77777777" w:rsidR="00270193" w:rsidRDefault="004E5723">
            <w:pPr>
              <w:spacing w:line="240" w:lineRule="auto"/>
              <w:jc w:val="left"/>
              <w:rPr>
                <w:rFonts w:eastAsia="等线"/>
                <w:lang w:val="en-US" w:eastAsia="zh-CN"/>
              </w:rPr>
            </w:pPr>
            <w:r>
              <w:rPr>
                <w:rFonts w:eastAsia="Yu Mincho"/>
                <w:lang w:val="en-US" w:eastAsia="ja-JP"/>
              </w:rPr>
              <w:t>Y</w:t>
            </w:r>
          </w:p>
        </w:tc>
        <w:tc>
          <w:tcPr>
            <w:tcW w:w="6378" w:type="dxa"/>
          </w:tcPr>
          <w:p w14:paraId="4424C73A"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51FBD65C" w14:textId="77777777" w:rsidR="00270193" w:rsidRDefault="004E5723">
            <w:pPr>
              <w:spacing w:line="240" w:lineRule="auto"/>
              <w:jc w:val="left"/>
              <w:rPr>
                <w:rFonts w:eastAsia="等线"/>
                <w:lang w:val="en-US" w:eastAsia="zh-CN"/>
              </w:rPr>
            </w:pPr>
            <w:r>
              <w:rPr>
                <w:rFonts w:eastAsia="Yu Mincho"/>
                <w:lang w:eastAsia="ja-JP"/>
              </w:rPr>
              <w:t>Among the options, we prefer Option 2 (which seems to provide better scheduling flexibility than Option 1).</w:t>
            </w:r>
          </w:p>
        </w:tc>
      </w:tr>
      <w:tr w:rsidR="00270193" w14:paraId="745BAB39" w14:textId="77777777" w:rsidTr="00900D4E">
        <w:tc>
          <w:tcPr>
            <w:tcW w:w="1479" w:type="dxa"/>
          </w:tcPr>
          <w:p w14:paraId="5CFA0128" w14:textId="77777777" w:rsidR="00270193" w:rsidRDefault="004E5723">
            <w:pPr>
              <w:spacing w:line="240" w:lineRule="auto"/>
              <w:jc w:val="left"/>
              <w:rPr>
                <w:rFonts w:eastAsia="Yu Mincho"/>
                <w:lang w:val="en-US" w:eastAsia="ja-JP"/>
              </w:rPr>
            </w:pPr>
            <w:r>
              <w:rPr>
                <w:rFonts w:eastAsia="Yu Mincho"/>
                <w:lang w:val="en-US" w:eastAsia="ja-JP"/>
              </w:rPr>
              <w:t>NEC</w:t>
            </w:r>
          </w:p>
        </w:tc>
        <w:tc>
          <w:tcPr>
            <w:tcW w:w="1777" w:type="dxa"/>
          </w:tcPr>
          <w:p w14:paraId="7E0B525D" w14:textId="77777777" w:rsidR="00270193" w:rsidRDefault="004E5723">
            <w:pPr>
              <w:spacing w:line="240" w:lineRule="auto"/>
              <w:jc w:val="left"/>
              <w:rPr>
                <w:rFonts w:eastAsia="Yu Mincho"/>
                <w:lang w:val="en-US" w:eastAsia="ja-JP"/>
              </w:rPr>
            </w:pPr>
            <w:r>
              <w:rPr>
                <w:rFonts w:eastAsia="Yu Mincho"/>
                <w:lang w:val="en-US" w:eastAsia="ja-JP"/>
              </w:rPr>
              <w:t>Y</w:t>
            </w:r>
          </w:p>
        </w:tc>
        <w:tc>
          <w:tcPr>
            <w:tcW w:w="6378" w:type="dxa"/>
          </w:tcPr>
          <w:p w14:paraId="1363BD23" w14:textId="77777777" w:rsidR="00270193" w:rsidRDefault="00270193">
            <w:pPr>
              <w:spacing w:line="240" w:lineRule="auto"/>
              <w:jc w:val="left"/>
              <w:rPr>
                <w:rFonts w:eastAsia="Yu Mincho"/>
                <w:lang w:eastAsia="ja-JP"/>
              </w:rPr>
            </w:pPr>
          </w:p>
        </w:tc>
      </w:tr>
      <w:tr w:rsidR="00270193" w14:paraId="09F6F14A" w14:textId="77777777">
        <w:tc>
          <w:tcPr>
            <w:tcW w:w="9634" w:type="dxa"/>
            <w:gridSpan w:val="3"/>
          </w:tcPr>
          <w:p w14:paraId="7BC49CCB"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FL2 High priority proposal 5.2-2a: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 xml:space="preserve">, 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40C017F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2463970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sz w:val="20"/>
                <w:szCs w:val="20"/>
                <w:lang w:eastAsia="zh-CN"/>
              </w:rPr>
              <w:t xml:space="preserve">of X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sz w:val="20"/>
                <w:szCs w:val="20"/>
                <w:lang w:eastAsia="zh-CN"/>
              </w:rPr>
              <w:t>(s) allocated for Msg1 transmission(</w:t>
            </w:r>
            <w:r>
              <w:rPr>
                <w:rFonts w:ascii="Times New Roman" w:eastAsia="等线" w:hAnsi="Times New Roman" w:cs="Times New Roman" w:hint="eastAsia"/>
                <w:b/>
                <w:kern w:val="0"/>
                <w:sz w:val="20"/>
                <w:szCs w:val="20"/>
                <w:lang w:eastAsia="zh-CN"/>
              </w:rPr>
              <w:t>s)</w:t>
            </w:r>
          </w:p>
          <w:p w14:paraId="1BA5A18A"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3C32F53D" w14:textId="77777777" w:rsidR="00270193" w:rsidRDefault="004E5723">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sz w:val="20"/>
                <w:szCs w:val="20"/>
                <w:lang w:eastAsia="zh-CN"/>
              </w:rPr>
              <w:t>Option 4: Option 1, 2 or 3 for the 1</w:t>
            </w:r>
            <w:r>
              <w:rPr>
                <w:rFonts w:ascii="Times New Roman" w:eastAsiaTheme="minorEastAsia" w:hAnsi="Times New Roman" w:cs="Times New Roman"/>
                <w:b/>
                <w:bCs/>
                <w:sz w:val="20"/>
                <w:szCs w:val="20"/>
                <w:vertAlign w:val="superscript"/>
                <w:lang w:eastAsia="zh-CN"/>
              </w:rPr>
              <w:t>st</w:t>
            </w:r>
            <w:r>
              <w:rPr>
                <w:rFonts w:ascii="Times New Roman" w:eastAsiaTheme="minorEastAsia" w:hAnsi="Times New Roman" w:cs="Times New Roman"/>
                <w:b/>
                <w:bCs/>
                <w:sz w:val="20"/>
                <w:szCs w:val="20"/>
                <w:lang w:eastAsia="zh-CN"/>
              </w:rPr>
              <w:t xml:space="preserve"> Msg2; and </w:t>
            </w:r>
            <w:r>
              <w:rPr>
                <w:rFonts w:ascii="Times New Roman" w:eastAsia="等线" w:hAnsi="Times New Roman" w:cs="Times New Roman"/>
                <w:b/>
                <w:bCs/>
                <w:iCs/>
                <w:sz w:val="20"/>
                <w:szCs w:val="20"/>
                <w:lang w:eastAsia="zh-CN"/>
              </w:rPr>
              <w:t xml:space="preserve">end of the nth Msg2 transmission for the (n+1)th Msg2, </w:t>
            </w:r>
            <w:r>
              <w:rPr>
                <w:rFonts w:ascii="Times New Roman" w:eastAsiaTheme="minorEastAsia" w:hAnsi="Times New Roman" w:cs="Times New Roman"/>
                <w:b/>
                <w:bCs/>
                <w:sz w:val="20"/>
                <w:szCs w:val="20"/>
                <w:lang w:eastAsia="zh-CN"/>
              </w:rPr>
              <w:t>n≥1;</w:t>
            </w:r>
          </w:p>
        </w:tc>
      </w:tr>
      <w:tr w:rsidR="00270193" w14:paraId="4699893F"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936C5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B011E1" w14:textId="77777777" w:rsidR="00270193" w:rsidRDefault="004E5723">
            <w:pPr>
              <w:adjustRightInd w:val="0"/>
              <w:snapToGrid w:val="0"/>
              <w:spacing w:afterLines="50" w:after="120" w:line="240" w:lineRule="auto"/>
              <w:jc w:val="left"/>
              <w:rPr>
                <w:b/>
                <w:bCs/>
                <w:lang w:val="en-US"/>
              </w:rPr>
            </w:pPr>
            <w:r>
              <w:rPr>
                <w:b/>
                <w:bCs/>
                <w:lang w:val="en-US"/>
              </w:rPr>
              <w:t>Y/N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AE17E"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CC1B5CA" w14:textId="77777777" w:rsidTr="00900D4E">
        <w:tc>
          <w:tcPr>
            <w:tcW w:w="1479" w:type="dxa"/>
          </w:tcPr>
          <w:p w14:paraId="0B331400" w14:textId="77777777" w:rsidR="00270193" w:rsidRDefault="004E5723">
            <w:pPr>
              <w:spacing w:line="240" w:lineRule="auto"/>
              <w:jc w:val="left"/>
              <w:rPr>
                <w:rFonts w:eastAsia="Yu Mincho"/>
                <w:lang w:val="en-US" w:eastAsia="ja-JP"/>
              </w:rPr>
            </w:pPr>
            <w:r>
              <w:rPr>
                <w:rFonts w:eastAsia="Yu Mincho" w:hint="eastAsia"/>
                <w:lang w:val="en-US" w:eastAsia="ja-JP"/>
              </w:rPr>
              <w:t>DCM</w:t>
            </w:r>
          </w:p>
        </w:tc>
        <w:tc>
          <w:tcPr>
            <w:tcW w:w="1777" w:type="dxa"/>
          </w:tcPr>
          <w:p w14:paraId="4192FCDF" w14:textId="77777777" w:rsidR="00270193" w:rsidRDefault="00270193">
            <w:pPr>
              <w:spacing w:line="240" w:lineRule="auto"/>
              <w:jc w:val="left"/>
              <w:rPr>
                <w:rFonts w:eastAsia="Yu Mincho"/>
                <w:lang w:val="en-US" w:eastAsia="ja-JP"/>
              </w:rPr>
            </w:pPr>
          </w:p>
        </w:tc>
        <w:tc>
          <w:tcPr>
            <w:tcW w:w="6378" w:type="dxa"/>
          </w:tcPr>
          <w:p w14:paraId="3EFBCBAE" w14:textId="77777777" w:rsidR="00270193" w:rsidRDefault="004E5723">
            <w:pPr>
              <w:spacing w:line="240" w:lineRule="auto"/>
              <w:jc w:val="left"/>
              <w:rPr>
                <w:rFonts w:eastAsia="Yu Mincho"/>
                <w:lang w:eastAsia="ja-JP"/>
              </w:rPr>
            </w:pPr>
            <w:r>
              <w:rPr>
                <w:rFonts w:eastAsia="Yu Mincho" w:hint="eastAsia"/>
                <w:lang w:eastAsia="ja-JP"/>
              </w:rPr>
              <w:t>We do not understand option 4. Clarification is necessary.</w:t>
            </w:r>
          </w:p>
        </w:tc>
      </w:tr>
      <w:tr w:rsidR="00270193" w14:paraId="64785E47" w14:textId="77777777" w:rsidTr="00900D4E">
        <w:tc>
          <w:tcPr>
            <w:tcW w:w="1479" w:type="dxa"/>
          </w:tcPr>
          <w:p w14:paraId="0E67EF96" w14:textId="77777777" w:rsidR="00270193" w:rsidRDefault="004E5723">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777" w:type="dxa"/>
          </w:tcPr>
          <w:p w14:paraId="445F01DE" w14:textId="77777777" w:rsidR="00270193" w:rsidRDefault="004E5723">
            <w:pPr>
              <w:spacing w:line="240" w:lineRule="auto"/>
              <w:jc w:val="left"/>
              <w:rPr>
                <w:rFonts w:eastAsia="Yu Mincho"/>
                <w:lang w:val="en-US" w:eastAsia="ja-JP"/>
              </w:rPr>
            </w:pPr>
            <w:r>
              <w:rPr>
                <w:rFonts w:eastAsiaTheme="minorEastAsia" w:hint="eastAsia"/>
                <w:lang w:val="en-US" w:eastAsia="ko-KR"/>
              </w:rPr>
              <w:t>Y</w:t>
            </w:r>
            <w:r>
              <w:rPr>
                <w:rFonts w:eastAsiaTheme="minorEastAsia"/>
                <w:lang w:val="en-US" w:eastAsia="ko-KR"/>
              </w:rPr>
              <w:t xml:space="preserve"> with comment</w:t>
            </w:r>
          </w:p>
        </w:tc>
        <w:tc>
          <w:tcPr>
            <w:tcW w:w="6378" w:type="dxa"/>
          </w:tcPr>
          <w:p w14:paraId="0BD77A38" w14:textId="77777777" w:rsidR="00270193" w:rsidRDefault="004E5723">
            <w:pPr>
              <w:spacing w:line="240" w:lineRule="auto"/>
              <w:jc w:val="left"/>
              <w:rPr>
                <w:rFonts w:eastAsia="Yu Mincho"/>
                <w:lang w:eastAsia="ja-JP"/>
              </w:rPr>
            </w:pPr>
            <w:r>
              <w:rPr>
                <w:rFonts w:eastAsiaTheme="minorEastAsia"/>
                <w:lang w:eastAsia="ko-KR"/>
              </w:rPr>
              <w:t xml:space="preserve">Based on the previous agreement for Msg2 transmission, we think Option 1 of this proposal may be suitable for Option 1 in the agreement (i.e., </w:t>
            </w:r>
            <w:r>
              <w:rPr>
                <w:rFonts w:eastAsiaTheme="minorEastAsia"/>
                <w:i/>
                <w:lang w:eastAsia="ko-KR"/>
              </w:rPr>
              <w:t>A PRDCH for Msg2 transmission corresponds to a A-IoT Msg1 received from one device</w:t>
            </w:r>
            <w:r>
              <w:rPr>
                <w:rFonts w:eastAsiaTheme="minorEastAsia"/>
                <w:lang w:eastAsia="ko-KR"/>
              </w:rPr>
              <w:t xml:space="preserve">), and Option 2 of this proposal may be suitable for Option 2 in the agreement (i.e., </w:t>
            </w:r>
            <w:r>
              <w:rPr>
                <w:bCs/>
                <w:i/>
                <w:lang w:eastAsia="zh-CN"/>
              </w:rPr>
              <w:t>A PRDCH for Msg2 transmission corresponds to multiple A-IoT Msg1 received from different devices</w:t>
            </w:r>
            <w:r>
              <w:rPr>
                <w:bCs/>
                <w:lang w:eastAsia="zh-CN"/>
              </w:rPr>
              <w:t>).</w:t>
            </w:r>
          </w:p>
        </w:tc>
      </w:tr>
      <w:tr w:rsidR="00270193" w14:paraId="6FB78230" w14:textId="77777777" w:rsidTr="00900D4E">
        <w:tc>
          <w:tcPr>
            <w:tcW w:w="1479" w:type="dxa"/>
          </w:tcPr>
          <w:p w14:paraId="78C5C2E0" w14:textId="77777777" w:rsidR="00270193" w:rsidRDefault="004E5723">
            <w:pPr>
              <w:spacing w:line="240" w:lineRule="auto"/>
              <w:jc w:val="left"/>
              <w:rPr>
                <w:rFonts w:eastAsia="等线"/>
                <w:lang w:val="en-US" w:eastAsia="zh-CN"/>
              </w:rPr>
            </w:pPr>
            <w:r>
              <w:rPr>
                <w:rFonts w:eastAsia="等线"/>
                <w:lang w:val="en-US" w:eastAsia="zh-CN"/>
              </w:rPr>
              <w:t>Xiaomi</w:t>
            </w:r>
          </w:p>
        </w:tc>
        <w:tc>
          <w:tcPr>
            <w:tcW w:w="1777" w:type="dxa"/>
          </w:tcPr>
          <w:p w14:paraId="55D1F998" w14:textId="77777777" w:rsidR="00270193" w:rsidRDefault="00270193">
            <w:pPr>
              <w:spacing w:line="240" w:lineRule="auto"/>
              <w:jc w:val="left"/>
              <w:rPr>
                <w:rFonts w:eastAsiaTheme="minorEastAsia"/>
                <w:lang w:val="en-US" w:eastAsia="ko-KR"/>
              </w:rPr>
            </w:pPr>
          </w:p>
        </w:tc>
        <w:tc>
          <w:tcPr>
            <w:tcW w:w="6378" w:type="dxa"/>
          </w:tcPr>
          <w:p w14:paraId="73611D8C" w14:textId="77777777" w:rsidR="00270193" w:rsidRDefault="004E5723">
            <w:pPr>
              <w:spacing w:line="240" w:lineRule="auto"/>
              <w:jc w:val="left"/>
              <w:rPr>
                <w:rFonts w:eastAsia="等线"/>
                <w:lang w:eastAsia="zh-CN"/>
              </w:rPr>
            </w:pPr>
            <w:r>
              <w:rPr>
                <w:rFonts w:eastAsia="等线" w:hint="eastAsia"/>
                <w:lang w:eastAsia="zh-CN"/>
              </w:rPr>
              <w:t>O</w:t>
            </w:r>
            <w:r>
              <w:rPr>
                <w:rFonts w:eastAsia="等线"/>
                <w:lang w:eastAsia="zh-CN"/>
              </w:rPr>
              <w:t>ption 1 and Option 2 may couple with each other, and we also think Option 4 is not clear as DCM.</w:t>
            </w:r>
          </w:p>
        </w:tc>
      </w:tr>
      <w:tr w:rsidR="00270193" w14:paraId="4D1DBBA6" w14:textId="77777777" w:rsidTr="00900D4E">
        <w:tc>
          <w:tcPr>
            <w:tcW w:w="1479" w:type="dxa"/>
          </w:tcPr>
          <w:p w14:paraId="6E0A4EDD" w14:textId="77777777" w:rsidR="00270193" w:rsidRDefault="004E5723">
            <w:pPr>
              <w:spacing w:line="240" w:lineRule="auto"/>
              <w:jc w:val="left"/>
              <w:rPr>
                <w:rFonts w:eastAsia="等线"/>
                <w:lang w:val="en-US" w:eastAsia="zh-CN"/>
              </w:rPr>
            </w:pPr>
            <w:r>
              <w:rPr>
                <w:rFonts w:eastAsia="等线" w:hint="eastAsia"/>
                <w:lang w:val="en-US" w:eastAsia="zh-CN"/>
              </w:rPr>
              <w:t>ZTE, Sanechips</w:t>
            </w:r>
          </w:p>
        </w:tc>
        <w:tc>
          <w:tcPr>
            <w:tcW w:w="1777" w:type="dxa"/>
          </w:tcPr>
          <w:p w14:paraId="1C8075FD" w14:textId="77777777" w:rsidR="00270193" w:rsidRDefault="00270193">
            <w:pPr>
              <w:spacing w:line="240" w:lineRule="auto"/>
              <w:jc w:val="left"/>
              <w:rPr>
                <w:rFonts w:eastAsiaTheme="minorEastAsia"/>
                <w:lang w:val="en-US" w:eastAsia="ko-KR"/>
              </w:rPr>
            </w:pPr>
          </w:p>
        </w:tc>
        <w:tc>
          <w:tcPr>
            <w:tcW w:w="6378" w:type="dxa"/>
          </w:tcPr>
          <w:p w14:paraId="073B2E93" w14:textId="77777777" w:rsidR="00270193" w:rsidRDefault="004E5723">
            <w:pPr>
              <w:spacing w:line="240" w:lineRule="auto"/>
              <w:jc w:val="left"/>
              <w:rPr>
                <w:rFonts w:eastAsia="等线"/>
                <w:lang w:val="en-US" w:eastAsia="zh-CN"/>
              </w:rPr>
            </w:pPr>
            <w:r>
              <w:rPr>
                <w:rFonts w:eastAsia="等线" w:hint="eastAsia"/>
                <w:lang w:val="en-US" w:eastAsia="zh-CN"/>
              </w:rPr>
              <w:t>Thanks for the comment offline/online. Our response are as below:</w:t>
            </w:r>
          </w:p>
          <w:p w14:paraId="047671B5" w14:textId="77777777" w:rsidR="00270193" w:rsidRDefault="004E5723">
            <w:pPr>
              <w:spacing w:line="240" w:lineRule="auto"/>
              <w:jc w:val="left"/>
              <w:rPr>
                <w:rFonts w:eastAsia="等线"/>
                <w:lang w:val="en-US" w:eastAsia="zh-CN"/>
              </w:rPr>
            </w:pPr>
            <w:r>
              <w:rPr>
                <w:rFonts w:eastAsia="等线" w:hint="eastAsia"/>
                <w:lang w:val="en-US" w:eastAsia="zh-CN"/>
              </w:rPr>
              <w:t xml:space="preserve">(1)For the comment that the proposal 5.2-2a is the case where only has one msg 2, we cannot agree. As FL clarified in online </w:t>
            </w:r>
            <w:r>
              <w:rPr>
                <w:rFonts w:eastAsia="等线"/>
                <w:lang w:val="en-US" w:eastAsia="zh-CN"/>
              </w:rPr>
              <w:t>“</w:t>
            </w:r>
            <w:r>
              <w:rPr>
                <w:b/>
              </w:rPr>
              <w:t xml:space="preserve"> Msg2 transmission in response to multiple Msg1 transmissions</w:t>
            </w:r>
            <w:r>
              <w:rPr>
                <w:rFonts w:eastAsia="等线"/>
                <w:lang w:val="en-US" w:eastAsia="zh-CN"/>
              </w:rPr>
              <w:t>”</w:t>
            </w:r>
            <w:r>
              <w:rPr>
                <w:rFonts w:eastAsia="等线" w:hint="eastAsia"/>
                <w:lang w:val="en-US" w:eastAsia="zh-CN"/>
              </w:rPr>
              <w:t xml:space="preserve"> include four cases provided by </w:t>
            </w:r>
            <w:r>
              <w:rPr>
                <w:rFonts w:eastAsia="等线" w:hint="eastAsia"/>
                <w:lang w:val="en-US" w:eastAsia="zh-CN"/>
              </w:rPr>
              <w:lastRenderedPageBreak/>
              <w:t>xiaomi</w:t>
            </w:r>
            <w:r>
              <w:rPr>
                <w:rFonts w:eastAsia="等线"/>
                <w:lang w:val="en-US" w:eastAsia="zh-CN"/>
              </w:rPr>
              <w:t>’</w:t>
            </w:r>
            <w:r>
              <w:rPr>
                <w:rFonts w:eastAsia="等线" w:hint="eastAsia"/>
                <w:lang w:val="en-US" w:eastAsia="zh-CN"/>
              </w:rPr>
              <w:t>s figures, where two one them have multiple msg 2. So we cannot agree that our solution should be treated separately.</w:t>
            </w:r>
          </w:p>
          <w:p w14:paraId="4EF4D7FD" w14:textId="77777777" w:rsidR="00270193" w:rsidRDefault="0050173A">
            <w:pPr>
              <w:jc w:val="center"/>
            </w:pPr>
            <w:r>
              <w:pict w14:anchorId="46233E31">
                <v:shape id="_x0000_i1028" type="#_x0000_t75" style="width:347pt;height:87pt">
                  <v:imagedata r:id="rId36" o:title=""/>
                </v:shape>
              </w:pict>
            </w:r>
          </w:p>
          <w:p w14:paraId="220ED755"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2E67AA3A" w14:textId="77777777" w:rsidR="00270193" w:rsidRDefault="004E5723">
            <w:pPr>
              <w:numPr>
                <w:ilvl w:val="0"/>
                <w:numId w:val="78"/>
              </w:numPr>
              <w:spacing w:line="240" w:lineRule="auto"/>
              <w:jc w:val="left"/>
              <w:rPr>
                <w:rFonts w:eastAsia="等线"/>
                <w:lang w:val="en-US" w:eastAsia="zh-CN"/>
              </w:rPr>
            </w:pPr>
            <w:r>
              <w:rPr>
                <w:rFonts w:eastAsia="等线" w:hint="eastAsia"/>
                <w:lang w:val="en-US" w:eastAsia="zh-CN"/>
              </w:rPr>
              <w:t>Before the decision of msg2 timing/reference time, we also need to consider the how msg 3 is transmitted.</w:t>
            </w:r>
          </w:p>
          <w:p w14:paraId="59FA3E72" w14:textId="77777777" w:rsidR="00270193" w:rsidRDefault="004E5723">
            <w:pPr>
              <w:spacing w:line="240" w:lineRule="auto"/>
              <w:jc w:val="left"/>
              <w:rPr>
                <w:rFonts w:eastAsia="宋体"/>
                <w:lang w:val="en-US" w:eastAsia="zh-CN"/>
              </w:rPr>
            </w:pPr>
            <w:r>
              <w:rPr>
                <w:rFonts w:eastAsia="等线" w:hint="eastAsia"/>
                <w:lang w:val="en-US" w:eastAsia="zh-CN"/>
              </w:rPr>
              <w:t>Taking TDM-based multiplexing as an example. Based on the current agreement, both case 1(interleaved msg2-msg3) and case 2(consecutive msg2/msg3) are within the scope.</w:t>
            </w:r>
          </w:p>
          <w:p w14:paraId="703A9146" w14:textId="77777777" w:rsidR="00270193" w:rsidRDefault="004E5723">
            <w:pPr>
              <w:spacing w:line="240" w:lineRule="auto"/>
              <w:jc w:val="left"/>
            </w:pPr>
            <w:r>
              <w:rPr>
                <w:noProof/>
              </w:rPr>
              <w:drawing>
                <wp:inline distT="0" distB="0" distL="114300" distR="114300" wp14:anchorId="5115BA30" wp14:editId="49949BDA">
                  <wp:extent cx="4373880" cy="398145"/>
                  <wp:effectExtent l="0" t="0" r="7620" b="190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41"/>
                          <a:srcRect t="51206"/>
                          <a:stretch>
                            <a:fillRect/>
                          </a:stretch>
                        </pic:blipFill>
                        <pic:spPr>
                          <a:xfrm>
                            <a:off x="0" y="0"/>
                            <a:ext cx="4373880" cy="398145"/>
                          </a:xfrm>
                          <a:prstGeom prst="rect">
                            <a:avLst/>
                          </a:prstGeom>
                          <a:noFill/>
                          <a:ln>
                            <a:noFill/>
                          </a:ln>
                        </pic:spPr>
                      </pic:pic>
                    </a:graphicData>
                  </a:graphic>
                </wp:inline>
              </w:drawing>
            </w:r>
          </w:p>
          <w:p w14:paraId="11E41FEC" w14:textId="77777777" w:rsidR="00270193" w:rsidRDefault="004E5723">
            <w:pPr>
              <w:spacing w:line="240" w:lineRule="auto"/>
              <w:jc w:val="center"/>
              <w:rPr>
                <w:rFonts w:eastAsia="宋体"/>
                <w:lang w:val="en-US" w:eastAsia="zh-CN"/>
              </w:rPr>
            </w:pPr>
            <w:r>
              <w:rPr>
                <w:rFonts w:eastAsia="宋体" w:hint="eastAsia"/>
                <w:lang w:val="en-US" w:eastAsia="zh-CN"/>
              </w:rPr>
              <w:t>Case 1</w:t>
            </w:r>
          </w:p>
          <w:p w14:paraId="77A94D04" w14:textId="77777777" w:rsidR="00270193" w:rsidRDefault="004E5723">
            <w:pPr>
              <w:spacing w:line="240" w:lineRule="auto"/>
              <w:jc w:val="center"/>
              <w:rPr>
                <w:rFonts w:eastAsia="宋体"/>
                <w:lang w:val="en-US" w:eastAsia="zh-CN"/>
              </w:rPr>
            </w:pPr>
            <w:r>
              <w:rPr>
                <w:noProof/>
              </w:rPr>
              <w:drawing>
                <wp:inline distT="0" distB="0" distL="114300" distR="114300" wp14:anchorId="652BE0EC" wp14:editId="5F6098B2">
                  <wp:extent cx="4373880" cy="383540"/>
                  <wp:effectExtent l="0" t="0" r="7620" b="1651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41"/>
                          <a:srcRect b="52996"/>
                          <a:stretch>
                            <a:fillRect/>
                          </a:stretch>
                        </pic:blipFill>
                        <pic:spPr>
                          <a:xfrm>
                            <a:off x="0" y="0"/>
                            <a:ext cx="4373880" cy="383540"/>
                          </a:xfrm>
                          <a:prstGeom prst="rect">
                            <a:avLst/>
                          </a:prstGeom>
                          <a:noFill/>
                          <a:ln>
                            <a:noFill/>
                          </a:ln>
                        </pic:spPr>
                      </pic:pic>
                    </a:graphicData>
                  </a:graphic>
                </wp:inline>
              </w:drawing>
            </w:r>
          </w:p>
          <w:p w14:paraId="34FC79B5" w14:textId="77777777" w:rsidR="00270193" w:rsidRDefault="004E5723">
            <w:pPr>
              <w:spacing w:line="240" w:lineRule="auto"/>
              <w:jc w:val="center"/>
              <w:rPr>
                <w:rFonts w:eastAsia="宋体"/>
                <w:lang w:val="en-US" w:eastAsia="zh-CN"/>
              </w:rPr>
            </w:pPr>
            <w:r>
              <w:rPr>
                <w:rFonts w:eastAsia="宋体" w:hint="eastAsia"/>
                <w:lang w:val="en-US" w:eastAsia="zh-CN"/>
              </w:rPr>
              <w:t>Case 2</w:t>
            </w:r>
          </w:p>
          <w:p w14:paraId="54D5D3EB" w14:textId="2E8B01CC" w:rsidR="00270193" w:rsidRDefault="004E5723">
            <w:pPr>
              <w:spacing w:line="240" w:lineRule="auto"/>
              <w:rPr>
                <w:rFonts w:eastAsia="宋体"/>
                <w:lang w:val="en-US" w:eastAsia="zh-CN"/>
              </w:rPr>
            </w:pPr>
            <w:r>
              <w:rPr>
                <w:rFonts w:eastAsia="宋体" w:hint="eastAsia"/>
                <w:lang w:val="en-US" w:eastAsia="zh-CN"/>
              </w:rPr>
              <w:t>The option 4 we provided is that in both cases, the first msg 2 is determined by any of the option 1~option 3, but for the remaining msg 2, they are determined by the previous msg</w:t>
            </w:r>
            <w:r w:rsidR="006E471C" w:rsidRPr="006E471C">
              <w:rPr>
                <w:rFonts w:eastAsia="宋体" w:hint="eastAsia"/>
                <w:color w:val="FF0000"/>
                <w:lang w:val="en-US" w:eastAsia="zh-CN"/>
              </w:rPr>
              <w:t>2</w:t>
            </w:r>
            <w:r w:rsidR="006E471C" w:rsidRPr="006E471C">
              <w:rPr>
                <w:rFonts w:eastAsia="宋体" w:hint="eastAsia"/>
                <w:strike/>
                <w:lang w:val="en-US" w:eastAsia="zh-CN"/>
              </w:rPr>
              <w:t>3</w:t>
            </w:r>
            <w:r>
              <w:rPr>
                <w:rFonts w:eastAsia="宋体" w:hint="eastAsia"/>
                <w:lang w:val="en-US" w:eastAsia="zh-CN"/>
              </w:rPr>
              <w:t>. The reason is that when reader triggers random access procedure( via msg0), it has no idea about</w:t>
            </w:r>
          </w:p>
          <w:p w14:paraId="2A2FBCEF" w14:textId="77777777" w:rsidR="00270193" w:rsidRDefault="004E5723">
            <w:pPr>
              <w:numPr>
                <w:ilvl w:val="0"/>
                <w:numId w:val="79"/>
              </w:numPr>
              <w:spacing w:line="240" w:lineRule="auto"/>
              <w:rPr>
                <w:rFonts w:eastAsia="宋体"/>
                <w:lang w:val="en-US" w:eastAsia="zh-CN"/>
              </w:rPr>
            </w:pPr>
            <w:r>
              <w:rPr>
                <w:rFonts w:eastAsia="宋体" w:hint="eastAsia"/>
                <w:lang w:val="en-US" w:eastAsia="zh-CN"/>
              </w:rPr>
              <w:t>the  potential msg 2 transmission duration(determined by chip rate, code rate, etc.),</w:t>
            </w:r>
          </w:p>
          <w:p w14:paraId="046FD925" w14:textId="77777777" w:rsidR="00270193" w:rsidRDefault="004E5723">
            <w:pPr>
              <w:numPr>
                <w:ilvl w:val="0"/>
                <w:numId w:val="79"/>
              </w:numPr>
              <w:spacing w:line="240" w:lineRule="auto"/>
              <w:rPr>
                <w:rFonts w:eastAsia="宋体"/>
                <w:lang w:val="en-US" w:eastAsia="zh-CN"/>
              </w:rPr>
            </w:pPr>
            <w:r>
              <w:rPr>
                <w:rFonts w:eastAsia="宋体" w:hint="eastAsia"/>
                <w:lang w:val="en-US" w:eastAsia="zh-CN"/>
              </w:rPr>
              <w:t>how many devices will response in msg 1 and how msg 1 can be successfully decoded, as shown in the figure above, the second msg1 tx may fail.</w:t>
            </w:r>
          </w:p>
          <w:p w14:paraId="51EA1C62" w14:textId="77777777" w:rsidR="00270193" w:rsidRDefault="004E5723">
            <w:pPr>
              <w:spacing w:line="240" w:lineRule="auto"/>
              <w:rPr>
                <w:rFonts w:eastAsia="宋体"/>
                <w:lang w:val="en-US" w:eastAsia="zh-CN"/>
              </w:rPr>
            </w:pPr>
            <w:r>
              <w:rPr>
                <w:rFonts w:eastAsia="宋体" w:hint="eastAsia"/>
                <w:lang w:val="en-US" w:eastAsia="zh-CN"/>
              </w:rPr>
              <w:t xml:space="preserve"> If we need to pre-allocate sufficient resources for the worse case, the resource efficiency will be extremely low.</w:t>
            </w:r>
          </w:p>
          <w:p w14:paraId="1D4FC16E" w14:textId="77777777" w:rsidR="00270193" w:rsidRDefault="004E5723">
            <w:pPr>
              <w:spacing w:line="240" w:lineRule="auto"/>
              <w:rPr>
                <w:rFonts w:eastAsia="宋体"/>
                <w:lang w:val="en-US" w:eastAsia="zh-CN"/>
              </w:rPr>
            </w:pPr>
            <w:r>
              <w:rPr>
                <w:rFonts w:eastAsia="宋体" w:hint="eastAsia"/>
                <w:lang w:val="en-US" w:eastAsia="zh-CN"/>
              </w:rPr>
              <w:t>So option 4 provides the flexibility for reader to indicate the resource with the consideration of the factors listed above to improve the resource efficiency and reduce the inventory time.</w:t>
            </w:r>
          </w:p>
          <w:p w14:paraId="17BC6D09" w14:textId="77777777" w:rsidR="00270193" w:rsidRDefault="004E5723">
            <w:pPr>
              <w:numPr>
                <w:ilvl w:val="0"/>
                <w:numId w:val="78"/>
              </w:numPr>
              <w:spacing w:line="240" w:lineRule="auto"/>
              <w:jc w:val="left"/>
              <w:rPr>
                <w:rFonts w:eastAsia="等线"/>
                <w:lang w:val="en-US" w:eastAsia="zh-CN"/>
              </w:rPr>
            </w:pPr>
            <w:r>
              <w:rPr>
                <w:rFonts w:eastAsia="等线" w:hint="eastAsia"/>
                <w:lang w:val="en-US" w:eastAsia="zh-CN"/>
              </w:rPr>
              <w:t xml:space="preserve">Regarding the comments that device may need to monitor more than one msg 2, we think this issue occurs in all the options considering the SFO impact and the timing relationship between msg 1/2/3. For example, if the time gap between the msg1 and msg 2 is large, or the msg2/3 is transmitted in the interleaved pattern as shown in case 1, the time uncertainty of the device to monitoring msg 2 will be large, the device wake-up time duration may be long. </w:t>
            </w:r>
          </w:p>
          <w:p w14:paraId="438E81FE" w14:textId="068053A9" w:rsidR="00270193" w:rsidRDefault="004E5723" w:rsidP="00900D4E">
            <w:pPr>
              <w:spacing w:line="240" w:lineRule="auto"/>
              <w:jc w:val="left"/>
              <w:rPr>
                <w:rFonts w:eastAsia="等线"/>
                <w:lang w:eastAsia="zh-CN"/>
              </w:rPr>
            </w:pPr>
            <w:r>
              <w:rPr>
                <w:rFonts w:eastAsia="等线" w:hint="eastAsia"/>
                <w:lang w:val="en-US" w:eastAsia="zh-CN"/>
              </w:rPr>
              <w:t>It is clear that each option has the pros and cons, the option 4 is one of the identified solutions, which should be treated equally as other options.</w:t>
            </w:r>
          </w:p>
        </w:tc>
      </w:tr>
      <w:tr w:rsidR="00900D4E" w14:paraId="1DCAAF37" w14:textId="77777777" w:rsidTr="006E7A12">
        <w:tc>
          <w:tcPr>
            <w:tcW w:w="9634" w:type="dxa"/>
            <w:gridSpan w:val="3"/>
          </w:tcPr>
          <w:p w14:paraId="7A2FA271" w14:textId="075B2E60" w:rsidR="00900D4E" w:rsidRDefault="00900D4E">
            <w:pPr>
              <w:spacing w:line="240" w:lineRule="auto"/>
              <w:jc w:val="left"/>
              <w:rPr>
                <w:rFonts w:eastAsia="等线"/>
                <w:lang w:val="en-US" w:eastAsia="zh-CN"/>
              </w:rPr>
            </w:pPr>
            <w:r>
              <w:rPr>
                <w:rFonts w:eastAsia="等线" w:hint="eastAsia"/>
                <w:lang w:val="en-US" w:eastAsia="zh-CN"/>
              </w:rPr>
              <w:lastRenderedPageBreak/>
              <w:t>FL3: Companies are encouraged to check ZTE</w:t>
            </w:r>
            <w:r>
              <w:rPr>
                <w:rFonts w:eastAsia="等线"/>
                <w:lang w:val="en-US" w:eastAsia="zh-CN"/>
              </w:rPr>
              <w:t>’</w:t>
            </w:r>
            <w:r>
              <w:rPr>
                <w:rFonts w:eastAsia="等线" w:hint="eastAsia"/>
                <w:lang w:val="en-US" w:eastAsia="zh-CN"/>
              </w:rPr>
              <w:t xml:space="preserve">s replies. Following two versions are </w:t>
            </w:r>
            <w:r>
              <w:rPr>
                <w:rFonts w:eastAsia="等线"/>
                <w:lang w:val="en-US" w:eastAsia="zh-CN"/>
              </w:rPr>
              <w:t>provided</w:t>
            </w:r>
            <w:r>
              <w:rPr>
                <w:rFonts w:eastAsia="等线" w:hint="eastAsia"/>
                <w:lang w:val="en-US" w:eastAsia="zh-CN"/>
              </w:rPr>
              <w:t xml:space="preserve"> and companies please indicate the version you support or preferred </w:t>
            </w:r>
          </w:p>
          <w:p w14:paraId="7F13EDFF" w14:textId="77777777" w:rsidR="00900D4E" w:rsidRDefault="00900D4E">
            <w:pPr>
              <w:spacing w:line="240" w:lineRule="auto"/>
              <w:jc w:val="left"/>
              <w:rPr>
                <w:rFonts w:eastAsia="等线"/>
                <w:b/>
                <w:lang w:val="en-US" w:eastAsia="zh-CN"/>
              </w:rPr>
            </w:pPr>
            <w:r>
              <w:rPr>
                <w:rFonts w:eastAsia="等线" w:hint="eastAsia"/>
                <w:b/>
                <w:lang w:val="en-US" w:eastAsia="zh-CN"/>
              </w:rPr>
              <w:t>FL3 High priority proposal 5.2-2b version 1:</w:t>
            </w:r>
          </w:p>
          <w:p w14:paraId="3A9E3A69" w14:textId="77777777" w:rsidR="00900D4E" w:rsidRPr="00900D4E" w:rsidRDefault="00900D4E" w:rsidP="00900D4E">
            <w:pPr>
              <w:widowControl w:val="0"/>
              <w:autoSpaceDN w:val="0"/>
              <w:adjustRightInd w:val="0"/>
              <w:snapToGrid w:val="0"/>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w:t>
            </w:r>
            <w:r w:rsidRPr="00900D4E">
              <w:rPr>
                <w:rFonts w:eastAsia="等线" w:hint="eastAsia"/>
                <w:b/>
                <w:bCs/>
                <w:highlight w:val="yellow"/>
                <w:lang w:val="en-US" w:eastAsia="zh-CN"/>
              </w:rPr>
              <w:t>at least</w:t>
            </w:r>
            <w:r w:rsidRPr="00900D4E">
              <w:rPr>
                <w:rFonts w:eastAsia="等线" w:hint="eastAsia"/>
                <w:b/>
                <w:bCs/>
                <w:lang w:val="en-US" w:eastAsia="zh-CN"/>
              </w:rPr>
              <w:t xml:space="preserve">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6333A1D6"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4ED48AD3" w14:textId="0ED5F214"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4ADE92B3" w14:textId="77777777" w:rsid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 xml:space="preserve">Option 3: End of the R2D transmission triggering </w:t>
            </w:r>
            <w:r w:rsidRPr="00900D4E">
              <w:rPr>
                <w:rFonts w:ascii="Times New Roman" w:eastAsia="等线" w:hAnsi="Times New Roman" w:cs="Times New Roman"/>
                <w:b/>
                <w:bCs/>
                <w:kern w:val="0"/>
                <w:sz w:val="20"/>
                <w:szCs w:val="20"/>
                <w:lang w:eastAsia="zh-CN"/>
              </w:rPr>
              <w:t>random</w:t>
            </w:r>
            <w:r w:rsidRPr="00900D4E">
              <w:rPr>
                <w:rFonts w:ascii="Times New Roman" w:eastAsia="等线" w:hAnsi="Times New Roman" w:cs="Times New Roman" w:hint="eastAsia"/>
                <w:b/>
                <w:bCs/>
                <w:kern w:val="0"/>
                <w:sz w:val="20"/>
                <w:szCs w:val="20"/>
                <w:lang w:eastAsia="zh-CN"/>
              </w:rPr>
              <w:t xml:space="preserve"> access</w:t>
            </w:r>
          </w:p>
          <w:p w14:paraId="3E32F000" w14:textId="43A8DAB5"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color w:val="FF0000"/>
                <w:kern w:val="0"/>
                <w:sz w:val="20"/>
                <w:szCs w:val="20"/>
                <w:lang w:eastAsia="zh-CN"/>
              </w:rPr>
            </w:pPr>
            <w:r w:rsidRPr="00900D4E">
              <w:rPr>
                <w:rFonts w:ascii="Times New Roman" w:eastAsia="等线" w:hAnsi="Times New Roman" w:cs="Times New Roman" w:hint="eastAsia"/>
                <w:b/>
                <w:bCs/>
                <w:color w:val="FF0000"/>
                <w:kern w:val="0"/>
                <w:sz w:val="20"/>
                <w:szCs w:val="20"/>
                <w:lang w:eastAsia="zh-CN"/>
              </w:rPr>
              <w:t xml:space="preserve">Note the reference time is used to determine the </w:t>
            </w:r>
            <w:r w:rsidRPr="00900D4E">
              <w:rPr>
                <w:rFonts w:eastAsia="等线" w:hint="eastAsia"/>
                <w:b/>
                <w:bCs/>
                <w:color w:val="FF0000"/>
                <w:sz w:val="20"/>
                <w:szCs w:val="20"/>
                <w:lang w:eastAsia="zh-CN"/>
              </w:rPr>
              <w:t xml:space="preserve">starting time for </w:t>
            </w:r>
            <w:r w:rsidRPr="00900D4E">
              <w:rPr>
                <w:rFonts w:eastAsia="等线"/>
                <w:b/>
                <w:bCs/>
                <w:color w:val="FF0000"/>
                <w:sz w:val="20"/>
                <w:szCs w:val="20"/>
                <w:lang w:eastAsia="zh-CN"/>
              </w:rPr>
              <w:t>Msg2 monitoring</w:t>
            </w:r>
            <w:r w:rsidRPr="00900D4E">
              <w:rPr>
                <w:rFonts w:eastAsia="等线" w:hint="eastAsia"/>
                <w:b/>
                <w:bCs/>
                <w:color w:val="FF0000"/>
                <w:sz w:val="20"/>
                <w:szCs w:val="20"/>
                <w:lang w:eastAsia="zh-CN"/>
              </w:rPr>
              <w:t>.</w:t>
            </w:r>
          </w:p>
          <w:p w14:paraId="2B81BB5F" w14:textId="70D282AA" w:rsidR="00900D4E" w:rsidRDefault="00900D4E" w:rsidP="00900D4E">
            <w:pPr>
              <w:adjustRightInd w:val="0"/>
              <w:snapToGrid w:val="0"/>
              <w:spacing w:after="0" w:line="240" w:lineRule="auto"/>
              <w:rPr>
                <w:rFonts w:eastAsia="等线"/>
                <w:b/>
                <w:bCs/>
                <w:lang w:eastAsia="zh-CN"/>
              </w:rPr>
            </w:pPr>
          </w:p>
          <w:p w14:paraId="126AFFA9" w14:textId="77777777" w:rsidR="00900D4E" w:rsidRPr="00900D4E" w:rsidRDefault="00900D4E" w:rsidP="00900D4E">
            <w:pPr>
              <w:adjustRightInd w:val="0"/>
              <w:snapToGrid w:val="0"/>
              <w:spacing w:after="0" w:line="240" w:lineRule="auto"/>
              <w:rPr>
                <w:rFonts w:eastAsia="等线"/>
                <w:b/>
                <w:bCs/>
                <w:lang w:eastAsia="zh-CN"/>
              </w:rPr>
            </w:pPr>
          </w:p>
          <w:p w14:paraId="7CBE8D96" w14:textId="0B53BD10" w:rsidR="00900D4E" w:rsidRDefault="00900D4E" w:rsidP="00900D4E">
            <w:pPr>
              <w:spacing w:line="240" w:lineRule="auto"/>
              <w:jc w:val="left"/>
              <w:rPr>
                <w:rFonts w:eastAsia="等线"/>
                <w:b/>
                <w:lang w:val="en-US" w:eastAsia="zh-CN"/>
              </w:rPr>
            </w:pPr>
            <w:r>
              <w:rPr>
                <w:rFonts w:eastAsia="等线" w:hint="eastAsia"/>
                <w:b/>
                <w:lang w:val="en-US" w:eastAsia="zh-CN"/>
              </w:rPr>
              <w:t>FL3 High priority proposal 5.2-2b version 2:</w:t>
            </w:r>
          </w:p>
          <w:p w14:paraId="354AB7E4" w14:textId="5A662B5E" w:rsidR="00900D4E" w:rsidRPr="00900D4E" w:rsidRDefault="00900D4E" w:rsidP="00900D4E">
            <w:pPr>
              <w:widowControl w:val="0"/>
              <w:autoSpaceDN w:val="0"/>
              <w:adjustRightInd w:val="0"/>
              <w:snapToGrid w:val="0"/>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0E7D7E2C"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7F5E1760"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57B3C352" w14:textId="77777777" w:rsid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 xml:space="preserve">Option 3: End of the R2D transmission triggering </w:t>
            </w:r>
            <w:r w:rsidRPr="00900D4E">
              <w:rPr>
                <w:rFonts w:ascii="Times New Roman" w:eastAsia="等线" w:hAnsi="Times New Roman" w:cs="Times New Roman"/>
                <w:b/>
                <w:bCs/>
                <w:kern w:val="0"/>
                <w:sz w:val="20"/>
                <w:szCs w:val="20"/>
                <w:lang w:eastAsia="zh-CN"/>
              </w:rPr>
              <w:t>random</w:t>
            </w:r>
            <w:r w:rsidRPr="00900D4E">
              <w:rPr>
                <w:rFonts w:ascii="Times New Roman" w:eastAsia="等线" w:hAnsi="Times New Roman" w:cs="Times New Roman" w:hint="eastAsia"/>
                <w:b/>
                <w:bCs/>
                <w:kern w:val="0"/>
                <w:sz w:val="20"/>
                <w:szCs w:val="20"/>
                <w:lang w:eastAsia="zh-CN"/>
              </w:rPr>
              <w:t xml:space="preserve"> access</w:t>
            </w:r>
          </w:p>
          <w:p w14:paraId="492B50E1" w14:textId="59FEBA8B" w:rsidR="00900D4E" w:rsidRPr="00900D4E" w:rsidRDefault="00900D4E" w:rsidP="00900D4E">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color w:val="FF0000"/>
                <w:sz w:val="20"/>
                <w:szCs w:val="20"/>
                <w:lang w:eastAsia="zh-CN"/>
              </w:rPr>
              <w:t>Option 4: Option 1, 2 or 3 for the 1</w:t>
            </w:r>
            <w:r>
              <w:rPr>
                <w:rFonts w:ascii="Times New Roman" w:eastAsiaTheme="minorEastAsia" w:hAnsi="Times New Roman" w:cs="Times New Roman"/>
                <w:b/>
                <w:bCs/>
                <w:color w:val="FF0000"/>
                <w:sz w:val="20"/>
                <w:szCs w:val="20"/>
                <w:vertAlign w:val="superscript"/>
                <w:lang w:eastAsia="zh-CN"/>
              </w:rPr>
              <w:t>st</w:t>
            </w:r>
            <w:r>
              <w:rPr>
                <w:rFonts w:ascii="Times New Roman" w:eastAsiaTheme="minorEastAsia" w:hAnsi="Times New Roman" w:cs="Times New Roman"/>
                <w:b/>
                <w:bCs/>
                <w:color w:val="FF0000"/>
                <w:sz w:val="20"/>
                <w:szCs w:val="20"/>
                <w:lang w:eastAsia="zh-CN"/>
              </w:rPr>
              <w:t xml:space="preserve"> Msg2; and </w:t>
            </w:r>
            <w:r>
              <w:rPr>
                <w:rFonts w:ascii="Times New Roman" w:eastAsia="等线" w:hAnsi="Times New Roman" w:cs="Times New Roman"/>
                <w:b/>
                <w:bCs/>
                <w:iCs/>
                <w:color w:val="FF0000"/>
                <w:sz w:val="20"/>
                <w:szCs w:val="20"/>
                <w:lang w:eastAsia="zh-CN"/>
              </w:rPr>
              <w:t xml:space="preserve">end of the nth Msg2 transmission for the (n+1)th Msg2, </w:t>
            </w:r>
            <w:r>
              <w:rPr>
                <w:rFonts w:ascii="Times New Roman" w:eastAsiaTheme="minorEastAsia" w:hAnsi="Times New Roman" w:cs="Times New Roman"/>
                <w:b/>
                <w:bCs/>
                <w:color w:val="FF0000"/>
                <w:sz w:val="20"/>
                <w:szCs w:val="20"/>
                <w:lang w:eastAsia="zh-CN"/>
              </w:rPr>
              <w:t>n≥1;</w:t>
            </w:r>
          </w:p>
        </w:tc>
      </w:tr>
      <w:tr w:rsidR="00900D4E" w14:paraId="293D26B1"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8AA684" w14:textId="77777777" w:rsidR="00900D4E" w:rsidRDefault="00900D4E" w:rsidP="00C305AA">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22DC50" w14:textId="6856A5C0" w:rsidR="00900D4E" w:rsidRPr="00900D4E" w:rsidRDefault="00900D4E" w:rsidP="00C305AA">
            <w:pPr>
              <w:adjustRightInd w:val="0"/>
              <w:snapToGrid w:val="0"/>
              <w:spacing w:afterLines="50" w:after="120" w:line="240" w:lineRule="auto"/>
              <w:jc w:val="left"/>
              <w:rPr>
                <w:rFonts w:eastAsia="等线"/>
                <w:b/>
                <w:bCs/>
                <w:lang w:val="en-US" w:eastAsia="zh-CN"/>
              </w:rPr>
            </w:pPr>
            <w:r>
              <w:rPr>
                <w:rFonts w:eastAsia="等线"/>
                <w:b/>
                <w:bCs/>
                <w:lang w:val="en-US" w:eastAsia="zh-CN"/>
              </w:rPr>
              <w:t>Preferred</w:t>
            </w:r>
            <w:r>
              <w:rPr>
                <w:rFonts w:eastAsia="等线" w:hint="eastAsia"/>
                <w:b/>
                <w:bCs/>
                <w:lang w:val="en-US" w:eastAsia="zh-CN"/>
              </w:rPr>
              <w:t xml:space="preserve"> version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6AB20B" w14:textId="77777777" w:rsidR="00900D4E" w:rsidRDefault="00900D4E" w:rsidP="00C305AA">
            <w:pPr>
              <w:adjustRightInd w:val="0"/>
              <w:snapToGrid w:val="0"/>
              <w:spacing w:afterLines="50" w:after="120" w:line="240" w:lineRule="auto"/>
              <w:jc w:val="left"/>
              <w:rPr>
                <w:b/>
                <w:bCs/>
                <w:lang w:val="en-US"/>
              </w:rPr>
            </w:pPr>
            <w:r>
              <w:rPr>
                <w:b/>
                <w:bCs/>
                <w:lang w:val="en-US"/>
              </w:rPr>
              <w:t>Comments</w:t>
            </w:r>
          </w:p>
        </w:tc>
      </w:tr>
      <w:tr w:rsidR="00900D4E" w14:paraId="25AE1694" w14:textId="77777777" w:rsidTr="00900D4E">
        <w:tc>
          <w:tcPr>
            <w:tcW w:w="1479" w:type="dxa"/>
          </w:tcPr>
          <w:p w14:paraId="0073E863" w14:textId="1078393B" w:rsidR="00900D4E" w:rsidRPr="00650FCF" w:rsidRDefault="003069D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777" w:type="dxa"/>
          </w:tcPr>
          <w:p w14:paraId="79A6E0F3" w14:textId="18B3B624" w:rsidR="00900D4E" w:rsidRDefault="003069D3">
            <w:pPr>
              <w:spacing w:line="240" w:lineRule="auto"/>
              <w:jc w:val="left"/>
              <w:rPr>
                <w:rFonts w:eastAsiaTheme="minorEastAsia"/>
                <w:lang w:val="en-US" w:eastAsia="ko-KR"/>
              </w:rPr>
            </w:pPr>
            <w:r>
              <w:rPr>
                <w:rFonts w:eastAsiaTheme="minorEastAsia"/>
                <w:lang w:val="en-US" w:eastAsia="ko-KR"/>
              </w:rPr>
              <w:t>Version 1</w:t>
            </w:r>
          </w:p>
        </w:tc>
        <w:tc>
          <w:tcPr>
            <w:tcW w:w="6378" w:type="dxa"/>
          </w:tcPr>
          <w:p w14:paraId="1210B2F5" w14:textId="213F2D04" w:rsidR="00900D4E" w:rsidRPr="00650FCF" w:rsidRDefault="003069D3">
            <w:pPr>
              <w:spacing w:line="240" w:lineRule="auto"/>
              <w:jc w:val="left"/>
              <w:rPr>
                <w:rFonts w:eastAsiaTheme="minorEastAsia"/>
                <w:lang w:val="en-US" w:eastAsia="ko-KR"/>
              </w:rPr>
            </w:pPr>
            <w:r w:rsidRPr="003069D3">
              <w:rPr>
                <w:rFonts w:eastAsiaTheme="minorEastAsia"/>
                <w:lang w:val="en-US" w:eastAsia="ko-KR"/>
              </w:rPr>
              <w:t xml:space="preserve">Even if </w:t>
            </w:r>
            <w:r>
              <w:rPr>
                <w:rFonts w:eastAsiaTheme="minorEastAsia"/>
                <w:lang w:val="en-US" w:eastAsia="ko-KR"/>
              </w:rPr>
              <w:t>we</w:t>
            </w:r>
            <w:r w:rsidRPr="003069D3">
              <w:rPr>
                <w:rFonts w:eastAsiaTheme="minorEastAsia"/>
                <w:lang w:val="en-US" w:eastAsia="ko-KR"/>
              </w:rPr>
              <w:t xml:space="preserve"> go to version 2, </w:t>
            </w:r>
            <w:r>
              <w:rPr>
                <w:rFonts w:eastAsiaTheme="minorEastAsia"/>
                <w:lang w:val="en-US" w:eastAsia="ko-KR"/>
              </w:rPr>
              <w:t>we</w:t>
            </w:r>
            <w:r w:rsidRPr="003069D3">
              <w:rPr>
                <w:rFonts w:eastAsiaTheme="minorEastAsia"/>
                <w:lang w:val="en-US" w:eastAsia="ko-KR"/>
              </w:rPr>
              <w:t xml:space="preserve"> should include "at least" and the last bullet (i.e. note).</w:t>
            </w:r>
          </w:p>
        </w:tc>
      </w:tr>
      <w:tr w:rsidR="00900D4E" w14:paraId="4FC67A15" w14:textId="77777777" w:rsidTr="00900D4E">
        <w:tc>
          <w:tcPr>
            <w:tcW w:w="1479" w:type="dxa"/>
          </w:tcPr>
          <w:p w14:paraId="7C281272" w14:textId="336B0097" w:rsidR="00900D4E" w:rsidRDefault="00271B47">
            <w:pPr>
              <w:spacing w:line="240" w:lineRule="auto"/>
              <w:jc w:val="left"/>
              <w:rPr>
                <w:rFonts w:eastAsia="等线"/>
                <w:lang w:val="en-US" w:eastAsia="zh-CN"/>
              </w:rPr>
            </w:pPr>
            <w:r>
              <w:rPr>
                <w:rFonts w:eastAsia="等线"/>
                <w:lang w:val="en-US" w:eastAsia="zh-CN"/>
              </w:rPr>
              <w:t>Ericsson</w:t>
            </w:r>
          </w:p>
        </w:tc>
        <w:tc>
          <w:tcPr>
            <w:tcW w:w="1777" w:type="dxa"/>
          </w:tcPr>
          <w:p w14:paraId="28589042" w14:textId="43239694" w:rsidR="00900D4E" w:rsidRDefault="00900D4E">
            <w:pPr>
              <w:spacing w:line="240" w:lineRule="auto"/>
              <w:jc w:val="left"/>
              <w:rPr>
                <w:rFonts w:eastAsiaTheme="minorEastAsia"/>
                <w:lang w:val="en-US" w:eastAsia="ko-KR"/>
              </w:rPr>
            </w:pPr>
          </w:p>
        </w:tc>
        <w:tc>
          <w:tcPr>
            <w:tcW w:w="6378" w:type="dxa"/>
          </w:tcPr>
          <w:p w14:paraId="2B027B5F" w14:textId="77777777" w:rsidR="00271B47" w:rsidRDefault="00271B47" w:rsidP="00271B47">
            <w:pPr>
              <w:spacing w:line="240" w:lineRule="auto"/>
              <w:jc w:val="left"/>
              <w:rPr>
                <w:rFonts w:eastAsia="等线"/>
                <w:lang w:val="en-US" w:eastAsia="zh-CN"/>
              </w:rPr>
            </w:pPr>
            <w:r>
              <w:rPr>
                <w:rFonts w:eastAsia="等线"/>
                <w:lang w:val="en-US" w:eastAsia="zh-CN"/>
              </w:rPr>
              <w:t>Is it correctly understood that “</w:t>
            </w:r>
            <w:r w:rsidRPr="00B240C3">
              <w:rPr>
                <w:rFonts w:eastAsia="等线"/>
                <w:lang w:val="en-US" w:eastAsia="zh-CN"/>
              </w:rPr>
              <w:t>the reference time is used to determine the starting time for Msg2 monitoring</w:t>
            </w:r>
            <w:r>
              <w:rPr>
                <w:rFonts w:eastAsia="等线"/>
                <w:lang w:val="en-US" w:eastAsia="zh-CN"/>
              </w:rPr>
              <w:t>” mean that the starting time has some known (possibly fixed) relationship to the reference time? So, it does not mean that the starting time always equals the reference time, right?</w:t>
            </w:r>
          </w:p>
          <w:p w14:paraId="7CF8D2E6" w14:textId="26691FF3" w:rsidR="006E471C" w:rsidRPr="006E471C" w:rsidRDefault="006E471C" w:rsidP="00271B47">
            <w:pPr>
              <w:spacing w:line="240" w:lineRule="auto"/>
              <w:jc w:val="left"/>
              <w:rPr>
                <w:rFonts w:eastAsia="等线"/>
                <w:color w:val="00B050"/>
                <w:lang w:val="en-US" w:eastAsia="zh-CN"/>
              </w:rPr>
            </w:pPr>
            <w:r w:rsidRPr="006E471C">
              <w:rPr>
                <w:rFonts w:eastAsia="等线" w:hint="eastAsia"/>
                <w:color w:val="00B050"/>
                <w:lang w:val="en-US" w:eastAsia="zh-CN"/>
              </w:rPr>
              <w:t xml:space="preserve">FL replies: yes, correct. The reference time does not always equal the </w:t>
            </w:r>
            <w:r w:rsidRPr="006E471C">
              <w:rPr>
                <w:rFonts w:eastAsia="等线"/>
                <w:color w:val="00B050"/>
                <w:lang w:val="en-US" w:eastAsia="zh-CN"/>
              </w:rPr>
              <w:t>starting time</w:t>
            </w:r>
            <w:r w:rsidRPr="006E471C">
              <w:rPr>
                <w:rFonts w:eastAsia="等线" w:hint="eastAsia"/>
                <w:color w:val="00B050"/>
                <w:lang w:val="en-US" w:eastAsia="zh-CN"/>
              </w:rPr>
              <w:t xml:space="preserve">. There </w:t>
            </w:r>
            <w:r>
              <w:rPr>
                <w:rFonts w:eastAsia="等线" w:hint="eastAsia"/>
                <w:color w:val="00B050"/>
                <w:lang w:val="en-US" w:eastAsia="zh-CN"/>
              </w:rPr>
              <w:t>is</w:t>
            </w:r>
            <w:r w:rsidRPr="006E471C">
              <w:rPr>
                <w:rFonts w:eastAsia="等线" w:hint="eastAsia"/>
                <w:color w:val="00B050"/>
                <w:lang w:val="en-US" w:eastAsia="zh-CN"/>
              </w:rPr>
              <w:t xml:space="preserve"> some time gap between them.</w:t>
            </w:r>
          </w:p>
          <w:p w14:paraId="68A2FCBB" w14:textId="1943AF2D" w:rsidR="00900D4E" w:rsidRDefault="00271B47" w:rsidP="00271B47">
            <w:pPr>
              <w:spacing w:line="240" w:lineRule="auto"/>
              <w:jc w:val="left"/>
              <w:rPr>
                <w:rFonts w:eastAsia="等线"/>
                <w:lang w:val="en-US" w:eastAsia="zh-CN"/>
              </w:rPr>
            </w:pPr>
            <w:r>
              <w:rPr>
                <w:rFonts w:eastAsia="等线"/>
                <w:lang w:val="en-US" w:eastAsia="zh-CN"/>
              </w:rPr>
              <w:t>Option 4 seems to talk about the ending time for Msg2 monitoring rather than the starting time for Msg2 monitoring, is that correct? In that case, perhaps it does not belong in this proposal?</w:t>
            </w:r>
          </w:p>
        </w:tc>
      </w:tr>
      <w:tr w:rsidR="007E28D9" w14:paraId="2D44BBDD" w14:textId="77777777" w:rsidTr="00FB7B6B">
        <w:tc>
          <w:tcPr>
            <w:tcW w:w="1479" w:type="dxa"/>
          </w:tcPr>
          <w:p w14:paraId="3ED44C31"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DCM</w:t>
            </w:r>
          </w:p>
        </w:tc>
        <w:tc>
          <w:tcPr>
            <w:tcW w:w="1777" w:type="dxa"/>
          </w:tcPr>
          <w:p w14:paraId="717BD248"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Version 1</w:t>
            </w:r>
          </w:p>
        </w:tc>
        <w:tc>
          <w:tcPr>
            <w:tcW w:w="6378" w:type="dxa"/>
          </w:tcPr>
          <w:p w14:paraId="363F163C"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Option 1/2/3 are complete solutions, but Option 4 seems to have unclear points. For instance, how to know the end of nth Msg2 transmission for device to receive the (n+1)th Msg2, whether/how to consider timing error due to SFO, etc. We do not prefer such a unnecessarily complicated option.</w:t>
            </w:r>
          </w:p>
        </w:tc>
      </w:tr>
      <w:tr w:rsidR="00D3357D" w14:paraId="0763BD68" w14:textId="77777777" w:rsidTr="00FB7B6B">
        <w:tc>
          <w:tcPr>
            <w:tcW w:w="1479" w:type="dxa"/>
          </w:tcPr>
          <w:p w14:paraId="4E1D1C10" w14:textId="4A7CF3E8" w:rsidR="00D3357D" w:rsidRDefault="00D3357D" w:rsidP="00D3357D">
            <w:pPr>
              <w:spacing w:line="240" w:lineRule="auto"/>
              <w:jc w:val="left"/>
              <w:rPr>
                <w:rFonts w:eastAsia="Yu Mincho"/>
                <w:lang w:val="en-US" w:eastAsia="ja-JP"/>
              </w:rPr>
            </w:pPr>
            <w:r>
              <w:rPr>
                <w:rFonts w:eastAsia="等线"/>
                <w:lang w:val="en-US" w:eastAsia="zh-CN"/>
              </w:rPr>
              <w:t>Nokia</w:t>
            </w:r>
          </w:p>
        </w:tc>
        <w:tc>
          <w:tcPr>
            <w:tcW w:w="1777" w:type="dxa"/>
          </w:tcPr>
          <w:p w14:paraId="4DCA6ECC" w14:textId="36A5E2F3" w:rsidR="00D3357D" w:rsidRDefault="00D3357D" w:rsidP="00D3357D">
            <w:pPr>
              <w:spacing w:line="240" w:lineRule="auto"/>
              <w:jc w:val="left"/>
              <w:rPr>
                <w:rFonts w:eastAsia="Yu Mincho"/>
                <w:lang w:val="en-US" w:eastAsia="ja-JP"/>
              </w:rPr>
            </w:pPr>
            <w:r>
              <w:rPr>
                <w:rFonts w:eastAsiaTheme="minorEastAsia"/>
                <w:lang w:val="en-US" w:eastAsia="ko-KR"/>
              </w:rPr>
              <w:t>Version1</w:t>
            </w:r>
          </w:p>
        </w:tc>
        <w:tc>
          <w:tcPr>
            <w:tcW w:w="6378" w:type="dxa"/>
          </w:tcPr>
          <w:p w14:paraId="6A0971E8" w14:textId="15004BB0" w:rsidR="00D3357D" w:rsidRDefault="00D3357D" w:rsidP="00D3357D">
            <w:pPr>
              <w:spacing w:line="240" w:lineRule="auto"/>
              <w:jc w:val="left"/>
              <w:rPr>
                <w:rFonts w:eastAsia="Yu Mincho"/>
                <w:lang w:val="en-US" w:eastAsia="ja-JP"/>
              </w:rPr>
            </w:pPr>
            <w:r>
              <w:rPr>
                <w:rFonts w:eastAsia="等线"/>
                <w:lang w:val="en-US" w:eastAsia="zh-CN"/>
              </w:rPr>
              <w:t xml:space="preserve">For option 4, it is still unclear from our side. For ZTE’s explanation, what is the previous msg3 determining remaining msg 2? </w:t>
            </w:r>
          </w:p>
        </w:tc>
      </w:tr>
      <w:tr w:rsidR="0076577F" w14:paraId="7170FFAB" w14:textId="77777777" w:rsidTr="00FB7B6B">
        <w:tc>
          <w:tcPr>
            <w:tcW w:w="1479" w:type="dxa"/>
          </w:tcPr>
          <w:p w14:paraId="680CE3D3" w14:textId="0B1890A0" w:rsidR="0076577F" w:rsidRPr="0076577F" w:rsidRDefault="0076577F" w:rsidP="00D3357D">
            <w:pPr>
              <w:spacing w:line="240" w:lineRule="auto"/>
              <w:jc w:val="left"/>
              <w:rPr>
                <w:rFonts w:eastAsia="等线"/>
                <w:lang w:eastAsia="zh-CN"/>
              </w:rPr>
            </w:pPr>
            <w:r>
              <w:rPr>
                <w:rFonts w:eastAsia="等线"/>
                <w:lang w:eastAsia="zh-CN"/>
              </w:rPr>
              <w:t>OPPO</w:t>
            </w:r>
          </w:p>
        </w:tc>
        <w:tc>
          <w:tcPr>
            <w:tcW w:w="1777" w:type="dxa"/>
          </w:tcPr>
          <w:p w14:paraId="518CFC9A" w14:textId="63A3E0DA" w:rsidR="0076577F" w:rsidRDefault="0076577F" w:rsidP="00D3357D">
            <w:pPr>
              <w:spacing w:line="240" w:lineRule="auto"/>
              <w:jc w:val="left"/>
              <w:rPr>
                <w:rFonts w:eastAsiaTheme="minorEastAsia"/>
                <w:lang w:val="en-US" w:eastAsia="ko-KR"/>
              </w:rPr>
            </w:pPr>
            <w:r>
              <w:rPr>
                <w:rFonts w:eastAsiaTheme="minorEastAsia"/>
                <w:lang w:val="en-US" w:eastAsia="ko-KR"/>
              </w:rPr>
              <w:t>Version 1</w:t>
            </w:r>
          </w:p>
        </w:tc>
        <w:tc>
          <w:tcPr>
            <w:tcW w:w="6378" w:type="dxa"/>
          </w:tcPr>
          <w:p w14:paraId="28C38FD1" w14:textId="7FCB66DE" w:rsidR="0076577F" w:rsidRDefault="0076577F" w:rsidP="00D3357D">
            <w:pPr>
              <w:spacing w:line="240" w:lineRule="auto"/>
              <w:jc w:val="left"/>
              <w:rPr>
                <w:rFonts w:eastAsia="等线"/>
                <w:lang w:val="en-US" w:eastAsia="zh-CN"/>
              </w:rPr>
            </w:pPr>
            <w:r>
              <w:rPr>
                <w:rFonts w:eastAsia="等线"/>
                <w:lang w:val="en-US" w:eastAsia="zh-CN"/>
              </w:rPr>
              <w:t>It is safer to go with version 1, because it includes “at least”. This means ZTE’s option 4 and any other option(s) identified in the future are not precluded.</w:t>
            </w:r>
          </w:p>
        </w:tc>
      </w:tr>
      <w:tr w:rsidR="003F14D2" w14:paraId="5CCD1144" w14:textId="77777777" w:rsidTr="00FB7B6B">
        <w:tc>
          <w:tcPr>
            <w:tcW w:w="1479" w:type="dxa"/>
          </w:tcPr>
          <w:p w14:paraId="2749E442" w14:textId="75943687" w:rsidR="003F14D2" w:rsidRDefault="003F14D2" w:rsidP="00D3357D">
            <w:pPr>
              <w:spacing w:line="240" w:lineRule="auto"/>
              <w:jc w:val="left"/>
              <w:rPr>
                <w:rFonts w:eastAsia="等线"/>
                <w:lang w:eastAsia="zh-CN"/>
              </w:rPr>
            </w:pPr>
            <w:r>
              <w:rPr>
                <w:rFonts w:eastAsia="等线" w:hint="eastAsia"/>
                <w:lang w:eastAsia="zh-CN"/>
              </w:rPr>
              <w:t>N</w:t>
            </w:r>
            <w:r>
              <w:rPr>
                <w:rFonts w:eastAsia="等线"/>
                <w:lang w:eastAsia="zh-CN"/>
              </w:rPr>
              <w:t>EC</w:t>
            </w:r>
          </w:p>
        </w:tc>
        <w:tc>
          <w:tcPr>
            <w:tcW w:w="1777" w:type="dxa"/>
          </w:tcPr>
          <w:p w14:paraId="58C66F59" w14:textId="77777777" w:rsidR="003F14D2" w:rsidRDefault="003F14D2" w:rsidP="00D3357D">
            <w:pPr>
              <w:spacing w:line="240" w:lineRule="auto"/>
              <w:jc w:val="left"/>
              <w:rPr>
                <w:rFonts w:eastAsiaTheme="minorEastAsia"/>
                <w:lang w:val="en-US" w:eastAsia="ko-KR"/>
              </w:rPr>
            </w:pPr>
          </w:p>
        </w:tc>
        <w:tc>
          <w:tcPr>
            <w:tcW w:w="6378" w:type="dxa"/>
          </w:tcPr>
          <w:p w14:paraId="4FAA8C16" w14:textId="44703279" w:rsidR="003F14D2" w:rsidRDefault="00190DF6" w:rsidP="00D3357D">
            <w:pPr>
              <w:spacing w:line="240" w:lineRule="auto"/>
              <w:jc w:val="left"/>
              <w:rPr>
                <w:rFonts w:eastAsia="等线"/>
                <w:lang w:val="en-US" w:eastAsia="zh-CN"/>
              </w:rPr>
            </w:pPr>
            <w:r>
              <w:rPr>
                <w:rFonts w:eastAsia="等线" w:hint="eastAsia"/>
                <w:lang w:val="en-US" w:eastAsia="zh-CN"/>
              </w:rPr>
              <w:t>O</w:t>
            </w:r>
            <w:r>
              <w:rPr>
                <w:rFonts w:eastAsia="等线"/>
                <w:lang w:val="en-US" w:eastAsia="zh-CN"/>
              </w:rPr>
              <w:t>ption 4 shows multiple retransmission of Msg2. However, if the first Msg2 is incorrectly received, the device may regard the 2</w:t>
            </w:r>
            <w:r w:rsidRPr="003B191E">
              <w:rPr>
                <w:rFonts w:eastAsia="等线"/>
                <w:vertAlign w:val="superscript"/>
                <w:lang w:val="en-US" w:eastAsia="zh-CN"/>
              </w:rPr>
              <w:t>nd</w:t>
            </w:r>
            <w:r>
              <w:rPr>
                <w:rFonts w:eastAsia="等线"/>
                <w:lang w:val="en-US" w:eastAsia="zh-CN"/>
              </w:rPr>
              <w:t xml:space="preserve"> Msg2 as the 1</w:t>
            </w:r>
            <w:r w:rsidRPr="003B191E">
              <w:rPr>
                <w:rFonts w:eastAsia="等线"/>
                <w:vertAlign w:val="superscript"/>
                <w:lang w:val="en-US" w:eastAsia="zh-CN"/>
              </w:rPr>
              <w:t>st</w:t>
            </w:r>
            <w:r>
              <w:rPr>
                <w:rFonts w:eastAsia="等线"/>
                <w:lang w:val="en-US" w:eastAsia="zh-CN"/>
              </w:rPr>
              <w:t xml:space="preserve"> Msg2.</w:t>
            </w:r>
          </w:p>
        </w:tc>
      </w:tr>
    </w:tbl>
    <w:p w14:paraId="08B4A8FF" w14:textId="77777777" w:rsidR="00270193" w:rsidRDefault="00270193">
      <w:pPr>
        <w:rPr>
          <w:rFonts w:eastAsia="等线"/>
          <w:b/>
          <w:lang w:eastAsia="zh-CN"/>
        </w:rPr>
      </w:pPr>
    </w:p>
    <w:p w14:paraId="15C40260" w14:textId="77777777" w:rsidR="00270193" w:rsidRDefault="004E5723">
      <w:pPr>
        <w:widowControl w:val="0"/>
        <w:autoSpaceDN w:val="0"/>
        <w:adjustRightInd w:val="0"/>
        <w:snapToGrid w:val="0"/>
        <w:spacing w:afterLines="50" w:after="120" w:line="240" w:lineRule="auto"/>
        <w:rPr>
          <w:rFonts w:eastAsia="等线"/>
          <w:b/>
          <w:lang w:val="en-US" w:eastAsia="zh-CN"/>
        </w:rPr>
      </w:pPr>
      <w:r>
        <w:rPr>
          <w:rFonts w:eastAsia="等线"/>
          <w:b/>
          <w:lang w:val="en-US" w:eastAsia="zh-CN"/>
        </w:rPr>
        <w:t>FL1 High priority proposal 5.2-</w:t>
      </w:r>
      <w:r>
        <w:rPr>
          <w:rFonts w:eastAsia="等线" w:hint="eastAsia"/>
          <w:b/>
          <w:lang w:val="en-US" w:eastAsia="zh-CN"/>
        </w:rPr>
        <w:t>3</w:t>
      </w:r>
      <w:r>
        <w:rPr>
          <w:rFonts w:eastAsia="等线"/>
          <w:b/>
          <w:lang w:val="en-US" w:eastAsia="zh-CN"/>
        </w:rPr>
        <w:t xml:space="preserve">: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1B9BD825" w14:textId="77777777" w:rsidR="00270193" w:rsidRDefault="004E5723">
      <w:pPr>
        <w:pStyle w:val="aff4"/>
        <w:widowControl w:val="0"/>
        <w:numPr>
          <w:ilvl w:val="0"/>
          <w:numId w:val="80"/>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lastRenderedPageBreak/>
        <w:t xml:space="preserve">Option 1: Predefined </w:t>
      </w:r>
    </w:p>
    <w:p w14:paraId="44BFD0EB" w14:textId="77777777" w:rsidR="00270193" w:rsidRDefault="004E5723">
      <w:pPr>
        <w:pStyle w:val="aff4"/>
        <w:widowControl w:val="0"/>
        <w:numPr>
          <w:ilvl w:val="0"/>
          <w:numId w:val="80"/>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2: Indicated in R2D transmission </w:t>
      </w:r>
      <w:r>
        <w:rPr>
          <w:rFonts w:ascii="Times New Roman" w:eastAsia="等线" w:hAnsi="Times New Roman" w:cs="Times New Roman" w:hint="eastAsia"/>
          <w:b/>
          <w:color w:val="FF0000"/>
          <w:sz w:val="20"/>
          <w:szCs w:val="20"/>
          <w:lang w:eastAsia="zh-CN"/>
        </w:rPr>
        <w:t>[</w:t>
      </w:r>
      <w:r>
        <w:rPr>
          <w:rFonts w:ascii="Times New Roman" w:eastAsia="等线" w:hAnsi="Times New Roman" w:cs="Times New Roman"/>
          <w:b/>
          <w:color w:val="FF0000"/>
          <w:sz w:val="20"/>
          <w:szCs w:val="20"/>
          <w:lang w:eastAsia="zh-CN"/>
        </w:rPr>
        <w:t>triggering random access</w:t>
      </w:r>
      <w:r>
        <w:rPr>
          <w:rFonts w:ascii="Times New Roman" w:eastAsia="等线" w:hAnsi="Times New Roman" w:cs="Times New Roman" w:hint="eastAsia"/>
          <w:b/>
          <w:color w:val="FF0000"/>
          <w:sz w:val="20"/>
          <w:szCs w:val="20"/>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70193" w14:paraId="3A551E9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BE9A2C"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2D3272"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51C8D"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0E9D568B" w14:textId="77777777">
        <w:tc>
          <w:tcPr>
            <w:tcW w:w="1479" w:type="dxa"/>
          </w:tcPr>
          <w:p w14:paraId="6E839118"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039" w:type="dxa"/>
          </w:tcPr>
          <w:p w14:paraId="48624ACB" w14:textId="77777777" w:rsidR="00270193" w:rsidRDefault="004E5723">
            <w:pPr>
              <w:spacing w:line="240" w:lineRule="auto"/>
              <w:jc w:val="left"/>
              <w:rPr>
                <w:rFonts w:eastAsia="Yu Mincho"/>
                <w:lang w:val="en-US" w:eastAsia="ja-JP"/>
              </w:rPr>
            </w:pPr>
            <w:r>
              <w:rPr>
                <w:rFonts w:eastAsia="Yu Mincho"/>
                <w:lang w:val="en-US" w:eastAsia="ja-JP"/>
              </w:rPr>
              <w:t>comment</w:t>
            </w:r>
          </w:p>
        </w:tc>
        <w:tc>
          <w:tcPr>
            <w:tcW w:w="7116" w:type="dxa"/>
          </w:tcPr>
          <w:p w14:paraId="7DDC17FF" w14:textId="77777777" w:rsidR="00270193" w:rsidRDefault="004E5723">
            <w:pPr>
              <w:spacing w:after="60" w:line="240" w:lineRule="auto"/>
              <w:jc w:val="left"/>
              <w:rPr>
                <w:rFonts w:eastAsia="Yu Mincho"/>
                <w:lang w:eastAsia="ja-JP"/>
              </w:rPr>
            </w:pPr>
            <w:r>
              <w:rPr>
                <w:rFonts w:eastAsia="Yu Mincho"/>
                <w:lang w:eastAsia="ja-JP"/>
              </w:rPr>
              <w:t>In our understanding, these two options may not be mutually exclusive. For example, a set of time durations may be pre-defined and the reader indicates an index from the pre-defined set. Therefore, we suggest to add a note as:</w:t>
            </w:r>
          </w:p>
          <w:p w14:paraId="7F91920F" w14:textId="77777777" w:rsidR="00270193" w:rsidRDefault="004E5723">
            <w:pPr>
              <w:spacing w:after="60" w:line="240" w:lineRule="auto"/>
              <w:ind w:left="347"/>
              <w:jc w:val="left"/>
              <w:rPr>
                <w:rFonts w:eastAsia="Yu Mincho"/>
                <w:lang w:eastAsia="ja-JP"/>
              </w:rPr>
            </w:pPr>
            <w:r>
              <w:rPr>
                <w:rFonts w:eastAsia="等线"/>
                <w:b/>
                <w:color w:val="FF0000"/>
                <w:lang w:eastAsia="zh-CN"/>
              </w:rPr>
              <w:t>Note: Option 1 and Option 2 may not be mutually exclusive.</w:t>
            </w:r>
          </w:p>
        </w:tc>
      </w:tr>
      <w:tr w:rsidR="00270193" w14:paraId="7F1CA4B4" w14:textId="77777777">
        <w:tc>
          <w:tcPr>
            <w:tcW w:w="1479" w:type="dxa"/>
          </w:tcPr>
          <w:p w14:paraId="450DC72C" w14:textId="77777777" w:rsidR="00270193" w:rsidRDefault="004E5723">
            <w:pPr>
              <w:spacing w:line="240" w:lineRule="auto"/>
              <w:jc w:val="left"/>
              <w:rPr>
                <w:rFonts w:eastAsia="Yu Mincho"/>
                <w:lang w:val="en-US" w:eastAsia="ja-JP"/>
              </w:rPr>
            </w:pPr>
            <w:r>
              <w:rPr>
                <w:rFonts w:eastAsia="Yu Mincho" w:hint="eastAsia"/>
                <w:lang w:val="en-US" w:eastAsia="ja-JP"/>
              </w:rPr>
              <w:t>Qualcomm</w:t>
            </w:r>
          </w:p>
        </w:tc>
        <w:tc>
          <w:tcPr>
            <w:tcW w:w="1039" w:type="dxa"/>
          </w:tcPr>
          <w:p w14:paraId="3C9EB10F"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7116" w:type="dxa"/>
          </w:tcPr>
          <w:p w14:paraId="2EFB70A1" w14:textId="77777777" w:rsidR="00270193" w:rsidRDefault="00270193">
            <w:pPr>
              <w:spacing w:line="240" w:lineRule="auto"/>
              <w:jc w:val="left"/>
              <w:rPr>
                <w:rFonts w:eastAsia="Yu Mincho"/>
                <w:lang w:eastAsia="ja-JP"/>
              </w:rPr>
            </w:pPr>
          </w:p>
        </w:tc>
      </w:tr>
      <w:tr w:rsidR="00270193" w14:paraId="40EA7A7E" w14:textId="77777777">
        <w:tc>
          <w:tcPr>
            <w:tcW w:w="1479" w:type="dxa"/>
          </w:tcPr>
          <w:p w14:paraId="08E793E4" w14:textId="77777777" w:rsidR="00270193" w:rsidRDefault="004E5723">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3721471A"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12B18FE8" w14:textId="77777777" w:rsidR="00270193" w:rsidRDefault="004E5723">
            <w:pPr>
              <w:spacing w:line="240" w:lineRule="auto"/>
              <w:jc w:val="left"/>
              <w:rPr>
                <w:rFonts w:eastAsia="等线"/>
                <w:lang w:eastAsia="zh-CN"/>
              </w:rPr>
            </w:pPr>
            <w:r>
              <w:rPr>
                <w:rFonts w:eastAsia="等线"/>
                <w:lang w:eastAsia="zh-CN"/>
              </w:rPr>
              <w:t>We are also fine with the note added by OPPO.</w:t>
            </w:r>
          </w:p>
        </w:tc>
      </w:tr>
      <w:tr w:rsidR="00270193" w14:paraId="49DD1071" w14:textId="77777777">
        <w:tc>
          <w:tcPr>
            <w:tcW w:w="1479" w:type="dxa"/>
          </w:tcPr>
          <w:p w14:paraId="7E6A0AFD" w14:textId="77777777" w:rsidR="00270193" w:rsidRDefault="004E5723">
            <w:pPr>
              <w:spacing w:line="240" w:lineRule="auto"/>
              <w:jc w:val="left"/>
              <w:rPr>
                <w:rFonts w:eastAsia="等线"/>
                <w:lang w:eastAsia="zh-CN"/>
              </w:rPr>
            </w:pPr>
            <w:r>
              <w:rPr>
                <w:rFonts w:eastAsia="等线"/>
                <w:lang w:eastAsia="zh-CN"/>
              </w:rPr>
              <w:t>Samsung</w:t>
            </w:r>
          </w:p>
        </w:tc>
        <w:tc>
          <w:tcPr>
            <w:tcW w:w="1039" w:type="dxa"/>
          </w:tcPr>
          <w:p w14:paraId="4534763C"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08A8AC0C" w14:textId="77777777" w:rsidR="00270193" w:rsidRDefault="004E5723">
            <w:pPr>
              <w:spacing w:line="240" w:lineRule="auto"/>
              <w:jc w:val="left"/>
              <w:rPr>
                <w:rFonts w:eastAsiaTheme="minorEastAsia"/>
                <w:lang w:eastAsia="zh-CN"/>
              </w:rPr>
            </w:pPr>
            <w:r>
              <w:rPr>
                <w:rFonts w:eastAsiaTheme="minorEastAsia"/>
                <w:lang w:eastAsia="zh-CN"/>
              </w:rPr>
              <w:t xml:space="preserve">Yes, we are fine with both options. </w:t>
            </w:r>
          </w:p>
        </w:tc>
      </w:tr>
      <w:tr w:rsidR="00270193" w14:paraId="6B985CE2" w14:textId="77777777">
        <w:tc>
          <w:tcPr>
            <w:tcW w:w="1479" w:type="dxa"/>
          </w:tcPr>
          <w:p w14:paraId="40CC8EDA" w14:textId="77777777" w:rsidR="00270193" w:rsidRDefault="004E5723">
            <w:pPr>
              <w:spacing w:line="240" w:lineRule="auto"/>
              <w:jc w:val="left"/>
              <w:rPr>
                <w:rFonts w:eastAsia="等线"/>
                <w:lang w:val="en-US" w:eastAsia="zh-CN"/>
              </w:rPr>
            </w:pPr>
            <w:r>
              <w:rPr>
                <w:rFonts w:eastAsia="等线"/>
                <w:lang w:val="en-US" w:eastAsia="zh-CN"/>
              </w:rPr>
              <w:t>Xiaomi</w:t>
            </w:r>
          </w:p>
        </w:tc>
        <w:tc>
          <w:tcPr>
            <w:tcW w:w="1039" w:type="dxa"/>
          </w:tcPr>
          <w:p w14:paraId="029105D5" w14:textId="77777777" w:rsidR="00270193" w:rsidRDefault="00270193">
            <w:pPr>
              <w:spacing w:line="240" w:lineRule="auto"/>
              <w:jc w:val="left"/>
              <w:rPr>
                <w:rFonts w:eastAsiaTheme="minorEastAsia"/>
                <w:lang w:val="en-US" w:eastAsia="zh-CN"/>
              </w:rPr>
            </w:pPr>
          </w:p>
        </w:tc>
        <w:tc>
          <w:tcPr>
            <w:tcW w:w="7116" w:type="dxa"/>
          </w:tcPr>
          <w:p w14:paraId="10997E8B" w14:textId="77777777" w:rsidR="00270193" w:rsidRDefault="004E5723">
            <w:pPr>
              <w:spacing w:line="240" w:lineRule="auto"/>
              <w:jc w:val="left"/>
              <w:rPr>
                <w:rFonts w:eastAsia="等线"/>
                <w:lang w:eastAsia="zh-CN"/>
              </w:rPr>
            </w:pPr>
            <w:r>
              <w:rPr>
                <w:rFonts w:eastAsia="等线" w:hint="eastAsia"/>
                <w:lang w:eastAsia="zh-CN"/>
              </w:rPr>
              <w:t>W</w:t>
            </w:r>
            <w:r>
              <w:rPr>
                <w:rFonts w:eastAsia="等线"/>
                <w:lang w:eastAsia="zh-CN"/>
              </w:rPr>
              <w:t xml:space="preserve">e think Option 1 is </w:t>
            </w:r>
            <w:r>
              <w:rPr>
                <w:rFonts w:eastAsia="等线" w:hint="eastAsia"/>
                <w:lang w:eastAsia="zh-CN"/>
              </w:rPr>
              <w:t>enough</w:t>
            </w:r>
            <w:r>
              <w:rPr>
                <w:rFonts w:eastAsia="等线"/>
                <w:lang w:eastAsia="zh-CN"/>
              </w:rPr>
              <w:t>, where after transmitting Op.1, device monitor the corresponding Option 2 in the pre-defined window.</w:t>
            </w:r>
          </w:p>
        </w:tc>
      </w:tr>
      <w:tr w:rsidR="00270193" w14:paraId="6E36BEA9" w14:textId="77777777">
        <w:tc>
          <w:tcPr>
            <w:tcW w:w="1479" w:type="dxa"/>
          </w:tcPr>
          <w:p w14:paraId="4F303865" w14:textId="77777777" w:rsidR="00270193" w:rsidRDefault="004E5723">
            <w:pPr>
              <w:spacing w:line="240" w:lineRule="auto"/>
              <w:jc w:val="center"/>
              <w:rPr>
                <w:rFonts w:eastAsia="等线"/>
                <w:lang w:val="en-US" w:eastAsia="zh-CN"/>
              </w:rPr>
            </w:pPr>
            <w:r>
              <w:rPr>
                <w:rFonts w:eastAsia="等线"/>
                <w:lang w:val="en-US" w:eastAsia="zh-CN"/>
              </w:rPr>
              <w:t>FUTUREWEI</w:t>
            </w:r>
          </w:p>
        </w:tc>
        <w:tc>
          <w:tcPr>
            <w:tcW w:w="1039" w:type="dxa"/>
          </w:tcPr>
          <w:p w14:paraId="07F062EC" w14:textId="77777777" w:rsidR="00270193" w:rsidRDefault="004E5723">
            <w:pPr>
              <w:spacing w:line="240" w:lineRule="auto"/>
              <w:jc w:val="left"/>
              <w:rPr>
                <w:rFonts w:eastAsiaTheme="minorEastAsia"/>
                <w:lang w:val="en-US" w:eastAsia="zh-CN"/>
              </w:rPr>
            </w:pPr>
            <w:r>
              <w:rPr>
                <w:rFonts w:eastAsiaTheme="minorEastAsia"/>
                <w:lang w:val="en-US" w:eastAsia="zh-CN"/>
              </w:rPr>
              <w:t>Y</w:t>
            </w:r>
          </w:p>
        </w:tc>
        <w:tc>
          <w:tcPr>
            <w:tcW w:w="7116" w:type="dxa"/>
          </w:tcPr>
          <w:p w14:paraId="2C0F9E40" w14:textId="77777777" w:rsidR="00270193" w:rsidRDefault="00270193">
            <w:pPr>
              <w:spacing w:line="240" w:lineRule="auto"/>
              <w:jc w:val="left"/>
              <w:rPr>
                <w:rFonts w:eastAsia="等线"/>
                <w:lang w:eastAsia="zh-CN"/>
              </w:rPr>
            </w:pPr>
          </w:p>
        </w:tc>
      </w:tr>
      <w:tr w:rsidR="00270193" w14:paraId="5131E72F" w14:textId="77777777">
        <w:tc>
          <w:tcPr>
            <w:tcW w:w="1479" w:type="dxa"/>
          </w:tcPr>
          <w:p w14:paraId="453D4930" w14:textId="77777777" w:rsidR="00270193" w:rsidRDefault="004E5723">
            <w:pPr>
              <w:spacing w:line="240" w:lineRule="auto"/>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5B2D9093"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7E1044F2" w14:textId="77777777" w:rsidR="00270193" w:rsidRDefault="00270193">
            <w:pPr>
              <w:spacing w:line="240" w:lineRule="auto"/>
              <w:jc w:val="left"/>
              <w:rPr>
                <w:rFonts w:eastAsia="等线"/>
                <w:lang w:eastAsia="zh-CN"/>
              </w:rPr>
            </w:pPr>
          </w:p>
        </w:tc>
      </w:tr>
      <w:tr w:rsidR="00270193" w14:paraId="1D04EF97" w14:textId="77777777">
        <w:tc>
          <w:tcPr>
            <w:tcW w:w="1479" w:type="dxa"/>
          </w:tcPr>
          <w:p w14:paraId="027EC5E0" w14:textId="77777777" w:rsidR="00270193" w:rsidRDefault="004E5723">
            <w:pPr>
              <w:spacing w:line="240" w:lineRule="auto"/>
              <w:rPr>
                <w:rFonts w:eastAsia="等线"/>
                <w:lang w:val="en-US" w:eastAsia="zh-CN"/>
              </w:rPr>
            </w:pPr>
            <w:r>
              <w:rPr>
                <w:rFonts w:eastAsia="等线" w:hint="eastAsia"/>
                <w:lang w:val="en-US" w:eastAsia="zh-CN"/>
              </w:rPr>
              <w:t>ZTE, Sanechips</w:t>
            </w:r>
          </w:p>
        </w:tc>
        <w:tc>
          <w:tcPr>
            <w:tcW w:w="1039" w:type="dxa"/>
          </w:tcPr>
          <w:p w14:paraId="5479E702" w14:textId="77777777" w:rsidR="00270193" w:rsidRDefault="00270193">
            <w:pPr>
              <w:spacing w:line="240" w:lineRule="auto"/>
              <w:jc w:val="left"/>
              <w:rPr>
                <w:rFonts w:eastAsia="等线"/>
                <w:lang w:val="en-US" w:eastAsia="zh-CN"/>
              </w:rPr>
            </w:pPr>
          </w:p>
        </w:tc>
        <w:tc>
          <w:tcPr>
            <w:tcW w:w="7116" w:type="dxa"/>
          </w:tcPr>
          <w:p w14:paraId="63A02041" w14:textId="77777777" w:rsidR="00270193" w:rsidRDefault="004E5723">
            <w:pPr>
              <w:spacing w:line="240" w:lineRule="auto"/>
              <w:rPr>
                <w:rFonts w:eastAsia="等线"/>
                <w:bCs/>
                <w:lang w:val="en-US" w:eastAsia="zh-CN"/>
              </w:rPr>
            </w:pPr>
            <w:r>
              <w:rPr>
                <w:rFonts w:eastAsia="等线" w:hint="eastAsia"/>
                <w:bCs/>
                <w:lang w:val="en-US" w:eastAsia="zh-CN"/>
              </w:rPr>
              <w:t xml:space="preserve">In this proposal, a R2D transmission triggering random access can be a paging message or a decrement command. For Option 2, this means that both the paging message and the decrement command will indicate the time duration for Msg2 monitoring. </w:t>
            </w:r>
            <w:r w:rsidRPr="001C4CFA">
              <w:rPr>
                <w:rFonts w:eastAsia="等线" w:hint="eastAsia"/>
                <w:bCs/>
                <w:highlight w:val="yellow"/>
                <w:lang w:val="en-US" w:eastAsia="zh-CN"/>
              </w:rPr>
              <w:t>We think that the decrement command should minimize transmission overhead, so it may not be suitable to transmit the time duration for Msg2 monitoring in the decrement command.</w:t>
            </w:r>
            <w:r>
              <w:rPr>
                <w:rFonts w:eastAsia="等线" w:hint="eastAsia"/>
                <w:bCs/>
                <w:lang w:val="en-US" w:eastAsia="zh-CN"/>
              </w:rPr>
              <w:t xml:space="preserve"> Currently, it cannot be decided which R2D transmission carries the indication of the time duration for Msg2 monitoring</w:t>
            </w:r>
            <w:r>
              <w:rPr>
                <w:rFonts w:eastAsia="等线" w:hint="eastAsia"/>
                <w:bCs/>
                <w:color w:val="0000FF"/>
                <w:lang w:val="en-US" w:eastAsia="zh-CN"/>
              </w:rPr>
              <w:t>.</w:t>
            </w:r>
            <w:r>
              <w:rPr>
                <w:rFonts w:eastAsia="等线" w:hint="eastAsia"/>
                <w:bCs/>
                <w:lang w:val="en-US" w:eastAsia="zh-CN"/>
              </w:rPr>
              <w:t xml:space="preserve"> Therefore, we suggest modifying Option 2 as follows:</w:t>
            </w:r>
          </w:p>
          <w:p w14:paraId="11023702" w14:textId="77777777" w:rsidR="00270193" w:rsidRDefault="004E5723">
            <w:pPr>
              <w:spacing w:line="240" w:lineRule="auto"/>
              <w:jc w:val="left"/>
              <w:rPr>
                <w:rFonts w:eastAsia="等线"/>
                <w:lang w:eastAsia="zh-CN"/>
              </w:rPr>
            </w:pPr>
            <w:r>
              <w:rPr>
                <w:rFonts w:eastAsia="等线"/>
                <w:b/>
                <w:lang w:eastAsia="zh-CN"/>
              </w:rPr>
              <w:t xml:space="preserve">Option 2: Indicated in </w:t>
            </w:r>
            <w:r>
              <w:rPr>
                <w:rFonts w:eastAsia="等线"/>
                <w:b/>
                <w:strike/>
                <w:color w:val="FF0000"/>
                <w:lang w:eastAsia="zh-CN"/>
              </w:rPr>
              <w:t xml:space="preserve">the </w:t>
            </w:r>
            <w:r>
              <w:rPr>
                <w:rFonts w:eastAsia="等线"/>
                <w:b/>
                <w:lang w:eastAsia="zh-CN"/>
              </w:rPr>
              <w:t>R2D transmission</w:t>
            </w:r>
            <w:r>
              <w:rPr>
                <w:rFonts w:eastAsia="等线"/>
                <w:b/>
                <w:strike/>
                <w:color w:val="FF0000"/>
                <w:lang w:eastAsia="zh-CN"/>
              </w:rPr>
              <w:t xml:space="preserve"> triggering random access</w:t>
            </w:r>
          </w:p>
        </w:tc>
      </w:tr>
      <w:tr w:rsidR="00270193" w14:paraId="2F94EA08" w14:textId="77777777">
        <w:tc>
          <w:tcPr>
            <w:tcW w:w="1479" w:type="dxa"/>
          </w:tcPr>
          <w:p w14:paraId="61683F9B" w14:textId="77777777" w:rsidR="00270193" w:rsidRDefault="004E5723">
            <w:pPr>
              <w:spacing w:line="240" w:lineRule="auto"/>
              <w:rPr>
                <w:rFonts w:eastAsia="等线"/>
                <w:lang w:val="en-US" w:eastAsia="zh-CN"/>
              </w:rPr>
            </w:pPr>
            <w:r>
              <w:rPr>
                <w:rFonts w:eastAsia="等线"/>
                <w:lang w:val="en-US" w:eastAsia="zh-CN"/>
              </w:rPr>
              <w:t>CEWiT</w:t>
            </w:r>
          </w:p>
        </w:tc>
        <w:tc>
          <w:tcPr>
            <w:tcW w:w="1039" w:type="dxa"/>
          </w:tcPr>
          <w:p w14:paraId="775D0FA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482E3430" w14:textId="77777777" w:rsidR="00270193" w:rsidRDefault="00270193">
            <w:pPr>
              <w:spacing w:line="240" w:lineRule="auto"/>
              <w:rPr>
                <w:rFonts w:eastAsia="等线"/>
                <w:bCs/>
                <w:lang w:val="en-US" w:eastAsia="zh-CN"/>
              </w:rPr>
            </w:pPr>
          </w:p>
        </w:tc>
      </w:tr>
      <w:tr w:rsidR="00270193" w14:paraId="499934B4" w14:textId="77777777">
        <w:tc>
          <w:tcPr>
            <w:tcW w:w="1479" w:type="dxa"/>
          </w:tcPr>
          <w:p w14:paraId="7EE31184" w14:textId="77777777" w:rsidR="00270193" w:rsidRDefault="004E5723">
            <w:pPr>
              <w:spacing w:line="240" w:lineRule="auto"/>
              <w:rPr>
                <w:rFonts w:eastAsia="Yu Mincho"/>
                <w:lang w:val="en-US" w:eastAsia="ja-JP"/>
              </w:rPr>
            </w:pPr>
            <w:r>
              <w:rPr>
                <w:rFonts w:eastAsia="Yu Mincho" w:hint="eastAsia"/>
                <w:lang w:val="en-US" w:eastAsia="ja-JP"/>
              </w:rPr>
              <w:t>DCM</w:t>
            </w:r>
          </w:p>
        </w:tc>
        <w:tc>
          <w:tcPr>
            <w:tcW w:w="1039" w:type="dxa"/>
          </w:tcPr>
          <w:p w14:paraId="6823E245"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43AC71DE" w14:textId="77777777" w:rsidR="00270193" w:rsidRDefault="00270193">
            <w:pPr>
              <w:spacing w:line="240" w:lineRule="auto"/>
              <w:rPr>
                <w:rFonts w:eastAsia="等线"/>
                <w:bCs/>
                <w:lang w:val="en-US" w:eastAsia="zh-CN"/>
              </w:rPr>
            </w:pPr>
          </w:p>
        </w:tc>
      </w:tr>
      <w:tr w:rsidR="00270193" w14:paraId="6C479522" w14:textId="77777777">
        <w:tc>
          <w:tcPr>
            <w:tcW w:w="1479" w:type="dxa"/>
          </w:tcPr>
          <w:p w14:paraId="1587BC2E" w14:textId="77777777" w:rsidR="00270193" w:rsidRDefault="004E5723">
            <w:pPr>
              <w:spacing w:line="240" w:lineRule="auto"/>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34ADB93" w14:textId="77777777" w:rsidR="00270193" w:rsidRDefault="00270193">
            <w:pPr>
              <w:spacing w:line="240" w:lineRule="auto"/>
              <w:jc w:val="left"/>
              <w:rPr>
                <w:rFonts w:eastAsia="等线"/>
                <w:lang w:val="en-US" w:eastAsia="zh-CN"/>
              </w:rPr>
            </w:pPr>
          </w:p>
        </w:tc>
        <w:tc>
          <w:tcPr>
            <w:tcW w:w="7116" w:type="dxa"/>
          </w:tcPr>
          <w:p w14:paraId="39D645FC" w14:textId="77777777" w:rsidR="00270193" w:rsidRDefault="004E5723">
            <w:pPr>
              <w:spacing w:line="240" w:lineRule="auto"/>
              <w:rPr>
                <w:rFonts w:eastAsiaTheme="minorEastAsia"/>
                <w:bCs/>
                <w:lang w:val="en-US" w:eastAsia="ko-KR"/>
              </w:rPr>
            </w:pPr>
            <w:r>
              <w:rPr>
                <w:rFonts w:eastAsiaTheme="minorEastAsia" w:hint="eastAsia"/>
                <w:bCs/>
                <w:lang w:val="en-US" w:eastAsia="ko-KR"/>
              </w:rPr>
              <w:t>A</w:t>
            </w:r>
            <w:r>
              <w:rPr>
                <w:rFonts w:eastAsiaTheme="minorEastAsia"/>
                <w:bCs/>
                <w:lang w:val="en-US" w:eastAsia="ko-KR"/>
              </w:rPr>
              <w:t>gree with ZTE’s update.</w:t>
            </w:r>
          </w:p>
        </w:tc>
      </w:tr>
      <w:tr w:rsidR="00270193" w14:paraId="586E690F" w14:textId="77777777">
        <w:tc>
          <w:tcPr>
            <w:tcW w:w="1479" w:type="dxa"/>
          </w:tcPr>
          <w:p w14:paraId="11312939" w14:textId="77777777" w:rsidR="00270193" w:rsidRDefault="004E5723">
            <w:pPr>
              <w:spacing w:line="240" w:lineRule="auto"/>
              <w:rPr>
                <w:rFonts w:eastAsiaTheme="minorEastAsia"/>
                <w:lang w:val="en-US" w:eastAsia="ko-KR"/>
              </w:rPr>
            </w:pPr>
            <w:r>
              <w:rPr>
                <w:rFonts w:eastAsia="等线"/>
                <w:lang w:val="en-US" w:eastAsia="zh-CN"/>
              </w:rPr>
              <w:t>Panasonic</w:t>
            </w:r>
          </w:p>
        </w:tc>
        <w:tc>
          <w:tcPr>
            <w:tcW w:w="1039" w:type="dxa"/>
          </w:tcPr>
          <w:p w14:paraId="26072A87"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7BF74712" w14:textId="77777777" w:rsidR="00270193" w:rsidRDefault="00270193">
            <w:pPr>
              <w:spacing w:line="240" w:lineRule="auto"/>
              <w:rPr>
                <w:rFonts w:eastAsiaTheme="minorEastAsia"/>
                <w:bCs/>
                <w:lang w:val="en-US" w:eastAsia="ko-KR"/>
              </w:rPr>
            </w:pPr>
          </w:p>
        </w:tc>
      </w:tr>
      <w:tr w:rsidR="00270193" w14:paraId="54CB31F7" w14:textId="77777777">
        <w:tc>
          <w:tcPr>
            <w:tcW w:w="1479" w:type="dxa"/>
          </w:tcPr>
          <w:p w14:paraId="1EC15777" w14:textId="77777777" w:rsidR="00270193" w:rsidRDefault="004E5723">
            <w:pPr>
              <w:spacing w:line="240" w:lineRule="auto"/>
              <w:rPr>
                <w:rFonts w:eastAsia="等线"/>
                <w:lang w:val="en-US" w:eastAsia="zh-CN"/>
              </w:rPr>
            </w:pPr>
            <w:r>
              <w:rPr>
                <w:rFonts w:eastAsia="等线" w:hint="eastAsia"/>
                <w:lang w:eastAsia="zh-CN"/>
              </w:rPr>
              <w:t>H</w:t>
            </w:r>
            <w:r>
              <w:rPr>
                <w:rFonts w:eastAsia="等线"/>
                <w:lang w:eastAsia="zh-CN"/>
              </w:rPr>
              <w:t>uawei, HiSilicon</w:t>
            </w:r>
          </w:p>
        </w:tc>
        <w:tc>
          <w:tcPr>
            <w:tcW w:w="1039" w:type="dxa"/>
          </w:tcPr>
          <w:p w14:paraId="7A454319" w14:textId="77777777" w:rsidR="00270193" w:rsidRDefault="00270193">
            <w:pPr>
              <w:spacing w:line="240" w:lineRule="auto"/>
              <w:jc w:val="left"/>
              <w:rPr>
                <w:rFonts w:eastAsia="等线"/>
                <w:lang w:val="en-US" w:eastAsia="zh-CN"/>
              </w:rPr>
            </w:pPr>
          </w:p>
        </w:tc>
        <w:tc>
          <w:tcPr>
            <w:tcW w:w="7116" w:type="dxa"/>
          </w:tcPr>
          <w:p w14:paraId="4E2C123D" w14:textId="77777777" w:rsidR="00270193" w:rsidRDefault="004E5723">
            <w:pPr>
              <w:spacing w:line="240" w:lineRule="auto"/>
              <w:rPr>
                <w:rFonts w:eastAsia="等线"/>
                <w:lang w:eastAsia="zh-CN"/>
              </w:rPr>
            </w:pPr>
            <w:r>
              <w:rPr>
                <w:rFonts w:eastAsia="等线"/>
                <w:lang w:eastAsia="zh-CN"/>
              </w:rPr>
              <w:t>Seems OK in general.</w:t>
            </w:r>
          </w:p>
          <w:p w14:paraId="0BC48741" w14:textId="77777777" w:rsidR="00270193" w:rsidRDefault="004E5723">
            <w:pPr>
              <w:spacing w:line="240" w:lineRule="auto"/>
              <w:rPr>
                <w:rFonts w:eastAsia="等线"/>
                <w:lang w:eastAsia="zh-CN"/>
              </w:rPr>
            </w:pPr>
            <w:r>
              <w:rPr>
                <w:rFonts w:eastAsia="等线"/>
                <w:lang w:eastAsia="zh-CN"/>
              </w:rPr>
              <w:t>To OPPO: whether need note depends on how to understand list of two options</w:t>
            </w:r>
            <w:r>
              <w:rPr>
                <w:rFonts w:eastAsia="等线" w:hint="eastAsia"/>
                <w:lang w:eastAsia="zh-CN"/>
              </w:rPr>
              <w:t>,</w:t>
            </w:r>
            <w:r>
              <w:rPr>
                <w:rFonts w:eastAsia="等线"/>
                <w:lang w:eastAsia="zh-CN"/>
              </w:rPr>
              <w:t xml:space="preserve"> FL can further clarify.</w:t>
            </w:r>
          </w:p>
          <w:p w14:paraId="0D857AF8" w14:textId="77777777" w:rsidR="00270193" w:rsidRDefault="004E5723">
            <w:pPr>
              <w:spacing w:line="240" w:lineRule="auto"/>
              <w:rPr>
                <w:rFonts w:eastAsiaTheme="minorEastAsia"/>
                <w:bCs/>
                <w:lang w:val="en-US" w:eastAsia="ko-KR"/>
              </w:rPr>
            </w:pPr>
            <w:r>
              <w:rPr>
                <w:rFonts w:eastAsia="等线" w:hint="eastAsia"/>
                <w:color w:val="00B050"/>
                <w:lang w:eastAsia="zh-CN"/>
              </w:rPr>
              <w:t>FL replies: as OPPO mentioned, there could be the case that</w:t>
            </w:r>
            <w:r>
              <w:t xml:space="preserve"> </w:t>
            </w:r>
            <w:r>
              <w:rPr>
                <w:rFonts w:eastAsia="等线"/>
                <w:color w:val="00B050"/>
                <w:lang w:eastAsia="zh-CN"/>
              </w:rPr>
              <w:t>a set of time durations may be pre-defined and the reader indicates an index from the pre-defined set.</w:t>
            </w:r>
            <w:r>
              <w:rPr>
                <w:rFonts w:eastAsia="等线" w:hint="eastAsia"/>
                <w:color w:val="00B050"/>
                <w:lang w:eastAsia="zh-CN"/>
              </w:rPr>
              <w:t xml:space="preserve"> </w:t>
            </w:r>
            <w:r>
              <w:rPr>
                <w:rFonts w:eastAsia="等线"/>
                <w:color w:val="00B050"/>
                <w:lang w:eastAsia="zh-CN"/>
              </w:rPr>
              <w:t>I</w:t>
            </w:r>
            <w:r>
              <w:rPr>
                <w:rFonts w:eastAsia="等线" w:hint="eastAsia"/>
                <w:color w:val="00B050"/>
                <w:lang w:eastAsia="zh-CN"/>
              </w:rPr>
              <w:t xml:space="preserve">t depends on companies design. </w:t>
            </w:r>
          </w:p>
        </w:tc>
      </w:tr>
      <w:tr w:rsidR="00270193" w14:paraId="086A942E" w14:textId="77777777">
        <w:tc>
          <w:tcPr>
            <w:tcW w:w="1479" w:type="dxa"/>
          </w:tcPr>
          <w:p w14:paraId="1248C193" w14:textId="77777777" w:rsidR="00270193" w:rsidRDefault="004E5723">
            <w:pPr>
              <w:spacing w:line="240" w:lineRule="auto"/>
              <w:rPr>
                <w:rFonts w:eastAsia="等线"/>
                <w:lang w:eastAsia="zh-CN"/>
              </w:rPr>
            </w:pPr>
            <w:r>
              <w:rPr>
                <w:rFonts w:eastAsia="等线"/>
                <w:lang w:eastAsia="zh-CN"/>
              </w:rPr>
              <w:t>Ericsson</w:t>
            </w:r>
          </w:p>
        </w:tc>
        <w:tc>
          <w:tcPr>
            <w:tcW w:w="1039" w:type="dxa"/>
          </w:tcPr>
          <w:p w14:paraId="0C36ED03" w14:textId="77777777" w:rsidR="00270193" w:rsidRDefault="004E5723">
            <w:pPr>
              <w:spacing w:line="240" w:lineRule="auto"/>
              <w:jc w:val="left"/>
              <w:rPr>
                <w:rFonts w:eastAsia="等线"/>
                <w:lang w:val="en-US" w:eastAsia="zh-CN"/>
              </w:rPr>
            </w:pPr>
            <w:r>
              <w:rPr>
                <w:rFonts w:eastAsia="Yu Mincho"/>
                <w:lang w:val="en-US" w:eastAsia="ja-JP"/>
              </w:rPr>
              <w:t>Y</w:t>
            </w:r>
          </w:p>
        </w:tc>
        <w:tc>
          <w:tcPr>
            <w:tcW w:w="7116" w:type="dxa"/>
          </w:tcPr>
          <w:p w14:paraId="322F3FF1"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59B4CEB3" w14:textId="77777777" w:rsidR="00270193" w:rsidRDefault="004E5723">
            <w:pPr>
              <w:spacing w:line="240" w:lineRule="auto"/>
              <w:rPr>
                <w:rFonts w:eastAsia="等线"/>
                <w:lang w:eastAsia="zh-CN"/>
              </w:rPr>
            </w:pPr>
            <w:r>
              <w:rPr>
                <w:rFonts w:eastAsia="Yu Mincho"/>
                <w:lang w:eastAsia="ja-JP"/>
              </w:rPr>
              <w:t>Among the options, we prefer Option 2 (which seems to provide better scheduling flexibility than Option 1).</w:t>
            </w:r>
          </w:p>
        </w:tc>
      </w:tr>
      <w:tr w:rsidR="00270193" w14:paraId="6FD2CE2D" w14:textId="77777777">
        <w:tc>
          <w:tcPr>
            <w:tcW w:w="1479" w:type="dxa"/>
          </w:tcPr>
          <w:p w14:paraId="7BC35271" w14:textId="77777777" w:rsidR="00270193" w:rsidRDefault="004E5723">
            <w:pPr>
              <w:spacing w:line="240" w:lineRule="auto"/>
              <w:rPr>
                <w:rFonts w:eastAsia="等线"/>
                <w:lang w:eastAsia="zh-CN"/>
              </w:rPr>
            </w:pPr>
            <w:r>
              <w:rPr>
                <w:rFonts w:eastAsia="等线"/>
                <w:lang w:eastAsia="zh-CN"/>
              </w:rPr>
              <w:t>NEC</w:t>
            </w:r>
          </w:p>
        </w:tc>
        <w:tc>
          <w:tcPr>
            <w:tcW w:w="1039" w:type="dxa"/>
          </w:tcPr>
          <w:p w14:paraId="0F3EBFED" w14:textId="77777777" w:rsidR="00270193" w:rsidRDefault="004E5723">
            <w:pPr>
              <w:spacing w:line="240" w:lineRule="auto"/>
              <w:jc w:val="left"/>
              <w:rPr>
                <w:rFonts w:eastAsia="Yu Mincho"/>
                <w:lang w:val="en-US" w:eastAsia="ja-JP"/>
              </w:rPr>
            </w:pPr>
            <w:r>
              <w:rPr>
                <w:rFonts w:eastAsia="Yu Mincho"/>
                <w:lang w:val="en-US" w:eastAsia="ja-JP"/>
              </w:rPr>
              <w:t>Y</w:t>
            </w:r>
          </w:p>
        </w:tc>
        <w:tc>
          <w:tcPr>
            <w:tcW w:w="7116" w:type="dxa"/>
          </w:tcPr>
          <w:p w14:paraId="755598C6" w14:textId="77777777" w:rsidR="00270193" w:rsidRDefault="00270193">
            <w:pPr>
              <w:spacing w:line="240" w:lineRule="auto"/>
              <w:jc w:val="left"/>
              <w:rPr>
                <w:rFonts w:eastAsia="Yu Mincho"/>
                <w:lang w:eastAsia="ja-JP"/>
              </w:rPr>
            </w:pPr>
          </w:p>
        </w:tc>
      </w:tr>
      <w:tr w:rsidR="00270193" w14:paraId="27C74BA7" w14:textId="77777777">
        <w:tc>
          <w:tcPr>
            <w:tcW w:w="9634" w:type="dxa"/>
            <w:gridSpan w:val="3"/>
          </w:tcPr>
          <w:p w14:paraId="053C8412" w14:textId="6B3B98A4" w:rsidR="00270193" w:rsidRDefault="004E5723">
            <w:pPr>
              <w:widowControl w:val="0"/>
              <w:autoSpaceDN w:val="0"/>
              <w:adjustRightInd w:val="0"/>
              <w:snapToGrid w:val="0"/>
              <w:spacing w:after="0" w:line="240" w:lineRule="auto"/>
              <w:rPr>
                <w:b/>
              </w:rPr>
            </w:pPr>
            <w:r>
              <w:rPr>
                <w:b/>
              </w:rPr>
              <w:t>FL</w:t>
            </w:r>
            <w:r>
              <w:rPr>
                <w:rFonts w:hint="eastAsia"/>
                <w:b/>
              </w:rPr>
              <w:t>2</w:t>
            </w:r>
            <w:r w:rsidR="00900D4E">
              <w:rPr>
                <w:rFonts w:eastAsia="等线" w:hint="eastAsia"/>
                <w:b/>
                <w:lang w:eastAsia="zh-CN"/>
              </w:rPr>
              <w:t>/FL3</w:t>
            </w:r>
            <w:r>
              <w:rPr>
                <w:b/>
              </w:rPr>
              <w:t xml:space="preserve"> High priority proposal 5.2-</w:t>
            </w:r>
            <w:r>
              <w:rPr>
                <w:rFonts w:hint="eastAsia"/>
                <w:b/>
              </w:rPr>
              <w:t>3</w:t>
            </w:r>
            <w:r>
              <w:rPr>
                <w:rFonts w:eastAsia="等线" w:hint="eastAsia"/>
                <w:b/>
                <w:lang w:eastAsia="zh-CN"/>
              </w:rPr>
              <w:t>a</w:t>
            </w:r>
            <w:r>
              <w:rPr>
                <w:b/>
              </w:rPr>
              <w:t xml:space="preserve">: </w:t>
            </w:r>
            <w:r>
              <w:rPr>
                <w:rFonts w:hint="eastAsia"/>
                <w:b/>
              </w:rPr>
              <w:t>F</w:t>
            </w:r>
            <w:r>
              <w:rPr>
                <w:b/>
              </w:rPr>
              <w:t>or Msg2 transmission in response to multiple Msg1 transmissions</w:t>
            </w:r>
            <w:r>
              <w:rPr>
                <w:rFonts w:hint="eastAsia"/>
                <w:b/>
              </w:rPr>
              <w:t xml:space="preserve">, </w:t>
            </w:r>
            <w:r>
              <w:rPr>
                <w:b/>
              </w:rPr>
              <w:t>which is initiated by a R2D transmission triggering random access</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7DA3536B"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 xml:space="preserve">Option 1: Predefined </w:t>
            </w:r>
          </w:p>
          <w:p w14:paraId="7DC42881"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Option 2: Indicated in R2D transmission</w:t>
            </w:r>
          </w:p>
          <w:p w14:paraId="6952C7C9"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eastAsia="Yu Mincho"/>
              </w:rPr>
            </w:pPr>
            <w:r>
              <w:rPr>
                <w:rFonts w:ascii="Times New Roman" w:eastAsia="Batang" w:hAnsi="Times New Roman" w:cs="Times New Roman"/>
                <w:b/>
                <w:kern w:val="0"/>
                <w:sz w:val="20"/>
                <w:szCs w:val="20"/>
                <w:lang w:val="en-GB" w:eastAsia="en-US"/>
              </w:rPr>
              <w:t>Note: Option 1 and Option 2 may not be mutually exclusive.</w:t>
            </w:r>
          </w:p>
        </w:tc>
      </w:tr>
      <w:tr w:rsidR="00270193" w14:paraId="0127B7B0"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AE1325" w14:textId="77777777" w:rsidR="00270193" w:rsidRDefault="004E5723">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21453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6A03F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694F8B7" w14:textId="77777777">
        <w:tc>
          <w:tcPr>
            <w:tcW w:w="1479" w:type="dxa"/>
          </w:tcPr>
          <w:p w14:paraId="6BBE85F2" w14:textId="77777777" w:rsidR="00270193" w:rsidRDefault="004E5723">
            <w:pPr>
              <w:spacing w:line="240" w:lineRule="auto"/>
              <w:rPr>
                <w:rFonts w:eastAsia="Yu Mincho"/>
                <w:lang w:eastAsia="ja-JP"/>
              </w:rPr>
            </w:pPr>
            <w:r>
              <w:rPr>
                <w:rFonts w:eastAsia="Yu Mincho" w:hint="eastAsia"/>
                <w:lang w:eastAsia="ja-JP"/>
              </w:rPr>
              <w:t>DCM</w:t>
            </w:r>
          </w:p>
        </w:tc>
        <w:tc>
          <w:tcPr>
            <w:tcW w:w="1039" w:type="dxa"/>
          </w:tcPr>
          <w:p w14:paraId="072578CC"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4397EE12" w14:textId="77777777" w:rsidR="00270193" w:rsidRDefault="00270193">
            <w:pPr>
              <w:spacing w:line="240" w:lineRule="auto"/>
              <w:jc w:val="left"/>
              <w:rPr>
                <w:rFonts w:eastAsia="Yu Mincho"/>
                <w:lang w:eastAsia="ja-JP"/>
              </w:rPr>
            </w:pPr>
          </w:p>
        </w:tc>
      </w:tr>
      <w:tr w:rsidR="00270193" w14:paraId="6183C049" w14:textId="77777777">
        <w:tc>
          <w:tcPr>
            <w:tcW w:w="1479" w:type="dxa"/>
          </w:tcPr>
          <w:p w14:paraId="0C164599" w14:textId="77777777" w:rsidR="00270193" w:rsidRDefault="004E5723">
            <w:pPr>
              <w:spacing w:line="240" w:lineRule="auto"/>
              <w:rPr>
                <w:rFonts w:eastAsia="等线"/>
                <w:lang w:eastAsia="zh-CN"/>
              </w:rPr>
            </w:pPr>
            <w:r>
              <w:rPr>
                <w:rFonts w:eastAsiaTheme="minorEastAsia" w:hint="eastAsia"/>
                <w:lang w:eastAsia="ko-KR"/>
              </w:rPr>
              <w:t>L</w:t>
            </w:r>
            <w:r>
              <w:rPr>
                <w:rFonts w:eastAsiaTheme="minorEastAsia"/>
                <w:lang w:eastAsia="ko-KR"/>
              </w:rPr>
              <w:t>G</w:t>
            </w:r>
          </w:p>
        </w:tc>
        <w:tc>
          <w:tcPr>
            <w:tcW w:w="1039" w:type="dxa"/>
          </w:tcPr>
          <w:p w14:paraId="4D78AC23" w14:textId="77777777" w:rsidR="00270193" w:rsidRDefault="004E5723">
            <w:pPr>
              <w:spacing w:line="240" w:lineRule="auto"/>
              <w:jc w:val="left"/>
              <w:rPr>
                <w:rFonts w:eastAsia="Yu Mincho"/>
                <w:lang w:val="en-US" w:eastAsia="ja-JP"/>
              </w:rPr>
            </w:pPr>
            <w:r>
              <w:rPr>
                <w:rFonts w:eastAsiaTheme="minorEastAsia" w:hint="eastAsia"/>
                <w:lang w:val="en-US" w:eastAsia="ko-KR"/>
              </w:rPr>
              <w:t>Y</w:t>
            </w:r>
          </w:p>
        </w:tc>
        <w:tc>
          <w:tcPr>
            <w:tcW w:w="7116" w:type="dxa"/>
          </w:tcPr>
          <w:p w14:paraId="2970A557" w14:textId="77777777" w:rsidR="00270193" w:rsidRDefault="00270193">
            <w:pPr>
              <w:spacing w:line="240" w:lineRule="auto"/>
              <w:jc w:val="left"/>
              <w:rPr>
                <w:rFonts w:eastAsia="Yu Mincho"/>
                <w:lang w:eastAsia="ja-JP"/>
              </w:rPr>
            </w:pPr>
          </w:p>
        </w:tc>
      </w:tr>
      <w:tr w:rsidR="00270193" w14:paraId="47AC4F82" w14:textId="77777777">
        <w:tc>
          <w:tcPr>
            <w:tcW w:w="1479" w:type="dxa"/>
          </w:tcPr>
          <w:p w14:paraId="1674ADE1" w14:textId="77777777" w:rsidR="00270193" w:rsidRDefault="004E5723">
            <w:pPr>
              <w:spacing w:line="240" w:lineRule="auto"/>
              <w:rPr>
                <w:rFonts w:eastAsia="等线"/>
                <w:lang w:eastAsia="zh-CN"/>
              </w:rPr>
            </w:pPr>
            <w:r>
              <w:rPr>
                <w:rFonts w:eastAsia="等线" w:hint="eastAsia"/>
                <w:lang w:eastAsia="zh-CN"/>
              </w:rPr>
              <w:t>x</w:t>
            </w:r>
            <w:r>
              <w:rPr>
                <w:rFonts w:eastAsia="等线"/>
                <w:lang w:eastAsia="zh-CN"/>
              </w:rPr>
              <w:t>iaomi</w:t>
            </w:r>
          </w:p>
        </w:tc>
        <w:tc>
          <w:tcPr>
            <w:tcW w:w="1039" w:type="dxa"/>
          </w:tcPr>
          <w:p w14:paraId="153F3FCC"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367F2B49" w14:textId="77777777" w:rsidR="00270193" w:rsidRDefault="00270193">
            <w:pPr>
              <w:spacing w:line="240" w:lineRule="auto"/>
              <w:jc w:val="left"/>
              <w:rPr>
                <w:rFonts w:eastAsia="Yu Mincho"/>
                <w:lang w:eastAsia="ja-JP"/>
              </w:rPr>
            </w:pPr>
          </w:p>
        </w:tc>
      </w:tr>
      <w:tr w:rsidR="00270193" w14:paraId="0D381882" w14:textId="77777777">
        <w:tc>
          <w:tcPr>
            <w:tcW w:w="1479" w:type="dxa"/>
          </w:tcPr>
          <w:p w14:paraId="38730CB6" w14:textId="77777777" w:rsidR="00270193" w:rsidRDefault="004E5723">
            <w:pPr>
              <w:spacing w:line="240" w:lineRule="auto"/>
              <w:rPr>
                <w:rFonts w:eastAsia="等线"/>
                <w:bCs/>
                <w:lang w:eastAsia="zh-CN"/>
              </w:rPr>
            </w:pPr>
            <w:r>
              <w:rPr>
                <w:rFonts w:eastAsia="等线"/>
                <w:bCs/>
                <w:kern w:val="2"/>
                <w:lang w:val="en-US" w:eastAsia="zh-CN"/>
              </w:rPr>
              <w:t>Tejas Networks Ltd.</w:t>
            </w:r>
          </w:p>
        </w:tc>
        <w:tc>
          <w:tcPr>
            <w:tcW w:w="1039" w:type="dxa"/>
          </w:tcPr>
          <w:p w14:paraId="30BB7DD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23D71472" w14:textId="77777777" w:rsidR="00270193" w:rsidRDefault="00270193">
            <w:pPr>
              <w:spacing w:line="240" w:lineRule="auto"/>
              <w:jc w:val="left"/>
              <w:rPr>
                <w:rFonts w:eastAsia="Yu Mincho"/>
                <w:lang w:eastAsia="ja-JP"/>
              </w:rPr>
            </w:pPr>
          </w:p>
        </w:tc>
      </w:tr>
      <w:tr w:rsidR="00DE4EF4" w14:paraId="0D4EEFB9" w14:textId="77777777">
        <w:tc>
          <w:tcPr>
            <w:tcW w:w="1479" w:type="dxa"/>
          </w:tcPr>
          <w:p w14:paraId="6B3BB81E" w14:textId="4413B151" w:rsidR="00DE4EF4" w:rsidRDefault="00DE4EF4">
            <w:pPr>
              <w:spacing w:line="240" w:lineRule="auto"/>
              <w:rPr>
                <w:rFonts w:eastAsia="等线"/>
                <w:bCs/>
                <w:kern w:val="2"/>
                <w:lang w:val="en-US" w:eastAsia="zh-CN"/>
              </w:rPr>
            </w:pPr>
            <w:r>
              <w:rPr>
                <w:rFonts w:eastAsia="等线"/>
                <w:bCs/>
                <w:kern w:val="2"/>
                <w:lang w:val="en-US" w:eastAsia="zh-CN"/>
              </w:rPr>
              <w:t>Ericsson</w:t>
            </w:r>
          </w:p>
        </w:tc>
        <w:tc>
          <w:tcPr>
            <w:tcW w:w="1039" w:type="dxa"/>
          </w:tcPr>
          <w:p w14:paraId="6D1337EE" w14:textId="494FE089" w:rsidR="00DE4EF4" w:rsidRDefault="00DE4EF4">
            <w:pPr>
              <w:spacing w:line="240" w:lineRule="auto"/>
              <w:jc w:val="left"/>
              <w:rPr>
                <w:rFonts w:eastAsia="等线"/>
                <w:lang w:val="en-US" w:eastAsia="zh-CN"/>
              </w:rPr>
            </w:pPr>
            <w:r>
              <w:rPr>
                <w:rFonts w:eastAsia="等线"/>
                <w:lang w:val="en-US" w:eastAsia="zh-CN"/>
              </w:rPr>
              <w:t>Y</w:t>
            </w:r>
          </w:p>
        </w:tc>
        <w:tc>
          <w:tcPr>
            <w:tcW w:w="7116" w:type="dxa"/>
          </w:tcPr>
          <w:p w14:paraId="155587FF" w14:textId="77777777" w:rsidR="00DE4EF4" w:rsidRDefault="00DE4EF4">
            <w:pPr>
              <w:spacing w:line="240" w:lineRule="auto"/>
              <w:jc w:val="left"/>
              <w:rPr>
                <w:rFonts w:eastAsia="Yu Mincho"/>
                <w:lang w:eastAsia="ja-JP"/>
              </w:rPr>
            </w:pPr>
          </w:p>
        </w:tc>
      </w:tr>
      <w:tr w:rsidR="009C69EE" w14:paraId="6451495D" w14:textId="77777777">
        <w:tc>
          <w:tcPr>
            <w:tcW w:w="1479" w:type="dxa"/>
          </w:tcPr>
          <w:p w14:paraId="689D874C" w14:textId="274C5938" w:rsidR="009C69EE" w:rsidRDefault="009C69EE" w:rsidP="009C69EE">
            <w:pPr>
              <w:spacing w:line="240" w:lineRule="auto"/>
              <w:rPr>
                <w:rFonts w:eastAsia="等线"/>
                <w:bCs/>
                <w:kern w:val="2"/>
                <w:lang w:val="en-US" w:eastAsia="zh-CN"/>
              </w:rPr>
            </w:pPr>
            <w:r>
              <w:rPr>
                <w:rFonts w:eastAsia="等线" w:hint="eastAsia"/>
                <w:bCs/>
                <w:kern w:val="2"/>
                <w:lang w:val="en-US" w:eastAsia="zh-CN"/>
              </w:rPr>
              <w:t>H</w:t>
            </w:r>
            <w:r>
              <w:rPr>
                <w:rFonts w:eastAsia="等线"/>
                <w:bCs/>
                <w:kern w:val="2"/>
                <w:lang w:val="en-US" w:eastAsia="zh-CN"/>
              </w:rPr>
              <w:t>uawei, HiSilicon</w:t>
            </w:r>
          </w:p>
        </w:tc>
        <w:tc>
          <w:tcPr>
            <w:tcW w:w="1039" w:type="dxa"/>
          </w:tcPr>
          <w:p w14:paraId="7E5C6059" w14:textId="77777777" w:rsidR="009C69EE" w:rsidRDefault="009C69EE" w:rsidP="009C69EE">
            <w:pPr>
              <w:spacing w:line="240" w:lineRule="auto"/>
              <w:jc w:val="left"/>
              <w:rPr>
                <w:rFonts w:eastAsia="等线"/>
                <w:lang w:val="en-US" w:eastAsia="zh-CN"/>
              </w:rPr>
            </w:pPr>
          </w:p>
        </w:tc>
        <w:tc>
          <w:tcPr>
            <w:tcW w:w="7116" w:type="dxa"/>
          </w:tcPr>
          <w:p w14:paraId="37077669" w14:textId="2DBB98DF" w:rsidR="009C69EE" w:rsidRDefault="009C69EE" w:rsidP="009C69EE">
            <w:pPr>
              <w:spacing w:line="240" w:lineRule="auto"/>
              <w:jc w:val="left"/>
              <w:rPr>
                <w:rFonts w:eastAsia="等线"/>
                <w:lang w:eastAsia="zh-CN"/>
              </w:rPr>
            </w:pPr>
            <w:r>
              <w:rPr>
                <w:rFonts w:eastAsia="等线"/>
                <w:lang w:val="en-US" w:eastAsia="zh-CN"/>
              </w:rPr>
              <w:t>T</w:t>
            </w:r>
            <w:r>
              <w:rPr>
                <w:rFonts w:eastAsia="等线"/>
                <w:lang w:eastAsia="zh-CN"/>
              </w:rPr>
              <w:t xml:space="preserve">he latest version is not in-line with previous agreement, triggering random access should be added back. </w:t>
            </w:r>
          </w:p>
          <w:p w14:paraId="38E92C32" w14:textId="34567569" w:rsidR="009C69EE" w:rsidRDefault="009C69EE" w:rsidP="009C69EE">
            <w:pPr>
              <w:spacing w:line="240" w:lineRule="auto"/>
              <w:jc w:val="left"/>
              <w:rPr>
                <w:rFonts w:eastAsia="Yu Mincho"/>
                <w:lang w:eastAsia="ja-JP"/>
              </w:rPr>
            </w:pPr>
            <w:r>
              <w:rPr>
                <w:rFonts w:eastAsia="等线" w:hint="eastAsia"/>
                <w:lang w:eastAsia="zh-CN"/>
              </w:rPr>
              <w:t>T</w:t>
            </w:r>
            <w:r>
              <w:rPr>
                <w:rFonts w:eastAsia="等线"/>
                <w:lang w:eastAsia="zh-CN"/>
              </w:rPr>
              <w:t>o ZTE: it includes all the possibility of higher layer message whatever it is paging or decrement command like Query/QueryRep. I</w:t>
            </w:r>
            <w:r>
              <w:rPr>
                <w:rFonts w:eastAsia="等线" w:hint="eastAsia"/>
                <w:lang w:eastAsia="zh-CN"/>
              </w:rPr>
              <w:t>t</w:t>
            </w:r>
            <w:r>
              <w:rPr>
                <w:rFonts w:eastAsia="等线"/>
                <w:lang w:eastAsia="zh-CN"/>
              </w:rPr>
              <w:t xml:space="preserve"> </w:t>
            </w:r>
            <w:r>
              <w:rPr>
                <w:rFonts w:eastAsia="等线" w:hint="eastAsia"/>
                <w:lang w:eastAsia="zh-CN"/>
              </w:rPr>
              <w:t>was</w:t>
            </w:r>
            <w:r>
              <w:rPr>
                <w:rFonts w:eastAsia="等线"/>
                <w:lang w:eastAsia="zh-CN"/>
              </w:rPr>
              <w:t xml:space="preserve"> explained in RAN1 room by FL when we agreed the wording change from paging to that. It was the intention to decoupling with higher layer message.</w:t>
            </w:r>
          </w:p>
        </w:tc>
      </w:tr>
      <w:tr w:rsidR="00D3357D" w14:paraId="35FDC73F" w14:textId="77777777">
        <w:tc>
          <w:tcPr>
            <w:tcW w:w="1479" w:type="dxa"/>
          </w:tcPr>
          <w:p w14:paraId="711A21C3" w14:textId="603CAB57" w:rsidR="00D3357D" w:rsidRDefault="00D3357D" w:rsidP="00D3357D">
            <w:pPr>
              <w:spacing w:line="240" w:lineRule="auto"/>
              <w:rPr>
                <w:rFonts w:eastAsia="等线"/>
                <w:bCs/>
                <w:kern w:val="2"/>
                <w:lang w:val="en-US" w:eastAsia="zh-CN"/>
              </w:rPr>
            </w:pPr>
            <w:r>
              <w:rPr>
                <w:rFonts w:eastAsia="等线"/>
                <w:bCs/>
                <w:kern w:val="2"/>
                <w:lang w:val="en-US" w:eastAsia="zh-CN"/>
              </w:rPr>
              <w:t>Nokia</w:t>
            </w:r>
          </w:p>
        </w:tc>
        <w:tc>
          <w:tcPr>
            <w:tcW w:w="1039" w:type="dxa"/>
          </w:tcPr>
          <w:p w14:paraId="128E2244" w14:textId="128618DA" w:rsidR="00D3357D" w:rsidRDefault="00D3357D" w:rsidP="00D3357D">
            <w:pPr>
              <w:spacing w:line="240" w:lineRule="auto"/>
              <w:jc w:val="left"/>
              <w:rPr>
                <w:rFonts w:eastAsia="等线"/>
                <w:lang w:val="en-US" w:eastAsia="zh-CN"/>
              </w:rPr>
            </w:pPr>
            <w:r>
              <w:rPr>
                <w:rFonts w:eastAsia="等线"/>
                <w:lang w:val="en-US" w:eastAsia="zh-CN"/>
              </w:rPr>
              <w:t>Y</w:t>
            </w:r>
          </w:p>
        </w:tc>
        <w:tc>
          <w:tcPr>
            <w:tcW w:w="7116" w:type="dxa"/>
          </w:tcPr>
          <w:p w14:paraId="71C537E2" w14:textId="3B5C5390" w:rsidR="00D3357D" w:rsidRDefault="00D3357D" w:rsidP="00D3357D">
            <w:pPr>
              <w:spacing w:line="240" w:lineRule="auto"/>
              <w:jc w:val="left"/>
              <w:rPr>
                <w:rFonts w:eastAsia="等线"/>
                <w:lang w:val="en-US" w:eastAsia="zh-CN"/>
              </w:rPr>
            </w:pPr>
          </w:p>
        </w:tc>
      </w:tr>
      <w:tr w:rsidR="00375C0E" w14:paraId="74E8C53F" w14:textId="77777777">
        <w:tc>
          <w:tcPr>
            <w:tcW w:w="1479" w:type="dxa"/>
          </w:tcPr>
          <w:p w14:paraId="17FB6C89" w14:textId="26A62CCF" w:rsidR="00375C0E" w:rsidRDefault="00375C0E" w:rsidP="00D3357D">
            <w:pPr>
              <w:spacing w:line="240" w:lineRule="auto"/>
              <w:rPr>
                <w:rFonts w:eastAsia="等线"/>
                <w:bCs/>
                <w:kern w:val="2"/>
                <w:lang w:val="en-US" w:eastAsia="zh-CN"/>
              </w:rPr>
            </w:pPr>
            <w:r>
              <w:rPr>
                <w:rFonts w:eastAsia="等线"/>
                <w:bCs/>
                <w:kern w:val="2"/>
                <w:lang w:val="en-US" w:eastAsia="zh-CN"/>
              </w:rPr>
              <w:t>OPPO</w:t>
            </w:r>
          </w:p>
        </w:tc>
        <w:tc>
          <w:tcPr>
            <w:tcW w:w="1039" w:type="dxa"/>
          </w:tcPr>
          <w:p w14:paraId="237F8196" w14:textId="5011C588" w:rsidR="00375C0E" w:rsidRDefault="00375C0E" w:rsidP="00D3357D">
            <w:pPr>
              <w:spacing w:line="240" w:lineRule="auto"/>
              <w:jc w:val="left"/>
              <w:rPr>
                <w:rFonts w:eastAsia="等线"/>
                <w:lang w:val="en-US" w:eastAsia="zh-CN"/>
              </w:rPr>
            </w:pPr>
            <w:r>
              <w:rPr>
                <w:rFonts w:eastAsia="等线"/>
                <w:lang w:val="en-US" w:eastAsia="zh-CN"/>
              </w:rPr>
              <w:t>Y</w:t>
            </w:r>
          </w:p>
        </w:tc>
        <w:tc>
          <w:tcPr>
            <w:tcW w:w="7116" w:type="dxa"/>
          </w:tcPr>
          <w:p w14:paraId="6D9B2BB6" w14:textId="77777777" w:rsidR="00375C0E" w:rsidRDefault="00375C0E" w:rsidP="00D3357D">
            <w:pPr>
              <w:spacing w:line="240" w:lineRule="auto"/>
              <w:jc w:val="left"/>
              <w:rPr>
                <w:rFonts w:eastAsia="等线"/>
                <w:lang w:val="en-US" w:eastAsia="zh-CN"/>
              </w:rPr>
            </w:pPr>
          </w:p>
        </w:tc>
      </w:tr>
      <w:tr w:rsidR="00507ED1" w14:paraId="69972B81" w14:textId="77777777">
        <w:tc>
          <w:tcPr>
            <w:tcW w:w="1479" w:type="dxa"/>
          </w:tcPr>
          <w:p w14:paraId="6E62A230" w14:textId="274C4931" w:rsidR="00507ED1" w:rsidRDefault="00507ED1" w:rsidP="00D3357D">
            <w:pPr>
              <w:spacing w:line="240" w:lineRule="auto"/>
              <w:rPr>
                <w:rFonts w:eastAsia="等线"/>
                <w:bCs/>
                <w:kern w:val="2"/>
                <w:lang w:val="en-US" w:eastAsia="zh-CN"/>
              </w:rPr>
            </w:pPr>
            <w:r>
              <w:rPr>
                <w:rFonts w:eastAsia="等线" w:hint="eastAsia"/>
                <w:bCs/>
                <w:kern w:val="2"/>
                <w:lang w:val="en-US" w:eastAsia="zh-CN"/>
              </w:rPr>
              <w:t>N</w:t>
            </w:r>
            <w:r>
              <w:rPr>
                <w:rFonts w:eastAsia="等线"/>
                <w:bCs/>
                <w:kern w:val="2"/>
                <w:lang w:val="en-US" w:eastAsia="zh-CN"/>
              </w:rPr>
              <w:t>EC</w:t>
            </w:r>
          </w:p>
        </w:tc>
        <w:tc>
          <w:tcPr>
            <w:tcW w:w="1039" w:type="dxa"/>
          </w:tcPr>
          <w:p w14:paraId="58F506D8" w14:textId="34A0A449" w:rsidR="00507ED1" w:rsidRDefault="00507ED1" w:rsidP="00D3357D">
            <w:pPr>
              <w:spacing w:line="240" w:lineRule="auto"/>
              <w:jc w:val="left"/>
              <w:rPr>
                <w:rFonts w:eastAsia="等线"/>
                <w:lang w:val="en-US" w:eastAsia="zh-CN"/>
              </w:rPr>
            </w:pPr>
            <w:r>
              <w:rPr>
                <w:rFonts w:eastAsia="等线" w:hint="eastAsia"/>
                <w:lang w:val="en-US" w:eastAsia="zh-CN"/>
              </w:rPr>
              <w:t>Y</w:t>
            </w:r>
          </w:p>
        </w:tc>
        <w:tc>
          <w:tcPr>
            <w:tcW w:w="7116" w:type="dxa"/>
          </w:tcPr>
          <w:p w14:paraId="4B146C9A" w14:textId="77777777" w:rsidR="00507ED1" w:rsidRDefault="00507ED1" w:rsidP="00D3357D">
            <w:pPr>
              <w:spacing w:line="240" w:lineRule="auto"/>
              <w:jc w:val="left"/>
              <w:rPr>
                <w:rFonts w:eastAsia="等线"/>
                <w:lang w:val="en-US" w:eastAsia="zh-CN"/>
              </w:rPr>
            </w:pPr>
          </w:p>
        </w:tc>
      </w:tr>
    </w:tbl>
    <w:p w14:paraId="3C10E474" w14:textId="77777777" w:rsidR="00270193" w:rsidRDefault="00270193">
      <w:pPr>
        <w:widowControl w:val="0"/>
        <w:autoSpaceDN w:val="0"/>
        <w:adjustRightInd w:val="0"/>
        <w:snapToGrid w:val="0"/>
        <w:spacing w:afterLines="50" w:after="120" w:line="240" w:lineRule="auto"/>
        <w:jc w:val="left"/>
        <w:rPr>
          <w:rFonts w:eastAsia="等线"/>
          <w:b/>
          <w:lang w:eastAsia="zh-CN"/>
        </w:rPr>
      </w:pPr>
    </w:p>
    <w:p w14:paraId="6F191CF1"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the timing relations </w:t>
      </w:r>
      <w:r>
        <w:rPr>
          <w:rFonts w:eastAsia="等线"/>
          <w:b/>
          <w:bCs/>
          <w:sz w:val="22"/>
          <w:szCs w:val="22"/>
          <w:u w:val="single"/>
          <w:lang w:val="en-US" w:eastAsia="zh-CN"/>
        </w:rPr>
        <w:t>between</w:t>
      </w:r>
      <w:r>
        <w:rPr>
          <w:rFonts w:eastAsia="等线" w:hint="eastAsia"/>
          <w:b/>
          <w:bCs/>
          <w:sz w:val="22"/>
          <w:szCs w:val="22"/>
          <w:u w:val="single"/>
          <w:lang w:val="en-US" w:eastAsia="zh-CN"/>
        </w:rPr>
        <w:t xml:space="preserve"> Msg2 and Msg3</w:t>
      </w:r>
    </w:p>
    <w:p w14:paraId="31782B7C"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[4], [5]: For Msg2 transmission option 1, where a PRDCH for Msg2 transmission corresponds to a A-IoT Msg1 received from one device, if multiple Msg2 messages are to be transmitted, two cases can be studied as shown in Figure 11 of [4],</w:t>
      </w:r>
    </w:p>
    <w:p w14:paraId="6A28F71B" w14:textId="77777777" w:rsidR="00270193" w:rsidRDefault="004E5723">
      <w:pPr>
        <w:pStyle w:val="aff4"/>
        <w:numPr>
          <w:ilvl w:val="0"/>
          <w:numId w:val="81"/>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1: Reader finishes all the PRDCH transmissions for Msg2, then devices transmit Msg3 in order.</w:t>
      </w:r>
    </w:p>
    <w:p w14:paraId="409CB674" w14:textId="77777777" w:rsidR="00270193" w:rsidRDefault="004E5723">
      <w:pPr>
        <w:pStyle w:val="aff4"/>
        <w:numPr>
          <w:ilvl w:val="0"/>
          <w:numId w:val="81"/>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2: Reader transmits one PRDCH of Msg2 for device A, and receive Msg3 and transmit possible Msg4 for device A, then Msg2/Msg3/Msg4 for device B, and etc.</w:t>
      </w:r>
    </w:p>
    <w:p w14:paraId="57104C57" w14:textId="77777777" w:rsidR="00270193" w:rsidRDefault="004E5723">
      <w:pPr>
        <w:jc w:val="center"/>
      </w:pPr>
      <w:r>
        <w:rPr>
          <w:noProof/>
          <w:lang w:val="en-US" w:eastAsia="zh-CN"/>
        </w:rPr>
        <w:drawing>
          <wp:inline distT="0" distB="0" distL="0" distR="0" wp14:anchorId="17CED223" wp14:editId="74604AA6">
            <wp:extent cx="3493770" cy="2411730"/>
            <wp:effectExtent l="0" t="0" r="0" b="7620"/>
            <wp:docPr id="350781970"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42"/>
                    <a:stretch>
                      <a:fillRect/>
                    </a:stretch>
                  </pic:blipFill>
                  <pic:spPr>
                    <a:xfrm>
                      <a:off x="0" y="0"/>
                      <a:ext cx="3524677" cy="2433264"/>
                    </a:xfrm>
                    <a:prstGeom prst="rect">
                      <a:avLst/>
                    </a:prstGeom>
                  </pic:spPr>
                </pic:pic>
              </a:graphicData>
            </a:graphic>
          </wp:inline>
        </w:drawing>
      </w:r>
    </w:p>
    <w:p w14:paraId="274D9B65" w14:textId="77777777" w:rsidR="00270193" w:rsidRDefault="004E5723">
      <w:pPr>
        <w:pStyle w:val="a4"/>
        <w:jc w:val="center"/>
        <w:rPr>
          <w:rFonts w:ascii="Times New Roman" w:eastAsia="宋体" w:hAnsi="Times New Roman" w:cs="Times New Roman"/>
          <w:b w:val="0"/>
          <w:sz w:val="20"/>
          <w:szCs w:val="20"/>
          <w:lang w:eastAsia="zh-CN"/>
        </w:rPr>
      </w:pPr>
      <w:r>
        <w:rPr>
          <w:rFonts w:ascii="Times New Roman" w:eastAsia="宋体" w:hAnsi="Times New Roman" w:cs="Times New Roman"/>
          <w:b w:val="0"/>
          <w:sz w:val="20"/>
          <w:szCs w:val="20"/>
          <w:lang w:eastAsia="zh-CN"/>
        </w:rPr>
        <w:t xml:space="preserve">Figure </w:t>
      </w:r>
      <w:r>
        <w:rPr>
          <w:rFonts w:ascii="Times New Roman" w:eastAsia="宋体" w:hAnsi="Times New Roman" w:cs="Times New Roman"/>
          <w:b w:val="0"/>
          <w:sz w:val="20"/>
          <w:szCs w:val="20"/>
          <w:lang w:eastAsia="zh-CN"/>
        </w:rPr>
        <w:fldChar w:fldCharType="begin"/>
      </w:r>
      <w:r>
        <w:rPr>
          <w:rFonts w:ascii="Times New Roman" w:eastAsia="宋体" w:hAnsi="Times New Roman" w:cs="Times New Roman"/>
          <w:b w:val="0"/>
          <w:sz w:val="20"/>
          <w:szCs w:val="20"/>
          <w:lang w:eastAsia="zh-CN"/>
        </w:rPr>
        <w:instrText xml:space="preserve"> SEQ Figure \* ARABIC </w:instrText>
      </w:r>
      <w:r>
        <w:rPr>
          <w:rFonts w:ascii="Times New Roman" w:eastAsia="宋体" w:hAnsi="Times New Roman" w:cs="Times New Roman"/>
          <w:b w:val="0"/>
          <w:sz w:val="20"/>
          <w:szCs w:val="20"/>
          <w:lang w:eastAsia="zh-CN"/>
        </w:rPr>
        <w:fldChar w:fldCharType="separate"/>
      </w:r>
      <w:r>
        <w:rPr>
          <w:rFonts w:ascii="Times New Roman" w:eastAsia="宋体" w:hAnsi="Times New Roman" w:cs="Times New Roman"/>
          <w:b w:val="0"/>
          <w:sz w:val="20"/>
          <w:szCs w:val="20"/>
          <w:lang w:eastAsia="zh-CN"/>
        </w:rPr>
        <w:t>11</w:t>
      </w:r>
      <w:r>
        <w:rPr>
          <w:rFonts w:ascii="Times New Roman" w:eastAsia="宋体" w:hAnsi="Times New Roman" w:cs="Times New Roman"/>
          <w:b w:val="0"/>
          <w:sz w:val="20"/>
          <w:szCs w:val="20"/>
          <w:lang w:eastAsia="zh-CN"/>
        </w:rPr>
        <w:fldChar w:fldCharType="end"/>
      </w:r>
      <w:r>
        <w:rPr>
          <w:rFonts w:ascii="Times New Roman" w:eastAsia="宋体" w:hAnsi="Times New Roman" w:cs="Times New Roman" w:hint="eastAsia"/>
          <w:b w:val="0"/>
          <w:sz w:val="20"/>
          <w:szCs w:val="20"/>
          <w:lang w:eastAsia="zh-CN"/>
        </w:rPr>
        <w:t xml:space="preserve"> of [4]</w:t>
      </w:r>
    </w:p>
    <w:p w14:paraId="674F39D8"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[25] proposed to s</w:t>
      </w:r>
      <w:r>
        <w:rPr>
          <w:rFonts w:eastAsia="宋体"/>
          <w:lang w:val="en-US" w:eastAsia="zh-CN"/>
        </w:rPr>
        <w:t xml:space="preserve">tudy </w:t>
      </w:r>
      <w:r>
        <w:rPr>
          <w:rFonts w:eastAsia="宋体" w:hint="eastAsia"/>
          <w:lang w:val="en-US" w:eastAsia="zh-CN"/>
        </w:rPr>
        <w:t>w</w:t>
      </w:r>
      <w:r>
        <w:rPr>
          <w:rFonts w:eastAsia="宋体"/>
          <w:lang w:val="en-US" w:eastAsia="zh-CN"/>
        </w:rPr>
        <w:t>hether the PDRCH transmission for Msg.3 can be allowed between TDM transmissions of different Msg.2 PRDCHs.</w:t>
      </w:r>
    </w:p>
    <w:p w14:paraId="656B1099" w14:textId="77777777" w:rsidR="00270193" w:rsidRDefault="00270193">
      <w:pPr>
        <w:adjustRightInd w:val="0"/>
        <w:snapToGrid w:val="0"/>
        <w:spacing w:afterLines="50" w:after="120" w:line="240" w:lineRule="auto"/>
        <w:rPr>
          <w:rFonts w:eastAsia="宋体"/>
          <w:lang w:val="en-US" w:eastAsia="zh-CN"/>
        </w:rPr>
      </w:pPr>
    </w:p>
    <w:p w14:paraId="5768A475" w14:textId="77777777" w:rsidR="00270193" w:rsidRDefault="004E5723">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647A0567" w14:textId="77777777"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identifies </w:t>
      </w:r>
      <w:r>
        <w:rPr>
          <w:rFonts w:eastAsia="等线"/>
          <w:b/>
          <w:lang w:val="en-US" w:eastAsia="zh-CN"/>
        </w:rPr>
        <w:t xml:space="preserve">the timing relations for the following transmissions after multiple </w:t>
      </w:r>
      <w:r>
        <w:rPr>
          <w:rFonts w:eastAsia="等线"/>
          <w:b/>
          <w:strike/>
          <w:color w:val="FF0000"/>
          <w:lang w:val="en-US" w:eastAsia="zh-CN"/>
        </w:rPr>
        <w:t>TDMed/FDMed</w:t>
      </w:r>
      <w:r>
        <w:rPr>
          <w:rFonts w:eastAsia="等线"/>
          <w:b/>
          <w:lang w:val="en-US" w:eastAsia="zh-CN"/>
        </w:rPr>
        <w:t xml:space="preserve"> Msg1 </w:t>
      </w:r>
      <w:r>
        <w:rPr>
          <w:rFonts w:eastAsia="等线"/>
          <w:b/>
          <w:strike/>
          <w:color w:val="FF0000"/>
          <w:lang w:val="en-US" w:eastAsia="zh-CN"/>
        </w:rPr>
        <w:t>scheduled</w:t>
      </w:r>
      <w:r>
        <w:rPr>
          <w:rFonts w:eastAsia="等线" w:hint="eastAsia"/>
          <w:b/>
          <w:strike/>
          <w:color w:val="FF0000"/>
          <w:lang w:val="en-US" w:eastAsia="zh-CN"/>
        </w:rPr>
        <w:t xml:space="preserve"> </w:t>
      </w:r>
      <w:r>
        <w:rPr>
          <w:rFonts w:eastAsia="等线" w:hint="eastAsia"/>
          <w:b/>
          <w:color w:val="FF0000"/>
          <w:lang w:val="en-US" w:eastAsia="zh-CN"/>
        </w:rPr>
        <w:t>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382E25A6"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lastRenderedPageBreak/>
        <w:t>Option 1: device transmits the Msg3 after the last Msg2 transmission</w:t>
      </w:r>
      <w:r>
        <w:rPr>
          <w:rFonts w:ascii="Times New Roman" w:eastAsia="等线" w:hAnsi="Times New Roman" w:cs="Times New Roman" w:hint="eastAsia"/>
          <w:b/>
          <w:kern w:val="0"/>
          <w:sz w:val="20"/>
          <w:szCs w:val="20"/>
          <w:lang w:eastAsia="zh-CN"/>
        </w:rPr>
        <w:t xml:space="preserve"> </w:t>
      </w:r>
      <w:r w:rsidRPr="00C66B79">
        <w:rPr>
          <w:rFonts w:ascii="Times New Roman" w:eastAsia="等线" w:hAnsi="Times New Roman" w:cs="Times New Roman" w:hint="eastAsia"/>
          <w:b/>
          <w:strike/>
          <w:kern w:val="0"/>
          <w:sz w:val="20"/>
          <w:szCs w:val="20"/>
          <w:lang w:eastAsia="zh-CN"/>
        </w:rPr>
        <w:t>in case</w:t>
      </w:r>
      <w:r w:rsidRPr="00C66B79">
        <w:rPr>
          <w:rFonts w:ascii="Times New Roman" w:eastAsia="等线" w:hAnsi="Times New Roman" w:cs="Times New Roman"/>
          <w:b/>
          <w:strike/>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5D6713FD"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FF0000"/>
          <w:kern w:val="0"/>
          <w:sz w:val="20"/>
          <w:szCs w:val="20"/>
          <w:lang w:eastAsia="zh-CN"/>
        </w:rPr>
        <w:t>immediately</w:t>
      </w:r>
      <w:r>
        <w:rPr>
          <w:rFonts w:ascii="Times New Roman" w:eastAsia="等线" w:hAnsi="Times New Roman" w:cs="Times New Roman"/>
          <w:b/>
          <w:kern w:val="0"/>
          <w:sz w:val="20"/>
          <w:szCs w:val="20"/>
          <w:lang w:eastAsia="zh-CN"/>
        </w:rPr>
        <w:t xml:space="preserve"> after the corresponding Msg2 transmission</w:t>
      </w:r>
    </w:p>
    <w:p w14:paraId="5676C413" w14:textId="77777777" w:rsidR="00270193" w:rsidRDefault="00270193">
      <w:pPr>
        <w:adjustRightInd w:val="0"/>
        <w:snapToGrid w:val="0"/>
        <w:spacing w:afterLines="50" w:after="120" w:line="240" w:lineRule="auto"/>
        <w:rPr>
          <w:rFonts w:eastAsia="宋体"/>
          <w:lang w:eastAsia="zh-CN"/>
        </w:rPr>
      </w:pPr>
    </w:p>
    <w:tbl>
      <w:tblPr>
        <w:tblStyle w:val="afc"/>
        <w:tblW w:w="9639" w:type="dxa"/>
        <w:tblInd w:w="-5" w:type="dxa"/>
        <w:tblLayout w:type="fixed"/>
        <w:tblLook w:val="04A0" w:firstRow="1" w:lastRow="0" w:firstColumn="1" w:lastColumn="0" w:noHBand="0" w:noVBand="1"/>
      </w:tblPr>
      <w:tblGrid>
        <w:gridCol w:w="1560"/>
        <w:gridCol w:w="963"/>
        <w:gridCol w:w="7116"/>
      </w:tblGrid>
      <w:tr w:rsidR="00270193" w14:paraId="6E45502A" w14:textId="77777777">
        <w:tc>
          <w:tcPr>
            <w:tcW w:w="1560" w:type="dxa"/>
            <w:shd w:val="clear" w:color="auto" w:fill="D9D9D9" w:themeFill="background1" w:themeFillShade="D9"/>
          </w:tcPr>
          <w:p w14:paraId="254CEDB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13482CA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2E675E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6286EB6" w14:textId="77777777">
        <w:tc>
          <w:tcPr>
            <w:tcW w:w="1560" w:type="dxa"/>
          </w:tcPr>
          <w:p w14:paraId="74215F21"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3F4B6934"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4B0FBF3D"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734C7439" w14:textId="77777777">
        <w:tc>
          <w:tcPr>
            <w:tcW w:w="1560" w:type="dxa"/>
          </w:tcPr>
          <w:p w14:paraId="482C1701"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FUTUREWEI</w:t>
            </w:r>
          </w:p>
        </w:tc>
        <w:tc>
          <w:tcPr>
            <w:tcW w:w="963" w:type="dxa"/>
          </w:tcPr>
          <w:p w14:paraId="5E7B67DD"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3F4C75B5"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4DD3968" w14:textId="77777777">
        <w:tc>
          <w:tcPr>
            <w:tcW w:w="1560" w:type="dxa"/>
          </w:tcPr>
          <w:p w14:paraId="571395E2" w14:textId="77777777" w:rsidR="00270193" w:rsidRDefault="004E5723">
            <w:pPr>
              <w:adjustRightInd w:val="0"/>
              <w:snapToGrid w:val="0"/>
              <w:spacing w:afterLines="50" w:after="120" w:line="240" w:lineRule="auto"/>
              <w:jc w:val="left"/>
              <w:rPr>
                <w:rFonts w:eastAsiaTheme="minorEastAsia"/>
                <w:lang w:val="en-US" w:eastAsia="ja-JP"/>
              </w:rPr>
            </w:pPr>
            <w:r>
              <w:rPr>
                <w:rFonts w:eastAsiaTheme="minorEastAsia" w:hint="eastAsia"/>
                <w:lang w:val="en-US" w:eastAsia="zh-CN"/>
              </w:rPr>
              <w:t>ZTE, Sanechips</w:t>
            </w:r>
          </w:p>
        </w:tc>
        <w:tc>
          <w:tcPr>
            <w:tcW w:w="963" w:type="dxa"/>
          </w:tcPr>
          <w:p w14:paraId="2569DD97" w14:textId="77777777" w:rsidR="00270193" w:rsidRDefault="00270193">
            <w:pPr>
              <w:tabs>
                <w:tab w:val="left" w:pos="551"/>
              </w:tabs>
              <w:adjustRightInd w:val="0"/>
              <w:snapToGrid w:val="0"/>
              <w:spacing w:afterLines="50" w:after="120" w:line="240" w:lineRule="auto"/>
              <w:jc w:val="left"/>
              <w:rPr>
                <w:rFonts w:eastAsiaTheme="minorEastAsia"/>
                <w:lang w:val="en-US" w:eastAsia="ja-JP"/>
              </w:rPr>
            </w:pPr>
          </w:p>
        </w:tc>
        <w:tc>
          <w:tcPr>
            <w:tcW w:w="7116" w:type="dxa"/>
          </w:tcPr>
          <w:p w14:paraId="69669F34" w14:textId="77777777" w:rsidR="00270193" w:rsidRDefault="004E5723">
            <w:pPr>
              <w:numPr>
                <w:ilvl w:val="0"/>
                <w:numId w:val="83"/>
              </w:numPr>
              <w:adjustRightInd w:val="0"/>
              <w:snapToGrid w:val="0"/>
              <w:spacing w:afterLines="50" w:after="120" w:line="240" w:lineRule="auto"/>
              <w:jc w:val="left"/>
              <w:rPr>
                <w:rFonts w:eastAsia="宋体"/>
                <w:lang w:val="en-US" w:eastAsia="zh-CN"/>
              </w:rPr>
            </w:pPr>
            <w:r>
              <w:rPr>
                <w:rFonts w:eastAsia="宋体" w:hint="eastAsia"/>
                <w:lang w:val="en-US" w:eastAsia="zh-CN"/>
              </w:rPr>
              <w:t>Other multiplexing solution has not been precluded yet</w:t>
            </w:r>
          </w:p>
          <w:p w14:paraId="20F67452" w14:textId="77777777" w:rsidR="00270193" w:rsidRDefault="004E5723">
            <w:pPr>
              <w:numPr>
                <w:ilvl w:val="0"/>
                <w:numId w:val="83"/>
              </w:numPr>
              <w:adjustRightInd w:val="0"/>
              <w:snapToGrid w:val="0"/>
              <w:spacing w:afterLines="50" w:after="120" w:line="240" w:lineRule="auto"/>
              <w:jc w:val="left"/>
              <w:rPr>
                <w:rFonts w:eastAsia="宋体"/>
                <w:lang w:val="en-US" w:eastAsia="zh-CN"/>
              </w:rPr>
            </w:pPr>
            <w:r>
              <w:rPr>
                <w:rFonts w:eastAsia="宋体"/>
                <w:lang w:val="en-US" w:eastAsia="zh-CN"/>
              </w:rPr>
              <w:t>“</w:t>
            </w:r>
            <w:r>
              <w:rPr>
                <w:rFonts w:eastAsia="宋体" w:hint="eastAsia"/>
                <w:lang w:val="en-US" w:eastAsia="zh-CN"/>
              </w:rPr>
              <w:t>Immediately</w:t>
            </w:r>
            <w:r>
              <w:rPr>
                <w:rFonts w:eastAsia="宋体"/>
                <w:lang w:val="en-US" w:eastAsia="zh-CN"/>
              </w:rPr>
              <w:t>”</w:t>
            </w:r>
            <w:r>
              <w:rPr>
                <w:rFonts w:eastAsia="宋体" w:hint="eastAsia"/>
                <w:lang w:val="en-US" w:eastAsia="zh-CN"/>
              </w:rPr>
              <w:t xml:space="preserve"> needs to be clarified, since there is a time gap between different messages, and how to determine the time gap has not been decided yet.</w:t>
            </w:r>
          </w:p>
          <w:p w14:paraId="29D92CE1" w14:textId="77777777" w:rsidR="00270193" w:rsidRDefault="00270193">
            <w:pPr>
              <w:adjustRightInd w:val="0"/>
              <w:snapToGrid w:val="0"/>
              <w:spacing w:afterLines="50" w:after="120" w:line="240" w:lineRule="auto"/>
              <w:jc w:val="left"/>
              <w:rPr>
                <w:rFonts w:eastAsia="Yu Mincho"/>
                <w:lang w:val="en-US" w:eastAsia="ja-JP"/>
              </w:rPr>
            </w:pPr>
          </w:p>
          <w:p w14:paraId="0B9B8B55" w14:textId="77777777"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studies </w:t>
            </w:r>
            <w:r>
              <w:rPr>
                <w:rFonts w:eastAsia="等线"/>
                <w:b/>
                <w:lang w:val="en-US" w:eastAsia="zh-CN"/>
              </w:rPr>
              <w:t xml:space="preserve">the timing relations for the following transmissions after multiple </w:t>
            </w:r>
            <w:r>
              <w:rPr>
                <w:rFonts w:eastAsia="等线"/>
                <w:b/>
                <w:strike/>
                <w:color w:val="4472C4" w:themeColor="accent1"/>
                <w:lang w:val="en-US" w:eastAsia="zh-CN"/>
              </w:rPr>
              <w:t>TDMed/FDMed</w:t>
            </w:r>
            <w:r>
              <w:rPr>
                <w:rFonts w:eastAsia="等线"/>
                <w:b/>
                <w:lang w:val="en-US" w:eastAsia="zh-CN"/>
              </w:rPr>
              <w:t xml:space="preserve"> Msg1 scheduled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693CFC51"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4472C4" w:themeColor="accent1"/>
                <w:kern w:val="0"/>
                <w:sz w:val="20"/>
                <w:szCs w:val="20"/>
                <w:lang w:eastAsia="zh-CN"/>
              </w:rPr>
              <w:t xml:space="preserve">immediately </w:t>
            </w:r>
            <w:r>
              <w:rPr>
                <w:rFonts w:ascii="Times New Roman" w:eastAsia="等线" w:hAnsi="Times New Roman" w:cs="Times New Roman"/>
                <w:b/>
                <w:kern w:val="0"/>
                <w:sz w:val="20"/>
                <w:szCs w:val="20"/>
                <w:lang w:eastAsia="zh-CN"/>
              </w:rPr>
              <w:t>after the corresponding Msg2 transmission</w:t>
            </w:r>
          </w:p>
          <w:p w14:paraId="63A8915B"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0847CA71" w14:textId="77777777">
        <w:tc>
          <w:tcPr>
            <w:tcW w:w="1560" w:type="dxa"/>
          </w:tcPr>
          <w:p w14:paraId="45F03375" w14:textId="77777777" w:rsidR="00270193" w:rsidRDefault="004E5723">
            <w:pPr>
              <w:adjustRightInd w:val="0"/>
              <w:snapToGrid w:val="0"/>
              <w:spacing w:afterLines="50" w:after="120" w:line="240" w:lineRule="auto"/>
              <w:jc w:val="left"/>
              <w:rPr>
                <w:rFonts w:eastAsia="Yu Mincho"/>
                <w:lang w:val="en-US" w:eastAsia="ja-JP"/>
              </w:rPr>
            </w:pPr>
            <w:r>
              <w:rPr>
                <w:rFonts w:eastAsia="等线" w:hint="eastAsia"/>
                <w:lang w:val="en-US" w:eastAsia="zh-CN"/>
              </w:rPr>
              <w:t>H</w:t>
            </w:r>
            <w:r>
              <w:rPr>
                <w:rFonts w:eastAsia="等线"/>
                <w:lang w:val="en-US" w:eastAsia="zh-CN"/>
              </w:rPr>
              <w:t>uawei, HiSilicon</w:t>
            </w:r>
          </w:p>
        </w:tc>
        <w:tc>
          <w:tcPr>
            <w:tcW w:w="963" w:type="dxa"/>
          </w:tcPr>
          <w:p w14:paraId="2AF2DFD4"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42819711" w14:textId="77777777" w:rsidR="00270193" w:rsidRDefault="004E5723">
            <w:pPr>
              <w:adjustRightInd w:val="0"/>
              <w:snapToGrid w:val="0"/>
              <w:spacing w:afterLines="50" w:after="120" w:line="240" w:lineRule="auto"/>
              <w:jc w:val="left"/>
              <w:rPr>
                <w:lang w:eastAsia="zh-CN"/>
              </w:rPr>
            </w:pPr>
            <w:r>
              <w:rPr>
                <w:lang w:eastAsia="zh-CN"/>
              </w:rPr>
              <w:t>Prefer to use same terminology as previous agreement, suggest changing from ‘scheduled’ to ‘triggered’</w:t>
            </w:r>
          </w:p>
          <w:p w14:paraId="008D32DC" w14:textId="77777777" w:rsidR="00270193" w:rsidRDefault="004E5723">
            <w:pPr>
              <w:adjustRightInd w:val="0"/>
              <w:snapToGrid w:val="0"/>
              <w:spacing w:afterLines="50" w:after="120" w:line="240" w:lineRule="auto"/>
              <w:jc w:val="left"/>
              <w:rPr>
                <w:rFonts w:eastAsia="宋体"/>
                <w:lang w:val="en-US" w:eastAsia="zh-CN"/>
              </w:rPr>
            </w:pPr>
            <w:r>
              <w:rPr>
                <w:rFonts w:eastAsia="宋体"/>
                <w:lang w:val="en-US" w:eastAsia="zh-CN"/>
              </w:rPr>
              <w:t>For the two options, we are not sure if it is clear enough to distinguish the two options, since the corresponding Msg2 can be either separate or common Msg2. And we are not sure if the intention of above two options covers all cases?</w:t>
            </w:r>
          </w:p>
          <w:p w14:paraId="43E4C091" w14:textId="77777777" w:rsidR="00270193" w:rsidRDefault="004E5723">
            <w:pPr>
              <w:adjustRightInd w:val="0"/>
              <w:snapToGrid w:val="0"/>
              <w:spacing w:afterLines="50" w:after="120" w:line="240" w:lineRule="auto"/>
              <w:jc w:val="left"/>
              <w:rPr>
                <w:rFonts w:eastAsia="宋体"/>
                <w:color w:val="00B050"/>
                <w:lang w:val="en-US" w:eastAsia="zh-CN"/>
              </w:rPr>
            </w:pPr>
            <w:r>
              <w:rPr>
                <w:rFonts w:eastAsia="宋体" w:hint="eastAsia"/>
                <w:color w:val="00B050"/>
                <w:lang w:val="en-US" w:eastAsia="zh-CN"/>
              </w:rPr>
              <w:t xml:space="preserve">FL replies: For Msg2 transmission option 1, where a PRDCH for Msg2 transmission corresponds to a A-IoT Msg1 received from one device, if multiple Msg2 messages are to be transmitted, both options listed above can be considered. Can also refer to the </w:t>
            </w:r>
            <w:r>
              <w:rPr>
                <w:rFonts w:eastAsia="宋体"/>
                <w:color w:val="00B050"/>
                <w:lang w:val="en-US" w:eastAsia="zh-CN"/>
              </w:rPr>
              <w:t>Figure 11 of [4]</w:t>
            </w:r>
            <w:r>
              <w:rPr>
                <w:rFonts w:eastAsia="宋体" w:hint="eastAsia"/>
                <w:color w:val="00B050"/>
                <w:lang w:val="en-US" w:eastAsia="zh-CN"/>
              </w:rPr>
              <w:t>.</w:t>
            </w:r>
          </w:p>
          <w:p w14:paraId="39BC5FAE" w14:textId="77777777" w:rsidR="00270193" w:rsidRDefault="004E5723">
            <w:pPr>
              <w:adjustRightInd w:val="0"/>
              <w:snapToGrid w:val="0"/>
              <w:spacing w:afterLines="50" w:after="120" w:line="240" w:lineRule="auto"/>
              <w:jc w:val="left"/>
              <w:rPr>
                <w:lang w:eastAsia="zh-CN"/>
              </w:rPr>
            </w:pPr>
            <w:r>
              <w:rPr>
                <w:rFonts w:eastAsia="宋体" w:hint="eastAsia"/>
                <w:color w:val="00B050"/>
                <w:lang w:val="en-US" w:eastAsia="zh-CN"/>
              </w:rPr>
              <w:t>For Msg2 transmission option 2, then above option 2 applies.</w:t>
            </w:r>
          </w:p>
          <w:p w14:paraId="0AAF75D3"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9FE5568" w14:textId="77777777">
        <w:tc>
          <w:tcPr>
            <w:tcW w:w="9639" w:type="dxa"/>
            <w:gridSpan w:val="3"/>
          </w:tcPr>
          <w:p w14:paraId="452DF9A9" w14:textId="4B94553C"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t>FL2</w:t>
            </w:r>
            <w:r w:rsidR="00900D4E">
              <w:rPr>
                <w:rFonts w:eastAsia="等线" w:hint="eastAsia"/>
                <w:b/>
                <w:lang w:val="en-US" w:eastAsia="zh-CN"/>
              </w:rPr>
              <w:t>/FL3</w:t>
            </w:r>
            <w:r>
              <w:rPr>
                <w:rFonts w:eastAsia="等线" w:hint="eastAsia"/>
                <w:b/>
                <w:lang w:val="en-US" w:eastAsia="zh-CN"/>
              </w:rPr>
              <w:t xml:space="preserve"> High priority proposal 5.2-4a: RAN1 identifies </w:t>
            </w:r>
            <w:r>
              <w:rPr>
                <w:rFonts w:eastAsia="等线"/>
                <w:b/>
                <w:lang w:val="en-US" w:eastAsia="zh-CN"/>
              </w:rPr>
              <w:t>the timing relations for the following transmissions after multiple Msg1</w:t>
            </w:r>
            <w:r>
              <w:rPr>
                <w:rFonts w:eastAsia="等线" w:hint="eastAsia"/>
                <w:b/>
                <w:lang w:val="en-US" w:eastAsia="zh-CN"/>
              </w:rPr>
              <w:t xml:space="preserve"> 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0FCFB378" w14:textId="0F0FB40F"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w:t>
            </w:r>
            <w:r w:rsidRPr="001C4CFA">
              <w:rPr>
                <w:rFonts w:ascii="Times New Roman" w:eastAsia="等线" w:hAnsi="Times New Roman" w:cs="Times New Roman" w:hint="eastAsia"/>
                <w:b/>
                <w:strike/>
                <w:kern w:val="0"/>
                <w:sz w:val="20"/>
                <w:szCs w:val="20"/>
                <w:lang w:eastAsia="zh-CN"/>
              </w:rPr>
              <w:t>in case</w:t>
            </w:r>
            <w:r w:rsidRPr="001C4CFA">
              <w:rPr>
                <w:rFonts w:ascii="Times New Roman" w:eastAsia="等线" w:hAnsi="Times New Roman" w:cs="Times New Roman"/>
                <w:b/>
                <w:strike/>
                <w:kern w:val="0"/>
                <w:sz w:val="20"/>
                <w:szCs w:val="20"/>
                <w:lang w:eastAsia="zh-CN"/>
              </w:rPr>
              <w:t xml:space="preserve"> a PRDCH for Msg2 transmission corresponds to a A-IoT Msg1 received from one device</w:t>
            </w:r>
            <w:r w:rsidR="00C66B79">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2E24CBBA"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2: device transmits the Msg3 after the corresponding Msg2 transmission</w:t>
            </w:r>
          </w:p>
          <w:p w14:paraId="54A85CD6" w14:textId="77777777" w:rsidR="00270193" w:rsidRDefault="00270193">
            <w:pPr>
              <w:adjustRightInd w:val="0"/>
              <w:snapToGrid w:val="0"/>
              <w:spacing w:afterLines="50" w:after="120" w:line="240" w:lineRule="auto"/>
              <w:jc w:val="left"/>
              <w:rPr>
                <w:lang w:val="en-US" w:eastAsia="zh-CN"/>
              </w:rPr>
            </w:pPr>
          </w:p>
        </w:tc>
      </w:tr>
      <w:tr w:rsidR="00270193" w14:paraId="631E5CA4" w14:textId="77777777">
        <w:tc>
          <w:tcPr>
            <w:tcW w:w="1560" w:type="dxa"/>
            <w:shd w:val="clear" w:color="auto" w:fill="D9D9D9" w:themeFill="background1" w:themeFillShade="D9"/>
          </w:tcPr>
          <w:p w14:paraId="0D1F648E"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08615309"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18BB43A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C2C88FE" w14:textId="77777777">
        <w:tc>
          <w:tcPr>
            <w:tcW w:w="1560" w:type="dxa"/>
          </w:tcPr>
          <w:p w14:paraId="1ED4E1A9"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DCM</w:t>
            </w:r>
          </w:p>
        </w:tc>
        <w:tc>
          <w:tcPr>
            <w:tcW w:w="963" w:type="dxa"/>
          </w:tcPr>
          <w:p w14:paraId="67E1E151"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Yu Mincho" w:hint="eastAsia"/>
                <w:lang w:val="en-US" w:eastAsia="ja-JP"/>
              </w:rPr>
              <w:t>Y</w:t>
            </w:r>
          </w:p>
        </w:tc>
        <w:tc>
          <w:tcPr>
            <w:tcW w:w="7116" w:type="dxa"/>
          </w:tcPr>
          <w:p w14:paraId="5F8DC0DB" w14:textId="77777777" w:rsidR="00270193" w:rsidRDefault="00270193">
            <w:pPr>
              <w:adjustRightInd w:val="0"/>
              <w:snapToGrid w:val="0"/>
              <w:spacing w:afterLines="50" w:after="120" w:line="240" w:lineRule="auto"/>
              <w:jc w:val="left"/>
              <w:rPr>
                <w:lang w:eastAsia="zh-CN"/>
              </w:rPr>
            </w:pPr>
          </w:p>
        </w:tc>
      </w:tr>
      <w:tr w:rsidR="00270193" w14:paraId="29BA55BA" w14:textId="77777777">
        <w:tc>
          <w:tcPr>
            <w:tcW w:w="1560" w:type="dxa"/>
          </w:tcPr>
          <w:p w14:paraId="339066A5" w14:textId="77777777" w:rsidR="00270193" w:rsidRDefault="004E5723">
            <w:pPr>
              <w:adjustRightInd w:val="0"/>
              <w:snapToGrid w:val="0"/>
              <w:spacing w:afterLines="50" w:after="120"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963" w:type="dxa"/>
          </w:tcPr>
          <w:p w14:paraId="45BE90C6"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Theme="minorEastAsia" w:hint="eastAsia"/>
                <w:lang w:val="en-US" w:eastAsia="ko-KR"/>
              </w:rPr>
              <w:t>Y</w:t>
            </w:r>
          </w:p>
        </w:tc>
        <w:tc>
          <w:tcPr>
            <w:tcW w:w="7116" w:type="dxa"/>
          </w:tcPr>
          <w:p w14:paraId="3AC4C4B0" w14:textId="77777777" w:rsidR="00270193" w:rsidRDefault="00270193">
            <w:pPr>
              <w:adjustRightInd w:val="0"/>
              <w:snapToGrid w:val="0"/>
              <w:spacing w:afterLines="50" w:after="120" w:line="240" w:lineRule="auto"/>
              <w:jc w:val="left"/>
              <w:rPr>
                <w:lang w:eastAsia="zh-CN"/>
              </w:rPr>
            </w:pPr>
          </w:p>
        </w:tc>
      </w:tr>
      <w:tr w:rsidR="00270193" w14:paraId="2864F1B8" w14:textId="77777777">
        <w:tc>
          <w:tcPr>
            <w:tcW w:w="1560" w:type="dxa"/>
          </w:tcPr>
          <w:p w14:paraId="6C77867A"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963" w:type="dxa"/>
          </w:tcPr>
          <w:p w14:paraId="406EE238"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8E94765" w14:textId="77777777" w:rsidR="00270193" w:rsidRDefault="00270193">
            <w:pPr>
              <w:adjustRightInd w:val="0"/>
              <w:snapToGrid w:val="0"/>
              <w:spacing w:afterLines="50" w:after="120" w:line="240" w:lineRule="auto"/>
              <w:jc w:val="left"/>
              <w:rPr>
                <w:lang w:eastAsia="zh-CN"/>
              </w:rPr>
            </w:pPr>
          </w:p>
        </w:tc>
      </w:tr>
      <w:tr w:rsidR="00E00161" w14:paraId="52286361" w14:textId="77777777">
        <w:tc>
          <w:tcPr>
            <w:tcW w:w="1560" w:type="dxa"/>
          </w:tcPr>
          <w:p w14:paraId="09DC6AC5" w14:textId="443260FA" w:rsidR="00E00161" w:rsidRDefault="00E00161">
            <w:pPr>
              <w:adjustRightInd w:val="0"/>
              <w:snapToGrid w:val="0"/>
              <w:spacing w:afterLines="50" w:after="120" w:line="240" w:lineRule="auto"/>
              <w:jc w:val="left"/>
              <w:rPr>
                <w:rFonts w:eastAsia="等线"/>
                <w:lang w:val="en-US" w:eastAsia="zh-CN"/>
              </w:rPr>
            </w:pPr>
            <w:r>
              <w:rPr>
                <w:rFonts w:eastAsia="等线"/>
                <w:lang w:val="en-US" w:eastAsia="zh-CN"/>
              </w:rPr>
              <w:t>OPPO</w:t>
            </w:r>
          </w:p>
        </w:tc>
        <w:tc>
          <w:tcPr>
            <w:tcW w:w="963" w:type="dxa"/>
          </w:tcPr>
          <w:p w14:paraId="67F8CCF3" w14:textId="5BBF2EB6" w:rsidR="00E00161" w:rsidRDefault="00E00161">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4EDB67C2" w14:textId="49A9F1C5" w:rsidR="00E00161" w:rsidRDefault="00E00161">
            <w:pPr>
              <w:adjustRightInd w:val="0"/>
              <w:snapToGrid w:val="0"/>
              <w:spacing w:afterLines="50" w:after="120" w:line="240" w:lineRule="auto"/>
              <w:jc w:val="left"/>
              <w:rPr>
                <w:lang w:eastAsia="zh-CN"/>
              </w:rPr>
            </w:pPr>
            <w:r>
              <w:rPr>
                <w:lang w:eastAsia="zh-CN"/>
              </w:rPr>
              <w:t>In my understanding, Option 1 is part of Option 2. In fact, Option 1 covers all possibility.</w:t>
            </w:r>
          </w:p>
        </w:tc>
      </w:tr>
      <w:tr w:rsidR="0002263C" w14:paraId="04D9F9C5" w14:textId="77777777">
        <w:tc>
          <w:tcPr>
            <w:tcW w:w="1560" w:type="dxa"/>
          </w:tcPr>
          <w:p w14:paraId="2F7789D7" w14:textId="356AC1EC" w:rsidR="0002263C" w:rsidRDefault="0002263C">
            <w:pPr>
              <w:adjustRightInd w:val="0"/>
              <w:snapToGrid w:val="0"/>
              <w:spacing w:afterLines="50" w:after="120" w:line="240" w:lineRule="auto"/>
              <w:jc w:val="left"/>
              <w:rPr>
                <w:rFonts w:eastAsia="等线"/>
                <w:lang w:val="en-US" w:eastAsia="zh-CN"/>
              </w:rPr>
            </w:pPr>
            <w:r>
              <w:rPr>
                <w:rFonts w:eastAsia="等线"/>
                <w:lang w:val="en-US" w:eastAsia="zh-CN"/>
              </w:rPr>
              <w:lastRenderedPageBreak/>
              <w:t>Ericsson</w:t>
            </w:r>
          </w:p>
        </w:tc>
        <w:tc>
          <w:tcPr>
            <w:tcW w:w="963" w:type="dxa"/>
          </w:tcPr>
          <w:p w14:paraId="17EFC8A3" w14:textId="77777777" w:rsidR="0002263C" w:rsidRDefault="0002263C">
            <w:pPr>
              <w:tabs>
                <w:tab w:val="left" w:pos="551"/>
              </w:tabs>
              <w:adjustRightInd w:val="0"/>
              <w:snapToGrid w:val="0"/>
              <w:spacing w:afterLines="50" w:after="120" w:line="240" w:lineRule="auto"/>
              <w:jc w:val="left"/>
              <w:rPr>
                <w:rFonts w:eastAsia="等线"/>
                <w:lang w:val="en-US" w:eastAsia="zh-CN"/>
              </w:rPr>
            </w:pPr>
          </w:p>
        </w:tc>
        <w:tc>
          <w:tcPr>
            <w:tcW w:w="7116" w:type="dxa"/>
          </w:tcPr>
          <w:p w14:paraId="5601EA26" w14:textId="77777777" w:rsidR="0002263C" w:rsidRDefault="0002263C">
            <w:pPr>
              <w:adjustRightInd w:val="0"/>
              <w:snapToGrid w:val="0"/>
              <w:spacing w:afterLines="50" w:after="120" w:line="240" w:lineRule="auto"/>
              <w:jc w:val="left"/>
              <w:rPr>
                <w:rFonts w:eastAsia="等线"/>
                <w:lang w:eastAsia="zh-CN"/>
              </w:rPr>
            </w:pPr>
            <w:r>
              <w:rPr>
                <w:lang w:eastAsia="zh-CN"/>
              </w:rPr>
              <w:t>We have some difficulty to interpret the options in the proposal. Is the intention to capture all variants from the illustration (quoted here for convenience)?</w:t>
            </w:r>
            <w:r>
              <w:rPr>
                <w:lang w:eastAsia="zh-CN"/>
              </w:rPr>
              <w:br/>
            </w:r>
            <w:r>
              <w:rPr>
                <w:noProof/>
                <w:lang w:val="en-US" w:eastAsia="zh-CN"/>
              </w:rPr>
              <w:drawing>
                <wp:inline distT="0" distB="0" distL="0" distR="0" wp14:anchorId="467151DF" wp14:editId="045EB0A8">
                  <wp:extent cx="3493770" cy="2411730"/>
                  <wp:effectExtent l="0" t="0" r="0" b="7620"/>
                  <wp:docPr id="1357274444"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42"/>
                          <a:stretch>
                            <a:fillRect/>
                          </a:stretch>
                        </pic:blipFill>
                        <pic:spPr>
                          <a:xfrm>
                            <a:off x="0" y="0"/>
                            <a:ext cx="3524677" cy="2433264"/>
                          </a:xfrm>
                          <a:prstGeom prst="rect">
                            <a:avLst/>
                          </a:prstGeom>
                        </pic:spPr>
                      </pic:pic>
                    </a:graphicData>
                  </a:graphic>
                </wp:inline>
              </w:drawing>
            </w:r>
          </w:p>
          <w:p w14:paraId="5851BF10" w14:textId="77777777" w:rsidR="008C14B0" w:rsidRPr="00C111A0" w:rsidRDefault="008C14B0">
            <w:pPr>
              <w:adjustRightInd w:val="0"/>
              <w:snapToGrid w:val="0"/>
              <w:spacing w:afterLines="50" w:after="120" w:line="240" w:lineRule="auto"/>
              <w:jc w:val="left"/>
              <w:rPr>
                <w:rFonts w:eastAsia="等线"/>
                <w:color w:val="00B050"/>
                <w:lang w:eastAsia="zh-CN"/>
              </w:rPr>
            </w:pPr>
            <w:r w:rsidRPr="00C111A0">
              <w:rPr>
                <w:rFonts w:eastAsia="等线" w:hint="eastAsia"/>
                <w:color w:val="00B050"/>
                <w:lang w:eastAsia="zh-CN"/>
              </w:rPr>
              <w:t>FL replies: the intention is to cover all the cases shown below</w:t>
            </w:r>
          </w:p>
          <w:p w14:paraId="78847A72" w14:textId="06DCA4C3" w:rsidR="008C14B0" w:rsidRDefault="008C14B0" w:rsidP="008C14B0">
            <w:pPr>
              <w:pStyle w:val="aff4"/>
              <w:numPr>
                <w:ilvl w:val="0"/>
                <w:numId w:val="148"/>
              </w:numPr>
              <w:adjustRightInd w:val="0"/>
              <w:snapToGrid w:val="0"/>
              <w:spacing w:afterLines="50" w:after="120" w:line="240" w:lineRule="auto"/>
              <w:jc w:val="left"/>
              <w:rPr>
                <w:rFonts w:ascii="Times New Roman" w:eastAsia="等线" w:hAnsi="Times New Roman" w:cs="Times New Roman"/>
                <w:b/>
                <w:bCs/>
                <w:sz w:val="20"/>
                <w:szCs w:val="20"/>
                <w:lang w:eastAsia="zh-CN"/>
              </w:rPr>
            </w:pPr>
            <w:r w:rsidRPr="008C14B0">
              <w:rPr>
                <w:rFonts w:ascii="Times New Roman" w:eastAsia="等线" w:hAnsi="Times New Roman" w:cs="Times New Roman"/>
                <w:b/>
                <w:bCs/>
                <w:sz w:val="20"/>
                <w:szCs w:val="20"/>
                <w:lang w:eastAsia="zh-CN"/>
              </w:rPr>
              <w:t>For Option 1, where a PRDCH for Msg2 transmission corresponds to an A-IoT Msg1</w:t>
            </w:r>
          </w:p>
          <w:p w14:paraId="712591F2" w14:textId="77777777" w:rsidR="008C14B0" w:rsidRDefault="008C14B0" w:rsidP="008C14B0">
            <w:pPr>
              <w:pStyle w:val="aff4"/>
              <w:adjustRightInd w:val="0"/>
              <w:snapToGrid w:val="0"/>
              <w:spacing w:afterLines="50" w:after="120" w:line="240" w:lineRule="auto"/>
              <w:ind w:left="440"/>
              <w:jc w:val="center"/>
              <w:rPr>
                <w:rFonts w:ascii="Times New Roman" w:eastAsia="等线" w:hAnsi="Times New Roman" w:cs="Times New Roman"/>
                <w:b/>
                <w:kern w:val="0"/>
                <w:sz w:val="20"/>
                <w:szCs w:val="20"/>
                <w:lang w:eastAsia="zh-CN"/>
              </w:rPr>
            </w:pPr>
            <w:r>
              <w:rPr>
                <w:rFonts w:ascii="Times New Roman" w:eastAsia="等线" w:hAnsi="Times New Roman" w:cs="Times New Roman"/>
                <w:b/>
                <w:bCs/>
                <w:noProof/>
                <w:sz w:val="20"/>
                <w:szCs w:val="20"/>
                <w:lang w:eastAsia="zh-CN"/>
              </w:rPr>
              <w:drawing>
                <wp:inline distT="0" distB="0" distL="0" distR="0" wp14:anchorId="6CFE4D0C" wp14:editId="0F5B7F79">
                  <wp:extent cx="2538185" cy="821631"/>
                  <wp:effectExtent l="0" t="0" r="0" b="0"/>
                  <wp:docPr id="245131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6359" cy="827514"/>
                          </a:xfrm>
                          <a:prstGeom prst="rect">
                            <a:avLst/>
                          </a:prstGeom>
                          <a:noFill/>
                        </pic:spPr>
                      </pic:pic>
                    </a:graphicData>
                  </a:graphic>
                </wp:inline>
              </w:drawing>
            </w:r>
          </w:p>
          <w:p w14:paraId="2CDAB5AC" w14:textId="3BC78AD3" w:rsidR="008C14B0" w:rsidRP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hint="eastAsia"/>
                <w:b/>
                <w:kern w:val="0"/>
                <w:sz w:val="20"/>
                <w:szCs w:val="20"/>
                <w:lang w:eastAsia="zh-CN"/>
              </w:rPr>
              <w:t xml:space="preserve">Option a that a </w:t>
            </w:r>
            <w:r>
              <w:rPr>
                <w:rFonts w:ascii="Times New Roman" w:eastAsia="等线" w:hAnsi="Times New Roman" w:cs="Times New Roman"/>
                <w:b/>
                <w:kern w:val="0"/>
                <w:sz w:val="20"/>
                <w:szCs w:val="20"/>
                <w:lang w:eastAsia="zh-CN"/>
              </w:rPr>
              <w:t>device transmits the Msg3 after the last Msg2 transmission</w:t>
            </w:r>
          </w:p>
          <w:p w14:paraId="7E89B7FA" w14:textId="77777777" w:rsidR="008C14B0" w:rsidRDefault="008C14B0" w:rsidP="008C14B0">
            <w:pPr>
              <w:adjustRightInd w:val="0"/>
              <w:snapToGrid w:val="0"/>
              <w:spacing w:afterLines="50" w:after="120" w:line="240" w:lineRule="auto"/>
              <w:jc w:val="center"/>
              <w:rPr>
                <w:rFonts w:eastAsia="等线"/>
                <w:lang w:eastAsia="zh-CN"/>
              </w:rPr>
            </w:pPr>
            <w:r>
              <w:rPr>
                <w:rFonts w:eastAsia="等线"/>
                <w:noProof/>
                <w:lang w:eastAsia="zh-CN"/>
              </w:rPr>
              <w:drawing>
                <wp:inline distT="0" distB="0" distL="0" distR="0" wp14:anchorId="3279F8F2" wp14:editId="103B56FA">
                  <wp:extent cx="3989402" cy="722369"/>
                  <wp:effectExtent l="0" t="0" r="0" b="0"/>
                  <wp:docPr id="5970874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03586" cy="724937"/>
                          </a:xfrm>
                          <a:prstGeom prst="rect">
                            <a:avLst/>
                          </a:prstGeom>
                          <a:noFill/>
                        </pic:spPr>
                      </pic:pic>
                    </a:graphicData>
                  </a:graphic>
                </wp:inline>
              </w:drawing>
            </w:r>
          </w:p>
          <w:p w14:paraId="0463FA0B" w14:textId="475CEEAA" w:rsid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b that</w:t>
            </w:r>
            <w:r>
              <w:rPr>
                <w:rFonts w:ascii="Times New Roman" w:eastAsia="等线" w:hAnsi="Times New Roman" w:cs="Times New Roman"/>
                <w:b/>
                <w:kern w:val="0"/>
                <w:sz w:val="20"/>
                <w:szCs w:val="20"/>
                <w:lang w:eastAsia="zh-CN"/>
              </w:rPr>
              <w:t xml:space="preserve"> device transmits the Msg3 after the corresponding Msg2 transmission</w:t>
            </w:r>
          </w:p>
          <w:p w14:paraId="5705938B" w14:textId="77777777" w:rsidR="008C14B0" w:rsidRDefault="008C14B0" w:rsidP="008C14B0">
            <w:pPr>
              <w:adjustRightInd w:val="0"/>
              <w:snapToGrid w:val="0"/>
              <w:spacing w:after="50" w:line="240" w:lineRule="auto"/>
              <w:rPr>
                <w:rFonts w:eastAsia="等线"/>
                <w:b/>
                <w:lang w:eastAsia="zh-CN"/>
              </w:rPr>
            </w:pPr>
          </w:p>
          <w:p w14:paraId="5CC0F8B3" w14:textId="79B462AE" w:rsidR="008C14B0" w:rsidRPr="008C14B0" w:rsidRDefault="008C14B0" w:rsidP="008C14B0">
            <w:pPr>
              <w:pStyle w:val="aff4"/>
              <w:numPr>
                <w:ilvl w:val="0"/>
                <w:numId w:val="148"/>
              </w:numPr>
              <w:adjustRightInd w:val="0"/>
              <w:snapToGrid w:val="0"/>
              <w:spacing w:afterLines="50" w:after="120" w:line="240" w:lineRule="auto"/>
              <w:jc w:val="left"/>
              <w:rPr>
                <w:rFonts w:ascii="Times New Roman" w:eastAsia="等线" w:hAnsi="Times New Roman" w:cs="Times New Roman"/>
                <w:b/>
                <w:bCs/>
                <w:sz w:val="20"/>
                <w:szCs w:val="20"/>
                <w:lang w:eastAsia="zh-CN"/>
              </w:rPr>
            </w:pPr>
            <w:r w:rsidRPr="008C14B0">
              <w:rPr>
                <w:rFonts w:ascii="Times New Roman" w:eastAsia="等线" w:hAnsi="Times New Roman" w:cs="Times New Roman"/>
                <w:b/>
                <w:bCs/>
                <w:sz w:val="20"/>
                <w:szCs w:val="20"/>
                <w:lang w:eastAsia="zh-CN"/>
              </w:rPr>
              <w:t xml:space="preserve">For Option </w:t>
            </w:r>
            <w:r>
              <w:rPr>
                <w:rFonts w:ascii="Times New Roman" w:eastAsia="等线" w:hAnsi="Times New Roman" w:cs="Times New Roman" w:hint="eastAsia"/>
                <w:b/>
                <w:bCs/>
                <w:sz w:val="20"/>
                <w:szCs w:val="20"/>
                <w:lang w:eastAsia="zh-CN"/>
              </w:rPr>
              <w:t>2</w:t>
            </w:r>
            <w:r w:rsidRPr="008C14B0">
              <w:rPr>
                <w:rFonts w:ascii="Times New Roman" w:eastAsia="等线" w:hAnsi="Times New Roman" w:cs="Times New Roman"/>
                <w:b/>
                <w:bCs/>
                <w:sz w:val="20"/>
                <w:szCs w:val="20"/>
                <w:lang w:eastAsia="zh-CN"/>
              </w:rPr>
              <w:t>, where a PRDCH for Msg2 transmission corresponds to multiple A-IoT Msg1 received from different devices</w:t>
            </w:r>
          </w:p>
          <w:p w14:paraId="33A7A3BB" w14:textId="77777777" w:rsidR="008C14B0" w:rsidRDefault="008C14B0" w:rsidP="008C14B0">
            <w:pPr>
              <w:adjustRightInd w:val="0"/>
              <w:snapToGrid w:val="0"/>
              <w:spacing w:afterLines="50" w:after="120" w:line="240" w:lineRule="auto"/>
              <w:jc w:val="center"/>
              <w:rPr>
                <w:rFonts w:eastAsia="等线"/>
                <w:lang w:val="en-US" w:eastAsia="zh-CN"/>
              </w:rPr>
            </w:pPr>
            <w:r>
              <w:rPr>
                <w:rFonts w:eastAsia="等线"/>
                <w:noProof/>
                <w:lang w:val="en-US" w:eastAsia="zh-CN"/>
              </w:rPr>
              <w:drawing>
                <wp:inline distT="0" distB="0" distL="0" distR="0" wp14:anchorId="4E1A6480" wp14:editId="6E95326C">
                  <wp:extent cx="4059501" cy="736580"/>
                  <wp:effectExtent l="0" t="0" r="0" b="6985"/>
                  <wp:docPr id="15443440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93688" cy="742783"/>
                          </a:xfrm>
                          <a:prstGeom prst="rect">
                            <a:avLst/>
                          </a:prstGeom>
                          <a:noFill/>
                        </pic:spPr>
                      </pic:pic>
                    </a:graphicData>
                  </a:graphic>
                </wp:inline>
              </w:drawing>
            </w:r>
          </w:p>
          <w:p w14:paraId="0B8A8899" w14:textId="77777777" w:rsid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hint="eastAsia"/>
                <w:b/>
                <w:kern w:val="0"/>
                <w:sz w:val="20"/>
                <w:szCs w:val="20"/>
                <w:lang w:eastAsia="zh-CN"/>
              </w:rPr>
              <w:t xml:space="preserve">Option a that a </w:t>
            </w:r>
            <w:r>
              <w:rPr>
                <w:rFonts w:ascii="Times New Roman" w:eastAsia="等线" w:hAnsi="Times New Roman" w:cs="Times New Roman"/>
                <w:b/>
                <w:kern w:val="0"/>
                <w:sz w:val="20"/>
                <w:szCs w:val="20"/>
                <w:lang w:eastAsia="zh-CN"/>
              </w:rPr>
              <w:t>device transmits the Msg3 after the last Msg2 transmission</w:t>
            </w:r>
          </w:p>
          <w:p w14:paraId="10A33C7B" w14:textId="374E5FB0" w:rsidR="008C14B0" w:rsidRDefault="008C14B0" w:rsidP="008C14B0">
            <w:pPr>
              <w:pStyle w:val="aff4"/>
              <w:adjustRightInd w:val="0"/>
              <w:snapToGrid w:val="0"/>
              <w:spacing w:after="50" w:line="240" w:lineRule="auto"/>
              <w:ind w:leftChars="8" w:left="16"/>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noProof/>
                <w:kern w:val="0"/>
                <w:sz w:val="20"/>
                <w:szCs w:val="20"/>
                <w:lang w:eastAsia="zh-CN"/>
              </w:rPr>
              <w:drawing>
                <wp:inline distT="0" distB="0" distL="0" distR="0" wp14:anchorId="6DB8F77C" wp14:editId="1457278E">
                  <wp:extent cx="4335367" cy="645219"/>
                  <wp:effectExtent l="0" t="0" r="8255" b="2540"/>
                  <wp:docPr id="9902679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63577" cy="649417"/>
                          </a:xfrm>
                          <a:prstGeom prst="rect">
                            <a:avLst/>
                          </a:prstGeom>
                          <a:noFill/>
                        </pic:spPr>
                      </pic:pic>
                    </a:graphicData>
                  </a:graphic>
                </wp:inline>
              </w:drawing>
            </w:r>
          </w:p>
          <w:p w14:paraId="7439C485" w14:textId="77777777" w:rsidR="008C14B0" w:rsidRDefault="008C14B0" w:rsidP="008C14B0">
            <w:pPr>
              <w:pStyle w:val="aff4"/>
              <w:adjustRightInd w:val="0"/>
              <w:snapToGrid w:val="0"/>
              <w:spacing w:after="50" w:line="240" w:lineRule="auto"/>
              <w:ind w:left="880"/>
              <w:contextualSpacing w:val="0"/>
              <w:rPr>
                <w:rFonts w:ascii="Times New Roman" w:eastAsia="等线" w:hAnsi="Times New Roman" w:cs="Times New Roman"/>
                <w:b/>
                <w:kern w:val="0"/>
                <w:sz w:val="20"/>
                <w:szCs w:val="20"/>
                <w:lang w:eastAsia="zh-CN"/>
              </w:rPr>
            </w:pPr>
          </w:p>
          <w:p w14:paraId="64F0CC49" w14:textId="0C07A6DF" w:rsidR="008C14B0" w:rsidRPr="008C14B0" w:rsidRDefault="008C14B0" w:rsidP="008C14B0">
            <w:pPr>
              <w:pStyle w:val="aff4"/>
              <w:numPr>
                <w:ilvl w:val="1"/>
                <w:numId w:val="82"/>
              </w:numPr>
              <w:adjustRightInd w:val="0"/>
              <w:snapToGrid w:val="0"/>
              <w:spacing w:after="50" w:line="240" w:lineRule="auto"/>
              <w:contextualSpacing w:val="0"/>
              <w:rPr>
                <w:rFonts w:eastAsia="等线"/>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b that</w:t>
            </w:r>
            <w:r>
              <w:rPr>
                <w:rFonts w:ascii="Times New Roman" w:eastAsia="等线" w:hAnsi="Times New Roman" w:cs="Times New Roman"/>
                <w:b/>
                <w:kern w:val="0"/>
                <w:sz w:val="20"/>
                <w:szCs w:val="20"/>
                <w:lang w:eastAsia="zh-CN"/>
              </w:rPr>
              <w:t xml:space="preserve"> device transmits the Msg3 after the corresponding Msg2 transmission</w:t>
            </w:r>
          </w:p>
        </w:tc>
      </w:tr>
    </w:tbl>
    <w:p w14:paraId="4399D56B" w14:textId="77777777" w:rsidR="00270193" w:rsidRDefault="00270193">
      <w:pPr>
        <w:adjustRightInd w:val="0"/>
        <w:snapToGrid w:val="0"/>
        <w:spacing w:afterLines="50" w:after="120" w:line="240" w:lineRule="auto"/>
        <w:rPr>
          <w:rFonts w:eastAsia="等线"/>
          <w:lang w:eastAsia="zh-CN"/>
        </w:rPr>
      </w:pPr>
    </w:p>
    <w:p w14:paraId="7F9D3ED6" w14:textId="77777777" w:rsidR="00270193" w:rsidRDefault="00270193">
      <w:pPr>
        <w:rPr>
          <w:rFonts w:eastAsia="等线"/>
          <w:lang w:val="en-US" w:eastAsia="zh-CN"/>
        </w:rPr>
      </w:pPr>
    </w:p>
    <w:p w14:paraId="4E809732" w14:textId="77777777" w:rsidR="00270193" w:rsidRDefault="004E5723">
      <w:pPr>
        <w:pStyle w:val="20"/>
        <w:numPr>
          <w:ilvl w:val="1"/>
          <w:numId w:val="84"/>
        </w:numPr>
        <w:rPr>
          <w:rFonts w:ascii="Arial" w:eastAsia="等线" w:hAnsi="Arial" w:cs="Arial"/>
          <w:lang w:eastAsia="zh-CN"/>
        </w:rPr>
      </w:pPr>
      <w:r>
        <w:rPr>
          <w:rFonts w:ascii="Arial" w:eastAsia="等线" w:hAnsi="Arial" w:cs="Arial" w:hint="eastAsia"/>
          <w:lang w:eastAsia="zh-CN"/>
        </w:rPr>
        <w:lastRenderedPageBreak/>
        <w:t>Resource allocation for Msg3</w:t>
      </w:r>
    </w:p>
    <w:p w14:paraId="363531F4"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The following options are discussed by companies for Msg3 resource allocation</w:t>
      </w:r>
    </w:p>
    <w:p w14:paraId="31CA40D9"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1" w:name="_Toc181970368"/>
      <w:r>
        <w:rPr>
          <w:rFonts w:ascii="Times New Roman" w:eastAsia="等线" w:hAnsi="Times New Roman" w:cs="Times New Roman"/>
          <w:b w:val="0"/>
          <w:bCs w:val="0"/>
          <w:szCs w:val="20"/>
        </w:rPr>
        <w:t xml:space="preserve">Option 1: Msg3 uses the same time/frequency resource (index) as Msg1. </w:t>
      </w:r>
      <w:bookmarkEnd w:id="41"/>
    </w:p>
    <w:p w14:paraId="37268B31"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[8], [14]</w:t>
      </w:r>
    </w:p>
    <w:p w14:paraId="5CB69FC8"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1</w:t>
      </w:r>
      <w:r>
        <w:rPr>
          <w:rFonts w:ascii="Times New Roman" w:hAnsi="Times New Roman" w:cs="Times New Roman"/>
          <w:szCs w:val="20"/>
        </w:rPr>
        <w:t xml:space="preserve"> </w:t>
      </w:r>
      <w:r>
        <w:rPr>
          <w:rFonts w:ascii="Times New Roman" w:eastAsia="等线" w:hAnsi="Times New Roman" w:cs="Times New Roman"/>
          <w:b w:val="0"/>
          <w:bCs w:val="0"/>
          <w:szCs w:val="20"/>
        </w:rPr>
        <w:t>that a Msg2 corresponds to a A-IoT Msg1</w:t>
      </w:r>
    </w:p>
    <w:p w14:paraId="651C9259"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Option 1 is not efficient [2], [5], [6], [9]</w:t>
      </w:r>
    </w:p>
    <w:p w14:paraId="1427403E"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2" w:name="_Toc181970369"/>
      <w:r>
        <w:rPr>
          <w:rFonts w:ascii="Times New Roman" w:eastAsia="等线" w:hAnsi="Times New Roman" w:cs="Times New Roman"/>
          <w:b w:val="0"/>
          <w:bCs w:val="0"/>
          <w:szCs w:val="20"/>
        </w:rPr>
        <w:t>Option 2: Msg3 uses the same frequency resource (index) of Msg1, and time resource is provided in control information in Msg2.</w:t>
      </w:r>
      <w:bookmarkEnd w:id="42"/>
    </w:p>
    <w:p w14:paraId="40D8512E"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[2], [20], [30], [25], [27]</w:t>
      </w:r>
    </w:p>
    <w:p w14:paraId="45AF3690"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3" w:name="_Toc181970370"/>
      <w:r>
        <w:rPr>
          <w:rFonts w:ascii="Times New Roman" w:eastAsia="等线" w:hAnsi="Times New Roman" w:cs="Times New Roman"/>
          <w:b w:val="0"/>
          <w:bCs w:val="0"/>
          <w:szCs w:val="20"/>
        </w:rPr>
        <w:t>Option 3: Msg3 time/frequency resources (index) are provided in control information in Msg2.</w:t>
      </w:r>
      <w:bookmarkEnd w:id="43"/>
    </w:p>
    <w:p w14:paraId="6DCD1EE2"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[3], [5], [6], [7], [8], [9], [14], [27]</w:t>
      </w:r>
    </w:p>
    <w:p w14:paraId="7126A581"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2 that a Msg2 corresponds to multiple A-IoT Msg1</w:t>
      </w:r>
    </w:p>
    <w:p w14:paraId="72A84B28"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 xml:space="preserve">In addition, </w:t>
      </w:r>
    </w:p>
    <w:p w14:paraId="3D584321" w14:textId="77777777" w:rsidR="00270193" w:rsidRDefault="004E5723">
      <w:pPr>
        <w:adjustRightInd w:val="0"/>
        <w:snapToGrid w:val="0"/>
        <w:spacing w:afterLines="50" w:after="120" w:line="240" w:lineRule="auto"/>
        <w:rPr>
          <w:rFonts w:eastAsia="等线"/>
          <w:lang w:eastAsia="zh-CN"/>
        </w:rPr>
      </w:pPr>
      <w:r>
        <w:rPr>
          <w:rFonts w:eastAsia="等线"/>
          <w:lang w:eastAsia="zh-CN"/>
        </w:rPr>
        <w:t>[3]</w:t>
      </w:r>
      <w:r>
        <w:rPr>
          <w:rFonts w:eastAsia="等线" w:hint="eastAsia"/>
          <w:lang w:eastAsia="zh-CN"/>
        </w:rPr>
        <w:t xml:space="preserve"> proposed </w:t>
      </w:r>
      <w:r>
        <w:rPr>
          <w:rFonts w:eastAsia="等线"/>
          <w:lang w:eastAsia="zh-CN"/>
        </w:rPr>
        <w:t>the</w:t>
      </w:r>
      <w:r>
        <w:rPr>
          <w:rFonts w:eastAsia="等线" w:hint="eastAsia"/>
          <w:lang w:eastAsia="zh-CN"/>
        </w:rPr>
        <w:t xml:space="preserve"> following</w:t>
      </w:r>
    </w:p>
    <w:p w14:paraId="7E141DBB" w14:textId="77777777" w:rsidR="00270193" w:rsidRDefault="004E5723">
      <w:pPr>
        <w:pStyle w:val="aff4"/>
        <w:numPr>
          <w:ilvl w:val="0"/>
          <w:numId w:val="8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FDMA or TDMA and X=1 for Msg1, the scheduling information of each Msg3 is carried in each corresponding Msg2.</w:t>
      </w:r>
    </w:p>
    <w:p w14:paraId="64C5797B" w14:textId="77777777" w:rsidR="00270193" w:rsidRDefault="004E5723">
      <w:pPr>
        <w:pStyle w:val="aff4"/>
        <w:numPr>
          <w:ilvl w:val="0"/>
          <w:numId w:val="8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eastAsia="等线" w:hAnsi="Times New Roman" w:cs="Times New Roman"/>
          <w:sz w:val="20"/>
          <w:szCs w:val="20"/>
          <w:lang w:eastAsia="zh-CN"/>
        </w:rPr>
        <w:t xml:space="preserve">FDMA or </w:t>
      </w:r>
      <w:r>
        <w:rPr>
          <w:rFonts w:ascii="Times New Roman" w:hAnsi="Times New Roman" w:cs="Times New Roman"/>
          <w:sz w:val="20"/>
          <w:szCs w:val="20"/>
          <w:lang w:eastAsia="zh-CN"/>
        </w:rPr>
        <w:t>TDMA and X &gt;= 1 for Msg1, the following observations for Msg3 are captured into TR 38.769.</w:t>
      </w:r>
    </w:p>
    <w:p w14:paraId="06D248EA"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Msg3 can be TDMed or FDMed.</w:t>
      </w:r>
    </w:p>
    <w:p w14:paraId="4C43FBB2"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If Msg3 TDMed, </w:t>
      </w:r>
    </w:p>
    <w:p w14:paraId="671BA877"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The required register size for clock counters to keep timing between Msg2 and Msg3 increases with the maximum number of X, which has impact to device power consumption and complexity. </w:t>
      </w:r>
    </w:p>
    <w:p w14:paraId="2B1ABE0A"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gap between adjacent Msg3 messages increases with the maximum number of X, which has impact to resource usage efficiency.</w:t>
      </w:r>
    </w:p>
    <w:p w14:paraId="3BF9532F"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maximum value of X for Msg3 might be even less than that for Msg1.</w:t>
      </w:r>
    </w:p>
    <w:p w14:paraId="66F90BD6" w14:textId="77777777" w:rsidR="00270193" w:rsidRDefault="004E5723">
      <w:pPr>
        <w:pStyle w:val="aff4"/>
        <w:numPr>
          <w:ilvl w:val="0"/>
          <w:numId w:val="8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w:t>
      </w:r>
      <w:r>
        <w:rPr>
          <w:rFonts w:ascii="Times New Roman" w:eastAsia="等线" w:hAnsi="Times New Roman" w:cs="Times New Roman" w:hint="eastAsia"/>
          <w:sz w:val="20"/>
          <w:szCs w:val="20"/>
          <w:lang w:eastAsia="zh-CN"/>
        </w:rPr>
        <w:t xml:space="preserve"> proposed f</w:t>
      </w:r>
      <w:r>
        <w:rPr>
          <w:rFonts w:ascii="Times New Roman" w:eastAsia="等线" w:hAnsi="Times New Roman" w:cs="Times New Roman"/>
          <w:sz w:val="20"/>
          <w:szCs w:val="20"/>
          <w:lang w:eastAsia="zh-CN"/>
        </w:rPr>
        <w:t>or Msg. 3 transmission, following options can be considered:</w:t>
      </w:r>
    </w:p>
    <w:p w14:paraId="7B4801CE"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1: Msg. 1 is TDMA, Msg. 3 is TDMA;</w:t>
      </w:r>
    </w:p>
    <w:p w14:paraId="147A3FB6"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2: Msg. 1 is FDMA, Msg. 3 is TDMA;</w:t>
      </w:r>
    </w:p>
    <w:p w14:paraId="30EAF6F8"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3: Msg. 1 is FDMA, Msg. 3 is FDMA;</w:t>
      </w:r>
    </w:p>
    <w:p w14:paraId="4111575E"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same frequency resource as Msg. 1 transmission can be used for Msg. 3 transmission.</w:t>
      </w:r>
    </w:p>
    <w:p w14:paraId="515191BB"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Given above, following proposal can be considered for Msg3 resource allocation. </w:t>
      </w:r>
    </w:p>
    <w:p w14:paraId="415091F1"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FL1 Medium Priority Proposal 5.3: RAN1 identifies following options </w:t>
      </w:r>
      <w:r>
        <w:rPr>
          <w:rFonts w:eastAsia="等线"/>
          <w:b/>
          <w:bCs/>
          <w:lang w:eastAsia="zh-CN"/>
        </w:rPr>
        <w:t>for Msg3 resource allocation</w:t>
      </w:r>
    </w:p>
    <w:p w14:paraId="4AFBB0AD"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1: Msg3 uses the </w:t>
      </w:r>
      <w:r>
        <w:rPr>
          <w:rFonts w:ascii="Times New Roman" w:eastAsia="等线" w:hAnsi="Times New Roman" w:cs="Times New Roman" w:hint="eastAsia"/>
          <w:szCs w:val="20"/>
        </w:rPr>
        <w:t xml:space="preserve">same </w:t>
      </w:r>
      <w:r>
        <w:rPr>
          <w:rFonts w:ascii="Times New Roman" w:eastAsia="等线" w:hAnsi="Times New Roman" w:cs="Times New Roman"/>
          <w:szCs w:val="20"/>
        </w:rPr>
        <w:t>time</w:t>
      </w:r>
      <w:r>
        <w:rPr>
          <w:rFonts w:ascii="Times New Roman" w:eastAsia="等线" w:hAnsi="Times New Roman" w:cs="Times New Roman" w:hint="eastAsia"/>
          <w:szCs w:val="20"/>
        </w:rPr>
        <w:t xml:space="preserve"> resource and </w:t>
      </w:r>
      <w:r>
        <w:rPr>
          <w:rFonts w:ascii="Times New Roman" w:eastAsia="等线" w:hAnsi="Times New Roman" w:cs="Times New Roman"/>
          <w:szCs w:val="20"/>
        </w:rPr>
        <w:t xml:space="preserve">frequency resource as Msg1. </w:t>
      </w:r>
    </w:p>
    <w:p w14:paraId="34B5CCCB"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2: Msg3 uses the same frequency 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w:t>
      </w:r>
      <w:r>
        <w:rPr>
          <w:rFonts w:ascii="Times New Roman" w:eastAsia="等线" w:hAnsi="Times New Roman" w:cs="Times New Roman"/>
          <w:szCs w:val="20"/>
        </w:rPr>
        <w:t>time 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3D7E4975"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3: Msg3 time</w:t>
      </w:r>
      <w:r>
        <w:rPr>
          <w:rFonts w:ascii="Times New Roman" w:eastAsia="等线" w:hAnsi="Times New Roman" w:cs="Times New Roman" w:hint="eastAsia"/>
          <w:szCs w:val="20"/>
        </w:rPr>
        <w:t xml:space="preserve"> and </w:t>
      </w:r>
      <w:r>
        <w:rPr>
          <w:rFonts w:ascii="Times New Roman" w:eastAsia="等线" w:hAnsi="Times New Roman" w:cs="Times New Roman"/>
          <w:szCs w:val="20"/>
        </w:rPr>
        <w:t xml:space="preserve">frequency resources are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tbl>
      <w:tblPr>
        <w:tblStyle w:val="afc"/>
        <w:tblW w:w="9639" w:type="dxa"/>
        <w:tblInd w:w="-5" w:type="dxa"/>
        <w:tblLayout w:type="fixed"/>
        <w:tblLook w:val="04A0" w:firstRow="1" w:lastRow="0" w:firstColumn="1" w:lastColumn="0" w:noHBand="0" w:noVBand="1"/>
      </w:tblPr>
      <w:tblGrid>
        <w:gridCol w:w="1560"/>
        <w:gridCol w:w="963"/>
        <w:gridCol w:w="7116"/>
      </w:tblGrid>
      <w:tr w:rsidR="00270193" w14:paraId="65366F7D" w14:textId="77777777">
        <w:tc>
          <w:tcPr>
            <w:tcW w:w="1560" w:type="dxa"/>
            <w:shd w:val="clear" w:color="auto" w:fill="D9D9D9" w:themeFill="background1" w:themeFillShade="D9"/>
          </w:tcPr>
          <w:p w14:paraId="30D4F2CF"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7473B8DA"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1687723E"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C6E3778" w14:textId="77777777">
        <w:tc>
          <w:tcPr>
            <w:tcW w:w="1560" w:type="dxa"/>
          </w:tcPr>
          <w:p w14:paraId="74600CBD"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23D591F1"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534C97F3"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39FE524A" w14:textId="77777777">
        <w:tc>
          <w:tcPr>
            <w:tcW w:w="1560" w:type="dxa"/>
          </w:tcPr>
          <w:p w14:paraId="6B52C989"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Samsung</w:t>
            </w:r>
          </w:p>
        </w:tc>
        <w:tc>
          <w:tcPr>
            <w:tcW w:w="963" w:type="dxa"/>
          </w:tcPr>
          <w:p w14:paraId="620A8FE4"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4A3F193C"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 1 and Option 2 seems very inefficient design as many of the time/frequency resources for Msg1 transmission will be either unused or collided due to random resource selection. No motivation for vacating these resources for Msg3 transmission. </w:t>
            </w:r>
          </w:p>
          <w:p w14:paraId="71B7F2DA"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lastRenderedPageBreak/>
              <w:t>Seems we are listing all the possible options but if we capture all the options without downselection, we also need to capture the pros/cons of each options as least the following:</w:t>
            </w:r>
          </w:p>
          <w:p w14:paraId="38EC9027" w14:textId="77777777" w:rsidR="00270193" w:rsidRDefault="004E5723">
            <w:pPr>
              <w:pStyle w:val="aff4"/>
              <w:numPr>
                <w:ilvl w:val="0"/>
                <w:numId w:val="88"/>
              </w:numPr>
              <w:adjustRightInd w:val="0"/>
              <w:snapToGrid w:val="0"/>
              <w:spacing w:afterLines="50" w:after="120" w:line="240" w:lineRule="auto"/>
              <w:jc w:val="left"/>
              <w:rPr>
                <w:rFonts w:eastAsia="Yu Mincho"/>
                <w:b/>
                <w:sz w:val="20"/>
                <w:szCs w:val="20"/>
              </w:rPr>
            </w:pPr>
            <w:r>
              <w:rPr>
                <w:rFonts w:eastAsia="Yu Mincho"/>
                <w:b/>
                <w:sz w:val="20"/>
                <w:szCs w:val="20"/>
              </w:rPr>
              <w:t>Option 1/2 may result in an waste of Msg3 transmission resources as many of the time/frequency resources for Msg1 transmission will be either unused or collided due to random resource selection.</w:t>
            </w:r>
          </w:p>
          <w:p w14:paraId="666304DA" w14:textId="77777777" w:rsidR="00270193" w:rsidRDefault="004E5723">
            <w:pPr>
              <w:pStyle w:val="aff4"/>
              <w:numPr>
                <w:ilvl w:val="0"/>
                <w:numId w:val="88"/>
              </w:numPr>
              <w:adjustRightInd w:val="0"/>
              <w:snapToGrid w:val="0"/>
              <w:spacing w:afterLines="50" w:after="120" w:line="240" w:lineRule="auto"/>
              <w:jc w:val="left"/>
              <w:rPr>
                <w:rFonts w:eastAsia="Yu Mincho"/>
                <w:b/>
                <w:sz w:val="20"/>
                <w:szCs w:val="20"/>
              </w:rPr>
            </w:pPr>
            <w:r>
              <w:rPr>
                <w:rFonts w:eastAsia="Yu Mincho"/>
                <w:b/>
                <w:sz w:val="20"/>
              </w:rPr>
              <w:t>Option 3 provides more efficient use of Msg3 transmission resources.</w:t>
            </w:r>
            <w:r>
              <w:rPr>
                <w:rFonts w:eastAsia="Yu Mincho"/>
                <w:sz w:val="20"/>
              </w:rPr>
              <w:t xml:space="preserve"> </w:t>
            </w:r>
          </w:p>
          <w:p w14:paraId="7FBE137B" w14:textId="77777777" w:rsidR="00270193" w:rsidRDefault="004E5723">
            <w:pPr>
              <w:adjustRightInd w:val="0"/>
              <w:snapToGrid w:val="0"/>
              <w:spacing w:afterLines="50" w:after="120" w:line="240" w:lineRule="auto"/>
              <w:jc w:val="left"/>
              <w:rPr>
                <w:rFonts w:eastAsia="等线"/>
                <w:b/>
                <w:lang w:eastAsia="zh-CN"/>
              </w:rPr>
            </w:pPr>
            <w:r>
              <w:rPr>
                <w:rFonts w:eastAsia="等线" w:hint="eastAsia"/>
                <w:b/>
                <w:color w:val="00B050"/>
                <w:lang w:eastAsia="zh-CN"/>
              </w:rPr>
              <w:t>FL replies: thanks. I can try the pros and cons analysis in the 2</w:t>
            </w:r>
            <w:r>
              <w:rPr>
                <w:rFonts w:eastAsia="等线" w:hint="eastAsia"/>
                <w:b/>
                <w:color w:val="00B050"/>
                <w:vertAlign w:val="superscript"/>
                <w:lang w:eastAsia="zh-CN"/>
              </w:rPr>
              <w:t>nd</w:t>
            </w:r>
            <w:r>
              <w:rPr>
                <w:rFonts w:eastAsia="等线" w:hint="eastAsia"/>
                <w:b/>
                <w:color w:val="00B050"/>
                <w:lang w:eastAsia="zh-CN"/>
              </w:rPr>
              <w:t xml:space="preserve"> round discussion. </w:t>
            </w:r>
          </w:p>
        </w:tc>
      </w:tr>
      <w:tr w:rsidR="00270193" w14:paraId="08907055" w14:textId="77777777">
        <w:tc>
          <w:tcPr>
            <w:tcW w:w="1560" w:type="dxa"/>
          </w:tcPr>
          <w:p w14:paraId="6CA7BD6B" w14:textId="77777777" w:rsidR="00270193" w:rsidRDefault="004E5723">
            <w:pPr>
              <w:adjustRightInd w:val="0"/>
              <w:snapToGrid w:val="0"/>
              <w:spacing w:afterLines="50" w:after="120" w:line="240" w:lineRule="auto"/>
              <w:jc w:val="left"/>
              <w:rPr>
                <w:rFonts w:eastAsia="Yu Mincho"/>
                <w:lang w:val="en-US" w:eastAsia="ja-JP"/>
              </w:rPr>
            </w:pPr>
            <w:r>
              <w:rPr>
                <w:rFonts w:eastAsia="等线" w:hint="eastAsia"/>
                <w:lang w:val="en-US" w:eastAsia="zh-CN"/>
              </w:rPr>
              <w:lastRenderedPageBreak/>
              <w:t>x</w:t>
            </w:r>
            <w:r>
              <w:rPr>
                <w:rFonts w:eastAsia="等线"/>
                <w:lang w:val="en-US" w:eastAsia="zh-CN"/>
              </w:rPr>
              <w:t>iaomi</w:t>
            </w:r>
          </w:p>
        </w:tc>
        <w:tc>
          <w:tcPr>
            <w:tcW w:w="963" w:type="dxa"/>
          </w:tcPr>
          <w:p w14:paraId="7A1A9838"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等线" w:hint="eastAsia"/>
                <w:lang w:val="en-US" w:eastAsia="zh-CN"/>
              </w:rPr>
              <w:t>Y</w:t>
            </w:r>
          </w:p>
        </w:tc>
        <w:tc>
          <w:tcPr>
            <w:tcW w:w="7116" w:type="dxa"/>
          </w:tcPr>
          <w:p w14:paraId="694EA157"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297343FF" w14:textId="77777777">
        <w:tc>
          <w:tcPr>
            <w:tcW w:w="1560" w:type="dxa"/>
          </w:tcPr>
          <w:p w14:paraId="28322BAC" w14:textId="77777777" w:rsidR="00270193" w:rsidRDefault="004E5723">
            <w:pPr>
              <w:adjustRightInd w:val="0"/>
              <w:snapToGrid w:val="0"/>
              <w:spacing w:afterLines="50" w:after="120" w:line="240" w:lineRule="auto"/>
              <w:jc w:val="left"/>
              <w:rPr>
                <w:rFonts w:eastAsia="等线"/>
                <w:lang w:val="en-US" w:eastAsia="zh-CN"/>
              </w:rPr>
            </w:pPr>
            <w:r>
              <w:rPr>
                <w:rFonts w:eastAsiaTheme="minorEastAsia"/>
                <w:lang w:val="en-US" w:eastAsia="zh-CN"/>
              </w:rPr>
              <w:t>FUTUREWEI</w:t>
            </w:r>
          </w:p>
        </w:tc>
        <w:tc>
          <w:tcPr>
            <w:tcW w:w="963" w:type="dxa"/>
          </w:tcPr>
          <w:p w14:paraId="27C22134"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5D8098D0"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Options 1 and 2 are optimizations of Option 3. Option 1 </w:t>
            </w:r>
            <w:bookmarkStart w:id="44" w:name="OLE_LINK331"/>
            <w:r>
              <w:rPr>
                <w:rFonts w:eastAsia="Yu Mincho"/>
                <w:lang w:val="en-US" w:eastAsia="ja-JP"/>
              </w:rPr>
              <w:t>may limit flexibility of reader</w:t>
            </w:r>
            <w:bookmarkEnd w:id="44"/>
            <w:r>
              <w:rPr>
                <w:rFonts w:eastAsia="Yu Mincho"/>
                <w:lang w:val="en-US" w:eastAsia="ja-JP"/>
              </w:rPr>
              <w:t xml:space="preserve"> and may increase latency. Option 2 may limit flexibility of reader for frequency management</w:t>
            </w:r>
          </w:p>
        </w:tc>
      </w:tr>
      <w:tr w:rsidR="00270193" w14:paraId="239CC4E6" w14:textId="77777777">
        <w:tc>
          <w:tcPr>
            <w:tcW w:w="1560" w:type="dxa"/>
          </w:tcPr>
          <w:p w14:paraId="46045EB6"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hint="eastAsia"/>
                <w:lang w:val="en-US" w:eastAsia="zh-CN"/>
              </w:rPr>
              <w:t>ZTE, Sanechips</w:t>
            </w:r>
          </w:p>
        </w:tc>
        <w:tc>
          <w:tcPr>
            <w:tcW w:w="963" w:type="dxa"/>
          </w:tcPr>
          <w:p w14:paraId="30B23420"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3F867875" w14:textId="77777777" w:rsidR="00270193" w:rsidRDefault="004E5723">
            <w:pPr>
              <w:adjustRightInd w:val="0"/>
              <w:snapToGrid w:val="0"/>
              <w:spacing w:afterLines="50" w:after="120" w:line="240" w:lineRule="auto"/>
              <w:jc w:val="left"/>
              <w:rPr>
                <w:rFonts w:eastAsia="宋体"/>
                <w:lang w:val="en-US" w:eastAsia="zh-CN"/>
              </w:rPr>
            </w:pPr>
            <w:r>
              <w:rPr>
                <w:rFonts w:eastAsia="宋体" w:hint="eastAsia"/>
                <w:lang w:val="en-US" w:eastAsia="zh-CN"/>
              </w:rPr>
              <w:t>We think option 3 provides the best resource efficiency and scheduling flexibility considering the number of msg 1transmission is uncertain. But, to make the solutions complete, the following option 2A is suggested</w:t>
            </w:r>
          </w:p>
          <w:p w14:paraId="24C7E943"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2</w:t>
            </w:r>
            <w:r>
              <w:rPr>
                <w:rFonts w:ascii="Times New Roman" w:eastAsia="等线" w:hAnsi="Times New Roman" w:cs="Times New Roman" w:hint="eastAsia"/>
                <w:szCs w:val="20"/>
              </w:rPr>
              <w:t>A</w:t>
            </w:r>
            <w:r>
              <w:rPr>
                <w:rFonts w:ascii="Times New Roman" w:eastAsia="等线" w:hAnsi="Times New Roman" w:cs="Times New Roman"/>
                <w:szCs w:val="20"/>
              </w:rPr>
              <w:t xml:space="preserve">: Msg3 uses the same </w:t>
            </w:r>
            <w:r>
              <w:rPr>
                <w:rFonts w:ascii="Times New Roman" w:eastAsia="等线" w:hAnsi="Times New Roman" w:cs="Times New Roman" w:hint="eastAsia"/>
                <w:szCs w:val="20"/>
              </w:rPr>
              <w:t xml:space="preserve">time </w:t>
            </w:r>
            <w:r>
              <w:rPr>
                <w:rFonts w:ascii="Times New Roman" w:eastAsia="等线" w:hAnsi="Times New Roman" w:cs="Times New Roman"/>
                <w:szCs w:val="20"/>
              </w:rPr>
              <w:t xml:space="preserve">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frequency </w:t>
            </w:r>
            <w:r>
              <w:rPr>
                <w:rFonts w:ascii="Times New Roman" w:eastAsia="等线" w:hAnsi="Times New Roman" w:cs="Times New Roman"/>
                <w:szCs w:val="20"/>
              </w:rPr>
              <w:t>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244C7121"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4FFED7C6" w14:textId="77777777">
        <w:tc>
          <w:tcPr>
            <w:tcW w:w="1560" w:type="dxa"/>
          </w:tcPr>
          <w:p w14:paraId="503A7116" w14:textId="77777777" w:rsidR="00270193" w:rsidRDefault="004E5723">
            <w:pPr>
              <w:adjustRightInd w:val="0"/>
              <w:snapToGrid w:val="0"/>
              <w:spacing w:afterLines="50" w:after="120" w:line="240" w:lineRule="auto"/>
              <w:jc w:val="left"/>
              <w:rPr>
                <w:rFonts w:eastAsiaTheme="minorEastAsia"/>
                <w:lang w:val="en-US" w:eastAsia="zh-CN"/>
              </w:rPr>
            </w:pPr>
            <w:r>
              <w:rPr>
                <w:rFonts w:eastAsia="等线" w:hint="eastAsia"/>
                <w:lang w:val="en-US" w:eastAsia="zh-CN"/>
              </w:rPr>
              <w:t>H</w:t>
            </w:r>
            <w:r>
              <w:rPr>
                <w:rFonts w:eastAsia="等线"/>
                <w:lang w:val="en-US" w:eastAsia="zh-CN"/>
              </w:rPr>
              <w:t>uawei, HiSilicon</w:t>
            </w:r>
          </w:p>
        </w:tc>
        <w:tc>
          <w:tcPr>
            <w:tcW w:w="963" w:type="dxa"/>
          </w:tcPr>
          <w:p w14:paraId="6D114868"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4B13C1CE" w14:textId="77777777" w:rsidR="00270193" w:rsidRDefault="004E5723">
            <w:pPr>
              <w:adjustRightInd w:val="0"/>
              <w:snapToGrid w:val="0"/>
              <w:spacing w:afterLines="50" w:after="120" w:line="240" w:lineRule="auto"/>
              <w:jc w:val="left"/>
              <w:rPr>
                <w:rFonts w:eastAsia="宋体"/>
                <w:lang w:val="en-US" w:eastAsia="zh-CN"/>
              </w:rPr>
            </w:pPr>
            <w:r>
              <w:rPr>
                <w:rFonts w:eastAsia="等线" w:hint="eastAsia"/>
                <w:lang w:val="en-US" w:eastAsia="zh-CN"/>
              </w:rPr>
              <w:t>S</w:t>
            </w:r>
            <w:r>
              <w:rPr>
                <w:rFonts w:eastAsia="等线"/>
                <w:lang w:val="en-US" w:eastAsia="zh-CN"/>
              </w:rPr>
              <w:t>eems this proposal steps into much further details. We understand Msg3 is different to Msg1, the payload size may result in different size of resource usages.</w:t>
            </w:r>
          </w:p>
        </w:tc>
      </w:tr>
      <w:tr w:rsidR="00270193" w14:paraId="7513CA23" w14:textId="77777777">
        <w:tc>
          <w:tcPr>
            <w:tcW w:w="1560" w:type="dxa"/>
          </w:tcPr>
          <w:p w14:paraId="7EA89BE5" w14:textId="77777777" w:rsidR="00270193" w:rsidRDefault="004E5723">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63" w:type="dxa"/>
          </w:tcPr>
          <w:p w14:paraId="25719FA5" w14:textId="77777777" w:rsidR="00270193" w:rsidRDefault="004E5723">
            <w:pPr>
              <w:tabs>
                <w:tab w:val="left" w:pos="551"/>
              </w:tabs>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Y</w:t>
            </w:r>
          </w:p>
        </w:tc>
        <w:tc>
          <w:tcPr>
            <w:tcW w:w="7116" w:type="dxa"/>
          </w:tcPr>
          <w:p w14:paraId="130655BC" w14:textId="77777777" w:rsidR="00270193" w:rsidRDefault="00270193">
            <w:pPr>
              <w:adjustRightInd w:val="0"/>
              <w:snapToGrid w:val="0"/>
              <w:spacing w:afterLines="50" w:after="120" w:line="240" w:lineRule="auto"/>
              <w:jc w:val="left"/>
              <w:rPr>
                <w:rFonts w:eastAsia="等线"/>
                <w:lang w:val="en-US" w:eastAsia="zh-CN"/>
              </w:rPr>
            </w:pPr>
          </w:p>
        </w:tc>
      </w:tr>
      <w:tr w:rsidR="00270193" w14:paraId="5E93ED5C" w14:textId="77777777">
        <w:tc>
          <w:tcPr>
            <w:tcW w:w="1560" w:type="dxa"/>
          </w:tcPr>
          <w:p w14:paraId="133E8D70" w14:textId="77777777" w:rsidR="00270193" w:rsidRDefault="00270193">
            <w:pPr>
              <w:adjustRightInd w:val="0"/>
              <w:snapToGrid w:val="0"/>
              <w:spacing w:afterLines="50" w:after="120" w:line="240" w:lineRule="auto"/>
              <w:jc w:val="left"/>
              <w:rPr>
                <w:rFonts w:eastAsia="等线"/>
                <w:lang w:val="en-US" w:eastAsia="zh-CN"/>
              </w:rPr>
            </w:pPr>
          </w:p>
        </w:tc>
        <w:tc>
          <w:tcPr>
            <w:tcW w:w="963" w:type="dxa"/>
          </w:tcPr>
          <w:p w14:paraId="61C4CABE"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55A2B8AF" w14:textId="77777777" w:rsidR="00270193" w:rsidRDefault="00270193">
            <w:pPr>
              <w:adjustRightInd w:val="0"/>
              <w:snapToGrid w:val="0"/>
              <w:spacing w:afterLines="50" w:after="120" w:line="240" w:lineRule="auto"/>
              <w:jc w:val="left"/>
              <w:rPr>
                <w:rFonts w:eastAsia="等线"/>
                <w:lang w:val="en-US" w:eastAsia="zh-CN"/>
              </w:rPr>
            </w:pPr>
          </w:p>
        </w:tc>
      </w:tr>
    </w:tbl>
    <w:p w14:paraId="6C05CFD1" w14:textId="77777777" w:rsidR="00270193" w:rsidRDefault="00270193">
      <w:pPr>
        <w:adjustRightInd w:val="0"/>
        <w:snapToGrid w:val="0"/>
        <w:spacing w:after="50" w:line="240" w:lineRule="auto"/>
        <w:jc w:val="left"/>
        <w:rPr>
          <w:rFonts w:eastAsiaTheme="minorEastAsia"/>
          <w:lang w:val="en-US" w:eastAsia="zh-CN"/>
        </w:rPr>
      </w:pPr>
    </w:p>
    <w:p w14:paraId="36026642" w14:textId="77777777" w:rsidR="00270193" w:rsidRDefault="00270193">
      <w:pPr>
        <w:adjustRightInd w:val="0"/>
        <w:snapToGrid w:val="0"/>
        <w:spacing w:afterLines="50" w:after="120" w:line="240" w:lineRule="auto"/>
        <w:rPr>
          <w:rFonts w:eastAsia="等线"/>
          <w:lang w:eastAsia="zh-CN"/>
        </w:rPr>
      </w:pPr>
    </w:p>
    <w:p w14:paraId="1519CA05" w14:textId="77777777" w:rsidR="00270193" w:rsidRDefault="004E5723">
      <w:pPr>
        <w:pStyle w:val="1"/>
      </w:pPr>
      <w:r>
        <w:t>Scheduling and timing relationships</w:t>
      </w:r>
    </w:p>
    <w:p w14:paraId="1967E5B4"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1E3F399" w14:textId="77777777" w:rsidR="00270193" w:rsidRDefault="004E5723">
      <w:pPr>
        <w:rPr>
          <w:rFonts w:eastAsiaTheme="minorEastAsia"/>
          <w:b/>
          <w:bCs/>
          <w:lang w:val="en-US" w:eastAsia="zh-CN"/>
        </w:rPr>
      </w:pPr>
      <w:r>
        <w:t xml:space="preserve">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t>
      </w:r>
      <w:r>
        <w:rPr>
          <w:rFonts w:eastAsia="等线" w:hint="eastAsia"/>
          <w:lang w:eastAsia="zh-CN"/>
        </w:rPr>
        <w:t>whether padding if any at the end of R2D transmission to align with the OFDM boundary needs to be known by the device</w:t>
      </w:r>
      <w:r>
        <w:t xml:space="preserve"> etc.</w:t>
      </w:r>
      <w:r>
        <w:rPr>
          <w:rFonts w:hint="eastAsia"/>
        </w:rPr>
        <w:t>,</w:t>
      </w:r>
      <w:r>
        <w:t xml:space="preserve"> become clearer.  </w:t>
      </w:r>
    </w:p>
    <w:p w14:paraId="6104F9D0" w14:textId="77777777" w:rsidR="00270193" w:rsidRDefault="004E5723">
      <w:pPr>
        <w:pStyle w:val="30"/>
        <w:ind w:left="200"/>
      </w:pPr>
      <w:bookmarkStart w:id="45" w:name="_Hlk169279267"/>
      <w:r>
        <w:t>Timing for D2R response to R2D</w:t>
      </w:r>
    </w:p>
    <w:tbl>
      <w:tblPr>
        <w:tblStyle w:val="afc"/>
        <w:tblW w:w="0" w:type="auto"/>
        <w:tblLook w:val="04A0" w:firstRow="1" w:lastRow="0" w:firstColumn="1" w:lastColumn="0" w:noHBand="0" w:noVBand="1"/>
      </w:tblPr>
      <w:tblGrid>
        <w:gridCol w:w="9630"/>
      </w:tblGrid>
      <w:tr w:rsidR="00270193" w14:paraId="22251BF2" w14:textId="77777777">
        <w:tc>
          <w:tcPr>
            <w:tcW w:w="9630" w:type="dxa"/>
          </w:tcPr>
          <w:bookmarkEnd w:id="45"/>
          <w:p w14:paraId="16F09A79" w14:textId="77777777" w:rsidR="00270193" w:rsidRDefault="004E5723">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2762DBBD" w14:textId="77777777" w:rsidR="00270193" w:rsidRDefault="004E5723">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1694BBF4" w14:textId="77777777" w:rsidR="00270193" w:rsidRDefault="004E5723">
            <w:pPr>
              <w:pStyle w:val="aff4"/>
              <w:numPr>
                <w:ilvl w:val="0"/>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62FB2E65"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592FBFB7"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17DAC652" w14:textId="77777777" w:rsidR="00270193" w:rsidRDefault="004E5723">
            <w:pPr>
              <w:pStyle w:val="aff4"/>
              <w:numPr>
                <w:ilvl w:val="0"/>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3EF6EE6A"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04ADD8AD" w14:textId="77777777" w:rsidR="00270193" w:rsidRDefault="00270193">
      <w:pPr>
        <w:adjustRightInd w:val="0"/>
        <w:snapToGrid w:val="0"/>
        <w:spacing w:afterLines="50" w:after="120" w:line="240" w:lineRule="auto"/>
        <w:rPr>
          <w:rFonts w:eastAsia="Microsoft YaHei UI"/>
          <w:lang w:val="en-US" w:eastAsia="zh-CN"/>
        </w:rPr>
      </w:pPr>
    </w:p>
    <w:p w14:paraId="1C5E1C72" w14:textId="77777777" w:rsidR="00270193" w:rsidRDefault="004E5723">
      <w:pPr>
        <w:adjustRightInd w:val="0"/>
        <w:snapToGrid w:val="0"/>
        <w:spacing w:afterLines="50" w:after="120" w:line="240" w:lineRule="auto"/>
        <w:rPr>
          <w:rFonts w:eastAsia="Microsoft YaHei UI"/>
          <w:lang w:eastAsia="zh-CN"/>
        </w:rPr>
      </w:pPr>
      <w:r>
        <w:rPr>
          <w:rFonts w:eastAsia="Microsoft YaHei UI" w:hint="eastAsia"/>
          <w:b/>
          <w:bCs/>
          <w:lang w:val="en-US" w:eastAsia="zh-CN"/>
        </w:rPr>
        <w:t xml:space="preserve">The details for the above two options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w:t>
      </w:r>
    </w:p>
    <w:p w14:paraId="617612B6" w14:textId="77777777" w:rsidR="00270193" w:rsidRDefault="004E572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About w</w:t>
      </w:r>
      <w:r>
        <w:rPr>
          <w:rFonts w:eastAsia="Microsoft YaHei UI"/>
          <w:b/>
          <w:bCs/>
          <w:lang w:val="en-US" w:eastAsia="zh-CN"/>
        </w:rPr>
        <w:t>hether/how to address timing error for a D2R transmission caused by the residual SFO of the scheduled device</w:t>
      </w:r>
      <w:r>
        <w:rPr>
          <w:rFonts w:eastAsia="Microsoft YaHei UI" w:hint="eastAsia"/>
          <w:b/>
          <w:bCs/>
          <w:lang w:val="en-US" w:eastAsia="zh-CN"/>
        </w:rPr>
        <w:t>, companies</w:t>
      </w:r>
      <w:r>
        <w:rPr>
          <w:rFonts w:eastAsia="Microsoft YaHei UI"/>
          <w:b/>
          <w:bCs/>
          <w:lang w:val="en-US" w:eastAsia="zh-CN"/>
        </w:rPr>
        <w:t>’</w:t>
      </w:r>
      <w:r>
        <w:rPr>
          <w:rFonts w:eastAsia="Microsoft YaHei UI" w:hint="eastAsia"/>
          <w:b/>
          <w:bCs/>
          <w:lang w:val="en-US" w:eastAsia="zh-CN"/>
        </w:rPr>
        <w:t xml:space="preserve"> views </w:t>
      </w:r>
      <w:r>
        <w:rPr>
          <w:rFonts w:eastAsia="Microsoft YaHei UI"/>
          <w:b/>
          <w:bCs/>
          <w:lang w:val="en-US" w:eastAsia="zh-CN"/>
        </w:rPr>
        <w:t>are as follows</w:t>
      </w:r>
      <w:r>
        <w:rPr>
          <w:rFonts w:eastAsia="Microsoft YaHei UI" w:hint="eastAsia"/>
          <w:b/>
          <w:bCs/>
          <w:lang w:val="en-US" w:eastAsia="zh-CN"/>
        </w:rPr>
        <w:t xml:space="preserve">: </w:t>
      </w:r>
    </w:p>
    <w:p w14:paraId="09B8AD08" w14:textId="77777777" w:rsidR="00270193" w:rsidRDefault="004E5723">
      <w:pPr>
        <w:pStyle w:val="aff4"/>
        <w:numPr>
          <w:ilvl w:val="0"/>
          <w:numId w:val="90"/>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[5]</w:t>
      </w:r>
    </w:p>
    <w:p w14:paraId="0CD2C860" w14:textId="77777777" w:rsidR="00270193" w:rsidRDefault="004E5723">
      <w:pPr>
        <w:pStyle w:val="aff4"/>
        <w:numPr>
          <w:ilvl w:val="0"/>
          <w:numId w:val="91"/>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1, the device will response within a time duration satisfying </w:t>
      </w:r>
      <w:r>
        <w:rPr>
          <w:rFonts w:ascii="Times New Roman" w:eastAsia="Microsoft YaHei UI" w:hAnsi="Times New Roman" w:cs="Times New Roman"/>
          <w:kern w:val="0"/>
          <w:sz w:val="20"/>
          <w:szCs w:val="20"/>
          <w:lang w:eastAsia="zh-CN"/>
        </w:rPr>
        <w:t>[T</w:t>
      </w:r>
      <w:r>
        <w:rPr>
          <w:rFonts w:ascii="Times New Roman" w:eastAsia="Microsoft YaHei UI" w:hAnsi="Times New Roman" w:cs="Times New Roman"/>
          <w:kern w:val="0"/>
          <w:sz w:val="20"/>
          <w:szCs w:val="20"/>
          <w:vertAlign w:val="subscript"/>
          <w:lang w:eastAsia="zh-CN"/>
        </w:rPr>
        <w:t>R2D_min</w:t>
      </w:r>
      <w:r>
        <w:rPr>
          <w:rFonts w:ascii="Times New Roman" w:eastAsia="Microsoft YaHei UI" w:hAnsi="Times New Roman" w:cs="Times New Roman"/>
          <w:kern w:val="0"/>
          <w:sz w:val="20"/>
          <w:szCs w:val="20"/>
          <w:lang w:eastAsia="zh-CN"/>
        </w:rPr>
        <w:t>, T</w:t>
      </w:r>
      <w:r>
        <w:rPr>
          <w:rFonts w:ascii="Times New Roman" w:eastAsia="Microsoft YaHei UI" w:hAnsi="Times New Roman" w:cs="Times New Roman"/>
          <w:kern w:val="0"/>
          <w:sz w:val="20"/>
          <w:szCs w:val="20"/>
          <w:vertAlign w:val="subscript"/>
          <w:lang w:eastAsia="zh-CN"/>
        </w:rPr>
        <w:t>R2D_max</w:t>
      </w:r>
      <w:r>
        <w:rPr>
          <w:rFonts w:ascii="Times New Roman" w:eastAsia="Microsoft YaHei UI" w:hAnsi="Times New Roman" w:cs="Times New Roman"/>
          <w:kern w:val="0"/>
          <w:sz w:val="20"/>
          <w:szCs w:val="20"/>
          <w:lang w:eastAsia="zh-CN"/>
        </w:rPr>
        <w:t>]</w:t>
      </w:r>
      <w:r>
        <w:rPr>
          <w:rFonts w:ascii="Times New Roman" w:eastAsia="Microsoft YaHei UI" w:hAnsi="Times New Roman" w:cs="Times New Roman" w:hint="eastAsia"/>
          <w:kern w:val="0"/>
          <w:sz w:val="20"/>
          <w:szCs w:val="20"/>
          <w:lang w:eastAsia="zh-CN"/>
        </w:rPr>
        <w:t>, this is similar to RFID, no need to consider the timing error caused by SFO.</w:t>
      </w:r>
    </w:p>
    <w:p w14:paraId="0D5DD4C2" w14:textId="77777777" w:rsidR="00270193" w:rsidRDefault="004E5723">
      <w:pPr>
        <w:pStyle w:val="aff4"/>
        <w:numPr>
          <w:ilvl w:val="0"/>
          <w:numId w:val="91"/>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2, the Reader has to take the timing error </w:t>
      </w:r>
      <w:r>
        <w:rPr>
          <w:rFonts w:ascii="Times New Roman" w:eastAsia="Microsoft YaHei UI" w:hAnsi="Times New Roman" w:cs="Times New Roman"/>
          <w:kern w:val="0"/>
          <w:sz w:val="20"/>
          <w:szCs w:val="20"/>
          <w:lang w:eastAsia="zh-CN"/>
        </w:rPr>
        <w:t>for a D2R transmission caused by the initial/residual SFO of the device</w:t>
      </w:r>
      <w:r>
        <w:rPr>
          <w:rFonts w:ascii="Times New Roman" w:eastAsia="Microsoft YaHei UI" w:hAnsi="Times New Roman" w:cs="Times New Roman" w:hint="eastAsia"/>
          <w:kern w:val="0"/>
          <w:sz w:val="20"/>
          <w:szCs w:val="20"/>
          <w:lang w:eastAsia="zh-CN"/>
        </w:rPr>
        <w:t xml:space="preserve"> into consideration when making scheduling.</w:t>
      </w:r>
    </w:p>
    <w:p w14:paraId="63B7CDB2" w14:textId="77777777" w:rsidR="00270193" w:rsidRDefault="00270193">
      <w:pPr>
        <w:pStyle w:val="aff4"/>
        <w:adjustRightInd w:val="0"/>
        <w:snapToGrid w:val="0"/>
        <w:spacing w:afterLines="50" w:after="120" w:line="240" w:lineRule="auto"/>
        <w:ind w:left="880"/>
        <w:contextualSpacing w:val="0"/>
        <w:rPr>
          <w:rFonts w:ascii="Times New Roman" w:eastAsia="等线" w:hAnsi="Times New Roman" w:cs="Times New Roman"/>
          <w:sz w:val="20"/>
          <w:szCs w:val="20"/>
          <w:lang w:eastAsia="zh-CN"/>
        </w:rPr>
      </w:pPr>
    </w:p>
    <w:p w14:paraId="1D5B20D9" w14:textId="77777777" w:rsidR="00270193" w:rsidRDefault="004E5723">
      <w:pPr>
        <w:pStyle w:val="aff4"/>
        <w:numPr>
          <w:ilvl w:val="0"/>
          <w:numId w:val="90"/>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[6] </w:t>
      </w:r>
    </w:p>
    <w:p w14:paraId="4C07EFFC" w14:textId="77777777" w:rsidR="00270193" w:rsidRDefault="004E5723">
      <w:pPr>
        <w:pStyle w:val="aff4"/>
        <w:numPr>
          <w:ilvl w:val="2"/>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46" w:name="OLE_LINK22"/>
      <w:r>
        <w:rPr>
          <w:rFonts w:ascii="Times New Roman" w:eastAsia="Microsoft YaHei UI" w:hAnsi="Times New Roman" w:cs="Times New Roman" w:hint="eastAsia"/>
          <w:sz w:val="20"/>
          <w:szCs w:val="20"/>
          <w:lang w:eastAsia="zh-CN"/>
        </w:rPr>
        <w:t>Option 1,</w:t>
      </w:r>
      <w:bookmarkEnd w:id="46"/>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678E7781" w14:textId="77777777" w:rsidR="00270193" w:rsidRDefault="004E5723">
      <w:pPr>
        <w:pStyle w:val="aff4"/>
        <w:numPr>
          <w:ilvl w:val="2"/>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5F8B6B59"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[7]: h</w:t>
      </w:r>
      <w:r>
        <w:rPr>
          <w:rFonts w:ascii="Times New Roman" w:eastAsia="Microsoft YaHei UI" w:hAnsi="Times New Roman" w:cs="Times New Roman"/>
          <w:kern w:val="0"/>
          <w:sz w:val="20"/>
          <w:szCs w:val="20"/>
          <w:lang w:eastAsia="zh-CN"/>
        </w:rPr>
        <w:t>andling timing error for a D2R transmission caused by the initial/residual SFO of the device is a reader implementation issue.</w:t>
      </w:r>
    </w:p>
    <w:p w14:paraId="02A22D39"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hint="eastAsia"/>
          <w:sz w:val="20"/>
          <w:szCs w:val="20"/>
          <w:lang w:eastAsia="zh-CN"/>
        </w:rPr>
        <w:t xml:space="preserve">[8]: </w:t>
      </w:r>
      <w:r>
        <w:rPr>
          <w:rFonts w:ascii="Times New Roman" w:eastAsia="等线" w:hAnsi="Times New Roman" w:cs="Times New Roman"/>
          <w:sz w:val="20"/>
          <w:szCs w:val="20"/>
          <w:lang w:eastAsia="zh-CN"/>
        </w:rPr>
        <w:t>Tgap should be introduced to decrease the interference caused by the initial/residual SFO of the device.</w:t>
      </w:r>
    </w:p>
    <w:p w14:paraId="22AD88CC" w14:textId="77777777" w:rsidR="00270193" w:rsidRDefault="004E5723">
      <w:pPr>
        <w:pStyle w:val="aff4"/>
        <w:numPr>
          <w:ilvl w:val="0"/>
          <w:numId w:val="90"/>
        </w:num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[9] It is up to reader to reserve the sufficient time gap between the adjancet D2R transmissions due to residual SFO of the device. </w:t>
      </w:r>
    </w:p>
    <w:p w14:paraId="7665D093" w14:textId="77777777" w:rsidR="00270193" w:rsidRDefault="004E5723">
      <w:pPr>
        <w:pStyle w:val="aff4"/>
        <w:numPr>
          <w:ilvl w:val="0"/>
          <w:numId w:val="90"/>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pre-allocation or scheduling resource for the D2R is in TTI level, and guard period is reserved to cover D2R residual timing errors</w:t>
      </w:r>
    </w:p>
    <w:p w14:paraId="3AFF9FC6" w14:textId="77777777" w:rsidR="00270193" w:rsidRDefault="004E5723">
      <w:pPr>
        <w:pStyle w:val="aff4"/>
        <w:numPr>
          <w:ilvl w:val="0"/>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[18]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7BA138E1"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sz w:val="20"/>
          <w:szCs w:val="20"/>
          <w:lang w:eastAsia="zh-CN"/>
        </w:rPr>
        <w:t xml:space="preserve">[19]: </w:t>
      </w:r>
      <w:r>
        <w:rPr>
          <w:rFonts w:ascii="Times New Roman" w:hAnsi="Times New Roman" w:cs="Times New Roman"/>
          <w:sz w:val="20"/>
          <w:szCs w:val="20"/>
        </w:rPr>
        <w:t xml:space="preserve">The 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eastAsiaTheme="minorEastAsia" w:hAnsi="Times New Roman" w:cs="Times New Roman"/>
          <w:bCs/>
          <w:sz w:val="20"/>
          <w:szCs w:val="20"/>
        </w:rPr>
        <w:t xml:space="preserve"> has some flexibility to consider inaccurate clock of the device. This is rather RAN4 discussion, and it is always necessary</w:t>
      </w:r>
      <w:r>
        <w:rPr>
          <w:rFonts w:ascii="Times New Roman" w:eastAsiaTheme="minorEastAsia" w:hAnsi="Times New Roman" w:cs="Times New Roman"/>
          <w:sz w:val="20"/>
          <w:szCs w:val="20"/>
        </w:rPr>
        <w:t>.</w:t>
      </w:r>
    </w:p>
    <w:p w14:paraId="73101AA7" w14:textId="77777777" w:rsidR="00270193" w:rsidRDefault="004E5723">
      <w:pPr>
        <w:pStyle w:val="aff4"/>
        <w:numPr>
          <w:ilvl w:val="0"/>
          <w:numId w:val="9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[31]</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proposed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that p</w:t>
      </w:r>
      <w:r>
        <w:rPr>
          <w:rFonts w:ascii="Times New Roman" w:eastAsia="等线" w:hAnsi="Times New Roman" w:cs="Times New Roman"/>
          <w:sz w:val="20"/>
          <w:szCs w:val="20"/>
          <w:lang w:eastAsia="zh-CN"/>
        </w:rPr>
        <w:t xml:space="preserve">reamble design for D2R </w:t>
      </w:r>
      <w:r>
        <w:rPr>
          <w:rFonts w:ascii="Times New Roman" w:eastAsia="等线" w:hAnsi="Times New Roman" w:cs="Times New Roman" w:hint="eastAsia"/>
          <w:sz w:val="20"/>
          <w:szCs w:val="20"/>
          <w:lang w:eastAsia="zh-CN"/>
        </w:rPr>
        <w:t>should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target a </w:t>
      </w:r>
      <w:r>
        <w:rPr>
          <w:rFonts w:ascii="Times New Roman" w:eastAsia="等线" w:hAnsi="Times New Roman" w:cs="Times New Roman"/>
          <w:sz w:val="20"/>
          <w:szCs w:val="20"/>
          <w:lang w:eastAsia="zh-CN"/>
        </w:rPr>
        <w:t>residue CFO within 1/4 of the lowest uncoded date rate</w:t>
      </w:r>
      <w:r>
        <w:rPr>
          <w:rFonts w:ascii="Times New Roman" w:eastAsia="等线" w:hAnsi="Times New Roman" w:cs="Times New Roman" w:hint="eastAsia"/>
          <w:sz w:val="20"/>
          <w:szCs w:val="20"/>
          <w:lang w:eastAsia="zh-CN"/>
        </w:rPr>
        <w:t xml:space="preserve"> so that the a</w:t>
      </w:r>
      <w:r>
        <w:rPr>
          <w:rFonts w:ascii="Times New Roman" w:eastAsia="等线" w:hAnsi="Times New Roman" w:cs="Times New Roman"/>
          <w:sz w:val="20"/>
          <w:szCs w:val="20"/>
          <w:lang w:eastAsia="zh-CN"/>
        </w:rPr>
        <w:t>ccumulated phase error between adjacent DBPSK chips should be within [-π/2,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w:t>
      </w:r>
      <w:r>
        <w:rPr>
          <w:rFonts w:ascii="Times New Roman" w:eastAsia="等线" w:hAnsi="Times New Roman" w:cs="Times New Roman" w:hint="eastAsia"/>
          <w:sz w:val="20"/>
          <w:szCs w:val="20"/>
          <w:lang w:eastAsia="zh-CN"/>
        </w:rPr>
        <w:t xml:space="preserve">nd observed that </w:t>
      </w:r>
      <w:r>
        <w:rPr>
          <w:rFonts w:ascii="Times New Roman" w:eastAsia="等线" w:hAnsi="Times New Roman" w:cs="Times New Roman"/>
          <w:sz w:val="20"/>
          <w:szCs w:val="20"/>
          <w:lang w:eastAsia="zh-CN"/>
        </w:rPr>
        <w:t xml:space="preserve">the </w:t>
      </w:r>
      <w:r>
        <w:rPr>
          <w:rFonts w:ascii="Times New Roman" w:eastAsia="等线" w:hAnsi="Times New Roman" w:cs="Times New Roman" w:hint="eastAsia"/>
          <w:sz w:val="20"/>
          <w:szCs w:val="20"/>
          <w:lang w:eastAsia="zh-CN"/>
        </w:rPr>
        <w:t xml:space="preserve">time gap </w:t>
      </w:r>
      <w:r>
        <w:rPr>
          <w:rFonts w:ascii="Times New Roman" w:eastAsia="等线" w:hAnsi="Times New Roman" w:cs="Times New Roman"/>
          <w:sz w:val="20"/>
          <w:szCs w:val="20"/>
          <w:lang w:eastAsia="zh-CN"/>
        </w:rPr>
        <w:t xml:space="preserve">between adjacent D2R-ambles should be no larger than the inverse of twice the residue CFO. </w:t>
      </w:r>
    </w:p>
    <w:p w14:paraId="4BDB6FE1" w14:textId="77777777" w:rsidR="00270193" w:rsidRDefault="004E5723">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The </w:t>
      </w:r>
      <w:r>
        <w:rPr>
          <w:rFonts w:eastAsia="等线"/>
          <w:b/>
          <w:bCs/>
          <w:lang w:eastAsia="zh-CN"/>
        </w:rPr>
        <w:t>details</w:t>
      </w:r>
      <w:r>
        <w:rPr>
          <w:rFonts w:eastAsia="等线" w:hint="eastAsia"/>
          <w:b/>
          <w:bCs/>
          <w:lang w:eastAsia="zh-CN"/>
        </w:rPr>
        <w:t xml:space="preserve"> can be left to normative phase.   </w:t>
      </w:r>
    </w:p>
    <w:p w14:paraId="3C5FE447" w14:textId="77777777" w:rsidR="00270193" w:rsidRDefault="00270193">
      <w:pPr>
        <w:adjustRightInd w:val="0"/>
        <w:snapToGrid w:val="0"/>
        <w:spacing w:afterLines="50" w:after="120" w:line="240" w:lineRule="auto"/>
        <w:rPr>
          <w:rFonts w:eastAsia="等线"/>
          <w:b/>
          <w:bCs/>
          <w:lang w:eastAsia="zh-CN"/>
        </w:rPr>
      </w:pPr>
    </w:p>
    <w:p w14:paraId="45C553F4" w14:textId="77777777" w:rsidR="00270193" w:rsidRDefault="004E5723">
      <w:pPr>
        <w:pStyle w:val="30"/>
        <w:ind w:left="200"/>
      </w:pPr>
      <w:r>
        <w:t>Timing for R2D response to D2R</w:t>
      </w:r>
    </w:p>
    <w:p w14:paraId="3E32A184"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270193" w14:paraId="3F799A15" w14:textId="77777777">
        <w:tc>
          <w:tcPr>
            <w:tcW w:w="9630" w:type="dxa"/>
          </w:tcPr>
          <w:p w14:paraId="376B11AE" w14:textId="77777777" w:rsidR="00270193" w:rsidRDefault="004E5723">
            <w:pPr>
              <w:snapToGrid w:val="0"/>
              <w:spacing w:after="0"/>
              <w:rPr>
                <w:bCs/>
                <w:lang w:val="en-US"/>
              </w:rPr>
            </w:pPr>
            <w:r>
              <w:rPr>
                <w:rFonts w:eastAsia="等线"/>
                <w:bCs/>
                <w:highlight w:val="green"/>
                <w:lang w:val="en-US" w:eastAsia="zh-CN"/>
              </w:rPr>
              <w:t>Agreement</w:t>
            </w:r>
          </w:p>
          <w:p w14:paraId="21921A0D" w14:textId="77777777" w:rsidR="00270193" w:rsidRDefault="004E5723">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7CFE3664" w14:textId="77777777" w:rsidR="00270193" w:rsidRDefault="004E5723">
            <w:pPr>
              <w:pStyle w:val="aff4"/>
              <w:numPr>
                <w:ilvl w:val="0"/>
                <w:numId w:val="93"/>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3718E5EE" w14:textId="77777777" w:rsidR="00270193" w:rsidRDefault="00270193">
      <w:pPr>
        <w:adjustRightInd w:val="0"/>
        <w:snapToGrid w:val="0"/>
        <w:spacing w:after="0" w:line="240" w:lineRule="auto"/>
        <w:jc w:val="left"/>
        <w:rPr>
          <w:rFonts w:eastAsia="等线"/>
          <w:bCs/>
          <w:lang w:eastAsia="zh-CN"/>
        </w:rPr>
      </w:pPr>
    </w:p>
    <w:p w14:paraId="5139AE2E" w14:textId="77777777" w:rsidR="00270193" w:rsidRDefault="004E5723">
      <w:pPr>
        <w:pStyle w:val="aff4"/>
        <w:numPr>
          <w:ilvl w:val="0"/>
          <w:numId w:val="93"/>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[9]</w:t>
      </w:r>
      <w:r>
        <w:rPr>
          <w:rFonts w:ascii="Times New Roman" w:hAnsi="Times New Roman" w:cs="Times New Roman" w:hint="eastAsia"/>
          <w:sz w:val="20"/>
          <w:szCs w:val="20"/>
          <w:lang w:eastAsia="zh-CN"/>
        </w:rPr>
        <w:t>, [16], [33]</w:t>
      </w:r>
      <w:r>
        <w:rPr>
          <w:rFonts w:ascii="Times New Roman" w:hAnsi="Times New Roman" w:cs="Times New Roman"/>
          <w:sz w:val="20"/>
          <w:szCs w:val="20"/>
          <w:lang w:eastAsia="zh-CN"/>
        </w:rPr>
        <w:t xml:space="preserve">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2CDC08EF" w14:textId="77777777" w:rsidR="00270193" w:rsidRDefault="004E5723">
      <w:pPr>
        <w:pStyle w:val="aff4"/>
        <w:numPr>
          <w:ilvl w:val="0"/>
          <w:numId w:val="93"/>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[6] think it seems inadequate to define a unified time interval for all these cases. The time interval between other D2R transmissions and corresponding R2D transmissions can be considered separately for the specific requirements.</w:t>
      </w:r>
    </w:p>
    <w:p w14:paraId="104F73B9" w14:textId="77777777" w:rsidR="00270193" w:rsidRDefault="00270193">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53172AD7" w14:textId="77777777" w:rsidR="00270193" w:rsidRDefault="004E5723">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3AD36182" w14:textId="77777777" w:rsidR="00270193" w:rsidRDefault="00270193">
      <w:pPr>
        <w:adjustRightInd w:val="0"/>
        <w:snapToGrid w:val="0"/>
        <w:spacing w:afterLines="50" w:after="120" w:line="240" w:lineRule="auto"/>
        <w:rPr>
          <w:rFonts w:eastAsiaTheme="minorEastAsia"/>
          <w:lang w:eastAsia="zh-CN"/>
        </w:rPr>
      </w:pPr>
    </w:p>
    <w:p w14:paraId="5A50852D" w14:textId="77777777" w:rsidR="00270193" w:rsidRDefault="004E5723">
      <w:pPr>
        <w:pStyle w:val="30"/>
        <w:ind w:left="200"/>
      </w:pPr>
      <w:r>
        <w:t>Other aspects</w:t>
      </w:r>
    </w:p>
    <w:p w14:paraId="5E11FE17" w14:textId="77777777" w:rsidR="00270193" w:rsidRDefault="004E5723">
      <w:pPr>
        <w:autoSpaceDE w:val="0"/>
        <w:autoSpaceDN w:val="0"/>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lastRenderedPageBreak/>
        <w:t xml:space="preserve">Note that the time unit for resource allocation should be discussed in AI 9.4.2.1.   </w:t>
      </w:r>
    </w:p>
    <w:p w14:paraId="734DA406" w14:textId="77777777" w:rsidR="00270193" w:rsidRDefault="004E5723">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About the time unit for</w:t>
      </w:r>
      <w:r>
        <w:rPr>
          <w:rFonts w:eastAsia="等线"/>
          <w:b/>
          <w:bCs/>
          <w:sz w:val="21"/>
          <w:szCs w:val="21"/>
          <w:lang w:eastAsia="zh-CN"/>
        </w:rPr>
        <w:t xml:space="preserve"> </w:t>
      </w:r>
      <w:r>
        <w:rPr>
          <w:rFonts w:eastAsia="等线" w:hint="eastAsia"/>
          <w:b/>
          <w:bCs/>
          <w:sz w:val="21"/>
          <w:szCs w:val="21"/>
          <w:lang w:eastAsia="zh-CN"/>
        </w:rPr>
        <w:t>the timing relations, e.g. time interval</w:t>
      </w:r>
      <w:r>
        <w:rPr>
          <w:rFonts w:eastAsia="等线"/>
          <w:b/>
          <w:bCs/>
          <w:sz w:val="21"/>
          <w:szCs w:val="21"/>
          <w:lang w:eastAsia="zh-CN"/>
        </w:rPr>
        <w:t xml:space="preserve"> </w:t>
      </w:r>
      <w:r>
        <w:rPr>
          <w:rFonts w:eastAsia="等线" w:hint="eastAsia"/>
          <w:b/>
          <w:bCs/>
          <w:sz w:val="21"/>
          <w:szCs w:val="21"/>
          <w:lang w:eastAsia="zh-CN"/>
        </w:rPr>
        <w:t>between R2D and D2R or vice versa, compaies</w:t>
      </w:r>
      <w:r>
        <w:rPr>
          <w:rFonts w:eastAsia="等线"/>
          <w:b/>
          <w:bCs/>
          <w:sz w:val="21"/>
          <w:szCs w:val="21"/>
          <w:lang w:eastAsia="zh-CN"/>
        </w:rPr>
        <w:t>’</w:t>
      </w:r>
      <w:r>
        <w:rPr>
          <w:rFonts w:eastAsia="等线" w:hint="eastAsia"/>
          <w:b/>
          <w:bCs/>
          <w:sz w:val="21"/>
          <w:szCs w:val="21"/>
          <w:lang w:eastAsia="zh-CN"/>
        </w:rPr>
        <w:t xml:space="preserve"> views are summarized as below</w:t>
      </w:r>
    </w:p>
    <w:p w14:paraId="049A7B0F"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[5], [6], [7], [8], [9]</w:t>
      </w:r>
    </w:p>
    <w:p w14:paraId="356FB21C" w14:textId="77777777" w:rsidR="00270193" w:rsidRDefault="004E5723">
      <w:pPr>
        <w:pStyle w:val="aff4"/>
        <w:numPr>
          <w:ilvl w:val="1"/>
          <w:numId w:val="94"/>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The time unit for defining or indicating the time interval between a R2D transmission and the corresponding D2R transmission following it is R2D or D2R chip length.</w:t>
      </w:r>
    </w:p>
    <w:p w14:paraId="1910B6D6" w14:textId="77777777" w:rsidR="00270193" w:rsidRDefault="004E5723">
      <w:pPr>
        <w:pStyle w:val="aff4"/>
        <w:numPr>
          <w:ilvl w:val="1"/>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[6]</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31430157"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[7], [9]</w:t>
      </w:r>
    </w:p>
    <w:p w14:paraId="72973906"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[29]</w:t>
      </w:r>
    </w:p>
    <w:p w14:paraId="2E7393E4"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[15] [34]</w:t>
      </w:r>
    </w:p>
    <w:p w14:paraId="22FD5D48" w14:textId="77777777" w:rsidR="00270193" w:rsidRDefault="004E5723">
      <w:pPr>
        <w:pStyle w:val="aff4"/>
        <w:numPr>
          <w:ilvl w:val="1"/>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[34]: 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6CF0699F"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[7]</w:t>
      </w:r>
    </w:p>
    <w:p w14:paraId="5E10EA20" w14:textId="77777777" w:rsidR="00270193" w:rsidRDefault="004E5723">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Low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等线" w:hint="eastAsia"/>
          <w:b/>
          <w:bCs/>
          <w:lang w:eastAsia="zh-CN"/>
        </w:rPr>
        <w:t xml:space="preserve">: RAN1 identifies </w:t>
      </w:r>
      <w:r>
        <w:rPr>
          <w:rFonts w:eastAsia="Microsoft YaHei UI" w:hint="eastAsia"/>
          <w:b/>
          <w:bCs/>
          <w:lang w:val="en-US" w:eastAsia="zh-CN"/>
        </w:rPr>
        <w:t xml:space="preserve">the </w:t>
      </w:r>
      <w:r>
        <w:rPr>
          <w:rFonts w:eastAsia="等线" w:hint="eastAsia"/>
          <w:b/>
          <w:bCs/>
          <w:lang w:eastAsia="zh-CN"/>
        </w:rPr>
        <w:t>following options for the time unit for A-IoT timing relationships</w:t>
      </w:r>
    </w:p>
    <w:p w14:paraId="49F2C715"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01CC5B55"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r>
        <w:rPr>
          <w:rFonts w:ascii="Times New Roman" w:eastAsia="等线" w:hAnsi="Times New Roman" w:cs="Times New Roman" w:hint="eastAsia"/>
          <w:b/>
          <w:bCs/>
          <w:sz w:val="20"/>
          <w:szCs w:val="20"/>
          <w:lang w:eastAsia="zh-CN"/>
        </w:rPr>
        <w:t xml:space="preserve">  </w:t>
      </w:r>
    </w:p>
    <w:p w14:paraId="17D8722C"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3: Based on the shortest </w:t>
      </w:r>
      <w:r>
        <w:rPr>
          <w:rFonts w:ascii="Times New Roman" w:eastAsia="等线" w:hAnsi="Times New Roman" w:cs="Times New Roman" w:hint="eastAsia"/>
          <w:b/>
          <w:bCs/>
          <w:sz w:val="20"/>
          <w:szCs w:val="20"/>
          <w:lang w:eastAsia="zh-CN"/>
        </w:rPr>
        <w:t xml:space="preserve">R2D </w:t>
      </w:r>
      <w:r>
        <w:rPr>
          <w:rFonts w:ascii="Times New Roman" w:eastAsia="等线" w:hAnsi="Times New Roman" w:cs="Times New Roman"/>
          <w:b/>
          <w:bCs/>
          <w:sz w:val="20"/>
          <w:szCs w:val="20"/>
          <w:lang w:eastAsia="zh-CN"/>
        </w:rPr>
        <w:t>chip length that the A-IoT system supports, corresponding to the maximum OOK-4 M values</w:t>
      </w:r>
    </w:p>
    <w:p w14:paraId="65A0AE7E"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r>
        <w:rPr>
          <w:rFonts w:ascii="Times New Roman" w:eastAsia="等线" w:hAnsi="Times New Roman" w:cs="Times New Roman" w:hint="eastAsia"/>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270193" w14:paraId="4760DF1E" w14:textId="77777777">
        <w:trPr>
          <w:trHeight w:val="328"/>
        </w:trPr>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30491"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324F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0ED07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2541D0D4" w14:textId="77777777">
        <w:tc>
          <w:tcPr>
            <w:tcW w:w="1479" w:type="dxa"/>
          </w:tcPr>
          <w:p w14:paraId="6A5C52F8" w14:textId="77777777" w:rsidR="00270193" w:rsidRDefault="004E5723">
            <w:pPr>
              <w:spacing w:line="240" w:lineRule="auto"/>
              <w:jc w:val="left"/>
              <w:rPr>
                <w:rFonts w:eastAsia="宋体"/>
                <w:lang w:val="en-US" w:eastAsia="ja-JP"/>
              </w:rPr>
            </w:pPr>
            <w:r>
              <w:rPr>
                <w:rFonts w:eastAsia="宋体" w:hint="eastAsia"/>
                <w:lang w:val="en-US" w:eastAsia="zh-CN"/>
              </w:rPr>
              <w:t>ZTE, Sanechips</w:t>
            </w:r>
          </w:p>
        </w:tc>
        <w:tc>
          <w:tcPr>
            <w:tcW w:w="1039" w:type="dxa"/>
          </w:tcPr>
          <w:p w14:paraId="72E7E276" w14:textId="77777777" w:rsidR="00270193" w:rsidRDefault="00270193">
            <w:pPr>
              <w:spacing w:line="240" w:lineRule="auto"/>
              <w:jc w:val="left"/>
              <w:rPr>
                <w:rFonts w:eastAsia="宋体"/>
                <w:lang w:val="en-US" w:eastAsia="ja-JP"/>
              </w:rPr>
            </w:pPr>
          </w:p>
        </w:tc>
        <w:tc>
          <w:tcPr>
            <w:tcW w:w="7116" w:type="dxa"/>
          </w:tcPr>
          <w:p w14:paraId="44E7B810" w14:textId="77777777" w:rsidR="00270193" w:rsidRDefault="004E5723">
            <w:pPr>
              <w:spacing w:line="240" w:lineRule="auto"/>
              <w:jc w:val="left"/>
              <w:rPr>
                <w:rFonts w:eastAsia="等线"/>
                <w:lang w:val="en-US" w:eastAsia="zh-CN"/>
              </w:rPr>
            </w:pPr>
            <w:r>
              <w:rPr>
                <w:rFonts w:eastAsia="等线" w:hint="eastAsia"/>
                <w:lang w:val="en-US" w:eastAsia="zh-CN"/>
              </w:rPr>
              <w:t>Whether to consider OOK-4 only in R2D has not been decided yet, we suggest to remove it and add D2R in option 3.</w:t>
            </w:r>
          </w:p>
          <w:p w14:paraId="088D0692" w14:textId="77777777" w:rsidR="00270193" w:rsidRDefault="004E5723">
            <w:pPr>
              <w:spacing w:line="240" w:lineRule="auto"/>
              <w:jc w:val="left"/>
              <w:rPr>
                <w:rFonts w:eastAsia="Yu Mincho"/>
                <w:lang w:eastAsia="ja-JP"/>
              </w:rPr>
            </w:pPr>
            <w:r>
              <w:rPr>
                <w:rFonts w:eastAsia="等线"/>
                <w:b/>
                <w:bCs/>
                <w:lang w:eastAsia="zh-CN"/>
              </w:rPr>
              <w:t xml:space="preserve">Option 3: Based on the shortest </w:t>
            </w:r>
            <w:r>
              <w:rPr>
                <w:rFonts w:eastAsia="等线" w:hint="eastAsia"/>
                <w:b/>
                <w:bCs/>
                <w:lang w:eastAsia="zh-CN"/>
              </w:rPr>
              <w:t>R2D</w:t>
            </w:r>
            <w:r>
              <w:rPr>
                <w:rFonts w:eastAsia="等线" w:hint="eastAsia"/>
                <w:b/>
                <w:bCs/>
                <w:lang w:val="en-US" w:eastAsia="zh-CN"/>
              </w:rPr>
              <w:t xml:space="preserve"> </w:t>
            </w:r>
            <w:r>
              <w:rPr>
                <w:rFonts w:eastAsia="等线" w:hint="eastAsia"/>
                <w:b/>
                <w:bCs/>
                <w:color w:val="FF0000"/>
                <w:lang w:val="en-US" w:eastAsia="zh-CN"/>
              </w:rPr>
              <w:t>or D2R</w:t>
            </w:r>
            <w:r>
              <w:rPr>
                <w:rFonts w:eastAsia="等线" w:hint="eastAsia"/>
                <w:b/>
                <w:bCs/>
                <w:lang w:eastAsia="zh-CN"/>
              </w:rPr>
              <w:t xml:space="preserve"> </w:t>
            </w:r>
            <w:r>
              <w:rPr>
                <w:rFonts w:eastAsia="等线"/>
                <w:b/>
                <w:bCs/>
                <w:lang w:eastAsia="zh-CN"/>
              </w:rPr>
              <w:t>chip length that the A-IoT system supports</w:t>
            </w:r>
            <w:r>
              <w:rPr>
                <w:rFonts w:eastAsia="等线"/>
                <w:b/>
                <w:bCs/>
                <w:strike/>
                <w:color w:val="FF0000"/>
                <w:lang w:eastAsia="zh-CN"/>
              </w:rPr>
              <w:t>, corresponding to the maximum OOK-4 M values</w:t>
            </w:r>
          </w:p>
        </w:tc>
      </w:tr>
      <w:tr w:rsidR="00270193" w14:paraId="21B8ECD4" w14:textId="77777777">
        <w:tc>
          <w:tcPr>
            <w:tcW w:w="1479" w:type="dxa"/>
          </w:tcPr>
          <w:p w14:paraId="68F51AEC" w14:textId="77777777" w:rsidR="00270193" w:rsidRDefault="004E5723">
            <w:pPr>
              <w:spacing w:line="240" w:lineRule="auto"/>
              <w:jc w:val="left"/>
              <w:rPr>
                <w:rFonts w:eastAsia="Yu Mincho"/>
                <w:lang w:val="en-US" w:eastAsia="ja-JP"/>
              </w:rPr>
            </w:pPr>
            <w:r>
              <w:rPr>
                <w:rFonts w:eastAsia="Yu Mincho"/>
                <w:lang w:val="en-US" w:eastAsia="ja-JP"/>
              </w:rPr>
              <w:t>Huawei, HiSilicon</w:t>
            </w:r>
          </w:p>
        </w:tc>
        <w:tc>
          <w:tcPr>
            <w:tcW w:w="1039" w:type="dxa"/>
          </w:tcPr>
          <w:p w14:paraId="1E16BBA2" w14:textId="77777777" w:rsidR="00270193" w:rsidRDefault="00270193">
            <w:pPr>
              <w:spacing w:line="240" w:lineRule="auto"/>
              <w:jc w:val="left"/>
              <w:rPr>
                <w:rFonts w:eastAsiaTheme="minorEastAsia"/>
                <w:lang w:val="en-US" w:eastAsia="zh-CN"/>
              </w:rPr>
            </w:pPr>
          </w:p>
        </w:tc>
        <w:tc>
          <w:tcPr>
            <w:tcW w:w="7116" w:type="dxa"/>
          </w:tcPr>
          <w:p w14:paraId="6928FEE8" w14:textId="77777777" w:rsidR="00270193" w:rsidRDefault="004E5723">
            <w:pPr>
              <w:spacing w:line="240" w:lineRule="auto"/>
              <w:jc w:val="left"/>
              <w:rPr>
                <w:rFonts w:eastAsia="Yu Mincho"/>
                <w:lang w:eastAsia="ja-JP"/>
              </w:rPr>
            </w:pPr>
            <w:r>
              <w:rPr>
                <w:rFonts w:eastAsia="Yu Mincho"/>
                <w:lang w:eastAsia="ja-JP"/>
              </w:rPr>
              <w:t>In our view, the options listed here are not entirely clear on how the reader/device ascertains the chip length. We have the following concerns:</w:t>
            </w:r>
          </w:p>
          <w:p w14:paraId="64C7E7F1" w14:textId="77777777" w:rsidR="00270193" w:rsidRDefault="004E5723">
            <w:pPr>
              <w:spacing w:line="240" w:lineRule="auto"/>
              <w:jc w:val="left"/>
              <w:rPr>
                <w:rFonts w:eastAsia="Yu Mincho"/>
                <w:lang w:eastAsia="ja-JP"/>
              </w:rPr>
            </w:pPr>
            <w:r>
              <w:t>Option 1: It seems to allow it is a function of both D2R and R2D, due to "and", is this intentional, and reasonable?</w:t>
            </w:r>
            <w:r>
              <w:br/>
            </w:r>
            <w:r>
              <w:br/>
              <w:t>option 2: Information bit is logical, and does not have a duration. Same problem with "and" clause exists here as well.</w:t>
            </w:r>
            <w:r>
              <w:br/>
            </w:r>
            <w:r>
              <w:br/>
              <w:t>Option 3: Is this intended to be a single specified value, corresponding to largest specified M, or do you assume that the max value of M in a system is signalled?</w:t>
            </w:r>
            <w:r>
              <w:br/>
            </w:r>
            <w:r>
              <w:br/>
              <w:t>Option 4: Equivalent to other options, mathematically, and since "based on", how do we separately analyse it?</w:t>
            </w:r>
          </w:p>
          <w:p w14:paraId="6419E456" w14:textId="77777777" w:rsidR="00270193" w:rsidRDefault="004E5723">
            <w:pPr>
              <w:spacing w:line="240" w:lineRule="auto"/>
              <w:jc w:val="left"/>
              <w:rPr>
                <w:rFonts w:eastAsia="Yu Mincho"/>
                <w:lang w:eastAsia="ja-JP"/>
              </w:rPr>
            </w:pPr>
            <w:r>
              <w:rPr>
                <w:rFonts w:eastAsia="Yu Mincho"/>
                <w:lang w:eastAsia="ja-JP"/>
              </w:rPr>
              <w:t>Also, the time unit should be the smallest unit used for the resource allocation of the transmission. Hence, the main bullet can be updated as follows:</w:t>
            </w:r>
          </w:p>
          <w:p w14:paraId="5059A4A3" w14:textId="77777777" w:rsidR="00270193" w:rsidRDefault="004E5723">
            <w:pPr>
              <w:spacing w:line="240" w:lineRule="auto"/>
              <w:jc w:val="left"/>
              <w:rPr>
                <w:rFonts w:eastAsia="等线"/>
                <w:b/>
                <w:bCs/>
                <w:color w:val="FF0000"/>
                <w:lang w:eastAsia="zh-CN"/>
              </w:rPr>
            </w:pPr>
            <w:r>
              <w:rPr>
                <w:rFonts w:eastAsia="等线" w:hint="eastAsia"/>
                <w:b/>
                <w:bCs/>
                <w:strike/>
                <w:color w:val="FF0000"/>
                <w:lang w:eastAsia="zh-CN"/>
              </w:rPr>
              <w:t>S</w:t>
            </w:r>
            <w:r>
              <w:rPr>
                <w:rFonts w:eastAsia="Microsoft YaHei UI" w:hint="eastAsia"/>
                <w:b/>
                <w:bCs/>
                <w:strike/>
                <w:color w:val="FF0000"/>
                <w:lang w:val="en-US" w:eastAsia="zh-CN"/>
              </w:rPr>
              <w:t>tudy</w:t>
            </w:r>
            <w:r>
              <w:rPr>
                <w:rFonts w:eastAsia="Microsoft YaHei UI" w:hint="eastAsia"/>
                <w:b/>
                <w:bCs/>
                <w:color w:val="FF0000"/>
                <w:lang w:val="en-US" w:eastAsia="zh-CN"/>
              </w:rPr>
              <w:t xml:space="preserve"> </w:t>
            </w:r>
            <w:r>
              <w:rPr>
                <w:rFonts w:eastAsia="Microsoft YaHei UI"/>
                <w:b/>
                <w:bCs/>
                <w:color w:val="FF0000"/>
                <w:lang w:val="en-US" w:eastAsia="zh-CN"/>
              </w:rPr>
              <w:t>T</w:t>
            </w:r>
            <w:r>
              <w:rPr>
                <w:rFonts w:eastAsia="Microsoft YaHei UI" w:hint="eastAsia"/>
                <w:b/>
                <w:bCs/>
                <w:lang w:val="en-US" w:eastAsia="zh-CN"/>
              </w:rPr>
              <w:t xml:space="preserve">he </w:t>
            </w:r>
            <w:r>
              <w:rPr>
                <w:rFonts w:eastAsia="等线" w:hint="eastAsia"/>
                <w:b/>
                <w:bCs/>
                <w:lang w:eastAsia="zh-CN"/>
              </w:rPr>
              <w:t xml:space="preserve">following options for the time unit for A-IoT </w:t>
            </w:r>
            <w:r>
              <w:rPr>
                <w:rFonts w:eastAsia="等线" w:hint="eastAsia"/>
                <w:b/>
                <w:bCs/>
                <w:strike/>
                <w:color w:val="FF0000"/>
                <w:lang w:eastAsia="zh-CN"/>
              </w:rPr>
              <w:t>timing relationships</w:t>
            </w:r>
            <w:r>
              <w:rPr>
                <w:rFonts w:eastAsia="等线"/>
                <w:b/>
                <w:bCs/>
                <w:strike/>
                <w:color w:val="FF0000"/>
                <w:lang w:eastAsia="zh-CN"/>
              </w:rPr>
              <w:t xml:space="preserve"> </w:t>
            </w:r>
            <w:r>
              <w:rPr>
                <w:rFonts w:eastAsia="等线"/>
                <w:b/>
                <w:bCs/>
                <w:color w:val="FF0000"/>
                <w:lang w:eastAsia="zh-CN"/>
              </w:rPr>
              <w:t>time domain resource allocation have been identified.</w:t>
            </w:r>
          </w:p>
          <w:p w14:paraId="1A0DE28D" w14:textId="77777777" w:rsidR="00270193" w:rsidRDefault="004E5723">
            <w:pPr>
              <w:spacing w:line="240" w:lineRule="auto"/>
              <w:jc w:val="left"/>
              <w:rPr>
                <w:rFonts w:eastAsia="Yu Mincho"/>
                <w:lang w:eastAsia="ja-JP"/>
              </w:rPr>
            </w:pPr>
            <w:r>
              <w:rPr>
                <w:rFonts w:eastAsia="Yu Mincho"/>
                <w:lang w:eastAsia="ja-JP"/>
              </w:rPr>
              <w:t>In general, we feel it is currently premature to discuss this right now, and can be handled in the normative phase.</w:t>
            </w:r>
          </w:p>
        </w:tc>
      </w:tr>
      <w:tr w:rsidR="00270193" w14:paraId="62842B9C" w14:textId="77777777">
        <w:tc>
          <w:tcPr>
            <w:tcW w:w="1479" w:type="dxa"/>
          </w:tcPr>
          <w:p w14:paraId="4E623DEF" w14:textId="77777777" w:rsidR="00270193" w:rsidRDefault="00270193">
            <w:pPr>
              <w:spacing w:line="240" w:lineRule="auto"/>
              <w:jc w:val="left"/>
              <w:rPr>
                <w:rFonts w:eastAsia="Yu Mincho"/>
                <w:lang w:val="en-US" w:eastAsia="ja-JP"/>
              </w:rPr>
            </w:pPr>
          </w:p>
        </w:tc>
        <w:tc>
          <w:tcPr>
            <w:tcW w:w="1039" w:type="dxa"/>
          </w:tcPr>
          <w:p w14:paraId="29EEC727" w14:textId="77777777" w:rsidR="00270193" w:rsidRDefault="00270193">
            <w:pPr>
              <w:spacing w:line="240" w:lineRule="auto"/>
              <w:jc w:val="left"/>
              <w:rPr>
                <w:rFonts w:eastAsiaTheme="minorEastAsia"/>
                <w:lang w:val="en-US" w:eastAsia="zh-CN"/>
              </w:rPr>
            </w:pPr>
          </w:p>
        </w:tc>
        <w:tc>
          <w:tcPr>
            <w:tcW w:w="7116" w:type="dxa"/>
          </w:tcPr>
          <w:p w14:paraId="485AE807" w14:textId="77777777" w:rsidR="00270193" w:rsidRDefault="00270193">
            <w:pPr>
              <w:spacing w:line="240" w:lineRule="auto"/>
              <w:jc w:val="left"/>
              <w:rPr>
                <w:rFonts w:eastAsiaTheme="minorEastAsia"/>
                <w:lang w:eastAsia="zh-CN"/>
              </w:rPr>
            </w:pPr>
          </w:p>
        </w:tc>
      </w:tr>
    </w:tbl>
    <w:p w14:paraId="0389DC10" w14:textId="77777777" w:rsidR="00270193" w:rsidRDefault="00270193">
      <w:pPr>
        <w:adjustRightInd w:val="0"/>
        <w:snapToGrid w:val="0"/>
        <w:spacing w:afterLines="50" w:after="120" w:line="240" w:lineRule="auto"/>
        <w:rPr>
          <w:rFonts w:eastAsia="Microsoft YaHei UI"/>
          <w:b/>
          <w:bCs/>
          <w:lang w:eastAsia="zh-CN"/>
        </w:rPr>
      </w:pPr>
    </w:p>
    <w:p w14:paraId="5ACC03DD" w14:textId="77777777" w:rsidR="00270193" w:rsidRDefault="004E5723">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5FBD1C03" w14:textId="77777777" w:rsidR="00270193" w:rsidRDefault="004E5723">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74E87A0D"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proposed A-IoT features of RAN1 study should not require any implementation restriction especially for the existing gNB/UE.</w:t>
      </w:r>
    </w:p>
    <w:p w14:paraId="159F3232"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p>
    <w:p w14:paraId="17556A2E"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observed that device processing time can include the time needed to collect information from surrounding environment e.g., using sensors.</w:t>
      </w:r>
    </w:p>
    <w:p w14:paraId="42D71B29"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5139D36D"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[1],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 xml:space="preserve">[14],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20</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3270ED24"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等线"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hint="eastAsia"/>
          <w:sz w:val="20"/>
          <w:szCs w:val="20"/>
          <w:lang w:val="en-GB" w:eastAsia="zh-CN"/>
        </w:rPr>
        <w:t xml:space="preserve"> [2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[25]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hint="eastAsia"/>
          <w:sz w:val="20"/>
          <w:szCs w:val="20"/>
          <w:lang w:val="en-GB" w:eastAsia="zh-CN"/>
        </w:rPr>
        <w:t>6]</w:t>
      </w:r>
      <w:r>
        <w:rPr>
          <w:rFonts w:ascii="Times New Roman" w:eastAsia="等线" w:hAnsi="Times New Roman" w:cs="Times New Roman" w:hint="eastAsia"/>
          <w:sz w:val="20"/>
          <w:szCs w:val="20"/>
          <w:lang w:val="en-GB" w:eastAsia="zh-CN"/>
        </w:rPr>
        <w:t>, [33]</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3146512D"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 xml:space="preserve">the </w:t>
      </w:r>
      <w:r>
        <w:rPr>
          <w:rFonts w:ascii="Times New Roman" w:eastAsiaTheme="minorEastAsia" w:hAnsi="Times New Roman" w:cs="Times New Roman"/>
          <w:sz w:val="20"/>
          <w:szCs w:val="20"/>
          <w:lang w:val="en-GB" w:eastAsia="zh-CN"/>
        </w:rPr>
        <w:t xml:space="preserve">maximum time </w:t>
      </w:r>
      <w:r>
        <w:rPr>
          <w:rFonts w:ascii="Times New Roman" w:eastAsiaTheme="minorEastAsia" w:hAnsi="Times New Roman" w:cs="Times New Roman" w:hint="eastAsia"/>
          <w:sz w:val="20"/>
          <w:szCs w:val="20"/>
          <w:lang w:val="en-GB" w:eastAsia="zh-CN"/>
        </w:rPr>
        <w:t xml:space="preserve">is defined by </w:t>
      </w:r>
      <w:r>
        <w:rPr>
          <w:rFonts w:ascii="Times New Roman" w:eastAsiaTheme="minorEastAsia" w:hAnsi="Times New Roman" w:cs="Times New Roman"/>
          <w:sz w:val="20"/>
          <w:szCs w:val="20"/>
          <w:lang w:val="en-GB" w:eastAsia="zh-CN"/>
        </w:rPr>
        <w:t>taking into account factors such as residual energy levels and clock accuracy</w:t>
      </w:r>
    </w:p>
    <w:p w14:paraId="71A4EFAE"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 xml:space="preserve">R2D_max </w:t>
      </w:r>
      <w:r>
        <w:rPr>
          <w:rFonts w:ascii="Times New Roman" w:eastAsiaTheme="minorEastAsia" w:hAnsi="Times New Roman" w:cs="Times New Roman"/>
          <w:sz w:val="20"/>
          <w:szCs w:val="20"/>
          <w:lang w:val="en-GB" w:eastAsia="zh-CN"/>
        </w:rPr>
        <w:t xml:space="preserve">values can be defined for different devices in order to account for their differing transmitter processing times, especially since device 2b would require longer processing times.  </w:t>
      </w:r>
      <w:r>
        <w:rPr>
          <w:rFonts w:eastAsiaTheme="minorEastAsia"/>
          <w:lang w:eastAsia="zh-CN"/>
        </w:rPr>
        <w:t xml:space="preserve"> </w:t>
      </w:r>
    </w:p>
    <w:p w14:paraId="5F8BD939"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 xml:space="preserve">rocessing time for different </w:t>
      </w:r>
      <w:bookmarkStart w:id="47" w:name="_Hlk182247068"/>
      <w:r>
        <w:rPr>
          <w:rFonts w:ascii="Times New Roman" w:eastAsiaTheme="minorEastAsia" w:hAnsi="Times New Roman" w:cs="Times New Roman"/>
          <w:sz w:val="20"/>
          <w:szCs w:val="20"/>
          <w:lang w:val="en-GB" w:eastAsia="zh-CN"/>
        </w:rPr>
        <w:t>traffic type</w:t>
      </w:r>
      <w:bookmarkEnd w:id="47"/>
      <w:r>
        <w:rPr>
          <w:rFonts w:ascii="Times New Roman" w:eastAsiaTheme="minorEastAsia" w:hAnsi="Times New Roman" w:cs="Times New Roman"/>
          <w:sz w:val="20"/>
          <w:szCs w:val="20"/>
          <w:lang w:val="en-GB" w:eastAsia="zh-CN"/>
        </w:rPr>
        <w:t>s/command types (e.g., DT or DO-DTT) and/or different use case (e.g., Inventory or Command):</w:t>
      </w:r>
    </w:p>
    <w:p w14:paraId="13195905"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[6],</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[10], </w:t>
      </w:r>
      <w:r>
        <w:rPr>
          <w:rFonts w:ascii="Times New Roman" w:eastAsiaTheme="minorEastAsia" w:hAnsi="Times New Roman" w:cs="Times New Roman" w:hint="eastAsia"/>
          <w:sz w:val="20"/>
          <w:szCs w:val="20"/>
          <w:lang w:val="en-GB" w:eastAsia="zh-CN"/>
        </w:rPr>
        <w:t>[2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 xml:space="preserve"> [33]</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r>
        <w:rPr>
          <w:rFonts w:ascii="Times New Roman" w:eastAsia="等线" w:hAnsi="Times New Roman" w:cs="Times New Roman" w:hint="eastAsia"/>
          <w:sz w:val="20"/>
          <w:szCs w:val="20"/>
          <w:lang w:val="en-GB" w:eastAsia="zh-CN"/>
        </w:rPr>
        <w:t>for different use cases</w:t>
      </w:r>
      <w:r>
        <w:rPr>
          <w:rFonts w:ascii="Times New Roman" w:eastAsiaTheme="minorEastAsia" w:hAnsi="Times New Roman" w:cs="Times New Roman"/>
          <w:sz w:val="20"/>
          <w:szCs w:val="20"/>
          <w:lang w:val="en-GB" w:eastAsia="zh-CN"/>
        </w:rPr>
        <w:t xml:space="preserve">  </w:t>
      </w:r>
    </w:p>
    <w:p w14:paraId="4E78CB37"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[6]:</w:t>
      </w:r>
      <w:r>
        <w:rPr>
          <w:rFonts w:ascii="Times New Roman" w:hAnsi="Times New Roman" w:cs="Times New Roman"/>
          <w:sz w:val="20"/>
          <w:szCs w:val="20"/>
          <w:lang w:eastAsia="zh-CN"/>
        </w:rPr>
        <w:t xml:space="preserve"> different A-IoT devices can share the same time range of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for msg1 and msg2; but </w:t>
      </w:r>
      <w:r>
        <w:rPr>
          <w:rFonts w:eastAsiaTheme="minorEastAsia"/>
          <w:sz w:val="20"/>
          <w:szCs w:val="20"/>
          <w:lang w:eastAsia="zh-CN"/>
        </w:rPr>
        <w:t>time interval between other D2R transmissions and corresponding R2D transmissions can be considered separately for the specific requirements</w:t>
      </w:r>
    </w:p>
    <w:p w14:paraId="0B18D1E1"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[8],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 xml:space="preserve">propose RAN1 to prioritize a common processing time for different traffic types/command types. </w:t>
      </w:r>
    </w:p>
    <w:p w14:paraId="5238507F"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proposed to postpone the discussion after RAN2 has decided all of the candidate R2D Commands and the potential reply types.</w:t>
      </w:r>
    </w:p>
    <w:p w14:paraId="5574F4F9"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[26] proposed that </w:t>
      </w:r>
      <w:r>
        <w:rPr>
          <w:sz w:val="20"/>
          <w:szCs w:val="20"/>
        </w:rPr>
        <w:t>T</w:t>
      </w:r>
      <w:r>
        <w:rPr>
          <w:sz w:val="20"/>
          <w:szCs w:val="20"/>
          <w:vertAlign w:val="subscript"/>
        </w:rPr>
        <w:t>R2D_R2D_min</w:t>
      </w:r>
      <w:r>
        <w:rPr>
          <w:sz w:val="20"/>
          <w:szCs w:val="20"/>
        </w:rPr>
        <w:t xml:space="preserve"> can be different for different device types and/or different readers</w:t>
      </w:r>
      <w:r>
        <w:rPr>
          <w:rFonts w:hint="eastAsia"/>
          <w:sz w:val="20"/>
          <w:szCs w:val="20"/>
          <w:lang w:eastAsia="zh-CN"/>
        </w:rPr>
        <w:t xml:space="preserve">. </w:t>
      </w:r>
      <w:r>
        <w:rPr>
          <w:sz w:val="20"/>
          <w:szCs w:val="20"/>
        </w:rPr>
        <w:t>T</w:t>
      </w:r>
      <w:r>
        <w:rPr>
          <w:sz w:val="20"/>
          <w:szCs w:val="20"/>
          <w:vertAlign w:val="subscript"/>
        </w:rPr>
        <w:t>D2</w:t>
      </w:r>
      <w:r>
        <w:rPr>
          <w:rFonts w:hint="eastAsia"/>
          <w:sz w:val="20"/>
          <w:szCs w:val="20"/>
          <w:vertAlign w:val="subscript"/>
        </w:rPr>
        <w:t>R</w:t>
      </w:r>
      <w:r>
        <w:rPr>
          <w:sz w:val="20"/>
          <w:szCs w:val="20"/>
          <w:vertAlign w:val="subscript"/>
        </w:rPr>
        <w:t>_min</w:t>
      </w:r>
      <w:r>
        <w:rPr>
          <w:sz w:val="20"/>
          <w:szCs w:val="20"/>
        </w:rPr>
        <w:t xml:space="preserve"> can be different for different readers</w:t>
      </w:r>
      <w:r>
        <w:rPr>
          <w:rFonts w:hint="eastAsia"/>
          <w:sz w:val="20"/>
          <w:szCs w:val="20"/>
          <w:lang w:eastAsia="zh-CN"/>
        </w:rPr>
        <w:t>.</w:t>
      </w:r>
    </w:p>
    <w:p w14:paraId="02E6D053" w14:textId="77777777" w:rsidR="00270193" w:rsidRDefault="004E5723">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6BD2A7C9"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val="en-GB" w:eastAsia="zh-CN"/>
        </w:rPr>
        <w:t>, [26]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0B7BCD99"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278B2FA4"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21AF5DE1"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5FB13629" w14:textId="77777777" w:rsidR="00270193" w:rsidRDefault="00270193">
      <w:pPr>
        <w:adjustRightInd w:val="0"/>
        <w:snapToGrid w:val="0"/>
        <w:spacing w:afterLines="50" w:after="120" w:line="240" w:lineRule="auto"/>
        <w:rPr>
          <w:rFonts w:eastAsia="等线"/>
          <w:b/>
          <w:bCs/>
          <w:lang w:val="en-US" w:eastAsia="zh-CN"/>
        </w:rPr>
      </w:pPr>
    </w:p>
    <w:p w14:paraId="2C77B04B" w14:textId="77777777" w:rsidR="00270193" w:rsidRDefault="004E5723">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06B2E838"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w:t>
      </w:r>
    </w:p>
    <w:p w14:paraId="18835DF3"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02B7F033"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5867B7D"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[11] proposed to </w:t>
      </w:r>
      <w:r>
        <w:rPr>
          <w:rFonts w:ascii="Times New Roman" w:eastAsiaTheme="minorEastAsia" w:hAnsi="Times New Roman" w:cs="Times New Roman"/>
          <w:sz w:val="20"/>
          <w:szCs w:val="20"/>
          <w:lang w:eastAsia="zh-CN"/>
        </w:rPr>
        <w:t>consider</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CW transmission from the reader or CW transmitter </w:t>
      </w:r>
      <w:r>
        <w:rPr>
          <w:rFonts w:ascii="Times New Roman" w:eastAsia="等线" w:hAnsi="Times New Roman" w:cs="Times New Roman" w:hint="eastAsia"/>
          <w:sz w:val="20"/>
          <w:szCs w:val="20"/>
          <w:lang w:eastAsia="zh-CN"/>
        </w:rPr>
        <w:t xml:space="preserve">and </w:t>
      </w:r>
      <w:r>
        <w:rPr>
          <w:rFonts w:ascii="Times New Roman" w:eastAsiaTheme="minorEastAsia" w:hAnsi="Times New Roman" w:cs="Times New Roman"/>
          <w:sz w:val="20"/>
          <w:szCs w:val="20"/>
          <w:lang w:eastAsia="zh-CN"/>
        </w:rPr>
        <w:t>CW transmission window for charging/recharging the device should be included in the timing aspects</w:t>
      </w:r>
    </w:p>
    <w:p w14:paraId="733C55A2" w14:textId="77777777" w:rsidR="00270193" w:rsidRDefault="004E5723">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270193" w14:paraId="28091C46" w14:textId="77777777">
        <w:tc>
          <w:tcPr>
            <w:tcW w:w="1418" w:type="dxa"/>
            <w:shd w:val="clear" w:color="auto" w:fill="D9D9D9" w:themeFill="background1" w:themeFillShade="D9"/>
          </w:tcPr>
          <w:p w14:paraId="6CAE15EB" w14:textId="77777777" w:rsidR="00270193" w:rsidRDefault="004E5723">
            <w:pPr>
              <w:spacing w:line="240" w:lineRule="auto"/>
              <w:jc w:val="left"/>
              <w:rPr>
                <w:b/>
                <w:bCs/>
                <w:lang w:val="en-US"/>
              </w:rPr>
            </w:pPr>
            <w:r>
              <w:rPr>
                <w:b/>
                <w:bCs/>
                <w:lang w:val="en-US"/>
              </w:rPr>
              <w:lastRenderedPageBreak/>
              <w:t>Company</w:t>
            </w:r>
          </w:p>
        </w:tc>
        <w:tc>
          <w:tcPr>
            <w:tcW w:w="8363" w:type="dxa"/>
            <w:shd w:val="clear" w:color="auto" w:fill="D9D9D9" w:themeFill="background1" w:themeFillShade="D9"/>
          </w:tcPr>
          <w:p w14:paraId="6D8BD221" w14:textId="77777777" w:rsidR="00270193" w:rsidRDefault="004E5723">
            <w:pPr>
              <w:spacing w:line="240" w:lineRule="auto"/>
              <w:jc w:val="left"/>
              <w:rPr>
                <w:b/>
                <w:bCs/>
                <w:lang w:val="en-US"/>
              </w:rPr>
            </w:pPr>
            <w:r>
              <w:rPr>
                <w:b/>
                <w:bCs/>
                <w:lang w:val="en-US"/>
              </w:rPr>
              <w:t xml:space="preserve">Comments </w:t>
            </w:r>
          </w:p>
        </w:tc>
      </w:tr>
      <w:tr w:rsidR="00270193" w14:paraId="2F0DA412" w14:textId="77777777">
        <w:tc>
          <w:tcPr>
            <w:tcW w:w="1418" w:type="dxa"/>
          </w:tcPr>
          <w:p w14:paraId="008E6CA5" w14:textId="77777777" w:rsidR="00270193" w:rsidRDefault="00270193">
            <w:pPr>
              <w:spacing w:line="240" w:lineRule="auto"/>
              <w:jc w:val="left"/>
              <w:rPr>
                <w:rFonts w:eastAsia="Malgun Gothic"/>
                <w:lang w:val="en-US" w:eastAsia="ko-KR"/>
              </w:rPr>
            </w:pPr>
          </w:p>
        </w:tc>
        <w:tc>
          <w:tcPr>
            <w:tcW w:w="8363" w:type="dxa"/>
          </w:tcPr>
          <w:p w14:paraId="72EAA6CB" w14:textId="77777777" w:rsidR="00270193" w:rsidRDefault="00270193">
            <w:pPr>
              <w:spacing w:line="240" w:lineRule="auto"/>
              <w:jc w:val="left"/>
              <w:rPr>
                <w:rFonts w:eastAsia="Yu Mincho"/>
                <w:lang w:val="en-US" w:eastAsia="ja-JP"/>
              </w:rPr>
            </w:pPr>
          </w:p>
        </w:tc>
      </w:tr>
    </w:tbl>
    <w:p w14:paraId="395C2254" w14:textId="77777777" w:rsidR="00270193" w:rsidRDefault="00270193">
      <w:pPr>
        <w:adjustRightInd w:val="0"/>
        <w:snapToGrid w:val="0"/>
        <w:spacing w:afterLines="50" w:after="120" w:line="240" w:lineRule="auto"/>
        <w:rPr>
          <w:rFonts w:eastAsiaTheme="minorEastAsia"/>
          <w:lang w:eastAsia="zh-CN"/>
        </w:rPr>
      </w:pPr>
    </w:p>
    <w:p w14:paraId="1E9DB78D"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bookmarkStart w:id="48" w:name="_Hlk159530086"/>
      <w:r>
        <w:rPr>
          <w:rFonts w:ascii="Arial" w:eastAsia="Times New Roman" w:hAnsi="Arial"/>
          <w:sz w:val="32"/>
        </w:rPr>
        <w:t>Scheduling related aspects</w:t>
      </w:r>
      <w:bookmarkEnd w:id="48"/>
    </w:p>
    <w:p w14:paraId="23975731" w14:textId="77777777" w:rsidR="00270193" w:rsidRDefault="004E5723">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7FF8CAC3" w14:textId="77777777" w:rsidR="00270193" w:rsidRDefault="004E5723">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0687A47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CBDF673"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hint="eastAsia"/>
          <w:lang w:eastAsia="zh-CN"/>
        </w:rPr>
        <w:t xml:space="preserve">[4], [5], [6], </w:t>
      </w:r>
      <w:r>
        <w:rPr>
          <w:rFonts w:eastAsiaTheme="minorEastAsia"/>
          <w:lang w:eastAsia="zh-CN"/>
        </w:rPr>
        <w:t>[</w:t>
      </w:r>
      <w:r>
        <w:rPr>
          <w:rFonts w:eastAsia="等线" w:hint="eastAsia"/>
          <w:lang w:eastAsia="zh-CN"/>
        </w:rPr>
        <w:t>8</w:t>
      </w:r>
      <w:r>
        <w:rPr>
          <w:rFonts w:eastAsiaTheme="minorEastAsia"/>
          <w:lang w:eastAsia="zh-CN"/>
        </w:rPr>
        <w:t>]</w:t>
      </w:r>
      <w:r>
        <w:rPr>
          <w:rFonts w:eastAsia="Microsoft YaHei UI"/>
          <w:lang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hint="eastAsia"/>
          <w:lang w:eastAsia="zh-CN"/>
        </w:rPr>
        <w:t xml:space="preserve"> </w:t>
      </w:r>
      <w:r>
        <w:rPr>
          <w:rFonts w:eastAsia="Microsoft YaHei UI"/>
          <w:lang w:val="en-US" w:eastAsia="zh-CN"/>
        </w:rPr>
        <w:t xml:space="preserve">[16],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p>
    <w:p w14:paraId="3EA4659B"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[5], [6],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3DABE41"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 xml:space="preserve">[2], [4], </w:t>
      </w:r>
      <w:r>
        <w:rPr>
          <w:rFonts w:eastAsia="Microsoft YaHei UI" w:hint="eastAsia"/>
          <w:lang w:eastAsia="zh-CN"/>
        </w:rPr>
        <w:t>[5]</w:t>
      </w:r>
      <w:r>
        <w:rPr>
          <w:rFonts w:eastAsia="Microsoft YaHei UI"/>
          <w:lang w:val="en-US" w:eastAsia="zh-CN"/>
        </w:rPr>
        <w:t>,</w:t>
      </w:r>
      <w:r>
        <w:rPr>
          <w:rFonts w:eastAsia="Microsoft YaHei UI"/>
          <w:lang w:eastAsia="zh-CN"/>
        </w:rPr>
        <w:t xml:space="preserve"> [6],</w:t>
      </w:r>
      <w:r>
        <w:rPr>
          <w:rFonts w:eastAsia="Microsoft YaHei UI"/>
          <w:lang w:val="en-US" w:eastAsia="zh-CN"/>
        </w:rPr>
        <w:t xml:space="preserve"> [7], [</w:t>
      </w:r>
      <w:r>
        <w:rPr>
          <w:rFonts w:eastAsia="Microsoft YaHei UI" w:hint="eastAsia"/>
          <w:lang w:val="en-US" w:eastAsia="zh-CN"/>
        </w:rPr>
        <w:t>9</w:t>
      </w:r>
      <w:r>
        <w:rPr>
          <w:rFonts w:eastAsia="Microsoft YaHei UI"/>
          <w:lang w:val="en-US" w:eastAsia="zh-CN"/>
        </w:rPr>
        <w:t>],</w:t>
      </w:r>
      <w:r>
        <w:rPr>
          <w:rFonts w:eastAsia="Microsoft YaHei UI" w:hint="eastAsia"/>
          <w:lang w:eastAsia="zh-CN"/>
        </w:rPr>
        <w:t xml:space="preserve"> [13]</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lang w:val="en-US" w:eastAsia="zh-CN"/>
        </w:rPr>
        <w:t xml:space="preserve"> [16], [</w:t>
      </w:r>
      <w:r>
        <w:rPr>
          <w:rFonts w:eastAsia="Microsoft YaHei UI" w:hint="eastAsia"/>
          <w:lang w:val="en-US" w:eastAsia="zh-CN"/>
        </w:rPr>
        <w:t>20</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[2</w:t>
      </w:r>
      <w:r>
        <w:rPr>
          <w:rFonts w:eastAsia="Microsoft YaHei UI" w:hint="eastAsia"/>
          <w:lang w:val="en-US" w:eastAsia="zh-CN"/>
        </w:rPr>
        <w:t>4</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30</w:t>
      </w:r>
      <w:r>
        <w:rPr>
          <w:rFonts w:eastAsia="Microsoft YaHei UI"/>
          <w:lang w:val="en-US" w:eastAsia="zh-CN"/>
        </w:rPr>
        <w:t>]</w:t>
      </w:r>
      <w:r>
        <w:rPr>
          <w:rFonts w:eastAsia="Microsoft YaHei UI"/>
          <w:lang w:eastAsia="zh-CN"/>
        </w:rPr>
        <w:t xml:space="preserve">, </w:t>
      </w:r>
      <w:r>
        <w:rPr>
          <w:rFonts w:eastAsia="Microsoft YaHei UI"/>
          <w:lang w:val="en-US" w:eastAsia="zh-CN"/>
        </w:rPr>
        <w:t>[34]</w:t>
      </w:r>
      <w:r>
        <w:rPr>
          <w:rFonts w:eastAsia="Microsoft YaHei UI" w:hint="eastAsia"/>
          <w:lang w:val="en-US" w:eastAsia="zh-CN"/>
        </w:rPr>
        <w:t xml:space="preserve">  </w:t>
      </w:r>
      <w:r>
        <w:rPr>
          <w:rFonts w:eastAsia="Microsoft YaHei UI"/>
          <w:lang w:val="en-US" w:eastAsia="zh-CN"/>
        </w:rPr>
        <w:t xml:space="preserve">  </w:t>
      </w:r>
    </w:p>
    <w:p w14:paraId="39C1A060"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[2]</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543257C5"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option 2 can be used for scheduling-based D2R transmission </w:t>
      </w:r>
    </w:p>
    <w:p w14:paraId="2A5DF2B1"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TBS of PDRCH is indicated or derived by R2D control information provided by the reader in the previous PRDCH as baseline. But FFS on when devices with different EPC sizes are inventoried together, indication of TBS needs further study</w:t>
      </w:r>
    </w:p>
    <w:p w14:paraId="713426C5"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end occasion indicated by R2D control information may be not precluded in some scenario, but the end occasion indicated by D2R control information should be deprioritized in the current stage.</w:t>
      </w:r>
    </w:p>
    <w:p w14:paraId="78C055CA"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postamble needs more resources for transmission, and add latency delay to the decoding; </w:t>
      </w:r>
      <w:bookmarkStart w:id="49" w:name="_Hlk182391296"/>
      <w:r>
        <w:rPr>
          <w:rFonts w:ascii="Times New Roman" w:eastAsia="Microsoft YaHei UI" w:hAnsi="Times New Roman" w:cs="Times New Roman"/>
          <w:sz w:val="20"/>
          <w:szCs w:val="20"/>
          <w:lang w:eastAsia="zh-CN"/>
        </w:rPr>
        <w:t>possibly using D2R preamble</w:t>
      </w:r>
      <w:bookmarkEnd w:id="49"/>
    </w:p>
    <w:p w14:paraId="05A81AE6"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w:t>
      </w:r>
      <w:r>
        <w:rPr>
          <w:rFonts w:eastAsia="Microsoft YaHei UI" w:hint="eastAsia"/>
          <w:lang w:eastAsia="zh-CN"/>
        </w:rPr>
        <w:t>4</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6</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val="en-US" w:eastAsia="zh-CN"/>
        </w:rPr>
        <w:t>,</w:t>
      </w:r>
      <w:r>
        <w:rPr>
          <w:rFonts w:eastAsia="Microsoft YaHei UI"/>
          <w:lang w:eastAsia="zh-CN"/>
        </w:rPr>
        <w:t xml:space="preserve"> [</w:t>
      </w:r>
      <w:r>
        <w:rPr>
          <w:rFonts w:eastAsia="Microsoft YaHei UI" w:hint="eastAsia"/>
          <w:lang w:eastAsia="zh-CN"/>
        </w:rPr>
        <w:t>1</w:t>
      </w:r>
      <w:r>
        <w:rPr>
          <w:rFonts w:eastAsia="Microsoft YaHei UI"/>
          <w:lang w:eastAsia="zh-CN"/>
        </w:rPr>
        <w:t>6]</w:t>
      </w:r>
      <w:r>
        <w:rPr>
          <w:rFonts w:eastAsia="Microsoft YaHei UI" w:hint="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等线" w:hint="eastAsia"/>
          <w:lang w:eastAsia="zh-CN"/>
        </w:rPr>
        <w:t>[25]</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r>
        <w:rPr>
          <w:rFonts w:eastAsia="Microsoft YaHei UI"/>
          <w:lang w:val="en-US" w:eastAsia="zh-CN"/>
        </w:rPr>
        <w:t xml:space="preserve"> consider supporting both options and different options can be used for different cases or based on reader’s indication. </w:t>
      </w:r>
    </w:p>
    <w:p w14:paraId="1D1CAE6B"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705BEF92"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support option1, option 2 can be used for some scenarios. E.g., RN16 scheduled by Msg.0</w:t>
      </w:r>
    </w:p>
    <w:p w14:paraId="1202B6CB"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w:t>
      </w:r>
      <w:r>
        <w:rPr>
          <w:rFonts w:eastAsia="Microsoft YaHei UI" w:hint="eastAsia"/>
          <w:sz w:val="20"/>
          <w:szCs w:val="20"/>
          <w:lang w:eastAsia="zh-CN"/>
        </w:rPr>
        <w:t>22</w:t>
      </w:r>
      <w:r>
        <w:rPr>
          <w:rFonts w:eastAsia="Microsoft YaHei UI"/>
          <w:sz w:val="20"/>
          <w:szCs w:val="20"/>
          <w:lang w:eastAsia="zh-CN"/>
        </w:rPr>
        <w:t>]</w:t>
      </w:r>
      <w:r>
        <w:rPr>
          <w:rFonts w:ascii="Times New Roman" w:eastAsia="等线" w:hAnsi="Times New Roman" w:cs="Times New Roman"/>
          <w:sz w:val="20"/>
          <w:szCs w:val="20"/>
          <w:lang w:eastAsia="zh-CN"/>
        </w:rPr>
        <w:t>:</w:t>
      </w:r>
      <w:r>
        <w:rPr>
          <w:rFonts w:ascii="Times New Roman" w:hAnsi="Times New Roman" w:cs="Times New Roman"/>
          <w:sz w:val="20"/>
          <w:szCs w:val="20"/>
          <w:lang w:eastAsia="zh-CN"/>
        </w:rPr>
        <w:t xml:space="preserve"> both option 1 and option 2 could be used for </w:t>
      </w:r>
      <w:r>
        <w:rPr>
          <w:rFonts w:ascii="Times New Roman" w:hAnsi="Times New Roman" w:cs="Times New Roman"/>
          <w:strike/>
          <w:sz w:val="20"/>
          <w:szCs w:val="20"/>
          <w:lang w:eastAsia="zh-CN"/>
        </w:rPr>
        <w:t>R2D and</w:t>
      </w:r>
      <w:r>
        <w:rPr>
          <w:rFonts w:ascii="Times New Roman" w:hAnsi="Times New Roman" w:cs="Times New Roman"/>
          <w:sz w:val="20"/>
          <w:szCs w:val="20"/>
          <w:lang w:eastAsia="zh-CN"/>
        </w:rPr>
        <w:t xml:space="preserve"> D2R transmission</w:t>
      </w:r>
      <w:r>
        <w:rPr>
          <w:rFonts w:ascii="Times New Roman" w:eastAsiaTheme="minorEastAsia" w:hAnsi="Times New Roman" w:cs="Times New Roman"/>
          <w:sz w:val="20"/>
          <w:szCs w:val="20"/>
          <w:lang w:eastAsia="zh-CN"/>
        </w:rPr>
        <w:t xml:space="preserve"> </w:t>
      </w:r>
    </w:p>
    <w:p w14:paraId="0D2B3BE0"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0"/>
          <w:lang w:val="en-GB" w:eastAsia="zh-CN"/>
        </w:rPr>
        <w:t>[25]</w:t>
      </w:r>
      <w:r>
        <w:rPr>
          <w:rFonts w:ascii="Times New Roman" w:eastAsia="Microsoft YaHei UI" w:hAnsi="Times New Roman" w:cs="Times New Roman"/>
          <w:sz w:val="20"/>
          <w:szCs w:val="20"/>
          <w:lang w:eastAsia="zh-CN"/>
        </w:rPr>
        <w:t>: reader can indicate whether to include postamble in the D2R transmission via R2D control information. If the reader indicates not to include a postamble, the end of D2R transmission can be included in the R2D control information (or D2R control information).</w:t>
      </w:r>
    </w:p>
    <w:p w14:paraId="4EA4C7B5" w14:textId="77777777" w:rsidR="00270193" w:rsidRDefault="004E5723">
      <w:pPr>
        <w:adjustRightInd w:val="0"/>
        <w:snapToGrid w:val="0"/>
        <w:spacing w:after="50" w:line="240" w:lineRule="auto"/>
        <w:rPr>
          <w:rFonts w:eastAsia="Microsoft YaHei UI"/>
          <w:lang w:eastAsia="zh-CN"/>
        </w:rPr>
      </w:pPr>
      <w:r>
        <w:rPr>
          <w:rFonts w:eastAsia="Microsoft YaHei UI" w:hint="eastAsia"/>
          <w:lang w:eastAsia="zh-CN"/>
        </w:rPr>
        <w:t>[6] discussed i</w:t>
      </w:r>
      <w:r>
        <w:rPr>
          <w:rFonts w:eastAsia="Microsoft YaHei UI"/>
          <w:lang w:eastAsia="zh-CN"/>
        </w:rPr>
        <w:t>f a maximum TBS is indicated by gNB, device can transmit a D2R data not greater than the maximum TBS.</w:t>
      </w:r>
      <w:r>
        <w:rPr>
          <w:rFonts w:eastAsia="Microsoft YaHei UI" w:hint="eastAsia"/>
          <w:lang w:eastAsia="zh-CN"/>
        </w:rPr>
        <w:t xml:space="preserve"> Then</w:t>
      </w:r>
      <w:r>
        <w:rPr>
          <w:rFonts w:eastAsia="Microsoft YaHei UI"/>
          <w:lang w:eastAsia="zh-CN"/>
        </w:rPr>
        <w:t xml:space="preserve"> the TBS of D2R data transmission can be one of the following:</w:t>
      </w:r>
    </w:p>
    <w:p w14:paraId="228E4199"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Option 1: Add padding bits until the TBS of the D2R data equals the maximum TBS.</w:t>
      </w:r>
    </w:p>
    <w:p w14:paraId="46775210"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hint="eastAsia"/>
          <w:sz w:val="20"/>
          <w:szCs w:val="20"/>
          <w:lang w:eastAsia="zh-CN"/>
        </w:rPr>
        <w:t>Option 2</w:t>
      </w:r>
      <w:r>
        <w:rPr>
          <w:rFonts w:eastAsia="Microsoft YaHei UI" w:hint="eastAsia"/>
          <w:sz w:val="20"/>
          <w:szCs w:val="20"/>
          <w:lang w:eastAsia="zh-CN"/>
        </w:rPr>
        <w:t>：</w:t>
      </w:r>
      <w:r>
        <w:rPr>
          <w:rFonts w:eastAsia="Microsoft YaHei UI" w:hint="eastAsia"/>
          <w:sz w:val="20"/>
          <w:szCs w:val="20"/>
          <w:lang w:eastAsia="zh-CN"/>
        </w:rPr>
        <w:t>Determine the TBS according to the postamble.</w:t>
      </w:r>
    </w:p>
    <w:p w14:paraId="6A941497" w14:textId="77777777" w:rsidR="00270193" w:rsidRDefault="004E5723">
      <w:pPr>
        <w:pStyle w:val="aff4"/>
        <w:numPr>
          <w:ilvl w:val="0"/>
          <w:numId w:val="99"/>
        </w:numPr>
        <w:adjustRightInd w:val="0"/>
        <w:snapToGrid w:val="0"/>
        <w:spacing w:after="50" w:line="240" w:lineRule="auto"/>
        <w:contextualSpacing w:val="0"/>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hint="eastAsia"/>
          <w:kern w:val="0"/>
          <w:sz w:val="20"/>
          <w:szCs w:val="20"/>
          <w:lang w:val="en-GB" w:eastAsia="zh-CN"/>
        </w:rPr>
        <w:t>Option 3: determine the TBS according to the postamble and the candidate TBS like 1/2 or 1/4 of maximum TBS.</w:t>
      </w:r>
    </w:p>
    <w:p w14:paraId="4DE6CA75" w14:textId="77777777" w:rsidR="00270193" w:rsidRDefault="004E5723">
      <w:pPr>
        <w:adjustRightInd w:val="0"/>
        <w:snapToGrid w:val="0"/>
        <w:spacing w:after="50" w:line="240" w:lineRule="auto"/>
        <w:rPr>
          <w:rFonts w:eastAsia="Microsoft YaHei UI"/>
          <w:lang w:eastAsia="zh-CN"/>
        </w:rPr>
      </w:pPr>
      <w:r>
        <w:rPr>
          <w:rFonts w:eastAsia="Microsoft YaHei UI" w:hint="eastAsia"/>
          <w:lang w:eastAsia="zh-CN"/>
        </w:rPr>
        <w:t xml:space="preserve">[30] </w:t>
      </w:r>
      <w:r>
        <w:rPr>
          <w:rFonts w:eastAsia="Microsoft YaHei UI"/>
          <w:lang w:eastAsia="zh-CN"/>
        </w:rPr>
        <w:t>discussed</w:t>
      </w:r>
      <w:r>
        <w:t xml:space="preserve"> </w:t>
      </w:r>
      <w:r>
        <w:rPr>
          <w:rFonts w:eastAsia="Microsoft YaHei UI" w:hint="eastAsia"/>
          <w:lang w:eastAsia="zh-CN"/>
        </w:rPr>
        <w:t>i</w:t>
      </w:r>
      <w:r>
        <w:rPr>
          <w:rFonts w:eastAsia="Microsoft YaHei UI"/>
          <w:lang w:eastAsia="zh-CN"/>
        </w:rPr>
        <w:t>f a device is allowed to transmit D2R data smaller than the data scheduled by reader due to the lack of energy, consider either of the following options.</w:t>
      </w:r>
    </w:p>
    <w:p w14:paraId="29F1D009"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Opt.1: a device is allowed to transmit a D2R with a smaller amount of data within the allocated PDRCH resource together with an explicit indication of the smaller amount of data</w:t>
      </w:r>
    </w:p>
    <w:p w14:paraId="3CC6A177"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Opt.2: D2R data is divided into multiple data blocks with each data block having individual CRC, and the reader checks whether each data block has been successfully transmitted/received based on the individual CRC</w:t>
      </w:r>
    </w:p>
    <w:p w14:paraId="2B2D34EA" w14:textId="77777777" w:rsidR="00270193" w:rsidRDefault="00270193">
      <w:pPr>
        <w:adjustRightInd w:val="0"/>
        <w:snapToGrid w:val="0"/>
        <w:spacing w:afterLines="50" w:after="120" w:line="240" w:lineRule="auto"/>
        <w:rPr>
          <w:rFonts w:eastAsia="等线"/>
          <w:b/>
          <w:bCs/>
          <w:lang w:val="en-US" w:eastAsia="zh-CN"/>
        </w:rPr>
      </w:pPr>
    </w:p>
    <w:p w14:paraId="0053B0F4" w14:textId="77777777" w:rsidR="00270193" w:rsidRDefault="004E5723">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w:t>
      </w:r>
      <w:r>
        <w:rPr>
          <w:rFonts w:eastAsia="等线" w:hint="eastAsia"/>
          <w:b/>
          <w:bCs/>
          <w:lang w:val="en-US" w:eastAsia="zh-CN"/>
        </w:rPr>
        <w:t>6</w:t>
      </w:r>
      <w:r>
        <w:rPr>
          <w:b/>
          <w:bCs/>
          <w:lang w:val="en-US"/>
        </w:rPr>
        <w:t xml:space="preserve">.2.1: </w:t>
      </w:r>
    </w:p>
    <w:p w14:paraId="25B8401B"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lastRenderedPageBreak/>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28801FE2" w14:textId="77777777" w:rsidR="00270193" w:rsidRDefault="004E5723">
      <w:pPr>
        <w:pStyle w:val="aff4"/>
        <w:numPr>
          <w:ilvl w:val="0"/>
          <w:numId w:val="100"/>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270193" w14:paraId="52B434BD" w14:textId="77777777">
        <w:tc>
          <w:tcPr>
            <w:tcW w:w="1559" w:type="dxa"/>
            <w:shd w:val="clear" w:color="auto" w:fill="D9D9D9" w:themeFill="background1" w:themeFillShade="D9"/>
          </w:tcPr>
          <w:p w14:paraId="5653DB52" w14:textId="77777777" w:rsidR="00270193" w:rsidRDefault="004E5723">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A11B7CC" w14:textId="77777777" w:rsidR="00270193" w:rsidRDefault="004E5723">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4C4F33D" w14:textId="77777777" w:rsidR="00270193" w:rsidRDefault="004E5723">
            <w:pPr>
              <w:adjustRightInd w:val="0"/>
              <w:snapToGrid w:val="0"/>
              <w:spacing w:afterLines="50" w:after="120" w:line="240" w:lineRule="auto"/>
              <w:jc w:val="left"/>
              <w:rPr>
                <w:rFonts w:eastAsia="宋体"/>
                <w:b/>
                <w:bCs/>
              </w:rPr>
            </w:pPr>
            <w:r>
              <w:rPr>
                <w:rFonts w:eastAsia="宋体"/>
                <w:b/>
                <w:bCs/>
              </w:rPr>
              <w:t>Comments</w:t>
            </w:r>
          </w:p>
        </w:tc>
      </w:tr>
      <w:tr w:rsidR="00270193" w14:paraId="2EED14A1" w14:textId="77777777">
        <w:tc>
          <w:tcPr>
            <w:tcW w:w="1559" w:type="dxa"/>
          </w:tcPr>
          <w:p w14:paraId="66581EBC" w14:textId="77777777" w:rsidR="00270193" w:rsidRDefault="004E5723">
            <w:pPr>
              <w:adjustRightInd w:val="0"/>
              <w:snapToGrid w:val="0"/>
              <w:spacing w:after="60" w:line="240" w:lineRule="auto"/>
              <w:jc w:val="left"/>
              <w:rPr>
                <w:rFonts w:eastAsia="宋体"/>
                <w:lang w:eastAsia="zh-CN"/>
              </w:rPr>
            </w:pPr>
            <w:r>
              <w:rPr>
                <w:rFonts w:eastAsia="宋体"/>
                <w:lang w:eastAsia="zh-CN"/>
              </w:rPr>
              <w:t>Spreadtrum</w:t>
            </w:r>
          </w:p>
        </w:tc>
        <w:tc>
          <w:tcPr>
            <w:tcW w:w="822" w:type="dxa"/>
          </w:tcPr>
          <w:p w14:paraId="5D9FF799" w14:textId="77777777" w:rsidR="00270193" w:rsidRDefault="00270193">
            <w:pPr>
              <w:adjustRightInd w:val="0"/>
              <w:snapToGrid w:val="0"/>
              <w:spacing w:after="60" w:line="240" w:lineRule="auto"/>
              <w:jc w:val="left"/>
              <w:rPr>
                <w:rFonts w:eastAsia="宋体"/>
                <w:bCs/>
              </w:rPr>
            </w:pPr>
          </w:p>
        </w:tc>
        <w:tc>
          <w:tcPr>
            <w:tcW w:w="7116" w:type="dxa"/>
          </w:tcPr>
          <w:p w14:paraId="5CEA9899" w14:textId="77777777" w:rsidR="00270193" w:rsidRDefault="004E5723">
            <w:pPr>
              <w:adjustRightInd w:val="0"/>
              <w:snapToGrid w:val="0"/>
              <w:spacing w:after="60" w:line="240" w:lineRule="auto"/>
              <w:rPr>
                <w:rFonts w:eastAsia="等线"/>
                <w:bCs/>
                <w:lang w:eastAsia="zh-CN"/>
              </w:rPr>
            </w:pPr>
            <w:r>
              <w:rPr>
                <w:rFonts w:eastAsia="等线"/>
                <w:bCs/>
                <w:lang w:eastAsia="zh-CN"/>
              </w:rPr>
              <w:t>Before discuss this proposal, one issue needs to be clarified that the intention for PDRCH with variable payload size.</w:t>
            </w:r>
          </w:p>
        </w:tc>
      </w:tr>
      <w:tr w:rsidR="00270193" w14:paraId="61E35F4B" w14:textId="77777777">
        <w:tc>
          <w:tcPr>
            <w:tcW w:w="1559" w:type="dxa"/>
          </w:tcPr>
          <w:p w14:paraId="583D1F4E" w14:textId="77777777" w:rsidR="00270193" w:rsidRDefault="004E5723">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3BE6E3BB" w14:textId="77777777" w:rsidR="00270193" w:rsidRDefault="00270193">
            <w:pPr>
              <w:adjustRightInd w:val="0"/>
              <w:snapToGrid w:val="0"/>
              <w:spacing w:after="60" w:line="240" w:lineRule="auto"/>
              <w:jc w:val="left"/>
              <w:rPr>
                <w:rFonts w:eastAsia="宋体"/>
                <w:bCs/>
              </w:rPr>
            </w:pPr>
          </w:p>
        </w:tc>
        <w:tc>
          <w:tcPr>
            <w:tcW w:w="7116" w:type="dxa"/>
          </w:tcPr>
          <w:p w14:paraId="23BB4218" w14:textId="77777777" w:rsidR="00270193" w:rsidRDefault="004E5723">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w:t>
            </w:r>
          </w:p>
        </w:tc>
      </w:tr>
      <w:tr w:rsidR="00270193" w14:paraId="442EF6DF" w14:textId="77777777">
        <w:trPr>
          <w:trHeight w:val="267"/>
        </w:trPr>
        <w:tc>
          <w:tcPr>
            <w:tcW w:w="1559" w:type="dxa"/>
          </w:tcPr>
          <w:p w14:paraId="6ACBB282" w14:textId="77777777" w:rsidR="00270193" w:rsidRDefault="004E5723">
            <w:pPr>
              <w:adjustRightInd w:val="0"/>
              <w:snapToGrid w:val="0"/>
              <w:spacing w:after="60" w:line="240" w:lineRule="auto"/>
              <w:jc w:val="left"/>
              <w:rPr>
                <w:rFonts w:eastAsia="宋体"/>
                <w:lang w:val="en-US" w:eastAsia="zh-CN"/>
              </w:rPr>
            </w:pPr>
            <w:r>
              <w:rPr>
                <w:rFonts w:eastAsia="宋体" w:hint="eastAsia"/>
                <w:lang w:val="en-US" w:eastAsia="zh-CN"/>
              </w:rPr>
              <w:t>ZTE, Sanechips</w:t>
            </w:r>
          </w:p>
        </w:tc>
        <w:tc>
          <w:tcPr>
            <w:tcW w:w="822" w:type="dxa"/>
          </w:tcPr>
          <w:p w14:paraId="238C2581" w14:textId="77777777" w:rsidR="00270193" w:rsidRDefault="00270193">
            <w:pPr>
              <w:adjustRightInd w:val="0"/>
              <w:snapToGrid w:val="0"/>
              <w:spacing w:after="60" w:line="240" w:lineRule="auto"/>
              <w:jc w:val="left"/>
              <w:rPr>
                <w:rFonts w:eastAsia="宋体"/>
                <w:bCs/>
              </w:rPr>
            </w:pPr>
          </w:p>
        </w:tc>
        <w:tc>
          <w:tcPr>
            <w:tcW w:w="7116" w:type="dxa"/>
          </w:tcPr>
          <w:p w14:paraId="52879E81" w14:textId="77777777" w:rsidR="00270193" w:rsidRDefault="004E5723">
            <w:pPr>
              <w:adjustRightInd w:val="0"/>
              <w:snapToGrid w:val="0"/>
              <w:spacing w:after="60" w:line="240" w:lineRule="auto"/>
              <w:rPr>
                <w:rFonts w:eastAsiaTheme="minorEastAsia"/>
                <w:bCs/>
                <w:lang w:val="en-US" w:eastAsia="zh-CN"/>
              </w:rPr>
            </w:pPr>
            <w:r>
              <w:rPr>
                <w:rFonts w:eastAsiaTheme="minorEastAsia" w:hint="eastAsia"/>
                <w:bCs/>
                <w:lang w:val="en-US" w:eastAsia="zh-CN"/>
              </w:rPr>
              <w:t>In the case that reader has no idea about the exact TBS, we suggest to add the following bullet:</w:t>
            </w:r>
          </w:p>
          <w:p w14:paraId="37D89022"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the D2R postamble</w:t>
            </w:r>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0A1E36F4" w14:textId="77777777" w:rsidR="00270193" w:rsidRDefault="004E5723">
            <w:pPr>
              <w:pStyle w:val="aff4"/>
              <w:numPr>
                <w:ilvl w:val="1"/>
                <w:numId w:val="100"/>
              </w:numPr>
              <w:adjustRightInd w:val="0"/>
              <w:snapToGrid w:val="0"/>
              <w:spacing w:afterLines="50" w:after="120" w:line="240" w:lineRule="auto"/>
              <w:contextualSpacing w:val="0"/>
              <w:rPr>
                <w:rFonts w:ascii="Times New Roman" w:eastAsiaTheme="minorEastAsia" w:hAnsi="Times New Roman" w:cs="Times New Roman"/>
                <w:bCs/>
                <w:lang w:eastAsia="zh-CN"/>
              </w:rPr>
            </w:pPr>
            <w:r>
              <w:rPr>
                <w:rFonts w:ascii="Times New Roman" w:eastAsia="等线" w:hAnsi="Times New Roman" w:cs="Times New Roman"/>
                <w:b/>
                <w:bCs/>
                <w:sz w:val="20"/>
                <w:szCs w:val="20"/>
                <w:lang w:eastAsia="zh-CN"/>
              </w:rPr>
              <w:t xml:space="preserve">A maximum TBS can be indicated to device,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nd device transmits a PDRCH not greater than the maximum TBS and indicates the TBS by the D2R postamble.</w:t>
            </w:r>
          </w:p>
        </w:tc>
      </w:tr>
      <w:tr w:rsidR="00270193" w14:paraId="7B296808" w14:textId="77777777">
        <w:tc>
          <w:tcPr>
            <w:tcW w:w="1559" w:type="dxa"/>
          </w:tcPr>
          <w:p w14:paraId="58C1A6BF" w14:textId="77777777" w:rsidR="00270193" w:rsidRDefault="004E5723">
            <w:pPr>
              <w:adjustRightInd w:val="0"/>
              <w:snapToGrid w:val="0"/>
              <w:spacing w:after="60" w:line="240" w:lineRule="auto"/>
              <w:jc w:val="left"/>
              <w:rPr>
                <w:rFonts w:eastAsia="宋体"/>
                <w:lang w:eastAsia="zh-CN"/>
              </w:rPr>
            </w:pPr>
            <w:r>
              <w:rPr>
                <w:rFonts w:eastAsia="宋体"/>
                <w:lang w:eastAsia="zh-CN"/>
              </w:rPr>
              <w:t>InterDigital, Inc.</w:t>
            </w:r>
          </w:p>
        </w:tc>
        <w:tc>
          <w:tcPr>
            <w:tcW w:w="822" w:type="dxa"/>
          </w:tcPr>
          <w:p w14:paraId="1826D025" w14:textId="77777777" w:rsidR="00270193" w:rsidRDefault="004E5723">
            <w:pPr>
              <w:adjustRightInd w:val="0"/>
              <w:snapToGrid w:val="0"/>
              <w:spacing w:after="60" w:line="240" w:lineRule="auto"/>
              <w:jc w:val="left"/>
              <w:rPr>
                <w:rFonts w:eastAsia="宋体"/>
                <w:lang w:eastAsia="zh-CN"/>
              </w:rPr>
            </w:pPr>
            <w:r>
              <w:rPr>
                <w:rFonts w:eastAsia="宋体"/>
                <w:lang w:eastAsia="zh-CN"/>
              </w:rPr>
              <w:t>Y with comments</w:t>
            </w:r>
          </w:p>
        </w:tc>
        <w:tc>
          <w:tcPr>
            <w:tcW w:w="7116" w:type="dxa"/>
          </w:tcPr>
          <w:p w14:paraId="240BDE5B" w14:textId="77777777" w:rsidR="00270193" w:rsidRDefault="004E5723">
            <w:pPr>
              <w:adjustRightInd w:val="0"/>
              <w:snapToGrid w:val="0"/>
              <w:spacing w:after="60" w:line="240" w:lineRule="auto"/>
              <w:jc w:val="left"/>
              <w:rPr>
                <w:rFonts w:eastAsia="宋体"/>
              </w:rPr>
            </w:pPr>
            <w:r>
              <w:rPr>
                <w:rFonts w:eastAsia="宋体"/>
              </w:rPr>
              <w:t>Agree generally with the direction proposed by ZTE, but since we haven’t agreed on support of D2R postamble we propose the following revision:</w:t>
            </w:r>
          </w:p>
          <w:p w14:paraId="765E0466"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the D2R postamble</w:t>
            </w:r>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0FDBB7DE" w14:textId="77777777" w:rsidR="00270193" w:rsidRDefault="004E5723">
            <w:pPr>
              <w:adjustRightInd w:val="0"/>
              <w:snapToGrid w:val="0"/>
              <w:spacing w:after="60" w:line="240" w:lineRule="auto"/>
              <w:jc w:val="left"/>
              <w:rPr>
                <w:rFonts w:eastAsia="宋体"/>
              </w:rPr>
            </w:pPr>
            <w:r>
              <w:rPr>
                <w:rFonts w:eastAsia="等线"/>
                <w:b/>
                <w:bCs/>
                <w:lang w:eastAsia="zh-CN"/>
              </w:rPr>
              <w:t xml:space="preserve">A maximum TBS can be indicated to device, </w:t>
            </w:r>
            <w:r>
              <w:rPr>
                <w:rFonts w:eastAsia="等线" w:hint="eastAsia"/>
                <w:b/>
                <w:bCs/>
                <w:lang w:val="en-US" w:eastAsia="zh-CN"/>
              </w:rPr>
              <w:t>a</w:t>
            </w:r>
            <w:r>
              <w:rPr>
                <w:rFonts w:eastAsia="等线"/>
                <w:b/>
                <w:bCs/>
                <w:lang w:eastAsia="zh-CN"/>
              </w:rPr>
              <w:t xml:space="preserve">nd device transmits a PDRCH not greater than the maximum TBS </w:t>
            </w:r>
            <w:r>
              <w:rPr>
                <w:rFonts w:eastAsia="等线"/>
                <w:b/>
                <w:bCs/>
                <w:strike/>
                <w:color w:val="FF0000"/>
                <w:lang w:eastAsia="zh-CN"/>
              </w:rPr>
              <w:t>and indicates the TBS by the D2R postamble.</w:t>
            </w:r>
          </w:p>
        </w:tc>
      </w:tr>
      <w:tr w:rsidR="00270193" w14:paraId="213AE398" w14:textId="77777777">
        <w:tc>
          <w:tcPr>
            <w:tcW w:w="1559" w:type="dxa"/>
          </w:tcPr>
          <w:p w14:paraId="7E88F76F" w14:textId="77777777" w:rsidR="00270193" w:rsidRDefault="004E5723">
            <w:pPr>
              <w:adjustRightInd w:val="0"/>
              <w:snapToGrid w:val="0"/>
              <w:spacing w:after="60" w:line="240" w:lineRule="auto"/>
              <w:jc w:val="left"/>
              <w:rPr>
                <w:rFonts w:eastAsia="宋体"/>
                <w:lang w:eastAsia="zh-CN"/>
              </w:rPr>
            </w:pPr>
            <w:r>
              <w:rPr>
                <w:rFonts w:eastAsia="宋体"/>
                <w:lang w:eastAsia="zh-CN"/>
              </w:rPr>
              <w:t>Huawei, HiSilicon</w:t>
            </w:r>
          </w:p>
        </w:tc>
        <w:tc>
          <w:tcPr>
            <w:tcW w:w="822" w:type="dxa"/>
          </w:tcPr>
          <w:p w14:paraId="67895954" w14:textId="77777777" w:rsidR="00270193" w:rsidRDefault="004E5723">
            <w:pPr>
              <w:adjustRightInd w:val="0"/>
              <w:snapToGrid w:val="0"/>
              <w:spacing w:after="60" w:line="240" w:lineRule="auto"/>
              <w:jc w:val="left"/>
              <w:rPr>
                <w:rFonts w:eastAsia="宋体"/>
                <w:lang w:eastAsia="zh-CN"/>
              </w:rPr>
            </w:pPr>
            <w:r>
              <w:rPr>
                <w:rFonts w:eastAsia="宋体"/>
                <w:bCs/>
              </w:rPr>
              <w:t>N</w:t>
            </w:r>
          </w:p>
        </w:tc>
        <w:tc>
          <w:tcPr>
            <w:tcW w:w="7116" w:type="dxa"/>
          </w:tcPr>
          <w:p w14:paraId="1B34DD09" w14:textId="77777777" w:rsidR="00270193" w:rsidRDefault="004E5723">
            <w:pPr>
              <w:adjustRightInd w:val="0"/>
              <w:snapToGrid w:val="0"/>
              <w:spacing w:after="60" w:line="240" w:lineRule="auto"/>
              <w:rPr>
                <w:rFonts w:eastAsiaTheme="minorEastAsia"/>
                <w:bCs/>
                <w:lang w:eastAsia="zh-CN"/>
              </w:rPr>
            </w:pPr>
            <w:r>
              <w:rPr>
                <w:rFonts w:eastAsiaTheme="minorEastAsia"/>
                <w:bCs/>
                <w:lang w:eastAsia="zh-CN"/>
              </w:rPr>
              <w:t>For the TBS of the PDRCH, we are ok to capture that it can be derived by the reader based on the information provided by the reader in the D2R grant.</w:t>
            </w:r>
          </w:p>
          <w:p w14:paraId="56105CDD" w14:textId="77777777" w:rsidR="00270193" w:rsidRDefault="004E5723">
            <w:pPr>
              <w:adjustRightInd w:val="0"/>
              <w:snapToGrid w:val="0"/>
              <w:spacing w:after="60" w:line="240" w:lineRule="auto"/>
              <w:rPr>
                <w:rFonts w:eastAsiaTheme="minorEastAsia"/>
                <w:bCs/>
                <w:lang w:eastAsia="zh-CN"/>
              </w:rPr>
            </w:pPr>
            <w:r>
              <w:rPr>
                <w:rFonts w:eastAsiaTheme="minorEastAsia"/>
                <w:bCs/>
                <w:lang w:eastAsia="zh-CN"/>
              </w:rPr>
              <w:t>For the 2</w:t>
            </w:r>
            <w:r>
              <w:rPr>
                <w:rFonts w:eastAsiaTheme="minorEastAsia"/>
                <w:bCs/>
                <w:vertAlign w:val="superscript"/>
                <w:lang w:eastAsia="zh-CN"/>
              </w:rPr>
              <w:t>nd</w:t>
            </w:r>
            <w:r>
              <w:rPr>
                <w:rFonts w:eastAsiaTheme="minorEastAsia"/>
                <w:bCs/>
                <w:lang w:eastAsia="zh-CN"/>
              </w:rPr>
              <w:t xml:space="preserve"> bullet, we feel that it would be up to RAN2 to decide whether message sizes are fixed for the PDRCH and what these message sizes are. Moreover, based on this decision, the reader would need prior information that the device would be transmitting a given PDRCH with a fixed TBS. Hence, we do not support the inclusion of the 2</w:t>
            </w:r>
            <w:r>
              <w:rPr>
                <w:rFonts w:eastAsiaTheme="minorEastAsia"/>
                <w:bCs/>
                <w:vertAlign w:val="superscript"/>
                <w:lang w:eastAsia="zh-CN"/>
              </w:rPr>
              <w:t>nd</w:t>
            </w:r>
            <w:r>
              <w:rPr>
                <w:rFonts w:eastAsiaTheme="minorEastAsia"/>
                <w:bCs/>
                <w:lang w:eastAsia="zh-CN"/>
              </w:rPr>
              <w:t xml:space="preserve"> bullet.</w:t>
            </w:r>
          </w:p>
          <w:p w14:paraId="4CC765C6"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18982E74" w14:textId="77777777" w:rsidR="00270193" w:rsidRDefault="004E5723">
            <w:pPr>
              <w:adjustRightInd w:val="0"/>
              <w:snapToGrid w:val="0"/>
              <w:spacing w:after="60" w:line="240" w:lineRule="auto"/>
              <w:jc w:val="left"/>
              <w:rPr>
                <w:rFonts w:eastAsia="宋体"/>
              </w:rPr>
            </w:pPr>
            <w:r>
              <w:rPr>
                <w:rFonts w:eastAsia="等线"/>
                <w:b/>
                <w:strike/>
                <w:color w:val="FF0000"/>
                <w:lang w:eastAsia="zh-CN"/>
              </w:rPr>
              <w:t xml:space="preserve">For </w:t>
            </w:r>
            <w:r>
              <w:rPr>
                <w:rFonts w:eastAsia="等线"/>
                <w:b/>
                <w:bCs/>
                <w:strike/>
                <w:color w:val="FF0000"/>
                <w:lang w:eastAsia="zh-CN"/>
              </w:rPr>
              <w:t xml:space="preserve">PDRCH with a fixed TBS in response to an R2D transmission, reader acquires the end of PDRCH transmission by the fixed TBS. </w:t>
            </w:r>
          </w:p>
        </w:tc>
      </w:tr>
      <w:tr w:rsidR="00270193" w14:paraId="451132A4" w14:textId="77777777">
        <w:tc>
          <w:tcPr>
            <w:tcW w:w="1559" w:type="dxa"/>
          </w:tcPr>
          <w:p w14:paraId="6B3A14AF" w14:textId="77777777" w:rsidR="00270193" w:rsidRDefault="004E5723">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2E386EF1" w14:textId="77777777" w:rsidR="00270193" w:rsidRDefault="004E5723">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4604E6A5" w14:textId="77777777" w:rsidR="00270193" w:rsidRDefault="00270193">
            <w:pPr>
              <w:adjustRightInd w:val="0"/>
              <w:snapToGrid w:val="0"/>
              <w:spacing w:after="60" w:line="240" w:lineRule="auto"/>
              <w:rPr>
                <w:rFonts w:eastAsiaTheme="minorEastAsia"/>
                <w:bCs/>
                <w:lang w:eastAsia="zh-CN"/>
              </w:rPr>
            </w:pPr>
          </w:p>
        </w:tc>
      </w:tr>
      <w:tr w:rsidR="00270193" w14:paraId="1845A501" w14:textId="77777777">
        <w:tc>
          <w:tcPr>
            <w:tcW w:w="1559" w:type="dxa"/>
          </w:tcPr>
          <w:p w14:paraId="3FD08A3B" w14:textId="77777777" w:rsidR="00270193" w:rsidRDefault="00270193">
            <w:pPr>
              <w:adjustRightInd w:val="0"/>
              <w:snapToGrid w:val="0"/>
              <w:spacing w:after="60" w:line="240" w:lineRule="auto"/>
              <w:jc w:val="left"/>
              <w:rPr>
                <w:rFonts w:eastAsia="宋体"/>
                <w:lang w:eastAsia="zh-CN"/>
              </w:rPr>
            </w:pPr>
          </w:p>
        </w:tc>
        <w:tc>
          <w:tcPr>
            <w:tcW w:w="822" w:type="dxa"/>
          </w:tcPr>
          <w:p w14:paraId="3E53CC4E" w14:textId="77777777" w:rsidR="00270193" w:rsidRDefault="00270193">
            <w:pPr>
              <w:adjustRightInd w:val="0"/>
              <w:snapToGrid w:val="0"/>
              <w:spacing w:after="60" w:line="240" w:lineRule="auto"/>
              <w:jc w:val="left"/>
              <w:rPr>
                <w:rFonts w:eastAsia="宋体"/>
                <w:bCs/>
              </w:rPr>
            </w:pPr>
          </w:p>
        </w:tc>
        <w:tc>
          <w:tcPr>
            <w:tcW w:w="7116" w:type="dxa"/>
          </w:tcPr>
          <w:p w14:paraId="2FD1A221" w14:textId="77777777" w:rsidR="00270193" w:rsidRDefault="00270193">
            <w:pPr>
              <w:adjustRightInd w:val="0"/>
              <w:snapToGrid w:val="0"/>
              <w:spacing w:after="60" w:line="240" w:lineRule="auto"/>
              <w:rPr>
                <w:rFonts w:eastAsiaTheme="minorEastAsia"/>
                <w:bCs/>
                <w:lang w:eastAsia="zh-CN"/>
              </w:rPr>
            </w:pPr>
          </w:p>
        </w:tc>
      </w:tr>
    </w:tbl>
    <w:p w14:paraId="42D7E91C" w14:textId="77777777" w:rsidR="00270193" w:rsidRDefault="00270193">
      <w:pPr>
        <w:adjustRightInd w:val="0"/>
        <w:snapToGrid w:val="0"/>
        <w:spacing w:afterLines="50" w:after="120" w:line="240" w:lineRule="auto"/>
        <w:rPr>
          <w:rFonts w:eastAsia="Microsoft YaHei UI"/>
          <w:b/>
          <w:bCs/>
          <w:lang w:val="en-US" w:eastAsia="zh-CN"/>
        </w:rPr>
      </w:pPr>
    </w:p>
    <w:p w14:paraId="7016B787" w14:textId="77777777" w:rsidR="00270193" w:rsidRDefault="004E5723">
      <w:pPr>
        <w:pStyle w:val="30"/>
        <w:ind w:left="200"/>
        <w:rPr>
          <w:rFonts w:eastAsia="等线"/>
          <w:lang w:eastAsia="zh-CN"/>
        </w:rPr>
      </w:pPr>
      <w:r>
        <w:rPr>
          <w:rFonts w:eastAsia="等线" w:hint="eastAsia"/>
          <w:lang w:eastAsia="zh-CN"/>
        </w:rPr>
        <w:t>6</w:t>
      </w:r>
      <w:r>
        <w:rPr>
          <w:rFonts w:eastAsia="等线"/>
          <w:lang w:eastAsia="zh-CN"/>
        </w:rPr>
        <w:t xml:space="preserve">.2.2 </w:t>
      </w:r>
      <w:bookmarkStart w:id="50" w:name="_Hlk174457332"/>
      <w:r>
        <w:rPr>
          <w:rFonts w:eastAsia="等线"/>
          <w:lang w:eastAsia="zh-CN"/>
        </w:rPr>
        <w:t xml:space="preserve">Device’s identification of the end of PRDCH transmission </w:t>
      </w:r>
      <w:bookmarkEnd w:id="50"/>
    </w:p>
    <w:p w14:paraId="328BA683"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327FBBCB"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necessities/benefits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69542A2B"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CE2A224"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7D7315D7"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4319E65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53A6A6F1"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3B5F57BF"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8]</w:t>
      </w:r>
      <w:r>
        <w:rPr>
          <w:rFonts w:eastAsia="Microsoft YaHei UI"/>
          <w:lang w:eastAsia="zh-CN"/>
        </w:rPr>
        <w:t>,</w:t>
      </w:r>
    </w:p>
    <w:p w14:paraId="53B61F50"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0CDC339B"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p>
    <w:p w14:paraId="76B4783A"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04754EBF"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235AAAAA" w14:textId="77777777" w:rsidR="00270193" w:rsidRDefault="00270193">
      <w:pPr>
        <w:adjustRightInd w:val="0"/>
        <w:snapToGrid w:val="0"/>
        <w:spacing w:afterLines="50" w:after="120" w:line="240" w:lineRule="auto"/>
        <w:rPr>
          <w:rFonts w:eastAsia="Microsoft YaHei UI"/>
          <w:lang w:val="en-US" w:eastAsia="zh-CN"/>
        </w:rPr>
      </w:pPr>
    </w:p>
    <w:p w14:paraId="6851F4DA"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unnecessities/concerns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2B2B38C5"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51"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342DB4C9"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hint="eastAsia"/>
          <w:sz w:val="20"/>
          <w:szCs w:val="20"/>
          <w:lang w:eastAsia="zh-CN"/>
        </w:rPr>
        <w:t xml:space="preserve">[7],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eastAsia="Microsoft YaHei UI"/>
          <w:sz w:val="20"/>
          <w:szCs w:val="20"/>
          <w:lang w:eastAsia="zh-CN"/>
        </w:rPr>
        <w:t xml:space="preserve"> [</w:t>
      </w:r>
      <w:r>
        <w:rPr>
          <w:rFonts w:eastAsia="Microsoft YaHei UI" w:hint="eastAsia"/>
          <w:sz w:val="20"/>
          <w:szCs w:val="20"/>
          <w:lang w:eastAsia="zh-CN"/>
        </w:rPr>
        <w:t>30</w:t>
      </w:r>
      <w:r>
        <w:rPr>
          <w:rFonts w:eastAsia="Microsoft YaHei UI"/>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587D46FA"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5918DB5B"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hint="eastAsia"/>
          <w:sz w:val="20"/>
          <w:szCs w:val="21"/>
          <w:lang w:eastAsia="zh-CN"/>
        </w:rPr>
        <w:t>[13]</w:t>
      </w:r>
      <w:r>
        <w:rPr>
          <w:rFonts w:eastAsia="Microsoft YaHei UI"/>
          <w:sz w:val="20"/>
          <w:szCs w:val="21"/>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29A41989"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177470B1"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6913FA8F"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3E802BFF"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sz w:val="20"/>
          <w:szCs w:val="20"/>
          <w:lang w:eastAsia="zh-CN"/>
        </w:rPr>
        <w:t>[</w:t>
      </w:r>
      <w:r>
        <w:rPr>
          <w:rFonts w:eastAsia="Microsoft YaHei UI" w:hint="eastAsia"/>
          <w:sz w:val="20"/>
          <w:szCs w:val="20"/>
          <w:lang w:eastAsia="zh-CN"/>
        </w:rPr>
        <w:t>30</w:t>
      </w:r>
      <w:r>
        <w:rPr>
          <w:rFonts w:eastAsia="Microsoft YaHei UI"/>
          <w:sz w:val="20"/>
          <w:szCs w:val="20"/>
          <w:lang w:eastAsia="zh-CN"/>
        </w:rPr>
        <w:t>]</w:t>
      </w:r>
      <w:r>
        <w:rPr>
          <w:rFonts w:eastAsia="Microsoft YaHei UI"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bookmarkEnd w:id="51"/>
    <w:p w14:paraId="5624ACA1"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57FF71E8"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7DC1ADD0"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0A36114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5741AF6D" w14:textId="77777777" w:rsidR="00270193" w:rsidRDefault="00270193">
      <w:pPr>
        <w:adjustRightInd w:val="0"/>
        <w:snapToGrid w:val="0"/>
        <w:spacing w:afterLines="50" w:after="120" w:line="240" w:lineRule="auto"/>
        <w:rPr>
          <w:rFonts w:eastAsia="Microsoft YaHei UI"/>
          <w:lang w:val="en-US" w:eastAsia="zh-CN"/>
        </w:rPr>
      </w:pPr>
    </w:p>
    <w:p w14:paraId="0DF3D240" w14:textId="77777777" w:rsidR="00270193" w:rsidRDefault="004E5723">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5DD59912"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the following: </w:t>
      </w:r>
    </w:p>
    <w:p w14:paraId="665E2DBD"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postamble overhead </w:t>
      </w:r>
    </w:p>
    <w:p w14:paraId="460DA292"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14229EFF"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0F3A5BF4"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1"/>
          <w:lang w:eastAsia="zh-CN"/>
        </w:rPr>
        <w:t>[13]</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xml:space="preserve"> </w:t>
      </w:r>
    </w:p>
    <w:p w14:paraId="4CE665C6"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3DDB375E"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1DE7F435"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66904DAC"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4900B712"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3B7C037B"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[15]</w:t>
      </w:r>
    </w:p>
    <w:p w14:paraId="1F9E6CA3"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1BBA72B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5ACFDDF3" w14:textId="77777777" w:rsidR="00270193" w:rsidRDefault="00270193">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73829CB3"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4C26EAB"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621C88D6"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[6]</w:t>
      </w:r>
    </w:p>
    <w:p w14:paraId="7BBA572D"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C2: Processing time for control information may not be enough for short data packet </w:t>
      </w:r>
    </w:p>
    <w:p w14:paraId="36AF469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7D3408C3"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50410EFC"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6AE8B3FC"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7C4DAD9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4B09CBE1"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51DF55F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7FF2061F"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In addition, [</w:t>
      </w:r>
      <w:r>
        <w:rPr>
          <w:rFonts w:eastAsia="Microsoft YaHei UI" w:hint="eastAsia"/>
          <w:lang w:val="en-US" w:eastAsia="zh-CN"/>
        </w:rPr>
        <w:t>5</w:t>
      </w:r>
      <w:r>
        <w:rPr>
          <w:rFonts w:eastAsia="Microsoft YaHei UI"/>
          <w:lang w:val="en-US" w:eastAsia="zh-CN"/>
        </w:rPr>
        <w:t xml:space="preserve">], </w:t>
      </w:r>
      <w:r>
        <w:rPr>
          <w:rFonts w:eastAsia="Microsoft YaHei UI"/>
          <w:lang w:eastAsia="zh-CN"/>
        </w:rPr>
        <w:t>[</w:t>
      </w:r>
      <w:r>
        <w:rPr>
          <w:rFonts w:eastAsia="Microsoft YaHei UI" w:hint="eastAsia"/>
          <w:lang w:eastAsia="zh-CN"/>
        </w:rPr>
        <w:t>7</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29</w:t>
      </w:r>
      <w:r>
        <w:rPr>
          <w:rFonts w:eastAsia="Microsoft YaHei UI"/>
          <w:lang w:val="en-US" w:eastAsia="zh-CN"/>
        </w:rPr>
        <w:t xml:space="preserve">] proposed to consider both options, </w:t>
      </w:r>
    </w:p>
    <w:p w14:paraId="02E1DD35"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5</w:t>
      </w:r>
      <w:r>
        <w:rPr>
          <w:rFonts w:eastAsia="Microsoft YaHei UI"/>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2DEFFD2B" w14:textId="77777777" w:rsidR="00270193" w:rsidRDefault="004E5723">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option1 can be additionally used given the possible clock drift at a device at least for PRDCH</w:t>
      </w:r>
    </w:p>
    <w:p w14:paraId="6AD015F7" w14:textId="77777777" w:rsidR="00270193" w:rsidRDefault="004E5723">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consider combination of the above Option 1 and Option 2 to minimize impact of postamble miss-detection and correctly determine timing for a subsequent R2D reception even if control information is incorrectly decoded</w:t>
      </w:r>
    </w:p>
    <w:p w14:paraId="4BE7902D" w14:textId="77777777" w:rsidR="00270193" w:rsidRDefault="00270193">
      <w:pPr>
        <w:pStyle w:val="aff4"/>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p>
    <w:p w14:paraId="0D92FA79" w14:textId="77777777" w:rsidR="00270193" w:rsidRDefault="004E5723">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5A9FAB8D" w14:textId="77777777" w:rsidR="00270193" w:rsidRDefault="004E5723">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270193" w14:paraId="52F7EE9D" w14:textId="77777777">
        <w:tc>
          <w:tcPr>
            <w:tcW w:w="1701" w:type="dxa"/>
            <w:shd w:val="clear" w:color="auto" w:fill="D9D9D9" w:themeFill="background1" w:themeFillShade="D9"/>
          </w:tcPr>
          <w:p w14:paraId="3A8537E2" w14:textId="77777777" w:rsidR="00270193" w:rsidRDefault="004E5723">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23BDB604" w14:textId="77777777" w:rsidR="00270193" w:rsidRDefault="004E5723">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3FFC73EC" w14:textId="77777777" w:rsidR="00270193" w:rsidRDefault="004E5723">
            <w:pPr>
              <w:adjustRightInd w:val="0"/>
              <w:snapToGrid w:val="0"/>
              <w:spacing w:afterLines="50" w:after="120" w:line="240" w:lineRule="auto"/>
              <w:jc w:val="left"/>
              <w:rPr>
                <w:rFonts w:eastAsia="宋体"/>
                <w:b/>
                <w:bCs/>
              </w:rPr>
            </w:pPr>
            <w:r>
              <w:rPr>
                <w:rFonts w:eastAsia="宋体"/>
                <w:b/>
                <w:bCs/>
              </w:rPr>
              <w:t>Comments</w:t>
            </w:r>
          </w:p>
        </w:tc>
      </w:tr>
      <w:tr w:rsidR="00270193" w14:paraId="0445181E" w14:textId="77777777">
        <w:tc>
          <w:tcPr>
            <w:tcW w:w="1701" w:type="dxa"/>
          </w:tcPr>
          <w:p w14:paraId="0C89DAA0" w14:textId="77777777" w:rsidR="00270193" w:rsidRDefault="004E5723">
            <w:pPr>
              <w:adjustRightInd w:val="0"/>
              <w:snapToGrid w:val="0"/>
              <w:spacing w:after="60" w:line="240" w:lineRule="auto"/>
              <w:jc w:val="left"/>
              <w:rPr>
                <w:rFonts w:eastAsia="宋体"/>
                <w:lang w:val="en-US" w:eastAsia="zh-CN"/>
              </w:rPr>
            </w:pPr>
            <w:r>
              <w:rPr>
                <w:rFonts w:eastAsia="宋体" w:hint="eastAsia"/>
                <w:lang w:val="en-US" w:eastAsia="zh-CN"/>
              </w:rPr>
              <w:t>ZTE, Sanechips</w:t>
            </w:r>
          </w:p>
        </w:tc>
        <w:tc>
          <w:tcPr>
            <w:tcW w:w="822" w:type="dxa"/>
          </w:tcPr>
          <w:p w14:paraId="1F94DA95" w14:textId="77777777" w:rsidR="00270193" w:rsidRDefault="00270193">
            <w:pPr>
              <w:adjustRightInd w:val="0"/>
              <w:snapToGrid w:val="0"/>
              <w:spacing w:after="60" w:line="240" w:lineRule="auto"/>
              <w:jc w:val="left"/>
              <w:rPr>
                <w:rFonts w:eastAsia="宋体"/>
                <w:bCs/>
              </w:rPr>
            </w:pPr>
          </w:p>
        </w:tc>
        <w:tc>
          <w:tcPr>
            <w:tcW w:w="7116" w:type="dxa"/>
          </w:tcPr>
          <w:p w14:paraId="2C925149" w14:textId="77777777" w:rsidR="00270193" w:rsidRDefault="004E5723">
            <w:pPr>
              <w:adjustRightInd w:val="0"/>
              <w:snapToGrid w:val="0"/>
              <w:spacing w:afterLines="50" w:after="120" w:line="240" w:lineRule="auto"/>
              <w:rPr>
                <w:rFonts w:eastAsiaTheme="minorEastAsia"/>
                <w:bCs/>
                <w:lang w:val="en-US" w:eastAsia="zh-CN"/>
              </w:rPr>
            </w:pPr>
            <w:r>
              <w:rPr>
                <w:rFonts w:eastAsiaTheme="minorEastAsia" w:hint="eastAsia"/>
                <w:bCs/>
                <w:lang w:val="en-US" w:eastAsia="zh-CN"/>
              </w:rPr>
              <w:t xml:space="preserve">Based on the current progress in WGs, we have no idea whether </w:t>
            </w:r>
            <w:r>
              <w:rPr>
                <w:rFonts w:eastAsiaTheme="minorEastAsia"/>
                <w:bCs/>
                <w:lang w:val="en-US" w:eastAsia="zh-CN"/>
              </w:rPr>
              <w:t>“ a size exclusive to that specific command.”</w:t>
            </w:r>
            <w:r>
              <w:rPr>
                <w:rFonts w:eastAsiaTheme="minorEastAsia" w:hint="eastAsia"/>
                <w:bCs/>
                <w:lang w:val="en-US" w:eastAsia="zh-CN"/>
              </w:rPr>
              <w:t xml:space="preserve"> can be guaranteed. Therefore, we think it is better to use R2D postamble for the end indication.</w:t>
            </w:r>
          </w:p>
        </w:tc>
      </w:tr>
      <w:tr w:rsidR="00270193" w14:paraId="639DB3EF" w14:textId="77777777">
        <w:tc>
          <w:tcPr>
            <w:tcW w:w="1701" w:type="dxa"/>
          </w:tcPr>
          <w:p w14:paraId="69BAEC05" w14:textId="77777777" w:rsidR="00270193" w:rsidRDefault="004E5723">
            <w:pPr>
              <w:adjustRightInd w:val="0"/>
              <w:snapToGrid w:val="0"/>
              <w:spacing w:after="60" w:line="240" w:lineRule="auto"/>
              <w:jc w:val="left"/>
              <w:rPr>
                <w:rFonts w:eastAsia="宋体"/>
              </w:rPr>
            </w:pPr>
            <w:r>
              <w:rPr>
                <w:rFonts w:eastAsia="宋体"/>
                <w:lang w:eastAsia="zh-CN"/>
              </w:rPr>
              <w:t>Huawei, HiSilicon</w:t>
            </w:r>
          </w:p>
        </w:tc>
        <w:tc>
          <w:tcPr>
            <w:tcW w:w="822" w:type="dxa"/>
          </w:tcPr>
          <w:p w14:paraId="42FD73B4" w14:textId="77777777" w:rsidR="00270193" w:rsidRDefault="004E5723">
            <w:pPr>
              <w:adjustRightInd w:val="0"/>
              <w:snapToGrid w:val="0"/>
              <w:spacing w:after="60" w:line="240" w:lineRule="auto"/>
              <w:jc w:val="left"/>
              <w:rPr>
                <w:rFonts w:eastAsia="宋体"/>
                <w:b/>
                <w:bCs/>
              </w:rPr>
            </w:pPr>
            <w:r>
              <w:rPr>
                <w:rFonts w:eastAsia="宋体"/>
                <w:bCs/>
              </w:rPr>
              <w:t>N</w:t>
            </w:r>
          </w:p>
        </w:tc>
        <w:tc>
          <w:tcPr>
            <w:tcW w:w="7116" w:type="dxa"/>
          </w:tcPr>
          <w:p w14:paraId="104C8BD9" w14:textId="77777777" w:rsidR="00270193" w:rsidRDefault="004E5723">
            <w:pPr>
              <w:adjustRightInd w:val="0"/>
              <w:snapToGrid w:val="0"/>
              <w:spacing w:after="60" w:line="240" w:lineRule="auto"/>
              <w:jc w:val="left"/>
              <w:rPr>
                <w:rFonts w:eastAsia="宋体"/>
                <w:b/>
                <w:bCs/>
              </w:rPr>
            </w:pPr>
            <w:r>
              <w:rPr>
                <w:rFonts w:eastAsiaTheme="minorEastAsia"/>
                <w:bCs/>
                <w:lang w:eastAsia="zh-CN"/>
              </w:rPr>
              <w:t>We do not agree with this, because it would mean that the device would have to maintain a list of possible R2D commands and their respective sizes, increasing memory requirements, which would be difficult for device 1. On the other hand, using a R2D postamble can easily handle multiple PRDCH transmission sizes with low overhead.</w:t>
            </w:r>
          </w:p>
        </w:tc>
      </w:tr>
      <w:tr w:rsidR="00270193" w14:paraId="37F1E397" w14:textId="77777777">
        <w:tc>
          <w:tcPr>
            <w:tcW w:w="1701" w:type="dxa"/>
          </w:tcPr>
          <w:p w14:paraId="340CC931" w14:textId="77777777" w:rsidR="00270193" w:rsidRDefault="00270193">
            <w:pPr>
              <w:adjustRightInd w:val="0"/>
              <w:snapToGrid w:val="0"/>
              <w:spacing w:after="60" w:line="240" w:lineRule="auto"/>
              <w:jc w:val="left"/>
              <w:rPr>
                <w:rFonts w:eastAsia="宋体"/>
                <w:lang w:eastAsia="zh-CN"/>
              </w:rPr>
            </w:pPr>
          </w:p>
        </w:tc>
        <w:tc>
          <w:tcPr>
            <w:tcW w:w="822" w:type="dxa"/>
          </w:tcPr>
          <w:p w14:paraId="698F2FD2" w14:textId="77777777" w:rsidR="00270193" w:rsidRDefault="00270193">
            <w:pPr>
              <w:adjustRightInd w:val="0"/>
              <w:snapToGrid w:val="0"/>
              <w:spacing w:after="60" w:line="240" w:lineRule="auto"/>
              <w:jc w:val="left"/>
              <w:rPr>
                <w:rFonts w:eastAsia="宋体"/>
                <w:lang w:eastAsia="zh-CN"/>
              </w:rPr>
            </w:pPr>
          </w:p>
        </w:tc>
        <w:tc>
          <w:tcPr>
            <w:tcW w:w="7116" w:type="dxa"/>
          </w:tcPr>
          <w:p w14:paraId="352A6F05" w14:textId="77777777" w:rsidR="00270193" w:rsidRDefault="00270193">
            <w:pPr>
              <w:adjustRightInd w:val="0"/>
              <w:snapToGrid w:val="0"/>
              <w:spacing w:after="60" w:line="240" w:lineRule="auto"/>
              <w:jc w:val="left"/>
              <w:rPr>
                <w:rFonts w:eastAsia="宋体"/>
              </w:rPr>
            </w:pPr>
          </w:p>
        </w:tc>
      </w:tr>
    </w:tbl>
    <w:p w14:paraId="55B4EA5A" w14:textId="77777777" w:rsidR="00270193" w:rsidRDefault="00270193">
      <w:pPr>
        <w:adjustRightInd w:val="0"/>
        <w:snapToGrid w:val="0"/>
        <w:spacing w:after="50" w:line="240" w:lineRule="auto"/>
        <w:rPr>
          <w:rFonts w:eastAsia="等线"/>
          <w:lang w:val="en-US" w:eastAsia="zh-CN"/>
        </w:rPr>
      </w:pPr>
    </w:p>
    <w:p w14:paraId="188F5803" w14:textId="77777777" w:rsidR="00270193" w:rsidRDefault="00270193">
      <w:pPr>
        <w:adjustRightInd w:val="0"/>
        <w:snapToGrid w:val="0"/>
        <w:spacing w:afterLines="50" w:after="120" w:line="240" w:lineRule="auto"/>
        <w:rPr>
          <w:rFonts w:eastAsiaTheme="minorEastAsia"/>
          <w:b/>
          <w:bCs/>
          <w:lang w:val="en-US" w:eastAsia="zh-CN"/>
        </w:rPr>
      </w:pPr>
    </w:p>
    <w:p w14:paraId="4E303259" w14:textId="77777777" w:rsidR="00270193" w:rsidRDefault="004E5723">
      <w:pPr>
        <w:pStyle w:val="30"/>
        <w:ind w:left="200"/>
      </w:pPr>
      <w:r>
        <w:rPr>
          <w:rFonts w:eastAsia="等线" w:hint="eastAsia"/>
          <w:lang w:eastAsia="zh-CN"/>
        </w:rPr>
        <w:t>6</w:t>
      </w:r>
      <w:r>
        <w:t xml:space="preserve">.2.3 R2D chip length indication  </w:t>
      </w:r>
    </w:p>
    <w:p w14:paraId="2A085035"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270193" w14:paraId="575DBC8B" w14:textId="77777777">
        <w:tc>
          <w:tcPr>
            <w:tcW w:w="9630" w:type="dxa"/>
          </w:tcPr>
          <w:p w14:paraId="1BF9CCDC" w14:textId="77777777" w:rsidR="00270193" w:rsidRDefault="004E5723">
            <w:pPr>
              <w:spacing w:after="0" w:line="240" w:lineRule="auto"/>
              <w:jc w:val="left"/>
              <w:rPr>
                <w:rFonts w:eastAsia="Malgun Gothic"/>
                <w:lang w:eastAsia="zh-CN"/>
              </w:rPr>
            </w:pPr>
            <w:r>
              <w:rPr>
                <w:rFonts w:eastAsia="Malgun Gothic"/>
                <w:highlight w:val="green"/>
                <w:lang w:eastAsia="zh-CN"/>
              </w:rPr>
              <w:t>Agreement</w:t>
            </w:r>
          </w:p>
          <w:p w14:paraId="5934D1F6" w14:textId="77777777" w:rsidR="00270193" w:rsidRDefault="004E5723">
            <w:pPr>
              <w:autoSpaceDE w:val="0"/>
              <w:autoSpaceDN w:val="0"/>
              <w:adjustRightInd w:val="0"/>
              <w:snapToGrid w:val="0"/>
              <w:spacing w:after="120" w:line="240" w:lineRule="auto"/>
              <w:contextualSpacing/>
              <w:jc w:val="left"/>
              <w:rPr>
                <w:lang w:eastAsia="zh-CN"/>
              </w:rPr>
            </w:pPr>
            <w:r>
              <w:rPr>
                <w:lang w:eastAsia="zh-CN"/>
              </w:rPr>
              <w:t>For R2D, the clock-acquisition part of the R2D time acquisition signal is used to determine the OOK chip duration</w:t>
            </w:r>
          </w:p>
          <w:p w14:paraId="5A67B37E" w14:textId="77777777" w:rsidR="00270193" w:rsidRDefault="004E5723">
            <w:pPr>
              <w:numPr>
                <w:ilvl w:val="1"/>
                <w:numId w:val="106"/>
              </w:numPr>
              <w:autoSpaceDE w:val="0"/>
              <w:autoSpaceDN w:val="0"/>
              <w:adjustRightInd w:val="0"/>
              <w:snapToGrid w:val="0"/>
              <w:spacing w:after="120" w:line="240" w:lineRule="auto"/>
              <w:ind w:left="810"/>
              <w:contextualSpacing/>
              <w:jc w:val="left"/>
              <w:rPr>
                <w:iCs/>
                <w:lang w:eastAsia="zh-CN"/>
              </w:rPr>
            </w:pPr>
            <w:r>
              <w:rPr>
                <w:iCs/>
                <w:lang w:eastAsia="zh-CN"/>
              </w:rPr>
              <w:t>FFS: Pattern design to support determination of chip duration</w:t>
            </w:r>
          </w:p>
        </w:tc>
      </w:tr>
    </w:tbl>
    <w:p w14:paraId="4216FD2F" w14:textId="77777777" w:rsidR="00270193" w:rsidRDefault="00270193">
      <w:pPr>
        <w:adjustRightInd w:val="0"/>
        <w:snapToGrid w:val="0"/>
        <w:spacing w:afterLines="50" w:after="120" w:line="240" w:lineRule="auto"/>
        <w:rPr>
          <w:rFonts w:eastAsia="Microsoft YaHei UI"/>
          <w:lang w:eastAsia="zh-CN"/>
        </w:rPr>
      </w:pPr>
    </w:p>
    <w:p w14:paraId="06FBC201" w14:textId="77777777" w:rsidR="00270193" w:rsidRDefault="004E5723">
      <w:pPr>
        <w:pStyle w:val="aff4"/>
        <w:numPr>
          <w:ilvl w:val="0"/>
          <w:numId w:val="107"/>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[7]</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[8],</w:t>
      </w:r>
      <w:r>
        <w:rPr>
          <w:rFonts w:ascii="Times New Roman" w:eastAsia="Microsoft YaHei UI" w:hAnsi="Times New Roman" w:cs="Times New Roman" w:hint="eastAsia"/>
          <w:sz w:val="20"/>
          <w:szCs w:val="20"/>
          <w:lang w:eastAsia="zh-CN"/>
        </w:rPr>
        <w:t xml:space="preserve"> [12]</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[15]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等线"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034E503F"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[8]</w:t>
      </w:r>
      <w:r>
        <w:rPr>
          <w:rFonts w:ascii="Times New Roman" w:eastAsia="Microsoft YaHei UI" w:hAnsi="Times New Roman" w:cs="Times New Roman" w:hint="eastAsia"/>
          <w:sz w:val="20"/>
          <w:szCs w:val="20"/>
          <w:lang w:eastAsia="zh-CN"/>
        </w:rPr>
        <w:t xml:space="preserve">, [15]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6E6936FC"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556F40EF"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lastRenderedPageBreak/>
        <w:t>Meanwhile</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 xml:space="preserve">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281AE412" w14:textId="77777777" w:rsidR="00270193" w:rsidRDefault="004E5723">
      <w:pPr>
        <w:pStyle w:val="aff4"/>
        <w:numPr>
          <w:ilvl w:val="0"/>
          <w:numId w:val="108"/>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R2D/D2R symbol length or by PRDCH payload</w:t>
      </w:r>
      <w:r>
        <w:rPr>
          <w:rFonts w:ascii="Times New Roman" w:eastAsia="等线" w:hAnsi="Times New Roman" w:cs="Times New Roman" w:hint="eastAsia"/>
          <w:sz w:val="20"/>
          <w:szCs w:val="20"/>
          <w:lang w:eastAsia="zh-CN"/>
        </w:rPr>
        <w:t xml:space="preserve"> (e.g., c)</w:t>
      </w:r>
      <w:r>
        <w:rPr>
          <w:rFonts w:ascii="Times New Roman" w:eastAsiaTheme="minorEastAsia" w:hAnsi="Times New Roman" w:cs="Times New Roman"/>
          <w:sz w:val="20"/>
          <w:szCs w:val="20"/>
          <w:lang w:eastAsia="zh-CN"/>
        </w:rPr>
        <w:t xml:space="preserve"> </w:t>
      </w:r>
    </w:p>
    <w:p w14:paraId="2AAC58D0"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Therefore,</w:t>
      </w:r>
      <w:r>
        <w:rPr>
          <w:rFonts w:eastAsia="Microsoft YaHei UI" w:hint="eastAsia"/>
          <w:lang w:val="en-US" w:eastAsia="zh-CN"/>
        </w:rPr>
        <w:t xml:space="preserve"> the</w:t>
      </w:r>
      <w:r>
        <w:rPr>
          <w:rFonts w:eastAsia="Microsoft YaHei UI"/>
          <w:lang w:val="en-US" w:eastAsia="zh-CN"/>
        </w:rPr>
        <w:t xml:space="preserve"> following </w:t>
      </w:r>
      <w:r>
        <w:rPr>
          <w:rFonts w:eastAsia="Microsoft YaHei UI" w:hint="eastAsia"/>
          <w:lang w:val="en-US" w:eastAsia="zh-CN"/>
        </w:rPr>
        <w:t>proposal is made:</w:t>
      </w:r>
    </w:p>
    <w:p w14:paraId="30D7E7F9" w14:textId="77777777" w:rsidR="00270193" w:rsidRDefault="004E5723">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65EB0F13" w14:textId="77777777" w:rsidR="00270193" w:rsidRDefault="00270193">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270193" w14:paraId="342C721E" w14:textId="77777777">
        <w:tc>
          <w:tcPr>
            <w:tcW w:w="1418" w:type="dxa"/>
            <w:shd w:val="clear" w:color="auto" w:fill="D9D9D9" w:themeFill="background1" w:themeFillShade="D9"/>
          </w:tcPr>
          <w:p w14:paraId="05AE4105"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09010CA0" w14:textId="77777777" w:rsidR="00270193" w:rsidRDefault="004E5723">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084E0542" w14:textId="77777777" w:rsidR="00270193" w:rsidRDefault="004E5723">
            <w:pPr>
              <w:adjustRightInd w:val="0"/>
              <w:snapToGrid w:val="0"/>
              <w:spacing w:afterLines="50" w:after="120" w:line="240" w:lineRule="auto"/>
              <w:jc w:val="left"/>
              <w:rPr>
                <w:rFonts w:eastAsiaTheme="minorEastAsia"/>
                <w:b/>
                <w:bCs/>
                <w:lang w:val="en-US" w:eastAsia="zh-CN"/>
              </w:rPr>
            </w:pPr>
            <w:r>
              <w:rPr>
                <w:b/>
                <w:bCs/>
                <w:lang w:val="en-US"/>
              </w:rPr>
              <w:t>Comments</w:t>
            </w:r>
          </w:p>
        </w:tc>
      </w:tr>
      <w:tr w:rsidR="00270193" w14:paraId="593E214C" w14:textId="77777777">
        <w:tc>
          <w:tcPr>
            <w:tcW w:w="1418" w:type="dxa"/>
          </w:tcPr>
          <w:p w14:paraId="2822CB22"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ZTE, Sanechips</w:t>
            </w:r>
          </w:p>
        </w:tc>
        <w:tc>
          <w:tcPr>
            <w:tcW w:w="992" w:type="dxa"/>
          </w:tcPr>
          <w:p w14:paraId="59D78FD9" w14:textId="77777777" w:rsidR="00270193" w:rsidRDefault="00270193">
            <w:pPr>
              <w:spacing w:line="240" w:lineRule="auto"/>
              <w:jc w:val="left"/>
              <w:rPr>
                <w:rFonts w:eastAsiaTheme="minorEastAsia"/>
                <w:lang w:eastAsia="zh-CN"/>
              </w:rPr>
            </w:pPr>
          </w:p>
        </w:tc>
        <w:tc>
          <w:tcPr>
            <w:tcW w:w="7229" w:type="dxa"/>
          </w:tcPr>
          <w:p w14:paraId="3DB65006"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Okay.</w:t>
            </w:r>
            <w:r>
              <w:rPr>
                <w:rFonts w:eastAsiaTheme="minorEastAsia"/>
                <w:lang w:val="en-US" w:eastAsia="zh-CN"/>
              </w:rPr>
              <w:t xml:space="preserve"> </w:t>
            </w:r>
            <w:r>
              <w:rPr>
                <w:rFonts w:eastAsiaTheme="minorEastAsia" w:hint="eastAsia"/>
                <w:lang w:val="en-US" w:eastAsia="zh-CN"/>
              </w:rPr>
              <w:t>We observe in our Tdoc submitted in 9423 that if the M value of the control information differs from that of the R2D data, there is a case that one chip across the boundary of OFDM symbol, which is not preferred.</w:t>
            </w:r>
          </w:p>
          <w:p w14:paraId="1628C801" w14:textId="77777777" w:rsidR="00270193" w:rsidRDefault="00270193">
            <w:pPr>
              <w:spacing w:line="240" w:lineRule="auto"/>
              <w:jc w:val="left"/>
              <w:rPr>
                <w:rFonts w:eastAsiaTheme="minorEastAsia"/>
                <w:highlight w:val="yellow"/>
                <w:lang w:val="en-US" w:eastAsia="zh-CN"/>
              </w:rPr>
            </w:pPr>
          </w:p>
          <w:p w14:paraId="358D8F54" w14:textId="77777777" w:rsidR="00270193" w:rsidRDefault="004E5723">
            <w:pPr>
              <w:spacing w:line="240" w:lineRule="auto"/>
              <w:jc w:val="left"/>
              <w:rPr>
                <w:rFonts w:eastAsiaTheme="minorEastAsia"/>
                <w:highlight w:val="yellow"/>
                <w:lang w:val="en-US" w:eastAsia="zh-CN"/>
              </w:rPr>
            </w:pPr>
            <w:r>
              <w:rPr>
                <w:noProof/>
                <w:lang w:val="en-US" w:eastAsia="zh-CN"/>
              </w:rPr>
              <w:drawing>
                <wp:inline distT="0" distB="0" distL="114300" distR="114300" wp14:anchorId="2D1CBC84" wp14:editId="4278D152">
                  <wp:extent cx="4293235" cy="1664970"/>
                  <wp:effectExtent l="0" t="0" r="1206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7"/>
                          <a:stretch>
                            <a:fillRect/>
                          </a:stretch>
                        </pic:blipFill>
                        <pic:spPr>
                          <a:xfrm>
                            <a:off x="0" y="0"/>
                            <a:ext cx="4293235" cy="1664970"/>
                          </a:xfrm>
                          <a:prstGeom prst="rect">
                            <a:avLst/>
                          </a:prstGeom>
                          <a:noFill/>
                          <a:ln>
                            <a:noFill/>
                          </a:ln>
                        </pic:spPr>
                      </pic:pic>
                    </a:graphicData>
                  </a:graphic>
                </wp:inline>
              </w:drawing>
            </w:r>
          </w:p>
          <w:p w14:paraId="12C04F80" w14:textId="77777777" w:rsidR="00270193" w:rsidRDefault="00270193">
            <w:pPr>
              <w:spacing w:line="240" w:lineRule="auto"/>
              <w:jc w:val="left"/>
              <w:rPr>
                <w:rFonts w:eastAsiaTheme="minorEastAsia"/>
                <w:highlight w:val="yellow"/>
                <w:lang w:val="en-US" w:eastAsia="zh-CN"/>
              </w:rPr>
            </w:pPr>
          </w:p>
          <w:p w14:paraId="76B6AE00" w14:textId="77777777" w:rsidR="00270193" w:rsidRDefault="00270193">
            <w:pPr>
              <w:spacing w:line="240" w:lineRule="auto"/>
              <w:jc w:val="left"/>
              <w:rPr>
                <w:rFonts w:eastAsiaTheme="minorEastAsia"/>
                <w:lang w:val="en-US" w:eastAsia="zh-CN"/>
              </w:rPr>
            </w:pPr>
          </w:p>
        </w:tc>
      </w:tr>
      <w:tr w:rsidR="00270193" w14:paraId="4FA7683F" w14:textId="77777777">
        <w:tc>
          <w:tcPr>
            <w:tcW w:w="1418" w:type="dxa"/>
          </w:tcPr>
          <w:p w14:paraId="3F903EA5" w14:textId="77777777" w:rsidR="00270193" w:rsidRDefault="004E5723">
            <w:pPr>
              <w:spacing w:line="240" w:lineRule="auto"/>
              <w:jc w:val="center"/>
              <w:rPr>
                <w:rFonts w:eastAsia="Malgun Gothic"/>
                <w:lang w:eastAsia="ko-KR"/>
              </w:rPr>
            </w:pPr>
            <w:r>
              <w:rPr>
                <w:rFonts w:eastAsiaTheme="minorEastAsia"/>
                <w:lang w:val="en-US" w:eastAsia="zh-CN"/>
              </w:rPr>
              <w:t>Huawei, HiSilicon</w:t>
            </w:r>
          </w:p>
        </w:tc>
        <w:tc>
          <w:tcPr>
            <w:tcW w:w="992" w:type="dxa"/>
          </w:tcPr>
          <w:p w14:paraId="1BC01836" w14:textId="77777777" w:rsidR="00270193" w:rsidRDefault="004E5723">
            <w:pPr>
              <w:spacing w:line="240" w:lineRule="auto"/>
              <w:jc w:val="left"/>
              <w:rPr>
                <w:lang w:eastAsia="ko-KR"/>
              </w:rPr>
            </w:pPr>
            <w:r>
              <w:rPr>
                <w:rFonts w:eastAsiaTheme="minorEastAsia"/>
                <w:lang w:eastAsia="zh-CN"/>
              </w:rPr>
              <w:t>Y</w:t>
            </w:r>
          </w:p>
        </w:tc>
        <w:tc>
          <w:tcPr>
            <w:tcW w:w="7229" w:type="dxa"/>
          </w:tcPr>
          <w:p w14:paraId="336D820C" w14:textId="77777777" w:rsidR="00270193" w:rsidRDefault="004E5723">
            <w:pPr>
              <w:spacing w:line="240" w:lineRule="auto"/>
              <w:jc w:val="left"/>
              <w:rPr>
                <w:rFonts w:eastAsiaTheme="minorEastAsia"/>
                <w:lang w:val="en-US" w:eastAsia="zh-CN"/>
              </w:rPr>
            </w:pPr>
            <w:r>
              <w:rPr>
                <w:rFonts w:eastAsiaTheme="minorEastAsia"/>
                <w:lang w:val="en-US" w:eastAsia="zh-CN"/>
              </w:rPr>
              <w:t xml:space="preserve">It was already agreed that the clock acquisition part is responsible for determining the chip duration, and it would be straightforward for the device to use this chip duration for the following PRDCH. There is also a relationship agreed between the chip length and the transmission bandwidth, where a shorter chip length would require a larger bandwidth. Any operation performed on the indicated chip length to change it would impact the transmission bandwidth, which is undesirable. </w:t>
            </w:r>
          </w:p>
          <w:p w14:paraId="0B22C334" w14:textId="77777777" w:rsidR="00270193" w:rsidRDefault="004E5723">
            <w:pPr>
              <w:spacing w:line="240" w:lineRule="auto"/>
              <w:jc w:val="left"/>
              <w:rPr>
                <w:rFonts w:eastAsia="Yu Mincho"/>
                <w:lang w:val="en-US" w:eastAsia="ja-JP"/>
              </w:rPr>
            </w:pPr>
            <w:r>
              <w:rPr>
                <w:rFonts w:eastAsiaTheme="minorEastAsia"/>
                <w:lang w:val="en-US" w:eastAsia="zh-CN"/>
              </w:rPr>
              <w:t xml:space="preserve">Also, it should be </w:t>
            </w:r>
            <w:r>
              <w:rPr>
                <w:rFonts w:eastAsiaTheme="minorEastAsia"/>
                <w:color w:val="FF0000"/>
                <w:lang w:val="en-US" w:eastAsia="zh-CN"/>
              </w:rPr>
              <w:t>P</w:t>
            </w:r>
            <w:r>
              <w:rPr>
                <w:rFonts w:eastAsiaTheme="minorEastAsia"/>
                <w:lang w:val="en-US" w:eastAsia="zh-CN"/>
              </w:rPr>
              <w:t>RDCH.</w:t>
            </w:r>
          </w:p>
        </w:tc>
      </w:tr>
      <w:tr w:rsidR="00270193" w14:paraId="2C5DD36E" w14:textId="77777777">
        <w:tc>
          <w:tcPr>
            <w:tcW w:w="1418" w:type="dxa"/>
          </w:tcPr>
          <w:p w14:paraId="6457283A" w14:textId="77777777" w:rsidR="00270193" w:rsidRDefault="004E5723">
            <w:pPr>
              <w:spacing w:line="240" w:lineRule="auto"/>
              <w:jc w:val="center"/>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92" w:type="dxa"/>
          </w:tcPr>
          <w:p w14:paraId="7EAF361F" w14:textId="77777777" w:rsidR="00270193" w:rsidRDefault="004E5723">
            <w:pPr>
              <w:spacing w:line="240" w:lineRule="auto"/>
              <w:jc w:val="left"/>
              <w:rPr>
                <w:rFonts w:eastAsiaTheme="minorEastAsia"/>
                <w:lang w:eastAsia="ko-KR"/>
              </w:rPr>
            </w:pPr>
            <w:r>
              <w:rPr>
                <w:rFonts w:eastAsiaTheme="minorEastAsia" w:hint="eastAsia"/>
                <w:lang w:eastAsia="ko-KR"/>
              </w:rPr>
              <w:t>Y</w:t>
            </w:r>
          </w:p>
        </w:tc>
        <w:tc>
          <w:tcPr>
            <w:tcW w:w="7229" w:type="dxa"/>
          </w:tcPr>
          <w:p w14:paraId="22BC4989" w14:textId="77777777" w:rsidR="00270193" w:rsidRDefault="00270193">
            <w:pPr>
              <w:spacing w:line="240" w:lineRule="auto"/>
              <w:jc w:val="left"/>
              <w:rPr>
                <w:rFonts w:eastAsiaTheme="minorEastAsia"/>
                <w:lang w:val="en-US" w:eastAsia="zh-CN"/>
              </w:rPr>
            </w:pPr>
          </w:p>
        </w:tc>
      </w:tr>
      <w:tr w:rsidR="00270193" w14:paraId="416EF998" w14:textId="77777777">
        <w:tc>
          <w:tcPr>
            <w:tcW w:w="1418" w:type="dxa"/>
          </w:tcPr>
          <w:p w14:paraId="2684E174" w14:textId="77777777" w:rsidR="00270193" w:rsidRDefault="00270193">
            <w:pPr>
              <w:spacing w:line="240" w:lineRule="auto"/>
              <w:jc w:val="center"/>
              <w:rPr>
                <w:rFonts w:eastAsiaTheme="minorEastAsia"/>
                <w:lang w:val="en-US" w:eastAsia="zh-CN"/>
              </w:rPr>
            </w:pPr>
          </w:p>
        </w:tc>
        <w:tc>
          <w:tcPr>
            <w:tcW w:w="992" w:type="dxa"/>
          </w:tcPr>
          <w:p w14:paraId="52C9E559" w14:textId="77777777" w:rsidR="00270193" w:rsidRDefault="00270193">
            <w:pPr>
              <w:spacing w:line="240" w:lineRule="auto"/>
              <w:jc w:val="left"/>
              <w:rPr>
                <w:rFonts w:eastAsiaTheme="minorEastAsia"/>
                <w:lang w:eastAsia="zh-CN"/>
              </w:rPr>
            </w:pPr>
          </w:p>
        </w:tc>
        <w:tc>
          <w:tcPr>
            <w:tcW w:w="7229" w:type="dxa"/>
          </w:tcPr>
          <w:p w14:paraId="267068BE" w14:textId="77777777" w:rsidR="00270193" w:rsidRDefault="00270193">
            <w:pPr>
              <w:spacing w:line="240" w:lineRule="auto"/>
              <w:jc w:val="left"/>
              <w:rPr>
                <w:rFonts w:eastAsiaTheme="minorEastAsia"/>
                <w:lang w:val="en-US" w:eastAsia="zh-CN"/>
              </w:rPr>
            </w:pPr>
          </w:p>
        </w:tc>
      </w:tr>
    </w:tbl>
    <w:p w14:paraId="596A1B60" w14:textId="77777777" w:rsidR="00270193" w:rsidRDefault="00270193">
      <w:pPr>
        <w:adjustRightInd w:val="0"/>
        <w:snapToGrid w:val="0"/>
        <w:spacing w:after="60" w:line="240" w:lineRule="auto"/>
        <w:rPr>
          <w:rFonts w:eastAsia="Microsoft YaHei UI"/>
          <w:lang w:eastAsia="zh-CN"/>
        </w:rPr>
      </w:pPr>
    </w:p>
    <w:p w14:paraId="56A925F0" w14:textId="77777777" w:rsidR="00270193" w:rsidRDefault="004E5723">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270193" w14:paraId="073756EC" w14:textId="77777777">
        <w:trPr>
          <w:trHeight w:val="46"/>
        </w:trPr>
        <w:tc>
          <w:tcPr>
            <w:tcW w:w="9640" w:type="dxa"/>
          </w:tcPr>
          <w:p w14:paraId="32214FE4" w14:textId="77777777" w:rsidR="00270193" w:rsidRDefault="004E5723">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4302A04A" w14:textId="77777777" w:rsidR="00270193" w:rsidRDefault="004E5723">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56CC1524"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6E53F33F"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25A7AAAE"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2C4B932E"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6A5A0780"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1ADEB7C2"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6D3C436C" w14:textId="77777777" w:rsidR="00270193" w:rsidRDefault="004E5723">
            <w:pPr>
              <w:adjustRightInd w:val="0"/>
              <w:snapToGrid w:val="0"/>
              <w:spacing w:after="0" w:line="240" w:lineRule="auto"/>
              <w:rPr>
                <w:color w:val="000000"/>
              </w:rPr>
            </w:pPr>
            <w:r>
              <w:rPr>
                <w:color w:val="000000"/>
              </w:rPr>
              <w:t>FFS: other information</w:t>
            </w:r>
          </w:p>
          <w:p w14:paraId="3BF37E0C" w14:textId="77777777" w:rsidR="00270193" w:rsidRDefault="004E5723">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710E56ED" w14:textId="77777777" w:rsidR="00270193" w:rsidRDefault="00270193">
      <w:pPr>
        <w:adjustRightInd w:val="0"/>
        <w:snapToGrid w:val="0"/>
        <w:spacing w:afterLines="50" w:after="120" w:line="240" w:lineRule="auto"/>
        <w:rPr>
          <w:rFonts w:eastAsia="Microsoft YaHei UI"/>
          <w:lang w:eastAsia="zh-CN"/>
        </w:rPr>
      </w:pPr>
    </w:p>
    <w:p w14:paraId="4E29AEF8"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For D2R chip length indication, </w:t>
      </w:r>
    </w:p>
    <w:p w14:paraId="302A3716"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[6],</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Microsoft YaHei UI" w:hAnsi="Times New Roman" w:cs="Times New Roman" w:hint="eastAsia"/>
          <w:sz w:val="20"/>
          <w:szCs w:val="20"/>
          <w:lang w:eastAsia="zh-CN"/>
        </w:rPr>
        <w:t xml:space="preserve"> [8], [12], [15]</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hint="eastAsia"/>
          <w:sz w:val="20"/>
          <w:szCs w:val="20"/>
          <w:lang w:val="en-GB" w:eastAsia="zh-CN"/>
        </w:rPr>
        <w:t>,</w:t>
      </w:r>
      <w:r>
        <w:rPr>
          <w:rFonts w:eastAsiaTheme="minorEastAsia" w:hint="eastAsia"/>
          <w:sz w:val="20"/>
          <w:szCs w:val="20"/>
          <w:lang w:eastAsia="zh-CN"/>
        </w:rPr>
        <w:t xml:space="preserve"> [2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by R2D control information.</w:t>
      </w:r>
    </w:p>
    <w:p w14:paraId="5E901C69" w14:textId="77777777" w:rsidR="00270193" w:rsidRDefault="004E5723">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Manchester encoding, study D2R chip length determination based on R2D control information</w:t>
      </w:r>
      <w:r>
        <w:rPr>
          <w:rFonts w:ascii="Times New Roman" w:eastAsiaTheme="minorEastAsia" w:hAnsi="Times New Roman" w:cs="Times New Roman" w:hint="eastAsia"/>
          <w:sz w:val="20"/>
          <w:szCs w:val="20"/>
          <w:lang w:eastAsia="zh-CN"/>
        </w:rPr>
        <w:t xml:space="preserve"> </w:t>
      </w:r>
    </w:p>
    <w:p w14:paraId="599EC4AE"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sz w:val="20"/>
          <w:szCs w:val="20"/>
          <w:lang w:eastAsia="zh-CN"/>
        </w:rPr>
        <w:t xml:space="preserve"> Combination of R2D preamble and R2D control information </w:t>
      </w:r>
    </w:p>
    <w:p w14:paraId="3AEC2D90"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eastAsia="等线" w:hint="eastAsia"/>
          <w:sz w:val="20"/>
          <w:szCs w:val="20"/>
          <w:lang w:eastAsia="zh-CN"/>
        </w:rPr>
        <w:t xml:space="preserve">, </w:t>
      </w:r>
      <w:r>
        <w:rPr>
          <w:rFonts w:eastAsiaTheme="minorEastAsia" w:hint="eastAsia"/>
          <w:sz w:val="20"/>
          <w:szCs w:val="20"/>
          <w:lang w:eastAsia="zh-CN"/>
        </w:rPr>
        <w:t>[2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w:t>
      </w:r>
      <w:r>
        <w:rPr>
          <w:rFonts w:ascii="Times New Roman" w:eastAsiaTheme="minorEastAsia" w:hAnsi="Times New Roman" w:cs="Times New Roman"/>
          <w:sz w:val="20"/>
          <w:szCs w:val="20"/>
          <w:lang w:eastAsia="zh-CN"/>
        </w:rPr>
        <w:t>R2D preamble</w:t>
      </w:r>
    </w:p>
    <w:p w14:paraId="119CCBCD" w14:textId="77777777" w:rsidR="00270193" w:rsidRDefault="004E5723">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PIE encoding, study D2R chip length determination based on R2D preamble.</w:t>
      </w:r>
    </w:p>
    <w:p w14:paraId="47432CD2" w14:textId="77777777" w:rsidR="00270193" w:rsidRDefault="004E5723">
      <w:pPr>
        <w:snapToGrid w:val="0"/>
        <w:spacing w:afterLines="50" w:after="120" w:line="240" w:lineRule="auto"/>
        <w:rPr>
          <w:rFonts w:eastAsiaTheme="minorEastAsia"/>
          <w:lang w:val="en-US" w:eastAsia="zh-CN"/>
        </w:rPr>
      </w:pPr>
      <w:r>
        <w:rPr>
          <w:rFonts w:eastAsiaTheme="minorEastAsia"/>
          <w:lang w:val="en-US" w:eastAsia="zh-CN"/>
        </w:rPr>
        <w:t>In addition, [8] considers it may NOT be necessary/desirable to (re-)indicate the D2R chip length for each and every PDRCH transmission and proposed two directions:</w:t>
      </w:r>
    </w:p>
    <w:p w14:paraId="771B5AB7" w14:textId="77777777" w:rsidR="00270193" w:rsidRDefault="004E5723">
      <w:pPr>
        <w:pStyle w:val="aff4"/>
        <w:numPr>
          <w:ilvl w:val="0"/>
          <w:numId w:val="109"/>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1, R2D control information before D2R transmission carries the D2R chip length. In other word,</w:t>
      </w:r>
      <w:r>
        <w:rPr>
          <w:rFonts w:ascii="Times New Roman" w:hAnsi="Times New Roman" w:cs="Times New Roman"/>
          <w:sz w:val="20"/>
          <w:szCs w:val="20"/>
        </w:rPr>
        <w:t xml:space="preserve"> each </w:t>
      </w:r>
      <w:r>
        <w:rPr>
          <w:rFonts w:ascii="Times New Roman" w:hAnsi="Times New Roman" w:cs="Times New Roman"/>
          <w:sz w:val="20"/>
          <w:szCs w:val="20"/>
          <w:lang w:eastAsia="zh-CN"/>
        </w:rPr>
        <w:t xml:space="preserve">R2D control information carried the D2R chip length for the following one D2R transmission. </w:t>
      </w:r>
    </w:p>
    <w:p w14:paraId="6F7403EE" w14:textId="77777777" w:rsidR="00270193" w:rsidRDefault="004E5723">
      <w:pPr>
        <w:pStyle w:val="aff4"/>
        <w:numPr>
          <w:ilvl w:val="0"/>
          <w:numId w:val="109"/>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2, R2D control information before D2R transmission carries the D2R chip length. In other word,</w:t>
      </w:r>
      <w:r>
        <w:rPr>
          <w:rFonts w:ascii="Times New Roman" w:hAnsi="Times New Roman" w:cs="Times New Roman"/>
          <w:sz w:val="20"/>
          <w:szCs w:val="20"/>
        </w:rPr>
        <w:t xml:space="preserve"> </w:t>
      </w:r>
      <w:r>
        <w:rPr>
          <w:rFonts w:ascii="Times New Roman" w:hAnsi="Times New Roman" w:cs="Times New Roman"/>
          <w:sz w:val="20"/>
          <w:szCs w:val="20"/>
          <w:lang w:eastAsia="zh-CN"/>
        </w:rPr>
        <w:t>partial R2D control information carried the D2R chip length for the following multiple D2R transmission.</w:t>
      </w:r>
    </w:p>
    <w:p w14:paraId="50C7BF91"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 xml:space="preserve">Based on the above, the following is proposed. </w:t>
      </w:r>
    </w:p>
    <w:p w14:paraId="1A0CEC21" w14:textId="77777777" w:rsidR="00270193" w:rsidRDefault="004E5723">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Medium</w:t>
      </w:r>
      <w:r>
        <w:rPr>
          <w:rFonts w:eastAsia="宋体"/>
          <w:b/>
          <w:bCs/>
          <w:lang w:val="en-US" w:eastAsia="zh-CN"/>
        </w:rPr>
        <w:t xml:space="preserve"> Priority Proposal 5.2.4-1: RAN1 studies following options for the D2R chip length identification  </w:t>
      </w:r>
    </w:p>
    <w:p w14:paraId="7CCB6847"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226C7823"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3649926F"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270193" w14:paraId="58B4624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37D3F"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68BA52" w14:textId="77777777" w:rsidR="00270193" w:rsidRDefault="004E5723">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C0ACD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14241348" w14:textId="77777777">
        <w:tc>
          <w:tcPr>
            <w:tcW w:w="1479" w:type="dxa"/>
          </w:tcPr>
          <w:p w14:paraId="1B2BA027" w14:textId="77777777" w:rsidR="00270193" w:rsidRDefault="004E5723">
            <w:pPr>
              <w:spacing w:line="240" w:lineRule="auto"/>
              <w:jc w:val="left"/>
              <w:rPr>
                <w:rFonts w:eastAsia="宋体"/>
                <w:lang w:val="en-US" w:eastAsia="ja-JP"/>
              </w:rPr>
            </w:pPr>
            <w:r>
              <w:rPr>
                <w:rFonts w:eastAsia="宋体" w:hint="eastAsia"/>
                <w:lang w:val="en-US" w:eastAsia="zh-CN"/>
              </w:rPr>
              <w:t>ZTE, Sanechips</w:t>
            </w:r>
          </w:p>
        </w:tc>
        <w:tc>
          <w:tcPr>
            <w:tcW w:w="784" w:type="dxa"/>
          </w:tcPr>
          <w:p w14:paraId="73ABC7E4" w14:textId="77777777" w:rsidR="00270193" w:rsidRDefault="00270193">
            <w:pPr>
              <w:spacing w:line="240" w:lineRule="auto"/>
              <w:jc w:val="left"/>
              <w:rPr>
                <w:rFonts w:eastAsia="Yu Mincho"/>
                <w:lang w:val="en-US" w:eastAsia="ja-JP"/>
              </w:rPr>
            </w:pPr>
          </w:p>
        </w:tc>
        <w:tc>
          <w:tcPr>
            <w:tcW w:w="7371" w:type="dxa"/>
          </w:tcPr>
          <w:p w14:paraId="202059DC" w14:textId="77777777" w:rsidR="00270193" w:rsidRDefault="004E5723">
            <w:pPr>
              <w:spacing w:line="240" w:lineRule="auto"/>
              <w:jc w:val="left"/>
              <w:rPr>
                <w:rFonts w:eastAsia="宋体"/>
                <w:lang w:val="en-US" w:eastAsia="ja-JP"/>
              </w:rPr>
            </w:pPr>
            <w:r>
              <w:rPr>
                <w:rFonts w:eastAsia="宋体" w:hint="eastAsia"/>
                <w:lang w:val="en-US" w:eastAsia="zh-CN"/>
              </w:rPr>
              <w:t xml:space="preserve">We need to consider the case the D2R and R2D may have different coverage performance, coding/code rate scheme, thus, they would have different chip rate. Hence, option 2 is preferred, which provides better scheduling flexibility. </w:t>
            </w:r>
          </w:p>
        </w:tc>
      </w:tr>
      <w:tr w:rsidR="00270193" w14:paraId="63F5ACF5" w14:textId="77777777">
        <w:tc>
          <w:tcPr>
            <w:tcW w:w="1479" w:type="dxa"/>
          </w:tcPr>
          <w:p w14:paraId="47047A23" w14:textId="77777777" w:rsidR="00270193" w:rsidRDefault="004E5723">
            <w:pPr>
              <w:spacing w:line="240" w:lineRule="auto"/>
              <w:jc w:val="left"/>
              <w:rPr>
                <w:rFonts w:eastAsia="Yu Mincho"/>
                <w:lang w:val="en-US" w:eastAsia="ja-JP"/>
              </w:rPr>
            </w:pPr>
            <w:r>
              <w:rPr>
                <w:rFonts w:eastAsia="Yu Mincho"/>
                <w:lang w:val="en-US" w:eastAsia="ja-JP"/>
              </w:rPr>
              <w:t>Huawei, HiSilicon</w:t>
            </w:r>
          </w:p>
        </w:tc>
        <w:tc>
          <w:tcPr>
            <w:tcW w:w="784" w:type="dxa"/>
          </w:tcPr>
          <w:p w14:paraId="11CE6769" w14:textId="77777777" w:rsidR="00270193" w:rsidRDefault="00270193">
            <w:pPr>
              <w:spacing w:line="240" w:lineRule="auto"/>
              <w:jc w:val="left"/>
              <w:rPr>
                <w:rFonts w:eastAsiaTheme="minorEastAsia"/>
                <w:lang w:val="en-US" w:eastAsia="zh-CN"/>
              </w:rPr>
            </w:pPr>
          </w:p>
        </w:tc>
        <w:tc>
          <w:tcPr>
            <w:tcW w:w="7371" w:type="dxa"/>
          </w:tcPr>
          <w:p w14:paraId="3661E0B1" w14:textId="77777777" w:rsidR="00270193" w:rsidRDefault="004E5723">
            <w:pPr>
              <w:spacing w:line="240" w:lineRule="auto"/>
              <w:jc w:val="left"/>
              <w:rPr>
                <w:rFonts w:eastAsia="Yu Mincho"/>
                <w:lang w:eastAsia="ja-JP"/>
              </w:rPr>
            </w:pPr>
            <w:r>
              <w:rPr>
                <w:rFonts w:eastAsia="Yu Mincho"/>
                <w:lang w:eastAsia="ja-JP"/>
              </w:rPr>
              <w:t>We support option 2, because in order to have the R2D preamble indicate a separate D2R chip length would require a change in the design considerations used up until now for the design of the clock acquisition part. We do not see the benefit of the device using the same chip length that was indicated for the R2D transmission in the R2D preamble since it is restrictive for the D2R transmission, and would prefer that the reader indicates this using the control information.</w:t>
            </w:r>
          </w:p>
        </w:tc>
      </w:tr>
      <w:tr w:rsidR="00270193" w14:paraId="71ED499F" w14:textId="77777777">
        <w:tc>
          <w:tcPr>
            <w:tcW w:w="1479" w:type="dxa"/>
          </w:tcPr>
          <w:p w14:paraId="62F917DB" w14:textId="77777777" w:rsidR="00270193" w:rsidRDefault="004E5723">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784" w:type="dxa"/>
          </w:tcPr>
          <w:p w14:paraId="09151922" w14:textId="77777777" w:rsidR="00270193" w:rsidRDefault="004E5723">
            <w:pPr>
              <w:spacing w:line="240" w:lineRule="auto"/>
              <w:jc w:val="left"/>
              <w:rPr>
                <w:rFonts w:eastAsiaTheme="minorEastAsia"/>
                <w:lang w:val="en-US" w:eastAsia="zh-CN"/>
              </w:rPr>
            </w:pPr>
            <w:r>
              <w:rPr>
                <w:rFonts w:eastAsiaTheme="minorEastAsia" w:hint="eastAsia"/>
                <w:lang w:val="en-US" w:eastAsia="ko-KR"/>
              </w:rPr>
              <w:t>Y</w:t>
            </w:r>
          </w:p>
        </w:tc>
        <w:tc>
          <w:tcPr>
            <w:tcW w:w="7371" w:type="dxa"/>
          </w:tcPr>
          <w:p w14:paraId="0971E866" w14:textId="77777777" w:rsidR="00270193" w:rsidRDefault="00270193">
            <w:pPr>
              <w:spacing w:line="240" w:lineRule="auto"/>
              <w:jc w:val="left"/>
              <w:rPr>
                <w:rFonts w:eastAsiaTheme="minorEastAsia"/>
                <w:lang w:eastAsia="zh-CN"/>
              </w:rPr>
            </w:pPr>
          </w:p>
        </w:tc>
      </w:tr>
    </w:tbl>
    <w:p w14:paraId="372E5E49" w14:textId="77777777" w:rsidR="00270193" w:rsidRDefault="004E5723">
      <w:pPr>
        <w:adjustRightInd w:val="0"/>
        <w:snapToGrid w:val="0"/>
        <w:spacing w:afterLines="50" w:after="120" w:line="240" w:lineRule="auto"/>
        <w:rPr>
          <w:b/>
          <w:bCs/>
          <w:lang w:val="en-US" w:eastAsia="zh-CN"/>
        </w:rPr>
      </w:pPr>
      <w:r>
        <w:rPr>
          <w:b/>
          <w:bCs/>
          <w:lang w:val="en-US" w:eastAsia="zh-CN"/>
        </w:rPr>
        <w:t xml:space="preserve"> </w:t>
      </w:r>
    </w:p>
    <w:p w14:paraId="08E3E460" w14:textId="77777777" w:rsidR="00270193" w:rsidRDefault="00270193">
      <w:pPr>
        <w:adjustRightInd w:val="0"/>
        <w:snapToGrid w:val="0"/>
        <w:spacing w:afterLines="50" w:after="120" w:line="240" w:lineRule="auto"/>
        <w:rPr>
          <w:b/>
          <w:bCs/>
          <w:lang w:val="en-US" w:eastAsia="zh-CN"/>
        </w:rPr>
      </w:pPr>
    </w:p>
    <w:p w14:paraId="29BCDFCA" w14:textId="77777777" w:rsidR="00270193" w:rsidRDefault="004E5723">
      <w:pPr>
        <w:pStyle w:val="30"/>
        <w:ind w:left="200"/>
        <w:rPr>
          <w:rFonts w:eastAsiaTheme="minorEastAsia"/>
          <w:lang w:eastAsia="zh-CN"/>
        </w:rPr>
      </w:pPr>
      <w:r>
        <w:rPr>
          <w:rFonts w:eastAsia="等线" w:hint="eastAsia"/>
          <w:lang w:eastAsia="zh-CN"/>
        </w:rPr>
        <w:t>6</w:t>
      </w:r>
      <w:r>
        <w:t xml:space="preserve">.2.5 </w:t>
      </w:r>
      <w:r>
        <w:rPr>
          <w:rFonts w:hint="eastAsia"/>
        </w:rPr>
        <w:t>O</w:t>
      </w:r>
      <w:r>
        <w:t xml:space="preserve">ther scheduling information </w:t>
      </w:r>
    </w:p>
    <w:p w14:paraId="4DE2029A" w14:textId="77777777" w:rsidR="00270193" w:rsidRDefault="004E5723">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728AACF4"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70193" w14:paraId="6AE33F11" w14:textId="77777777">
        <w:tc>
          <w:tcPr>
            <w:tcW w:w="9630" w:type="dxa"/>
          </w:tcPr>
          <w:p w14:paraId="4D19F2C4" w14:textId="77777777" w:rsidR="00270193" w:rsidRDefault="004E5723">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77833938" w14:textId="77777777" w:rsidR="00270193" w:rsidRDefault="004E5723">
            <w:pPr>
              <w:adjustRightInd w:val="0"/>
              <w:snapToGrid w:val="0"/>
              <w:spacing w:after="0" w:line="240" w:lineRule="auto"/>
            </w:pPr>
            <w:r>
              <w:t>For R2D reception, the following information potentially can be explicitly/implicitly indicated to the device via PRDCH:</w:t>
            </w:r>
          </w:p>
          <w:p w14:paraId="00370864" w14:textId="77777777" w:rsidR="00270193" w:rsidRDefault="004E5723">
            <w:pPr>
              <w:pStyle w:val="aff4"/>
              <w:numPr>
                <w:ilvl w:val="0"/>
                <w:numId w:val="111"/>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5A499F4C" w14:textId="77777777" w:rsidR="00270193" w:rsidRDefault="004E5723">
            <w:pPr>
              <w:pStyle w:val="aff4"/>
              <w:numPr>
                <w:ilvl w:val="0"/>
                <w:numId w:val="111"/>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5570FE93" w14:textId="77777777" w:rsidR="00270193" w:rsidRDefault="004E5723">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2AF75E12" w14:textId="77777777" w:rsidR="00270193" w:rsidRDefault="00270193">
      <w:pPr>
        <w:pStyle w:val="0Maintext"/>
        <w:adjustRightInd w:val="0"/>
        <w:snapToGrid w:val="0"/>
        <w:spacing w:afterLines="50" w:after="120"/>
        <w:rPr>
          <w:rFonts w:ascii="Times New Roman" w:eastAsia="等线" w:hAnsi="Times New Roman" w:cs="Times New Roman"/>
          <w:bCs/>
          <w:kern w:val="0"/>
          <w:lang w:eastAsia="zh-CN"/>
        </w:rPr>
      </w:pPr>
    </w:p>
    <w:p w14:paraId="6EE0ABC8" w14:textId="77777777" w:rsidR="00270193" w:rsidRDefault="004E5723">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3C2B104B" w14:textId="77777777" w:rsidR="00270193" w:rsidRDefault="004E5723">
      <w:pPr>
        <w:adjustRightInd w:val="0"/>
        <w:snapToGrid w:val="0"/>
        <w:spacing w:after="50" w:line="240" w:lineRule="auto"/>
        <w:rPr>
          <w:rFonts w:eastAsiaTheme="minorEastAsia"/>
          <w:b/>
          <w:bCs/>
          <w:lang w:val="fr-CA"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[1],</w:t>
      </w:r>
      <w:r>
        <w:rPr>
          <w:rFonts w:eastAsia="等线"/>
          <w:b/>
          <w:bCs/>
          <w:lang w:eastAsia="zh-CN"/>
        </w:rPr>
        <w:t xml:space="preserve"> [3]</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5B1CD1CE"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7BA9AD64"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lastRenderedPageBreak/>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[3]</w:t>
      </w:r>
    </w:p>
    <w:p w14:paraId="376DC233"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hint="eastAsia"/>
          <w:sz w:val="20"/>
          <w:szCs w:val="20"/>
          <w:lang w:eastAsia="zh-CN"/>
        </w:rPr>
        <w:t xml:space="preserve">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[1]</w:t>
      </w:r>
    </w:p>
    <w:p w14:paraId="08BFF586" w14:textId="77777777" w:rsidR="00270193" w:rsidRDefault="00270193">
      <w:pPr>
        <w:snapToGrid w:val="0"/>
        <w:spacing w:afterLines="50" w:after="120" w:line="240" w:lineRule="auto"/>
        <w:rPr>
          <w:rFonts w:eastAsia="等线"/>
          <w:lang w:eastAsia="zh-CN"/>
        </w:rPr>
      </w:pPr>
    </w:p>
    <w:p w14:paraId="473AC4BC" w14:textId="77777777" w:rsidR="00270193" w:rsidRDefault="004E5723">
      <w:pPr>
        <w:snapToGrid w:val="0"/>
        <w:spacing w:afterLines="50" w:after="120" w:line="240" w:lineRule="auto"/>
        <w:rPr>
          <w:rFonts w:eastAsiaTheme="minorEastAsia"/>
          <w:bCs/>
          <w:szCs w:val="22"/>
          <w:lang w:eastAsia="zh-CN"/>
        </w:rPr>
      </w:pPr>
      <w:r>
        <w:rPr>
          <w:rFonts w:eastAsiaTheme="minorEastAsia" w:hint="eastAsia"/>
          <w:lang w:eastAsia="zh-CN"/>
        </w:rPr>
        <w:t>[3]</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349A3CD6"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[6]</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1C1C9DBC"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10DBED6C"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602FFD95"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2C20238F"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6800E409"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[7]</w:t>
      </w:r>
    </w:p>
    <w:p w14:paraId="05392B3A"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rate+TBS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7D3C1081"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04522D29" w14:textId="77777777" w:rsidR="00270193" w:rsidRDefault="00270193">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5F9B40F4"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6217C048"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[3]. </w:t>
      </w:r>
    </w:p>
    <w:p w14:paraId="44387CB9"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[8]</w:t>
      </w:r>
    </w:p>
    <w:p w14:paraId="461594A2"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44F3D302" w14:textId="77777777" w:rsidR="00270193" w:rsidRDefault="00270193">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58F2CA7E"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754F2AA6"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[8]</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79240B33"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[6]</w:t>
      </w:r>
    </w:p>
    <w:p w14:paraId="76CEAF1E"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whether the R2D carries the signaling that is transmitted before Msg1 (e.g., paging message), or after Msg1 (specific signaling for one or a group of device,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7220FB05" w14:textId="77777777" w:rsidR="00270193" w:rsidRDefault="004E5723">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764AE905" w14:textId="77777777" w:rsidR="00270193" w:rsidRDefault="004E5723">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270193" w14:paraId="141BE15C" w14:textId="77777777">
        <w:tc>
          <w:tcPr>
            <w:tcW w:w="1418" w:type="dxa"/>
            <w:shd w:val="clear" w:color="auto" w:fill="D9D9D9" w:themeFill="background1" w:themeFillShade="D9"/>
          </w:tcPr>
          <w:p w14:paraId="32DA6EE9" w14:textId="77777777" w:rsidR="00270193" w:rsidRDefault="004E5723">
            <w:pPr>
              <w:spacing w:line="240" w:lineRule="auto"/>
              <w:jc w:val="left"/>
              <w:rPr>
                <w:b/>
                <w:bCs/>
                <w:lang w:val="en-US"/>
              </w:rPr>
            </w:pPr>
            <w:r>
              <w:rPr>
                <w:b/>
                <w:bCs/>
                <w:lang w:val="en-US"/>
              </w:rPr>
              <w:t>Company</w:t>
            </w:r>
          </w:p>
        </w:tc>
        <w:tc>
          <w:tcPr>
            <w:tcW w:w="850" w:type="dxa"/>
            <w:shd w:val="clear" w:color="auto" w:fill="D9D9D9" w:themeFill="background1" w:themeFillShade="D9"/>
          </w:tcPr>
          <w:p w14:paraId="00DDB17F" w14:textId="77777777" w:rsidR="00270193" w:rsidRDefault="004E5723">
            <w:pPr>
              <w:spacing w:line="240" w:lineRule="auto"/>
              <w:jc w:val="left"/>
              <w:rPr>
                <w:b/>
                <w:bCs/>
                <w:lang w:val="en-US"/>
              </w:rPr>
            </w:pPr>
            <w:r>
              <w:rPr>
                <w:b/>
                <w:bCs/>
                <w:lang w:val="en-US"/>
              </w:rPr>
              <w:t>Y/N</w:t>
            </w:r>
          </w:p>
        </w:tc>
        <w:tc>
          <w:tcPr>
            <w:tcW w:w="7371" w:type="dxa"/>
            <w:shd w:val="clear" w:color="auto" w:fill="D9D9D9" w:themeFill="background1" w:themeFillShade="D9"/>
          </w:tcPr>
          <w:p w14:paraId="53EF083D" w14:textId="77777777" w:rsidR="00270193" w:rsidRDefault="004E5723">
            <w:pPr>
              <w:spacing w:line="240" w:lineRule="auto"/>
              <w:jc w:val="left"/>
              <w:rPr>
                <w:b/>
                <w:bCs/>
                <w:lang w:val="en-US"/>
              </w:rPr>
            </w:pPr>
            <w:r>
              <w:rPr>
                <w:b/>
                <w:bCs/>
                <w:lang w:val="en-US"/>
              </w:rPr>
              <w:t>Comments</w:t>
            </w:r>
          </w:p>
        </w:tc>
      </w:tr>
      <w:tr w:rsidR="00270193" w14:paraId="624CDAD7" w14:textId="77777777">
        <w:tc>
          <w:tcPr>
            <w:tcW w:w="1418" w:type="dxa"/>
          </w:tcPr>
          <w:p w14:paraId="0CA13328" w14:textId="77777777" w:rsidR="00270193" w:rsidRDefault="004E5723">
            <w:pPr>
              <w:spacing w:line="240" w:lineRule="auto"/>
              <w:jc w:val="left"/>
              <w:rPr>
                <w:rFonts w:eastAsia="Malgun Gothic"/>
                <w:lang w:val="en-US" w:eastAsia="ko-KR"/>
              </w:rPr>
            </w:pPr>
            <w:r>
              <w:rPr>
                <w:rFonts w:eastAsia="Malgun Gothic"/>
                <w:lang w:val="en-US" w:eastAsia="ko-KR"/>
              </w:rPr>
              <w:t>Huawei, HiSilicon</w:t>
            </w:r>
          </w:p>
        </w:tc>
        <w:tc>
          <w:tcPr>
            <w:tcW w:w="850" w:type="dxa"/>
          </w:tcPr>
          <w:p w14:paraId="1F3449DE" w14:textId="77777777" w:rsidR="00270193" w:rsidRDefault="004E5723">
            <w:pPr>
              <w:spacing w:line="240" w:lineRule="auto"/>
              <w:jc w:val="left"/>
              <w:rPr>
                <w:lang w:eastAsia="ko-KR"/>
              </w:rPr>
            </w:pPr>
            <w:r>
              <w:rPr>
                <w:lang w:eastAsia="ko-KR"/>
              </w:rPr>
              <w:t>Y</w:t>
            </w:r>
          </w:p>
        </w:tc>
        <w:tc>
          <w:tcPr>
            <w:tcW w:w="7371" w:type="dxa"/>
          </w:tcPr>
          <w:p w14:paraId="3402964D" w14:textId="77777777" w:rsidR="00270193" w:rsidRDefault="004E5723">
            <w:pPr>
              <w:spacing w:line="240" w:lineRule="auto"/>
              <w:jc w:val="left"/>
              <w:rPr>
                <w:rFonts w:eastAsia="Yu Mincho"/>
                <w:lang w:val="en-US" w:eastAsia="ja-JP"/>
              </w:rPr>
            </w:pPr>
            <w:r>
              <w:rPr>
                <w:rFonts w:eastAsia="Yu Mincho"/>
                <w:lang w:val="en-US" w:eastAsia="ja-JP"/>
              </w:rPr>
              <w:t xml:space="preserve">We agree that since the device uses envelope detection for PRDCH to </w:t>
            </w:r>
            <w:r>
              <w:rPr>
                <w:rFonts w:eastAsiaTheme="minorEastAsia"/>
                <w:lang w:eastAsia="zh-CN"/>
              </w:rPr>
              <w:t>convert the RF signal at any frequency within the effective band to baseband.</w:t>
            </w:r>
          </w:p>
        </w:tc>
      </w:tr>
      <w:tr w:rsidR="00270193" w14:paraId="09851C33" w14:textId="77777777">
        <w:trPr>
          <w:trHeight w:val="46"/>
        </w:trPr>
        <w:tc>
          <w:tcPr>
            <w:tcW w:w="1418" w:type="dxa"/>
          </w:tcPr>
          <w:p w14:paraId="39746643" w14:textId="77777777" w:rsidR="00270193" w:rsidRDefault="00270193">
            <w:pPr>
              <w:spacing w:line="240" w:lineRule="auto"/>
              <w:jc w:val="left"/>
              <w:rPr>
                <w:rFonts w:eastAsia="Malgun Gothic"/>
                <w:lang w:val="en-US" w:eastAsia="ko-KR"/>
              </w:rPr>
            </w:pPr>
          </w:p>
        </w:tc>
        <w:tc>
          <w:tcPr>
            <w:tcW w:w="850" w:type="dxa"/>
          </w:tcPr>
          <w:p w14:paraId="4183F15B" w14:textId="77777777" w:rsidR="00270193" w:rsidRDefault="00270193">
            <w:pPr>
              <w:spacing w:line="240" w:lineRule="auto"/>
              <w:jc w:val="left"/>
              <w:rPr>
                <w:lang w:eastAsia="ko-KR"/>
              </w:rPr>
            </w:pPr>
          </w:p>
        </w:tc>
        <w:tc>
          <w:tcPr>
            <w:tcW w:w="7371" w:type="dxa"/>
          </w:tcPr>
          <w:p w14:paraId="7DCF01CD" w14:textId="77777777" w:rsidR="00270193" w:rsidRDefault="00270193">
            <w:pPr>
              <w:spacing w:line="240" w:lineRule="auto"/>
              <w:jc w:val="left"/>
              <w:rPr>
                <w:rFonts w:eastAsia="Yu Mincho"/>
                <w:lang w:val="en-US" w:eastAsia="ja-JP"/>
              </w:rPr>
            </w:pPr>
          </w:p>
        </w:tc>
      </w:tr>
    </w:tbl>
    <w:p w14:paraId="5297746B" w14:textId="77777777" w:rsidR="00270193" w:rsidRDefault="00270193">
      <w:pPr>
        <w:snapToGrid w:val="0"/>
        <w:spacing w:afterLines="50" w:after="120" w:line="240" w:lineRule="auto"/>
        <w:rPr>
          <w:rFonts w:eastAsiaTheme="minorEastAsia"/>
          <w:b/>
          <w:sz w:val="22"/>
          <w:szCs w:val="22"/>
          <w:lang w:eastAsia="zh-CN"/>
        </w:rPr>
      </w:pPr>
    </w:p>
    <w:p w14:paraId="175A06F0" w14:textId="77777777" w:rsidR="00270193" w:rsidRDefault="00270193">
      <w:pPr>
        <w:snapToGrid w:val="0"/>
        <w:spacing w:afterLines="50" w:after="120" w:line="240" w:lineRule="auto"/>
        <w:rPr>
          <w:rFonts w:eastAsiaTheme="minorEastAsia"/>
          <w:b/>
          <w:sz w:val="22"/>
          <w:szCs w:val="22"/>
          <w:lang w:eastAsia="zh-CN"/>
        </w:rPr>
      </w:pPr>
    </w:p>
    <w:p w14:paraId="73C8E566" w14:textId="77777777" w:rsidR="00270193" w:rsidRDefault="004E5723">
      <w:pPr>
        <w:snapToGrid w:val="0"/>
        <w:spacing w:afterLines="50" w:after="120" w:line="240" w:lineRule="auto"/>
        <w:rPr>
          <w:rFonts w:eastAsia="等线"/>
          <w:b/>
          <w:sz w:val="22"/>
          <w:szCs w:val="22"/>
          <w:lang w:eastAsia="zh-CN"/>
        </w:rPr>
      </w:pPr>
      <w:r>
        <w:rPr>
          <w:rFonts w:eastAsiaTheme="minorEastAsia" w:hint="eastAsia"/>
          <w:b/>
          <w:sz w:val="22"/>
          <w:szCs w:val="22"/>
          <w:lang w:eastAsia="zh-CN"/>
        </w:rPr>
        <w:lastRenderedPageBreak/>
        <w:t>F</w:t>
      </w:r>
      <w:r>
        <w:rPr>
          <w:rFonts w:eastAsiaTheme="minorEastAsia"/>
          <w:b/>
          <w:sz w:val="22"/>
          <w:szCs w:val="22"/>
          <w:lang w:eastAsia="zh-CN"/>
        </w:rPr>
        <w:t xml:space="preserve">or D2R transmission </w:t>
      </w:r>
    </w:p>
    <w:p w14:paraId="7D156D71"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70193" w14:paraId="4467B76D" w14:textId="77777777">
        <w:tc>
          <w:tcPr>
            <w:tcW w:w="9630" w:type="dxa"/>
          </w:tcPr>
          <w:p w14:paraId="3A147DC4" w14:textId="77777777" w:rsidR="00270193" w:rsidRDefault="004E5723">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3F298977" w14:textId="77777777" w:rsidR="00270193" w:rsidRDefault="004E5723">
            <w:pPr>
              <w:adjustRightInd w:val="0"/>
              <w:snapToGrid w:val="0"/>
              <w:spacing w:afterLines="50" w:after="120" w:line="240" w:lineRule="auto"/>
            </w:pPr>
            <w:r>
              <w:t>For D2R scheduling, the following information potentially can be explicitly/implicitly indicated to the device via corresponding PRDCH:</w:t>
            </w:r>
          </w:p>
          <w:p w14:paraId="378B7C16"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Time domain resources</w:t>
            </w:r>
          </w:p>
          <w:p w14:paraId="7D243A5F"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71E03B4E"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52" w:name="_Hlk179205019"/>
            <w:r>
              <w:rPr>
                <w:rFonts w:ascii="Times New Roman" w:hAnsi="Times New Roman" w:cs="Times New Roman"/>
                <w:sz w:val="20"/>
                <w:szCs w:val="20"/>
              </w:rPr>
              <w:t>MCS-like information</w:t>
            </w:r>
            <w:bookmarkEnd w:id="52"/>
          </w:p>
          <w:p w14:paraId="425015A6"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155B53F4"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6BB07887"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6C0CB86B" w14:textId="77777777" w:rsidR="00270193" w:rsidRDefault="004E5723">
            <w:pPr>
              <w:autoSpaceDE w:val="0"/>
              <w:autoSpaceDN w:val="0"/>
              <w:adjustRightInd w:val="0"/>
              <w:snapToGrid w:val="0"/>
              <w:spacing w:afterLines="50" w:after="120" w:line="240" w:lineRule="auto"/>
              <w:jc w:val="left"/>
            </w:pPr>
            <w:r>
              <w:t>FFS: other information</w:t>
            </w:r>
          </w:p>
          <w:p w14:paraId="3F0BD7EF" w14:textId="77777777" w:rsidR="00270193" w:rsidRDefault="004E5723">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59F4B500" w14:textId="77777777" w:rsidR="00270193" w:rsidRDefault="004E5723">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1BD0AA20" w14:textId="77777777" w:rsidR="00270193" w:rsidRDefault="004E5723">
      <w:pPr>
        <w:pStyle w:val="aff4"/>
        <w:numPr>
          <w:ilvl w:val="0"/>
          <w:numId w:val="114"/>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[3]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2F1B6165" w14:textId="77777777" w:rsidR="00270193" w:rsidRDefault="004E5723">
      <w:pPr>
        <w:pStyle w:val="aff4"/>
        <w:numPr>
          <w:ilvl w:val="0"/>
          <w:numId w:val="114"/>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48743C61" w14:textId="77777777" w:rsidR="00270193" w:rsidRDefault="004E5723">
      <w:pPr>
        <w:pStyle w:val="aff4"/>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2E3D232A" w14:textId="77777777" w:rsidR="00270193" w:rsidRDefault="00270193">
      <w:pPr>
        <w:snapToGrid w:val="0"/>
        <w:spacing w:afterLines="50" w:after="120" w:line="240" w:lineRule="auto"/>
        <w:rPr>
          <w:rFonts w:eastAsiaTheme="minorEastAsia"/>
          <w:bCs/>
          <w:color w:val="FF0000"/>
          <w:lang w:eastAsia="zh-CN"/>
        </w:rPr>
      </w:pPr>
    </w:p>
    <w:p w14:paraId="7A7AD87F" w14:textId="77777777" w:rsidR="00270193" w:rsidRDefault="004E5723">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55D082F6"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[6],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3B3CF6E7"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2CD8C619"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[6]</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1334802E"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6026290B" w14:textId="77777777" w:rsidR="00270193" w:rsidRDefault="004E5723">
      <w:pPr>
        <w:pStyle w:val="aff4"/>
        <w:numPr>
          <w:ilvl w:val="2"/>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33017E0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5B4C0BF6" w14:textId="77777777" w:rsidR="00270193" w:rsidRDefault="004E5723">
      <w:pPr>
        <w:pStyle w:val="aff4"/>
        <w:numPr>
          <w:ilvl w:val="1"/>
          <w:numId w:val="113"/>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0F73B22A"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rate+TBS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6486A7E8"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1CE46765" w14:textId="77777777" w:rsidR="00270193" w:rsidRDefault="004E5723">
      <w:pPr>
        <w:pStyle w:val="aff4"/>
        <w:numPr>
          <w:ilvl w:val="2"/>
          <w:numId w:val="11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015F47B1"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[1], [3],</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3F4DF50B" w14:textId="77777777" w:rsidR="00270193" w:rsidRDefault="004E5723">
      <w:pPr>
        <w:pStyle w:val="aff4"/>
        <w:numPr>
          <w:ilvl w:val="1"/>
          <w:numId w:val="11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2CBE7320" w14:textId="77777777" w:rsidR="00270193" w:rsidRDefault="004E5723">
      <w:pPr>
        <w:pStyle w:val="aff4"/>
        <w:numPr>
          <w:ilvl w:val="1"/>
          <w:numId w:val="117"/>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[3]</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[10]</w:t>
      </w:r>
    </w:p>
    <w:p w14:paraId="2153668C" w14:textId="77777777" w:rsidR="00270193" w:rsidRDefault="004E5723">
      <w:pPr>
        <w:pStyle w:val="aff4"/>
        <w:numPr>
          <w:ilvl w:val="2"/>
          <w:numId w:val="11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[10]</w:t>
      </w:r>
    </w:p>
    <w:p w14:paraId="1791CD1F"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[4],</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[7]</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4F76E3F2" w14:textId="77777777" w:rsidR="00270193" w:rsidRDefault="004E5723">
      <w:pPr>
        <w:pStyle w:val="aff4"/>
        <w:numPr>
          <w:ilvl w:val="2"/>
          <w:numId w:val="11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1F1391E8"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4CD146B3"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[10]</w:t>
      </w:r>
    </w:p>
    <w:p w14:paraId="13921D91"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offset between R2D preamble and D2R preamble to adapt the residue SFO w.r.t.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678503AA"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[4]</w:t>
      </w:r>
    </w:p>
    <w:p w14:paraId="74EA6F3D"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0BA793C"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devices[7]</w:t>
      </w:r>
    </w:p>
    <w:p w14:paraId="6CC9D939"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169F452A"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772D0DA2" w14:textId="77777777" w:rsidR="00270193" w:rsidRDefault="00270193">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1670F498"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 xml:space="preserve">[1], </w:t>
      </w:r>
      <w:r>
        <w:rPr>
          <w:rFonts w:eastAsiaTheme="minorEastAsia"/>
          <w:bCs/>
          <w:sz w:val="20"/>
          <w:szCs w:val="21"/>
          <w:lang w:val="en-GB" w:eastAsia="zh-CN"/>
        </w:rPr>
        <w:t>[8]</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[4]</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06641EB3"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49FA6456"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[4]</w:t>
      </w:r>
    </w:p>
    <w:p w14:paraId="25E810A2"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[10]</w:t>
      </w:r>
    </w:p>
    <w:p w14:paraId="52D2E513"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7FAAFC04"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5D9317CB"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6F04A7C7" w14:textId="77777777" w:rsidR="00270193" w:rsidRDefault="00270193">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20A55FC0"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 xml:space="preserve">[1],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0357164E"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[1]</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3EFF61BD"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66555A5D" w14:textId="77777777" w:rsidR="00270193" w:rsidRDefault="00270193">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73787F4B"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70B85475"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location, and number of D2R midambles</w:t>
      </w:r>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6A8D0237"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midamle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3E9ADF9B"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56811F2A"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329570A4"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2A0F0A0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1DFFE50A"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D02833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[7]</w:t>
      </w:r>
    </w:p>
    <w:p w14:paraId="6470422C"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[7]</w:t>
      </w:r>
    </w:p>
    <w:p w14:paraId="41A77B8F"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[7]</w:t>
      </w:r>
    </w:p>
    <w:p w14:paraId="513BF42A" w14:textId="77777777" w:rsidR="00270193" w:rsidRDefault="00270193">
      <w:pPr>
        <w:adjustRightInd w:val="0"/>
        <w:snapToGrid w:val="0"/>
        <w:spacing w:after="50" w:line="240" w:lineRule="auto"/>
        <w:rPr>
          <w:rFonts w:eastAsiaTheme="minorEastAsia"/>
          <w:lang w:eastAsia="zh-CN"/>
        </w:rPr>
      </w:pPr>
    </w:p>
    <w:p w14:paraId="0412D996" w14:textId="77777777" w:rsidR="00270193" w:rsidRDefault="004E5723">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270193" w14:paraId="58D69DB2" w14:textId="77777777">
        <w:tc>
          <w:tcPr>
            <w:tcW w:w="1418" w:type="dxa"/>
            <w:shd w:val="clear" w:color="auto" w:fill="D9D9D9" w:themeFill="background1" w:themeFillShade="D9"/>
          </w:tcPr>
          <w:p w14:paraId="6231F94D" w14:textId="77777777" w:rsidR="00270193" w:rsidRDefault="004E5723">
            <w:pPr>
              <w:spacing w:line="240" w:lineRule="auto"/>
              <w:jc w:val="left"/>
              <w:rPr>
                <w:b/>
                <w:bCs/>
                <w:lang w:val="en-US"/>
              </w:rPr>
            </w:pPr>
            <w:r>
              <w:rPr>
                <w:b/>
                <w:bCs/>
                <w:lang w:val="en-US"/>
              </w:rPr>
              <w:t>Company</w:t>
            </w:r>
          </w:p>
        </w:tc>
        <w:tc>
          <w:tcPr>
            <w:tcW w:w="7796" w:type="dxa"/>
            <w:shd w:val="clear" w:color="auto" w:fill="D9D9D9" w:themeFill="background1" w:themeFillShade="D9"/>
          </w:tcPr>
          <w:p w14:paraId="3235E673" w14:textId="77777777" w:rsidR="00270193" w:rsidRDefault="004E5723">
            <w:pPr>
              <w:spacing w:line="240" w:lineRule="auto"/>
              <w:jc w:val="left"/>
              <w:rPr>
                <w:rFonts w:eastAsia="等线"/>
                <w:b/>
                <w:bCs/>
                <w:lang w:val="en-US" w:eastAsia="zh-CN"/>
              </w:rPr>
            </w:pPr>
            <w:r>
              <w:rPr>
                <w:b/>
                <w:bCs/>
                <w:lang w:val="en-US"/>
              </w:rPr>
              <w:t>Comments</w:t>
            </w:r>
            <w:r>
              <w:rPr>
                <w:rFonts w:hint="eastAsia"/>
                <w:b/>
                <w:bCs/>
                <w:lang w:val="en-US"/>
              </w:rPr>
              <w:t>, if any</w:t>
            </w:r>
          </w:p>
        </w:tc>
      </w:tr>
      <w:tr w:rsidR="00270193" w14:paraId="00DF1DAC" w14:textId="77777777">
        <w:tc>
          <w:tcPr>
            <w:tcW w:w="1418" w:type="dxa"/>
          </w:tcPr>
          <w:p w14:paraId="3C6CA04A" w14:textId="77777777" w:rsidR="00270193" w:rsidRDefault="00270193">
            <w:pPr>
              <w:spacing w:line="240" w:lineRule="auto"/>
              <w:jc w:val="left"/>
              <w:rPr>
                <w:rFonts w:eastAsiaTheme="minorEastAsia"/>
                <w:lang w:val="en-US" w:eastAsia="zh-CN"/>
              </w:rPr>
            </w:pPr>
          </w:p>
        </w:tc>
        <w:tc>
          <w:tcPr>
            <w:tcW w:w="7796" w:type="dxa"/>
          </w:tcPr>
          <w:p w14:paraId="2E4DFC91" w14:textId="77777777" w:rsidR="00270193" w:rsidRDefault="00270193">
            <w:pPr>
              <w:spacing w:line="240" w:lineRule="auto"/>
              <w:jc w:val="left"/>
              <w:rPr>
                <w:rFonts w:eastAsia="Yu Mincho"/>
                <w:lang w:val="en-US" w:eastAsia="ja-JP"/>
              </w:rPr>
            </w:pPr>
          </w:p>
        </w:tc>
      </w:tr>
    </w:tbl>
    <w:p w14:paraId="0A81FE8B" w14:textId="77777777" w:rsidR="00270193" w:rsidRDefault="00270193">
      <w:pPr>
        <w:snapToGrid w:val="0"/>
        <w:spacing w:after="50" w:line="240" w:lineRule="auto"/>
        <w:rPr>
          <w:rFonts w:eastAsia="等线"/>
          <w:lang w:eastAsia="zh-CN"/>
        </w:rPr>
      </w:pPr>
    </w:p>
    <w:p w14:paraId="380ED0AC" w14:textId="77777777" w:rsidR="00270193" w:rsidRDefault="004E5723">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2B6821FA" w14:textId="77777777" w:rsidR="00270193" w:rsidRDefault="004E5723">
      <w:pPr>
        <w:adjustRightInd w:val="0"/>
        <w:snapToGrid w:val="0"/>
        <w:spacing w:afterLines="50" w:after="120" w:line="240" w:lineRule="auto"/>
        <w:rPr>
          <w:rFonts w:eastAsia="等线"/>
          <w:lang w:eastAsia="zh-CN"/>
        </w:rPr>
      </w:pPr>
      <w:r>
        <w:rPr>
          <w:rFonts w:eastAsia="等线"/>
          <w:lang w:eastAsia="zh-CN"/>
        </w:rPr>
        <w:lastRenderedPageBreak/>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w:t>
      </w:r>
      <w:r>
        <w:rPr>
          <w:rFonts w:eastAsia="Microsoft YaHei UI"/>
          <w:lang w:val="en-US" w:eastAsia="zh-CN"/>
        </w:rPr>
        <w:t xml:space="preserve"> </w:t>
      </w:r>
      <w:r>
        <w:rPr>
          <w:rFonts w:eastAsia="等线" w:hint="eastAsia"/>
          <w:lang w:eastAsia="zh-CN"/>
        </w:rPr>
        <w:t xml:space="preserve">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54EC3A8D" w14:textId="77777777" w:rsidR="00270193" w:rsidRDefault="004E5723">
      <w:pPr>
        <w:pStyle w:val="aff4"/>
        <w:numPr>
          <w:ilvl w:val="0"/>
          <w:numId w:val="119"/>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b/>
          <w:bCs/>
          <w:sz w:val="20"/>
          <w:szCs w:val="20"/>
          <w:lang w:eastAsia="zh-CN"/>
        </w:rPr>
        <w:t>Regarding the scheduling type/cast type</w:t>
      </w:r>
      <w:r>
        <w:rPr>
          <w:rFonts w:ascii="Times New Roman" w:hAnsi="Times New Roman" w:cs="Times New Roman"/>
          <w:sz w:val="20"/>
          <w:szCs w:val="20"/>
          <w:lang w:eastAsia="zh-CN"/>
        </w:rPr>
        <w:t xml:space="preserve"> [4], </w:t>
      </w:r>
      <w:r>
        <w:rPr>
          <w:rFonts w:ascii="Times New Roman"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等线" w:eastAsia="等线" w:hAnsi="等线" w:cs="Times New Roman" w:hint="eastAsia"/>
          <w:sz w:val="20"/>
          <w:szCs w:val="20"/>
          <w:lang w:eastAsia="zh-CN"/>
        </w:rPr>
        <w:t xml:space="preserve">, </w:t>
      </w: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p>
    <w:p w14:paraId="058F1F0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proposed to study unicast and groupcast D2R</w:t>
      </w:r>
    </w:p>
    <w:p w14:paraId="5EA6D17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eastAsia="zh-CN"/>
        </w:rPr>
        <w:t xml:space="preserve"> proposed to support dynamic scheduling (DG), while de-prioritize SPS and Configured Grant (CG) based scheduling</w:t>
      </w:r>
    </w:p>
    <w:p w14:paraId="40BDE43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r>
        <w:rPr>
          <w:rFonts w:ascii="Times New Roman" w:hAnsi="Times New Roman" w:cs="Times New Roman"/>
          <w:sz w:val="20"/>
          <w:szCs w:val="20"/>
          <w:lang w:eastAsia="zh-CN"/>
        </w:rPr>
        <w:t xml:space="preserve"> proposed to support both unicast PRDCH and broadcast PRDCH to trigger single device, group of devices and all devices</w:t>
      </w:r>
    </w:p>
    <w:p w14:paraId="4FE82D93"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1929515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6121865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270193" w14:paraId="71AEEAF7" w14:textId="77777777">
        <w:tc>
          <w:tcPr>
            <w:tcW w:w="9068" w:type="dxa"/>
          </w:tcPr>
          <w:p w14:paraId="5E2C73E0" w14:textId="77777777" w:rsidR="00270193" w:rsidRDefault="004E5723">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6A664D43" w14:textId="77777777" w:rsidR="00270193" w:rsidRDefault="004E5723">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5E78E796" w14:textId="77777777" w:rsidR="00270193" w:rsidRDefault="00270193">
      <w:pPr>
        <w:pStyle w:val="aff4"/>
        <w:adjustRightInd w:val="0"/>
        <w:snapToGrid w:val="0"/>
        <w:spacing w:afterLines="50" w:after="120" w:line="240" w:lineRule="auto"/>
        <w:ind w:left="420"/>
        <w:contextualSpacing w:val="0"/>
        <w:rPr>
          <w:rFonts w:eastAsiaTheme="minorEastAsia"/>
          <w:sz w:val="20"/>
          <w:szCs w:val="20"/>
          <w:lang w:eastAsia="zh-CN"/>
        </w:rPr>
      </w:pPr>
    </w:p>
    <w:p w14:paraId="5F594805" w14:textId="77777777" w:rsidR="00270193" w:rsidRDefault="004E5723">
      <w:pPr>
        <w:pStyle w:val="aff4"/>
        <w:numPr>
          <w:ilvl w:val="0"/>
          <w:numId w:val="113"/>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ascii="Times New Roman" w:eastAsia="Microsoft YaHei UI" w:hAnsi="Times New Roman" w:cs="Times New Roman" w:hint="eastAsia"/>
          <w:sz w:val="20"/>
          <w:szCs w:val="20"/>
          <w:lang w:eastAsia="zh-CN"/>
        </w:rPr>
        <w:t xml:space="preserve">[9] </w:t>
      </w:r>
      <w:r>
        <w:rPr>
          <w:rFonts w:eastAsiaTheme="minorEastAsia"/>
          <w:sz w:val="20"/>
          <w:szCs w:val="20"/>
          <w:lang w:eastAsia="zh-CN"/>
        </w:rPr>
        <w:t xml:space="preserve">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[10], [2</w:t>
      </w:r>
      <w:r>
        <w:rPr>
          <w:rFonts w:eastAsia="等线" w:hint="eastAsia"/>
          <w:sz w:val="20"/>
          <w:szCs w:val="20"/>
          <w:lang w:eastAsia="zh-CN"/>
        </w:rPr>
        <w:t>4</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7F2CE28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to study information reporting from device</w:t>
      </w:r>
    </w:p>
    <w:p w14:paraId="77FC02ED"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1A0937D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6EB0ACD7"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 xml:space="preserve"> </w:t>
      </w:r>
      <w:r>
        <w:rPr>
          <w:rFonts w:eastAsiaTheme="minorEastAsia"/>
          <w:sz w:val="20"/>
          <w:szCs w:val="20"/>
          <w:lang w:eastAsia="zh-CN"/>
        </w:rPr>
        <w:t>[10]</w:t>
      </w:r>
      <w:r>
        <w:rPr>
          <w:rFonts w:ascii="Times New Roman" w:hAnsi="Times New Roman" w:cs="Times New Roman" w:hint="eastAsia"/>
          <w:sz w:val="20"/>
          <w:szCs w:val="20"/>
          <w:lang w:eastAsia="zh-CN"/>
        </w:rPr>
        <w:t xml:space="preserve">, [13],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0AE39D9C"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eastAsia="等线" w:hint="eastAsia"/>
          <w:sz w:val="20"/>
          <w:szCs w:val="20"/>
          <w:lang w:eastAsia="zh-CN"/>
        </w:rPr>
        <w:t xml:space="preserve"> </w:t>
      </w:r>
      <w:r>
        <w:rPr>
          <w:rFonts w:ascii="Times New Roman" w:hAnsi="Times New Roman" w:cs="Times New Roman"/>
          <w:sz w:val="20"/>
          <w:szCs w:val="20"/>
          <w:lang w:eastAsia="zh-CN"/>
        </w:rPr>
        <w:t>D2R transmission payload information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expected D2R transmission duration</w:t>
      </w:r>
    </w:p>
    <w:p w14:paraId="5922138E"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0B551D09"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13</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5B478BB4" w14:textId="77777777" w:rsidR="00270193" w:rsidRDefault="004E5723">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62C76363"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163CB57E" w14:textId="77777777" w:rsidR="00270193" w:rsidRDefault="004E5723">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320B6529"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[4] proposed that </w:t>
      </w:r>
    </w:p>
    <w:p w14:paraId="7A34AD2F"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51E4D55D"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2DA4333"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via indicating starting position and the duration of the allocated ambient IoT resources for intermediate node in Topology 2</w:t>
      </w:r>
    </w:p>
    <w:p w14:paraId="1A50E361"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PUCCH resource after the allocated ambient IoT resources for intermediate node in Topology 2 to request resource to finish ongoing ambient IoT service</w:t>
      </w:r>
    </w:p>
    <w:p w14:paraId="2C2FD0A3"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 xml:space="preserve">[8] </w:t>
      </w:r>
      <w:r>
        <w:rPr>
          <w:rFonts w:ascii="Times New Roman" w:eastAsiaTheme="minorEastAsia" w:hAnsi="Times New Roman" w:cs="Times New Roman" w:hint="eastAsia"/>
          <w:sz w:val="20"/>
          <w:szCs w:val="20"/>
          <w:lang w:eastAsia="zh-CN"/>
        </w:rPr>
        <w:t>proposed</w:t>
      </w:r>
      <w:r>
        <w:rPr>
          <w:rFonts w:ascii="Times New Roman" w:hAnsi="Times New Roman" w:cs="Times New Roman" w:hint="eastAsia"/>
          <w:sz w:val="20"/>
          <w:szCs w:val="20"/>
          <w:lang w:eastAsia="zh-CN"/>
        </w:rPr>
        <w:t xml:space="preserve"> to </w:t>
      </w:r>
      <w:r>
        <w:rPr>
          <w:rFonts w:ascii="Times New Roman" w:hAnsi="Times New Roman" w:cs="Times New Roman"/>
          <w:sz w:val="20"/>
          <w:szCs w:val="20"/>
          <w:lang w:eastAsia="zh-CN"/>
        </w:rPr>
        <w:t>study and clarify whether / how a UE performs CW transmission with the design of the frame structure</w:t>
      </w:r>
    </w:p>
    <w:p w14:paraId="4163D33C"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2DAB6C5B"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2468A472"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5D796488"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15129B50" w14:textId="77777777" w:rsidR="00270193" w:rsidRDefault="004E5723">
      <w:pPr>
        <w:pStyle w:val="aff4"/>
        <w:numPr>
          <w:ilvl w:val="0"/>
          <w:numId w:val="9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05DD00BE"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0A7220BD" w14:textId="77777777" w:rsidR="00270193" w:rsidRDefault="004E5723">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270193" w14:paraId="64DEEA44" w14:textId="77777777">
        <w:trPr>
          <w:trHeight w:val="398"/>
        </w:trPr>
        <w:tc>
          <w:tcPr>
            <w:tcW w:w="1605" w:type="dxa"/>
            <w:shd w:val="clear" w:color="auto" w:fill="D9D9D9" w:themeFill="background1" w:themeFillShade="D9"/>
          </w:tcPr>
          <w:p w14:paraId="575EB07A" w14:textId="77777777" w:rsidR="00270193" w:rsidRDefault="004E5723">
            <w:pPr>
              <w:spacing w:line="240" w:lineRule="auto"/>
              <w:jc w:val="left"/>
              <w:rPr>
                <w:b/>
                <w:bCs/>
                <w:lang w:val="en-US"/>
              </w:rPr>
            </w:pPr>
            <w:r>
              <w:rPr>
                <w:b/>
                <w:bCs/>
                <w:lang w:val="en-US"/>
              </w:rPr>
              <w:t>Company</w:t>
            </w:r>
          </w:p>
        </w:tc>
        <w:tc>
          <w:tcPr>
            <w:tcW w:w="8058" w:type="dxa"/>
            <w:shd w:val="clear" w:color="auto" w:fill="D9D9D9" w:themeFill="background1" w:themeFillShade="D9"/>
          </w:tcPr>
          <w:p w14:paraId="66A50C8A" w14:textId="77777777" w:rsidR="00270193" w:rsidRDefault="004E5723">
            <w:pPr>
              <w:spacing w:line="240" w:lineRule="auto"/>
              <w:jc w:val="left"/>
              <w:rPr>
                <w:b/>
                <w:bCs/>
                <w:lang w:val="en-US"/>
              </w:rPr>
            </w:pPr>
            <w:r>
              <w:rPr>
                <w:b/>
                <w:bCs/>
                <w:lang w:val="en-US"/>
              </w:rPr>
              <w:t>Comments</w:t>
            </w:r>
          </w:p>
        </w:tc>
      </w:tr>
      <w:tr w:rsidR="00270193" w14:paraId="17E78880" w14:textId="77777777">
        <w:trPr>
          <w:trHeight w:val="398"/>
        </w:trPr>
        <w:tc>
          <w:tcPr>
            <w:tcW w:w="1605" w:type="dxa"/>
          </w:tcPr>
          <w:p w14:paraId="56CE0E44" w14:textId="77777777" w:rsidR="00270193" w:rsidRDefault="00270193">
            <w:pPr>
              <w:spacing w:line="240" w:lineRule="auto"/>
              <w:jc w:val="left"/>
              <w:rPr>
                <w:rFonts w:eastAsia="Malgun Gothic"/>
                <w:lang w:val="en-US" w:eastAsia="ko-KR"/>
              </w:rPr>
            </w:pPr>
          </w:p>
        </w:tc>
        <w:tc>
          <w:tcPr>
            <w:tcW w:w="8058" w:type="dxa"/>
          </w:tcPr>
          <w:p w14:paraId="3A061F32" w14:textId="77777777" w:rsidR="00270193" w:rsidRDefault="00270193">
            <w:pPr>
              <w:spacing w:line="240" w:lineRule="auto"/>
              <w:jc w:val="left"/>
              <w:rPr>
                <w:rFonts w:eastAsia="Yu Mincho"/>
                <w:lang w:val="en-US" w:eastAsia="ja-JP"/>
              </w:rPr>
            </w:pPr>
          </w:p>
        </w:tc>
      </w:tr>
      <w:tr w:rsidR="00270193" w14:paraId="5DFDA889" w14:textId="77777777">
        <w:trPr>
          <w:trHeight w:val="398"/>
        </w:trPr>
        <w:tc>
          <w:tcPr>
            <w:tcW w:w="1605" w:type="dxa"/>
          </w:tcPr>
          <w:p w14:paraId="286C46FB" w14:textId="77777777" w:rsidR="00270193" w:rsidRDefault="00270193">
            <w:pPr>
              <w:spacing w:line="240" w:lineRule="auto"/>
              <w:jc w:val="left"/>
              <w:rPr>
                <w:rFonts w:eastAsia="Malgun Gothic"/>
                <w:lang w:val="en-US" w:eastAsia="ko-KR"/>
              </w:rPr>
            </w:pPr>
          </w:p>
        </w:tc>
        <w:tc>
          <w:tcPr>
            <w:tcW w:w="8058" w:type="dxa"/>
          </w:tcPr>
          <w:p w14:paraId="5CEBD2AA" w14:textId="77777777" w:rsidR="00270193" w:rsidRDefault="00270193">
            <w:pPr>
              <w:spacing w:line="240" w:lineRule="auto"/>
              <w:jc w:val="left"/>
              <w:rPr>
                <w:rFonts w:eastAsia="Yu Mincho"/>
                <w:lang w:val="en-US" w:eastAsia="ja-JP"/>
              </w:rPr>
            </w:pPr>
          </w:p>
        </w:tc>
      </w:tr>
    </w:tbl>
    <w:p w14:paraId="6737755F" w14:textId="77777777" w:rsidR="00270193" w:rsidRDefault="00270193">
      <w:pPr>
        <w:snapToGrid w:val="0"/>
        <w:spacing w:afterLines="50" w:after="120" w:line="240" w:lineRule="auto"/>
        <w:rPr>
          <w:rFonts w:eastAsiaTheme="minorEastAsia"/>
          <w:b/>
          <w:bCs/>
          <w:lang w:eastAsia="zh-CN"/>
        </w:rPr>
      </w:pPr>
    </w:p>
    <w:p w14:paraId="559EA30A" w14:textId="77777777" w:rsidR="00270193" w:rsidRDefault="004E5723">
      <w:pPr>
        <w:pStyle w:val="1"/>
      </w:pPr>
      <w:r>
        <w:rPr>
          <w:rFonts w:cs="Arial"/>
        </w:rPr>
        <w:t>Time domain f</w:t>
      </w:r>
      <w:r>
        <w:t>rame structure for A-</w:t>
      </w:r>
      <w:r>
        <w:rPr>
          <w:rFonts w:hint="eastAsia"/>
        </w:rPr>
        <w:t>IoT</w:t>
      </w:r>
    </w:p>
    <w:p w14:paraId="41E19531"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06255B7C" w14:textId="77777777" w:rsidR="00270193" w:rsidRDefault="004E5723">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2335FF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[8], </w:t>
      </w:r>
      <w:r>
        <w:rPr>
          <w:rFonts w:eastAsia="等线" w:hint="eastAsia"/>
          <w:szCs w:val="21"/>
          <w:lang w:eastAsia="zh-CN"/>
        </w:rPr>
        <w:t xml:space="preserve">[9],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w:t>
      </w:r>
      <w:r>
        <w:rPr>
          <w:rFonts w:eastAsia="Microsoft YaHei UI" w:hint="eastAsia"/>
          <w:lang w:val="en-US" w:eastAsia="zh-CN"/>
        </w:rPr>
        <w:t>2</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等线" w:hint="eastAsia"/>
          <w:lang w:eastAsia="zh-CN"/>
        </w:rPr>
        <w:t>,</w:t>
      </w:r>
      <w:r>
        <w:rPr>
          <w:rFonts w:eastAsiaTheme="minorEastAsia"/>
          <w:lang w:eastAsia="zh-CN"/>
        </w:rPr>
        <w:t xml:space="preserve"> [</w:t>
      </w:r>
      <w:r>
        <w:rPr>
          <w:rFonts w:eastAsia="等线" w:hint="eastAsia"/>
          <w:lang w:eastAsia="zh-CN"/>
        </w:rPr>
        <w:t>21</w:t>
      </w:r>
      <w:r>
        <w:rPr>
          <w:rFonts w:eastAsiaTheme="minorEastAsia"/>
          <w:lang w:eastAsia="zh-CN"/>
        </w:rPr>
        <w:t>]</w:t>
      </w:r>
      <w:r>
        <w:rPr>
          <w:rFonts w:eastAsia="Microsoft YaHei UI" w:hint="eastAsia"/>
          <w:lang w:eastAsia="zh-CN"/>
        </w:rPr>
        <w:t>,</w:t>
      </w:r>
      <w:r>
        <w:rPr>
          <w:rFonts w:eastAsia="Microsoft YaHei UI"/>
          <w:lang w:eastAsia="zh-CN"/>
        </w:rPr>
        <w:t xml:space="preserve"> </w:t>
      </w:r>
      <w:r>
        <w:rPr>
          <w:rFonts w:eastAsia="Microsoft YaHei UI"/>
          <w:lang w:val="en-US" w:eastAsia="zh-CN"/>
        </w:rPr>
        <w:t>[2</w:t>
      </w:r>
      <w:r>
        <w:rPr>
          <w:rFonts w:eastAsia="Microsoft YaHei UI" w:hint="eastAsia"/>
          <w:lang w:val="en-US" w:eastAsia="zh-CN"/>
        </w:rPr>
        <w:t>3</w:t>
      </w:r>
      <w:r>
        <w:rPr>
          <w:rFonts w:eastAsia="Microsoft YaHei UI"/>
          <w:lang w:val="en-US" w:eastAsia="zh-CN"/>
        </w:rPr>
        <w:t xml:space="preserve">], </w:t>
      </w:r>
      <w:r>
        <w:rPr>
          <w:rFonts w:eastAsia="Microsoft YaHei UI"/>
          <w:lang w:eastAsia="zh-CN"/>
        </w:rPr>
        <w:t>[</w:t>
      </w:r>
      <w:r>
        <w:rPr>
          <w:rFonts w:eastAsia="Microsoft YaHei UI" w:hint="eastAsia"/>
          <w:lang w:eastAsia="zh-CN"/>
        </w:rPr>
        <w:t>1</w:t>
      </w:r>
      <w:r>
        <w:rPr>
          <w:rFonts w:eastAsia="Microsoft YaHei UI"/>
          <w:lang w:eastAsia="zh-CN"/>
        </w:rPr>
        <w:t>6]</w:t>
      </w:r>
      <w:r>
        <w:rPr>
          <w:rFonts w:eastAsia="Microsoft YaHei UI"/>
          <w:lang w:val="en-US" w:eastAsia="zh-CN"/>
        </w:rPr>
        <w:t>,</w:t>
      </w:r>
      <w:r>
        <w:rPr>
          <w:rFonts w:eastAsia="等线" w:hint="eastAsia"/>
          <w:szCs w:val="21"/>
          <w:lang w:eastAsia="zh-CN"/>
        </w:rPr>
        <w:t xml:space="preserve"> </w:t>
      </w:r>
      <w:r>
        <w:rPr>
          <w:rFonts w:eastAsiaTheme="minorEastAsia"/>
          <w:lang w:eastAsia="zh-CN"/>
        </w:rPr>
        <w:t>[2</w:t>
      </w:r>
      <w:r>
        <w:rPr>
          <w:rFonts w:eastAsia="等线" w:hint="eastAsia"/>
          <w:lang w:eastAsia="zh-CN"/>
        </w:rPr>
        <w:t>5</w:t>
      </w:r>
      <w:r>
        <w:rPr>
          <w:rFonts w:eastAsiaTheme="minor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 xml:space="preserve">nd </w:t>
      </w:r>
      <w:r>
        <w:rPr>
          <w:rFonts w:eastAsia="Microsoft YaHei UI"/>
          <w:lang w:val="en-US" w:eastAsia="zh-CN"/>
        </w:rPr>
        <w:t>an OOK symbol/chip length can be considered as the basic resource unit for constructing A-IoT DL/UL channel/signals</w:t>
      </w:r>
    </w:p>
    <w:p w14:paraId="67F652BC"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proposed that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the start of D2R transmission or reception cannot be assumed to be aligned with NR OFDM symbol boundary within the CP range. In addition, for D2R transmission, A-IoT device does not apply and maintain the timing advance (TA).  </w:t>
      </w:r>
    </w:p>
    <w:p w14:paraId="6FD0F0BA"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3DB00821" w14:textId="77777777" w:rsidR="00270193" w:rsidRDefault="004E5723">
      <w:pPr>
        <w:pStyle w:val="aff4"/>
        <w:numPr>
          <w:ilvl w:val="2"/>
          <w:numId w:val="122"/>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2534BDDF" w14:textId="77777777" w:rsidR="00270193" w:rsidRDefault="004E5723">
      <w:pPr>
        <w:pStyle w:val="aff4"/>
        <w:numPr>
          <w:ilvl w:val="2"/>
          <w:numId w:val="122"/>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7364CC5B"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 xml:space="preserve">asynchronized transmission is starting point  </w:t>
      </w:r>
    </w:p>
    <w:p w14:paraId="7D00AFAC"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1E6059F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hint="eastAsia"/>
          <w:lang w:val="en-US" w:eastAsia="zh-CN"/>
        </w:rPr>
        <w:t>[15] proposed that f</w:t>
      </w:r>
      <w:r>
        <w:rPr>
          <w:rFonts w:eastAsia="Microsoft YaHei UI"/>
          <w:lang w:val="en-US" w:eastAsia="zh-CN"/>
        </w:rPr>
        <w:t>rom the</w:t>
      </w:r>
      <w:r>
        <w:rPr>
          <w:rFonts w:eastAsia="Microsoft YaHei UI" w:hint="eastAsia"/>
          <w:lang w:val="en-US" w:eastAsia="zh-CN"/>
        </w:rPr>
        <w:t xml:space="preserve"> </w:t>
      </w:r>
      <w:r>
        <w:rPr>
          <w:rFonts w:eastAsia="Microsoft YaHei UI"/>
          <w:lang w:val="en-US" w:eastAsia="zh-CN"/>
        </w:rPr>
        <w:t>starting time of the D2R signal is expect to not fully align with the boundary of any OFDM symbol due to the residual timing errors</w:t>
      </w:r>
      <w:r>
        <w:rPr>
          <w:rFonts w:eastAsia="Microsoft YaHei UI" w:hint="eastAsia"/>
          <w:lang w:val="en-US" w:eastAsia="zh-CN"/>
        </w:rPr>
        <w:t xml:space="preserve"> but f</w:t>
      </w:r>
      <w:r>
        <w:rPr>
          <w:rFonts w:eastAsia="Microsoft YaHei UI"/>
          <w:lang w:val="en-US" w:eastAsia="zh-CN"/>
        </w:rPr>
        <w:t xml:space="preserve">rom the reader perspective, resource for the D2R </w:t>
      </w:r>
      <w:r>
        <w:rPr>
          <w:rFonts w:eastAsia="Microsoft YaHei UI" w:hint="eastAsia"/>
          <w:lang w:val="en-US" w:eastAsia="zh-CN"/>
        </w:rPr>
        <w:t>is</w:t>
      </w:r>
      <w:r>
        <w:rPr>
          <w:rFonts w:eastAsia="Microsoft YaHei UI"/>
          <w:lang w:val="en-US" w:eastAsia="zh-CN"/>
        </w:rPr>
        <w:t xml:space="preserve"> considered to align with the boundary of the OFDM symbo</w:t>
      </w:r>
      <w:r>
        <w:rPr>
          <w:rFonts w:eastAsia="Microsoft YaHei UI" w:hint="eastAsia"/>
          <w:lang w:val="en-US" w:eastAsia="zh-CN"/>
        </w:rPr>
        <w:t xml:space="preserve">l, and guard period is reserved to cover D2R </w:t>
      </w:r>
      <w:r>
        <w:rPr>
          <w:rFonts w:eastAsia="Microsoft YaHei UI"/>
          <w:lang w:val="en-US" w:eastAsia="zh-CN"/>
        </w:rPr>
        <w:t>residual timing errors</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nd the resource unit is TTI, which is same as R2D.</w:t>
      </w:r>
    </w:p>
    <w:p w14:paraId="7169062A"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等线" w:hint="eastAsia"/>
          <w:lang w:eastAsia="zh-CN"/>
        </w:rPr>
        <w:t>27</w:t>
      </w:r>
      <w:r>
        <w:rPr>
          <w:rFonts w:eastAsia="Microsoft YaHei UI"/>
          <w:lang w:val="en-US" w:eastAsia="zh-CN"/>
        </w:rPr>
        <w:t>] Proposed to study alignment between the D2R reception and a NR time boundary (NR symbol/slot boundary).</w:t>
      </w:r>
    </w:p>
    <w:p w14:paraId="651E6F7E" w14:textId="77777777" w:rsidR="00270193" w:rsidRDefault="004E5723">
      <w:pPr>
        <w:numPr>
          <w:ilvl w:val="0"/>
          <w:numId w:val="107"/>
        </w:numPr>
        <w:spacing w:before="50" w:afterLines="50" w:after="120" w:line="240" w:lineRule="auto"/>
        <w:jc w:val="left"/>
        <w:rPr>
          <w:rFonts w:eastAsiaTheme="minorEastAsia"/>
          <w:iCs/>
          <w:szCs w:val="16"/>
          <w:lang w:val="en-US"/>
        </w:rPr>
      </w:pPr>
      <w:r>
        <w:rPr>
          <w:rFonts w:eastAsiaTheme="minorEastAsia"/>
          <w:iCs/>
          <w:szCs w:val="16"/>
        </w:rPr>
        <w:t xml:space="preserve">Device performs D2R resource determination and D2R TX based on post-sync SFO, which is updated by </w:t>
      </w:r>
      <w:r>
        <w:rPr>
          <w:rFonts w:eastAsiaTheme="minorEastAsia" w:hint="eastAsia"/>
          <w:iCs/>
          <w:szCs w:val="16"/>
        </w:rPr>
        <w:t xml:space="preserve">monitoring/reception of </w:t>
      </w:r>
      <w:r>
        <w:rPr>
          <w:rFonts w:eastAsiaTheme="minorEastAsia"/>
          <w:iCs/>
          <w:szCs w:val="16"/>
        </w:rPr>
        <w:t>the latest R2D sync signal</w:t>
      </w:r>
      <w:r>
        <w:rPr>
          <w:rFonts w:eastAsiaTheme="minorEastAsia"/>
          <w:iCs/>
          <w:szCs w:val="16"/>
          <w:lang w:val="en-US"/>
        </w:rPr>
        <w:t>.</w:t>
      </w:r>
    </w:p>
    <w:p w14:paraId="5BA826E3"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iCs/>
          <w:szCs w:val="16"/>
          <w:lang w:val="en-US"/>
        </w:rPr>
        <w:t>Assume post-sync SFO is much smaller than the initial SFO</w:t>
      </w:r>
      <w:r>
        <w:rPr>
          <w:rFonts w:eastAsiaTheme="minorEastAsia" w:hint="eastAsia"/>
          <w:iCs/>
          <w:szCs w:val="16"/>
          <w:lang w:val="en-US"/>
        </w:rPr>
        <w:t>.</w:t>
      </w:r>
    </w:p>
    <w:p w14:paraId="5CE8C4CE"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hint="eastAsia"/>
          <w:iCs/>
          <w:szCs w:val="16"/>
        </w:rPr>
        <w:lastRenderedPageBreak/>
        <w:t xml:space="preserve">For X &gt; 1 case, </w:t>
      </w:r>
    </w:p>
    <w:p w14:paraId="68D2F3B7" w14:textId="77777777" w:rsidR="00270193" w:rsidRDefault="004E5723">
      <w:pPr>
        <w:numPr>
          <w:ilvl w:val="2"/>
          <w:numId w:val="107"/>
        </w:numPr>
        <w:spacing w:before="50" w:afterLines="50" w:after="120" w:line="240" w:lineRule="auto"/>
        <w:jc w:val="left"/>
        <w:rPr>
          <w:rFonts w:eastAsiaTheme="minorEastAsia"/>
          <w:iCs/>
          <w:szCs w:val="16"/>
          <w:lang w:val="en-US"/>
        </w:rPr>
      </w:pPr>
      <w:r>
        <w:rPr>
          <w:rFonts w:eastAsiaTheme="minorEastAsia"/>
          <w:iCs/>
          <w:szCs w:val="16"/>
        </w:rPr>
        <w:t>R2D sync signal is transmitted periodically</w:t>
      </w:r>
      <w:r>
        <w:rPr>
          <w:rFonts w:eastAsiaTheme="minorEastAsia" w:hint="eastAsia"/>
          <w:iCs/>
          <w:szCs w:val="16"/>
        </w:rPr>
        <w:t xml:space="preserve"> in between</w:t>
      </w:r>
      <w:r>
        <w:rPr>
          <w:rFonts w:eastAsiaTheme="minorEastAsia"/>
          <w:iCs/>
          <w:szCs w:val="16"/>
        </w:rPr>
        <w:t xml:space="preserve"> potential D2R TX occasions</w:t>
      </w:r>
      <w:r>
        <w:rPr>
          <w:rFonts w:eastAsiaTheme="minorEastAsia" w:hint="eastAsia"/>
          <w:iCs/>
          <w:szCs w:val="16"/>
        </w:rPr>
        <w:t>.</w:t>
      </w:r>
    </w:p>
    <w:p w14:paraId="7FDCAE5C"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hint="eastAsia"/>
          <w:iCs/>
          <w:szCs w:val="16"/>
        </w:rPr>
        <w:t xml:space="preserve">For X = 1 case, </w:t>
      </w:r>
    </w:p>
    <w:p w14:paraId="5019FB6D" w14:textId="77777777" w:rsidR="00270193" w:rsidRDefault="004E5723">
      <w:pPr>
        <w:numPr>
          <w:ilvl w:val="2"/>
          <w:numId w:val="107"/>
        </w:numPr>
        <w:spacing w:before="50" w:afterLines="50" w:after="120" w:line="240" w:lineRule="auto"/>
        <w:jc w:val="left"/>
        <w:rPr>
          <w:rFonts w:eastAsiaTheme="minorEastAsia"/>
          <w:iCs/>
          <w:szCs w:val="16"/>
          <w:lang w:val="en-US"/>
        </w:rPr>
      </w:pPr>
      <w:r>
        <w:rPr>
          <w:rFonts w:eastAsiaTheme="minorEastAsia" w:hint="eastAsia"/>
          <w:iCs/>
          <w:szCs w:val="16"/>
        </w:rPr>
        <w:t xml:space="preserve">R2D sync signal is </w:t>
      </w:r>
      <w:r>
        <w:rPr>
          <w:rFonts w:eastAsiaTheme="minorEastAsia"/>
          <w:iCs/>
          <w:szCs w:val="16"/>
        </w:rPr>
        <w:t xml:space="preserve">transmitted periodically between two R2D messages within </w:t>
      </w:r>
      <w:r>
        <w:rPr>
          <w:rFonts w:eastAsiaTheme="minorEastAsia" w:hint="eastAsia"/>
          <w:iCs/>
          <w:szCs w:val="16"/>
        </w:rPr>
        <w:t>a slot.</w:t>
      </w:r>
    </w:p>
    <w:p w14:paraId="0FCF761E" w14:textId="77777777" w:rsidR="00270193" w:rsidRDefault="004E5723">
      <w:pPr>
        <w:adjustRightInd w:val="0"/>
        <w:snapToGrid w:val="0"/>
        <w:spacing w:afterLines="50" w:after="120" w:line="240" w:lineRule="auto"/>
        <w:rPr>
          <w:rFonts w:eastAsia="等线"/>
          <w:szCs w:val="18"/>
          <w:lang w:eastAsia="zh-CN"/>
        </w:rPr>
      </w:pPr>
      <w:r>
        <w:rPr>
          <w:noProof/>
          <w:lang w:val="en-US" w:eastAsia="zh-CN"/>
        </w:rPr>
        <w:drawing>
          <wp:inline distT="0" distB="0" distL="0" distR="0" wp14:anchorId="30030790" wp14:editId="7F45F1CE">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24F3177F" w14:textId="77777777" w:rsidR="00270193" w:rsidRDefault="004E5723">
      <w:pPr>
        <w:adjustRightInd w:val="0"/>
        <w:snapToGrid w:val="0"/>
        <w:spacing w:afterLines="50" w:after="120" w:line="240" w:lineRule="auto"/>
        <w:jc w:val="center"/>
        <w:rPr>
          <w:rFonts w:eastAsia="宋体"/>
          <w:lang w:eastAsia="ja-JP"/>
        </w:rPr>
      </w:pPr>
      <w:r>
        <w:rPr>
          <w:rFonts w:hint="eastAsia"/>
        </w:rPr>
        <w:t>Fig.</w:t>
      </w:r>
      <w:r>
        <w:rPr>
          <w:rFonts w:eastAsia="等线" w:hint="eastAsia"/>
          <w:lang w:eastAsia="zh-CN"/>
        </w:rPr>
        <w:t>3</w:t>
      </w:r>
      <w:r>
        <w:rPr>
          <w:rFonts w:hint="eastAsia"/>
        </w:rPr>
        <w:t>: Temporarily periodic R2D sync signal for highly-time aligned system</w:t>
      </w:r>
      <w:r>
        <w:rPr>
          <w:rFonts w:hint="eastAsia"/>
          <w:lang w:eastAsia="zh-CN"/>
        </w:rPr>
        <w:t xml:space="preserve"> </w:t>
      </w:r>
      <w:r>
        <w:rPr>
          <w:rFonts w:eastAsiaTheme="minorEastAsia" w:hint="eastAsia"/>
          <w:lang w:eastAsia="zh-CN"/>
        </w:rPr>
        <w:t>of [</w:t>
      </w:r>
      <w:r>
        <w:rPr>
          <w:rFonts w:eastAsia="等线" w:hint="eastAsia"/>
          <w:lang w:eastAsia="zh-CN"/>
        </w:rPr>
        <w:t>27</w:t>
      </w:r>
      <w:r>
        <w:rPr>
          <w:rFonts w:eastAsiaTheme="minorEastAsia" w:hint="eastAsia"/>
          <w:lang w:eastAsia="zh-CN"/>
        </w:rPr>
        <w:t>]</w:t>
      </w:r>
    </w:p>
    <w:p w14:paraId="1CD91843" w14:textId="77777777" w:rsidR="00270193" w:rsidRDefault="004E5723">
      <w:pPr>
        <w:adjustRightInd w:val="0"/>
        <w:snapToGrid w:val="0"/>
        <w:spacing w:afterLines="50" w:after="120" w:line="240" w:lineRule="auto"/>
        <w:rPr>
          <w:lang w:val="en-US" w:eastAsia="zh-CN"/>
        </w:rPr>
      </w:pPr>
      <w:r>
        <w:t xml:space="preserve">During </w:t>
      </w:r>
      <w:r>
        <w:rPr>
          <w:rFonts w:eastAsia="等线" w:hint="eastAsia"/>
          <w:lang w:eastAsia="zh-CN"/>
        </w:rPr>
        <w:t>RAN1#118bis</w:t>
      </w:r>
      <w:r>
        <w:t xml:space="preserve"> meeting, some companies noted that the </w:t>
      </w:r>
      <w:r>
        <w:rPr>
          <w:rFonts w:eastAsia="等线" w:hint="eastAsia"/>
          <w:lang w:eastAsia="zh-CN"/>
        </w:rPr>
        <w:t>following proposal</w:t>
      </w:r>
      <w:r>
        <w:t xml:space="preserve"> is unnecessary since it is device-agnostic. However, concluding this issue </w:t>
      </w:r>
      <w:r>
        <w:rPr>
          <w:rFonts w:eastAsia="等线" w:hint="eastAsia"/>
          <w:lang w:eastAsia="zh-CN"/>
        </w:rPr>
        <w:t>is still</w:t>
      </w:r>
      <w:r>
        <w:t xml:space="preserve"> beneficial. </w:t>
      </w:r>
    </w:p>
    <w:p w14:paraId="4F8493DC"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w:t>
      </w:r>
      <w:r>
        <w:rPr>
          <w:rFonts w:eastAsia="Microsoft YaHei UI" w:hint="eastAsia"/>
          <w:b/>
          <w:lang w:eastAsia="zh-CN"/>
        </w:rPr>
        <w:t>P</w:t>
      </w:r>
      <w:r>
        <w:rPr>
          <w:rFonts w:eastAsia="Microsoft YaHei UI"/>
          <w:b/>
          <w:lang w:eastAsia="zh-CN"/>
        </w:rPr>
        <w:t>riority</w:t>
      </w:r>
      <w:r>
        <w:rPr>
          <w:rFonts w:eastAsia="Microsoft YaHei UI" w:hint="eastAsia"/>
          <w:b/>
          <w:lang w:eastAsia="zh-CN"/>
        </w:rPr>
        <w:t xml:space="preserve"> Conclusion</w:t>
      </w:r>
      <w:r>
        <w:rPr>
          <w:rFonts w:eastAsia="Microsoft YaHei UI"/>
          <w:b/>
          <w:lang w:eastAsia="zh-CN"/>
        </w:rPr>
        <w:t xml:space="preserve"> </w:t>
      </w:r>
      <w:r>
        <w:rPr>
          <w:rFonts w:eastAsia="Microsoft YaHei UI" w:hint="eastAsia"/>
          <w:b/>
          <w:lang w:eastAsia="zh-CN"/>
        </w:rPr>
        <w:t>7.1</w:t>
      </w:r>
      <w:r>
        <w:rPr>
          <w:rFonts w:eastAsia="Microsoft YaHei UI"/>
          <w:b/>
          <w:lang w:eastAsia="zh-CN"/>
        </w:rPr>
        <w:t>:</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70193" w14:paraId="7370F04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950BD"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0B3921"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9B71FD"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103493B0" w14:textId="77777777">
        <w:tc>
          <w:tcPr>
            <w:tcW w:w="1479" w:type="dxa"/>
          </w:tcPr>
          <w:p w14:paraId="4EBF50FA" w14:textId="77777777" w:rsidR="00270193" w:rsidRDefault="004E5723">
            <w:pPr>
              <w:spacing w:line="240" w:lineRule="auto"/>
              <w:jc w:val="left"/>
              <w:rPr>
                <w:rFonts w:eastAsia="等线"/>
                <w:lang w:val="en-US" w:eastAsia="zh-CN"/>
              </w:rPr>
            </w:pPr>
            <w:r>
              <w:rPr>
                <w:rFonts w:eastAsia="等线" w:hint="eastAsia"/>
                <w:lang w:val="en-US" w:eastAsia="zh-CN"/>
              </w:rPr>
              <w:t>ZTE</w:t>
            </w:r>
            <w:r>
              <w:rPr>
                <w:rFonts w:eastAsia="等线"/>
                <w:lang w:val="en-US" w:eastAsia="zh-CN"/>
              </w:rPr>
              <w:t>, Sanechips</w:t>
            </w:r>
          </w:p>
        </w:tc>
        <w:tc>
          <w:tcPr>
            <w:tcW w:w="1039" w:type="dxa"/>
          </w:tcPr>
          <w:p w14:paraId="1C9257AC" w14:textId="77777777" w:rsidR="00270193" w:rsidRDefault="00270193">
            <w:pPr>
              <w:spacing w:line="240" w:lineRule="auto"/>
              <w:jc w:val="left"/>
              <w:rPr>
                <w:rFonts w:eastAsia="等线"/>
                <w:highlight w:val="yellow"/>
                <w:lang w:val="en-US" w:eastAsia="zh-CN"/>
              </w:rPr>
            </w:pPr>
          </w:p>
        </w:tc>
        <w:tc>
          <w:tcPr>
            <w:tcW w:w="7116" w:type="dxa"/>
          </w:tcPr>
          <w:p w14:paraId="353A1496" w14:textId="77777777" w:rsidR="00270193" w:rsidRDefault="004E5723">
            <w:pPr>
              <w:spacing w:line="240" w:lineRule="auto"/>
              <w:jc w:val="left"/>
              <w:rPr>
                <w:rFonts w:eastAsiaTheme="minorEastAsia"/>
                <w:highlight w:val="yellow"/>
                <w:lang w:eastAsia="zh-CN"/>
              </w:rPr>
            </w:pPr>
            <w:r>
              <w:rPr>
                <w:rFonts w:eastAsia="等线"/>
                <w:lang w:eastAsia="zh-CN"/>
              </w:rPr>
              <w:t>W</w:t>
            </w:r>
            <w:r>
              <w:rPr>
                <w:rFonts w:eastAsia="等线" w:hint="eastAsia"/>
                <w:lang w:eastAsia="zh-CN"/>
              </w:rPr>
              <w:t xml:space="preserve">hether </w:t>
            </w:r>
            <w:r>
              <w:rPr>
                <w:rFonts w:eastAsia="等线"/>
                <w:lang w:eastAsia="zh-CN"/>
              </w:rPr>
              <w:t>the D2R transmission is aligned with OFDM symbol boundary is an implementation issue. And no need further restriction.</w:t>
            </w:r>
          </w:p>
        </w:tc>
      </w:tr>
      <w:tr w:rsidR="00270193" w14:paraId="13F2F351" w14:textId="77777777">
        <w:tc>
          <w:tcPr>
            <w:tcW w:w="1479" w:type="dxa"/>
          </w:tcPr>
          <w:p w14:paraId="4C128E92" w14:textId="77777777" w:rsidR="00270193" w:rsidRDefault="004E5723">
            <w:pPr>
              <w:spacing w:line="240" w:lineRule="auto"/>
              <w:jc w:val="left"/>
              <w:rPr>
                <w:rFonts w:eastAsiaTheme="minorEastAsia"/>
                <w:lang w:eastAsia="zh-CN"/>
              </w:rPr>
            </w:pPr>
            <w:r>
              <w:rPr>
                <w:rFonts w:eastAsiaTheme="minorEastAsia"/>
                <w:lang w:val="en-US" w:eastAsia="zh-CN"/>
              </w:rPr>
              <w:t>Huawei, HiSilicon</w:t>
            </w:r>
          </w:p>
        </w:tc>
        <w:tc>
          <w:tcPr>
            <w:tcW w:w="1039" w:type="dxa"/>
          </w:tcPr>
          <w:p w14:paraId="7EF44363" w14:textId="77777777" w:rsidR="00270193" w:rsidRDefault="004E5723">
            <w:pPr>
              <w:spacing w:line="240" w:lineRule="auto"/>
              <w:jc w:val="left"/>
              <w:rPr>
                <w:rFonts w:eastAsiaTheme="minorEastAsia"/>
                <w:lang w:val="en-US" w:eastAsia="zh-CN"/>
              </w:rPr>
            </w:pPr>
            <w:r>
              <w:rPr>
                <w:rFonts w:eastAsiaTheme="minorEastAsia"/>
                <w:lang w:val="en-US" w:eastAsia="zh-CN"/>
              </w:rPr>
              <w:t>N</w:t>
            </w:r>
          </w:p>
        </w:tc>
        <w:tc>
          <w:tcPr>
            <w:tcW w:w="7116" w:type="dxa"/>
          </w:tcPr>
          <w:p w14:paraId="7BCA30AF" w14:textId="77777777" w:rsidR="00270193" w:rsidRDefault="004E5723">
            <w:pPr>
              <w:spacing w:line="240" w:lineRule="auto"/>
              <w:jc w:val="left"/>
              <w:rPr>
                <w:rFonts w:eastAsiaTheme="minorEastAsia"/>
                <w:lang w:eastAsia="zh-CN"/>
              </w:rPr>
            </w:pPr>
            <w:r>
              <w:rPr>
                <w:rFonts w:eastAsiaTheme="minorEastAsia"/>
                <w:lang w:eastAsia="zh-CN"/>
              </w:rPr>
              <w:t>We do not think such control is required, since even if the reader indicated a start time to the device in the preceding PRDCH transmission, the device would drift by SFO from the indicated time when it has to transmit the PDRCH. Moreover, this would impose a certain rigidity and inflexibility to the device, since different devices from different vendors would have different processing times after receiving the PDRCH, and hence should be allowed to start the PDRCH transmission any time after T</w:t>
            </w:r>
            <w:r>
              <w:rPr>
                <w:rFonts w:eastAsiaTheme="minorEastAsia"/>
                <w:vertAlign w:val="subscript"/>
                <w:lang w:eastAsia="zh-CN"/>
              </w:rPr>
              <w:t>R2D_min</w:t>
            </w:r>
            <w:r>
              <w:rPr>
                <w:rFonts w:eastAsiaTheme="minorEastAsia"/>
                <w:lang w:eastAsia="zh-CN"/>
              </w:rPr>
              <w:t xml:space="preserve"> and before T</w:t>
            </w:r>
            <w:r>
              <w:rPr>
                <w:rFonts w:eastAsiaTheme="minorEastAsia"/>
                <w:vertAlign w:val="subscript"/>
                <w:lang w:eastAsia="zh-CN"/>
              </w:rPr>
              <w:t>R2D_max</w:t>
            </w:r>
            <w:r>
              <w:rPr>
                <w:rFonts w:eastAsiaTheme="minorEastAsia"/>
                <w:lang w:eastAsia="zh-CN"/>
              </w:rPr>
              <w:t>. With this constraint and uncertainty in the start time, it would be difficult for the reader to be able to confine this transmission within a slot or symbol.</w:t>
            </w:r>
          </w:p>
          <w:p w14:paraId="16BAB65E" w14:textId="77777777" w:rsidR="00270193" w:rsidRDefault="004E5723">
            <w:pPr>
              <w:spacing w:line="240" w:lineRule="auto"/>
              <w:jc w:val="left"/>
              <w:rPr>
                <w:rFonts w:eastAsiaTheme="minorEastAsia"/>
                <w:lang w:eastAsia="zh-CN"/>
              </w:rPr>
            </w:pPr>
            <w:r>
              <w:rPr>
                <w:rFonts w:eastAsiaTheme="minorEastAsia"/>
                <w:lang w:eastAsia="zh-CN"/>
              </w:rPr>
              <w:t>We also do not see the benefit of such a restriction, because it could also cause significant overhead if the device is expected to pad its PDRCH transmission so that it can be confined within a slot or symbol. Moreover, the device would not be aware of the slot or symbol boundary to be able to perform such a restriction.</w:t>
            </w:r>
          </w:p>
        </w:tc>
      </w:tr>
      <w:tr w:rsidR="00270193" w14:paraId="72D805E2" w14:textId="77777777">
        <w:tc>
          <w:tcPr>
            <w:tcW w:w="1479" w:type="dxa"/>
          </w:tcPr>
          <w:p w14:paraId="6A6D229F"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7D61070"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6A41A15B" w14:textId="77777777" w:rsidR="00270193" w:rsidRDefault="00270193">
            <w:pPr>
              <w:spacing w:line="240" w:lineRule="auto"/>
              <w:jc w:val="left"/>
              <w:rPr>
                <w:rFonts w:eastAsiaTheme="minorEastAsia"/>
                <w:lang w:eastAsia="ko-KR"/>
              </w:rPr>
            </w:pPr>
          </w:p>
        </w:tc>
      </w:tr>
      <w:tr w:rsidR="00D3357D" w14:paraId="6D47BBA7" w14:textId="77777777">
        <w:tc>
          <w:tcPr>
            <w:tcW w:w="1479" w:type="dxa"/>
          </w:tcPr>
          <w:p w14:paraId="5097C15E" w14:textId="6938B25D" w:rsidR="00D3357D" w:rsidRDefault="00D3357D" w:rsidP="00D3357D">
            <w:pPr>
              <w:spacing w:line="240" w:lineRule="auto"/>
              <w:jc w:val="left"/>
              <w:rPr>
                <w:rFonts w:eastAsiaTheme="minorEastAsia"/>
                <w:lang w:val="en-US" w:eastAsia="ko-KR"/>
              </w:rPr>
            </w:pPr>
            <w:r>
              <w:rPr>
                <w:rFonts w:eastAsiaTheme="minorEastAsia"/>
                <w:lang w:val="en-US" w:eastAsia="ko-KR"/>
              </w:rPr>
              <w:t>Nokia</w:t>
            </w:r>
          </w:p>
        </w:tc>
        <w:tc>
          <w:tcPr>
            <w:tcW w:w="1039" w:type="dxa"/>
          </w:tcPr>
          <w:p w14:paraId="68E220C4" w14:textId="3F1F9917" w:rsidR="00D3357D" w:rsidRDefault="00D3357D" w:rsidP="00D3357D">
            <w:pPr>
              <w:spacing w:line="240" w:lineRule="auto"/>
              <w:jc w:val="left"/>
              <w:rPr>
                <w:rFonts w:eastAsiaTheme="minorEastAsia"/>
                <w:lang w:val="en-US" w:eastAsia="ko-KR"/>
              </w:rPr>
            </w:pPr>
            <w:r>
              <w:rPr>
                <w:rFonts w:eastAsiaTheme="minorEastAsia"/>
                <w:lang w:val="en-US" w:eastAsia="ko-KR"/>
              </w:rPr>
              <w:t>N</w:t>
            </w:r>
          </w:p>
        </w:tc>
        <w:tc>
          <w:tcPr>
            <w:tcW w:w="7116" w:type="dxa"/>
          </w:tcPr>
          <w:p w14:paraId="460FF571" w14:textId="5A7EA019" w:rsidR="00D3357D" w:rsidRDefault="00D3357D" w:rsidP="00D3357D">
            <w:pPr>
              <w:spacing w:line="240" w:lineRule="auto"/>
              <w:jc w:val="left"/>
              <w:rPr>
                <w:rFonts w:eastAsiaTheme="minorEastAsia"/>
                <w:lang w:eastAsia="ko-KR"/>
              </w:rPr>
            </w:pPr>
          </w:p>
        </w:tc>
      </w:tr>
    </w:tbl>
    <w:p w14:paraId="6466A988" w14:textId="77777777" w:rsidR="00270193" w:rsidRDefault="00270193">
      <w:pPr>
        <w:adjustRightInd w:val="0"/>
        <w:snapToGrid w:val="0"/>
        <w:spacing w:afterLines="50" w:after="120" w:line="240" w:lineRule="auto"/>
        <w:rPr>
          <w:rFonts w:eastAsia="等线"/>
          <w:lang w:val="en-US" w:eastAsia="zh-CN"/>
        </w:rPr>
      </w:pPr>
    </w:p>
    <w:p w14:paraId="5182BF1D" w14:textId="77777777" w:rsidR="00270193" w:rsidRDefault="00270193">
      <w:pPr>
        <w:adjustRightInd w:val="0"/>
        <w:snapToGrid w:val="0"/>
        <w:spacing w:afterLines="50" w:after="120" w:line="240" w:lineRule="auto"/>
        <w:rPr>
          <w:rFonts w:eastAsia="等线"/>
          <w:lang w:val="en-US" w:eastAsia="zh-CN"/>
        </w:rPr>
      </w:pPr>
    </w:p>
    <w:p w14:paraId="1FEAAD47"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09064C4C" w14:textId="77777777" w:rsidR="00270193" w:rsidRDefault="004E5723">
      <w:pPr>
        <w:pStyle w:val="0Maintext"/>
        <w:adjustRightInd w:val="0"/>
        <w:snapToGrid w:val="0"/>
        <w:spacing w:afterLines="50" w:after="120"/>
        <w:rPr>
          <w:rFonts w:ascii="Times New Roman" w:eastAsia="等线" w:hAnsi="Times New Roman" w:cs="Times New Roman"/>
          <w:szCs w:val="20"/>
          <w:lang w:eastAsia="zh-CN"/>
        </w:rPr>
      </w:pPr>
      <w:r>
        <w:rPr>
          <w:rFonts w:ascii="Times New Roman" w:eastAsia="等线" w:hAnsi="Times New Roman" w:cs="Times New Roman"/>
          <w:szCs w:val="20"/>
          <w:lang w:eastAsia="zh-CN"/>
        </w:rPr>
        <w:t>In RAN#118</w:t>
      </w:r>
      <w:r>
        <w:rPr>
          <w:rFonts w:ascii="Times New Roman" w:eastAsia="等线" w:hAnsi="Times New Roman" w:cs="Times New Roman" w:hint="eastAsia"/>
          <w:szCs w:val="20"/>
          <w:lang w:eastAsia="zh-CN"/>
        </w:rPr>
        <w:t xml:space="preserve">bis, the </w:t>
      </w:r>
      <w:r>
        <w:rPr>
          <w:rFonts w:ascii="Times New Roman" w:eastAsia="等线" w:hAnsi="Times New Roman" w:cs="Times New Roman"/>
          <w:szCs w:val="20"/>
          <w:lang w:eastAsia="zh-CN"/>
        </w:rPr>
        <w:t>following</w:t>
      </w:r>
      <w:r>
        <w:rPr>
          <w:rFonts w:ascii="Times New Roman" w:eastAsia="等线" w:hAnsi="Times New Roman" w:cs="Times New Roman" w:hint="eastAsia"/>
          <w:szCs w:val="20"/>
          <w:lang w:eastAsia="zh-CN"/>
        </w:rPr>
        <w:t xml:space="preserve"> agreement is made for OFDM symbol-level alignment:</w:t>
      </w:r>
    </w:p>
    <w:tbl>
      <w:tblPr>
        <w:tblStyle w:val="afc"/>
        <w:tblW w:w="0" w:type="auto"/>
        <w:tblLook w:val="04A0" w:firstRow="1" w:lastRow="0" w:firstColumn="1" w:lastColumn="0" w:noHBand="0" w:noVBand="1"/>
      </w:tblPr>
      <w:tblGrid>
        <w:gridCol w:w="9630"/>
      </w:tblGrid>
      <w:tr w:rsidR="00270193" w14:paraId="2F5E40C9" w14:textId="77777777">
        <w:tc>
          <w:tcPr>
            <w:tcW w:w="9630" w:type="dxa"/>
          </w:tcPr>
          <w:p w14:paraId="51A9A85F" w14:textId="77777777" w:rsidR="00270193" w:rsidRDefault="004E5723">
            <w:pPr>
              <w:widowControl w:val="0"/>
              <w:autoSpaceDN w:val="0"/>
              <w:adjustRightInd w:val="0"/>
              <w:snapToGrid w:val="0"/>
              <w:spacing w:afterLines="50" w:after="120" w:line="240" w:lineRule="auto"/>
              <w:rPr>
                <w:rFonts w:eastAsia="等线"/>
                <w:bCs/>
                <w:lang w:val="en-US" w:eastAsia="zh-CN"/>
              </w:rPr>
            </w:pPr>
            <w:r>
              <w:rPr>
                <w:rFonts w:eastAsia="等线"/>
                <w:bCs/>
                <w:highlight w:val="green"/>
                <w:lang w:val="en-US" w:eastAsia="zh-CN"/>
              </w:rPr>
              <w:t>Agreement</w:t>
            </w:r>
          </w:p>
          <w:p w14:paraId="74AD1728" w14:textId="77777777" w:rsidR="00270193" w:rsidRDefault="004E5723">
            <w:pPr>
              <w:adjustRightInd w:val="0"/>
              <w:snapToGrid w:val="0"/>
              <w:spacing w:afterLines="50" w:after="120" w:line="240" w:lineRule="auto"/>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tc>
      </w:tr>
    </w:tbl>
    <w:p w14:paraId="4DE81E2F" w14:textId="77777777" w:rsidR="00270193" w:rsidRDefault="00270193">
      <w:pPr>
        <w:adjustRightInd w:val="0"/>
        <w:snapToGrid w:val="0"/>
        <w:spacing w:afterLines="50" w:after="120" w:line="240" w:lineRule="auto"/>
        <w:rPr>
          <w:rFonts w:eastAsia="等线"/>
          <w:b/>
          <w:bCs/>
          <w:lang w:eastAsia="zh-CN"/>
        </w:rPr>
      </w:pPr>
    </w:p>
    <w:p w14:paraId="5CDACFA2" w14:textId="77777777" w:rsidR="00270193" w:rsidRDefault="004E5723">
      <w:pPr>
        <w:adjustRightInd w:val="0"/>
        <w:snapToGrid w:val="0"/>
        <w:spacing w:afterLines="50" w:after="120" w:line="240" w:lineRule="auto"/>
        <w:rPr>
          <w:rFonts w:eastAsia="等线"/>
          <w:b/>
          <w:bCs/>
          <w:lang w:eastAsia="zh-CN"/>
        </w:rPr>
      </w:pPr>
      <w:r>
        <w:rPr>
          <w:rFonts w:eastAsiaTheme="minorEastAsia"/>
          <w:b/>
          <w:bCs/>
          <w:lang w:eastAsia="zh-CN"/>
        </w:rPr>
        <w:t xml:space="preserve">On </w:t>
      </w:r>
      <w:r>
        <w:rPr>
          <w:rFonts w:eastAsia="等线" w:hint="eastAsia"/>
          <w:b/>
          <w:bCs/>
          <w:lang w:eastAsia="zh-CN"/>
        </w:rPr>
        <w:t>how</w:t>
      </w:r>
      <w:r>
        <w:rPr>
          <w:rFonts w:eastAsiaTheme="minorEastAsia"/>
          <w:b/>
          <w:bCs/>
          <w:lang w:eastAsia="zh-CN"/>
        </w:rPr>
        <w:t xml:space="preserve"> to align the end of R2D transmission with OFDM symbol boundary</w:t>
      </w:r>
      <w:r>
        <w:rPr>
          <w:rFonts w:eastAsia="等线" w:hint="eastAsia"/>
          <w:b/>
          <w:bCs/>
          <w:lang w:eastAsia="zh-CN"/>
        </w:rPr>
        <w:t xml:space="preserve"> by padding, it can be discussed in normative </w:t>
      </w:r>
      <w:r>
        <w:rPr>
          <w:rFonts w:eastAsia="等线"/>
          <w:b/>
          <w:bCs/>
          <w:lang w:eastAsia="zh-CN"/>
        </w:rPr>
        <w:t>phase</w:t>
      </w:r>
      <w:r>
        <w:rPr>
          <w:rFonts w:eastAsia="等线" w:hint="eastAsia"/>
          <w:b/>
          <w:bCs/>
          <w:lang w:eastAsia="zh-CN"/>
        </w:rPr>
        <w:t xml:space="preserve">. </w:t>
      </w:r>
    </w:p>
    <w:p w14:paraId="515C5C88"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For reference, companies</w:t>
      </w:r>
      <w:r>
        <w:rPr>
          <w:rFonts w:eastAsia="等线"/>
          <w:lang w:eastAsia="zh-CN"/>
        </w:rPr>
        <w:t>’</w:t>
      </w:r>
      <w:r>
        <w:rPr>
          <w:rFonts w:eastAsia="等线" w:hint="eastAsia"/>
          <w:lang w:eastAsia="zh-CN"/>
        </w:rPr>
        <w:t xml:space="preserve"> views are summarized below.</w:t>
      </w:r>
    </w:p>
    <w:p w14:paraId="5F56AFB6" w14:textId="77777777" w:rsidR="00270193" w:rsidRDefault="004E5723">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[6]: </w:t>
      </w:r>
      <w:r>
        <w:rPr>
          <w:rFonts w:ascii="Times New Roman" w:eastAsiaTheme="minorEastAsia" w:hAnsi="Times New Roman" w:cs="Times New Roman"/>
          <w:sz w:val="20"/>
          <w:szCs w:val="20"/>
          <w:lang w:eastAsia="zh-CN"/>
        </w:rPr>
        <w:t>Support the repetition of the last chip as the padding content in the potential padding method option</w:t>
      </w:r>
    </w:p>
    <w:p w14:paraId="1B9FBEF3"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p>
    <w:p w14:paraId="5A6D1DFB" w14:textId="77777777" w:rsidR="00270193" w:rsidRDefault="004E5723">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The length of padding bits is determined and added before the CRC attachment such that the end of the PRDCH transmission after line encoding is aligned with the next OFDM symbol boundary. If the PRDCH is attached with a postamble, the end of postamble is aligned with the next OFDM symbol boundary.</w:t>
      </w:r>
    </w:p>
    <w:p w14:paraId="27241EBF" w14:textId="77777777" w:rsidR="00270193" w:rsidRDefault="004E5723">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A padding signal is added to PRDCH after line encoding and postamble, if exists. The padding signal can be left for reader implementation in this case.</w:t>
      </w:r>
    </w:p>
    <w:p w14:paraId="2FBC42D4" w14:textId="77777777" w:rsidR="00270193" w:rsidRDefault="004E5723">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based on Reader’ s implementation to make this alignment. For example, padding “0” or padding with repeated partial of R2D signal</w:t>
      </w:r>
    </w:p>
    <w:p w14:paraId="645C96C1" w14:textId="77777777" w:rsidR="00270193" w:rsidRDefault="004E5723">
      <w:pPr>
        <w:adjustRightInd w:val="0"/>
        <w:snapToGrid w:val="0"/>
        <w:spacing w:after="50" w:line="240" w:lineRule="auto"/>
        <w:ind w:left="420"/>
        <w:rPr>
          <w:lang w:eastAsia="zh-CN"/>
        </w:rPr>
      </w:pPr>
      <w:r>
        <w:object w:dxaOrig="9384" w:dyaOrig="1944" w14:anchorId="395A6B84">
          <v:shape id="_x0000_i1029" type="#_x0000_t75" style="width:469.5pt;height:97.5pt" o:ole="">
            <v:imagedata r:id="rId49" o:title=""/>
          </v:shape>
          <o:OLEObject Type="Embed" ProgID="Visio.Drawing.15" ShapeID="_x0000_i1029" DrawAspect="Content" ObjectID="_1793664843" r:id="rId50"/>
        </w:object>
      </w:r>
    </w:p>
    <w:p w14:paraId="4F105EDA" w14:textId="77777777" w:rsidR="00270193" w:rsidRDefault="004E5723">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[8]</w:t>
      </w:r>
    </w:p>
    <w:p w14:paraId="4213AAE2"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In </w:t>
      </w:r>
      <w:r>
        <w:rPr>
          <w:rFonts w:eastAsia="等线"/>
          <w:lang w:eastAsia="zh-CN"/>
        </w:rPr>
        <w:t>addition</w:t>
      </w:r>
      <w:r>
        <w:rPr>
          <w:rFonts w:eastAsia="等线" w:hint="eastAsia"/>
          <w:lang w:eastAsia="zh-CN"/>
        </w:rPr>
        <w:t>,</w:t>
      </w:r>
      <w:r>
        <w:rPr>
          <w:rFonts w:eastAsia="等线"/>
          <w:lang w:eastAsia="zh-CN"/>
        </w:rPr>
        <w:t xml:space="preserve"> </w:t>
      </w:r>
    </w:p>
    <w:p w14:paraId="078F8A34"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proposed to support TTI (transmission time interval) of the A-IoT signals, and granularity of the TTI of the R2D transmission should at least align with the multiple of the NR OFDM symbol, such as 2OSs mini-slot, 7OSs mini-slot or a slot</w:t>
      </w:r>
    </w:p>
    <w:p w14:paraId="28B5A829"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The data rate value that is not divisible by the number of OFDM symbols per millisecond is better replaced by an approximate value that can be divided by the number of OFDM symbols per millisecond</w:t>
      </w:r>
    </w:p>
    <w:p w14:paraId="5C00FA5E"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[21] further discussed slot level alignment, and mentioned that slot level alignment may not be needed as it may reduce efficiency of R2D transmission/scheduling.</w:t>
      </w:r>
    </w:p>
    <w:p w14:paraId="2C91E14F" w14:textId="77777777" w:rsidR="00270193" w:rsidRDefault="004E5723">
      <w:pPr>
        <w:pStyle w:val="aff4"/>
        <w:numPr>
          <w:ilvl w:val="0"/>
          <w:numId w:val="124"/>
        </w:numPr>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mentioned the impact of CP handling should be considered </w:t>
      </w:r>
      <w:r>
        <w:rPr>
          <w:rFonts w:ascii="Times New Roman" w:eastAsia="Microsoft YaHei UI" w:hAnsi="Times New Roman" w:cs="Times New Roman" w:hint="eastAsia"/>
          <w:sz w:val="20"/>
          <w:szCs w:val="20"/>
          <w:lang w:eastAsia="zh-CN"/>
        </w:rPr>
        <w:t xml:space="preserve">for aligning </w:t>
      </w:r>
      <w:r>
        <w:rPr>
          <w:rFonts w:ascii="Times New Roman" w:eastAsia="Microsoft YaHei UI" w:hAnsi="Times New Roman" w:cs="Times New Roman"/>
          <w:sz w:val="20"/>
          <w:szCs w:val="20"/>
          <w:lang w:eastAsia="zh-CN"/>
        </w:rPr>
        <w:t>the end of R2D transmission with the boundary of an NR symbol</w:t>
      </w:r>
      <w:r>
        <w:rPr>
          <w:rFonts w:ascii="Times New Roman" w:eastAsia="Microsoft YaHei UI" w:hAnsi="Times New Roman" w:cs="Times New Roman" w:hint="eastAsia"/>
          <w:sz w:val="20"/>
          <w:szCs w:val="20"/>
          <w:lang w:eastAsia="zh-CN"/>
        </w:rPr>
        <w:t>.</w:t>
      </w:r>
    </w:p>
    <w:p w14:paraId="737D6285" w14:textId="77777777" w:rsidR="00270193" w:rsidRDefault="004E5723">
      <w:pPr>
        <w:pStyle w:val="1"/>
        <w:rPr>
          <w:rFonts w:eastAsia="等线"/>
          <w:lang w:eastAsia="zh-CN"/>
        </w:rPr>
      </w:pPr>
      <w:r>
        <w:rPr>
          <w:rFonts w:eastAsia="等线" w:hint="eastAsia"/>
          <w:lang w:eastAsia="zh-CN"/>
        </w:rPr>
        <w:t>Proposals for Offline discussion</w:t>
      </w:r>
    </w:p>
    <w:p w14:paraId="2C398BD1" w14:textId="77777777" w:rsidR="00270193" w:rsidRDefault="00270193">
      <w:pPr>
        <w:rPr>
          <w:lang w:val="en-US"/>
        </w:rPr>
      </w:pPr>
    </w:p>
    <w:p w14:paraId="36B5A260" w14:textId="77777777" w:rsidR="00270193" w:rsidRDefault="004E5723">
      <w:pPr>
        <w:pStyle w:val="1"/>
        <w:rPr>
          <w:rFonts w:eastAsia="等线"/>
          <w:lang w:eastAsia="zh-CN"/>
        </w:rPr>
      </w:pPr>
      <w:r>
        <w:rPr>
          <w:rFonts w:eastAsia="等线"/>
          <w:lang w:eastAsia="zh-CN"/>
        </w:rPr>
        <w:t>Agreements achieved in RAN1#11</w:t>
      </w:r>
      <w:r>
        <w:rPr>
          <w:rFonts w:eastAsia="等线" w:hint="eastAsia"/>
          <w:lang w:eastAsia="zh-CN"/>
        </w:rPr>
        <w:t>9 meeting</w:t>
      </w:r>
    </w:p>
    <w:p w14:paraId="7123015B" w14:textId="77777777" w:rsidR="00270193" w:rsidRDefault="004E5723">
      <w:pPr>
        <w:adjustRightInd w:val="0"/>
        <w:snapToGrid w:val="0"/>
        <w:spacing w:afterLines="50" w:after="120" w:line="240" w:lineRule="auto"/>
        <w:rPr>
          <w:rFonts w:eastAsia="等线"/>
          <w:color w:val="000000"/>
          <w:lang w:eastAsia="zh-CN"/>
        </w:rPr>
      </w:pPr>
      <w:r>
        <w:rPr>
          <w:rFonts w:eastAsia="等线" w:hint="eastAsia"/>
          <w:color w:val="000000"/>
          <w:lang w:eastAsia="zh-CN"/>
        </w:rPr>
        <w:t>TBU</w:t>
      </w:r>
    </w:p>
    <w:p w14:paraId="66F80102" w14:textId="77777777" w:rsidR="00270193" w:rsidRDefault="00270193">
      <w:pPr>
        <w:adjustRightInd w:val="0"/>
        <w:snapToGrid w:val="0"/>
        <w:spacing w:afterLines="50" w:after="120" w:line="240" w:lineRule="auto"/>
        <w:rPr>
          <w:rFonts w:eastAsia="等线"/>
          <w:b/>
          <w:bCs/>
          <w:lang w:eastAsia="zh-CN"/>
        </w:rPr>
      </w:pPr>
    </w:p>
    <w:p w14:paraId="534B9ACB" w14:textId="77777777" w:rsidR="00270193" w:rsidRDefault="004E5723">
      <w:pPr>
        <w:pStyle w:val="1"/>
        <w:numPr>
          <w:ilvl w:val="0"/>
          <w:numId w:val="0"/>
        </w:numPr>
        <w:ind w:left="432" w:hanging="432"/>
        <w:rPr>
          <w:lang w:val="en-US"/>
        </w:rPr>
      </w:pPr>
      <w:bookmarkStart w:id="53" w:name="_Hlk41391803"/>
      <w:r>
        <w:rPr>
          <w:lang w:val="en-US"/>
        </w:rPr>
        <w:t>References</w:t>
      </w:r>
    </w:p>
    <w:tbl>
      <w:tblPr>
        <w:tblW w:w="9323" w:type="dxa"/>
        <w:tblLook w:val="04A0" w:firstRow="1" w:lastRow="0" w:firstColumn="1" w:lastColumn="0" w:noHBand="0" w:noVBand="1"/>
      </w:tblPr>
      <w:tblGrid>
        <w:gridCol w:w="567"/>
        <w:gridCol w:w="1276"/>
        <w:gridCol w:w="5528"/>
        <w:gridCol w:w="1952"/>
      </w:tblGrid>
      <w:tr w:rsidR="00270193" w14:paraId="5846433D" w14:textId="77777777">
        <w:trPr>
          <w:trHeight w:val="520"/>
        </w:trPr>
        <w:tc>
          <w:tcPr>
            <w:tcW w:w="567" w:type="dxa"/>
          </w:tcPr>
          <w:p w14:paraId="167E3B4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03B420D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R1-2409365</w:t>
              </w:r>
            </w:hyperlink>
          </w:p>
        </w:tc>
        <w:tc>
          <w:tcPr>
            <w:tcW w:w="5528" w:type="dxa"/>
            <w:shd w:val="clear" w:color="auto" w:fill="auto"/>
          </w:tcPr>
          <w:p w14:paraId="305C344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5C4EDB7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270193" w14:paraId="71C4AC36" w14:textId="77777777">
        <w:trPr>
          <w:trHeight w:val="520"/>
        </w:trPr>
        <w:tc>
          <w:tcPr>
            <w:tcW w:w="567" w:type="dxa"/>
          </w:tcPr>
          <w:p w14:paraId="1A8E614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63371D7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R1-2409389</w:t>
              </w:r>
            </w:hyperlink>
          </w:p>
        </w:tc>
        <w:tc>
          <w:tcPr>
            <w:tcW w:w="5528" w:type="dxa"/>
            <w:shd w:val="clear" w:color="auto" w:fill="auto"/>
          </w:tcPr>
          <w:p w14:paraId="54721FF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394045D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270193" w14:paraId="0E8333CB" w14:textId="77777777">
        <w:trPr>
          <w:trHeight w:val="520"/>
        </w:trPr>
        <w:tc>
          <w:tcPr>
            <w:tcW w:w="567" w:type="dxa"/>
          </w:tcPr>
          <w:p w14:paraId="210F82A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6B146EB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R1-2409419</w:t>
              </w:r>
            </w:hyperlink>
          </w:p>
        </w:tc>
        <w:tc>
          <w:tcPr>
            <w:tcW w:w="5528" w:type="dxa"/>
            <w:shd w:val="clear" w:color="auto" w:fill="auto"/>
          </w:tcPr>
          <w:p w14:paraId="09E8AD8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952" w:type="dxa"/>
            <w:shd w:val="clear" w:color="auto" w:fill="auto"/>
          </w:tcPr>
          <w:p w14:paraId="3E56443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 CBN, China Broadnet</w:t>
            </w:r>
          </w:p>
        </w:tc>
      </w:tr>
      <w:tr w:rsidR="00270193" w14:paraId="1F499541" w14:textId="77777777">
        <w:trPr>
          <w:trHeight w:val="520"/>
        </w:trPr>
        <w:tc>
          <w:tcPr>
            <w:tcW w:w="567" w:type="dxa"/>
          </w:tcPr>
          <w:p w14:paraId="5A66AF5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30625A9A"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R1-2409485</w:t>
              </w:r>
            </w:hyperlink>
          </w:p>
        </w:tc>
        <w:tc>
          <w:tcPr>
            <w:tcW w:w="5528" w:type="dxa"/>
            <w:shd w:val="clear" w:color="auto" w:fill="auto"/>
          </w:tcPr>
          <w:p w14:paraId="483A9B4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952" w:type="dxa"/>
            <w:shd w:val="clear" w:color="auto" w:fill="auto"/>
          </w:tcPr>
          <w:p w14:paraId="0B643B7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270193" w14:paraId="5BE1C895" w14:textId="77777777">
        <w:trPr>
          <w:trHeight w:val="520"/>
        </w:trPr>
        <w:tc>
          <w:tcPr>
            <w:tcW w:w="567" w:type="dxa"/>
          </w:tcPr>
          <w:p w14:paraId="64EF965C"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566826A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R1-2409514</w:t>
              </w:r>
            </w:hyperlink>
          </w:p>
        </w:tc>
        <w:tc>
          <w:tcPr>
            <w:tcW w:w="5528" w:type="dxa"/>
            <w:shd w:val="clear" w:color="auto" w:fill="auto"/>
          </w:tcPr>
          <w:p w14:paraId="749FCFB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952" w:type="dxa"/>
            <w:shd w:val="clear" w:color="auto" w:fill="auto"/>
          </w:tcPr>
          <w:p w14:paraId="31EFE9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270193" w14:paraId="5FB085CD" w14:textId="77777777">
        <w:trPr>
          <w:trHeight w:val="520"/>
        </w:trPr>
        <w:tc>
          <w:tcPr>
            <w:tcW w:w="567" w:type="dxa"/>
          </w:tcPr>
          <w:p w14:paraId="7FD8DDD5"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3DC32F3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color w:val="000000"/>
                <w:sz w:val="18"/>
                <w:szCs w:val="18"/>
              </w:rPr>
              <w:t>R1-2409553</w:t>
            </w:r>
          </w:p>
        </w:tc>
        <w:tc>
          <w:tcPr>
            <w:tcW w:w="5528" w:type="dxa"/>
            <w:shd w:val="clear" w:color="auto" w:fill="auto"/>
          </w:tcPr>
          <w:p w14:paraId="03F6133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952" w:type="dxa"/>
            <w:shd w:val="clear" w:color="auto" w:fill="auto"/>
          </w:tcPr>
          <w:p w14:paraId="124AEE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ZTE Corporation, Sanechips</w:t>
            </w:r>
          </w:p>
        </w:tc>
      </w:tr>
      <w:tr w:rsidR="00270193" w14:paraId="3DE8999C" w14:textId="77777777">
        <w:trPr>
          <w:trHeight w:val="520"/>
        </w:trPr>
        <w:tc>
          <w:tcPr>
            <w:tcW w:w="567" w:type="dxa"/>
          </w:tcPr>
          <w:p w14:paraId="1209ECF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[7]</w:t>
            </w:r>
          </w:p>
        </w:tc>
        <w:tc>
          <w:tcPr>
            <w:tcW w:w="1276" w:type="dxa"/>
            <w:shd w:val="clear" w:color="auto" w:fill="auto"/>
          </w:tcPr>
          <w:p w14:paraId="21D5150E"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6" w:history="1">
              <w:r>
                <w:rPr>
                  <w:rStyle w:val="aff0"/>
                  <w:rFonts w:ascii="Arial" w:hAnsi="Arial" w:cs="Arial"/>
                  <w:b/>
                  <w:bCs/>
                  <w:color w:val="0000FF"/>
                  <w:sz w:val="18"/>
                  <w:szCs w:val="18"/>
                </w:rPr>
                <w:t>R1-2409599</w:t>
              </w:r>
            </w:hyperlink>
          </w:p>
        </w:tc>
        <w:tc>
          <w:tcPr>
            <w:tcW w:w="5528" w:type="dxa"/>
            <w:shd w:val="clear" w:color="auto" w:fill="auto"/>
          </w:tcPr>
          <w:p w14:paraId="0695729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952" w:type="dxa"/>
            <w:shd w:val="clear" w:color="auto" w:fill="auto"/>
          </w:tcPr>
          <w:p w14:paraId="2E59965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270193" w14:paraId="7E1BDC10" w14:textId="77777777">
        <w:trPr>
          <w:trHeight w:val="520"/>
        </w:trPr>
        <w:tc>
          <w:tcPr>
            <w:tcW w:w="567" w:type="dxa"/>
          </w:tcPr>
          <w:p w14:paraId="1F59DD0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8</w:t>
            </w:r>
            <w:r>
              <w:rPr>
                <w:rFonts w:ascii="Arial" w:hAnsi="Arial" w:cs="Arial"/>
                <w:sz w:val="18"/>
                <w:szCs w:val="18"/>
              </w:rPr>
              <w:t>]</w:t>
            </w:r>
          </w:p>
        </w:tc>
        <w:tc>
          <w:tcPr>
            <w:tcW w:w="1276" w:type="dxa"/>
            <w:shd w:val="clear" w:color="auto" w:fill="auto"/>
          </w:tcPr>
          <w:p w14:paraId="55800EF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hAnsi="Arial" w:cs="Arial"/>
                  <w:b/>
                  <w:bCs/>
                  <w:color w:val="0000FF"/>
                  <w:sz w:val="18"/>
                  <w:szCs w:val="18"/>
                </w:rPr>
                <w:t>R1-2409638</w:t>
              </w:r>
            </w:hyperlink>
          </w:p>
        </w:tc>
        <w:tc>
          <w:tcPr>
            <w:tcW w:w="5528" w:type="dxa"/>
            <w:shd w:val="clear" w:color="auto" w:fill="auto"/>
          </w:tcPr>
          <w:p w14:paraId="2CCBA60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1BAE05A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UNISOC</w:t>
            </w:r>
          </w:p>
        </w:tc>
      </w:tr>
      <w:tr w:rsidR="00270193" w14:paraId="4539955D" w14:textId="77777777">
        <w:trPr>
          <w:trHeight w:val="520"/>
        </w:trPr>
        <w:tc>
          <w:tcPr>
            <w:tcW w:w="567" w:type="dxa"/>
          </w:tcPr>
          <w:p w14:paraId="0DD6507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9</w:t>
            </w:r>
            <w:r>
              <w:rPr>
                <w:rFonts w:ascii="Arial" w:hAnsi="Arial" w:cs="Arial"/>
                <w:sz w:val="18"/>
                <w:szCs w:val="18"/>
              </w:rPr>
              <w:t>]</w:t>
            </w:r>
          </w:p>
        </w:tc>
        <w:tc>
          <w:tcPr>
            <w:tcW w:w="1276" w:type="dxa"/>
            <w:shd w:val="clear" w:color="auto" w:fill="auto"/>
          </w:tcPr>
          <w:p w14:paraId="71D8D7F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R1-2409683</w:t>
              </w:r>
            </w:hyperlink>
          </w:p>
        </w:tc>
        <w:tc>
          <w:tcPr>
            <w:tcW w:w="5528" w:type="dxa"/>
            <w:shd w:val="clear" w:color="auto" w:fill="auto"/>
          </w:tcPr>
          <w:p w14:paraId="26E2F60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952" w:type="dxa"/>
            <w:shd w:val="clear" w:color="auto" w:fill="auto"/>
          </w:tcPr>
          <w:p w14:paraId="6C06355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270193" w14:paraId="60C2D53B" w14:textId="77777777">
        <w:trPr>
          <w:trHeight w:val="520"/>
        </w:trPr>
        <w:tc>
          <w:tcPr>
            <w:tcW w:w="567" w:type="dxa"/>
          </w:tcPr>
          <w:p w14:paraId="4D23D85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732F6D5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R1-2409733</w:t>
              </w:r>
            </w:hyperlink>
          </w:p>
        </w:tc>
        <w:tc>
          <w:tcPr>
            <w:tcW w:w="5528" w:type="dxa"/>
            <w:shd w:val="clear" w:color="auto" w:fill="auto"/>
          </w:tcPr>
          <w:p w14:paraId="7D82F72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4515F5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270193" w14:paraId="6ED303DC" w14:textId="77777777">
        <w:trPr>
          <w:trHeight w:val="520"/>
        </w:trPr>
        <w:tc>
          <w:tcPr>
            <w:tcW w:w="567" w:type="dxa"/>
          </w:tcPr>
          <w:p w14:paraId="2D7B2FB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11</w:t>
            </w:r>
            <w:r>
              <w:rPr>
                <w:rFonts w:ascii="Arial" w:hAnsi="Arial" w:cs="Arial"/>
                <w:sz w:val="18"/>
                <w:szCs w:val="18"/>
              </w:rPr>
              <w:t>]</w:t>
            </w:r>
          </w:p>
        </w:tc>
        <w:tc>
          <w:tcPr>
            <w:tcW w:w="1276" w:type="dxa"/>
            <w:shd w:val="clear" w:color="auto" w:fill="auto"/>
          </w:tcPr>
          <w:p w14:paraId="69E2864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R1-2409759</w:t>
              </w:r>
            </w:hyperlink>
          </w:p>
        </w:tc>
        <w:tc>
          <w:tcPr>
            <w:tcW w:w="5528" w:type="dxa"/>
            <w:shd w:val="clear" w:color="auto" w:fill="auto"/>
          </w:tcPr>
          <w:p w14:paraId="324622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Resource allocation and framestructure of A-IoT</w:t>
            </w:r>
          </w:p>
        </w:tc>
        <w:tc>
          <w:tcPr>
            <w:tcW w:w="1952" w:type="dxa"/>
            <w:shd w:val="clear" w:color="auto" w:fill="auto"/>
          </w:tcPr>
          <w:p w14:paraId="47B466A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Networks Limited</w:t>
            </w:r>
          </w:p>
        </w:tc>
      </w:tr>
      <w:tr w:rsidR="00270193" w14:paraId="194B07E6" w14:textId="77777777">
        <w:trPr>
          <w:trHeight w:val="520"/>
        </w:trPr>
        <w:tc>
          <w:tcPr>
            <w:tcW w:w="567" w:type="dxa"/>
          </w:tcPr>
          <w:p w14:paraId="3047FE0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54E9ADD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R1-2409802</w:t>
              </w:r>
            </w:hyperlink>
          </w:p>
        </w:tc>
        <w:tc>
          <w:tcPr>
            <w:tcW w:w="5528" w:type="dxa"/>
            <w:shd w:val="clear" w:color="auto" w:fill="auto"/>
          </w:tcPr>
          <w:p w14:paraId="23BF9DC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remaining frame structure and timing aspects for AIoT</w:t>
            </w:r>
          </w:p>
        </w:tc>
        <w:tc>
          <w:tcPr>
            <w:tcW w:w="1952" w:type="dxa"/>
            <w:shd w:val="clear" w:color="auto" w:fill="auto"/>
          </w:tcPr>
          <w:p w14:paraId="091582E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270193" w14:paraId="2DD3345C" w14:textId="77777777">
        <w:trPr>
          <w:trHeight w:val="520"/>
        </w:trPr>
        <w:tc>
          <w:tcPr>
            <w:tcW w:w="567" w:type="dxa"/>
          </w:tcPr>
          <w:p w14:paraId="6E7AB654"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13</w:t>
            </w:r>
            <w:r>
              <w:rPr>
                <w:rFonts w:ascii="Arial" w:hAnsi="Arial" w:cs="Arial"/>
                <w:sz w:val="18"/>
                <w:szCs w:val="18"/>
              </w:rPr>
              <w:t>]</w:t>
            </w:r>
          </w:p>
        </w:tc>
        <w:tc>
          <w:tcPr>
            <w:tcW w:w="1276" w:type="dxa"/>
            <w:shd w:val="clear" w:color="auto" w:fill="auto"/>
          </w:tcPr>
          <w:p w14:paraId="74B1A20F"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R1-2409865</w:t>
              </w:r>
            </w:hyperlink>
          </w:p>
        </w:tc>
        <w:tc>
          <w:tcPr>
            <w:tcW w:w="5528" w:type="dxa"/>
            <w:shd w:val="clear" w:color="auto" w:fill="auto"/>
          </w:tcPr>
          <w:p w14:paraId="5DA308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952" w:type="dxa"/>
            <w:shd w:val="clear" w:color="auto" w:fill="auto"/>
          </w:tcPr>
          <w:p w14:paraId="52980A6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270193" w14:paraId="3D19427C" w14:textId="77777777">
        <w:trPr>
          <w:trHeight w:val="520"/>
        </w:trPr>
        <w:tc>
          <w:tcPr>
            <w:tcW w:w="567" w:type="dxa"/>
          </w:tcPr>
          <w:p w14:paraId="1A8C7056"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18BE4E97"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R1-2409898</w:t>
              </w:r>
            </w:hyperlink>
          </w:p>
        </w:tc>
        <w:tc>
          <w:tcPr>
            <w:tcW w:w="5528" w:type="dxa"/>
            <w:shd w:val="clear" w:color="auto" w:fill="auto"/>
          </w:tcPr>
          <w:p w14:paraId="57D9A4E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539959D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270193" w14:paraId="65787EA8" w14:textId="77777777">
        <w:trPr>
          <w:trHeight w:val="520"/>
        </w:trPr>
        <w:tc>
          <w:tcPr>
            <w:tcW w:w="567" w:type="dxa"/>
          </w:tcPr>
          <w:p w14:paraId="0D1868A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7C73FE8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R1-2409943</w:t>
              </w:r>
            </w:hyperlink>
          </w:p>
        </w:tc>
        <w:tc>
          <w:tcPr>
            <w:tcW w:w="5528" w:type="dxa"/>
            <w:shd w:val="clear" w:color="auto" w:fill="auto"/>
          </w:tcPr>
          <w:p w14:paraId="08F84070"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952" w:type="dxa"/>
            <w:shd w:val="clear" w:color="auto" w:fill="auto"/>
          </w:tcPr>
          <w:p w14:paraId="36CCAF9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270193" w14:paraId="52E76E8C" w14:textId="77777777">
        <w:trPr>
          <w:trHeight w:val="520"/>
        </w:trPr>
        <w:tc>
          <w:tcPr>
            <w:tcW w:w="567" w:type="dxa"/>
          </w:tcPr>
          <w:p w14:paraId="5A9FCE3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3FB7165B" w14:textId="6BB86B8C" w:rsidR="00270193" w:rsidRPr="00634789" w:rsidRDefault="00634789">
            <w:pPr>
              <w:adjustRightInd w:val="0"/>
              <w:snapToGrid w:val="0"/>
              <w:spacing w:afterLines="50" w:after="120" w:line="240" w:lineRule="auto"/>
              <w:jc w:val="left"/>
              <w:rPr>
                <w:rFonts w:eastAsia="等线"/>
                <w:b/>
                <w:bCs/>
                <w:lang w:eastAsia="zh-CN"/>
              </w:rPr>
            </w:pPr>
            <w:r w:rsidRPr="00634789">
              <w:rPr>
                <w:rFonts w:eastAsia="等线"/>
                <w:b/>
                <w:bCs/>
                <w:lang w:val="en-US" w:eastAsia="zh-CN"/>
              </w:rPr>
              <w:t>R1-2410647</w:t>
            </w:r>
          </w:p>
        </w:tc>
        <w:tc>
          <w:tcPr>
            <w:tcW w:w="5528" w:type="dxa"/>
            <w:shd w:val="clear" w:color="auto" w:fill="auto"/>
          </w:tcPr>
          <w:p w14:paraId="6DE17CF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E85179A" w14:textId="61E687FC" w:rsidR="00270193" w:rsidRPr="00634789" w:rsidRDefault="004E5723">
            <w:pPr>
              <w:adjustRightInd w:val="0"/>
              <w:snapToGrid w:val="0"/>
              <w:spacing w:afterLines="50" w:after="120" w:line="240" w:lineRule="auto"/>
              <w:jc w:val="left"/>
              <w:rPr>
                <w:rFonts w:ascii="Arial" w:eastAsia="等线" w:hAnsi="Arial" w:cs="Arial"/>
                <w:sz w:val="18"/>
                <w:szCs w:val="18"/>
                <w:lang w:val="en-US" w:eastAsia="zh-CN"/>
              </w:rPr>
            </w:pPr>
            <w:r>
              <w:rPr>
                <w:rFonts w:ascii="Arial" w:hAnsi="Arial" w:cs="Arial"/>
                <w:sz w:val="18"/>
                <w:szCs w:val="18"/>
              </w:rPr>
              <w:t>China Telecom</w:t>
            </w:r>
            <w:r w:rsidR="00634789">
              <w:rPr>
                <w:rFonts w:ascii="Arial" w:eastAsia="等线" w:hAnsi="Arial" w:cs="Arial" w:hint="eastAsia"/>
                <w:sz w:val="18"/>
                <w:szCs w:val="18"/>
                <w:lang w:eastAsia="zh-CN"/>
              </w:rPr>
              <w:t xml:space="preserve"> revised from </w:t>
            </w:r>
            <w:hyperlink r:id="rId65" w:history="1">
              <w:r w:rsidR="00634789">
                <w:rPr>
                  <w:rStyle w:val="aff0"/>
                  <w:rFonts w:ascii="Arial" w:hAnsi="Arial" w:cs="Arial"/>
                  <w:b/>
                  <w:bCs/>
                  <w:color w:val="0000FF"/>
                  <w:sz w:val="18"/>
                  <w:szCs w:val="18"/>
                </w:rPr>
                <w:t>R1-2410002</w:t>
              </w:r>
            </w:hyperlink>
          </w:p>
        </w:tc>
      </w:tr>
      <w:tr w:rsidR="00270193" w14:paraId="0880834E" w14:textId="77777777">
        <w:trPr>
          <w:trHeight w:val="520"/>
        </w:trPr>
        <w:tc>
          <w:tcPr>
            <w:tcW w:w="567" w:type="dxa"/>
          </w:tcPr>
          <w:p w14:paraId="1388D79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7</w:t>
            </w:r>
            <w:r>
              <w:rPr>
                <w:rFonts w:ascii="Arial" w:hAnsi="Arial" w:cs="Arial"/>
                <w:sz w:val="18"/>
                <w:szCs w:val="18"/>
              </w:rPr>
              <w:t>]</w:t>
            </w:r>
          </w:p>
        </w:tc>
        <w:tc>
          <w:tcPr>
            <w:tcW w:w="1276" w:type="dxa"/>
            <w:shd w:val="clear" w:color="auto" w:fill="auto"/>
          </w:tcPr>
          <w:p w14:paraId="03C3707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R1-2410027</w:t>
              </w:r>
            </w:hyperlink>
          </w:p>
        </w:tc>
        <w:tc>
          <w:tcPr>
            <w:tcW w:w="5528" w:type="dxa"/>
            <w:shd w:val="clear" w:color="auto" w:fill="auto"/>
          </w:tcPr>
          <w:p w14:paraId="7BBDFF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4303EBF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270193" w14:paraId="1EE1F7DA" w14:textId="77777777">
        <w:trPr>
          <w:trHeight w:val="520"/>
        </w:trPr>
        <w:tc>
          <w:tcPr>
            <w:tcW w:w="567" w:type="dxa"/>
          </w:tcPr>
          <w:p w14:paraId="453A04A1"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5DD05E4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R1-2410060</w:t>
              </w:r>
            </w:hyperlink>
          </w:p>
        </w:tc>
        <w:tc>
          <w:tcPr>
            <w:tcW w:w="5528" w:type="dxa"/>
            <w:shd w:val="clear" w:color="auto" w:fill="auto"/>
          </w:tcPr>
          <w:p w14:paraId="1DBE39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5BEAC3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270193" w14:paraId="74C2EE84" w14:textId="77777777">
        <w:trPr>
          <w:trHeight w:val="520"/>
        </w:trPr>
        <w:tc>
          <w:tcPr>
            <w:tcW w:w="567" w:type="dxa"/>
          </w:tcPr>
          <w:p w14:paraId="5DEE244F"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13F3DACC"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R1-2410063</w:t>
              </w:r>
            </w:hyperlink>
          </w:p>
        </w:tc>
        <w:tc>
          <w:tcPr>
            <w:tcW w:w="5528" w:type="dxa"/>
            <w:shd w:val="clear" w:color="auto" w:fill="auto"/>
          </w:tcPr>
          <w:p w14:paraId="0D1D6D6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952" w:type="dxa"/>
            <w:shd w:val="clear" w:color="auto" w:fill="auto"/>
          </w:tcPr>
          <w:p w14:paraId="3CFA98C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270193" w14:paraId="6437B2EE" w14:textId="77777777">
        <w:trPr>
          <w:trHeight w:val="520"/>
        </w:trPr>
        <w:tc>
          <w:tcPr>
            <w:tcW w:w="567" w:type="dxa"/>
          </w:tcPr>
          <w:p w14:paraId="754525F3"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78CDDFF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R1-2410093</w:t>
              </w:r>
            </w:hyperlink>
          </w:p>
        </w:tc>
        <w:tc>
          <w:tcPr>
            <w:tcW w:w="5528" w:type="dxa"/>
            <w:shd w:val="clear" w:color="auto" w:fill="auto"/>
          </w:tcPr>
          <w:p w14:paraId="0D1647A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952" w:type="dxa"/>
            <w:shd w:val="clear" w:color="auto" w:fill="auto"/>
          </w:tcPr>
          <w:p w14:paraId="2AC860D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270193" w14:paraId="475EDDE0" w14:textId="77777777">
        <w:trPr>
          <w:trHeight w:val="520"/>
        </w:trPr>
        <w:tc>
          <w:tcPr>
            <w:tcW w:w="567" w:type="dxa"/>
          </w:tcPr>
          <w:p w14:paraId="47D82F5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4B9D4FD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R1-2410166</w:t>
              </w:r>
            </w:hyperlink>
          </w:p>
        </w:tc>
        <w:tc>
          <w:tcPr>
            <w:tcW w:w="5528" w:type="dxa"/>
            <w:shd w:val="clear" w:color="auto" w:fill="auto"/>
          </w:tcPr>
          <w:p w14:paraId="6D0C8AC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1535ADF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270193" w14:paraId="010B5CBF" w14:textId="77777777">
        <w:trPr>
          <w:trHeight w:val="520"/>
        </w:trPr>
        <w:tc>
          <w:tcPr>
            <w:tcW w:w="567" w:type="dxa"/>
          </w:tcPr>
          <w:p w14:paraId="1D72C6B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22</w:t>
            </w:r>
            <w:r>
              <w:rPr>
                <w:rFonts w:ascii="Arial" w:hAnsi="Arial" w:cs="Arial"/>
                <w:sz w:val="18"/>
                <w:szCs w:val="18"/>
              </w:rPr>
              <w:t>]</w:t>
            </w:r>
          </w:p>
        </w:tc>
        <w:tc>
          <w:tcPr>
            <w:tcW w:w="1276" w:type="dxa"/>
            <w:shd w:val="clear" w:color="auto" w:fill="auto"/>
          </w:tcPr>
          <w:p w14:paraId="573E73B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R1-2410179</w:t>
              </w:r>
            </w:hyperlink>
          </w:p>
        </w:tc>
        <w:tc>
          <w:tcPr>
            <w:tcW w:w="5528" w:type="dxa"/>
            <w:shd w:val="clear" w:color="auto" w:fill="auto"/>
          </w:tcPr>
          <w:p w14:paraId="11E9D20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522C1AC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270193" w14:paraId="090D12FC" w14:textId="77777777">
        <w:trPr>
          <w:trHeight w:val="520"/>
        </w:trPr>
        <w:tc>
          <w:tcPr>
            <w:tcW w:w="567" w:type="dxa"/>
          </w:tcPr>
          <w:p w14:paraId="2BF1BDD1"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[23]</w:t>
            </w:r>
          </w:p>
        </w:tc>
        <w:tc>
          <w:tcPr>
            <w:tcW w:w="1276" w:type="dxa"/>
            <w:shd w:val="clear" w:color="auto" w:fill="auto"/>
          </w:tcPr>
          <w:p w14:paraId="740BB7C4"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R1-2410226</w:t>
              </w:r>
            </w:hyperlink>
          </w:p>
        </w:tc>
        <w:tc>
          <w:tcPr>
            <w:tcW w:w="5528" w:type="dxa"/>
            <w:shd w:val="clear" w:color="auto" w:fill="auto"/>
          </w:tcPr>
          <w:p w14:paraId="0095D26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952" w:type="dxa"/>
            <w:shd w:val="clear" w:color="auto" w:fill="auto"/>
          </w:tcPr>
          <w:p w14:paraId="0EB6775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270193" w14:paraId="0188CE0F" w14:textId="77777777">
        <w:trPr>
          <w:trHeight w:val="520"/>
        </w:trPr>
        <w:tc>
          <w:tcPr>
            <w:tcW w:w="567" w:type="dxa"/>
          </w:tcPr>
          <w:p w14:paraId="559E0C6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2B4D9143"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R1-2410268</w:t>
              </w:r>
            </w:hyperlink>
          </w:p>
        </w:tc>
        <w:tc>
          <w:tcPr>
            <w:tcW w:w="5528" w:type="dxa"/>
            <w:shd w:val="clear" w:color="auto" w:fill="auto"/>
          </w:tcPr>
          <w:p w14:paraId="59CA72F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46A9F780"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270193" w14:paraId="5C09C354" w14:textId="77777777">
        <w:trPr>
          <w:trHeight w:val="520"/>
        </w:trPr>
        <w:tc>
          <w:tcPr>
            <w:tcW w:w="567" w:type="dxa"/>
          </w:tcPr>
          <w:p w14:paraId="7855BFC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0CAB4D8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w:t>
              </w:r>
              <w:bookmarkStart w:id="54" w:name="_Hlk182339176"/>
              <w:r>
                <w:rPr>
                  <w:rStyle w:val="aff0"/>
                  <w:rFonts w:ascii="Arial" w:hAnsi="Arial" w:cs="Arial"/>
                  <w:b/>
                  <w:bCs/>
                  <w:color w:val="0000FF"/>
                  <w:sz w:val="18"/>
                  <w:szCs w:val="18"/>
                </w:rPr>
                <w:t>10288</w:t>
              </w:r>
              <w:bookmarkEnd w:id="54"/>
            </w:hyperlink>
          </w:p>
        </w:tc>
        <w:tc>
          <w:tcPr>
            <w:tcW w:w="5528" w:type="dxa"/>
            <w:shd w:val="clear" w:color="auto" w:fill="auto"/>
          </w:tcPr>
          <w:p w14:paraId="22CADCD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5B86C39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270193" w14:paraId="77322672" w14:textId="77777777">
        <w:trPr>
          <w:trHeight w:val="520"/>
        </w:trPr>
        <w:tc>
          <w:tcPr>
            <w:tcW w:w="567" w:type="dxa"/>
          </w:tcPr>
          <w:p w14:paraId="7D97610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3373335F"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5" w:history="1">
              <w:r>
                <w:rPr>
                  <w:rStyle w:val="aff0"/>
                  <w:rFonts w:ascii="Arial" w:hAnsi="Arial" w:cs="Arial"/>
                  <w:b/>
                  <w:bCs/>
                  <w:color w:val="0000FF"/>
                  <w:sz w:val="18"/>
                  <w:szCs w:val="18"/>
                </w:rPr>
                <w:t>R1-2410356</w:t>
              </w:r>
            </w:hyperlink>
          </w:p>
        </w:tc>
        <w:tc>
          <w:tcPr>
            <w:tcW w:w="5528" w:type="dxa"/>
            <w:shd w:val="clear" w:color="auto" w:fill="auto"/>
          </w:tcPr>
          <w:p w14:paraId="6586A2E5"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9240DC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270193" w14:paraId="0BFEFFAC" w14:textId="77777777">
        <w:trPr>
          <w:trHeight w:val="520"/>
        </w:trPr>
        <w:tc>
          <w:tcPr>
            <w:tcW w:w="567" w:type="dxa"/>
          </w:tcPr>
          <w:p w14:paraId="59F9CD7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w:t>
            </w:r>
            <w:r>
              <w:rPr>
                <w:rFonts w:ascii="Arial" w:hAnsi="Arial" w:cs="Arial"/>
                <w:sz w:val="18"/>
                <w:szCs w:val="18"/>
              </w:rPr>
              <w:t>7]</w:t>
            </w:r>
          </w:p>
        </w:tc>
        <w:tc>
          <w:tcPr>
            <w:tcW w:w="1276" w:type="dxa"/>
            <w:shd w:val="clear" w:color="auto" w:fill="auto"/>
          </w:tcPr>
          <w:p w14:paraId="5F4B1C6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6" w:history="1">
              <w:r>
                <w:rPr>
                  <w:rStyle w:val="aff0"/>
                  <w:rFonts w:ascii="Arial" w:hAnsi="Arial" w:cs="Arial"/>
                  <w:b/>
                  <w:bCs/>
                  <w:color w:val="0000FF"/>
                  <w:sz w:val="18"/>
                  <w:szCs w:val="18"/>
                </w:rPr>
                <w:t>R1-2410391</w:t>
              </w:r>
            </w:hyperlink>
          </w:p>
        </w:tc>
        <w:tc>
          <w:tcPr>
            <w:tcW w:w="5528" w:type="dxa"/>
            <w:shd w:val="clear" w:color="auto" w:fill="auto"/>
          </w:tcPr>
          <w:p w14:paraId="5F8E5A2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952" w:type="dxa"/>
            <w:shd w:val="clear" w:color="auto" w:fill="auto"/>
          </w:tcPr>
          <w:p w14:paraId="7325CB8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270193" w14:paraId="4ACAC1E6" w14:textId="77777777">
        <w:trPr>
          <w:trHeight w:val="520"/>
        </w:trPr>
        <w:tc>
          <w:tcPr>
            <w:tcW w:w="567" w:type="dxa"/>
          </w:tcPr>
          <w:p w14:paraId="50A3315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1FA8B7D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7" w:history="1">
              <w:r>
                <w:rPr>
                  <w:rStyle w:val="aff0"/>
                  <w:rFonts w:ascii="Arial" w:hAnsi="Arial" w:cs="Arial"/>
                  <w:b/>
                  <w:bCs/>
                  <w:color w:val="0000FF"/>
                  <w:sz w:val="18"/>
                  <w:szCs w:val="18"/>
                </w:rPr>
                <w:t>R1-2410409</w:t>
              </w:r>
            </w:hyperlink>
          </w:p>
        </w:tc>
        <w:tc>
          <w:tcPr>
            <w:tcW w:w="5528" w:type="dxa"/>
            <w:shd w:val="clear" w:color="auto" w:fill="auto"/>
          </w:tcPr>
          <w:p w14:paraId="26A26A4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952" w:type="dxa"/>
            <w:shd w:val="clear" w:color="auto" w:fill="auto"/>
          </w:tcPr>
          <w:p w14:paraId="3FD4338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ASUSTeK</w:t>
            </w:r>
          </w:p>
        </w:tc>
      </w:tr>
      <w:tr w:rsidR="00270193" w14:paraId="3D90CA2E" w14:textId="77777777">
        <w:trPr>
          <w:trHeight w:val="520"/>
        </w:trPr>
        <w:tc>
          <w:tcPr>
            <w:tcW w:w="567" w:type="dxa"/>
          </w:tcPr>
          <w:p w14:paraId="5F7D834C"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6D22E647"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8" w:history="1">
              <w:r>
                <w:rPr>
                  <w:rStyle w:val="aff0"/>
                  <w:rFonts w:ascii="Arial" w:hAnsi="Arial" w:cs="Arial"/>
                  <w:b/>
                  <w:bCs/>
                  <w:color w:val="0000FF"/>
                  <w:sz w:val="18"/>
                  <w:szCs w:val="18"/>
                </w:rPr>
                <w:t>R1-2410417</w:t>
              </w:r>
            </w:hyperlink>
          </w:p>
        </w:tc>
        <w:tc>
          <w:tcPr>
            <w:tcW w:w="5528" w:type="dxa"/>
            <w:shd w:val="clear" w:color="auto" w:fill="auto"/>
          </w:tcPr>
          <w:p w14:paraId="6EE932A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0349B42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270193" w14:paraId="20767DCA" w14:textId="77777777">
        <w:trPr>
          <w:trHeight w:val="520"/>
        </w:trPr>
        <w:tc>
          <w:tcPr>
            <w:tcW w:w="567" w:type="dxa"/>
          </w:tcPr>
          <w:p w14:paraId="76A91F4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5121CC1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9" w:history="1">
              <w:r>
                <w:rPr>
                  <w:rStyle w:val="aff0"/>
                  <w:rFonts w:ascii="Arial" w:hAnsi="Arial" w:cs="Arial"/>
                  <w:b/>
                  <w:bCs/>
                  <w:color w:val="0000FF"/>
                  <w:sz w:val="18"/>
                  <w:szCs w:val="18"/>
                </w:rPr>
                <w:t>R1-2410480</w:t>
              </w:r>
            </w:hyperlink>
          </w:p>
        </w:tc>
        <w:tc>
          <w:tcPr>
            <w:tcW w:w="5528" w:type="dxa"/>
            <w:shd w:val="clear" w:color="auto" w:fill="auto"/>
          </w:tcPr>
          <w:p w14:paraId="189FA4B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3F7FAF5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270193" w14:paraId="02EB5B45" w14:textId="77777777">
        <w:trPr>
          <w:trHeight w:val="520"/>
        </w:trPr>
        <w:tc>
          <w:tcPr>
            <w:tcW w:w="567" w:type="dxa"/>
          </w:tcPr>
          <w:p w14:paraId="7CC4786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1</w:t>
            </w:r>
            <w:r>
              <w:rPr>
                <w:rFonts w:ascii="Arial" w:hAnsi="Arial" w:cs="Arial"/>
                <w:sz w:val="18"/>
                <w:szCs w:val="18"/>
              </w:rPr>
              <w:t>]</w:t>
            </w:r>
          </w:p>
        </w:tc>
        <w:bookmarkStart w:id="55" w:name="_Hlk182338946"/>
        <w:tc>
          <w:tcPr>
            <w:tcW w:w="1276" w:type="dxa"/>
            <w:shd w:val="clear" w:color="auto" w:fill="auto"/>
          </w:tcPr>
          <w:p w14:paraId="184C3FA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fldChar w:fldCharType="begin"/>
            </w:r>
            <w:r>
              <w:instrText>HYPERLINK "https://www.3gpp.org/ftp/TSG_RAN/WG1_RL1/TSGR1_119/Docs/R1-2410516.zip"</w:instrText>
            </w:r>
            <w:r>
              <w:fldChar w:fldCharType="separate"/>
            </w:r>
            <w:r>
              <w:rPr>
                <w:rStyle w:val="aff0"/>
                <w:rFonts w:ascii="Arial" w:hAnsi="Arial" w:cs="Arial"/>
                <w:b/>
                <w:bCs/>
                <w:color w:val="0000FF"/>
                <w:sz w:val="18"/>
                <w:szCs w:val="18"/>
              </w:rPr>
              <w:t>R1-2410516</w:t>
            </w:r>
            <w:r>
              <w:rPr>
                <w:rStyle w:val="aff0"/>
                <w:rFonts w:ascii="Arial" w:hAnsi="Arial" w:cs="Arial"/>
                <w:b/>
                <w:bCs/>
                <w:color w:val="0000FF"/>
                <w:sz w:val="18"/>
                <w:szCs w:val="18"/>
              </w:rPr>
              <w:fldChar w:fldCharType="end"/>
            </w:r>
            <w:bookmarkEnd w:id="55"/>
          </w:p>
        </w:tc>
        <w:tc>
          <w:tcPr>
            <w:tcW w:w="5528" w:type="dxa"/>
            <w:shd w:val="clear" w:color="auto" w:fill="auto"/>
          </w:tcPr>
          <w:p w14:paraId="40334FC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0B8831C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270193" w14:paraId="7C80D18D" w14:textId="77777777">
        <w:trPr>
          <w:trHeight w:val="520"/>
        </w:trPr>
        <w:tc>
          <w:tcPr>
            <w:tcW w:w="567" w:type="dxa"/>
          </w:tcPr>
          <w:p w14:paraId="1A1918B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4FD61C9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0" w:history="1">
              <w:r>
                <w:rPr>
                  <w:rStyle w:val="aff0"/>
                  <w:rFonts w:ascii="Arial" w:hAnsi="Arial" w:cs="Arial"/>
                  <w:b/>
                  <w:bCs/>
                  <w:color w:val="0000FF"/>
                  <w:sz w:val="18"/>
                  <w:szCs w:val="18"/>
                </w:rPr>
                <w:t>R1-2410560</w:t>
              </w:r>
            </w:hyperlink>
          </w:p>
        </w:tc>
        <w:tc>
          <w:tcPr>
            <w:tcW w:w="5528" w:type="dxa"/>
            <w:shd w:val="clear" w:color="auto" w:fill="auto"/>
          </w:tcPr>
          <w:p w14:paraId="6413C43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655B596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270193" w14:paraId="75FCF601" w14:textId="77777777">
        <w:trPr>
          <w:trHeight w:val="520"/>
        </w:trPr>
        <w:tc>
          <w:tcPr>
            <w:tcW w:w="567" w:type="dxa"/>
          </w:tcPr>
          <w:p w14:paraId="74F3FCF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4F3C7B8D" w14:textId="77777777" w:rsidR="00270193" w:rsidRDefault="00270193">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81" w:history="1">
              <w:r>
                <w:rPr>
                  <w:rStyle w:val="aff0"/>
                  <w:rFonts w:ascii="Arial" w:hAnsi="Arial" w:cs="Arial"/>
                  <w:b/>
                  <w:bCs/>
                  <w:color w:val="0000FF"/>
                  <w:sz w:val="18"/>
                  <w:szCs w:val="18"/>
                </w:rPr>
                <w:t>R1-2410578</w:t>
              </w:r>
            </w:hyperlink>
          </w:p>
        </w:tc>
        <w:tc>
          <w:tcPr>
            <w:tcW w:w="5528" w:type="dxa"/>
            <w:shd w:val="clear" w:color="auto" w:fill="auto"/>
          </w:tcPr>
          <w:p w14:paraId="5E5CB8B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628602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CEWiT</w:t>
            </w:r>
          </w:p>
        </w:tc>
      </w:tr>
      <w:tr w:rsidR="00270193" w14:paraId="400575A6" w14:textId="77777777">
        <w:trPr>
          <w:trHeight w:val="520"/>
        </w:trPr>
        <w:tc>
          <w:tcPr>
            <w:tcW w:w="567" w:type="dxa"/>
          </w:tcPr>
          <w:p w14:paraId="047675A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4F8C7A1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2" w:history="1">
              <w:r>
                <w:rPr>
                  <w:rStyle w:val="aff0"/>
                  <w:rFonts w:ascii="Arial" w:hAnsi="Arial" w:cs="Arial"/>
                  <w:b/>
                  <w:bCs/>
                  <w:color w:val="0000FF"/>
                  <w:sz w:val="18"/>
                  <w:szCs w:val="18"/>
                </w:rPr>
                <w:t>R1-2410592</w:t>
              </w:r>
            </w:hyperlink>
          </w:p>
        </w:tc>
        <w:tc>
          <w:tcPr>
            <w:tcW w:w="5528" w:type="dxa"/>
            <w:shd w:val="clear" w:color="auto" w:fill="auto"/>
          </w:tcPr>
          <w:p w14:paraId="5B345F7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AIoT</w:t>
            </w:r>
          </w:p>
        </w:tc>
        <w:tc>
          <w:tcPr>
            <w:tcW w:w="1952" w:type="dxa"/>
            <w:shd w:val="clear" w:color="auto" w:fill="auto"/>
          </w:tcPr>
          <w:p w14:paraId="033FC21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270193" w14:paraId="7654D8E6" w14:textId="77777777">
        <w:trPr>
          <w:trHeight w:val="520"/>
        </w:trPr>
        <w:tc>
          <w:tcPr>
            <w:tcW w:w="567" w:type="dxa"/>
          </w:tcPr>
          <w:p w14:paraId="2C7F28D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等线" w:hAnsi="Arial" w:cs="Arial" w:hint="eastAsia"/>
                <w:sz w:val="18"/>
                <w:szCs w:val="18"/>
                <w:lang w:eastAsia="zh-CN"/>
              </w:rPr>
              <w:t>[35]</w:t>
            </w:r>
          </w:p>
        </w:tc>
        <w:tc>
          <w:tcPr>
            <w:tcW w:w="8756" w:type="dxa"/>
            <w:gridSpan w:val="3"/>
            <w:shd w:val="clear" w:color="auto" w:fill="auto"/>
          </w:tcPr>
          <w:p w14:paraId="254F82A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t>A Low-Power Continuously-Calibrated Clock Recovery Circuit for UHF RFID EPC Class-1 Generation-2 Transponders</w:t>
            </w:r>
            <w:r>
              <w:rPr>
                <w:rFonts w:hint="eastAsia"/>
                <w:lang w:eastAsia="ja-JP"/>
              </w:rPr>
              <w:t xml:space="preserve">, Chi-Fat Chan, et. al., </w:t>
            </w:r>
            <w:r>
              <w:t>IEEE Journal of Solid-State Circuits</w:t>
            </w:r>
            <w:r>
              <w:rPr>
                <w:rFonts w:hint="eastAsia"/>
                <w:lang w:eastAsia="ja-JP"/>
              </w:rPr>
              <w:t xml:space="preserve">, </w:t>
            </w:r>
            <w:r>
              <w:t>Vol</w:t>
            </w:r>
            <w:r>
              <w:rPr>
                <w:rFonts w:hint="eastAsia"/>
                <w:lang w:eastAsia="ja-JP"/>
              </w:rPr>
              <w:t xml:space="preserve">. </w:t>
            </w:r>
            <w:r>
              <w:t>45, Issue</w:t>
            </w:r>
            <w:r>
              <w:rPr>
                <w:rFonts w:hint="eastAsia"/>
                <w:lang w:eastAsia="ja-JP"/>
              </w:rPr>
              <w:t xml:space="preserve">. </w:t>
            </w:r>
            <w:r>
              <w:t>3, March 2010</w:t>
            </w:r>
          </w:p>
        </w:tc>
      </w:tr>
      <w:tr w:rsidR="00270193" w14:paraId="555E60D3" w14:textId="77777777">
        <w:trPr>
          <w:trHeight w:val="520"/>
        </w:trPr>
        <w:tc>
          <w:tcPr>
            <w:tcW w:w="567" w:type="dxa"/>
          </w:tcPr>
          <w:p w14:paraId="3011D648" w14:textId="77777777" w:rsidR="00270193" w:rsidRDefault="004E5723">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[36]</w:t>
            </w:r>
          </w:p>
        </w:tc>
        <w:tc>
          <w:tcPr>
            <w:tcW w:w="1276" w:type="dxa"/>
            <w:shd w:val="clear" w:color="auto" w:fill="auto"/>
          </w:tcPr>
          <w:p w14:paraId="3756633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b/>
                <w:bCs/>
                <w:color w:val="0000FF"/>
                <w:sz w:val="18"/>
                <w:szCs w:val="18"/>
                <w:u w:val="single"/>
                <w:lang w:val="en-US" w:eastAsia="zh-CN"/>
              </w:rPr>
              <w:t>R1-2409803</w:t>
            </w:r>
          </w:p>
        </w:tc>
        <w:tc>
          <w:tcPr>
            <w:tcW w:w="5528" w:type="dxa"/>
            <w:shd w:val="clear" w:color="auto" w:fill="auto"/>
          </w:tcPr>
          <w:p w14:paraId="0828433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On remaining details of physical channels/signals for AIoT</w:t>
            </w:r>
          </w:p>
        </w:tc>
        <w:tc>
          <w:tcPr>
            <w:tcW w:w="1952" w:type="dxa"/>
            <w:shd w:val="clear" w:color="auto" w:fill="auto"/>
          </w:tcPr>
          <w:p w14:paraId="0BA85F5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hint="eastAsia"/>
                <w:sz w:val="18"/>
                <w:szCs w:val="18"/>
                <w:lang w:val="en-US" w:eastAsia="zh-CN"/>
              </w:rPr>
              <w:t>Apple</w:t>
            </w:r>
          </w:p>
        </w:tc>
      </w:tr>
      <w:tr w:rsidR="00270193" w14:paraId="1682EA90" w14:textId="77777777">
        <w:trPr>
          <w:trHeight w:val="520"/>
        </w:trPr>
        <w:tc>
          <w:tcPr>
            <w:tcW w:w="567" w:type="dxa"/>
          </w:tcPr>
          <w:p w14:paraId="20B55ECA" w14:textId="77777777" w:rsidR="00270193" w:rsidRDefault="004E5723">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[37]</w:t>
            </w:r>
          </w:p>
        </w:tc>
        <w:tc>
          <w:tcPr>
            <w:tcW w:w="1276" w:type="dxa"/>
            <w:shd w:val="clear" w:color="auto" w:fill="auto"/>
          </w:tcPr>
          <w:p w14:paraId="69022094"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sz w:val="18"/>
                <w:szCs w:val="18"/>
                <w:lang w:val="en-US" w:eastAsia="zh-CN"/>
              </w:rPr>
              <w:t>R1-2408696</w:t>
            </w:r>
          </w:p>
        </w:tc>
        <w:tc>
          <w:tcPr>
            <w:tcW w:w="5528" w:type="dxa"/>
            <w:shd w:val="clear" w:color="auto" w:fill="auto"/>
          </w:tcPr>
          <w:p w14:paraId="11A8CC9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Discussion on RAN2 LS on data block sizes for Ambient IoT</w:t>
            </w:r>
          </w:p>
        </w:tc>
        <w:tc>
          <w:tcPr>
            <w:tcW w:w="1952" w:type="dxa"/>
            <w:shd w:val="clear" w:color="auto" w:fill="auto"/>
          </w:tcPr>
          <w:p w14:paraId="13BEB71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MediaTek Inc.</w:t>
            </w:r>
          </w:p>
        </w:tc>
      </w:tr>
    </w:tbl>
    <w:p w14:paraId="376D5DCC" w14:textId="77777777" w:rsidR="00270193" w:rsidRDefault="00270193">
      <w:pPr>
        <w:rPr>
          <w:rFonts w:eastAsia="等线"/>
          <w:lang w:eastAsia="zh-CN"/>
        </w:rPr>
      </w:pPr>
    </w:p>
    <w:bookmarkEnd w:id="53"/>
    <w:p w14:paraId="79B41985" w14:textId="77777777" w:rsidR="00270193" w:rsidRDefault="004E5723">
      <w:pPr>
        <w:pStyle w:val="1"/>
        <w:numPr>
          <w:ilvl w:val="0"/>
          <w:numId w:val="0"/>
        </w:numPr>
        <w:ind w:left="432" w:hanging="432"/>
        <w:rPr>
          <w:rFonts w:eastAsia="等线"/>
          <w:lang w:eastAsia="zh-CN"/>
        </w:rPr>
      </w:pPr>
      <w:r>
        <w:rPr>
          <w:rFonts w:eastAsia="等线" w:hint="eastAsia"/>
          <w:lang w:eastAsia="zh-CN"/>
        </w:rPr>
        <w:t>Annex A</w:t>
      </w:r>
      <w:r>
        <w:t xml:space="preserve">: </w:t>
      </w:r>
      <w:r>
        <w:rPr>
          <w:rFonts w:eastAsia="等线"/>
          <w:lang w:eastAsia="zh-CN"/>
        </w:rPr>
        <w:t>Companies’</w:t>
      </w:r>
      <w:r>
        <w:rPr>
          <w:rFonts w:eastAsia="等线" w:hint="eastAsia"/>
          <w:lang w:eastAsia="zh-CN"/>
        </w:rPr>
        <w:t xml:space="preserve"> Evaluations and Analysis for D2R amble options </w:t>
      </w:r>
    </w:p>
    <w:p w14:paraId="0D440F49"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 R1-2409389</w:t>
      </w:r>
      <w:r>
        <w:rPr>
          <w:rFonts w:eastAsia="等线"/>
          <w:b/>
          <w:bCs/>
          <w:sz w:val="22"/>
          <w:szCs w:val="22"/>
          <w:lang w:eastAsia="zh-CN"/>
        </w:rPr>
        <w:tab/>
        <w:t>Frame structure and timing aspects for Ambient IoT</w:t>
      </w:r>
      <w:r>
        <w:rPr>
          <w:rFonts w:eastAsia="等线"/>
          <w:b/>
          <w:bCs/>
          <w:sz w:val="22"/>
          <w:szCs w:val="22"/>
          <w:lang w:eastAsia="zh-CN"/>
        </w:rPr>
        <w:tab/>
        <w:t>Ericsson</w:t>
      </w:r>
    </w:p>
    <w:p w14:paraId="070B22B0" w14:textId="77777777" w:rsidR="00270193" w:rsidRDefault="004E5723">
      <w:pPr>
        <w:adjustRightInd w:val="0"/>
        <w:snapToGrid w:val="0"/>
        <w:spacing w:after="0" w:line="240" w:lineRule="auto"/>
        <w:rPr>
          <w:rFonts w:eastAsia="等线"/>
          <w:iCs/>
          <w:lang w:eastAsia="zh-CN"/>
        </w:rPr>
      </w:pPr>
      <w:r>
        <w:rPr>
          <w:rFonts w:eastAsia="等线"/>
          <w:iCs/>
          <w:lang w:eastAsia="zh-CN"/>
        </w:rPr>
        <w:t xml:space="preserve">[2] proposed to capture following in TR, for </w:t>
      </w:r>
      <w:r>
        <w:rPr>
          <w:rFonts w:eastAsia="等线"/>
          <w:lang w:val="en-US" w:eastAsia="zh-CN"/>
        </w:rPr>
        <w:t xml:space="preserve">analyzing </w:t>
      </w:r>
      <w:r>
        <w:rPr>
          <w:rFonts w:eastAsia="等线"/>
          <w:iCs/>
          <w:lang w:eastAsia="zh-CN"/>
        </w:rPr>
        <w:t>the pros and cons among the D2R amble(s) options.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905"/>
        <w:gridCol w:w="2034"/>
        <w:gridCol w:w="5133"/>
      </w:tblGrid>
      <w:tr w:rsidR="00270193" w14:paraId="2805EB72" w14:textId="77777777">
        <w:trPr>
          <w:trHeight w:val="489"/>
        </w:trPr>
        <w:tc>
          <w:tcPr>
            <w:tcW w:w="190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13E7222"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20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AD6508"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513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09C637" w14:textId="77777777" w:rsidR="00270193" w:rsidRDefault="004E5723">
            <w:pPr>
              <w:adjustRightInd w:val="0"/>
              <w:snapToGrid w:val="0"/>
              <w:spacing w:after="0" w:line="240" w:lineRule="auto"/>
              <w:jc w:val="center"/>
              <w:rPr>
                <w:rFonts w:eastAsia="等线"/>
              </w:rPr>
            </w:pPr>
            <w:r>
              <w:rPr>
                <w:rFonts w:eastAsia="等线"/>
                <w:lang w:eastAsia="zh-CN"/>
              </w:rPr>
              <w:t>Observations</w:t>
            </w:r>
          </w:p>
        </w:tc>
      </w:tr>
      <w:tr w:rsidR="00270193" w14:paraId="38C8B743"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626487D"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1:</w:t>
            </w:r>
          </w:p>
          <w:p w14:paraId="05B78F3F"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D2R preamble only</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DFF2153"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SFO estimation</w:t>
            </w:r>
          </w:p>
          <w:p w14:paraId="6FAE6B41"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CFO estimation</w:t>
            </w:r>
          </w:p>
          <w:p w14:paraId="1155916E"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Channel estimation</w:t>
            </w:r>
          </w:p>
          <w:p w14:paraId="1AB8E355"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Interference estimation</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1F5FA76"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14965EC1"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PDRCH payload size, Option 1 requires lesser overhead than the rest of the options.</w:t>
            </w:r>
          </w:p>
          <w:p w14:paraId="67BDDC71"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Minimal specification effort needed</w:t>
            </w:r>
          </w:p>
          <w:p w14:paraId="79BEBC1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25425416"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May not be able to support longer PDRCH transmissions.</w:t>
            </w:r>
          </w:p>
          <w:p w14:paraId="7CA09D8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With 0.1~1% CFO, frequency error of passive devices with small frequency shift is tens to hundreds of Hz, and that of active devices is 900kHz~9MHz for 900MHz carrier frequency. Such a large CFO by active devices is challenging for a reader to correct based on D2R preamble.</w:t>
            </w:r>
          </w:p>
        </w:tc>
      </w:tr>
      <w:tr w:rsidR="00270193" w14:paraId="3DF8757A"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72B5032"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2:</w:t>
            </w:r>
          </w:p>
          <w:p w14:paraId="23B05340"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3E7683DC"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X midamble(s)</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3AD5EF2"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Same as Option 1</w:t>
            </w:r>
          </w:p>
          <w:p w14:paraId="0D204375" w14:textId="77777777" w:rsidR="00270193" w:rsidRDefault="00270193">
            <w:pPr>
              <w:adjustRightInd w:val="0"/>
              <w:snapToGrid w:val="0"/>
              <w:spacing w:after="0" w:line="240" w:lineRule="auto"/>
              <w:rPr>
                <w:rFonts w:eastAsia="等线"/>
                <w:color w:val="000000"/>
                <w:lang w:eastAsia="zh-CN"/>
              </w:rPr>
            </w:pP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9C8954E"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0F1494D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SFO error and requirement on timing correction, Option 2 can support longer PDRCH transmission than Option 1.</w:t>
            </w:r>
          </w:p>
          <w:p w14:paraId="239F1590"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290AE8C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X is a tradeoff between overhead and performance improvement and needs to be carefully selected.</w:t>
            </w:r>
          </w:p>
          <w:p w14:paraId="22915F0F"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r w:rsidR="00270193" w14:paraId="1197563D"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7FBF978B"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lastRenderedPageBreak/>
              <w:t>Option 3:</w:t>
            </w:r>
          </w:p>
          <w:p w14:paraId="7425A19C"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62B5D016"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73FCC3EA" w14:textId="77777777" w:rsidR="00270193" w:rsidRDefault="004E5723">
            <w:pPr>
              <w:numPr>
                <w:ilvl w:val="0"/>
                <w:numId w:val="126"/>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1</w:t>
            </w:r>
          </w:p>
          <w:p w14:paraId="42F4E5BD" w14:textId="77777777" w:rsidR="00270193" w:rsidRDefault="004E5723">
            <w:pPr>
              <w:numPr>
                <w:ilvl w:val="0"/>
                <w:numId w:val="126"/>
              </w:numPr>
              <w:adjustRightInd w:val="0"/>
              <w:snapToGrid w:val="0"/>
              <w:spacing w:after="0" w:line="240" w:lineRule="auto"/>
              <w:ind w:left="284" w:hanging="284"/>
              <w:jc w:val="left"/>
              <w:rPr>
                <w:rFonts w:eastAsia="等线"/>
              </w:rPr>
            </w:pPr>
            <w:r>
              <w:rPr>
                <w:rFonts w:eastAsia="等线"/>
                <w:color w:val="000000"/>
                <w:lang w:eastAsia="zh-CN"/>
              </w:rPr>
              <w:t>Postamble may be able to indicate the end of PDRCH.</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81E55B5"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4ECAD69F"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help the reader determine final accumulated time offset.</w:t>
            </w:r>
          </w:p>
          <w:p w14:paraId="569871BE"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31507A03" w14:textId="77777777" w:rsidR="00270193" w:rsidRDefault="004E5723">
            <w:pPr>
              <w:pStyle w:val="aff4"/>
              <w:numPr>
                <w:ilvl w:val="0"/>
                <w:numId w:val="126"/>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7765A5D2" w14:textId="77777777" w:rsidR="00270193" w:rsidRDefault="004E5723">
            <w:pPr>
              <w:pStyle w:val="aff4"/>
              <w:numPr>
                <w:ilvl w:val="0"/>
                <w:numId w:val="126"/>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Moderate specification effort needed</w:t>
            </w:r>
          </w:p>
        </w:tc>
      </w:tr>
      <w:tr w:rsidR="00270193" w14:paraId="18E83FA1"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75D419D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4:</w:t>
            </w:r>
          </w:p>
          <w:p w14:paraId="64EFD8A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60570AE1"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Y midamble(s) + </w:t>
            </w:r>
          </w:p>
          <w:p w14:paraId="06494AE2"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44CA7E38" w14:textId="77777777" w:rsidR="00270193" w:rsidRDefault="004E5723">
            <w:pPr>
              <w:numPr>
                <w:ilvl w:val="0"/>
                <w:numId w:val="126"/>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3</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758F413"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1A984C8E"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Same as Option 3</w:t>
            </w:r>
          </w:p>
          <w:p w14:paraId="5FBD9A48"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07D4ACED"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Y is a tradeoff between overhead and performance improvement and needs to be carefully selected.</w:t>
            </w:r>
          </w:p>
          <w:p w14:paraId="04FAC1BD"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22E727A2"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bl>
    <w:p w14:paraId="20DDCBCC" w14:textId="77777777" w:rsidR="00270193" w:rsidRDefault="00270193">
      <w:pPr>
        <w:adjustRightInd w:val="0"/>
        <w:snapToGrid w:val="0"/>
        <w:spacing w:after="0" w:line="240" w:lineRule="auto"/>
        <w:rPr>
          <w:rFonts w:eastAsia="等线"/>
          <w:iCs/>
          <w:lang w:eastAsia="zh-CN"/>
        </w:rPr>
      </w:pPr>
    </w:p>
    <w:p w14:paraId="77E00F72"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[3] R1-2409419</w:t>
      </w:r>
      <w:r>
        <w:rPr>
          <w:rFonts w:eastAsia="等线"/>
          <w:b/>
          <w:bCs/>
          <w:sz w:val="22"/>
          <w:szCs w:val="22"/>
          <w:lang w:eastAsia="zh-CN"/>
        </w:rPr>
        <w:tab/>
        <w:t>On frame structure and timing aspects of Ambient IoT</w:t>
      </w:r>
      <w:r>
        <w:rPr>
          <w:rFonts w:eastAsia="等线"/>
          <w:b/>
          <w:bCs/>
          <w:sz w:val="22"/>
          <w:szCs w:val="22"/>
          <w:lang w:eastAsia="zh-CN"/>
        </w:rPr>
        <w:tab/>
        <w:t>Huawei, HiSilicon, CBN, China Broadnet</w:t>
      </w:r>
    </w:p>
    <w:p w14:paraId="69BD8D69" w14:textId="77777777" w:rsidR="00270193" w:rsidRDefault="004E5723">
      <w:pPr>
        <w:adjustRightInd w:val="0"/>
        <w:snapToGrid w:val="0"/>
        <w:spacing w:after="0" w:line="240" w:lineRule="auto"/>
        <w:rPr>
          <w:rFonts w:eastAsia="等线"/>
          <w:lang w:eastAsia="zh-CN"/>
        </w:rPr>
      </w:pPr>
      <w:r>
        <w:rPr>
          <w:rFonts w:eastAsia="等线"/>
          <w:lang w:eastAsia="zh-CN"/>
        </w:rPr>
        <w:t>[3] provide the decoding performance of 96bits (Figure 7a) and 400bits (Figure 7b) PDRCH reception with different amble options for SFO and channel estimation.</w:t>
      </w:r>
    </w:p>
    <w:p w14:paraId="27E6DEDF" w14:textId="77777777" w:rsidR="00270193" w:rsidRDefault="004E5723">
      <w:pPr>
        <w:adjustRightInd w:val="0"/>
        <w:snapToGrid w:val="0"/>
        <w:spacing w:after="0" w:line="240" w:lineRule="auto"/>
        <w:jc w:val="center"/>
        <w:rPr>
          <w:rFonts w:eastAsia="宋体"/>
          <w:i/>
          <w:lang w:val="en-US" w:eastAsia="zh-CN"/>
        </w:rPr>
      </w:pPr>
      <w:r>
        <w:rPr>
          <w:rFonts w:eastAsia="宋体"/>
          <w:i/>
          <w:noProof/>
          <w:lang w:val="en-US" w:eastAsia="zh-CN"/>
        </w:rPr>
        <w:drawing>
          <wp:inline distT="0" distB="0" distL="0" distR="0" wp14:anchorId="5CDB6E35" wp14:editId="691FDD7D">
            <wp:extent cx="5669280" cy="2281555"/>
            <wp:effectExtent l="0" t="0" r="7620" b="4445"/>
            <wp:docPr id="1193923297"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23297" name="Picture 5" descr="图表&#10;&#10;描述已自动生成"/>
                    <pic:cNvPicPr>
                      <a:picLocks noChangeAspect="1"/>
                    </pic:cNvPicPr>
                  </pic:nvPicPr>
                  <pic:blipFill>
                    <a:blip r:embed="rId83"/>
                    <a:stretch>
                      <a:fillRect/>
                    </a:stretch>
                  </pic:blipFill>
                  <pic:spPr>
                    <a:xfrm>
                      <a:off x="0" y="0"/>
                      <a:ext cx="5738697" cy="2309769"/>
                    </a:xfrm>
                    <a:prstGeom prst="rect">
                      <a:avLst/>
                    </a:prstGeom>
                  </pic:spPr>
                </pic:pic>
              </a:graphicData>
            </a:graphic>
          </wp:inline>
        </w:drawing>
      </w:r>
    </w:p>
    <w:tbl>
      <w:tblPr>
        <w:tblStyle w:val="afc"/>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394"/>
      </w:tblGrid>
      <w:tr w:rsidR="00270193" w14:paraId="144A9183" w14:textId="77777777">
        <w:tc>
          <w:tcPr>
            <w:tcW w:w="4253" w:type="dxa"/>
          </w:tcPr>
          <w:p w14:paraId="5F00CFCD"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(a)</w:t>
            </w:r>
          </w:p>
        </w:tc>
        <w:tc>
          <w:tcPr>
            <w:tcW w:w="4394" w:type="dxa"/>
          </w:tcPr>
          <w:p w14:paraId="3D30CD8E"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(b)</w:t>
            </w:r>
          </w:p>
        </w:tc>
      </w:tr>
      <w:tr w:rsidR="00270193" w14:paraId="6E020C77" w14:textId="77777777">
        <w:tc>
          <w:tcPr>
            <w:tcW w:w="8647" w:type="dxa"/>
            <w:gridSpan w:val="2"/>
          </w:tcPr>
          <w:p w14:paraId="0BBD08AA"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Figure 7. The decoding performance of 96bits, 400bits PDRCH reception with/without postamble</w:t>
            </w:r>
          </w:p>
        </w:tc>
      </w:tr>
    </w:tbl>
    <w:p w14:paraId="5FA51F99" w14:textId="77777777" w:rsidR="00270193" w:rsidRDefault="004E5723">
      <w:pPr>
        <w:adjustRightInd w:val="0"/>
        <w:snapToGrid w:val="0"/>
        <w:spacing w:after="0" w:line="240" w:lineRule="auto"/>
        <w:rPr>
          <w:rFonts w:eastAsia="等线"/>
          <w:lang w:val="en-US" w:eastAsia="zh-CN"/>
        </w:rPr>
      </w:pPr>
      <w:r>
        <w:rPr>
          <w:rFonts w:eastAsia="等线"/>
          <w:lang w:val="en-US" w:eastAsia="zh-CN"/>
        </w:rPr>
        <w:t>[3] proposed to capture following in TR, for</w:t>
      </w:r>
      <w:r>
        <w:t xml:space="preserve"> </w:t>
      </w:r>
      <w:r>
        <w:rPr>
          <w:rFonts w:eastAsia="等线"/>
          <w:lang w:val="en-US" w:eastAsia="zh-CN"/>
        </w:rPr>
        <w:t>analyzing the trade-offs among the D2R amble(s) options.</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ayout w:type="fixed"/>
        <w:tblLook w:val="04A0" w:firstRow="1" w:lastRow="0" w:firstColumn="1" w:lastColumn="0" w:noHBand="0" w:noVBand="1"/>
      </w:tblPr>
      <w:tblGrid>
        <w:gridCol w:w="1418"/>
        <w:gridCol w:w="2372"/>
        <w:gridCol w:w="2821"/>
        <w:gridCol w:w="3029"/>
      </w:tblGrid>
      <w:tr w:rsidR="00270193" w14:paraId="272C1420" w14:textId="77777777">
        <w:trPr>
          <w:trHeight w:val="426"/>
        </w:trPr>
        <w:tc>
          <w:tcPr>
            <w:tcW w:w="735" w:type="pct"/>
            <w:shd w:val="clear" w:color="auto" w:fill="BDD6EE"/>
          </w:tcPr>
          <w:p w14:paraId="5CBA1FD9" w14:textId="77777777" w:rsidR="00270193" w:rsidRDefault="004E5723">
            <w:pPr>
              <w:adjustRightInd w:val="0"/>
              <w:snapToGrid w:val="0"/>
              <w:spacing w:after="0" w:line="240" w:lineRule="auto"/>
              <w:jc w:val="center"/>
              <w:rPr>
                <w:rFonts w:eastAsia="等线"/>
                <w:lang w:eastAsia="zh-CN"/>
              </w:rPr>
            </w:pPr>
            <w:bookmarkStart w:id="56" w:name="_Hlk180049135"/>
            <w:r>
              <w:rPr>
                <w:rFonts w:eastAsia="等线"/>
                <w:lang w:eastAsia="zh-CN"/>
              </w:rPr>
              <w:t>Option(s)</w:t>
            </w:r>
          </w:p>
        </w:tc>
        <w:tc>
          <w:tcPr>
            <w:tcW w:w="1230" w:type="pct"/>
            <w:shd w:val="clear" w:color="auto" w:fill="BDD6EE"/>
          </w:tcPr>
          <w:p w14:paraId="6B64BDEB"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1463" w:type="pct"/>
            <w:shd w:val="clear" w:color="auto" w:fill="BDD6EE"/>
          </w:tcPr>
          <w:p w14:paraId="12D6C467"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543969C6" w14:textId="77777777" w:rsidR="00270193" w:rsidRDefault="00270193">
            <w:pPr>
              <w:adjustRightInd w:val="0"/>
              <w:snapToGrid w:val="0"/>
              <w:spacing w:after="0" w:line="240" w:lineRule="auto"/>
              <w:jc w:val="center"/>
              <w:rPr>
                <w:rFonts w:eastAsia="等线"/>
                <w:lang w:eastAsia="zh-CN"/>
              </w:rPr>
            </w:pPr>
          </w:p>
        </w:tc>
        <w:tc>
          <w:tcPr>
            <w:tcW w:w="1571" w:type="pct"/>
            <w:shd w:val="clear" w:color="auto" w:fill="BDD6EE"/>
          </w:tcPr>
          <w:p w14:paraId="399BC046"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28506A77" w14:textId="77777777">
        <w:trPr>
          <w:trHeight w:val="629"/>
        </w:trPr>
        <w:tc>
          <w:tcPr>
            <w:tcW w:w="735" w:type="pct"/>
            <w:shd w:val="clear" w:color="auto" w:fill="FFFFFF"/>
          </w:tcPr>
          <w:p w14:paraId="610CC92B"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Opt.3: D2R preamble + postamble (for smaller PDRCH transmissions, e.g., ≤100 bits)</w:t>
            </w:r>
          </w:p>
          <w:p w14:paraId="428E63A4"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Opt.4: D2R preamble + Y midamble(s) + postamble </w:t>
            </w:r>
            <w:r>
              <w:rPr>
                <w:rFonts w:eastAsia="等线"/>
                <w:color w:val="000000"/>
                <w:lang w:val="en-US" w:eastAsia="zh-CN"/>
              </w:rPr>
              <w:lastRenderedPageBreak/>
              <w:t>(for larger PDRCH transmissions, e.g., &gt;100 bits)</w:t>
            </w:r>
          </w:p>
        </w:tc>
        <w:tc>
          <w:tcPr>
            <w:tcW w:w="1230" w:type="pct"/>
            <w:shd w:val="clear" w:color="auto" w:fill="FFFFFF"/>
          </w:tcPr>
          <w:p w14:paraId="6B916F6E"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Timing tracking - Serves as sequence for the reader to keep accurate timing of the D2R transmission.</w:t>
            </w:r>
          </w:p>
          <w:p w14:paraId="456CBB88"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SFO estimation - Helps to estimate SFO jointly with preamble/postamble.</w:t>
            </w:r>
          </w:p>
          <w:p w14:paraId="776331E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Channel estimation and interference estimation - Serves as a reference signal to achieve </w:t>
            </w:r>
            <w:r>
              <w:rPr>
                <w:rFonts w:eastAsia="等线"/>
                <w:color w:val="000000"/>
                <w:lang w:val="en-US" w:eastAsia="zh-CN"/>
              </w:rPr>
              <w:lastRenderedPageBreak/>
              <w:t xml:space="preserve">channel and interference estimation.  </w:t>
            </w:r>
          </w:p>
          <w:p w14:paraId="337DB75E"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Midamble enables pipelined receiver processing at the reader, hence reducing memory requirements.</w:t>
            </w:r>
          </w:p>
        </w:tc>
        <w:tc>
          <w:tcPr>
            <w:tcW w:w="1463" w:type="pct"/>
            <w:shd w:val="clear" w:color="auto" w:fill="FFFFFF"/>
          </w:tcPr>
          <w:p w14:paraId="78F06C2F"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 xml:space="preserve">The reader uses the D2R postamble along with the preamble to estimate the accumulated timing offset during the PDRCH by estimating the correlation peak detection of both the D2R preamble and postamble and deriving the deviation between the expected and actual number of samples between the two correlation peaks. This is used to for the </w:t>
            </w:r>
            <w:r>
              <w:rPr>
                <w:rFonts w:eastAsia="等线"/>
                <w:color w:val="000000"/>
                <w:lang w:val="en-US" w:eastAsia="zh-CN"/>
              </w:rPr>
              <w:lastRenderedPageBreak/>
              <w:t>reader to counter the large SFO and achieve fine timing recovery.</w:t>
            </w:r>
          </w:p>
          <w:p w14:paraId="3A733B8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reader can only estimate the coarse ending time of the PDRCH and cannot determine the exact or finer ending time of the transmission.</w:t>
            </w:r>
          </w:p>
          <w:p w14:paraId="71BEF4EB"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D2R postamble is used to improve the channel estimation of PDRCH, when combined with the channel estimation results of the D2R preamble. </w:t>
            </w:r>
          </w:p>
          <w:p w14:paraId="45C6BD87"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Edge detection cannot be assumed for D2R transmissions due to the device’s lower transmit power, hence a midamble is required.</w:t>
            </w:r>
          </w:p>
          <w:p w14:paraId="7461BC15"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Reader uses coherent detection</w:t>
            </w:r>
          </w:p>
        </w:tc>
        <w:tc>
          <w:tcPr>
            <w:tcW w:w="1571" w:type="pct"/>
            <w:shd w:val="clear" w:color="auto" w:fill="FFFFFF"/>
          </w:tcPr>
          <w:p w14:paraId="64795BE0"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D2R Reception Performance</w:t>
            </w:r>
          </w:p>
          <w:p w14:paraId="1EC69018"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3, the decoding performance of option 1 for PDRCH with 96bits would deteriorate significantly even with ideal SFO.</w:t>
            </w:r>
          </w:p>
          <w:p w14:paraId="4292BBE4"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2, option 3 helps improve the decoding performance for a PDRCH transmission with 96 bits.</w:t>
            </w:r>
          </w:p>
          <w:p w14:paraId="123EE522"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lastRenderedPageBreak/>
              <w:t>Compared with option 2, option 4 for PDRCH transmissions with 400 bits improves the decoding performance even with the existence of multiple midambles.</w:t>
            </w:r>
          </w:p>
          <w:p w14:paraId="11E911E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Amble(s) overhead</w:t>
            </w:r>
          </w:p>
          <w:p w14:paraId="355FDE59"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Under option 4, the performance of 400 bit D2R transmissions using 3 midambles is ~1dB @ 10% BLER better than using 2 midambles and does not encounter an error floor at 1% BLER. Performance increases marginally when using 4 midambles, with an increased overhead.</w:t>
            </w:r>
          </w:p>
          <w:p w14:paraId="39E1CE9B"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The overhead caused by the addition of the midamble is high for shorter data packets, but is acceptable for larger packet sizes.</w:t>
            </w:r>
          </w:p>
          <w:p w14:paraId="26BFD4B8"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interval of PDRCH for inserting the midamble is recommended to be configurable.</w:t>
            </w:r>
          </w:p>
        </w:tc>
      </w:tr>
      <w:bookmarkEnd w:id="56"/>
    </w:tbl>
    <w:p w14:paraId="301125FB" w14:textId="77777777" w:rsidR="00270193" w:rsidRDefault="00270193">
      <w:pPr>
        <w:adjustRightInd w:val="0"/>
        <w:snapToGrid w:val="0"/>
        <w:spacing w:after="0" w:line="240" w:lineRule="auto"/>
        <w:rPr>
          <w:rFonts w:eastAsia="等线"/>
          <w:iCs/>
          <w:lang w:val="en-US" w:eastAsia="zh-CN"/>
        </w:rPr>
      </w:pPr>
    </w:p>
    <w:p w14:paraId="1CEAE45B"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[5] R1-2409514</w:t>
      </w:r>
      <w:r>
        <w:rPr>
          <w:rFonts w:eastAsia="等线"/>
          <w:b/>
          <w:bCs/>
          <w:sz w:val="22"/>
          <w:szCs w:val="22"/>
          <w:lang w:eastAsia="zh-CN"/>
        </w:rPr>
        <w:tab/>
        <w:t>Discussion on frame structure and timing aspects for A-IoT</w:t>
      </w:r>
      <w:r>
        <w:rPr>
          <w:rFonts w:eastAsia="等线"/>
          <w:b/>
          <w:bCs/>
          <w:sz w:val="22"/>
          <w:szCs w:val="22"/>
          <w:lang w:eastAsia="zh-CN"/>
        </w:rPr>
        <w:tab/>
        <w:t>CMCC</w:t>
      </w:r>
    </w:p>
    <w:p w14:paraId="7A47262F" w14:textId="77777777" w:rsidR="00270193" w:rsidRDefault="004E5723">
      <w:pPr>
        <w:adjustRightInd w:val="0"/>
        <w:snapToGrid w:val="0"/>
        <w:spacing w:after="0" w:line="240" w:lineRule="auto"/>
        <w:rPr>
          <w:rFonts w:eastAsia="等线"/>
          <w:lang w:eastAsia="zh-CN"/>
        </w:rPr>
      </w:pPr>
      <w:r>
        <w:rPr>
          <w:rFonts w:eastAsia="等线"/>
          <w:lang w:eastAsia="zh-CN"/>
        </w:rPr>
        <w:t>[5] provide evaluation result for using preamble and postamble for</w:t>
      </w:r>
      <w:r>
        <w:t xml:space="preserve"> </w:t>
      </w:r>
      <w:r>
        <w:rPr>
          <w:rFonts w:eastAsia="等线"/>
          <w:lang w:eastAsia="zh-CN"/>
        </w:rPr>
        <w:t xml:space="preserve">SFO estimation and observed following </w:t>
      </w:r>
    </w:p>
    <w:p w14:paraId="1690E2F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both preamble and postamble, with a large SFO of 10% at device side for D2R transmission, the reader can precisely search and detect the SFO with 0.03% residual SFO @ -3dB SNR TDL-A channel, which is good enough for detection.</w:t>
      </w:r>
    </w:p>
    <w:p w14:paraId="4F5F19C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preamble only, with a large SFO of 10% at device side for D2R transmission, the residual SFO is still larger than 1%, which is not sufficient for D2R reception.</w:t>
      </w:r>
    </w:p>
    <w:p w14:paraId="0E6CEC85"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114300" distR="114300" wp14:anchorId="0680F661" wp14:editId="1C78A548">
            <wp:extent cx="3792855" cy="284480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3792855" cy="2844800"/>
                    </a:xfrm>
                    <a:prstGeom prst="rect">
                      <a:avLst/>
                    </a:prstGeom>
                  </pic:spPr>
                </pic:pic>
              </a:graphicData>
            </a:graphic>
          </wp:inline>
        </w:drawing>
      </w:r>
    </w:p>
    <w:p w14:paraId="03BA5C2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bidi="ar"/>
        </w:rPr>
      </w:pPr>
      <w:r>
        <w:rPr>
          <w:rFonts w:ascii="Times New Roman" w:hAnsi="Times New Roman" w:cs="Times New Roman"/>
          <w:sz w:val="20"/>
          <w:szCs w:val="20"/>
          <w:lang w:eastAsia="zh-CN" w:bidi="ar"/>
        </w:rPr>
        <w:t>Figure 3.2-2: Residual SFO at reader side based on preamble and postamble SFO detection at -3 dB assuming that SFO at device side is 10%.</w:t>
      </w:r>
    </w:p>
    <w:p w14:paraId="1F6DC944" w14:textId="77777777" w:rsidR="00270193" w:rsidRDefault="004E5723">
      <w:pPr>
        <w:adjustRightInd w:val="0"/>
        <w:snapToGrid w:val="0"/>
        <w:spacing w:after="0" w:line="240" w:lineRule="auto"/>
        <w:rPr>
          <w:rFonts w:eastAsia="等线"/>
          <w:lang w:eastAsia="zh-CN"/>
        </w:rPr>
      </w:pPr>
      <w:r>
        <w:rPr>
          <w:rFonts w:eastAsia="等线"/>
          <w:lang w:eastAsia="zh-CN"/>
        </w:rPr>
        <w:t xml:space="preserve">[5] provide evaluation result for using midamble for channel estimation and observed following </w:t>
      </w:r>
    </w:p>
    <w:p w14:paraId="51CEF6AA"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low SINR, reader is not feasible to perform rising/falling edge detection even line coding is applied. More complicated operations will be processed at gNB or UE side, which requires precise channel estimation performance.</w:t>
      </w:r>
    </w:p>
    <w:p w14:paraId="0BD9C41C"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Considering 3 km/h device velocity, the channel coherent time is in the level of hundreds of milliseconds. In case of large D2R packet size or low data rate, the channel estimation performance using only preamble and postamble may not be sufficient for decoding.</w:t>
      </w:r>
    </w:p>
    <w:p w14:paraId="3C450C5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400 bits packet size, inserting 2 midamble with a chip length of 5 can provide a performance gain of 1.5 dB at 10% BLER when compared to only inserting 1 midamble.</w:t>
      </w:r>
    </w:p>
    <w:p w14:paraId="3FF61DFF"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midamble is only used for channel estimation, it requires a short chip duration, and the overhead is trivial.</w:t>
      </w:r>
    </w:p>
    <w:p w14:paraId="5FE99DAC" w14:textId="77777777" w:rsidR="00270193" w:rsidRDefault="004E5723">
      <w:pPr>
        <w:adjustRightInd w:val="0"/>
        <w:snapToGrid w:val="0"/>
        <w:spacing w:after="0" w:line="240" w:lineRule="auto"/>
        <w:jc w:val="center"/>
        <w:rPr>
          <w:rFonts w:eastAsia="宋体"/>
          <w:lang w:eastAsia="zh-CN"/>
        </w:rPr>
      </w:pPr>
      <w:r>
        <w:rPr>
          <w:rFonts w:eastAsia="宋体"/>
          <w:noProof/>
          <w:lang w:val="en-US" w:eastAsia="zh-CN"/>
        </w:rPr>
        <w:drawing>
          <wp:inline distT="0" distB="0" distL="0" distR="0" wp14:anchorId="5B697DEA" wp14:editId="79107423">
            <wp:extent cx="3808730" cy="2670175"/>
            <wp:effectExtent l="0" t="0" r="1270" b="15875"/>
            <wp:docPr id="23"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descr="upload_post_object_v2_055210177"/>
                    <pic:cNvPicPr>
                      <a:picLocks noChangeAspect="1"/>
                    </pic:cNvPicPr>
                  </pic:nvPicPr>
                  <pic:blipFill>
                    <a:blip r:embed="rId84"/>
                    <a:stretch>
                      <a:fillRect/>
                    </a:stretch>
                  </pic:blipFill>
                  <pic:spPr>
                    <a:xfrm>
                      <a:off x="0" y="0"/>
                      <a:ext cx="3808730" cy="2670175"/>
                    </a:xfrm>
                    <a:prstGeom prst="rect">
                      <a:avLst/>
                    </a:prstGeom>
                  </pic:spPr>
                </pic:pic>
              </a:graphicData>
            </a:graphic>
          </wp:inline>
        </w:drawing>
      </w:r>
    </w:p>
    <w:p w14:paraId="2052A7C1" w14:textId="77777777" w:rsidR="00270193" w:rsidRDefault="004E5723">
      <w:pPr>
        <w:adjustRightInd w:val="0"/>
        <w:snapToGrid w:val="0"/>
        <w:spacing w:after="0" w:line="240" w:lineRule="auto"/>
        <w:jc w:val="center"/>
        <w:rPr>
          <w:lang w:eastAsia="zh-CN" w:bidi="ar"/>
        </w:rPr>
      </w:pPr>
      <w:r>
        <w:rPr>
          <w:rFonts w:eastAsia="宋体"/>
          <w:lang w:val="en-US" w:eastAsia="zh-CN" w:bidi="ar"/>
        </w:rPr>
        <w:t>Figure 3.2-3 of [5]: Simulation results of D2R reception performance using midamble for channel estimation</w:t>
      </w:r>
    </w:p>
    <w:p w14:paraId="1DFA498B" w14:textId="77777777" w:rsidR="00270193" w:rsidRDefault="004E5723">
      <w:pPr>
        <w:adjustRightInd w:val="0"/>
        <w:snapToGrid w:val="0"/>
        <w:spacing w:after="0" w:line="240" w:lineRule="auto"/>
        <w:rPr>
          <w:rFonts w:eastAsia="等线"/>
          <w:lang w:val="en-US" w:eastAsia="zh-CN"/>
        </w:rPr>
      </w:pPr>
      <w:r>
        <w:rPr>
          <w:rFonts w:eastAsia="等线"/>
          <w:lang w:val="en-US" w:eastAsia="zh-CN"/>
        </w:rPr>
        <w:t>[5] proposed to capture following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511"/>
        <w:gridCol w:w="1550"/>
        <w:gridCol w:w="2094"/>
        <w:gridCol w:w="4484"/>
      </w:tblGrid>
      <w:tr w:rsidR="00270193" w14:paraId="4F2F7ED4" w14:textId="77777777">
        <w:trPr>
          <w:trHeight w:val="426"/>
        </w:trPr>
        <w:tc>
          <w:tcPr>
            <w:tcW w:w="1511" w:type="dxa"/>
            <w:tcBorders>
              <w:top w:val="single" w:sz="4" w:space="0" w:color="auto"/>
              <w:left w:val="single" w:sz="4" w:space="0" w:color="auto"/>
              <w:bottom w:val="single" w:sz="4" w:space="0" w:color="auto"/>
              <w:right w:val="single" w:sz="4" w:space="0" w:color="auto"/>
            </w:tcBorders>
            <w:shd w:val="clear" w:color="auto" w:fill="BDD6EE"/>
          </w:tcPr>
          <w:p w14:paraId="25E41657"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1550" w:type="dxa"/>
            <w:tcBorders>
              <w:top w:val="single" w:sz="4" w:space="0" w:color="auto"/>
              <w:left w:val="single" w:sz="4" w:space="0" w:color="auto"/>
              <w:bottom w:val="single" w:sz="4" w:space="0" w:color="auto"/>
              <w:right w:val="single" w:sz="4" w:space="0" w:color="auto"/>
            </w:tcBorders>
            <w:shd w:val="clear" w:color="auto" w:fill="BDD6EE"/>
          </w:tcPr>
          <w:p w14:paraId="3A39CDF7"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094" w:type="dxa"/>
            <w:tcBorders>
              <w:top w:val="single" w:sz="4" w:space="0" w:color="auto"/>
              <w:left w:val="single" w:sz="4" w:space="0" w:color="auto"/>
              <w:bottom w:val="single" w:sz="4" w:space="0" w:color="auto"/>
              <w:right w:val="single" w:sz="4" w:space="0" w:color="auto"/>
            </w:tcBorders>
            <w:shd w:val="clear" w:color="auto" w:fill="BDD6EE"/>
          </w:tcPr>
          <w:p w14:paraId="569F45B6"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37422DCF" w14:textId="77777777" w:rsidR="00270193" w:rsidRDefault="00270193">
            <w:pPr>
              <w:adjustRightInd w:val="0"/>
              <w:snapToGrid w:val="0"/>
              <w:spacing w:after="0" w:line="240" w:lineRule="auto"/>
              <w:jc w:val="center"/>
              <w:rPr>
                <w:rFonts w:eastAsia="等线"/>
                <w:lang w:eastAsia="zh-CN"/>
              </w:rPr>
            </w:pPr>
          </w:p>
        </w:tc>
        <w:tc>
          <w:tcPr>
            <w:tcW w:w="4484" w:type="dxa"/>
            <w:tcBorders>
              <w:top w:val="single" w:sz="4" w:space="0" w:color="auto"/>
              <w:left w:val="single" w:sz="4" w:space="0" w:color="auto"/>
              <w:bottom w:val="single" w:sz="4" w:space="0" w:color="auto"/>
              <w:right w:val="single" w:sz="4" w:space="0" w:color="auto"/>
            </w:tcBorders>
            <w:shd w:val="clear" w:color="auto" w:fill="BDD6EE"/>
          </w:tcPr>
          <w:p w14:paraId="00E43E1D"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6F653FFE" w14:textId="77777777">
        <w:trPr>
          <w:trHeight w:val="2063"/>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6C216FD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Opt.1: D2R preamble only</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59CD8FAF"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3E0E061D"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3B0D62B3"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0B90308B"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35A2EADC" w14:textId="77777777" w:rsidR="00270193" w:rsidRDefault="004E5723">
            <w:pPr>
              <w:numPr>
                <w:ilvl w:val="0"/>
                <w:numId w:val="126"/>
              </w:numPr>
              <w:adjustRightInd w:val="0"/>
              <w:snapToGrid w:val="0"/>
              <w:spacing w:after="0" w:line="240" w:lineRule="auto"/>
              <w:ind w:left="284" w:hanging="284"/>
              <w:rPr>
                <w:lang w:val="en-US" w:eastAsia="ja-JP"/>
              </w:rPr>
            </w:pPr>
            <w:r>
              <w:rPr>
                <w:rFonts w:eastAsia="等线"/>
                <w:color w:val="000000"/>
                <w:lang w:val="en-US" w:eastAsia="zh-CN"/>
              </w:rPr>
              <w:t>Timing accuracy for D2R reception: Residual SFO at reader side is larger than 1%</w:t>
            </w:r>
          </w:p>
          <w:p w14:paraId="4618D3C3"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Amble(s) overhead</w:t>
            </w:r>
          </w:p>
          <w:p w14:paraId="4180B183" w14:textId="77777777" w:rsidR="00270193" w:rsidRDefault="004E5723">
            <w:pPr>
              <w:numPr>
                <w:ilvl w:val="1"/>
                <w:numId w:val="129"/>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0126C7FC" w14:textId="77777777" w:rsidR="00270193" w:rsidRDefault="004E5723">
            <w:pPr>
              <w:numPr>
                <w:ilvl w:val="1"/>
                <w:numId w:val="129"/>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47D2B669"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D2R Reception Performance: Not available since the residual SFO is not sufficient for D2R reception.</w:t>
            </w:r>
          </w:p>
          <w:p w14:paraId="79ACA5E5"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Impacts on Device: Especially for Device 1, significant increase of power consumption, implementation complexity, and resource overhead to achieve a smaller SFO (e.g., 1%)</w:t>
            </w:r>
          </w:p>
        </w:tc>
      </w:tr>
      <w:tr w:rsidR="00270193" w14:paraId="41DE8BB8" w14:textId="77777777">
        <w:trPr>
          <w:trHeight w:val="1055"/>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1A54F29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Opt.3: D2R preamble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47EAE29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1904B2D9"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644DF470"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1DA7631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3990A971"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7DC13036" w14:textId="77777777" w:rsidR="00270193" w:rsidRDefault="004E5723">
            <w:pPr>
              <w:numPr>
                <w:ilvl w:val="0"/>
                <w:numId w:val="130"/>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7763717D" w14:textId="77777777" w:rsidR="00270193" w:rsidRDefault="004E5723">
            <w:pPr>
              <w:numPr>
                <w:ilvl w:val="0"/>
                <w:numId w:val="130"/>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3D05BB93"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Preamble overhead</w:t>
            </w:r>
          </w:p>
          <w:p w14:paraId="1FF9D749"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4EC4E00A"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71D3B546"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Postamble overhead</w:t>
            </w:r>
          </w:p>
          <w:p w14:paraId="61DE2FDF"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23DF5827"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4A459759"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Total amble overhead</w:t>
            </w:r>
          </w:p>
          <w:p w14:paraId="6ACC2099"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38.99% for 96 bits message size</w:t>
            </w:r>
          </w:p>
          <w:p w14:paraId="340B83AC"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10.50% for 400 bits message size</w:t>
            </w:r>
          </w:p>
          <w:p w14:paraId="38C71B27" w14:textId="77777777" w:rsidR="00270193" w:rsidRDefault="004E5723">
            <w:pPr>
              <w:numPr>
                <w:ilvl w:val="0"/>
                <w:numId w:val="130"/>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49696D73"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96 bits message size</w:t>
            </w:r>
          </w:p>
          <w:p w14:paraId="6C98BD26"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-2.44 dB for ~ 1 kbps for Device 1</w:t>
            </w:r>
          </w:p>
          <w:p w14:paraId="3A9D5BFB"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-2.17 dB for ~6 kbps for Device 1</w:t>
            </w:r>
          </w:p>
        </w:tc>
      </w:tr>
      <w:tr w:rsidR="00270193" w14:paraId="67994660" w14:textId="77777777">
        <w:trPr>
          <w:trHeight w:val="640"/>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11A2DC07"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 xml:space="preserve">Opt.4: D2R preamble + Y </w:t>
            </w:r>
            <w:r>
              <w:rPr>
                <w:rFonts w:eastAsia="等线"/>
                <w:color w:val="000000"/>
                <w:lang w:val="en-US" w:eastAsia="zh-CN"/>
              </w:rPr>
              <w:lastRenderedPageBreak/>
              <w:t>midamble(s)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2FDFA547"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 xml:space="preserve">Preamble: Timing acquisition, rough SFO </w:t>
            </w:r>
            <w:r>
              <w:rPr>
                <w:rFonts w:eastAsia="等线"/>
                <w:color w:val="000000"/>
                <w:lang w:val="en-US" w:eastAsia="zh-CN"/>
              </w:rPr>
              <w:lastRenderedPageBreak/>
              <w:t>estimation, channel estimation</w:t>
            </w:r>
          </w:p>
          <w:p w14:paraId="31D45921"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Midamble: Channel estimation</w:t>
            </w:r>
          </w:p>
          <w:p w14:paraId="3A6C13A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5F3A4D72"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10% device residual SFO</w:t>
            </w:r>
          </w:p>
          <w:p w14:paraId="5ABA0A92"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FEC with 1/3 code rate, Manchester line coding</w:t>
            </w:r>
          </w:p>
          <w:p w14:paraId="2E345C0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29BC56D6" w14:textId="77777777" w:rsidR="00270193" w:rsidRDefault="004E5723">
            <w:pPr>
              <w:numPr>
                <w:ilvl w:val="0"/>
                <w:numId w:val="126"/>
              </w:numPr>
              <w:adjustRightInd w:val="0"/>
              <w:snapToGrid w:val="0"/>
              <w:spacing w:after="0" w:line="240" w:lineRule="auto"/>
              <w:rPr>
                <w:lang w:val="en-US" w:eastAsia="ja-JP"/>
              </w:rPr>
            </w:pPr>
            <w:r>
              <w:rPr>
                <w:rFonts w:eastAsia="等线"/>
                <w:color w:val="000000"/>
                <w:lang w:val="en-US" w:eastAsia="zh-CN"/>
              </w:rPr>
              <w:lastRenderedPageBreak/>
              <w:t>Timing accuracy for D2R reception: Residual SFO at reader side is less than 0.05%</w:t>
            </w:r>
          </w:p>
          <w:p w14:paraId="395C09BD" w14:textId="77777777" w:rsidR="00270193" w:rsidRDefault="004E5723">
            <w:pPr>
              <w:numPr>
                <w:ilvl w:val="0"/>
                <w:numId w:val="126"/>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1AEE61C4" w14:textId="77777777" w:rsidR="00270193" w:rsidRDefault="004E5723">
            <w:pPr>
              <w:numPr>
                <w:ilvl w:val="1"/>
                <w:numId w:val="126"/>
              </w:numPr>
              <w:adjustRightInd w:val="0"/>
              <w:snapToGrid w:val="0"/>
              <w:spacing w:after="0" w:line="240" w:lineRule="auto"/>
              <w:rPr>
                <w:rFonts w:eastAsia="等线"/>
                <w:color w:val="000000"/>
                <w:lang w:val="en-US" w:eastAsia="zh-CN"/>
              </w:rPr>
            </w:pPr>
            <w:r>
              <w:rPr>
                <w:rFonts w:eastAsia="等线"/>
                <w:color w:val="000000"/>
                <w:lang w:val="en-US" w:eastAsia="zh-CN"/>
              </w:rPr>
              <w:t>Midamble overhead</w:t>
            </w:r>
          </w:p>
          <w:p w14:paraId="46296855"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lastRenderedPageBreak/>
              <w:t>1 midamble: 0.2% for 400 bits message size</w:t>
            </w:r>
          </w:p>
          <w:p w14:paraId="3D944D5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2 midamble: 0.4% for 400 bits message size</w:t>
            </w:r>
          </w:p>
          <w:p w14:paraId="7D67A884"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3 midamble: 0.6% for 400 bits message size</w:t>
            </w:r>
          </w:p>
          <w:p w14:paraId="0CB8CCB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4 midamble: 0.8% for 400 bits message size</w:t>
            </w:r>
          </w:p>
          <w:p w14:paraId="2892263B" w14:textId="77777777" w:rsidR="00270193" w:rsidRDefault="004E5723">
            <w:pPr>
              <w:numPr>
                <w:ilvl w:val="0"/>
                <w:numId w:val="126"/>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09D15D2F" w14:textId="77777777" w:rsidR="00270193" w:rsidRDefault="004E5723">
            <w:pPr>
              <w:numPr>
                <w:ilvl w:val="1"/>
                <w:numId w:val="126"/>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400 bits message size</w:t>
            </w:r>
          </w:p>
          <w:p w14:paraId="3FF08CF2"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1 midamble: 2.5 dB for ~ 1 kbps for Device 1</w:t>
            </w:r>
          </w:p>
          <w:p w14:paraId="0A5BF49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2 midamble: 1 dB for ~ 1 kbps for Device 1</w:t>
            </w:r>
          </w:p>
          <w:p w14:paraId="04C2DBB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3 midamble: 0.8 dB for ~ 1 kbps for Device 1</w:t>
            </w:r>
          </w:p>
          <w:p w14:paraId="427397F4"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4 midamble: 0.5 dB for ~ 1 kbps for Device 1</w:t>
            </w:r>
          </w:p>
        </w:tc>
      </w:tr>
      <w:tr w:rsidR="00270193" w14:paraId="3E89E023" w14:textId="77777777">
        <w:trPr>
          <w:trHeight w:val="640"/>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cPr>
          <w:p w14:paraId="7E2DCFCD" w14:textId="77777777" w:rsidR="00270193" w:rsidRDefault="004E5723">
            <w:pPr>
              <w:adjustRightInd w:val="0"/>
              <w:snapToGrid w:val="0"/>
              <w:spacing w:after="0" w:line="240" w:lineRule="auto"/>
              <w:rPr>
                <w:rFonts w:eastAsia="等线"/>
                <w:color w:val="000000"/>
                <w:lang w:val="en-US" w:eastAsia="zh"/>
              </w:rPr>
            </w:pPr>
            <w:r>
              <w:rPr>
                <w:rFonts w:eastAsia="等线"/>
                <w:color w:val="000000"/>
                <w:lang w:val="en-US" w:eastAsia="zh"/>
              </w:rPr>
              <w:lastRenderedPageBreak/>
              <w:t>Note: option 3 and option 4 can be supported together for different use case, such as long or short D2R transmission, high or low data rate and etc.</w:t>
            </w:r>
          </w:p>
        </w:tc>
      </w:tr>
    </w:tbl>
    <w:p w14:paraId="4A687183" w14:textId="77777777" w:rsidR="00270193" w:rsidRDefault="00270193">
      <w:pPr>
        <w:adjustRightInd w:val="0"/>
        <w:snapToGrid w:val="0"/>
        <w:spacing w:after="0" w:line="240" w:lineRule="auto"/>
        <w:rPr>
          <w:rFonts w:eastAsia="等线"/>
          <w:lang w:eastAsia="zh-CN"/>
        </w:rPr>
      </w:pPr>
    </w:p>
    <w:p w14:paraId="23D77D6B"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[6] R1-2409553</w:t>
      </w:r>
      <w:r>
        <w:rPr>
          <w:rFonts w:eastAsia="等线"/>
          <w:b/>
          <w:bCs/>
          <w:sz w:val="22"/>
          <w:szCs w:val="22"/>
          <w:lang w:eastAsia="zh-CN"/>
        </w:rPr>
        <w:tab/>
        <w:t>Discussion on frame structure and physical layer procedure for Ambient IoT</w:t>
      </w:r>
      <w:r>
        <w:rPr>
          <w:rFonts w:eastAsia="等线"/>
          <w:b/>
          <w:bCs/>
          <w:sz w:val="22"/>
          <w:szCs w:val="22"/>
          <w:lang w:eastAsia="zh-CN"/>
        </w:rPr>
        <w:tab/>
        <w:t>ZTE Corporation, Sanechips</w:t>
      </w:r>
    </w:p>
    <w:p w14:paraId="1CF328A5" w14:textId="77777777" w:rsidR="00270193" w:rsidRDefault="004E5723">
      <w:pPr>
        <w:adjustRightInd w:val="0"/>
        <w:snapToGrid w:val="0"/>
        <w:spacing w:after="0" w:line="240" w:lineRule="auto"/>
        <w:rPr>
          <w:rFonts w:eastAsia="等线"/>
          <w:lang w:eastAsia="zh-CN"/>
        </w:rPr>
      </w:pPr>
      <w:r>
        <w:rPr>
          <w:rFonts w:eastAsia="等线"/>
          <w:lang w:eastAsia="zh-CN"/>
        </w:rPr>
        <w:t>[6] provide evaluation result for using postamble for</w:t>
      </w:r>
      <w:r>
        <w:t xml:space="preserve"> </w:t>
      </w:r>
      <w:r>
        <w:rPr>
          <w:rFonts w:eastAsia="等线"/>
          <w:lang w:eastAsia="zh-CN"/>
        </w:rPr>
        <w:t xml:space="preserve">SFO estimation and channel measurement for a packet size of 16 bits and 96bits, and observed following </w:t>
      </w:r>
    </w:p>
    <w:p w14:paraId="376B135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the same amble(s) overhead is maintained, adding a postamble provides comparable performance results to using only a preamble when the TBS is 16 bits.</w:t>
      </w:r>
    </w:p>
    <w:p w14:paraId="21D0C7F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the same amble(s) overhead, adding a postamble can provides 1~2 dB performance gain compared to using only a preamble when the TBS is 96 bits.</w:t>
      </w:r>
    </w:p>
    <w:p w14:paraId="6193474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96 bits.</w:t>
      </w:r>
    </w:p>
    <w:p w14:paraId="6A219F97" w14:textId="77777777" w:rsidR="00270193" w:rsidRDefault="004E5723">
      <w:pPr>
        <w:adjustRightInd w:val="0"/>
        <w:snapToGrid w:val="0"/>
        <w:spacing w:after="0" w:line="240" w:lineRule="auto"/>
        <w:jc w:val="center"/>
      </w:pPr>
      <w:r>
        <w:rPr>
          <w:noProof/>
          <w:lang w:val="en-US" w:eastAsia="zh-CN"/>
        </w:rPr>
        <w:drawing>
          <wp:inline distT="0" distB="0" distL="114300" distR="114300" wp14:anchorId="074465C5" wp14:editId="6600DE34">
            <wp:extent cx="3143885" cy="2356485"/>
            <wp:effectExtent l="0" t="0" r="0" b="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85"/>
                    <a:stretch>
                      <a:fillRect/>
                    </a:stretch>
                  </pic:blipFill>
                  <pic:spPr>
                    <a:xfrm>
                      <a:off x="0" y="0"/>
                      <a:ext cx="3143885" cy="2356485"/>
                    </a:xfrm>
                    <a:prstGeom prst="rect">
                      <a:avLst/>
                    </a:prstGeom>
                    <a:noFill/>
                    <a:ln>
                      <a:noFill/>
                    </a:ln>
                  </pic:spPr>
                </pic:pic>
              </a:graphicData>
            </a:graphic>
          </wp:inline>
        </w:drawing>
      </w:r>
    </w:p>
    <w:p w14:paraId="26F46449" w14:textId="77777777" w:rsidR="00270193" w:rsidRDefault="004E5723">
      <w:pPr>
        <w:adjustRightInd w:val="0"/>
        <w:snapToGrid w:val="0"/>
        <w:spacing w:after="0" w:line="240" w:lineRule="auto"/>
        <w:jc w:val="center"/>
        <w:rPr>
          <w:rFonts w:eastAsia="等线"/>
          <w:lang w:val="en-US" w:eastAsia="zh-CN"/>
        </w:rPr>
      </w:pPr>
      <w:r>
        <w:rPr>
          <w:lang w:val="en-US" w:eastAsia="zh-CN"/>
        </w:rPr>
        <w:t>Figure 15 Simulation results for packet size of 16 bits, with and without postamble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0"/>
      </w:tblGrid>
      <w:tr w:rsidR="00270193" w14:paraId="3D60D880" w14:textId="77777777">
        <w:tc>
          <w:tcPr>
            <w:tcW w:w="4820" w:type="dxa"/>
            <w:vAlign w:val="center"/>
          </w:tcPr>
          <w:p w14:paraId="08B804BD" w14:textId="77777777" w:rsidR="00270193" w:rsidRDefault="004E5723">
            <w:pPr>
              <w:adjustRightInd w:val="0"/>
              <w:snapToGrid w:val="0"/>
              <w:spacing w:after="0" w:line="240" w:lineRule="auto"/>
              <w:jc w:val="center"/>
              <w:rPr>
                <w:rFonts w:eastAsia="Helvetica"/>
                <w:color w:val="060607"/>
                <w:spacing w:val="4"/>
                <w:shd w:val="clear" w:color="auto" w:fill="FFFFFF"/>
              </w:rPr>
            </w:pPr>
            <w:r>
              <w:rPr>
                <w:noProof/>
                <w:lang w:val="en-US" w:eastAsia="zh-CN"/>
              </w:rPr>
              <w:lastRenderedPageBreak/>
              <w:drawing>
                <wp:inline distT="0" distB="0" distL="114300" distR="114300" wp14:anchorId="4A594E1A" wp14:editId="5F1613C9">
                  <wp:extent cx="3121660" cy="2339975"/>
                  <wp:effectExtent l="0" t="0" r="0" b="0"/>
                  <wp:docPr id="915507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07224" name="图片 17"/>
                          <pic:cNvPicPr>
                            <a:picLocks noChangeAspect="1"/>
                          </pic:cNvPicPr>
                        </pic:nvPicPr>
                        <pic:blipFill>
                          <a:blip r:embed="rId86"/>
                          <a:stretch>
                            <a:fillRect/>
                          </a:stretch>
                        </pic:blipFill>
                        <pic:spPr>
                          <a:xfrm>
                            <a:off x="0" y="0"/>
                            <a:ext cx="3121660" cy="2339975"/>
                          </a:xfrm>
                          <a:prstGeom prst="rect">
                            <a:avLst/>
                          </a:prstGeom>
                          <a:noFill/>
                          <a:ln>
                            <a:noFill/>
                          </a:ln>
                        </pic:spPr>
                      </pic:pic>
                    </a:graphicData>
                  </a:graphic>
                </wp:inline>
              </w:drawing>
            </w:r>
          </w:p>
        </w:tc>
        <w:tc>
          <w:tcPr>
            <w:tcW w:w="4820" w:type="dxa"/>
            <w:vAlign w:val="center"/>
          </w:tcPr>
          <w:p w14:paraId="169A6D53" w14:textId="77777777" w:rsidR="00270193" w:rsidRDefault="004E5723">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6D01E5C7" wp14:editId="7CD8E260">
                  <wp:extent cx="3121660" cy="2339975"/>
                  <wp:effectExtent l="0" t="0" r="0" b="0"/>
                  <wp:docPr id="12479820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2013" name="图片 18"/>
                          <pic:cNvPicPr>
                            <a:picLocks noChangeAspect="1"/>
                          </pic:cNvPicPr>
                        </pic:nvPicPr>
                        <pic:blipFill>
                          <a:blip r:embed="rId87"/>
                          <a:stretch>
                            <a:fillRect/>
                          </a:stretch>
                        </pic:blipFill>
                        <pic:spPr>
                          <a:xfrm>
                            <a:off x="0" y="0"/>
                            <a:ext cx="3121660" cy="2339975"/>
                          </a:xfrm>
                          <a:prstGeom prst="rect">
                            <a:avLst/>
                          </a:prstGeom>
                          <a:noFill/>
                          <a:ln>
                            <a:noFill/>
                          </a:ln>
                        </pic:spPr>
                      </pic:pic>
                    </a:graphicData>
                  </a:graphic>
                </wp:inline>
              </w:drawing>
            </w:r>
          </w:p>
        </w:tc>
      </w:tr>
      <w:tr w:rsidR="00270193" w14:paraId="6C063E2C" w14:textId="77777777">
        <w:tc>
          <w:tcPr>
            <w:tcW w:w="4820" w:type="dxa"/>
            <w:vAlign w:val="center"/>
          </w:tcPr>
          <w:p w14:paraId="475E8E0D" w14:textId="77777777" w:rsidR="00270193" w:rsidRDefault="004E5723">
            <w:pPr>
              <w:adjustRightInd w:val="0"/>
              <w:snapToGrid w:val="0"/>
              <w:spacing w:after="0" w:line="240" w:lineRule="auto"/>
              <w:jc w:val="center"/>
              <w:rPr>
                <w:rFonts w:eastAsia="宋体"/>
                <w:color w:val="060607"/>
                <w:spacing w:val="4"/>
                <w:shd w:val="clear" w:color="auto" w:fill="FFFFFF"/>
                <w:lang w:val="en-US" w:eastAsia="zh-CN"/>
              </w:rPr>
            </w:pPr>
            <w:r>
              <w:rPr>
                <w:lang w:val="en-US" w:eastAsia="zh-CN"/>
              </w:rPr>
              <w:t>(a) 96 bits, with 64bits overhead of amble(s)</w:t>
            </w:r>
          </w:p>
        </w:tc>
        <w:tc>
          <w:tcPr>
            <w:tcW w:w="4820" w:type="dxa"/>
            <w:vAlign w:val="center"/>
          </w:tcPr>
          <w:p w14:paraId="117C639D" w14:textId="77777777" w:rsidR="00270193" w:rsidRDefault="004E5723">
            <w:pPr>
              <w:adjustRightInd w:val="0"/>
              <w:snapToGrid w:val="0"/>
              <w:spacing w:after="0" w:line="240" w:lineRule="auto"/>
              <w:jc w:val="center"/>
              <w:rPr>
                <w:rFonts w:eastAsia="Helvetica"/>
                <w:color w:val="060607"/>
                <w:spacing w:val="4"/>
                <w:shd w:val="clear" w:color="auto" w:fill="FFFFFF"/>
              </w:rPr>
            </w:pPr>
            <w:r>
              <w:rPr>
                <w:lang w:val="en-US" w:eastAsia="zh-CN"/>
              </w:rPr>
              <w:t>(b) 96 bits, with 128bits overhead of amble(s)</w:t>
            </w:r>
          </w:p>
        </w:tc>
      </w:tr>
      <w:tr w:rsidR="00270193" w14:paraId="05780B55" w14:textId="77777777">
        <w:tc>
          <w:tcPr>
            <w:tcW w:w="9640" w:type="dxa"/>
            <w:gridSpan w:val="2"/>
            <w:vAlign w:val="center"/>
          </w:tcPr>
          <w:p w14:paraId="468C0A68" w14:textId="77777777" w:rsidR="00270193" w:rsidRDefault="004E5723">
            <w:pPr>
              <w:adjustRightInd w:val="0"/>
              <w:snapToGrid w:val="0"/>
              <w:spacing w:after="0" w:line="240" w:lineRule="auto"/>
              <w:jc w:val="center"/>
              <w:rPr>
                <w:lang w:val="en-US" w:eastAsia="zh-CN"/>
              </w:rPr>
            </w:pPr>
            <w:r>
              <w:rPr>
                <w:lang w:val="en-US" w:eastAsia="zh-CN"/>
              </w:rPr>
              <w:t>Figure 16 simulation results for 96 bits</w:t>
            </w:r>
          </w:p>
        </w:tc>
      </w:tr>
    </w:tbl>
    <w:p w14:paraId="69575D4B" w14:textId="77777777" w:rsidR="00270193" w:rsidRDefault="004E5723">
      <w:pPr>
        <w:adjustRightInd w:val="0"/>
        <w:snapToGrid w:val="0"/>
        <w:spacing w:after="0" w:line="240" w:lineRule="auto"/>
        <w:rPr>
          <w:rFonts w:eastAsia="等线"/>
          <w:lang w:eastAsia="zh-CN"/>
        </w:rPr>
      </w:pPr>
      <w:r>
        <w:rPr>
          <w:rFonts w:eastAsia="等线"/>
          <w:lang w:eastAsia="zh-CN"/>
        </w:rPr>
        <w:t>[6] provide evaluation result for using midamble for</w:t>
      </w:r>
      <w:r>
        <w:t xml:space="preserve"> </w:t>
      </w:r>
      <w:r>
        <w:rPr>
          <w:rFonts w:eastAsia="等线"/>
          <w:lang w:eastAsia="zh-CN"/>
        </w:rPr>
        <w:t xml:space="preserve">SFO estimation and channel measurement for a packet size of 400bits and observed following </w:t>
      </w:r>
    </w:p>
    <w:p w14:paraId="57A306E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a packet size of 400 bits, an error floor is observed even when a postamble is utilized.</w:t>
      </w:r>
    </w:p>
    <w:p w14:paraId="244C7AA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To prevent an error floor for a TBS of 400 bits, it is necessary to employ all three ambles(i.e.,  preamble, midamble, and postamble).</w:t>
      </w:r>
    </w:p>
    <w:p w14:paraId="250AFF83"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Adding a midamble can resolve the error floor issue for large TBS.</w:t>
      </w:r>
    </w:p>
    <w:p w14:paraId="31F9151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same or larger ambles overhead,using preamble, midamble, and postamble can provides around 1 dB performance gain compared with only use preamble and postamble.</w:t>
      </w:r>
    </w:p>
    <w:p w14:paraId="3BA9E3C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Compared with using one midamble, using two midambles provides small performance gain.</w:t>
      </w:r>
    </w:p>
    <w:p w14:paraId="7F94F2E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400 bits.</w:t>
      </w:r>
    </w:p>
    <w:p w14:paraId="10379A68" w14:textId="77777777" w:rsidR="00270193" w:rsidRDefault="004E5723">
      <w:pPr>
        <w:adjustRightInd w:val="0"/>
        <w:snapToGrid w:val="0"/>
        <w:spacing w:after="0" w:line="240" w:lineRule="auto"/>
        <w:jc w:val="center"/>
      </w:pPr>
      <w:r>
        <w:rPr>
          <w:noProof/>
          <w:lang w:val="en-US" w:eastAsia="zh-CN"/>
        </w:rPr>
        <w:drawing>
          <wp:inline distT="0" distB="0" distL="114300" distR="114300" wp14:anchorId="27716A0C" wp14:editId="44FE1ADC">
            <wp:extent cx="3220720" cy="2414270"/>
            <wp:effectExtent l="0" t="0" r="0" b="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88"/>
                    <a:stretch>
                      <a:fillRect/>
                    </a:stretch>
                  </pic:blipFill>
                  <pic:spPr>
                    <a:xfrm>
                      <a:off x="0" y="0"/>
                      <a:ext cx="3220720" cy="2414270"/>
                    </a:xfrm>
                    <a:prstGeom prst="rect">
                      <a:avLst/>
                    </a:prstGeom>
                    <a:noFill/>
                    <a:ln>
                      <a:noFill/>
                    </a:ln>
                  </pic:spPr>
                </pic:pic>
              </a:graphicData>
            </a:graphic>
          </wp:inline>
        </w:drawing>
      </w:r>
    </w:p>
    <w:p w14:paraId="402B3F74" w14:textId="77777777" w:rsidR="00270193" w:rsidRDefault="004E5723">
      <w:pPr>
        <w:adjustRightInd w:val="0"/>
        <w:snapToGrid w:val="0"/>
        <w:spacing w:after="0" w:line="240" w:lineRule="auto"/>
        <w:jc w:val="center"/>
        <w:rPr>
          <w:lang w:val="en-US" w:eastAsia="zh-CN"/>
        </w:rPr>
      </w:pPr>
      <w:r>
        <w:rPr>
          <w:lang w:val="en-US" w:eastAsia="zh-CN"/>
        </w:rPr>
        <w:t>Figure 17 simulation results for 400bits wi/wo postamble</w:t>
      </w:r>
    </w:p>
    <w:p w14:paraId="562E1D68" w14:textId="77777777" w:rsidR="00270193" w:rsidRDefault="004E5723">
      <w:pPr>
        <w:adjustRightInd w:val="0"/>
        <w:snapToGrid w:val="0"/>
        <w:spacing w:after="0" w:line="240" w:lineRule="auto"/>
        <w:jc w:val="center"/>
      </w:pPr>
      <w:r>
        <w:rPr>
          <w:noProof/>
          <w:lang w:val="en-US" w:eastAsia="zh-CN"/>
        </w:rPr>
        <w:lastRenderedPageBreak/>
        <w:drawing>
          <wp:inline distT="0" distB="0" distL="114300" distR="114300" wp14:anchorId="63595538" wp14:editId="75272360">
            <wp:extent cx="3350260" cy="2511425"/>
            <wp:effectExtent l="0" t="0" r="0" b="0"/>
            <wp:docPr id="17746567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56792" name="图片 22"/>
                    <pic:cNvPicPr>
                      <a:picLocks noChangeAspect="1"/>
                    </pic:cNvPicPr>
                  </pic:nvPicPr>
                  <pic:blipFill>
                    <a:blip r:embed="rId89"/>
                    <a:stretch>
                      <a:fillRect/>
                    </a:stretch>
                  </pic:blipFill>
                  <pic:spPr>
                    <a:xfrm>
                      <a:off x="0" y="0"/>
                      <a:ext cx="3361389" cy="2519803"/>
                    </a:xfrm>
                    <a:prstGeom prst="rect">
                      <a:avLst/>
                    </a:prstGeom>
                    <a:noFill/>
                    <a:ln>
                      <a:noFill/>
                    </a:ln>
                  </pic:spPr>
                </pic:pic>
              </a:graphicData>
            </a:graphic>
          </wp:inline>
        </w:drawing>
      </w:r>
    </w:p>
    <w:p w14:paraId="422AF792" w14:textId="77777777" w:rsidR="00270193" w:rsidRDefault="004E5723">
      <w:pPr>
        <w:adjustRightInd w:val="0"/>
        <w:snapToGrid w:val="0"/>
        <w:spacing w:after="0" w:line="240" w:lineRule="auto"/>
        <w:jc w:val="center"/>
        <w:rPr>
          <w:lang w:val="en-US" w:eastAsia="zh-CN"/>
        </w:rPr>
      </w:pPr>
      <w:r>
        <w:rPr>
          <w:lang w:val="en-US" w:eastAsia="zh-CN"/>
        </w:rPr>
        <w:t>Figure 18 simulation results for 400bits wi/wo midamble</w:t>
      </w:r>
    </w:p>
    <w:p w14:paraId="05687F3F" w14:textId="77777777" w:rsidR="00270193" w:rsidRDefault="004E5723">
      <w:pPr>
        <w:adjustRightInd w:val="0"/>
        <w:snapToGrid w:val="0"/>
        <w:spacing w:after="0" w:line="240" w:lineRule="auto"/>
        <w:rPr>
          <w:rFonts w:eastAsia="等线"/>
          <w:lang w:eastAsia="zh-CN"/>
        </w:rPr>
      </w:pPr>
      <w:r>
        <w:rPr>
          <w:rFonts w:eastAsia="等线"/>
          <w:lang w:eastAsia="zh-CN"/>
        </w:rPr>
        <w:t>[6] provide trade-offs analysis for D2R amble option(s) as following</w:t>
      </w:r>
    </w:p>
    <w:p w14:paraId="14E65A3F" w14:textId="77777777" w:rsidR="00270193" w:rsidRDefault="004E5723">
      <w:pPr>
        <w:adjustRightInd w:val="0"/>
        <w:snapToGrid w:val="0"/>
        <w:spacing w:after="0" w:line="240" w:lineRule="auto"/>
        <w:jc w:val="center"/>
        <w:rPr>
          <w:lang w:val="en-US" w:eastAsia="zh-CN"/>
        </w:rPr>
      </w:pPr>
      <w:r>
        <w:rPr>
          <w:lang w:val="en-US" w:eastAsia="zh-CN"/>
        </w:rPr>
        <w:t>TABLE A.3  trade-offs analysis for D2R amble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36"/>
        <w:gridCol w:w="1902"/>
        <w:gridCol w:w="3115"/>
        <w:gridCol w:w="2677"/>
      </w:tblGrid>
      <w:tr w:rsidR="00270193" w14:paraId="2809B741" w14:textId="77777777">
        <w:trPr>
          <w:jc w:val="center"/>
        </w:trPr>
        <w:tc>
          <w:tcPr>
            <w:tcW w:w="1936" w:type="dxa"/>
            <w:shd w:val="clear" w:color="auto" w:fill="BDD6EE" w:themeFill="accent5" w:themeFillTint="66"/>
          </w:tcPr>
          <w:p w14:paraId="6420EBDD" w14:textId="77777777" w:rsidR="00270193" w:rsidRDefault="004E5723">
            <w:pPr>
              <w:adjustRightInd w:val="0"/>
              <w:snapToGrid w:val="0"/>
              <w:spacing w:after="0" w:line="240" w:lineRule="auto"/>
              <w:jc w:val="center"/>
              <w:rPr>
                <w:lang w:eastAsia="zh-CN"/>
              </w:rPr>
            </w:pPr>
            <w:r>
              <w:rPr>
                <w:lang w:eastAsia="zh-CN"/>
              </w:rPr>
              <w:t>Option(s)</w:t>
            </w:r>
          </w:p>
        </w:tc>
        <w:tc>
          <w:tcPr>
            <w:tcW w:w="1902" w:type="dxa"/>
            <w:shd w:val="clear" w:color="auto" w:fill="BDD6EE" w:themeFill="accent5" w:themeFillTint="66"/>
          </w:tcPr>
          <w:p w14:paraId="5E057A57" w14:textId="77777777" w:rsidR="00270193" w:rsidRDefault="004E5723">
            <w:pPr>
              <w:adjustRightInd w:val="0"/>
              <w:snapToGrid w:val="0"/>
              <w:spacing w:after="0" w:line="240" w:lineRule="auto"/>
              <w:jc w:val="center"/>
              <w:rPr>
                <w:lang w:eastAsia="zh-CN"/>
              </w:rPr>
            </w:pPr>
            <w:r>
              <w:rPr>
                <w:lang w:eastAsia="zh-CN"/>
              </w:rPr>
              <w:t>Purpose(s) for amble(s)</w:t>
            </w:r>
          </w:p>
        </w:tc>
        <w:tc>
          <w:tcPr>
            <w:tcW w:w="3115" w:type="dxa"/>
            <w:shd w:val="clear" w:color="auto" w:fill="BDD6EE" w:themeFill="accent5" w:themeFillTint="66"/>
          </w:tcPr>
          <w:p w14:paraId="13333B84" w14:textId="77777777" w:rsidR="00270193" w:rsidRDefault="004E5723">
            <w:pPr>
              <w:adjustRightInd w:val="0"/>
              <w:snapToGrid w:val="0"/>
              <w:spacing w:after="0" w:line="240" w:lineRule="auto"/>
              <w:jc w:val="center"/>
              <w:rPr>
                <w:lang w:eastAsia="zh-CN"/>
              </w:rPr>
            </w:pPr>
            <w:r>
              <w:rPr>
                <w:lang w:eastAsia="zh-CN"/>
              </w:rPr>
              <w:t>Assumptions</w:t>
            </w:r>
          </w:p>
          <w:p w14:paraId="2F7EFD9D" w14:textId="77777777" w:rsidR="00270193" w:rsidRDefault="00270193">
            <w:pPr>
              <w:adjustRightInd w:val="0"/>
              <w:snapToGrid w:val="0"/>
              <w:spacing w:after="0" w:line="240" w:lineRule="auto"/>
              <w:jc w:val="center"/>
              <w:rPr>
                <w:lang w:eastAsia="zh-CN"/>
              </w:rPr>
            </w:pPr>
          </w:p>
        </w:tc>
        <w:tc>
          <w:tcPr>
            <w:tcW w:w="0" w:type="auto"/>
            <w:shd w:val="clear" w:color="auto" w:fill="BDD6EE" w:themeFill="accent5" w:themeFillTint="66"/>
          </w:tcPr>
          <w:p w14:paraId="35D42E87" w14:textId="77777777" w:rsidR="00270193" w:rsidRDefault="004E5723">
            <w:pPr>
              <w:adjustRightInd w:val="0"/>
              <w:snapToGrid w:val="0"/>
              <w:spacing w:after="0" w:line="240" w:lineRule="auto"/>
              <w:jc w:val="center"/>
            </w:pPr>
            <w:r>
              <w:rPr>
                <w:lang w:eastAsia="zh-CN"/>
              </w:rPr>
              <w:t>Aspects to be considered for trade-offs analysis</w:t>
            </w:r>
          </w:p>
        </w:tc>
      </w:tr>
      <w:tr w:rsidR="00270193" w14:paraId="1471FCD9" w14:textId="77777777">
        <w:trPr>
          <w:jc w:val="center"/>
        </w:trPr>
        <w:tc>
          <w:tcPr>
            <w:tcW w:w="1936" w:type="dxa"/>
            <w:shd w:val="clear" w:color="auto" w:fill="FFFFFF" w:themeFill="background1" w:themeFillTint="66"/>
          </w:tcPr>
          <w:p w14:paraId="17C7F3A9"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CDB52F7"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350AACE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759774A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4E64067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E59A3C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7FECF63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0AF603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30A368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16bits</w:t>
            </w:r>
          </w:p>
          <w:p w14:paraId="59D9D29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D2R Reception Performance: SNR=3dB at BLER=0.1</w:t>
            </w:r>
          </w:p>
        </w:tc>
      </w:tr>
      <w:tr w:rsidR="00270193" w14:paraId="120579B2" w14:textId="77777777">
        <w:trPr>
          <w:jc w:val="center"/>
        </w:trPr>
        <w:tc>
          <w:tcPr>
            <w:tcW w:w="1936" w:type="dxa"/>
            <w:shd w:val="clear" w:color="auto" w:fill="FFFFFF" w:themeFill="background1" w:themeFillTint="66"/>
          </w:tcPr>
          <w:p w14:paraId="73FDD790"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C439B22"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78A34FE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C3C2D3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B9EDBD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38657B1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282EDD1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8E5AC9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E1B6E9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32bits</w:t>
            </w:r>
          </w:p>
          <w:p w14:paraId="4D6E0D6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-1dB at BLER=0.1</w:t>
            </w:r>
          </w:p>
        </w:tc>
      </w:tr>
      <w:tr w:rsidR="00270193" w14:paraId="37A37A32" w14:textId="77777777">
        <w:trPr>
          <w:jc w:val="center"/>
        </w:trPr>
        <w:tc>
          <w:tcPr>
            <w:tcW w:w="1936" w:type="dxa"/>
            <w:shd w:val="clear" w:color="auto" w:fill="FFFFFF" w:themeFill="background1" w:themeFillTint="66"/>
          </w:tcPr>
          <w:p w14:paraId="771A6180"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4A1B6269"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179B3A2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91396A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F8686D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6F0A71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7947499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3EDFFC9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1E98D0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7D37E5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270193" w14:paraId="4BB38393" w14:textId="77777777">
        <w:trPr>
          <w:jc w:val="center"/>
        </w:trPr>
        <w:tc>
          <w:tcPr>
            <w:tcW w:w="1936" w:type="dxa"/>
            <w:shd w:val="clear" w:color="auto" w:fill="FFFFFF" w:themeFill="background1" w:themeFillTint="66"/>
          </w:tcPr>
          <w:p w14:paraId="1593A3C9"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5BFF24C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6326FB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7F554C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9C2ACE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1C6F62B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82A258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3EE5DE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A9405E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-2dB at BLER=0.1</w:t>
            </w:r>
          </w:p>
        </w:tc>
      </w:tr>
      <w:tr w:rsidR="00270193" w14:paraId="2CE041B2" w14:textId="77777777">
        <w:trPr>
          <w:jc w:val="center"/>
        </w:trPr>
        <w:tc>
          <w:tcPr>
            <w:tcW w:w="1936" w:type="dxa"/>
            <w:shd w:val="clear" w:color="auto" w:fill="FFFFFF" w:themeFill="background1" w:themeFillTint="66"/>
          </w:tcPr>
          <w:p w14:paraId="40CB86A1"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5AF89B5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0E6D269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0C6D2BB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333F22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0ADDFC7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12A43F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4D7DDDB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70B00C9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70193" w14:paraId="43359917" w14:textId="77777777">
        <w:trPr>
          <w:jc w:val="center"/>
        </w:trPr>
        <w:tc>
          <w:tcPr>
            <w:tcW w:w="1936" w:type="dxa"/>
            <w:shd w:val="clear" w:color="auto" w:fill="FFFFFF" w:themeFill="background1" w:themeFillTint="66"/>
          </w:tcPr>
          <w:p w14:paraId="324503BC"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1CAD145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6F3488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E31DF2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4A4A7D8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6BFBF1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5130E5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671A7E9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7E77564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BLER=0.1</w:t>
            </w:r>
          </w:p>
        </w:tc>
      </w:tr>
      <w:tr w:rsidR="00270193" w14:paraId="1E37A61D" w14:textId="77777777">
        <w:trPr>
          <w:jc w:val="center"/>
        </w:trPr>
        <w:tc>
          <w:tcPr>
            <w:tcW w:w="1936" w:type="dxa"/>
            <w:shd w:val="clear" w:color="auto" w:fill="FFFFFF" w:themeFill="background1" w:themeFillTint="66"/>
          </w:tcPr>
          <w:p w14:paraId="7A3EE34A"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59A28937"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4B76DC3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9EB36F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FA9A8A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AB71A1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0D70593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A1A842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64D378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B57B13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70193" w14:paraId="704B955B" w14:textId="77777777">
        <w:trPr>
          <w:jc w:val="center"/>
        </w:trPr>
        <w:tc>
          <w:tcPr>
            <w:tcW w:w="1936" w:type="dxa"/>
            <w:shd w:val="clear" w:color="auto" w:fill="FFFFFF" w:themeFill="background1" w:themeFillTint="66"/>
          </w:tcPr>
          <w:p w14:paraId="57EC737C"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25174ACB"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099D130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9F0DA9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57FF099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E2059F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6A28770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D6C269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Demodulation scheme: coherent</w:t>
            </w:r>
          </w:p>
        </w:tc>
        <w:tc>
          <w:tcPr>
            <w:tcW w:w="0" w:type="auto"/>
            <w:shd w:val="clear" w:color="auto" w:fill="FFFFFF" w:themeFill="background1" w:themeFillTint="66"/>
          </w:tcPr>
          <w:p w14:paraId="2910FB7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lastRenderedPageBreak/>
              <w:t>Amble(s) overhead: 128bits</w:t>
            </w:r>
          </w:p>
          <w:p w14:paraId="0B8B0BA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D2R Reception Performance: SNR= -3.9dB at BLER=0.1</w:t>
            </w:r>
          </w:p>
        </w:tc>
      </w:tr>
      <w:tr w:rsidR="00270193" w14:paraId="5BBC20A0" w14:textId="77777777">
        <w:trPr>
          <w:jc w:val="center"/>
        </w:trPr>
        <w:tc>
          <w:tcPr>
            <w:tcW w:w="1936" w:type="dxa"/>
            <w:shd w:val="clear" w:color="auto" w:fill="FFFFFF" w:themeFill="background1" w:themeFillTint="66"/>
          </w:tcPr>
          <w:p w14:paraId="1EADB607"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lastRenderedPageBreak/>
              <w:t>Opt.3: D2R preamble + postamble</w:t>
            </w:r>
          </w:p>
          <w:p w14:paraId="092CE8AA"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1AE6652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3C24C4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FF4F67E"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13A10A2E"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410485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FB45CA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6553D9E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CDB14D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0dB at BLER=0.1</w:t>
            </w:r>
          </w:p>
        </w:tc>
      </w:tr>
      <w:tr w:rsidR="00270193" w14:paraId="63009089" w14:textId="77777777">
        <w:trPr>
          <w:jc w:val="center"/>
        </w:trPr>
        <w:tc>
          <w:tcPr>
            <w:tcW w:w="1936" w:type="dxa"/>
            <w:shd w:val="clear" w:color="auto" w:fill="FFFFFF" w:themeFill="background1" w:themeFillTint="66"/>
          </w:tcPr>
          <w:p w14:paraId="5B3C78C2"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39F19420"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03CC6DD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49D846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9ED33F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BEF6EA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0B76154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C1A24B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2008DD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0A4DBAB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0.5dB at BLER=0.1</w:t>
            </w:r>
          </w:p>
        </w:tc>
      </w:tr>
      <w:tr w:rsidR="00270193" w14:paraId="61013F42" w14:textId="77777777">
        <w:trPr>
          <w:jc w:val="center"/>
        </w:trPr>
        <w:tc>
          <w:tcPr>
            <w:tcW w:w="1936" w:type="dxa"/>
            <w:shd w:val="clear" w:color="auto" w:fill="FFFFFF" w:themeFill="background1" w:themeFillTint="66"/>
          </w:tcPr>
          <w:p w14:paraId="27B5CF5B"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+ 1 midamble(s) + postamble,</w:t>
            </w:r>
          </w:p>
        </w:tc>
        <w:tc>
          <w:tcPr>
            <w:tcW w:w="1902" w:type="dxa"/>
            <w:shd w:val="clear" w:color="auto" w:fill="FFFFFF" w:themeFill="background1" w:themeFillTint="66"/>
          </w:tcPr>
          <w:p w14:paraId="04E0AC0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A3362F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6067F42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0F0E108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99DB44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21A1DC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EF60DA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96bits</w:t>
            </w:r>
          </w:p>
          <w:p w14:paraId="2077754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21DAC69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BLER=0.01</w:t>
            </w:r>
          </w:p>
        </w:tc>
      </w:tr>
      <w:tr w:rsidR="00270193" w14:paraId="5F671950" w14:textId="77777777">
        <w:trPr>
          <w:jc w:val="center"/>
        </w:trPr>
        <w:tc>
          <w:tcPr>
            <w:tcW w:w="1936" w:type="dxa"/>
            <w:shd w:val="clear" w:color="auto" w:fill="FFFFFF" w:themeFill="background1" w:themeFillTint="66"/>
          </w:tcPr>
          <w:p w14:paraId="07E4ADDB"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+ 2 midamble(s) + postamble,</w:t>
            </w:r>
          </w:p>
        </w:tc>
        <w:tc>
          <w:tcPr>
            <w:tcW w:w="1902" w:type="dxa"/>
            <w:shd w:val="clear" w:color="auto" w:fill="FFFFFF" w:themeFill="background1" w:themeFillTint="66"/>
          </w:tcPr>
          <w:p w14:paraId="6AEE6D1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7DC16F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1692B0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AA4F26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14F4361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7CC77B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7A1A3D8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BB7B3A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31748D8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5dB at BLER=0.01</w:t>
            </w:r>
          </w:p>
        </w:tc>
      </w:tr>
    </w:tbl>
    <w:p w14:paraId="1142E9A8" w14:textId="77777777" w:rsidR="00270193" w:rsidRDefault="00270193">
      <w:pPr>
        <w:adjustRightInd w:val="0"/>
        <w:snapToGrid w:val="0"/>
        <w:spacing w:after="0" w:line="240" w:lineRule="auto"/>
        <w:rPr>
          <w:rFonts w:eastAsia="等线"/>
          <w:lang w:val="en-US" w:eastAsia="zh-CN"/>
        </w:rPr>
      </w:pPr>
    </w:p>
    <w:p w14:paraId="4F0A9278"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[7] R1-2409599</w:t>
      </w:r>
      <w:r>
        <w:rPr>
          <w:rFonts w:eastAsia="等线"/>
          <w:b/>
          <w:bCs/>
          <w:sz w:val="22"/>
          <w:szCs w:val="22"/>
          <w:lang w:eastAsia="zh-CN"/>
        </w:rPr>
        <w:tab/>
        <w:t>Considerations for frame structure and timing aspects</w:t>
      </w:r>
      <w:r>
        <w:rPr>
          <w:rFonts w:eastAsia="等线"/>
          <w:b/>
          <w:bCs/>
          <w:sz w:val="22"/>
          <w:szCs w:val="22"/>
          <w:lang w:eastAsia="zh-CN"/>
        </w:rPr>
        <w:tab/>
        <w:t>Samsung</w:t>
      </w:r>
    </w:p>
    <w:p w14:paraId="63A1E786" w14:textId="77777777" w:rsidR="00270193" w:rsidRDefault="004E5723">
      <w:pPr>
        <w:adjustRightInd w:val="0"/>
        <w:snapToGrid w:val="0"/>
        <w:spacing w:after="0" w:line="240" w:lineRule="auto"/>
        <w:rPr>
          <w:rFonts w:eastAsia="等线"/>
          <w:lang w:eastAsia="zh-CN"/>
        </w:rPr>
      </w:pPr>
      <w:r>
        <w:rPr>
          <w:rFonts w:eastAsia="等线"/>
          <w:lang w:eastAsia="zh-CN"/>
        </w:rPr>
        <w:t>[7] provide evaluation result for using midamble for</w:t>
      </w:r>
      <w:r>
        <w:t xml:space="preserve"> </w:t>
      </w:r>
      <w:r>
        <w:rPr>
          <w:rFonts w:eastAsia="等线"/>
          <w:lang w:eastAsia="zh-CN"/>
        </w:rPr>
        <w:t xml:space="preserve">SFO estimation and channel measurement for a payload size of 20bits and 96bits, and observed following </w:t>
      </w:r>
    </w:p>
    <w:p w14:paraId="553BE907"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It can be observed that for D2R with payload size of 20 bits, the decoding performance with/without midamble are similar. For D2R with payload size of 96 bits, the midamble improves the decoding performance as follows:</w:t>
      </w:r>
    </w:p>
    <w:p w14:paraId="76679A37"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1 with [0.1~1]*10</w:t>
      </w:r>
      <w:r>
        <w:rPr>
          <w:rFonts w:ascii="Times New Roman" w:hAnsi="Times New Roman" w:cs="Times New Roman"/>
          <w:sz w:val="20"/>
          <w:szCs w:val="20"/>
          <w:vertAlign w:val="superscript"/>
          <w:lang w:eastAsia="zh-CN"/>
        </w:rPr>
        <w:t>5</w:t>
      </w:r>
      <w:r>
        <w:rPr>
          <w:rFonts w:ascii="Times New Roman" w:hAnsi="Times New Roman" w:cs="Times New Roman"/>
          <w:sz w:val="20"/>
          <w:szCs w:val="20"/>
          <w:lang w:eastAsia="zh-CN"/>
        </w:rPr>
        <w:t xml:space="preserve"> ppm SFO, the insertion of midamble provides ~0.5 dB SNR gain at 10% BLER with TDL-A channel and ~0.9 dB SNR gain with TDL-D channel;</w:t>
      </w:r>
    </w:p>
    <w:p w14:paraId="7F9426AA"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2 with [0.1~1]*10</w:t>
      </w:r>
      <w:r>
        <w:rPr>
          <w:rFonts w:ascii="Times New Roman" w:hAnsi="Times New Roman" w:cs="Times New Roman"/>
          <w:sz w:val="20"/>
          <w:szCs w:val="20"/>
          <w:vertAlign w:val="superscript"/>
          <w:lang w:eastAsia="zh-CN"/>
        </w:rPr>
        <w:t>4</w:t>
      </w:r>
      <w:r>
        <w:rPr>
          <w:rFonts w:ascii="Times New Roman" w:hAnsi="Times New Roman" w:cs="Times New Roman"/>
          <w:sz w:val="20"/>
          <w:szCs w:val="20"/>
          <w:lang w:eastAsia="zh-CN"/>
        </w:rPr>
        <w:t xml:space="preserve"> ppm SFO, the insertion of midamble provides ~1 dB SNR gain at 10% BLER with TDL-A channel and ~1.4 dB SNR gain with TDL-D channel.</w:t>
      </w:r>
    </w:p>
    <w:p w14:paraId="719C3D2B" w14:textId="77777777" w:rsidR="00270193" w:rsidRDefault="004E5723">
      <w:pPr>
        <w:adjustRightInd w:val="0"/>
        <w:snapToGrid w:val="0"/>
        <w:spacing w:after="0" w:line="240" w:lineRule="auto"/>
        <w:jc w:val="center"/>
        <w:rPr>
          <w:rFonts w:eastAsia="Malgun Gothic"/>
          <w:lang w:val="en-US" w:eastAsia="zh-CN"/>
        </w:rPr>
      </w:pPr>
      <w:r>
        <w:rPr>
          <w:rFonts w:eastAsia="宋体"/>
          <w:noProof/>
          <w:color w:val="00B0F0"/>
          <w:lang w:val="en-US" w:eastAsia="zh-CN"/>
        </w:rPr>
        <w:drawing>
          <wp:inline distT="0" distB="0" distL="0" distR="0" wp14:anchorId="79851880" wp14:editId="0209E5CF">
            <wp:extent cx="2892425" cy="2169160"/>
            <wp:effectExtent l="0" t="0" r="0" b="25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0"/>
                    <a:stretch>
                      <a:fillRect/>
                    </a:stretch>
                  </pic:blipFill>
                  <pic:spPr>
                    <a:xfrm>
                      <a:off x="0" y="0"/>
                      <a:ext cx="2905376" cy="2179032"/>
                    </a:xfrm>
                    <a:prstGeom prst="rect">
                      <a:avLst/>
                    </a:prstGeom>
                  </pic:spPr>
                </pic:pic>
              </a:graphicData>
            </a:graphic>
          </wp:inline>
        </w:drawing>
      </w:r>
      <w:r>
        <w:rPr>
          <w:rFonts w:eastAsia="Malgun Gothic"/>
          <w:lang w:val="en-US" w:eastAsia="zh-CN"/>
        </w:rPr>
        <w:t xml:space="preserve"> </w:t>
      </w:r>
      <w:r>
        <w:rPr>
          <w:rFonts w:eastAsia="宋体"/>
          <w:noProof/>
          <w:color w:val="00B0F0"/>
          <w:lang w:val="en-US" w:eastAsia="zh-CN"/>
        </w:rPr>
        <w:drawing>
          <wp:inline distT="0" distB="0" distL="0" distR="0" wp14:anchorId="50C1DAB0" wp14:editId="37EF7D63">
            <wp:extent cx="2903220" cy="2177415"/>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91"/>
                    <a:stretch>
                      <a:fillRect/>
                    </a:stretch>
                  </pic:blipFill>
                  <pic:spPr>
                    <a:xfrm>
                      <a:off x="0" y="0"/>
                      <a:ext cx="2927757" cy="2195817"/>
                    </a:xfrm>
                    <a:prstGeom prst="rect">
                      <a:avLst/>
                    </a:prstGeom>
                  </pic:spPr>
                </pic:pic>
              </a:graphicData>
            </a:graphic>
          </wp:inline>
        </w:drawing>
      </w:r>
    </w:p>
    <w:p w14:paraId="11E38CBD" w14:textId="77777777" w:rsidR="00270193" w:rsidRDefault="004E5723">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619AFAB6" w14:textId="77777777" w:rsidR="00270193" w:rsidRDefault="004E5723">
      <w:pPr>
        <w:adjustRightInd w:val="0"/>
        <w:snapToGrid w:val="0"/>
        <w:spacing w:after="0" w:line="240" w:lineRule="auto"/>
        <w:jc w:val="center"/>
        <w:rPr>
          <w:rFonts w:eastAsia="Malgun Gothic"/>
          <w:lang w:val="en-US"/>
        </w:rPr>
      </w:pPr>
      <w:bookmarkStart w:id="57" w:name="_Ref181795042"/>
      <w:bookmarkStart w:id="58" w:name="_Ref18179503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2</w:t>
      </w:r>
      <w:r>
        <w:rPr>
          <w:rFonts w:eastAsia="Malgun Gothic"/>
          <w:lang w:val="en-US"/>
        </w:rPr>
        <w:fldChar w:fldCharType="end"/>
      </w:r>
      <w:bookmarkEnd w:id="57"/>
      <w:r>
        <w:rPr>
          <w:rFonts w:eastAsia="Malgun Gothic"/>
          <w:lang w:val="en-US"/>
        </w:rPr>
        <w:t xml:space="preserve"> D2R reception performance with/without midamble, payload size 20 bits</w:t>
      </w:r>
      <w:bookmarkEnd w:id="58"/>
    </w:p>
    <w:p w14:paraId="1190FFF9" w14:textId="77777777" w:rsidR="00270193" w:rsidRDefault="004E5723">
      <w:pPr>
        <w:adjustRightInd w:val="0"/>
        <w:snapToGrid w:val="0"/>
        <w:spacing w:after="0" w:line="240" w:lineRule="auto"/>
        <w:jc w:val="center"/>
        <w:rPr>
          <w:rFonts w:eastAsia="宋体"/>
          <w:lang w:val="en-US" w:eastAsia="zh-CN"/>
        </w:rPr>
      </w:pPr>
      <w:r>
        <w:rPr>
          <w:rFonts w:eastAsia="Malgun Gothic"/>
          <w:lang w:val="en-US" w:eastAsia="zh-CN"/>
        </w:rPr>
        <w:lastRenderedPageBreak/>
        <w:t xml:space="preserve"> </w:t>
      </w:r>
      <w:r>
        <w:rPr>
          <w:rFonts w:eastAsia="Malgun Gothic"/>
          <w:noProof/>
          <w:lang w:val="en-US" w:eastAsia="zh-CN"/>
        </w:rPr>
        <w:drawing>
          <wp:inline distT="0" distB="0" distL="0" distR="0" wp14:anchorId="79AA1B93" wp14:editId="0DF0C3BA">
            <wp:extent cx="2946400" cy="2209800"/>
            <wp:effectExtent l="0" t="0" r="0"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92"/>
                    <a:stretch>
                      <a:fillRect/>
                    </a:stretch>
                  </pic:blipFill>
                  <pic:spPr>
                    <a:xfrm>
                      <a:off x="0" y="0"/>
                      <a:ext cx="2958535" cy="2218901"/>
                    </a:xfrm>
                    <a:prstGeom prst="rect">
                      <a:avLst/>
                    </a:prstGeom>
                  </pic:spPr>
                </pic:pic>
              </a:graphicData>
            </a:graphic>
          </wp:inline>
        </w:drawing>
      </w:r>
      <w:r>
        <w:rPr>
          <w:rFonts w:eastAsia="Malgun Gothic"/>
          <w:noProof/>
          <w:lang w:val="en-US" w:eastAsia="zh-CN"/>
        </w:rPr>
        <w:drawing>
          <wp:inline distT="0" distB="0" distL="0" distR="0" wp14:anchorId="68916AA5" wp14:editId="2DB51F00">
            <wp:extent cx="2981960" cy="2236470"/>
            <wp:effectExtent l="0" t="0" r="0" b="0"/>
            <wp:docPr id="13825171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17140" name="图片 7"/>
                    <pic:cNvPicPr>
                      <a:picLocks noChangeAspect="1"/>
                    </pic:cNvPicPr>
                  </pic:nvPicPr>
                  <pic:blipFill>
                    <a:blip r:embed="rId93"/>
                    <a:stretch>
                      <a:fillRect/>
                    </a:stretch>
                  </pic:blipFill>
                  <pic:spPr>
                    <a:xfrm>
                      <a:off x="0" y="0"/>
                      <a:ext cx="2990741" cy="2243056"/>
                    </a:xfrm>
                    <a:prstGeom prst="rect">
                      <a:avLst/>
                    </a:prstGeom>
                  </pic:spPr>
                </pic:pic>
              </a:graphicData>
            </a:graphic>
          </wp:inline>
        </w:drawing>
      </w:r>
    </w:p>
    <w:p w14:paraId="02B89D7F" w14:textId="77777777" w:rsidR="00270193" w:rsidRDefault="004E5723">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7F7EC0CA" w14:textId="77777777" w:rsidR="00270193" w:rsidRDefault="004E5723">
      <w:pPr>
        <w:adjustRightInd w:val="0"/>
        <w:snapToGrid w:val="0"/>
        <w:spacing w:after="0" w:line="240" w:lineRule="auto"/>
        <w:jc w:val="center"/>
        <w:rPr>
          <w:rFonts w:eastAsia="Malgun Gothic"/>
          <w:lang w:val="en-US"/>
        </w:rPr>
      </w:pPr>
      <w:bookmarkStart w:id="59" w:name="_Ref18179506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3</w:t>
      </w:r>
      <w:r>
        <w:rPr>
          <w:rFonts w:eastAsia="Malgun Gothic"/>
          <w:lang w:val="en-US"/>
        </w:rPr>
        <w:fldChar w:fldCharType="end"/>
      </w:r>
      <w:bookmarkEnd w:id="59"/>
      <w:r>
        <w:rPr>
          <w:rFonts w:eastAsia="Malgun Gothic"/>
          <w:lang w:val="en-US"/>
        </w:rPr>
        <w:t xml:space="preserve"> D2R reception performance with/without midamble, payload size 96 bits</w:t>
      </w:r>
    </w:p>
    <w:p w14:paraId="3CB6F34E" w14:textId="77777777" w:rsidR="00270193" w:rsidRDefault="00270193">
      <w:pPr>
        <w:adjustRightInd w:val="0"/>
        <w:snapToGrid w:val="0"/>
        <w:spacing w:after="0" w:line="240" w:lineRule="auto"/>
        <w:rPr>
          <w:rFonts w:eastAsia="Malgun Gothic"/>
          <w:lang w:val="en-US"/>
        </w:rPr>
      </w:pPr>
    </w:p>
    <w:p w14:paraId="51A0D3B9"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[8] R1-2409638</w:t>
      </w:r>
      <w:r>
        <w:rPr>
          <w:rFonts w:eastAsia="等线"/>
          <w:b/>
          <w:bCs/>
          <w:sz w:val="22"/>
          <w:szCs w:val="22"/>
          <w:lang w:eastAsia="zh-CN"/>
        </w:rPr>
        <w:tab/>
        <w:t>Discussion on frame structure and timing aspects for Ambient IoT</w:t>
      </w:r>
      <w:r>
        <w:rPr>
          <w:rFonts w:eastAsia="等线"/>
          <w:b/>
          <w:bCs/>
          <w:sz w:val="22"/>
          <w:szCs w:val="22"/>
          <w:lang w:eastAsia="zh-CN"/>
        </w:rPr>
        <w:tab/>
        <w:t>Spreadtrum, UNISOC</w:t>
      </w:r>
    </w:p>
    <w:p w14:paraId="21E738A0" w14:textId="77777777" w:rsidR="00270193" w:rsidRDefault="004E5723">
      <w:pPr>
        <w:adjustRightInd w:val="0"/>
        <w:snapToGrid w:val="0"/>
        <w:spacing w:after="0" w:line="240" w:lineRule="auto"/>
        <w:rPr>
          <w:rFonts w:eastAsia="等线"/>
          <w:lang w:eastAsia="zh-CN"/>
        </w:rPr>
      </w:pPr>
      <w:r>
        <w:rPr>
          <w:rFonts w:eastAsia="等线"/>
          <w:lang w:eastAsia="zh-CN"/>
        </w:rPr>
        <w:t>[8] provide evaluation result for using midamble for</w:t>
      </w:r>
      <w:r>
        <w:t xml:space="preserve"> </w:t>
      </w:r>
      <w:r>
        <w:rPr>
          <w:rFonts w:eastAsia="等线"/>
          <w:lang w:eastAsia="zh-CN"/>
        </w:rPr>
        <w:t xml:space="preserve">a payload size of 400bits and observed following </w:t>
      </w:r>
    </w:p>
    <w:p w14:paraId="3E74127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10% SFO, for PDRCH with 400-bit payload and 16-bit CRC, midamble is needed to achieve 10% BLER target for reader using coherent detection.</w:t>
      </w:r>
    </w:p>
    <w:p w14:paraId="05F62061" w14:textId="77777777" w:rsidR="00270193" w:rsidRDefault="004E5723">
      <w:pPr>
        <w:adjustRightInd w:val="0"/>
        <w:snapToGrid w:val="0"/>
        <w:spacing w:after="0" w:line="240" w:lineRule="auto"/>
        <w:jc w:val="center"/>
        <w:rPr>
          <w:lang w:eastAsia="zh-CN"/>
        </w:rPr>
      </w:pPr>
      <w:r>
        <w:rPr>
          <w:noProof/>
          <w:lang w:val="en-US" w:eastAsia="zh-CN"/>
        </w:rPr>
        <w:drawing>
          <wp:inline distT="0" distB="0" distL="0" distR="0" wp14:anchorId="1872FB6C" wp14:editId="376747D4">
            <wp:extent cx="3430270" cy="2672080"/>
            <wp:effectExtent l="0" t="0" r="0" b="0"/>
            <wp:docPr id="977234801" name="图片 977234801"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34801" name="图片 977234801" descr="C:\Users\mimi.chen.SPREADTRUM\AppData\Local\Temp\企业微信截图_17273430608023.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438904" cy="2678379"/>
                    </a:xfrm>
                    <a:prstGeom prst="rect">
                      <a:avLst/>
                    </a:prstGeom>
                    <a:noFill/>
                    <a:ln>
                      <a:noFill/>
                    </a:ln>
                  </pic:spPr>
                </pic:pic>
              </a:graphicData>
            </a:graphic>
          </wp:inline>
        </w:drawing>
      </w:r>
    </w:p>
    <w:p w14:paraId="4E44C9FB" w14:textId="77777777" w:rsidR="00270193" w:rsidRDefault="004E5723">
      <w:pPr>
        <w:adjustRightInd w:val="0"/>
        <w:snapToGrid w:val="0"/>
        <w:spacing w:after="0" w:line="240" w:lineRule="auto"/>
        <w:jc w:val="center"/>
        <w:rPr>
          <w:lang w:eastAsia="zh-CN"/>
        </w:rPr>
      </w:pPr>
      <w:r>
        <w:rPr>
          <w:lang w:eastAsia="zh-CN"/>
        </w:rPr>
        <w:t>Figure 2.2.4.1-1. Simulation results of Midamble for 400bits message size</w:t>
      </w:r>
    </w:p>
    <w:p w14:paraId="40058A7C" w14:textId="77777777" w:rsidR="00270193" w:rsidRDefault="004E5723">
      <w:pPr>
        <w:adjustRightInd w:val="0"/>
        <w:snapToGrid w:val="0"/>
        <w:spacing w:after="0" w:line="240" w:lineRule="auto"/>
        <w:rPr>
          <w:rFonts w:eastAsia="等线"/>
          <w:iCs/>
          <w:lang w:eastAsia="zh-CN"/>
        </w:rPr>
      </w:pPr>
      <w:r>
        <w:rPr>
          <w:rFonts w:eastAsia="等线"/>
          <w:lang w:eastAsia="zh-CN"/>
        </w:rPr>
        <w:t xml:space="preserve">[8] proposed to </w:t>
      </w:r>
      <w:r>
        <w:rPr>
          <w:rFonts w:eastAsia="等线"/>
          <w:lang w:val="en-US" w:eastAsia="zh-CN"/>
        </w:rPr>
        <w:t>capture following table to analyze the tradeoffs among the D2R amble(s) options.</w:t>
      </w:r>
    </w:p>
    <w:tbl>
      <w:tblPr>
        <w:tblW w:w="92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4C6E7"/>
        <w:tblLook w:val="04A0" w:firstRow="1" w:lastRow="0" w:firstColumn="1" w:lastColumn="0" w:noHBand="0" w:noVBand="1"/>
      </w:tblPr>
      <w:tblGrid>
        <w:gridCol w:w="2041"/>
        <w:gridCol w:w="2324"/>
        <w:gridCol w:w="2268"/>
        <w:gridCol w:w="2665"/>
      </w:tblGrid>
      <w:tr w:rsidR="00270193" w14:paraId="10B37F60" w14:textId="77777777">
        <w:trPr>
          <w:trHeight w:val="529"/>
        </w:trPr>
        <w:tc>
          <w:tcPr>
            <w:tcW w:w="2041" w:type="dxa"/>
            <w:shd w:val="clear" w:color="auto" w:fill="B4C6E7"/>
            <w:vAlign w:val="center"/>
          </w:tcPr>
          <w:p w14:paraId="2F9E8AE5"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2324" w:type="dxa"/>
            <w:shd w:val="clear" w:color="auto" w:fill="B4C6E7"/>
            <w:vAlign w:val="center"/>
          </w:tcPr>
          <w:p w14:paraId="7043307B"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268" w:type="dxa"/>
            <w:shd w:val="clear" w:color="auto" w:fill="B4C6E7"/>
            <w:vAlign w:val="center"/>
          </w:tcPr>
          <w:p w14:paraId="5CA7CEDA"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tc>
        <w:tc>
          <w:tcPr>
            <w:tcW w:w="2665" w:type="dxa"/>
            <w:shd w:val="clear" w:color="auto" w:fill="B4C6E7"/>
            <w:vAlign w:val="center"/>
          </w:tcPr>
          <w:p w14:paraId="2CB757E4"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41F44CF7" w14:textId="77777777">
        <w:trPr>
          <w:trHeight w:val="497"/>
        </w:trPr>
        <w:tc>
          <w:tcPr>
            <w:tcW w:w="2041" w:type="dxa"/>
            <w:shd w:val="clear" w:color="auto" w:fill="FFFFFF"/>
            <w:vAlign w:val="center"/>
          </w:tcPr>
          <w:p w14:paraId="512A4C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324" w:type="dxa"/>
            <w:vMerge w:val="restart"/>
            <w:shd w:val="clear" w:color="auto" w:fill="FFFFFF"/>
            <w:vAlign w:val="center"/>
          </w:tcPr>
          <w:p w14:paraId="5EC6E242"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0EE2EA8D"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324CDE4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p w14:paraId="49F7B5A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Indicate the end of the PDRCH transmission for postamble</w:t>
            </w:r>
          </w:p>
        </w:tc>
        <w:tc>
          <w:tcPr>
            <w:tcW w:w="2268" w:type="dxa"/>
            <w:vMerge w:val="restart"/>
            <w:shd w:val="clear" w:color="auto" w:fill="FFFFFF"/>
            <w:vAlign w:val="center"/>
          </w:tcPr>
          <w:p w14:paraId="3F000D6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000DE99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400-bit payload and 16-bit CRC</w:t>
            </w:r>
          </w:p>
          <w:p w14:paraId="30C6941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Coherent demodulation scheme </w:t>
            </w:r>
          </w:p>
        </w:tc>
        <w:tc>
          <w:tcPr>
            <w:tcW w:w="2665" w:type="dxa"/>
            <w:shd w:val="clear" w:color="auto" w:fill="FFFFFF"/>
            <w:vAlign w:val="center"/>
          </w:tcPr>
          <w:p w14:paraId="4D2C924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small data packet and/or higher data rate</w:t>
            </w:r>
          </w:p>
        </w:tc>
      </w:tr>
      <w:tr w:rsidR="00270193" w14:paraId="053C5689" w14:textId="77777777">
        <w:trPr>
          <w:trHeight w:val="2063"/>
        </w:trPr>
        <w:tc>
          <w:tcPr>
            <w:tcW w:w="2041" w:type="dxa"/>
            <w:shd w:val="clear" w:color="auto" w:fill="FFFFFF"/>
            <w:vAlign w:val="center"/>
          </w:tcPr>
          <w:p w14:paraId="543968C9"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p w14:paraId="3975C4A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p w14:paraId="760722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Y midamble(s) + postamble</w:t>
            </w:r>
          </w:p>
        </w:tc>
        <w:tc>
          <w:tcPr>
            <w:tcW w:w="2324" w:type="dxa"/>
            <w:vMerge/>
            <w:shd w:val="clear" w:color="auto" w:fill="FFFFFF"/>
            <w:vAlign w:val="center"/>
          </w:tcPr>
          <w:p w14:paraId="0AD67E09" w14:textId="77777777" w:rsidR="00270193" w:rsidRDefault="0027019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268" w:type="dxa"/>
            <w:vMerge/>
            <w:shd w:val="clear" w:color="auto" w:fill="FFFFFF"/>
            <w:vAlign w:val="center"/>
          </w:tcPr>
          <w:p w14:paraId="61ADDA3D" w14:textId="77777777" w:rsidR="00270193" w:rsidRDefault="0027019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665" w:type="dxa"/>
            <w:shd w:val="clear" w:color="auto" w:fill="FFFFFF"/>
            <w:vAlign w:val="center"/>
          </w:tcPr>
          <w:p w14:paraId="659A2E2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large data packet and/or lower data rate</w:t>
            </w:r>
          </w:p>
          <w:p w14:paraId="66E864E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Obvious D2R reception performance gain than Opt.1 while additional complexity and overhead</w:t>
            </w:r>
          </w:p>
          <w:p w14:paraId="7C73E59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Finer indication the end of PDRCH transmission with postamble(s)</w:t>
            </w:r>
          </w:p>
        </w:tc>
      </w:tr>
    </w:tbl>
    <w:p w14:paraId="76D0768B" w14:textId="77777777" w:rsidR="00270193" w:rsidRDefault="00270193">
      <w:pPr>
        <w:adjustRightInd w:val="0"/>
        <w:snapToGrid w:val="0"/>
        <w:spacing w:after="0" w:line="240" w:lineRule="auto"/>
        <w:rPr>
          <w:rFonts w:eastAsia="等线"/>
          <w:iCs/>
          <w:lang w:eastAsia="zh-CN"/>
        </w:rPr>
      </w:pPr>
    </w:p>
    <w:p w14:paraId="3660BC37" w14:textId="77777777" w:rsidR="00270193" w:rsidRDefault="004E5723">
      <w:pPr>
        <w:keepNext/>
        <w:keepLines/>
        <w:adjustRightInd w:val="0"/>
        <w:snapToGrid w:val="0"/>
        <w:spacing w:beforeLines="50" w:before="120" w:afterLines="50" w:after="120" w:line="240" w:lineRule="auto"/>
        <w:jc w:val="left"/>
        <w:outlineLvl w:val="1"/>
        <w:rPr>
          <w:rFonts w:eastAsia="等线"/>
          <w:lang w:eastAsia="zh-CN"/>
        </w:rPr>
      </w:pPr>
      <w:r>
        <w:rPr>
          <w:rFonts w:eastAsia="等线"/>
          <w:b/>
          <w:bCs/>
          <w:sz w:val="22"/>
          <w:szCs w:val="22"/>
          <w:lang w:eastAsia="zh-CN"/>
        </w:rPr>
        <w:lastRenderedPageBreak/>
        <w:t>[9] R1-2409683</w:t>
      </w:r>
      <w:r>
        <w:rPr>
          <w:rFonts w:eastAsia="等线"/>
          <w:b/>
          <w:bCs/>
          <w:sz w:val="22"/>
          <w:szCs w:val="22"/>
          <w:lang w:eastAsia="zh-CN"/>
        </w:rPr>
        <w:tab/>
        <w:t xml:space="preserve">Discussion on Frame structure, random access, scheduling and timing aspects for Ambient IoT </w:t>
      </w:r>
      <w:r>
        <w:rPr>
          <w:rFonts w:eastAsia="等线"/>
          <w:b/>
          <w:bCs/>
          <w:sz w:val="22"/>
          <w:szCs w:val="22"/>
          <w:lang w:eastAsia="zh-CN"/>
        </w:rPr>
        <w:tab/>
        <w:t>vivo</w:t>
      </w:r>
    </w:p>
    <w:p w14:paraId="38215E6D"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provide the SFO estimation accuracy for different amble options with device side SFO assumptions of [0.1 - 1] * 10^5 ppm and [0.1 - 1] * 10^4 ppm for PRDCH with palyload size of 20, 96 and 400 bits, and proposed to capture the following into the TR.</w:t>
      </w:r>
    </w:p>
    <w:p w14:paraId="73304A45"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20-bit PDRCH with 6-bit CRC and ~5 kbps data rate, using 1/2 manchester encoding and 1/3 convolutional code:</w:t>
      </w:r>
    </w:p>
    <w:p w14:paraId="1E9E2EA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0.2dB and 5.7 dB for the three options: option 1 of D2R preamble only, option 2 of D2R preamble + 1 midamble and option 3 of D2R preamble + 1 postamble. </w:t>
      </w:r>
    </w:p>
    <w:p w14:paraId="356FB02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18C69873"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55.17%.</w:t>
      </w:r>
    </w:p>
    <w:p w14:paraId="15D32F0C"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61C0ACD5"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about 0.1dB and 5.2dB for the three options: option 1 of D2R preamble only, option 2 of D2R preamble + 1 midamble and option 3 of D2R preamble + 1 postamble. </w:t>
      </w:r>
    </w:p>
    <w:p w14:paraId="37B3608A"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778B5CF4"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387A0024"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3B643687"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96-bit PDRCH with 16-bit CRC and 5~6 kbps data rate, using 1/2 manchester encoding and 1/3 convolutional code:</w:t>
      </w:r>
    </w:p>
    <w:p w14:paraId="0E8C9D88"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7.3 dB for the three options: option 1 of D2R preamble only, option 2 of D2R preamble + 1 midamble and option 3 of D2R preamble + 1postamble. </w:t>
      </w:r>
    </w:p>
    <w:p w14:paraId="43841EA2"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10 SFO hypotheses, the overhead of D2R amble is 16%.  </w:t>
      </w:r>
    </w:p>
    <w:p w14:paraId="3E97F77B"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22.22%.</w:t>
      </w:r>
    </w:p>
    <w:p w14:paraId="66FE003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8 SFO hypotheses, the overhead of D2R amble is 22.22%.</w:t>
      </w:r>
    </w:p>
    <w:p w14:paraId="395B830B"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0.4dB and 6.5dB for the three options: option 1 of D2R preamble only, option 2 of D2R preamble + 1 midamble and option 3 of D2R preamble + 1postamble. </w:t>
      </w:r>
    </w:p>
    <w:p w14:paraId="06BF0BE6"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6 SFO hypotheses, the overhead of D2R amble is 16%.  </w:t>
      </w:r>
    </w:p>
    <w:p w14:paraId="6A38344B"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22.22%.</w:t>
      </w:r>
    </w:p>
    <w:p w14:paraId="093B14DD"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3A9C202D"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400-bit PDRCH with 16-bit CRC and 5~6 kbps data rate, using 1/2 manchester encoding and 1/3 convolutional code:</w:t>
      </w:r>
    </w:p>
    <w:p w14:paraId="128B398A"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2.7dB and 10dB for the three options: option 1 of D2R preamble only, option 2 of D2R preamble + 5 midambles and option 4 of D2R preamble + 4 midambles+1 postamble. </w:t>
      </w:r>
    </w:p>
    <w:p w14:paraId="022B18C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12 SFO hypotheses, the overhead of D2R amble is 4.88%.  </w:t>
      </w:r>
    </w:p>
    <w:p w14:paraId="4A628C98"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41B87831"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5CE7B987"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2.3dB and 9dB for the three options: option 1 of D2R preamble only, option 2 of D2R preamble + 5 midambles and option 4 of D2R preamble + 4 midambles+1 postamble. </w:t>
      </w:r>
    </w:p>
    <w:p w14:paraId="40C5660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4.88%.  </w:t>
      </w:r>
    </w:p>
    <w:p w14:paraId="6FE90425"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5950F03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6 SFO hypotheses, the overhead of D2R amble is 15.22%.</w:t>
      </w:r>
    </w:p>
    <w:p w14:paraId="111C0955" w14:textId="77777777" w:rsidR="00270193" w:rsidRDefault="00270193">
      <w:pPr>
        <w:widowControl w:val="0"/>
        <w:adjustRightInd w:val="0"/>
        <w:snapToGrid w:val="0"/>
        <w:spacing w:after="0" w:line="240" w:lineRule="auto"/>
      </w:pPr>
    </w:p>
    <w:p w14:paraId="7B9EC0D1"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provide the the evaluation results for coherent detection for PRDCH with palyload size of 20, 96 and 400 bits for different amble options with device side SFO assumptions of [0.1 - 1] * 10^5 ppm and [0.1 - 1] * 10^4 ppm, and proposed to capture the following into the TR.</w:t>
      </w:r>
    </w:p>
    <w:p w14:paraId="145801F2"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20-bit PDRCH with 6-bit CRC and ~5 kbps data rate, using 1/2 manchester encoding and 1/3 convolutional code:</w:t>
      </w:r>
    </w:p>
    <w:p w14:paraId="0F4F69AC"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-2dB and 4 dB for the three options: option 1 of D2R preamble only, option 2 of D2R preamble + 1 midamble and option 3 of D2R preamble + 1postamble. </w:t>
      </w:r>
    </w:p>
    <w:p w14:paraId="7495AD4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2D251C57"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55.17%.</w:t>
      </w:r>
    </w:p>
    <w:p w14:paraId="03BCFB38"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03FE3D0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-2.8dB and 3.3dB for the three options: option 1 of D2R preamble only, option 2 of D2R preamble + 1 midamble </w:t>
      </w:r>
      <w:r>
        <w:rPr>
          <w:rFonts w:ascii="Times New Roman" w:hAnsi="Times New Roman" w:cs="Times New Roman"/>
          <w:kern w:val="0"/>
          <w:sz w:val="20"/>
          <w:szCs w:val="20"/>
        </w:rPr>
        <w:lastRenderedPageBreak/>
        <w:t xml:space="preserve">and option 3 of D2R preamble + 1postamble. </w:t>
      </w:r>
    </w:p>
    <w:p w14:paraId="4B7728E7"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3569021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1881A324"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405C68CE"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96-bit PDRCH with 16-bit CRC and 5~6 kbps data rate, using 1/2 manchester encoding and 1/3 convolutional code:</w:t>
      </w:r>
    </w:p>
    <w:p w14:paraId="342D80AD"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10dB for option 1 of D2R preamble only; and around -1.7dB and 5.2dB for option 2 of D2R preamble + 1 midamble and option 3 of D2R preamble + 1postamble. </w:t>
      </w:r>
    </w:p>
    <w:p w14:paraId="50AE3E8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10 SFO hypotheses, the overhead of D2R amble is 16%.</w:t>
      </w:r>
    </w:p>
    <w:p w14:paraId="47A14DB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10 SFO hypotheses, the overhead of D2R amble is 22.22%.</w:t>
      </w:r>
    </w:p>
    <w:p w14:paraId="122EE6FB"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10 SFO hypotheses, the overhead of D2R amble is 22.22%.</w:t>
      </w:r>
    </w:p>
    <w:p w14:paraId="2C5FF6F0"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-1.3dB for option 1 of D2R preamble only, -3.1dB for option 2 of D2R preamble + 1 midamble and -2.5dB for option 3 of D2R preamble + 1 postamble; the SNR needed to achieve 1% BLER is around 11dB for option 1 of D2R preamble only, 3.6dB for option 2 of D2R preamble + 1 midamble and 4.5dB for option 3 of D2R preamble + 1postamble. </w:t>
      </w:r>
    </w:p>
    <w:p w14:paraId="7891212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6 SFO hypotheses, the overhead of D2R amble is 16%.</w:t>
      </w:r>
    </w:p>
    <w:p w14:paraId="72B22923"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22.22%.</w:t>
      </w:r>
    </w:p>
    <w:p w14:paraId="37E11EAC"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5262892B"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400-bit PDRCH with 16-bit CRC and 5~6 kbps data rate, using 1/2 manchester encoding and 1/3 convolutional code:</w:t>
      </w:r>
    </w:p>
    <w:p w14:paraId="29352AE9"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10% BLER cannot be achieved by option 1 of D2R preamble only, and error floor is observed.</w:t>
      </w:r>
    </w:p>
    <w:p w14:paraId="77BC02E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BLER is around 0.2dB for option 2 of D2R preamble+5 midambles and option 4 of D2R preamble+4 midambles+1 postamble; the SNR needed to achieve 1% BLER is around 9.2dB for option 2 of D2R preamble+5 midambles, 12.8dB for option 4 of D2R D2R preamble + 4 midambles+1 postamble. </w:t>
      </w:r>
    </w:p>
    <w:p w14:paraId="02C79AE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3E8F55A2"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1BD4F209"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-1.2dB for option 2 of D2R preamble+5 midambles and option 4 of D2R preamble+4 midambles+1 postamble; the SNR needed to achieve 1% BLER is around 7.8dB for option 2 of D2R preamble+5 midambles, 9.1dB for option 4 of D2R preamble + 4 midambles+1 postamble. </w:t>
      </w:r>
    </w:p>
    <w:p w14:paraId="53560701"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265792FF"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sz w:val="20"/>
          <w:szCs w:val="20"/>
        </w:rPr>
        <w:t>Option 4 requires reader to test 6 SFO hypotheses, the overhead of D2R amble is 15.22%.</w:t>
      </w:r>
    </w:p>
    <w:p w14:paraId="08AF0E1E"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coherent detection of PDRCH with small payload and/or short transmission duration such as 20-bit PDRCH with 6-bit CRC and ~5 kbps data rate, using 1/2 manchester encoding and 1/3 convolutional code, option 1 of D2R preamble only is sufficient to achieve 10% and 1% BLER, with no more than 8 SFO hypotheses tested at the reader side.</w:t>
      </w:r>
    </w:p>
    <w:p w14:paraId="3EBD4155"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For coherent detection of PDRCH with large payload and/or long transmission duration such as 400-bit PDRCH with 16-bit CRC and 5~6kbps data rate, using 1/2 manchester encoding and 1/3 convolutional code, option 1 of D2R preamble only cannot achieve 10% BLER. With additional 5 ambles, 1% BLER can be achieved.</w:t>
      </w:r>
    </w:p>
    <w:p w14:paraId="7D8028B3"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For option 2 without a D2R postamble and option 3/option 4 with a D2R postamble, with the same amble overhead, the SNR needed for 10% and 1% BLER is slightly lower for option 2 compared to option 3/option 4 for coherent detection. Moreover, D2R postamble prevents pipelined processing of the reception, as the receiver side processing must wait until after SFO estimation and correction.</w:t>
      </w:r>
    </w:p>
    <w:tbl>
      <w:tblPr>
        <w:tblStyle w:val="af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932"/>
      </w:tblGrid>
      <w:tr w:rsidR="00270193" w14:paraId="4DEED042" w14:textId="77777777">
        <w:tc>
          <w:tcPr>
            <w:tcW w:w="4635" w:type="dxa"/>
            <w:vAlign w:val="center"/>
          </w:tcPr>
          <w:p w14:paraId="38A65E87" w14:textId="77777777" w:rsidR="00270193" w:rsidRDefault="004E5723">
            <w:pPr>
              <w:pStyle w:val="0Maintext"/>
              <w:adjustRightInd w:val="0"/>
              <w:snapToGrid w:val="0"/>
              <w:rPr>
                <w:rFonts w:ascii="Times New Roman" w:hAnsi="Times New Roman" w:cs="Times New Roman"/>
                <w:szCs w:val="20"/>
              </w:rPr>
            </w:pPr>
            <w:r>
              <w:rPr>
                <w:rFonts w:ascii="Times New Roman" w:hAnsi="Times New Roman" w:cs="Times New Roman"/>
                <w:noProof/>
                <w:szCs w:val="20"/>
                <w:lang w:val="en-US" w:eastAsia="zh-CN"/>
              </w:rPr>
              <w:lastRenderedPageBreak/>
              <w:drawing>
                <wp:inline distT="0" distB="0" distL="0" distR="0" wp14:anchorId="1D3D7173" wp14:editId="5936095D">
                  <wp:extent cx="2957195" cy="24130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966129" cy="2420215"/>
                          </a:xfrm>
                          <a:prstGeom prst="rect">
                            <a:avLst/>
                          </a:prstGeom>
                          <a:noFill/>
                          <a:ln>
                            <a:noFill/>
                          </a:ln>
                        </pic:spPr>
                      </pic:pic>
                    </a:graphicData>
                  </a:graphic>
                </wp:inline>
              </w:drawing>
            </w:r>
          </w:p>
        </w:tc>
        <w:tc>
          <w:tcPr>
            <w:tcW w:w="4435" w:type="dxa"/>
            <w:vAlign w:val="center"/>
          </w:tcPr>
          <w:p w14:paraId="6185327D" w14:textId="77777777" w:rsidR="00270193" w:rsidRDefault="004E5723">
            <w:pPr>
              <w:adjustRightInd w:val="0"/>
              <w:snapToGrid w:val="0"/>
              <w:spacing w:after="0" w:line="240" w:lineRule="auto"/>
            </w:pPr>
            <w:r>
              <w:rPr>
                <w:noProof/>
                <w:lang w:val="en-US" w:eastAsia="zh-CN"/>
              </w:rPr>
              <w:drawing>
                <wp:inline distT="0" distB="0" distL="0" distR="0" wp14:anchorId="091224A8" wp14:editId="1814FBC7">
                  <wp:extent cx="3031490" cy="243332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056827" cy="2453997"/>
                          </a:xfrm>
                          <a:prstGeom prst="rect">
                            <a:avLst/>
                          </a:prstGeom>
                          <a:noFill/>
                          <a:ln>
                            <a:noFill/>
                          </a:ln>
                        </pic:spPr>
                      </pic:pic>
                    </a:graphicData>
                  </a:graphic>
                </wp:inline>
              </w:drawing>
            </w:r>
          </w:p>
        </w:tc>
      </w:tr>
    </w:tbl>
    <w:p w14:paraId="5DB84E90" w14:textId="77777777" w:rsidR="00270193" w:rsidRDefault="004E5723">
      <w:pPr>
        <w:adjustRightInd w:val="0"/>
        <w:snapToGrid w:val="0"/>
        <w:spacing w:after="0" w:line="240" w:lineRule="auto"/>
        <w:ind w:firstLineChars="300" w:firstLine="600"/>
      </w:pPr>
      <w:r>
        <w:t>(a) with SFO assumption of [0.1 - 1] * 10^4 ppm          (b) with SFO assumption of [0.1 - 1] * 10^5 ppm</w:t>
      </w:r>
    </w:p>
    <w:p w14:paraId="02AADB4F" w14:textId="77777777" w:rsidR="00270193" w:rsidRDefault="004E5723">
      <w:pPr>
        <w:overflowPunct w:val="0"/>
        <w:autoSpaceDE w:val="0"/>
        <w:autoSpaceDN w:val="0"/>
        <w:adjustRightInd w:val="0"/>
        <w:snapToGrid w:val="0"/>
        <w:spacing w:after="0" w:line="240" w:lineRule="auto"/>
        <w:jc w:val="center"/>
        <w:textAlignment w:val="baseline"/>
        <w:rPr>
          <w:rFonts w:eastAsia="宋体"/>
        </w:rPr>
      </w:pPr>
      <w:r>
        <w:rPr>
          <w:rFonts w:eastAsia="宋体"/>
        </w:rPr>
        <w:t>Figure 2.2-4 D2R BLER performance for different amble options using coherent detection</w:t>
      </w:r>
    </w:p>
    <w:p w14:paraId="6FAC15E0" w14:textId="77777777" w:rsidR="00270193" w:rsidRDefault="00270193">
      <w:pPr>
        <w:adjustRightInd w:val="0"/>
        <w:snapToGrid w:val="0"/>
        <w:spacing w:after="0" w:line="240" w:lineRule="auto"/>
        <w:rPr>
          <w:rFonts w:eastAsia="等线"/>
          <w:iCs/>
          <w:lang w:val="en-US" w:eastAsia="zh-CN"/>
        </w:rPr>
      </w:pPr>
    </w:p>
    <w:p w14:paraId="37D02AB7"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[14] R1-2409898</w:t>
      </w:r>
      <w:r>
        <w:rPr>
          <w:rFonts w:eastAsia="等线"/>
          <w:b/>
          <w:bCs/>
          <w:sz w:val="22"/>
          <w:szCs w:val="22"/>
          <w:lang w:eastAsia="zh-CN"/>
        </w:rPr>
        <w:tab/>
        <w:t>Discussion on frame structure and timing aspects for Ambient IoT</w:t>
      </w:r>
      <w:r>
        <w:rPr>
          <w:rFonts w:eastAsia="等线"/>
          <w:b/>
          <w:bCs/>
          <w:sz w:val="22"/>
          <w:szCs w:val="22"/>
          <w:lang w:eastAsia="zh-CN"/>
        </w:rPr>
        <w:tab/>
        <w:t>Xiaomi</w:t>
      </w:r>
    </w:p>
    <w:p w14:paraId="48036E18" w14:textId="77777777" w:rsidR="00270193" w:rsidRDefault="004E5723">
      <w:pPr>
        <w:adjustRightInd w:val="0"/>
        <w:snapToGrid w:val="0"/>
        <w:spacing w:after="0" w:line="240" w:lineRule="auto"/>
        <w:rPr>
          <w:rFonts w:eastAsia="等线"/>
          <w:lang w:eastAsia="zh-CN"/>
        </w:rPr>
      </w:pPr>
      <w:r>
        <w:rPr>
          <w:rFonts w:eastAsia="等线"/>
          <w:lang w:eastAsia="zh-CN"/>
        </w:rPr>
        <w:t>[14] provide the decoding performance of 96bits and 400bits PDRCH with different amble options for SFO and channel estimation and observed following</w:t>
      </w:r>
    </w:p>
    <w:p w14:paraId="46A370BA"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p w14:paraId="07285987"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400bits:</w:t>
      </w:r>
    </w:p>
    <w:p w14:paraId="31FF4E3C"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order of each option from best to worst according to BLER performance is:</w:t>
      </w:r>
    </w:p>
    <w:p w14:paraId="2A69247F" w14:textId="77777777" w:rsidR="00270193" w:rsidRDefault="004E5723">
      <w:pPr>
        <w:pStyle w:val="aff4"/>
        <w:numPr>
          <w:ilvl w:val="2"/>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Option 4-2 (D2R preamble + 3 midambles+postamble) &gt; Option 2-2(D2R preamble + 3 midambles) &gt; Option 4-1(D2R preamble + 1 midamble+postamble) &gt; Option 2-1(D2R preamble + 1 midamble) ≈ Option 3&gt;Option 1;</w:t>
      </w:r>
    </w:p>
    <w:p w14:paraId="1EA9E7AB"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BLER performance of Option 1, Option 2-1, and Option 3 cannot reach 0.1, even when the SNR is greater than 25 dB;</w:t>
      </w:r>
    </w:p>
    <w:p w14:paraId="77294231"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performance of Option 4-1, Option 2-2, and Option 4-2 can reach 0.1, when the SNR is within the range of [15, 25] dB.</w:t>
      </w:r>
    </w:p>
    <w:p w14:paraId="04DD3F0D" w14:textId="77777777" w:rsidR="00270193" w:rsidRDefault="004E5723">
      <w:pPr>
        <w:keepNext/>
        <w:adjustRightInd w:val="0"/>
        <w:snapToGrid w:val="0"/>
        <w:spacing w:after="0" w:line="240" w:lineRule="auto"/>
        <w:jc w:val="center"/>
      </w:pPr>
      <w:r>
        <w:rPr>
          <w:rFonts w:eastAsia="宋体"/>
          <w:noProof/>
          <w:kern w:val="2"/>
          <w:lang w:val="en-US" w:eastAsia="zh-CN"/>
        </w:rPr>
        <w:drawing>
          <wp:inline distT="0" distB="0" distL="0" distR="0" wp14:anchorId="780BC45A" wp14:editId="7678A056">
            <wp:extent cx="3269615" cy="2617470"/>
            <wp:effectExtent l="0" t="0" r="6985" b="0"/>
            <wp:docPr id="27" name="图片 2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10;&#10;描述已自动生成"/>
                    <pic:cNvPicPr>
                      <a:picLocks noChangeAspect="1"/>
                    </pic:cNvPicPr>
                  </pic:nvPicPr>
                  <pic:blipFill>
                    <a:blip r:embed="rId16"/>
                    <a:stretch>
                      <a:fillRect/>
                    </a:stretch>
                  </pic:blipFill>
                  <pic:spPr>
                    <a:xfrm>
                      <a:off x="0" y="0"/>
                      <a:ext cx="3281739" cy="2627051"/>
                    </a:xfrm>
                    <a:prstGeom prst="rect">
                      <a:avLst/>
                    </a:prstGeom>
                  </pic:spPr>
                </pic:pic>
              </a:graphicData>
            </a:graphic>
          </wp:inline>
        </w:drawing>
      </w:r>
    </w:p>
    <w:p w14:paraId="36C882E8" w14:textId="77777777" w:rsidR="00270193" w:rsidRDefault="004E5723">
      <w:pPr>
        <w:tabs>
          <w:tab w:val="left" w:pos="0"/>
        </w:tabs>
        <w:suppressAutoHyphens/>
        <w:overflowPunct w:val="0"/>
        <w:autoSpaceDE w:val="0"/>
        <w:adjustRightInd w:val="0"/>
        <w:snapToGrid w:val="0"/>
        <w:spacing w:after="0" w:line="240" w:lineRule="auto"/>
        <w:jc w:val="center"/>
        <w:textAlignment w:val="baseline"/>
        <w:rPr>
          <w:rFonts w:eastAsia="宋体"/>
          <w:color w:val="000000"/>
          <w:lang w:eastAsia="zh-CN"/>
        </w:rPr>
      </w:pPr>
      <w:r>
        <w:rPr>
          <w:rFonts w:eastAsia="Times New Roman"/>
          <w:lang w:eastAsia="ar-SA"/>
        </w:rPr>
        <w:t xml:space="preserve">Figure </w:t>
      </w:r>
      <w:r>
        <w:rPr>
          <w:rFonts w:eastAsia="Times New Roman"/>
          <w:lang w:eastAsia="ar-SA"/>
        </w:rPr>
        <w:fldChar w:fldCharType="begin"/>
      </w:r>
      <w:r>
        <w:rPr>
          <w:rFonts w:eastAsia="Times New Roman"/>
          <w:lang w:eastAsia="ar-SA"/>
        </w:rPr>
        <w:instrText xml:space="preserve"> SEQ figure \* ARABIC </w:instrText>
      </w:r>
      <w:r>
        <w:rPr>
          <w:rFonts w:eastAsia="Times New Roman"/>
          <w:lang w:eastAsia="ar-SA"/>
        </w:rPr>
        <w:fldChar w:fldCharType="separate"/>
      </w:r>
      <w:r>
        <w:rPr>
          <w:rFonts w:eastAsia="Times New Roman"/>
          <w:lang w:eastAsia="ar-SA"/>
        </w:rPr>
        <w:t>17</w:t>
      </w:r>
      <w:r>
        <w:rPr>
          <w:rFonts w:eastAsia="Times New Roman"/>
          <w:lang w:eastAsia="ar-SA"/>
        </w:rPr>
        <w:fldChar w:fldCharType="end"/>
      </w:r>
      <w:r>
        <w:rPr>
          <w:rFonts w:eastAsia="Times New Roman"/>
          <w:lang w:eastAsia="ar-SA"/>
        </w:rPr>
        <w:t xml:space="preserve"> BLER performance comparison of the four options when the packet size=96bis</w:t>
      </w:r>
    </w:p>
    <w:p w14:paraId="4552C610" w14:textId="77777777" w:rsidR="00270193" w:rsidRDefault="004E5723">
      <w:pPr>
        <w:keepNext/>
        <w:adjustRightInd w:val="0"/>
        <w:snapToGrid w:val="0"/>
        <w:spacing w:after="0" w:line="240" w:lineRule="auto"/>
        <w:jc w:val="center"/>
      </w:pPr>
      <w:r>
        <w:rPr>
          <w:rFonts w:eastAsia="宋体"/>
          <w:noProof/>
          <w:kern w:val="2"/>
          <w:lang w:val="en-US" w:eastAsia="zh-CN"/>
        </w:rPr>
        <w:lastRenderedPageBreak/>
        <w:drawing>
          <wp:inline distT="0" distB="0" distL="0" distR="0" wp14:anchorId="0CABF5F6" wp14:editId="3C079571">
            <wp:extent cx="3335655" cy="2737485"/>
            <wp:effectExtent l="0" t="0" r="0" b="5715"/>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a:picLocks noChangeAspect="1"/>
                    </pic:cNvPicPr>
                  </pic:nvPicPr>
                  <pic:blipFill>
                    <a:blip r:embed="rId19"/>
                    <a:stretch>
                      <a:fillRect/>
                    </a:stretch>
                  </pic:blipFill>
                  <pic:spPr>
                    <a:xfrm>
                      <a:off x="0" y="0"/>
                      <a:ext cx="3355614" cy="2754060"/>
                    </a:xfrm>
                    <a:prstGeom prst="rect">
                      <a:avLst/>
                    </a:prstGeom>
                  </pic:spPr>
                </pic:pic>
              </a:graphicData>
            </a:graphic>
          </wp:inline>
        </w:drawing>
      </w:r>
    </w:p>
    <w:p w14:paraId="13852E1B" w14:textId="77777777" w:rsidR="00270193" w:rsidRDefault="004E5723">
      <w:pPr>
        <w:tabs>
          <w:tab w:val="left" w:pos="0"/>
        </w:tabs>
        <w:suppressAutoHyphens/>
        <w:overflowPunct w:val="0"/>
        <w:autoSpaceDE w:val="0"/>
        <w:adjustRightInd w:val="0"/>
        <w:snapToGrid w:val="0"/>
        <w:spacing w:after="0" w:line="240" w:lineRule="auto"/>
        <w:jc w:val="center"/>
        <w:textAlignment w:val="baseline"/>
        <w:rPr>
          <w:rFonts w:eastAsia="Times New Roman"/>
          <w:lang w:eastAsia="ar-SA"/>
        </w:rPr>
      </w:pPr>
      <w:r>
        <w:rPr>
          <w:rFonts w:eastAsia="Times New Roman"/>
          <w:lang w:eastAsia="ar-SA"/>
        </w:rPr>
        <w:t>Figure 20 BLER performance comparison of the six options when the packet size=400bis</w:t>
      </w:r>
    </w:p>
    <w:p w14:paraId="77467090" w14:textId="77777777" w:rsidR="00270193" w:rsidRDefault="00270193">
      <w:pPr>
        <w:tabs>
          <w:tab w:val="left" w:pos="0"/>
        </w:tabs>
        <w:suppressAutoHyphens/>
        <w:overflowPunct w:val="0"/>
        <w:autoSpaceDE w:val="0"/>
        <w:adjustRightInd w:val="0"/>
        <w:snapToGrid w:val="0"/>
        <w:spacing w:after="0" w:line="240" w:lineRule="auto"/>
        <w:textAlignment w:val="baseline"/>
        <w:rPr>
          <w:rFonts w:eastAsia="Times New Roman"/>
          <w:lang w:eastAsia="ar-SA"/>
        </w:rPr>
      </w:pPr>
    </w:p>
    <w:p w14:paraId="64592B56"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[15] R1-2409943</w:t>
      </w:r>
      <w:r>
        <w:rPr>
          <w:rFonts w:eastAsia="等线"/>
          <w:b/>
          <w:bCs/>
          <w:sz w:val="22"/>
          <w:szCs w:val="22"/>
          <w:lang w:eastAsia="zh-CN"/>
        </w:rPr>
        <w:tab/>
        <w:t>Study of Frame structure and timing aspects for Ambient IoT</w:t>
      </w:r>
      <w:r>
        <w:rPr>
          <w:rFonts w:eastAsia="等线"/>
          <w:b/>
          <w:bCs/>
          <w:sz w:val="22"/>
          <w:szCs w:val="22"/>
          <w:lang w:eastAsia="zh-CN"/>
        </w:rPr>
        <w:tab/>
        <w:t>CATT</w:t>
      </w:r>
    </w:p>
    <w:p w14:paraId="4BE07927" w14:textId="77777777" w:rsidR="00270193" w:rsidRDefault="004E5723">
      <w:pPr>
        <w:adjustRightInd w:val="0"/>
        <w:snapToGrid w:val="0"/>
        <w:spacing w:after="0" w:line="240" w:lineRule="auto"/>
        <w:rPr>
          <w:rFonts w:eastAsia="等线"/>
          <w:lang w:eastAsia="zh-CN"/>
        </w:rPr>
      </w:pPr>
      <w:r>
        <w:rPr>
          <w:rFonts w:eastAsia="等线"/>
          <w:lang w:eastAsia="zh-CN"/>
        </w:rPr>
        <w:t>[15] provide evaluation performance of coarse and fine SFO estimation based on D2R preamble and observed following</w:t>
      </w:r>
    </w:p>
    <w:p w14:paraId="7D94B11E"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coarse estimation of SFO based on D2R preamble, SFO estimation error is less than 1% with probability of 99.3%; SFO estimation error is less than 0.1% with probability of 49.9%.</w:t>
      </w:r>
    </w:p>
    <w:p w14:paraId="4C5BD7F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fine estimation of SFO based on D2R preamble, SFO estimation error is less than 1% with probability of 99.5%; SFO estimation error is less than 0.1% with probability of 90.8%.</w:t>
      </w:r>
    </w:p>
    <w:p w14:paraId="7A77FEC1"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Reader/gNB can achieve a probability of not less than 99.5% for SFO estimation error less than 1% and 90.8% for SFO estimation error less than 0.1% by receiving D2R preamble signals.</w:t>
      </w:r>
    </w:p>
    <w:p w14:paraId="687539E2" w14:textId="77777777" w:rsidR="00270193" w:rsidRDefault="004E5723">
      <w:pPr>
        <w:adjustRightInd w:val="0"/>
        <w:snapToGrid w:val="0"/>
        <w:spacing w:after="0" w:line="240" w:lineRule="auto"/>
        <w:jc w:val="center"/>
        <w:rPr>
          <w:rFonts w:eastAsia="宋体"/>
          <w:lang w:eastAsia="zh-CN"/>
        </w:rPr>
      </w:pPr>
      <w:r>
        <w:rPr>
          <w:rFonts w:eastAsia="Times New Roman"/>
          <w:noProof/>
          <w:lang w:val="en-US" w:eastAsia="zh-CN"/>
        </w:rPr>
        <w:drawing>
          <wp:inline distT="0" distB="0" distL="0" distR="0" wp14:anchorId="09FCD6F0" wp14:editId="43CE6238">
            <wp:extent cx="2743200" cy="205549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r>
        <w:rPr>
          <w:rFonts w:eastAsia="Times New Roman"/>
          <w:noProof/>
          <w:lang w:val="en-US" w:eastAsia="zh-CN"/>
        </w:rPr>
        <w:drawing>
          <wp:inline distT="0" distB="0" distL="0" distR="0" wp14:anchorId="5F9ADE8D" wp14:editId="5358A9C1">
            <wp:extent cx="2683510" cy="20110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p w14:paraId="743A7208" w14:textId="77777777" w:rsidR="00270193" w:rsidRDefault="004E5723">
      <w:pPr>
        <w:numPr>
          <w:ilvl w:val="0"/>
          <w:numId w:val="133"/>
        </w:numPr>
        <w:adjustRightInd w:val="0"/>
        <w:snapToGrid w:val="0"/>
        <w:spacing w:after="0" w:line="240" w:lineRule="auto"/>
        <w:jc w:val="center"/>
        <w:rPr>
          <w:rFonts w:eastAsia="宋体"/>
          <w:lang w:val="it-IT" w:eastAsia="zh-CN"/>
        </w:rPr>
      </w:pPr>
      <w:r>
        <w:rPr>
          <w:rFonts w:eastAsia="宋体"/>
          <w:lang w:val="it-IT" w:eastAsia="zh-CN"/>
        </w:rPr>
        <w:t>Coarse SFO estimation error              (b) Fine SFO estimation error</w:t>
      </w:r>
    </w:p>
    <w:p w14:paraId="0135A26F" w14:textId="77777777" w:rsidR="00270193" w:rsidRDefault="004E5723">
      <w:pPr>
        <w:adjustRightInd w:val="0"/>
        <w:snapToGrid w:val="0"/>
        <w:spacing w:after="0" w:line="240" w:lineRule="auto"/>
        <w:jc w:val="center"/>
        <w:rPr>
          <w:rFonts w:eastAsia="宋体"/>
          <w:lang w:eastAsia="zh-CN"/>
        </w:rPr>
      </w:pPr>
      <w:bookmarkStart w:id="60" w:name="_Ref181884508"/>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bookmarkEnd w:id="60"/>
      <w:r>
        <w:rPr>
          <w:rFonts w:eastAsia="宋体"/>
          <w:lang w:eastAsia="zh-CN"/>
        </w:rPr>
        <w:t>: SFO estimation error based on D2R preamble</w:t>
      </w:r>
    </w:p>
    <w:p w14:paraId="01A523D1" w14:textId="77777777" w:rsidR="00270193" w:rsidRDefault="00270193">
      <w:pPr>
        <w:adjustRightInd w:val="0"/>
        <w:snapToGrid w:val="0"/>
        <w:spacing w:after="0" w:line="240" w:lineRule="auto"/>
        <w:rPr>
          <w:rFonts w:eastAsia="宋体"/>
          <w:lang w:eastAsia="zh-CN"/>
        </w:rPr>
      </w:pPr>
    </w:p>
    <w:p w14:paraId="375BB1D7"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[16] R1-2410002</w:t>
      </w:r>
      <w:r>
        <w:rPr>
          <w:rFonts w:eastAsia="等线"/>
          <w:b/>
          <w:bCs/>
          <w:sz w:val="22"/>
          <w:szCs w:val="22"/>
          <w:lang w:eastAsia="zh-CN"/>
        </w:rPr>
        <w:tab/>
        <w:t>Discussion on frame structure and timing aspects for Ambient IoT</w:t>
      </w:r>
      <w:r>
        <w:rPr>
          <w:rFonts w:eastAsia="等线"/>
          <w:b/>
          <w:bCs/>
          <w:sz w:val="22"/>
          <w:szCs w:val="22"/>
          <w:lang w:eastAsia="zh-CN"/>
        </w:rPr>
        <w:tab/>
        <w:t>China Telecom</w:t>
      </w:r>
    </w:p>
    <w:p w14:paraId="53C24AD3" w14:textId="77777777" w:rsidR="00270193" w:rsidRDefault="004E5723">
      <w:pPr>
        <w:adjustRightInd w:val="0"/>
        <w:snapToGrid w:val="0"/>
        <w:spacing w:after="0" w:line="240" w:lineRule="auto"/>
        <w:rPr>
          <w:rFonts w:eastAsia="等线"/>
          <w:lang w:eastAsia="zh-CN"/>
        </w:rPr>
      </w:pPr>
      <w:r>
        <w:rPr>
          <w:rFonts w:eastAsia="等线"/>
          <w:lang w:eastAsia="zh-CN"/>
        </w:rPr>
        <w:t xml:space="preserve">[16] provide evaluation result </w:t>
      </w:r>
      <w:r>
        <w:rPr>
          <w:rFonts w:eastAsia="等线" w:hint="eastAsia"/>
          <w:lang w:eastAsia="zh-CN"/>
        </w:rPr>
        <w:t xml:space="preserve">in Figure 8 </w:t>
      </w:r>
      <w:r>
        <w:rPr>
          <w:rFonts w:eastAsia="等线"/>
          <w:lang w:eastAsia="zh-CN"/>
        </w:rPr>
        <w:t xml:space="preserve">for a payload size of 96bits for </w:t>
      </w:r>
      <w:r>
        <w:rPr>
          <w:rFonts w:eastAsia="等线" w:hint="eastAsia"/>
          <w:lang w:eastAsia="zh-CN"/>
        </w:rPr>
        <w:t xml:space="preserve">option 1 and option 2 with 2 chips per midamble. Table 1 provide the </w:t>
      </w:r>
      <w:r>
        <w:rPr>
          <w:rFonts w:eastAsia="等线"/>
          <w:lang w:eastAsia="zh-CN"/>
        </w:rPr>
        <w:t>Trade-offs analysis for D2R amble option(s)</w:t>
      </w:r>
      <w:r>
        <w:rPr>
          <w:rFonts w:eastAsia="等线" w:hint="eastAsia"/>
          <w:lang w:eastAsia="zh-CN"/>
        </w:rPr>
        <w:t>. The observation is</w:t>
      </w:r>
      <w:r>
        <w:rPr>
          <w:rFonts w:eastAsia="等线"/>
          <w:lang w:eastAsia="zh-CN"/>
        </w:rPr>
        <w:t xml:space="preserve"> following</w:t>
      </w:r>
    </w:p>
    <w:p w14:paraId="5FBD575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61" w:name="OB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No obvious performance gap exists under different SFO levels with a tight midamble configuration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111 midamble</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w:t>
      </w:r>
    </w:p>
    <w:p w14:paraId="7DCCAAE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62" w:name="OB4"/>
      <w:bookmarkEnd w:id="61"/>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4</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Around 0.5~0.6dB performance gap can be observed under different SFO levels if no midamble is introduced.</w:t>
      </w:r>
    </w:p>
    <w:p w14:paraId="2FC4406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63" w:name="OB5"/>
      <w:bookmarkEnd w:id="62"/>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5</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6~7dB performance gap can be acquired in the 10% operation point between a midamble configuration and no midamble configuration.</w:t>
      </w:r>
    </w:p>
    <w:p w14:paraId="16E7479F"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64" w:name="OB6"/>
      <w:bookmarkEnd w:id="6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10.5~11.5dB performance gap can be observed in the 1% operation point between a midamble configuration and no midamble configuration.</w:t>
      </w:r>
    </w:p>
    <w:p w14:paraId="41B36BF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65" w:name="OB7"/>
      <w:bookmarkEnd w:id="64"/>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 high density midamble configuration will bring large demodulation performance gain, but cause a high midamble overhead.</w:t>
      </w:r>
      <w:bookmarkEnd w:id="65"/>
    </w:p>
    <w:p w14:paraId="1B40B37A" w14:textId="77777777" w:rsidR="00270193" w:rsidRDefault="00270193">
      <w:pPr>
        <w:adjustRightInd w:val="0"/>
        <w:snapToGrid w:val="0"/>
        <w:spacing w:after="0" w:line="240" w:lineRule="auto"/>
        <w:rPr>
          <w:rFonts w:eastAsia="等线"/>
          <w:lang w:eastAsia="zh-CN"/>
        </w:rPr>
      </w:pPr>
    </w:p>
    <w:p w14:paraId="1C320845" w14:textId="77777777" w:rsidR="00270193" w:rsidRDefault="004E5723">
      <w:pPr>
        <w:spacing w:before="120"/>
        <w:jc w:val="center"/>
        <w:rPr>
          <w:rFonts w:eastAsia="宋体"/>
          <w:kern w:val="2"/>
          <w:lang w:val="en-US" w:eastAsia="zh-CN"/>
        </w:rPr>
      </w:pPr>
      <w:r>
        <w:rPr>
          <w:rFonts w:eastAsia="宋体"/>
          <w:kern w:val="2"/>
          <w:lang w:val="en-US" w:eastAsia="zh-CN"/>
        </w:rPr>
        <w:t xml:space="preserve">Table </w:t>
      </w:r>
      <w:r>
        <w:rPr>
          <w:rFonts w:eastAsia="宋体"/>
          <w:kern w:val="2"/>
          <w:lang w:val="en-US" w:eastAsia="zh-CN"/>
        </w:rPr>
        <w:fldChar w:fldCharType="begin"/>
      </w:r>
      <w:r>
        <w:rPr>
          <w:rFonts w:eastAsia="宋体"/>
          <w:kern w:val="2"/>
          <w:lang w:val="en-US" w:eastAsia="zh-CN"/>
        </w:rPr>
        <w:instrText xml:space="preserve"> SEQ Table \* ARABIC </w:instrText>
      </w:r>
      <w:r>
        <w:rPr>
          <w:rFonts w:eastAsia="宋体"/>
          <w:kern w:val="2"/>
          <w:lang w:val="en-US" w:eastAsia="zh-CN"/>
        </w:rPr>
        <w:fldChar w:fldCharType="separate"/>
      </w:r>
      <w:r>
        <w:rPr>
          <w:rFonts w:eastAsia="宋体"/>
          <w:kern w:val="2"/>
          <w:lang w:val="en-US" w:eastAsia="zh-CN"/>
        </w:rPr>
        <w:t>1</w:t>
      </w:r>
      <w:r>
        <w:rPr>
          <w:rFonts w:eastAsia="宋体"/>
          <w:kern w:val="2"/>
          <w:lang w:val="en-US" w:eastAsia="zh-CN"/>
        </w:rPr>
        <w:fldChar w:fldCharType="end"/>
      </w:r>
      <w:r>
        <w:rPr>
          <w:rFonts w:eastAsia="宋体"/>
          <w:kern w:val="2"/>
          <w:lang w:val="en-US" w:eastAsia="zh-CN"/>
        </w:rPr>
        <w:t>. Trade-offs analysis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57"/>
        <w:gridCol w:w="1937"/>
        <w:gridCol w:w="2910"/>
        <w:gridCol w:w="2939"/>
      </w:tblGrid>
      <w:tr w:rsidR="00270193" w14:paraId="2BE1D972" w14:textId="77777777">
        <w:trPr>
          <w:trHeight w:val="426"/>
        </w:trPr>
        <w:tc>
          <w:tcPr>
            <w:tcW w:w="1957" w:type="dxa"/>
            <w:shd w:val="clear" w:color="auto" w:fill="BDD6EE" w:themeFill="accent5" w:themeFillTint="66"/>
          </w:tcPr>
          <w:p w14:paraId="4673F457"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Option(s)</w:t>
            </w:r>
          </w:p>
        </w:tc>
        <w:tc>
          <w:tcPr>
            <w:tcW w:w="1937" w:type="dxa"/>
            <w:shd w:val="clear" w:color="auto" w:fill="BDD6EE" w:themeFill="accent5" w:themeFillTint="66"/>
          </w:tcPr>
          <w:p w14:paraId="69718D10"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2910" w:type="dxa"/>
            <w:shd w:val="clear" w:color="auto" w:fill="BDD6EE" w:themeFill="accent5" w:themeFillTint="66"/>
          </w:tcPr>
          <w:p w14:paraId="443D8863"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Assumptions</w:t>
            </w:r>
          </w:p>
          <w:p w14:paraId="07A6152F" w14:textId="77777777" w:rsidR="00270193" w:rsidRDefault="00270193">
            <w:pPr>
              <w:adjustRightInd w:val="0"/>
              <w:snapToGrid w:val="0"/>
              <w:spacing w:after="0" w:line="240" w:lineRule="auto"/>
              <w:jc w:val="center"/>
              <w:rPr>
                <w:rFonts w:eastAsia="等线"/>
                <w:b/>
                <w:bCs/>
                <w:lang w:eastAsia="zh-CN"/>
              </w:rPr>
            </w:pPr>
          </w:p>
        </w:tc>
        <w:tc>
          <w:tcPr>
            <w:tcW w:w="2939" w:type="dxa"/>
            <w:shd w:val="clear" w:color="auto" w:fill="BDD6EE" w:themeFill="accent5" w:themeFillTint="66"/>
          </w:tcPr>
          <w:p w14:paraId="0987700A" w14:textId="77777777" w:rsidR="00270193" w:rsidRDefault="004E5723">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270193" w14:paraId="3EB48C4F" w14:textId="77777777">
        <w:trPr>
          <w:trHeight w:val="2063"/>
        </w:trPr>
        <w:tc>
          <w:tcPr>
            <w:tcW w:w="1957" w:type="dxa"/>
            <w:shd w:val="clear" w:color="auto" w:fill="FFFFFF" w:themeFill="background1" w:themeFillTint="66"/>
          </w:tcPr>
          <w:p w14:paraId="125FAB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p w14:paraId="7B442DF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tc>
        <w:tc>
          <w:tcPr>
            <w:tcW w:w="1937" w:type="dxa"/>
            <w:shd w:val="clear" w:color="auto" w:fill="FFFFFF" w:themeFill="background1" w:themeFillTint="66"/>
          </w:tcPr>
          <w:p w14:paraId="01A420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10927609"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2910" w:type="dxa"/>
            <w:shd w:val="clear" w:color="auto" w:fill="FFFFFF" w:themeFill="background1" w:themeFillTint="66"/>
          </w:tcPr>
          <w:p w14:paraId="5DC6EED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33C69773"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 SFO</w:t>
            </w:r>
          </w:p>
          <w:p w14:paraId="64ACDC02"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[0.1~1]*10^4 SFO</w:t>
            </w:r>
          </w:p>
          <w:p w14:paraId="568132A2"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[0.1~1]*10^5 SFO</w:t>
            </w:r>
          </w:p>
          <w:p w14:paraId="35805E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7.5kbps</w:t>
            </w:r>
          </w:p>
          <w:p w14:paraId="18C936E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96bit payload</w:t>
            </w:r>
          </w:p>
          <w:p w14:paraId="7A4CF73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16bit CRC</w:t>
            </w:r>
          </w:p>
          <w:p w14:paraId="75B4E001"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Manchester coding</w:t>
            </w:r>
          </w:p>
          <w:p w14:paraId="37027D4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900MHz</w:t>
            </w:r>
          </w:p>
          <w:p w14:paraId="758CCA7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1Tx and 2Rx</w:t>
            </w:r>
          </w:p>
          <w:p w14:paraId="353FD72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non-coherent</w:t>
            </w:r>
          </w:p>
        </w:tc>
        <w:tc>
          <w:tcPr>
            <w:tcW w:w="2939" w:type="dxa"/>
            <w:shd w:val="clear" w:color="auto" w:fill="FFFFFF" w:themeFill="background1" w:themeFillTint="66"/>
          </w:tcPr>
          <w:p w14:paraId="6D2DB55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0D92404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3EB8482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tc>
      </w:tr>
    </w:tbl>
    <w:p w14:paraId="2F777683" w14:textId="77777777" w:rsidR="00270193" w:rsidRDefault="00270193">
      <w:pPr>
        <w:adjustRightInd w:val="0"/>
        <w:snapToGrid w:val="0"/>
        <w:spacing w:after="0" w:line="240" w:lineRule="auto"/>
        <w:rPr>
          <w:rFonts w:eastAsia="等线"/>
          <w:lang w:eastAsia="zh-CN"/>
        </w:rPr>
      </w:pPr>
    </w:p>
    <w:p w14:paraId="150A41D4" w14:textId="77777777" w:rsidR="00270193" w:rsidRDefault="004E5723">
      <w:pPr>
        <w:adjustRightInd w:val="0"/>
        <w:snapToGrid w:val="0"/>
        <w:spacing w:after="0" w:line="240" w:lineRule="auto"/>
        <w:jc w:val="center"/>
        <w:rPr>
          <w:rFonts w:eastAsia="等线"/>
          <w:lang w:eastAsia="zh-CN"/>
        </w:rPr>
      </w:pPr>
      <w:r>
        <w:rPr>
          <w:rFonts w:eastAsia="等线"/>
          <w:noProof/>
          <w:lang w:val="en-US" w:eastAsia="zh-CN"/>
        </w:rPr>
        <w:drawing>
          <wp:inline distT="0" distB="0" distL="0" distR="0" wp14:anchorId="0B75257C" wp14:editId="282BCDC1">
            <wp:extent cx="3437890" cy="25755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54434" cy="2587942"/>
                    </a:xfrm>
                    <a:prstGeom prst="rect">
                      <a:avLst/>
                    </a:prstGeom>
                    <a:noFill/>
                    <a:ln>
                      <a:noFill/>
                    </a:ln>
                  </pic:spPr>
                </pic:pic>
              </a:graphicData>
            </a:graphic>
          </wp:inline>
        </w:drawing>
      </w:r>
    </w:p>
    <w:p w14:paraId="458C2B5F" w14:textId="77777777" w:rsidR="00270193" w:rsidRDefault="004E5723">
      <w:pPr>
        <w:adjustRightInd w:val="0"/>
        <w:snapToGrid w:val="0"/>
        <w:spacing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w:t>
      </w:r>
      <w:r>
        <w:rPr>
          <w:lang w:eastAsia="zh-CN"/>
        </w:rPr>
        <w:t>Performance</w:t>
      </w:r>
      <w:r>
        <w:t xml:space="preserve"> of different payload sizes under an appropriate D2R midamble configuration</w:t>
      </w:r>
    </w:p>
    <w:p w14:paraId="2D68AEAF" w14:textId="77777777" w:rsidR="00270193" w:rsidRDefault="00270193">
      <w:pPr>
        <w:adjustRightInd w:val="0"/>
        <w:snapToGrid w:val="0"/>
        <w:spacing w:after="0" w:line="240" w:lineRule="auto"/>
        <w:rPr>
          <w:rFonts w:eastAsia="等线"/>
          <w:iCs/>
          <w:lang w:eastAsia="zh-CN"/>
        </w:rPr>
      </w:pPr>
    </w:p>
    <w:p w14:paraId="24023AE1"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[18] R1-2410060</w:t>
      </w:r>
      <w:r>
        <w:rPr>
          <w:rFonts w:eastAsia="等线"/>
          <w:b/>
          <w:bCs/>
          <w:sz w:val="22"/>
          <w:szCs w:val="22"/>
          <w:lang w:eastAsia="zh-CN"/>
        </w:rPr>
        <w:tab/>
        <w:t xml:space="preserve">Discussion on frame structure and timing aspects </w:t>
      </w:r>
      <w:r>
        <w:rPr>
          <w:rFonts w:eastAsia="等线"/>
          <w:b/>
          <w:bCs/>
          <w:sz w:val="22"/>
          <w:szCs w:val="22"/>
          <w:lang w:eastAsia="zh-CN"/>
        </w:rPr>
        <w:tab/>
        <w:t>Fujitsu</w:t>
      </w:r>
    </w:p>
    <w:p w14:paraId="04999246" w14:textId="77777777" w:rsidR="00270193" w:rsidRDefault="004E5723">
      <w:pPr>
        <w:adjustRightInd w:val="0"/>
        <w:snapToGrid w:val="0"/>
        <w:spacing w:after="0" w:line="240" w:lineRule="auto"/>
        <w:rPr>
          <w:rFonts w:eastAsia="等线"/>
          <w:iCs/>
          <w:lang w:eastAsia="zh-CN"/>
        </w:rPr>
      </w:pPr>
      <w:r>
        <w:rPr>
          <w:rFonts w:eastAsia="等线"/>
          <w:lang w:eastAsia="zh-CN"/>
        </w:rPr>
        <w:t>[18] provide the usage analysis of the preamble/midamble/postamble signal in D2R transmissions as following</w:t>
      </w:r>
    </w:p>
    <w:p w14:paraId="128D3451" w14:textId="77777777" w:rsidR="00270193" w:rsidRDefault="004E5723">
      <w:pPr>
        <w:adjustRightInd w:val="0"/>
        <w:snapToGrid w:val="0"/>
        <w:spacing w:after="0" w:line="240" w:lineRule="auto"/>
        <w:jc w:val="center"/>
        <w:rPr>
          <w:rFonts w:eastAsia="宋体"/>
        </w:rPr>
      </w:pPr>
      <w:r>
        <w:rPr>
          <w:rFonts w:eastAsia="宋体"/>
        </w:rPr>
        <w:t>Table 1 Observations on the usage of the preamble/midamble/postamble signal in D2R transmissions</w:t>
      </w:r>
    </w:p>
    <w:tbl>
      <w:tblPr>
        <w:tblStyle w:val="afc"/>
        <w:tblW w:w="9666" w:type="dxa"/>
        <w:tblLook w:val="04A0" w:firstRow="1" w:lastRow="0" w:firstColumn="1" w:lastColumn="0" w:noHBand="0" w:noVBand="1"/>
      </w:tblPr>
      <w:tblGrid>
        <w:gridCol w:w="1435"/>
        <w:gridCol w:w="2743"/>
        <w:gridCol w:w="2744"/>
        <w:gridCol w:w="2744"/>
      </w:tblGrid>
      <w:tr w:rsidR="00270193" w14:paraId="620AB5A1" w14:textId="77777777">
        <w:tc>
          <w:tcPr>
            <w:tcW w:w="1435" w:type="dxa"/>
            <w:vMerge w:val="restart"/>
            <w:shd w:val="clear" w:color="auto" w:fill="D9D9D9" w:themeFill="background1" w:themeFillShade="D9"/>
          </w:tcPr>
          <w:p w14:paraId="4E1CB355" w14:textId="77777777" w:rsidR="00270193" w:rsidRDefault="00270193">
            <w:pPr>
              <w:adjustRightInd w:val="0"/>
              <w:snapToGrid w:val="0"/>
              <w:spacing w:after="0" w:line="240" w:lineRule="auto"/>
              <w:rPr>
                <w:rFonts w:eastAsiaTheme="minorEastAsia"/>
                <w:lang w:eastAsia="ja-JP"/>
              </w:rPr>
            </w:pPr>
          </w:p>
        </w:tc>
        <w:tc>
          <w:tcPr>
            <w:tcW w:w="2743" w:type="dxa"/>
            <w:vMerge w:val="restart"/>
            <w:shd w:val="clear" w:color="auto" w:fill="D9D9D9" w:themeFill="background1" w:themeFillShade="D9"/>
          </w:tcPr>
          <w:p w14:paraId="3E18AEA7" w14:textId="77777777" w:rsidR="00270193" w:rsidRDefault="004E5723">
            <w:pPr>
              <w:adjustRightInd w:val="0"/>
              <w:snapToGrid w:val="0"/>
              <w:spacing w:after="0" w:line="240" w:lineRule="auto"/>
              <w:rPr>
                <w:rFonts w:eastAsia="宋体"/>
              </w:rPr>
            </w:pPr>
            <w:r>
              <w:rPr>
                <w:rFonts w:eastAsiaTheme="minorEastAsia"/>
                <w:lang w:eastAsia="ja-JP"/>
              </w:rPr>
              <w:t>Coherent detection at the reader</w:t>
            </w:r>
          </w:p>
        </w:tc>
        <w:tc>
          <w:tcPr>
            <w:tcW w:w="5488" w:type="dxa"/>
            <w:gridSpan w:val="2"/>
            <w:shd w:val="clear" w:color="auto" w:fill="D9D9D9" w:themeFill="background1" w:themeFillShade="D9"/>
          </w:tcPr>
          <w:p w14:paraId="53F11049" w14:textId="77777777" w:rsidR="00270193" w:rsidRDefault="004E5723">
            <w:pPr>
              <w:adjustRightInd w:val="0"/>
              <w:snapToGrid w:val="0"/>
              <w:spacing w:after="0" w:line="240" w:lineRule="auto"/>
              <w:jc w:val="center"/>
              <w:rPr>
                <w:rFonts w:eastAsiaTheme="minorEastAsia"/>
                <w:lang w:eastAsia="ja-JP"/>
              </w:rPr>
            </w:pPr>
            <w:r>
              <w:rPr>
                <w:rFonts w:eastAsiaTheme="minorEastAsia"/>
                <w:lang w:eastAsia="ja-JP"/>
              </w:rPr>
              <w:t>Non-coherent detection at the reader</w:t>
            </w:r>
          </w:p>
        </w:tc>
      </w:tr>
      <w:tr w:rsidR="00270193" w14:paraId="22778E20" w14:textId="77777777">
        <w:tc>
          <w:tcPr>
            <w:tcW w:w="1435" w:type="dxa"/>
            <w:vMerge/>
            <w:shd w:val="clear" w:color="auto" w:fill="D9D9D9" w:themeFill="background1" w:themeFillShade="D9"/>
          </w:tcPr>
          <w:p w14:paraId="4FE6DE05" w14:textId="77777777" w:rsidR="00270193" w:rsidRDefault="00270193">
            <w:pPr>
              <w:adjustRightInd w:val="0"/>
              <w:snapToGrid w:val="0"/>
              <w:spacing w:after="0" w:line="240" w:lineRule="auto"/>
              <w:rPr>
                <w:rFonts w:eastAsiaTheme="minorEastAsia"/>
                <w:lang w:eastAsia="ja-JP"/>
              </w:rPr>
            </w:pPr>
          </w:p>
        </w:tc>
        <w:tc>
          <w:tcPr>
            <w:tcW w:w="2743" w:type="dxa"/>
            <w:vMerge/>
            <w:shd w:val="clear" w:color="auto" w:fill="D9D9D9" w:themeFill="background1" w:themeFillShade="D9"/>
          </w:tcPr>
          <w:p w14:paraId="66E03B4F" w14:textId="77777777" w:rsidR="00270193" w:rsidRDefault="00270193">
            <w:pPr>
              <w:adjustRightInd w:val="0"/>
              <w:snapToGrid w:val="0"/>
              <w:spacing w:after="0" w:line="240" w:lineRule="auto"/>
              <w:rPr>
                <w:rFonts w:eastAsiaTheme="minorEastAsia"/>
                <w:lang w:eastAsia="ja-JP"/>
              </w:rPr>
            </w:pPr>
          </w:p>
        </w:tc>
        <w:tc>
          <w:tcPr>
            <w:tcW w:w="2744" w:type="dxa"/>
            <w:shd w:val="clear" w:color="auto" w:fill="D9D9D9" w:themeFill="background1" w:themeFillShade="D9"/>
          </w:tcPr>
          <w:p w14:paraId="43502934"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Without line code</w:t>
            </w:r>
          </w:p>
        </w:tc>
        <w:tc>
          <w:tcPr>
            <w:tcW w:w="2744" w:type="dxa"/>
            <w:shd w:val="clear" w:color="auto" w:fill="D9D9D9" w:themeFill="background1" w:themeFillShade="D9"/>
          </w:tcPr>
          <w:p w14:paraId="7549921E"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 xml:space="preserve">With line code </w:t>
            </w:r>
            <w:r>
              <w:rPr>
                <w:rFonts w:eastAsiaTheme="minorEastAsia"/>
                <w:vertAlign w:val="superscript"/>
                <w:lang w:eastAsia="ja-JP"/>
              </w:rPr>
              <w:t>1</w:t>
            </w:r>
          </w:p>
        </w:tc>
      </w:tr>
      <w:tr w:rsidR="00270193" w14:paraId="52E5D3D6" w14:textId="77777777">
        <w:tc>
          <w:tcPr>
            <w:tcW w:w="1435" w:type="dxa"/>
            <w:shd w:val="clear" w:color="auto" w:fill="D9D9D9" w:themeFill="background1" w:themeFillShade="D9"/>
          </w:tcPr>
          <w:p w14:paraId="5F94139A"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Preamble</w:t>
            </w:r>
          </w:p>
        </w:tc>
        <w:tc>
          <w:tcPr>
            <w:tcW w:w="2743" w:type="dxa"/>
          </w:tcPr>
          <w:p w14:paraId="4EC0DAB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57930A79"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F05B10E"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58662B8B"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4. To estimate channel.</w:t>
            </w:r>
          </w:p>
        </w:tc>
        <w:tc>
          <w:tcPr>
            <w:tcW w:w="2744" w:type="dxa"/>
          </w:tcPr>
          <w:p w14:paraId="62A15BF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635134B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D5F6C1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10C205D3"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7E6618DC"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2DD4AC61" w14:textId="77777777" w:rsidR="00270193" w:rsidRDefault="00270193">
            <w:pPr>
              <w:adjustRightInd w:val="0"/>
              <w:snapToGrid w:val="0"/>
              <w:spacing w:after="0" w:line="240" w:lineRule="auto"/>
              <w:jc w:val="left"/>
              <w:rPr>
                <w:rFonts w:eastAsiaTheme="minorEastAsia"/>
                <w:lang w:eastAsia="ja-JP"/>
              </w:rPr>
            </w:pPr>
          </w:p>
        </w:tc>
      </w:tr>
      <w:tr w:rsidR="00270193" w14:paraId="7AE25220" w14:textId="77777777">
        <w:tc>
          <w:tcPr>
            <w:tcW w:w="1435" w:type="dxa"/>
            <w:shd w:val="clear" w:color="auto" w:fill="D9D9D9" w:themeFill="background1" w:themeFillShade="D9"/>
          </w:tcPr>
          <w:p w14:paraId="55FCA756"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Midamble(s)</w:t>
            </w:r>
          </w:p>
        </w:tc>
        <w:tc>
          <w:tcPr>
            <w:tcW w:w="2743" w:type="dxa"/>
          </w:tcPr>
          <w:p w14:paraId="58AC6BFA"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69B73893"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350248AD"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3. To estimate channel.</w:t>
            </w:r>
          </w:p>
        </w:tc>
        <w:tc>
          <w:tcPr>
            <w:tcW w:w="2744" w:type="dxa"/>
          </w:tcPr>
          <w:p w14:paraId="33AAF68E"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40C17A08"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59735394"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385A4A54" w14:textId="77777777" w:rsidR="00270193" w:rsidRDefault="00270193">
            <w:pPr>
              <w:adjustRightInd w:val="0"/>
              <w:snapToGrid w:val="0"/>
              <w:spacing w:after="0" w:line="240" w:lineRule="auto"/>
              <w:jc w:val="left"/>
              <w:rPr>
                <w:rFonts w:eastAsiaTheme="minorEastAsia"/>
                <w:lang w:eastAsia="ja-JP"/>
              </w:rPr>
            </w:pPr>
          </w:p>
        </w:tc>
      </w:tr>
      <w:tr w:rsidR="00270193" w14:paraId="6A09C7EB" w14:textId="77777777">
        <w:tc>
          <w:tcPr>
            <w:tcW w:w="1435" w:type="dxa"/>
            <w:shd w:val="clear" w:color="auto" w:fill="D9D9D9" w:themeFill="background1" w:themeFillShade="D9"/>
          </w:tcPr>
          <w:p w14:paraId="57759F1E"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Postamble</w:t>
            </w:r>
          </w:p>
        </w:tc>
        <w:tc>
          <w:tcPr>
            <w:tcW w:w="2743" w:type="dxa"/>
          </w:tcPr>
          <w:p w14:paraId="566627BA" w14:textId="77777777" w:rsidR="00270193" w:rsidRDefault="004E5723">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280EDEA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5D800BC6"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14508EBD"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4. To estimate channel.</w:t>
            </w:r>
          </w:p>
        </w:tc>
        <w:tc>
          <w:tcPr>
            <w:tcW w:w="2744" w:type="dxa"/>
          </w:tcPr>
          <w:p w14:paraId="71809A09" w14:textId="77777777" w:rsidR="00270193" w:rsidRDefault="004E5723">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6DA24001"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047E669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00319A6D"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09FE0199" w14:textId="77777777" w:rsidR="00270193" w:rsidRDefault="004E5723">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708FEE52" w14:textId="77777777" w:rsidR="00270193" w:rsidRDefault="00270193">
            <w:pPr>
              <w:adjustRightInd w:val="0"/>
              <w:snapToGrid w:val="0"/>
              <w:spacing w:after="0" w:line="240" w:lineRule="auto"/>
              <w:jc w:val="left"/>
              <w:rPr>
                <w:rFonts w:eastAsia="宋体"/>
              </w:rPr>
            </w:pPr>
          </w:p>
          <w:p w14:paraId="5CB6C0A8" w14:textId="77777777" w:rsidR="00270193" w:rsidRDefault="00270193">
            <w:pPr>
              <w:adjustRightInd w:val="0"/>
              <w:snapToGrid w:val="0"/>
              <w:spacing w:after="0" w:line="240" w:lineRule="auto"/>
              <w:jc w:val="left"/>
              <w:rPr>
                <w:rFonts w:eastAsiaTheme="minorEastAsia"/>
                <w:lang w:eastAsia="ja-JP"/>
              </w:rPr>
            </w:pPr>
          </w:p>
        </w:tc>
      </w:tr>
      <w:tr w:rsidR="00270193" w14:paraId="317F2AEC" w14:textId="77777777">
        <w:tc>
          <w:tcPr>
            <w:tcW w:w="9666" w:type="dxa"/>
            <w:gridSpan w:val="4"/>
          </w:tcPr>
          <w:p w14:paraId="144768E0"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lastRenderedPageBreak/>
              <w:t>Condition 1: If it is confirmed that line code can work well for synchronization/timing determination in the whole SNR region required for D2R transmissions.</w:t>
            </w:r>
          </w:p>
          <w:p w14:paraId="128F1F70" w14:textId="77777777" w:rsidR="00270193" w:rsidRDefault="004E5723">
            <w:pPr>
              <w:adjustRightInd w:val="0"/>
              <w:snapToGrid w:val="0"/>
              <w:spacing w:after="0" w:line="240" w:lineRule="auto"/>
              <w:rPr>
                <w:rFonts w:eastAsia="宋体"/>
              </w:rPr>
            </w:pPr>
            <w:r>
              <w:rPr>
                <w:rFonts w:eastAsiaTheme="minorEastAsia"/>
                <w:lang w:eastAsia="ja-JP"/>
              </w:rPr>
              <w:t xml:space="preserve">Condition 2: In the case the reader cannot always determine </w:t>
            </w:r>
            <w:r>
              <w:rPr>
                <w:rFonts w:eastAsia="宋体"/>
              </w:rPr>
              <w:t>the end of the D2R transmissions, postabmle is needed to indicate the end of the transmissions to the reader. For example, the reader doesn’t know how long the D2R transmission is (the symbol number of the D2R transmission).</w:t>
            </w:r>
          </w:p>
          <w:p w14:paraId="17B5B8CC" w14:textId="77777777" w:rsidR="00270193" w:rsidRDefault="004E5723">
            <w:pPr>
              <w:adjustRightInd w:val="0"/>
              <w:snapToGrid w:val="0"/>
              <w:spacing w:after="0" w:line="240" w:lineRule="auto"/>
              <w:rPr>
                <w:rFonts w:eastAsia="宋体"/>
              </w:rPr>
            </w:pPr>
            <w:r>
              <w:rPr>
                <w:rFonts w:eastAsia="宋体"/>
              </w:rPr>
              <w:t>Condition 3: In the case the reader knows where the end of the D2R transmissions is, but the practical determination of the end of the D2R transmissions could still be wrong due to some reasons, e.g., low SNR/low reception power of D2R signal.</w:t>
            </w:r>
          </w:p>
        </w:tc>
      </w:tr>
    </w:tbl>
    <w:p w14:paraId="769E7E24" w14:textId="77777777" w:rsidR="00270193" w:rsidRDefault="00270193">
      <w:pPr>
        <w:adjustRightInd w:val="0"/>
        <w:snapToGrid w:val="0"/>
        <w:spacing w:after="0" w:line="240" w:lineRule="auto"/>
        <w:rPr>
          <w:rFonts w:eastAsia="等线"/>
          <w:iCs/>
          <w:lang w:val="en-US" w:eastAsia="zh-CN"/>
        </w:rPr>
      </w:pPr>
    </w:p>
    <w:p w14:paraId="395A2630"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[20] R1-2410093</w:t>
      </w:r>
      <w:r>
        <w:rPr>
          <w:rFonts w:eastAsia="等线"/>
          <w:b/>
          <w:bCs/>
          <w:sz w:val="22"/>
          <w:szCs w:val="22"/>
          <w:lang w:eastAsia="zh-CN"/>
        </w:rPr>
        <w:tab/>
        <w:t>Discussion on frame structure and timing aspects of A-IoT communication</w:t>
      </w:r>
      <w:r>
        <w:rPr>
          <w:rFonts w:eastAsia="等线"/>
          <w:b/>
          <w:bCs/>
          <w:sz w:val="22"/>
          <w:szCs w:val="22"/>
          <w:lang w:eastAsia="zh-CN"/>
        </w:rPr>
        <w:tab/>
        <w:t>OPPO</w:t>
      </w:r>
    </w:p>
    <w:p w14:paraId="5277C3B2"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[20] </w:t>
      </w:r>
      <w:r>
        <w:rPr>
          <w:rFonts w:eastAsia="等线"/>
          <w:lang w:eastAsia="zh-CN"/>
        </w:rPr>
        <w:t xml:space="preserve">provide evaluation results for </w:t>
      </w:r>
      <w:r>
        <w:rPr>
          <w:rFonts w:eastAsia="等线"/>
          <w:iCs/>
          <w:lang w:eastAsia="zh-CN"/>
        </w:rPr>
        <w:t>using preamble/midamble/postamble for channel estimation for</w:t>
      </w:r>
      <w:r>
        <w:rPr>
          <w:rFonts w:eastAsia="等线"/>
          <w:lang w:eastAsia="zh-CN"/>
        </w:rPr>
        <w:t xml:space="preserve"> a payload size of 96bits and 400bits, and observed following</w:t>
      </w:r>
      <w:r>
        <w:rPr>
          <w:rFonts w:eastAsia="等线"/>
          <w:lang w:eastAsia="zh-CN"/>
        </w:rPr>
        <w:tab/>
      </w:r>
    </w:p>
    <w:p w14:paraId="579B6FB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OOK is used in PDRCH transmissions, there is no noticeable performance gain from using midamble(s) and/or postamble, regardless of the payload size (96 and 400 bits).</w:t>
      </w:r>
      <w:bookmarkStart w:id="66" w:name="_Hlk182234619"/>
    </w:p>
    <w:p w14:paraId="0119701D" w14:textId="77777777" w:rsidR="00270193" w:rsidRDefault="004E5723">
      <w:pPr>
        <w:pStyle w:val="0Maintext"/>
        <w:adjustRightInd w:val="0"/>
        <w:snapToGrid w:val="0"/>
        <w:jc w:val="center"/>
        <w:rPr>
          <w:rFonts w:ascii="Times New Roman" w:hAnsi="Times New Roman" w:cs="Times New Roman"/>
          <w:szCs w:val="20"/>
          <w:lang w:val="en-US"/>
        </w:rPr>
      </w:pPr>
      <w:r>
        <w:rPr>
          <w:rFonts w:ascii="Times New Roman" w:hAnsi="Times New Roman" w:cs="Times New Roman"/>
          <w:noProof/>
          <w:szCs w:val="20"/>
          <w:lang w:val="en-US" w:eastAsia="zh-CN"/>
        </w:rPr>
        <w:drawing>
          <wp:inline distT="0" distB="0" distL="0" distR="0" wp14:anchorId="3381386F" wp14:editId="7F5ED38F">
            <wp:extent cx="3350260" cy="2512695"/>
            <wp:effectExtent l="0" t="0" r="2540" b="1905"/>
            <wp:docPr id="38" name="图片 3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表, 折线图&#10;&#10;描述已自动生成"/>
                    <pic:cNvPicPr>
                      <a:picLocks noChangeAspect="1"/>
                    </pic:cNvPicPr>
                  </pic:nvPicPr>
                  <pic:blipFill>
                    <a:blip r:embed="rId98"/>
                    <a:stretch>
                      <a:fillRect/>
                    </a:stretch>
                  </pic:blipFill>
                  <pic:spPr>
                    <a:xfrm>
                      <a:off x="0" y="0"/>
                      <a:ext cx="3364428" cy="2523321"/>
                    </a:xfrm>
                    <a:prstGeom prst="rect">
                      <a:avLst/>
                    </a:prstGeom>
                  </pic:spPr>
                </pic:pic>
              </a:graphicData>
            </a:graphic>
          </wp:inline>
        </w:drawing>
      </w:r>
    </w:p>
    <w:p w14:paraId="47EEB797"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2</w:t>
      </w:r>
      <w:r>
        <w:rPr>
          <w:rFonts w:eastAsia="Times New Roman"/>
        </w:rPr>
        <w:fldChar w:fldCharType="end"/>
      </w:r>
    </w:p>
    <w:p w14:paraId="2C05F865"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noProof/>
          <w:lang w:val="en-US" w:eastAsia="zh-CN"/>
        </w:rPr>
        <w:drawing>
          <wp:inline distT="0" distB="0" distL="0" distR="0" wp14:anchorId="73E721F6" wp14:editId="050ED4E1">
            <wp:extent cx="3361690" cy="25209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9"/>
                    <a:stretch>
                      <a:fillRect/>
                    </a:stretch>
                  </pic:blipFill>
                  <pic:spPr>
                    <a:xfrm>
                      <a:off x="0" y="0"/>
                      <a:ext cx="3371463" cy="2528598"/>
                    </a:xfrm>
                    <a:prstGeom prst="rect">
                      <a:avLst/>
                    </a:prstGeom>
                  </pic:spPr>
                </pic:pic>
              </a:graphicData>
            </a:graphic>
          </wp:inline>
        </w:drawing>
      </w:r>
    </w:p>
    <w:p w14:paraId="7C170624"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p>
    <w:bookmarkEnd w:id="66"/>
    <w:p w14:paraId="1A538FE9" w14:textId="77777777" w:rsidR="00270193" w:rsidRDefault="004E5723">
      <w:pPr>
        <w:adjustRightInd w:val="0"/>
        <w:snapToGrid w:val="0"/>
        <w:spacing w:after="0" w:line="240" w:lineRule="auto"/>
        <w:rPr>
          <w:rFonts w:eastAsia="等线"/>
          <w:iCs/>
          <w:lang w:val="en-US" w:eastAsia="zh-CN"/>
        </w:rPr>
      </w:pPr>
      <w:r>
        <w:rPr>
          <w:rFonts w:eastAsia="等线"/>
          <w:lang w:val="en-US" w:eastAsia="zh-CN"/>
        </w:rPr>
        <w:lastRenderedPageBreak/>
        <w:t>[20] proposed to capture the following trade-off analysis table for D2R amble options in TR</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276"/>
        <w:gridCol w:w="2977"/>
        <w:gridCol w:w="3789"/>
      </w:tblGrid>
      <w:tr w:rsidR="00270193" w14:paraId="7835A923" w14:textId="77777777">
        <w:trPr>
          <w:trHeight w:val="426"/>
        </w:trPr>
        <w:tc>
          <w:tcPr>
            <w:tcW w:w="1701" w:type="dxa"/>
            <w:shd w:val="clear" w:color="auto" w:fill="BDD6EE" w:themeFill="accent5" w:themeFillTint="66"/>
          </w:tcPr>
          <w:p w14:paraId="12C4A8CD"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1276" w:type="dxa"/>
            <w:shd w:val="clear" w:color="auto" w:fill="BDD6EE" w:themeFill="accent5" w:themeFillTint="66"/>
          </w:tcPr>
          <w:p w14:paraId="1D8C7B12"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977" w:type="dxa"/>
            <w:shd w:val="clear" w:color="auto" w:fill="BDD6EE" w:themeFill="accent5" w:themeFillTint="66"/>
          </w:tcPr>
          <w:p w14:paraId="315A16AA"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68244947" w14:textId="77777777" w:rsidR="00270193" w:rsidRDefault="00270193">
            <w:pPr>
              <w:adjustRightInd w:val="0"/>
              <w:snapToGrid w:val="0"/>
              <w:spacing w:after="0" w:line="240" w:lineRule="auto"/>
              <w:jc w:val="center"/>
              <w:rPr>
                <w:rFonts w:eastAsia="等线"/>
                <w:lang w:eastAsia="zh-CN"/>
              </w:rPr>
            </w:pPr>
          </w:p>
        </w:tc>
        <w:tc>
          <w:tcPr>
            <w:tcW w:w="3789" w:type="dxa"/>
            <w:shd w:val="clear" w:color="auto" w:fill="BDD6EE" w:themeFill="accent5" w:themeFillTint="66"/>
          </w:tcPr>
          <w:p w14:paraId="531C1A9C"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 (observations)</w:t>
            </w:r>
          </w:p>
        </w:tc>
      </w:tr>
      <w:tr w:rsidR="00270193" w14:paraId="5979CD8C" w14:textId="77777777">
        <w:trPr>
          <w:trHeight w:val="2063"/>
        </w:trPr>
        <w:tc>
          <w:tcPr>
            <w:tcW w:w="1701" w:type="dxa"/>
            <w:shd w:val="clear" w:color="auto" w:fill="FFFFFF" w:themeFill="background1" w:themeFillTint="66"/>
          </w:tcPr>
          <w:p w14:paraId="3DA69515"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Opt.1: D2R preamble only</w:t>
            </w:r>
          </w:p>
          <w:p w14:paraId="3AB219BA"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Opt.2: D2R preamble + X midamble(s) </w:t>
            </w:r>
          </w:p>
          <w:p w14:paraId="5D91B8E7"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Opt.3: D2R preamble + postamble</w:t>
            </w:r>
          </w:p>
          <w:p w14:paraId="3A6F68EF"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Opt.4: D2R preamble + Y midamble(s) + postamble</w:t>
            </w:r>
          </w:p>
        </w:tc>
        <w:tc>
          <w:tcPr>
            <w:tcW w:w="1276" w:type="dxa"/>
            <w:shd w:val="clear" w:color="auto" w:fill="FFFFFF" w:themeFill="background1" w:themeFillTint="66"/>
          </w:tcPr>
          <w:p w14:paraId="5F196BB1" w14:textId="77777777" w:rsidR="00270193" w:rsidRDefault="004E5723">
            <w:pPr>
              <w:adjustRightInd w:val="0"/>
              <w:snapToGrid w:val="0"/>
              <w:spacing w:after="0" w:line="240" w:lineRule="auto"/>
              <w:rPr>
                <w:rFonts w:eastAsia="等线"/>
                <w:color w:val="FF0000"/>
              </w:rPr>
            </w:pPr>
            <w:r>
              <w:rPr>
                <w:rFonts w:eastAsia="等线"/>
              </w:rPr>
              <w:t>Channel estimation</w:t>
            </w:r>
          </w:p>
        </w:tc>
        <w:tc>
          <w:tcPr>
            <w:tcW w:w="2977" w:type="dxa"/>
            <w:shd w:val="clear" w:color="auto" w:fill="FFFFFF" w:themeFill="background1" w:themeFillTint="66"/>
          </w:tcPr>
          <w:p w14:paraId="6D456174"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Device residual SFO: 10</w:t>
            </w:r>
            <w:r>
              <w:rPr>
                <w:rFonts w:ascii="Times New Roman" w:eastAsia="等线" w:hAnsi="Times New Roman" w:cs="Times New Roman"/>
                <w:sz w:val="20"/>
                <w:szCs w:val="20"/>
                <w:vertAlign w:val="superscript"/>
              </w:rPr>
              <w:t>4</w:t>
            </w:r>
            <w:r>
              <w:rPr>
                <w:rFonts w:ascii="Times New Roman" w:eastAsia="等线" w:hAnsi="Times New Roman" w:cs="Times New Roman"/>
                <w:sz w:val="20"/>
                <w:szCs w:val="20"/>
              </w:rPr>
              <w:t xml:space="preserve"> ppm</w:t>
            </w:r>
          </w:p>
          <w:p w14:paraId="19B89E85"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SFO estimation: perfect</w:t>
            </w:r>
          </w:p>
          <w:p w14:paraId="5AA62610"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PDRCH data rate:1 kbps </w:t>
            </w:r>
          </w:p>
          <w:p w14:paraId="330F142C"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Payload: 96 / 400 bits (672 / 2496 chips)</w:t>
            </w:r>
          </w:p>
          <w:p w14:paraId="6485A616"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Coding scheme: 1/2 Manchester coding, 1/3 TBCC</w:t>
            </w:r>
          </w:p>
          <w:p w14:paraId="76418C7B"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Modulation: OOK</w:t>
            </w:r>
          </w:p>
          <w:p w14:paraId="4BB73981"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Coherent receiver</w:t>
            </w:r>
          </w:p>
          <w:p w14:paraId="4F25D637"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 = 1 (96 bits)</w:t>
            </w:r>
          </w:p>
          <w:p w14:paraId="7997D957"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X=3, Y = 2 (400 bits)</w:t>
            </w:r>
          </w:p>
          <w:p w14:paraId="5179C4E2"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Preamble: 63 chips</w:t>
            </w:r>
          </w:p>
          <w:p w14:paraId="4782E9B1"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Midamble: 31 chips</w:t>
            </w:r>
          </w:p>
          <w:p w14:paraId="044C121B"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Postamble size: 31 chips</w:t>
            </w:r>
          </w:p>
        </w:tc>
        <w:tc>
          <w:tcPr>
            <w:tcW w:w="3789" w:type="dxa"/>
            <w:shd w:val="clear" w:color="auto" w:fill="FFFFFF" w:themeFill="background1" w:themeFillTint="66"/>
          </w:tcPr>
          <w:p w14:paraId="755F5160"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hAnsi="Times New Roman" w:cs="Times New Roman"/>
                <w:sz w:val="20"/>
                <w:szCs w:val="20"/>
              </w:rPr>
            </w:pPr>
            <w:r>
              <w:rPr>
                <w:rFonts w:ascii="Times New Roman" w:eastAsia="等线" w:hAnsi="Times New Roman" w:cs="Times New Roman"/>
                <w:sz w:val="20"/>
                <w:szCs w:val="20"/>
              </w:rPr>
              <w:t>When OOK is used in PDRCH transmissions, there is no noticeable performance gain from using midamble(s) and/or postamble, regardless of the payload size (96 and 400 bits).</w:t>
            </w:r>
          </w:p>
          <w:p w14:paraId="64C1B939"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96 bits D2R</w:t>
            </w:r>
          </w:p>
          <w:p w14:paraId="76EBA887"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9.4%</w:t>
            </w:r>
          </w:p>
          <w:p w14:paraId="49AD47AA"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13.4%</w:t>
            </w:r>
          </w:p>
          <w:p w14:paraId="17A33215"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13.4%</w:t>
            </w:r>
          </w:p>
          <w:p w14:paraId="6AC503A0"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400 bits D2R</w:t>
            </w:r>
          </w:p>
          <w:p w14:paraId="23291394"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2.52%</w:t>
            </w:r>
          </w:p>
          <w:p w14:paraId="79E0D161"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6.25%</w:t>
            </w:r>
          </w:p>
          <w:p w14:paraId="40CD746B"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3.77%</w:t>
            </w:r>
          </w:p>
          <w:p w14:paraId="24F80237"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4: 6.25%</w:t>
            </w:r>
          </w:p>
        </w:tc>
      </w:tr>
    </w:tbl>
    <w:p w14:paraId="30CF5E55" w14:textId="77777777" w:rsidR="00270193" w:rsidRDefault="00270193">
      <w:pPr>
        <w:pStyle w:val="0Maintext"/>
        <w:adjustRightInd w:val="0"/>
        <w:snapToGrid w:val="0"/>
        <w:rPr>
          <w:rFonts w:ascii="Times New Roman" w:eastAsia="等线" w:hAnsi="Times New Roman" w:cs="Times New Roman"/>
          <w:iCs/>
          <w:szCs w:val="20"/>
          <w:lang w:val="en-US" w:eastAsia="zh-CN"/>
        </w:rPr>
      </w:pPr>
    </w:p>
    <w:p w14:paraId="1E62C0FE"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[25] R1-2410288</w:t>
      </w:r>
      <w:r>
        <w:rPr>
          <w:rFonts w:eastAsia="等线"/>
          <w:b/>
          <w:bCs/>
          <w:sz w:val="22"/>
          <w:szCs w:val="22"/>
          <w:lang w:eastAsia="zh-CN"/>
        </w:rPr>
        <w:tab/>
        <w:t>Frame structure and timing aspects for Ambient IoT</w:t>
      </w:r>
      <w:r>
        <w:rPr>
          <w:rFonts w:eastAsia="等线"/>
          <w:b/>
          <w:bCs/>
          <w:sz w:val="22"/>
          <w:szCs w:val="22"/>
          <w:lang w:eastAsia="zh-CN"/>
        </w:rPr>
        <w:tab/>
        <w:t>LG Electronics</w:t>
      </w:r>
    </w:p>
    <w:p w14:paraId="4D928925" w14:textId="77777777" w:rsidR="00270193" w:rsidRDefault="004E5723">
      <w:pPr>
        <w:adjustRightInd w:val="0"/>
        <w:snapToGrid w:val="0"/>
        <w:spacing w:after="0" w:line="240" w:lineRule="auto"/>
        <w:rPr>
          <w:rFonts w:eastAsia="等线"/>
          <w:lang w:val="en-US" w:eastAsia="zh-CN"/>
        </w:rPr>
      </w:pPr>
      <w:r>
        <w:rPr>
          <w:rFonts w:eastAsia="等线"/>
          <w:lang w:val="en-US" w:eastAsia="zh-CN"/>
        </w:rPr>
        <w:t>[25] proposed to capture the following trade-off analysis table for D2R amble options in TR.</w:t>
      </w:r>
    </w:p>
    <w:tbl>
      <w:tblPr>
        <w:tblStyle w:val="afc"/>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683"/>
        <w:gridCol w:w="3464"/>
        <w:gridCol w:w="3463"/>
      </w:tblGrid>
      <w:tr w:rsidR="00270193" w14:paraId="1D30B105" w14:textId="77777777">
        <w:tc>
          <w:tcPr>
            <w:tcW w:w="2689" w:type="dxa"/>
            <w:shd w:val="clear" w:color="auto" w:fill="F2F2F2" w:themeFill="background1" w:themeFillShade="F2"/>
          </w:tcPr>
          <w:p w14:paraId="09A4251D" w14:textId="77777777" w:rsidR="00270193" w:rsidRDefault="004E5723">
            <w:pPr>
              <w:adjustRightInd w:val="0"/>
              <w:snapToGrid w:val="0"/>
              <w:spacing w:after="0" w:line="240" w:lineRule="auto"/>
              <w:rPr>
                <w:lang w:eastAsia="ko-KR"/>
              </w:rPr>
            </w:pPr>
            <w:r>
              <w:rPr>
                <w:lang w:eastAsia="ko-KR"/>
              </w:rPr>
              <w:t>Option(s)</w:t>
            </w:r>
          </w:p>
        </w:tc>
        <w:tc>
          <w:tcPr>
            <w:tcW w:w="3469" w:type="dxa"/>
            <w:shd w:val="clear" w:color="auto" w:fill="F2F2F2" w:themeFill="background1" w:themeFillShade="F2"/>
          </w:tcPr>
          <w:p w14:paraId="793086C0" w14:textId="77777777" w:rsidR="00270193" w:rsidRDefault="004E5723">
            <w:pPr>
              <w:adjustRightInd w:val="0"/>
              <w:snapToGrid w:val="0"/>
              <w:spacing w:after="0" w:line="240" w:lineRule="auto"/>
              <w:rPr>
                <w:lang w:eastAsia="ko-KR"/>
              </w:rPr>
            </w:pPr>
            <w:r>
              <w:rPr>
                <w:lang w:eastAsia="ko-KR"/>
              </w:rPr>
              <w:t>Purpose(s) for amble(s)</w:t>
            </w:r>
          </w:p>
        </w:tc>
        <w:tc>
          <w:tcPr>
            <w:tcW w:w="3470" w:type="dxa"/>
            <w:shd w:val="clear" w:color="auto" w:fill="F2F2F2" w:themeFill="background1" w:themeFillShade="F2"/>
          </w:tcPr>
          <w:p w14:paraId="55AE5CF3" w14:textId="77777777" w:rsidR="00270193" w:rsidRDefault="004E5723">
            <w:pPr>
              <w:adjustRightInd w:val="0"/>
              <w:snapToGrid w:val="0"/>
              <w:spacing w:after="0" w:line="240" w:lineRule="auto"/>
              <w:rPr>
                <w:lang w:eastAsia="ko-KR"/>
              </w:rPr>
            </w:pPr>
            <w:r>
              <w:rPr>
                <w:lang w:eastAsia="ko-KR"/>
              </w:rPr>
              <w:t>Trade-off analysis</w:t>
            </w:r>
          </w:p>
        </w:tc>
      </w:tr>
      <w:tr w:rsidR="00270193" w14:paraId="2DA4D450" w14:textId="77777777">
        <w:tc>
          <w:tcPr>
            <w:tcW w:w="2689" w:type="dxa"/>
          </w:tcPr>
          <w:p w14:paraId="7003BF04" w14:textId="77777777" w:rsidR="00270193" w:rsidRDefault="004E5723">
            <w:pPr>
              <w:adjustRightInd w:val="0"/>
              <w:snapToGrid w:val="0"/>
              <w:spacing w:after="0" w:line="240" w:lineRule="auto"/>
              <w:rPr>
                <w:lang w:eastAsia="ko-KR"/>
              </w:rPr>
            </w:pPr>
            <w:r>
              <w:rPr>
                <w:lang w:eastAsia="ko-KR"/>
              </w:rPr>
              <w:t>Option 1: D2R preamble only</w:t>
            </w:r>
          </w:p>
        </w:tc>
        <w:tc>
          <w:tcPr>
            <w:tcW w:w="3469" w:type="dxa"/>
          </w:tcPr>
          <w:p w14:paraId="5AC3F11D"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w:t>
            </w:r>
          </w:p>
          <w:p w14:paraId="2A05DEB2"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tc>
        <w:tc>
          <w:tcPr>
            <w:tcW w:w="3470" w:type="dxa"/>
          </w:tcPr>
          <w:p w14:paraId="3E3D217D"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amble overhead</w:t>
            </w:r>
          </w:p>
          <w:p w14:paraId="4A3A958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performance especially when both TB size and SFO (or channel variation) are large</w:t>
            </w:r>
          </w:p>
          <w:p w14:paraId="4487ED3B"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small and fixed/configured TB size (e.g., Msg1)</w:t>
            </w:r>
          </w:p>
        </w:tc>
      </w:tr>
      <w:tr w:rsidR="00270193" w14:paraId="103DB090" w14:textId="77777777">
        <w:tc>
          <w:tcPr>
            <w:tcW w:w="2689" w:type="dxa"/>
          </w:tcPr>
          <w:p w14:paraId="2771DFC6" w14:textId="77777777" w:rsidR="00270193" w:rsidRDefault="004E5723">
            <w:pPr>
              <w:adjustRightInd w:val="0"/>
              <w:snapToGrid w:val="0"/>
              <w:spacing w:after="0" w:line="240" w:lineRule="auto"/>
              <w:rPr>
                <w:lang w:eastAsia="ko-KR"/>
              </w:rPr>
            </w:pPr>
            <w:r>
              <w:rPr>
                <w:lang w:eastAsia="ko-KR"/>
              </w:rPr>
              <w:t>Option 2: D2R preamble + X midamble(s)</w:t>
            </w:r>
          </w:p>
        </w:tc>
        <w:tc>
          <w:tcPr>
            <w:tcW w:w="3469" w:type="dxa"/>
          </w:tcPr>
          <w:p w14:paraId="56A2792F"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320FDA2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2530574B"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4A91A546"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in progress, or it can indicate the number of remaining TBs.</w:t>
            </w:r>
          </w:p>
        </w:tc>
        <w:tc>
          <w:tcPr>
            <w:tcW w:w="3470" w:type="dxa"/>
          </w:tcPr>
          <w:p w14:paraId="507E3DC7"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amble overhead</w:t>
            </w:r>
          </w:p>
          <w:p w14:paraId="1614E2D9"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performance especially when both TB size and SFO (or channel variation) are large</w:t>
            </w:r>
          </w:p>
          <w:p w14:paraId="3A4F535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fixed/configured TB size</w:t>
            </w:r>
          </w:p>
        </w:tc>
      </w:tr>
      <w:tr w:rsidR="00270193" w14:paraId="43FA083B" w14:textId="77777777">
        <w:tc>
          <w:tcPr>
            <w:tcW w:w="2689" w:type="dxa"/>
          </w:tcPr>
          <w:p w14:paraId="29AB4A5F" w14:textId="77777777" w:rsidR="00270193" w:rsidRDefault="004E5723">
            <w:pPr>
              <w:adjustRightInd w:val="0"/>
              <w:snapToGrid w:val="0"/>
              <w:spacing w:after="0" w:line="240" w:lineRule="auto"/>
              <w:rPr>
                <w:lang w:eastAsia="ko-KR"/>
              </w:rPr>
            </w:pPr>
            <w:r>
              <w:rPr>
                <w:lang w:eastAsia="ko-KR"/>
              </w:rPr>
              <w:t>Option 3: D2R preamble + postamble</w:t>
            </w:r>
          </w:p>
        </w:tc>
        <w:tc>
          <w:tcPr>
            <w:tcW w:w="3469" w:type="dxa"/>
          </w:tcPr>
          <w:p w14:paraId="2B50F1F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5B60115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p w14:paraId="0F86D4D6"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429FC41F"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0633C3D0"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0AEBC148"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amble overhead</w:t>
            </w:r>
          </w:p>
          <w:p w14:paraId="11629BE9"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Relevant for small and non-fixed TB size determined by device </w:t>
            </w:r>
          </w:p>
          <w:p w14:paraId="0F03E85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performance especially when both TB size and SFO (or channel variation) are large</w:t>
            </w:r>
          </w:p>
          <w:p w14:paraId="23F49836"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Increase the efficiency of resource utilization in D2R for indication of the end of TB-level repetitions</w:t>
            </w:r>
          </w:p>
          <w:p w14:paraId="79802435" w14:textId="77777777" w:rsidR="00270193" w:rsidRDefault="00270193">
            <w:pPr>
              <w:adjustRightInd w:val="0"/>
              <w:snapToGrid w:val="0"/>
              <w:spacing w:after="0" w:line="240" w:lineRule="auto"/>
              <w:rPr>
                <w:lang w:eastAsia="ko-KR"/>
              </w:rPr>
            </w:pPr>
          </w:p>
        </w:tc>
      </w:tr>
      <w:tr w:rsidR="00270193" w14:paraId="528F7012" w14:textId="77777777">
        <w:tc>
          <w:tcPr>
            <w:tcW w:w="2689" w:type="dxa"/>
          </w:tcPr>
          <w:p w14:paraId="6A1A8663" w14:textId="77777777" w:rsidR="00270193" w:rsidRDefault="004E5723">
            <w:pPr>
              <w:adjustRightInd w:val="0"/>
              <w:snapToGrid w:val="0"/>
              <w:spacing w:after="0" w:line="240" w:lineRule="auto"/>
              <w:rPr>
                <w:lang w:eastAsia="ko-KR"/>
              </w:rPr>
            </w:pPr>
            <w:r>
              <w:rPr>
                <w:lang w:eastAsia="ko-KR"/>
              </w:rPr>
              <w:t>Option 4: D2R preamble + Y midamble(s) + postamble</w:t>
            </w:r>
          </w:p>
        </w:tc>
        <w:tc>
          <w:tcPr>
            <w:tcW w:w="3469" w:type="dxa"/>
          </w:tcPr>
          <w:p w14:paraId="16A284B2"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73C95663"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0E03F6E0"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492299DC"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w:t>
            </w:r>
            <w:r>
              <w:rPr>
                <w:rFonts w:ascii="Times New Roman" w:hAnsi="Times New Roman" w:cs="Times New Roman"/>
                <w:sz w:val="20"/>
                <w:szCs w:val="20"/>
                <w:lang w:val="en-GB" w:eastAsia="ko-KR"/>
              </w:rPr>
              <w:lastRenderedPageBreak/>
              <w:t>indicate that TB level repetition is in progress, or it can indicate the number of remaining TBs.</w:t>
            </w:r>
          </w:p>
          <w:p w14:paraId="4F756663"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65E5B928"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38FD2187"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61FC0465"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Highest amble overhead</w:t>
            </w:r>
          </w:p>
          <w:p w14:paraId="1C41740E"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non-fixed TB size determined by device</w:t>
            </w:r>
          </w:p>
          <w:p w14:paraId="160DFD01"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Highest performance especially when both TB size and SFO (or channel variation) are large</w:t>
            </w:r>
          </w:p>
          <w:p w14:paraId="31AFC08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Increase the efficiency of resource utilization in D2R for indication of the end of TB-level repetitions</w:t>
            </w:r>
          </w:p>
          <w:p w14:paraId="3E7967C9" w14:textId="77777777" w:rsidR="00270193" w:rsidRDefault="00270193">
            <w:pPr>
              <w:adjustRightInd w:val="0"/>
              <w:snapToGrid w:val="0"/>
              <w:spacing w:after="0" w:line="240" w:lineRule="auto"/>
              <w:rPr>
                <w:lang w:eastAsia="ko-KR"/>
              </w:rPr>
            </w:pPr>
          </w:p>
        </w:tc>
      </w:tr>
    </w:tbl>
    <w:p w14:paraId="63CB4B83" w14:textId="77777777" w:rsidR="00270193" w:rsidRDefault="00270193">
      <w:pPr>
        <w:adjustRightInd w:val="0"/>
        <w:snapToGrid w:val="0"/>
        <w:spacing w:after="0" w:line="240" w:lineRule="auto"/>
        <w:rPr>
          <w:rFonts w:eastAsia="等线"/>
          <w:iCs/>
          <w:lang w:val="en-US" w:eastAsia="zh-CN"/>
        </w:rPr>
      </w:pPr>
    </w:p>
    <w:p w14:paraId="091CCCCA"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[26] R1-2410356</w:t>
      </w:r>
      <w:r>
        <w:rPr>
          <w:rFonts w:eastAsia="等线"/>
          <w:b/>
          <w:bCs/>
          <w:sz w:val="22"/>
          <w:szCs w:val="22"/>
          <w:lang w:eastAsia="zh-CN"/>
        </w:rPr>
        <w:tab/>
        <w:t>Discussion on frame structure and timing aspects for Ambient IoT</w:t>
      </w:r>
      <w:r>
        <w:rPr>
          <w:rFonts w:eastAsia="等线"/>
          <w:b/>
          <w:bCs/>
          <w:sz w:val="22"/>
          <w:szCs w:val="22"/>
          <w:lang w:eastAsia="zh-CN"/>
        </w:rPr>
        <w:tab/>
        <w:t>TCL</w:t>
      </w:r>
    </w:p>
    <w:p w14:paraId="30E91FF3" w14:textId="77777777" w:rsidR="00270193" w:rsidRDefault="004E5723">
      <w:pPr>
        <w:adjustRightInd w:val="0"/>
        <w:snapToGrid w:val="0"/>
        <w:spacing w:after="0" w:line="240" w:lineRule="auto"/>
        <w:rPr>
          <w:rFonts w:eastAsia="等线"/>
          <w:lang w:val="en-US" w:eastAsia="zh-CN"/>
        </w:rPr>
      </w:pPr>
      <w:r>
        <w:rPr>
          <w:rFonts w:eastAsia="等线"/>
          <w:lang w:val="en-US" w:eastAsia="zh-CN"/>
        </w:rPr>
        <w:t>[26] proposed to capture the following table for D2R amble options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1924"/>
        <w:gridCol w:w="3634"/>
      </w:tblGrid>
      <w:tr w:rsidR="00270193" w14:paraId="1366A2B0" w14:textId="77777777">
        <w:trPr>
          <w:trHeight w:val="426"/>
        </w:trPr>
        <w:tc>
          <w:tcPr>
            <w:tcW w:w="2066" w:type="dxa"/>
            <w:shd w:val="clear" w:color="auto" w:fill="BDD6EE" w:themeFill="accent5" w:themeFillTint="66"/>
          </w:tcPr>
          <w:p w14:paraId="7A7B7A73"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2015" w:type="dxa"/>
            <w:shd w:val="clear" w:color="auto" w:fill="BDD6EE" w:themeFill="accent5" w:themeFillTint="66"/>
          </w:tcPr>
          <w:p w14:paraId="6E15916D"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0" w:type="auto"/>
            <w:shd w:val="clear" w:color="auto" w:fill="BDD6EE" w:themeFill="accent5" w:themeFillTint="66"/>
          </w:tcPr>
          <w:p w14:paraId="4C78E1FB"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54823CDD" w14:textId="77777777" w:rsidR="00270193" w:rsidRDefault="00270193">
            <w:pPr>
              <w:adjustRightInd w:val="0"/>
              <w:snapToGrid w:val="0"/>
              <w:spacing w:after="0" w:line="240" w:lineRule="auto"/>
              <w:jc w:val="center"/>
              <w:rPr>
                <w:rFonts w:eastAsia="等线"/>
                <w:lang w:eastAsia="zh-CN"/>
              </w:rPr>
            </w:pPr>
          </w:p>
        </w:tc>
        <w:tc>
          <w:tcPr>
            <w:tcW w:w="3634" w:type="dxa"/>
            <w:shd w:val="clear" w:color="auto" w:fill="BDD6EE" w:themeFill="accent5" w:themeFillTint="66"/>
          </w:tcPr>
          <w:p w14:paraId="2365CC98"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4CEDF598" w14:textId="77777777">
        <w:trPr>
          <w:trHeight w:val="2063"/>
        </w:trPr>
        <w:tc>
          <w:tcPr>
            <w:tcW w:w="2066" w:type="dxa"/>
            <w:shd w:val="clear" w:color="auto" w:fill="FFFFFF" w:themeFill="background1" w:themeFillTint="66"/>
          </w:tcPr>
          <w:p w14:paraId="637BE7A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015" w:type="dxa"/>
            <w:shd w:val="clear" w:color="auto" w:fill="FFFFFF" w:themeFill="background1" w:themeFillTint="66"/>
          </w:tcPr>
          <w:p w14:paraId="2372772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79515D8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417D8F0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tc>
        <w:tc>
          <w:tcPr>
            <w:tcW w:w="0" w:type="auto"/>
            <w:shd w:val="clear" w:color="auto" w:fill="FFFFFF" w:themeFill="background1" w:themeFillTint="66"/>
          </w:tcPr>
          <w:p w14:paraId="08E600E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small payload size or short transmission duration or small or no repetitions</w:t>
            </w:r>
          </w:p>
        </w:tc>
        <w:tc>
          <w:tcPr>
            <w:tcW w:w="3634" w:type="dxa"/>
            <w:shd w:val="clear" w:color="auto" w:fill="FFFFFF" w:themeFill="background1" w:themeFillTint="66"/>
          </w:tcPr>
          <w:p w14:paraId="7ABD5835" w14:textId="77777777" w:rsidR="00270193" w:rsidRDefault="004E5723">
            <w:pPr>
              <w:adjustRightInd w:val="0"/>
              <w:snapToGrid w:val="0"/>
              <w:spacing w:after="0" w:line="240" w:lineRule="auto"/>
              <w:rPr>
                <w:lang w:eastAsia="zh-CN"/>
              </w:rPr>
            </w:pPr>
            <w:r>
              <w:rPr>
                <w:rFonts w:eastAsia="等线"/>
                <w:color w:val="000000"/>
                <w:lang w:eastAsia="zh-CN"/>
              </w:rPr>
              <w:t>As the residual SFO after clock synchronization at device side would be different for different device types, the design of the D2R preamble should be studied per device types, for example, the length of D2R preamble maybe different.</w:t>
            </w:r>
          </w:p>
        </w:tc>
      </w:tr>
      <w:tr w:rsidR="00270193" w14:paraId="172B672E" w14:textId="77777777">
        <w:trPr>
          <w:trHeight w:val="2063"/>
        </w:trPr>
        <w:tc>
          <w:tcPr>
            <w:tcW w:w="2066" w:type="dxa"/>
            <w:shd w:val="clear" w:color="auto" w:fill="FFFFFF" w:themeFill="background1" w:themeFillTint="66"/>
          </w:tcPr>
          <w:p w14:paraId="5FF3AA4C"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midamble(s) </w:t>
            </w:r>
          </w:p>
        </w:tc>
        <w:tc>
          <w:tcPr>
            <w:tcW w:w="2015" w:type="dxa"/>
            <w:shd w:val="clear" w:color="auto" w:fill="FFFFFF" w:themeFill="background1" w:themeFillTint="66"/>
          </w:tcPr>
          <w:p w14:paraId="21D91CE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21365DA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tc>
        <w:tc>
          <w:tcPr>
            <w:tcW w:w="0" w:type="auto"/>
            <w:shd w:val="clear" w:color="auto" w:fill="FFFFFF" w:themeFill="background1" w:themeFillTint="66"/>
          </w:tcPr>
          <w:p w14:paraId="3DB2943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06EC308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2E0EC09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essential considering residual SFO is large for especially device 1.</w:t>
            </w:r>
          </w:p>
          <w:p w14:paraId="06FF9CB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midamble is also considered to be used for channel estimation or interference estimation, the design of D2R midamble for different functionalities would be different, at least including the length for D2R midamble. It would be better that the device knows the functionality of D2R midamble which can be predefined or configurable and then transmits the corresponding D2R midamble.</w:t>
            </w:r>
          </w:p>
        </w:tc>
      </w:tr>
      <w:tr w:rsidR="00270193" w14:paraId="0E6A22BF" w14:textId="77777777">
        <w:trPr>
          <w:trHeight w:val="2063"/>
        </w:trPr>
        <w:tc>
          <w:tcPr>
            <w:tcW w:w="2066" w:type="dxa"/>
            <w:shd w:val="clear" w:color="auto" w:fill="FFFFFF" w:themeFill="background1" w:themeFillTint="66"/>
          </w:tcPr>
          <w:p w14:paraId="7722159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tc>
        <w:tc>
          <w:tcPr>
            <w:tcW w:w="2015" w:type="dxa"/>
            <w:shd w:val="clear" w:color="auto" w:fill="FFFFFF" w:themeFill="background1" w:themeFillTint="66"/>
          </w:tcPr>
          <w:p w14:paraId="71A43A4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445D3EA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4839DD7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6EF30D8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7D5ADD5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time/frequency tracking or interference estimation, the reader may need additional time after D2R signal to perform time/frequency tracking or interference estimation, which may need to be considered for the D2R processing time.</w:t>
            </w:r>
          </w:p>
          <w:p w14:paraId="21E94E3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channel estimation, the reader cannot decode the D2R signal until complete the channel estimation. Channel estimation is not considered for D2R postamble.</w:t>
            </w:r>
          </w:p>
        </w:tc>
      </w:tr>
      <w:tr w:rsidR="00270193" w14:paraId="0C0C73F2" w14:textId="77777777">
        <w:trPr>
          <w:trHeight w:val="2063"/>
        </w:trPr>
        <w:tc>
          <w:tcPr>
            <w:tcW w:w="2066" w:type="dxa"/>
            <w:shd w:val="clear" w:color="auto" w:fill="FFFFFF" w:themeFill="background1" w:themeFillTint="66"/>
          </w:tcPr>
          <w:p w14:paraId="18C3A48C"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Opt.4: D2R preamble + Y midamble(s) + postamble,</w:t>
            </w:r>
            <w:r>
              <w:rPr>
                <w:rFonts w:ascii="Times New Roman" w:eastAsia="等线" w:hAnsi="Times New Roman" w:cs="Times New Roman"/>
                <w:sz w:val="20"/>
                <w:szCs w:val="20"/>
                <w:lang w:eastAsia="zh-CN"/>
              </w:rPr>
              <w:t xml:space="preserve"> where Y</w:t>
            </w:r>
            <w:r>
              <w:rPr>
                <w:rFonts w:ascii="Times New Roman" w:eastAsia="等线" w:hAnsi="Times New Roman" w:cs="Times New Roman"/>
                <w:sz w:val="20"/>
                <w:szCs w:val="20"/>
                <w:lang w:eastAsia="zh-CN"/>
              </w:rPr>
              <w:sym w:font="Symbol" w:char="F0B3"/>
            </w:r>
            <w:r>
              <w:rPr>
                <w:rFonts w:ascii="Times New Roman" w:eastAsia="等线" w:hAnsi="Times New Roman" w:cs="Times New Roman"/>
                <w:sz w:val="20"/>
                <w:szCs w:val="20"/>
                <w:lang w:eastAsia="zh-CN"/>
              </w:rPr>
              <w:t>1</w:t>
            </w:r>
          </w:p>
        </w:tc>
        <w:tc>
          <w:tcPr>
            <w:tcW w:w="2015" w:type="dxa"/>
            <w:shd w:val="clear" w:color="auto" w:fill="FFFFFF" w:themeFill="background1" w:themeFillTint="66"/>
          </w:tcPr>
          <w:p w14:paraId="248C5A5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377185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p w14:paraId="191C7D6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7503F82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345446FD"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203428C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similar as that in Option 2 and Option 3.</w:t>
            </w:r>
          </w:p>
        </w:tc>
      </w:tr>
    </w:tbl>
    <w:p w14:paraId="54C8B9BE" w14:textId="77777777" w:rsidR="00270193" w:rsidRDefault="00270193">
      <w:pPr>
        <w:adjustRightInd w:val="0"/>
        <w:snapToGrid w:val="0"/>
        <w:spacing w:after="0" w:line="240" w:lineRule="auto"/>
        <w:rPr>
          <w:rFonts w:eastAsia="等线"/>
          <w:iCs/>
          <w:lang w:val="en-US" w:eastAsia="zh-CN"/>
        </w:rPr>
      </w:pPr>
    </w:p>
    <w:p w14:paraId="338A9C05"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[30] R1-2410480</w:t>
      </w:r>
      <w:r>
        <w:rPr>
          <w:rFonts w:eastAsia="等线"/>
          <w:b/>
          <w:bCs/>
          <w:sz w:val="22"/>
          <w:szCs w:val="22"/>
          <w:lang w:eastAsia="zh-CN"/>
        </w:rPr>
        <w:tab/>
        <w:t>Frame structure and timing aspects</w:t>
      </w:r>
      <w:r>
        <w:rPr>
          <w:rFonts w:eastAsia="等线"/>
          <w:b/>
          <w:bCs/>
          <w:sz w:val="22"/>
          <w:szCs w:val="22"/>
          <w:lang w:eastAsia="zh-CN"/>
        </w:rPr>
        <w:tab/>
        <w:t>Qualcomm Incorporated</w:t>
      </w:r>
    </w:p>
    <w:p w14:paraId="6790382B" w14:textId="77777777" w:rsidR="00270193" w:rsidRDefault="004E5723">
      <w:pPr>
        <w:adjustRightInd w:val="0"/>
        <w:snapToGrid w:val="0"/>
        <w:spacing w:after="0" w:line="240" w:lineRule="auto"/>
        <w:rPr>
          <w:rFonts w:eastAsia="等线"/>
          <w:lang w:eastAsia="zh-CN"/>
        </w:rPr>
      </w:pPr>
      <w:r>
        <w:rPr>
          <w:rFonts w:eastAsia="等线"/>
          <w:lang w:val="en-US" w:eastAsia="zh-CN"/>
        </w:rPr>
        <w:t xml:space="preserve">[30] </w:t>
      </w:r>
      <w:r>
        <w:rPr>
          <w:rFonts w:eastAsia="等线"/>
          <w:lang w:eastAsia="zh-CN"/>
        </w:rPr>
        <w:t>provide evaluation result for different payload size with the presence of clock frequency error and observed following</w:t>
      </w:r>
    </w:p>
    <w:p w14:paraId="22C7A6FC"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D2R with coherent demodulation at reader, the reader needs to estimate the device clock frequency with the accuracy of lower than 0.5% (5 *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short message (e.g., 40 bits after coding) and 0.1%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long message (e.g., 192 bits after coding).</w:t>
      </w:r>
    </w:p>
    <w:p w14:paraId="605DD176"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 is able to estimate device sampling clock frequency based on D2R preamble</w:t>
      </w:r>
    </w:p>
    <w:p w14:paraId="0A397363"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5</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require testing 50 or 100 of SFO hypotheses</w:t>
      </w:r>
    </w:p>
    <w:p w14:paraId="590C566F"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4</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is achievable by testing 6 or 8 SFO hypotheses</w:t>
      </w:r>
    </w:p>
    <w:p w14:paraId="495CC660"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Assuming a reader can estimate device sampling clock frequency with the required accuracy for demodulating a certain D2R length by D2R preamble, inserting midamble per the D2R length can extend support of longer D2R transmission.</w:t>
      </w:r>
    </w:p>
    <w:p w14:paraId="073339DA"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For example, based on Observation 3.1.3-1, if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estimation accuracy is achievable by using D2R preamble at reader, midamble insertion in every 192 bits can sustain the D2R demodulation performance under the presence of device SFO for any D2R length without increasing reader’s processing complexity.</w:t>
      </w:r>
    </w:p>
    <w:p w14:paraId="533F2607"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By measuring the time gap between D2R preamble and D2R postamble and comparing it with the time gap based on the ideal clock, the reader would be able to estimate the device clock frequency. </w:t>
      </w:r>
    </w:p>
    <w:p w14:paraId="38A2BF79" w14:textId="77777777" w:rsidR="00270193" w:rsidRDefault="004E5723">
      <w:pPr>
        <w:pStyle w:val="aff4"/>
        <w:numPr>
          <w:ilvl w:val="1"/>
          <w:numId w:val="12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56985222" w14:textId="77777777" w:rsidR="00270193" w:rsidRDefault="004E5723">
      <w:pPr>
        <w:pStyle w:val="aff4"/>
        <w:numPr>
          <w:ilvl w:val="1"/>
          <w:numId w:val="12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2C93BFA4" w14:textId="77777777" w:rsidR="00270193" w:rsidRDefault="004E5723">
      <w:pPr>
        <w:adjustRightInd w:val="0"/>
        <w:snapToGrid w:val="0"/>
        <w:spacing w:after="0" w:line="240" w:lineRule="auto"/>
        <w:jc w:val="center"/>
        <w:rPr>
          <w:rFonts w:eastAsia="MS Mincho"/>
        </w:rPr>
      </w:pPr>
      <w:r>
        <w:rPr>
          <w:noProof/>
          <w:lang w:val="en-US" w:eastAsia="zh-CN"/>
        </w:rPr>
        <w:drawing>
          <wp:inline distT="0" distB="0" distL="0" distR="0" wp14:anchorId="25096E9E" wp14:editId="75E563AF">
            <wp:extent cx="3940810" cy="2954655"/>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76476"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51045" cy="2962107"/>
                    </a:xfrm>
                    <a:prstGeom prst="rect">
                      <a:avLst/>
                    </a:prstGeom>
                    <a:noFill/>
                    <a:ln>
                      <a:noFill/>
                    </a:ln>
                  </pic:spPr>
                </pic:pic>
              </a:graphicData>
            </a:graphic>
          </wp:inline>
        </w:drawing>
      </w:r>
    </w:p>
    <w:p w14:paraId="3B2BAF86" w14:textId="77777777" w:rsidR="00270193" w:rsidRDefault="004E5723">
      <w:pPr>
        <w:adjustRightInd w:val="0"/>
        <w:snapToGrid w:val="0"/>
        <w:spacing w:after="0" w:line="240" w:lineRule="auto"/>
        <w:jc w:val="center"/>
      </w:pPr>
      <w:r>
        <w:lastRenderedPageBreak/>
        <w:t>Fig. 3.1.3-1</w:t>
      </w:r>
      <w:r>
        <w:tab/>
        <w:t>D2R BLER performance with the presence of clock frequency error</w:t>
      </w:r>
    </w:p>
    <w:p w14:paraId="15F98352" w14:textId="77777777" w:rsidR="00270193" w:rsidRDefault="00270193">
      <w:pPr>
        <w:adjustRightInd w:val="0"/>
        <w:snapToGrid w:val="0"/>
        <w:spacing w:after="0" w:line="240" w:lineRule="auto"/>
        <w:rPr>
          <w:rFonts w:eastAsia="等线"/>
          <w:lang w:val="en-US" w:eastAsia="zh-CN"/>
        </w:rPr>
      </w:pPr>
    </w:p>
    <w:p w14:paraId="202F99E3" w14:textId="77777777" w:rsidR="00270193" w:rsidRDefault="004E5723">
      <w:pPr>
        <w:adjustRightInd w:val="0"/>
        <w:snapToGrid w:val="0"/>
        <w:spacing w:after="0" w:line="240" w:lineRule="auto"/>
        <w:rPr>
          <w:rFonts w:eastAsia="等线"/>
          <w:lang w:val="en-US" w:eastAsia="zh-CN"/>
        </w:rPr>
      </w:pPr>
      <w:r>
        <w:rPr>
          <w:rFonts w:eastAsia="等线"/>
          <w:lang w:val="en-US" w:eastAsia="zh-CN"/>
        </w:rPr>
        <w:t>[30] proposed to capture following in TR, for</w:t>
      </w:r>
      <w:r>
        <w:t xml:space="preserve"> </w:t>
      </w:r>
      <w:r>
        <w:rPr>
          <w:rFonts w:eastAsia="等线"/>
          <w:lang w:val="en-US" w:eastAsia="zh-CN"/>
        </w:rPr>
        <w:t>analyzing the trade-offs among the D2R amble(s) options.</w:t>
      </w:r>
    </w:p>
    <w:p w14:paraId="5D2F5CAD" w14:textId="77777777" w:rsidR="00270193" w:rsidRDefault="004E5723">
      <w:pPr>
        <w:adjustRightInd w:val="0"/>
        <w:snapToGrid w:val="0"/>
        <w:spacing w:after="0" w:line="240" w:lineRule="auto"/>
        <w:jc w:val="center"/>
        <w:rPr>
          <w:lang w:eastAsia="ja-JP"/>
        </w:rPr>
      </w:pPr>
      <w:r>
        <w:rPr>
          <w:lang w:eastAsia="ja-JP"/>
        </w:rPr>
        <w:t>Table 3.1.3-2 trade-offs analysis for D2R amble option(s)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843"/>
        <w:gridCol w:w="2410"/>
        <w:gridCol w:w="3685"/>
      </w:tblGrid>
      <w:tr w:rsidR="00270193" w14:paraId="21C2B650" w14:textId="77777777">
        <w:trPr>
          <w:trHeight w:val="426"/>
        </w:trPr>
        <w:tc>
          <w:tcPr>
            <w:tcW w:w="1701" w:type="dxa"/>
            <w:shd w:val="clear" w:color="auto" w:fill="BDD6EE" w:themeFill="accent5" w:themeFillTint="66"/>
          </w:tcPr>
          <w:p w14:paraId="7D033010" w14:textId="77777777" w:rsidR="00270193" w:rsidRDefault="004E5723">
            <w:pPr>
              <w:adjustRightInd w:val="0"/>
              <w:snapToGrid w:val="0"/>
              <w:spacing w:after="0" w:line="240" w:lineRule="auto"/>
              <w:rPr>
                <w:lang w:eastAsia="ja-JP"/>
              </w:rPr>
            </w:pPr>
            <w:r>
              <w:rPr>
                <w:lang w:eastAsia="ja-JP"/>
              </w:rPr>
              <w:t>Option(s)</w:t>
            </w:r>
          </w:p>
        </w:tc>
        <w:tc>
          <w:tcPr>
            <w:tcW w:w="1843" w:type="dxa"/>
            <w:shd w:val="clear" w:color="auto" w:fill="BDD6EE" w:themeFill="accent5" w:themeFillTint="66"/>
          </w:tcPr>
          <w:p w14:paraId="7E57C022" w14:textId="77777777" w:rsidR="00270193" w:rsidRDefault="004E5723">
            <w:pPr>
              <w:adjustRightInd w:val="0"/>
              <w:snapToGrid w:val="0"/>
              <w:spacing w:after="0" w:line="240" w:lineRule="auto"/>
              <w:rPr>
                <w:lang w:eastAsia="ja-JP"/>
              </w:rPr>
            </w:pPr>
            <w:r>
              <w:rPr>
                <w:lang w:eastAsia="ja-JP"/>
              </w:rPr>
              <w:t>Purpose(s) for amble(s)</w:t>
            </w:r>
          </w:p>
        </w:tc>
        <w:tc>
          <w:tcPr>
            <w:tcW w:w="2410" w:type="dxa"/>
            <w:shd w:val="clear" w:color="auto" w:fill="BDD6EE" w:themeFill="accent5" w:themeFillTint="66"/>
          </w:tcPr>
          <w:p w14:paraId="0772CEF8" w14:textId="77777777" w:rsidR="00270193" w:rsidRDefault="004E5723">
            <w:pPr>
              <w:adjustRightInd w:val="0"/>
              <w:snapToGrid w:val="0"/>
              <w:spacing w:after="0" w:line="240" w:lineRule="auto"/>
              <w:rPr>
                <w:lang w:eastAsia="ja-JP"/>
              </w:rPr>
            </w:pPr>
            <w:r>
              <w:rPr>
                <w:lang w:eastAsia="ja-JP"/>
              </w:rPr>
              <w:t>Assumptions</w:t>
            </w:r>
          </w:p>
          <w:p w14:paraId="5A7AA1E3" w14:textId="77777777" w:rsidR="00270193" w:rsidRDefault="00270193">
            <w:pPr>
              <w:adjustRightInd w:val="0"/>
              <w:snapToGrid w:val="0"/>
              <w:spacing w:after="0" w:line="240" w:lineRule="auto"/>
              <w:rPr>
                <w:lang w:eastAsia="ja-JP"/>
              </w:rPr>
            </w:pPr>
          </w:p>
        </w:tc>
        <w:tc>
          <w:tcPr>
            <w:tcW w:w="3685" w:type="dxa"/>
            <w:shd w:val="clear" w:color="auto" w:fill="BDD6EE" w:themeFill="accent5" w:themeFillTint="66"/>
          </w:tcPr>
          <w:p w14:paraId="2DA1583C" w14:textId="77777777" w:rsidR="00270193" w:rsidRDefault="004E5723">
            <w:pPr>
              <w:adjustRightInd w:val="0"/>
              <w:snapToGrid w:val="0"/>
              <w:spacing w:after="0" w:line="240" w:lineRule="auto"/>
              <w:rPr>
                <w:lang w:eastAsia="ja-JP"/>
              </w:rPr>
            </w:pPr>
            <w:r>
              <w:rPr>
                <w:lang w:eastAsia="ja-JP"/>
              </w:rPr>
              <w:t>Aspects to be considered for trade-offs analysis</w:t>
            </w:r>
          </w:p>
        </w:tc>
      </w:tr>
      <w:tr w:rsidR="00270193" w14:paraId="18B1520F" w14:textId="77777777">
        <w:trPr>
          <w:trHeight w:val="2063"/>
        </w:trPr>
        <w:tc>
          <w:tcPr>
            <w:tcW w:w="1701" w:type="dxa"/>
            <w:vMerge w:val="restart"/>
            <w:shd w:val="clear" w:color="auto" w:fill="FFFFFF" w:themeFill="background1" w:themeFillTint="66"/>
          </w:tcPr>
          <w:p w14:paraId="45D8DD9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Opt.1: D2R preamble only</w:t>
            </w:r>
          </w:p>
        </w:tc>
        <w:tc>
          <w:tcPr>
            <w:tcW w:w="1843" w:type="dxa"/>
            <w:vMerge w:val="restart"/>
            <w:shd w:val="clear" w:color="auto" w:fill="FFFFFF" w:themeFill="background1" w:themeFillTint="66"/>
          </w:tcPr>
          <w:p w14:paraId="2BBA1BD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DC9BD4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5F6E0D0D" w14:textId="77777777" w:rsidR="00270193" w:rsidRDefault="004E5723">
            <w:pPr>
              <w:adjustRightInd w:val="0"/>
              <w:snapToGrid w:val="0"/>
              <w:spacing w:after="0" w:line="240" w:lineRule="auto"/>
              <w:rPr>
                <w:lang w:eastAsia="ja-JP"/>
              </w:rPr>
            </w:pPr>
            <w:r>
              <w:rPr>
                <w:lang w:eastAsia="ja-JP"/>
              </w:rPr>
              <w:t xml:space="preserve"> </w:t>
            </w:r>
          </w:p>
          <w:p w14:paraId="1BF78C88"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02D70AF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0ECC32C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20 bits (before coding)</w:t>
            </w:r>
          </w:p>
          <w:p w14:paraId="4AC47A4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E939D9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301121E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1C4EDE4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20 SFO hypotheses are necessary for reader to achieve the required accuracy</w:t>
            </w:r>
          </w:p>
        </w:tc>
      </w:tr>
      <w:tr w:rsidR="00270193" w14:paraId="008FD3E6" w14:textId="77777777">
        <w:trPr>
          <w:trHeight w:val="2063"/>
        </w:trPr>
        <w:tc>
          <w:tcPr>
            <w:tcW w:w="1701" w:type="dxa"/>
            <w:vMerge/>
            <w:shd w:val="clear" w:color="auto" w:fill="FFFFFF" w:themeFill="background1" w:themeFillTint="66"/>
          </w:tcPr>
          <w:p w14:paraId="65A5D93F"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268C30E3"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6B3C36A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000880E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96 bits (before coding)</w:t>
            </w:r>
          </w:p>
          <w:p w14:paraId="6144E8D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2BA472C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ED4A73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1F1EEDA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tc>
      </w:tr>
      <w:tr w:rsidR="00270193" w14:paraId="6FB7CF26" w14:textId="77777777">
        <w:trPr>
          <w:trHeight w:val="2063"/>
        </w:trPr>
        <w:tc>
          <w:tcPr>
            <w:tcW w:w="1701" w:type="dxa"/>
            <w:vMerge/>
            <w:shd w:val="clear" w:color="auto" w:fill="FFFFFF" w:themeFill="background1" w:themeFillTint="66"/>
          </w:tcPr>
          <w:p w14:paraId="28C0C2D2"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05FEC8D6"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1A6B70D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6D538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20 bits (before coding)</w:t>
            </w:r>
          </w:p>
          <w:p w14:paraId="5CEEB58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4CB74F8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2F72CED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62764E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4 SFO hypotheses are sufficient for reader to achieve the required accuracy</w:t>
            </w:r>
          </w:p>
        </w:tc>
      </w:tr>
      <w:tr w:rsidR="00270193" w14:paraId="40A20CE5" w14:textId="77777777">
        <w:trPr>
          <w:trHeight w:val="2063"/>
        </w:trPr>
        <w:tc>
          <w:tcPr>
            <w:tcW w:w="1701" w:type="dxa"/>
            <w:vMerge/>
            <w:shd w:val="clear" w:color="auto" w:fill="FFFFFF" w:themeFill="background1" w:themeFillTint="66"/>
          </w:tcPr>
          <w:p w14:paraId="7992D5DE"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1123A99A"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202E277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5AD457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96 bits (before coding)</w:t>
            </w:r>
          </w:p>
          <w:p w14:paraId="034DDCE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5D1FCC5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27EE808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03C53C2C"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6 SFO hypotheses are sufficient for reader to achieve the required accuracy</w:t>
            </w:r>
          </w:p>
        </w:tc>
      </w:tr>
      <w:tr w:rsidR="00270193" w14:paraId="056E99D8" w14:textId="77777777">
        <w:trPr>
          <w:trHeight w:val="983"/>
        </w:trPr>
        <w:tc>
          <w:tcPr>
            <w:tcW w:w="1701" w:type="dxa"/>
            <w:vMerge w:val="restart"/>
            <w:shd w:val="clear" w:color="auto" w:fill="FFFFFF" w:themeFill="background1" w:themeFillTint="66"/>
          </w:tcPr>
          <w:p w14:paraId="23D58DC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Opt.2: D2R preamble + X midamble(s) </w:t>
            </w:r>
          </w:p>
        </w:tc>
        <w:tc>
          <w:tcPr>
            <w:tcW w:w="1843" w:type="dxa"/>
            <w:vMerge w:val="restart"/>
            <w:shd w:val="clear" w:color="auto" w:fill="FFFFFF" w:themeFill="background1" w:themeFillTint="66"/>
          </w:tcPr>
          <w:p w14:paraId="52ACC3F0" w14:textId="77777777" w:rsidR="00270193" w:rsidRDefault="004E5723">
            <w:pPr>
              <w:adjustRightInd w:val="0"/>
              <w:snapToGrid w:val="0"/>
              <w:spacing w:after="0" w:line="240" w:lineRule="auto"/>
              <w:rPr>
                <w:lang w:eastAsia="ja-JP"/>
              </w:rPr>
            </w:pPr>
            <w:r>
              <w:rPr>
                <w:lang w:eastAsia="ja-JP"/>
              </w:rPr>
              <w:t>Preamble:</w:t>
            </w:r>
          </w:p>
          <w:p w14:paraId="48E5B45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2F43510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44877B70" w14:textId="77777777" w:rsidR="00270193" w:rsidRDefault="00270193">
            <w:pPr>
              <w:adjustRightInd w:val="0"/>
              <w:snapToGrid w:val="0"/>
              <w:spacing w:after="0" w:line="240" w:lineRule="auto"/>
              <w:rPr>
                <w:lang w:eastAsia="ja-JP"/>
              </w:rPr>
            </w:pPr>
          </w:p>
          <w:p w14:paraId="1C975CFE" w14:textId="77777777" w:rsidR="00270193" w:rsidRDefault="004E5723">
            <w:pPr>
              <w:adjustRightInd w:val="0"/>
              <w:snapToGrid w:val="0"/>
              <w:spacing w:after="0" w:line="240" w:lineRule="auto"/>
              <w:rPr>
                <w:lang w:eastAsia="ja-JP"/>
              </w:rPr>
            </w:pPr>
            <w:r>
              <w:rPr>
                <w:lang w:eastAsia="ja-JP"/>
              </w:rPr>
              <w:t>Midamble:</w:t>
            </w:r>
          </w:p>
          <w:p w14:paraId="75D745E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5EA2842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lastRenderedPageBreak/>
              <w:t xml:space="preserve">Channel estimation </w:t>
            </w:r>
          </w:p>
          <w:p w14:paraId="1BB43A6A" w14:textId="77777777" w:rsidR="00270193" w:rsidRDefault="00270193">
            <w:pPr>
              <w:adjustRightInd w:val="0"/>
              <w:snapToGrid w:val="0"/>
              <w:spacing w:after="0" w:line="240" w:lineRule="auto"/>
              <w:rPr>
                <w:lang w:eastAsia="ja-JP"/>
              </w:rPr>
            </w:pPr>
          </w:p>
          <w:p w14:paraId="6C31A61C" w14:textId="77777777" w:rsidR="00270193" w:rsidRDefault="004E5723">
            <w:pPr>
              <w:adjustRightInd w:val="0"/>
              <w:snapToGrid w:val="0"/>
              <w:spacing w:after="0" w:line="240" w:lineRule="auto"/>
              <w:rPr>
                <w:lang w:eastAsia="ja-JP"/>
              </w:rPr>
            </w:pPr>
            <w:r>
              <w:rPr>
                <w:lang w:eastAsia="ja-JP"/>
              </w:rPr>
              <w:t>Midamble inserted per every certain number of PDRCH bits (e.g., 192 bits)</w:t>
            </w:r>
          </w:p>
          <w:p w14:paraId="47BE6374" w14:textId="77777777" w:rsidR="00270193" w:rsidRDefault="00270193">
            <w:pPr>
              <w:adjustRightInd w:val="0"/>
              <w:snapToGrid w:val="0"/>
              <w:spacing w:after="0" w:line="240" w:lineRule="auto"/>
              <w:rPr>
                <w:lang w:eastAsia="ja-JP"/>
              </w:rPr>
            </w:pPr>
          </w:p>
          <w:p w14:paraId="6DFA268A" w14:textId="77777777" w:rsidR="00270193" w:rsidRDefault="004E5723">
            <w:pPr>
              <w:adjustRightInd w:val="0"/>
              <w:snapToGrid w:val="0"/>
              <w:spacing w:after="0" w:line="240" w:lineRule="auto"/>
              <w:rPr>
                <w:lang w:eastAsia="ja-JP"/>
              </w:rPr>
            </w:pPr>
            <w:r>
              <w:rPr>
                <w:lang w:eastAsia="ja-JP"/>
              </w:rPr>
              <w:t>Each amble is used for timing/frequency tracking and channel estimation for the subsequent PDRCH bits (e.g., 192 bits)</w:t>
            </w:r>
          </w:p>
        </w:tc>
        <w:tc>
          <w:tcPr>
            <w:tcW w:w="2410" w:type="dxa"/>
            <w:shd w:val="clear" w:color="auto" w:fill="FFFFFF" w:themeFill="background1" w:themeFillTint="66"/>
          </w:tcPr>
          <w:p w14:paraId="30A56E5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lastRenderedPageBreak/>
              <w:t>Device residual SFO of up to 10</w:t>
            </w:r>
            <w:r>
              <w:rPr>
                <w:vertAlign w:val="superscript"/>
                <w:lang w:eastAsia="ja-JP"/>
              </w:rPr>
              <w:t>5</w:t>
            </w:r>
            <w:r>
              <w:rPr>
                <w:lang w:eastAsia="ja-JP"/>
              </w:rPr>
              <w:t xml:space="preserve"> ppm</w:t>
            </w:r>
          </w:p>
          <w:p w14:paraId="5586391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194950D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2CAF435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AB818E8"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3A0591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p w14:paraId="1987AFC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70193" w14:paraId="78F82727" w14:textId="77777777">
        <w:trPr>
          <w:trHeight w:val="2063"/>
        </w:trPr>
        <w:tc>
          <w:tcPr>
            <w:tcW w:w="1701" w:type="dxa"/>
            <w:vMerge/>
            <w:shd w:val="clear" w:color="auto" w:fill="FFFFFF" w:themeFill="background1" w:themeFillTint="66"/>
          </w:tcPr>
          <w:p w14:paraId="7F10AA50"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3D62BDC4"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1016E80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59D0875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2FE43DC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2224E0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918943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1EFA35B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6 SFO hypotheses are sufficient for reader to achieve the required accuracy </w:t>
            </w:r>
          </w:p>
          <w:p w14:paraId="7FEB17AC"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70193" w14:paraId="405AFD42" w14:textId="77777777">
        <w:trPr>
          <w:trHeight w:val="5306"/>
        </w:trPr>
        <w:tc>
          <w:tcPr>
            <w:tcW w:w="1701" w:type="dxa"/>
            <w:vMerge/>
            <w:shd w:val="clear" w:color="auto" w:fill="FFFFFF" w:themeFill="background1" w:themeFillTint="66"/>
          </w:tcPr>
          <w:p w14:paraId="6303052B" w14:textId="77777777" w:rsidR="00270193" w:rsidRDefault="00270193">
            <w:pPr>
              <w:numPr>
                <w:ilvl w:val="0"/>
                <w:numId w:val="126"/>
              </w:numPr>
              <w:adjustRightInd w:val="0"/>
              <w:snapToGrid w:val="0"/>
              <w:spacing w:after="0" w:line="240" w:lineRule="auto"/>
              <w:ind w:left="172" w:hanging="172"/>
              <w:jc w:val="left"/>
              <w:rPr>
                <w:lang w:eastAsia="ja-JP"/>
              </w:rPr>
            </w:pPr>
          </w:p>
        </w:tc>
        <w:tc>
          <w:tcPr>
            <w:tcW w:w="1843" w:type="dxa"/>
            <w:shd w:val="clear" w:color="auto" w:fill="FFFFFF" w:themeFill="background1" w:themeFillTint="66"/>
          </w:tcPr>
          <w:p w14:paraId="05EA2229" w14:textId="77777777" w:rsidR="00270193" w:rsidRDefault="004E5723">
            <w:pPr>
              <w:adjustRightInd w:val="0"/>
              <w:snapToGrid w:val="0"/>
              <w:spacing w:after="0" w:line="240" w:lineRule="auto"/>
              <w:rPr>
                <w:lang w:eastAsia="ja-JP"/>
              </w:rPr>
            </w:pPr>
            <w:r>
              <w:rPr>
                <w:lang w:eastAsia="ja-JP"/>
              </w:rPr>
              <w:t>Preamble:</w:t>
            </w:r>
          </w:p>
          <w:p w14:paraId="022D22B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899733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51E5C951" w14:textId="77777777" w:rsidR="00270193" w:rsidRDefault="00270193">
            <w:pPr>
              <w:adjustRightInd w:val="0"/>
              <w:snapToGrid w:val="0"/>
              <w:spacing w:after="0" w:line="240" w:lineRule="auto"/>
              <w:rPr>
                <w:lang w:eastAsia="ja-JP"/>
              </w:rPr>
            </w:pPr>
          </w:p>
          <w:p w14:paraId="77690C14" w14:textId="77777777" w:rsidR="00270193" w:rsidRDefault="004E5723">
            <w:pPr>
              <w:adjustRightInd w:val="0"/>
              <w:snapToGrid w:val="0"/>
              <w:spacing w:after="0" w:line="240" w:lineRule="auto"/>
              <w:rPr>
                <w:lang w:eastAsia="ja-JP"/>
              </w:rPr>
            </w:pPr>
            <w:r>
              <w:rPr>
                <w:lang w:eastAsia="ja-JP"/>
              </w:rPr>
              <w:t>Midamble:</w:t>
            </w:r>
          </w:p>
          <w:p w14:paraId="14014B7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0B7B80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731B515C" w14:textId="77777777" w:rsidR="00270193" w:rsidRDefault="00270193">
            <w:pPr>
              <w:adjustRightInd w:val="0"/>
              <w:snapToGrid w:val="0"/>
              <w:spacing w:after="0" w:line="240" w:lineRule="auto"/>
              <w:rPr>
                <w:lang w:eastAsia="ja-JP"/>
              </w:rPr>
            </w:pPr>
          </w:p>
          <w:p w14:paraId="7A0D2370" w14:textId="77777777" w:rsidR="00270193" w:rsidRDefault="004E5723">
            <w:pPr>
              <w:adjustRightInd w:val="0"/>
              <w:snapToGrid w:val="0"/>
              <w:spacing w:after="0" w:line="240" w:lineRule="auto"/>
              <w:rPr>
                <w:lang w:eastAsia="ja-JP"/>
              </w:rPr>
            </w:pPr>
            <w:r>
              <w:rPr>
                <w:lang w:eastAsia="ja-JP"/>
              </w:rPr>
              <w:t>Midamble inserted after a certain number of PDRCH bits (e.g., 192 bits)</w:t>
            </w:r>
          </w:p>
          <w:p w14:paraId="65158AFA" w14:textId="77777777" w:rsidR="00270193" w:rsidRDefault="00270193">
            <w:pPr>
              <w:adjustRightInd w:val="0"/>
              <w:snapToGrid w:val="0"/>
              <w:spacing w:after="0" w:line="240" w:lineRule="auto"/>
              <w:rPr>
                <w:lang w:eastAsia="ja-JP"/>
              </w:rPr>
            </w:pPr>
          </w:p>
          <w:p w14:paraId="06818C70" w14:textId="77777777" w:rsidR="00270193" w:rsidRDefault="004E5723">
            <w:pPr>
              <w:adjustRightInd w:val="0"/>
              <w:snapToGrid w:val="0"/>
              <w:spacing w:after="0" w:line="240" w:lineRule="auto"/>
              <w:rPr>
                <w:rFonts w:eastAsia="Yu Mincho"/>
                <w:lang w:eastAsia="ja-JP"/>
              </w:rPr>
            </w:pPr>
            <w:r>
              <w:rPr>
                <w:lang w:eastAsia="ja-JP"/>
              </w:rPr>
              <w:t xml:space="preserve">SFO estimation by reader based on the time gap between preamble and midamble </w:t>
            </w:r>
          </w:p>
        </w:tc>
        <w:tc>
          <w:tcPr>
            <w:tcW w:w="2410" w:type="dxa"/>
            <w:shd w:val="clear" w:color="auto" w:fill="FFFFFF" w:themeFill="background1" w:themeFillTint="66"/>
          </w:tcPr>
          <w:p w14:paraId="32F5629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0AD3A2F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741F46A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EE6509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14AF1F5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1D529FD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05CA639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Reader has to store the received samples and wait for the midamble to start SFO/channel/interference estimation, demodulation, decoding, etc </w:t>
            </w:r>
          </w:p>
        </w:tc>
      </w:tr>
      <w:tr w:rsidR="00270193" w14:paraId="02396795" w14:textId="77777777">
        <w:trPr>
          <w:trHeight w:val="2063"/>
        </w:trPr>
        <w:tc>
          <w:tcPr>
            <w:tcW w:w="1701" w:type="dxa"/>
            <w:shd w:val="clear" w:color="auto" w:fill="FFFFFF" w:themeFill="background1" w:themeFillTint="66"/>
          </w:tcPr>
          <w:p w14:paraId="7DB2944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Opt.3: D2R preamble + postamble</w:t>
            </w:r>
          </w:p>
        </w:tc>
        <w:tc>
          <w:tcPr>
            <w:tcW w:w="1843" w:type="dxa"/>
            <w:shd w:val="clear" w:color="auto" w:fill="FFFFFF" w:themeFill="background1" w:themeFillTint="66"/>
          </w:tcPr>
          <w:p w14:paraId="46F0718B" w14:textId="77777777" w:rsidR="00270193" w:rsidRDefault="004E5723">
            <w:pPr>
              <w:adjustRightInd w:val="0"/>
              <w:snapToGrid w:val="0"/>
              <w:spacing w:after="0" w:line="240" w:lineRule="auto"/>
              <w:rPr>
                <w:lang w:eastAsia="ja-JP"/>
              </w:rPr>
            </w:pPr>
            <w:r>
              <w:rPr>
                <w:lang w:eastAsia="ja-JP"/>
              </w:rPr>
              <w:t>Preamble:</w:t>
            </w:r>
          </w:p>
          <w:p w14:paraId="1140A90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78A2437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04033414" w14:textId="77777777" w:rsidR="00270193" w:rsidRDefault="00270193">
            <w:pPr>
              <w:adjustRightInd w:val="0"/>
              <w:snapToGrid w:val="0"/>
              <w:spacing w:after="0" w:line="240" w:lineRule="auto"/>
              <w:rPr>
                <w:lang w:eastAsia="ja-JP"/>
              </w:rPr>
            </w:pPr>
          </w:p>
          <w:p w14:paraId="09F1A2E2" w14:textId="77777777" w:rsidR="00270193" w:rsidRDefault="004E5723">
            <w:pPr>
              <w:adjustRightInd w:val="0"/>
              <w:snapToGrid w:val="0"/>
              <w:spacing w:after="0" w:line="240" w:lineRule="auto"/>
              <w:rPr>
                <w:lang w:eastAsia="ja-JP"/>
              </w:rPr>
            </w:pPr>
            <w:r>
              <w:rPr>
                <w:lang w:eastAsia="ja-JP"/>
              </w:rPr>
              <w:t>Postamble:</w:t>
            </w:r>
          </w:p>
          <w:p w14:paraId="160273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771F305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Channel estimation</w:t>
            </w:r>
          </w:p>
          <w:p w14:paraId="028E5E2A" w14:textId="77777777" w:rsidR="00270193" w:rsidRDefault="00270193">
            <w:pPr>
              <w:adjustRightInd w:val="0"/>
              <w:snapToGrid w:val="0"/>
              <w:spacing w:after="0" w:line="240" w:lineRule="auto"/>
              <w:rPr>
                <w:lang w:eastAsia="ja-JP"/>
              </w:rPr>
            </w:pPr>
          </w:p>
          <w:p w14:paraId="2ABF1BBE" w14:textId="77777777" w:rsidR="00270193" w:rsidRDefault="004E5723">
            <w:pPr>
              <w:adjustRightInd w:val="0"/>
              <w:snapToGrid w:val="0"/>
              <w:spacing w:after="0" w:line="240" w:lineRule="auto"/>
              <w:rPr>
                <w:lang w:eastAsia="ja-JP"/>
              </w:rPr>
            </w:pPr>
            <w:r>
              <w:rPr>
                <w:lang w:eastAsia="ja-JP"/>
              </w:rPr>
              <w:t>Postamble is attached after the PDRCH</w:t>
            </w:r>
          </w:p>
          <w:p w14:paraId="0098217F" w14:textId="77777777" w:rsidR="00270193" w:rsidRDefault="00270193">
            <w:pPr>
              <w:adjustRightInd w:val="0"/>
              <w:snapToGrid w:val="0"/>
              <w:spacing w:after="0" w:line="240" w:lineRule="auto"/>
              <w:rPr>
                <w:lang w:eastAsia="ja-JP"/>
              </w:rPr>
            </w:pPr>
          </w:p>
          <w:p w14:paraId="6749A49B" w14:textId="77777777" w:rsidR="00270193" w:rsidRDefault="004E5723">
            <w:pPr>
              <w:adjustRightInd w:val="0"/>
              <w:snapToGrid w:val="0"/>
              <w:spacing w:after="0" w:line="240" w:lineRule="auto"/>
              <w:rPr>
                <w:lang w:eastAsia="ja-JP"/>
              </w:rPr>
            </w:pPr>
            <w:r>
              <w:rPr>
                <w:lang w:eastAsia="ja-JP"/>
              </w:rPr>
              <w:t xml:space="preserve">SFO estimation by reader based on the time gap between preamble and postamble </w:t>
            </w:r>
          </w:p>
        </w:tc>
        <w:tc>
          <w:tcPr>
            <w:tcW w:w="2410" w:type="dxa"/>
            <w:shd w:val="clear" w:color="auto" w:fill="FFFFFF" w:themeFill="background1" w:themeFillTint="66"/>
          </w:tcPr>
          <w:p w14:paraId="0F3CB33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26B503C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any payload</w:t>
            </w:r>
          </w:p>
          <w:p w14:paraId="095FA4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353FDBA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DD9515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4512EDC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Reader has to store the received samples and wait for the postamble that is after the end of PDRCH for any of SFO/channel/interference estimation, demodulation, decoding, etc</w:t>
            </w:r>
          </w:p>
        </w:tc>
      </w:tr>
    </w:tbl>
    <w:p w14:paraId="6F4762A4" w14:textId="77777777" w:rsidR="00270193" w:rsidRDefault="00270193">
      <w:pPr>
        <w:adjustRightInd w:val="0"/>
        <w:snapToGrid w:val="0"/>
        <w:spacing w:after="0" w:line="240" w:lineRule="auto"/>
        <w:rPr>
          <w:rFonts w:eastAsia="等线"/>
          <w:iCs/>
          <w:lang w:eastAsia="zh-CN"/>
        </w:rPr>
      </w:pPr>
    </w:p>
    <w:p w14:paraId="20A03188"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lastRenderedPageBreak/>
        <w:t>[31] R1-2410516</w:t>
      </w:r>
      <w:r>
        <w:rPr>
          <w:rFonts w:eastAsia="等线"/>
          <w:b/>
          <w:bCs/>
          <w:sz w:val="22"/>
          <w:szCs w:val="22"/>
          <w:lang w:eastAsia="zh-CN"/>
        </w:rPr>
        <w:tab/>
        <w:t>Frame structure and timing aspects</w:t>
      </w:r>
      <w:r>
        <w:rPr>
          <w:rFonts w:eastAsia="等线"/>
          <w:b/>
          <w:bCs/>
          <w:sz w:val="22"/>
          <w:szCs w:val="22"/>
          <w:lang w:eastAsia="zh-CN"/>
        </w:rPr>
        <w:tab/>
        <w:t>MediaTek Inc.</w:t>
      </w:r>
    </w:p>
    <w:p w14:paraId="3C98F3DE" w14:textId="77777777" w:rsidR="00270193" w:rsidRDefault="004E5723">
      <w:pPr>
        <w:adjustRightInd w:val="0"/>
        <w:snapToGrid w:val="0"/>
        <w:spacing w:after="0" w:line="240" w:lineRule="auto"/>
        <w:rPr>
          <w:rFonts w:eastAsia="等线"/>
          <w:lang w:val="en-US" w:eastAsia="zh-CN"/>
        </w:rPr>
      </w:pPr>
      <w:r>
        <w:rPr>
          <w:rFonts w:eastAsia="等线"/>
          <w:lang w:val="en-US" w:eastAsia="zh-CN"/>
        </w:rPr>
        <w:t>[31] proposed to capture following in TR for</w:t>
      </w:r>
      <w:r>
        <w:t xml:space="preserve"> </w:t>
      </w:r>
      <w:r>
        <w:rPr>
          <w:rFonts w:eastAsia="等线"/>
          <w:lang w:val="en-US" w:eastAsia="zh-CN"/>
        </w:rPr>
        <w:t>D2R ambles design.</w:t>
      </w:r>
    </w:p>
    <w:tbl>
      <w:tblPr>
        <w:tblW w:w="9639" w:type="dxa"/>
        <w:tblInd w:w="-1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94"/>
        <w:gridCol w:w="1650"/>
        <w:gridCol w:w="2268"/>
        <w:gridCol w:w="3827"/>
      </w:tblGrid>
      <w:tr w:rsidR="00270193" w14:paraId="2426DC63" w14:textId="77777777">
        <w:tc>
          <w:tcPr>
            <w:tcW w:w="1894"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52D04DBC"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Option(s)</w:t>
            </w:r>
          </w:p>
        </w:tc>
        <w:tc>
          <w:tcPr>
            <w:tcW w:w="1650"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1C430715"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Purpose(s) for amble(s)</w:t>
            </w:r>
          </w:p>
        </w:tc>
        <w:tc>
          <w:tcPr>
            <w:tcW w:w="2268"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527365AD"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Assumptions</w:t>
            </w:r>
          </w:p>
          <w:p w14:paraId="30108EC4" w14:textId="77777777" w:rsidR="00270193" w:rsidRDefault="004E5723">
            <w:pPr>
              <w:adjustRightInd w:val="0"/>
              <w:snapToGrid w:val="0"/>
              <w:spacing w:after="0" w:line="240" w:lineRule="auto"/>
              <w:jc w:val="center"/>
              <w:rPr>
                <w:rFonts w:eastAsia="Times New Roman"/>
                <w:lang w:eastAsia="zh-TW"/>
              </w:rPr>
            </w:pPr>
            <w:r>
              <w:rPr>
                <w:rFonts w:eastAsia="Times New Roman"/>
                <w:lang w:eastAsia="zh-TW"/>
              </w:rPr>
              <w:t> </w:t>
            </w:r>
          </w:p>
        </w:tc>
        <w:tc>
          <w:tcPr>
            <w:tcW w:w="3827"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0641C4C8"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Aspects to be considered for trade-offs analysis</w:t>
            </w:r>
          </w:p>
        </w:tc>
      </w:tr>
      <w:tr w:rsidR="00270193" w14:paraId="602D8145" w14:textId="77777777">
        <w:tc>
          <w:tcPr>
            <w:tcW w:w="1894"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01E1907E" w14:textId="77777777" w:rsidR="00270193" w:rsidRDefault="004E5723">
            <w:pPr>
              <w:numPr>
                <w:ilvl w:val="0"/>
                <w:numId w:val="136"/>
              </w:numPr>
              <w:adjustRightInd w:val="0"/>
              <w:snapToGrid w:val="0"/>
              <w:spacing w:after="0" w:line="240" w:lineRule="auto"/>
              <w:jc w:val="left"/>
              <w:textAlignment w:val="center"/>
              <w:rPr>
                <w:rFonts w:eastAsia="Times New Roman"/>
                <w:lang w:eastAsia="zh-TW"/>
              </w:rPr>
            </w:pPr>
            <w:r>
              <w:rPr>
                <w:rFonts w:eastAsia="Times New Roman"/>
                <w:lang w:eastAsia="zh-TW"/>
              </w:rPr>
              <w:t>Opt.3: D2R preamble + postamble</w:t>
            </w:r>
          </w:p>
          <w:p w14:paraId="4570F309" w14:textId="77777777" w:rsidR="00270193" w:rsidRDefault="004E5723">
            <w:pPr>
              <w:numPr>
                <w:ilvl w:val="0"/>
                <w:numId w:val="136"/>
              </w:numPr>
              <w:adjustRightInd w:val="0"/>
              <w:snapToGrid w:val="0"/>
              <w:spacing w:after="0" w:line="240" w:lineRule="auto"/>
              <w:jc w:val="left"/>
              <w:textAlignment w:val="center"/>
              <w:rPr>
                <w:rFonts w:eastAsia="Times New Roman"/>
                <w:lang w:eastAsia="zh-TW"/>
              </w:rPr>
            </w:pPr>
            <w:r>
              <w:rPr>
                <w:rFonts w:eastAsia="Times New Roman"/>
                <w:lang w:eastAsia="zh-TW"/>
              </w:rPr>
              <w:t xml:space="preserve">Opt.4: D2R preamble + Y midamble(s) + postamble, </w:t>
            </w:r>
          </w:p>
        </w:tc>
        <w:tc>
          <w:tcPr>
            <w:tcW w:w="1650"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19288222" w14:textId="77777777" w:rsidR="00270193" w:rsidRDefault="004E5723">
            <w:pPr>
              <w:adjustRightInd w:val="0"/>
              <w:snapToGrid w:val="0"/>
              <w:spacing w:after="0" w:line="240" w:lineRule="auto"/>
              <w:textAlignment w:val="center"/>
              <w:rPr>
                <w:rFonts w:eastAsia="Times New Roman"/>
                <w:lang w:eastAsia="zh-TW"/>
              </w:rPr>
            </w:pPr>
            <w:r>
              <w:rPr>
                <w:rFonts w:eastAsia="Times New Roman"/>
                <w:color w:val="000000"/>
                <w:lang w:eastAsia="zh-TW"/>
              </w:rPr>
              <w:t>Timing</w:t>
            </w:r>
            <w:r>
              <w:rPr>
                <w:rFonts w:eastAsia="Times New Roman"/>
                <w:color w:val="000000"/>
                <w:lang w:eastAsia="zh-TW"/>
              </w:rPr>
              <w:br/>
              <w:t xml:space="preserve">/frequency tracking </w:t>
            </w:r>
          </w:p>
        </w:tc>
        <w:tc>
          <w:tcPr>
            <w:tcW w:w="2268"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4214FF02"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rPr>
                <w:rFonts w:eastAsia="Times New Roman"/>
                <w:lang w:eastAsia="zh-TW"/>
              </w:rPr>
              <w:t>Demodulation scheme: DBPSK</w:t>
            </w:r>
          </w:p>
          <w:p w14:paraId="3A87D375"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t>0.5 Kbps lowest uncoded code rate</w:t>
            </w:r>
            <w:r>
              <w:rPr>
                <w:rFonts w:eastAsia="Times New Roman"/>
                <w:color w:val="FF0000"/>
                <w:lang w:eastAsia="zh-TW"/>
              </w:rPr>
              <w:t xml:space="preserve"> </w:t>
            </w:r>
          </w:p>
          <w:p w14:paraId="07C80048"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t>Up to 4 ms time duration between adjacent D2R ambles</w:t>
            </w:r>
          </w:p>
          <w:p w14:paraId="1EBF764B"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When transmit time duration X ms is within [4] ms, Opt 3.</w:t>
            </w:r>
          </w:p>
          <w:p w14:paraId="3229CE33"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When transmit time duration X ms is larger than [4] ms, Opt 4.</w:t>
            </w:r>
          </w:p>
        </w:tc>
        <w:tc>
          <w:tcPr>
            <w:tcW w:w="3827"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08D841CA" w14:textId="77777777" w:rsidR="00270193" w:rsidRDefault="004E5723">
            <w:pPr>
              <w:adjustRightInd w:val="0"/>
              <w:snapToGrid w:val="0"/>
              <w:spacing w:after="0" w:line="240" w:lineRule="auto"/>
            </w:pPr>
            <w:r>
              <w:t>Modulation: DBPSK offers better CFO tolerance than BPSK, but potentially lower spectral efficiency.</w:t>
            </w:r>
          </w:p>
          <w:p w14:paraId="6B608BE4" w14:textId="77777777" w:rsidR="00270193" w:rsidRDefault="004E5723">
            <w:pPr>
              <w:adjustRightInd w:val="0"/>
              <w:snapToGrid w:val="0"/>
              <w:spacing w:after="0" w:line="240" w:lineRule="auto"/>
              <w:ind w:left="283" w:hanging="283"/>
            </w:pPr>
            <w:r>
              <w:t>D2R-amble Frequency:</w:t>
            </w:r>
          </w:p>
          <w:p w14:paraId="71E39BCB"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More frequent: Better tracking, higher overhead</w:t>
            </w:r>
          </w:p>
          <w:p w14:paraId="43DC9F3A"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Lower overhead, reduced tracking accuracy</w:t>
            </w:r>
          </w:p>
          <w:p w14:paraId="01D53DE1" w14:textId="77777777" w:rsidR="00270193" w:rsidRDefault="004E5723">
            <w:pPr>
              <w:adjustRightInd w:val="0"/>
              <w:snapToGrid w:val="0"/>
              <w:spacing w:after="0" w:line="240" w:lineRule="auto"/>
            </w:pPr>
            <w:r>
              <w:t>Adaptive D2R-amble Insertion:</w:t>
            </w:r>
          </w:p>
          <w:p w14:paraId="6CB390FD"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Pros: Flexibility for various transmission durations</w:t>
            </w:r>
          </w:p>
          <w:p w14:paraId="3FCE3937"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Cons: Increased system complexity</w:t>
            </w:r>
          </w:p>
          <w:p w14:paraId="6575D4C3" w14:textId="77777777" w:rsidR="00270193" w:rsidRDefault="004E5723">
            <w:pPr>
              <w:adjustRightInd w:val="0"/>
              <w:snapToGrid w:val="0"/>
              <w:spacing w:after="0" w:line="240" w:lineRule="auto"/>
            </w:pPr>
            <w:r>
              <w:t>Power Consumption:</w:t>
            </w:r>
          </w:p>
          <w:p w14:paraId="74701840"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Frequent D2R-ambles: Improved tracking, higher power usage</w:t>
            </w:r>
          </w:p>
          <w:p w14:paraId="0B5F402C"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D2R-ambles: Energy savings, potential performance degradation</w:t>
            </w:r>
          </w:p>
        </w:tc>
      </w:tr>
    </w:tbl>
    <w:p w14:paraId="4CC51120" w14:textId="77777777" w:rsidR="00270193" w:rsidRDefault="00270193">
      <w:pPr>
        <w:adjustRightInd w:val="0"/>
        <w:snapToGrid w:val="0"/>
        <w:spacing w:after="0" w:line="240" w:lineRule="auto"/>
        <w:rPr>
          <w:rFonts w:eastAsia="等线"/>
          <w:iCs/>
          <w:lang w:val="en-US" w:eastAsia="zh-CN"/>
        </w:rPr>
      </w:pPr>
    </w:p>
    <w:p w14:paraId="3F2EE964" w14:textId="77777777" w:rsidR="00270193" w:rsidRDefault="004E5723">
      <w:pPr>
        <w:keepNext/>
        <w:keepLines/>
        <w:adjustRightInd w:val="0"/>
        <w:snapToGrid w:val="0"/>
        <w:spacing w:beforeLines="50" w:before="120" w:afterLines="50" w:after="120" w:line="240" w:lineRule="auto"/>
        <w:jc w:val="left"/>
        <w:outlineLvl w:val="1"/>
        <w:rPr>
          <w:rFonts w:eastAsia="Times New Roman"/>
          <w:b/>
          <w:bCs/>
          <w:sz w:val="22"/>
          <w:szCs w:val="22"/>
        </w:rPr>
      </w:pPr>
      <w:r>
        <w:rPr>
          <w:rFonts w:eastAsia="等线"/>
          <w:b/>
          <w:bCs/>
          <w:sz w:val="22"/>
          <w:szCs w:val="22"/>
          <w:lang w:eastAsia="zh-CN"/>
        </w:rPr>
        <w:t xml:space="preserve">[33] </w:t>
      </w:r>
      <w:r>
        <w:rPr>
          <w:rFonts w:eastAsia="Times New Roman"/>
          <w:b/>
          <w:bCs/>
          <w:sz w:val="22"/>
          <w:szCs w:val="22"/>
        </w:rPr>
        <w:t>R1-2410578</w:t>
      </w:r>
      <w:r>
        <w:rPr>
          <w:rFonts w:eastAsia="Times New Roman"/>
          <w:b/>
          <w:bCs/>
          <w:sz w:val="22"/>
          <w:szCs w:val="22"/>
        </w:rPr>
        <w:tab/>
        <w:t xml:space="preserve">Discussion on Frame structure and timing aspects </w:t>
      </w:r>
      <w:r>
        <w:rPr>
          <w:rFonts w:eastAsia="Times New Roman"/>
          <w:b/>
          <w:bCs/>
          <w:sz w:val="22"/>
          <w:szCs w:val="22"/>
        </w:rPr>
        <w:tab/>
        <w:t>CEWiT</w:t>
      </w:r>
    </w:p>
    <w:p w14:paraId="05BC8955" w14:textId="77777777" w:rsidR="00270193" w:rsidRDefault="004E5723">
      <w:pPr>
        <w:adjustRightInd w:val="0"/>
        <w:snapToGrid w:val="0"/>
        <w:spacing w:after="0" w:line="240" w:lineRule="auto"/>
        <w:rPr>
          <w:rFonts w:eastAsia="等线"/>
          <w:lang w:val="en-US" w:eastAsia="zh-CN"/>
        </w:rPr>
      </w:pPr>
      <w:r>
        <w:rPr>
          <w:rFonts w:eastAsia="等线"/>
          <w:lang w:val="en-US" w:eastAsia="zh-CN"/>
        </w:rPr>
        <w:t>[33] proposed to capture the following table for analysis on D2R amble options in TR.</w:t>
      </w:r>
    </w:p>
    <w:p w14:paraId="2CED39DA" w14:textId="77777777" w:rsidR="00270193" w:rsidRDefault="004E5723">
      <w:pPr>
        <w:adjustRightInd w:val="0"/>
        <w:snapToGrid w:val="0"/>
        <w:spacing w:after="0" w:line="240" w:lineRule="auto"/>
        <w:jc w:val="center"/>
        <w:rPr>
          <w:rFonts w:eastAsia="等线"/>
          <w:iCs/>
          <w:lang w:val="en-US" w:eastAsia="zh-CN"/>
        </w:rPr>
      </w:pPr>
      <w:r>
        <w:rPr>
          <w:rFonts w:eastAsia="等线"/>
          <w:iCs/>
          <w:lang w:val="en-US" w:eastAsia="zh-CN"/>
        </w:rPr>
        <w:t>Table 1: Analysis on D2R amble options</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494"/>
        <w:gridCol w:w="2794"/>
        <w:gridCol w:w="1941"/>
        <w:gridCol w:w="2861"/>
      </w:tblGrid>
      <w:tr w:rsidR="00270193" w14:paraId="7EF6DCA2" w14:textId="77777777">
        <w:trPr>
          <w:trHeight w:val="689"/>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23D12DF9"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Option(s)</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2ADD71C4"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Purpose(s) for amble(s)</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0C622A8C"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Assumptions</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D06F522"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Aspects to be considered for trade-offs analysis</w:t>
            </w:r>
          </w:p>
        </w:tc>
      </w:tr>
      <w:tr w:rsidR="00270193" w14:paraId="61F0BABB" w14:textId="77777777">
        <w:trPr>
          <w:trHeight w:val="112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5F7B376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 1: D2R preamble only</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15092A5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Start indicator, SFO/CFO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1BA9D66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For smaller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5D92C08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Based on the power consumption constraint of the device and its capabilities, the preamble needs to be studied.</w:t>
            </w:r>
          </w:p>
        </w:tc>
      </w:tr>
      <w:tr w:rsidR="00270193" w14:paraId="45DCABD4" w14:textId="77777777">
        <w:trPr>
          <w:trHeight w:val="94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B3880E8"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Option 2: D2R preamble + X midamble(s), where X </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71B6307A"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56E9D3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F936D81"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Based on the residual SFO value and the midamble purpose, the design of midamble can be studied.</w:t>
            </w:r>
          </w:p>
        </w:tc>
      </w:tr>
      <w:tr w:rsidR="00270193" w14:paraId="6927CD86" w14:textId="77777777">
        <w:trPr>
          <w:trHeight w:val="87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3DB8C62C"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 3: D2R preamble + postamble</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74975DD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6DF936A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0CB3CF63"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Postamble design needs to be studied based on its purpose for e.g. whether the postamble is used for channel estimation or time/frequency/phase tracking.</w:t>
            </w:r>
          </w:p>
        </w:tc>
      </w:tr>
      <w:tr w:rsidR="00270193" w14:paraId="2669FC5D" w14:textId="77777777">
        <w:trPr>
          <w:trHeight w:val="85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37046F3D"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 4: D2R preamble + Y midamble(s) + postamble, where Y</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402C3DAB"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Time/frequency/phase tracking, Interference estimation and channel estimation </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C46A009"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 or larger SFO residual</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3C766E15"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Designing of the D2R amble can be studied based on device capability, their functionalities and the purposes.</w:t>
            </w:r>
          </w:p>
        </w:tc>
      </w:tr>
    </w:tbl>
    <w:p w14:paraId="4B03425E" w14:textId="77777777" w:rsidR="00270193" w:rsidRDefault="00270193">
      <w:pPr>
        <w:adjustRightInd w:val="0"/>
        <w:snapToGrid w:val="0"/>
        <w:spacing w:afterLines="50" w:after="120" w:line="240" w:lineRule="auto"/>
        <w:rPr>
          <w:rFonts w:eastAsia="等线"/>
          <w:lang w:val="en-US" w:eastAsia="zh-CN"/>
        </w:rPr>
      </w:pPr>
    </w:p>
    <w:p w14:paraId="5715EE08" w14:textId="77777777" w:rsidR="00270193" w:rsidRDefault="004E5723">
      <w:pPr>
        <w:rPr>
          <w:rFonts w:eastAsia="等线"/>
          <w:lang w:val="en-US" w:eastAsia="zh-CN"/>
        </w:rPr>
      </w:pPr>
      <w:r>
        <w:rPr>
          <w:rFonts w:eastAsia="等线" w:hint="eastAsia"/>
          <w:lang w:val="en-US" w:eastAsia="zh-CN"/>
        </w:rPr>
        <w:t>=========================================================</w:t>
      </w:r>
    </w:p>
    <w:p w14:paraId="7F599998" w14:textId="77777777" w:rsidR="00270193" w:rsidRDefault="004E5723">
      <w:pPr>
        <w:pStyle w:val="1"/>
        <w:numPr>
          <w:ilvl w:val="0"/>
          <w:numId w:val="0"/>
        </w:numPr>
        <w:ind w:left="432" w:hanging="432"/>
      </w:pPr>
      <w:r>
        <w:rPr>
          <w:rFonts w:eastAsia="等线" w:hint="eastAsia"/>
          <w:lang w:eastAsia="zh-CN"/>
        </w:rPr>
        <w:t xml:space="preserve">Annex B: </w:t>
      </w:r>
      <w:r>
        <w:t xml:space="preserve">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2B66639E"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31BCC980" w14:textId="77777777">
        <w:tc>
          <w:tcPr>
            <w:tcW w:w="9857" w:type="dxa"/>
            <w:shd w:val="clear" w:color="auto" w:fill="auto"/>
          </w:tcPr>
          <w:p w14:paraId="12086092" w14:textId="77777777" w:rsidR="00270193" w:rsidRDefault="004E5723">
            <w:pPr>
              <w:adjustRightInd w:val="0"/>
              <w:snapToGrid w:val="0"/>
              <w:spacing w:after="0" w:line="240" w:lineRule="auto"/>
              <w:rPr>
                <w:bCs/>
                <w:lang w:val="en-US"/>
              </w:rPr>
            </w:pPr>
            <w:r>
              <w:rPr>
                <w:bCs/>
                <w:highlight w:val="green"/>
                <w:lang w:val="en-US"/>
              </w:rPr>
              <w:t>Agreement</w:t>
            </w:r>
          </w:p>
          <w:p w14:paraId="666D6F0B" w14:textId="77777777" w:rsidR="00270193" w:rsidRDefault="004E5723">
            <w:pPr>
              <w:adjustRightInd w:val="0"/>
              <w:snapToGrid w:val="0"/>
              <w:spacing w:after="0" w:line="240" w:lineRule="auto"/>
              <w:rPr>
                <w:lang w:val="en-US" w:eastAsia="zh-CN"/>
              </w:rPr>
            </w:pPr>
            <w:r>
              <w:rPr>
                <w:rFonts w:hint="eastAsia"/>
                <w:bCs/>
                <w:lang w:val="en-US"/>
              </w:rPr>
              <w:lastRenderedPageBreak/>
              <w:t>Fro</w:t>
            </w:r>
            <w:r>
              <w:rPr>
                <w:bCs/>
                <w:lang w:val="en-US"/>
              </w:rPr>
              <w:t>m RAN1 perspective, at least when a response is expected from multiple devices that are intended to be identified, an A-IoT contention-based access procedure initiated by the reader is used.</w:t>
            </w:r>
          </w:p>
          <w:p w14:paraId="0F49E712" w14:textId="77777777" w:rsidR="00270193" w:rsidRDefault="00270193">
            <w:pPr>
              <w:adjustRightInd w:val="0"/>
              <w:snapToGrid w:val="0"/>
              <w:spacing w:after="0" w:line="240" w:lineRule="auto"/>
              <w:rPr>
                <w:lang w:val="en-US" w:eastAsia="zh-CN"/>
              </w:rPr>
            </w:pPr>
          </w:p>
          <w:p w14:paraId="21324A80" w14:textId="77777777" w:rsidR="00270193" w:rsidRDefault="004E5723">
            <w:pPr>
              <w:adjustRightInd w:val="0"/>
              <w:snapToGrid w:val="0"/>
              <w:spacing w:after="0" w:line="240" w:lineRule="auto"/>
              <w:rPr>
                <w:bCs/>
                <w:lang w:val="en-US"/>
              </w:rPr>
            </w:pPr>
            <w:r>
              <w:rPr>
                <w:bCs/>
                <w:highlight w:val="green"/>
                <w:lang w:val="en-US"/>
              </w:rPr>
              <w:t>Agreement</w:t>
            </w:r>
          </w:p>
          <w:p w14:paraId="2160C361" w14:textId="77777777" w:rsidR="00270193" w:rsidRDefault="004E5723">
            <w:pPr>
              <w:adjustRightInd w:val="0"/>
              <w:snapToGrid w:val="0"/>
              <w:spacing w:after="0" w:line="240" w:lineRule="auto"/>
              <w:rPr>
                <w:bCs/>
                <w:lang w:val="en-US"/>
              </w:rPr>
            </w:pPr>
            <w:r>
              <w:rPr>
                <w:bCs/>
                <w:lang w:val="en-US"/>
              </w:rPr>
              <w:t>For A-IoT contention-based access procedure, at least slotted-ALOHA based access is studied.</w:t>
            </w:r>
          </w:p>
          <w:p w14:paraId="18342088" w14:textId="77777777" w:rsidR="00270193" w:rsidRDefault="00270193">
            <w:pPr>
              <w:adjustRightInd w:val="0"/>
              <w:snapToGrid w:val="0"/>
              <w:spacing w:after="0" w:line="240" w:lineRule="auto"/>
              <w:rPr>
                <w:lang w:val="en-US" w:eastAsia="zh-CN"/>
              </w:rPr>
            </w:pPr>
          </w:p>
          <w:p w14:paraId="22D0AF0A" w14:textId="77777777" w:rsidR="00270193" w:rsidRDefault="004E5723">
            <w:pPr>
              <w:adjustRightInd w:val="0"/>
              <w:snapToGrid w:val="0"/>
              <w:spacing w:after="0" w:line="240" w:lineRule="auto"/>
              <w:rPr>
                <w:bCs/>
                <w:lang w:val="en-US"/>
              </w:rPr>
            </w:pPr>
            <w:r>
              <w:rPr>
                <w:bCs/>
                <w:highlight w:val="green"/>
                <w:lang w:val="en-US"/>
              </w:rPr>
              <w:t>Agreement</w:t>
            </w:r>
          </w:p>
          <w:p w14:paraId="3AD7DDDD" w14:textId="77777777" w:rsidR="00270193" w:rsidRDefault="004E5723">
            <w:pPr>
              <w:adjustRightInd w:val="0"/>
              <w:snapToGrid w:val="0"/>
              <w:spacing w:after="0" w:line="240" w:lineRule="auto"/>
              <w:rPr>
                <w:bCs/>
                <w:lang w:val="en-US"/>
              </w:rPr>
            </w:pPr>
            <w:r>
              <w:rPr>
                <w:bCs/>
                <w:lang w:val="en-US"/>
              </w:rPr>
              <w:t>At least the following time domain frame structure is studied for A-IoT R2D and D2R transmission.</w:t>
            </w:r>
          </w:p>
          <w:p w14:paraId="066728DA" w14:textId="77777777" w:rsidR="00270193" w:rsidRDefault="004E5723">
            <w:pPr>
              <w:numPr>
                <w:ilvl w:val="0"/>
                <w:numId w:val="138"/>
              </w:numPr>
              <w:adjustRightInd w:val="0"/>
              <w:snapToGrid w:val="0"/>
              <w:spacing w:after="0" w:line="240" w:lineRule="auto"/>
              <w:jc w:val="left"/>
              <w:rPr>
                <w:bCs/>
                <w:lang w:val="en-US"/>
              </w:rPr>
            </w:pPr>
            <w:r>
              <w:rPr>
                <w:bCs/>
                <w:lang w:val="en-US"/>
              </w:rPr>
              <w:t>For R2D transmission,</w:t>
            </w:r>
          </w:p>
          <w:p w14:paraId="3E96E433" w14:textId="77777777" w:rsidR="00270193" w:rsidRDefault="004E5723">
            <w:pPr>
              <w:numPr>
                <w:ilvl w:val="1"/>
                <w:numId w:val="138"/>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3DBD4A6D" w14:textId="77777777" w:rsidR="00270193" w:rsidRDefault="004E5723">
            <w:pPr>
              <w:numPr>
                <w:ilvl w:val="0"/>
                <w:numId w:val="138"/>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21DCFF88" w14:textId="77777777" w:rsidR="00270193" w:rsidRDefault="004E5723">
            <w:pPr>
              <w:numPr>
                <w:ilvl w:val="1"/>
                <w:numId w:val="138"/>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3643C645" w14:textId="77777777" w:rsidR="00270193" w:rsidRDefault="004E5723">
            <w:pPr>
              <w:numPr>
                <w:ilvl w:val="0"/>
                <w:numId w:val="138"/>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611A11F1" w14:textId="77777777" w:rsidR="00270193" w:rsidRDefault="00270193">
            <w:pPr>
              <w:adjustRightInd w:val="0"/>
              <w:snapToGrid w:val="0"/>
              <w:spacing w:after="0" w:line="240" w:lineRule="auto"/>
              <w:rPr>
                <w:lang w:val="en-US" w:eastAsia="zh-CN"/>
              </w:rPr>
            </w:pPr>
          </w:p>
          <w:p w14:paraId="402F3254" w14:textId="77777777" w:rsidR="00270193" w:rsidRDefault="004E5723">
            <w:pPr>
              <w:adjustRightInd w:val="0"/>
              <w:snapToGrid w:val="0"/>
              <w:spacing w:after="0" w:line="240" w:lineRule="auto"/>
              <w:rPr>
                <w:lang w:eastAsia="zh-CN"/>
              </w:rPr>
            </w:pPr>
            <w:r>
              <w:rPr>
                <w:highlight w:val="green"/>
                <w:lang w:eastAsia="zh-CN"/>
              </w:rPr>
              <w:t>Agreement</w:t>
            </w:r>
          </w:p>
          <w:p w14:paraId="6DAA89F1" w14:textId="77777777" w:rsidR="00270193" w:rsidRDefault="004E5723">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427AE30E" w14:textId="77777777" w:rsidR="00270193" w:rsidRDefault="004E5723">
            <w:pPr>
              <w:numPr>
                <w:ilvl w:val="0"/>
                <w:numId w:val="138"/>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7F655757" w14:textId="77777777" w:rsidR="00270193" w:rsidRDefault="004E5723">
            <w:pPr>
              <w:numPr>
                <w:ilvl w:val="0"/>
                <w:numId w:val="138"/>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6DD49AD7" w14:textId="77777777" w:rsidR="00270193" w:rsidRDefault="004E5723">
            <w:pPr>
              <w:numPr>
                <w:ilvl w:val="0"/>
                <w:numId w:val="138"/>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0451C39" w14:textId="77777777" w:rsidR="00270193" w:rsidRDefault="004E5723">
            <w:pPr>
              <w:numPr>
                <w:ilvl w:val="0"/>
                <w:numId w:val="138"/>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465882C2" w14:textId="77777777" w:rsidR="00270193" w:rsidRDefault="004E5723">
            <w:pPr>
              <w:numPr>
                <w:ilvl w:val="0"/>
                <w:numId w:val="138"/>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4C9D3454" w14:textId="77777777" w:rsidR="00270193" w:rsidRDefault="004E5723">
            <w:pPr>
              <w:numPr>
                <w:ilvl w:val="1"/>
                <w:numId w:val="138"/>
              </w:numPr>
              <w:adjustRightInd w:val="0"/>
              <w:snapToGrid w:val="0"/>
              <w:spacing w:after="0" w:line="240" w:lineRule="auto"/>
              <w:jc w:val="left"/>
              <w:rPr>
                <w:bCs/>
                <w:lang w:val="en-US"/>
              </w:rPr>
            </w:pPr>
            <w:r>
              <w:rPr>
                <w:bCs/>
                <w:lang w:val="en-US"/>
              </w:rPr>
              <w:t>Implementation restrictions for the existing BS/UE</w:t>
            </w:r>
          </w:p>
          <w:p w14:paraId="45ED4AEA" w14:textId="77777777" w:rsidR="00270193" w:rsidRDefault="004E5723">
            <w:pPr>
              <w:numPr>
                <w:ilvl w:val="1"/>
                <w:numId w:val="138"/>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3B5FC907" w14:textId="77777777" w:rsidR="00270193" w:rsidRDefault="004E5723">
            <w:pPr>
              <w:numPr>
                <w:ilvl w:val="1"/>
                <w:numId w:val="138"/>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4AFD919" w14:textId="77777777" w:rsidR="00270193" w:rsidRDefault="004E5723">
            <w:pPr>
              <w:numPr>
                <w:ilvl w:val="0"/>
                <w:numId w:val="138"/>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49287FD4" w14:textId="77777777" w:rsidR="00270193" w:rsidRDefault="00270193">
            <w:pPr>
              <w:adjustRightInd w:val="0"/>
              <w:snapToGrid w:val="0"/>
              <w:spacing w:after="0" w:line="240" w:lineRule="auto"/>
              <w:rPr>
                <w:rFonts w:eastAsia="宋体"/>
                <w:lang w:val="en-US" w:eastAsia="zh-CN"/>
              </w:rPr>
            </w:pPr>
          </w:p>
        </w:tc>
      </w:tr>
    </w:tbl>
    <w:p w14:paraId="328AF30A" w14:textId="77777777" w:rsidR="00270193" w:rsidRDefault="00270193">
      <w:pPr>
        <w:adjustRightInd w:val="0"/>
        <w:snapToGrid w:val="0"/>
        <w:spacing w:after="0" w:line="240" w:lineRule="auto"/>
      </w:pPr>
    </w:p>
    <w:p w14:paraId="179AA1AC" w14:textId="77777777" w:rsidR="00270193" w:rsidRDefault="004E5723">
      <w:pPr>
        <w:keepNext/>
        <w:keepLines/>
        <w:spacing w:before="180" w:line="240" w:lineRule="auto"/>
        <w:jc w:val="left"/>
        <w:outlineLvl w:val="1"/>
        <w:rPr>
          <w:rFonts w:ascii="Calibri" w:eastAsia="等线" w:hAnsi="Calibri"/>
          <w:szCs w:val="22"/>
          <w:lang w:val="en-US" w:eastAsia="zh-CN"/>
        </w:rPr>
      </w:pPr>
      <w:r>
        <w:rPr>
          <w:rFonts w:ascii="Arial" w:eastAsia="Times New Roman" w:hAnsi="Arial"/>
          <w:b/>
          <w:bCs/>
          <w:sz w:val="21"/>
          <w:szCs w:val="21"/>
        </w:rPr>
        <w:t>RAN1#116bis</w:t>
      </w:r>
    </w:p>
    <w:tbl>
      <w:tblPr>
        <w:tblW w:w="9629" w:type="dxa"/>
        <w:tblCellMar>
          <w:left w:w="0" w:type="dxa"/>
          <w:right w:w="0" w:type="dxa"/>
        </w:tblCellMar>
        <w:tblLook w:val="04A0" w:firstRow="1" w:lastRow="0" w:firstColumn="1" w:lastColumn="0" w:noHBand="0" w:noVBand="1"/>
      </w:tblPr>
      <w:tblGrid>
        <w:gridCol w:w="9629"/>
      </w:tblGrid>
      <w:tr w:rsidR="00270193" w14:paraId="421485A6"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91190" w14:textId="77777777" w:rsidR="00270193" w:rsidRDefault="004E5723">
            <w:pPr>
              <w:adjustRightInd w:val="0"/>
              <w:snapToGrid w:val="0"/>
              <w:spacing w:after="0" w:line="240" w:lineRule="auto"/>
              <w:rPr>
                <w:iCs/>
                <w:lang w:val="en-US" w:eastAsia="zh-CN"/>
              </w:rPr>
            </w:pPr>
            <w:r>
              <w:rPr>
                <w:iCs/>
                <w:highlight w:val="green"/>
                <w:lang w:val="en-US" w:eastAsia="zh-CN"/>
              </w:rPr>
              <w:t>Agreement</w:t>
            </w:r>
          </w:p>
          <w:p w14:paraId="02637F22" w14:textId="77777777" w:rsidR="00270193" w:rsidRDefault="004E5723">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3E10E935" w14:textId="77777777" w:rsidR="00270193" w:rsidRDefault="00270193">
            <w:pPr>
              <w:adjustRightInd w:val="0"/>
              <w:snapToGrid w:val="0"/>
              <w:spacing w:after="0" w:line="240" w:lineRule="auto"/>
              <w:rPr>
                <w:iCs/>
                <w:lang w:val="en-US" w:eastAsia="zh-CN"/>
              </w:rPr>
            </w:pPr>
          </w:p>
          <w:p w14:paraId="29CF7664" w14:textId="77777777" w:rsidR="00270193" w:rsidRDefault="004E5723">
            <w:pPr>
              <w:adjustRightInd w:val="0"/>
              <w:snapToGrid w:val="0"/>
              <w:spacing w:after="0" w:line="240" w:lineRule="auto"/>
              <w:rPr>
                <w:bCs/>
                <w:lang w:val="en-US"/>
              </w:rPr>
            </w:pPr>
            <w:r>
              <w:rPr>
                <w:bCs/>
                <w:highlight w:val="green"/>
                <w:lang w:val="en-US"/>
              </w:rPr>
              <w:t>Agreement</w:t>
            </w:r>
          </w:p>
          <w:p w14:paraId="16FDA688" w14:textId="77777777" w:rsidR="00270193" w:rsidRDefault="004E5723">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1BEA7ED5"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0E10798A"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ption 2: Based on R2D control information.</w:t>
            </w:r>
          </w:p>
          <w:p w14:paraId="2913538A" w14:textId="77777777" w:rsidR="00270193" w:rsidRDefault="00270193">
            <w:pPr>
              <w:widowControl w:val="0"/>
              <w:tabs>
                <w:tab w:val="left" w:pos="360"/>
              </w:tabs>
              <w:adjustRightInd w:val="0"/>
              <w:snapToGrid w:val="0"/>
              <w:spacing w:after="0" w:line="240" w:lineRule="auto"/>
              <w:rPr>
                <w:b/>
                <w:bCs/>
                <w:lang w:val="en-US"/>
              </w:rPr>
            </w:pPr>
          </w:p>
          <w:p w14:paraId="657895A5" w14:textId="77777777" w:rsidR="00270193" w:rsidRDefault="004E5723">
            <w:pPr>
              <w:adjustRightInd w:val="0"/>
              <w:snapToGrid w:val="0"/>
              <w:spacing w:after="0" w:line="240" w:lineRule="auto"/>
              <w:rPr>
                <w:bCs/>
                <w:lang w:val="en-US"/>
              </w:rPr>
            </w:pPr>
            <w:r>
              <w:rPr>
                <w:bCs/>
                <w:highlight w:val="green"/>
                <w:lang w:val="en-US"/>
              </w:rPr>
              <w:t>Agreement</w:t>
            </w:r>
          </w:p>
          <w:p w14:paraId="5E11C3D7" w14:textId="77777777" w:rsidR="00270193" w:rsidRDefault="004E5723">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6A92F455"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ption 1: D2R postamble immediately follows the PDRCH</w:t>
            </w:r>
          </w:p>
          <w:p w14:paraId="22B449EE"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ption 2: Based on control information</w:t>
            </w:r>
          </w:p>
          <w:p w14:paraId="7984FC42" w14:textId="77777777" w:rsidR="00270193" w:rsidRDefault="00270193">
            <w:pPr>
              <w:adjustRightInd w:val="0"/>
              <w:snapToGrid w:val="0"/>
              <w:spacing w:after="0" w:line="240" w:lineRule="auto"/>
              <w:rPr>
                <w:iCs/>
                <w:lang w:val="en-US" w:eastAsia="zh-CN"/>
              </w:rPr>
            </w:pPr>
          </w:p>
          <w:p w14:paraId="7DCE7725" w14:textId="77777777" w:rsidR="00270193" w:rsidRDefault="004E5723">
            <w:pPr>
              <w:adjustRightInd w:val="0"/>
              <w:snapToGrid w:val="0"/>
              <w:spacing w:after="0" w:line="240" w:lineRule="auto"/>
              <w:rPr>
                <w:bCs/>
                <w:lang w:val="en-US"/>
              </w:rPr>
            </w:pPr>
            <w:r>
              <w:rPr>
                <w:bCs/>
                <w:highlight w:val="green"/>
                <w:lang w:val="en-US"/>
              </w:rPr>
              <w:t>Agreement</w:t>
            </w:r>
          </w:p>
          <w:p w14:paraId="74BDBA5A" w14:textId="77777777" w:rsidR="00270193" w:rsidRDefault="004E5723">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2DA30EE6" w14:textId="77777777" w:rsidR="00270193" w:rsidRDefault="004E5723">
            <w:pPr>
              <w:widowControl w:val="0"/>
              <w:numPr>
                <w:ilvl w:val="0"/>
                <w:numId w:val="139"/>
              </w:numPr>
              <w:autoSpaceDE w:val="0"/>
              <w:autoSpaceDN w:val="0"/>
              <w:adjustRightInd w:val="0"/>
              <w:snapToGrid w:val="0"/>
              <w:spacing w:after="0" w:line="240" w:lineRule="auto"/>
            </w:pPr>
            <w:r>
              <w:t xml:space="preserve">Modulation and Coding schemes, e.g., data modulation, line/channel coding </w:t>
            </w:r>
          </w:p>
          <w:p w14:paraId="637F5F4D"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R</w:t>
            </w:r>
            <w:r>
              <w:t>eceiving methods, e.g., coherent or non-coherent</w:t>
            </w:r>
          </w:p>
          <w:p w14:paraId="2877ED55" w14:textId="77777777" w:rsidR="00270193" w:rsidRDefault="004E5723">
            <w:pPr>
              <w:widowControl w:val="0"/>
              <w:numPr>
                <w:ilvl w:val="0"/>
                <w:numId w:val="139"/>
              </w:numPr>
              <w:autoSpaceDE w:val="0"/>
              <w:autoSpaceDN w:val="0"/>
              <w:adjustRightInd w:val="0"/>
              <w:snapToGrid w:val="0"/>
              <w:spacing w:after="0" w:line="240" w:lineRule="auto"/>
            </w:pPr>
            <w:r>
              <w:t>D2R transmission length/packet size</w:t>
            </w:r>
          </w:p>
          <w:p w14:paraId="1BD89FFC"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M</w:t>
            </w:r>
            <w:r>
              <w:t>idamble overhead</w:t>
            </w:r>
          </w:p>
          <w:p w14:paraId="607E52AC"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T</w:t>
            </w:r>
            <w:r>
              <w:t>iming/frequency accuracy</w:t>
            </w:r>
          </w:p>
          <w:p w14:paraId="69367F4D" w14:textId="77777777" w:rsidR="00270193" w:rsidRDefault="004E5723">
            <w:pPr>
              <w:widowControl w:val="0"/>
              <w:numPr>
                <w:ilvl w:val="0"/>
                <w:numId w:val="139"/>
              </w:numPr>
              <w:autoSpaceDE w:val="0"/>
              <w:autoSpaceDN w:val="0"/>
              <w:adjustRightInd w:val="0"/>
              <w:snapToGrid w:val="0"/>
              <w:spacing w:after="0" w:line="240" w:lineRule="auto"/>
            </w:pPr>
            <w:r>
              <w:lastRenderedPageBreak/>
              <w:t>Phase accuracy</w:t>
            </w:r>
          </w:p>
          <w:p w14:paraId="6ABE9F9C" w14:textId="77777777" w:rsidR="00270193" w:rsidRDefault="00270193">
            <w:pPr>
              <w:adjustRightInd w:val="0"/>
              <w:snapToGrid w:val="0"/>
              <w:spacing w:after="0" w:line="240" w:lineRule="auto"/>
              <w:rPr>
                <w:iCs/>
                <w:lang w:val="en-US" w:eastAsia="zh-CN"/>
              </w:rPr>
            </w:pPr>
          </w:p>
          <w:p w14:paraId="2DFE206E" w14:textId="77777777" w:rsidR="00270193" w:rsidRDefault="004E5723">
            <w:pPr>
              <w:adjustRightInd w:val="0"/>
              <w:snapToGrid w:val="0"/>
              <w:spacing w:after="0" w:line="240" w:lineRule="auto"/>
              <w:rPr>
                <w:bCs/>
                <w:lang w:val="en-US"/>
              </w:rPr>
            </w:pPr>
            <w:r>
              <w:rPr>
                <w:bCs/>
                <w:highlight w:val="green"/>
                <w:lang w:val="en-US"/>
              </w:rPr>
              <w:t>Agreement</w:t>
            </w:r>
          </w:p>
          <w:p w14:paraId="092EE000" w14:textId="77777777" w:rsidR="00270193" w:rsidRDefault="004E5723">
            <w:pPr>
              <w:adjustRightInd w:val="0"/>
              <w:snapToGrid w:val="0"/>
              <w:spacing w:after="0" w:line="240" w:lineRule="auto"/>
              <w:rPr>
                <w:bCs/>
                <w:lang w:val="en-US"/>
              </w:rPr>
            </w:pPr>
            <w:r>
              <w:rPr>
                <w:bCs/>
                <w:lang w:val="en-US"/>
              </w:rPr>
              <w:t>RAN1 study the R2D transmission without midamble as the baseline if Manchester encoding is used.</w:t>
            </w:r>
          </w:p>
          <w:p w14:paraId="665410C7" w14:textId="77777777" w:rsidR="00270193" w:rsidRDefault="004E5723">
            <w:pPr>
              <w:widowControl w:val="0"/>
              <w:numPr>
                <w:ilvl w:val="0"/>
                <w:numId w:val="139"/>
              </w:numPr>
              <w:autoSpaceDE w:val="0"/>
              <w:autoSpaceDN w:val="0"/>
              <w:adjustRightInd w:val="0"/>
              <w:snapToGrid w:val="0"/>
              <w:spacing w:after="0" w:line="240" w:lineRule="auto"/>
            </w:pPr>
            <w:r>
              <w:t xml:space="preserve">FFS the necessity for the R2D transmission with midamble if PIE is used. </w:t>
            </w:r>
          </w:p>
        </w:tc>
      </w:tr>
    </w:tbl>
    <w:p w14:paraId="2858059A" w14:textId="77777777" w:rsidR="00270193" w:rsidRDefault="00270193">
      <w:pPr>
        <w:rPr>
          <w:rFonts w:eastAsiaTheme="minorEastAsia"/>
          <w:lang w:eastAsia="zh-CN"/>
        </w:rPr>
      </w:pPr>
    </w:p>
    <w:p w14:paraId="53DBA5AF"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717E0E80" w14:textId="77777777">
        <w:tc>
          <w:tcPr>
            <w:tcW w:w="9630" w:type="dxa"/>
            <w:shd w:val="clear" w:color="auto" w:fill="auto"/>
          </w:tcPr>
          <w:p w14:paraId="2C700204"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600A2C51" w14:textId="77777777" w:rsidR="00270193" w:rsidRDefault="004E5723">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0153099A" w14:textId="77777777" w:rsidR="00270193" w:rsidRDefault="00270193">
            <w:pPr>
              <w:adjustRightInd w:val="0"/>
              <w:snapToGrid w:val="0"/>
              <w:spacing w:after="0" w:line="240" w:lineRule="auto"/>
              <w:rPr>
                <w:iCs/>
                <w:lang w:val="en-US" w:eastAsia="zh-CN"/>
              </w:rPr>
            </w:pPr>
          </w:p>
          <w:p w14:paraId="69A41B2E"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57B3A36E" w14:textId="77777777" w:rsidR="00270193" w:rsidRDefault="004E5723">
            <w:pPr>
              <w:adjustRightInd w:val="0"/>
              <w:snapToGrid w:val="0"/>
              <w:spacing w:after="0" w:line="240" w:lineRule="auto"/>
              <w:rPr>
                <w:lang w:eastAsia="zh-CN"/>
              </w:rPr>
            </w:pPr>
            <w:r>
              <w:rPr>
                <w:lang w:eastAsia="zh-CN"/>
              </w:rPr>
              <w:t>Scheduling information of PDRCH transmission is provided by a corresponding PRDCH.</w:t>
            </w:r>
          </w:p>
          <w:p w14:paraId="21919199" w14:textId="77777777" w:rsidR="00270193" w:rsidRDefault="00270193">
            <w:pPr>
              <w:adjustRightInd w:val="0"/>
              <w:snapToGrid w:val="0"/>
              <w:spacing w:after="0" w:line="240" w:lineRule="auto"/>
              <w:rPr>
                <w:iCs/>
                <w:lang w:val="en-US" w:eastAsia="zh-CN"/>
              </w:rPr>
            </w:pPr>
          </w:p>
          <w:p w14:paraId="688B5DDE" w14:textId="77777777" w:rsidR="00270193" w:rsidRDefault="004E5723">
            <w:pPr>
              <w:adjustRightInd w:val="0"/>
              <w:snapToGrid w:val="0"/>
              <w:spacing w:after="0" w:line="240" w:lineRule="auto"/>
              <w:rPr>
                <w:b/>
                <w:iCs/>
                <w:lang w:val="en-US" w:eastAsia="zh-CN"/>
              </w:rPr>
            </w:pPr>
            <w:r>
              <w:rPr>
                <w:b/>
                <w:iCs/>
                <w:lang w:val="en-US" w:eastAsia="zh-CN"/>
              </w:rPr>
              <w:t>Conclusion</w:t>
            </w:r>
          </w:p>
          <w:p w14:paraId="459CEBD5" w14:textId="77777777" w:rsidR="00270193" w:rsidRDefault="004E5723">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0103095" w14:textId="77777777" w:rsidR="00270193" w:rsidRDefault="00270193">
            <w:pPr>
              <w:adjustRightInd w:val="0"/>
              <w:snapToGrid w:val="0"/>
              <w:spacing w:after="0" w:line="240" w:lineRule="auto"/>
              <w:rPr>
                <w:iCs/>
                <w:lang w:val="en-US" w:eastAsia="zh-CN"/>
              </w:rPr>
            </w:pPr>
          </w:p>
          <w:p w14:paraId="782494AC" w14:textId="77777777" w:rsidR="00270193" w:rsidRDefault="004E5723">
            <w:pPr>
              <w:adjustRightInd w:val="0"/>
              <w:snapToGrid w:val="0"/>
              <w:spacing w:after="0" w:line="240" w:lineRule="auto"/>
              <w:rPr>
                <w:bCs/>
                <w:lang w:val="en-US"/>
              </w:rPr>
            </w:pPr>
            <w:r>
              <w:rPr>
                <w:bCs/>
                <w:highlight w:val="green"/>
                <w:lang w:val="en-US"/>
              </w:rPr>
              <w:t>Agreement</w:t>
            </w:r>
          </w:p>
          <w:p w14:paraId="2E6894CE" w14:textId="77777777" w:rsidR="00270193" w:rsidRDefault="004E5723">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D21624C" w14:textId="77777777" w:rsidR="00270193" w:rsidRDefault="004E5723">
            <w:pPr>
              <w:pStyle w:val="aff4"/>
              <w:numPr>
                <w:ilvl w:val="0"/>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04C4F80C"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136C9058"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46EA4B59" w14:textId="77777777" w:rsidR="00270193" w:rsidRDefault="004E5723">
            <w:pPr>
              <w:pStyle w:val="aff4"/>
              <w:numPr>
                <w:ilvl w:val="0"/>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255964D5"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0BFF3D83" w14:textId="77777777" w:rsidR="00270193" w:rsidRDefault="00270193">
      <w:pPr>
        <w:rPr>
          <w:rFonts w:eastAsia="等线"/>
          <w:lang w:eastAsia="zh-CN"/>
        </w:rPr>
      </w:pPr>
    </w:p>
    <w:p w14:paraId="59E78B8D"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0C799383" w14:textId="77777777">
        <w:tc>
          <w:tcPr>
            <w:tcW w:w="9857" w:type="dxa"/>
            <w:shd w:val="clear" w:color="auto" w:fill="auto"/>
          </w:tcPr>
          <w:p w14:paraId="22E18C92" w14:textId="77777777" w:rsidR="00270193" w:rsidRDefault="004E5723">
            <w:pPr>
              <w:adjustRightInd w:val="0"/>
              <w:snapToGrid w:val="0"/>
              <w:spacing w:after="0" w:line="240" w:lineRule="auto"/>
              <w:jc w:val="left"/>
              <w:rPr>
                <w:bCs/>
                <w:lang w:val="en-US"/>
              </w:rPr>
            </w:pPr>
            <w:r>
              <w:rPr>
                <w:rFonts w:eastAsia="等线"/>
                <w:bCs/>
                <w:highlight w:val="green"/>
                <w:lang w:val="en-US" w:eastAsia="zh-CN"/>
              </w:rPr>
              <w:t>Agreement</w:t>
            </w:r>
          </w:p>
          <w:p w14:paraId="41DA898B" w14:textId="77777777" w:rsidR="00270193" w:rsidRDefault="004E5723">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77DB5E6D"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35C27FFF" w14:textId="77777777" w:rsidR="00270193" w:rsidRDefault="00270193">
            <w:pPr>
              <w:spacing w:after="0" w:line="240" w:lineRule="auto"/>
              <w:jc w:val="left"/>
              <w:rPr>
                <w:iCs/>
                <w:lang w:val="en-US" w:eastAsia="zh-CN"/>
              </w:rPr>
            </w:pPr>
          </w:p>
          <w:p w14:paraId="01B531FB" w14:textId="77777777" w:rsidR="00270193" w:rsidRDefault="004E5723">
            <w:pPr>
              <w:adjustRightInd w:val="0"/>
              <w:snapToGrid w:val="0"/>
              <w:spacing w:after="0" w:line="240" w:lineRule="auto"/>
              <w:jc w:val="left"/>
              <w:rPr>
                <w:bCs/>
              </w:rPr>
            </w:pPr>
            <w:r>
              <w:rPr>
                <w:rFonts w:eastAsia="等线"/>
                <w:bCs/>
                <w:highlight w:val="green"/>
                <w:lang w:eastAsia="zh-CN"/>
              </w:rPr>
              <w:t>Agreement</w:t>
            </w:r>
          </w:p>
          <w:p w14:paraId="1F4B2395" w14:textId="77777777" w:rsidR="00270193" w:rsidRDefault="004E5723">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20A0C3DB"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52865FEE"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081B1038" w14:textId="77777777" w:rsidR="00270193" w:rsidRDefault="004E5723">
            <w:pPr>
              <w:adjustRightInd w:val="0"/>
              <w:snapToGrid w:val="0"/>
              <w:spacing w:after="0" w:line="240" w:lineRule="auto"/>
              <w:jc w:val="left"/>
              <w:rPr>
                <w:bCs/>
                <w:lang w:eastAsia="zh-CN"/>
              </w:rPr>
            </w:pPr>
            <w:r>
              <w:rPr>
                <w:bCs/>
                <w:lang w:eastAsia="zh-CN"/>
              </w:rPr>
              <w:t>Note: this does not preclude discussion on TDMA for D2R transmissions for Msg.1</w:t>
            </w:r>
          </w:p>
          <w:p w14:paraId="1149F742" w14:textId="77777777" w:rsidR="00270193" w:rsidRDefault="00270193">
            <w:pPr>
              <w:spacing w:after="0" w:line="240" w:lineRule="auto"/>
              <w:jc w:val="left"/>
              <w:rPr>
                <w:iCs/>
                <w:lang w:val="en-US" w:eastAsia="zh-CN"/>
              </w:rPr>
            </w:pPr>
          </w:p>
          <w:p w14:paraId="5D9F5A51"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4558D03C"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7B395C78" w14:textId="77777777" w:rsidR="00270193" w:rsidRDefault="004E5723">
            <w:pPr>
              <w:numPr>
                <w:ilvl w:val="0"/>
                <w:numId w:val="141"/>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629D5D28"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4A0BA138"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3B34CB71"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736D8FAE" w14:textId="77777777" w:rsidR="00270193" w:rsidRDefault="00270193">
            <w:pPr>
              <w:autoSpaceDE w:val="0"/>
              <w:autoSpaceDN w:val="0"/>
              <w:adjustRightInd w:val="0"/>
              <w:snapToGrid w:val="0"/>
              <w:spacing w:after="0" w:line="240" w:lineRule="auto"/>
              <w:jc w:val="left"/>
              <w:rPr>
                <w:rFonts w:eastAsia="Microsoft YaHei UI"/>
                <w:b/>
                <w:bCs/>
                <w:lang w:eastAsia="zh-CN"/>
              </w:rPr>
            </w:pPr>
          </w:p>
          <w:p w14:paraId="4D2DFA0D"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270193" w14:paraId="4AD14E25" w14:textId="77777777">
              <w:trPr>
                <w:trHeight w:val="327"/>
              </w:trPr>
              <w:tc>
                <w:tcPr>
                  <w:tcW w:w="1701" w:type="dxa"/>
                  <w:shd w:val="clear" w:color="auto" w:fill="auto"/>
                </w:tcPr>
                <w:p w14:paraId="77DE97A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316D57E2"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70193" w14:paraId="63491F18" w14:textId="77777777">
              <w:trPr>
                <w:trHeight w:val="1004"/>
              </w:trPr>
              <w:tc>
                <w:tcPr>
                  <w:tcW w:w="1701" w:type="dxa"/>
                  <w:shd w:val="clear" w:color="auto" w:fill="auto"/>
                </w:tcPr>
                <w:p w14:paraId="5AAFC180"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lastRenderedPageBreak/>
                    <w:t>Source [x]</w:t>
                  </w:r>
                </w:p>
              </w:tc>
              <w:tc>
                <w:tcPr>
                  <w:tcW w:w="6852" w:type="dxa"/>
                  <w:shd w:val="clear" w:color="auto" w:fill="auto"/>
                </w:tcPr>
                <w:p w14:paraId="239F201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2A9F1555" w14:textId="77777777" w:rsidR="00270193" w:rsidRDefault="00270193">
                  <w:pPr>
                    <w:adjustRightInd w:val="0"/>
                    <w:snapToGrid w:val="0"/>
                    <w:spacing w:after="0" w:line="240" w:lineRule="auto"/>
                    <w:jc w:val="left"/>
                    <w:rPr>
                      <w:rFonts w:eastAsia="Microsoft YaHei UI"/>
                      <w:bCs/>
                      <w:lang w:val="en-US" w:eastAsia="zh-CN"/>
                    </w:rPr>
                  </w:pPr>
                </w:p>
                <w:p w14:paraId="340224D6"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514C001B" w14:textId="77777777" w:rsidR="00270193" w:rsidRDefault="00270193">
                  <w:pPr>
                    <w:adjustRightInd w:val="0"/>
                    <w:snapToGrid w:val="0"/>
                    <w:spacing w:after="0" w:line="240" w:lineRule="auto"/>
                    <w:jc w:val="left"/>
                    <w:rPr>
                      <w:rFonts w:eastAsia="Microsoft YaHei UI"/>
                      <w:bCs/>
                      <w:lang w:val="en-US" w:eastAsia="zh-CN"/>
                    </w:rPr>
                  </w:pPr>
                </w:p>
                <w:p w14:paraId="6BACE7E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70193" w14:paraId="44B6E9DA" w14:textId="77777777">
              <w:trPr>
                <w:trHeight w:val="1004"/>
              </w:trPr>
              <w:tc>
                <w:tcPr>
                  <w:tcW w:w="1701" w:type="dxa"/>
                  <w:shd w:val="clear" w:color="auto" w:fill="auto"/>
                </w:tcPr>
                <w:p w14:paraId="073AD2EF"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76BACDEC"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77AD24A" w14:textId="77777777" w:rsidR="00270193" w:rsidRDefault="00270193">
                  <w:pPr>
                    <w:adjustRightInd w:val="0"/>
                    <w:snapToGrid w:val="0"/>
                    <w:spacing w:after="0" w:line="240" w:lineRule="auto"/>
                    <w:jc w:val="left"/>
                    <w:rPr>
                      <w:rFonts w:eastAsia="Microsoft YaHei UI"/>
                      <w:bCs/>
                      <w:lang w:val="en-US" w:eastAsia="zh-CN"/>
                    </w:rPr>
                  </w:pPr>
                </w:p>
                <w:p w14:paraId="3DE24EF4"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2DFBBA0A" w14:textId="77777777" w:rsidR="00270193" w:rsidRDefault="00270193">
                  <w:pPr>
                    <w:adjustRightInd w:val="0"/>
                    <w:snapToGrid w:val="0"/>
                    <w:spacing w:after="0" w:line="240" w:lineRule="auto"/>
                    <w:jc w:val="left"/>
                    <w:rPr>
                      <w:rFonts w:eastAsia="Microsoft YaHei UI"/>
                      <w:bCs/>
                      <w:lang w:val="en-US" w:eastAsia="zh-CN"/>
                    </w:rPr>
                  </w:pPr>
                </w:p>
                <w:p w14:paraId="2D1CCB7B"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38362491" w14:textId="77777777" w:rsidR="00270193" w:rsidRDefault="00270193">
            <w:pPr>
              <w:adjustRightInd w:val="0"/>
              <w:snapToGrid w:val="0"/>
              <w:spacing w:after="0" w:line="240" w:lineRule="auto"/>
              <w:jc w:val="left"/>
              <w:rPr>
                <w:rFonts w:eastAsia="等线"/>
                <w:b/>
                <w:kern w:val="2"/>
                <w:lang w:eastAsia="zh-CN"/>
              </w:rPr>
            </w:pPr>
          </w:p>
          <w:p w14:paraId="10259663"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270193" w14:paraId="0938D51D" w14:textId="77777777">
              <w:trPr>
                <w:trHeight w:val="344"/>
              </w:trPr>
              <w:tc>
                <w:tcPr>
                  <w:tcW w:w="1701" w:type="dxa"/>
                  <w:shd w:val="clear" w:color="auto" w:fill="auto"/>
                </w:tcPr>
                <w:p w14:paraId="0D0700ED"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60BB36F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70193" w14:paraId="16E0917E" w14:textId="77777777">
              <w:trPr>
                <w:trHeight w:val="1056"/>
              </w:trPr>
              <w:tc>
                <w:tcPr>
                  <w:tcW w:w="1701" w:type="dxa"/>
                  <w:shd w:val="clear" w:color="auto" w:fill="auto"/>
                </w:tcPr>
                <w:p w14:paraId="6454672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1506A7D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3B6217C2" w14:textId="77777777" w:rsidR="00270193" w:rsidRDefault="00270193">
                  <w:pPr>
                    <w:adjustRightInd w:val="0"/>
                    <w:snapToGrid w:val="0"/>
                    <w:spacing w:after="0" w:line="240" w:lineRule="auto"/>
                    <w:jc w:val="left"/>
                    <w:rPr>
                      <w:rFonts w:eastAsia="Microsoft YaHei UI"/>
                      <w:bCs/>
                      <w:lang w:val="en-US" w:eastAsia="zh-CN"/>
                    </w:rPr>
                  </w:pPr>
                </w:p>
                <w:p w14:paraId="3D3644D8"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65FBE45D" w14:textId="77777777" w:rsidR="00270193" w:rsidRDefault="00270193">
                  <w:pPr>
                    <w:adjustRightInd w:val="0"/>
                    <w:snapToGrid w:val="0"/>
                    <w:spacing w:after="0" w:line="240" w:lineRule="auto"/>
                    <w:jc w:val="left"/>
                    <w:rPr>
                      <w:rFonts w:eastAsia="Microsoft YaHei UI"/>
                      <w:bCs/>
                      <w:lang w:val="en-US" w:eastAsia="zh-CN"/>
                    </w:rPr>
                  </w:pPr>
                </w:p>
                <w:p w14:paraId="0B74B21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70193" w14:paraId="1D585EC0" w14:textId="77777777">
              <w:trPr>
                <w:trHeight w:val="1056"/>
              </w:trPr>
              <w:tc>
                <w:tcPr>
                  <w:tcW w:w="1701" w:type="dxa"/>
                  <w:shd w:val="clear" w:color="auto" w:fill="auto"/>
                </w:tcPr>
                <w:p w14:paraId="403A5BA6"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19DAD71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B7A0A0E" w14:textId="77777777" w:rsidR="00270193" w:rsidRDefault="00270193">
                  <w:pPr>
                    <w:adjustRightInd w:val="0"/>
                    <w:snapToGrid w:val="0"/>
                    <w:spacing w:after="0" w:line="240" w:lineRule="auto"/>
                    <w:jc w:val="left"/>
                    <w:rPr>
                      <w:rFonts w:eastAsia="Microsoft YaHei UI"/>
                      <w:bCs/>
                      <w:lang w:val="en-US" w:eastAsia="zh-CN"/>
                    </w:rPr>
                  </w:pPr>
                </w:p>
                <w:p w14:paraId="13E0BB97"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2F89571D" w14:textId="77777777" w:rsidR="00270193" w:rsidRDefault="00270193">
                  <w:pPr>
                    <w:adjustRightInd w:val="0"/>
                    <w:snapToGrid w:val="0"/>
                    <w:spacing w:after="0" w:line="240" w:lineRule="auto"/>
                    <w:jc w:val="left"/>
                    <w:rPr>
                      <w:rFonts w:eastAsia="Microsoft YaHei UI"/>
                      <w:bCs/>
                      <w:lang w:val="en-US" w:eastAsia="zh-CN"/>
                    </w:rPr>
                  </w:pPr>
                </w:p>
                <w:p w14:paraId="42DFC36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6237A9CA" w14:textId="77777777" w:rsidR="00270193" w:rsidRDefault="00270193">
            <w:pPr>
              <w:snapToGrid w:val="0"/>
              <w:spacing w:after="0" w:line="240" w:lineRule="auto"/>
              <w:jc w:val="left"/>
              <w:rPr>
                <w:bCs/>
                <w:lang w:val="en-US"/>
              </w:rPr>
            </w:pPr>
          </w:p>
        </w:tc>
      </w:tr>
    </w:tbl>
    <w:p w14:paraId="2F1CB5FF" w14:textId="77777777" w:rsidR="00270193" w:rsidRDefault="00270193">
      <w:pPr>
        <w:rPr>
          <w:rFonts w:eastAsia="等线"/>
          <w:lang w:eastAsia="zh-CN"/>
        </w:rPr>
      </w:pPr>
    </w:p>
    <w:p w14:paraId="7B7ED452"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1CD64EFA" w14:textId="77777777">
        <w:tc>
          <w:tcPr>
            <w:tcW w:w="9857" w:type="dxa"/>
            <w:shd w:val="clear" w:color="auto" w:fill="auto"/>
          </w:tcPr>
          <w:p w14:paraId="4BA44214"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787CF81" w14:textId="77777777" w:rsidR="00270193" w:rsidRDefault="004E5723">
            <w:pPr>
              <w:adjustRightInd w:val="0"/>
              <w:snapToGrid w:val="0"/>
              <w:spacing w:after="0" w:line="240" w:lineRule="auto"/>
              <w:jc w:val="left"/>
              <w:rPr>
                <w:rFonts w:eastAsia="Microsoft YaHei UI"/>
                <w:bCs/>
                <w:szCs w:val="24"/>
                <w:lang w:eastAsia="zh-CN"/>
              </w:rPr>
            </w:pPr>
            <w:r>
              <w:rPr>
                <w:rFonts w:eastAsia="Microsoft YaHei UI"/>
                <w:bCs/>
                <w:szCs w:val="24"/>
                <w:lang w:eastAsia="zh-CN"/>
              </w:rPr>
              <w:t xml:space="preserve">TP in </w:t>
            </w:r>
            <w:hyperlink r:id="rId101" w:history="1">
              <w:r w:rsidR="00270193">
                <w:rPr>
                  <w:rFonts w:eastAsia="Microsoft YaHei UI"/>
                  <w:bCs/>
                  <w:color w:val="0000FF"/>
                  <w:szCs w:val="24"/>
                  <w:u w:val="single"/>
                  <w:lang w:eastAsia="zh-CN"/>
                </w:rPr>
                <w:t>R1-2409187</w:t>
              </w:r>
            </w:hyperlink>
            <w:r>
              <w:rPr>
                <w:rFonts w:eastAsia="Microsoft YaHei UI"/>
                <w:bCs/>
                <w:szCs w:val="24"/>
                <w:lang w:eastAsia="zh-CN"/>
              </w:rPr>
              <w:t xml:space="preserve"> is endorsed in principle for section 6.2 and Annex X of TR38.769, subject to possible revisions. </w:t>
            </w:r>
          </w:p>
          <w:p w14:paraId="30308AB0" w14:textId="77777777" w:rsidR="00270193" w:rsidRDefault="004E5723">
            <w:pPr>
              <w:numPr>
                <w:ilvl w:val="0"/>
                <w:numId w:val="135"/>
              </w:numPr>
              <w:adjustRightInd w:val="0"/>
              <w:snapToGrid w:val="0"/>
              <w:spacing w:after="0" w:line="240" w:lineRule="auto"/>
              <w:jc w:val="left"/>
              <w:rPr>
                <w:rFonts w:eastAsia="Microsoft YaHei UI"/>
                <w:bCs/>
                <w:lang w:eastAsia="zh-CN"/>
              </w:rPr>
            </w:pPr>
            <w:r>
              <w:rPr>
                <w:rFonts w:eastAsia="Microsoft YaHei UI"/>
                <w:bCs/>
                <w:lang w:eastAsia="zh-CN"/>
              </w:rPr>
              <w:t>The contents in the Tables are further checked by companies and targeted for completion in RAN1#119.</w:t>
            </w:r>
          </w:p>
          <w:p w14:paraId="51456178" w14:textId="77777777" w:rsidR="00270193" w:rsidRDefault="00270193">
            <w:pPr>
              <w:tabs>
                <w:tab w:val="right" w:pos="9640"/>
              </w:tabs>
              <w:adjustRightInd w:val="0"/>
              <w:snapToGrid w:val="0"/>
              <w:spacing w:after="0" w:line="240" w:lineRule="auto"/>
              <w:jc w:val="left"/>
              <w:rPr>
                <w:rFonts w:eastAsia="等线"/>
                <w:b/>
                <w:szCs w:val="24"/>
                <w:lang w:val="en-US" w:eastAsia="zh-CN"/>
              </w:rPr>
            </w:pPr>
          </w:p>
          <w:p w14:paraId="6DB92922"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36BF6CF" w14:textId="77777777" w:rsidR="00270193" w:rsidRDefault="004E5723">
            <w:pPr>
              <w:tabs>
                <w:tab w:val="right" w:pos="9640"/>
              </w:tabs>
              <w:adjustRightInd w:val="0"/>
              <w:snapToGrid w:val="0"/>
              <w:spacing w:after="0" w:line="240" w:lineRule="auto"/>
              <w:jc w:val="left"/>
              <w:rPr>
                <w:rFonts w:eastAsia="等线"/>
                <w:szCs w:val="24"/>
                <w:lang w:val="en-US" w:eastAsia="zh-CN"/>
              </w:rPr>
            </w:pPr>
            <w:r>
              <w:rPr>
                <w:rFonts w:eastAsia="等线"/>
                <w:szCs w:val="24"/>
                <w:lang w:val="en-US" w:eastAsia="zh-CN"/>
              </w:rPr>
              <w:t>The s</w:t>
            </w:r>
            <w:r>
              <w:rPr>
                <w:szCs w:val="24"/>
                <w:lang w:val="en-US" w:eastAsia="zh-CN"/>
              </w:rPr>
              <w:t>tart indicator</w:t>
            </w:r>
            <w:r>
              <w:rPr>
                <w:rFonts w:eastAsia="等线"/>
                <w:szCs w:val="24"/>
                <w:lang w:val="en-US" w:eastAsia="zh-CN"/>
              </w:rPr>
              <w:t xml:space="preserve"> part of the R</w:t>
            </w:r>
            <w:r>
              <w:rPr>
                <w:color w:val="000000"/>
                <w:szCs w:val="24"/>
              </w:rPr>
              <w:t>2D time acquisition signal</w:t>
            </w:r>
            <w:r>
              <w:rPr>
                <w:szCs w:val="24"/>
                <w:lang w:val="en-US" w:eastAsia="zh-CN"/>
              </w:rPr>
              <w:t xml:space="preserve"> is not included in </w:t>
            </w:r>
            <w:r>
              <w:rPr>
                <w:szCs w:val="24"/>
              </w:rPr>
              <w:t>T</w:t>
            </w:r>
            <w:r>
              <w:rPr>
                <w:szCs w:val="24"/>
                <w:vertAlign w:val="subscript"/>
              </w:rPr>
              <w:t>D2R_min</w:t>
            </w:r>
            <w:r>
              <w:rPr>
                <w:szCs w:val="24"/>
                <w:lang w:val="en-US" w:eastAsia="zh-CN"/>
              </w:rPr>
              <w:t>.</w:t>
            </w:r>
          </w:p>
          <w:p w14:paraId="0FE84DFA" w14:textId="77777777" w:rsidR="00270193" w:rsidRDefault="00270193">
            <w:pPr>
              <w:tabs>
                <w:tab w:val="right" w:pos="9640"/>
              </w:tabs>
              <w:adjustRightInd w:val="0"/>
              <w:snapToGrid w:val="0"/>
              <w:spacing w:after="0" w:line="240" w:lineRule="auto"/>
              <w:jc w:val="left"/>
              <w:rPr>
                <w:rFonts w:eastAsia="等线"/>
                <w:b/>
                <w:szCs w:val="24"/>
                <w:lang w:val="en-US" w:eastAsia="zh-CN"/>
              </w:rPr>
            </w:pPr>
          </w:p>
          <w:p w14:paraId="5E041D27"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5EDF36E2" w14:textId="77777777" w:rsidR="00270193" w:rsidRDefault="004E5723">
            <w:pPr>
              <w:spacing w:after="0" w:line="240" w:lineRule="auto"/>
              <w:jc w:val="left"/>
              <w:rPr>
                <w:rFonts w:eastAsia="等线"/>
                <w:bCs/>
                <w:szCs w:val="24"/>
                <w:lang w:val="en-US" w:eastAsia="zh-CN"/>
              </w:rPr>
            </w:pPr>
            <w:r>
              <w:rPr>
                <w:rFonts w:eastAsia="等线"/>
                <w:bCs/>
                <w:szCs w:val="24"/>
                <w:lang w:val="en-US" w:eastAsia="zh-CN"/>
              </w:rPr>
              <w:t>For R2D reception, the device can use line codes to achieve at least chip-level time tracking by using the transition(s) of the line code.</w:t>
            </w:r>
          </w:p>
          <w:p w14:paraId="34497483" w14:textId="77777777" w:rsidR="00270193" w:rsidRDefault="00270193">
            <w:pPr>
              <w:adjustRightInd w:val="0"/>
              <w:snapToGrid w:val="0"/>
              <w:spacing w:after="0" w:line="240" w:lineRule="auto"/>
              <w:jc w:val="left"/>
              <w:rPr>
                <w:rFonts w:eastAsia="等线"/>
                <w:b/>
                <w:bCs/>
                <w:szCs w:val="24"/>
                <w:lang w:eastAsia="zh-CN"/>
              </w:rPr>
            </w:pPr>
          </w:p>
          <w:p w14:paraId="01079B76" w14:textId="77777777" w:rsidR="00270193" w:rsidRDefault="004E5723">
            <w:pPr>
              <w:adjustRightInd w:val="0"/>
              <w:snapToGrid w:val="0"/>
              <w:spacing w:after="0" w:line="240" w:lineRule="auto"/>
              <w:jc w:val="left"/>
              <w:rPr>
                <w:rFonts w:eastAsia="宋体"/>
                <w:szCs w:val="24"/>
                <w:lang w:eastAsia="zh-CN"/>
              </w:rPr>
            </w:pPr>
            <w:r>
              <w:rPr>
                <w:rFonts w:eastAsia="宋体"/>
                <w:szCs w:val="24"/>
                <w:highlight w:val="green"/>
                <w:lang w:eastAsia="zh-CN"/>
              </w:rPr>
              <w:t>Agreement</w:t>
            </w:r>
          </w:p>
          <w:p w14:paraId="1BE3B77D" w14:textId="77777777" w:rsidR="00270193" w:rsidRDefault="004E5723">
            <w:pPr>
              <w:numPr>
                <w:ilvl w:val="0"/>
                <w:numId w:val="27"/>
              </w:numPr>
              <w:adjustRightInd w:val="0"/>
              <w:snapToGrid w:val="0"/>
              <w:spacing w:after="0" w:line="240" w:lineRule="auto"/>
              <w:contextualSpacing/>
              <w:jc w:val="left"/>
              <w:rPr>
                <w:rFonts w:eastAsia="Yu Mincho"/>
                <w:lang w:eastAsia="zh-CN"/>
              </w:rPr>
            </w:pPr>
            <w:r>
              <w:rPr>
                <w:rFonts w:eastAsia="Yu Mincho"/>
                <w:lang w:eastAsia="zh-CN"/>
              </w:rPr>
              <w:t xml:space="preserve">The TR will capture the following options, and companies are encouraged to analyze </w:t>
            </w:r>
            <w:r>
              <w:rPr>
                <w:rFonts w:eastAsia="等线"/>
                <w:lang w:eastAsia="zh-CN"/>
              </w:rPr>
              <w:t xml:space="preserve">the tradeoffs among the </w:t>
            </w:r>
            <w:r>
              <w:rPr>
                <w:rFonts w:eastAsia="Yu Mincho"/>
                <w:lang w:eastAsia="zh-CN"/>
              </w:rPr>
              <w:t>following D2R amble(s) options:</w:t>
            </w:r>
          </w:p>
          <w:p w14:paraId="0A03040A"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1: D2R preamble only</w:t>
            </w:r>
          </w:p>
          <w:p w14:paraId="30BEB981"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2: D2R preamble + </w:t>
            </w:r>
            <w:r>
              <w:rPr>
                <w:rFonts w:eastAsia="等线"/>
                <w:lang w:eastAsia="zh-CN"/>
              </w:rPr>
              <w:t xml:space="preserve">X </w:t>
            </w:r>
            <w:r>
              <w:rPr>
                <w:rFonts w:eastAsia="Yu Mincho"/>
                <w:lang w:eastAsia="zh-CN"/>
              </w:rPr>
              <w:t>midamble</w:t>
            </w:r>
            <w:r>
              <w:rPr>
                <w:rFonts w:eastAsia="等线"/>
                <w:lang w:eastAsia="zh-CN"/>
              </w:rPr>
              <w:t xml:space="preserve">(s), where X </w:t>
            </w:r>
            <w:r>
              <w:rPr>
                <w:rFonts w:eastAsia="等线"/>
                <w:lang w:eastAsia="zh-CN"/>
              </w:rPr>
              <w:sym w:font="Symbol" w:char="F0B3"/>
            </w:r>
            <w:r>
              <w:rPr>
                <w:rFonts w:eastAsia="等线"/>
                <w:lang w:eastAsia="zh-CN"/>
              </w:rPr>
              <w:t>1</w:t>
            </w:r>
          </w:p>
          <w:p w14:paraId="1FDF5F19"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3: D2R preamble + postamble</w:t>
            </w:r>
          </w:p>
          <w:p w14:paraId="574FFA04"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4: D2R preamble + </w:t>
            </w:r>
            <w:r>
              <w:rPr>
                <w:rFonts w:eastAsia="等线"/>
                <w:lang w:eastAsia="zh-CN"/>
              </w:rPr>
              <w:t xml:space="preserve">Y </w:t>
            </w:r>
            <w:r>
              <w:rPr>
                <w:rFonts w:eastAsia="Yu Mincho"/>
                <w:lang w:eastAsia="zh-CN"/>
              </w:rPr>
              <w:t>midamble</w:t>
            </w:r>
            <w:r>
              <w:rPr>
                <w:rFonts w:eastAsia="等线"/>
                <w:lang w:eastAsia="zh-CN"/>
              </w:rPr>
              <w:t>(s)</w:t>
            </w:r>
            <w:r>
              <w:rPr>
                <w:rFonts w:eastAsia="Yu Mincho"/>
                <w:lang w:eastAsia="zh-CN"/>
              </w:rPr>
              <w:t xml:space="preserve"> + postamble</w:t>
            </w:r>
            <w:r>
              <w:rPr>
                <w:rFonts w:eastAsia="等线"/>
                <w:lang w:eastAsia="zh-CN"/>
              </w:rPr>
              <w:t>, where Y</w:t>
            </w:r>
            <w:r>
              <w:rPr>
                <w:rFonts w:eastAsia="等线"/>
                <w:lang w:eastAsia="zh-CN"/>
              </w:rPr>
              <w:sym w:font="Symbol" w:char="F0B3"/>
            </w:r>
            <w:r>
              <w:rPr>
                <w:rFonts w:eastAsia="等线"/>
                <w:lang w:eastAsia="zh-CN"/>
              </w:rPr>
              <w:t>1</w:t>
            </w:r>
          </w:p>
          <w:p w14:paraId="323748ED" w14:textId="77777777" w:rsidR="00270193" w:rsidRDefault="004E5723">
            <w:pPr>
              <w:numPr>
                <w:ilvl w:val="0"/>
                <w:numId w:val="27"/>
              </w:numPr>
              <w:adjustRightInd w:val="0"/>
              <w:snapToGrid w:val="0"/>
              <w:spacing w:after="0" w:line="240" w:lineRule="auto"/>
              <w:contextualSpacing/>
              <w:jc w:val="left"/>
              <w:rPr>
                <w:rFonts w:eastAsia="Yu Mincho"/>
                <w:lang w:eastAsia="zh-CN"/>
              </w:rPr>
            </w:pPr>
            <w:r>
              <w:rPr>
                <w:rFonts w:eastAsia="等线"/>
                <w:lang w:eastAsia="zh-CN"/>
              </w:rPr>
              <w:t>For the above options, companies are encouraged to report at least the following:</w:t>
            </w:r>
          </w:p>
          <w:p w14:paraId="0DF5899D" w14:textId="77777777" w:rsidR="00270193" w:rsidRDefault="004E5723">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 xml:space="preserve">Purpose(s) of the preamble, midamble and postamble </w:t>
            </w:r>
          </w:p>
          <w:p w14:paraId="1FACF386" w14:textId="77777777" w:rsidR="00270193" w:rsidRDefault="004E5723">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Whether companies assume multiple options can be supported</w:t>
            </w:r>
          </w:p>
          <w:p w14:paraId="49072AF4" w14:textId="77777777" w:rsidR="00270193" w:rsidRDefault="00270193">
            <w:pPr>
              <w:adjustRightInd w:val="0"/>
              <w:snapToGrid w:val="0"/>
              <w:spacing w:after="0" w:line="240" w:lineRule="auto"/>
              <w:jc w:val="left"/>
              <w:rPr>
                <w:rFonts w:eastAsia="等线"/>
                <w:b/>
                <w:bCs/>
                <w:lang w:eastAsia="zh-CN"/>
              </w:rPr>
            </w:pPr>
          </w:p>
          <w:p w14:paraId="3307B339" w14:textId="77777777" w:rsidR="00270193" w:rsidRDefault="004E5723">
            <w:pPr>
              <w:adjustRightInd w:val="0"/>
              <w:snapToGrid w:val="0"/>
              <w:spacing w:after="0" w:line="240" w:lineRule="auto"/>
              <w:jc w:val="left"/>
              <w:rPr>
                <w:rFonts w:eastAsia="等线"/>
                <w:bCs/>
                <w:lang w:eastAsia="zh-CN"/>
              </w:rPr>
            </w:pPr>
            <w:r>
              <w:rPr>
                <w:bCs/>
                <w:highlight w:val="green"/>
              </w:rPr>
              <w:t>Agreement</w:t>
            </w:r>
          </w:p>
          <w:p w14:paraId="497370B7" w14:textId="77777777" w:rsidR="00270193" w:rsidRDefault="004E5723">
            <w:pPr>
              <w:adjustRightInd w:val="0"/>
              <w:snapToGrid w:val="0"/>
              <w:spacing w:after="0" w:line="240" w:lineRule="auto"/>
              <w:jc w:val="left"/>
              <w:rPr>
                <w:bCs/>
              </w:rPr>
            </w:pPr>
            <w:r>
              <w:rPr>
                <w:bCs/>
              </w:rPr>
              <w:t>RAN1 studies following:</w:t>
            </w:r>
          </w:p>
          <w:p w14:paraId="6CB8029B" w14:textId="77777777" w:rsidR="00270193" w:rsidRDefault="004E5723">
            <w:pPr>
              <w:numPr>
                <w:ilvl w:val="0"/>
                <w:numId w:val="142"/>
              </w:numPr>
              <w:adjustRightInd w:val="0"/>
              <w:snapToGrid w:val="0"/>
              <w:spacing w:after="0" w:line="240" w:lineRule="auto"/>
              <w:jc w:val="left"/>
              <w:rPr>
                <w:bCs/>
                <w:lang w:eastAsia="zh-CN"/>
              </w:rPr>
            </w:pPr>
            <w:r>
              <w:rPr>
                <w:bCs/>
                <w:lang w:eastAsia="zh-CN"/>
              </w:rPr>
              <w:t xml:space="preserve">A R2D transmission triggering random access determines X time domain resource(s) for D2R transmission(s) for Msg1, where each D2R transmission </w:t>
            </w:r>
            <w:r>
              <w:rPr>
                <w:rFonts w:eastAsia="Yu Mincho"/>
                <w:bCs/>
                <w:lang w:eastAsia="zh-CN"/>
              </w:rPr>
              <w:t xml:space="preserve">for Msg1 </w:t>
            </w:r>
            <w:r>
              <w:rPr>
                <w:bCs/>
                <w:lang w:eastAsia="zh-CN"/>
              </w:rPr>
              <w:t>occurs in one time domain resource</w:t>
            </w:r>
            <w:r>
              <w:rPr>
                <w:rFonts w:eastAsia="Yu Mincho"/>
                <w:bCs/>
                <w:lang w:eastAsia="zh-CN"/>
              </w:rPr>
              <w:t xml:space="preserve"> of the X time domain resource(s)</w:t>
            </w:r>
            <w:r>
              <w:rPr>
                <w:bCs/>
                <w:lang w:eastAsia="zh-CN"/>
              </w:rPr>
              <w:t xml:space="preserve">. </w:t>
            </w:r>
          </w:p>
          <w:p w14:paraId="6A48E440" w14:textId="77777777" w:rsidR="00270193" w:rsidRDefault="004E5723">
            <w:pPr>
              <w:numPr>
                <w:ilvl w:val="0"/>
                <w:numId w:val="142"/>
              </w:numPr>
              <w:adjustRightInd w:val="0"/>
              <w:snapToGrid w:val="0"/>
              <w:spacing w:after="0" w:line="240" w:lineRule="auto"/>
              <w:jc w:val="left"/>
              <w:rPr>
                <w:bCs/>
                <w:lang w:eastAsia="zh-CN"/>
              </w:rPr>
            </w:pPr>
            <w:r>
              <w:rPr>
                <w:bCs/>
                <w:lang w:eastAsia="zh-CN"/>
              </w:rPr>
              <w:t xml:space="preserve">The study includes </w:t>
            </w:r>
          </w:p>
          <w:p w14:paraId="0969537B" w14:textId="77777777" w:rsidR="00270193" w:rsidRDefault="004E5723">
            <w:pPr>
              <w:numPr>
                <w:ilvl w:val="1"/>
                <w:numId w:val="143"/>
              </w:numPr>
              <w:adjustRightInd w:val="0"/>
              <w:snapToGrid w:val="0"/>
              <w:spacing w:after="0" w:line="240" w:lineRule="auto"/>
              <w:jc w:val="left"/>
              <w:rPr>
                <w:bCs/>
                <w:lang w:eastAsia="zh-CN"/>
              </w:rPr>
            </w:pPr>
            <w:r>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28B43C33" w14:textId="77777777" w:rsidR="00270193" w:rsidRDefault="004E5723">
            <w:pPr>
              <w:numPr>
                <w:ilvl w:val="1"/>
                <w:numId w:val="143"/>
              </w:numPr>
              <w:adjustRightInd w:val="0"/>
              <w:snapToGrid w:val="0"/>
              <w:spacing w:after="0" w:line="240" w:lineRule="auto"/>
              <w:jc w:val="left"/>
              <w:rPr>
                <w:bCs/>
                <w:lang w:eastAsia="zh-CN"/>
              </w:rPr>
            </w:pPr>
            <w:r>
              <w:rPr>
                <w:bCs/>
                <w:lang w:eastAsia="zh-CN"/>
              </w:rPr>
              <w:t>Size(s) for resource allocation in the time domain</w:t>
            </w:r>
          </w:p>
          <w:p w14:paraId="257631F1" w14:textId="77777777" w:rsidR="00270193" w:rsidRDefault="004E5723">
            <w:pPr>
              <w:numPr>
                <w:ilvl w:val="1"/>
                <w:numId w:val="143"/>
              </w:numPr>
              <w:adjustRightInd w:val="0"/>
              <w:snapToGrid w:val="0"/>
              <w:spacing w:after="0" w:line="240" w:lineRule="auto"/>
              <w:jc w:val="left"/>
              <w:rPr>
                <w:bCs/>
                <w:lang w:eastAsia="zh-CN"/>
              </w:rPr>
            </w:pPr>
            <w:r>
              <w:rPr>
                <w:bCs/>
                <w:lang w:eastAsia="zh-CN"/>
              </w:rPr>
              <w:t>Determination of the X time domain resource(s) by the device</w:t>
            </w:r>
          </w:p>
          <w:p w14:paraId="4266B3FB" w14:textId="77777777" w:rsidR="00270193" w:rsidRDefault="004E5723">
            <w:pPr>
              <w:numPr>
                <w:ilvl w:val="1"/>
                <w:numId w:val="143"/>
              </w:numPr>
              <w:adjustRightInd w:val="0"/>
              <w:snapToGrid w:val="0"/>
              <w:spacing w:after="0" w:line="240" w:lineRule="auto"/>
              <w:jc w:val="left"/>
              <w:rPr>
                <w:bCs/>
                <w:lang w:eastAsia="zh-CN"/>
              </w:rPr>
            </w:pPr>
            <w:r>
              <w:rPr>
                <w:bCs/>
                <w:lang w:eastAsia="zh-CN"/>
              </w:rPr>
              <w:lastRenderedPageBreak/>
              <w:t>Addressing timing errors for adjacent time domain resources due to residual SFO of the device</w:t>
            </w:r>
          </w:p>
          <w:p w14:paraId="79137E52" w14:textId="77777777" w:rsidR="00270193" w:rsidRDefault="00270193">
            <w:pPr>
              <w:spacing w:after="0" w:line="240" w:lineRule="auto"/>
              <w:jc w:val="left"/>
              <w:rPr>
                <w:iCs/>
                <w:lang w:eastAsia="zh-CN"/>
              </w:rPr>
            </w:pPr>
          </w:p>
          <w:p w14:paraId="7BE1FD55" w14:textId="77777777" w:rsidR="00270193" w:rsidRDefault="004E5723">
            <w:pPr>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7C0954D" w14:textId="77777777" w:rsidR="00270193" w:rsidRDefault="004E5723">
            <w:pPr>
              <w:adjustRightInd w:val="0"/>
              <w:snapToGrid w:val="0"/>
              <w:spacing w:after="0" w:line="240" w:lineRule="auto"/>
              <w:jc w:val="left"/>
              <w:rPr>
                <w:rFonts w:eastAsia="等线"/>
                <w:bCs/>
                <w:lang w:val="en-US" w:eastAsia="zh-CN"/>
              </w:rPr>
            </w:pPr>
            <w:r>
              <w:rPr>
                <w:rFonts w:eastAsia="等线"/>
                <w:bCs/>
                <w:lang w:val="en-US" w:eastAsia="zh-CN"/>
              </w:rPr>
              <w:t>Study FDMA and/or TDMA of D2R transmissions for Msg3 from multiple devices in response to a given set of one or multiple Msg2 transmission(s) during access procedure, including following</w:t>
            </w:r>
          </w:p>
          <w:p w14:paraId="222C6259" w14:textId="77777777" w:rsidR="00270193" w:rsidRDefault="004E5723">
            <w:pPr>
              <w:numPr>
                <w:ilvl w:val="0"/>
                <w:numId w:val="142"/>
              </w:numPr>
              <w:adjustRightInd w:val="0"/>
              <w:snapToGrid w:val="0"/>
              <w:spacing w:after="0" w:line="240" w:lineRule="auto"/>
              <w:jc w:val="left"/>
              <w:rPr>
                <w:rFonts w:eastAsia="等线"/>
                <w:bCs/>
                <w:lang w:eastAsia="zh-CN"/>
              </w:rPr>
            </w:pPr>
            <w:r>
              <w:rPr>
                <w:rFonts w:eastAsia="等线"/>
                <w:bCs/>
                <w:lang w:eastAsia="zh-CN"/>
              </w:rPr>
              <w:t>How the frequency and time domain resources are allocated for the FDMA and/or TDMA of D2R transmissions for Msg3</w:t>
            </w:r>
          </w:p>
          <w:p w14:paraId="1BC5ACBA" w14:textId="77777777" w:rsidR="00270193" w:rsidRDefault="00270193">
            <w:pPr>
              <w:spacing w:after="0" w:line="240" w:lineRule="auto"/>
              <w:jc w:val="left"/>
              <w:rPr>
                <w:iCs/>
                <w:lang w:val="en-US" w:eastAsia="zh-CN"/>
              </w:rPr>
            </w:pPr>
          </w:p>
          <w:p w14:paraId="09801E7C" w14:textId="77777777" w:rsidR="00270193" w:rsidRDefault="004E5723">
            <w:pPr>
              <w:adjustRightInd w:val="0"/>
              <w:snapToGrid w:val="0"/>
              <w:spacing w:after="0" w:line="240" w:lineRule="auto"/>
              <w:jc w:val="left"/>
              <w:rPr>
                <w:rFonts w:eastAsia="等线"/>
                <w:bCs/>
                <w:lang w:eastAsia="zh-CN"/>
              </w:rPr>
            </w:pPr>
            <w:r>
              <w:rPr>
                <w:rFonts w:eastAsia="等线"/>
                <w:bCs/>
                <w:highlight w:val="green"/>
                <w:lang w:eastAsia="zh-CN"/>
              </w:rPr>
              <w:t>Agreement</w:t>
            </w:r>
          </w:p>
          <w:p w14:paraId="131E3665" w14:textId="77777777" w:rsidR="00270193" w:rsidRDefault="004E5723">
            <w:pPr>
              <w:adjustRightInd w:val="0"/>
              <w:snapToGrid w:val="0"/>
              <w:spacing w:after="0" w:line="240" w:lineRule="auto"/>
              <w:jc w:val="left"/>
              <w:rPr>
                <w:rFonts w:eastAsia="等线"/>
                <w:bCs/>
                <w:lang w:eastAsia="zh-CN"/>
              </w:rPr>
            </w:pPr>
            <w:r>
              <w:rPr>
                <w:rFonts w:eastAsia="等线"/>
                <w:bCs/>
                <w:lang w:eastAsia="zh-CN"/>
              </w:rPr>
              <w:t xml:space="preserve">From RAN1 perspective, capture in the TR that at least the following aspect of the air interface for DO-DTT and DT traffic types is not sufficient for the DO-A traffic type. </w:t>
            </w:r>
          </w:p>
          <w:p w14:paraId="09196EC7" w14:textId="77777777" w:rsidR="00270193" w:rsidRDefault="004E5723">
            <w:pPr>
              <w:numPr>
                <w:ilvl w:val="0"/>
                <w:numId w:val="144"/>
              </w:numPr>
              <w:adjustRightInd w:val="0"/>
              <w:snapToGrid w:val="0"/>
              <w:spacing w:after="0" w:line="240" w:lineRule="auto"/>
              <w:jc w:val="left"/>
              <w:rPr>
                <w:rFonts w:eastAsia="等线"/>
                <w:bCs/>
                <w:lang w:eastAsia="zh-CN"/>
              </w:rPr>
            </w:pPr>
            <w:r>
              <w:rPr>
                <w:rFonts w:eastAsia="等线"/>
                <w:bCs/>
                <w:lang w:eastAsia="zh-CN"/>
              </w:rPr>
              <w:t>For DO-DTT and DT traffic types, the D2R resource(s) for D2R transmission is/are indicated in a R2D transmission, but this is not applicable at least for the first D2R transmission for DO-A traffic.</w:t>
            </w:r>
          </w:p>
          <w:p w14:paraId="2FBB709B" w14:textId="77777777" w:rsidR="00270193" w:rsidRDefault="00270193">
            <w:pPr>
              <w:spacing w:after="0" w:line="240" w:lineRule="auto"/>
              <w:jc w:val="left"/>
              <w:rPr>
                <w:iCs/>
                <w:lang w:eastAsia="zh-CN"/>
              </w:rPr>
            </w:pPr>
          </w:p>
          <w:p w14:paraId="44DBB982" w14:textId="77777777" w:rsidR="00270193" w:rsidRDefault="004E5723">
            <w:pPr>
              <w:spacing w:after="0" w:line="240" w:lineRule="auto"/>
              <w:jc w:val="left"/>
              <w:rPr>
                <w:rFonts w:ascii="Times" w:hAnsi="Times"/>
                <w:b/>
                <w:iCs/>
                <w:szCs w:val="24"/>
                <w:lang w:val="en-US" w:eastAsia="zh-CN"/>
              </w:rPr>
            </w:pPr>
            <w:r>
              <w:rPr>
                <w:rFonts w:ascii="Times" w:hAnsi="Times"/>
                <w:b/>
                <w:iCs/>
                <w:szCs w:val="24"/>
                <w:lang w:val="en-US" w:eastAsia="zh-CN"/>
              </w:rPr>
              <w:t>Conclusion</w:t>
            </w:r>
          </w:p>
          <w:p w14:paraId="3C6889D7" w14:textId="77777777" w:rsidR="00270193" w:rsidRDefault="004E5723">
            <w:pPr>
              <w:spacing w:after="0" w:line="240" w:lineRule="auto"/>
              <w:jc w:val="left"/>
              <w:rPr>
                <w:rFonts w:ascii="Times" w:hAnsi="Times"/>
                <w:iCs/>
                <w:szCs w:val="24"/>
                <w:lang w:val="en-US" w:eastAsia="zh-CN"/>
              </w:rPr>
            </w:pPr>
            <w:r>
              <w:rPr>
                <w:rFonts w:ascii="Times" w:hAnsi="Times"/>
                <w:iCs/>
                <w:szCs w:val="24"/>
                <w:lang w:val="en-US" w:eastAsia="zh-CN"/>
              </w:rPr>
              <w:t>For the purpose of the Rel-19 study, the study on DO-A in RAN1 is considered completed based on the above agreement.</w:t>
            </w:r>
          </w:p>
          <w:p w14:paraId="117CE03D" w14:textId="77777777" w:rsidR="00270193" w:rsidRDefault="00270193">
            <w:pPr>
              <w:spacing w:after="0" w:line="240" w:lineRule="auto"/>
              <w:jc w:val="left"/>
              <w:rPr>
                <w:rFonts w:ascii="Times" w:hAnsi="Times"/>
                <w:iCs/>
                <w:szCs w:val="24"/>
                <w:lang w:val="en-US" w:eastAsia="zh-CN"/>
              </w:rPr>
            </w:pPr>
          </w:p>
          <w:p w14:paraId="7EB3438C" w14:textId="77777777" w:rsidR="00270193" w:rsidRDefault="004E5723">
            <w:pPr>
              <w:adjustRightInd w:val="0"/>
              <w:snapToGrid w:val="0"/>
              <w:spacing w:after="0" w:line="240" w:lineRule="auto"/>
              <w:jc w:val="left"/>
              <w:rPr>
                <w:bCs/>
              </w:rPr>
            </w:pPr>
            <w:r>
              <w:rPr>
                <w:bCs/>
                <w:highlight w:val="green"/>
              </w:rPr>
              <w:t>Agreement</w:t>
            </w:r>
          </w:p>
          <w:p w14:paraId="3E334553"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4FF7578B"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5EE659E5"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6137D55" w14:textId="77777777" w:rsidR="00270193" w:rsidRDefault="00270193">
            <w:pPr>
              <w:spacing w:after="0" w:line="240" w:lineRule="auto"/>
              <w:jc w:val="left"/>
              <w:rPr>
                <w:iCs/>
                <w:lang w:eastAsia="zh-CN"/>
              </w:rPr>
            </w:pPr>
          </w:p>
          <w:p w14:paraId="74BC093B"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6CBB1717"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p w14:paraId="6071B488" w14:textId="77777777" w:rsidR="00270193" w:rsidRDefault="00270193">
            <w:pPr>
              <w:spacing w:after="0" w:line="240" w:lineRule="auto"/>
              <w:jc w:val="left"/>
              <w:rPr>
                <w:iCs/>
                <w:lang w:val="en-US" w:eastAsia="zh-CN"/>
              </w:rPr>
            </w:pPr>
          </w:p>
          <w:p w14:paraId="0527A3E5"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5CC73D8A" w14:textId="77777777" w:rsidR="00270193" w:rsidRDefault="004E5723">
            <w:pPr>
              <w:spacing w:after="0" w:line="240" w:lineRule="auto"/>
              <w:jc w:val="left"/>
              <w:rPr>
                <w:rFonts w:eastAsia="等线"/>
                <w:bCs/>
                <w:lang w:eastAsia="zh-CN"/>
              </w:rPr>
            </w:pPr>
            <w:r>
              <w:rPr>
                <w:rFonts w:eastAsia="等线"/>
                <w:bCs/>
                <w:lang w:eastAsia="zh-CN"/>
              </w:rPr>
              <w:t xml:space="preserve">For analysing the trade-offs among the D2R amble(s) options, companies can refer to the Table </w:t>
            </w:r>
            <w:r>
              <w:rPr>
                <w:rFonts w:eastAsia="宋体"/>
                <w:lang w:eastAsia="zh-CN"/>
              </w:rPr>
              <w:t xml:space="preserve">3.2.4 </w:t>
            </w:r>
            <w:r>
              <w:rPr>
                <w:rFonts w:eastAsia="等线"/>
                <w:bCs/>
                <w:lang w:eastAsia="zh-CN"/>
              </w:rPr>
              <w:t xml:space="preserve">in section 3.2.4 of </w:t>
            </w:r>
            <w:hyperlink r:id="rId102" w:history="1">
              <w:r w:rsidR="00270193">
                <w:rPr>
                  <w:rFonts w:eastAsia="等线"/>
                  <w:bCs/>
                  <w:color w:val="0000FF"/>
                  <w:u w:val="single"/>
                  <w:lang w:eastAsia="zh-CN"/>
                </w:rPr>
                <w:t>R1-2408993</w:t>
              </w:r>
            </w:hyperlink>
            <w:hyperlink r:id="rId103" w:history="1"/>
            <w:r>
              <w:rPr>
                <w:rFonts w:eastAsia="等线"/>
                <w:bCs/>
                <w:lang w:eastAsia="zh-CN"/>
              </w:rPr>
              <w:t xml:space="preserve"> for information.</w:t>
            </w:r>
          </w:p>
          <w:p w14:paraId="6290BD8F" w14:textId="77777777" w:rsidR="00270193" w:rsidRDefault="00270193">
            <w:pPr>
              <w:spacing w:after="0" w:line="240" w:lineRule="auto"/>
              <w:jc w:val="left"/>
              <w:rPr>
                <w:iCs/>
                <w:lang w:eastAsia="zh-CN"/>
              </w:rPr>
            </w:pPr>
          </w:p>
          <w:p w14:paraId="65C4FC6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5113D302" w14:textId="77777777" w:rsidR="00270193" w:rsidRDefault="004E5723">
            <w:pPr>
              <w:adjustRightInd w:val="0"/>
              <w:snapToGrid w:val="0"/>
              <w:spacing w:after="0" w:line="240" w:lineRule="auto"/>
              <w:jc w:val="left"/>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p w14:paraId="0092DA88" w14:textId="77777777" w:rsidR="00270193" w:rsidRDefault="00270193">
            <w:pPr>
              <w:spacing w:after="0" w:line="240" w:lineRule="auto"/>
              <w:jc w:val="left"/>
              <w:rPr>
                <w:rFonts w:ascii="Times" w:eastAsia="宋体" w:hAnsi="Times"/>
                <w:szCs w:val="24"/>
                <w:lang w:eastAsia="zh-CN"/>
              </w:rPr>
            </w:pPr>
          </w:p>
        </w:tc>
      </w:tr>
    </w:tbl>
    <w:p w14:paraId="64A08FCE" w14:textId="77777777" w:rsidR="00270193" w:rsidRDefault="00270193">
      <w:pPr>
        <w:rPr>
          <w:rFonts w:eastAsia="等线"/>
          <w:lang w:eastAsia="zh-CN"/>
        </w:rPr>
      </w:pPr>
    </w:p>
    <w:p w14:paraId="7EB9C602" w14:textId="77777777" w:rsidR="00270193" w:rsidRDefault="004E5723">
      <w:pPr>
        <w:pStyle w:val="1"/>
        <w:numPr>
          <w:ilvl w:val="0"/>
          <w:numId w:val="0"/>
        </w:numPr>
        <w:ind w:left="432" w:hanging="432"/>
        <w:rPr>
          <w:rFonts w:eastAsia="等线"/>
          <w:lang w:eastAsia="zh-CN"/>
        </w:rPr>
      </w:pPr>
      <w:r>
        <w:rPr>
          <w:rFonts w:eastAsia="等线" w:hint="eastAsia"/>
          <w:lang w:eastAsia="zh-CN"/>
        </w:rPr>
        <w:t>Annex C</w:t>
      </w:r>
      <w:r>
        <w:t xml:space="preserve">: </w:t>
      </w:r>
      <w:r>
        <w:rPr>
          <w:rFonts w:eastAsia="等线" w:hint="eastAsia"/>
          <w:lang w:eastAsia="zh-CN"/>
        </w:rPr>
        <w:t>RAN2</w:t>
      </w:r>
      <w:r>
        <w:t xml:space="preserve"> Agreements for </w:t>
      </w:r>
      <w:r>
        <w:rPr>
          <w:rFonts w:eastAsia="等线" w:hint="eastAsia"/>
          <w:lang w:eastAsia="zh-CN"/>
        </w:rPr>
        <w:t>Random Access</w:t>
      </w:r>
    </w:p>
    <w:p w14:paraId="37EE401A" w14:textId="77777777" w:rsidR="00270193" w:rsidRDefault="004E5723">
      <w:pPr>
        <w:widowControl w:val="0"/>
        <w:adjustRightInd w:val="0"/>
        <w:snapToGrid w:val="0"/>
        <w:spacing w:afterLines="50" w:after="120" w:line="240" w:lineRule="auto"/>
        <w:rPr>
          <w:u w:val="single"/>
        </w:rPr>
      </w:pPr>
      <w:r>
        <w:rPr>
          <w:u w:val="single"/>
        </w:rPr>
        <w:t>RAN2#126 (excerpt)</w:t>
      </w:r>
    </w:p>
    <w:p w14:paraId="4A1DE536"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77EF1232"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2999F03E"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11A2398B"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178633C2"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127C5E0A"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483060D3"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02FF6B8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1BCCCA99"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1A851E09" w14:textId="77777777" w:rsidR="00270193" w:rsidRDefault="004E5723">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AIoT paging includes both Inventory and Command in the same message.  This doesn’t mean that inventory and command are received by the reader at the same time from upper layer.   </w:t>
      </w:r>
    </w:p>
    <w:p w14:paraId="7FDE1090"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lastRenderedPageBreak/>
        <w:t>3</w:t>
      </w:r>
      <w:r>
        <w:rPr>
          <w:rFonts w:eastAsia="MS Mincho"/>
          <w:color w:val="000000"/>
          <w:kern w:val="24"/>
          <w:sz w:val="20"/>
          <w:szCs w:val="20"/>
        </w:rPr>
        <w:tab/>
        <w:t xml:space="preserve">From RAN2 point of view we will study “Command only” use case.  </w:t>
      </w:r>
    </w:p>
    <w:p w14:paraId="052E6797"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6048C852"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6339E208"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3EA12A7E" w14:textId="77777777" w:rsidR="00270193" w:rsidRDefault="00270193">
      <w:pPr>
        <w:widowControl w:val="0"/>
        <w:adjustRightInd w:val="0"/>
        <w:snapToGrid w:val="0"/>
        <w:spacing w:afterLines="50" w:after="120" w:line="240" w:lineRule="auto"/>
        <w:rPr>
          <w:lang w:val="en-US"/>
        </w:rPr>
      </w:pPr>
    </w:p>
    <w:p w14:paraId="47E7F898"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2938AA60" w14:textId="77777777" w:rsidR="00270193" w:rsidRDefault="004E5723">
      <w:pPr>
        <w:numPr>
          <w:ilvl w:val="0"/>
          <w:numId w:val="145"/>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7DECDF77" w14:textId="77777777" w:rsidR="00270193" w:rsidRDefault="004E5723">
      <w:pPr>
        <w:numPr>
          <w:ilvl w:val="0"/>
          <w:numId w:val="145"/>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0345DA16" w14:textId="77777777" w:rsidR="00270193" w:rsidRDefault="00270193">
      <w:pPr>
        <w:widowControl w:val="0"/>
        <w:adjustRightInd w:val="0"/>
        <w:snapToGrid w:val="0"/>
        <w:spacing w:afterLines="50" w:after="120" w:line="240" w:lineRule="auto"/>
        <w:rPr>
          <w:lang w:val="en-US"/>
        </w:rPr>
      </w:pPr>
    </w:p>
    <w:p w14:paraId="29CC293A"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1856687F" w14:textId="77777777" w:rsidR="00270193" w:rsidRDefault="004E5723">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45F3931F" w14:textId="77777777" w:rsidR="00270193" w:rsidRDefault="00270193">
      <w:pPr>
        <w:widowControl w:val="0"/>
        <w:adjustRightInd w:val="0"/>
        <w:snapToGrid w:val="0"/>
        <w:spacing w:afterLines="50" w:after="120" w:line="240" w:lineRule="auto"/>
        <w:rPr>
          <w:lang w:val="en-US"/>
        </w:rPr>
      </w:pPr>
    </w:p>
    <w:p w14:paraId="2C5FF4F0"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78446B82"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RAN2 will study the following cases for AIoT paging message:</w:t>
      </w:r>
    </w:p>
    <w:p w14:paraId="73DD4FA3"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0C451256"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50DD12EE"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a message that does not contain an ID, i.e., addressed for all devices that can receive the AIoT message.</w:t>
      </w:r>
    </w:p>
    <w:p w14:paraId="4C2C1C50"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5346F976"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64DCF9E2"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0C6B4106"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09AA4891" w14:textId="77777777" w:rsidR="00270193" w:rsidRDefault="00270193">
      <w:pPr>
        <w:widowControl w:val="0"/>
        <w:adjustRightInd w:val="0"/>
        <w:snapToGrid w:val="0"/>
        <w:spacing w:afterLines="50" w:after="120" w:line="240" w:lineRule="auto"/>
        <w:rPr>
          <w:lang w:val="en-US"/>
        </w:rPr>
      </w:pPr>
    </w:p>
    <w:p w14:paraId="64AE9DCB"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19E85AA7"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01EA6D59"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echos the ID received in Msg1.   Further information may be included in mgs2 based on RAN1 agreements   </w:t>
      </w:r>
    </w:p>
    <w:p w14:paraId="1971970C"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35BC652E" w14:textId="77777777" w:rsidR="00270193" w:rsidRDefault="004E5723">
      <w:pPr>
        <w:numPr>
          <w:ilvl w:val="0"/>
          <w:numId w:val="147"/>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17825A93" w14:textId="77777777" w:rsidR="00270193" w:rsidRDefault="004E5723">
      <w:pPr>
        <w:numPr>
          <w:ilvl w:val="0"/>
          <w:numId w:val="147"/>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7ED96A1A"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75C86A31" w14:textId="77777777" w:rsidR="00270193" w:rsidRDefault="00270193">
      <w:pPr>
        <w:widowControl w:val="0"/>
        <w:adjustRightInd w:val="0"/>
        <w:snapToGrid w:val="0"/>
        <w:spacing w:afterLines="50" w:after="120" w:line="240" w:lineRule="auto"/>
        <w:rPr>
          <w:lang w:val="en-US"/>
        </w:rPr>
      </w:pPr>
    </w:p>
    <w:p w14:paraId="249ED8A8" w14:textId="77777777" w:rsidR="00270193" w:rsidRDefault="004E5723">
      <w:pPr>
        <w:widowControl w:val="0"/>
        <w:adjustRightInd w:val="0"/>
        <w:snapToGrid w:val="0"/>
        <w:spacing w:afterLines="50" w:after="120" w:line="240" w:lineRule="auto"/>
        <w:rPr>
          <w:u w:val="single"/>
        </w:rPr>
      </w:pPr>
      <w:r>
        <w:rPr>
          <w:u w:val="single"/>
        </w:rPr>
        <w:t>RAN2#127 (excerpt)</w:t>
      </w:r>
    </w:p>
    <w:p w14:paraId="7CEA6C6F"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484EE27F"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15540BDD"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5457DC13"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49A2A6FC"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7FECE27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Support mechanism for reader to be able to trigger multiple/subsequent AIoT paging messages that are associated with the same request from the CN. Study how to avoid duplicated response from devices</w:t>
      </w:r>
    </w:p>
    <w:p w14:paraId="3DB8F607" w14:textId="77777777" w:rsidR="00270193" w:rsidRDefault="00270193">
      <w:pPr>
        <w:tabs>
          <w:tab w:val="left" w:pos="1622"/>
        </w:tabs>
        <w:adjustRightInd w:val="0"/>
        <w:snapToGrid w:val="0"/>
        <w:spacing w:afterLines="50" w:after="120" w:line="240" w:lineRule="auto"/>
        <w:ind w:left="360" w:hanging="360"/>
        <w:rPr>
          <w:rFonts w:eastAsia="MS Mincho"/>
          <w:color w:val="000000"/>
          <w:kern w:val="24"/>
        </w:rPr>
      </w:pPr>
    </w:p>
    <w:p w14:paraId="7BC33BB0"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0BD5C44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22D79CA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44A189BC"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042DCDB0"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6C388AFD"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5038F2A3"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33C13241"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15B1B5B1"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5D94051D"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1295241F"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7E97730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1324D579"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071E353D"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2CED1411"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NW is in control of resources to be used by AIoT air interface.</w:t>
      </w:r>
    </w:p>
    <w:p w14:paraId="1E279EC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71030085" w14:textId="77777777" w:rsidR="00270193" w:rsidRDefault="00270193">
      <w:pPr>
        <w:rPr>
          <w:rFonts w:eastAsia="等线"/>
          <w:lang w:eastAsia="zh-CN"/>
        </w:rPr>
      </w:pPr>
    </w:p>
    <w:p w14:paraId="1B37F26B" w14:textId="77777777" w:rsidR="00270193" w:rsidRDefault="004E5723">
      <w:pPr>
        <w:widowControl w:val="0"/>
        <w:adjustRightInd w:val="0"/>
        <w:snapToGrid w:val="0"/>
        <w:spacing w:afterLines="50" w:after="120" w:line="240" w:lineRule="auto"/>
        <w:rPr>
          <w:rFonts w:eastAsia="MS Gothic"/>
          <w:u w:val="single"/>
          <w:lang w:eastAsia="ja-JP"/>
        </w:rPr>
      </w:pPr>
      <w:r>
        <w:rPr>
          <w:rFonts w:eastAsia="MS Gothic"/>
          <w:u w:val="single"/>
          <w:lang w:eastAsia="ja-JP"/>
        </w:rPr>
        <w:t>RAN2#127bis (excerpt)</w:t>
      </w:r>
    </w:p>
    <w:p w14:paraId="4C5BAF56"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AS ID</w:t>
      </w:r>
    </w:p>
    <w:p w14:paraId="7462667B"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that if “AS ID” is defined it is used at least for purpose of D2R scheduling and R2D reception.  Up to RAN1 to decide whether a “AS ID” is defined.  </w:t>
      </w:r>
    </w:p>
    <w:p w14:paraId="7E0280A1"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this “AS ID” should be a short AS layer ID, rather than the full upper layer device ID.  FFS on the length.   FFS if AS ID can be based on partial upper layer device ID.   </w:t>
      </w:r>
    </w:p>
    <w:p w14:paraId="410D9BBF"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From RAN2 perspective, following options are possible for “AS ID”:</w:t>
      </w:r>
    </w:p>
    <w:p w14:paraId="421CC095" w14:textId="77777777" w:rsidR="00270193" w:rsidRDefault="004E5723">
      <w:pPr>
        <w:adjustRightInd w:val="0"/>
        <w:snapToGrid w:val="0"/>
        <w:spacing w:afterLines="50" w:after="120" w:line="240" w:lineRule="auto"/>
        <w:ind w:left="181" w:firstLine="179"/>
        <w:jc w:val="left"/>
        <w:rPr>
          <w:rFonts w:eastAsia="MS Mincho"/>
          <w:bCs/>
          <w:lang w:eastAsia="en-GB"/>
        </w:rPr>
      </w:pPr>
      <w:r>
        <w:rPr>
          <w:rFonts w:eastAsia="MS Mincho"/>
          <w:bCs/>
          <w:lang w:eastAsia="en-GB"/>
        </w:rPr>
        <w:lastRenderedPageBreak/>
        <w:t>Option 1: a random ID if used in Msg1 can be reused;</w:t>
      </w:r>
    </w:p>
    <w:p w14:paraId="6414F7EE" w14:textId="77777777" w:rsidR="00270193" w:rsidRDefault="004E5723">
      <w:pPr>
        <w:adjustRightInd w:val="0"/>
        <w:snapToGrid w:val="0"/>
        <w:spacing w:afterLines="50" w:after="120" w:line="240" w:lineRule="auto"/>
        <w:ind w:left="360"/>
        <w:jc w:val="left"/>
        <w:rPr>
          <w:rFonts w:eastAsia="MS Mincho"/>
          <w:bCs/>
          <w:lang w:eastAsia="en-GB"/>
        </w:rPr>
      </w:pPr>
      <w:r>
        <w:rPr>
          <w:rFonts w:eastAsia="MS Mincho"/>
          <w:bCs/>
          <w:lang w:eastAsia="en-GB"/>
        </w:rPr>
        <w:t>Option 2: reader assigns this “AS ID”. FFS via which R2D message.</w:t>
      </w:r>
    </w:p>
    <w:p w14:paraId="13786391"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will aim to define one common design for all RA procedures (if technically possible)   </w:t>
      </w:r>
    </w:p>
    <w:p w14:paraId="0C90800E" w14:textId="77777777" w:rsidR="00270193" w:rsidRDefault="00270193">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1E8D4C6A" w14:textId="77777777" w:rsidR="00270193" w:rsidRDefault="004E5723">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on energy bit indication</w:t>
      </w:r>
    </w:p>
    <w:p w14:paraId="2DB9423F"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Capture in the TR the option: the device may include energy status indication in D2R messages (e.g. MSG1,MSG3 and Command Response message), if the device can.  1 bit indication can be captured in the TR.    We will capture the use case in the TR.   FFS whether it is reader controlled.</w:t>
      </w:r>
    </w:p>
    <w:p w14:paraId="372F2628"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DoA</w:t>
      </w:r>
    </w:p>
    <w:p w14:paraId="26D79A02"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From RAN2 perspective, at least the A-IoT paging is an aspect/part of the current design which is not sufficient for the DO-A use case.  </w:t>
      </w:r>
    </w:p>
    <w:p w14:paraId="383C1186"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 xml:space="preserve">From RAN2 perspective, DO-A use case cannot be supported with the current design discussed in the study item.    </w:t>
      </w:r>
    </w:p>
    <w:p w14:paraId="73791080" w14:textId="77777777" w:rsidR="00270193" w:rsidRDefault="00270193">
      <w:pPr>
        <w:adjustRightInd w:val="0"/>
        <w:snapToGrid w:val="0"/>
        <w:spacing w:afterLines="50" w:after="120" w:line="240" w:lineRule="auto"/>
        <w:jc w:val="left"/>
        <w:rPr>
          <w:rFonts w:eastAsia="MS Gothic"/>
          <w:b/>
          <w:lang w:eastAsia="ja-JP"/>
        </w:rPr>
      </w:pPr>
    </w:p>
    <w:p w14:paraId="067B0201"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AIoT paging</w:t>
      </w:r>
    </w:p>
    <w:p w14:paraId="38088B73"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 xml:space="preserve">The A-IoT paging message can include information to avoid duplicate response from the device to a reader.  This information should be short and simple.  FFS how to indicate.  Wait for further information and requirements from other WGs and make this decision in normative phase.  </w:t>
      </w:r>
    </w:p>
    <w:p w14:paraId="3ADA7F43"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Based on this information the device determines whether to skip sending the response to paging.</w:t>
      </w:r>
    </w:p>
    <w:p w14:paraId="6B5107ED"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From RAN2 perspective it is feasible to support paging multiple device IDs, however depending on TB size it may not be possible to include multiple device IDs.    RAN2 will determine the need for this after considering aspects related to RAN2 multiplexing and other WGs.   </w:t>
      </w:r>
    </w:p>
    <w:p w14:paraId="1EAA0018"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If multiple device IDs in single paging is supported, if A-IoT paging message contains multiple device IDs, reader can configure either contention free RA or contention-based RA</w:t>
      </w:r>
    </w:p>
    <w:p w14:paraId="7AD248E5"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For all use cases, device determines the random access type from the paging message.   FFS whether it is explicitly or implicitly.   FFS whether we will down selection for all RA types (2step, 3step, CFRA) or try to unify the design for 2step, 3step</w:t>
      </w:r>
    </w:p>
    <w:p w14:paraId="70437186" w14:textId="77777777" w:rsidR="00270193" w:rsidRDefault="00270193">
      <w:pPr>
        <w:adjustRightInd w:val="0"/>
        <w:snapToGrid w:val="0"/>
        <w:spacing w:afterLines="50" w:after="120" w:line="240" w:lineRule="auto"/>
        <w:jc w:val="left"/>
        <w:rPr>
          <w:rFonts w:eastAsia="MS Gothic"/>
          <w:b/>
          <w:lang w:eastAsia="ja-JP"/>
        </w:rPr>
      </w:pPr>
    </w:p>
    <w:p w14:paraId="66671717" w14:textId="77777777" w:rsidR="00270193" w:rsidRDefault="004E5723">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for Random Access</w:t>
      </w:r>
    </w:p>
    <w:p w14:paraId="1BEDBF79"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In case of D2R data transmission failure, device follows the reader instruction:</w:t>
      </w:r>
    </w:p>
    <w:p w14:paraId="0AD750F0"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it is supported to re-access in another opportunity controlled/provided by the reader (i.e. retry the random access); and</w:t>
      </w:r>
    </w:p>
    <w:p w14:paraId="0148C1B6"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 xml:space="preserve">reader can repeat the R2D “upper layer command” to trigger the device to re-send the same D2R “response” (i.e., device just follows the received R2D to transmit D2R). </w:t>
      </w:r>
    </w:p>
    <w:p w14:paraId="5F3C1145"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Support optional explicit R2D failure/success feedback indication for at least MSG3 for re-access purpose.  FFS for following D2R data.   </w:t>
      </w:r>
    </w:p>
    <w:p w14:paraId="1E6F8014"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For 2step CBRA, if mgs2 is not received by the device, the device is not expected to autonomously re-access.  The re-access is always controlled by reader.   </w:t>
      </w:r>
    </w:p>
    <w:p w14:paraId="36912F72"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For 2step and 3step CBRA, The A-IoT device performs re-access in another opportunity provided by the reader (i.e. retry the random access) at least in case of contention resolution failure.</w:t>
      </w:r>
    </w:p>
    <w:p w14:paraId="7AD5FA62"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5</w:t>
      </w:r>
      <w:r>
        <w:rPr>
          <w:rFonts w:eastAsia="MS Mincho"/>
          <w:color w:val="000000"/>
          <w:kern w:val="24"/>
          <w:lang w:eastAsia="ja-JP"/>
        </w:rPr>
        <w:tab/>
        <w:t xml:space="preserve">R2D message is used to provide access occasion(s) which can be used for re-access purpose. One option to be captured in the TR is that this R2D message is AIoT paging message.   FFS additional indications to differentiate if needed in paging message.    FFS if other message can be used.  </w:t>
      </w:r>
    </w:p>
    <w:p w14:paraId="7DF376DC"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6</w:t>
      </w:r>
      <w:r>
        <w:rPr>
          <w:rFonts w:eastAsia="MS Mincho"/>
          <w:color w:val="000000"/>
          <w:kern w:val="24"/>
          <w:lang w:eastAsia="ja-JP"/>
        </w:rPr>
        <w:tab/>
        <w:t>From RAN2 perspective, at least for TDMA the device can randomly select one access occasion for A-IoT Msg1 within the access occasions provided/assigned by the reader, as the baseline for CBRA.  FFS if this is applicable to FDMA.  Further enhancement option(s) can be considered after more RAN1 progress on TDMA/FDMA.</w:t>
      </w:r>
    </w:p>
    <w:p w14:paraId="0023E078" w14:textId="77777777" w:rsidR="00270193" w:rsidRDefault="00270193">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7B670986"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w:t>
      </w:r>
    </w:p>
    <w:p w14:paraId="3AE540C8"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lastRenderedPageBreak/>
        <w:t>1</w:t>
      </w:r>
      <w:r>
        <w:rPr>
          <w:rFonts w:eastAsia="MS Mincho"/>
          <w:color w:val="000000"/>
          <w:kern w:val="24"/>
          <w:lang w:eastAsia="ja-JP"/>
        </w:rPr>
        <w:tab/>
        <w:t xml:space="preserve">Dedicated resource configuration is only given to the UE reader via dedicated signalling.  Mechanisms for shared resource pool amongst readers are not considered in this release. </w:t>
      </w:r>
    </w:p>
    <w:p w14:paraId="07F31E7D"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The UE may perform the AIoT procedure on AIoT interface between the reader and the device only if the resource configuration is valid in the cell under network control.    FFS how valid resource is determined – we will consider temporary out of connection scenarios.    FFS on resource validity across multiple cells.  </w:t>
      </w:r>
    </w:p>
    <w:p w14:paraId="14E54F1F"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The AIoT radio resource can be (re)configured during RRC reconfiguration (including during HO procedure, after re-establishment, etc).    </w:t>
      </w:r>
    </w:p>
    <w:p w14:paraId="3C190418" w14:textId="77777777" w:rsidR="00270193" w:rsidRDefault="00270193">
      <w:pPr>
        <w:adjustRightInd w:val="0"/>
        <w:snapToGrid w:val="0"/>
        <w:spacing w:afterLines="50" w:after="120"/>
        <w:rPr>
          <w:rFonts w:eastAsia="等线"/>
          <w:lang w:eastAsia="zh-CN"/>
        </w:rPr>
      </w:pPr>
    </w:p>
    <w:sectPr w:rsidR="00270193">
      <w:footerReference w:type="default" r:id="rId104"/>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17823A" w14:textId="77777777" w:rsidR="0017703C" w:rsidRDefault="0017703C">
      <w:pPr>
        <w:spacing w:line="240" w:lineRule="auto"/>
      </w:pPr>
      <w:r>
        <w:separator/>
      </w:r>
    </w:p>
  </w:endnote>
  <w:endnote w:type="continuationSeparator" w:id="0">
    <w:p w14:paraId="73C2A6BE" w14:textId="77777777" w:rsidR="0017703C" w:rsidRDefault="001770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 w:name="Helvetica Neue">
    <w:altName w:val="Microsoft YaHei UI"/>
    <w:charset w:val="00"/>
    <w:family w:val="auto"/>
    <w:pitch w:val="default"/>
    <w:sig w:usb0="00000000" w:usb1="00000000" w:usb2="00000010" w:usb3="00000000" w:csb0="00000001" w:csb1="00000000"/>
  </w:font>
  <w:font w:name="BIZ UDPGothic">
    <w:altName w:val="Yu Gothic"/>
    <w:charset w:val="80"/>
    <w:family w:val="modern"/>
    <w:pitch w:val="variable"/>
    <w:sig w:usb0="E00002F7" w:usb1="2AC7EDF8" w:usb2="00000012" w:usb3="00000000" w:csb0="00020001"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E3938F" w14:textId="77777777" w:rsidR="00270193" w:rsidRDefault="00000000">
    <w:pPr>
      <w:pStyle w:val="af2"/>
    </w:pPr>
    <w:sdt>
      <w:sdtPr>
        <w:id w:val="-1696229097"/>
      </w:sdtPr>
      <w:sdtContent>
        <w:r w:rsidR="004E5723">
          <w:fldChar w:fldCharType="begin"/>
        </w:r>
        <w:r w:rsidR="004E5723">
          <w:instrText>PAGE   \* MERGEFORMAT</w:instrText>
        </w:r>
        <w:r w:rsidR="004E5723">
          <w:fldChar w:fldCharType="separate"/>
        </w:r>
        <w:r w:rsidR="004E5723">
          <w:rPr>
            <w:lang w:val="zh-CN" w:eastAsia="zh-CN"/>
          </w:rPr>
          <w:t>23</w:t>
        </w:r>
        <w:r w:rsidR="004E5723">
          <w:fldChar w:fldCharType="end"/>
        </w:r>
      </w:sdtContent>
    </w:sdt>
  </w:p>
  <w:p w14:paraId="25A0A520" w14:textId="77777777" w:rsidR="00270193" w:rsidRDefault="00270193">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7C8F29" w14:textId="77777777" w:rsidR="0017703C" w:rsidRDefault="0017703C">
      <w:pPr>
        <w:spacing w:after="0"/>
      </w:pPr>
      <w:r>
        <w:separator/>
      </w:r>
    </w:p>
  </w:footnote>
  <w:footnote w:type="continuationSeparator" w:id="0">
    <w:p w14:paraId="59067A4E" w14:textId="77777777" w:rsidR="0017703C" w:rsidRDefault="0017703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E64294A"/>
    <w:multiLevelType w:val="singleLevel"/>
    <w:tmpl w:val="9E64294A"/>
    <w:lvl w:ilvl="0">
      <w:start w:val="2"/>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 w15:restartNumberingAfterBreak="0">
    <w:nsid w:val="DFBB3E95"/>
    <w:multiLevelType w:val="singleLevel"/>
    <w:tmpl w:val="DFBB3E95"/>
    <w:lvl w:ilvl="0">
      <w:start w:val="1"/>
      <w:numFmt w:val="decimal"/>
      <w:suff w:val="space"/>
      <w:lvlText w:val="(%1)"/>
      <w:lvlJc w:val="left"/>
    </w:lvl>
  </w:abstractNum>
  <w:abstractNum w:abstractNumId="4" w15:restartNumberingAfterBreak="0">
    <w:nsid w:val="E76CADB5"/>
    <w:multiLevelType w:val="singleLevel"/>
    <w:tmpl w:val="E76CADB5"/>
    <w:lvl w:ilvl="0">
      <w:start w:val="1"/>
      <w:numFmt w:val="lowerLetter"/>
      <w:suff w:val="space"/>
      <w:lvlText w:val="(%1)"/>
      <w:lvlJc w:val="left"/>
      <w:rPr>
        <w:rFonts w:hint="default"/>
        <w:color w:val="auto"/>
      </w:rPr>
    </w:lvl>
  </w:abstractNum>
  <w:abstractNum w:abstractNumId="5" w15:restartNumberingAfterBreak="0">
    <w:nsid w:val="F6581C2D"/>
    <w:multiLevelType w:val="singleLevel"/>
    <w:tmpl w:val="F6581C2D"/>
    <w:lvl w:ilvl="0">
      <w:start w:val="1"/>
      <w:numFmt w:val="bullet"/>
      <w:lvlText w:val=""/>
      <w:lvlJc w:val="left"/>
      <w:pPr>
        <w:ind w:left="420" w:hanging="420"/>
      </w:pPr>
      <w:rPr>
        <w:rFonts w:ascii="Wingdings" w:hAnsi="Wingdings" w:hint="default"/>
      </w:r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8"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9"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0323412"/>
    <w:multiLevelType w:val="multilevel"/>
    <w:tmpl w:val="003234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F00A4F"/>
    <w:multiLevelType w:val="multilevel"/>
    <w:tmpl w:val="04F00A4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rFonts w:ascii="Arial" w:hAnsi="Arial" w:cs="Arial" w:hint="default"/>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09286623"/>
    <w:multiLevelType w:val="multilevel"/>
    <w:tmpl w:val="09286623"/>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440" w:hanging="440"/>
      </w:pPr>
      <w:rPr>
        <w:rFonts w:ascii="Arial" w:hAnsi="Arial" w:cs="Arial"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8D30A4"/>
    <w:multiLevelType w:val="multilevel"/>
    <w:tmpl w:val="0C8D30A4"/>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ED81520"/>
    <w:multiLevelType w:val="multilevel"/>
    <w:tmpl w:val="0ED8152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2B84D7D"/>
    <w:multiLevelType w:val="multilevel"/>
    <w:tmpl w:val="12B84D7D"/>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4" w15:restartNumberingAfterBreak="0">
    <w:nsid w:val="14F10E83"/>
    <w:multiLevelType w:val="multilevel"/>
    <w:tmpl w:val="14F10E8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61F4E9F"/>
    <w:multiLevelType w:val="multilevel"/>
    <w:tmpl w:val="161F4E9F"/>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7" w15:restartNumberingAfterBreak="0">
    <w:nsid w:val="1AAF6ECC"/>
    <w:multiLevelType w:val="multilevel"/>
    <w:tmpl w:val="1AAF6EC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35675D"/>
    <w:multiLevelType w:val="multilevel"/>
    <w:tmpl w:val="1B35675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30"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21AB4A35"/>
    <w:multiLevelType w:val="multilevel"/>
    <w:tmpl w:val="21AB4A3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1FD2C01"/>
    <w:multiLevelType w:val="hybridMultilevel"/>
    <w:tmpl w:val="D1E8654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3913BF8"/>
    <w:multiLevelType w:val="multilevel"/>
    <w:tmpl w:val="23913BF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7193178"/>
    <w:multiLevelType w:val="multilevel"/>
    <w:tmpl w:val="271931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77729E8"/>
    <w:multiLevelType w:val="multilevel"/>
    <w:tmpl w:val="277729E8"/>
    <w:lvl w:ilvl="0">
      <w:numFmt w:val="bullet"/>
      <w:lvlText w:val="•"/>
      <w:lvlJc w:val="left"/>
      <w:pPr>
        <w:ind w:left="420" w:hanging="42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78146A2"/>
    <w:multiLevelType w:val="multilevel"/>
    <w:tmpl w:val="278146A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97E74F3"/>
    <w:multiLevelType w:val="multilevel"/>
    <w:tmpl w:val="297E74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A1B0338"/>
    <w:multiLevelType w:val="multilevel"/>
    <w:tmpl w:val="2A1B033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A5B2157"/>
    <w:multiLevelType w:val="multilevel"/>
    <w:tmpl w:val="2A5B2157"/>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BB15888"/>
    <w:multiLevelType w:val="multilevel"/>
    <w:tmpl w:val="2BB1588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F0C0A17"/>
    <w:multiLevelType w:val="multilevel"/>
    <w:tmpl w:val="2F0C0A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F951B1E"/>
    <w:multiLevelType w:val="multilevel"/>
    <w:tmpl w:val="2F951B1E"/>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3" w15:restartNumberingAfterBreak="0">
    <w:nsid w:val="310D000D"/>
    <w:multiLevelType w:val="multilevel"/>
    <w:tmpl w:val="310D000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1B51F1B"/>
    <w:multiLevelType w:val="multilevel"/>
    <w:tmpl w:val="31B51F1B"/>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2CF66F0"/>
    <w:multiLevelType w:val="multilevel"/>
    <w:tmpl w:val="32CF66F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30032C7"/>
    <w:multiLevelType w:val="multilevel"/>
    <w:tmpl w:val="330032C7"/>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6AE705D"/>
    <w:multiLevelType w:val="multilevel"/>
    <w:tmpl w:val="36AE705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3" w15:restartNumberingAfterBreak="0">
    <w:nsid w:val="36FB6D6A"/>
    <w:multiLevelType w:val="multilevel"/>
    <w:tmpl w:val="36FB6D6A"/>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6"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7"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3AC14532"/>
    <w:multiLevelType w:val="multilevel"/>
    <w:tmpl w:val="3AC14532"/>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2"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3" w15:restartNumberingAfterBreak="0">
    <w:nsid w:val="3F6F3DD0"/>
    <w:multiLevelType w:val="multilevel"/>
    <w:tmpl w:val="3F6F3DD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3FBC46A4"/>
    <w:multiLevelType w:val="multilevel"/>
    <w:tmpl w:val="3FBC46A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6"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5B738F5"/>
    <w:multiLevelType w:val="multilevel"/>
    <w:tmpl w:val="45B738F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48B915C6"/>
    <w:multiLevelType w:val="multilevel"/>
    <w:tmpl w:val="48B915C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91C4BE8"/>
    <w:multiLevelType w:val="singleLevel"/>
    <w:tmpl w:val="491C4BE8"/>
    <w:lvl w:ilvl="0">
      <w:start w:val="1"/>
      <w:numFmt w:val="decimal"/>
      <w:suff w:val="space"/>
      <w:lvlText w:val="(%1)"/>
      <w:lvlJc w:val="left"/>
    </w:lvl>
  </w:abstractNum>
  <w:abstractNum w:abstractNumId="81"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A8645A6"/>
    <w:multiLevelType w:val="multilevel"/>
    <w:tmpl w:val="4A8645A6"/>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AAF5E05"/>
    <w:multiLevelType w:val="multilevel"/>
    <w:tmpl w:val="4AAF5E0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F9F5B60"/>
    <w:multiLevelType w:val="multilevel"/>
    <w:tmpl w:val="4F9F5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FD618CA"/>
    <w:multiLevelType w:val="multilevel"/>
    <w:tmpl w:val="4FD618CA"/>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17371EE"/>
    <w:multiLevelType w:val="multilevel"/>
    <w:tmpl w:val="517371E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517F4400"/>
    <w:multiLevelType w:val="multilevel"/>
    <w:tmpl w:val="517F4400"/>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51E86D09"/>
    <w:multiLevelType w:val="multilevel"/>
    <w:tmpl w:val="51E86D0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52D570AC"/>
    <w:multiLevelType w:val="multilevel"/>
    <w:tmpl w:val="52D570A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4690EC9"/>
    <w:multiLevelType w:val="multilevel"/>
    <w:tmpl w:val="54690EC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1"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7A774F3"/>
    <w:multiLevelType w:val="multilevel"/>
    <w:tmpl w:val="57A774F3"/>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3"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8B72115"/>
    <w:multiLevelType w:val="multilevel"/>
    <w:tmpl w:val="58B721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7" w15:restartNumberingAfterBreak="0">
    <w:nsid w:val="5ABF1912"/>
    <w:multiLevelType w:val="multilevel"/>
    <w:tmpl w:val="5ABF19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E135B76"/>
    <w:multiLevelType w:val="multilevel"/>
    <w:tmpl w:val="5E135B7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5E2A4BA2"/>
    <w:multiLevelType w:val="multilevel"/>
    <w:tmpl w:val="5E2A4BA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11" w15:restartNumberingAfterBreak="0">
    <w:nsid w:val="5E77399A"/>
    <w:multiLevelType w:val="multilevel"/>
    <w:tmpl w:val="5E77399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5EAF3A58"/>
    <w:multiLevelType w:val="multilevel"/>
    <w:tmpl w:val="5EAF3A58"/>
    <w:lvl w:ilvl="0">
      <w:start w:val="1"/>
      <w:numFmt w:val="decimal"/>
      <w:lvlText w:val="%1)"/>
      <w:lvlJc w:val="left"/>
      <w:pPr>
        <w:ind w:left="360" w:hanging="360"/>
      </w:pPr>
      <w:rPr>
        <w:rFonts w:hint="default"/>
        <w:sz w:val="20"/>
        <w:szCs w:val="18"/>
      </w:rPr>
    </w:lvl>
    <w:lvl w:ilvl="1">
      <w:start w:val="1"/>
      <w:numFmt w:val="bullet"/>
      <w:lvlText w:val=""/>
      <w:lvlJc w:val="left"/>
      <w:pPr>
        <w:ind w:left="44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13"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4"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61E553FC"/>
    <w:multiLevelType w:val="multilevel"/>
    <w:tmpl w:val="61E553FC"/>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9" w15:restartNumberingAfterBreak="0">
    <w:nsid w:val="64A30E8F"/>
    <w:multiLevelType w:val="multilevel"/>
    <w:tmpl w:val="64A30E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2" w15:restartNumberingAfterBreak="0">
    <w:nsid w:val="6A1869FD"/>
    <w:multiLevelType w:val="multilevel"/>
    <w:tmpl w:val="6A1869F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6BF13E84"/>
    <w:multiLevelType w:val="multilevel"/>
    <w:tmpl w:val="6BF13E8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6"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0" w15:restartNumberingAfterBreak="0">
    <w:nsid w:val="73D46961"/>
    <w:multiLevelType w:val="multilevel"/>
    <w:tmpl w:val="73D4696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74704D8B"/>
    <w:multiLevelType w:val="multilevel"/>
    <w:tmpl w:val="74704D8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53B20F0"/>
    <w:multiLevelType w:val="multilevel"/>
    <w:tmpl w:val="753B20F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34" w15:restartNumberingAfterBreak="0">
    <w:nsid w:val="7612722B"/>
    <w:multiLevelType w:val="multilevel"/>
    <w:tmpl w:val="7612722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7"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A4E4D8C"/>
    <w:multiLevelType w:val="multilevel"/>
    <w:tmpl w:val="7A4E4D8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7ADC24F8"/>
    <w:multiLevelType w:val="multilevel"/>
    <w:tmpl w:val="7ADC24F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3" w15:restartNumberingAfterBreak="0">
    <w:nsid w:val="7BC75FC4"/>
    <w:multiLevelType w:val="multilevel"/>
    <w:tmpl w:val="7BC75FC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C7D2710"/>
    <w:multiLevelType w:val="multilevel"/>
    <w:tmpl w:val="7C7D27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5" w15:restartNumberingAfterBreak="0">
    <w:nsid w:val="7CFF0DC8"/>
    <w:multiLevelType w:val="multilevel"/>
    <w:tmpl w:val="7CFF0DC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984358533">
    <w:abstractNumId w:val="15"/>
  </w:num>
  <w:num w:numId="2" w16cid:durableId="284390816">
    <w:abstractNumId w:val="32"/>
  </w:num>
  <w:num w:numId="3" w16cid:durableId="2120492779">
    <w:abstractNumId w:val="6"/>
  </w:num>
  <w:num w:numId="4" w16cid:durableId="733359699">
    <w:abstractNumId w:val="8"/>
  </w:num>
  <w:num w:numId="5" w16cid:durableId="1449855550">
    <w:abstractNumId w:val="7"/>
  </w:num>
  <w:num w:numId="6" w16cid:durableId="2024935666">
    <w:abstractNumId w:val="43"/>
  </w:num>
  <w:num w:numId="7" w16cid:durableId="1449162973">
    <w:abstractNumId w:val="69"/>
    <w:lvlOverride w:ilvl="0">
      <w:startOverride w:val="1"/>
    </w:lvlOverride>
  </w:num>
  <w:num w:numId="8" w16cid:durableId="1750037597">
    <w:abstractNumId w:val="70"/>
  </w:num>
  <w:num w:numId="9" w16cid:durableId="916865171">
    <w:abstractNumId w:val="100"/>
  </w:num>
  <w:num w:numId="10" w16cid:durableId="160120400">
    <w:abstractNumId w:val="75"/>
  </w:num>
  <w:num w:numId="11" w16cid:durableId="678046664">
    <w:abstractNumId w:val="1"/>
  </w:num>
  <w:num w:numId="12" w16cid:durableId="2077626356">
    <w:abstractNumId w:val="91"/>
  </w:num>
  <w:num w:numId="13" w16cid:durableId="1132944442">
    <w:abstractNumId w:val="133"/>
  </w:num>
  <w:num w:numId="14" w16cid:durableId="838156785">
    <w:abstractNumId w:val="14"/>
  </w:num>
  <w:num w:numId="15" w16cid:durableId="904293328">
    <w:abstractNumId w:val="10"/>
  </w:num>
  <w:num w:numId="16" w16cid:durableId="1931967674">
    <w:abstractNumId w:val="103"/>
  </w:num>
  <w:num w:numId="17" w16cid:durableId="744030800">
    <w:abstractNumId w:val="73"/>
  </w:num>
  <w:num w:numId="18" w16cid:durableId="1325623479">
    <w:abstractNumId w:val="102"/>
  </w:num>
  <w:num w:numId="19" w16cid:durableId="2133210232">
    <w:abstractNumId w:val="16"/>
  </w:num>
  <w:num w:numId="20" w16cid:durableId="1208763454">
    <w:abstractNumId w:val="104"/>
  </w:num>
  <w:num w:numId="21" w16cid:durableId="431052762">
    <w:abstractNumId w:val="55"/>
  </w:num>
  <w:num w:numId="22" w16cid:durableId="643311380">
    <w:abstractNumId w:val="105"/>
  </w:num>
  <w:num w:numId="23" w16cid:durableId="1848902063">
    <w:abstractNumId w:val="44"/>
  </w:num>
  <w:num w:numId="24" w16cid:durableId="1743216511">
    <w:abstractNumId w:val="136"/>
  </w:num>
  <w:num w:numId="25" w16cid:durableId="1056661001">
    <w:abstractNumId w:val="65"/>
  </w:num>
  <w:num w:numId="26" w16cid:durableId="334191826">
    <w:abstractNumId w:val="128"/>
  </w:num>
  <w:num w:numId="27" w16cid:durableId="69935515">
    <w:abstractNumId w:val="59"/>
  </w:num>
  <w:num w:numId="28" w16cid:durableId="1585724206">
    <w:abstractNumId w:val="127"/>
  </w:num>
  <w:num w:numId="29" w16cid:durableId="269823334">
    <w:abstractNumId w:val="11"/>
  </w:num>
  <w:num w:numId="30" w16cid:durableId="1414812878">
    <w:abstractNumId w:val="27"/>
  </w:num>
  <w:num w:numId="31" w16cid:durableId="947466914">
    <w:abstractNumId w:val="57"/>
  </w:num>
  <w:num w:numId="32" w16cid:durableId="1969816407">
    <w:abstractNumId w:val="130"/>
  </w:num>
  <w:num w:numId="33" w16cid:durableId="2013752365">
    <w:abstractNumId w:val="143"/>
  </w:num>
  <w:num w:numId="34" w16cid:durableId="1939673491">
    <w:abstractNumId w:val="112"/>
  </w:num>
  <w:num w:numId="35" w16cid:durableId="1498963256">
    <w:abstractNumId w:val="50"/>
  </w:num>
  <w:num w:numId="36" w16cid:durableId="1325359530">
    <w:abstractNumId w:val="80"/>
  </w:num>
  <w:num w:numId="37" w16cid:durableId="623776705">
    <w:abstractNumId w:val="36"/>
  </w:num>
  <w:num w:numId="38" w16cid:durableId="2082369408">
    <w:abstractNumId w:val="51"/>
  </w:num>
  <w:num w:numId="39" w16cid:durableId="1392926007">
    <w:abstractNumId w:val="53"/>
  </w:num>
  <w:num w:numId="40" w16cid:durableId="913121252">
    <w:abstractNumId w:val="45"/>
  </w:num>
  <w:num w:numId="41" w16cid:durableId="1692101192">
    <w:abstractNumId w:val="61"/>
  </w:num>
  <w:num w:numId="42" w16cid:durableId="8993943">
    <w:abstractNumId w:val="74"/>
  </w:num>
  <w:num w:numId="43" w16cid:durableId="801850056">
    <w:abstractNumId w:val="122"/>
  </w:num>
  <w:num w:numId="44" w16cid:durableId="999236541">
    <w:abstractNumId w:val="39"/>
  </w:num>
  <w:num w:numId="45" w16cid:durableId="505755645">
    <w:abstractNumId w:val="20"/>
  </w:num>
  <w:num w:numId="46" w16cid:durableId="1550150007">
    <w:abstractNumId w:val="96"/>
  </w:num>
  <w:num w:numId="47" w16cid:durableId="1651135075">
    <w:abstractNumId w:val="111"/>
  </w:num>
  <w:num w:numId="48" w16cid:durableId="459762750">
    <w:abstractNumId w:val="99"/>
  </w:num>
  <w:num w:numId="49" w16cid:durableId="1236236786">
    <w:abstractNumId w:val="17"/>
  </w:num>
  <w:num w:numId="50" w16cid:durableId="2063677229">
    <w:abstractNumId w:val="54"/>
  </w:num>
  <w:num w:numId="51" w16cid:durableId="775372991">
    <w:abstractNumId w:val="40"/>
  </w:num>
  <w:num w:numId="52" w16cid:durableId="156310827">
    <w:abstractNumId w:val="83"/>
  </w:num>
  <w:num w:numId="53" w16cid:durableId="1910462414">
    <w:abstractNumId w:val="131"/>
  </w:num>
  <w:num w:numId="54" w16cid:durableId="1302806422">
    <w:abstractNumId w:val="118"/>
  </w:num>
  <w:num w:numId="55" w16cid:durableId="1604145028">
    <w:abstractNumId w:val="95"/>
  </w:num>
  <w:num w:numId="56" w16cid:durableId="450779724">
    <w:abstractNumId w:val="12"/>
  </w:num>
  <w:num w:numId="57" w16cid:durableId="118690007">
    <w:abstractNumId w:val="138"/>
  </w:num>
  <w:num w:numId="58" w16cid:durableId="1405031323">
    <w:abstractNumId w:val="4"/>
  </w:num>
  <w:num w:numId="59" w16cid:durableId="1357851862">
    <w:abstractNumId w:val="89"/>
  </w:num>
  <w:num w:numId="60" w16cid:durableId="255556731">
    <w:abstractNumId w:val="85"/>
  </w:num>
  <w:num w:numId="61" w16cid:durableId="646477877">
    <w:abstractNumId w:val="94"/>
  </w:num>
  <w:num w:numId="62" w16cid:durableId="467554221">
    <w:abstractNumId w:val="31"/>
  </w:num>
  <w:num w:numId="63" w16cid:durableId="1007631893">
    <w:abstractNumId w:val="141"/>
  </w:num>
  <w:num w:numId="64" w16cid:durableId="284626100">
    <w:abstractNumId w:val="145"/>
  </w:num>
  <w:num w:numId="65" w16cid:durableId="840438251">
    <w:abstractNumId w:val="132"/>
  </w:num>
  <w:num w:numId="66" w16cid:durableId="1854104958">
    <w:abstractNumId w:val="123"/>
  </w:num>
  <w:num w:numId="67" w16cid:durableId="150950833">
    <w:abstractNumId w:val="2"/>
  </w:num>
  <w:num w:numId="68" w16cid:durableId="931350622">
    <w:abstractNumId w:val="117"/>
  </w:num>
  <w:num w:numId="69" w16cid:durableId="1071272011">
    <w:abstractNumId w:val="116"/>
  </w:num>
  <w:num w:numId="70" w16cid:durableId="1144666195">
    <w:abstractNumId w:val="135"/>
  </w:num>
  <w:num w:numId="71" w16cid:durableId="1460611413">
    <w:abstractNumId w:val="30"/>
  </w:num>
  <w:num w:numId="72" w16cid:durableId="1877305117">
    <w:abstractNumId w:val="90"/>
  </w:num>
  <w:num w:numId="73" w16cid:durableId="445387365">
    <w:abstractNumId w:val="56"/>
  </w:num>
  <w:num w:numId="74" w16cid:durableId="1093353639">
    <w:abstractNumId w:val="124"/>
  </w:num>
  <w:num w:numId="75" w16cid:durableId="907957310">
    <w:abstractNumId w:val="48"/>
  </w:num>
  <w:num w:numId="76" w16cid:durableId="1162545013">
    <w:abstractNumId w:val="109"/>
  </w:num>
  <w:num w:numId="77" w16cid:durableId="1972587392">
    <w:abstractNumId w:val="79"/>
  </w:num>
  <w:num w:numId="78" w16cid:durableId="409281226">
    <w:abstractNumId w:val="0"/>
  </w:num>
  <w:num w:numId="79" w16cid:durableId="718869040">
    <w:abstractNumId w:val="5"/>
  </w:num>
  <w:num w:numId="80" w16cid:durableId="152962765">
    <w:abstractNumId w:val="92"/>
  </w:num>
  <w:num w:numId="81" w16cid:durableId="619069079">
    <w:abstractNumId w:val="78"/>
  </w:num>
  <w:num w:numId="82" w16cid:durableId="456684126">
    <w:abstractNumId w:val="140"/>
  </w:num>
  <w:num w:numId="83" w16cid:durableId="545335366">
    <w:abstractNumId w:val="3"/>
  </w:num>
  <w:num w:numId="84" w16cid:durableId="160631253">
    <w:abstractNumId w:val="15"/>
    <w:lvlOverride w:ilvl="0">
      <w:startOverride w:val="6"/>
    </w:lvlOverride>
    <w:lvlOverride w:ilvl="1">
      <w:startOverride w:val="3"/>
    </w:lvlOverride>
  </w:num>
  <w:num w:numId="85" w16cid:durableId="1608266492">
    <w:abstractNumId w:val="119"/>
  </w:num>
  <w:num w:numId="86" w16cid:durableId="313336511">
    <w:abstractNumId w:val="28"/>
  </w:num>
  <w:num w:numId="87" w16cid:durableId="883250469">
    <w:abstractNumId w:val="139"/>
  </w:num>
  <w:num w:numId="88" w16cid:durableId="733549797">
    <w:abstractNumId w:val="25"/>
  </w:num>
  <w:num w:numId="89" w16cid:durableId="65953490">
    <w:abstractNumId w:val="37"/>
  </w:num>
  <w:num w:numId="90" w16cid:durableId="733546731">
    <w:abstractNumId w:val="134"/>
  </w:num>
  <w:num w:numId="91" w16cid:durableId="1671566103">
    <w:abstractNumId w:val="71"/>
  </w:num>
  <w:num w:numId="92" w16cid:durableId="793408959">
    <w:abstractNumId w:val="62"/>
  </w:num>
  <w:num w:numId="93" w16cid:durableId="1018390293">
    <w:abstractNumId w:val="67"/>
  </w:num>
  <w:num w:numId="94" w16cid:durableId="803890115">
    <w:abstractNumId w:val="18"/>
  </w:num>
  <w:num w:numId="95" w16cid:durableId="1303273576">
    <w:abstractNumId w:val="49"/>
  </w:num>
  <w:num w:numId="96" w16cid:durableId="1783919505">
    <w:abstractNumId w:val="121"/>
  </w:num>
  <w:num w:numId="97" w16cid:durableId="831679525">
    <w:abstractNumId w:val="142"/>
  </w:num>
  <w:num w:numId="98" w16cid:durableId="1168790538">
    <w:abstractNumId w:val="120"/>
  </w:num>
  <w:num w:numId="99" w16cid:durableId="1947691693">
    <w:abstractNumId w:val="93"/>
  </w:num>
  <w:num w:numId="100" w16cid:durableId="2062288045">
    <w:abstractNumId w:val="137"/>
  </w:num>
  <w:num w:numId="101" w16cid:durableId="229274723">
    <w:abstractNumId w:val="38"/>
  </w:num>
  <w:num w:numId="102" w16cid:durableId="1145076577">
    <w:abstractNumId w:val="129"/>
  </w:num>
  <w:num w:numId="103" w16cid:durableId="1062213659">
    <w:abstractNumId w:val="125"/>
  </w:num>
  <w:num w:numId="104" w16cid:durableId="1360935522">
    <w:abstractNumId w:val="26"/>
  </w:num>
  <w:num w:numId="105" w16cid:durableId="899486864">
    <w:abstractNumId w:val="68"/>
  </w:num>
  <w:num w:numId="106" w16cid:durableId="1873415676">
    <w:abstractNumId w:val="81"/>
  </w:num>
  <w:num w:numId="107" w16cid:durableId="1637948416">
    <w:abstractNumId w:val="87"/>
  </w:num>
  <w:num w:numId="108" w16cid:durableId="117260895">
    <w:abstractNumId w:val="42"/>
  </w:num>
  <w:num w:numId="109" w16cid:durableId="1668942736">
    <w:abstractNumId w:val="115"/>
  </w:num>
  <w:num w:numId="110" w16cid:durableId="881945730">
    <w:abstractNumId w:val="58"/>
  </w:num>
  <w:num w:numId="111" w16cid:durableId="1378091606">
    <w:abstractNumId w:val="33"/>
  </w:num>
  <w:num w:numId="112" w16cid:durableId="1890995051">
    <w:abstractNumId w:val="21"/>
  </w:num>
  <w:num w:numId="113" w16cid:durableId="1520850234">
    <w:abstractNumId w:val="98"/>
  </w:num>
  <w:num w:numId="114" w16cid:durableId="679233013">
    <w:abstractNumId w:val="126"/>
  </w:num>
  <w:num w:numId="115" w16cid:durableId="2132749635">
    <w:abstractNumId w:val="101"/>
  </w:num>
  <w:num w:numId="116" w16cid:durableId="1941251514">
    <w:abstractNumId w:val="64"/>
  </w:num>
  <w:num w:numId="117" w16cid:durableId="1174295747">
    <w:abstractNumId w:val="60"/>
  </w:num>
  <w:num w:numId="118" w16cid:durableId="1855876049">
    <w:abstractNumId w:val="86"/>
  </w:num>
  <w:num w:numId="119" w16cid:durableId="226499856">
    <w:abstractNumId w:val="76"/>
  </w:num>
  <w:num w:numId="120" w16cid:durableId="251672591">
    <w:abstractNumId w:val="108"/>
  </w:num>
  <w:num w:numId="121" w16cid:durableId="824051468">
    <w:abstractNumId w:val="82"/>
  </w:num>
  <w:num w:numId="122" w16cid:durableId="2086872523">
    <w:abstractNumId w:val="146"/>
  </w:num>
  <w:num w:numId="123" w16cid:durableId="551774281">
    <w:abstractNumId w:val="63"/>
  </w:num>
  <w:num w:numId="124" w16cid:durableId="1298218152">
    <w:abstractNumId w:val="97"/>
  </w:num>
  <w:num w:numId="125" w16cid:durableId="261452855">
    <w:abstractNumId w:val="19"/>
  </w:num>
  <w:num w:numId="126" w16cid:durableId="1325208716">
    <w:abstractNumId w:val="9"/>
  </w:num>
  <w:num w:numId="127" w16cid:durableId="136143634">
    <w:abstractNumId w:val="22"/>
  </w:num>
  <w:num w:numId="128" w16cid:durableId="1936092263">
    <w:abstractNumId w:val="107"/>
  </w:num>
  <w:num w:numId="129" w16cid:durableId="1244610526">
    <w:abstractNumId w:val="34"/>
  </w:num>
  <w:num w:numId="130" w16cid:durableId="800149137">
    <w:abstractNumId w:val="46"/>
  </w:num>
  <w:num w:numId="131" w16cid:durableId="965430542">
    <w:abstractNumId w:val="84"/>
  </w:num>
  <w:num w:numId="132" w16cid:durableId="1547719254">
    <w:abstractNumId w:val="24"/>
  </w:num>
  <w:num w:numId="133" w16cid:durableId="785001638">
    <w:abstractNumId w:val="41"/>
  </w:num>
  <w:num w:numId="134" w16cid:durableId="1588537143">
    <w:abstractNumId w:val="52"/>
  </w:num>
  <w:num w:numId="135" w16cid:durableId="1029063111">
    <w:abstractNumId w:val="114"/>
  </w:num>
  <w:num w:numId="136" w16cid:durableId="2074693414">
    <w:abstractNumId w:val="110"/>
  </w:num>
  <w:num w:numId="137" w16cid:durableId="609312503">
    <w:abstractNumId w:val="144"/>
  </w:num>
  <w:num w:numId="138" w16cid:durableId="1663462015">
    <w:abstractNumId w:val="88"/>
  </w:num>
  <w:num w:numId="139" w16cid:durableId="1971667674">
    <w:abstractNumId w:val="23"/>
  </w:num>
  <w:num w:numId="140" w16cid:durableId="1554391615">
    <w:abstractNumId w:val="29"/>
  </w:num>
  <w:num w:numId="141" w16cid:durableId="116679474">
    <w:abstractNumId w:val="106"/>
  </w:num>
  <w:num w:numId="142" w16cid:durableId="1392267017">
    <w:abstractNumId w:val="77"/>
  </w:num>
  <w:num w:numId="143" w16cid:durableId="1676880947">
    <w:abstractNumId w:val="13"/>
  </w:num>
  <w:num w:numId="144" w16cid:durableId="2074621413">
    <w:abstractNumId w:val="47"/>
  </w:num>
  <w:num w:numId="145" w16cid:durableId="1280256724">
    <w:abstractNumId w:val="66"/>
  </w:num>
  <w:num w:numId="146" w16cid:durableId="74278778">
    <w:abstractNumId w:val="113"/>
  </w:num>
  <w:num w:numId="147" w16cid:durableId="440145855">
    <w:abstractNumId w:val="72"/>
  </w:num>
  <w:num w:numId="148" w16cid:durableId="570193985">
    <w:abstractNumId w:val="35"/>
  </w:num>
  <w:numIdMacAtCleanup w:val="1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avid">
    <w15:presenceInfo w15:providerId="None" w15:userId="Dav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37B7"/>
    <w:rsid w:val="00004090"/>
    <w:rsid w:val="00010462"/>
    <w:rsid w:val="00014202"/>
    <w:rsid w:val="00015A93"/>
    <w:rsid w:val="00017665"/>
    <w:rsid w:val="0002263C"/>
    <w:rsid w:val="00022D27"/>
    <w:rsid w:val="00024111"/>
    <w:rsid w:val="000243C3"/>
    <w:rsid w:val="00026041"/>
    <w:rsid w:val="00027CE7"/>
    <w:rsid w:val="00027E71"/>
    <w:rsid w:val="000311DE"/>
    <w:rsid w:val="000321B3"/>
    <w:rsid w:val="00033D35"/>
    <w:rsid w:val="00033F28"/>
    <w:rsid w:val="00036075"/>
    <w:rsid w:val="0003634A"/>
    <w:rsid w:val="0003669F"/>
    <w:rsid w:val="0003709F"/>
    <w:rsid w:val="000379D1"/>
    <w:rsid w:val="00040595"/>
    <w:rsid w:val="00041912"/>
    <w:rsid w:val="0004234B"/>
    <w:rsid w:val="000428C3"/>
    <w:rsid w:val="00046DC7"/>
    <w:rsid w:val="00046EDC"/>
    <w:rsid w:val="00050E06"/>
    <w:rsid w:val="00051A9A"/>
    <w:rsid w:val="000531B2"/>
    <w:rsid w:val="00057708"/>
    <w:rsid w:val="00060994"/>
    <w:rsid w:val="00061991"/>
    <w:rsid w:val="00063969"/>
    <w:rsid w:val="00063E47"/>
    <w:rsid w:val="0006649D"/>
    <w:rsid w:val="00067669"/>
    <w:rsid w:val="00070078"/>
    <w:rsid w:val="000703D4"/>
    <w:rsid w:val="00075305"/>
    <w:rsid w:val="00083416"/>
    <w:rsid w:val="0008396B"/>
    <w:rsid w:val="00084652"/>
    <w:rsid w:val="0008467F"/>
    <w:rsid w:val="00086E67"/>
    <w:rsid w:val="00092C73"/>
    <w:rsid w:val="000970D7"/>
    <w:rsid w:val="000A0E4D"/>
    <w:rsid w:val="000A0EF1"/>
    <w:rsid w:val="000A153F"/>
    <w:rsid w:val="000A2149"/>
    <w:rsid w:val="000A73FA"/>
    <w:rsid w:val="000B258A"/>
    <w:rsid w:val="000B2EA8"/>
    <w:rsid w:val="000B36E6"/>
    <w:rsid w:val="000B42C4"/>
    <w:rsid w:val="000B6199"/>
    <w:rsid w:val="000B701E"/>
    <w:rsid w:val="000C0F42"/>
    <w:rsid w:val="000C23E0"/>
    <w:rsid w:val="000D0566"/>
    <w:rsid w:val="000D19A6"/>
    <w:rsid w:val="000D2040"/>
    <w:rsid w:val="000D2BE2"/>
    <w:rsid w:val="000D5CA2"/>
    <w:rsid w:val="000D6ADD"/>
    <w:rsid w:val="000E541E"/>
    <w:rsid w:val="000F4A77"/>
    <w:rsid w:val="000F5392"/>
    <w:rsid w:val="000F79B6"/>
    <w:rsid w:val="000F7AD2"/>
    <w:rsid w:val="000F7C98"/>
    <w:rsid w:val="00100F6F"/>
    <w:rsid w:val="00103A01"/>
    <w:rsid w:val="00104274"/>
    <w:rsid w:val="0010759D"/>
    <w:rsid w:val="001155FA"/>
    <w:rsid w:val="00117F10"/>
    <w:rsid w:val="001206E6"/>
    <w:rsid w:val="001208D6"/>
    <w:rsid w:val="00123C8D"/>
    <w:rsid w:val="00124CEB"/>
    <w:rsid w:val="00125AE3"/>
    <w:rsid w:val="00125E32"/>
    <w:rsid w:val="0012628B"/>
    <w:rsid w:val="00130546"/>
    <w:rsid w:val="0013144F"/>
    <w:rsid w:val="00135697"/>
    <w:rsid w:val="00136373"/>
    <w:rsid w:val="0014493A"/>
    <w:rsid w:val="00147008"/>
    <w:rsid w:val="00154BD3"/>
    <w:rsid w:val="00156705"/>
    <w:rsid w:val="00157DF2"/>
    <w:rsid w:val="0016157C"/>
    <w:rsid w:val="00162E40"/>
    <w:rsid w:val="0016327E"/>
    <w:rsid w:val="00163F55"/>
    <w:rsid w:val="0016433F"/>
    <w:rsid w:val="00170078"/>
    <w:rsid w:val="0017056C"/>
    <w:rsid w:val="00173DB3"/>
    <w:rsid w:val="00175BF0"/>
    <w:rsid w:val="001764CE"/>
    <w:rsid w:val="0017703C"/>
    <w:rsid w:val="00180083"/>
    <w:rsid w:val="00183987"/>
    <w:rsid w:val="00183DFA"/>
    <w:rsid w:val="00190DF6"/>
    <w:rsid w:val="00191078"/>
    <w:rsid w:val="00191E63"/>
    <w:rsid w:val="001943BA"/>
    <w:rsid w:val="00197591"/>
    <w:rsid w:val="001A0C4E"/>
    <w:rsid w:val="001A14DD"/>
    <w:rsid w:val="001A2220"/>
    <w:rsid w:val="001A3D06"/>
    <w:rsid w:val="001A3EFB"/>
    <w:rsid w:val="001A4C4D"/>
    <w:rsid w:val="001A4CD9"/>
    <w:rsid w:val="001A59F2"/>
    <w:rsid w:val="001B2D55"/>
    <w:rsid w:val="001B5B88"/>
    <w:rsid w:val="001B60DA"/>
    <w:rsid w:val="001C0ED0"/>
    <w:rsid w:val="001C1DFA"/>
    <w:rsid w:val="001C3606"/>
    <w:rsid w:val="001C4331"/>
    <w:rsid w:val="001C4666"/>
    <w:rsid w:val="001C4CFA"/>
    <w:rsid w:val="001D0189"/>
    <w:rsid w:val="001D73E7"/>
    <w:rsid w:val="001E1855"/>
    <w:rsid w:val="001E706C"/>
    <w:rsid w:val="001F0663"/>
    <w:rsid w:val="001F1266"/>
    <w:rsid w:val="001F186E"/>
    <w:rsid w:val="001F7061"/>
    <w:rsid w:val="00200F5E"/>
    <w:rsid w:val="0020159A"/>
    <w:rsid w:val="0020430E"/>
    <w:rsid w:val="00212725"/>
    <w:rsid w:val="002135D8"/>
    <w:rsid w:val="002137AC"/>
    <w:rsid w:val="00213DB5"/>
    <w:rsid w:val="00213F4F"/>
    <w:rsid w:val="00215EC6"/>
    <w:rsid w:val="00216502"/>
    <w:rsid w:val="00222099"/>
    <w:rsid w:val="00224C5D"/>
    <w:rsid w:val="00225C6F"/>
    <w:rsid w:val="00227842"/>
    <w:rsid w:val="00230836"/>
    <w:rsid w:val="0023384C"/>
    <w:rsid w:val="00237B89"/>
    <w:rsid w:val="00243F99"/>
    <w:rsid w:val="002521AB"/>
    <w:rsid w:val="00254BD9"/>
    <w:rsid w:val="00256A66"/>
    <w:rsid w:val="00257019"/>
    <w:rsid w:val="002573E0"/>
    <w:rsid w:val="0025795C"/>
    <w:rsid w:val="002622F9"/>
    <w:rsid w:val="00263584"/>
    <w:rsid w:val="002660F4"/>
    <w:rsid w:val="00266615"/>
    <w:rsid w:val="00270193"/>
    <w:rsid w:val="00271B47"/>
    <w:rsid w:val="00274459"/>
    <w:rsid w:val="002757D0"/>
    <w:rsid w:val="00276978"/>
    <w:rsid w:val="00277A00"/>
    <w:rsid w:val="0028152B"/>
    <w:rsid w:val="00281848"/>
    <w:rsid w:val="002849F4"/>
    <w:rsid w:val="00285008"/>
    <w:rsid w:val="002853B4"/>
    <w:rsid w:val="00285B43"/>
    <w:rsid w:val="002872AA"/>
    <w:rsid w:val="00291680"/>
    <w:rsid w:val="00297D01"/>
    <w:rsid w:val="002A0065"/>
    <w:rsid w:val="002A0752"/>
    <w:rsid w:val="002A18F4"/>
    <w:rsid w:val="002A1903"/>
    <w:rsid w:val="002A1E40"/>
    <w:rsid w:val="002A2005"/>
    <w:rsid w:val="002A26B0"/>
    <w:rsid w:val="002A5413"/>
    <w:rsid w:val="002B0E55"/>
    <w:rsid w:val="002B1543"/>
    <w:rsid w:val="002B451F"/>
    <w:rsid w:val="002C03E2"/>
    <w:rsid w:val="002C109E"/>
    <w:rsid w:val="002C2BC8"/>
    <w:rsid w:val="002C30F7"/>
    <w:rsid w:val="002C49DB"/>
    <w:rsid w:val="002C5BAA"/>
    <w:rsid w:val="002C76E1"/>
    <w:rsid w:val="002D0492"/>
    <w:rsid w:val="002D0A85"/>
    <w:rsid w:val="002D346D"/>
    <w:rsid w:val="002D39A7"/>
    <w:rsid w:val="002D745A"/>
    <w:rsid w:val="002D772A"/>
    <w:rsid w:val="002E27E4"/>
    <w:rsid w:val="002E57BA"/>
    <w:rsid w:val="002E69AA"/>
    <w:rsid w:val="002F4884"/>
    <w:rsid w:val="002F6274"/>
    <w:rsid w:val="00302E0B"/>
    <w:rsid w:val="0030544D"/>
    <w:rsid w:val="003069D3"/>
    <w:rsid w:val="00307797"/>
    <w:rsid w:val="00310158"/>
    <w:rsid w:val="00310BBB"/>
    <w:rsid w:val="003118D3"/>
    <w:rsid w:val="003134CC"/>
    <w:rsid w:val="00320F3B"/>
    <w:rsid w:val="00323914"/>
    <w:rsid w:val="00323E6B"/>
    <w:rsid w:val="00325676"/>
    <w:rsid w:val="00325B0C"/>
    <w:rsid w:val="00326567"/>
    <w:rsid w:val="003272C1"/>
    <w:rsid w:val="00327509"/>
    <w:rsid w:val="0033466A"/>
    <w:rsid w:val="00340E8B"/>
    <w:rsid w:val="003425D8"/>
    <w:rsid w:val="00344294"/>
    <w:rsid w:val="003515E6"/>
    <w:rsid w:val="00353F90"/>
    <w:rsid w:val="0035636F"/>
    <w:rsid w:val="00360F4E"/>
    <w:rsid w:val="00361274"/>
    <w:rsid w:val="00363EA1"/>
    <w:rsid w:val="0036651F"/>
    <w:rsid w:val="00366746"/>
    <w:rsid w:val="00367E30"/>
    <w:rsid w:val="00371B5E"/>
    <w:rsid w:val="00373983"/>
    <w:rsid w:val="00374847"/>
    <w:rsid w:val="00375C0E"/>
    <w:rsid w:val="003822C9"/>
    <w:rsid w:val="00382F94"/>
    <w:rsid w:val="00384AD0"/>
    <w:rsid w:val="00384BF2"/>
    <w:rsid w:val="00384F35"/>
    <w:rsid w:val="00385215"/>
    <w:rsid w:val="00396D71"/>
    <w:rsid w:val="00397A61"/>
    <w:rsid w:val="003A191E"/>
    <w:rsid w:val="003A57A4"/>
    <w:rsid w:val="003A5C16"/>
    <w:rsid w:val="003A6E1A"/>
    <w:rsid w:val="003B00FE"/>
    <w:rsid w:val="003B46DE"/>
    <w:rsid w:val="003B67EF"/>
    <w:rsid w:val="003C541A"/>
    <w:rsid w:val="003C5531"/>
    <w:rsid w:val="003C7187"/>
    <w:rsid w:val="003C755E"/>
    <w:rsid w:val="003D0CDF"/>
    <w:rsid w:val="003D1777"/>
    <w:rsid w:val="003D18D4"/>
    <w:rsid w:val="003D2620"/>
    <w:rsid w:val="003D29AA"/>
    <w:rsid w:val="003D3A7C"/>
    <w:rsid w:val="003D6157"/>
    <w:rsid w:val="003E2F6A"/>
    <w:rsid w:val="003E3244"/>
    <w:rsid w:val="003E4078"/>
    <w:rsid w:val="003E6226"/>
    <w:rsid w:val="003E7728"/>
    <w:rsid w:val="003F026B"/>
    <w:rsid w:val="003F12B0"/>
    <w:rsid w:val="003F14D2"/>
    <w:rsid w:val="003F2E92"/>
    <w:rsid w:val="003F7BA7"/>
    <w:rsid w:val="00400BB0"/>
    <w:rsid w:val="00404E39"/>
    <w:rsid w:val="004066AF"/>
    <w:rsid w:val="00406C69"/>
    <w:rsid w:val="00410ED0"/>
    <w:rsid w:val="004113DA"/>
    <w:rsid w:val="00411DD9"/>
    <w:rsid w:val="0041514F"/>
    <w:rsid w:val="004220EA"/>
    <w:rsid w:val="00424034"/>
    <w:rsid w:val="00424672"/>
    <w:rsid w:val="00431325"/>
    <w:rsid w:val="004359F8"/>
    <w:rsid w:val="00440537"/>
    <w:rsid w:val="00440875"/>
    <w:rsid w:val="004412FE"/>
    <w:rsid w:val="0044559D"/>
    <w:rsid w:val="00450A8D"/>
    <w:rsid w:val="004531C5"/>
    <w:rsid w:val="00461AA4"/>
    <w:rsid w:val="00462D7D"/>
    <w:rsid w:val="004646F9"/>
    <w:rsid w:val="00465E4D"/>
    <w:rsid w:val="00466D02"/>
    <w:rsid w:val="0046750B"/>
    <w:rsid w:val="0046789C"/>
    <w:rsid w:val="00467F19"/>
    <w:rsid w:val="004723A4"/>
    <w:rsid w:val="004726EB"/>
    <w:rsid w:val="00473748"/>
    <w:rsid w:val="00475B7A"/>
    <w:rsid w:val="004765CB"/>
    <w:rsid w:val="00480D8B"/>
    <w:rsid w:val="00481B70"/>
    <w:rsid w:val="00482503"/>
    <w:rsid w:val="0048365E"/>
    <w:rsid w:val="00483B14"/>
    <w:rsid w:val="0049182D"/>
    <w:rsid w:val="004918D0"/>
    <w:rsid w:val="00493F70"/>
    <w:rsid w:val="00494C03"/>
    <w:rsid w:val="0049773C"/>
    <w:rsid w:val="00497CA6"/>
    <w:rsid w:val="004A1832"/>
    <w:rsid w:val="004A3C8C"/>
    <w:rsid w:val="004A5AC4"/>
    <w:rsid w:val="004B1FB2"/>
    <w:rsid w:val="004B4561"/>
    <w:rsid w:val="004C0368"/>
    <w:rsid w:val="004C1C1E"/>
    <w:rsid w:val="004C34BA"/>
    <w:rsid w:val="004C3DB3"/>
    <w:rsid w:val="004C3ECB"/>
    <w:rsid w:val="004C79D6"/>
    <w:rsid w:val="004D0B5B"/>
    <w:rsid w:val="004D25C2"/>
    <w:rsid w:val="004D26A5"/>
    <w:rsid w:val="004D3708"/>
    <w:rsid w:val="004E5723"/>
    <w:rsid w:val="004E6044"/>
    <w:rsid w:val="004E758E"/>
    <w:rsid w:val="004F1776"/>
    <w:rsid w:val="004F18CD"/>
    <w:rsid w:val="004F39AB"/>
    <w:rsid w:val="004F40C6"/>
    <w:rsid w:val="004F7384"/>
    <w:rsid w:val="0050173A"/>
    <w:rsid w:val="00501BEC"/>
    <w:rsid w:val="005025E2"/>
    <w:rsid w:val="0050561D"/>
    <w:rsid w:val="005057C1"/>
    <w:rsid w:val="00507ED1"/>
    <w:rsid w:val="00511216"/>
    <w:rsid w:val="0051709B"/>
    <w:rsid w:val="00527717"/>
    <w:rsid w:val="00534BB1"/>
    <w:rsid w:val="00535695"/>
    <w:rsid w:val="00536767"/>
    <w:rsid w:val="00540C49"/>
    <w:rsid w:val="00542F9C"/>
    <w:rsid w:val="00543E14"/>
    <w:rsid w:val="00544397"/>
    <w:rsid w:val="00547A2A"/>
    <w:rsid w:val="00555C01"/>
    <w:rsid w:val="00564480"/>
    <w:rsid w:val="00565BE9"/>
    <w:rsid w:val="005665AF"/>
    <w:rsid w:val="00574432"/>
    <w:rsid w:val="005765A7"/>
    <w:rsid w:val="0058190E"/>
    <w:rsid w:val="00583B2D"/>
    <w:rsid w:val="00585319"/>
    <w:rsid w:val="00585616"/>
    <w:rsid w:val="00587EB5"/>
    <w:rsid w:val="00590660"/>
    <w:rsid w:val="00593BC3"/>
    <w:rsid w:val="005943C8"/>
    <w:rsid w:val="0059494A"/>
    <w:rsid w:val="00596503"/>
    <w:rsid w:val="005A0B76"/>
    <w:rsid w:val="005B1117"/>
    <w:rsid w:val="005B33C7"/>
    <w:rsid w:val="005B385F"/>
    <w:rsid w:val="005B7D93"/>
    <w:rsid w:val="005C1C08"/>
    <w:rsid w:val="005C1F2A"/>
    <w:rsid w:val="005C4B85"/>
    <w:rsid w:val="005C59F0"/>
    <w:rsid w:val="005D1BA8"/>
    <w:rsid w:val="005D2489"/>
    <w:rsid w:val="005D3A61"/>
    <w:rsid w:val="005D615D"/>
    <w:rsid w:val="005E07AC"/>
    <w:rsid w:val="005E71E8"/>
    <w:rsid w:val="005F102C"/>
    <w:rsid w:val="005F2580"/>
    <w:rsid w:val="005F2746"/>
    <w:rsid w:val="005F2DC6"/>
    <w:rsid w:val="005F3130"/>
    <w:rsid w:val="005F3188"/>
    <w:rsid w:val="005F5441"/>
    <w:rsid w:val="00600FEE"/>
    <w:rsid w:val="00602733"/>
    <w:rsid w:val="00602C8B"/>
    <w:rsid w:val="00602EB1"/>
    <w:rsid w:val="0060452F"/>
    <w:rsid w:val="0060736B"/>
    <w:rsid w:val="00614293"/>
    <w:rsid w:val="00614B0C"/>
    <w:rsid w:val="00616047"/>
    <w:rsid w:val="00617422"/>
    <w:rsid w:val="0062126A"/>
    <w:rsid w:val="006247F9"/>
    <w:rsid w:val="00625201"/>
    <w:rsid w:val="00631CA5"/>
    <w:rsid w:val="006334F5"/>
    <w:rsid w:val="00634789"/>
    <w:rsid w:val="00635F23"/>
    <w:rsid w:val="00643547"/>
    <w:rsid w:val="006445F7"/>
    <w:rsid w:val="00650CFC"/>
    <w:rsid w:val="00650FCF"/>
    <w:rsid w:val="00655452"/>
    <w:rsid w:val="0065732B"/>
    <w:rsid w:val="00661CD7"/>
    <w:rsid w:val="00661E87"/>
    <w:rsid w:val="00661EE5"/>
    <w:rsid w:val="00662082"/>
    <w:rsid w:val="00662E11"/>
    <w:rsid w:val="0066452C"/>
    <w:rsid w:val="0066648B"/>
    <w:rsid w:val="00670765"/>
    <w:rsid w:val="006708FC"/>
    <w:rsid w:val="00671613"/>
    <w:rsid w:val="0067428B"/>
    <w:rsid w:val="00682055"/>
    <w:rsid w:val="00682991"/>
    <w:rsid w:val="00682FBD"/>
    <w:rsid w:val="00684B13"/>
    <w:rsid w:val="00685759"/>
    <w:rsid w:val="006918DE"/>
    <w:rsid w:val="00692591"/>
    <w:rsid w:val="00692E85"/>
    <w:rsid w:val="006A2BE2"/>
    <w:rsid w:val="006A557C"/>
    <w:rsid w:val="006A579F"/>
    <w:rsid w:val="006B02A2"/>
    <w:rsid w:val="006B0568"/>
    <w:rsid w:val="006B0A2D"/>
    <w:rsid w:val="006B2975"/>
    <w:rsid w:val="006B4153"/>
    <w:rsid w:val="006B4347"/>
    <w:rsid w:val="006B4A1D"/>
    <w:rsid w:val="006B54E6"/>
    <w:rsid w:val="006B6062"/>
    <w:rsid w:val="006B6E2C"/>
    <w:rsid w:val="006B7B87"/>
    <w:rsid w:val="006C04CF"/>
    <w:rsid w:val="006C0C67"/>
    <w:rsid w:val="006C0FF6"/>
    <w:rsid w:val="006C6EAA"/>
    <w:rsid w:val="006C7C59"/>
    <w:rsid w:val="006D0D8A"/>
    <w:rsid w:val="006D14FA"/>
    <w:rsid w:val="006D2715"/>
    <w:rsid w:val="006D5B55"/>
    <w:rsid w:val="006D6CF2"/>
    <w:rsid w:val="006E471C"/>
    <w:rsid w:val="006E6575"/>
    <w:rsid w:val="006F35AF"/>
    <w:rsid w:val="006F3EF1"/>
    <w:rsid w:val="006F4E67"/>
    <w:rsid w:val="006F64B2"/>
    <w:rsid w:val="006F7120"/>
    <w:rsid w:val="006F7124"/>
    <w:rsid w:val="0070306B"/>
    <w:rsid w:val="007046A5"/>
    <w:rsid w:val="00705B1C"/>
    <w:rsid w:val="00705E59"/>
    <w:rsid w:val="007067DB"/>
    <w:rsid w:val="00706F06"/>
    <w:rsid w:val="00707100"/>
    <w:rsid w:val="00707874"/>
    <w:rsid w:val="00710F26"/>
    <w:rsid w:val="00713D8C"/>
    <w:rsid w:val="0071409C"/>
    <w:rsid w:val="00716B83"/>
    <w:rsid w:val="00723785"/>
    <w:rsid w:val="00725542"/>
    <w:rsid w:val="0072601D"/>
    <w:rsid w:val="00726F0B"/>
    <w:rsid w:val="007308AC"/>
    <w:rsid w:val="00733406"/>
    <w:rsid w:val="0073440B"/>
    <w:rsid w:val="00734B01"/>
    <w:rsid w:val="00735ABB"/>
    <w:rsid w:val="00740C32"/>
    <w:rsid w:val="007467CE"/>
    <w:rsid w:val="00747902"/>
    <w:rsid w:val="007517AA"/>
    <w:rsid w:val="007570C2"/>
    <w:rsid w:val="00757837"/>
    <w:rsid w:val="00764487"/>
    <w:rsid w:val="00764A3F"/>
    <w:rsid w:val="0076577F"/>
    <w:rsid w:val="00766900"/>
    <w:rsid w:val="00766A0C"/>
    <w:rsid w:val="00777A3B"/>
    <w:rsid w:val="0078221C"/>
    <w:rsid w:val="00793BEE"/>
    <w:rsid w:val="00796131"/>
    <w:rsid w:val="007A12C3"/>
    <w:rsid w:val="007A3559"/>
    <w:rsid w:val="007B2B30"/>
    <w:rsid w:val="007B3D97"/>
    <w:rsid w:val="007B441A"/>
    <w:rsid w:val="007C0BA5"/>
    <w:rsid w:val="007C21F8"/>
    <w:rsid w:val="007C4036"/>
    <w:rsid w:val="007C65F3"/>
    <w:rsid w:val="007C6E33"/>
    <w:rsid w:val="007C7FE6"/>
    <w:rsid w:val="007D35C0"/>
    <w:rsid w:val="007D5E19"/>
    <w:rsid w:val="007D60F4"/>
    <w:rsid w:val="007D6333"/>
    <w:rsid w:val="007D77C9"/>
    <w:rsid w:val="007D7971"/>
    <w:rsid w:val="007E04BC"/>
    <w:rsid w:val="007E28D9"/>
    <w:rsid w:val="007E34CD"/>
    <w:rsid w:val="007E6345"/>
    <w:rsid w:val="007E7123"/>
    <w:rsid w:val="007F0051"/>
    <w:rsid w:val="007F3488"/>
    <w:rsid w:val="007F6B24"/>
    <w:rsid w:val="007F75CE"/>
    <w:rsid w:val="007F789F"/>
    <w:rsid w:val="007F7DE8"/>
    <w:rsid w:val="00800E9C"/>
    <w:rsid w:val="00801B41"/>
    <w:rsid w:val="00802269"/>
    <w:rsid w:val="00804E29"/>
    <w:rsid w:val="0080797F"/>
    <w:rsid w:val="00807F92"/>
    <w:rsid w:val="00812951"/>
    <w:rsid w:val="00817ECB"/>
    <w:rsid w:val="0082127C"/>
    <w:rsid w:val="00822070"/>
    <w:rsid w:val="00822E2F"/>
    <w:rsid w:val="008250B0"/>
    <w:rsid w:val="008269AC"/>
    <w:rsid w:val="00827A91"/>
    <w:rsid w:val="008347E3"/>
    <w:rsid w:val="00835B9B"/>
    <w:rsid w:val="008364D4"/>
    <w:rsid w:val="008425AD"/>
    <w:rsid w:val="0084381C"/>
    <w:rsid w:val="00844592"/>
    <w:rsid w:val="008503C7"/>
    <w:rsid w:val="00857EE5"/>
    <w:rsid w:val="00861647"/>
    <w:rsid w:val="00864625"/>
    <w:rsid w:val="008702E1"/>
    <w:rsid w:val="00870731"/>
    <w:rsid w:val="00873217"/>
    <w:rsid w:val="00876CF0"/>
    <w:rsid w:val="008771E1"/>
    <w:rsid w:val="00877769"/>
    <w:rsid w:val="008779EE"/>
    <w:rsid w:val="00877CC5"/>
    <w:rsid w:val="00881C31"/>
    <w:rsid w:val="00881F8D"/>
    <w:rsid w:val="0088203C"/>
    <w:rsid w:val="00882491"/>
    <w:rsid w:val="00883BED"/>
    <w:rsid w:val="0088569A"/>
    <w:rsid w:val="00886E81"/>
    <w:rsid w:val="00887D7C"/>
    <w:rsid w:val="00892B9B"/>
    <w:rsid w:val="00897C9A"/>
    <w:rsid w:val="008A16D6"/>
    <w:rsid w:val="008A2642"/>
    <w:rsid w:val="008A5770"/>
    <w:rsid w:val="008A57F2"/>
    <w:rsid w:val="008A7431"/>
    <w:rsid w:val="008B2D9E"/>
    <w:rsid w:val="008B3770"/>
    <w:rsid w:val="008B3B6D"/>
    <w:rsid w:val="008B4919"/>
    <w:rsid w:val="008C03BF"/>
    <w:rsid w:val="008C14B0"/>
    <w:rsid w:val="008C2885"/>
    <w:rsid w:val="008C3604"/>
    <w:rsid w:val="008C5815"/>
    <w:rsid w:val="008C6EDF"/>
    <w:rsid w:val="008D2D72"/>
    <w:rsid w:val="008D4A18"/>
    <w:rsid w:val="008D5E2D"/>
    <w:rsid w:val="008D6C41"/>
    <w:rsid w:val="008D6DA6"/>
    <w:rsid w:val="008E2C90"/>
    <w:rsid w:val="008F0DB8"/>
    <w:rsid w:val="008F11F9"/>
    <w:rsid w:val="008F378F"/>
    <w:rsid w:val="00900D4E"/>
    <w:rsid w:val="00903B0B"/>
    <w:rsid w:val="00905973"/>
    <w:rsid w:val="00906399"/>
    <w:rsid w:val="00906D65"/>
    <w:rsid w:val="009072BE"/>
    <w:rsid w:val="00911646"/>
    <w:rsid w:val="00912D3F"/>
    <w:rsid w:val="00913FE2"/>
    <w:rsid w:val="0091661D"/>
    <w:rsid w:val="00917A67"/>
    <w:rsid w:val="0092013B"/>
    <w:rsid w:val="009233DE"/>
    <w:rsid w:val="00925627"/>
    <w:rsid w:val="00933A9D"/>
    <w:rsid w:val="0094025B"/>
    <w:rsid w:val="009412FC"/>
    <w:rsid w:val="00942FF3"/>
    <w:rsid w:val="00944EB2"/>
    <w:rsid w:val="00947C8D"/>
    <w:rsid w:val="00950210"/>
    <w:rsid w:val="00950250"/>
    <w:rsid w:val="00950330"/>
    <w:rsid w:val="00955F1A"/>
    <w:rsid w:val="00961227"/>
    <w:rsid w:val="009662DD"/>
    <w:rsid w:val="00967268"/>
    <w:rsid w:val="00971FFF"/>
    <w:rsid w:val="00973723"/>
    <w:rsid w:val="0097386F"/>
    <w:rsid w:val="00974C2A"/>
    <w:rsid w:val="00976A85"/>
    <w:rsid w:val="00982906"/>
    <w:rsid w:val="0098555B"/>
    <w:rsid w:val="00992466"/>
    <w:rsid w:val="009925A3"/>
    <w:rsid w:val="009945B8"/>
    <w:rsid w:val="00994CE1"/>
    <w:rsid w:val="009969CD"/>
    <w:rsid w:val="009A0632"/>
    <w:rsid w:val="009A0976"/>
    <w:rsid w:val="009A0EEF"/>
    <w:rsid w:val="009A22A3"/>
    <w:rsid w:val="009A2698"/>
    <w:rsid w:val="009A526A"/>
    <w:rsid w:val="009A68F0"/>
    <w:rsid w:val="009B13D2"/>
    <w:rsid w:val="009B420B"/>
    <w:rsid w:val="009B59A1"/>
    <w:rsid w:val="009B6F8E"/>
    <w:rsid w:val="009C254C"/>
    <w:rsid w:val="009C3F6B"/>
    <w:rsid w:val="009C61E8"/>
    <w:rsid w:val="009C69EE"/>
    <w:rsid w:val="009C7A46"/>
    <w:rsid w:val="009D4796"/>
    <w:rsid w:val="009D7791"/>
    <w:rsid w:val="009D7E70"/>
    <w:rsid w:val="009E1338"/>
    <w:rsid w:val="009E2205"/>
    <w:rsid w:val="009E4D43"/>
    <w:rsid w:val="009E5827"/>
    <w:rsid w:val="009E6DD0"/>
    <w:rsid w:val="009F59AF"/>
    <w:rsid w:val="009F6C55"/>
    <w:rsid w:val="009F6DF7"/>
    <w:rsid w:val="00A0457C"/>
    <w:rsid w:val="00A06C76"/>
    <w:rsid w:val="00A07DCF"/>
    <w:rsid w:val="00A115AD"/>
    <w:rsid w:val="00A14B74"/>
    <w:rsid w:val="00A248BA"/>
    <w:rsid w:val="00A24A22"/>
    <w:rsid w:val="00A24ABD"/>
    <w:rsid w:val="00A26F13"/>
    <w:rsid w:val="00A26FBE"/>
    <w:rsid w:val="00A270BC"/>
    <w:rsid w:val="00A3083F"/>
    <w:rsid w:val="00A30BE8"/>
    <w:rsid w:val="00A347DA"/>
    <w:rsid w:val="00A35730"/>
    <w:rsid w:val="00A41965"/>
    <w:rsid w:val="00A461D6"/>
    <w:rsid w:val="00A4781C"/>
    <w:rsid w:val="00A533C1"/>
    <w:rsid w:val="00A539B6"/>
    <w:rsid w:val="00A565B0"/>
    <w:rsid w:val="00A61C13"/>
    <w:rsid w:val="00A61EAE"/>
    <w:rsid w:val="00A61FCA"/>
    <w:rsid w:val="00A624FD"/>
    <w:rsid w:val="00A659FB"/>
    <w:rsid w:val="00A65A31"/>
    <w:rsid w:val="00A678CC"/>
    <w:rsid w:val="00A73DB6"/>
    <w:rsid w:val="00A74E37"/>
    <w:rsid w:val="00A7609A"/>
    <w:rsid w:val="00A76835"/>
    <w:rsid w:val="00A771CB"/>
    <w:rsid w:val="00A772F4"/>
    <w:rsid w:val="00A82E10"/>
    <w:rsid w:val="00A85F88"/>
    <w:rsid w:val="00A8672F"/>
    <w:rsid w:val="00A8691E"/>
    <w:rsid w:val="00A86E6F"/>
    <w:rsid w:val="00A876CA"/>
    <w:rsid w:val="00A90888"/>
    <w:rsid w:val="00A926EA"/>
    <w:rsid w:val="00A92C6A"/>
    <w:rsid w:val="00A93874"/>
    <w:rsid w:val="00A939C6"/>
    <w:rsid w:val="00A944E0"/>
    <w:rsid w:val="00AA1F4F"/>
    <w:rsid w:val="00AA41D2"/>
    <w:rsid w:val="00AA533A"/>
    <w:rsid w:val="00AA7D34"/>
    <w:rsid w:val="00AB60B3"/>
    <w:rsid w:val="00AB7462"/>
    <w:rsid w:val="00AC073C"/>
    <w:rsid w:val="00AC08F2"/>
    <w:rsid w:val="00AC1F64"/>
    <w:rsid w:val="00AC5797"/>
    <w:rsid w:val="00AC6660"/>
    <w:rsid w:val="00AD1197"/>
    <w:rsid w:val="00AD401E"/>
    <w:rsid w:val="00AD6CB1"/>
    <w:rsid w:val="00AD7238"/>
    <w:rsid w:val="00AD73E8"/>
    <w:rsid w:val="00AE0D24"/>
    <w:rsid w:val="00AE16CD"/>
    <w:rsid w:val="00AE18CB"/>
    <w:rsid w:val="00AE4FE7"/>
    <w:rsid w:val="00AE6523"/>
    <w:rsid w:val="00AE73C1"/>
    <w:rsid w:val="00AF0474"/>
    <w:rsid w:val="00AF107A"/>
    <w:rsid w:val="00AF2249"/>
    <w:rsid w:val="00AF5BA0"/>
    <w:rsid w:val="00AF6633"/>
    <w:rsid w:val="00AF71CC"/>
    <w:rsid w:val="00B03BD5"/>
    <w:rsid w:val="00B049D6"/>
    <w:rsid w:val="00B06775"/>
    <w:rsid w:val="00B100F1"/>
    <w:rsid w:val="00B1073E"/>
    <w:rsid w:val="00B142B6"/>
    <w:rsid w:val="00B15C93"/>
    <w:rsid w:val="00B178F3"/>
    <w:rsid w:val="00B17F59"/>
    <w:rsid w:val="00B22D68"/>
    <w:rsid w:val="00B230E2"/>
    <w:rsid w:val="00B23C5B"/>
    <w:rsid w:val="00B23DE9"/>
    <w:rsid w:val="00B255D5"/>
    <w:rsid w:val="00B30756"/>
    <w:rsid w:val="00B30C30"/>
    <w:rsid w:val="00B328BE"/>
    <w:rsid w:val="00B35596"/>
    <w:rsid w:val="00B36DF6"/>
    <w:rsid w:val="00B36E9F"/>
    <w:rsid w:val="00B37171"/>
    <w:rsid w:val="00B41D0A"/>
    <w:rsid w:val="00B4239A"/>
    <w:rsid w:val="00B4267D"/>
    <w:rsid w:val="00B45A85"/>
    <w:rsid w:val="00B46194"/>
    <w:rsid w:val="00B517F4"/>
    <w:rsid w:val="00B519D9"/>
    <w:rsid w:val="00B530FA"/>
    <w:rsid w:val="00B542EA"/>
    <w:rsid w:val="00B57123"/>
    <w:rsid w:val="00B62E92"/>
    <w:rsid w:val="00B65F33"/>
    <w:rsid w:val="00B6679E"/>
    <w:rsid w:val="00B70C0C"/>
    <w:rsid w:val="00B73589"/>
    <w:rsid w:val="00B754C1"/>
    <w:rsid w:val="00B75944"/>
    <w:rsid w:val="00B76F81"/>
    <w:rsid w:val="00B80F99"/>
    <w:rsid w:val="00B825BA"/>
    <w:rsid w:val="00B83E6C"/>
    <w:rsid w:val="00B85863"/>
    <w:rsid w:val="00B85980"/>
    <w:rsid w:val="00B8650D"/>
    <w:rsid w:val="00B872B9"/>
    <w:rsid w:val="00B8766D"/>
    <w:rsid w:val="00B9352F"/>
    <w:rsid w:val="00B95D00"/>
    <w:rsid w:val="00B964A0"/>
    <w:rsid w:val="00B96BAE"/>
    <w:rsid w:val="00B97DE7"/>
    <w:rsid w:val="00BA11DA"/>
    <w:rsid w:val="00BA3C4C"/>
    <w:rsid w:val="00BA4229"/>
    <w:rsid w:val="00BA46F6"/>
    <w:rsid w:val="00BB0223"/>
    <w:rsid w:val="00BB13A8"/>
    <w:rsid w:val="00BB17FA"/>
    <w:rsid w:val="00BB546E"/>
    <w:rsid w:val="00BB571A"/>
    <w:rsid w:val="00BB7A1A"/>
    <w:rsid w:val="00BC1BB4"/>
    <w:rsid w:val="00BC4CCA"/>
    <w:rsid w:val="00BD1F75"/>
    <w:rsid w:val="00BD5084"/>
    <w:rsid w:val="00BD5A5C"/>
    <w:rsid w:val="00BD79BA"/>
    <w:rsid w:val="00BE34AC"/>
    <w:rsid w:val="00BE50EE"/>
    <w:rsid w:val="00BE52FC"/>
    <w:rsid w:val="00BE58C0"/>
    <w:rsid w:val="00BE64DF"/>
    <w:rsid w:val="00BF2F6C"/>
    <w:rsid w:val="00BF33BA"/>
    <w:rsid w:val="00BF637A"/>
    <w:rsid w:val="00BF7411"/>
    <w:rsid w:val="00BF7CAF"/>
    <w:rsid w:val="00C04E7F"/>
    <w:rsid w:val="00C05496"/>
    <w:rsid w:val="00C05CD8"/>
    <w:rsid w:val="00C10F98"/>
    <w:rsid w:val="00C111A0"/>
    <w:rsid w:val="00C12691"/>
    <w:rsid w:val="00C12BDE"/>
    <w:rsid w:val="00C13E06"/>
    <w:rsid w:val="00C1610A"/>
    <w:rsid w:val="00C17D83"/>
    <w:rsid w:val="00C2098E"/>
    <w:rsid w:val="00C20ED1"/>
    <w:rsid w:val="00C237F1"/>
    <w:rsid w:val="00C25BB1"/>
    <w:rsid w:val="00C302C8"/>
    <w:rsid w:val="00C32DF4"/>
    <w:rsid w:val="00C33432"/>
    <w:rsid w:val="00C33772"/>
    <w:rsid w:val="00C339B7"/>
    <w:rsid w:val="00C33CAA"/>
    <w:rsid w:val="00C35562"/>
    <w:rsid w:val="00C36D4B"/>
    <w:rsid w:val="00C42540"/>
    <w:rsid w:val="00C440EB"/>
    <w:rsid w:val="00C461EE"/>
    <w:rsid w:val="00C500D7"/>
    <w:rsid w:val="00C526FC"/>
    <w:rsid w:val="00C55970"/>
    <w:rsid w:val="00C55989"/>
    <w:rsid w:val="00C57AFD"/>
    <w:rsid w:val="00C648C2"/>
    <w:rsid w:val="00C66B79"/>
    <w:rsid w:val="00C70A93"/>
    <w:rsid w:val="00C77F7F"/>
    <w:rsid w:val="00C812AF"/>
    <w:rsid w:val="00C82C91"/>
    <w:rsid w:val="00C830D6"/>
    <w:rsid w:val="00C8773B"/>
    <w:rsid w:val="00C87F74"/>
    <w:rsid w:val="00C964CB"/>
    <w:rsid w:val="00C979D1"/>
    <w:rsid w:val="00CA2F66"/>
    <w:rsid w:val="00CA4D35"/>
    <w:rsid w:val="00CA5EA5"/>
    <w:rsid w:val="00CB12FF"/>
    <w:rsid w:val="00CB4520"/>
    <w:rsid w:val="00CB632B"/>
    <w:rsid w:val="00CC0E8C"/>
    <w:rsid w:val="00CC2111"/>
    <w:rsid w:val="00CC3E7F"/>
    <w:rsid w:val="00CC4343"/>
    <w:rsid w:val="00CC7007"/>
    <w:rsid w:val="00CD240A"/>
    <w:rsid w:val="00CD367E"/>
    <w:rsid w:val="00CD4863"/>
    <w:rsid w:val="00CD6B03"/>
    <w:rsid w:val="00CE1541"/>
    <w:rsid w:val="00CE1ED2"/>
    <w:rsid w:val="00CE29C5"/>
    <w:rsid w:val="00CE2CAC"/>
    <w:rsid w:val="00CE5641"/>
    <w:rsid w:val="00CF06AD"/>
    <w:rsid w:val="00CF44B4"/>
    <w:rsid w:val="00CF7A83"/>
    <w:rsid w:val="00D02654"/>
    <w:rsid w:val="00D04911"/>
    <w:rsid w:val="00D052A5"/>
    <w:rsid w:val="00D05CB4"/>
    <w:rsid w:val="00D07E91"/>
    <w:rsid w:val="00D11326"/>
    <w:rsid w:val="00D1220A"/>
    <w:rsid w:val="00D12949"/>
    <w:rsid w:val="00D13BD8"/>
    <w:rsid w:val="00D177A1"/>
    <w:rsid w:val="00D17E74"/>
    <w:rsid w:val="00D20FE9"/>
    <w:rsid w:val="00D221E9"/>
    <w:rsid w:val="00D23910"/>
    <w:rsid w:val="00D30455"/>
    <w:rsid w:val="00D3189E"/>
    <w:rsid w:val="00D31D52"/>
    <w:rsid w:val="00D3357D"/>
    <w:rsid w:val="00D33587"/>
    <w:rsid w:val="00D338F3"/>
    <w:rsid w:val="00D37D43"/>
    <w:rsid w:val="00D4060C"/>
    <w:rsid w:val="00D430A5"/>
    <w:rsid w:val="00D4318E"/>
    <w:rsid w:val="00D433AC"/>
    <w:rsid w:val="00D43F2A"/>
    <w:rsid w:val="00D4733E"/>
    <w:rsid w:val="00D50538"/>
    <w:rsid w:val="00D51148"/>
    <w:rsid w:val="00D52030"/>
    <w:rsid w:val="00D53AEE"/>
    <w:rsid w:val="00D56635"/>
    <w:rsid w:val="00D57EAB"/>
    <w:rsid w:val="00D61BCD"/>
    <w:rsid w:val="00D6225A"/>
    <w:rsid w:val="00D6340F"/>
    <w:rsid w:val="00D644E1"/>
    <w:rsid w:val="00D65039"/>
    <w:rsid w:val="00D67AD8"/>
    <w:rsid w:val="00D73C34"/>
    <w:rsid w:val="00D760AF"/>
    <w:rsid w:val="00D807A8"/>
    <w:rsid w:val="00D82E48"/>
    <w:rsid w:val="00D84A2F"/>
    <w:rsid w:val="00D85523"/>
    <w:rsid w:val="00D86288"/>
    <w:rsid w:val="00D90F16"/>
    <w:rsid w:val="00D943A0"/>
    <w:rsid w:val="00D96219"/>
    <w:rsid w:val="00DA0CA0"/>
    <w:rsid w:val="00DA24C6"/>
    <w:rsid w:val="00DA2E9A"/>
    <w:rsid w:val="00DA2EEA"/>
    <w:rsid w:val="00DA4831"/>
    <w:rsid w:val="00DA5414"/>
    <w:rsid w:val="00DA5935"/>
    <w:rsid w:val="00DA668F"/>
    <w:rsid w:val="00DA6A21"/>
    <w:rsid w:val="00DA6D5A"/>
    <w:rsid w:val="00DB0E2E"/>
    <w:rsid w:val="00DB4FC5"/>
    <w:rsid w:val="00DC29BF"/>
    <w:rsid w:val="00DC2DF8"/>
    <w:rsid w:val="00DC3B19"/>
    <w:rsid w:val="00DC4D16"/>
    <w:rsid w:val="00DD32BF"/>
    <w:rsid w:val="00DD3639"/>
    <w:rsid w:val="00DE1266"/>
    <w:rsid w:val="00DE30B9"/>
    <w:rsid w:val="00DE4EF4"/>
    <w:rsid w:val="00DE52DD"/>
    <w:rsid w:val="00DE5B13"/>
    <w:rsid w:val="00DE5BCA"/>
    <w:rsid w:val="00DE7823"/>
    <w:rsid w:val="00DF08D6"/>
    <w:rsid w:val="00DF1350"/>
    <w:rsid w:val="00DF1909"/>
    <w:rsid w:val="00DF2C47"/>
    <w:rsid w:val="00DF6CF9"/>
    <w:rsid w:val="00DF7EA2"/>
    <w:rsid w:val="00E00161"/>
    <w:rsid w:val="00E01A0A"/>
    <w:rsid w:val="00E0530D"/>
    <w:rsid w:val="00E058ED"/>
    <w:rsid w:val="00E06744"/>
    <w:rsid w:val="00E1141E"/>
    <w:rsid w:val="00E134F5"/>
    <w:rsid w:val="00E14B1C"/>
    <w:rsid w:val="00E17504"/>
    <w:rsid w:val="00E20554"/>
    <w:rsid w:val="00E30003"/>
    <w:rsid w:val="00E31215"/>
    <w:rsid w:val="00E33F43"/>
    <w:rsid w:val="00E35F10"/>
    <w:rsid w:val="00E374A5"/>
    <w:rsid w:val="00E41F03"/>
    <w:rsid w:val="00E42D65"/>
    <w:rsid w:val="00E43E1C"/>
    <w:rsid w:val="00E44996"/>
    <w:rsid w:val="00E462B3"/>
    <w:rsid w:val="00E47B2B"/>
    <w:rsid w:val="00E514D6"/>
    <w:rsid w:val="00E52F35"/>
    <w:rsid w:val="00E5615F"/>
    <w:rsid w:val="00E67D8A"/>
    <w:rsid w:val="00E721AE"/>
    <w:rsid w:val="00E7621C"/>
    <w:rsid w:val="00E76695"/>
    <w:rsid w:val="00E8199D"/>
    <w:rsid w:val="00E90E64"/>
    <w:rsid w:val="00E93219"/>
    <w:rsid w:val="00E949EB"/>
    <w:rsid w:val="00E94B3C"/>
    <w:rsid w:val="00E95121"/>
    <w:rsid w:val="00E974AB"/>
    <w:rsid w:val="00E97658"/>
    <w:rsid w:val="00E97841"/>
    <w:rsid w:val="00EA390B"/>
    <w:rsid w:val="00EB0753"/>
    <w:rsid w:val="00EB07CA"/>
    <w:rsid w:val="00EB2414"/>
    <w:rsid w:val="00EB2ADC"/>
    <w:rsid w:val="00EB44F7"/>
    <w:rsid w:val="00EB4B81"/>
    <w:rsid w:val="00EB5DBC"/>
    <w:rsid w:val="00EB5E4E"/>
    <w:rsid w:val="00EB6628"/>
    <w:rsid w:val="00EB6C7C"/>
    <w:rsid w:val="00EB7614"/>
    <w:rsid w:val="00EC40F3"/>
    <w:rsid w:val="00EC574D"/>
    <w:rsid w:val="00ED310F"/>
    <w:rsid w:val="00ED328B"/>
    <w:rsid w:val="00ED35B9"/>
    <w:rsid w:val="00ED382F"/>
    <w:rsid w:val="00ED5834"/>
    <w:rsid w:val="00ED7059"/>
    <w:rsid w:val="00EE1C30"/>
    <w:rsid w:val="00EE246C"/>
    <w:rsid w:val="00EE628C"/>
    <w:rsid w:val="00EE6852"/>
    <w:rsid w:val="00EE6EAC"/>
    <w:rsid w:val="00EF1F3C"/>
    <w:rsid w:val="00EF43FD"/>
    <w:rsid w:val="00F0017A"/>
    <w:rsid w:val="00F00C77"/>
    <w:rsid w:val="00F00F8E"/>
    <w:rsid w:val="00F03A1D"/>
    <w:rsid w:val="00F06764"/>
    <w:rsid w:val="00F0798D"/>
    <w:rsid w:val="00F13A24"/>
    <w:rsid w:val="00F21D0C"/>
    <w:rsid w:val="00F21D6F"/>
    <w:rsid w:val="00F24AF6"/>
    <w:rsid w:val="00F24F78"/>
    <w:rsid w:val="00F33020"/>
    <w:rsid w:val="00F358D1"/>
    <w:rsid w:val="00F3669E"/>
    <w:rsid w:val="00F40B17"/>
    <w:rsid w:val="00F43CAE"/>
    <w:rsid w:val="00F467B6"/>
    <w:rsid w:val="00F50935"/>
    <w:rsid w:val="00F50AF5"/>
    <w:rsid w:val="00F54B1B"/>
    <w:rsid w:val="00F5571A"/>
    <w:rsid w:val="00F571E3"/>
    <w:rsid w:val="00F71C1D"/>
    <w:rsid w:val="00F72022"/>
    <w:rsid w:val="00F73AEC"/>
    <w:rsid w:val="00F75467"/>
    <w:rsid w:val="00F8199D"/>
    <w:rsid w:val="00F81B62"/>
    <w:rsid w:val="00F824E3"/>
    <w:rsid w:val="00F82768"/>
    <w:rsid w:val="00F84DAA"/>
    <w:rsid w:val="00F87032"/>
    <w:rsid w:val="00F900A2"/>
    <w:rsid w:val="00F90DB5"/>
    <w:rsid w:val="00F93A26"/>
    <w:rsid w:val="00F9548A"/>
    <w:rsid w:val="00F968A3"/>
    <w:rsid w:val="00F96B13"/>
    <w:rsid w:val="00F974F2"/>
    <w:rsid w:val="00FA121A"/>
    <w:rsid w:val="00FA2570"/>
    <w:rsid w:val="00FA4DAE"/>
    <w:rsid w:val="00FA52E5"/>
    <w:rsid w:val="00FA7194"/>
    <w:rsid w:val="00FB1219"/>
    <w:rsid w:val="00FB1396"/>
    <w:rsid w:val="00FB3299"/>
    <w:rsid w:val="00FB4407"/>
    <w:rsid w:val="00FB529F"/>
    <w:rsid w:val="00FB7BEF"/>
    <w:rsid w:val="00FC0382"/>
    <w:rsid w:val="00FC322F"/>
    <w:rsid w:val="00FC56D1"/>
    <w:rsid w:val="00FD1EB2"/>
    <w:rsid w:val="00FD7E27"/>
    <w:rsid w:val="00FE0BC0"/>
    <w:rsid w:val="00FE2FE8"/>
    <w:rsid w:val="00FE35D0"/>
    <w:rsid w:val="00FE446C"/>
    <w:rsid w:val="00FE71AE"/>
    <w:rsid w:val="00FE7D91"/>
    <w:rsid w:val="00FF0EEC"/>
    <w:rsid w:val="00FF111E"/>
    <w:rsid w:val="00FF1A17"/>
    <w:rsid w:val="00FF2EA8"/>
    <w:rsid w:val="00FF59F7"/>
    <w:rsid w:val="03BC4B15"/>
    <w:rsid w:val="068554A1"/>
    <w:rsid w:val="07825CC0"/>
    <w:rsid w:val="0E2367CE"/>
    <w:rsid w:val="0E761CA3"/>
    <w:rsid w:val="11641202"/>
    <w:rsid w:val="13221DE2"/>
    <w:rsid w:val="216B500D"/>
    <w:rsid w:val="25C020E2"/>
    <w:rsid w:val="395970B6"/>
    <w:rsid w:val="3E1C1B1A"/>
    <w:rsid w:val="3F0D7A63"/>
    <w:rsid w:val="466615DF"/>
    <w:rsid w:val="4C423430"/>
    <w:rsid w:val="50C26F90"/>
    <w:rsid w:val="51A146B5"/>
    <w:rsid w:val="55EF5DA9"/>
    <w:rsid w:val="58141661"/>
    <w:rsid w:val="583C5053"/>
    <w:rsid w:val="5B463381"/>
    <w:rsid w:val="626A4871"/>
    <w:rsid w:val="62C959DC"/>
    <w:rsid w:val="69EC750E"/>
    <w:rsid w:val="7474636F"/>
    <w:rsid w:val="753B08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609C103"/>
  <w15:docId w15:val="{3D0385D5-06A6-4898-8CB0-81B5A2E7C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iPriority w:val="99"/>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宋体" w:hAnsi="Times" w:cs="Times"/>
      <w:sz w:val="22"/>
      <w:szCs w:val="24"/>
      <w:lang w:eastAsia="ja-JP"/>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uiPriority w:val="99"/>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lang w:eastAsia="zh-CN"/>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customStyle="1" w:styleId="Revision4">
    <w:name w:val="Revision4"/>
    <w:hidden/>
    <w:uiPriority w:val="99"/>
    <w:unhideWhenUsed/>
    <w:qFormat/>
    <w:rPr>
      <w:rFonts w:ascii="Times New Roman" w:eastAsia="Batang" w:hAnsi="Times New Roman" w:cs="Times New Roman"/>
      <w:lang w:val="en-GB" w:eastAsia="en-US"/>
    </w:rPr>
  </w:style>
  <w:style w:type="character" w:customStyle="1" w:styleId="af">
    <w:name w:val="日期 字符"/>
    <w:basedOn w:val="a1"/>
    <w:link w:val="ae"/>
    <w:uiPriority w:val="99"/>
    <w:semiHidden/>
    <w:qFormat/>
    <w:rPr>
      <w:rFonts w:ascii="Times New Roman" w:eastAsia="Batang" w:hAnsi="Times New Roman" w:cs="Times New Roman"/>
      <w:lang w:val="en-GB" w:eastAsia="en-US"/>
    </w:rPr>
  </w:style>
  <w:style w:type="character" w:customStyle="1" w:styleId="UnresolvedMention27">
    <w:name w:val="Unresolved Mention27"/>
    <w:basedOn w:val="a1"/>
    <w:uiPriority w:val="99"/>
    <w:semiHidden/>
    <w:unhideWhenUsed/>
    <w:qFormat/>
    <w:rPr>
      <w:color w:val="605E5C"/>
      <w:shd w:val="clear" w:color="auto" w:fill="E1DFDD"/>
    </w:rPr>
  </w:style>
  <w:style w:type="table" w:customStyle="1" w:styleId="GridTable1Light-Accent11">
    <w:name w:val="Grid Table 1 Light - Accent 11"/>
    <w:basedOn w:val="a2"/>
    <w:uiPriority w:val="46"/>
    <w:qFormat/>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Normal1">
    <w:name w:val="Table Normal1"/>
    <w:basedOn w:val="a2"/>
    <w:semiHidden/>
    <w:qFormat/>
    <w:rPr>
      <w:rFonts w:ascii="Times New Roman" w:eastAsia="宋体" w:hAnsi="Times New Roman" w:cs="Times New Roman"/>
    </w:rPr>
    <w:tblPr/>
  </w:style>
  <w:style w:type="character" w:customStyle="1" w:styleId="TALChar">
    <w:name w:val="TAL Char"/>
    <w:qFormat/>
    <w:locked/>
    <w:rPr>
      <w:rFonts w:ascii="Arial" w:eastAsiaTheme="minorEastAsia" w:hAnsi="Arial"/>
      <w:sz w:val="18"/>
      <w:lang w:val="en-GB" w:eastAsia="en-US"/>
    </w:rPr>
  </w:style>
  <w:style w:type="table" w:customStyle="1" w:styleId="TableGrid2">
    <w:name w:val="TableGrid2"/>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a0"/>
    <w:qFormat/>
    <w:pPr>
      <w:numPr>
        <w:numId w:val="13"/>
      </w:numPr>
      <w:spacing w:line="240" w:lineRule="auto"/>
      <w:jc w:val="left"/>
    </w:pPr>
    <w:rPr>
      <w:rFonts w:eastAsia="等线"/>
    </w:rPr>
  </w:style>
  <w:style w:type="table" w:customStyle="1" w:styleId="TableGrid4">
    <w:name w:val="TableGrid4"/>
    <w:basedOn w:val="a2"/>
    <w:uiPriority w:val="39"/>
    <w:qFormat/>
    <w:pPr>
      <w:widowControl w:val="0"/>
      <w:autoSpaceDE w:val="0"/>
      <w:autoSpaceDN w:val="0"/>
      <w:adjustRightInd w:val="0"/>
      <w:spacing w:after="12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xt">
    <w:name w:val="3gpp txt"/>
    <w:basedOn w:val="a0"/>
    <w:link w:val="3gpptxt0"/>
    <w:qFormat/>
    <w:pPr>
      <w:overflowPunct w:val="0"/>
      <w:autoSpaceDE w:val="0"/>
      <w:autoSpaceDN w:val="0"/>
      <w:adjustRightInd w:val="0"/>
      <w:spacing w:line="240" w:lineRule="auto"/>
      <w:jc w:val="left"/>
      <w:textAlignment w:val="baseline"/>
    </w:pPr>
    <w:rPr>
      <w:rFonts w:eastAsia="Times New Roman"/>
      <w:lang w:eastAsia="ja-JP"/>
    </w:rPr>
  </w:style>
  <w:style w:type="character" w:customStyle="1" w:styleId="3gpptxt0">
    <w:name w:val="3gpp txt 字符"/>
    <w:basedOn w:val="a1"/>
    <w:link w:val="3gpptxt"/>
    <w:qFormat/>
    <w:rPr>
      <w:rFonts w:ascii="Times New Roman" w:eastAsia="Times New Roman" w:hAnsi="Times New Roman" w:cs="Times New Roman"/>
      <w:lang w:val="en-GB" w:eastAsia="ja-JP"/>
    </w:rPr>
  </w:style>
  <w:style w:type="paragraph" w:styleId="aff6">
    <w:name w:val="Revision"/>
    <w:hidden/>
    <w:uiPriority w:val="99"/>
    <w:unhideWhenUsed/>
    <w:rsid w:val="00271B47"/>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4.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hyperlink" Target="https://www.3gpp.org/ftp/TSG_RAN/WG1_RL1/TSGR1_119/Docs/R1-2409898.zip" TargetMode="External"/><Relationship Id="rId68" Type="http://schemas.openxmlformats.org/officeDocument/2006/relationships/hyperlink" Target="https://www.3gpp.org/ftp/TSG_RAN/WG1_RL1/TSGR1_119/Docs/R1-2410063.zip" TargetMode="External"/><Relationship Id="rId84" Type="http://schemas.openxmlformats.org/officeDocument/2006/relationships/image" Target="media/image40.png"/><Relationship Id="rId89" Type="http://schemas.openxmlformats.org/officeDocument/2006/relationships/image" Target="media/image45.emf"/><Relationship Id="rId16" Type="http://schemas.openxmlformats.org/officeDocument/2006/relationships/image" Target="media/image9.png"/><Relationship Id="rId107" Type="http://schemas.openxmlformats.org/officeDocument/2006/relationships/theme" Target="theme/theme1.xml"/><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package" Target="embeddings/Microsoft_Visio_Drawing.vsdx"/><Relationship Id="rId53" Type="http://schemas.openxmlformats.org/officeDocument/2006/relationships/hyperlink" Target="https://www.3gpp.org/ftp/TSG_RAN/WG1_RL1/TSGR1_119/Docs/R1-2409419.zip" TargetMode="External"/><Relationship Id="rId58" Type="http://schemas.openxmlformats.org/officeDocument/2006/relationships/hyperlink" Target="https://www.3gpp.org/ftp/TSG_RAN/WG1_RL1/TSGR1_119/Docs/R1-2409683.zip" TargetMode="External"/><Relationship Id="rId74" Type="http://schemas.openxmlformats.org/officeDocument/2006/relationships/hyperlink" Target="https://www.3gpp.org/ftp/TSG_RAN/WG1_RL1/TSGR1_119/Docs/R1-2410288.zip" TargetMode="External"/><Relationship Id="rId79" Type="http://schemas.openxmlformats.org/officeDocument/2006/relationships/hyperlink" Target="https://www.3gpp.org/ftp/TSG_RAN/WG1_RL1/TSGR1_119/Docs/R1-2410480.zip" TargetMode="External"/><Relationship Id="rId102" Type="http://schemas.openxmlformats.org/officeDocument/2006/relationships/hyperlink" Target="https://www.3gpp.org/ftp/tsg_ran/WG1_RL1/TSGR1_118b/Docs/R1-2408993.zip" TargetMode="External"/><Relationship Id="rId5" Type="http://schemas.openxmlformats.org/officeDocument/2006/relationships/webSettings" Target="webSettings.xml"/><Relationship Id="rId90" Type="http://schemas.openxmlformats.org/officeDocument/2006/relationships/image" Target="media/image46.emf"/><Relationship Id="rId95" Type="http://schemas.openxmlformats.org/officeDocument/2006/relationships/image" Target="media/image51.emf"/><Relationship Id="rId22" Type="http://schemas.openxmlformats.org/officeDocument/2006/relationships/image" Target="media/image15.emf"/><Relationship Id="rId27" Type="http://schemas.openxmlformats.org/officeDocument/2006/relationships/image" Target="media/image18.png"/><Relationship Id="rId43" Type="http://schemas.openxmlformats.org/officeDocument/2006/relationships/image" Target="media/image32.png"/><Relationship Id="rId48" Type="http://schemas.openxmlformats.org/officeDocument/2006/relationships/image" Target="media/image37.emf"/><Relationship Id="rId64" Type="http://schemas.openxmlformats.org/officeDocument/2006/relationships/hyperlink" Target="https://www.3gpp.org/ftp/TSG_RAN/WG1_RL1/TSGR1_119/Docs/R1-2409943.zip" TargetMode="External"/><Relationship Id="rId69" Type="http://schemas.openxmlformats.org/officeDocument/2006/relationships/hyperlink" Target="https://www.3gpp.org/ftp/TSG_RAN/WG1_RL1/TSGR1_119/Docs/R1-2410093.zip" TargetMode="External"/><Relationship Id="rId80" Type="http://schemas.openxmlformats.org/officeDocument/2006/relationships/hyperlink" Target="https://www.3gpp.org/ftp/TSG_RAN/WG1_RL1/TSGR1_119/Docs/R1-2410560.zip" TargetMode="External"/><Relationship Id="rId85" Type="http://schemas.openxmlformats.org/officeDocument/2006/relationships/image" Target="media/image41.e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emf"/><Relationship Id="rId38" Type="http://schemas.openxmlformats.org/officeDocument/2006/relationships/image" Target="media/image28.emf"/><Relationship Id="rId59" Type="http://schemas.openxmlformats.org/officeDocument/2006/relationships/hyperlink" Target="https://www.3gpp.org/ftp/TSG_RAN/WG1_RL1/TSGR1_119/Docs/R1-2409733.zip" TargetMode="External"/><Relationship Id="rId103" Type="http://schemas.openxmlformats.org/officeDocument/2006/relationships/hyperlink" Target="https://www.3gpp.org/ftp/tsg_ran/WG1_RL1/TSGR1_118/Docs/R1-2407327.zip" TargetMode="External"/><Relationship Id="rId20" Type="http://schemas.openxmlformats.org/officeDocument/2006/relationships/image" Target="media/image13.emf"/><Relationship Id="rId41" Type="http://schemas.openxmlformats.org/officeDocument/2006/relationships/image" Target="media/image30.png"/><Relationship Id="rId54" Type="http://schemas.openxmlformats.org/officeDocument/2006/relationships/hyperlink" Target="https://www.3gpp.org/ftp/TSG_RAN/WG1_RL1/TSGR1_119/Docs/R1-2409485.zip" TargetMode="External"/><Relationship Id="rId62" Type="http://schemas.openxmlformats.org/officeDocument/2006/relationships/hyperlink" Target="https://www.3gpp.org/ftp/TSG_RAN/WG1_RL1/TSGR1_119/Docs/R1-2409865.zip" TargetMode="External"/><Relationship Id="rId70" Type="http://schemas.openxmlformats.org/officeDocument/2006/relationships/hyperlink" Target="https://www.3gpp.org/ftp/TSG_RAN/WG1_RL1/TSGR1_119/Docs/R1-2410166.zip" TargetMode="External"/><Relationship Id="rId75" Type="http://schemas.openxmlformats.org/officeDocument/2006/relationships/hyperlink" Target="https://www.3gpp.org/ftp/TSG_RAN/WG1_RL1/TSGR1_119/Docs/R1-2410356.zip" TargetMode="External"/><Relationship Id="rId83" Type="http://schemas.openxmlformats.org/officeDocument/2006/relationships/image" Target="media/image39.png"/><Relationship Id="rId88" Type="http://schemas.openxmlformats.org/officeDocument/2006/relationships/image" Target="media/image44.emf"/><Relationship Id="rId91" Type="http://schemas.openxmlformats.org/officeDocument/2006/relationships/image" Target="media/image47.emf"/><Relationship Id="rId96"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38.emf"/><Relationship Id="rId57" Type="http://schemas.openxmlformats.org/officeDocument/2006/relationships/hyperlink" Target="https://www.3gpp.org/ftp/TSG_RAN/WG1_RL1/TSGR1_119/Docs/R1-2409638.zip" TargetMode="External"/><Relationship Id="rId106"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hyperlink" Target="https://www.3gpp.org/ftp/TSG_RAN/WG1_RL1/TSGR1_119/Docs/R1-2409389.zip" TargetMode="External"/><Relationship Id="rId60" Type="http://schemas.openxmlformats.org/officeDocument/2006/relationships/hyperlink" Target="https://www.3gpp.org/ftp/TSG_RAN/WG1_RL1/TSGR1_119/Docs/R1-2409759.zip" TargetMode="External"/><Relationship Id="rId65" Type="http://schemas.openxmlformats.org/officeDocument/2006/relationships/hyperlink" Target="https://www.3gpp.org/ftp/TSG_RAN/WG1_RL1/TSGR1_119/Docs/R1-2410002.zip" TargetMode="External"/><Relationship Id="rId73" Type="http://schemas.openxmlformats.org/officeDocument/2006/relationships/hyperlink" Target="https://www.3gpp.org/ftp/TSG_RAN/WG1_RL1/TSGR1_119/Docs/R1-2410268.zip" TargetMode="External"/><Relationship Id="rId78" Type="http://schemas.openxmlformats.org/officeDocument/2006/relationships/hyperlink" Target="https://www.3gpp.org/ftp/TSG_RAN/WG1_RL1/TSGR1_119/Docs/R1-2410417.zip" TargetMode="External"/><Relationship Id="rId81" Type="http://schemas.openxmlformats.org/officeDocument/2006/relationships/hyperlink" Target="https://www.3gpp.org/ftp/TSG_RAN/WG1_RL1/TSGR1_119/Docs/R1-2410578.zip" TargetMode="External"/><Relationship Id="rId86" Type="http://schemas.openxmlformats.org/officeDocument/2006/relationships/image" Target="media/image42.emf"/><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hyperlink" Target="https://www.3gpp.org/ftp/tsg_ran/WG1_RL1/TSGR1_118b/Docs/R1-2409187.zip"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emf"/><Relationship Id="rId34" Type="http://schemas.openxmlformats.org/officeDocument/2006/relationships/image" Target="media/image25.emf"/><Relationship Id="rId50" Type="http://schemas.openxmlformats.org/officeDocument/2006/relationships/package" Target="embeddings/Microsoft_Visio_Drawing2.vsdx"/><Relationship Id="rId55" Type="http://schemas.openxmlformats.org/officeDocument/2006/relationships/hyperlink" Target="https://www.3gpp.org/ftp/TSG_RAN/WG1_RL1/TSGR1_119/Docs/R1-2409514.zip" TargetMode="External"/><Relationship Id="rId76" Type="http://schemas.openxmlformats.org/officeDocument/2006/relationships/hyperlink" Target="https://www.3gpp.org/ftp/TSG_RAN/WG1_RL1/TSGR1_119/Docs/R1-2410391.zip" TargetMode="External"/><Relationship Id="rId97" Type="http://schemas.openxmlformats.org/officeDocument/2006/relationships/image" Target="media/image53.emf"/><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3gpp.org/ftp/TSG_RAN/WG1_RL1/TSGR1_119/Docs/R1-2410179.zip" TargetMode="External"/><Relationship Id="rId92" Type="http://schemas.openxmlformats.org/officeDocument/2006/relationships/image" Target="media/image48.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hyperlink" Target="https://www.3gpp.org/ftp/tsg_ran/WG1_RL1/TSGR1_119/Inbox/drafts/9.4(FS_Ambient_IoT_solutions)/9.4.2.2%20Frame%20Structure%20and%20Timing/TP%20update%20on%20Energy%20Harvest" TargetMode="External"/><Relationship Id="rId40" Type="http://schemas.openxmlformats.org/officeDocument/2006/relationships/package" Target="embeddings/Microsoft_Visio_Drawing1.vsdx"/><Relationship Id="rId45" Type="http://schemas.openxmlformats.org/officeDocument/2006/relationships/image" Target="media/image34.png"/><Relationship Id="rId66" Type="http://schemas.openxmlformats.org/officeDocument/2006/relationships/hyperlink" Target="https://www.3gpp.org/ftp/TSG_RAN/WG1_RL1/TSGR1_119/Docs/R1-2410027.zip" TargetMode="External"/><Relationship Id="rId87" Type="http://schemas.openxmlformats.org/officeDocument/2006/relationships/image" Target="media/image43.emf"/><Relationship Id="rId61" Type="http://schemas.openxmlformats.org/officeDocument/2006/relationships/hyperlink" Target="https://www.3gpp.org/ftp/TSG_RAN/WG1_RL1/TSGR1_119/Docs/R1-2409802.zip" TargetMode="External"/><Relationship Id="rId82" Type="http://schemas.openxmlformats.org/officeDocument/2006/relationships/hyperlink" Target="https://www.3gpp.org/ftp/TSG_RAN/WG1_RL1/TSGR1_119/Docs/R1-2410592.zip"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emf"/><Relationship Id="rId56" Type="http://schemas.openxmlformats.org/officeDocument/2006/relationships/hyperlink" Target="https://www.3gpp.org/ftp/TSG_RAN/WG1_RL1/TSGR1_119/Docs/R1-2409599.zip" TargetMode="External"/><Relationship Id="rId77" Type="http://schemas.openxmlformats.org/officeDocument/2006/relationships/hyperlink" Target="https://www.3gpp.org/ftp/TSG_RAN/WG1_RL1/TSGR1_119/Docs/R1-2410409.zip" TargetMode="External"/><Relationship Id="rId100" Type="http://schemas.openxmlformats.org/officeDocument/2006/relationships/image" Target="media/image56.emf"/><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3gpp.org/ftp/TSG_RAN/WG1_RL1/TSGR1_119/Docs/R1-2409365.zip" TargetMode="External"/><Relationship Id="rId72" Type="http://schemas.openxmlformats.org/officeDocument/2006/relationships/hyperlink" Target="https://www.3gpp.org/ftp/TSG_RAN/WG1_RL1/TSGR1_119/Docs/R1-2410226.zip" TargetMode="External"/><Relationship Id="rId93" Type="http://schemas.openxmlformats.org/officeDocument/2006/relationships/image" Target="media/image49.emf"/><Relationship Id="rId98" Type="http://schemas.openxmlformats.org/officeDocument/2006/relationships/image" Target="media/image54.png"/><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5.png"/><Relationship Id="rId67" Type="http://schemas.openxmlformats.org/officeDocument/2006/relationships/hyperlink" Target="https://www.3gpp.org/ftp/TSG_RAN/WG1_RL1/TSGR1_119/Docs/R1-2410060.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ABD5C-5EEF-4567-A30F-EAC5296DC6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103</Pages>
  <Words>42887</Words>
  <Characters>244461</Characters>
  <Application>Microsoft Office Word</Application>
  <DocSecurity>0</DocSecurity>
  <Lines>2037</Lines>
  <Paragraphs>573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286775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7</cp:revision>
  <dcterms:created xsi:type="dcterms:W3CDTF">2024-11-20T17:37:00Z</dcterms:created>
  <dcterms:modified xsi:type="dcterms:W3CDTF">2024-11-20T19:27:00Z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1731928580</vt:lpwstr>
  </property>
</Properties>
</file>