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E060E0" w14:paraId="76B0EF72" w14:textId="77777777" w:rsidTr="006217C6">
        <w:tc>
          <w:tcPr>
            <w:tcW w:w="7560" w:type="dxa"/>
            <w:hideMark/>
          </w:tcPr>
          <w:p w14:paraId="3F695CC4" w14:textId="169AE0E0" w:rsidR="00E060E0" w:rsidRDefault="004009D4" w:rsidP="00E060E0">
            <w:pPr>
              <w:pStyle w:val="paragraph"/>
              <w:spacing w:before="0" w:beforeAutospacing="0" w:after="0" w:afterAutospacing="0"/>
              <w:ind w:right="-60"/>
              <w:jc w:val="both"/>
              <w:textAlignment w:val="baseline"/>
              <w:rPr>
                <w:rStyle w:val="normaltextrun"/>
                <w:rFonts w:ascii="Segoe UI" w:hAnsi="Segoe UI" w:cs="Segoe UI"/>
                <w:b/>
                <w:bCs/>
                <w:sz w:val="18"/>
                <w:szCs w:val="18"/>
                <w:lang w:eastAsia="zh-TW"/>
              </w:rPr>
            </w:pPr>
            <w:bookmarkStart w:id="0" w:name="historyclause"/>
            <w:bookmarkStart w:id="1" w:name="_Toc383764588"/>
            <w:bookmarkStart w:id="2" w:name="_Hlk126161272"/>
            <w:r w:rsidRPr="004009D4">
              <w:rPr>
                <w:rStyle w:val="normaltextrun"/>
                <w:b/>
                <w:bCs/>
                <w:sz w:val="28"/>
                <w:szCs w:val="28"/>
                <w:lang w:eastAsia="zh-TW"/>
              </w:rPr>
              <w:t>3GPP TSG RAN WG1 #1</w:t>
            </w:r>
            <w:r w:rsidR="006025D6">
              <w:rPr>
                <w:rStyle w:val="normaltextrun"/>
                <w:b/>
                <w:bCs/>
                <w:sz w:val="28"/>
                <w:szCs w:val="28"/>
                <w:lang w:eastAsia="zh-TW"/>
              </w:rPr>
              <w:t>19</w:t>
            </w:r>
            <w:r w:rsidRPr="004009D4">
              <w:rPr>
                <w:rStyle w:val="normaltextrun"/>
                <w:b/>
                <w:bCs/>
                <w:sz w:val="28"/>
                <w:szCs w:val="28"/>
                <w:lang w:eastAsia="zh-TW"/>
              </w:rPr>
              <w:tab/>
            </w:r>
            <w:r w:rsidRPr="004009D4">
              <w:rPr>
                <w:rStyle w:val="normaltextrun"/>
                <w:b/>
                <w:bCs/>
                <w:sz w:val="28"/>
                <w:szCs w:val="28"/>
                <w:lang w:eastAsia="zh-TW"/>
              </w:rPr>
              <w:tab/>
            </w:r>
            <w:r w:rsidRPr="004009D4">
              <w:rPr>
                <w:rStyle w:val="normaltextrun"/>
                <w:b/>
                <w:bCs/>
                <w:sz w:val="28"/>
                <w:szCs w:val="28"/>
                <w:lang w:eastAsia="zh-TW"/>
              </w:rPr>
              <w:tab/>
            </w:r>
            <w:r w:rsidRPr="004009D4">
              <w:rPr>
                <w:rStyle w:val="normaltextrun"/>
                <w:b/>
                <w:bCs/>
                <w:sz w:val="28"/>
                <w:szCs w:val="28"/>
                <w:lang w:eastAsia="zh-TW"/>
              </w:rPr>
              <w:tab/>
            </w:r>
            <w:r w:rsidRPr="004009D4">
              <w:rPr>
                <w:rStyle w:val="normaltextrun"/>
                <w:b/>
                <w:bCs/>
                <w:sz w:val="28"/>
                <w:szCs w:val="28"/>
                <w:lang w:eastAsia="zh-TW"/>
              </w:rPr>
              <w:tab/>
            </w:r>
            <w:r w:rsidRPr="004009D4">
              <w:rPr>
                <w:rStyle w:val="normaltextrun"/>
                <w:b/>
                <w:bCs/>
                <w:sz w:val="28"/>
                <w:szCs w:val="28"/>
                <w:lang w:eastAsia="zh-TW"/>
              </w:rPr>
              <w:tab/>
            </w:r>
          </w:p>
        </w:tc>
        <w:tc>
          <w:tcPr>
            <w:tcW w:w="2071" w:type="dxa"/>
            <w:hideMark/>
          </w:tcPr>
          <w:p w14:paraId="4818B3A7" w14:textId="6475E39B" w:rsidR="00E060E0" w:rsidRDefault="00313878" w:rsidP="00E060E0">
            <w:pPr>
              <w:pStyle w:val="paragraph"/>
              <w:spacing w:before="0" w:beforeAutospacing="0" w:after="0" w:afterAutospacing="0"/>
              <w:jc w:val="right"/>
              <w:textAlignment w:val="baseline"/>
              <w:rPr>
                <w:rStyle w:val="normaltextrun"/>
                <w:b/>
                <w:bCs/>
                <w:sz w:val="28"/>
                <w:szCs w:val="28"/>
                <w:lang w:eastAsia="zh-TW"/>
              </w:rPr>
            </w:pPr>
            <w:r>
              <w:rPr>
                <w:rStyle w:val="Strong"/>
              </w:rPr>
              <w:t>R1-2410537</w:t>
            </w:r>
            <w:r w:rsidR="00E060E0">
              <w:rPr>
                <w:rStyle w:val="normaltextrun"/>
                <w:b/>
                <w:bCs/>
                <w:sz w:val="28"/>
                <w:szCs w:val="28"/>
                <w:lang w:eastAsia="zh-TW"/>
              </w:rPr>
              <w:tab/>
            </w:r>
          </w:p>
        </w:tc>
      </w:tr>
      <w:tr w:rsidR="00E060E0" w14:paraId="223E86B6" w14:textId="77777777" w:rsidTr="006217C6">
        <w:tc>
          <w:tcPr>
            <w:tcW w:w="7560" w:type="dxa"/>
            <w:hideMark/>
          </w:tcPr>
          <w:p w14:paraId="7CDEEA30" w14:textId="266C1211" w:rsidR="00E060E0" w:rsidRDefault="00F57DE6" w:rsidP="00E060E0">
            <w:pPr>
              <w:pStyle w:val="paragraph"/>
              <w:spacing w:before="0" w:beforeAutospacing="0" w:after="0" w:afterAutospacing="0"/>
              <w:textAlignment w:val="baseline"/>
              <w:rPr>
                <w:rStyle w:val="normaltextrun"/>
                <w:rFonts w:ascii="Segoe UI" w:hAnsi="Segoe UI" w:cs="Segoe UI"/>
                <w:sz w:val="18"/>
                <w:szCs w:val="18"/>
                <w:lang w:eastAsia="zh-TW"/>
              </w:rPr>
            </w:pPr>
            <w:bookmarkStart w:id="3" w:name="OLE_LINK8"/>
            <w:r>
              <w:rPr>
                <w:rStyle w:val="normaltextrun"/>
                <w:b/>
                <w:bCs/>
                <w:sz w:val="28"/>
                <w:szCs w:val="28"/>
                <w:lang w:eastAsia="zh-TW"/>
              </w:rPr>
              <w:t>O</w:t>
            </w:r>
            <w:r>
              <w:rPr>
                <w:rStyle w:val="normaltextrun"/>
                <w:b/>
                <w:bCs/>
                <w:sz w:val="28"/>
                <w:szCs w:val="28"/>
              </w:rPr>
              <w:t>rlando</w:t>
            </w:r>
            <w:r w:rsidR="004009D4" w:rsidRPr="004009D4">
              <w:rPr>
                <w:rStyle w:val="normaltextrun"/>
                <w:b/>
                <w:bCs/>
                <w:sz w:val="28"/>
                <w:szCs w:val="28"/>
                <w:lang w:eastAsia="zh-TW"/>
              </w:rPr>
              <w:t xml:space="preserve">, </w:t>
            </w:r>
            <w:r>
              <w:rPr>
                <w:rStyle w:val="normaltextrun"/>
                <w:b/>
                <w:bCs/>
                <w:sz w:val="28"/>
                <w:szCs w:val="28"/>
                <w:lang w:eastAsia="zh-TW"/>
              </w:rPr>
              <w:t>U</w:t>
            </w:r>
            <w:r>
              <w:rPr>
                <w:rStyle w:val="normaltextrun"/>
                <w:b/>
                <w:bCs/>
                <w:sz w:val="28"/>
                <w:szCs w:val="28"/>
              </w:rPr>
              <w:t>nited States</w:t>
            </w:r>
            <w:r w:rsidR="004009D4" w:rsidRPr="004009D4">
              <w:rPr>
                <w:rStyle w:val="normaltextrun"/>
                <w:b/>
                <w:bCs/>
                <w:sz w:val="28"/>
                <w:szCs w:val="28"/>
                <w:lang w:eastAsia="zh-TW"/>
              </w:rPr>
              <w:t xml:space="preserve">, </w:t>
            </w:r>
            <w:r>
              <w:rPr>
                <w:rStyle w:val="normaltextrun"/>
                <w:b/>
                <w:bCs/>
                <w:sz w:val="28"/>
                <w:szCs w:val="28"/>
                <w:lang w:eastAsia="zh-TW"/>
              </w:rPr>
              <w:t>N</w:t>
            </w:r>
            <w:r>
              <w:rPr>
                <w:rStyle w:val="normaltextrun"/>
                <w:b/>
                <w:bCs/>
                <w:sz w:val="28"/>
                <w:szCs w:val="28"/>
              </w:rPr>
              <w:t>ovember</w:t>
            </w:r>
            <w:r w:rsidR="004009D4" w:rsidRPr="004009D4">
              <w:rPr>
                <w:rStyle w:val="normaltextrun"/>
                <w:b/>
                <w:bCs/>
                <w:sz w:val="28"/>
                <w:szCs w:val="28"/>
                <w:lang w:eastAsia="zh-TW"/>
              </w:rPr>
              <w:t xml:space="preserve"> 1</w:t>
            </w:r>
            <w:r w:rsidR="005C7B19">
              <w:rPr>
                <w:rStyle w:val="normaltextrun"/>
                <w:b/>
                <w:bCs/>
                <w:sz w:val="28"/>
                <w:szCs w:val="28"/>
                <w:lang w:eastAsia="zh-TW"/>
              </w:rPr>
              <w:t>8</w:t>
            </w:r>
            <w:r w:rsidR="004009D4" w:rsidRPr="004009D4">
              <w:rPr>
                <w:rStyle w:val="normaltextrun"/>
                <w:b/>
                <w:bCs/>
                <w:sz w:val="28"/>
                <w:szCs w:val="28"/>
                <w:lang w:eastAsia="zh-TW"/>
              </w:rPr>
              <w:t xml:space="preserve">th – </w:t>
            </w:r>
            <w:r>
              <w:rPr>
                <w:rStyle w:val="normaltextrun"/>
                <w:b/>
                <w:bCs/>
                <w:sz w:val="28"/>
                <w:szCs w:val="28"/>
                <w:lang w:eastAsia="zh-TW"/>
              </w:rPr>
              <w:t>22nd</w:t>
            </w:r>
            <w:r w:rsidR="004009D4" w:rsidRPr="004009D4">
              <w:rPr>
                <w:rStyle w:val="normaltextrun"/>
                <w:b/>
                <w:bCs/>
                <w:sz w:val="28"/>
                <w:szCs w:val="28"/>
                <w:lang w:eastAsia="zh-TW"/>
              </w:rPr>
              <w:t>, 2024</w:t>
            </w:r>
            <w:bookmarkEnd w:id="3"/>
          </w:p>
        </w:tc>
        <w:tc>
          <w:tcPr>
            <w:tcW w:w="2071" w:type="dxa"/>
          </w:tcPr>
          <w:p w14:paraId="0ECB245C" w14:textId="77777777" w:rsidR="00E060E0" w:rsidRDefault="00E060E0" w:rsidP="00E060E0">
            <w:pPr>
              <w:pStyle w:val="paragraph"/>
              <w:spacing w:before="0" w:beforeAutospacing="0" w:after="0" w:afterAutospacing="0"/>
              <w:textAlignment w:val="baseline"/>
              <w:rPr>
                <w:rStyle w:val="normaltextrun"/>
                <w:b/>
                <w:bCs/>
                <w:sz w:val="28"/>
                <w:szCs w:val="28"/>
                <w:lang w:eastAsia="zh-TW"/>
              </w:rPr>
            </w:pPr>
          </w:p>
        </w:tc>
      </w:tr>
    </w:tbl>
    <w:p w14:paraId="53C2AAD0"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6E1FDE54" w14:textId="4C2B7025" w:rsidR="006217C6" w:rsidRDefault="006217C6" w:rsidP="006217C6">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Agenda Item:</w:t>
      </w:r>
      <w:r>
        <w:rPr>
          <w:rFonts w:asciiTheme="majorBidi" w:hAnsiTheme="majorBidi" w:cstheme="majorBidi"/>
          <w:bCs/>
          <w:sz w:val="28"/>
          <w:szCs w:val="24"/>
          <w:lang w:val="en-US" w:eastAsia="zh-TW"/>
        </w:rPr>
        <w:t xml:space="preserve"> 9.1.3</w:t>
      </w:r>
    </w:p>
    <w:p w14:paraId="57A12484"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Source:</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MediaTek Inc.</w:t>
      </w:r>
    </w:p>
    <w:p w14:paraId="5C02BA49" w14:textId="66EBB425" w:rsidR="006217C6" w:rsidRDefault="006217C6" w:rsidP="006217C6">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Title:</w:t>
      </w:r>
      <w:r>
        <w:rPr>
          <w:rFonts w:asciiTheme="majorBidi" w:eastAsia="MS Mincho" w:hAnsiTheme="majorBidi" w:cstheme="majorBidi"/>
          <w:bCs/>
          <w:sz w:val="28"/>
          <w:szCs w:val="24"/>
          <w:lang w:val="en-US"/>
        </w:rPr>
        <w:tab/>
      </w:r>
      <w:r w:rsidR="004009D4" w:rsidRPr="004009D4">
        <w:rPr>
          <w:rFonts w:asciiTheme="majorBidi" w:eastAsia="MS Mincho" w:hAnsiTheme="majorBidi" w:cstheme="majorBidi"/>
          <w:bCs/>
          <w:sz w:val="28"/>
          <w:szCs w:val="24"/>
          <w:lang w:val="en-US"/>
        </w:rPr>
        <w:t>Specification support for CSI prediction</w:t>
      </w:r>
    </w:p>
    <w:p w14:paraId="6FB176A8" w14:textId="77777777" w:rsidR="006217C6" w:rsidRDefault="006217C6" w:rsidP="006217C6">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Document for:</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Discussion &amp; Decision</w:t>
      </w:r>
    </w:p>
    <w:p w14:paraId="0B65198E" w14:textId="36603361" w:rsidR="00885007" w:rsidRPr="003C17CF" w:rsidRDefault="00C30DDE" w:rsidP="00C443DF">
      <w:pPr>
        <w:pStyle w:val="Heading1"/>
        <w:numPr>
          <w:ilvl w:val="0"/>
          <w:numId w:val="15"/>
        </w:numPr>
        <w:rPr>
          <w:rFonts w:eastAsiaTheme="minorEastAsia"/>
          <w:lang w:val="en-GB" w:eastAsia="zh-TW"/>
        </w:rPr>
      </w:pPr>
      <w:bookmarkStart w:id="4" w:name="OLE_LINK36"/>
      <w:bookmarkStart w:id="5" w:name="_Ref165387603"/>
      <w:r w:rsidRPr="003C17CF">
        <w:rPr>
          <w:rFonts w:eastAsiaTheme="minorEastAsia"/>
          <w:lang w:val="en-GB" w:eastAsia="zh-TW"/>
        </w:rPr>
        <w:t>C</w:t>
      </w:r>
      <w:r w:rsidR="00852DAB" w:rsidRPr="003C17CF">
        <w:rPr>
          <w:rFonts w:eastAsiaTheme="minorEastAsia"/>
          <w:lang w:val="en-GB" w:eastAsia="zh-TW"/>
        </w:rPr>
        <w:t xml:space="preserve">onsistency between </w:t>
      </w:r>
      <w:r w:rsidR="00852DAB" w:rsidRPr="003C17CF">
        <w:rPr>
          <w:rFonts w:eastAsiaTheme="minorEastAsia" w:hint="eastAsia"/>
          <w:lang w:val="en-GB" w:eastAsia="zh-TW"/>
        </w:rPr>
        <w:t>T</w:t>
      </w:r>
      <w:r w:rsidR="00852DAB" w:rsidRPr="003C17CF">
        <w:rPr>
          <w:rFonts w:eastAsiaTheme="minorEastAsia"/>
          <w:lang w:val="en-GB" w:eastAsia="zh-TW"/>
        </w:rPr>
        <w:t xml:space="preserve">raining and </w:t>
      </w:r>
      <w:r w:rsidR="00852DAB" w:rsidRPr="003C17CF">
        <w:rPr>
          <w:rFonts w:eastAsiaTheme="minorEastAsia" w:hint="eastAsia"/>
          <w:lang w:val="en-GB" w:eastAsia="zh-TW"/>
        </w:rPr>
        <w:t>I</w:t>
      </w:r>
      <w:r w:rsidR="00852DAB" w:rsidRPr="003C17CF">
        <w:rPr>
          <w:rFonts w:eastAsiaTheme="minorEastAsia"/>
          <w:lang w:val="en-GB" w:eastAsia="zh-TW"/>
        </w:rPr>
        <w:t>nference</w:t>
      </w:r>
    </w:p>
    <w:p w14:paraId="1105A8FC" w14:textId="59C54903" w:rsidR="00E467A4" w:rsidRDefault="00E467A4" w:rsidP="00E467A4">
      <w:pPr>
        <w:jc w:val="both"/>
        <w:rPr>
          <w:kern w:val="2"/>
          <w:lang w:val="en-GB" w:eastAsia="zh-TW"/>
        </w:rPr>
      </w:pPr>
      <w:bookmarkStart w:id="6" w:name="OLE_LINK28"/>
      <w:bookmarkStart w:id="7" w:name="OLE_LINK15"/>
      <w:bookmarkStart w:id="8" w:name="OLE_LINK23"/>
      <w:bookmarkEnd w:id="4"/>
      <w:r>
        <w:rPr>
          <w:kern w:val="2"/>
          <w:lang w:val="en-GB" w:eastAsia="zh-TW"/>
        </w:rPr>
        <w:t>Following the RAN</w:t>
      </w:r>
      <w:r>
        <w:rPr>
          <w:rFonts w:hint="eastAsia"/>
          <w:kern w:val="2"/>
          <w:lang w:val="en-GB" w:eastAsia="zh-TW"/>
        </w:rPr>
        <w:t>1</w:t>
      </w:r>
      <w:r>
        <w:rPr>
          <w:kern w:val="2"/>
          <w:lang w:val="en-GB" w:eastAsia="zh-TW"/>
        </w:rPr>
        <w:t xml:space="preserve">#118bis meeting </w:t>
      </w:r>
      <w:r w:rsidR="006106C4">
        <w:rPr>
          <w:kern w:val="2"/>
          <w:lang w:val="en-GB" w:eastAsia="zh-TW"/>
        </w:rPr>
        <w:fldChar w:fldCharType="begin"/>
      </w:r>
      <w:r w:rsidR="006106C4">
        <w:rPr>
          <w:kern w:val="2"/>
          <w:lang w:val="en-GB" w:eastAsia="zh-TW"/>
        </w:rPr>
        <w:instrText xml:space="preserve"> REF _Ref181868198 \r \h </w:instrText>
      </w:r>
      <w:r w:rsidR="006106C4">
        <w:rPr>
          <w:kern w:val="2"/>
          <w:lang w:val="en-GB" w:eastAsia="zh-TW"/>
        </w:rPr>
      </w:r>
      <w:r w:rsidR="006106C4">
        <w:rPr>
          <w:kern w:val="2"/>
          <w:lang w:val="en-GB" w:eastAsia="zh-TW"/>
        </w:rPr>
        <w:fldChar w:fldCharType="separate"/>
      </w:r>
      <w:r w:rsidR="006106C4">
        <w:rPr>
          <w:kern w:val="2"/>
          <w:lang w:val="en-GB" w:eastAsia="zh-TW"/>
        </w:rPr>
        <w:t>[1]</w:t>
      </w:r>
      <w:r w:rsidR="006106C4">
        <w:rPr>
          <w:kern w:val="2"/>
          <w:lang w:val="en-GB" w:eastAsia="zh-TW"/>
        </w:rPr>
        <w:fldChar w:fldCharType="end"/>
      </w:r>
      <w:r>
        <w:rPr>
          <w:kern w:val="2"/>
          <w:lang w:val="en-GB" w:eastAsia="zh-TW"/>
        </w:rPr>
        <w:t xml:space="preserve">, it was agreed that we </w:t>
      </w:r>
      <w:r>
        <w:rPr>
          <w:rFonts w:hint="eastAsia"/>
          <w:kern w:val="2"/>
          <w:lang w:val="en-GB" w:eastAsia="zh-TW"/>
        </w:rPr>
        <w:t>n</w:t>
      </w:r>
      <w:r>
        <w:rPr>
          <w:kern w:val="2"/>
          <w:lang w:val="en-GB" w:eastAsia="zh-TW"/>
        </w:rPr>
        <w:t xml:space="preserve">eed to </w:t>
      </w:r>
      <w:r w:rsidRPr="00E467A4">
        <w:rPr>
          <w:kern w:val="2"/>
          <w:lang w:val="en-GB" w:eastAsia="zh-TW"/>
        </w:rPr>
        <w:t xml:space="preserve">identify which potential NW-side </w:t>
      </w:r>
      <w:bookmarkStart w:id="9" w:name="OLE_LINK17"/>
      <w:r w:rsidRPr="00E467A4">
        <w:rPr>
          <w:kern w:val="2"/>
          <w:lang w:val="en-GB" w:eastAsia="zh-TW"/>
        </w:rPr>
        <w:t xml:space="preserve">additional conditions, if any, may impact on </w:t>
      </w:r>
      <w:r>
        <w:rPr>
          <w:kern w:val="2"/>
          <w:lang w:val="en-GB" w:eastAsia="zh-TW"/>
        </w:rPr>
        <w:t xml:space="preserve">the </w:t>
      </w:r>
      <w:r w:rsidRPr="00E467A4">
        <w:rPr>
          <w:kern w:val="2"/>
          <w:lang w:val="en-GB" w:eastAsia="zh-TW"/>
        </w:rPr>
        <w:t xml:space="preserve">UE assumption for CSI prediction using </w:t>
      </w:r>
      <w:r>
        <w:rPr>
          <w:kern w:val="2"/>
          <w:lang w:val="en-GB" w:eastAsia="zh-TW"/>
        </w:rPr>
        <w:t xml:space="preserve">a </w:t>
      </w:r>
      <w:r w:rsidRPr="00E467A4">
        <w:rPr>
          <w:kern w:val="2"/>
          <w:lang w:val="en-GB" w:eastAsia="zh-TW"/>
        </w:rPr>
        <w:t>UE-sided model</w:t>
      </w:r>
      <w:r>
        <w:rPr>
          <w:kern w:val="2"/>
          <w:lang w:val="en-GB" w:eastAsia="zh-TW"/>
        </w:rPr>
        <w:t>.</w:t>
      </w:r>
      <w:bookmarkEnd w:id="6"/>
      <w:r>
        <w:rPr>
          <w:kern w:val="2"/>
          <w:lang w:val="en-GB" w:eastAsia="zh-TW"/>
        </w:rPr>
        <w:t xml:space="preserve"> </w:t>
      </w:r>
    </w:p>
    <w:tbl>
      <w:tblPr>
        <w:tblStyle w:val="TableGrid"/>
        <w:tblW w:w="0" w:type="auto"/>
        <w:tblLook w:val="04A0" w:firstRow="1" w:lastRow="0" w:firstColumn="1" w:lastColumn="0" w:noHBand="0" w:noVBand="1"/>
      </w:tblPr>
      <w:tblGrid>
        <w:gridCol w:w="9307"/>
      </w:tblGrid>
      <w:tr w:rsidR="00E467A4" w14:paraId="122CED5C" w14:textId="77777777" w:rsidTr="00E467A4">
        <w:trPr>
          <w:trHeight w:val="1994"/>
        </w:trPr>
        <w:tc>
          <w:tcPr>
            <w:tcW w:w="9307" w:type="dxa"/>
            <w:tcBorders>
              <w:top w:val="single" w:sz="4" w:space="0" w:color="auto"/>
              <w:left w:val="single" w:sz="4" w:space="0" w:color="auto"/>
              <w:bottom w:val="single" w:sz="4" w:space="0" w:color="auto"/>
              <w:right w:val="single" w:sz="4" w:space="0" w:color="auto"/>
            </w:tcBorders>
            <w:hideMark/>
          </w:tcPr>
          <w:p w14:paraId="6B4F32CC" w14:textId="77777777" w:rsidR="00E467A4" w:rsidRDefault="00E467A4" w:rsidP="00E467A4">
            <w:pPr>
              <w:rPr>
                <w:rFonts w:eastAsia="SimSun"/>
                <w:b/>
                <w:highlight w:val="green"/>
                <w:lang w:eastAsia="zh-CN"/>
              </w:rPr>
            </w:pPr>
            <w:bookmarkStart w:id="10" w:name="OLE_LINK16"/>
            <w:bookmarkEnd w:id="7"/>
            <w:r>
              <w:rPr>
                <w:rFonts w:eastAsia="SimSun"/>
                <w:b/>
                <w:highlight w:val="green"/>
                <w:lang w:eastAsia="zh-CN"/>
              </w:rPr>
              <w:t>Agreement</w:t>
            </w:r>
          </w:p>
          <w:p w14:paraId="585CAB9A" w14:textId="77777777" w:rsidR="00E467A4" w:rsidRDefault="00E467A4" w:rsidP="00E467A4">
            <w:pPr>
              <w:rPr>
                <w:rFonts w:eastAsia="SimSun"/>
                <w:bCs/>
                <w:lang w:eastAsia="zh-CN"/>
              </w:rPr>
            </w:pPr>
            <w:bookmarkStart w:id="11" w:name="OLE_LINK13"/>
            <w:r>
              <w:rPr>
                <w:rFonts w:eastAsia="SimSun"/>
                <w:bCs/>
                <w:lang w:eastAsia="zh-CN"/>
              </w:rPr>
              <w:t xml:space="preserve">For consistency between training and inference, </w:t>
            </w:r>
            <w:bookmarkStart w:id="12" w:name="OLE_LINK14"/>
            <w:r>
              <w:rPr>
                <w:rFonts w:eastAsia="SimSun"/>
                <w:bCs/>
                <w:lang w:eastAsia="zh-CN"/>
              </w:rPr>
              <w:t xml:space="preserve">study to identify which potential NW-side additional conditions, if any, may impact on UE assumption for CSI prediction using UE-sided model, resulting non-negligible degradation on model generalization performance. </w:t>
            </w:r>
          </w:p>
          <w:bookmarkEnd w:id="11"/>
          <w:bookmarkEnd w:id="12"/>
          <w:p w14:paraId="740580D9" w14:textId="022921B2" w:rsidR="00E467A4" w:rsidRPr="00E467A4" w:rsidRDefault="00E467A4" w:rsidP="00E467A4">
            <w:pPr>
              <w:rPr>
                <w:rFonts w:eastAsia="Malgun Gothic"/>
                <w:bCs/>
                <w:lang w:eastAsia="ko-KR"/>
              </w:rPr>
            </w:pPr>
            <w:r>
              <w:rPr>
                <w:rFonts w:eastAsia="DengXian"/>
                <w:bCs/>
                <w:lang w:eastAsia="zh-CN"/>
              </w:rPr>
              <w:t xml:space="preserve">Note: </w:t>
            </w:r>
            <w:r>
              <w:rPr>
                <w:rFonts w:eastAsia="DengXian"/>
                <w:bCs/>
                <w:lang w:eastAsia="ko-KR"/>
              </w:rPr>
              <w:t>Companies are encouraged to provide generalization performance evaluation on the impact of NW-side additional conditions, if considered.</w:t>
            </w:r>
            <w:bookmarkEnd w:id="10"/>
          </w:p>
        </w:tc>
      </w:tr>
      <w:bookmarkEnd w:id="9"/>
    </w:tbl>
    <w:p w14:paraId="609AA4E2" w14:textId="77777777" w:rsidR="00E467A4" w:rsidRDefault="00E467A4" w:rsidP="00E467A4">
      <w:pPr>
        <w:rPr>
          <w:rFonts w:eastAsiaTheme="minorEastAsia"/>
          <w:kern w:val="2"/>
          <w:lang w:val="en-GB" w:eastAsia="zh-TW"/>
        </w:rPr>
      </w:pPr>
    </w:p>
    <w:p w14:paraId="6ABA9283" w14:textId="77777777" w:rsidR="00B753A2" w:rsidRDefault="00A522E0" w:rsidP="00B753A2">
      <w:pPr>
        <w:jc w:val="both"/>
        <w:rPr>
          <w:kern w:val="2"/>
          <w:lang w:eastAsia="zh-TW"/>
        </w:rPr>
      </w:pPr>
      <w:bookmarkStart w:id="13" w:name="OLE_LINK19"/>
      <w:r w:rsidRPr="00A522E0">
        <w:rPr>
          <w:rFonts w:eastAsiaTheme="minorEastAsia"/>
          <w:kern w:val="2"/>
          <w:lang w:val="en-GB" w:eastAsia="zh-TW"/>
        </w:rPr>
        <w:t xml:space="preserve">Companies also provide </w:t>
      </w:r>
      <w:r>
        <w:rPr>
          <w:rFonts w:eastAsiaTheme="minorEastAsia"/>
          <w:kern w:val="2"/>
          <w:lang w:val="en-GB" w:eastAsia="zh-TW"/>
        </w:rPr>
        <w:t xml:space="preserve">potential </w:t>
      </w:r>
      <w:r w:rsidRPr="00A522E0">
        <w:rPr>
          <w:rFonts w:eastAsiaTheme="minorEastAsia"/>
          <w:kern w:val="2"/>
          <w:lang w:val="en-GB" w:eastAsia="zh-TW"/>
        </w:rPr>
        <w:t xml:space="preserve">NW-side </w:t>
      </w:r>
      <w:r>
        <w:rPr>
          <w:rFonts w:eastAsiaTheme="minorEastAsia"/>
          <w:kern w:val="2"/>
          <w:lang w:val="en-GB" w:eastAsia="zh-TW"/>
        </w:rPr>
        <w:t xml:space="preserve">additional </w:t>
      </w:r>
      <w:r w:rsidRPr="00A522E0">
        <w:rPr>
          <w:rFonts w:eastAsiaTheme="minorEastAsia"/>
          <w:kern w:val="2"/>
          <w:lang w:val="en-GB" w:eastAsia="zh-TW"/>
        </w:rPr>
        <w:t>conditions that need</w:t>
      </w:r>
      <w:r>
        <w:rPr>
          <w:rFonts w:eastAsiaTheme="minorEastAsia"/>
          <w:kern w:val="2"/>
          <w:lang w:val="en-GB" w:eastAsia="zh-TW"/>
        </w:rPr>
        <w:t xml:space="preserve"> further </w:t>
      </w:r>
      <w:r w:rsidRPr="00A522E0">
        <w:rPr>
          <w:rFonts w:eastAsiaTheme="minorEastAsia"/>
          <w:kern w:val="2"/>
          <w:lang w:val="en-GB" w:eastAsia="zh-TW"/>
        </w:rPr>
        <w:t>evaluation</w:t>
      </w:r>
      <w:r w:rsidR="00B753A2">
        <w:rPr>
          <w:rFonts w:eastAsiaTheme="minorEastAsia"/>
          <w:kern w:val="2"/>
          <w:lang w:val="en-GB" w:eastAsia="zh-TW"/>
        </w:rPr>
        <w:t xml:space="preserve">. </w:t>
      </w:r>
      <w:r w:rsidR="00B753A2">
        <w:rPr>
          <w:kern w:val="2"/>
          <w:lang w:eastAsia="zh-TW"/>
        </w:rPr>
        <w:t>We will further conduct generalized evaluations on these settings.</w:t>
      </w:r>
    </w:p>
    <w:tbl>
      <w:tblPr>
        <w:tblStyle w:val="TableGrid"/>
        <w:tblW w:w="0" w:type="auto"/>
        <w:tblLook w:val="04A0" w:firstRow="1" w:lastRow="0" w:firstColumn="1" w:lastColumn="0" w:noHBand="0" w:noVBand="1"/>
      </w:tblPr>
      <w:tblGrid>
        <w:gridCol w:w="9307"/>
      </w:tblGrid>
      <w:tr w:rsidR="0060428F" w14:paraId="495BA628" w14:textId="77777777" w:rsidTr="0060428F">
        <w:trPr>
          <w:trHeight w:val="1994"/>
        </w:trPr>
        <w:tc>
          <w:tcPr>
            <w:tcW w:w="9307" w:type="dxa"/>
            <w:tcBorders>
              <w:top w:val="single" w:sz="4" w:space="0" w:color="auto"/>
              <w:left w:val="single" w:sz="4" w:space="0" w:color="auto"/>
              <w:bottom w:val="single" w:sz="4" w:space="0" w:color="auto"/>
              <w:right w:val="single" w:sz="4" w:space="0" w:color="auto"/>
            </w:tcBorders>
            <w:hideMark/>
          </w:tcPr>
          <w:p w14:paraId="201BCE87" w14:textId="77777777" w:rsidR="0060428F" w:rsidRDefault="0060428F">
            <w:pPr>
              <w:rPr>
                <w:rFonts w:eastAsia="SimSun"/>
                <w:b/>
                <w:highlight w:val="green"/>
                <w:lang w:eastAsia="zh-CN"/>
              </w:rPr>
            </w:pPr>
            <w:bookmarkStart w:id="14" w:name="OLE_LINK21"/>
            <w:bookmarkEnd w:id="13"/>
            <w:r>
              <w:rPr>
                <w:rFonts w:eastAsia="SimSun"/>
                <w:b/>
                <w:highlight w:val="green"/>
                <w:lang w:eastAsia="zh-CN"/>
              </w:rPr>
              <w:t>Agreement</w:t>
            </w:r>
          </w:p>
          <w:p w14:paraId="712FBFCD" w14:textId="77777777" w:rsidR="0060428F" w:rsidRDefault="0060428F" w:rsidP="0060428F">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4FDE04BF" w14:textId="77777777" w:rsidR="0060428F" w:rsidRDefault="0060428F" w:rsidP="00C5303F">
            <w:pPr>
              <w:pStyle w:val="ListParagraph"/>
              <w:numPr>
                <w:ilvl w:val="0"/>
                <w:numId w:val="20"/>
              </w:numPr>
              <w:tabs>
                <w:tab w:val="left" w:pos="0"/>
              </w:tabs>
              <w:suppressAutoHyphens/>
              <w:spacing w:after="0"/>
              <w:jc w:val="both"/>
              <w:rPr>
                <w:rFonts w:eastAsia="Batang"/>
                <w:bCs/>
                <w:color w:val="000000"/>
                <w:lang w:eastAsia="ko-KR"/>
              </w:rPr>
            </w:pPr>
            <w:bookmarkStart w:id="15" w:name="OLE_LINK26"/>
            <w:r>
              <w:rPr>
                <w:bCs/>
                <w:color w:val="000000"/>
                <w:lang w:eastAsia="ko-KR"/>
              </w:rPr>
              <w:t xml:space="preserve">[Optional evaluation] Various </w:t>
            </w:r>
            <w:bookmarkStart w:id="16" w:name="OLE_LINK32"/>
            <w:r>
              <w:rPr>
                <w:bCs/>
                <w:color w:val="000000"/>
                <w:lang w:eastAsia="ko-KR"/>
              </w:rPr>
              <w:t>tilt angle</w:t>
            </w:r>
            <w:bookmarkEnd w:id="16"/>
            <w:r>
              <w:rPr>
                <w:bCs/>
                <w:color w:val="000000"/>
                <w:lang w:eastAsia="ko-KR"/>
              </w:rPr>
              <w:t xml:space="preserve"> (e.g., [102] degrees, [110] degrees) </w:t>
            </w:r>
          </w:p>
          <w:p w14:paraId="1368F52C" w14:textId="77777777" w:rsidR="0060428F" w:rsidRDefault="0060428F" w:rsidP="00C5303F">
            <w:pPr>
              <w:pStyle w:val="ListParagraph"/>
              <w:numPr>
                <w:ilvl w:val="0"/>
                <w:numId w:val="20"/>
              </w:numPr>
              <w:tabs>
                <w:tab w:val="left" w:pos="0"/>
              </w:tabs>
              <w:suppressAutoHyphens/>
              <w:spacing w:after="0"/>
              <w:jc w:val="both"/>
              <w:rPr>
                <w:bCs/>
                <w:color w:val="000000"/>
                <w:lang w:eastAsia="ko-KR"/>
              </w:rPr>
            </w:pPr>
            <w:r>
              <w:rPr>
                <w:bCs/>
                <w:color w:val="000000"/>
                <w:lang w:eastAsia="ko-KR"/>
              </w:rPr>
              <w:t xml:space="preserve">[Optional evaluation] Various TXRU mapping </w:t>
            </w:r>
          </w:p>
          <w:p w14:paraId="3C924E09" w14:textId="77777777" w:rsidR="0060428F" w:rsidRDefault="0060428F" w:rsidP="00C5303F">
            <w:pPr>
              <w:pStyle w:val="ListParagraph"/>
              <w:numPr>
                <w:ilvl w:val="1"/>
                <w:numId w:val="21"/>
              </w:numPr>
              <w:tabs>
                <w:tab w:val="left" w:pos="0"/>
              </w:tabs>
              <w:suppressAutoHyphens/>
              <w:spacing w:after="0"/>
              <w:jc w:val="both"/>
              <w:rPr>
                <w:bCs/>
                <w:color w:val="000000"/>
                <w:lang w:eastAsia="ko-KR"/>
              </w:rPr>
            </w:pPr>
            <w:bookmarkStart w:id="17" w:name="OLE_LINK45"/>
            <w:r>
              <w:rPr>
                <w:bCs/>
                <w:color w:val="000000"/>
                <w:lang w:eastAsia="ko-KR"/>
              </w:rPr>
              <w:t>With TXRU virtualization</w:t>
            </w:r>
            <w:bookmarkEnd w:id="15"/>
            <w:r>
              <w:rPr>
                <w:bCs/>
                <w:color w:val="000000"/>
                <w:lang w:eastAsia="ko-KR"/>
              </w:rPr>
              <w:t xml:space="preserve"> (e.g., for 32 port CSI-RS, [N1, N2, P] = [2, 8, 2] (baseline), [4,4,2] (optional) with (8x8x2) and (12 x 8 x 2) antenna elements)</w:t>
            </w:r>
          </w:p>
          <w:p w14:paraId="53C879D3" w14:textId="77777777" w:rsidR="0060428F" w:rsidRDefault="0060428F" w:rsidP="00C5303F">
            <w:pPr>
              <w:pStyle w:val="ListParagraph"/>
              <w:numPr>
                <w:ilvl w:val="1"/>
                <w:numId w:val="21"/>
              </w:numPr>
              <w:tabs>
                <w:tab w:val="left" w:pos="0"/>
              </w:tabs>
              <w:suppressAutoHyphens/>
              <w:spacing w:after="0"/>
              <w:jc w:val="both"/>
              <w:rPr>
                <w:bCs/>
                <w:color w:val="000000"/>
                <w:lang w:eastAsia="ko-KR"/>
              </w:rPr>
            </w:pPr>
            <w:r>
              <w:rPr>
                <w:bCs/>
                <w:color w:val="000000"/>
                <w:lang w:eastAsia="ko-KR"/>
              </w:rPr>
              <w:t>Without TXRU virtualization (e.g., for 32 port CSI-RS, [N1, N2, P] = [2, 8, 2] (baseline), [4,4,2] (optional) with (2x8x2) and (4 x 4 x 2) antenna elements, respectively)</w:t>
            </w:r>
          </w:p>
          <w:bookmarkEnd w:id="17"/>
          <w:p w14:paraId="4CF6633A" w14:textId="77777777" w:rsidR="0060428F" w:rsidRDefault="0060428F" w:rsidP="00C5303F">
            <w:pPr>
              <w:pStyle w:val="ListParagraph"/>
              <w:numPr>
                <w:ilvl w:val="0"/>
                <w:numId w:val="22"/>
              </w:numPr>
              <w:tabs>
                <w:tab w:val="left" w:pos="0"/>
              </w:tabs>
              <w:suppressAutoHyphens/>
              <w:spacing w:after="0"/>
              <w:jc w:val="both"/>
              <w:rPr>
                <w:bCs/>
                <w:lang w:eastAsia="ko-KR"/>
              </w:rPr>
            </w:pPr>
            <w:r>
              <w:rPr>
                <w:bCs/>
                <w:lang w:eastAsia="ko-KR"/>
              </w:rPr>
              <w:t xml:space="preserve">Other configurations are not </w:t>
            </w:r>
            <w:proofErr w:type="gramStart"/>
            <w:r>
              <w:rPr>
                <w:bCs/>
                <w:lang w:eastAsia="ko-KR"/>
              </w:rPr>
              <w:t>precluded</w:t>
            </w:r>
            <w:proofErr w:type="gramEnd"/>
          </w:p>
          <w:p w14:paraId="23497E2A" w14:textId="77777777" w:rsidR="0060428F" w:rsidRDefault="0060428F" w:rsidP="0060428F">
            <w:pPr>
              <w:tabs>
                <w:tab w:val="left" w:pos="0"/>
              </w:tabs>
              <w:jc w:val="both"/>
              <w:rPr>
                <w:bCs/>
                <w:lang w:eastAsia="ko-KR"/>
              </w:rPr>
            </w:pPr>
            <w:r>
              <w:rPr>
                <w:bCs/>
                <w:lang w:eastAsia="ko-KR"/>
              </w:rPr>
              <w:t>Note: for other evaluation assumptions, reuse baseline of TR 38.843</w:t>
            </w:r>
          </w:p>
          <w:p w14:paraId="5579DFC8" w14:textId="77777777" w:rsidR="0060428F" w:rsidRPr="0060428F" w:rsidRDefault="0060428F" w:rsidP="0060428F">
            <w:pPr>
              <w:tabs>
                <w:tab w:val="left" w:pos="0"/>
              </w:tabs>
              <w:jc w:val="both"/>
              <w:rPr>
                <w:bCs/>
                <w:color w:val="000000" w:themeColor="text1"/>
                <w:lang w:eastAsia="ko-KR"/>
              </w:rPr>
            </w:pPr>
            <w:r w:rsidRPr="0060428F">
              <w:rPr>
                <w:bCs/>
                <w:color w:val="000000" w:themeColor="text1"/>
                <w:lang w:eastAsia="ko-KR"/>
              </w:rPr>
              <w:t>Note: report how to map antenna port to antenna elements</w:t>
            </w:r>
          </w:p>
          <w:p w14:paraId="4BA30DF7" w14:textId="447FF65A" w:rsidR="0060428F" w:rsidRPr="0060428F" w:rsidRDefault="0060428F" w:rsidP="0060428F">
            <w:pPr>
              <w:tabs>
                <w:tab w:val="left" w:pos="0"/>
              </w:tabs>
              <w:jc w:val="both"/>
              <w:rPr>
                <w:rFonts w:eastAsia="Malgun Gothic"/>
                <w:bCs/>
                <w:color w:val="000000"/>
                <w:lang w:eastAsia="ko-KR"/>
              </w:rPr>
            </w:pPr>
            <w:r>
              <w:rPr>
                <w:bCs/>
                <w:color w:val="000000"/>
                <w:lang w:eastAsia="ko-KR"/>
              </w:rPr>
              <w:t xml:space="preserve">Note: report the </w:t>
            </w:r>
            <w:r>
              <w:rPr>
                <w:rFonts w:eastAsia="DengXian"/>
                <w:bCs/>
                <w:color w:val="000000"/>
                <w:lang w:eastAsia="zh-CN"/>
              </w:rPr>
              <w:t>backbone/</w:t>
            </w:r>
            <w:r>
              <w:rPr>
                <w:bCs/>
                <w:color w:val="000000"/>
                <w:lang w:eastAsia="ko-KR"/>
              </w:rPr>
              <w:t>structure of AI/ML model used</w:t>
            </w:r>
          </w:p>
        </w:tc>
      </w:tr>
    </w:tbl>
    <w:p w14:paraId="12F39087" w14:textId="6E503643" w:rsidR="00852DAB" w:rsidRDefault="003C17CF" w:rsidP="003C17CF">
      <w:pPr>
        <w:pStyle w:val="Heading2"/>
        <w:rPr>
          <w:rFonts w:eastAsiaTheme="minorEastAsia"/>
          <w:lang w:eastAsia="zh-TW"/>
        </w:rPr>
      </w:pPr>
      <w:bookmarkStart w:id="18" w:name="_Ref181869711"/>
      <w:bookmarkEnd w:id="14"/>
      <w:r>
        <w:rPr>
          <w:rFonts w:eastAsiaTheme="minorEastAsia" w:hint="eastAsia"/>
          <w:lang w:eastAsia="zh-TW"/>
        </w:rPr>
        <w:t>G</w:t>
      </w:r>
      <w:r>
        <w:rPr>
          <w:rFonts w:eastAsiaTheme="minorEastAsia"/>
          <w:lang w:eastAsia="zh-TW"/>
        </w:rPr>
        <w:t>eneralization over Tilt angle</w:t>
      </w:r>
      <w:bookmarkEnd w:id="18"/>
    </w:p>
    <w:p w14:paraId="62E9A906" w14:textId="7C4AC378" w:rsidR="0034086A" w:rsidRDefault="0034086A" w:rsidP="0034086A">
      <w:pPr>
        <w:pStyle w:val="0Maintext"/>
      </w:pPr>
      <w:bookmarkStart w:id="19" w:name="OLE_LINK33"/>
      <w:bookmarkStart w:id="20" w:name="OLE_LINK31"/>
      <w:r>
        <w:t xml:space="preserve">In this section, we evaluate the generalization performance </w:t>
      </w:r>
      <w:r w:rsidR="000F33E0">
        <w:t>of the</w:t>
      </w:r>
      <w:r>
        <w:t xml:space="preserve"> </w:t>
      </w:r>
      <w:r w:rsidR="00C5303F">
        <w:t xml:space="preserve">base station (BS) </w:t>
      </w:r>
      <w:proofErr w:type="spellStart"/>
      <w:r w:rsidR="00C5303F">
        <w:t>downtilting</w:t>
      </w:r>
      <w:proofErr w:type="spellEnd"/>
      <w:r w:rsidR="00C5303F">
        <w:t xml:space="preserve"> angle</w:t>
      </w:r>
      <w:r>
        <w:t xml:space="preserve">. Both </w:t>
      </w:r>
      <w:r w:rsidR="00C5303F">
        <w:t>102 degrees and 110 degrees are considered for UMa scenario.</w:t>
      </w:r>
      <w:r>
        <w:t xml:space="preserve"> </w:t>
      </w:r>
      <w:r w:rsidR="00C5303F">
        <w:rPr>
          <w:rFonts w:hint="eastAsia"/>
          <w:lang w:eastAsia="zh-TW"/>
        </w:rPr>
        <w:t>Ot</w:t>
      </w:r>
      <w:r w:rsidR="00C5303F">
        <w:rPr>
          <w:lang w:eastAsia="zh-TW"/>
        </w:rPr>
        <w:t>her parameter setting</w:t>
      </w:r>
      <w:r w:rsidR="000F33E0">
        <w:rPr>
          <w:lang w:eastAsia="zh-TW"/>
        </w:rPr>
        <w:t>s</w:t>
      </w:r>
      <w:r w:rsidR="00C5303F">
        <w:rPr>
          <w:lang w:eastAsia="zh-TW"/>
        </w:rPr>
        <w:t xml:space="preserve"> refer to the </w:t>
      </w:r>
      <w:r w:rsidR="00C5303F">
        <w:rPr>
          <w:lang w:eastAsia="zh-TW"/>
        </w:rPr>
        <w:fldChar w:fldCharType="begin"/>
      </w:r>
      <w:r w:rsidR="00C5303F">
        <w:rPr>
          <w:lang w:eastAsia="zh-TW"/>
        </w:rPr>
        <w:instrText xml:space="preserve"> REF _Ref162869479 \h </w:instrText>
      </w:r>
      <w:r w:rsidR="00C5303F">
        <w:rPr>
          <w:lang w:eastAsia="zh-TW"/>
        </w:rPr>
      </w:r>
      <w:r w:rsidR="00C5303F">
        <w:rPr>
          <w:lang w:eastAsia="zh-TW"/>
        </w:rPr>
        <w:fldChar w:fldCharType="separate"/>
      </w:r>
      <w:r w:rsidR="00C5303F">
        <w:rPr>
          <w:bCs/>
        </w:rPr>
        <w:t xml:space="preserve">Table </w:t>
      </w:r>
      <w:r w:rsidR="00C5303F">
        <w:rPr>
          <w:bCs/>
          <w:noProof/>
        </w:rPr>
        <w:t>4</w:t>
      </w:r>
      <w:r w:rsidR="00C5303F">
        <w:rPr>
          <w:bCs/>
        </w:rPr>
        <w:noBreakHyphen/>
      </w:r>
      <w:r w:rsidR="00C5303F">
        <w:rPr>
          <w:bCs/>
          <w:noProof/>
        </w:rPr>
        <w:t>1</w:t>
      </w:r>
      <w:r w:rsidR="00C5303F">
        <w:rPr>
          <w:lang w:eastAsia="zh-TW"/>
        </w:rPr>
        <w:fldChar w:fldCharType="end"/>
      </w:r>
      <w:r w:rsidR="00C5303F">
        <w:rPr>
          <w:lang w:eastAsia="zh-TW"/>
        </w:rPr>
        <w:t xml:space="preserve">, </w:t>
      </w:r>
      <w:r w:rsidR="000F33E0">
        <w:rPr>
          <w:lang w:eastAsia="zh-TW"/>
        </w:rPr>
        <w:t>where</w:t>
      </w:r>
      <w:r w:rsidR="00C5303F">
        <w:rPr>
          <w:lang w:eastAsia="zh-TW"/>
        </w:rPr>
        <w:t xml:space="preserve"> </w:t>
      </w:r>
      <w:r>
        <w:rPr>
          <w:lang w:eastAsia="zh-TW"/>
        </w:rPr>
        <w:t xml:space="preserve">the length of the observation window is </w:t>
      </w:r>
      <w:r w:rsidR="00C5303F">
        <w:rPr>
          <w:lang w:eastAsia="zh-TW"/>
        </w:rPr>
        <w:t>5/5ms</w:t>
      </w:r>
      <w:r>
        <w:rPr>
          <w:lang w:eastAsia="zh-TW"/>
        </w:rPr>
        <w:t xml:space="preserve">, </w:t>
      </w:r>
      <w:r w:rsidR="00C5303F">
        <w:rPr>
          <w:lang w:eastAsia="zh-TW"/>
        </w:rPr>
        <w:t xml:space="preserve">and </w:t>
      </w:r>
      <w:r>
        <w:rPr>
          <w:lang w:eastAsia="zh-TW"/>
        </w:rPr>
        <w:t>the length of</w:t>
      </w:r>
      <w:r w:rsidR="000F33E0">
        <w:rPr>
          <w:lang w:eastAsia="zh-TW"/>
        </w:rPr>
        <w:t xml:space="preserve"> the</w:t>
      </w:r>
      <w:r>
        <w:rPr>
          <w:lang w:eastAsia="zh-TW"/>
        </w:rPr>
        <w:t xml:space="preserve"> prediction window is 1</w:t>
      </w:r>
      <w:r w:rsidR="00C5303F">
        <w:rPr>
          <w:lang w:eastAsia="zh-TW"/>
        </w:rPr>
        <w:t>/5ms</w:t>
      </w:r>
      <w:r>
        <w:rPr>
          <w:lang w:eastAsia="zh-TW"/>
        </w:rPr>
        <w:t xml:space="preserve">. </w:t>
      </w:r>
      <w:r>
        <w:t>We consider the following three cases agreed at RAN WG1 #110</w:t>
      </w:r>
      <w:r w:rsidR="006106C4">
        <w:t xml:space="preserve"> </w:t>
      </w:r>
      <w:r w:rsidR="006106C4">
        <w:fldChar w:fldCharType="begin"/>
      </w:r>
      <w:r w:rsidR="006106C4">
        <w:instrText xml:space="preserve"> REF _Ref181868189 \r \h </w:instrText>
      </w:r>
      <w:r w:rsidR="006106C4">
        <w:fldChar w:fldCharType="separate"/>
      </w:r>
      <w:r w:rsidR="006106C4">
        <w:t>[3]</w:t>
      </w:r>
      <w:r w:rsidR="006106C4">
        <w:fldChar w:fldCharType="end"/>
      </w:r>
      <w:r>
        <w:t>:</w:t>
      </w:r>
    </w:p>
    <w:bookmarkEnd w:id="19"/>
    <w:p w14:paraId="39063FB2" w14:textId="77777777" w:rsidR="0034086A" w:rsidRDefault="0034086A" w:rsidP="00C5303F">
      <w:pPr>
        <w:pStyle w:val="0Maintext"/>
        <w:numPr>
          <w:ilvl w:val="0"/>
          <w:numId w:val="24"/>
        </w:numPr>
        <w:rPr>
          <w:i/>
          <w:iCs/>
        </w:rPr>
      </w:pPr>
      <w:r>
        <w:rPr>
          <w:i/>
          <w:iCs/>
        </w:rPr>
        <w:t>Case 1: The AI/ML model is trained based on training dataset from one Scenario#A/Configuration#A, and then the AI/ML model performs inference/test on a dataset from the same Scenario#A/Configuration#A</w:t>
      </w:r>
    </w:p>
    <w:p w14:paraId="016FAAAC" w14:textId="77777777" w:rsidR="006106C4" w:rsidRDefault="006106C4" w:rsidP="006106C4">
      <w:pPr>
        <w:pStyle w:val="0Maintext"/>
        <w:numPr>
          <w:ilvl w:val="0"/>
          <w:numId w:val="24"/>
        </w:numPr>
        <w:rPr>
          <w:i/>
          <w:iCs/>
          <w:lang w:val="en-GB"/>
        </w:rPr>
      </w:pPr>
      <w:r>
        <w:rPr>
          <w:i/>
          <w:iCs/>
          <w:lang w:val="en-GB"/>
        </w:rPr>
        <w:lastRenderedPageBreak/>
        <w:t>Case 2: The AI/ML model is trained based on training dataset from one Scenario#A/Configuration#A, and then the AI/ML model performs inference/test on a different dataset than Scenario#A/Configuration#A, e.g., Scenario#B/Configuration#B, Scenario#A/Configuration#B</w:t>
      </w:r>
    </w:p>
    <w:p w14:paraId="2C749DCE" w14:textId="5CF45B97" w:rsidR="006106C4" w:rsidRPr="006106C4" w:rsidRDefault="006106C4" w:rsidP="006106C4">
      <w:pPr>
        <w:pStyle w:val="0Maintext"/>
        <w:numPr>
          <w:ilvl w:val="0"/>
          <w:numId w:val="24"/>
        </w:numPr>
        <w:rPr>
          <w:i/>
          <w:iCs/>
          <w:lang w:val="en-GB"/>
        </w:rPr>
      </w:pPr>
      <w:r>
        <w:rPr>
          <w:i/>
          <w:iCs/>
          <w:lang w:val="en-GB"/>
        </w:rPr>
        <w:t>Case 3: The AI/ML model is trained based on training dataset constructed by mixing datasets from multiple scenarios/configurations including Scenario#A/Configuration#A and a dataset different than Scenario#A/Configuration#A, and then the AI/ML model performs inference/test on a dataset from a single Scenario/Configuration from the multiple scenarios/</w:t>
      </w:r>
      <w:proofErr w:type="gramStart"/>
      <w:r>
        <w:rPr>
          <w:i/>
          <w:iCs/>
          <w:lang w:val="en-GB"/>
        </w:rPr>
        <w:t>configurations</w:t>
      </w:r>
      <w:proofErr w:type="gramEnd"/>
    </w:p>
    <w:bookmarkStart w:id="21" w:name="OLE_LINK34"/>
    <w:p w14:paraId="6CDFAEC1" w14:textId="0C7F8D2E" w:rsidR="00DA64D0" w:rsidRDefault="006106C4" w:rsidP="0034086A">
      <w:pPr>
        <w:pStyle w:val="0Maintext"/>
        <w:rPr>
          <w:lang w:eastAsia="zh-TW"/>
        </w:rPr>
      </w:pPr>
      <w:r>
        <w:fldChar w:fldCharType="begin"/>
      </w:r>
      <w:r>
        <w:instrText xml:space="preserve"> REF _Ref127179448 \h </w:instrText>
      </w:r>
      <w:r>
        <w:fldChar w:fldCharType="separate"/>
      </w:r>
      <w:r>
        <w:rPr>
          <w:bCs/>
        </w:rPr>
        <w:t xml:space="preserve">Table </w:t>
      </w:r>
      <w:r>
        <w:rPr>
          <w:bCs/>
          <w:noProof/>
        </w:rPr>
        <w:t>1</w:t>
      </w:r>
      <w:r>
        <w:rPr>
          <w:bCs/>
        </w:rPr>
        <w:noBreakHyphen/>
      </w:r>
      <w:r>
        <w:rPr>
          <w:bCs/>
          <w:noProof/>
        </w:rPr>
        <w:t>1</w:t>
      </w:r>
      <w:r>
        <w:fldChar w:fldCharType="end"/>
      </w:r>
      <w:r>
        <w:t xml:space="preserve"> </w:t>
      </w:r>
      <w:r w:rsidR="0034086A">
        <w:t xml:space="preserve">shows the </w:t>
      </w:r>
      <w:r>
        <w:t>SGCS results</w:t>
      </w:r>
      <w:r w:rsidR="0034086A">
        <w:t xml:space="preserve"> of CSI prediction </w:t>
      </w:r>
      <w:r w:rsidR="00F2403F">
        <w:rPr>
          <w:rFonts w:hint="eastAsia"/>
          <w:lang w:eastAsia="zh-TW"/>
        </w:rPr>
        <w:t>a</w:t>
      </w:r>
      <w:r w:rsidR="00F2403F">
        <w:rPr>
          <w:lang w:eastAsia="zh-TW"/>
        </w:rPr>
        <w:t xml:space="preserve">cross different </w:t>
      </w:r>
      <w:r>
        <w:t>tilt angle</w:t>
      </w:r>
      <w:r w:rsidR="00F2403F">
        <w:t>s,</w:t>
      </w:r>
      <w:r w:rsidR="00DA64D0">
        <w:t xml:space="preserve"> and </w:t>
      </w:r>
      <w:r w:rsidR="00DA64D0">
        <w:fldChar w:fldCharType="begin"/>
      </w:r>
      <w:r w:rsidR="00DA64D0">
        <w:instrText xml:space="preserve"> REF _Ref181868695 \h </w:instrText>
      </w:r>
      <w:r w:rsidR="00DA64D0">
        <w:fldChar w:fldCharType="separate"/>
      </w:r>
      <w:r w:rsidR="00DA64D0">
        <w:rPr>
          <w:bCs/>
        </w:rPr>
        <w:t xml:space="preserve">Table </w:t>
      </w:r>
      <w:r w:rsidR="00DA64D0">
        <w:rPr>
          <w:bCs/>
          <w:noProof/>
        </w:rPr>
        <w:t>1</w:t>
      </w:r>
      <w:r w:rsidR="00DA64D0">
        <w:rPr>
          <w:bCs/>
        </w:rPr>
        <w:noBreakHyphen/>
      </w:r>
      <w:r w:rsidR="00DA64D0">
        <w:rPr>
          <w:bCs/>
          <w:noProof/>
        </w:rPr>
        <w:t>2</w:t>
      </w:r>
      <w:r w:rsidR="00DA64D0">
        <w:fldChar w:fldCharType="end"/>
      </w:r>
      <w:r w:rsidR="00DA64D0">
        <w:t xml:space="preserve"> </w:t>
      </w:r>
      <w:r w:rsidR="00F2403F">
        <w:t>displays</w:t>
      </w:r>
      <w:r w:rsidR="00DA64D0">
        <w:t xml:space="preserve"> the NMSE results</w:t>
      </w:r>
      <w:r w:rsidR="00F2403F">
        <w:t xml:space="preserve">. In the table, </w:t>
      </w:r>
      <w:r>
        <w:t xml:space="preserve">the </w:t>
      </w:r>
      <w:r w:rsidR="007B7F46">
        <w:t>d</w:t>
      </w:r>
      <w:r w:rsidR="007B7F46" w:rsidRPr="007B7F46">
        <w:t xml:space="preserve">ark blue text refers to </w:t>
      </w:r>
      <w:r w:rsidR="007B7F46">
        <w:t>C</w:t>
      </w:r>
      <w:r w:rsidR="007B7F46" w:rsidRPr="007B7F46">
        <w:t>ase</w:t>
      </w:r>
      <w:r w:rsidR="007B7F46">
        <w:t xml:space="preserve"> </w:t>
      </w:r>
      <w:r w:rsidR="007B7F46" w:rsidRPr="007B7F46">
        <w:t xml:space="preserve">1, black refers to </w:t>
      </w:r>
      <w:r w:rsidR="007B7F46">
        <w:t>C</w:t>
      </w:r>
      <w:r w:rsidR="007B7F46" w:rsidRPr="007B7F46">
        <w:t>ase</w:t>
      </w:r>
      <w:r w:rsidR="007B7F46">
        <w:t xml:space="preserve"> </w:t>
      </w:r>
      <w:r w:rsidR="007B7F46" w:rsidRPr="007B7F46">
        <w:t xml:space="preserve">2, and light blue refers to </w:t>
      </w:r>
      <w:r w:rsidR="007B7F46">
        <w:t>C</w:t>
      </w:r>
      <w:r w:rsidR="007B7F46" w:rsidRPr="007B7F46">
        <w:t>ase</w:t>
      </w:r>
      <w:r w:rsidR="007B7F46">
        <w:t xml:space="preserve"> </w:t>
      </w:r>
      <w:r w:rsidR="007B7F46" w:rsidRPr="007B7F46">
        <w:t>3</w:t>
      </w:r>
      <w:r w:rsidR="007B7F46">
        <w:t xml:space="preserve">. </w:t>
      </w:r>
      <w:r w:rsidR="007B7F46" w:rsidRPr="007B7F46">
        <w:t xml:space="preserve">The brackets </w:t>
      </w:r>
      <w:proofErr w:type="gramStart"/>
      <w:r w:rsidR="00F2403F">
        <w:t>indicates</w:t>
      </w:r>
      <w:proofErr w:type="gramEnd"/>
      <w:r w:rsidR="007B7F46" w:rsidRPr="007B7F46">
        <w:t xml:space="preserve"> the </w:t>
      </w:r>
      <w:r w:rsidR="004E6EB2">
        <w:t>differences</w:t>
      </w:r>
      <w:r w:rsidR="007B7F46" w:rsidRPr="007B7F46">
        <w:t xml:space="preserve"> compared </w:t>
      </w:r>
      <w:r w:rsidR="00F2403F">
        <w:t>to</w:t>
      </w:r>
      <w:r w:rsidR="007B7F46" w:rsidRPr="007B7F46">
        <w:t xml:space="preserve"> </w:t>
      </w:r>
      <w:r w:rsidR="007B7F46">
        <w:t xml:space="preserve">Case </w:t>
      </w:r>
      <w:r w:rsidR="007B7F46" w:rsidRPr="007B7F46">
        <w:t>1</w:t>
      </w:r>
      <w:r w:rsidR="007B7F46">
        <w:t>.</w:t>
      </w:r>
      <w:r w:rsidR="00DA64D0">
        <w:t xml:space="preserve"> </w:t>
      </w:r>
      <w:r w:rsidR="0034086A">
        <w:t xml:space="preserve">We can observe that </w:t>
      </w:r>
      <w:r w:rsidR="00DA64D0">
        <w:rPr>
          <w:rFonts w:hint="eastAsia"/>
          <w:lang w:eastAsia="zh-TW"/>
        </w:rPr>
        <w:t>a</w:t>
      </w:r>
      <w:r w:rsidR="00DA64D0">
        <w:rPr>
          <w:lang w:eastAsia="zh-TW"/>
        </w:rPr>
        <w:t>ll the case</w:t>
      </w:r>
      <w:r w:rsidR="00F2403F">
        <w:rPr>
          <w:lang w:eastAsia="zh-TW"/>
        </w:rPr>
        <w:t>s</w:t>
      </w:r>
      <w:r w:rsidR="00DA64D0">
        <w:rPr>
          <w:lang w:eastAsia="zh-TW"/>
        </w:rPr>
        <w:t xml:space="preserve"> </w:t>
      </w:r>
      <w:r w:rsidR="00F2403F" w:rsidRPr="00F2403F">
        <w:rPr>
          <w:lang w:eastAsia="zh-TW"/>
        </w:rPr>
        <w:t>show only minor differences</w:t>
      </w:r>
      <w:r w:rsidR="00DA64D0">
        <w:rPr>
          <w:lang w:eastAsia="zh-TW"/>
        </w:rPr>
        <w:t xml:space="preserve"> (SGCS </w:t>
      </w:r>
      <w:r w:rsidR="004E6EB2">
        <w:rPr>
          <w:lang w:eastAsia="zh-TW"/>
        </w:rPr>
        <w:t>loss</w:t>
      </w:r>
      <w:r w:rsidR="00DA64D0">
        <w:rPr>
          <w:lang w:eastAsia="zh-TW"/>
        </w:rPr>
        <w:t xml:space="preserve"> &lt; 2%).</w:t>
      </w:r>
      <w:r w:rsidR="004E6EB2">
        <w:rPr>
          <w:lang w:eastAsia="zh-TW"/>
        </w:rPr>
        <w:t xml:space="preserve"> </w:t>
      </w:r>
      <w:r w:rsidR="00F2403F">
        <w:rPr>
          <w:lang w:eastAsia="zh-TW"/>
        </w:rPr>
        <w:t>In addition</w:t>
      </w:r>
      <w:r w:rsidR="00F2403F" w:rsidRPr="00F2403F">
        <w:rPr>
          <w:lang w:eastAsia="zh-TW"/>
        </w:rPr>
        <w:t>, there is not much difference or gain between mixed training and non-mixed training. This indicates that AI/ML-based CSI prediction is not significantly affected by tilt angles and can generalize well across different tilt angles.</w:t>
      </w:r>
    </w:p>
    <w:p w14:paraId="157664E3" w14:textId="482E14ED" w:rsidR="0034086A" w:rsidRDefault="0034086A" w:rsidP="0034086A">
      <w:pPr>
        <w:pStyle w:val="Caption"/>
        <w:keepNext/>
        <w:jc w:val="center"/>
        <w:rPr>
          <w:rFonts w:cstheme="majorBidi"/>
          <w:b w:val="0"/>
          <w:bCs/>
          <w:lang w:eastAsia="zh-TW"/>
        </w:rPr>
      </w:pPr>
      <w:bookmarkStart w:id="22" w:name="_Ref127179448"/>
      <w:bookmarkStart w:id="23" w:name="OLE_LINK43"/>
      <w:bookmarkEnd w:id="21"/>
      <w:r>
        <w:rPr>
          <w:rFonts w:cstheme="majorBidi"/>
          <w:b w:val="0"/>
          <w:bCs/>
        </w:rPr>
        <w:t xml:space="preserve">Table </w:t>
      </w:r>
      <w:r>
        <w:fldChar w:fldCharType="begin"/>
      </w:r>
      <w:r>
        <w:rPr>
          <w:rFonts w:cstheme="majorBidi"/>
          <w:b w:val="0"/>
          <w:bCs/>
        </w:rPr>
        <w:instrText xml:space="preserve"> STYLEREF 1 \s </w:instrText>
      </w:r>
      <w:r>
        <w:fldChar w:fldCharType="separate"/>
      </w:r>
      <w:r w:rsidR="007D6E77">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D6E77">
        <w:rPr>
          <w:rFonts w:cstheme="majorBidi"/>
          <w:b w:val="0"/>
          <w:bCs/>
          <w:noProof/>
        </w:rPr>
        <w:t>1</w:t>
      </w:r>
      <w:r>
        <w:fldChar w:fldCharType="end"/>
      </w:r>
      <w:bookmarkEnd w:id="22"/>
      <w:r>
        <w:rPr>
          <w:rFonts w:cstheme="majorBidi"/>
          <w:b w:val="0"/>
          <w:bCs/>
        </w:rPr>
        <w:t xml:space="preserve">: </w:t>
      </w:r>
      <w:bookmarkStart w:id="24" w:name="OLE_LINK27"/>
      <w:r w:rsidR="007D6E77">
        <w:rPr>
          <w:rFonts w:cstheme="majorBidi"/>
          <w:b w:val="0"/>
          <w:bCs/>
        </w:rPr>
        <w:t>Generalization</w:t>
      </w:r>
      <w:r>
        <w:rPr>
          <w:rFonts w:cstheme="majorBidi"/>
          <w:b w:val="0"/>
          <w:bCs/>
        </w:rPr>
        <w:t xml:space="preserve"> </w:t>
      </w:r>
      <w:r w:rsidR="005E5165">
        <w:rPr>
          <w:rFonts w:cstheme="majorBidi"/>
          <w:b w:val="0"/>
          <w:bCs/>
        </w:rPr>
        <w:t>SGCS</w:t>
      </w:r>
      <w:r>
        <w:rPr>
          <w:rFonts w:cstheme="majorBidi"/>
          <w:b w:val="0"/>
          <w:bCs/>
        </w:rPr>
        <w:t xml:space="preserve"> results for AI/ML-based CSI prediction over </w:t>
      </w:r>
      <w:r>
        <w:rPr>
          <w:rFonts w:cstheme="majorBidi" w:hint="eastAsia"/>
          <w:b w:val="0"/>
          <w:bCs/>
          <w:lang w:eastAsia="zh-TW"/>
        </w:rPr>
        <w:t>t</w:t>
      </w:r>
      <w:r>
        <w:rPr>
          <w:rFonts w:cstheme="majorBidi"/>
          <w:b w:val="0"/>
          <w:bCs/>
          <w:lang w:eastAsia="zh-TW"/>
        </w:rPr>
        <w:t xml:space="preserve">ilt </w:t>
      </w:r>
      <w:proofErr w:type="gramStart"/>
      <w:r>
        <w:rPr>
          <w:rFonts w:cstheme="majorBidi"/>
          <w:b w:val="0"/>
          <w:bCs/>
          <w:lang w:eastAsia="zh-TW"/>
        </w:rPr>
        <w:t>angle</w:t>
      </w:r>
      <w:bookmarkEnd w:id="24"/>
      <w:proofErr w:type="gramEnd"/>
    </w:p>
    <w:tbl>
      <w:tblPr>
        <w:tblStyle w:val="TableGrid"/>
        <w:tblW w:w="7012" w:type="dxa"/>
        <w:jc w:val="center"/>
        <w:tblLook w:val="0420" w:firstRow="1" w:lastRow="0" w:firstColumn="0" w:lastColumn="0" w:noHBand="0" w:noVBand="1"/>
      </w:tblPr>
      <w:tblGrid>
        <w:gridCol w:w="1696"/>
        <w:gridCol w:w="1772"/>
        <w:gridCol w:w="1772"/>
        <w:gridCol w:w="1772"/>
      </w:tblGrid>
      <w:tr w:rsidR="007D6E77" w14:paraId="33EDADD0" w14:textId="71C6BF3F" w:rsidTr="007D6E77">
        <w:trPr>
          <w:trHeight w:val="679"/>
          <w:jc w:val="center"/>
        </w:trPr>
        <w:tc>
          <w:tcPr>
            <w:tcW w:w="1696"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vAlign w:val="center"/>
          </w:tcPr>
          <w:p w14:paraId="1BED80C7" w14:textId="72BD647D" w:rsidR="007D6E77" w:rsidRDefault="007D6E77" w:rsidP="00D73A7B">
            <w:pPr>
              <w:spacing w:after="0"/>
              <w:rPr>
                <w:rFonts w:eastAsiaTheme="minorEastAsia"/>
                <w:b/>
                <w:bCs/>
                <w:color w:val="000000" w:themeColor="text1"/>
                <w:kern w:val="24"/>
                <w:sz w:val="20"/>
                <w:lang w:eastAsia="zh-TW"/>
              </w:rPr>
            </w:pPr>
            <w:bookmarkStart w:id="25" w:name="_Hlk181107641"/>
            <w:r>
              <w:rPr>
                <w:rFonts w:eastAsiaTheme="minorEastAsia"/>
                <w:b/>
                <w:bCs/>
                <w:color w:val="000000" w:themeColor="text1"/>
                <w:kern w:val="24"/>
                <w:sz w:val="20"/>
                <w:lang w:eastAsia="zh-TW"/>
              </w:rPr>
              <w:t xml:space="preserve">              </w:t>
            </w:r>
            <w:r>
              <w:rPr>
                <w:rFonts w:eastAsiaTheme="minorEastAsia" w:hint="eastAsia"/>
                <w:b/>
                <w:bCs/>
                <w:color w:val="000000" w:themeColor="text1"/>
                <w:kern w:val="24"/>
                <w:sz w:val="20"/>
                <w:lang w:eastAsia="zh-TW"/>
              </w:rPr>
              <w:t>T</w:t>
            </w:r>
            <w:r>
              <w:rPr>
                <w:rFonts w:eastAsiaTheme="minorEastAsia"/>
                <w:b/>
                <w:bCs/>
                <w:color w:val="000000" w:themeColor="text1"/>
                <w:kern w:val="24"/>
                <w:sz w:val="20"/>
                <w:lang w:eastAsia="zh-TW"/>
              </w:rPr>
              <w:t>raining</w:t>
            </w:r>
          </w:p>
          <w:p w14:paraId="7A090A24" w14:textId="03066718" w:rsidR="007D6E77" w:rsidRPr="0034086A" w:rsidRDefault="007D6E77" w:rsidP="0034086A">
            <w:pPr>
              <w:spacing w:after="0"/>
              <w:rPr>
                <w:rFonts w:eastAsiaTheme="minorEastAsia"/>
                <w:b/>
                <w:bCs/>
                <w:color w:val="000000" w:themeColor="text1"/>
                <w:kern w:val="24"/>
                <w:sz w:val="20"/>
                <w:lang w:eastAsia="zh-TW"/>
              </w:rPr>
            </w:pPr>
            <w:r>
              <w:rPr>
                <w:rFonts w:eastAsiaTheme="minorEastAsia" w:hint="eastAsia"/>
                <w:b/>
                <w:bCs/>
                <w:color w:val="000000" w:themeColor="text1"/>
                <w:kern w:val="24"/>
                <w:sz w:val="20"/>
                <w:lang w:eastAsia="zh-TW"/>
              </w:rPr>
              <w:t>I</w:t>
            </w:r>
            <w:r>
              <w:rPr>
                <w:rFonts w:eastAsiaTheme="minorEastAsia"/>
                <w:b/>
                <w:bCs/>
                <w:color w:val="000000" w:themeColor="text1"/>
                <w:kern w:val="24"/>
                <w:sz w:val="20"/>
                <w:lang w:eastAsia="zh-TW"/>
              </w:rPr>
              <w:t>nference</w:t>
            </w:r>
          </w:p>
        </w:tc>
        <w:tc>
          <w:tcPr>
            <w:tcW w:w="1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F4ECDF" w14:textId="07ACE455" w:rsidR="007D6E77" w:rsidRDefault="007D6E77">
            <w:pPr>
              <w:spacing w:after="0"/>
              <w:jc w:val="center"/>
              <w:rPr>
                <w:rFonts w:eastAsia="Times New Roman"/>
                <w:b/>
                <w:bCs/>
                <w:kern w:val="24"/>
                <w:sz w:val="20"/>
                <w:lang w:eastAsia="zh-CN"/>
              </w:rPr>
            </w:pPr>
            <w:r>
              <w:rPr>
                <w:b/>
                <w:bCs/>
                <w:color w:val="000000" w:themeColor="text1"/>
                <w:kern w:val="24"/>
                <w:sz w:val="20"/>
                <w:lang w:eastAsia="zh-TW"/>
              </w:rPr>
              <w:t>102 degrees</w:t>
            </w:r>
          </w:p>
        </w:tc>
        <w:tc>
          <w:tcPr>
            <w:tcW w:w="1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2FFA2F" w14:textId="5841FB63" w:rsidR="007D6E77" w:rsidRPr="0034086A" w:rsidRDefault="007D6E77">
            <w:pPr>
              <w:spacing w:after="0"/>
              <w:jc w:val="center"/>
              <w:rPr>
                <w:rFonts w:eastAsiaTheme="minorEastAsia"/>
                <w:b/>
                <w:bCs/>
                <w:kern w:val="24"/>
                <w:sz w:val="20"/>
                <w:lang w:eastAsia="zh-TW"/>
              </w:rPr>
            </w:pPr>
            <w:r>
              <w:rPr>
                <w:rFonts w:eastAsiaTheme="minorEastAsia" w:hint="eastAsia"/>
                <w:b/>
                <w:bCs/>
                <w:kern w:val="24"/>
                <w:sz w:val="20"/>
                <w:lang w:eastAsia="zh-TW"/>
              </w:rPr>
              <w:t>1</w:t>
            </w:r>
            <w:r>
              <w:rPr>
                <w:rFonts w:eastAsiaTheme="minorEastAsia"/>
                <w:b/>
                <w:bCs/>
                <w:kern w:val="24"/>
                <w:sz w:val="20"/>
                <w:lang w:eastAsia="zh-TW"/>
              </w:rPr>
              <w:t>10 degrees</w:t>
            </w:r>
          </w:p>
        </w:tc>
        <w:tc>
          <w:tcPr>
            <w:tcW w:w="1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A3C121" w14:textId="12369323" w:rsidR="007D6E77" w:rsidRDefault="007D6E77" w:rsidP="007D6E77">
            <w:pPr>
              <w:spacing w:after="0"/>
              <w:jc w:val="center"/>
              <w:rPr>
                <w:rFonts w:eastAsiaTheme="minorEastAsia"/>
                <w:b/>
                <w:bCs/>
                <w:kern w:val="24"/>
                <w:sz w:val="20"/>
                <w:lang w:eastAsia="zh-TW"/>
              </w:rPr>
            </w:pPr>
            <w:r>
              <w:rPr>
                <w:rFonts w:eastAsiaTheme="minorEastAsia" w:hint="eastAsia"/>
                <w:b/>
                <w:bCs/>
                <w:kern w:val="24"/>
                <w:sz w:val="20"/>
                <w:lang w:eastAsia="zh-TW"/>
              </w:rPr>
              <w:t>M</w:t>
            </w:r>
            <w:r>
              <w:rPr>
                <w:rFonts w:eastAsiaTheme="minorEastAsia"/>
                <w:b/>
                <w:bCs/>
                <w:kern w:val="24"/>
                <w:sz w:val="20"/>
                <w:lang w:eastAsia="zh-TW"/>
              </w:rPr>
              <w:t>ixed [102, 110] degrees</w:t>
            </w:r>
          </w:p>
        </w:tc>
      </w:tr>
      <w:tr w:rsidR="007D6E77" w14:paraId="73FF0A98" w14:textId="553508E5" w:rsidTr="006C0D9F">
        <w:trPr>
          <w:trHeight w:val="510"/>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31D6D6" w14:textId="2CF2667D" w:rsidR="007D6E77" w:rsidRDefault="007D6E77" w:rsidP="0034086A">
            <w:pPr>
              <w:spacing w:after="0"/>
              <w:jc w:val="center"/>
              <w:rPr>
                <w:b/>
                <w:bCs/>
                <w:color w:val="000000" w:themeColor="text1"/>
                <w:kern w:val="24"/>
                <w:sz w:val="20"/>
                <w:lang w:eastAsia="zh-TW"/>
              </w:rPr>
            </w:pPr>
            <w:bookmarkStart w:id="26" w:name="OLE_LINK39"/>
            <w:bookmarkStart w:id="27" w:name="_Hlk181867222"/>
            <w:r>
              <w:rPr>
                <w:b/>
                <w:bCs/>
                <w:color w:val="000000" w:themeColor="text1"/>
                <w:kern w:val="24"/>
                <w:sz w:val="20"/>
                <w:lang w:eastAsia="zh-TW"/>
              </w:rPr>
              <w:t>102 degrees</w:t>
            </w:r>
            <w:bookmarkEnd w:id="26"/>
          </w:p>
        </w:tc>
        <w:tc>
          <w:tcPr>
            <w:tcW w:w="1772" w:type="dxa"/>
            <w:tcBorders>
              <w:top w:val="single" w:sz="4" w:space="0" w:color="auto"/>
              <w:left w:val="single" w:sz="4" w:space="0" w:color="auto"/>
              <w:bottom w:val="single" w:sz="4" w:space="0" w:color="auto"/>
              <w:right w:val="single" w:sz="4" w:space="0" w:color="auto"/>
            </w:tcBorders>
            <w:vAlign w:val="center"/>
          </w:tcPr>
          <w:p w14:paraId="7E3F6FC9" w14:textId="138C7443" w:rsidR="008C0752" w:rsidRPr="008C0752" w:rsidRDefault="008C0752" w:rsidP="008C0752">
            <w:pPr>
              <w:spacing w:after="0"/>
              <w:jc w:val="center"/>
              <w:rPr>
                <w:color w:val="0000FF"/>
                <w:kern w:val="24"/>
                <w:sz w:val="20"/>
                <w:lang w:eastAsia="zh-TW"/>
              </w:rPr>
            </w:pPr>
            <w:r w:rsidRPr="008C0752">
              <w:rPr>
                <w:color w:val="0000FF"/>
                <w:kern w:val="24"/>
                <w:sz w:val="20"/>
                <w:lang w:eastAsia="zh-TW"/>
              </w:rPr>
              <w:t>0.9634</w:t>
            </w:r>
          </w:p>
        </w:tc>
        <w:tc>
          <w:tcPr>
            <w:tcW w:w="1772" w:type="dxa"/>
            <w:tcBorders>
              <w:top w:val="single" w:sz="4" w:space="0" w:color="auto"/>
              <w:left w:val="single" w:sz="4" w:space="0" w:color="auto"/>
              <w:bottom w:val="single" w:sz="4" w:space="0" w:color="auto"/>
              <w:right w:val="single" w:sz="4" w:space="0" w:color="auto"/>
            </w:tcBorders>
            <w:vAlign w:val="center"/>
          </w:tcPr>
          <w:p w14:paraId="1B7BD738" w14:textId="77777777" w:rsidR="006C0D9F" w:rsidRDefault="008C0752" w:rsidP="008C0752">
            <w:pPr>
              <w:spacing w:after="0"/>
              <w:jc w:val="center"/>
              <w:rPr>
                <w:color w:val="000000" w:themeColor="text1"/>
                <w:kern w:val="24"/>
                <w:sz w:val="20"/>
                <w:lang w:eastAsia="zh-TW"/>
              </w:rPr>
            </w:pPr>
            <w:bookmarkStart w:id="28" w:name="OLE_LINK4"/>
            <w:r w:rsidRPr="008C0752">
              <w:rPr>
                <w:color w:val="000000" w:themeColor="text1"/>
                <w:kern w:val="24"/>
                <w:sz w:val="20"/>
                <w:lang w:eastAsia="zh-TW"/>
              </w:rPr>
              <w:t>0.9448</w:t>
            </w:r>
            <w:bookmarkEnd w:id="28"/>
          </w:p>
          <w:p w14:paraId="62B06721" w14:textId="4E44DD56" w:rsidR="004E6EB2" w:rsidRPr="0034086A" w:rsidRDefault="004E6EB2" w:rsidP="008C0752">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-1.93%)</w:t>
            </w:r>
          </w:p>
        </w:tc>
        <w:tc>
          <w:tcPr>
            <w:tcW w:w="1772" w:type="dxa"/>
            <w:tcBorders>
              <w:top w:val="single" w:sz="4" w:space="0" w:color="auto"/>
              <w:left w:val="single" w:sz="4" w:space="0" w:color="auto"/>
              <w:bottom w:val="single" w:sz="4" w:space="0" w:color="auto"/>
              <w:right w:val="single" w:sz="4" w:space="0" w:color="auto"/>
            </w:tcBorders>
            <w:vAlign w:val="center"/>
          </w:tcPr>
          <w:p w14:paraId="05D908F2" w14:textId="77777777" w:rsidR="006C0D9F" w:rsidRDefault="00736D33" w:rsidP="008C0752">
            <w:pPr>
              <w:spacing w:after="0"/>
              <w:jc w:val="center"/>
              <w:rPr>
                <w:color w:val="0070C0"/>
                <w:kern w:val="24"/>
                <w:sz w:val="20"/>
                <w:lang w:eastAsia="zh-TW"/>
              </w:rPr>
            </w:pPr>
            <w:r w:rsidRPr="006C0D9F">
              <w:rPr>
                <w:color w:val="0070C0"/>
                <w:kern w:val="24"/>
                <w:sz w:val="20"/>
                <w:lang w:eastAsia="zh-TW"/>
              </w:rPr>
              <w:t>0.9550</w:t>
            </w:r>
          </w:p>
          <w:p w14:paraId="6EA32769" w14:textId="35E6CC2E" w:rsidR="004E6EB2" w:rsidRPr="006C0D9F" w:rsidRDefault="004E6EB2" w:rsidP="008C0752">
            <w:pPr>
              <w:spacing w:after="0"/>
              <w:jc w:val="center"/>
              <w:rPr>
                <w:color w:val="0070C0"/>
                <w:kern w:val="24"/>
                <w:sz w:val="20"/>
                <w:lang w:eastAsia="zh-TW"/>
              </w:rPr>
            </w:pPr>
            <w:r>
              <w:rPr>
                <w:rFonts w:hint="eastAsia"/>
                <w:color w:val="0070C0"/>
                <w:kern w:val="24"/>
                <w:sz w:val="20"/>
                <w:lang w:eastAsia="zh-TW"/>
              </w:rPr>
              <w:t>(-</w:t>
            </w:r>
            <w:r>
              <w:rPr>
                <w:color w:val="0070C0"/>
                <w:kern w:val="24"/>
                <w:sz w:val="20"/>
                <w:lang w:eastAsia="zh-TW"/>
              </w:rPr>
              <w:t>0.87%)</w:t>
            </w:r>
          </w:p>
        </w:tc>
      </w:tr>
      <w:tr w:rsidR="007D6E77" w14:paraId="5E7296C8" w14:textId="042BC868" w:rsidTr="006C0D9F">
        <w:trPr>
          <w:trHeight w:val="510"/>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464BD4" w14:textId="5B2B4A26" w:rsidR="007D6E77" w:rsidRDefault="007D6E77" w:rsidP="0034086A">
            <w:pPr>
              <w:spacing w:after="0"/>
              <w:jc w:val="center"/>
              <w:rPr>
                <w:b/>
                <w:bCs/>
                <w:color w:val="000000" w:themeColor="text1"/>
                <w:kern w:val="24"/>
                <w:sz w:val="20"/>
                <w:lang w:eastAsia="zh-TW"/>
              </w:rPr>
            </w:pPr>
            <w:bookmarkStart w:id="29" w:name="OLE_LINK40"/>
            <w:r>
              <w:rPr>
                <w:b/>
                <w:bCs/>
                <w:color w:val="000000" w:themeColor="text1"/>
                <w:kern w:val="24"/>
                <w:sz w:val="20"/>
                <w:lang w:eastAsia="zh-TW"/>
              </w:rPr>
              <w:t>110 degrees</w:t>
            </w:r>
            <w:bookmarkEnd w:id="29"/>
          </w:p>
        </w:tc>
        <w:tc>
          <w:tcPr>
            <w:tcW w:w="1772" w:type="dxa"/>
            <w:tcBorders>
              <w:top w:val="single" w:sz="4" w:space="0" w:color="auto"/>
              <w:left w:val="single" w:sz="4" w:space="0" w:color="auto"/>
              <w:bottom w:val="single" w:sz="4" w:space="0" w:color="auto"/>
              <w:right w:val="single" w:sz="4" w:space="0" w:color="auto"/>
            </w:tcBorders>
            <w:vAlign w:val="center"/>
          </w:tcPr>
          <w:p w14:paraId="495CF004" w14:textId="77777777" w:rsidR="006C0D9F" w:rsidRDefault="009C240D" w:rsidP="008C0752">
            <w:pPr>
              <w:spacing w:after="0"/>
              <w:jc w:val="center"/>
              <w:rPr>
                <w:color w:val="000000" w:themeColor="text1"/>
                <w:kern w:val="24"/>
                <w:sz w:val="20"/>
                <w:lang w:eastAsia="zh-TW"/>
              </w:rPr>
            </w:pPr>
            <w:bookmarkStart w:id="30" w:name="OLE_LINK7"/>
            <w:r>
              <w:rPr>
                <w:color w:val="000000" w:themeColor="text1"/>
                <w:kern w:val="24"/>
                <w:sz w:val="20"/>
                <w:lang w:eastAsia="zh-TW"/>
              </w:rPr>
              <w:t>0.9</w:t>
            </w:r>
            <w:r w:rsidR="008C0752">
              <w:rPr>
                <w:rFonts w:hint="eastAsia"/>
                <w:color w:val="000000" w:themeColor="text1"/>
                <w:kern w:val="24"/>
                <w:sz w:val="20"/>
                <w:lang w:eastAsia="zh-TW"/>
              </w:rPr>
              <w:t>5</w:t>
            </w:r>
            <w:r w:rsidR="008C0752">
              <w:rPr>
                <w:color w:val="000000" w:themeColor="text1"/>
                <w:kern w:val="24"/>
                <w:sz w:val="20"/>
                <w:lang w:eastAsia="zh-TW"/>
              </w:rPr>
              <w:t>00</w:t>
            </w:r>
            <w:bookmarkEnd w:id="30"/>
          </w:p>
          <w:p w14:paraId="0FE0ABDD" w14:textId="622C29A4" w:rsidR="004E6EB2" w:rsidRPr="0034086A" w:rsidRDefault="004E6EB2" w:rsidP="008C0752">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-1.24%)</w:t>
            </w:r>
          </w:p>
        </w:tc>
        <w:tc>
          <w:tcPr>
            <w:tcW w:w="1772" w:type="dxa"/>
            <w:tcBorders>
              <w:top w:val="single" w:sz="4" w:space="0" w:color="auto"/>
              <w:left w:val="single" w:sz="4" w:space="0" w:color="auto"/>
              <w:bottom w:val="single" w:sz="4" w:space="0" w:color="auto"/>
              <w:right w:val="single" w:sz="4" w:space="0" w:color="auto"/>
            </w:tcBorders>
            <w:vAlign w:val="center"/>
          </w:tcPr>
          <w:p w14:paraId="392DEA9E" w14:textId="721FCA15" w:rsidR="008C0752" w:rsidRPr="008C0752" w:rsidRDefault="008C0752" w:rsidP="008C0752">
            <w:pPr>
              <w:spacing w:after="0"/>
              <w:jc w:val="center"/>
              <w:rPr>
                <w:color w:val="000000" w:themeColor="text1"/>
                <w:kern w:val="24"/>
                <w:sz w:val="20"/>
                <w:lang w:eastAsia="zh-TW"/>
              </w:rPr>
            </w:pPr>
            <w:r w:rsidRPr="008C0752">
              <w:rPr>
                <w:color w:val="0000FF"/>
                <w:kern w:val="24"/>
                <w:sz w:val="20"/>
                <w:lang w:eastAsia="zh-TW"/>
              </w:rPr>
              <w:t>0.96</w:t>
            </w:r>
            <w:r>
              <w:rPr>
                <w:color w:val="0000FF"/>
                <w:kern w:val="24"/>
                <w:sz w:val="20"/>
                <w:lang w:eastAsia="zh-TW"/>
              </w:rPr>
              <w:t>19</w:t>
            </w:r>
          </w:p>
        </w:tc>
        <w:tc>
          <w:tcPr>
            <w:tcW w:w="1772" w:type="dxa"/>
            <w:tcBorders>
              <w:top w:val="single" w:sz="4" w:space="0" w:color="auto"/>
              <w:left w:val="single" w:sz="4" w:space="0" w:color="auto"/>
              <w:bottom w:val="single" w:sz="4" w:space="0" w:color="auto"/>
              <w:right w:val="single" w:sz="4" w:space="0" w:color="auto"/>
            </w:tcBorders>
            <w:vAlign w:val="center"/>
          </w:tcPr>
          <w:p w14:paraId="4C953BE1" w14:textId="77777777" w:rsidR="006C0D9F" w:rsidRDefault="008F57B2" w:rsidP="008C0752">
            <w:pPr>
              <w:spacing w:after="0"/>
              <w:jc w:val="center"/>
              <w:rPr>
                <w:color w:val="0070C0"/>
                <w:kern w:val="24"/>
                <w:sz w:val="20"/>
                <w:lang w:eastAsia="zh-TW"/>
              </w:rPr>
            </w:pPr>
            <w:bookmarkStart w:id="31" w:name="OLE_LINK18"/>
            <w:r w:rsidRPr="006C0D9F">
              <w:rPr>
                <w:color w:val="0070C0"/>
                <w:kern w:val="24"/>
                <w:sz w:val="20"/>
                <w:lang w:eastAsia="zh-TW"/>
              </w:rPr>
              <w:t>0.96</w:t>
            </w:r>
            <w:bookmarkEnd w:id="31"/>
            <w:r w:rsidR="008C0752">
              <w:rPr>
                <w:color w:val="0070C0"/>
                <w:kern w:val="24"/>
                <w:sz w:val="20"/>
                <w:lang w:eastAsia="zh-TW"/>
              </w:rPr>
              <w:t>07</w:t>
            </w:r>
          </w:p>
          <w:p w14:paraId="1EB3E891" w14:textId="28C39EC7" w:rsidR="004E6EB2" w:rsidRPr="006C0D9F" w:rsidRDefault="004E6EB2" w:rsidP="008C0752">
            <w:pPr>
              <w:spacing w:after="0"/>
              <w:jc w:val="center"/>
              <w:rPr>
                <w:color w:val="0070C0"/>
                <w:kern w:val="24"/>
                <w:sz w:val="20"/>
                <w:lang w:eastAsia="zh-TW"/>
              </w:rPr>
            </w:pPr>
            <w:r>
              <w:rPr>
                <w:rFonts w:hint="eastAsia"/>
                <w:color w:val="0070C0"/>
                <w:kern w:val="24"/>
                <w:sz w:val="20"/>
                <w:lang w:eastAsia="zh-TW"/>
              </w:rPr>
              <w:t>(</w:t>
            </w:r>
            <w:r>
              <w:rPr>
                <w:color w:val="0070C0"/>
                <w:kern w:val="24"/>
                <w:sz w:val="20"/>
                <w:lang w:eastAsia="zh-TW"/>
              </w:rPr>
              <w:t>-0.12%)</w:t>
            </w:r>
          </w:p>
        </w:tc>
      </w:tr>
      <w:bookmarkEnd w:id="23"/>
      <w:bookmarkEnd w:id="25"/>
      <w:bookmarkEnd w:id="27"/>
    </w:tbl>
    <w:p w14:paraId="260D217F" w14:textId="77777777" w:rsidR="0034086A" w:rsidRDefault="0034086A" w:rsidP="0034086A">
      <w:pPr>
        <w:pStyle w:val="0Maintext"/>
        <w:rPr>
          <w:lang w:val="en-GB"/>
        </w:rPr>
      </w:pPr>
    </w:p>
    <w:p w14:paraId="5FC263B5" w14:textId="5DC4B1A6" w:rsidR="005E5165" w:rsidRDefault="005E5165" w:rsidP="005E5165">
      <w:pPr>
        <w:pStyle w:val="Caption"/>
        <w:keepNext/>
        <w:jc w:val="center"/>
        <w:rPr>
          <w:rFonts w:cstheme="majorBidi"/>
          <w:b w:val="0"/>
          <w:bCs/>
          <w:lang w:eastAsia="zh-TW"/>
        </w:rPr>
      </w:pPr>
      <w:bookmarkStart w:id="32" w:name="_Ref181868695"/>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2</w:t>
      </w:r>
      <w:r>
        <w:fldChar w:fldCharType="end"/>
      </w:r>
      <w:bookmarkEnd w:id="32"/>
      <w:r>
        <w:rPr>
          <w:rFonts w:cstheme="majorBidi"/>
          <w:b w:val="0"/>
          <w:bCs/>
        </w:rPr>
        <w:t xml:space="preserve">: Generalization NMSE results for AI/ML-based CSI prediction over </w:t>
      </w:r>
      <w:r>
        <w:rPr>
          <w:rFonts w:cstheme="majorBidi"/>
          <w:b w:val="0"/>
          <w:bCs/>
          <w:lang w:eastAsia="zh-TW"/>
        </w:rPr>
        <w:t xml:space="preserve">tilt </w:t>
      </w:r>
      <w:proofErr w:type="gramStart"/>
      <w:r>
        <w:rPr>
          <w:rFonts w:cstheme="majorBidi"/>
          <w:b w:val="0"/>
          <w:bCs/>
          <w:lang w:eastAsia="zh-TW"/>
        </w:rPr>
        <w:t>angle</w:t>
      </w:r>
      <w:proofErr w:type="gramEnd"/>
    </w:p>
    <w:tbl>
      <w:tblPr>
        <w:tblStyle w:val="TableGrid"/>
        <w:tblW w:w="7012" w:type="dxa"/>
        <w:jc w:val="center"/>
        <w:tblLook w:val="0420" w:firstRow="1" w:lastRow="0" w:firstColumn="0" w:lastColumn="0" w:noHBand="0" w:noVBand="1"/>
      </w:tblPr>
      <w:tblGrid>
        <w:gridCol w:w="1696"/>
        <w:gridCol w:w="1772"/>
        <w:gridCol w:w="1772"/>
        <w:gridCol w:w="1772"/>
      </w:tblGrid>
      <w:tr w:rsidR="005E5165" w14:paraId="2CF1A19C" w14:textId="77777777" w:rsidTr="005E5165">
        <w:trPr>
          <w:trHeight w:val="679"/>
          <w:jc w:val="center"/>
        </w:trPr>
        <w:tc>
          <w:tcPr>
            <w:tcW w:w="1696"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vAlign w:val="center"/>
            <w:hideMark/>
          </w:tcPr>
          <w:p w14:paraId="3F780C8B" w14:textId="77777777" w:rsidR="005E5165" w:rsidRDefault="005E5165">
            <w:pPr>
              <w:spacing w:after="0"/>
              <w:rPr>
                <w:rFonts w:eastAsiaTheme="minorEastAsia"/>
                <w:b/>
                <w:bCs/>
                <w:color w:val="000000" w:themeColor="text1"/>
                <w:kern w:val="24"/>
                <w:sz w:val="20"/>
                <w:lang w:eastAsia="zh-TW"/>
              </w:rPr>
            </w:pPr>
            <w:r>
              <w:rPr>
                <w:rFonts w:eastAsiaTheme="minorEastAsia"/>
                <w:b/>
                <w:bCs/>
                <w:color w:val="000000" w:themeColor="text1"/>
                <w:kern w:val="24"/>
                <w:sz w:val="20"/>
                <w:lang w:eastAsia="zh-TW"/>
              </w:rPr>
              <w:t xml:space="preserve">              Training</w:t>
            </w:r>
          </w:p>
          <w:p w14:paraId="7B85F8A6" w14:textId="77777777" w:rsidR="005E5165" w:rsidRDefault="005E5165">
            <w:pPr>
              <w:spacing w:after="0"/>
              <w:rPr>
                <w:rFonts w:eastAsiaTheme="minorEastAsia"/>
                <w:b/>
                <w:bCs/>
                <w:color w:val="000000" w:themeColor="text1"/>
                <w:kern w:val="24"/>
                <w:sz w:val="20"/>
                <w:lang w:eastAsia="zh-TW"/>
              </w:rPr>
            </w:pPr>
            <w:r>
              <w:rPr>
                <w:rFonts w:eastAsiaTheme="minorEastAsia"/>
                <w:b/>
                <w:bCs/>
                <w:color w:val="000000" w:themeColor="text1"/>
                <w:kern w:val="24"/>
                <w:sz w:val="20"/>
                <w:lang w:eastAsia="zh-TW"/>
              </w:rPr>
              <w:t>Inference</w:t>
            </w:r>
          </w:p>
        </w:tc>
        <w:tc>
          <w:tcPr>
            <w:tcW w:w="1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A0F56F" w14:textId="77777777" w:rsidR="005E5165" w:rsidRDefault="005E5165">
            <w:pPr>
              <w:spacing w:after="0"/>
              <w:jc w:val="center"/>
              <w:rPr>
                <w:rFonts w:eastAsia="Times New Roman"/>
                <w:b/>
                <w:bCs/>
                <w:kern w:val="24"/>
                <w:sz w:val="20"/>
                <w:lang w:eastAsia="zh-CN"/>
              </w:rPr>
            </w:pPr>
            <w:r>
              <w:rPr>
                <w:b/>
                <w:bCs/>
                <w:color w:val="000000" w:themeColor="text1"/>
                <w:kern w:val="24"/>
                <w:sz w:val="20"/>
                <w:lang w:eastAsia="zh-TW"/>
              </w:rPr>
              <w:t>102 degrees</w:t>
            </w:r>
          </w:p>
        </w:tc>
        <w:tc>
          <w:tcPr>
            <w:tcW w:w="1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F48A5B" w14:textId="77777777" w:rsidR="005E5165" w:rsidRDefault="005E5165">
            <w:pPr>
              <w:spacing w:after="0"/>
              <w:jc w:val="center"/>
              <w:rPr>
                <w:rFonts w:eastAsiaTheme="minorEastAsia"/>
                <w:b/>
                <w:bCs/>
                <w:kern w:val="24"/>
                <w:sz w:val="20"/>
                <w:lang w:eastAsia="zh-TW"/>
              </w:rPr>
            </w:pPr>
            <w:r>
              <w:rPr>
                <w:rFonts w:eastAsiaTheme="minorEastAsia"/>
                <w:b/>
                <w:bCs/>
                <w:kern w:val="24"/>
                <w:sz w:val="20"/>
                <w:lang w:eastAsia="zh-TW"/>
              </w:rPr>
              <w:t>110 degrees</w:t>
            </w:r>
          </w:p>
        </w:tc>
        <w:tc>
          <w:tcPr>
            <w:tcW w:w="1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6C6F2A" w14:textId="77777777" w:rsidR="005E5165" w:rsidRDefault="005E5165">
            <w:pPr>
              <w:spacing w:after="0"/>
              <w:jc w:val="center"/>
              <w:rPr>
                <w:rFonts w:eastAsiaTheme="minorEastAsia"/>
                <w:b/>
                <w:bCs/>
                <w:kern w:val="24"/>
                <w:sz w:val="20"/>
                <w:lang w:eastAsia="zh-TW"/>
              </w:rPr>
            </w:pPr>
            <w:r>
              <w:rPr>
                <w:rFonts w:eastAsiaTheme="minorEastAsia"/>
                <w:b/>
                <w:bCs/>
                <w:kern w:val="24"/>
                <w:sz w:val="20"/>
                <w:lang w:eastAsia="zh-TW"/>
              </w:rPr>
              <w:t>Mixed [102, 110] degrees</w:t>
            </w:r>
          </w:p>
        </w:tc>
      </w:tr>
      <w:tr w:rsidR="005E5165" w14:paraId="67479099" w14:textId="77777777" w:rsidTr="006C0D9F">
        <w:trPr>
          <w:trHeight w:val="529"/>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D1B81C" w14:textId="77777777" w:rsidR="005E5165" w:rsidRDefault="005E5165">
            <w:pPr>
              <w:spacing w:after="0"/>
              <w:jc w:val="center"/>
              <w:rPr>
                <w:b/>
                <w:bCs/>
                <w:color w:val="000000" w:themeColor="text1"/>
                <w:kern w:val="24"/>
                <w:sz w:val="20"/>
                <w:lang w:eastAsia="zh-TW"/>
              </w:rPr>
            </w:pPr>
            <w:bookmarkStart w:id="33" w:name="_Hlk181867225"/>
            <w:r>
              <w:rPr>
                <w:b/>
                <w:bCs/>
                <w:color w:val="000000" w:themeColor="text1"/>
                <w:kern w:val="24"/>
                <w:sz w:val="20"/>
                <w:lang w:eastAsia="zh-TW"/>
              </w:rPr>
              <w:t>102 degrees</w:t>
            </w:r>
          </w:p>
        </w:tc>
        <w:tc>
          <w:tcPr>
            <w:tcW w:w="1772" w:type="dxa"/>
            <w:tcBorders>
              <w:top w:val="single" w:sz="4" w:space="0" w:color="auto"/>
              <w:left w:val="single" w:sz="4" w:space="0" w:color="auto"/>
              <w:bottom w:val="single" w:sz="4" w:space="0" w:color="auto"/>
              <w:right w:val="single" w:sz="4" w:space="0" w:color="auto"/>
            </w:tcBorders>
            <w:vAlign w:val="center"/>
          </w:tcPr>
          <w:p w14:paraId="2490ED3B" w14:textId="2CA525F5" w:rsidR="005E5165" w:rsidRDefault="008C0752" w:rsidP="008159EF">
            <w:pPr>
              <w:spacing w:after="0"/>
              <w:jc w:val="center"/>
              <w:rPr>
                <w:color w:val="000000" w:themeColor="text1"/>
                <w:kern w:val="24"/>
                <w:sz w:val="20"/>
                <w:lang w:eastAsia="zh-TW"/>
              </w:rPr>
            </w:pPr>
            <w:r w:rsidRPr="008C0752">
              <w:rPr>
                <w:color w:val="0000FF"/>
                <w:kern w:val="24"/>
                <w:sz w:val="20"/>
                <w:lang w:eastAsia="zh-TW"/>
              </w:rPr>
              <w:t>-13.78</w:t>
            </w:r>
          </w:p>
        </w:tc>
        <w:tc>
          <w:tcPr>
            <w:tcW w:w="1772" w:type="dxa"/>
            <w:tcBorders>
              <w:top w:val="single" w:sz="4" w:space="0" w:color="auto"/>
              <w:left w:val="single" w:sz="4" w:space="0" w:color="auto"/>
              <w:bottom w:val="single" w:sz="4" w:space="0" w:color="auto"/>
              <w:right w:val="single" w:sz="4" w:space="0" w:color="auto"/>
            </w:tcBorders>
            <w:vAlign w:val="center"/>
          </w:tcPr>
          <w:p w14:paraId="349C737B" w14:textId="77777777" w:rsidR="008C0752" w:rsidRDefault="008C0752" w:rsidP="008159EF">
            <w:pPr>
              <w:spacing w:after="0"/>
              <w:jc w:val="center"/>
              <w:rPr>
                <w:color w:val="000000" w:themeColor="text1"/>
                <w:kern w:val="24"/>
                <w:sz w:val="20"/>
                <w:lang w:eastAsia="zh-TW"/>
              </w:rPr>
            </w:pPr>
            <w:r w:rsidRPr="008C0752">
              <w:rPr>
                <w:color w:val="000000" w:themeColor="text1"/>
                <w:kern w:val="24"/>
                <w:sz w:val="20"/>
                <w:lang w:eastAsia="zh-TW"/>
              </w:rPr>
              <w:t>-11.61</w:t>
            </w:r>
          </w:p>
          <w:p w14:paraId="66E9A8DA" w14:textId="536EBD9D" w:rsidR="00E26A7B" w:rsidRDefault="00E26A7B" w:rsidP="008159EF">
            <w:pPr>
              <w:spacing w:after="0"/>
              <w:jc w:val="center"/>
              <w:rPr>
                <w:color w:val="000000" w:themeColor="text1"/>
                <w:kern w:val="24"/>
                <w:sz w:val="20"/>
                <w:lang w:eastAsia="zh-TW"/>
              </w:rPr>
            </w:pPr>
            <w:r>
              <w:rPr>
                <w:rFonts w:hint="eastAsia"/>
                <w:color w:val="000000" w:themeColor="text1"/>
                <w:kern w:val="24"/>
                <w:sz w:val="20"/>
                <w:lang w:eastAsia="zh-TW"/>
              </w:rPr>
              <w:t>(</w:t>
            </w:r>
            <w:r w:rsidR="008159EF">
              <w:rPr>
                <w:color w:val="000000" w:themeColor="text1"/>
                <w:kern w:val="24"/>
                <w:sz w:val="20"/>
                <w:lang w:eastAsia="zh-TW"/>
              </w:rPr>
              <w:t>+</w:t>
            </w:r>
            <w:r>
              <w:rPr>
                <w:color w:val="000000" w:themeColor="text1"/>
                <w:kern w:val="24"/>
                <w:sz w:val="20"/>
                <w:lang w:eastAsia="zh-TW"/>
              </w:rPr>
              <w:t>2.17)</w:t>
            </w:r>
          </w:p>
        </w:tc>
        <w:tc>
          <w:tcPr>
            <w:tcW w:w="1772" w:type="dxa"/>
            <w:tcBorders>
              <w:top w:val="single" w:sz="4" w:space="0" w:color="auto"/>
              <w:left w:val="single" w:sz="4" w:space="0" w:color="auto"/>
              <w:bottom w:val="single" w:sz="4" w:space="0" w:color="auto"/>
              <w:right w:val="single" w:sz="4" w:space="0" w:color="auto"/>
            </w:tcBorders>
            <w:vAlign w:val="center"/>
          </w:tcPr>
          <w:p w14:paraId="49D88060" w14:textId="77777777" w:rsidR="006C0D9F" w:rsidRDefault="00736D33" w:rsidP="008159EF">
            <w:pPr>
              <w:spacing w:after="0"/>
              <w:jc w:val="center"/>
              <w:rPr>
                <w:color w:val="0070C0"/>
                <w:kern w:val="24"/>
                <w:sz w:val="20"/>
                <w:lang w:eastAsia="zh-TW"/>
              </w:rPr>
            </w:pPr>
            <w:r w:rsidRPr="006C0D9F">
              <w:rPr>
                <w:rFonts w:hint="eastAsia"/>
                <w:color w:val="0070C0"/>
                <w:kern w:val="24"/>
                <w:sz w:val="20"/>
                <w:lang w:eastAsia="zh-TW"/>
              </w:rPr>
              <w:t>-</w:t>
            </w:r>
            <w:r w:rsidRPr="006C0D9F">
              <w:rPr>
                <w:color w:val="0070C0"/>
                <w:kern w:val="24"/>
                <w:sz w:val="20"/>
                <w:lang w:eastAsia="zh-TW"/>
              </w:rPr>
              <w:t>12.85</w:t>
            </w:r>
          </w:p>
          <w:p w14:paraId="2CFFAAC8" w14:textId="5A6D042E" w:rsidR="00E26A7B" w:rsidRPr="006C0D9F" w:rsidRDefault="00E26A7B" w:rsidP="008159EF">
            <w:pPr>
              <w:spacing w:after="0"/>
              <w:jc w:val="center"/>
              <w:rPr>
                <w:color w:val="0070C0"/>
                <w:kern w:val="24"/>
                <w:sz w:val="20"/>
                <w:lang w:eastAsia="zh-TW"/>
              </w:rPr>
            </w:pPr>
            <w:r>
              <w:rPr>
                <w:rFonts w:hint="eastAsia"/>
                <w:color w:val="0070C0"/>
                <w:kern w:val="24"/>
                <w:sz w:val="20"/>
                <w:lang w:eastAsia="zh-TW"/>
              </w:rPr>
              <w:t>(</w:t>
            </w:r>
            <w:r w:rsidR="008159EF">
              <w:rPr>
                <w:color w:val="0070C0"/>
                <w:kern w:val="24"/>
                <w:sz w:val="20"/>
                <w:lang w:eastAsia="zh-TW"/>
              </w:rPr>
              <w:t>+</w:t>
            </w:r>
            <w:r>
              <w:rPr>
                <w:color w:val="0070C0"/>
                <w:kern w:val="24"/>
                <w:sz w:val="20"/>
                <w:lang w:eastAsia="zh-TW"/>
              </w:rPr>
              <w:t>0.93)</w:t>
            </w:r>
          </w:p>
        </w:tc>
      </w:tr>
      <w:tr w:rsidR="005E5165" w14:paraId="043A1B86" w14:textId="77777777" w:rsidTr="006C0D9F">
        <w:trPr>
          <w:trHeight w:val="529"/>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832489" w14:textId="77777777" w:rsidR="005E5165" w:rsidRDefault="005E5165">
            <w:pPr>
              <w:spacing w:after="0"/>
              <w:jc w:val="center"/>
              <w:rPr>
                <w:b/>
                <w:bCs/>
                <w:color w:val="000000" w:themeColor="text1"/>
                <w:kern w:val="24"/>
                <w:sz w:val="20"/>
                <w:lang w:eastAsia="zh-TW"/>
              </w:rPr>
            </w:pPr>
            <w:r>
              <w:rPr>
                <w:b/>
                <w:bCs/>
                <w:color w:val="000000" w:themeColor="text1"/>
                <w:kern w:val="24"/>
                <w:sz w:val="20"/>
                <w:lang w:eastAsia="zh-TW"/>
              </w:rPr>
              <w:t>110 degrees</w:t>
            </w:r>
          </w:p>
        </w:tc>
        <w:tc>
          <w:tcPr>
            <w:tcW w:w="1772" w:type="dxa"/>
            <w:tcBorders>
              <w:top w:val="single" w:sz="4" w:space="0" w:color="auto"/>
              <w:left w:val="single" w:sz="4" w:space="0" w:color="auto"/>
              <w:bottom w:val="single" w:sz="4" w:space="0" w:color="auto"/>
              <w:right w:val="single" w:sz="4" w:space="0" w:color="auto"/>
            </w:tcBorders>
            <w:vAlign w:val="center"/>
          </w:tcPr>
          <w:p w14:paraId="2883A905" w14:textId="77777777" w:rsidR="006C0D9F" w:rsidRDefault="008C0752" w:rsidP="008159EF">
            <w:pPr>
              <w:spacing w:after="0"/>
              <w:jc w:val="center"/>
              <w:rPr>
                <w:color w:val="000000" w:themeColor="text1"/>
                <w:kern w:val="24"/>
                <w:sz w:val="20"/>
                <w:lang w:eastAsia="zh-TW"/>
              </w:rPr>
            </w:pPr>
            <w:r w:rsidRPr="008C0752">
              <w:rPr>
                <w:color w:val="000000" w:themeColor="text1"/>
                <w:kern w:val="24"/>
                <w:sz w:val="20"/>
                <w:lang w:eastAsia="zh-TW"/>
              </w:rPr>
              <w:t>-12.24</w:t>
            </w:r>
          </w:p>
          <w:p w14:paraId="251D6547" w14:textId="56F43E0F" w:rsidR="00E26A7B" w:rsidRDefault="00E26A7B" w:rsidP="008159EF">
            <w:pPr>
              <w:spacing w:after="0"/>
              <w:jc w:val="center"/>
              <w:rPr>
                <w:color w:val="000000" w:themeColor="text1"/>
                <w:kern w:val="24"/>
                <w:sz w:val="20"/>
                <w:lang w:eastAsia="zh-TW"/>
              </w:rPr>
            </w:pPr>
            <w:r>
              <w:rPr>
                <w:rFonts w:hint="eastAsia"/>
                <w:color w:val="000000" w:themeColor="text1"/>
                <w:kern w:val="24"/>
                <w:sz w:val="20"/>
                <w:lang w:eastAsia="zh-TW"/>
              </w:rPr>
              <w:t>(</w:t>
            </w:r>
            <w:r w:rsidR="008159EF">
              <w:rPr>
                <w:color w:val="000000" w:themeColor="text1"/>
                <w:kern w:val="24"/>
                <w:sz w:val="20"/>
                <w:lang w:eastAsia="zh-TW"/>
              </w:rPr>
              <w:t>+</w:t>
            </w:r>
            <w:r>
              <w:rPr>
                <w:color w:val="000000" w:themeColor="text1"/>
                <w:kern w:val="24"/>
                <w:sz w:val="20"/>
                <w:lang w:eastAsia="zh-TW"/>
              </w:rPr>
              <w:t>1.44)</w:t>
            </w:r>
          </w:p>
        </w:tc>
        <w:tc>
          <w:tcPr>
            <w:tcW w:w="1772" w:type="dxa"/>
            <w:tcBorders>
              <w:top w:val="single" w:sz="4" w:space="0" w:color="auto"/>
              <w:left w:val="single" w:sz="4" w:space="0" w:color="auto"/>
              <w:bottom w:val="single" w:sz="4" w:space="0" w:color="auto"/>
              <w:right w:val="single" w:sz="4" w:space="0" w:color="auto"/>
            </w:tcBorders>
            <w:vAlign w:val="center"/>
          </w:tcPr>
          <w:p w14:paraId="73C30F89" w14:textId="12E81082" w:rsidR="005E5165" w:rsidRDefault="008C0752" w:rsidP="008159EF">
            <w:pPr>
              <w:spacing w:after="0"/>
              <w:jc w:val="center"/>
              <w:rPr>
                <w:color w:val="000000" w:themeColor="text1"/>
                <w:kern w:val="24"/>
                <w:sz w:val="20"/>
              </w:rPr>
            </w:pPr>
            <w:r w:rsidRPr="008C0752">
              <w:rPr>
                <w:color w:val="0000FF"/>
                <w:kern w:val="24"/>
                <w:sz w:val="20"/>
                <w:lang w:eastAsia="zh-TW"/>
              </w:rPr>
              <w:t>-13.</w:t>
            </w:r>
            <w:r>
              <w:rPr>
                <w:color w:val="0000FF"/>
                <w:kern w:val="24"/>
                <w:sz w:val="20"/>
                <w:lang w:eastAsia="zh-TW"/>
              </w:rPr>
              <w:t>68</w:t>
            </w:r>
          </w:p>
        </w:tc>
        <w:tc>
          <w:tcPr>
            <w:tcW w:w="1772" w:type="dxa"/>
            <w:tcBorders>
              <w:top w:val="single" w:sz="4" w:space="0" w:color="auto"/>
              <w:left w:val="single" w:sz="4" w:space="0" w:color="auto"/>
              <w:bottom w:val="single" w:sz="4" w:space="0" w:color="auto"/>
              <w:right w:val="single" w:sz="4" w:space="0" w:color="auto"/>
            </w:tcBorders>
            <w:vAlign w:val="center"/>
          </w:tcPr>
          <w:p w14:paraId="0C499241" w14:textId="77777777" w:rsidR="006C0D9F" w:rsidRDefault="008F57B2" w:rsidP="008159EF">
            <w:pPr>
              <w:spacing w:after="0"/>
              <w:jc w:val="center"/>
              <w:rPr>
                <w:color w:val="0070C0"/>
                <w:kern w:val="24"/>
                <w:sz w:val="20"/>
                <w:lang w:eastAsia="zh-TW"/>
              </w:rPr>
            </w:pPr>
            <w:r w:rsidRPr="006C0D9F">
              <w:rPr>
                <w:color w:val="0070C0"/>
                <w:kern w:val="24"/>
                <w:sz w:val="20"/>
                <w:lang w:eastAsia="zh-TW"/>
              </w:rPr>
              <w:t>-13.</w:t>
            </w:r>
            <w:r w:rsidR="008C0752">
              <w:rPr>
                <w:color w:val="0070C0"/>
                <w:kern w:val="24"/>
                <w:sz w:val="20"/>
                <w:lang w:eastAsia="zh-TW"/>
              </w:rPr>
              <w:t>42</w:t>
            </w:r>
          </w:p>
          <w:p w14:paraId="1D37E432" w14:textId="234631E1" w:rsidR="00E26A7B" w:rsidRPr="006C0D9F" w:rsidRDefault="00E26A7B" w:rsidP="008159EF">
            <w:pPr>
              <w:spacing w:after="0"/>
              <w:jc w:val="center"/>
              <w:rPr>
                <w:color w:val="0070C0"/>
                <w:kern w:val="24"/>
                <w:sz w:val="20"/>
                <w:lang w:eastAsia="zh-TW"/>
              </w:rPr>
            </w:pPr>
            <w:r>
              <w:rPr>
                <w:rFonts w:hint="eastAsia"/>
                <w:color w:val="0070C0"/>
                <w:kern w:val="24"/>
                <w:sz w:val="20"/>
                <w:lang w:eastAsia="zh-TW"/>
              </w:rPr>
              <w:t>(</w:t>
            </w:r>
            <w:r w:rsidR="008159EF">
              <w:rPr>
                <w:color w:val="0070C0"/>
                <w:kern w:val="24"/>
                <w:sz w:val="20"/>
                <w:lang w:eastAsia="zh-TW"/>
              </w:rPr>
              <w:t>+</w:t>
            </w:r>
            <w:r>
              <w:rPr>
                <w:color w:val="0070C0"/>
                <w:kern w:val="24"/>
                <w:sz w:val="20"/>
                <w:lang w:eastAsia="zh-TW"/>
              </w:rPr>
              <w:t>0.26)</w:t>
            </w:r>
          </w:p>
        </w:tc>
      </w:tr>
      <w:bookmarkEnd w:id="33"/>
    </w:tbl>
    <w:p w14:paraId="5A1FEBDD" w14:textId="77777777" w:rsidR="005E5165" w:rsidRDefault="005E5165" w:rsidP="0034086A">
      <w:pPr>
        <w:pStyle w:val="0Maintext"/>
        <w:rPr>
          <w:lang w:val="en-GB"/>
        </w:rPr>
      </w:pPr>
    </w:p>
    <w:p w14:paraId="0B5973AD" w14:textId="49EE6BD0" w:rsidR="00DA64D0" w:rsidRPr="00DA64D0" w:rsidRDefault="00DA64D0" w:rsidP="00A352A0">
      <w:pPr>
        <w:pStyle w:val="Observations"/>
      </w:pPr>
      <w:bookmarkStart w:id="34" w:name="OLE_LINK47"/>
      <w:r>
        <w:t xml:space="preserve">The AI/ML model trained on </w:t>
      </w:r>
      <w:r w:rsidR="00F2403F">
        <w:t>tilt angle</w:t>
      </w:r>
      <w:r>
        <w:t xml:space="preserve"> can be generalized and inferenced on other </w:t>
      </w:r>
      <w:r w:rsidR="00F2403F">
        <w:t>tilt angle.</w:t>
      </w:r>
    </w:p>
    <w:p w14:paraId="7C9D7224" w14:textId="22E224ED" w:rsidR="003C17CF" w:rsidRPr="003C17CF" w:rsidRDefault="003C17CF" w:rsidP="003C17CF">
      <w:pPr>
        <w:pStyle w:val="Heading2"/>
        <w:rPr>
          <w:lang w:eastAsia="zh-TW"/>
        </w:rPr>
      </w:pPr>
      <w:bookmarkStart w:id="35" w:name="_Ref181871805"/>
      <w:bookmarkEnd w:id="20"/>
      <w:bookmarkEnd w:id="34"/>
      <w:r>
        <w:rPr>
          <w:rFonts w:eastAsiaTheme="minorEastAsia" w:hint="eastAsia"/>
          <w:lang w:eastAsia="zh-TW"/>
        </w:rPr>
        <w:t>G</w:t>
      </w:r>
      <w:r>
        <w:rPr>
          <w:rFonts w:eastAsiaTheme="minorEastAsia"/>
          <w:lang w:eastAsia="zh-TW"/>
        </w:rPr>
        <w:t>eneralization over TXRU mapping</w:t>
      </w:r>
      <w:bookmarkEnd w:id="35"/>
    </w:p>
    <w:p w14:paraId="382008F1" w14:textId="11F8A3DA" w:rsidR="00A352A0" w:rsidRDefault="00A352A0" w:rsidP="00A352A0">
      <w:pPr>
        <w:pStyle w:val="0Maintext"/>
      </w:pPr>
      <w:bookmarkStart w:id="36" w:name="OLE_LINK37"/>
      <w:r>
        <w:t>In this section, we evaluate the generalization performance of the various TXRU mappings. We consider the 32 ports CSI-RS with the following settings as per the agreement:</w:t>
      </w:r>
    </w:p>
    <w:bookmarkEnd w:id="36"/>
    <w:p w14:paraId="3E9280DB" w14:textId="09972B31" w:rsidR="00A352A0" w:rsidRDefault="00A352A0" w:rsidP="00A352A0">
      <w:pPr>
        <w:pStyle w:val="ListParagraph"/>
        <w:numPr>
          <w:ilvl w:val="0"/>
          <w:numId w:val="30"/>
        </w:numPr>
        <w:tabs>
          <w:tab w:val="left" w:pos="0"/>
        </w:tabs>
        <w:suppressAutoHyphens/>
        <w:spacing w:after="0"/>
        <w:jc w:val="both"/>
        <w:rPr>
          <w:bCs/>
          <w:color w:val="000000"/>
          <w:lang w:eastAsia="ko-KR"/>
        </w:rPr>
      </w:pPr>
      <w:r w:rsidRPr="00A352A0">
        <w:rPr>
          <w:bCs/>
          <w:color w:val="000000"/>
          <w:lang w:eastAsia="ko-KR"/>
        </w:rPr>
        <w:t>With TXRU virtualization ([N1, N2, P] = [2, 8, 2], [4,4,2] with (8x8x2) and (12 x 8 x 2) antenna elements</w:t>
      </w:r>
      <w:r>
        <w:rPr>
          <w:bCs/>
          <w:color w:val="000000"/>
          <w:lang w:eastAsia="ko-KR"/>
        </w:rPr>
        <w:t>, respectively</w:t>
      </w:r>
      <w:r w:rsidRPr="00A352A0">
        <w:rPr>
          <w:bCs/>
          <w:color w:val="000000"/>
          <w:lang w:eastAsia="ko-KR"/>
        </w:rPr>
        <w:t>)</w:t>
      </w:r>
    </w:p>
    <w:p w14:paraId="58F7BD28" w14:textId="0A0247A4" w:rsidR="00A352A0" w:rsidRPr="00A352A0" w:rsidRDefault="00A352A0" w:rsidP="00A352A0">
      <w:pPr>
        <w:pStyle w:val="ListParagraph"/>
        <w:numPr>
          <w:ilvl w:val="0"/>
          <w:numId w:val="30"/>
        </w:numPr>
        <w:tabs>
          <w:tab w:val="left" w:pos="0"/>
        </w:tabs>
        <w:suppressAutoHyphens/>
        <w:spacing w:after="0"/>
        <w:jc w:val="both"/>
        <w:rPr>
          <w:bCs/>
          <w:color w:val="000000"/>
          <w:lang w:eastAsia="ko-KR"/>
        </w:rPr>
      </w:pPr>
      <w:r w:rsidRPr="00A352A0">
        <w:rPr>
          <w:bCs/>
          <w:color w:val="000000"/>
          <w:lang w:eastAsia="ko-KR"/>
        </w:rPr>
        <w:t>Without TXRU virtualization ([N1, N2, P] = [2, 8, 2], [4,4,2] with (2x8x2) and (4 x 4 x 2) antenna elements</w:t>
      </w:r>
      <w:bookmarkStart w:id="37" w:name="OLE_LINK38"/>
      <w:r w:rsidRPr="00A352A0">
        <w:rPr>
          <w:bCs/>
          <w:color w:val="000000"/>
          <w:lang w:eastAsia="ko-KR"/>
        </w:rPr>
        <w:t>, respectively</w:t>
      </w:r>
      <w:bookmarkEnd w:id="37"/>
      <w:r w:rsidRPr="00A352A0">
        <w:rPr>
          <w:bCs/>
          <w:color w:val="000000"/>
          <w:lang w:eastAsia="ko-KR"/>
        </w:rPr>
        <w:t>)</w:t>
      </w:r>
    </w:p>
    <w:p w14:paraId="053EB446" w14:textId="77777777" w:rsidR="00A352A0" w:rsidRDefault="00A352A0" w:rsidP="00A352A0">
      <w:pPr>
        <w:pStyle w:val="0Maintext"/>
      </w:pPr>
      <w:bookmarkStart w:id="38" w:name="OLE_LINK46"/>
    </w:p>
    <w:p w14:paraId="594EE86D" w14:textId="7C7422E3" w:rsidR="003C17CF" w:rsidRDefault="00A352A0" w:rsidP="00A352A0">
      <w:pPr>
        <w:pStyle w:val="0Maintext"/>
      </w:pPr>
      <w:r>
        <w:fldChar w:fldCharType="begin"/>
      </w:r>
      <w:r>
        <w:instrText xml:space="preserve"> REF _Ref181869591 \h </w:instrText>
      </w:r>
      <w:r>
        <w:fldChar w:fldCharType="separate"/>
      </w:r>
      <w:r>
        <w:rPr>
          <w:bCs/>
        </w:rPr>
        <w:t xml:space="preserve">Table </w:t>
      </w:r>
      <w:r>
        <w:rPr>
          <w:bCs/>
          <w:noProof/>
        </w:rPr>
        <w:t>1</w:t>
      </w:r>
      <w:r>
        <w:rPr>
          <w:bCs/>
        </w:rPr>
        <w:noBreakHyphen/>
      </w:r>
      <w:r>
        <w:rPr>
          <w:bCs/>
          <w:noProof/>
        </w:rPr>
        <w:t>3</w:t>
      </w:r>
      <w:r>
        <w:fldChar w:fldCharType="end"/>
      </w:r>
      <w:r>
        <w:t xml:space="preserve"> shows the SGCS results of CSI prediction </w:t>
      </w:r>
      <w:r>
        <w:rPr>
          <w:lang w:eastAsia="zh-TW"/>
        </w:rPr>
        <w:t xml:space="preserve">across </w:t>
      </w:r>
      <w:r w:rsidR="00BA1309">
        <w:rPr>
          <w:lang w:eastAsia="zh-TW"/>
        </w:rPr>
        <w:t>various</w:t>
      </w:r>
      <w:r>
        <w:rPr>
          <w:lang w:eastAsia="zh-TW"/>
        </w:rPr>
        <w:t xml:space="preserve"> </w:t>
      </w:r>
      <w:r>
        <w:t>TXRU mapping</w:t>
      </w:r>
      <w:r w:rsidR="00BA1309">
        <w:t>s</w:t>
      </w:r>
      <w:r>
        <w:t xml:space="preserve">, and </w:t>
      </w:r>
      <w:r>
        <w:fldChar w:fldCharType="begin"/>
      </w:r>
      <w:r>
        <w:instrText xml:space="preserve"> REF _Ref181869608 \h  \* MERGEFORMAT </w:instrText>
      </w:r>
      <w:r>
        <w:fldChar w:fldCharType="separate"/>
      </w:r>
      <w:r>
        <w:rPr>
          <w:bCs/>
        </w:rPr>
        <w:t xml:space="preserve">Table </w:t>
      </w:r>
      <w:r w:rsidRPr="00A352A0">
        <w:rPr>
          <w:noProof/>
        </w:rPr>
        <w:t>1</w:t>
      </w:r>
      <w:r w:rsidRPr="00A352A0">
        <w:noBreakHyphen/>
      </w:r>
      <w:r w:rsidRPr="00A352A0">
        <w:rPr>
          <w:noProof/>
        </w:rPr>
        <w:t>4</w:t>
      </w:r>
      <w:r>
        <w:fldChar w:fldCharType="end"/>
      </w:r>
      <w:r>
        <w:t xml:space="preserve"> displays the NMSE results. We can </w:t>
      </w:r>
      <w:r w:rsidR="00BA1309">
        <w:t>draw a similar</w:t>
      </w:r>
      <w:r>
        <w:t xml:space="preserve"> conclusion</w:t>
      </w:r>
      <w:r w:rsidR="00BA1309">
        <w:t xml:space="preserve"> as</w:t>
      </w:r>
      <w:r>
        <w:t xml:space="preserve"> in section </w:t>
      </w:r>
      <w:r>
        <w:fldChar w:fldCharType="begin"/>
      </w:r>
      <w:r>
        <w:instrText xml:space="preserve"> REF _Ref181869711 \r \h </w:instrText>
      </w:r>
      <w:r>
        <w:fldChar w:fldCharType="separate"/>
      </w:r>
      <w:r>
        <w:t>1.1</w:t>
      </w:r>
      <w:r>
        <w:fldChar w:fldCharType="end"/>
      </w:r>
      <w:r w:rsidR="00BA1309">
        <w:t xml:space="preserve">: </w:t>
      </w:r>
      <w:r>
        <w:rPr>
          <w:lang w:eastAsia="zh-TW"/>
        </w:rPr>
        <w:t xml:space="preserve">all the cases </w:t>
      </w:r>
      <w:r w:rsidR="00BA1309" w:rsidRPr="00BA1309">
        <w:rPr>
          <w:lang w:eastAsia="zh-TW"/>
        </w:rPr>
        <w:t xml:space="preserve">exhibit </w:t>
      </w:r>
      <w:r>
        <w:rPr>
          <w:lang w:eastAsia="zh-TW"/>
        </w:rPr>
        <w:t xml:space="preserve">only minor differences (SGCS </w:t>
      </w:r>
      <w:r w:rsidR="00E35F67">
        <w:rPr>
          <w:lang w:eastAsia="zh-TW"/>
        </w:rPr>
        <w:t>loss</w:t>
      </w:r>
      <w:r>
        <w:rPr>
          <w:lang w:eastAsia="zh-TW"/>
        </w:rPr>
        <w:t xml:space="preserve"> &lt; 2%). Based on the</w:t>
      </w:r>
      <w:r w:rsidR="00BA1309">
        <w:rPr>
          <w:lang w:eastAsia="zh-TW"/>
        </w:rPr>
        <w:t>se</w:t>
      </w:r>
      <w:r>
        <w:rPr>
          <w:lang w:eastAsia="zh-TW"/>
        </w:rPr>
        <w:t xml:space="preserve"> results, we can conclude that AI/ML-based CSI prediction is not significantly </w:t>
      </w:r>
      <w:r w:rsidR="00BA1309">
        <w:rPr>
          <w:lang w:eastAsia="zh-TW"/>
        </w:rPr>
        <w:t>impacted</w:t>
      </w:r>
      <w:r>
        <w:rPr>
          <w:lang w:eastAsia="zh-TW"/>
        </w:rPr>
        <w:t xml:space="preserve"> by </w:t>
      </w:r>
      <w:bookmarkStart w:id="39" w:name="OLE_LINK41"/>
      <w:r>
        <w:rPr>
          <w:rFonts w:hint="eastAsia"/>
          <w:lang w:eastAsia="zh-TW"/>
        </w:rPr>
        <w:t>TXRU m</w:t>
      </w:r>
      <w:r>
        <w:rPr>
          <w:lang w:eastAsia="zh-TW"/>
        </w:rPr>
        <w:t>apping</w:t>
      </w:r>
      <w:bookmarkEnd w:id="39"/>
      <w:r>
        <w:rPr>
          <w:lang w:eastAsia="zh-TW"/>
        </w:rPr>
        <w:t xml:space="preserve"> and can generalize well across different TXRU mapping</w:t>
      </w:r>
      <w:r w:rsidR="00BA1309">
        <w:rPr>
          <w:lang w:eastAsia="zh-TW"/>
        </w:rPr>
        <w:t>s</w:t>
      </w:r>
      <w:r>
        <w:rPr>
          <w:lang w:eastAsia="zh-TW"/>
        </w:rPr>
        <w:t xml:space="preserve">. This </w:t>
      </w:r>
      <w:r>
        <w:rPr>
          <w:lang w:eastAsia="zh-TW"/>
        </w:rPr>
        <w:lastRenderedPageBreak/>
        <w:t xml:space="preserve">conclusion </w:t>
      </w:r>
      <w:proofErr w:type="gramStart"/>
      <w:r w:rsidR="00BA1309">
        <w:rPr>
          <w:lang w:eastAsia="zh-TW"/>
        </w:rPr>
        <w:t>align</w:t>
      </w:r>
      <w:proofErr w:type="gramEnd"/>
      <w:r w:rsidR="00BA1309">
        <w:rPr>
          <w:lang w:eastAsia="zh-TW"/>
        </w:rPr>
        <w:t xml:space="preserve"> with our</w:t>
      </w:r>
      <w:r>
        <w:rPr>
          <w:lang w:eastAsia="zh-TW"/>
        </w:rPr>
        <w:t xml:space="preserve"> analysis in </w:t>
      </w:r>
      <w:r w:rsidR="00BA1309">
        <w:rPr>
          <w:lang w:eastAsia="zh-TW"/>
        </w:rPr>
        <w:t xml:space="preserve">the </w:t>
      </w:r>
      <w:r>
        <w:rPr>
          <w:lang w:eastAsia="zh-TW"/>
        </w:rPr>
        <w:t xml:space="preserve">CSI compression agenda, </w:t>
      </w:r>
      <w:r w:rsidR="00BA1309">
        <w:rPr>
          <w:lang w:eastAsia="zh-TW"/>
        </w:rPr>
        <w:t>where</w:t>
      </w:r>
      <w:r>
        <w:rPr>
          <w:lang w:eastAsia="zh-TW"/>
        </w:rPr>
        <w:t xml:space="preserve"> we </w:t>
      </w:r>
      <w:r w:rsidR="00BA1309">
        <w:rPr>
          <w:lang w:eastAsia="zh-TW"/>
        </w:rPr>
        <w:t>found that</w:t>
      </w:r>
      <w:r>
        <w:rPr>
          <w:lang w:eastAsia="zh-TW"/>
        </w:rPr>
        <w:t xml:space="preserve"> the </w:t>
      </w:r>
      <w:r>
        <w:t xml:space="preserve">loss is </w:t>
      </w:r>
      <w:r w:rsidR="00BA1309">
        <w:t>less</w:t>
      </w:r>
      <w:r>
        <w:t xml:space="preserve"> than 5% compared to Generalization Case 1.</w:t>
      </w:r>
      <w:bookmarkEnd w:id="38"/>
    </w:p>
    <w:p w14:paraId="3FF17A85" w14:textId="2DC33BB0" w:rsidR="00E33239" w:rsidRDefault="00E33239" w:rsidP="00A352A0">
      <w:pPr>
        <w:pStyle w:val="0Maintext"/>
      </w:pPr>
      <w:r w:rsidRPr="00E33239">
        <w:t>The</w:t>
      </w:r>
      <w:r>
        <w:t xml:space="preserve"> above</w:t>
      </w:r>
      <w:r w:rsidRPr="00E33239">
        <w:t xml:space="preserve"> simulation results show that AI/ML-based CSI prediction is not affected by different </w:t>
      </w:r>
      <w:r>
        <w:t>BS</w:t>
      </w:r>
      <w:r w:rsidRPr="00E33239">
        <w:t xml:space="preserve"> tilt angles and TXRU mappings, indicating that the AI/ML model generalizes well to these variations. A possible reason for this robustness is that CSI prediction primarily depends on small scale fading effects, such as multipath propagation and Doppler effects, which capture the rapid fluctuations in the channel. While tilt angles and TXRU mappings influence large scale effects like path loss and shadowing, these variations do not significantly </w:t>
      </w:r>
      <w:r>
        <w:t>impact</w:t>
      </w:r>
      <w:r w:rsidRPr="00E33239">
        <w:t xml:space="preserve"> the </w:t>
      </w:r>
      <w:proofErr w:type="gramStart"/>
      <w:r w:rsidRPr="00E33239">
        <w:t>small scale</w:t>
      </w:r>
      <w:proofErr w:type="gramEnd"/>
      <w:r w:rsidRPr="00E33239">
        <w:t xml:space="preserve"> fading characteristics that the AI/ML model is trained to predict. Therefore, the model's capability to accurately predict CSI is maintained across different tilt angles and TXRU configurations.</w:t>
      </w:r>
    </w:p>
    <w:p w14:paraId="4ECE9C30" w14:textId="5502F1C9" w:rsidR="005E5165" w:rsidRDefault="00082A60" w:rsidP="005E5165">
      <w:pPr>
        <w:pStyle w:val="Caption"/>
        <w:keepNext/>
        <w:jc w:val="center"/>
        <w:rPr>
          <w:rFonts w:cstheme="majorBidi"/>
          <w:b w:val="0"/>
          <w:bCs/>
          <w:lang w:eastAsia="zh-TW"/>
        </w:rPr>
      </w:pPr>
      <w:bookmarkStart w:id="40" w:name="_Ref181869591"/>
      <w:bookmarkStart w:id="41" w:name="OLE_LINK1"/>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5E5165">
        <w:rPr>
          <w:rFonts w:cstheme="majorBidi"/>
          <w:b w:val="0"/>
          <w:bCs/>
          <w:noProof/>
        </w:rPr>
        <w:t>3</w:t>
      </w:r>
      <w:r>
        <w:fldChar w:fldCharType="end"/>
      </w:r>
      <w:bookmarkEnd w:id="40"/>
      <w:r>
        <w:rPr>
          <w:rFonts w:cstheme="majorBidi"/>
          <w:b w:val="0"/>
          <w:bCs/>
        </w:rPr>
        <w:t xml:space="preserve">: Generalization </w:t>
      </w:r>
      <w:r w:rsidR="005E5165">
        <w:rPr>
          <w:rFonts w:cstheme="majorBidi"/>
          <w:b w:val="0"/>
          <w:bCs/>
        </w:rPr>
        <w:t>SGCS</w:t>
      </w:r>
      <w:r>
        <w:rPr>
          <w:rFonts w:cstheme="majorBidi"/>
          <w:b w:val="0"/>
          <w:bCs/>
        </w:rPr>
        <w:t xml:space="preserve"> results for AI/ML-based CSI prediction over </w:t>
      </w:r>
      <w:r>
        <w:rPr>
          <w:rFonts w:cstheme="majorBidi"/>
          <w:b w:val="0"/>
          <w:bCs/>
          <w:lang w:eastAsia="zh-TW"/>
        </w:rPr>
        <w:t xml:space="preserve">TXRU </w:t>
      </w:r>
      <w:proofErr w:type="gramStart"/>
      <w:r>
        <w:rPr>
          <w:rFonts w:cstheme="majorBidi"/>
          <w:b w:val="0"/>
          <w:bCs/>
          <w:lang w:eastAsia="zh-TW"/>
        </w:rPr>
        <w:t>mapping</w:t>
      </w:r>
      <w:proofErr w:type="gramEnd"/>
    </w:p>
    <w:tbl>
      <w:tblPr>
        <w:tblStyle w:val="TableGrid"/>
        <w:tblW w:w="9631" w:type="dxa"/>
        <w:jc w:val="center"/>
        <w:tblLook w:val="0420" w:firstRow="1" w:lastRow="0" w:firstColumn="0" w:lastColumn="0" w:noHBand="0" w:noVBand="1"/>
      </w:tblPr>
      <w:tblGrid>
        <w:gridCol w:w="1754"/>
        <w:gridCol w:w="1575"/>
        <w:gridCol w:w="1575"/>
        <w:gridCol w:w="1576"/>
        <w:gridCol w:w="1575"/>
        <w:gridCol w:w="1576"/>
      </w:tblGrid>
      <w:tr w:rsidR="005E5165" w14:paraId="195C5A50" w14:textId="77777777" w:rsidTr="005E5165">
        <w:trPr>
          <w:trHeight w:val="311"/>
          <w:jc w:val="center"/>
        </w:trPr>
        <w:tc>
          <w:tcPr>
            <w:tcW w:w="1754" w:type="dxa"/>
            <w:vMerge w:val="restart"/>
            <w:tcBorders>
              <w:top w:val="single" w:sz="4" w:space="0" w:color="auto"/>
              <w:left w:val="single" w:sz="4" w:space="0" w:color="auto"/>
              <w:right w:val="single" w:sz="4" w:space="0" w:color="auto"/>
              <w:tl2br w:val="single" w:sz="4" w:space="0" w:color="auto"/>
            </w:tcBorders>
            <w:shd w:val="clear" w:color="auto" w:fill="D9D9D9" w:themeFill="background1" w:themeFillShade="D9"/>
            <w:vAlign w:val="center"/>
          </w:tcPr>
          <w:p w14:paraId="42EE0EE1" w14:textId="1D8400F6" w:rsidR="005E5165" w:rsidRDefault="005E5165">
            <w:pPr>
              <w:spacing w:after="0"/>
              <w:rPr>
                <w:rFonts w:eastAsiaTheme="minorEastAsia"/>
                <w:b/>
                <w:bCs/>
                <w:color w:val="000000" w:themeColor="text1"/>
                <w:kern w:val="24"/>
                <w:sz w:val="20"/>
                <w:lang w:eastAsia="zh-TW"/>
              </w:rPr>
            </w:pPr>
            <w:r>
              <w:rPr>
                <w:rFonts w:eastAsiaTheme="minorEastAsia"/>
                <w:b/>
                <w:bCs/>
                <w:color w:val="000000" w:themeColor="text1"/>
                <w:kern w:val="24"/>
                <w:sz w:val="20"/>
                <w:lang w:eastAsia="zh-TW"/>
              </w:rPr>
              <w:t xml:space="preserve">              Training</w:t>
            </w:r>
          </w:p>
          <w:p w14:paraId="1FED6D0F" w14:textId="77777777" w:rsidR="005E5165" w:rsidRDefault="005E5165">
            <w:pPr>
              <w:spacing w:after="0"/>
              <w:rPr>
                <w:rFonts w:eastAsiaTheme="minorEastAsia"/>
                <w:b/>
                <w:bCs/>
                <w:color w:val="000000" w:themeColor="text1"/>
                <w:kern w:val="24"/>
                <w:sz w:val="20"/>
                <w:lang w:eastAsia="zh-TW"/>
              </w:rPr>
            </w:pPr>
          </w:p>
          <w:p w14:paraId="070E054B" w14:textId="41BDB85D" w:rsidR="005E5165" w:rsidRDefault="005E5165" w:rsidP="00390D15">
            <w:pPr>
              <w:spacing w:after="0"/>
              <w:rPr>
                <w:rFonts w:eastAsiaTheme="minorEastAsia"/>
                <w:b/>
                <w:bCs/>
                <w:color w:val="000000" w:themeColor="text1"/>
                <w:kern w:val="24"/>
                <w:sz w:val="20"/>
                <w:lang w:eastAsia="zh-TW"/>
              </w:rPr>
            </w:pPr>
            <w:r>
              <w:rPr>
                <w:rFonts w:eastAsiaTheme="minorEastAsia"/>
                <w:b/>
                <w:bCs/>
                <w:color w:val="000000" w:themeColor="text1"/>
                <w:kern w:val="24"/>
                <w:sz w:val="20"/>
                <w:lang w:eastAsia="zh-TW"/>
              </w:rPr>
              <w:t>Inference</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97AC13" w14:textId="5456F7C9" w:rsidR="005E5165" w:rsidRDefault="005E5165" w:rsidP="005E5165">
            <w:pPr>
              <w:spacing w:after="0"/>
              <w:jc w:val="center"/>
              <w:rPr>
                <w:b/>
                <w:bCs/>
                <w:color w:val="000000" w:themeColor="text1"/>
                <w:kern w:val="24"/>
                <w:sz w:val="20"/>
                <w:lang w:eastAsia="zh-TW"/>
              </w:rPr>
            </w:pPr>
            <w:r>
              <w:rPr>
                <w:b/>
                <w:bCs/>
                <w:color w:val="000000" w:themeColor="text1"/>
                <w:kern w:val="24"/>
                <w:sz w:val="20"/>
                <w:lang w:eastAsia="zh-TW"/>
              </w:rPr>
              <w:t>With TXRU virtualization</w:t>
            </w:r>
          </w:p>
        </w:tc>
        <w:tc>
          <w:tcPr>
            <w:tcW w:w="31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BCE7CE" w14:textId="1EDF25A7" w:rsidR="005E5165" w:rsidRDefault="005E5165" w:rsidP="005E5165">
            <w:pPr>
              <w:spacing w:after="0"/>
              <w:jc w:val="center"/>
              <w:rPr>
                <w:b/>
                <w:bCs/>
                <w:color w:val="000000" w:themeColor="text1"/>
                <w:kern w:val="24"/>
                <w:sz w:val="20"/>
                <w:lang w:eastAsia="zh-TW"/>
              </w:rPr>
            </w:pPr>
            <w:r>
              <w:rPr>
                <w:b/>
                <w:bCs/>
                <w:color w:val="000000" w:themeColor="text1"/>
                <w:kern w:val="24"/>
                <w:sz w:val="20"/>
                <w:lang w:eastAsia="zh-TW"/>
              </w:rPr>
              <w:t>Without TXRU virtualization</w:t>
            </w:r>
          </w:p>
        </w:tc>
        <w:tc>
          <w:tcPr>
            <w:tcW w:w="1576"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7715C610" w14:textId="066E7523" w:rsidR="005E5165" w:rsidRPr="005E5165" w:rsidRDefault="005E5165" w:rsidP="005E5165">
            <w:pPr>
              <w:spacing w:after="0"/>
              <w:jc w:val="center"/>
              <w:rPr>
                <w:rFonts w:eastAsiaTheme="minorEastAsia"/>
                <w:b/>
                <w:bCs/>
                <w:kern w:val="24"/>
                <w:sz w:val="20"/>
                <w:lang w:eastAsia="zh-TW"/>
              </w:rPr>
            </w:pPr>
            <w:r w:rsidRPr="005E5165">
              <w:rPr>
                <w:rFonts w:eastAsiaTheme="minorEastAsia"/>
                <w:b/>
                <w:bCs/>
                <w:kern w:val="24"/>
                <w:sz w:val="20"/>
                <w:lang w:eastAsia="zh-TW"/>
              </w:rPr>
              <w:t>Mix</w:t>
            </w:r>
            <w:r>
              <w:rPr>
                <w:rFonts w:eastAsiaTheme="minorEastAsia"/>
                <w:b/>
                <w:bCs/>
                <w:kern w:val="24"/>
                <w:sz w:val="20"/>
                <w:lang w:eastAsia="zh-TW"/>
              </w:rPr>
              <w:t>ed</w:t>
            </w:r>
            <w:r w:rsidRPr="005E5165">
              <w:rPr>
                <w:rFonts w:eastAsiaTheme="minorEastAsia"/>
                <w:b/>
                <w:bCs/>
                <w:kern w:val="24"/>
                <w:sz w:val="20"/>
                <w:lang w:eastAsia="zh-TW"/>
              </w:rPr>
              <w:t xml:space="preserve"> the above four configurations</w:t>
            </w:r>
          </w:p>
        </w:tc>
      </w:tr>
      <w:tr w:rsidR="005E5165" w14:paraId="221F0B42" w14:textId="6D92BD57" w:rsidTr="005E5165">
        <w:trPr>
          <w:trHeight w:val="840"/>
          <w:jc w:val="center"/>
        </w:trPr>
        <w:tc>
          <w:tcPr>
            <w:tcW w:w="1754" w:type="dxa"/>
            <w:vMerge/>
            <w:tcBorders>
              <w:left w:val="single" w:sz="4" w:space="0" w:color="auto"/>
              <w:bottom w:val="single" w:sz="4" w:space="0" w:color="auto"/>
              <w:right w:val="single" w:sz="4" w:space="0" w:color="auto"/>
              <w:tl2br w:val="single" w:sz="4" w:space="0" w:color="auto"/>
            </w:tcBorders>
            <w:shd w:val="clear" w:color="auto" w:fill="D9D9D9" w:themeFill="background1" w:themeFillShade="D9"/>
            <w:vAlign w:val="center"/>
            <w:hideMark/>
          </w:tcPr>
          <w:p w14:paraId="39A7E1FB" w14:textId="2EA9CB6E" w:rsidR="005E5165" w:rsidRDefault="005E5165">
            <w:pPr>
              <w:spacing w:after="0"/>
              <w:rPr>
                <w:rFonts w:eastAsiaTheme="minorEastAsia"/>
                <w:b/>
                <w:bCs/>
                <w:color w:val="000000" w:themeColor="text1"/>
                <w:kern w:val="24"/>
                <w:sz w:val="20"/>
                <w:lang w:eastAsia="zh-TW"/>
              </w:rPr>
            </w:pPr>
            <w:bookmarkStart w:id="42" w:name="_Hlk181110449"/>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95325F" w14:textId="0E871380" w:rsidR="005E5165" w:rsidRDefault="005E5165" w:rsidP="005E5165">
            <w:pPr>
              <w:spacing w:after="0"/>
              <w:jc w:val="center"/>
              <w:rPr>
                <w:rFonts w:eastAsia="Times New Roman"/>
                <w:b/>
                <w:bCs/>
                <w:kern w:val="24"/>
                <w:sz w:val="20"/>
                <w:lang w:eastAsia="zh-CN"/>
              </w:rPr>
            </w:pPr>
            <w:bookmarkStart w:id="43" w:name="OLE_LINK50"/>
            <w:bookmarkStart w:id="44" w:name="OLE_LINK60"/>
            <w:r w:rsidRPr="005E5165">
              <w:rPr>
                <w:b/>
                <w:bCs/>
                <w:color w:val="000000" w:themeColor="text1"/>
                <w:kern w:val="24"/>
                <w:sz w:val="20"/>
                <w:lang w:eastAsia="zh-TW"/>
              </w:rPr>
              <w:t xml:space="preserve">[N1, N2, P] = [2, 8, 2] with (8x8x2) </w:t>
            </w:r>
            <w:bookmarkEnd w:id="43"/>
            <w:r>
              <w:rPr>
                <w:b/>
                <w:bCs/>
                <w:color w:val="000000" w:themeColor="text1"/>
                <w:kern w:val="24"/>
                <w:sz w:val="20"/>
                <w:lang w:eastAsia="zh-TW"/>
              </w:rPr>
              <w:t>AEs</w:t>
            </w:r>
            <w:bookmarkEnd w:id="44"/>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BA5EB3" w14:textId="31595B0D" w:rsidR="005E5165" w:rsidRDefault="005E5165" w:rsidP="005E5165">
            <w:pPr>
              <w:spacing w:after="0"/>
              <w:jc w:val="center"/>
              <w:rPr>
                <w:rFonts w:eastAsiaTheme="minorEastAsia"/>
                <w:b/>
                <w:bCs/>
                <w:kern w:val="24"/>
                <w:sz w:val="20"/>
                <w:lang w:eastAsia="zh-TW"/>
              </w:rPr>
            </w:pPr>
            <w:r>
              <w:rPr>
                <w:b/>
                <w:bCs/>
                <w:color w:val="000000" w:themeColor="text1"/>
                <w:kern w:val="24"/>
                <w:sz w:val="20"/>
                <w:lang w:eastAsia="zh-TW"/>
              </w:rPr>
              <w:t>[N1, N2, P] = [4, 4, 2] with (12x8x2) AEs</w:t>
            </w:r>
          </w:p>
        </w:tc>
        <w:tc>
          <w:tcPr>
            <w:tcW w:w="1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CFB9FE" w14:textId="4C06D977" w:rsidR="005E5165" w:rsidRDefault="005E5165" w:rsidP="005E5165">
            <w:pPr>
              <w:spacing w:after="0"/>
              <w:jc w:val="center"/>
              <w:rPr>
                <w:rFonts w:eastAsiaTheme="minorEastAsia"/>
                <w:b/>
                <w:bCs/>
                <w:kern w:val="24"/>
                <w:sz w:val="20"/>
                <w:lang w:eastAsia="zh-TW"/>
              </w:rPr>
            </w:pPr>
            <w:bookmarkStart w:id="45" w:name="OLE_LINK59"/>
            <w:bookmarkStart w:id="46" w:name="OLE_LINK56"/>
            <w:bookmarkStart w:id="47" w:name="OLE_LINK62"/>
            <w:bookmarkEnd w:id="45"/>
            <w:r>
              <w:rPr>
                <w:b/>
                <w:bCs/>
                <w:color w:val="000000" w:themeColor="text1"/>
                <w:kern w:val="24"/>
                <w:sz w:val="20"/>
                <w:lang w:eastAsia="zh-TW"/>
              </w:rPr>
              <w:t xml:space="preserve">[N1, N2, P] = [2, 8, 2] with (2x8x2) </w:t>
            </w:r>
            <w:bookmarkEnd w:id="46"/>
            <w:r>
              <w:rPr>
                <w:b/>
                <w:bCs/>
                <w:color w:val="000000" w:themeColor="text1"/>
                <w:kern w:val="24"/>
                <w:sz w:val="20"/>
                <w:lang w:eastAsia="zh-TW"/>
              </w:rPr>
              <w:t>AEs</w:t>
            </w:r>
            <w:bookmarkEnd w:id="47"/>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19D275" w14:textId="2CBC0402" w:rsidR="005E5165" w:rsidRDefault="005E5165" w:rsidP="005E5165">
            <w:pPr>
              <w:spacing w:after="0"/>
              <w:jc w:val="center"/>
              <w:rPr>
                <w:rFonts w:eastAsiaTheme="minorEastAsia"/>
                <w:b/>
                <w:bCs/>
                <w:kern w:val="24"/>
                <w:sz w:val="20"/>
                <w:lang w:eastAsia="zh-TW"/>
              </w:rPr>
            </w:pPr>
            <w:bookmarkStart w:id="48" w:name="OLE_LINK63"/>
            <w:r>
              <w:rPr>
                <w:b/>
                <w:bCs/>
                <w:color w:val="000000" w:themeColor="text1"/>
                <w:kern w:val="24"/>
                <w:sz w:val="20"/>
                <w:lang w:eastAsia="zh-TW"/>
              </w:rPr>
              <w:t>[N1, N2, P] = [4, 4, 2] with (4x4x2) AEs</w:t>
            </w:r>
            <w:bookmarkEnd w:id="48"/>
          </w:p>
        </w:tc>
        <w:tc>
          <w:tcPr>
            <w:tcW w:w="1576"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31769FA1" w14:textId="660E9B0D" w:rsidR="005E5165" w:rsidRDefault="005E5165" w:rsidP="005E5165">
            <w:pPr>
              <w:spacing w:after="0"/>
              <w:jc w:val="center"/>
              <w:rPr>
                <w:rFonts w:eastAsiaTheme="minorEastAsia"/>
                <w:b/>
                <w:bCs/>
                <w:kern w:val="24"/>
                <w:sz w:val="20"/>
                <w:lang w:eastAsia="zh-TW"/>
              </w:rPr>
            </w:pPr>
          </w:p>
        </w:tc>
      </w:tr>
      <w:tr w:rsidR="005E5165" w14:paraId="5FDFCCA5" w14:textId="2ED6A20E" w:rsidTr="004C6B96">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FFAF7B" w14:textId="2308CE26" w:rsidR="005E5165" w:rsidRDefault="005E5165">
            <w:pPr>
              <w:spacing w:after="0"/>
              <w:jc w:val="center"/>
              <w:rPr>
                <w:b/>
                <w:bCs/>
                <w:color w:val="000000" w:themeColor="text1"/>
                <w:kern w:val="24"/>
                <w:sz w:val="20"/>
                <w:lang w:eastAsia="zh-TW"/>
              </w:rPr>
            </w:pPr>
            <w:bookmarkStart w:id="49" w:name="_Hlk181866721"/>
            <w:bookmarkEnd w:id="42"/>
            <w:r>
              <w:rPr>
                <w:b/>
                <w:bCs/>
                <w:color w:val="000000" w:themeColor="text1"/>
                <w:kern w:val="24"/>
                <w:sz w:val="20"/>
                <w:lang w:eastAsia="zh-TW"/>
              </w:rPr>
              <w:t>[2, 8, 2] with (8x8x2) AEs</w:t>
            </w:r>
          </w:p>
        </w:tc>
        <w:tc>
          <w:tcPr>
            <w:tcW w:w="1575" w:type="dxa"/>
            <w:tcBorders>
              <w:top w:val="single" w:sz="4" w:space="0" w:color="auto"/>
              <w:left w:val="single" w:sz="4" w:space="0" w:color="auto"/>
              <w:bottom w:val="single" w:sz="4" w:space="0" w:color="auto"/>
              <w:right w:val="single" w:sz="4" w:space="0" w:color="auto"/>
            </w:tcBorders>
            <w:vAlign w:val="center"/>
          </w:tcPr>
          <w:p w14:paraId="3AFBC69E" w14:textId="67B27C6B" w:rsidR="00175351" w:rsidRPr="00175351" w:rsidRDefault="00175351" w:rsidP="00175351">
            <w:pPr>
              <w:spacing w:after="0"/>
              <w:jc w:val="center"/>
              <w:rPr>
                <w:color w:val="0000FF"/>
                <w:kern w:val="24"/>
                <w:sz w:val="20"/>
                <w:lang w:eastAsia="zh-TW"/>
              </w:rPr>
            </w:pPr>
            <w:r>
              <w:rPr>
                <w:rFonts w:hint="eastAsia"/>
                <w:color w:val="0000FF"/>
                <w:kern w:val="24"/>
                <w:sz w:val="20"/>
                <w:lang w:eastAsia="zh-TW"/>
              </w:rPr>
              <w:t>0</w:t>
            </w:r>
            <w:r>
              <w:rPr>
                <w:color w:val="0000FF"/>
                <w:kern w:val="24"/>
                <w:sz w:val="20"/>
                <w:lang w:eastAsia="zh-TW"/>
              </w:rPr>
              <w:t>.9613</w:t>
            </w:r>
          </w:p>
        </w:tc>
        <w:tc>
          <w:tcPr>
            <w:tcW w:w="1575" w:type="dxa"/>
            <w:tcBorders>
              <w:top w:val="single" w:sz="4" w:space="0" w:color="auto"/>
              <w:left w:val="single" w:sz="4" w:space="0" w:color="auto"/>
              <w:bottom w:val="single" w:sz="4" w:space="0" w:color="auto"/>
              <w:right w:val="single" w:sz="4" w:space="0" w:color="auto"/>
            </w:tcBorders>
            <w:vAlign w:val="center"/>
          </w:tcPr>
          <w:p w14:paraId="786D2835" w14:textId="77777777" w:rsidR="000813FC" w:rsidRDefault="001157B9" w:rsidP="0024151C">
            <w:pPr>
              <w:spacing w:after="0"/>
              <w:jc w:val="center"/>
              <w:rPr>
                <w:color w:val="000000" w:themeColor="text1"/>
                <w:kern w:val="24"/>
                <w:sz w:val="20"/>
                <w:lang w:eastAsia="zh-TW"/>
              </w:rPr>
            </w:pPr>
            <w:r>
              <w:rPr>
                <w:rFonts w:hint="eastAsia"/>
                <w:color w:val="000000" w:themeColor="text1"/>
                <w:kern w:val="24"/>
                <w:sz w:val="20"/>
                <w:lang w:eastAsia="zh-TW"/>
              </w:rPr>
              <w:t>0</w:t>
            </w:r>
            <w:r>
              <w:rPr>
                <w:color w:val="000000" w:themeColor="text1"/>
                <w:kern w:val="24"/>
                <w:sz w:val="20"/>
                <w:lang w:eastAsia="zh-TW"/>
              </w:rPr>
              <w:t>.9525</w:t>
            </w:r>
          </w:p>
          <w:p w14:paraId="67FF796E" w14:textId="57B61B37" w:rsidR="003C0413" w:rsidRDefault="003C0413"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-0.92%)</w:t>
            </w:r>
          </w:p>
        </w:tc>
        <w:tc>
          <w:tcPr>
            <w:tcW w:w="1576" w:type="dxa"/>
            <w:tcBorders>
              <w:top w:val="single" w:sz="4" w:space="0" w:color="auto"/>
              <w:left w:val="single" w:sz="4" w:space="0" w:color="auto"/>
              <w:bottom w:val="single" w:sz="4" w:space="0" w:color="auto"/>
              <w:right w:val="single" w:sz="4" w:space="0" w:color="auto"/>
            </w:tcBorders>
            <w:vAlign w:val="center"/>
          </w:tcPr>
          <w:p w14:paraId="07945EB1" w14:textId="77777777" w:rsidR="000813FC" w:rsidRDefault="003561D0" w:rsidP="0024151C">
            <w:pPr>
              <w:spacing w:after="0"/>
              <w:jc w:val="center"/>
              <w:rPr>
                <w:color w:val="000000" w:themeColor="text1"/>
                <w:kern w:val="24"/>
                <w:sz w:val="20"/>
                <w:lang w:eastAsia="zh-TW"/>
              </w:rPr>
            </w:pPr>
            <w:bookmarkStart w:id="50" w:name="OLE_LINK24"/>
            <w:r>
              <w:rPr>
                <w:rFonts w:hint="eastAsia"/>
                <w:color w:val="000000" w:themeColor="text1"/>
                <w:kern w:val="24"/>
                <w:sz w:val="20"/>
                <w:lang w:eastAsia="zh-TW"/>
              </w:rPr>
              <w:t>0</w:t>
            </w:r>
            <w:r>
              <w:rPr>
                <w:color w:val="000000" w:themeColor="text1"/>
                <w:kern w:val="24"/>
                <w:sz w:val="20"/>
                <w:lang w:eastAsia="zh-TW"/>
              </w:rPr>
              <w:t>.96</w:t>
            </w:r>
            <w:bookmarkEnd w:id="50"/>
            <w:r w:rsidR="00175351">
              <w:rPr>
                <w:color w:val="000000" w:themeColor="text1"/>
                <w:kern w:val="24"/>
                <w:sz w:val="20"/>
                <w:lang w:eastAsia="zh-TW"/>
              </w:rPr>
              <w:t>00</w:t>
            </w:r>
          </w:p>
          <w:p w14:paraId="4EE26F97" w14:textId="1B0FC6EF" w:rsidR="003C0413" w:rsidRDefault="003C0413"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-0.14%)</w:t>
            </w:r>
          </w:p>
        </w:tc>
        <w:tc>
          <w:tcPr>
            <w:tcW w:w="1575" w:type="dxa"/>
            <w:tcBorders>
              <w:top w:val="single" w:sz="4" w:space="0" w:color="auto"/>
              <w:left w:val="single" w:sz="4" w:space="0" w:color="auto"/>
              <w:bottom w:val="single" w:sz="4" w:space="0" w:color="auto"/>
              <w:right w:val="single" w:sz="4" w:space="0" w:color="auto"/>
            </w:tcBorders>
            <w:vAlign w:val="center"/>
          </w:tcPr>
          <w:p w14:paraId="4F64D42F" w14:textId="77777777" w:rsidR="000813FC" w:rsidRDefault="006B19E2" w:rsidP="0024151C">
            <w:pPr>
              <w:spacing w:after="0"/>
              <w:jc w:val="center"/>
              <w:rPr>
                <w:color w:val="000000" w:themeColor="text1"/>
                <w:kern w:val="24"/>
                <w:sz w:val="20"/>
                <w:lang w:eastAsia="zh-TW"/>
              </w:rPr>
            </w:pPr>
            <w:bookmarkStart w:id="51" w:name="OLE_LINK25"/>
            <w:r>
              <w:rPr>
                <w:color w:val="000000" w:themeColor="text1"/>
                <w:kern w:val="24"/>
                <w:sz w:val="20"/>
                <w:lang w:eastAsia="zh-TW"/>
              </w:rPr>
              <w:t>0.9</w:t>
            </w:r>
            <w:bookmarkEnd w:id="51"/>
            <w:r w:rsidR="00175351">
              <w:rPr>
                <w:color w:val="000000" w:themeColor="text1"/>
                <w:kern w:val="24"/>
                <w:sz w:val="20"/>
                <w:lang w:eastAsia="zh-TW"/>
              </w:rPr>
              <w:t>570</w:t>
            </w:r>
          </w:p>
          <w:p w14:paraId="785DAB54" w14:textId="25152438" w:rsidR="003C0413" w:rsidRDefault="003C0413"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-0.45%)</w:t>
            </w:r>
          </w:p>
        </w:tc>
        <w:tc>
          <w:tcPr>
            <w:tcW w:w="1576" w:type="dxa"/>
            <w:tcBorders>
              <w:top w:val="single" w:sz="4" w:space="0" w:color="auto"/>
              <w:left w:val="single" w:sz="4" w:space="0" w:color="auto"/>
              <w:bottom w:val="single" w:sz="4" w:space="0" w:color="auto"/>
              <w:right w:val="single" w:sz="4" w:space="0" w:color="auto"/>
            </w:tcBorders>
            <w:vAlign w:val="center"/>
          </w:tcPr>
          <w:p w14:paraId="2BF94018" w14:textId="77777777" w:rsidR="000813FC" w:rsidRDefault="00F46D1D" w:rsidP="0024151C">
            <w:pPr>
              <w:spacing w:after="0"/>
              <w:jc w:val="center"/>
              <w:rPr>
                <w:color w:val="0070C0"/>
                <w:kern w:val="24"/>
                <w:sz w:val="20"/>
                <w:lang w:eastAsia="zh-TW"/>
              </w:rPr>
            </w:pPr>
            <w:bookmarkStart w:id="52" w:name="OLE_LINK35"/>
            <w:r w:rsidRPr="00A71FFC">
              <w:rPr>
                <w:rFonts w:hint="eastAsia"/>
                <w:color w:val="0070C0"/>
                <w:kern w:val="24"/>
                <w:sz w:val="20"/>
                <w:lang w:eastAsia="zh-TW"/>
              </w:rPr>
              <w:t>0</w:t>
            </w:r>
            <w:r w:rsidRPr="00A71FFC">
              <w:rPr>
                <w:color w:val="0070C0"/>
                <w:kern w:val="24"/>
                <w:sz w:val="20"/>
                <w:lang w:eastAsia="zh-TW"/>
              </w:rPr>
              <w:t>.9585</w:t>
            </w:r>
            <w:bookmarkEnd w:id="52"/>
          </w:p>
          <w:p w14:paraId="7B13C042" w14:textId="7BB568FF" w:rsidR="003C0413" w:rsidRPr="00A71FFC" w:rsidRDefault="003C0413" w:rsidP="0024151C">
            <w:pPr>
              <w:spacing w:after="0"/>
              <w:jc w:val="center"/>
              <w:rPr>
                <w:color w:val="0070C0"/>
                <w:kern w:val="24"/>
                <w:sz w:val="20"/>
                <w:lang w:eastAsia="zh-TW"/>
              </w:rPr>
            </w:pPr>
            <w:bookmarkStart w:id="53" w:name="OLE_LINK91"/>
            <w:r>
              <w:rPr>
                <w:rFonts w:hint="eastAsia"/>
                <w:color w:val="0070C0"/>
                <w:kern w:val="24"/>
                <w:sz w:val="20"/>
                <w:lang w:eastAsia="zh-TW"/>
              </w:rPr>
              <w:t>(</w:t>
            </w:r>
            <w:r>
              <w:rPr>
                <w:color w:val="0070C0"/>
                <w:kern w:val="24"/>
                <w:sz w:val="20"/>
                <w:lang w:eastAsia="zh-TW"/>
              </w:rPr>
              <w:t>-0.29%)</w:t>
            </w:r>
            <w:bookmarkEnd w:id="53"/>
          </w:p>
        </w:tc>
      </w:tr>
      <w:tr w:rsidR="005E5165" w14:paraId="0600721B" w14:textId="3FC3A7A0" w:rsidTr="004C6B96">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BAB926" w14:textId="63368320" w:rsidR="005E5165" w:rsidRPr="005E5165" w:rsidRDefault="005E5165" w:rsidP="005E5165">
            <w:pPr>
              <w:spacing w:after="0"/>
              <w:jc w:val="center"/>
              <w:rPr>
                <w:rFonts w:eastAsiaTheme="minorEastAsia"/>
                <w:b/>
                <w:bCs/>
                <w:kern w:val="24"/>
                <w:sz w:val="20"/>
                <w:lang w:eastAsia="zh-TW"/>
              </w:rPr>
            </w:pPr>
            <w:r>
              <w:rPr>
                <w:b/>
                <w:bCs/>
                <w:color w:val="000000" w:themeColor="text1"/>
                <w:kern w:val="24"/>
                <w:sz w:val="20"/>
                <w:lang w:eastAsia="zh-TW"/>
              </w:rPr>
              <w:t>[4, 4, 2] with (12x8x2) AEs</w:t>
            </w:r>
          </w:p>
        </w:tc>
        <w:tc>
          <w:tcPr>
            <w:tcW w:w="1575" w:type="dxa"/>
            <w:tcBorders>
              <w:top w:val="single" w:sz="4" w:space="0" w:color="auto"/>
              <w:left w:val="single" w:sz="4" w:space="0" w:color="auto"/>
              <w:bottom w:val="single" w:sz="4" w:space="0" w:color="auto"/>
              <w:right w:val="single" w:sz="4" w:space="0" w:color="auto"/>
            </w:tcBorders>
            <w:vAlign w:val="center"/>
          </w:tcPr>
          <w:p w14:paraId="3D5E774D" w14:textId="77777777" w:rsidR="00FD2949" w:rsidRDefault="00FD2949" w:rsidP="00FD2949">
            <w:pPr>
              <w:spacing w:after="0"/>
              <w:jc w:val="center"/>
              <w:rPr>
                <w:color w:val="000000" w:themeColor="text1"/>
                <w:kern w:val="24"/>
                <w:sz w:val="20"/>
                <w:lang w:eastAsia="zh-TW"/>
              </w:rPr>
            </w:pPr>
            <w:r>
              <w:rPr>
                <w:color w:val="000000" w:themeColor="text1"/>
                <w:kern w:val="24"/>
                <w:sz w:val="20"/>
                <w:lang w:eastAsia="zh-TW"/>
              </w:rPr>
              <w:t>0.95</w:t>
            </w:r>
            <w:r w:rsidR="0035123E">
              <w:rPr>
                <w:color w:val="000000" w:themeColor="text1"/>
                <w:kern w:val="24"/>
                <w:sz w:val="20"/>
                <w:lang w:eastAsia="zh-TW"/>
              </w:rPr>
              <w:t>5</w:t>
            </w:r>
            <w:r>
              <w:rPr>
                <w:color w:val="000000" w:themeColor="text1"/>
                <w:kern w:val="24"/>
                <w:sz w:val="20"/>
                <w:lang w:eastAsia="zh-TW"/>
              </w:rPr>
              <w:t>3</w:t>
            </w:r>
          </w:p>
          <w:p w14:paraId="415DAD2A" w14:textId="6EE0D23E" w:rsidR="003C0413" w:rsidRDefault="003C0413" w:rsidP="00FD2949">
            <w:pPr>
              <w:spacing w:after="0"/>
              <w:jc w:val="center"/>
              <w:rPr>
                <w:color w:val="000000" w:themeColor="text1"/>
                <w:kern w:val="24"/>
                <w:sz w:val="20"/>
                <w:lang w:eastAsia="zh-TW"/>
              </w:rPr>
            </w:pPr>
            <w:bookmarkStart w:id="54" w:name="OLE_LINK89"/>
            <w:r>
              <w:rPr>
                <w:rFonts w:hint="eastAsia"/>
                <w:color w:val="000000" w:themeColor="text1"/>
                <w:kern w:val="24"/>
                <w:sz w:val="20"/>
                <w:lang w:eastAsia="zh-TW"/>
              </w:rPr>
              <w:t>(</w:t>
            </w:r>
            <w:r>
              <w:rPr>
                <w:color w:val="000000" w:themeColor="text1"/>
                <w:kern w:val="24"/>
                <w:sz w:val="20"/>
                <w:lang w:eastAsia="zh-TW"/>
              </w:rPr>
              <w:t>-0.29%)</w:t>
            </w:r>
            <w:bookmarkEnd w:id="54"/>
          </w:p>
        </w:tc>
        <w:tc>
          <w:tcPr>
            <w:tcW w:w="1575" w:type="dxa"/>
            <w:tcBorders>
              <w:top w:val="single" w:sz="4" w:space="0" w:color="auto"/>
              <w:left w:val="single" w:sz="4" w:space="0" w:color="auto"/>
              <w:bottom w:val="single" w:sz="4" w:space="0" w:color="auto"/>
              <w:right w:val="single" w:sz="4" w:space="0" w:color="auto"/>
            </w:tcBorders>
            <w:vAlign w:val="center"/>
          </w:tcPr>
          <w:p w14:paraId="41C8ED3D" w14:textId="24750170" w:rsidR="002D5405" w:rsidRDefault="00FD2949" w:rsidP="00FD2949">
            <w:pPr>
              <w:spacing w:after="0"/>
              <w:jc w:val="center"/>
              <w:rPr>
                <w:color w:val="000000" w:themeColor="text1"/>
                <w:kern w:val="24"/>
                <w:sz w:val="20"/>
                <w:lang w:eastAsia="zh-TW"/>
              </w:rPr>
            </w:pPr>
            <w:bookmarkStart w:id="55" w:name="OLE_LINK51"/>
            <w:r w:rsidRPr="00FD2949">
              <w:rPr>
                <w:color w:val="0000FF"/>
                <w:kern w:val="24"/>
                <w:sz w:val="20"/>
                <w:lang w:eastAsia="zh-TW"/>
              </w:rPr>
              <w:t>0.9581</w:t>
            </w:r>
            <w:bookmarkEnd w:id="55"/>
          </w:p>
        </w:tc>
        <w:tc>
          <w:tcPr>
            <w:tcW w:w="1576" w:type="dxa"/>
            <w:tcBorders>
              <w:top w:val="single" w:sz="4" w:space="0" w:color="auto"/>
              <w:left w:val="single" w:sz="4" w:space="0" w:color="auto"/>
              <w:bottom w:val="single" w:sz="4" w:space="0" w:color="auto"/>
              <w:right w:val="single" w:sz="4" w:space="0" w:color="auto"/>
            </w:tcBorders>
            <w:vAlign w:val="center"/>
          </w:tcPr>
          <w:p w14:paraId="31924430" w14:textId="77777777" w:rsidR="00FD2949" w:rsidRDefault="00FD2949" w:rsidP="0024151C">
            <w:pPr>
              <w:spacing w:after="0"/>
              <w:jc w:val="center"/>
              <w:rPr>
                <w:color w:val="000000" w:themeColor="text1"/>
                <w:kern w:val="24"/>
                <w:sz w:val="20"/>
                <w:lang w:eastAsia="zh-TW"/>
              </w:rPr>
            </w:pPr>
            <w:r>
              <w:rPr>
                <w:rFonts w:hint="eastAsia"/>
                <w:color w:val="000000" w:themeColor="text1"/>
                <w:kern w:val="24"/>
                <w:sz w:val="20"/>
                <w:lang w:eastAsia="zh-TW"/>
              </w:rPr>
              <w:t>0</w:t>
            </w:r>
            <w:r>
              <w:rPr>
                <w:color w:val="000000" w:themeColor="text1"/>
                <w:kern w:val="24"/>
                <w:sz w:val="20"/>
                <w:lang w:eastAsia="zh-TW"/>
              </w:rPr>
              <w:t>.9464</w:t>
            </w:r>
          </w:p>
          <w:p w14:paraId="544213DA" w14:textId="39C7A82E" w:rsidR="003C0413" w:rsidRDefault="003C0413" w:rsidP="0024151C">
            <w:pPr>
              <w:spacing w:after="0"/>
              <w:jc w:val="center"/>
              <w:rPr>
                <w:color w:val="000000" w:themeColor="text1"/>
                <w:kern w:val="24"/>
                <w:sz w:val="20"/>
                <w:lang w:eastAsia="zh-TW"/>
              </w:rPr>
            </w:pPr>
            <w:r>
              <w:rPr>
                <w:color w:val="000000" w:themeColor="text1"/>
                <w:kern w:val="24"/>
                <w:sz w:val="20"/>
                <w:lang w:eastAsia="zh-TW"/>
              </w:rPr>
              <w:t>(-1.22%)</w:t>
            </w:r>
          </w:p>
        </w:tc>
        <w:tc>
          <w:tcPr>
            <w:tcW w:w="1575" w:type="dxa"/>
            <w:tcBorders>
              <w:top w:val="single" w:sz="4" w:space="0" w:color="auto"/>
              <w:left w:val="single" w:sz="4" w:space="0" w:color="auto"/>
              <w:bottom w:val="single" w:sz="4" w:space="0" w:color="auto"/>
              <w:right w:val="single" w:sz="4" w:space="0" w:color="auto"/>
            </w:tcBorders>
            <w:vAlign w:val="center"/>
          </w:tcPr>
          <w:p w14:paraId="191A2419" w14:textId="77777777" w:rsidR="00FD2949" w:rsidRDefault="00FD2949" w:rsidP="0024151C">
            <w:pPr>
              <w:spacing w:after="0"/>
              <w:jc w:val="center"/>
              <w:rPr>
                <w:color w:val="000000" w:themeColor="text1"/>
                <w:kern w:val="24"/>
                <w:sz w:val="20"/>
                <w:lang w:eastAsia="zh-TW"/>
              </w:rPr>
            </w:pPr>
            <w:r>
              <w:rPr>
                <w:rFonts w:hint="eastAsia"/>
                <w:color w:val="000000" w:themeColor="text1"/>
                <w:kern w:val="24"/>
                <w:sz w:val="20"/>
                <w:lang w:eastAsia="zh-TW"/>
              </w:rPr>
              <w:t>0</w:t>
            </w:r>
            <w:r>
              <w:rPr>
                <w:color w:val="000000" w:themeColor="text1"/>
                <w:kern w:val="24"/>
                <w:sz w:val="20"/>
                <w:lang w:eastAsia="zh-TW"/>
              </w:rPr>
              <w:t>.9553</w:t>
            </w:r>
          </w:p>
          <w:p w14:paraId="7EAA3857" w14:textId="7A335913" w:rsidR="003C0413" w:rsidRDefault="003C0413" w:rsidP="0024151C">
            <w:pPr>
              <w:spacing w:after="0"/>
              <w:jc w:val="center"/>
              <w:rPr>
                <w:color w:val="000000" w:themeColor="text1"/>
                <w:kern w:val="24"/>
                <w:sz w:val="20"/>
                <w:lang w:eastAsia="zh-TW"/>
              </w:rPr>
            </w:pPr>
            <w:r>
              <w:rPr>
                <w:color w:val="000000" w:themeColor="text1"/>
                <w:kern w:val="24"/>
                <w:sz w:val="20"/>
                <w:lang w:eastAsia="zh-TW"/>
              </w:rPr>
              <w:t>(-0.29%)</w:t>
            </w:r>
          </w:p>
        </w:tc>
        <w:tc>
          <w:tcPr>
            <w:tcW w:w="1576" w:type="dxa"/>
            <w:tcBorders>
              <w:top w:val="single" w:sz="4" w:space="0" w:color="auto"/>
              <w:left w:val="single" w:sz="4" w:space="0" w:color="auto"/>
              <w:bottom w:val="single" w:sz="4" w:space="0" w:color="auto"/>
              <w:right w:val="single" w:sz="4" w:space="0" w:color="auto"/>
            </w:tcBorders>
            <w:vAlign w:val="center"/>
          </w:tcPr>
          <w:p w14:paraId="119F9006" w14:textId="77777777" w:rsidR="000813FC" w:rsidRDefault="00F46D1D" w:rsidP="0024151C">
            <w:pPr>
              <w:spacing w:after="0"/>
              <w:jc w:val="center"/>
              <w:rPr>
                <w:color w:val="0070C0"/>
                <w:kern w:val="24"/>
                <w:sz w:val="20"/>
                <w:lang w:eastAsia="zh-TW"/>
              </w:rPr>
            </w:pPr>
            <w:r w:rsidRPr="00A71FFC">
              <w:rPr>
                <w:rFonts w:hint="eastAsia"/>
                <w:color w:val="0070C0"/>
                <w:kern w:val="24"/>
                <w:sz w:val="20"/>
                <w:lang w:eastAsia="zh-TW"/>
              </w:rPr>
              <w:t>0</w:t>
            </w:r>
            <w:r w:rsidRPr="00A71FFC">
              <w:rPr>
                <w:color w:val="0070C0"/>
                <w:kern w:val="24"/>
                <w:sz w:val="20"/>
                <w:lang w:eastAsia="zh-TW"/>
              </w:rPr>
              <w:t>.95</w:t>
            </w:r>
            <w:r w:rsidR="0035123E">
              <w:rPr>
                <w:color w:val="0070C0"/>
                <w:kern w:val="24"/>
                <w:sz w:val="20"/>
                <w:lang w:eastAsia="zh-TW"/>
              </w:rPr>
              <w:t>6</w:t>
            </w:r>
            <w:r w:rsidRPr="00A71FFC">
              <w:rPr>
                <w:color w:val="0070C0"/>
                <w:kern w:val="24"/>
                <w:sz w:val="20"/>
                <w:lang w:eastAsia="zh-TW"/>
              </w:rPr>
              <w:t>3</w:t>
            </w:r>
          </w:p>
          <w:p w14:paraId="50028482" w14:textId="05C3AA33" w:rsidR="003C0413" w:rsidRPr="00A71FFC" w:rsidRDefault="003C0413" w:rsidP="0024151C">
            <w:pPr>
              <w:spacing w:after="0"/>
              <w:jc w:val="center"/>
              <w:rPr>
                <w:color w:val="0070C0"/>
                <w:kern w:val="24"/>
                <w:sz w:val="20"/>
                <w:lang w:eastAsia="zh-TW"/>
              </w:rPr>
            </w:pPr>
            <w:r>
              <w:rPr>
                <w:color w:val="0070C0"/>
                <w:kern w:val="24"/>
                <w:sz w:val="20"/>
                <w:lang w:eastAsia="zh-TW"/>
              </w:rPr>
              <w:t>(-0.19%)</w:t>
            </w:r>
          </w:p>
        </w:tc>
      </w:tr>
      <w:tr w:rsidR="005E5165" w14:paraId="79AE26E0" w14:textId="77777777" w:rsidTr="004C6B96">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847C47" w14:textId="3D513CD7" w:rsidR="005E5165" w:rsidRDefault="005E5165" w:rsidP="005E5165">
            <w:pPr>
              <w:spacing w:after="0"/>
              <w:jc w:val="center"/>
              <w:rPr>
                <w:b/>
                <w:bCs/>
                <w:color w:val="000000" w:themeColor="text1"/>
                <w:kern w:val="24"/>
                <w:sz w:val="20"/>
                <w:lang w:eastAsia="zh-TW"/>
              </w:rPr>
            </w:pPr>
            <w:r>
              <w:rPr>
                <w:b/>
                <w:bCs/>
                <w:color w:val="000000" w:themeColor="text1"/>
                <w:kern w:val="24"/>
                <w:sz w:val="20"/>
                <w:lang w:eastAsia="zh-TW"/>
              </w:rPr>
              <w:t>[2, 8, 2] with (2x8x2) AEs</w:t>
            </w:r>
          </w:p>
        </w:tc>
        <w:tc>
          <w:tcPr>
            <w:tcW w:w="1575" w:type="dxa"/>
            <w:tcBorders>
              <w:top w:val="single" w:sz="4" w:space="0" w:color="auto"/>
              <w:left w:val="single" w:sz="4" w:space="0" w:color="auto"/>
              <w:bottom w:val="single" w:sz="4" w:space="0" w:color="auto"/>
              <w:right w:val="single" w:sz="4" w:space="0" w:color="auto"/>
            </w:tcBorders>
            <w:vAlign w:val="center"/>
          </w:tcPr>
          <w:p w14:paraId="65E52DDD" w14:textId="77777777" w:rsidR="000813FC" w:rsidRDefault="0035123E" w:rsidP="0024151C">
            <w:pPr>
              <w:spacing w:after="0"/>
              <w:jc w:val="center"/>
              <w:rPr>
                <w:color w:val="000000" w:themeColor="text1"/>
                <w:kern w:val="24"/>
                <w:sz w:val="20"/>
                <w:lang w:eastAsia="zh-TW"/>
              </w:rPr>
            </w:pPr>
            <w:r>
              <w:rPr>
                <w:color w:val="000000" w:themeColor="text1"/>
                <w:kern w:val="24"/>
                <w:sz w:val="20"/>
                <w:lang w:eastAsia="zh-TW"/>
              </w:rPr>
              <w:t>0.9533</w:t>
            </w:r>
          </w:p>
          <w:p w14:paraId="76A0A9FF" w14:textId="24717011" w:rsidR="003C0413" w:rsidRDefault="003C0413" w:rsidP="0024151C">
            <w:pPr>
              <w:spacing w:after="0"/>
              <w:jc w:val="center"/>
              <w:rPr>
                <w:color w:val="000000" w:themeColor="text1"/>
                <w:kern w:val="24"/>
                <w:sz w:val="20"/>
                <w:lang w:eastAsia="zh-TW"/>
              </w:rPr>
            </w:pPr>
            <w:r>
              <w:rPr>
                <w:color w:val="000000" w:themeColor="text1"/>
                <w:kern w:val="24"/>
                <w:sz w:val="20"/>
                <w:lang w:eastAsia="zh-TW"/>
              </w:rPr>
              <w:t>(-0.17%)</w:t>
            </w:r>
          </w:p>
        </w:tc>
        <w:tc>
          <w:tcPr>
            <w:tcW w:w="1575" w:type="dxa"/>
            <w:tcBorders>
              <w:top w:val="single" w:sz="4" w:space="0" w:color="auto"/>
              <w:left w:val="single" w:sz="4" w:space="0" w:color="auto"/>
              <w:bottom w:val="single" w:sz="4" w:space="0" w:color="auto"/>
              <w:right w:val="single" w:sz="4" w:space="0" w:color="auto"/>
            </w:tcBorders>
            <w:vAlign w:val="center"/>
          </w:tcPr>
          <w:p w14:paraId="08F3C892" w14:textId="77777777" w:rsidR="000813FC" w:rsidRDefault="001157B9" w:rsidP="0024151C">
            <w:pPr>
              <w:spacing w:after="0"/>
              <w:jc w:val="center"/>
              <w:rPr>
                <w:color w:val="000000" w:themeColor="text1"/>
                <w:kern w:val="24"/>
                <w:sz w:val="20"/>
                <w:lang w:eastAsia="zh-TW"/>
              </w:rPr>
            </w:pPr>
            <w:bookmarkStart w:id="56" w:name="OLE_LINK3"/>
            <w:r>
              <w:rPr>
                <w:color w:val="000000" w:themeColor="text1"/>
                <w:kern w:val="24"/>
                <w:sz w:val="20"/>
                <w:lang w:eastAsia="zh-TW"/>
              </w:rPr>
              <w:t>0.9388</w:t>
            </w:r>
            <w:bookmarkEnd w:id="56"/>
          </w:p>
          <w:p w14:paraId="0CA6A5BC" w14:textId="1354CEF9" w:rsidR="003C0413" w:rsidRDefault="003C0413" w:rsidP="0024151C">
            <w:pPr>
              <w:spacing w:after="0"/>
              <w:jc w:val="center"/>
              <w:rPr>
                <w:color w:val="000000" w:themeColor="text1"/>
                <w:kern w:val="24"/>
                <w:sz w:val="20"/>
                <w:lang w:eastAsia="zh-TW"/>
              </w:rPr>
            </w:pPr>
            <w:r>
              <w:rPr>
                <w:color w:val="000000" w:themeColor="text1"/>
                <w:kern w:val="24"/>
                <w:sz w:val="20"/>
                <w:lang w:eastAsia="zh-TW"/>
              </w:rPr>
              <w:t>(-1.69%)</w:t>
            </w:r>
          </w:p>
        </w:tc>
        <w:tc>
          <w:tcPr>
            <w:tcW w:w="1576" w:type="dxa"/>
            <w:tcBorders>
              <w:top w:val="single" w:sz="4" w:space="0" w:color="auto"/>
              <w:left w:val="single" w:sz="4" w:space="0" w:color="auto"/>
              <w:bottom w:val="single" w:sz="4" w:space="0" w:color="auto"/>
              <w:right w:val="single" w:sz="4" w:space="0" w:color="auto"/>
            </w:tcBorders>
            <w:vAlign w:val="center"/>
          </w:tcPr>
          <w:p w14:paraId="7030C7C7" w14:textId="6B9B56B9" w:rsidR="0035123E" w:rsidRDefault="0035123E" w:rsidP="004C6B96">
            <w:pPr>
              <w:spacing w:after="0"/>
              <w:jc w:val="center"/>
              <w:rPr>
                <w:color w:val="000000" w:themeColor="text1"/>
                <w:kern w:val="24"/>
                <w:sz w:val="20"/>
                <w:lang w:eastAsia="zh-TW"/>
              </w:rPr>
            </w:pPr>
            <w:r w:rsidRPr="0035123E">
              <w:rPr>
                <w:color w:val="0000FF"/>
                <w:kern w:val="24"/>
                <w:sz w:val="20"/>
                <w:lang w:eastAsia="zh-TW"/>
              </w:rPr>
              <w:t>0.9549</w:t>
            </w:r>
          </w:p>
        </w:tc>
        <w:tc>
          <w:tcPr>
            <w:tcW w:w="1575" w:type="dxa"/>
            <w:tcBorders>
              <w:top w:val="single" w:sz="4" w:space="0" w:color="auto"/>
              <w:left w:val="single" w:sz="4" w:space="0" w:color="auto"/>
              <w:bottom w:val="single" w:sz="4" w:space="0" w:color="auto"/>
              <w:right w:val="single" w:sz="4" w:space="0" w:color="auto"/>
            </w:tcBorders>
            <w:vAlign w:val="center"/>
          </w:tcPr>
          <w:p w14:paraId="664EF447" w14:textId="77777777" w:rsidR="000813FC" w:rsidRDefault="0035123E" w:rsidP="0024151C">
            <w:pPr>
              <w:spacing w:after="0"/>
              <w:jc w:val="center"/>
              <w:rPr>
                <w:color w:val="000000" w:themeColor="text1"/>
                <w:kern w:val="24"/>
                <w:sz w:val="20"/>
                <w:lang w:eastAsia="zh-TW"/>
              </w:rPr>
            </w:pPr>
            <w:r>
              <w:rPr>
                <w:rFonts w:hint="eastAsia"/>
                <w:color w:val="000000" w:themeColor="text1"/>
                <w:kern w:val="24"/>
                <w:sz w:val="20"/>
                <w:lang w:eastAsia="zh-TW"/>
              </w:rPr>
              <w:t>0</w:t>
            </w:r>
            <w:r>
              <w:rPr>
                <w:color w:val="000000" w:themeColor="text1"/>
                <w:kern w:val="24"/>
                <w:sz w:val="20"/>
                <w:lang w:eastAsia="zh-TW"/>
              </w:rPr>
              <w:t>.9464</w:t>
            </w:r>
          </w:p>
          <w:p w14:paraId="1A6D1D20" w14:textId="0CD4083A" w:rsidR="003C0413" w:rsidRDefault="003C0413" w:rsidP="0024151C">
            <w:pPr>
              <w:spacing w:after="0"/>
              <w:jc w:val="center"/>
              <w:rPr>
                <w:color w:val="000000" w:themeColor="text1"/>
                <w:kern w:val="24"/>
                <w:sz w:val="20"/>
                <w:lang w:eastAsia="zh-TW"/>
              </w:rPr>
            </w:pPr>
            <w:r>
              <w:rPr>
                <w:color w:val="000000" w:themeColor="text1"/>
                <w:kern w:val="24"/>
                <w:sz w:val="20"/>
                <w:lang w:eastAsia="zh-TW"/>
              </w:rPr>
              <w:t>(-0.89%)</w:t>
            </w:r>
          </w:p>
        </w:tc>
        <w:tc>
          <w:tcPr>
            <w:tcW w:w="1576" w:type="dxa"/>
            <w:tcBorders>
              <w:top w:val="single" w:sz="4" w:space="0" w:color="auto"/>
              <w:left w:val="single" w:sz="4" w:space="0" w:color="auto"/>
              <w:bottom w:val="single" w:sz="4" w:space="0" w:color="auto"/>
              <w:right w:val="single" w:sz="4" w:space="0" w:color="auto"/>
            </w:tcBorders>
            <w:vAlign w:val="center"/>
          </w:tcPr>
          <w:p w14:paraId="4A80690F" w14:textId="77777777" w:rsidR="000813FC" w:rsidRDefault="00154218" w:rsidP="0024151C">
            <w:pPr>
              <w:spacing w:after="0"/>
              <w:jc w:val="center"/>
              <w:rPr>
                <w:color w:val="0070C0"/>
                <w:kern w:val="24"/>
                <w:sz w:val="20"/>
                <w:lang w:eastAsia="zh-TW"/>
              </w:rPr>
            </w:pPr>
            <w:r w:rsidRPr="00A71FFC">
              <w:rPr>
                <w:rFonts w:hint="eastAsia"/>
                <w:color w:val="0070C0"/>
                <w:kern w:val="24"/>
                <w:sz w:val="20"/>
                <w:lang w:eastAsia="zh-TW"/>
              </w:rPr>
              <w:t>0</w:t>
            </w:r>
            <w:r w:rsidRPr="00A71FFC">
              <w:rPr>
                <w:color w:val="0070C0"/>
                <w:kern w:val="24"/>
                <w:sz w:val="20"/>
                <w:lang w:eastAsia="zh-TW"/>
              </w:rPr>
              <w:t>.9484</w:t>
            </w:r>
          </w:p>
          <w:p w14:paraId="6703039A" w14:textId="4EE0385F" w:rsidR="003C0413" w:rsidRPr="00A71FFC" w:rsidRDefault="003C0413" w:rsidP="0024151C">
            <w:pPr>
              <w:spacing w:after="0"/>
              <w:jc w:val="center"/>
              <w:rPr>
                <w:color w:val="0070C0"/>
                <w:kern w:val="24"/>
                <w:sz w:val="20"/>
                <w:lang w:eastAsia="zh-TW"/>
              </w:rPr>
            </w:pPr>
            <w:r>
              <w:rPr>
                <w:color w:val="0070C0"/>
                <w:kern w:val="24"/>
                <w:sz w:val="20"/>
                <w:lang w:eastAsia="zh-TW"/>
              </w:rPr>
              <w:t>(-0.68%)</w:t>
            </w:r>
          </w:p>
        </w:tc>
      </w:tr>
      <w:tr w:rsidR="005E5165" w14:paraId="383F1581" w14:textId="77777777" w:rsidTr="004C6B96">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7333D0" w14:textId="7097D241" w:rsidR="005E5165" w:rsidRDefault="005E5165" w:rsidP="005E5165">
            <w:pPr>
              <w:spacing w:after="0"/>
              <w:jc w:val="center"/>
              <w:rPr>
                <w:b/>
                <w:bCs/>
                <w:color w:val="000000" w:themeColor="text1"/>
                <w:kern w:val="24"/>
                <w:sz w:val="20"/>
                <w:lang w:eastAsia="zh-TW"/>
              </w:rPr>
            </w:pPr>
            <w:r>
              <w:rPr>
                <w:b/>
                <w:bCs/>
                <w:color w:val="000000" w:themeColor="text1"/>
                <w:kern w:val="24"/>
                <w:sz w:val="20"/>
                <w:lang w:eastAsia="zh-TW"/>
              </w:rPr>
              <w:t>[4, 4, 2] with (4x4x2) AEs</w:t>
            </w:r>
          </w:p>
        </w:tc>
        <w:tc>
          <w:tcPr>
            <w:tcW w:w="1575" w:type="dxa"/>
            <w:tcBorders>
              <w:top w:val="single" w:sz="4" w:space="0" w:color="auto"/>
              <w:left w:val="single" w:sz="4" w:space="0" w:color="auto"/>
              <w:bottom w:val="single" w:sz="4" w:space="0" w:color="auto"/>
              <w:right w:val="single" w:sz="4" w:space="0" w:color="auto"/>
            </w:tcBorders>
            <w:vAlign w:val="center"/>
          </w:tcPr>
          <w:p w14:paraId="24037AB7" w14:textId="77777777" w:rsidR="000813FC" w:rsidRDefault="00B45748" w:rsidP="00B45748">
            <w:pPr>
              <w:spacing w:after="0"/>
              <w:jc w:val="center"/>
              <w:rPr>
                <w:color w:val="000000" w:themeColor="text1"/>
                <w:kern w:val="24"/>
                <w:sz w:val="20"/>
                <w:lang w:eastAsia="zh-TW"/>
              </w:rPr>
            </w:pPr>
            <w:r w:rsidRPr="00B45748">
              <w:rPr>
                <w:color w:val="000000" w:themeColor="text1"/>
                <w:kern w:val="24"/>
                <w:sz w:val="20"/>
                <w:lang w:eastAsia="zh-TW"/>
              </w:rPr>
              <w:t>0.9338</w:t>
            </w:r>
          </w:p>
          <w:p w14:paraId="11978D01" w14:textId="24BB2029" w:rsidR="003C0413" w:rsidRPr="00B45748" w:rsidRDefault="003C0413" w:rsidP="00B45748">
            <w:pPr>
              <w:spacing w:after="0"/>
              <w:jc w:val="center"/>
              <w:rPr>
                <w:color w:val="0000FF"/>
                <w:kern w:val="24"/>
                <w:sz w:val="20"/>
                <w:lang w:eastAsia="zh-TW"/>
              </w:rPr>
            </w:pPr>
            <w:bookmarkStart w:id="57" w:name="OLE_LINK90"/>
            <w:r>
              <w:rPr>
                <w:color w:val="000000" w:themeColor="text1"/>
                <w:kern w:val="24"/>
                <w:sz w:val="20"/>
                <w:lang w:eastAsia="zh-TW"/>
              </w:rPr>
              <w:t>(-0.84%)</w:t>
            </w:r>
            <w:bookmarkEnd w:id="57"/>
          </w:p>
        </w:tc>
        <w:tc>
          <w:tcPr>
            <w:tcW w:w="1575" w:type="dxa"/>
            <w:tcBorders>
              <w:top w:val="single" w:sz="4" w:space="0" w:color="auto"/>
              <w:left w:val="single" w:sz="4" w:space="0" w:color="auto"/>
              <w:bottom w:val="single" w:sz="4" w:space="0" w:color="auto"/>
              <w:right w:val="single" w:sz="4" w:space="0" w:color="auto"/>
            </w:tcBorders>
            <w:vAlign w:val="center"/>
          </w:tcPr>
          <w:p w14:paraId="1B365EAF" w14:textId="77777777" w:rsidR="000813FC" w:rsidRDefault="001157B9" w:rsidP="0024151C">
            <w:pPr>
              <w:spacing w:after="0"/>
              <w:jc w:val="center"/>
              <w:rPr>
                <w:color w:val="000000" w:themeColor="text1"/>
                <w:kern w:val="24"/>
                <w:sz w:val="20"/>
                <w:lang w:eastAsia="zh-TW"/>
              </w:rPr>
            </w:pPr>
            <w:r>
              <w:rPr>
                <w:rFonts w:hint="eastAsia"/>
                <w:color w:val="000000" w:themeColor="text1"/>
                <w:kern w:val="24"/>
                <w:sz w:val="20"/>
                <w:lang w:eastAsia="zh-TW"/>
              </w:rPr>
              <w:t>0</w:t>
            </w:r>
            <w:r>
              <w:rPr>
                <w:color w:val="000000" w:themeColor="text1"/>
                <w:kern w:val="24"/>
                <w:sz w:val="20"/>
                <w:lang w:eastAsia="zh-TW"/>
              </w:rPr>
              <w:t>.9281</w:t>
            </w:r>
          </w:p>
          <w:p w14:paraId="7E091C0D" w14:textId="6B86246A" w:rsidR="003C0413" w:rsidRDefault="003C0413" w:rsidP="0024151C">
            <w:pPr>
              <w:spacing w:after="0"/>
              <w:jc w:val="center"/>
              <w:rPr>
                <w:color w:val="000000" w:themeColor="text1"/>
                <w:kern w:val="24"/>
                <w:sz w:val="20"/>
                <w:lang w:eastAsia="zh-TW"/>
              </w:rPr>
            </w:pPr>
            <w:r>
              <w:rPr>
                <w:color w:val="000000" w:themeColor="text1"/>
                <w:kern w:val="24"/>
                <w:sz w:val="20"/>
                <w:lang w:eastAsia="zh-TW"/>
              </w:rPr>
              <w:t>(-1.44%)</w:t>
            </w:r>
          </w:p>
        </w:tc>
        <w:tc>
          <w:tcPr>
            <w:tcW w:w="1576" w:type="dxa"/>
            <w:tcBorders>
              <w:top w:val="single" w:sz="4" w:space="0" w:color="auto"/>
              <w:left w:val="single" w:sz="4" w:space="0" w:color="auto"/>
              <w:bottom w:val="single" w:sz="4" w:space="0" w:color="auto"/>
              <w:right w:val="single" w:sz="4" w:space="0" w:color="auto"/>
            </w:tcBorders>
            <w:vAlign w:val="center"/>
          </w:tcPr>
          <w:p w14:paraId="4B3B0600" w14:textId="77777777" w:rsidR="000813FC" w:rsidRDefault="00B45748" w:rsidP="0024151C">
            <w:pPr>
              <w:spacing w:after="0"/>
              <w:jc w:val="center"/>
              <w:rPr>
                <w:color w:val="000000" w:themeColor="text1"/>
                <w:kern w:val="24"/>
                <w:sz w:val="20"/>
                <w:lang w:eastAsia="zh-TW"/>
              </w:rPr>
            </w:pPr>
            <w:r>
              <w:rPr>
                <w:color w:val="000000" w:themeColor="text1"/>
                <w:kern w:val="24"/>
                <w:sz w:val="20"/>
                <w:lang w:eastAsia="zh-TW"/>
              </w:rPr>
              <w:t>0.9340</w:t>
            </w:r>
          </w:p>
          <w:p w14:paraId="3E8623DF" w14:textId="0D638986" w:rsidR="003C0413" w:rsidRDefault="003C0413" w:rsidP="0024151C">
            <w:pPr>
              <w:spacing w:after="0"/>
              <w:jc w:val="center"/>
              <w:rPr>
                <w:color w:val="000000" w:themeColor="text1"/>
                <w:kern w:val="24"/>
                <w:sz w:val="20"/>
                <w:lang w:eastAsia="zh-TW"/>
              </w:rPr>
            </w:pPr>
            <w:r>
              <w:rPr>
                <w:color w:val="000000" w:themeColor="text1"/>
                <w:kern w:val="24"/>
                <w:sz w:val="20"/>
                <w:lang w:eastAsia="zh-TW"/>
              </w:rPr>
              <w:t>(-0.82%)</w:t>
            </w:r>
          </w:p>
        </w:tc>
        <w:tc>
          <w:tcPr>
            <w:tcW w:w="1575" w:type="dxa"/>
            <w:tcBorders>
              <w:top w:val="single" w:sz="4" w:space="0" w:color="auto"/>
              <w:left w:val="single" w:sz="4" w:space="0" w:color="auto"/>
              <w:bottom w:val="single" w:sz="4" w:space="0" w:color="auto"/>
              <w:right w:val="single" w:sz="4" w:space="0" w:color="auto"/>
            </w:tcBorders>
            <w:vAlign w:val="center"/>
          </w:tcPr>
          <w:p w14:paraId="3B1AF34F" w14:textId="08F3ADE0" w:rsidR="00B45748" w:rsidRDefault="00B45748" w:rsidP="004C6B96">
            <w:pPr>
              <w:spacing w:after="0"/>
              <w:jc w:val="center"/>
              <w:rPr>
                <w:color w:val="000000" w:themeColor="text1"/>
                <w:kern w:val="24"/>
                <w:sz w:val="20"/>
                <w:lang w:eastAsia="zh-TW"/>
              </w:rPr>
            </w:pPr>
            <w:r w:rsidRPr="00B45748">
              <w:rPr>
                <w:color w:val="0000FF"/>
                <w:kern w:val="24"/>
                <w:sz w:val="20"/>
                <w:lang w:eastAsia="zh-TW"/>
              </w:rPr>
              <w:t>0.9417</w:t>
            </w:r>
          </w:p>
        </w:tc>
        <w:tc>
          <w:tcPr>
            <w:tcW w:w="1576" w:type="dxa"/>
            <w:tcBorders>
              <w:top w:val="single" w:sz="4" w:space="0" w:color="auto"/>
              <w:left w:val="single" w:sz="4" w:space="0" w:color="auto"/>
              <w:bottom w:val="single" w:sz="4" w:space="0" w:color="auto"/>
              <w:right w:val="single" w:sz="4" w:space="0" w:color="auto"/>
            </w:tcBorders>
            <w:vAlign w:val="center"/>
          </w:tcPr>
          <w:p w14:paraId="39E9953D" w14:textId="77777777" w:rsidR="000813FC" w:rsidRDefault="000813FC" w:rsidP="0024151C">
            <w:pPr>
              <w:spacing w:after="0"/>
              <w:jc w:val="center"/>
              <w:rPr>
                <w:color w:val="0070C0"/>
                <w:kern w:val="24"/>
                <w:sz w:val="20"/>
                <w:lang w:eastAsia="zh-TW"/>
              </w:rPr>
            </w:pPr>
            <w:r w:rsidRPr="00A71FFC">
              <w:rPr>
                <w:rFonts w:hint="eastAsia"/>
                <w:color w:val="0070C0"/>
                <w:kern w:val="24"/>
                <w:sz w:val="20"/>
                <w:lang w:eastAsia="zh-TW"/>
              </w:rPr>
              <w:t>0</w:t>
            </w:r>
            <w:r w:rsidRPr="00A71FFC">
              <w:rPr>
                <w:color w:val="0070C0"/>
                <w:kern w:val="24"/>
                <w:sz w:val="20"/>
                <w:lang w:eastAsia="zh-TW"/>
              </w:rPr>
              <w:t>.93</w:t>
            </w:r>
            <w:r w:rsidR="00B45748">
              <w:rPr>
                <w:color w:val="0070C0"/>
                <w:kern w:val="24"/>
                <w:sz w:val="20"/>
                <w:lang w:eastAsia="zh-TW"/>
              </w:rPr>
              <w:t>84</w:t>
            </w:r>
          </w:p>
          <w:p w14:paraId="13F4FA9D" w14:textId="2A34D35C" w:rsidR="003C0413" w:rsidRPr="00A71FFC" w:rsidRDefault="003C0413" w:rsidP="0024151C">
            <w:pPr>
              <w:spacing w:after="0"/>
              <w:jc w:val="center"/>
              <w:rPr>
                <w:color w:val="0070C0"/>
                <w:kern w:val="24"/>
                <w:sz w:val="20"/>
                <w:lang w:eastAsia="zh-TW"/>
              </w:rPr>
            </w:pPr>
            <w:r>
              <w:rPr>
                <w:color w:val="0070C0"/>
                <w:kern w:val="24"/>
                <w:sz w:val="20"/>
                <w:lang w:eastAsia="zh-TW"/>
              </w:rPr>
              <w:t>(-0.35%)</w:t>
            </w:r>
          </w:p>
        </w:tc>
      </w:tr>
      <w:bookmarkEnd w:id="41"/>
      <w:bookmarkEnd w:id="49"/>
    </w:tbl>
    <w:p w14:paraId="1F394D15" w14:textId="77777777" w:rsidR="00082A60" w:rsidRDefault="00082A60" w:rsidP="00885007">
      <w:pPr>
        <w:jc w:val="both"/>
        <w:rPr>
          <w:kern w:val="2"/>
          <w:lang w:eastAsia="zh-TW"/>
        </w:rPr>
      </w:pPr>
    </w:p>
    <w:p w14:paraId="02AB986B" w14:textId="625A902E" w:rsidR="0083791A" w:rsidRDefault="0083791A" w:rsidP="0083791A">
      <w:pPr>
        <w:pStyle w:val="Caption"/>
        <w:keepNext/>
        <w:jc w:val="center"/>
        <w:rPr>
          <w:rFonts w:cstheme="majorBidi"/>
          <w:b w:val="0"/>
          <w:bCs/>
          <w:lang w:eastAsia="zh-TW"/>
        </w:rPr>
      </w:pPr>
      <w:bookmarkStart w:id="58" w:name="_Ref181869608"/>
      <w:r>
        <w:rPr>
          <w:rFonts w:cstheme="majorBidi"/>
          <w:b w:val="0"/>
          <w:bCs/>
        </w:rPr>
        <w:t xml:space="preserve">Table </w:t>
      </w:r>
      <w:r>
        <w:fldChar w:fldCharType="begin"/>
      </w:r>
      <w:r>
        <w:rPr>
          <w:rFonts w:cstheme="majorBidi"/>
          <w:b w:val="0"/>
          <w:bCs/>
        </w:rPr>
        <w:instrText xml:space="preserve"> STYLEREF 1 \s </w:instrText>
      </w:r>
      <w:r>
        <w:fldChar w:fldCharType="separate"/>
      </w:r>
      <w:r w:rsidR="00A352A0">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A352A0">
        <w:rPr>
          <w:rFonts w:cstheme="majorBidi"/>
          <w:b w:val="0"/>
          <w:bCs/>
          <w:noProof/>
        </w:rPr>
        <w:t>4</w:t>
      </w:r>
      <w:r>
        <w:fldChar w:fldCharType="end"/>
      </w:r>
      <w:bookmarkEnd w:id="58"/>
      <w:r>
        <w:rPr>
          <w:rFonts w:cstheme="majorBidi"/>
          <w:b w:val="0"/>
          <w:bCs/>
        </w:rPr>
        <w:t xml:space="preserve">: Generalization </w:t>
      </w:r>
      <w:r>
        <w:rPr>
          <w:rFonts w:cstheme="majorBidi" w:hint="eastAsia"/>
          <w:b w:val="0"/>
          <w:bCs/>
          <w:lang w:eastAsia="zh-TW"/>
        </w:rPr>
        <w:t xml:space="preserve">NMSE </w:t>
      </w:r>
      <w:r>
        <w:rPr>
          <w:rFonts w:cstheme="majorBidi"/>
          <w:b w:val="0"/>
          <w:bCs/>
        </w:rPr>
        <w:t xml:space="preserve">results for AI/ML-based CSI prediction over </w:t>
      </w:r>
      <w:r>
        <w:rPr>
          <w:rFonts w:cstheme="majorBidi"/>
          <w:b w:val="0"/>
          <w:bCs/>
          <w:lang w:eastAsia="zh-TW"/>
        </w:rPr>
        <w:t xml:space="preserve">TXRU </w:t>
      </w:r>
      <w:proofErr w:type="gramStart"/>
      <w:r>
        <w:rPr>
          <w:rFonts w:cstheme="majorBidi"/>
          <w:b w:val="0"/>
          <w:bCs/>
          <w:lang w:eastAsia="zh-TW"/>
        </w:rPr>
        <w:t>mapping</w:t>
      </w:r>
      <w:proofErr w:type="gramEnd"/>
    </w:p>
    <w:tbl>
      <w:tblPr>
        <w:tblStyle w:val="TableGrid"/>
        <w:tblW w:w="9631" w:type="dxa"/>
        <w:jc w:val="center"/>
        <w:tblLook w:val="0420" w:firstRow="1" w:lastRow="0" w:firstColumn="0" w:lastColumn="0" w:noHBand="0" w:noVBand="1"/>
      </w:tblPr>
      <w:tblGrid>
        <w:gridCol w:w="1754"/>
        <w:gridCol w:w="1575"/>
        <w:gridCol w:w="1575"/>
        <w:gridCol w:w="1576"/>
        <w:gridCol w:w="1575"/>
        <w:gridCol w:w="1576"/>
      </w:tblGrid>
      <w:tr w:rsidR="0083791A" w14:paraId="2EF4E2A2" w14:textId="77777777" w:rsidTr="0083791A">
        <w:trPr>
          <w:trHeight w:val="311"/>
          <w:jc w:val="center"/>
        </w:trPr>
        <w:tc>
          <w:tcPr>
            <w:tcW w:w="175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vAlign w:val="center"/>
          </w:tcPr>
          <w:p w14:paraId="0C02F493" w14:textId="77777777" w:rsidR="0083791A" w:rsidRDefault="0083791A">
            <w:pPr>
              <w:spacing w:after="0"/>
              <w:rPr>
                <w:rFonts w:eastAsiaTheme="minorEastAsia"/>
                <w:b/>
                <w:bCs/>
                <w:color w:val="000000" w:themeColor="text1"/>
                <w:kern w:val="24"/>
                <w:sz w:val="20"/>
                <w:lang w:eastAsia="zh-TW"/>
              </w:rPr>
            </w:pPr>
            <w:r>
              <w:rPr>
                <w:rFonts w:eastAsiaTheme="minorEastAsia"/>
                <w:b/>
                <w:bCs/>
                <w:color w:val="000000" w:themeColor="text1"/>
                <w:kern w:val="24"/>
                <w:sz w:val="20"/>
                <w:lang w:eastAsia="zh-TW"/>
              </w:rPr>
              <w:t xml:space="preserve">              Training</w:t>
            </w:r>
          </w:p>
          <w:p w14:paraId="686D6B9E" w14:textId="77777777" w:rsidR="0083791A" w:rsidRDefault="0083791A">
            <w:pPr>
              <w:spacing w:after="0"/>
              <w:rPr>
                <w:rFonts w:eastAsiaTheme="minorEastAsia"/>
                <w:b/>
                <w:bCs/>
                <w:color w:val="000000" w:themeColor="text1"/>
                <w:kern w:val="24"/>
                <w:sz w:val="20"/>
                <w:lang w:eastAsia="zh-TW"/>
              </w:rPr>
            </w:pPr>
          </w:p>
          <w:p w14:paraId="48C6706B" w14:textId="77777777" w:rsidR="0083791A" w:rsidRDefault="0083791A">
            <w:pPr>
              <w:spacing w:after="0"/>
              <w:rPr>
                <w:rFonts w:eastAsiaTheme="minorEastAsia"/>
                <w:b/>
                <w:bCs/>
                <w:color w:val="000000" w:themeColor="text1"/>
                <w:kern w:val="24"/>
                <w:sz w:val="20"/>
                <w:lang w:eastAsia="zh-TW"/>
              </w:rPr>
            </w:pPr>
            <w:r>
              <w:rPr>
                <w:rFonts w:eastAsiaTheme="minorEastAsia"/>
                <w:b/>
                <w:bCs/>
                <w:color w:val="000000" w:themeColor="text1"/>
                <w:kern w:val="24"/>
                <w:sz w:val="20"/>
                <w:lang w:eastAsia="zh-TW"/>
              </w:rPr>
              <w:t>Inference</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D3963A" w14:textId="77777777" w:rsidR="0083791A" w:rsidRDefault="0083791A">
            <w:pPr>
              <w:spacing w:after="0"/>
              <w:jc w:val="center"/>
              <w:rPr>
                <w:b/>
                <w:bCs/>
                <w:color w:val="000000" w:themeColor="text1"/>
                <w:kern w:val="24"/>
                <w:sz w:val="20"/>
                <w:lang w:eastAsia="zh-TW"/>
              </w:rPr>
            </w:pPr>
            <w:r>
              <w:rPr>
                <w:b/>
                <w:bCs/>
                <w:color w:val="000000" w:themeColor="text1"/>
                <w:kern w:val="24"/>
                <w:sz w:val="20"/>
                <w:lang w:eastAsia="zh-TW"/>
              </w:rPr>
              <w:t>With TXRU virtualization</w:t>
            </w:r>
          </w:p>
        </w:tc>
        <w:tc>
          <w:tcPr>
            <w:tcW w:w="31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373BB5" w14:textId="77777777" w:rsidR="0083791A" w:rsidRDefault="0083791A">
            <w:pPr>
              <w:spacing w:after="0"/>
              <w:jc w:val="center"/>
              <w:rPr>
                <w:b/>
                <w:bCs/>
                <w:color w:val="000000" w:themeColor="text1"/>
                <w:kern w:val="24"/>
                <w:sz w:val="20"/>
                <w:lang w:eastAsia="zh-TW"/>
              </w:rPr>
            </w:pPr>
            <w:r>
              <w:rPr>
                <w:b/>
                <w:bCs/>
                <w:color w:val="000000" w:themeColor="text1"/>
                <w:kern w:val="24"/>
                <w:sz w:val="20"/>
                <w:lang w:eastAsia="zh-TW"/>
              </w:rPr>
              <w:t>Without TXRU virtualization</w:t>
            </w:r>
          </w:p>
        </w:tc>
        <w:tc>
          <w:tcPr>
            <w:tcW w:w="157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FA8CB6" w14:textId="77777777" w:rsidR="0083791A" w:rsidRDefault="0083791A">
            <w:pPr>
              <w:spacing w:after="0"/>
              <w:jc w:val="center"/>
              <w:rPr>
                <w:rFonts w:eastAsiaTheme="minorEastAsia"/>
                <w:b/>
                <w:bCs/>
                <w:kern w:val="24"/>
                <w:sz w:val="20"/>
                <w:lang w:eastAsia="zh-TW"/>
              </w:rPr>
            </w:pPr>
            <w:r>
              <w:rPr>
                <w:rFonts w:eastAsiaTheme="minorEastAsia"/>
                <w:b/>
                <w:bCs/>
                <w:kern w:val="24"/>
                <w:sz w:val="20"/>
                <w:lang w:eastAsia="zh-TW"/>
              </w:rPr>
              <w:t>Mixed the above four configurations</w:t>
            </w:r>
          </w:p>
        </w:tc>
      </w:tr>
      <w:tr w:rsidR="0083791A" w14:paraId="58DD8D62" w14:textId="77777777" w:rsidTr="0083791A">
        <w:trPr>
          <w:trHeight w:val="8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2364" w14:textId="77777777" w:rsidR="0083791A" w:rsidRDefault="0083791A">
            <w:pPr>
              <w:spacing w:after="0"/>
              <w:rPr>
                <w:rFonts w:eastAsiaTheme="minorEastAsia"/>
                <w:b/>
                <w:bCs/>
                <w:color w:val="000000" w:themeColor="text1"/>
                <w:kern w:val="24"/>
                <w:sz w:val="20"/>
                <w:lang w:eastAsia="zh-TW"/>
              </w:rPr>
            </w:pPr>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057232" w14:textId="77777777" w:rsidR="0083791A" w:rsidRDefault="0083791A">
            <w:pPr>
              <w:spacing w:after="0"/>
              <w:jc w:val="center"/>
              <w:rPr>
                <w:rFonts w:eastAsia="Times New Roman"/>
                <w:b/>
                <w:bCs/>
                <w:kern w:val="24"/>
                <w:sz w:val="20"/>
                <w:lang w:eastAsia="zh-CN"/>
              </w:rPr>
            </w:pPr>
            <w:r>
              <w:rPr>
                <w:b/>
                <w:bCs/>
                <w:color w:val="000000" w:themeColor="text1"/>
                <w:kern w:val="24"/>
                <w:sz w:val="20"/>
                <w:lang w:eastAsia="zh-TW"/>
              </w:rPr>
              <w:t>[N1, N2, P] = [2, 8, 2] with (8x8x2) AEs</w:t>
            </w:r>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FAAAD9" w14:textId="77777777" w:rsidR="0083791A" w:rsidRDefault="0083791A">
            <w:pPr>
              <w:spacing w:after="0"/>
              <w:jc w:val="center"/>
              <w:rPr>
                <w:rFonts w:eastAsiaTheme="minorEastAsia"/>
                <w:b/>
                <w:bCs/>
                <w:kern w:val="24"/>
                <w:sz w:val="20"/>
                <w:lang w:eastAsia="zh-TW"/>
              </w:rPr>
            </w:pPr>
            <w:r>
              <w:rPr>
                <w:b/>
                <w:bCs/>
                <w:color w:val="000000" w:themeColor="text1"/>
                <w:kern w:val="24"/>
                <w:sz w:val="20"/>
                <w:lang w:eastAsia="zh-TW"/>
              </w:rPr>
              <w:t>[N1, N2, P] = [4, 4, 2] with (12x8x2) AEs</w:t>
            </w:r>
          </w:p>
        </w:tc>
        <w:tc>
          <w:tcPr>
            <w:tcW w:w="1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7939FF" w14:textId="77777777" w:rsidR="0083791A" w:rsidRDefault="0083791A">
            <w:pPr>
              <w:spacing w:after="0"/>
              <w:jc w:val="center"/>
              <w:rPr>
                <w:rFonts w:eastAsiaTheme="minorEastAsia"/>
                <w:b/>
                <w:bCs/>
                <w:kern w:val="24"/>
                <w:sz w:val="20"/>
                <w:lang w:eastAsia="zh-TW"/>
              </w:rPr>
            </w:pPr>
            <w:r>
              <w:rPr>
                <w:b/>
                <w:bCs/>
                <w:color w:val="000000" w:themeColor="text1"/>
                <w:kern w:val="24"/>
                <w:sz w:val="20"/>
                <w:lang w:eastAsia="zh-TW"/>
              </w:rPr>
              <w:t>[N1, N2, P] = [2, 8, 2] with (2x8x2) AEs</w:t>
            </w:r>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B2CC85" w14:textId="77777777" w:rsidR="0083791A" w:rsidRDefault="0083791A">
            <w:pPr>
              <w:spacing w:after="0"/>
              <w:jc w:val="center"/>
              <w:rPr>
                <w:rFonts w:eastAsiaTheme="minorEastAsia"/>
                <w:b/>
                <w:bCs/>
                <w:kern w:val="24"/>
                <w:sz w:val="20"/>
                <w:lang w:eastAsia="zh-TW"/>
              </w:rPr>
            </w:pPr>
            <w:r>
              <w:rPr>
                <w:b/>
                <w:bCs/>
                <w:color w:val="000000" w:themeColor="text1"/>
                <w:kern w:val="24"/>
                <w:sz w:val="20"/>
                <w:lang w:eastAsia="zh-TW"/>
              </w:rPr>
              <w:t>[N1, N2, P] = [4, 4, 2] with (4x4x2) AEs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CDED5" w14:textId="77777777" w:rsidR="0083791A" w:rsidRDefault="0083791A">
            <w:pPr>
              <w:spacing w:after="0"/>
              <w:rPr>
                <w:rFonts w:eastAsiaTheme="minorEastAsia"/>
                <w:b/>
                <w:bCs/>
                <w:kern w:val="24"/>
                <w:sz w:val="20"/>
                <w:lang w:eastAsia="zh-TW"/>
              </w:rPr>
            </w:pPr>
          </w:p>
        </w:tc>
      </w:tr>
      <w:tr w:rsidR="0083791A" w14:paraId="3B310617" w14:textId="77777777" w:rsidTr="0083791A">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85DA1E" w14:textId="77777777" w:rsidR="0083791A" w:rsidRDefault="0083791A">
            <w:pPr>
              <w:spacing w:after="0"/>
              <w:jc w:val="center"/>
              <w:rPr>
                <w:b/>
                <w:bCs/>
                <w:color w:val="000000" w:themeColor="text1"/>
                <w:kern w:val="24"/>
                <w:sz w:val="20"/>
                <w:lang w:eastAsia="zh-TW"/>
              </w:rPr>
            </w:pPr>
            <w:bookmarkStart w:id="59" w:name="_Hlk181866729"/>
            <w:r>
              <w:rPr>
                <w:b/>
                <w:bCs/>
                <w:color w:val="000000" w:themeColor="text1"/>
                <w:kern w:val="24"/>
                <w:sz w:val="20"/>
                <w:lang w:eastAsia="zh-TW"/>
              </w:rPr>
              <w:t>[2, 8, 2] with (8x8x2) AEs</w:t>
            </w:r>
          </w:p>
        </w:tc>
        <w:tc>
          <w:tcPr>
            <w:tcW w:w="1575" w:type="dxa"/>
            <w:tcBorders>
              <w:top w:val="single" w:sz="4" w:space="0" w:color="auto"/>
              <w:left w:val="single" w:sz="4" w:space="0" w:color="auto"/>
              <w:bottom w:val="single" w:sz="4" w:space="0" w:color="auto"/>
              <w:right w:val="single" w:sz="4" w:space="0" w:color="auto"/>
            </w:tcBorders>
            <w:vAlign w:val="center"/>
          </w:tcPr>
          <w:p w14:paraId="180D91DC" w14:textId="074A3D4B" w:rsidR="00175351" w:rsidRDefault="00175351">
            <w:pPr>
              <w:spacing w:after="0"/>
              <w:jc w:val="center"/>
              <w:rPr>
                <w:color w:val="000000" w:themeColor="text1"/>
                <w:kern w:val="24"/>
                <w:sz w:val="20"/>
                <w:lang w:eastAsia="zh-TW"/>
              </w:rPr>
            </w:pPr>
            <w:r w:rsidRPr="00FD2949">
              <w:rPr>
                <w:color w:val="0000FF"/>
                <w:kern w:val="24"/>
                <w:sz w:val="20"/>
                <w:lang w:eastAsia="zh-TW"/>
              </w:rPr>
              <w:t>-13.38</w:t>
            </w:r>
          </w:p>
        </w:tc>
        <w:tc>
          <w:tcPr>
            <w:tcW w:w="1575" w:type="dxa"/>
            <w:tcBorders>
              <w:top w:val="single" w:sz="4" w:space="0" w:color="auto"/>
              <w:left w:val="single" w:sz="4" w:space="0" w:color="auto"/>
              <w:bottom w:val="single" w:sz="4" w:space="0" w:color="auto"/>
              <w:right w:val="single" w:sz="4" w:space="0" w:color="auto"/>
            </w:tcBorders>
            <w:vAlign w:val="center"/>
          </w:tcPr>
          <w:p w14:paraId="215B88F7" w14:textId="77777777" w:rsidR="000813FC" w:rsidRDefault="001157B9" w:rsidP="0024151C">
            <w:pPr>
              <w:spacing w:after="0"/>
              <w:jc w:val="center"/>
              <w:rPr>
                <w:color w:val="000000" w:themeColor="text1"/>
                <w:kern w:val="24"/>
                <w:sz w:val="20"/>
                <w:lang w:eastAsia="zh-TW"/>
              </w:rPr>
            </w:pPr>
            <w:r>
              <w:rPr>
                <w:color w:val="000000" w:themeColor="text1"/>
                <w:kern w:val="24"/>
                <w:sz w:val="20"/>
                <w:lang w:eastAsia="zh-TW"/>
              </w:rPr>
              <w:t>-12.54</w:t>
            </w:r>
          </w:p>
          <w:p w14:paraId="5BA15A0B" w14:textId="430808C9" w:rsidR="00697579" w:rsidRDefault="00697579"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+0.84)</w:t>
            </w:r>
          </w:p>
        </w:tc>
        <w:tc>
          <w:tcPr>
            <w:tcW w:w="1576" w:type="dxa"/>
            <w:tcBorders>
              <w:top w:val="single" w:sz="4" w:space="0" w:color="auto"/>
              <w:left w:val="single" w:sz="4" w:space="0" w:color="auto"/>
              <w:bottom w:val="single" w:sz="4" w:space="0" w:color="auto"/>
              <w:right w:val="single" w:sz="4" w:space="0" w:color="auto"/>
            </w:tcBorders>
            <w:vAlign w:val="center"/>
          </w:tcPr>
          <w:p w14:paraId="60DEB475" w14:textId="77777777" w:rsidR="000813FC" w:rsidRDefault="003561D0" w:rsidP="0024151C">
            <w:pPr>
              <w:spacing w:after="0"/>
              <w:jc w:val="center"/>
              <w:rPr>
                <w:color w:val="000000" w:themeColor="text1"/>
                <w:kern w:val="24"/>
                <w:sz w:val="20"/>
                <w:lang w:eastAsia="zh-TW"/>
              </w:rPr>
            </w:pPr>
            <w:bookmarkStart w:id="60" w:name="OLE_LINK57"/>
            <w:r>
              <w:rPr>
                <w:rFonts w:hint="eastAsia"/>
                <w:color w:val="000000" w:themeColor="text1"/>
                <w:kern w:val="24"/>
                <w:sz w:val="20"/>
                <w:lang w:eastAsia="zh-TW"/>
              </w:rPr>
              <w:t>-</w:t>
            </w:r>
            <w:r>
              <w:rPr>
                <w:color w:val="000000" w:themeColor="text1"/>
                <w:kern w:val="24"/>
                <w:sz w:val="20"/>
                <w:lang w:eastAsia="zh-TW"/>
              </w:rPr>
              <w:t>13.</w:t>
            </w:r>
            <w:bookmarkEnd w:id="60"/>
            <w:r w:rsidR="00175351">
              <w:rPr>
                <w:color w:val="000000" w:themeColor="text1"/>
                <w:kern w:val="24"/>
                <w:sz w:val="20"/>
                <w:lang w:eastAsia="zh-TW"/>
              </w:rPr>
              <w:t>25</w:t>
            </w:r>
          </w:p>
          <w:p w14:paraId="58084FE1" w14:textId="24443BB3" w:rsidR="00697579" w:rsidRDefault="00697579"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+0.13)</w:t>
            </w:r>
          </w:p>
        </w:tc>
        <w:tc>
          <w:tcPr>
            <w:tcW w:w="1575" w:type="dxa"/>
            <w:tcBorders>
              <w:top w:val="single" w:sz="4" w:space="0" w:color="auto"/>
              <w:left w:val="single" w:sz="4" w:space="0" w:color="auto"/>
              <w:bottom w:val="single" w:sz="4" w:space="0" w:color="auto"/>
              <w:right w:val="single" w:sz="4" w:space="0" w:color="auto"/>
            </w:tcBorders>
            <w:vAlign w:val="center"/>
          </w:tcPr>
          <w:p w14:paraId="3752A713" w14:textId="77777777" w:rsidR="000813FC" w:rsidRDefault="006B19E2"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w:t>
            </w:r>
            <w:r w:rsidR="00175351">
              <w:rPr>
                <w:color w:val="000000" w:themeColor="text1"/>
                <w:kern w:val="24"/>
                <w:sz w:val="20"/>
                <w:lang w:eastAsia="zh-TW"/>
              </w:rPr>
              <w:t>2</w:t>
            </w:r>
            <w:r>
              <w:rPr>
                <w:color w:val="000000" w:themeColor="text1"/>
                <w:kern w:val="24"/>
                <w:sz w:val="20"/>
                <w:lang w:eastAsia="zh-TW"/>
              </w:rPr>
              <w:t>.</w:t>
            </w:r>
            <w:r w:rsidR="00175351">
              <w:rPr>
                <w:color w:val="000000" w:themeColor="text1"/>
                <w:kern w:val="24"/>
                <w:sz w:val="20"/>
                <w:lang w:eastAsia="zh-TW"/>
              </w:rPr>
              <w:t>78</w:t>
            </w:r>
          </w:p>
          <w:p w14:paraId="51ED5C8E" w14:textId="13187472" w:rsidR="00697579" w:rsidRDefault="00697579" w:rsidP="0024151C">
            <w:pPr>
              <w:spacing w:after="0"/>
              <w:jc w:val="center"/>
              <w:rPr>
                <w:color w:val="000000" w:themeColor="text1"/>
                <w:kern w:val="24"/>
                <w:sz w:val="20"/>
                <w:lang w:eastAsia="zh-TW"/>
              </w:rPr>
            </w:pPr>
            <w:bookmarkStart w:id="61" w:name="OLE_LINK93"/>
            <w:r>
              <w:rPr>
                <w:rFonts w:hint="eastAsia"/>
                <w:color w:val="000000" w:themeColor="text1"/>
                <w:kern w:val="24"/>
                <w:sz w:val="20"/>
                <w:lang w:eastAsia="zh-TW"/>
              </w:rPr>
              <w:t>(</w:t>
            </w:r>
            <w:r>
              <w:rPr>
                <w:color w:val="000000" w:themeColor="text1"/>
                <w:kern w:val="24"/>
                <w:sz w:val="20"/>
                <w:lang w:eastAsia="zh-TW"/>
              </w:rPr>
              <w:t>+0.60)</w:t>
            </w:r>
            <w:bookmarkEnd w:id="61"/>
          </w:p>
        </w:tc>
        <w:tc>
          <w:tcPr>
            <w:tcW w:w="1576" w:type="dxa"/>
            <w:tcBorders>
              <w:top w:val="single" w:sz="4" w:space="0" w:color="auto"/>
              <w:left w:val="single" w:sz="4" w:space="0" w:color="auto"/>
              <w:bottom w:val="single" w:sz="4" w:space="0" w:color="auto"/>
              <w:right w:val="single" w:sz="4" w:space="0" w:color="auto"/>
            </w:tcBorders>
            <w:vAlign w:val="center"/>
          </w:tcPr>
          <w:p w14:paraId="7A6D82A4" w14:textId="77777777" w:rsidR="000813FC" w:rsidRDefault="00F46D1D" w:rsidP="0024151C">
            <w:pPr>
              <w:spacing w:after="0"/>
              <w:jc w:val="center"/>
              <w:rPr>
                <w:color w:val="0070C0"/>
                <w:kern w:val="24"/>
                <w:sz w:val="20"/>
                <w:lang w:eastAsia="zh-TW"/>
              </w:rPr>
            </w:pPr>
            <w:r w:rsidRPr="00A71FFC">
              <w:rPr>
                <w:rFonts w:hint="eastAsia"/>
                <w:color w:val="0070C0"/>
                <w:kern w:val="24"/>
                <w:sz w:val="20"/>
                <w:lang w:eastAsia="zh-TW"/>
              </w:rPr>
              <w:t>-</w:t>
            </w:r>
            <w:r w:rsidRPr="00A71FFC">
              <w:rPr>
                <w:color w:val="0070C0"/>
                <w:kern w:val="24"/>
                <w:sz w:val="20"/>
                <w:lang w:eastAsia="zh-TW"/>
              </w:rPr>
              <w:t>13.11</w:t>
            </w:r>
          </w:p>
          <w:p w14:paraId="1A048A0E" w14:textId="29B547B1" w:rsidR="00697579" w:rsidRPr="00A71FFC" w:rsidRDefault="00697579" w:rsidP="0024151C">
            <w:pPr>
              <w:spacing w:after="0"/>
              <w:jc w:val="center"/>
              <w:rPr>
                <w:color w:val="0070C0"/>
                <w:kern w:val="24"/>
                <w:sz w:val="20"/>
                <w:lang w:eastAsia="zh-TW"/>
              </w:rPr>
            </w:pPr>
            <w:bookmarkStart w:id="62" w:name="OLE_LINK92"/>
            <w:r>
              <w:rPr>
                <w:rFonts w:hint="eastAsia"/>
                <w:color w:val="0070C0"/>
                <w:kern w:val="24"/>
                <w:sz w:val="20"/>
                <w:lang w:eastAsia="zh-TW"/>
              </w:rPr>
              <w:t>(</w:t>
            </w:r>
            <w:r>
              <w:rPr>
                <w:color w:val="0070C0"/>
                <w:kern w:val="24"/>
                <w:sz w:val="20"/>
                <w:lang w:eastAsia="zh-TW"/>
              </w:rPr>
              <w:t>+0.27)</w:t>
            </w:r>
            <w:bookmarkEnd w:id="62"/>
          </w:p>
        </w:tc>
      </w:tr>
      <w:tr w:rsidR="0083791A" w14:paraId="3E64E97B" w14:textId="77777777" w:rsidTr="0083791A">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C37360" w14:textId="77777777" w:rsidR="0083791A" w:rsidRDefault="0083791A">
            <w:pPr>
              <w:spacing w:after="0"/>
              <w:jc w:val="center"/>
              <w:rPr>
                <w:rFonts w:eastAsiaTheme="minorEastAsia"/>
                <w:b/>
                <w:bCs/>
                <w:kern w:val="24"/>
                <w:sz w:val="20"/>
                <w:lang w:eastAsia="zh-TW"/>
              </w:rPr>
            </w:pPr>
            <w:r>
              <w:rPr>
                <w:b/>
                <w:bCs/>
                <w:color w:val="000000" w:themeColor="text1"/>
                <w:kern w:val="24"/>
                <w:sz w:val="20"/>
                <w:lang w:eastAsia="zh-TW"/>
              </w:rPr>
              <w:t>[4, 4, 2] with (12x8x2) AEs</w:t>
            </w:r>
          </w:p>
        </w:tc>
        <w:tc>
          <w:tcPr>
            <w:tcW w:w="1575" w:type="dxa"/>
            <w:tcBorders>
              <w:top w:val="single" w:sz="4" w:space="0" w:color="auto"/>
              <w:left w:val="single" w:sz="4" w:space="0" w:color="auto"/>
              <w:bottom w:val="single" w:sz="4" w:space="0" w:color="auto"/>
              <w:right w:val="single" w:sz="4" w:space="0" w:color="auto"/>
            </w:tcBorders>
            <w:vAlign w:val="center"/>
          </w:tcPr>
          <w:p w14:paraId="69AB38DF" w14:textId="77777777" w:rsidR="00FD2949" w:rsidRDefault="00FD2949" w:rsidP="00FD2949">
            <w:pPr>
              <w:spacing w:after="0"/>
              <w:jc w:val="center"/>
              <w:rPr>
                <w:color w:val="000000" w:themeColor="text1"/>
                <w:kern w:val="24"/>
                <w:sz w:val="20"/>
                <w:lang w:eastAsia="zh-TW"/>
              </w:rPr>
            </w:pPr>
            <w:r>
              <w:rPr>
                <w:color w:val="000000" w:themeColor="text1"/>
                <w:kern w:val="24"/>
                <w:sz w:val="20"/>
                <w:lang w:eastAsia="zh-TW"/>
              </w:rPr>
              <w:t>-12.</w:t>
            </w:r>
            <w:r w:rsidR="0035123E">
              <w:rPr>
                <w:color w:val="000000" w:themeColor="text1"/>
                <w:kern w:val="24"/>
                <w:sz w:val="20"/>
                <w:lang w:eastAsia="zh-TW"/>
              </w:rPr>
              <w:t>8</w:t>
            </w:r>
            <w:r>
              <w:rPr>
                <w:color w:val="000000" w:themeColor="text1"/>
                <w:kern w:val="24"/>
                <w:sz w:val="20"/>
                <w:lang w:eastAsia="zh-TW"/>
              </w:rPr>
              <w:t>0</w:t>
            </w:r>
          </w:p>
          <w:p w14:paraId="7F2E0D9A" w14:textId="4AF9CD95" w:rsidR="00697579" w:rsidRDefault="00697579" w:rsidP="00FD2949">
            <w:pPr>
              <w:spacing w:after="0"/>
              <w:jc w:val="center"/>
              <w:rPr>
                <w:color w:val="000000" w:themeColor="text1"/>
                <w:kern w:val="24"/>
                <w:sz w:val="20"/>
                <w:lang w:eastAsia="zh-TW"/>
              </w:rPr>
            </w:pPr>
            <w:r>
              <w:rPr>
                <w:color w:val="000000" w:themeColor="text1"/>
                <w:kern w:val="24"/>
                <w:sz w:val="20"/>
                <w:lang w:eastAsia="zh-TW"/>
              </w:rPr>
              <w:t>(+0.28)</w:t>
            </w:r>
          </w:p>
        </w:tc>
        <w:tc>
          <w:tcPr>
            <w:tcW w:w="1575" w:type="dxa"/>
            <w:tcBorders>
              <w:top w:val="single" w:sz="4" w:space="0" w:color="auto"/>
              <w:left w:val="single" w:sz="4" w:space="0" w:color="auto"/>
              <w:bottom w:val="single" w:sz="4" w:space="0" w:color="auto"/>
              <w:right w:val="single" w:sz="4" w:space="0" w:color="auto"/>
            </w:tcBorders>
            <w:vAlign w:val="center"/>
          </w:tcPr>
          <w:p w14:paraId="24CCC415" w14:textId="73193FF6" w:rsidR="0083791A" w:rsidRDefault="00FD2949" w:rsidP="00FD2949">
            <w:pPr>
              <w:spacing w:after="0"/>
              <w:jc w:val="center"/>
              <w:rPr>
                <w:color w:val="000000" w:themeColor="text1"/>
                <w:kern w:val="24"/>
                <w:sz w:val="20"/>
                <w:lang w:eastAsia="zh-TW"/>
              </w:rPr>
            </w:pPr>
            <w:r w:rsidRPr="00FD2949">
              <w:rPr>
                <w:color w:val="0000FF"/>
                <w:kern w:val="24"/>
                <w:sz w:val="20"/>
                <w:lang w:eastAsia="zh-TW"/>
              </w:rPr>
              <w:t>-13.08</w:t>
            </w:r>
          </w:p>
        </w:tc>
        <w:tc>
          <w:tcPr>
            <w:tcW w:w="1576" w:type="dxa"/>
            <w:tcBorders>
              <w:top w:val="single" w:sz="4" w:space="0" w:color="auto"/>
              <w:left w:val="single" w:sz="4" w:space="0" w:color="auto"/>
              <w:bottom w:val="single" w:sz="4" w:space="0" w:color="auto"/>
              <w:right w:val="single" w:sz="4" w:space="0" w:color="auto"/>
            </w:tcBorders>
            <w:vAlign w:val="center"/>
          </w:tcPr>
          <w:p w14:paraId="2B2BBFB8" w14:textId="77777777" w:rsidR="00FD2949" w:rsidRDefault="00FD2949"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12.10</w:t>
            </w:r>
          </w:p>
          <w:p w14:paraId="5E8B2C46" w14:textId="709417DA" w:rsidR="00697579" w:rsidRDefault="00697579" w:rsidP="0024151C">
            <w:pPr>
              <w:spacing w:after="0"/>
              <w:jc w:val="center"/>
              <w:rPr>
                <w:color w:val="000000" w:themeColor="text1"/>
                <w:kern w:val="24"/>
                <w:sz w:val="20"/>
                <w:lang w:eastAsia="zh-TW"/>
              </w:rPr>
            </w:pPr>
            <w:r>
              <w:rPr>
                <w:color w:val="000000" w:themeColor="text1"/>
                <w:kern w:val="24"/>
                <w:sz w:val="20"/>
                <w:lang w:eastAsia="zh-TW"/>
              </w:rPr>
              <w:t>(+0.98)</w:t>
            </w:r>
          </w:p>
        </w:tc>
        <w:tc>
          <w:tcPr>
            <w:tcW w:w="1575" w:type="dxa"/>
            <w:tcBorders>
              <w:top w:val="single" w:sz="4" w:space="0" w:color="auto"/>
              <w:left w:val="single" w:sz="4" w:space="0" w:color="auto"/>
              <w:bottom w:val="single" w:sz="4" w:space="0" w:color="auto"/>
              <w:right w:val="single" w:sz="4" w:space="0" w:color="auto"/>
            </w:tcBorders>
            <w:vAlign w:val="center"/>
          </w:tcPr>
          <w:p w14:paraId="22A45CB8" w14:textId="77777777" w:rsidR="00FD2949" w:rsidRDefault="00FD2949"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12.67</w:t>
            </w:r>
          </w:p>
          <w:p w14:paraId="1C2E60AF" w14:textId="53FFCF57" w:rsidR="00697579" w:rsidRDefault="00697579" w:rsidP="0024151C">
            <w:pPr>
              <w:spacing w:after="0"/>
              <w:jc w:val="center"/>
              <w:rPr>
                <w:color w:val="000000" w:themeColor="text1"/>
                <w:kern w:val="24"/>
                <w:sz w:val="20"/>
                <w:lang w:eastAsia="zh-TW"/>
              </w:rPr>
            </w:pPr>
            <w:r>
              <w:rPr>
                <w:color w:val="000000" w:themeColor="text1"/>
                <w:kern w:val="24"/>
                <w:sz w:val="20"/>
                <w:lang w:eastAsia="zh-TW"/>
              </w:rPr>
              <w:t>(+0.41)</w:t>
            </w:r>
          </w:p>
        </w:tc>
        <w:tc>
          <w:tcPr>
            <w:tcW w:w="1576" w:type="dxa"/>
            <w:tcBorders>
              <w:top w:val="single" w:sz="4" w:space="0" w:color="auto"/>
              <w:left w:val="single" w:sz="4" w:space="0" w:color="auto"/>
              <w:bottom w:val="single" w:sz="4" w:space="0" w:color="auto"/>
              <w:right w:val="single" w:sz="4" w:space="0" w:color="auto"/>
            </w:tcBorders>
            <w:vAlign w:val="center"/>
          </w:tcPr>
          <w:p w14:paraId="7F67D0EC" w14:textId="77777777" w:rsidR="000813FC" w:rsidRDefault="00F46D1D" w:rsidP="0024151C">
            <w:pPr>
              <w:spacing w:after="0"/>
              <w:jc w:val="center"/>
              <w:rPr>
                <w:color w:val="0070C0"/>
                <w:kern w:val="24"/>
                <w:sz w:val="20"/>
                <w:lang w:eastAsia="zh-TW"/>
              </w:rPr>
            </w:pPr>
            <w:r w:rsidRPr="00A71FFC">
              <w:rPr>
                <w:rFonts w:hint="eastAsia"/>
                <w:color w:val="0070C0"/>
                <w:kern w:val="24"/>
                <w:sz w:val="20"/>
                <w:lang w:eastAsia="zh-TW"/>
              </w:rPr>
              <w:t>-</w:t>
            </w:r>
            <w:r w:rsidRPr="00A71FFC">
              <w:rPr>
                <w:color w:val="0070C0"/>
                <w:kern w:val="24"/>
                <w:sz w:val="20"/>
                <w:lang w:eastAsia="zh-TW"/>
              </w:rPr>
              <w:t>12.</w:t>
            </w:r>
            <w:r w:rsidR="0035123E">
              <w:rPr>
                <w:color w:val="0070C0"/>
                <w:kern w:val="24"/>
                <w:sz w:val="20"/>
                <w:lang w:eastAsia="zh-TW"/>
              </w:rPr>
              <w:t>9</w:t>
            </w:r>
            <w:r w:rsidRPr="00A71FFC">
              <w:rPr>
                <w:color w:val="0070C0"/>
                <w:kern w:val="24"/>
                <w:sz w:val="20"/>
                <w:lang w:eastAsia="zh-TW"/>
              </w:rPr>
              <w:t>0</w:t>
            </w:r>
          </w:p>
          <w:p w14:paraId="3A3FD897" w14:textId="1CA8AF07" w:rsidR="00697579" w:rsidRPr="00A71FFC" w:rsidRDefault="00697579" w:rsidP="0024151C">
            <w:pPr>
              <w:spacing w:after="0"/>
              <w:jc w:val="center"/>
              <w:rPr>
                <w:color w:val="0070C0"/>
                <w:kern w:val="24"/>
                <w:sz w:val="20"/>
                <w:lang w:eastAsia="zh-TW"/>
              </w:rPr>
            </w:pPr>
            <w:r>
              <w:rPr>
                <w:color w:val="0070C0"/>
                <w:kern w:val="24"/>
                <w:sz w:val="20"/>
                <w:lang w:eastAsia="zh-TW"/>
              </w:rPr>
              <w:t>(+0.18)</w:t>
            </w:r>
          </w:p>
        </w:tc>
      </w:tr>
      <w:tr w:rsidR="0083791A" w14:paraId="6CE13EAB" w14:textId="77777777" w:rsidTr="0083791A">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5DD83E" w14:textId="77777777" w:rsidR="0083791A" w:rsidRDefault="0083791A">
            <w:pPr>
              <w:spacing w:after="0"/>
              <w:jc w:val="center"/>
              <w:rPr>
                <w:b/>
                <w:bCs/>
                <w:color w:val="000000" w:themeColor="text1"/>
                <w:kern w:val="24"/>
                <w:sz w:val="20"/>
                <w:lang w:eastAsia="zh-TW"/>
              </w:rPr>
            </w:pPr>
            <w:r>
              <w:rPr>
                <w:b/>
                <w:bCs/>
                <w:color w:val="000000" w:themeColor="text1"/>
                <w:kern w:val="24"/>
                <w:sz w:val="20"/>
                <w:lang w:eastAsia="zh-TW"/>
              </w:rPr>
              <w:t>[2, 8, 2] with (2x8x2) AEs</w:t>
            </w:r>
          </w:p>
        </w:tc>
        <w:tc>
          <w:tcPr>
            <w:tcW w:w="1575" w:type="dxa"/>
            <w:tcBorders>
              <w:top w:val="single" w:sz="4" w:space="0" w:color="auto"/>
              <w:left w:val="single" w:sz="4" w:space="0" w:color="auto"/>
              <w:bottom w:val="single" w:sz="4" w:space="0" w:color="auto"/>
              <w:right w:val="single" w:sz="4" w:space="0" w:color="auto"/>
            </w:tcBorders>
            <w:vAlign w:val="center"/>
          </w:tcPr>
          <w:p w14:paraId="6FAECC68" w14:textId="77777777" w:rsidR="000813FC" w:rsidRDefault="0035123E" w:rsidP="0024151C">
            <w:pPr>
              <w:spacing w:after="0"/>
              <w:jc w:val="center"/>
              <w:rPr>
                <w:color w:val="000000" w:themeColor="text1"/>
                <w:kern w:val="24"/>
                <w:sz w:val="20"/>
                <w:lang w:eastAsia="zh-TW"/>
              </w:rPr>
            </w:pPr>
            <w:r>
              <w:rPr>
                <w:color w:val="000000" w:themeColor="text1"/>
                <w:kern w:val="24"/>
                <w:sz w:val="20"/>
                <w:lang w:eastAsia="zh-TW"/>
              </w:rPr>
              <w:t>-12.52</w:t>
            </w:r>
          </w:p>
          <w:p w14:paraId="6B3DA414" w14:textId="5D945F8C" w:rsidR="00697579" w:rsidRDefault="00697579" w:rsidP="0024151C">
            <w:pPr>
              <w:spacing w:after="0"/>
              <w:jc w:val="center"/>
              <w:rPr>
                <w:color w:val="000000" w:themeColor="text1"/>
                <w:kern w:val="24"/>
                <w:sz w:val="20"/>
                <w:lang w:eastAsia="zh-TW"/>
              </w:rPr>
            </w:pPr>
            <w:r>
              <w:rPr>
                <w:color w:val="000000" w:themeColor="text1"/>
                <w:kern w:val="24"/>
                <w:sz w:val="20"/>
                <w:lang w:eastAsia="zh-TW"/>
              </w:rPr>
              <w:t>(+0.05)</w:t>
            </w:r>
          </w:p>
        </w:tc>
        <w:tc>
          <w:tcPr>
            <w:tcW w:w="1575" w:type="dxa"/>
            <w:tcBorders>
              <w:top w:val="single" w:sz="4" w:space="0" w:color="auto"/>
              <w:left w:val="single" w:sz="4" w:space="0" w:color="auto"/>
              <w:bottom w:val="single" w:sz="4" w:space="0" w:color="auto"/>
              <w:right w:val="single" w:sz="4" w:space="0" w:color="auto"/>
            </w:tcBorders>
            <w:vAlign w:val="center"/>
          </w:tcPr>
          <w:p w14:paraId="2EA27D56" w14:textId="77777777" w:rsidR="000813FC" w:rsidRDefault="001157B9"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11.28</w:t>
            </w:r>
          </w:p>
          <w:p w14:paraId="36CC8023" w14:textId="5404456E" w:rsidR="00697579" w:rsidRDefault="00697579" w:rsidP="0024151C">
            <w:pPr>
              <w:spacing w:after="0"/>
              <w:jc w:val="center"/>
              <w:rPr>
                <w:color w:val="000000" w:themeColor="text1"/>
                <w:kern w:val="24"/>
                <w:sz w:val="20"/>
                <w:lang w:eastAsia="zh-TW"/>
              </w:rPr>
            </w:pPr>
            <w:r>
              <w:rPr>
                <w:color w:val="000000" w:themeColor="text1"/>
                <w:kern w:val="24"/>
                <w:sz w:val="20"/>
                <w:lang w:eastAsia="zh-TW"/>
              </w:rPr>
              <w:t>(+1.29)</w:t>
            </w:r>
          </w:p>
        </w:tc>
        <w:tc>
          <w:tcPr>
            <w:tcW w:w="1576" w:type="dxa"/>
            <w:tcBorders>
              <w:top w:val="single" w:sz="4" w:space="0" w:color="auto"/>
              <w:left w:val="single" w:sz="4" w:space="0" w:color="auto"/>
              <w:bottom w:val="single" w:sz="4" w:space="0" w:color="auto"/>
              <w:right w:val="single" w:sz="4" w:space="0" w:color="auto"/>
            </w:tcBorders>
            <w:vAlign w:val="center"/>
          </w:tcPr>
          <w:p w14:paraId="5E5C95B4" w14:textId="71EDAB50" w:rsidR="0035123E" w:rsidRDefault="0035123E">
            <w:pPr>
              <w:spacing w:after="0"/>
              <w:jc w:val="center"/>
              <w:rPr>
                <w:color w:val="000000" w:themeColor="text1"/>
                <w:kern w:val="24"/>
                <w:sz w:val="20"/>
                <w:lang w:eastAsia="zh-TW"/>
              </w:rPr>
            </w:pPr>
            <w:r>
              <w:rPr>
                <w:rFonts w:hint="eastAsia"/>
                <w:color w:val="0000FF"/>
                <w:kern w:val="24"/>
                <w:sz w:val="20"/>
                <w:lang w:eastAsia="zh-TW"/>
              </w:rPr>
              <w:t>-</w:t>
            </w:r>
            <w:r>
              <w:rPr>
                <w:color w:val="0000FF"/>
                <w:kern w:val="24"/>
                <w:sz w:val="20"/>
                <w:lang w:eastAsia="zh-TW"/>
              </w:rPr>
              <w:t>12.57</w:t>
            </w:r>
          </w:p>
        </w:tc>
        <w:tc>
          <w:tcPr>
            <w:tcW w:w="1575" w:type="dxa"/>
            <w:tcBorders>
              <w:top w:val="single" w:sz="4" w:space="0" w:color="auto"/>
              <w:left w:val="single" w:sz="4" w:space="0" w:color="auto"/>
              <w:bottom w:val="single" w:sz="4" w:space="0" w:color="auto"/>
              <w:right w:val="single" w:sz="4" w:space="0" w:color="auto"/>
            </w:tcBorders>
            <w:vAlign w:val="center"/>
          </w:tcPr>
          <w:p w14:paraId="0E7BE737" w14:textId="77777777" w:rsidR="000813FC" w:rsidRDefault="0035123E"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11.51</w:t>
            </w:r>
          </w:p>
          <w:p w14:paraId="20E8162D" w14:textId="2AAC77FF" w:rsidR="00697579" w:rsidRDefault="00697579" w:rsidP="0024151C">
            <w:pPr>
              <w:spacing w:after="0"/>
              <w:jc w:val="center"/>
              <w:rPr>
                <w:color w:val="000000" w:themeColor="text1"/>
                <w:kern w:val="24"/>
                <w:sz w:val="20"/>
                <w:lang w:eastAsia="zh-TW"/>
              </w:rPr>
            </w:pPr>
            <w:r>
              <w:rPr>
                <w:color w:val="000000" w:themeColor="text1"/>
                <w:kern w:val="24"/>
                <w:sz w:val="20"/>
                <w:lang w:eastAsia="zh-TW"/>
              </w:rPr>
              <w:t>(+1.06)</w:t>
            </w:r>
          </w:p>
        </w:tc>
        <w:tc>
          <w:tcPr>
            <w:tcW w:w="1576" w:type="dxa"/>
            <w:tcBorders>
              <w:top w:val="single" w:sz="4" w:space="0" w:color="auto"/>
              <w:left w:val="single" w:sz="4" w:space="0" w:color="auto"/>
              <w:bottom w:val="single" w:sz="4" w:space="0" w:color="auto"/>
              <w:right w:val="single" w:sz="4" w:space="0" w:color="auto"/>
            </w:tcBorders>
            <w:vAlign w:val="center"/>
          </w:tcPr>
          <w:p w14:paraId="1375E0E6" w14:textId="77777777" w:rsidR="000813FC" w:rsidRDefault="00154218" w:rsidP="0024151C">
            <w:pPr>
              <w:spacing w:after="0"/>
              <w:jc w:val="center"/>
              <w:rPr>
                <w:color w:val="0070C0"/>
                <w:kern w:val="24"/>
                <w:sz w:val="20"/>
                <w:lang w:eastAsia="zh-TW"/>
              </w:rPr>
            </w:pPr>
            <w:r w:rsidRPr="00A71FFC">
              <w:rPr>
                <w:rFonts w:hint="eastAsia"/>
                <w:color w:val="0070C0"/>
                <w:kern w:val="24"/>
                <w:sz w:val="20"/>
                <w:lang w:eastAsia="zh-TW"/>
              </w:rPr>
              <w:t>-</w:t>
            </w:r>
            <w:r w:rsidRPr="00A71FFC">
              <w:rPr>
                <w:color w:val="0070C0"/>
                <w:kern w:val="24"/>
                <w:sz w:val="20"/>
                <w:lang w:eastAsia="zh-TW"/>
              </w:rPr>
              <w:t>12.00</w:t>
            </w:r>
          </w:p>
          <w:p w14:paraId="02A77286" w14:textId="2D264E6D" w:rsidR="00697579" w:rsidRPr="00A71FFC" w:rsidRDefault="00697579" w:rsidP="0024151C">
            <w:pPr>
              <w:spacing w:after="0"/>
              <w:jc w:val="center"/>
              <w:rPr>
                <w:color w:val="0070C0"/>
                <w:kern w:val="24"/>
                <w:sz w:val="20"/>
                <w:lang w:eastAsia="zh-TW"/>
              </w:rPr>
            </w:pPr>
            <w:r>
              <w:rPr>
                <w:color w:val="0070C0"/>
                <w:kern w:val="24"/>
                <w:sz w:val="20"/>
                <w:lang w:eastAsia="zh-TW"/>
              </w:rPr>
              <w:t>(+0.57)</w:t>
            </w:r>
          </w:p>
        </w:tc>
      </w:tr>
      <w:tr w:rsidR="0083791A" w14:paraId="0CBFAD33" w14:textId="77777777" w:rsidTr="0083791A">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2E049C" w14:textId="77777777" w:rsidR="0083791A" w:rsidRDefault="0083791A">
            <w:pPr>
              <w:spacing w:after="0"/>
              <w:jc w:val="center"/>
              <w:rPr>
                <w:b/>
                <w:bCs/>
                <w:color w:val="000000" w:themeColor="text1"/>
                <w:kern w:val="24"/>
                <w:sz w:val="20"/>
                <w:lang w:eastAsia="zh-TW"/>
              </w:rPr>
            </w:pPr>
            <w:r>
              <w:rPr>
                <w:b/>
                <w:bCs/>
                <w:color w:val="000000" w:themeColor="text1"/>
                <w:kern w:val="24"/>
                <w:sz w:val="20"/>
                <w:lang w:eastAsia="zh-TW"/>
              </w:rPr>
              <w:t>[4, 4, 2] with (4x4x2) AEs</w:t>
            </w:r>
          </w:p>
        </w:tc>
        <w:tc>
          <w:tcPr>
            <w:tcW w:w="1575" w:type="dxa"/>
            <w:tcBorders>
              <w:top w:val="single" w:sz="4" w:space="0" w:color="auto"/>
              <w:left w:val="single" w:sz="4" w:space="0" w:color="auto"/>
              <w:bottom w:val="single" w:sz="4" w:space="0" w:color="auto"/>
              <w:right w:val="single" w:sz="4" w:space="0" w:color="auto"/>
            </w:tcBorders>
            <w:vAlign w:val="center"/>
          </w:tcPr>
          <w:p w14:paraId="6068C140" w14:textId="77777777" w:rsidR="000813FC" w:rsidRDefault="00B45748"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11.05</w:t>
            </w:r>
          </w:p>
          <w:p w14:paraId="3873A106" w14:textId="46E7F73A" w:rsidR="00697579" w:rsidRDefault="00697579" w:rsidP="0024151C">
            <w:pPr>
              <w:spacing w:after="0"/>
              <w:jc w:val="center"/>
              <w:rPr>
                <w:color w:val="000000" w:themeColor="text1"/>
                <w:kern w:val="24"/>
                <w:sz w:val="20"/>
                <w:lang w:eastAsia="zh-TW"/>
              </w:rPr>
            </w:pPr>
            <w:r>
              <w:rPr>
                <w:color w:val="000000" w:themeColor="text1"/>
                <w:kern w:val="24"/>
                <w:sz w:val="20"/>
                <w:lang w:eastAsia="zh-TW"/>
              </w:rPr>
              <w:t>(+0.61)</w:t>
            </w:r>
          </w:p>
        </w:tc>
        <w:tc>
          <w:tcPr>
            <w:tcW w:w="1575" w:type="dxa"/>
            <w:tcBorders>
              <w:top w:val="single" w:sz="4" w:space="0" w:color="auto"/>
              <w:left w:val="single" w:sz="4" w:space="0" w:color="auto"/>
              <w:bottom w:val="single" w:sz="4" w:space="0" w:color="auto"/>
              <w:right w:val="single" w:sz="4" w:space="0" w:color="auto"/>
            </w:tcBorders>
            <w:vAlign w:val="center"/>
          </w:tcPr>
          <w:p w14:paraId="61B4C527" w14:textId="77777777" w:rsidR="000813FC" w:rsidRDefault="001157B9" w:rsidP="00175351">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10.78</w:t>
            </w:r>
          </w:p>
          <w:p w14:paraId="46F5408A" w14:textId="1C553BBA" w:rsidR="00697579" w:rsidRDefault="00697579" w:rsidP="00175351">
            <w:pPr>
              <w:spacing w:after="0"/>
              <w:jc w:val="center"/>
              <w:rPr>
                <w:color w:val="000000" w:themeColor="text1"/>
                <w:kern w:val="24"/>
                <w:sz w:val="20"/>
                <w:lang w:eastAsia="zh-TW"/>
              </w:rPr>
            </w:pPr>
            <w:r>
              <w:rPr>
                <w:color w:val="000000" w:themeColor="text1"/>
                <w:kern w:val="24"/>
                <w:sz w:val="20"/>
                <w:lang w:eastAsia="zh-TW"/>
              </w:rPr>
              <w:t>(+0.88)</w:t>
            </w:r>
          </w:p>
        </w:tc>
        <w:tc>
          <w:tcPr>
            <w:tcW w:w="1576" w:type="dxa"/>
            <w:tcBorders>
              <w:top w:val="single" w:sz="4" w:space="0" w:color="auto"/>
              <w:left w:val="single" w:sz="4" w:space="0" w:color="auto"/>
              <w:bottom w:val="single" w:sz="4" w:space="0" w:color="auto"/>
              <w:right w:val="single" w:sz="4" w:space="0" w:color="auto"/>
            </w:tcBorders>
            <w:vAlign w:val="center"/>
          </w:tcPr>
          <w:p w14:paraId="210C0EC5" w14:textId="77777777" w:rsidR="000813FC" w:rsidRDefault="00B45748" w:rsidP="0024151C">
            <w:pPr>
              <w:spacing w:after="0"/>
              <w:jc w:val="center"/>
              <w:rPr>
                <w:color w:val="000000" w:themeColor="text1"/>
                <w:kern w:val="24"/>
                <w:sz w:val="20"/>
                <w:lang w:eastAsia="zh-TW"/>
              </w:rPr>
            </w:pPr>
            <w:r>
              <w:rPr>
                <w:color w:val="000000" w:themeColor="text1"/>
                <w:kern w:val="24"/>
                <w:sz w:val="20"/>
                <w:lang w:eastAsia="zh-TW"/>
              </w:rPr>
              <w:t>-11.11</w:t>
            </w:r>
          </w:p>
          <w:p w14:paraId="49B9D469" w14:textId="06109C07" w:rsidR="00697579" w:rsidRDefault="00697579" w:rsidP="0024151C">
            <w:pPr>
              <w:spacing w:after="0"/>
              <w:jc w:val="center"/>
              <w:rPr>
                <w:color w:val="000000" w:themeColor="text1"/>
                <w:kern w:val="24"/>
                <w:sz w:val="20"/>
                <w:lang w:eastAsia="zh-TW"/>
              </w:rPr>
            </w:pPr>
            <w:r>
              <w:rPr>
                <w:color w:val="000000" w:themeColor="text1"/>
                <w:kern w:val="24"/>
                <w:sz w:val="20"/>
                <w:lang w:eastAsia="zh-TW"/>
              </w:rPr>
              <w:t>(+0.55)</w:t>
            </w:r>
          </w:p>
        </w:tc>
        <w:tc>
          <w:tcPr>
            <w:tcW w:w="1575" w:type="dxa"/>
            <w:tcBorders>
              <w:top w:val="single" w:sz="4" w:space="0" w:color="auto"/>
              <w:left w:val="single" w:sz="4" w:space="0" w:color="auto"/>
              <w:bottom w:val="single" w:sz="4" w:space="0" w:color="auto"/>
              <w:right w:val="single" w:sz="4" w:space="0" w:color="auto"/>
            </w:tcBorders>
            <w:vAlign w:val="center"/>
          </w:tcPr>
          <w:p w14:paraId="791697A8" w14:textId="03578FF9" w:rsidR="00B45748" w:rsidRDefault="00B45748">
            <w:pPr>
              <w:spacing w:after="0"/>
              <w:jc w:val="center"/>
              <w:rPr>
                <w:color w:val="000000" w:themeColor="text1"/>
                <w:kern w:val="24"/>
                <w:sz w:val="20"/>
                <w:lang w:eastAsia="zh-TW"/>
              </w:rPr>
            </w:pPr>
            <w:r>
              <w:rPr>
                <w:rFonts w:hint="eastAsia"/>
                <w:color w:val="0000FF"/>
                <w:kern w:val="24"/>
                <w:sz w:val="20"/>
                <w:lang w:eastAsia="zh-TW"/>
              </w:rPr>
              <w:t>-</w:t>
            </w:r>
            <w:r>
              <w:rPr>
                <w:color w:val="0000FF"/>
                <w:kern w:val="24"/>
                <w:sz w:val="20"/>
                <w:lang w:eastAsia="zh-TW"/>
              </w:rPr>
              <w:t>11.66</w:t>
            </w:r>
          </w:p>
        </w:tc>
        <w:tc>
          <w:tcPr>
            <w:tcW w:w="1576" w:type="dxa"/>
            <w:tcBorders>
              <w:top w:val="single" w:sz="4" w:space="0" w:color="auto"/>
              <w:left w:val="single" w:sz="4" w:space="0" w:color="auto"/>
              <w:bottom w:val="single" w:sz="4" w:space="0" w:color="auto"/>
              <w:right w:val="single" w:sz="4" w:space="0" w:color="auto"/>
            </w:tcBorders>
            <w:vAlign w:val="center"/>
          </w:tcPr>
          <w:p w14:paraId="358914CD" w14:textId="77777777" w:rsidR="000813FC" w:rsidRDefault="000813FC" w:rsidP="0024151C">
            <w:pPr>
              <w:spacing w:after="0"/>
              <w:jc w:val="center"/>
              <w:rPr>
                <w:color w:val="0070C0"/>
                <w:kern w:val="24"/>
                <w:sz w:val="20"/>
                <w:lang w:eastAsia="zh-TW"/>
              </w:rPr>
            </w:pPr>
            <w:r w:rsidRPr="00A71FFC">
              <w:rPr>
                <w:rFonts w:hint="eastAsia"/>
                <w:color w:val="0070C0"/>
                <w:kern w:val="24"/>
                <w:sz w:val="20"/>
                <w:lang w:eastAsia="zh-TW"/>
              </w:rPr>
              <w:t>-</w:t>
            </w:r>
            <w:r w:rsidRPr="00A71FFC">
              <w:rPr>
                <w:color w:val="0070C0"/>
                <w:kern w:val="24"/>
                <w:sz w:val="20"/>
                <w:lang w:eastAsia="zh-TW"/>
              </w:rPr>
              <w:t>11.</w:t>
            </w:r>
            <w:r w:rsidR="00B45748">
              <w:rPr>
                <w:color w:val="0070C0"/>
                <w:kern w:val="24"/>
                <w:sz w:val="20"/>
                <w:lang w:eastAsia="zh-TW"/>
              </w:rPr>
              <w:t>30</w:t>
            </w:r>
          </w:p>
          <w:p w14:paraId="72C50E3A" w14:textId="7A05D0F2" w:rsidR="00697579" w:rsidRPr="00A71FFC" w:rsidRDefault="00697579" w:rsidP="0024151C">
            <w:pPr>
              <w:spacing w:after="0"/>
              <w:jc w:val="center"/>
              <w:rPr>
                <w:color w:val="0070C0"/>
                <w:kern w:val="24"/>
                <w:sz w:val="20"/>
                <w:lang w:eastAsia="zh-TW"/>
              </w:rPr>
            </w:pPr>
            <w:r>
              <w:rPr>
                <w:color w:val="0070C0"/>
                <w:kern w:val="24"/>
                <w:sz w:val="20"/>
                <w:lang w:eastAsia="zh-TW"/>
              </w:rPr>
              <w:t>(+0.36)</w:t>
            </w:r>
          </w:p>
        </w:tc>
      </w:tr>
      <w:bookmarkEnd w:id="59"/>
    </w:tbl>
    <w:p w14:paraId="078C792A" w14:textId="77777777" w:rsidR="003C17CF" w:rsidRDefault="003C17CF" w:rsidP="00885007">
      <w:pPr>
        <w:jc w:val="both"/>
        <w:rPr>
          <w:kern w:val="2"/>
          <w:lang w:eastAsia="zh-TW"/>
        </w:rPr>
      </w:pPr>
    </w:p>
    <w:p w14:paraId="4CBDA8FD" w14:textId="4B4A438B" w:rsidR="005E5165" w:rsidRPr="00A352A0" w:rsidRDefault="00A352A0" w:rsidP="00885007">
      <w:pPr>
        <w:pStyle w:val="Observations"/>
      </w:pPr>
      <w:bookmarkStart w:id="63" w:name="OLE_LINK48"/>
      <w:r>
        <w:t>The AI/ML model trained on TXRU mapping can be generalized and inferenced on other TXRU mapping.</w:t>
      </w:r>
    </w:p>
    <w:bookmarkEnd w:id="63"/>
    <w:p w14:paraId="38718FF4" w14:textId="2B30987F" w:rsidR="003C17CF" w:rsidRDefault="003C17CF" w:rsidP="003C17CF">
      <w:pPr>
        <w:pStyle w:val="Heading2"/>
        <w:rPr>
          <w:lang w:eastAsia="zh-TW"/>
        </w:rPr>
      </w:pPr>
      <w:r>
        <w:rPr>
          <w:lang w:eastAsia="zh-TW"/>
        </w:rPr>
        <w:t xml:space="preserve">Associated ID and </w:t>
      </w:r>
      <w:r w:rsidRPr="003C17CF">
        <w:rPr>
          <w:lang w:eastAsia="zh-TW"/>
        </w:rPr>
        <w:t xml:space="preserve">Performance </w:t>
      </w:r>
      <w:r>
        <w:rPr>
          <w:lang w:eastAsia="zh-TW"/>
        </w:rPr>
        <w:t>M</w:t>
      </w:r>
      <w:r w:rsidRPr="003C17CF">
        <w:rPr>
          <w:lang w:eastAsia="zh-TW"/>
        </w:rPr>
        <w:t xml:space="preserve">onitoring for </w:t>
      </w:r>
      <w:r>
        <w:rPr>
          <w:lang w:eastAsia="zh-TW"/>
        </w:rPr>
        <w:t>C</w:t>
      </w:r>
      <w:r w:rsidRPr="003C17CF">
        <w:rPr>
          <w:lang w:eastAsia="zh-TW"/>
        </w:rPr>
        <w:t>onsistency</w:t>
      </w:r>
    </w:p>
    <w:p w14:paraId="17C33328" w14:textId="79D61F5C" w:rsidR="003C17CF" w:rsidRDefault="003C17CF" w:rsidP="00885007">
      <w:pPr>
        <w:jc w:val="both"/>
        <w:rPr>
          <w:kern w:val="2"/>
          <w:lang w:eastAsia="zh-TW"/>
        </w:rPr>
      </w:pPr>
      <w:bookmarkStart w:id="64" w:name="OLE_LINK30"/>
      <w:r w:rsidRPr="003C17CF">
        <w:rPr>
          <w:kern w:val="2"/>
          <w:lang w:eastAsia="zh-TW"/>
        </w:rPr>
        <w:t xml:space="preserve">According to the Moderator's summary of the RAN1#118bis meeting </w:t>
      </w:r>
      <w:r w:rsidR="006106C4">
        <w:rPr>
          <w:kern w:val="2"/>
          <w:lang w:eastAsia="zh-TW"/>
        </w:rPr>
        <w:fldChar w:fldCharType="begin"/>
      </w:r>
      <w:r w:rsidR="006106C4">
        <w:rPr>
          <w:kern w:val="2"/>
          <w:lang w:eastAsia="zh-TW"/>
        </w:rPr>
        <w:instrText xml:space="preserve"> REF _Ref181868215 \r \h </w:instrText>
      </w:r>
      <w:r w:rsidR="006106C4">
        <w:rPr>
          <w:kern w:val="2"/>
          <w:lang w:eastAsia="zh-TW"/>
        </w:rPr>
      </w:r>
      <w:r w:rsidR="006106C4">
        <w:rPr>
          <w:kern w:val="2"/>
          <w:lang w:eastAsia="zh-TW"/>
        </w:rPr>
        <w:fldChar w:fldCharType="separate"/>
      </w:r>
      <w:r w:rsidR="006106C4">
        <w:rPr>
          <w:kern w:val="2"/>
          <w:lang w:eastAsia="zh-TW"/>
        </w:rPr>
        <w:t>[2]</w:t>
      </w:r>
      <w:r w:rsidR="006106C4">
        <w:rPr>
          <w:kern w:val="2"/>
          <w:lang w:eastAsia="zh-TW"/>
        </w:rPr>
        <w:fldChar w:fldCharType="end"/>
      </w:r>
      <w:r w:rsidRPr="003C17CF">
        <w:rPr>
          <w:kern w:val="2"/>
          <w:lang w:eastAsia="zh-TW"/>
        </w:rPr>
        <w:t xml:space="preserve">, there is </w:t>
      </w:r>
      <w:r>
        <w:rPr>
          <w:kern w:val="2"/>
          <w:lang w:eastAsia="zh-TW"/>
        </w:rPr>
        <w:t>a</w:t>
      </w:r>
      <w:r w:rsidRPr="003C17CF">
        <w:rPr>
          <w:kern w:val="2"/>
          <w:lang w:eastAsia="zh-TW"/>
        </w:rPr>
        <w:t xml:space="preserve"> proposal aimed at ensuring consistency between training and inference for CSI prediction</w:t>
      </w:r>
      <w:r>
        <w:rPr>
          <w:kern w:val="2"/>
          <w:lang w:eastAsia="zh-TW"/>
        </w:rPr>
        <w:t xml:space="preserve"> that has not been fully discussed:</w:t>
      </w:r>
    </w:p>
    <w:tbl>
      <w:tblPr>
        <w:tblStyle w:val="TableGrid"/>
        <w:tblW w:w="0" w:type="auto"/>
        <w:tblLook w:val="04A0" w:firstRow="1" w:lastRow="0" w:firstColumn="1" w:lastColumn="0" w:noHBand="0" w:noVBand="1"/>
      </w:tblPr>
      <w:tblGrid>
        <w:gridCol w:w="9307"/>
      </w:tblGrid>
      <w:tr w:rsidR="0060428F" w14:paraId="37B39C68" w14:textId="77777777" w:rsidTr="0060428F">
        <w:trPr>
          <w:trHeight w:val="2967"/>
        </w:trPr>
        <w:tc>
          <w:tcPr>
            <w:tcW w:w="9307" w:type="dxa"/>
            <w:tcBorders>
              <w:top w:val="single" w:sz="4" w:space="0" w:color="auto"/>
              <w:left w:val="single" w:sz="4" w:space="0" w:color="auto"/>
              <w:bottom w:val="single" w:sz="4" w:space="0" w:color="auto"/>
              <w:right w:val="single" w:sz="4" w:space="0" w:color="auto"/>
            </w:tcBorders>
            <w:hideMark/>
          </w:tcPr>
          <w:bookmarkEnd w:id="64"/>
          <w:p w14:paraId="0A1EE9BE" w14:textId="7F304856" w:rsidR="0060428F" w:rsidRDefault="0060428F">
            <w:pPr>
              <w:rPr>
                <w:rFonts w:eastAsia="SimSun"/>
                <w:b/>
                <w:highlight w:val="green"/>
                <w:lang w:eastAsia="zh-CN"/>
              </w:rPr>
            </w:pPr>
            <w:r>
              <w:rPr>
                <w:rFonts w:eastAsia="SimSun"/>
                <w:b/>
                <w:highlight w:val="green"/>
                <w:lang w:eastAsia="zh-CN"/>
              </w:rPr>
              <w:lastRenderedPageBreak/>
              <w:t>Proposal 3</w:t>
            </w:r>
          </w:p>
          <w:p w14:paraId="26BFF8D5" w14:textId="77777777" w:rsidR="0060428F" w:rsidRDefault="0060428F" w:rsidP="0060428F">
            <w:pPr>
              <w:tabs>
                <w:tab w:val="left" w:pos="0"/>
              </w:tabs>
              <w:jc w:val="both"/>
              <w:rPr>
                <w:rFonts w:eastAsia="Malgun Gothic"/>
                <w:bCs/>
                <w:color w:val="000000"/>
                <w:lang w:eastAsia="ko-KR"/>
              </w:rPr>
            </w:pPr>
            <w:bookmarkStart w:id="65" w:name="OLE_LINK29"/>
            <w:bookmarkStart w:id="66" w:name="OLE_LINK66"/>
            <w:r w:rsidRPr="0060428F">
              <w:rPr>
                <w:rFonts w:eastAsia="Malgun Gothic"/>
                <w:bCs/>
                <w:color w:val="000000"/>
                <w:lang w:eastAsia="ko-KR"/>
              </w:rPr>
              <w:t xml:space="preserve">For consistency between </w:t>
            </w:r>
            <w:bookmarkStart w:id="67" w:name="OLE_LINK84"/>
            <w:r w:rsidRPr="0060428F">
              <w:rPr>
                <w:rFonts w:eastAsia="Malgun Gothic"/>
                <w:bCs/>
                <w:color w:val="000000"/>
                <w:lang w:eastAsia="ko-KR"/>
              </w:rPr>
              <w:t xml:space="preserve">training and inference </w:t>
            </w:r>
            <w:bookmarkEnd w:id="67"/>
            <w:r w:rsidRPr="0060428F">
              <w:rPr>
                <w:rFonts w:eastAsia="Malgun Gothic"/>
                <w:bCs/>
                <w:color w:val="000000"/>
                <w:lang w:eastAsia="ko-KR"/>
              </w:rPr>
              <w:t>for CSI prediction</w:t>
            </w:r>
            <w:bookmarkEnd w:id="65"/>
            <w:r w:rsidRPr="0060428F">
              <w:rPr>
                <w:rFonts w:eastAsia="Malgun Gothic"/>
                <w:bCs/>
                <w:color w:val="000000"/>
                <w:lang w:eastAsia="ko-KR"/>
              </w:rPr>
              <w:t xml:space="preserve"> using UE-sided model</w:t>
            </w:r>
            <w:bookmarkEnd w:id="66"/>
            <w:r w:rsidRPr="0060428F">
              <w:rPr>
                <w:rFonts w:eastAsia="Malgun Gothic"/>
                <w:bCs/>
                <w:color w:val="000000"/>
                <w:lang w:eastAsia="ko-KR"/>
              </w:rPr>
              <w:t xml:space="preserve">, further study the following </w:t>
            </w:r>
            <w:proofErr w:type="gramStart"/>
            <w:r w:rsidRPr="0060428F">
              <w:rPr>
                <w:rFonts w:eastAsia="Malgun Gothic"/>
                <w:bCs/>
                <w:color w:val="000000"/>
                <w:lang w:eastAsia="ko-KR"/>
              </w:rPr>
              <w:t>options</w:t>
            </w:r>
            <w:proofErr w:type="gramEnd"/>
            <w:r w:rsidRPr="0060428F">
              <w:rPr>
                <w:rFonts w:eastAsia="Malgun Gothic"/>
                <w:bCs/>
                <w:color w:val="000000"/>
                <w:lang w:eastAsia="ko-KR"/>
              </w:rPr>
              <w:t xml:space="preserve"> </w:t>
            </w:r>
          </w:p>
          <w:p w14:paraId="1A96161B" w14:textId="77777777" w:rsidR="0060428F" w:rsidRDefault="0060428F" w:rsidP="00C5303F">
            <w:pPr>
              <w:pStyle w:val="ListParagraph"/>
              <w:numPr>
                <w:ilvl w:val="0"/>
                <w:numId w:val="20"/>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 xml:space="preserve">Option 1: </w:t>
            </w:r>
            <w:bookmarkStart w:id="68" w:name="OLE_LINK58"/>
            <w:r w:rsidRPr="0060428F">
              <w:rPr>
                <w:rFonts w:eastAsia="Malgun Gothic"/>
                <w:bCs/>
                <w:color w:val="000000"/>
                <w:lang w:eastAsia="ko-KR"/>
              </w:rPr>
              <w:t xml:space="preserve">based on </w:t>
            </w:r>
            <w:bookmarkStart w:id="69" w:name="OLE_LINK69"/>
            <w:r w:rsidRPr="0060428F">
              <w:rPr>
                <w:rFonts w:eastAsia="Malgun Gothic"/>
                <w:bCs/>
                <w:color w:val="000000"/>
                <w:lang w:eastAsia="ko-KR"/>
              </w:rPr>
              <w:t xml:space="preserve">associated </w:t>
            </w:r>
            <w:proofErr w:type="gramStart"/>
            <w:r w:rsidRPr="0060428F">
              <w:rPr>
                <w:rFonts w:eastAsia="Malgun Gothic"/>
                <w:bCs/>
                <w:color w:val="000000"/>
                <w:lang w:eastAsia="ko-KR"/>
              </w:rPr>
              <w:t>ID</w:t>
            </w:r>
            <w:bookmarkEnd w:id="68"/>
            <w:proofErr w:type="gramEnd"/>
          </w:p>
          <w:bookmarkEnd w:id="69"/>
          <w:p w14:paraId="63AE9A6A" w14:textId="217A09C3" w:rsidR="0060428F" w:rsidRPr="0060428F" w:rsidRDefault="0060428F" w:rsidP="00C5303F">
            <w:pPr>
              <w:pStyle w:val="ListParagraph"/>
              <w:numPr>
                <w:ilvl w:val="0"/>
                <w:numId w:val="23"/>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 xml:space="preserve">FFS on what can be assumed by UE with the same associated ID across training and </w:t>
            </w:r>
            <w:proofErr w:type="gramStart"/>
            <w:r w:rsidRPr="0060428F">
              <w:rPr>
                <w:rFonts w:eastAsia="Malgun Gothic"/>
                <w:bCs/>
                <w:color w:val="000000"/>
                <w:lang w:eastAsia="ko-KR"/>
              </w:rPr>
              <w:t>inference</w:t>
            </w:r>
            <w:proofErr w:type="gramEnd"/>
          </w:p>
          <w:p w14:paraId="0498D942" w14:textId="77777777" w:rsidR="0060428F" w:rsidRDefault="0060428F" w:rsidP="00C5303F">
            <w:pPr>
              <w:pStyle w:val="ListParagraph"/>
              <w:numPr>
                <w:ilvl w:val="0"/>
                <w:numId w:val="20"/>
              </w:numPr>
              <w:tabs>
                <w:tab w:val="left" w:pos="0"/>
              </w:tabs>
              <w:suppressAutoHyphens/>
              <w:spacing w:after="0"/>
              <w:jc w:val="both"/>
              <w:rPr>
                <w:rFonts w:eastAsia="Malgun Gothic"/>
                <w:bCs/>
                <w:color w:val="000000"/>
                <w:lang w:eastAsia="ko-KR"/>
              </w:rPr>
            </w:pPr>
            <w:bookmarkStart w:id="70" w:name="OLE_LINK70"/>
            <w:r w:rsidRPr="0060428F">
              <w:rPr>
                <w:rFonts w:eastAsia="Malgun Gothic"/>
                <w:bCs/>
                <w:color w:val="000000"/>
                <w:lang w:eastAsia="ko-KR"/>
              </w:rPr>
              <w:t xml:space="preserve">Option 2: based on performance </w:t>
            </w:r>
            <w:proofErr w:type="gramStart"/>
            <w:r w:rsidRPr="0060428F">
              <w:rPr>
                <w:rFonts w:eastAsia="Malgun Gothic"/>
                <w:bCs/>
                <w:color w:val="000000"/>
                <w:lang w:eastAsia="ko-KR"/>
              </w:rPr>
              <w:t>monitoring</w:t>
            </w:r>
            <w:proofErr w:type="gramEnd"/>
          </w:p>
          <w:bookmarkEnd w:id="70"/>
          <w:p w14:paraId="410127F6" w14:textId="7DDEFA51" w:rsidR="0060428F" w:rsidRPr="0060428F" w:rsidRDefault="0060428F" w:rsidP="00C5303F">
            <w:pPr>
              <w:pStyle w:val="ListParagraph"/>
              <w:numPr>
                <w:ilvl w:val="0"/>
                <w:numId w:val="23"/>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 xml:space="preserve">FFS on </w:t>
            </w:r>
            <w:proofErr w:type="gramStart"/>
            <w:r w:rsidRPr="0060428F">
              <w:rPr>
                <w:rFonts w:eastAsia="Malgun Gothic"/>
                <w:bCs/>
                <w:color w:val="000000"/>
                <w:lang w:eastAsia="ko-KR"/>
              </w:rPr>
              <w:t>details</w:t>
            </w:r>
            <w:proofErr w:type="gramEnd"/>
          </w:p>
          <w:p w14:paraId="189F70B5" w14:textId="7D550080" w:rsidR="0060428F" w:rsidRPr="0060428F" w:rsidRDefault="0060428F" w:rsidP="00C5303F">
            <w:pPr>
              <w:pStyle w:val="ListParagraph"/>
              <w:numPr>
                <w:ilvl w:val="0"/>
                <w:numId w:val="20"/>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Other options are not precluded</w:t>
            </w:r>
          </w:p>
        </w:tc>
      </w:tr>
    </w:tbl>
    <w:p w14:paraId="17682B68" w14:textId="77777777" w:rsidR="000637DF" w:rsidRDefault="000637DF" w:rsidP="00E932F1">
      <w:pPr>
        <w:rPr>
          <w:rFonts w:eastAsiaTheme="minorEastAsia"/>
          <w:kern w:val="2"/>
          <w:lang w:eastAsia="zh-TW"/>
        </w:rPr>
      </w:pPr>
      <w:bookmarkStart w:id="71" w:name="OLE_LINK54"/>
      <w:bookmarkStart w:id="72" w:name="OLE_LINK53"/>
      <w:bookmarkStart w:id="73" w:name="OLE_LINK42"/>
      <w:bookmarkEnd w:id="8"/>
    </w:p>
    <w:p w14:paraId="6A103AD4" w14:textId="2CD57BBB" w:rsidR="00D16211" w:rsidRDefault="00E932F1" w:rsidP="00E932F1">
      <w:pPr>
        <w:rPr>
          <w:rFonts w:eastAsiaTheme="minorEastAsia"/>
          <w:kern w:val="2"/>
          <w:lang w:eastAsia="zh-TW"/>
        </w:rPr>
      </w:pPr>
      <w:bookmarkStart w:id="74" w:name="OLE_LINK49"/>
      <w:bookmarkStart w:id="75" w:name="OLE_LINK68"/>
      <w:bookmarkStart w:id="76" w:name="OLE_LINK71"/>
      <w:bookmarkStart w:id="77" w:name="OLE_LINK83"/>
      <w:r>
        <w:rPr>
          <w:rFonts w:eastAsiaTheme="minorEastAsia"/>
          <w:kern w:val="2"/>
          <w:lang w:eastAsia="zh-TW"/>
        </w:rPr>
        <w:t xml:space="preserve">Since </w:t>
      </w:r>
      <w:r w:rsidR="00793267">
        <w:rPr>
          <w:rFonts w:eastAsiaTheme="minorEastAsia"/>
          <w:kern w:val="2"/>
          <w:lang w:eastAsia="zh-TW"/>
        </w:rPr>
        <w:t xml:space="preserve">AI/ML-based </w:t>
      </w:r>
      <w:r>
        <w:rPr>
          <w:rFonts w:eastAsiaTheme="minorEastAsia"/>
          <w:kern w:val="2"/>
          <w:lang w:eastAsia="zh-TW"/>
        </w:rPr>
        <w:t xml:space="preserve">CSI prediction </w:t>
      </w:r>
      <w:r w:rsidR="00793267">
        <w:rPr>
          <w:rFonts w:eastAsiaTheme="minorEastAsia"/>
          <w:kern w:val="2"/>
          <w:lang w:eastAsia="zh-TW"/>
        </w:rPr>
        <w:t>targets</w:t>
      </w:r>
      <w:r>
        <w:rPr>
          <w:rFonts w:eastAsiaTheme="minorEastAsia"/>
          <w:kern w:val="2"/>
          <w:lang w:eastAsia="zh-TW"/>
        </w:rPr>
        <w:t xml:space="preserve"> UE-sided model</w:t>
      </w:r>
      <w:bookmarkEnd w:id="71"/>
      <w:r>
        <w:rPr>
          <w:rFonts w:eastAsiaTheme="minorEastAsia"/>
          <w:kern w:val="2"/>
          <w:lang w:eastAsia="zh-TW"/>
        </w:rPr>
        <w:t xml:space="preserve">, </w:t>
      </w:r>
      <w:r w:rsidR="00793267">
        <w:rPr>
          <w:rFonts w:eastAsiaTheme="minorEastAsia"/>
          <w:kern w:val="2"/>
          <w:lang w:eastAsia="zh-TW"/>
        </w:rPr>
        <w:t xml:space="preserve">focusing on UE-sided data collection would be more effective. </w:t>
      </w:r>
      <w:r>
        <w:rPr>
          <w:rFonts w:eastAsiaTheme="minorEastAsia"/>
          <w:kern w:val="2"/>
          <w:lang w:eastAsia="zh-TW"/>
        </w:rPr>
        <w:t xml:space="preserve">For </w:t>
      </w:r>
      <w:bookmarkStart w:id="78" w:name="OLE_LINK44"/>
      <w:r>
        <w:rPr>
          <w:rFonts w:eastAsiaTheme="minorEastAsia"/>
          <w:kern w:val="2"/>
          <w:lang w:eastAsia="zh-TW"/>
        </w:rPr>
        <w:t>UE-sided data collection</w:t>
      </w:r>
      <w:bookmarkEnd w:id="78"/>
      <w:r>
        <w:rPr>
          <w:rFonts w:eastAsiaTheme="minorEastAsia"/>
          <w:kern w:val="2"/>
          <w:lang w:eastAsia="zh-TW"/>
        </w:rPr>
        <w:t xml:space="preserve">, it is crucial to consider the impact of specific conditions under different configurations and scenarios of the data. </w:t>
      </w:r>
      <w:r w:rsidR="00793267">
        <w:rPr>
          <w:rFonts w:eastAsiaTheme="minorEastAsia"/>
          <w:kern w:val="2"/>
          <w:lang w:eastAsia="zh-TW"/>
        </w:rPr>
        <w:t xml:space="preserve">Following downlink measurements by the UE (e.g., CSI-RS) and subsequent data collection, this information is processed and transmitted to a dedicated training entity or cloud server for model training. Due to various NW-side additional condition such as gNB-implemented antenna layout, antenna elements to </w:t>
      </w:r>
      <w:proofErr w:type="spellStart"/>
      <w:r w:rsidR="00793267">
        <w:rPr>
          <w:rFonts w:eastAsiaTheme="minorEastAsia"/>
          <w:kern w:val="2"/>
          <w:lang w:eastAsia="zh-TW"/>
        </w:rPr>
        <w:t>TxRU</w:t>
      </w:r>
      <w:proofErr w:type="spellEnd"/>
      <w:r w:rsidR="00793267">
        <w:rPr>
          <w:rFonts w:eastAsiaTheme="minorEastAsia"/>
          <w:kern w:val="2"/>
          <w:lang w:eastAsia="zh-TW"/>
        </w:rPr>
        <w:t xml:space="preserve"> mapping, and digital/analog beamforming, identical </w:t>
      </w:r>
      <w:bookmarkStart w:id="79" w:name="OLE_LINK72"/>
      <w:r w:rsidR="00793267">
        <w:rPr>
          <w:rFonts w:eastAsiaTheme="minorEastAsia"/>
          <w:kern w:val="2"/>
          <w:lang w:eastAsia="zh-TW"/>
        </w:rPr>
        <w:t xml:space="preserve">CSI-RS ports may exhibit different channel distributions observed at the UE under different settings. </w:t>
      </w:r>
    </w:p>
    <w:p w14:paraId="41AD8B9B" w14:textId="364D5483" w:rsidR="00706A39" w:rsidRDefault="00706A39" w:rsidP="00706A39">
      <w:pPr>
        <w:rPr>
          <w:rFonts w:eastAsiaTheme="minorEastAsia"/>
          <w:kern w:val="2"/>
          <w:lang w:eastAsia="zh-TW"/>
        </w:rPr>
      </w:pPr>
      <w:bookmarkStart w:id="80" w:name="OLE_LINK73"/>
      <w:bookmarkEnd w:id="74"/>
      <w:r>
        <w:rPr>
          <w:rFonts w:eastAsiaTheme="minorEastAsia"/>
          <w:kern w:val="2"/>
          <w:lang w:eastAsia="zh-TW"/>
        </w:rPr>
        <w:t xml:space="preserve">To significantly improve the accuracy of CSI prediction models, it is necessary to categorize the collected data according to specific scenarios and configurations, enabling the development of targeted AI/ML models for these situations. </w:t>
      </w:r>
      <w:r w:rsidRPr="00706A39">
        <w:rPr>
          <w:rFonts w:eastAsiaTheme="minorEastAsia"/>
          <w:kern w:val="2"/>
          <w:lang w:eastAsia="zh-TW"/>
        </w:rPr>
        <w:t>To ensure consistency between training and inference processes, introducing an associated ID to identify these specific conditions is a straightforward solution</w:t>
      </w:r>
      <w:r>
        <w:rPr>
          <w:rFonts w:eastAsiaTheme="minorEastAsia"/>
          <w:kern w:val="2"/>
          <w:lang w:eastAsia="zh-TW"/>
        </w:rPr>
        <w:t xml:space="preserve">. Ongoing discussions in the beam management agenda like existing framework and procedures can be reused. The associated ID based approach avoids revealing too much </w:t>
      </w:r>
      <w:bookmarkStart w:id="81" w:name="OLE_LINK103"/>
      <w:r>
        <w:rPr>
          <w:rFonts w:eastAsiaTheme="minorEastAsia"/>
          <w:kern w:val="2"/>
          <w:lang w:eastAsia="zh-TW"/>
        </w:rPr>
        <w:t xml:space="preserve">proprietary </w:t>
      </w:r>
      <w:bookmarkEnd w:id="81"/>
      <w:r>
        <w:rPr>
          <w:rFonts w:eastAsiaTheme="minorEastAsia"/>
          <w:kern w:val="2"/>
          <w:lang w:eastAsia="zh-TW"/>
        </w:rPr>
        <w:t xml:space="preserve">information, safeguarding the privacy of NW deployments, while allowing the UE to accurately select the appropriate AI/ML model in different situations. </w:t>
      </w:r>
    </w:p>
    <w:p w14:paraId="2EA23D72" w14:textId="69F2C9CD" w:rsidR="00024A83" w:rsidRDefault="00154FB3" w:rsidP="00B87783">
      <w:pPr>
        <w:rPr>
          <w:rFonts w:eastAsiaTheme="minorEastAsia"/>
          <w:kern w:val="2"/>
          <w:lang w:eastAsia="zh-TW"/>
        </w:rPr>
      </w:pPr>
      <w:bookmarkStart w:id="82" w:name="OLE_LINK75"/>
      <w:bookmarkStart w:id="83" w:name="OLE_LINK80"/>
      <w:bookmarkStart w:id="84" w:name="OLE_LINK74"/>
      <w:bookmarkEnd w:id="75"/>
      <w:bookmarkEnd w:id="79"/>
      <w:bookmarkEnd w:id="80"/>
      <w:r>
        <w:rPr>
          <w:rFonts w:eastAsiaTheme="minorEastAsia" w:hint="eastAsia"/>
          <w:kern w:val="2"/>
          <w:lang w:eastAsia="zh-TW"/>
        </w:rPr>
        <w:t>H</w:t>
      </w:r>
      <w:r>
        <w:rPr>
          <w:rFonts w:eastAsiaTheme="minorEastAsia"/>
          <w:kern w:val="2"/>
          <w:lang w:eastAsia="zh-TW"/>
        </w:rPr>
        <w:t xml:space="preserve">owever, in section </w:t>
      </w:r>
      <w:r>
        <w:rPr>
          <w:rFonts w:eastAsiaTheme="minorEastAsia"/>
          <w:kern w:val="2"/>
          <w:lang w:eastAsia="zh-TW"/>
        </w:rPr>
        <w:fldChar w:fldCharType="begin"/>
      </w:r>
      <w:r>
        <w:rPr>
          <w:rFonts w:eastAsiaTheme="minorEastAsia"/>
          <w:kern w:val="2"/>
          <w:lang w:eastAsia="zh-TW"/>
        </w:rPr>
        <w:instrText xml:space="preserve"> REF _Ref181869711 \r \h </w:instrText>
      </w:r>
      <w:r>
        <w:rPr>
          <w:rFonts w:eastAsiaTheme="minorEastAsia"/>
          <w:kern w:val="2"/>
          <w:lang w:eastAsia="zh-TW"/>
        </w:rPr>
      </w:r>
      <w:r>
        <w:rPr>
          <w:rFonts w:eastAsiaTheme="minorEastAsia"/>
          <w:kern w:val="2"/>
          <w:lang w:eastAsia="zh-TW"/>
        </w:rPr>
        <w:fldChar w:fldCharType="separate"/>
      </w:r>
      <w:r>
        <w:rPr>
          <w:rFonts w:eastAsiaTheme="minorEastAsia"/>
          <w:kern w:val="2"/>
          <w:lang w:eastAsia="zh-TW"/>
        </w:rPr>
        <w:t>1.1</w:t>
      </w:r>
      <w:r>
        <w:rPr>
          <w:rFonts w:eastAsiaTheme="minorEastAsia"/>
          <w:kern w:val="2"/>
          <w:lang w:eastAsia="zh-TW"/>
        </w:rPr>
        <w:fldChar w:fldCharType="end"/>
      </w:r>
      <w:r>
        <w:rPr>
          <w:rFonts w:eastAsiaTheme="minorEastAsia"/>
          <w:kern w:val="2"/>
          <w:lang w:eastAsia="zh-TW"/>
        </w:rPr>
        <w:t xml:space="preserve"> and section </w:t>
      </w:r>
      <w:r>
        <w:rPr>
          <w:rFonts w:eastAsiaTheme="minorEastAsia"/>
          <w:kern w:val="2"/>
          <w:lang w:eastAsia="zh-TW"/>
        </w:rPr>
        <w:fldChar w:fldCharType="begin"/>
      </w:r>
      <w:r>
        <w:rPr>
          <w:rFonts w:eastAsiaTheme="minorEastAsia"/>
          <w:kern w:val="2"/>
          <w:lang w:eastAsia="zh-TW"/>
        </w:rPr>
        <w:instrText xml:space="preserve"> REF _Ref181871805 \r \h </w:instrText>
      </w:r>
      <w:r>
        <w:rPr>
          <w:rFonts w:eastAsiaTheme="minorEastAsia"/>
          <w:kern w:val="2"/>
          <w:lang w:eastAsia="zh-TW"/>
        </w:rPr>
      </w:r>
      <w:r>
        <w:rPr>
          <w:rFonts w:eastAsiaTheme="minorEastAsia"/>
          <w:kern w:val="2"/>
          <w:lang w:eastAsia="zh-TW"/>
        </w:rPr>
        <w:fldChar w:fldCharType="separate"/>
      </w:r>
      <w:r>
        <w:rPr>
          <w:rFonts w:eastAsiaTheme="minorEastAsia"/>
          <w:kern w:val="2"/>
          <w:lang w:eastAsia="zh-TW"/>
        </w:rPr>
        <w:t>1.2</w:t>
      </w:r>
      <w:r>
        <w:rPr>
          <w:rFonts w:eastAsiaTheme="minorEastAsia"/>
          <w:kern w:val="2"/>
          <w:lang w:eastAsia="zh-TW"/>
        </w:rPr>
        <w:fldChar w:fldCharType="end"/>
      </w:r>
      <w:r>
        <w:rPr>
          <w:rFonts w:eastAsiaTheme="minorEastAsia"/>
          <w:kern w:val="2"/>
          <w:lang w:eastAsia="zh-TW"/>
        </w:rPr>
        <w:t xml:space="preserve">, we concluded that the </w:t>
      </w:r>
      <w:bookmarkStart w:id="85" w:name="OLE_LINK55"/>
      <w:r>
        <w:rPr>
          <w:rFonts w:eastAsiaTheme="minorEastAsia"/>
          <w:kern w:val="2"/>
          <w:lang w:eastAsia="zh-TW"/>
        </w:rPr>
        <w:t>AI/ML-based</w:t>
      </w:r>
      <w:bookmarkEnd w:id="85"/>
      <w:r>
        <w:rPr>
          <w:rFonts w:eastAsiaTheme="minorEastAsia"/>
          <w:kern w:val="2"/>
          <w:lang w:eastAsia="zh-TW"/>
        </w:rPr>
        <w:t xml:space="preserve"> CSI prediction model can generalized well over tilt angle and TXRU mapping</w:t>
      </w:r>
      <w:r w:rsidR="00706A39">
        <w:rPr>
          <w:rFonts w:eastAsiaTheme="minorEastAsia"/>
          <w:kern w:val="2"/>
          <w:lang w:eastAsia="zh-TW"/>
        </w:rPr>
        <w:t xml:space="preserve">, which are part of the </w:t>
      </w:r>
      <w:bookmarkStart w:id="86" w:name="OLE_LINK52"/>
      <w:r w:rsidR="00706A39">
        <w:rPr>
          <w:rFonts w:eastAsiaTheme="minorEastAsia"/>
          <w:kern w:val="2"/>
          <w:lang w:eastAsia="zh-TW"/>
        </w:rPr>
        <w:t>NW-side additional conditio</w:t>
      </w:r>
      <w:bookmarkEnd w:id="86"/>
      <w:r w:rsidR="00706A39">
        <w:rPr>
          <w:rFonts w:eastAsiaTheme="minorEastAsia"/>
          <w:kern w:val="2"/>
          <w:lang w:eastAsia="zh-TW"/>
        </w:rPr>
        <w:t>ns. T</w:t>
      </w:r>
      <w:r w:rsidR="00706A39" w:rsidRPr="00706A39">
        <w:rPr>
          <w:rFonts w:eastAsiaTheme="minorEastAsia"/>
          <w:kern w:val="2"/>
          <w:lang w:eastAsia="zh-TW"/>
        </w:rPr>
        <w:t xml:space="preserve">herefore, it is necessary to study and further analyze which other NW-side additional conditions </w:t>
      </w:r>
      <w:r w:rsidR="00444871">
        <w:rPr>
          <w:rFonts w:eastAsiaTheme="minorEastAsia" w:hint="eastAsia"/>
          <w:kern w:val="2"/>
          <w:lang w:eastAsia="zh-TW"/>
        </w:rPr>
        <w:t>m</w:t>
      </w:r>
      <w:r w:rsidR="00444871">
        <w:rPr>
          <w:rFonts w:eastAsiaTheme="minorEastAsia"/>
          <w:kern w:val="2"/>
          <w:lang w:eastAsia="zh-TW"/>
        </w:rPr>
        <w:t xml:space="preserve">ay </w:t>
      </w:r>
      <w:r w:rsidR="00706A39" w:rsidRPr="00706A39">
        <w:rPr>
          <w:rFonts w:eastAsiaTheme="minorEastAsia"/>
          <w:kern w:val="2"/>
          <w:lang w:eastAsia="zh-TW"/>
        </w:rPr>
        <w:t xml:space="preserve">impact the generalization of AI/ML-based CSI prediction models. </w:t>
      </w:r>
      <w:r w:rsidR="00706A39">
        <w:rPr>
          <w:rFonts w:eastAsiaTheme="minorEastAsia"/>
          <w:kern w:val="2"/>
          <w:lang w:eastAsia="zh-TW"/>
        </w:rPr>
        <w:t xml:space="preserve">If most of the common NW-side additional conditions do not impact the AI/ML-based CSI prediction model, </w:t>
      </w:r>
      <w:bookmarkStart w:id="87" w:name="OLE_LINK107"/>
      <w:bookmarkStart w:id="88" w:name="OLE_LINK78"/>
      <w:bookmarkEnd w:id="72"/>
      <w:bookmarkEnd w:id="73"/>
      <w:r w:rsidR="00444871" w:rsidRPr="00444871">
        <w:rPr>
          <w:rFonts w:eastAsiaTheme="minorEastAsia"/>
          <w:kern w:val="2"/>
          <w:lang w:eastAsia="zh-TW"/>
        </w:rPr>
        <w:t>then we need to further confirm whether using an associated ID for consistency between training and inference in CSI prediction is necessary</w:t>
      </w:r>
      <w:r w:rsidR="00706A39" w:rsidRPr="00706A39">
        <w:rPr>
          <w:rFonts w:eastAsiaTheme="minorEastAsia"/>
          <w:kern w:val="2"/>
          <w:lang w:eastAsia="zh-TW"/>
        </w:rPr>
        <w:t>.</w:t>
      </w:r>
      <w:r w:rsidR="00706A39">
        <w:rPr>
          <w:rFonts w:eastAsiaTheme="minorEastAsia" w:hint="eastAsia"/>
          <w:kern w:val="2"/>
          <w:lang w:eastAsia="zh-TW"/>
        </w:rPr>
        <w:t xml:space="preserve"> </w:t>
      </w:r>
      <w:bookmarkStart w:id="89" w:name="OLE_LINK81"/>
      <w:r w:rsidR="00444871" w:rsidRPr="00444871">
        <w:rPr>
          <w:rFonts w:eastAsiaTheme="minorEastAsia"/>
          <w:kern w:val="2"/>
          <w:lang w:eastAsia="zh-TW"/>
        </w:rPr>
        <w:t>In this case, we recommend considering an alternative approach: performance monitoring-based methods. This allows UE to randomly execute their available models based on monitoring resources.</w:t>
      </w:r>
      <w:r w:rsidR="00706A39" w:rsidRPr="00706A39">
        <w:rPr>
          <w:rFonts w:eastAsiaTheme="minorEastAsia"/>
          <w:kern w:val="2"/>
          <w:lang w:eastAsia="zh-TW"/>
        </w:rPr>
        <w:t xml:space="preserve"> </w:t>
      </w:r>
      <w:bookmarkEnd w:id="89"/>
      <w:r w:rsidR="00024A83" w:rsidRPr="00024A83">
        <w:rPr>
          <w:rFonts w:eastAsiaTheme="minorEastAsia"/>
          <w:kern w:val="2"/>
          <w:lang w:eastAsia="zh-TW"/>
        </w:rPr>
        <w:t>Therefore, the NW does not have to manage numerous associated IDs, thus avoiding excessive transmission overhead from sending large volumes of data for various associated IDs.</w:t>
      </w:r>
      <w:bookmarkStart w:id="90" w:name="OLE_LINK82"/>
      <w:r w:rsidR="00024A83">
        <w:rPr>
          <w:rFonts w:eastAsiaTheme="minorEastAsia"/>
          <w:kern w:val="2"/>
          <w:lang w:eastAsia="zh-TW"/>
        </w:rPr>
        <w:t xml:space="preserve"> </w:t>
      </w:r>
      <w:bookmarkStart w:id="91" w:name="OLE_LINK86"/>
      <w:bookmarkEnd w:id="82"/>
      <w:bookmarkEnd w:id="83"/>
      <w:bookmarkEnd w:id="90"/>
      <w:r w:rsidR="00024A83" w:rsidRPr="00024A83">
        <w:rPr>
          <w:rFonts w:eastAsiaTheme="minorEastAsia"/>
          <w:kern w:val="2"/>
          <w:lang w:eastAsia="zh-TW"/>
        </w:rPr>
        <w:t>However, in a performance monitoring-based method, the UE must run multiple models or switch between various options to identify the best model until satisfactory performance is achieved. This process can be time-consuming and may increase complexity for the UE.</w:t>
      </w:r>
      <w:r w:rsidR="00072C7E">
        <w:rPr>
          <w:rFonts w:eastAsiaTheme="minorEastAsia"/>
          <w:kern w:val="2"/>
          <w:lang w:eastAsia="zh-TW"/>
        </w:rPr>
        <w:t xml:space="preserve"> </w:t>
      </w:r>
      <w:r w:rsidR="00072C7E" w:rsidRPr="00072C7E">
        <w:rPr>
          <w:rFonts w:eastAsiaTheme="minorEastAsia"/>
          <w:kern w:val="2"/>
          <w:lang w:eastAsia="zh-TW"/>
        </w:rPr>
        <w:t>If all models perform poorly during the monitoring check, it may indicate an inconsistency issue between training and inference.</w:t>
      </w:r>
      <w:r w:rsidR="00072C7E">
        <w:rPr>
          <w:rFonts w:eastAsiaTheme="minorEastAsia"/>
          <w:kern w:val="2"/>
          <w:lang w:eastAsia="zh-TW"/>
        </w:rPr>
        <w:t xml:space="preserve"> </w:t>
      </w:r>
      <w:r w:rsidR="00072C7E" w:rsidRPr="00072C7E">
        <w:rPr>
          <w:rFonts w:eastAsiaTheme="minorEastAsia"/>
          <w:kern w:val="2"/>
          <w:lang w:eastAsia="zh-TW"/>
        </w:rPr>
        <w:t>Consequently</w:t>
      </w:r>
      <w:r w:rsidR="00072C7E">
        <w:rPr>
          <w:rFonts w:eastAsiaTheme="minorEastAsia"/>
          <w:kern w:val="2"/>
          <w:lang w:eastAsia="zh-TW"/>
        </w:rPr>
        <w:t xml:space="preserve">, </w:t>
      </w:r>
      <w:r w:rsidR="00072C7E">
        <w:rPr>
          <w:rFonts w:eastAsia="Malgun Gothic"/>
          <w:bCs/>
          <w:color w:val="000000"/>
          <w:lang w:eastAsia="ko-KR"/>
        </w:rPr>
        <w:t xml:space="preserve">it will take a </w:t>
      </w:r>
      <w:r w:rsidR="00072C7E" w:rsidRPr="00072C7E">
        <w:rPr>
          <w:rFonts w:eastAsia="Malgun Gothic"/>
          <w:bCs/>
          <w:color w:val="000000"/>
          <w:lang w:eastAsia="ko-KR"/>
        </w:rPr>
        <w:t>considerable amount of time t</w:t>
      </w:r>
      <w:r w:rsidR="00072C7E">
        <w:rPr>
          <w:rFonts w:eastAsia="Malgun Gothic"/>
          <w:bCs/>
          <w:color w:val="000000"/>
          <w:lang w:eastAsia="ko-KR"/>
        </w:rPr>
        <w:t xml:space="preserve">o </w:t>
      </w:r>
      <w:proofErr w:type="spellStart"/>
      <w:r w:rsidR="00072C7E">
        <w:rPr>
          <w:rFonts w:eastAsia="Malgun Gothic"/>
          <w:bCs/>
          <w:color w:val="000000"/>
          <w:lang w:eastAsia="ko-KR"/>
        </w:rPr>
        <w:t>fallback</w:t>
      </w:r>
      <w:proofErr w:type="spellEnd"/>
      <w:r w:rsidR="00072C7E">
        <w:rPr>
          <w:rFonts w:eastAsia="Malgun Gothic"/>
          <w:bCs/>
          <w:color w:val="000000"/>
          <w:lang w:eastAsia="ko-KR"/>
        </w:rPr>
        <w:t xml:space="preserve"> to the original non-AI method, </w:t>
      </w:r>
      <w:bookmarkEnd w:id="91"/>
      <w:r w:rsidR="00072C7E" w:rsidRPr="00072C7E">
        <w:rPr>
          <w:rFonts w:eastAsia="Malgun Gothic"/>
          <w:bCs/>
          <w:color w:val="000000"/>
          <w:lang w:eastAsia="ko-KR"/>
        </w:rPr>
        <w:t>making this approach less efficient compared to associated ID-based methods.</w:t>
      </w:r>
    </w:p>
    <w:p w14:paraId="6C6761BC" w14:textId="28557B58" w:rsidR="00706A39" w:rsidRPr="00706A39" w:rsidRDefault="00706A39" w:rsidP="00B87783">
      <w:pPr>
        <w:rPr>
          <w:rFonts w:eastAsiaTheme="minorEastAsia"/>
          <w:kern w:val="2"/>
          <w:lang w:eastAsia="zh-TW"/>
        </w:rPr>
      </w:pPr>
      <w:bookmarkStart w:id="92" w:name="OLE_LINK76"/>
      <w:r w:rsidRPr="00706A39">
        <w:rPr>
          <w:rFonts w:eastAsiaTheme="minorEastAsia"/>
          <w:kern w:val="2"/>
          <w:lang w:eastAsia="zh-TW"/>
        </w:rPr>
        <w:t xml:space="preserve">In conclusion, we propose that in the initial stage, we should confirm </w:t>
      </w:r>
      <w:bookmarkStart w:id="93" w:name="OLE_LINK77"/>
      <w:r w:rsidRPr="00706A39">
        <w:rPr>
          <w:rFonts w:eastAsiaTheme="minorEastAsia"/>
          <w:kern w:val="2"/>
          <w:lang w:eastAsia="zh-TW"/>
        </w:rPr>
        <w:t xml:space="preserve">which </w:t>
      </w:r>
      <w:r w:rsidR="005933E2">
        <w:rPr>
          <w:rFonts w:eastAsiaTheme="minorEastAsia"/>
          <w:kern w:val="2"/>
          <w:lang w:eastAsia="zh-TW"/>
        </w:rPr>
        <w:t>kinds</w:t>
      </w:r>
      <w:r w:rsidR="00444871">
        <w:rPr>
          <w:rFonts w:eastAsiaTheme="minorEastAsia"/>
          <w:kern w:val="2"/>
          <w:lang w:eastAsia="zh-TW"/>
        </w:rPr>
        <w:t xml:space="preserve"> </w:t>
      </w:r>
      <w:r w:rsidRPr="00706A39">
        <w:rPr>
          <w:rFonts w:eastAsiaTheme="minorEastAsia"/>
          <w:kern w:val="2"/>
          <w:lang w:eastAsia="zh-TW"/>
        </w:rPr>
        <w:t>of NW-side additional conditions will impact the generalization of AI/ML-based CSI prediction models</w:t>
      </w:r>
      <w:bookmarkEnd w:id="93"/>
      <w:r w:rsidRPr="00706A39">
        <w:rPr>
          <w:rFonts w:eastAsiaTheme="minorEastAsia"/>
          <w:kern w:val="2"/>
          <w:lang w:eastAsia="zh-TW"/>
        </w:rPr>
        <w:t xml:space="preserve">. Keeping the associated ID-based approach for consistency between training and inference for CSI prediction as the baseline is recommended since it can leverage the discussions from the beam management agenda. </w:t>
      </w:r>
      <w:r w:rsidR="00444871" w:rsidRPr="00444871">
        <w:rPr>
          <w:rFonts w:eastAsiaTheme="minorEastAsia"/>
          <w:kern w:val="2"/>
          <w:lang w:eastAsia="zh-TW"/>
        </w:rPr>
        <w:t>Nevertheless</w:t>
      </w:r>
      <w:r w:rsidRPr="00706A39">
        <w:rPr>
          <w:rFonts w:eastAsiaTheme="minorEastAsia"/>
          <w:kern w:val="2"/>
          <w:lang w:eastAsia="zh-TW"/>
        </w:rPr>
        <w:t xml:space="preserve">, </w:t>
      </w:r>
      <w:bookmarkStart w:id="94" w:name="OLE_LINK79"/>
      <w:r w:rsidRPr="00706A39">
        <w:rPr>
          <w:rFonts w:eastAsiaTheme="minorEastAsia"/>
          <w:kern w:val="2"/>
          <w:lang w:eastAsia="zh-TW"/>
        </w:rPr>
        <w:t xml:space="preserve">performance monitoring-based approaches should </w:t>
      </w:r>
      <w:r w:rsidR="00444871">
        <w:rPr>
          <w:rFonts w:eastAsiaTheme="minorEastAsia"/>
          <w:kern w:val="2"/>
          <w:lang w:eastAsia="zh-TW"/>
        </w:rPr>
        <w:t xml:space="preserve">also </w:t>
      </w:r>
      <w:r w:rsidRPr="00706A39">
        <w:rPr>
          <w:rFonts w:eastAsiaTheme="minorEastAsia"/>
          <w:kern w:val="2"/>
          <w:lang w:eastAsia="zh-TW"/>
        </w:rPr>
        <w:t xml:space="preserve">be considered as an </w:t>
      </w:r>
      <w:r w:rsidR="00444871" w:rsidRPr="00444871">
        <w:rPr>
          <w:rFonts w:eastAsiaTheme="minorEastAsia"/>
          <w:kern w:val="2"/>
          <w:lang w:eastAsia="zh-TW"/>
        </w:rPr>
        <w:t>alternative</w:t>
      </w:r>
      <w:r w:rsidRPr="00706A39">
        <w:rPr>
          <w:rFonts w:eastAsiaTheme="minorEastAsia"/>
          <w:kern w:val="2"/>
          <w:lang w:eastAsia="zh-TW"/>
        </w:rPr>
        <w:t>.</w:t>
      </w:r>
      <w:bookmarkEnd w:id="76"/>
    </w:p>
    <w:p w14:paraId="6F368217" w14:textId="42AF71BD" w:rsidR="005933E2" w:rsidRPr="005933E2" w:rsidRDefault="005933E2" w:rsidP="00C5303F">
      <w:pPr>
        <w:pStyle w:val="Proposal"/>
        <w:numPr>
          <w:ilvl w:val="0"/>
          <w:numId w:val="18"/>
        </w:numPr>
        <w:tabs>
          <w:tab w:val="left" w:pos="480"/>
        </w:tabs>
        <w:adjustRightInd/>
        <w:snapToGrid/>
        <w:spacing w:before="0" w:after="180" w:line="240" w:lineRule="auto"/>
        <w:ind w:left="0" w:firstLine="0"/>
        <w:jc w:val="left"/>
      </w:pPr>
      <w:bookmarkStart w:id="95" w:name="OLE_LINK110"/>
      <w:bookmarkStart w:id="96" w:name="OLE_LINK109"/>
      <w:bookmarkEnd w:id="84"/>
      <w:bookmarkEnd w:id="87"/>
      <w:bookmarkEnd w:id="92"/>
      <w:bookmarkEnd w:id="94"/>
      <w:r>
        <w:rPr>
          <w:rFonts w:hint="eastAsia"/>
          <w:lang w:eastAsia="zh-TW"/>
        </w:rPr>
        <w:t>S</w:t>
      </w:r>
      <w:r>
        <w:rPr>
          <w:lang w:eastAsia="zh-TW"/>
        </w:rPr>
        <w:t xml:space="preserve">tudy </w:t>
      </w:r>
      <w:r>
        <w:rPr>
          <w:rFonts w:eastAsiaTheme="minorEastAsia"/>
          <w:kern w:val="2"/>
          <w:lang w:eastAsia="zh-TW"/>
        </w:rPr>
        <w:t>which kinds of NW-side additional conditions will impact the generalization of AI/ML-based CSI prediction models</w:t>
      </w:r>
      <w:r w:rsidR="00B85D58">
        <w:rPr>
          <w:rFonts w:eastAsiaTheme="minorEastAsia"/>
          <w:kern w:val="2"/>
          <w:lang w:eastAsia="zh-TW"/>
        </w:rPr>
        <w:t>.</w:t>
      </w:r>
    </w:p>
    <w:p w14:paraId="3A5DA09E" w14:textId="4CBD248E" w:rsidR="00170792" w:rsidRPr="00170792" w:rsidRDefault="000637DF" w:rsidP="00C5303F">
      <w:pPr>
        <w:pStyle w:val="Proposal"/>
        <w:numPr>
          <w:ilvl w:val="0"/>
          <w:numId w:val="18"/>
        </w:numPr>
        <w:tabs>
          <w:tab w:val="left" w:pos="480"/>
        </w:tabs>
        <w:adjustRightInd/>
        <w:snapToGrid/>
        <w:spacing w:before="0" w:after="180" w:line="240" w:lineRule="auto"/>
        <w:ind w:left="0" w:firstLine="0"/>
        <w:jc w:val="left"/>
      </w:pPr>
      <w:r>
        <w:rPr>
          <w:rFonts w:eastAsia="Malgun Gothic"/>
          <w:bCs/>
          <w:color w:val="000000"/>
          <w:lang w:eastAsia="ko-KR"/>
        </w:rPr>
        <w:t>For consistency between training and inference for CSI prediction using UE-sided model</w:t>
      </w:r>
      <w:r>
        <w:t>, slightly propose t</w:t>
      </w:r>
      <w:r w:rsidR="00170792">
        <w:t xml:space="preserve">he use of the associated ID </w:t>
      </w:r>
      <w:r w:rsidR="005933E2">
        <w:t xml:space="preserve">as </w:t>
      </w:r>
      <w:r w:rsidR="00072C7E">
        <w:t xml:space="preserve">the </w:t>
      </w:r>
      <w:r w:rsidR="005933E2">
        <w:t>baseline</w:t>
      </w:r>
      <w:r>
        <w:t>.</w:t>
      </w:r>
    </w:p>
    <w:bookmarkEnd w:id="95"/>
    <w:p w14:paraId="775178CD" w14:textId="478DD46D" w:rsidR="00170792" w:rsidRPr="00B85D58" w:rsidRDefault="00170792" w:rsidP="00C5303F">
      <w:pPr>
        <w:pStyle w:val="Proposal"/>
        <w:numPr>
          <w:ilvl w:val="0"/>
          <w:numId w:val="18"/>
        </w:numPr>
        <w:tabs>
          <w:tab w:val="left" w:pos="480"/>
        </w:tabs>
        <w:adjustRightInd/>
        <w:snapToGrid/>
        <w:spacing w:before="0" w:after="180" w:line="240" w:lineRule="auto"/>
        <w:ind w:left="0" w:firstLine="0"/>
        <w:jc w:val="left"/>
      </w:pPr>
      <w:r>
        <w:lastRenderedPageBreak/>
        <w:t xml:space="preserve">Leverage </w:t>
      </w:r>
      <w:r w:rsidRPr="00170792">
        <w:t>and reus</w:t>
      </w:r>
      <w:r w:rsidR="002F6526">
        <w:t>e</w:t>
      </w:r>
      <w:r w:rsidRPr="00170792">
        <w:t xml:space="preserve"> the </w:t>
      </w:r>
      <w:r>
        <w:t xml:space="preserve">existing discussion and agreements on the beam management agenda </w:t>
      </w:r>
      <w:bookmarkStart w:id="97" w:name="OLE_LINK65"/>
      <w:r>
        <w:t xml:space="preserve">for </w:t>
      </w:r>
      <w:bookmarkStart w:id="98" w:name="OLE_LINK102"/>
      <w:r>
        <w:t>the associated ID</w:t>
      </w:r>
      <w:bookmarkEnd w:id="98"/>
      <w:r>
        <w:t xml:space="preserve"> framework and procedures</w:t>
      </w:r>
      <w:bookmarkStart w:id="99" w:name="OLE_LINK101"/>
      <w:bookmarkEnd w:id="97"/>
      <w:r w:rsidR="00FE0680">
        <w:t xml:space="preserve"> </w:t>
      </w:r>
      <w:r w:rsidR="00FE0680" w:rsidRPr="00FE0680">
        <w:rPr>
          <w:lang w:val="en-US"/>
        </w:rPr>
        <w:t>as much as possible to reduce the discussion required for CSI prediction.</w:t>
      </w:r>
    </w:p>
    <w:bookmarkEnd w:id="77"/>
    <w:p w14:paraId="4708F254" w14:textId="7A23E9E4" w:rsidR="00B85D58" w:rsidRPr="00170792" w:rsidRDefault="00072C7E" w:rsidP="00C5303F">
      <w:pPr>
        <w:pStyle w:val="Proposal"/>
        <w:numPr>
          <w:ilvl w:val="0"/>
          <w:numId w:val="18"/>
        </w:numPr>
        <w:tabs>
          <w:tab w:val="left" w:pos="480"/>
        </w:tabs>
        <w:adjustRightInd/>
        <w:snapToGrid/>
        <w:spacing w:before="0" w:after="180" w:line="240" w:lineRule="auto"/>
        <w:ind w:left="0" w:firstLine="0"/>
        <w:jc w:val="left"/>
      </w:pPr>
      <w:r w:rsidRPr="00072C7E">
        <w:t>Consider performance monitoring-based methods as an alternative approach, allowing the UE to dynamically select and switch between multiple models based on real-time performance monitoring to identify the best model for CSI prediction.</w:t>
      </w:r>
    </w:p>
    <w:bookmarkEnd w:id="5"/>
    <w:bookmarkEnd w:id="88"/>
    <w:bookmarkEnd w:id="96"/>
    <w:bookmarkEnd w:id="99"/>
    <w:p w14:paraId="5F2ABB4A" w14:textId="02B50DB3" w:rsidR="00BE4F8C" w:rsidRPr="00542014" w:rsidRDefault="00BE4F8C" w:rsidP="00542014">
      <w:pPr>
        <w:pStyle w:val="Heading1"/>
      </w:pPr>
      <w:r w:rsidRPr="00542014">
        <w:t>Conclusion</w:t>
      </w:r>
    </w:p>
    <w:p w14:paraId="611896FE" w14:textId="77777777" w:rsidR="00DA64D0" w:rsidRDefault="00DA64D0" w:rsidP="00DA64D0">
      <w:pPr>
        <w:rPr>
          <w:rFonts w:cstheme="majorBidi"/>
          <w:lang w:eastAsia="zh-TW"/>
        </w:rPr>
      </w:pPr>
      <w:r w:rsidRPr="00A21E85">
        <w:rPr>
          <w:rFonts w:cstheme="majorBidi"/>
          <w:lang w:eastAsia="zh-TW"/>
        </w:rPr>
        <w:t>In summary, based on the above discussion</w:t>
      </w:r>
      <w:r>
        <w:rPr>
          <w:rFonts w:cstheme="majorBidi"/>
          <w:lang w:eastAsia="zh-TW"/>
        </w:rPr>
        <w:t>s</w:t>
      </w:r>
      <w:r w:rsidRPr="00A21E85">
        <w:rPr>
          <w:rFonts w:cstheme="majorBidi"/>
          <w:lang w:eastAsia="zh-TW"/>
        </w:rPr>
        <w:t>, we have the following observations:</w:t>
      </w:r>
    </w:p>
    <w:p w14:paraId="57865AF6" w14:textId="77777777" w:rsidR="00154FB3" w:rsidRDefault="00154FB3" w:rsidP="00154FB3">
      <w:pPr>
        <w:pStyle w:val="Observations"/>
        <w:numPr>
          <w:ilvl w:val="0"/>
          <w:numId w:val="28"/>
        </w:numPr>
        <w:spacing w:line="256" w:lineRule="auto"/>
      </w:pPr>
      <w:r>
        <w:t>The AI/ML model trained on tilt angle can be generalized and inferenced on other tilt angle.</w:t>
      </w:r>
    </w:p>
    <w:p w14:paraId="6B4C7243" w14:textId="38F30227" w:rsidR="00154FB3" w:rsidRPr="00154FB3" w:rsidRDefault="00154FB3" w:rsidP="00154FB3">
      <w:pPr>
        <w:pStyle w:val="Observations"/>
        <w:numPr>
          <w:ilvl w:val="0"/>
          <w:numId w:val="28"/>
        </w:numPr>
        <w:spacing w:line="256" w:lineRule="auto"/>
      </w:pPr>
      <w:r>
        <w:t>The AI/ML model trained on TXRU mapping can be generalized and inferenced on other TXRU mapping.</w:t>
      </w:r>
    </w:p>
    <w:p w14:paraId="342F5D64" w14:textId="75C0B718" w:rsidR="00354E96" w:rsidRDefault="00836552" w:rsidP="00354E96">
      <w:pPr>
        <w:jc w:val="both"/>
      </w:pPr>
      <w:r>
        <w:rPr>
          <w:rFonts w:cstheme="majorBidi"/>
          <w:lang w:eastAsia="zh-TW"/>
        </w:rPr>
        <w:t xml:space="preserve">In summary, </w:t>
      </w:r>
      <w:r w:rsidR="0048481C">
        <w:rPr>
          <w:lang w:val="en-GB"/>
        </w:rPr>
        <w:t>b</w:t>
      </w:r>
      <w:proofErr w:type="spellStart"/>
      <w:r>
        <w:t>ased</w:t>
      </w:r>
      <w:proofErr w:type="spellEnd"/>
      <w:r>
        <w:t xml:space="preserve"> on the observations and further analysis, we have the following proposals:</w:t>
      </w:r>
      <w:bookmarkStart w:id="100" w:name="OLE_LINK116"/>
    </w:p>
    <w:p w14:paraId="0FF8E728" w14:textId="77777777" w:rsidR="00354E96" w:rsidRDefault="00354E96" w:rsidP="00354E96">
      <w:pPr>
        <w:pStyle w:val="Proposal"/>
        <w:numPr>
          <w:ilvl w:val="0"/>
          <w:numId w:val="19"/>
        </w:numPr>
        <w:tabs>
          <w:tab w:val="left" w:pos="480"/>
        </w:tabs>
        <w:adjustRightInd/>
        <w:snapToGrid/>
        <w:spacing w:before="0" w:after="180" w:line="240" w:lineRule="auto"/>
        <w:jc w:val="left"/>
      </w:pPr>
      <w:r>
        <w:rPr>
          <w:lang w:eastAsia="zh-TW"/>
        </w:rPr>
        <w:t xml:space="preserve">Study </w:t>
      </w:r>
      <w:r w:rsidRPr="00354E96">
        <w:rPr>
          <w:rFonts w:eastAsiaTheme="minorEastAsia"/>
          <w:kern w:val="2"/>
          <w:lang w:eastAsia="zh-TW"/>
        </w:rPr>
        <w:t>which kinds of NW-side additional conditions will impact the generalization of AI/ML-based CSI prediction models.</w:t>
      </w:r>
    </w:p>
    <w:p w14:paraId="5AC89909" w14:textId="77777777" w:rsidR="00354E96" w:rsidRDefault="00354E96" w:rsidP="00354E96">
      <w:pPr>
        <w:pStyle w:val="Proposal"/>
        <w:numPr>
          <w:ilvl w:val="0"/>
          <w:numId w:val="19"/>
        </w:numPr>
        <w:tabs>
          <w:tab w:val="left" w:pos="480"/>
        </w:tabs>
        <w:adjustRightInd/>
        <w:snapToGrid/>
        <w:spacing w:before="0" w:after="180" w:line="240" w:lineRule="auto"/>
        <w:jc w:val="left"/>
      </w:pPr>
      <w:r w:rsidRPr="00354E96">
        <w:rPr>
          <w:rFonts w:eastAsia="Malgun Gothic"/>
          <w:bCs/>
          <w:color w:val="000000"/>
          <w:lang w:eastAsia="ko-KR"/>
        </w:rPr>
        <w:t>For consistency between training and inference for CSI prediction using UE-sided model</w:t>
      </w:r>
      <w:r>
        <w:t>, slightly propose the use of the associated ID as the baseline.</w:t>
      </w:r>
    </w:p>
    <w:p w14:paraId="5CA3E541" w14:textId="77777777" w:rsidR="00354E96" w:rsidRDefault="00354E96" w:rsidP="00354E96">
      <w:pPr>
        <w:pStyle w:val="Proposal"/>
        <w:numPr>
          <w:ilvl w:val="0"/>
          <w:numId w:val="19"/>
        </w:numPr>
        <w:tabs>
          <w:tab w:val="left" w:pos="480"/>
        </w:tabs>
        <w:adjustRightInd/>
        <w:snapToGrid/>
        <w:spacing w:before="0" w:after="180" w:line="240" w:lineRule="auto"/>
        <w:jc w:val="left"/>
      </w:pPr>
      <w:r>
        <w:t xml:space="preserve">Leverage and reuse the existing discussion and agreements on the beam management agenda for the associated ID framework and procedures </w:t>
      </w:r>
      <w:r w:rsidRPr="00354E96">
        <w:rPr>
          <w:lang w:val="en-US"/>
        </w:rPr>
        <w:t>as much as possible to reduce the discussion required for CSI prediction.</w:t>
      </w:r>
    </w:p>
    <w:p w14:paraId="729BB0FA" w14:textId="7306CDBB" w:rsidR="00354E96" w:rsidRPr="00CC77E0" w:rsidRDefault="00354E96" w:rsidP="00354E96">
      <w:pPr>
        <w:pStyle w:val="Proposal"/>
        <w:numPr>
          <w:ilvl w:val="0"/>
          <w:numId w:val="19"/>
        </w:numPr>
        <w:tabs>
          <w:tab w:val="left" w:pos="480"/>
        </w:tabs>
        <w:adjustRightInd/>
        <w:snapToGrid/>
        <w:spacing w:before="0" w:after="180" w:line="240" w:lineRule="auto"/>
        <w:jc w:val="left"/>
      </w:pPr>
      <w:r>
        <w:t>Consider performance monitoring-based methods as an alternative approach, allowing the UE to dynamically select and switch between multiple models based on real-time performance monitoring to identify the best model for CSI prediction.</w:t>
      </w:r>
    </w:p>
    <w:bookmarkEnd w:id="100"/>
    <w:p w14:paraId="3D9EEB86" w14:textId="3C0E5F32" w:rsidR="00BE4F8C" w:rsidRPr="00056E7A" w:rsidRDefault="00BE4F8C" w:rsidP="00542014">
      <w:pPr>
        <w:pStyle w:val="Heading1"/>
      </w:pPr>
      <w:r w:rsidRPr="00056E7A">
        <w:t>References</w:t>
      </w:r>
    </w:p>
    <w:p w14:paraId="0E9947C5" w14:textId="2BEE10A7" w:rsidR="00852DAB" w:rsidRDefault="00852DAB" w:rsidP="00C30DDE">
      <w:pPr>
        <w:pStyle w:val="ListParagraph"/>
        <w:numPr>
          <w:ilvl w:val="0"/>
          <w:numId w:val="17"/>
        </w:numPr>
        <w:ind w:left="360"/>
        <w:rPr>
          <w:rFonts w:asciiTheme="majorBidi" w:eastAsiaTheme="minorHAnsi" w:hAnsiTheme="majorBidi" w:cstheme="majorBidi"/>
          <w:sz w:val="20"/>
          <w:szCs w:val="22"/>
          <w:lang w:val="en-GB" w:eastAsia="zh-CN"/>
        </w:rPr>
      </w:pPr>
      <w:bookmarkStart w:id="101" w:name="_Ref181868198"/>
      <w:bookmarkEnd w:id="0"/>
      <w:bookmarkEnd w:id="1"/>
      <w:bookmarkEnd w:id="2"/>
      <w:r w:rsidRPr="00852DAB">
        <w:rPr>
          <w:rFonts w:asciiTheme="majorBidi" w:eastAsiaTheme="minorEastAsia" w:hAnsiTheme="majorBidi" w:cstheme="majorBidi"/>
          <w:sz w:val="20"/>
          <w:szCs w:val="22"/>
          <w:lang w:val="en-GB" w:eastAsia="zh-TW"/>
        </w:rPr>
        <w:t>Chairman's Notes RAN1#11</w:t>
      </w:r>
      <w:r>
        <w:rPr>
          <w:rFonts w:asciiTheme="majorBidi" w:eastAsiaTheme="minorEastAsia" w:hAnsiTheme="majorBidi" w:cstheme="majorBidi"/>
          <w:sz w:val="20"/>
          <w:szCs w:val="22"/>
          <w:lang w:val="en-GB" w:eastAsia="zh-TW"/>
        </w:rPr>
        <w:t>8bis</w:t>
      </w:r>
      <w:r w:rsidRPr="00852DAB">
        <w:rPr>
          <w:rFonts w:asciiTheme="majorBidi" w:eastAsiaTheme="minorEastAsia" w:hAnsiTheme="majorBidi" w:cstheme="majorBidi"/>
          <w:sz w:val="20"/>
          <w:szCs w:val="22"/>
          <w:lang w:val="en-GB" w:eastAsia="zh-TW"/>
        </w:rPr>
        <w:t>, Hefei, China, October 14th</w:t>
      </w:r>
      <w:r>
        <w:rPr>
          <w:rFonts w:asciiTheme="majorBidi" w:eastAsiaTheme="minorEastAsia" w:hAnsiTheme="majorBidi" w:cstheme="majorBidi"/>
          <w:sz w:val="20"/>
          <w:szCs w:val="22"/>
          <w:lang w:val="en-GB" w:eastAsia="zh-TW"/>
        </w:rPr>
        <w:t>-</w:t>
      </w:r>
      <w:r w:rsidRPr="00852DAB">
        <w:rPr>
          <w:rFonts w:asciiTheme="majorBidi" w:eastAsiaTheme="minorEastAsia" w:hAnsiTheme="majorBidi" w:cstheme="majorBidi"/>
          <w:sz w:val="20"/>
          <w:szCs w:val="22"/>
          <w:lang w:val="en-GB" w:eastAsia="zh-TW"/>
        </w:rPr>
        <w:t>18th, 2024</w:t>
      </w:r>
      <w:r>
        <w:rPr>
          <w:rFonts w:asciiTheme="majorBidi" w:eastAsiaTheme="minorEastAsia" w:hAnsiTheme="majorBidi" w:cstheme="majorBidi"/>
          <w:sz w:val="20"/>
          <w:szCs w:val="22"/>
          <w:lang w:val="en-GB" w:eastAsia="zh-TW"/>
        </w:rPr>
        <w:t>.</w:t>
      </w:r>
      <w:bookmarkEnd w:id="101"/>
    </w:p>
    <w:p w14:paraId="6B29C49D" w14:textId="77777777" w:rsidR="00C5303F" w:rsidRPr="00C5303F" w:rsidRDefault="0060428F" w:rsidP="00C5303F">
      <w:pPr>
        <w:pStyle w:val="ListParagraph"/>
        <w:numPr>
          <w:ilvl w:val="0"/>
          <w:numId w:val="17"/>
        </w:numPr>
        <w:ind w:left="360"/>
        <w:rPr>
          <w:rFonts w:asciiTheme="majorBidi" w:eastAsiaTheme="minorHAnsi" w:hAnsiTheme="majorBidi" w:cstheme="majorBidi"/>
          <w:sz w:val="20"/>
          <w:lang w:val="en-GB" w:eastAsia="zh-CN"/>
        </w:rPr>
      </w:pPr>
      <w:bookmarkStart w:id="102" w:name="_Ref181868215"/>
      <w:r w:rsidRPr="0060428F">
        <w:rPr>
          <w:rFonts w:asciiTheme="majorBidi" w:eastAsiaTheme="minorHAnsi" w:hAnsiTheme="majorBidi" w:cstheme="majorBidi"/>
          <w:sz w:val="20"/>
          <w:szCs w:val="22"/>
          <w:lang w:val="en-GB" w:eastAsia="zh-CN"/>
        </w:rPr>
        <w:t>R1-2409145</w:t>
      </w:r>
      <w:r w:rsidRPr="0060428F">
        <w:rPr>
          <w:rFonts w:asciiTheme="majorBidi" w:eastAsiaTheme="minorHAnsi" w:hAnsiTheme="majorBidi" w:cstheme="majorBidi"/>
          <w:sz w:val="20"/>
          <w:szCs w:val="22"/>
          <w:lang w:val="en-GB" w:eastAsia="zh-CN"/>
        </w:rPr>
        <w:tab/>
        <w:t>Summary #2 of CSI prediction</w:t>
      </w:r>
      <w:r w:rsidRPr="0060428F">
        <w:rPr>
          <w:rFonts w:asciiTheme="majorBidi" w:eastAsiaTheme="minorHAnsi" w:hAnsiTheme="majorBidi" w:cstheme="majorBidi"/>
          <w:sz w:val="20"/>
          <w:szCs w:val="22"/>
          <w:lang w:val="en-GB" w:eastAsia="zh-CN"/>
        </w:rPr>
        <w:tab/>
        <w:t>Moderator (LG</w:t>
      </w:r>
      <w:r w:rsidRPr="00C5303F">
        <w:rPr>
          <w:rFonts w:asciiTheme="majorBidi" w:eastAsiaTheme="minorHAnsi" w:hAnsiTheme="majorBidi" w:cstheme="majorBidi"/>
          <w:sz w:val="20"/>
          <w:lang w:val="en-GB" w:eastAsia="zh-CN"/>
        </w:rPr>
        <w:t xml:space="preserve"> Electronics)</w:t>
      </w:r>
      <w:bookmarkStart w:id="103" w:name="_Ref118108756"/>
      <w:bookmarkEnd w:id="102"/>
    </w:p>
    <w:p w14:paraId="5AA80394" w14:textId="41662D31" w:rsidR="00C5303F" w:rsidRPr="00C5303F" w:rsidRDefault="00C5303F" w:rsidP="00C5303F">
      <w:pPr>
        <w:pStyle w:val="ListParagraph"/>
        <w:numPr>
          <w:ilvl w:val="0"/>
          <w:numId w:val="17"/>
        </w:numPr>
        <w:ind w:left="360"/>
        <w:rPr>
          <w:rFonts w:asciiTheme="majorBidi" w:eastAsiaTheme="minorHAnsi" w:hAnsiTheme="majorBidi" w:cstheme="majorBidi"/>
          <w:sz w:val="20"/>
          <w:lang w:val="en-GB" w:eastAsia="zh-CN"/>
        </w:rPr>
      </w:pPr>
      <w:bookmarkStart w:id="104" w:name="_Ref181868189"/>
      <w:r w:rsidRPr="00C5303F">
        <w:rPr>
          <w:rFonts w:asciiTheme="majorBidi" w:hAnsiTheme="majorBidi" w:cstheme="majorBidi"/>
          <w:sz w:val="20"/>
        </w:rPr>
        <w:t>R1-2210753, Summary#7 of [110bis-e-R18-AI/ML-02], Moderator (Huawei), October 2022.</w:t>
      </w:r>
      <w:bookmarkEnd w:id="103"/>
      <w:bookmarkEnd w:id="104"/>
    </w:p>
    <w:p w14:paraId="09142E86" w14:textId="77777777" w:rsidR="00C5303F" w:rsidRDefault="00C5303F" w:rsidP="00C5303F">
      <w:pPr>
        <w:pStyle w:val="Heading1"/>
        <w:numPr>
          <w:ilvl w:val="0"/>
          <w:numId w:val="15"/>
        </w:numPr>
      </w:pPr>
      <w:bookmarkStart w:id="105" w:name="_Ref101361592"/>
      <w:r>
        <w:rPr>
          <w:b w:val="0"/>
        </w:rPr>
        <w:t>Appendix</w:t>
      </w:r>
      <w:bookmarkEnd w:id="105"/>
    </w:p>
    <w:p w14:paraId="66496F8B" w14:textId="245CA68D" w:rsidR="00C5303F" w:rsidRDefault="00C5303F" w:rsidP="00C5303F">
      <w:pPr>
        <w:jc w:val="center"/>
        <w:rPr>
          <w:rFonts w:cstheme="majorBidi"/>
          <w:bCs/>
        </w:rPr>
      </w:pPr>
      <w:bookmarkStart w:id="106" w:name="_Ref162869479"/>
      <w:r>
        <w:rPr>
          <w:rFonts w:cstheme="majorBidi"/>
          <w:bCs/>
        </w:rPr>
        <w:t xml:space="preserve">Table </w:t>
      </w:r>
      <w:r>
        <w:fldChar w:fldCharType="begin"/>
      </w:r>
      <w:r>
        <w:rPr>
          <w:rFonts w:cstheme="majorBidi"/>
          <w:bCs/>
        </w:rPr>
        <w:instrText xml:space="preserve"> STYLEREF 1 \s </w:instrText>
      </w:r>
      <w:r>
        <w:fldChar w:fldCharType="separate"/>
      </w:r>
      <w:r>
        <w:rPr>
          <w:rFonts w:cstheme="majorBidi"/>
          <w:bCs/>
          <w:noProof/>
        </w:rPr>
        <w:t>4</w:t>
      </w:r>
      <w:r>
        <w:fldChar w:fldCharType="end"/>
      </w:r>
      <w:r>
        <w:rPr>
          <w:rFonts w:cstheme="majorBidi"/>
          <w:bCs/>
        </w:rPr>
        <w:noBreakHyphen/>
      </w:r>
      <w:r>
        <w:fldChar w:fldCharType="begin"/>
      </w:r>
      <w:r>
        <w:rPr>
          <w:rFonts w:cstheme="majorBidi"/>
          <w:bCs/>
        </w:rPr>
        <w:instrText xml:space="preserve"> SEQ Table \* ARABIC \s 1 </w:instrText>
      </w:r>
      <w:r>
        <w:fldChar w:fldCharType="separate"/>
      </w:r>
      <w:r>
        <w:rPr>
          <w:rFonts w:cstheme="majorBidi"/>
          <w:bCs/>
          <w:noProof/>
        </w:rPr>
        <w:t>1</w:t>
      </w:r>
      <w:r>
        <w:fldChar w:fldCharType="end"/>
      </w:r>
      <w:bookmarkEnd w:id="106"/>
      <w:r>
        <w:rPr>
          <w:rFonts w:cstheme="majorBidi"/>
          <w:bCs/>
        </w:rPr>
        <w:t>: Parameter configuration for generalization test</w:t>
      </w:r>
    </w:p>
    <w:tbl>
      <w:tblPr>
        <w:tblStyle w:val="TableGrid"/>
        <w:tblW w:w="0" w:type="auto"/>
        <w:tblLook w:val="04A0" w:firstRow="1" w:lastRow="0" w:firstColumn="1" w:lastColumn="0" w:noHBand="0" w:noVBand="1"/>
      </w:tblPr>
      <w:tblGrid>
        <w:gridCol w:w="3960"/>
        <w:gridCol w:w="5669"/>
      </w:tblGrid>
      <w:tr w:rsidR="00C5303F" w14:paraId="1802DAD8" w14:textId="77777777" w:rsidTr="00C5303F">
        <w:tc>
          <w:tcPr>
            <w:tcW w:w="3960" w:type="dxa"/>
            <w:tcBorders>
              <w:top w:val="nil"/>
              <w:left w:val="nil"/>
              <w:bottom w:val="single" w:sz="4" w:space="0" w:color="auto"/>
              <w:right w:val="single" w:sz="4" w:space="0" w:color="auto"/>
            </w:tcBorders>
            <w:shd w:val="clear" w:color="auto" w:fill="FFFFFF" w:themeFill="background1"/>
            <w:vAlign w:val="center"/>
          </w:tcPr>
          <w:p w14:paraId="2A490F6C" w14:textId="77777777" w:rsidR="00C5303F" w:rsidRDefault="00C5303F">
            <w:pPr>
              <w:spacing w:before="40" w:after="40"/>
              <w:jc w:val="center"/>
              <w:rPr>
                <w:rFonts w:cstheme="majorBidi"/>
                <w:sz w:val="18"/>
                <w:szCs w:val="18"/>
                <w:lang w:eastAsia="en-GB"/>
              </w:rPr>
            </w:pPr>
            <w:bookmarkStart w:id="107" w:name="_Hlk162862670"/>
          </w:p>
        </w:tc>
        <w:tc>
          <w:tcPr>
            <w:tcW w:w="56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E1799A"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Dataset</w:t>
            </w:r>
          </w:p>
        </w:tc>
      </w:tr>
      <w:tr w:rsidR="00C5303F" w14:paraId="097A7C09"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925866"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Channel model</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9562948" w14:textId="2421A8E2" w:rsidR="00C5303F" w:rsidRDefault="00C5303F">
            <w:pPr>
              <w:spacing w:before="40" w:after="40"/>
              <w:jc w:val="center"/>
              <w:rPr>
                <w:rFonts w:cstheme="majorBidi"/>
                <w:sz w:val="18"/>
                <w:szCs w:val="18"/>
                <w:lang w:eastAsia="en-GB"/>
              </w:rPr>
            </w:pPr>
            <w:r>
              <w:rPr>
                <w:rFonts w:cstheme="majorBidi"/>
                <w:color w:val="000000" w:themeColor="text1"/>
                <w:sz w:val="18"/>
                <w:szCs w:val="18"/>
              </w:rPr>
              <w:t xml:space="preserve">TR 38.901 </w:t>
            </w:r>
            <w:r w:rsidRPr="00C5303F">
              <w:rPr>
                <w:rFonts w:cstheme="majorBidi"/>
                <w:color w:val="000000" w:themeColor="text1"/>
                <w:sz w:val="18"/>
                <w:szCs w:val="18"/>
              </w:rPr>
              <w:t>Dense Urban Macro</w:t>
            </w:r>
          </w:p>
        </w:tc>
      </w:tr>
      <w:tr w:rsidR="00C5303F" w14:paraId="6433ED80"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F526AF"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Carrier frequency</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9D9D100"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2GHz</w:t>
            </w:r>
          </w:p>
        </w:tc>
      </w:tr>
      <w:tr w:rsidR="00C5303F" w14:paraId="5B8EBE6D"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2B350C"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lang w:eastAsia="zh-TW"/>
              </w:rPr>
              <w:t>Sub-carrier spacing</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F9ED645"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lang w:eastAsia="zh-TW"/>
              </w:rPr>
              <w:t>15kHz</w:t>
            </w:r>
          </w:p>
        </w:tc>
      </w:tr>
      <w:tr w:rsidR="00C5303F" w14:paraId="3DF672F1"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2C3FA1"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Antenna setup and port layouts at gNB</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291C9C5" w14:textId="77777777" w:rsidR="00C5303F" w:rsidRDefault="00C5303F">
            <w:pPr>
              <w:spacing w:before="40" w:after="40"/>
              <w:jc w:val="center"/>
              <w:rPr>
                <w:rFonts w:cstheme="majorBidi"/>
                <w:sz w:val="18"/>
                <w:szCs w:val="18"/>
                <w:lang w:eastAsia="en-GB"/>
              </w:rPr>
            </w:pPr>
            <w:r>
              <w:rPr>
                <w:rFonts w:eastAsia="Calibri" w:cstheme="majorBidi"/>
                <w:color w:val="000000" w:themeColor="text1"/>
                <w:sz w:val="18"/>
                <w:szCs w:val="18"/>
              </w:rPr>
              <w:t>32 ports: (8,8,2,1,1,2,8), (</w:t>
            </w:r>
            <w:proofErr w:type="spellStart"/>
            <w:r>
              <w:rPr>
                <w:rFonts w:eastAsia="Calibri" w:cstheme="majorBidi"/>
                <w:color w:val="000000" w:themeColor="text1"/>
                <w:sz w:val="18"/>
                <w:szCs w:val="18"/>
              </w:rPr>
              <w:t>dH,dV</w:t>
            </w:r>
            <w:proofErr w:type="spellEnd"/>
            <w:r>
              <w:rPr>
                <w:rFonts w:eastAsia="Calibri" w:cstheme="majorBidi"/>
                <w:color w:val="000000" w:themeColor="text1"/>
                <w:sz w:val="18"/>
                <w:szCs w:val="18"/>
              </w:rPr>
              <w:t xml:space="preserve">) = (0.5, 0.8)λ, </w:t>
            </w:r>
            <w:r>
              <w:rPr>
                <w:rFonts w:cstheme="majorBidi"/>
                <w:color w:val="000000" w:themeColor="text1"/>
                <w:sz w:val="18"/>
                <w:szCs w:val="18"/>
                <w:lang w:eastAsia="zh-TW"/>
              </w:rPr>
              <w:t>Cross-polarization</w:t>
            </w:r>
          </w:p>
        </w:tc>
      </w:tr>
      <w:tr w:rsidR="00C5303F" w14:paraId="2BFB38F8"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A4625D"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Antenna setup and port layouts at UE</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75E6951"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2RX: (1,1,2,1,1,1,1), (</w:t>
            </w:r>
            <w:proofErr w:type="spellStart"/>
            <w:r>
              <w:rPr>
                <w:rFonts w:cstheme="majorBidi"/>
                <w:color w:val="000000" w:themeColor="text1"/>
                <w:sz w:val="18"/>
                <w:szCs w:val="18"/>
              </w:rPr>
              <w:t>dH,dV</w:t>
            </w:r>
            <w:proofErr w:type="spellEnd"/>
            <w:r>
              <w:rPr>
                <w:rFonts w:cstheme="majorBidi"/>
                <w:color w:val="000000" w:themeColor="text1"/>
                <w:sz w:val="18"/>
                <w:szCs w:val="18"/>
              </w:rPr>
              <w:t xml:space="preserve">) = (0.5, 0.5)λ, </w:t>
            </w:r>
            <w:r>
              <w:rPr>
                <w:rFonts w:cstheme="majorBidi"/>
                <w:color w:val="000000" w:themeColor="text1"/>
                <w:sz w:val="18"/>
                <w:szCs w:val="18"/>
                <w:lang w:eastAsia="zh-TW"/>
              </w:rPr>
              <w:t>Cross-polarization</w:t>
            </w:r>
          </w:p>
        </w:tc>
      </w:tr>
      <w:tr w:rsidR="00C5303F" w14:paraId="3A38F45E"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C55530"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Operating BW</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061FD23"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10MHz</w:t>
            </w:r>
          </w:p>
        </w:tc>
      </w:tr>
      <w:tr w:rsidR="00C5303F" w14:paraId="2E140FB0"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038D05"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lastRenderedPageBreak/>
              <w:t>Data type</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145CE9C"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Raw channel</w:t>
            </w:r>
          </w:p>
        </w:tc>
      </w:tr>
      <w:tr w:rsidR="00C5303F" w14:paraId="052973EF"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AAA4AF" w14:textId="77777777" w:rsidR="00C5303F" w:rsidRDefault="00C5303F">
            <w:pPr>
              <w:spacing w:before="40" w:after="40"/>
              <w:jc w:val="center"/>
              <w:rPr>
                <w:rFonts w:cstheme="majorBidi"/>
                <w:sz w:val="18"/>
                <w:szCs w:val="18"/>
                <w:lang w:eastAsia="en-GB"/>
              </w:rPr>
            </w:pPr>
            <w:r>
              <w:rPr>
                <w:rFonts w:eastAsiaTheme="minorEastAsia" w:cstheme="majorBidi"/>
                <w:color w:val="000000" w:themeColor="text1"/>
                <w:sz w:val="18"/>
                <w:szCs w:val="18"/>
              </w:rPr>
              <w:t>UE distribution</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77CADEE" w14:textId="2C1A3CF2" w:rsidR="00C5303F" w:rsidRDefault="00C5303F">
            <w:pPr>
              <w:spacing w:before="40" w:after="40"/>
              <w:jc w:val="center"/>
              <w:rPr>
                <w:rFonts w:cstheme="majorBidi"/>
                <w:sz w:val="18"/>
                <w:szCs w:val="18"/>
                <w:lang w:eastAsia="en-GB"/>
              </w:rPr>
            </w:pPr>
            <w:r>
              <w:rPr>
                <w:rFonts w:eastAsiaTheme="minorEastAsia" w:cstheme="majorBidi"/>
                <w:color w:val="000000" w:themeColor="text1"/>
                <w:sz w:val="18"/>
                <w:szCs w:val="18"/>
              </w:rPr>
              <w:t>100% outdoor with UE speed 30km/h</w:t>
            </w:r>
          </w:p>
        </w:tc>
      </w:tr>
      <w:tr w:rsidR="00C5303F" w14:paraId="2D9C2D46"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870903" w14:textId="318A6302" w:rsidR="00C5303F" w:rsidRDefault="00C5303F" w:rsidP="00C5303F">
            <w:pPr>
              <w:spacing w:before="40" w:after="40"/>
              <w:jc w:val="center"/>
              <w:rPr>
                <w:rFonts w:eastAsiaTheme="minorEastAsia" w:cstheme="majorBidi"/>
                <w:color w:val="000000" w:themeColor="text1"/>
                <w:sz w:val="18"/>
                <w:szCs w:val="18"/>
                <w:lang w:eastAsia="zh-TW"/>
              </w:rPr>
            </w:pPr>
            <w:r w:rsidRPr="00C5303F">
              <w:rPr>
                <w:rFonts w:eastAsiaTheme="minorEastAsia" w:cstheme="majorBidi"/>
                <w:color w:val="000000" w:themeColor="text1"/>
                <w:sz w:val="18"/>
                <w:szCs w:val="18"/>
                <w:lang w:eastAsia="zh-TW"/>
              </w:rPr>
              <w:t>Observation window (number/distance)</w:t>
            </w:r>
          </w:p>
        </w:tc>
        <w:tc>
          <w:tcPr>
            <w:tcW w:w="5669" w:type="dxa"/>
            <w:tcBorders>
              <w:top w:val="single" w:sz="4" w:space="0" w:color="auto"/>
              <w:left w:val="single" w:sz="4" w:space="0" w:color="auto"/>
              <w:bottom w:val="single" w:sz="4" w:space="0" w:color="auto"/>
              <w:right w:val="single" w:sz="4" w:space="0" w:color="auto"/>
            </w:tcBorders>
            <w:vAlign w:val="center"/>
          </w:tcPr>
          <w:p w14:paraId="66718F87" w14:textId="78F31C0F" w:rsidR="00C5303F" w:rsidRDefault="00C5303F" w:rsidP="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5/5ms</w:t>
            </w:r>
          </w:p>
        </w:tc>
      </w:tr>
      <w:tr w:rsidR="00C5303F" w14:paraId="0989A38C"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684832" w14:textId="5046559B" w:rsidR="00C5303F" w:rsidRDefault="00C5303F" w:rsidP="00C5303F">
            <w:pPr>
              <w:spacing w:before="40" w:after="40"/>
              <w:jc w:val="center"/>
              <w:rPr>
                <w:rFonts w:eastAsiaTheme="minorEastAsia" w:cstheme="majorBidi"/>
                <w:color w:val="000000" w:themeColor="text1"/>
                <w:sz w:val="18"/>
                <w:szCs w:val="18"/>
                <w:lang w:eastAsia="zh-TW"/>
              </w:rPr>
            </w:pPr>
            <w:r w:rsidRPr="00C5303F">
              <w:rPr>
                <w:rFonts w:eastAsiaTheme="minorEastAsia" w:cstheme="majorBidi"/>
                <w:color w:val="000000" w:themeColor="text1"/>
                <w:sz w:val="18"/>
                <w:szCs w:val="18"/>
                <w:lang w:eastAsia="zh-TW"/>
              </w:rPr>
              <w:t>Prediction window (number/distance between prediction instances/distance from the last observation instance to the 1st prediction instance)</w:t>
            </w:r>
          </w:p>
        </w:tc>
        <w:tc>
          <w:tcPr>
            <w:tcW w:w="5669" w:type="dxa"/>
            <w:tcBorders>
              <w:top w:val="single" w:sz="4" w:space="0" w:color="auto"/>
              <w:left w:val="single" w:sz="4" w:space="0" w:color="auto"/>
              <w:bottom w:val="single" w:sz="4" w:space="0" w:color="auto"/>
              <w:right w:val="single" w:sz="4" w:space="0" w:color="auto"/>
            </w:tcBorders>
            <w:vAlign w:val="center"/>
          </w:tcPr>
          <w:p w14:paraId="2CA67956" w14:textId="32A56792" w:rsidR="00C5303F" w:rsidRDefault="00C5303F" w:rsidP="00C5303F">
            <w:pPr>
              <w:spacing w:before="40" w:after="40"/>
              <w:jc w:val="center"/>
              <w:rPr>
                <w:rFonts w:cstheme="majorBidi"/>
                <w:color w:val="000000" w:themeColor="text1"/>
                <w:sz w:val="18"/>
                <w:szCs w:val="18"/>
                <w:lang w:eastAsia="zh-TW"/>
              </w:rPr>
            </w:pPr>
            <w:r>
              <w:rPr>
                <w:rFonts w:cstheme="majorBidi" w:hint="eastAsia"/>
                <w:color w:val="000000" w:themeColor="text1"/>
                <w:sz w:val="18"/>
                <w:szCs w:val="18"/>
                <w:lang w:eastAsia="zh-TW"/>
              </w:rPr>
              <w:t>1</w:t>
            </w:r>
            <w:r>
              <w:rPr>
                <w:rFonts w:cstheme="majorBidi"/>
                <w:color w:val="000000" w:themeColor="text1"/>
                <w:sz w:val="18"/>
                <w:szCs w:val="18"/>
                <w:lang w:eastAsia="zh-TW"/>
              </w:rPr>
              <w:t>/5ms/5ms</w:t>
            </w:r>
          </w:p>
        </w:tc>
      </w:tr>
      <w:tr w:rsidR="00C5303F" w14:paraId="188DA652"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CDD733" w14:textId="77777777" w:rsidR="00C5303F" w:rsidRDefault="00C5303F">
            <w:pPr>
              <w:spacing w:before="40" w:after="40"/>
              <w:jc w:val="center"/>
              <w:rPr>
                <w:rFonts w:eastAsiaTheme="minorEastAsia" w:cstheme="majorBidi"/>
                <w:color w:val="000000" w:themeColor="text1"/>
                <w:sz w:val="18"/>
                <w:szCs w:val="18"/>
                <w:lang w:eastAsia="zh-TW"/>
              </w:rPr>
            </w:pPr>
            <w:bookmarkStart w:id="108" w:name="_Hlk162863383"/>
            <w:r>
              <w:rPr>
                <w:rFonts w:eastAsiaTheme="minorEastAsia" w:cstheme="majorBidi"/>
                <w:color w:val="000000" w:themeColor="text1"/>
                <w:sz w:val="18"/>
                <w:szCs w:val="18"/>
                <w:lang w:eastAsia="zh-TW"/>
              </w:rPr>
              <w:t>Spatial consistency model</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BC5A667"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Spatial consistency with procedure A</w:t>
            </w:r>
          </w:p>
        </w:tc>
        <w:bookmarkEnd w:id="108"/>
      </w:tr>
      <w:tr w:rsidR="00C5303F" w14:paraId="496DB8A5"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3256A8"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Channel estimation</w:t>
            </w:r>
          </w:p>
        </w:tc>
        <w:tc>
          <w:tcPr>
            <w:tcW w:w="5669" w:type="dxa"/>
            <w:tcBorders>
              <w:top w:val="single" w:sz="4" w:space="0" w:color="auto"/>
              <w:left w:val="single" w:sz="4" w:space="0" w:color="auto"/>
              <w:bottom w:val="single" w:sz="4" w:space="0" w:color="auto"/>
              <w:right w:val="single" w:sz="4" w:space="0" w:color="auto"/>
            </w:tcBorders>
            <w:hideMark/>
          </w:tcPr>
          <w:p w14:paraId="5F332DB7"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Realistic CSI-RS channel estimation at UE</w:t>
            </w:r>
          </w:p>
        </w:tc>
      </w:tr>
      <w:bookmarkEnd w:id="107"/>
    </w:tbl>
    <w:p w14:paraId="5C226930" w14:textId="77777777" w:rsidR="00C5303F" w:rsidRPr="00C5303F" w:rsidRDefault="00C5303F" w:rsidP="00C5303F">
      <w:pPr>
        <w:rPr>
          <w:rFonts w:asciiTheme="majorBidi" w:eastAsia="SimSun" w:hAnsiTheme="majorBidi" w:cstheme="majorBidi"/>
          <w:sz w:val="20"/>
          <w:szCs w:val="22"/>
          <w:lang w:val="en-GB" w:eastAsia="zh-CN"/>
        </w:rPr>
      </w:pPr>
    </w:p>
    <w:sectPr w:rsidR="00C5303F" w:rsidRPr="00C530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62F23" w14:textId="77777777" w:rsidR="00063D68" w:rsidRDefault="00063D68">
      <w:r>
        <w:separator/>
      </w:r>
    </w:p>
  </w:endnote>
  <w:endnote w:type="continuationSeparator" w:id="0">
    <w:p w14:paraId="3D6C5288" w14:textId="77777777" w:rsidR="00063D68" w:rsidRDefault="00063D68">
      <w:r>
        <w:continuationSeparator/>
      </w:r>
    </w:p>
  </w:endnote>
  <w:endnote w:type="continuationNotice" w:id="1">
    <w:p w14:paraId="4305D024" w14:textId="77777777" w:rsidR="00063D68" w:rsidRDefault="00063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448E0" w14:textId="77777777" w:rsidR="00063D68" w:rsidRDefault="00063D68">
      <w:r>
        <w:separator/>
      </w:r>
    </w:p>
  </w:footnote>
  <w:footnote w:type="continuationSeparator" w:id="0">
    <w:p w14:paraId="3CCB9296" w14:textId="77777777" w:rsidR="00063D68" w:rsidRDefault="00063D68">
      <w:r>
        <w:continuationSeparator/>
      </w:r>
    </w:p>
  </w:footnote>
  <w:footnote w:type="continuationNotice" w:id="1">
    <w:p w14:paraId="2B2067E1" w14:textId="77777777" w:rsidR="00063D68" w:rsidRDefault="00063D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61970B0"/>
    <w:multiLevelType w:val="hybridMultilevel"/>
    <w:tmpl w:val="E362A1D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7AF4F5D"/>
    <w:multiLevelType w:val="hybridMultilevel"/>
    <w:tmpl w:val="953A4906"/>
    <w:lvl w:ilvl="0" w:tplc="02CA603A">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5B5791"/>
    <w:multiLevelType w:val="hybridMultilevel"/>
    <w:tmpl w:val="4EA2FC0E"/>
    <w:lvl w:ilvl="0" w:tplc="5A0CE810">
      <w:start w:val="1"/>
      <w:numFmt w:val="bullet"/>
      <w:lvlText w:val="•"/>
      <w:lvlJc w:val="left"/>
      <w:pPr>
        <w:tabs>
          <w:tab w:val="num" w:pos="360"/>
        </w:tabs>
        <w:ind w:left="360" w:hanging="360"/>
      </w:pPr>
      <w:rPr>
        <w:rFonts w:ascii="Arial" w:hAnsi="Arial" w:hint="default"/>
      </w:rPr>
    </w:lvl>
    <w:lvl w:ilvl="1" w:tplc="43125498">
      <w:start w:val="1"/>
      <w:numFmt w:val="bullet"/>
      <w:lvlText w:val="•"/>
      <w:lvlJc w:val="left"/>
      <w:pPr>
        <w:tabs>
          <w:tab w:val="num" w:pos="1080"/>
        </w:tabs>
        <w:ind w:left="1080" w:hanging="360"/>
      </w:pPr>
      <w:rPr>
        <w:rFonts w:ascii="Arial" w:hAnsi="Arial" w:hint="default"/>
      </w:rPr>
    </w:lvl>
    <w:lvl w:ilvl="2" w:tplc="D916A544" w:tentative="1">
      <w:start w:val="1"/>
      <w:numFmt w:val="bullet"/>
      <w:lvlText w:val="•"/>
      <w:lvlJc w:val="left"/>
      <w:pPr>
        <w:tabs>
          <w:tab w:val="num" w:pos="1800"/>
        </w:tabs>
        <w:ind w:left="1800" w:hanging="360"/>
      </w:pPr>
      <w:rPr>
        <w:rFonts w:ascii="Arial" w:hAnsi="Arial" w:hint="default"/>
      </w:rPr>
    </w:lvl>
    <w:lvl w:ilvl="3" w:tplc="AFDC39B4" w:tentative="1">
      <w:start w:val="1"/>
      <w:numFmt w:val="bullet"/>
      <w:lvlText w:val="•"/>
      <w:lvlJc w:val="left"/>
      <w:pPr>
        <w:tabs>
          <w:tab w:val="num" w:pos="2520"/>
        </w:tabs>
        <w:ind w:left="2520" w:hanging="360"/>
      </w:pPr>
      <w:rPr>
        <w:rFonts w:ascii="Arial" w:hAnsi="Arial" w:hint="default"/>
      </w:rPr>
    </w:lvl>
    <w:lvl w:ilvl="4" w:tplc="2DBE4C6E" w:tentative="1">
      <w:start w:val="1"/>
      <w:numFmt w:val="bullet"/>
      <w:lvlText w:val="•"/>
      <w:lvlJc w:val="left"/>
      <w:pPr>
        <w:tabs>
          <w:tab w:val="num" w:pos="3240"/>
        </w:tabs>
        <w:ind w:left="3240" w:hanging="360"/>
      </w:pPr>
      <w:rPr>
        <w:rFonts w:ascii="Arial" w:hAnsi="Arial" w:hint="default"/>
      </w:rPr>
    </w:lvl>
    <w:lvl w:ilvl="5" w:tplc="7F7A0140" w:tentative="1">
      <w:start w:val="1"/>
      <w:numFmt w:val="bullet"/>
      <w:lvlText w:val="•"/>
      <w:lvlJc w:val="left"/>
      <w:pPr>
        <w:tabs>
          <w:tab w:val="num" w:pos="3960"/>
        </w:tabs>
        <w:ind w:left="3960" w:hanging="360"/>
      </w:pPr>
      <w:rPr>
        <w:rFonts w:ascii="Arial" w:hAnsi="Arial" w:hint="default"/>
      </w:rPr>
    </w:lvl>
    <w:lvl w:ilvl="6" w:tplc="66B48FB2" w:tentative="1">
      <w:start w:val="1"/>
      <w:numFmt w:val="bullet"/>
      <w:lvlText w:val="•"/>
      <w:lvlJc w:val="left"/>
      <w:pPr>
        <w:tabs>
          <w:tab w:val="num" w:pos="4680"/>
        </w:tabs>
        <w:ind w:left="4680" w:hanging="360"/>
      </w:pPr>
      <w:rPr>
        <w:rFonts w:ascii="Arial" w:hAnsi="Arial" w:hint="default"/>
      </w:rPr>
    </w:lvl>
    <w:lvl w:ilvl="7" w:tplc="44FCEF78" w:tentative="1">
      <w:start w:val="1"/>
      <w:numFmt w:val="bullet"/>
      <w:lvlText w:val="•"/>
      <w:lvlJc w:val="left"/>
      <w:pPr>
        <w:tabs>
          <w:tab w:val="num" w:pos="5400"/>
        </w:tabs>
        <w:ind w:left="5400" w:hanging="360"/>
      </w:pPr>
      <w:rPr>
        <w:rFonts w:ascii="Arial" w:hAnsi="Arial" w:hint="default"/>
      </w:rPr>
    </w:lvl>
    <w:lvl w:ilvl="8" w:tplc="9868361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A46647"/>
    <w:multiLevelType w:val="hybridMultilevel"/>
    <w:tmpl w:val="23DC3C60"/>
    <w:lvl w:ilvl="0" w:tplc="1A048770">
      <w:start w:val="1"/>
      <w:numFmt w:val="decimal"/>
      <w:pStyle w:val="Proposal"/>
      <w:lvlText w:val="Proposal %1."/>
      <w:lvlJc w:val="left"/>
      <w:pPr>
        <w:ind w:left="360" w:hanging="360"/>
      </w:pPr>
      <w:rPr>
        <w:rFonts w:ascii="Times New Roman" w:hAnsi="Times New Roman" w:cs="Times New Roman" w:hint="eastAsia"/>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450"/>
        </w:tabs>
        <w:ind w:left="45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2130684"/>
    <w:multiLevelType w:val="hybridMultilevel"/>
    <w:tmpl w:val="FA2E6480"/>
    <w:lvl w:ilvl="0" w:tplc="4D6E011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4" w15:restartNumberingAfterBreak="0">
    <w:nsid w:val="429F00AF"/>
    <w:multiLevelType w:val="hybridMultilevel"/>
    <w:tmpl w:val="5F8E6964"/>
    <w:lvl w:ilvl="0" w:tplc="B600A9F2">
      <w:start w:val="1"/>
      <w:numFmt w:val="bullet"/>
      <w:lvlText w:val=""/>
      <w:lvlJc w:val="left"/>
      <w:pPr>
        <w:ind w:left="480" w:hanging="480"/>
      </w:pPr>
      <w:rPr>
        <w:rFonts w:ascii="Wingdings" w:hAnsi="Wingdings" w:hint="default"/>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2" w15:restartNumberingAfterBreak="0">
    <w:nsid w:val="6AA63754"/>
    <w:multiLevelType w:val="hybridMultilevel"/>
    <w:tmpl w:val="6D1A1110"/>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7BED18BC"/>
    <w:multiLevelType w:val="multilevel"/>
    <w:tmpl w:val="36E2FABC"/>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85742403">
    <w:abstractNumId w:val="23"/>
  </w:num>
  <w:num w:numId="2" w16cid:durableId="1227835987">
    <w:abstractNumId w:val="19"/>
  </w:num>
  <w:num w:numId="3" w16cid:durableId="1546258236">
    <w:abstractNumId w:val="2"/>
  </w:num>
  <w:num w:numId="4" w16cid:durableId="1955672653">
    <w:abstractNumId w:val="1"/>
  </w:num>
  <w:num w:numId="5" w16cid:durableId="847258535">
    <w:abstractNumId w:val="8"/>
  </w:num>
  <w:num w:numId="6" w16cid:durableId="464204651">
    <w:abstractNumId w:val="20"/>
  </w:num>
  <w:num w:numId="7" w16cid:durableId="835733168">
    <w:abstractNumId w:val="12"/>
  </w:num>
  <w:num w:numId="8" w16cid:durableId="814613792">
    <w:abstractNumId w:val="6"/>
  </w:num>
  <w:num w:numId="9" w16cid:durableId="927496397">
    <w:abstractNumId w:val="16"/>
  </w:num>
  <w:num w:numId="10" w16cid:durableId="1669285138">
    <w:abstractNumId w:val="0"/>
  </w:num>
  <w:num w:numId="11" w16cid:durableId="1229193343">
    <w:abstractNumId w:val="17"/>
  </w:num>
  <w:num w:numId="12" w16cid:durableId="581185342">
    <w:abstractNumId w:val="18"/>
  </w:num>
  <w:num w:numId="13" w16cid:durableId="432673629">
    <w:abstractNumId w:val="9"/>
  </w:num>
  <w:num w:numId="14" w16cid:durableId="834806642">
    <w:abstractNumId w:val="21"/>
  </w:num>
  <w:num w:numId="15" w16cid:durableId="12044454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3400086">
    <w:abstractNumId w:val="11"/>
  </w:num>
  <w:num w:numId="17" w16cid:durableId="4426545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50208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76502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6690042">
    <w:abstractNumId w:val="3"/>
  </w:num>
  <w:num w:numId="21" w16cid:durableId="2055225563">
    <w:abstractNumId w:val="4"/>
  </w:num>
  <w:num w:numId="22" w16cid:durableId="587006699">
    <w:abstractNumId w:val="7"/>
  </w:num>
  <w:num w:numId="23" w16cid:durableId="1393432197">
    <w:abstractNumId w:val="13"/>
  </w:num>
  <w:num w:numId="24" w16cid:durableId="1460881846">
    <w:abstractNumId w:val="5"/>
  </w:num>
  <w:num w:numId="25" w16cid:durableId="857620103">
    <w:abstractNumId w:val="22"/>
  </w:num>
  <w:num w:numId="26" w16cid:durableId="1909683852">
    <w:abstractNumId w:val="22"/>
  </w:num>
  <w:num w:numId="27" w16cid:durableId="290290100">
    <w:abstractNumId w:val="6"/>
  </w:num>
  <w:num w:numId="28" w16cid:durableId="745345754">
    <w:abstractNumId w:val="6"/>
    <w:lvlOverride w:ilvl="0">
      <w:startOverride w:val="1"/>
    </w:lvlOverride>
  </w:num>
  <w:num w:numId="29" w16cid:durableId="1923487335">
    <w:abstractNumId w:val="4"/>
  </w:num>
  <w:num w:numId="30" w16cid:durableId="372508850">
    <w:abstractNumId w:val="14"/>
  </w:num>
  <w:num w:numId="31" w16cid:durableId="524369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5844111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103B"/>
    <w:rsid w:val="0000295E"/>
    <w:rsid w:val="00004B5C"/>
    <w:rsid w:val="00005184"/>
    <w:rsid w:val="000064C5"/>
    <w:rsid w:val="000067FF"/>
    <w:rsid w:val="0000696F"/>
    <w:rsid w:val="00006A82"/>
    <w:rsid w:val="0000797A"/>
    <w:rsid w:val="000100EA"/>
    <w:rsid w:val="00011695"/>
    <w:rsid w:val="00011AF9"/>
    <w:rsid w:val="000130D0"/>
    <w:rsid w:val="00014ED6"/>
    <w:rsid w:val="00015A4D"/>
    <w:rsid w:val="00015FE8"/>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4A83"/>
    <w:rsid w:val="000257C8"/>
    <w:rsid w:val="00026093"/>
    <w:rsid w:val="000266A0"/>
    <w:rsid w:val="00026F21"/>
    <w:rsid w:val="0003089D"/>
    <w:rsid w:val="00031AC9"/>
    <w:rsid w:val="00031C1D"/>
    <w:rsid w:val="00031EE9"/>
    <w:rsid w:val="00031EEC"/>
    <w:rsid w:val="00032C88"/>
    <w:rsid w:val="00032F08"/>
    <w:rsid w:val="00032F6B"/>
    <w:rsid w:val="00033E51"/>
    <w:rsid w:val="00035AA7"/>
    <w:rsid w:val="00035D49"/>
    <w:rsid w:val="00036300"/>
    <w:rsid w:val="00036F4E"/>
    <w:rsid w:val="000379F3"/>
    <w:rsid w:val="0004069A"/>
    <w:rsid w:val="00040FA9"/>
    <w:rsid w:val="00041C77"/>
    <w:rsid w:val="000421DA"/>
    <w:rsid w:val="000422DB"/>
    <w:rsid w:val="00042A79"/>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E97"/>
    <w:rsid w:val="00051F82"/>
    <w:rsid w:val="00053468"/>
    <w:rsid w:val="00053BDC"/>
    <w:rsid w:val="00053C5F"/>
    <w:rsid w:val="000542ED"/>
    <w:rsid w:val="00054424"/>
    <w:rsid w:val="000544F5"/>
    <w:rsid w:val="00057AD8"/>
    <w:rsid w:val="00057BA5"/>
    <w:rsid w:val="00061A8C"/>
    <w:rsid w:val="000637DF"/>
    <w:rsid w:val="00063D17"/>
    <w:rsid w:val="00063D68"/>
    <w:rsid w:val="000640B4"/>
    <w:rsid w:val="000640C4"/>
    <w:rsid w:val="0006429E"/>
    <w:rsid w:val="00065840"/>
    <w:rsid w:val="00065F28"/>
    <w:rsid w:val="00066C90"/>
    <w:rsid w:val="000673E1"/>
    <w:rsid w:val="000701C1"/>
    <w:rsid w:val="00072748"/>
    <w:rsid w:val="00072C7E"/>
    <w:rsid w:val="00072CB2"/>
    <w:rsid w:val="00072F1D"/>
    <w:rsid w:val="0007366A"/>
    <w:rsid w:val="00073E65"/>
    <w:rsid w:val="00074087"/>
    <w:rsid w:val="00074573"/>
    <w:rsid w:val="00075563"/>
    <w:rsid w:val="0007597B"/>
    <w:rsid w:val="0007686F"/>
    <w:rsid w:val="0008006C"/>
    <w:rsid w:val="000808F0"/>
    <w:rsid w:val="00081272"/>
    <w:rsid w:val="000813FC"/>
    <w:rsid w:val="00082160"/>
    <w:rsid w:val="000822CC"/>
    <w:rsid w:val="00082A60"/>
    <w:rsid w:val="000833D5"/>
    <w:rsid w:val="000837A9"/>
    <w:rsid w:val="0008452A"/>
    <w:rsid w:val="00084591"/>
    <w:rsid w:val="0008465C"/>
    <w:rsid w:val="00084FF5"/>
    <w:rsid w:val="00085C1A"/>
    <w:rsid w:val="00085C60"/>
    <w:rsid w:val="00086802"/>
    <w:rsid w:val="0008693B"/>
    <w:rsid w:val="0008738E"/>
    <w:rsid w:val="00090277"/>
    <w:rsid w:val="00090AC8"/>
    <w:rsid w:val="000913F1"/>
    <w:rsid w:val="000921F8"/>
    <w:rsid w:val="00092B70"/>
    <w:rsid w:val="00092BA6"/>
    <w:rsid w:val="00092BA8"/>
    <w:rsid w:val="00093E7E"/>
    <w:rsid w:val="000940E6"/>
    <w:rsid w:val="000941D3"/>
    <w:rsid w:val="000943B8"/>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5E17"/>
    <w:rsid w:val="000B608B"/>
    <w:rsid w:val="000B6236"/>
    <w:rsid w:val="000B6271"/>
    <w:rsid w:val="000B6DFE"/>
    <w:rsid w:val="000B7195"/>
    <w:rsid w:val="000C0119"/>
    <w:rsid w:val="000C0C61"/>
    <w:rsid w:val="000C0CD0"/>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342B"/>
    <w:rsid w:val="000D4C0A"/>
    <w:rsid w:val="000D4C27"/>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3E0"/>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0E4A"/>
    <w:rsid w:val="001114A7"/>
    <w:rsid w:val="0011291E"/>
    <w:rsid w:val="00113002"/>
    <w:rsid w:val="001135BD"/>
    <w:rsid w:val="00114D28"/>
    <w:rsid w:val="0011509D"/>
    <w:rsid w:val="00115249"/>
    <w:rsid w:val="001157B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6B7"/>
    <w:rsid w:val="00130ED8"/>
    <w:rsid w:val="00131657"/>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46FBF"/>
    <w:rsid w:val="001505FA"/>
    <w:rsid w:val="0015063E"/>
    <w:rsid w:val="00150891"/>
    <w:rsid w:val="00150FA5"/>
    <w:rsid w:val="00152EF4"/>
    <w:rsid w:val="00153455"/>
    <w:rsid w:val="00153528"/>
    <w:rsid w:val="00153C9D"/>
    <w:rsid w:val="00154201"/>
    <w:rsid w:val="00154218"/>
    <w:rsid w:val="001542A7"/>
    <w:rsid w:val="00154FB3"/>
    <w:rsid w:val="00155DFC"/>
    <w:rsid w:val="00156BE2"/>
    <w:rsid w:val="0015762C"/>
    <w:rsid w:val="00157BB4"/>
    <w:rsid w:val="0016097B"/>
    <w:rsid w:val="0016145A"/>
    <w:rsid w:val="001622CB"/>
    <w:rsid w:val="00162365"/>
    <w:rsid w:val="0016325C"/>
    <w:rsid w:val="001642A0"/>
    <w:rsid w:val="00164876"/>
    <w:rsid w:val="0016596F"/>
    <w:rsid w:val="0016654B"/>
    <w:rsid w:val="0017055F"/>
    <w:rsid w:val="00170792"/>
    <w:rsid w:val="001721DB"/>
    <w:rsid w:val="00172D5C"/>
    <w:rsid w:val="00172D78"/>
    <w:rsid w:val="00172D79"/>
    <w:rsid w:val="00172DF2"/>
    <w:rsid w:val="001736D7"/>
    <w:rsid w:val="00173A55"/>
    <w:rsid w:val="00174F1A"/>
    <w:rsid w:val="00175351"/>
    <w:rsid w:val="0017570F"/>
    <w:rsid w:val="0017598B"/>
    <w:rsid w:val="00175F3E"/>
    <w:rsid w:val="00176CAF"/>
    <w:rsid w:val="0017713C"/>
    <w:rsid w:val="0017744A"/>
    <w:rsid w:val="00177CEB"/>
    <w:rsid w:val="00177DC6"/>
    <w:rsid w:val="001801C6"/>
    <w:rsid w:val="00180400"/>
    <w:rsid w:val="00181672"/>
    <w:rsid w:val="00182596"/>
    <w:rsid w:val="001825D6"/>
    <w:rsid w:val="00182B63"/>
    <w:rsid w:val="00183297"/>
    <w:rsid w:val="00183A9C"/>
    <w:rsid w:val="001842CE"/>
    <w:rsid w:val="0018460A"/>
    <w:rsid w:val="00184E0F"/>
    <w:rsid w:val="001876FC"/>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2CE"/>
    <w:rsid w:val="001A08AA"/>
    <w:rsid w:val="001A0BB8"/>
    <w:rsid w:val="001A2025"/>
    <w:rsid w:val="001A2850"/>
    <w:rsid w:val="001A2FC4"/>
    <w:rsid w:val="001A32ED"/>
    <w:rsid w:val="001A34CF"/>
    <w:rsid w:val="001A3B72"/>
    <w:rsid w:val="001A3D0E"/>
    <w:rsid w:val="001A4E34"/>
    <w:rsid w:val="001A5826"/>
    <w:rsid w:val="001A5BFD"/>
    <w:rsid w:val="001B091A"/>
    <w:rsid w:val="001B0BB8"/>
    <w:rsid w:val="001B0CB9"/>
    <w:rsid w:val="001B0F03"/>
    <w:rsid w:val="001B19C0"/>
    <w:rsid w:val="001B2A77"/>
    <w:rsid w:val="001B654C"/>
    <w:rsid w:val="001B6724"/>
    <w:rsid w:val="001B7E32"/>
    <w:rsid w:val="001B7EC7"/>
    <w:rsid w:val="001C0158"/>
    <w:rsid w:val="001C0CA6"/>
    <w:rsid w:val="001C19E0"/>
    <w:rsid w:val="001C22EB"/>
    <w:rsid w:val="001C23EA"/>
    <w:rsid w:val="001C2A85"/>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B63"/>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1F7F34"/>
    <w:rsid w:val="002004AE"/>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427"/>
    <w:rsid w:val="00237DB8"/>
    <w:rsid w:val="0024151C"/>
    <w:rsid w:val="00241D4B"/>
    <w:rsid w:val="00242729"/>
    <w:rsid w:val="0024337A"/>
    <w:rsid w:val="00243646"/>
    <w:rsid w:val="00243C09"/>
    <w:rsid w:val="00243EDB"/>
    <w:rsid w:val="00244954"/>
    <w:rsid w:val="00245D28"/>
    <w:rsid w:val="002466A8"/>
    <w:rsid w:val="00247A0C"/>
    <w:rsid w:val="00250090"/>
    <w:rsid w:val="00250451"/>
    <w:rsid w:val="002508A2"/>
    <w:rsid w:val="00251400"/>
    <w:rsid w:val="002519D3"/>
    <w:rsid w:val="0025215B"/>
    <w:rsid w:val="00252167"/>
    <w:rsid w:val="00252BA8"/>
    <w:rsid w:val="00253566"/>
    <w:rsid w:val="00253D07"/>
    <w:rsid w:val="002540F5"/>
    <w:rsid w:val="00254C58"/>
    <w:rsid w:val="00254DD3"/>
    <w:rsid w:val="002551EE"/>
    <w:rsid w:val="002573AD"/>
    <w:rsid w:val="00257794"/>
    <w:rsid w:val="002605B5"/>
    <w:rsid w:val="00260D30"/>
    <w:rsid w:val="0026179F"/>
    <w:rsid w:val="0026235A"/>
    <w:rsid w:val="00262BBB"/>
    <w:rsid w:val="00263458"/>
    <w:rsid w:val="002634B7"/>
    <w:rsid w:val="00263AA3"/>
    <w:rsid w:val="0026446D"/>
    <w:rsid w:val="00265B56"/>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C2B"/>
    <w:rsid w:val="00275CC3"/>
    <w:rsid w:val="0027603D"/>
    <w:rsid w:val="002764C0"/>
    <w:rsid w:val="002768D7"/>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067"/>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314"/>
    <w:rsid w:val="002A64FA"/>
    <w:rsid w:val="002A6B5E"/>
    <w:rsid w:val="002A6E66"/>
    <w:rsid w:val="002A6FE9"/>
    <w:rsid w:val="002A73DA"/>
    <w:rsid w:val="002A76F1"/>
    <w:rsid w:val="002A774F"/>
    <w:rsid w:val="002A78DB"/>
    <w:rsid w:val="002A7966"/>
    <w:rsid w:val="002B0D4B"/>
    <w:rsid w:val="002B0FED"/>
    <w:rsid w:val="002B1508"/>
    <w:rsid w:val="002B1B11"/>
    <w:rsid w:val="002B23ED"/>
    <w:rsid w:val="002B31D8"/>
    <w:rsid w:val="002B322F"/>
    <w:rsid w:val="002B3523"/>
    <w:rsid w:val="002B3DE2"/>
    <w:rsid w:val="002B3FC0"/>
    <w:rsid w:val="002B4231"/>
    <w:rsid w:val="002B429C"/>
    <w:rsid w:val="002B583D"/>
    <w:rsid w:val="002B5A85"/>
    <w:rsid w:val="002B62F6"/>
    <w:rsid w:val="002B6AE0"/>
    <w:rsid w:val="002B6CEF"/>
    <w:rsid w:val="002C080E"/>
    <w:rsid w:val="002C1837"/>
    <w:rsid w:val="002C2178"/>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405"/>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364"/>
    <w:rsid w:val="002E74A0"/>
    <w:rsid w:val="002E76E6"/>
    <w:rsid w:val="002E7A52"/>
    <w:rsid w:val="002F06F4"/>
    <w:rsid w:val="002F0FE7"/>
    <w:rsid w:val="002F3FC8"/>
    <w:rsid w:val="002F4093"/>
    <w:rsid w:val="002F40CC"/>
    <w:rsid w:val="002F40F2"/>
    <w:rsid w:val="002F4510"/>
    <w:rsid w:val="002F5C10"/>
    <w:rsid w:val="002F6309"/>
    <w:rsid w:val="002F63F6"/>
    <w:rsid w:val="002F6526"/>
    <w:rsid w:val="002F6A1A"/>
    <w:rsid w:val="002F7537"/>
    <w:rsid w:val="002F7B20"/>
    <w:rsid w:val="002F7CAC"/>
    <w:rsid w:val="0030108F"/>
    <w:rsid w:val="00301E2D"/>
    <w:rsid w:val="003024F5"/>
    <w:rsid w:val="003027D8"/>
    <w:rsid w:val="003028B6"/>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878"/>
    <w:rsid w:val="00313A37"/>
    <w:rsid w:val="00313D5F"/>
    <w:rsid w:val="003141ED"/>
    <w:rsid w:val="00315777"/>
    <w:rsid w:val="00316814"/>
    <w:rsid w:val="00316D8B"/>
    <w:rsid w:val="00320CE3"/>
    <w:rsid w:val="00320D41"/>
    <w:rsid w:val="00320F85"/>
    <w:rsid w:val="003210CC"/>
    <w:rsid w:val="003212DA"/>
    <w:rsid w:val="00321579"/>
    <w:rsid w:val="00321A7F"/>
    <w:rsid w:val="00322CB1"/>
    <w:rsid w:val="00324089"/>
    <w:rsid w:val="003242FE"/>
    <w:rsid w:val="0032479A"/>
    <w:rsid w:val="00325696"/>
    <w:rsid w:val="00325C8A"/>
    <w:rsid w:val="00325FCB"/>
    <w:rsid w:val="00326109"/>
    <w:rsid w:val="00326258"/>
    <w:rsid w:val="00326743"/>
    <w:rsid w:val="00327741"/>
    <w:rsid w:val="00327F64"/>
    <w:rsid w:val="003306E8"/>
    <w:rsid w:val="00331F8D"/>
    <w:rsid w:val="00332595"/>
    <w:rsid w:val="00332C25"/>
    <w:rsid w:val="003364EC"/>
    <w:rsid w:val="003366B3"/>
    <w:rsid w:val="00337BA4"/>
    <w:rsid w:val="00337F57"/>
    <w:rsid w:val="00340216"/>
    <w:rsid w:val="00340305"/>
    <w:rsid w:val="0034086A"/>
    <w:rsid w:val="00341119"/>
    <w:rsid w:val="003411C2"/>
    <w:rsid w:val="00341BB3"/>
    <w:rsid w:val="003426E8"/>
    <w:rsid w:val="0034354B"/>
    <w:rsid w:val="00343B5E"/>
    <w:rsid w:val="0034402C"/>
    <w:rsid w:val="00344071"/>
    <w:rsid w:val="003463F0"/>
    <w:rsid w:val="0034698B"/>
    <w:rsid w:val="0034755E"/>
    <w:rsid w:val="00350BFC"/>
    <w:rsid w:val="0035123E"/>
    <w:rsid w:val="003518AE"/>
    <w:rsid w:val="003525CA"/>
    <w:rsid w:val="003539BD"/>
    <w:rsid w:val="0035426C"/>
    <w:rsid w:val="003549EA"/>
    <w:rsid w:val="00354E96"/>
    <w:rsid w:val="00354EF4"/>
    <w:rsid w:val="00355110"/>
    <w:rsid w:val="003561D0"/>
    <w:rsid w:val="0035766C"/>
    <w:rsid w:val="00357795"/>
    <w:rsid w:val="00360B1F"/>
    <w:rsid w:val="00360B49"/>
    <w:rsid w:val="00360E6B"/>
    <w:rsid w:val="00360EEF"/>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39D3"/>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33D"/>
    <w:rsid w:val="003845DB"/>
    <w:rsid w:val="00384CB9"/>
    <w:rsid w:val="003850ED"/>
    <w:rsid w:val="00385918"/>
    <w:rsid w:val="00386545"/>
    <w:rsid w:val="003879B3"/>
    <w:rsid w:val="00390087"/>
    <w:rsid w:val="003900A0"/>
    <w:rsid w:val="0039033D"/>
    <w:rsid w:val="00390DAC"/>
    <w:rsid w:val="00391098"/>
    <w:rsid w:val="00392824"/>
    <w:rsid w:val="003928E9"/>
    <w:rsid w:val="00392991"/>
    <w:rsid w:val="00394D65"/>
    <w:rsid w:val="0039507B"/>
    <w:rsid w:val="00395141"/>
    <w:rsid w:val="003953A4"/>
    <w:rsid w:val="00396CFC"/>
    <w:rsid w:val="00396D8A"/>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0E2"/>
    <w:rsid w:val="003B25A7"/>
    <w:rsid w:val="003B264E"/>
    <w:rsid w:val="003B2DD2"/>
    <w:rsid w:val="003B42D1"/>
    <w:rsid w:val="003B4338"/>
    <w:rsid w:val="003B51B7"/>
    <w:rsid w:val="003B57EF"/>
    <w:rsid w:val="003B619A"/>
    <w:rsid w:val="003B6AB1"/>
    <w:rsid w:val="003B70DF"/>
    <w:rsid w:val="003B7356"/>
    <w:rsid w:val="003C00AB"/>
    <w:rsid w:val="003C011E"/>
    <w:rsid w:val="003C0413"/>
    <w:rsid w:val="003C05CB"/>
    <w:rsid w:val="003C08B5"/>
    <w:rsid w:val="003C0B00"/>
    <w:rsid w:val="003C17CF"/>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BBD"/>
    <w:rsid w:val="003E4C1F"/>
    <w:rsid w:val="003E4D34"/>
    <w:rsid w:val="003E61A2"/>
    <w:rsid w:val="003F04F5"/>
    <w:rsid w:val="003F577A"/>
    <w:rsid w:val="003F5BC8"/>
    <w:rsid w:val="003F5CA0"/>
    <w:rsid w:val="003F6410"/>
    <w:rsid w:val="003F6879"/>
    <w:rsid w:val="003F78CA"/>
    <w:rsid w:val="004009D4"/>
    <w:rsid w:val="00400ECD"/>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E8E"/>
    <w:rsid w:val="00417E34"/>
    <w:rsid w:val="004204B0"/>
    <w:rsid w:val="00420FF5"/>
    <w:rsid w:val="004214B2"/>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2E0E"/>
    <w:rsid w:val="00433243"/>
    <w:rsid w:val="004344E6"/>
    <w:rsid w:val="00434663"/>
    <w:rsid w:val="00434981"/>
    <w:rsid w:val="00435F2F"/>
    <w:rsid w:val="00436326"/>
    <w:rsid w:val="00436667"/>
    <w:rsid w:val="00437A85"/>
    <w:rsid w:val="004407EA"/>
    <w:rsid w:val="00440887"/>
    <w:rsid w:val="00440C63"/>
    <w:rsid w:val="00440E68"/>
    <w:rsid w:val="004413C3"/>
    <w:rsid w:val="0044350E"/>
    <w:rsid w:val="00443A50"/>
    <w:rsid w:val="00444225"/>
    <w:rsid w:val="0044444C"/>
    <w:rsid w:val="00444871"/>
    <w:rsid w:val="00444B2E"/>
    <w:rsid w:val="0044571B"/>
    <w:rsid w:val="004457AA"/>
    <w:rsid w:val="00447202"/>
    <w:rsid w:val="00447743"/>
    <w:rsid w:val="00450716"/>
    <w:rsid w:val="00450D66"/>
    <w:rsid w:val="00450D92"/>
    <w:rsid w:val="004512D7"/>
    <w:rsid w:val="004514CD"/>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481C"/>
    <w:rsid w:val="00485124"/>
    <w:rsid w:val="004856EC"/>
    <w:rsid w:val="00486B15"/>
    <w:rsid w:val="004904C5"/>
    <w:rsid w:val="00490C27"/>
    <w:rsid w:val="004911C3"/>
    <w:rsid w:val="00491CBB"/>
    <w:rsid w:val="00492ADB"/>
    <w:rsid w:val="00492F3C"/>
    <w:rsid w:val="004934D5"/>
    <w:rsid w:val="0049461C"/>
    <w:rsid w:val="00494954"/>
    <w:rsid w:val="00495F09"/>
    <w:rsid w:val="00496487"/>
    <w:rsid w:val="004969B0"/>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80F"/>
    <w:rsid w:val="004A6D23"/>
    <w:rsid w:val="004A71C7"/>
    <w:rsid w:val="004B11F5"/>
    <w:rsid w:val="004B1935"/>
    <w:rsid w:val="004B329E"/>
    <w:rsid w:val="004B32F7"/>
    <w:rsid w:val="004B371C"/>
    <w:rsid w:val="004B4B8F"/>
    <w:rsid w:val="004B7644"/>
    <w:rsid w:val="004C0650"/>
    <w:rsid w:val="004C2488"/>
    <w:rsid w:val="004C2FED"/>
    <w:rsid w:val="004C5116"/>
    <w:rsid w:val="004C6B96"/>
    <w:rsid w:val="004C6FD3"/>
    <w:rsid w:val="004C7A3E"/>
    <w:rsid w:val="004D105F"/>
    <w:rsid w:val="004D1468"/>
    <w:rsid w:val="004D2002"/>
    <w:rsid w:val="004D2619"/>
    <w:rsid w:val="004D2AB3"/>
    <w:rsid w:val="004D3EE1"/>
    <w:rsid w:val="004D3EFC"/>
    <w:rsid w:val="004D5321"/>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6EB2"/>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17A"/>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07ED7"/>
    <w:rsid w:val="00511BFD"/>
    <w:rsid w:val="00512400"/>
    <w:rsid w:val="00512F8A"/>
    <w:rsid w:val="0051326C"/>
    <w:rsid w:val="00513526"/>
    <w:rsid w:val="00513C98"/>
    <w:rsid w:val="005147B8"/>
    <w:rsid w:val="00514916"/>
    <w:rsid w:val="0051550E"/>
    <w:rsid w:val="00516702"/>
    <w:rsid w:val="00517B0A"/>
    <w:rsid w:val="00517E7D"/>
    <w:rsid w:val="00521C81"/>
    <w:rsid w:val="00522073"/>
    <w:rsid w:val="00523A04"/>
    <w:rsid w:val="005244E1"/>
    <w:rsid w:val="005249A8"/>
    <w:rsid w:val="00524A1A"/>
    <w:rsid w:val="00524CA1"/>
    <w:rsid w:val="00525AF7"/>
    <w:rsid w:val="00526517"/>
    <w:rsid w:val="00526ABE"/>
    <w:rsid w:val="00526F11"/>
    <w:rsid w:val="0052764F"/>
    <w:rsid w:val="005278DA"/>
    <w:rsid w:val="00530877"/>
    <w:rsid w:val="00530FD1"/>
    <w:rsid w:val="0053129A"/>
    <w:rsid w:val="00531BBD"/>
    <w:rsid w:val="00531D11"/>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61D5"/>
    <w:rsid w:val="005464A9"/>
    <w:rsid w:val="005473F2"/>
    <w:rsid w:val="00551284"/>
    <w:rsid w:val="0055296B"/>
    <w:rsid w:val="00552CEF"/>
    <w:rsid w:val="00553212"/>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3B5"/>
    <w:rsid w:val="005707E0"/>
    <w:rsid w:val="00570D5C"/>
    <w:rsid w:val="0057100B"/>
    <w:rsid w:val="0057129E"/>
    <w:rsid w:val="00571527"/>
    <w:rsid w:val="00571A70"/>
    <w:rsid w:val="00572A2D"/>
    <w:rsid w:val="00574599"/>
    <w:rsid w:val="00574A0F"/>
    <w:rsid w:val="005754E4"/>
    <w:rsid w:val="00580522"/>
    <w:rsid w:val="005810A3"/>
    <w:rsid w:val="0058133C"/>
    <w:rsid w:val="00581CFD"/>
    <w:rsid w:val="00584454"/>
    <w:rsid w:val="005844F7"/>
    <w:rsid w:val="00584D46"/>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3E2"/>
    <w:rsid w:val="005937CB"/>
    <w:rsid w:val="00593800"/>
    <w:rsid w:val="00593A61"/>
    <w:rsid w:val="00593DF7"/>
    <w:rsid w:val="00595291"/>
    <w:rsid w:val="00595B59"/>
    <w:rsid w:val="005969A4"/>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5C01"/>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C7B19"/>
    <w:rsid w:val="005D1370"/>
    <w:rsid w:val="005D2F63"/>
    <w:rsid w:val="005D3DC2"/>
    <w:rsid w:val="005D47F0"/>
    <w:rsid w:val="005D4C01"/>
    <w:rsid w:val="005D4D85"/>
    <w:rsid w:val="005D572F"/>
    <w:rsid w:val="005D5815"/>
    <w:rsid w:val="005D7787"/>
    <w:rsid w:val="005D7DD6"/>
    <w:rsid w:val="005E0178"/>
    <w:rsid w:val="005E0CB4"/>
    <w:rsid w:val="005E179E"/>
    <w:rsid w:val="005E22FA"/>
    <w:rsid w:val="005E26E0"/>
    <w:rsid w:val="005E3D2A"/>
    <w:rsid w:val="005E4A7F"/>
    <w:rsid w:val="005E4C0F"/>
    <w:rsid w:val="005E4D5A"/>
    <w:rsid w:val="005E5165"/>
    <w:rsid w:val="005E5985"/>
    <w:rsid w:val="005E6AF6"/>
    <w:rsid w:val="005E6B83"/>
    <w:rsid w:val="005E7768"/>
    <w:rsid w:val="005E7A03"/>
    <w:rsid w:val="005F0E97"/>
    <w:rsid w:val="005F344B"/>
    <w:rsid w:val="005F4819"/>
    <w:rsid w:val="005F48DE"/>
    <w:rsid w:val="005F5067"/>
    <w:rsid w:val="005F5185"/>
    <w:rsid w:val="005F542B"/>
    <w:rsid w:val="005F55F8"/>
    <w:rsid w:val="005F5681"/>
    <w:rsid w:val="005F66E2"/>
    <w:rsid w:val="005F6CBF"/>
    <w:rsid w:val="005F7326"/>
    <w:rsid w:val="005F7E4A"/>
    <w:rsid w:val="00600118"/>
    <w:rsid w:val="00600398"/>
    <w:rsid w:val="0060131E"/>
    <w:rsid w:val="00601791"/>
    <w:rsid w:val="00601A4A"/>
    <w:rsid w:val="00602509"/>
    <w:rsid w:val="006025D6"/>
    <w:rsid w:val="006025FE"/>
    <w:rsid w:val="00602F74"/>
    <w:rsid w:val="0060428F"/>
    <w:rsid w:val="0060469B"/>
    <w:rsid w:val="006056A7"/>
    <w:rsid w:val="0060597B"/>
    <w:rsid w:val="0060672A"/>
    <w:rsid w:val="0060756D"/>
    <w:rsid w:val="00607DC2"/>
    <w:rsid w:val="0061035E"/>
    <w:rsid w:val="00610659"/>
    <w:rsid w:val="006106C4"/>
    <w:rsid w:val="006107C6"/>
    <w:rsid w:val="00610943"/>
    <w:rsid w:val="00611047"/>
    <w:rsid w:val="00611792"/>
    <w:rsid w:val="00611B4A"/>
    <w:rsid w:val="0061225A"/>
    <w:rsid w:val="0061239F"/>
    <w:rsid w:val="006124F8"/>
    <w:rsid w:val="00612539"/>
    <w:rsid w:val="006137D2"/>
    <w:rsid w:val="00614FD7"/>
    <w:rsid w:val="00615E57"/>
    <w:rsid w:val="00616B2A"/>
    <w:rsid w:val="00616CCB"/>
    <w:rsid w:val="00617873"/>
    <w:rsid w:val="00617FCB"/>
    <w:rsid w:val="00620518"/>
    <w:rsid w:val="006217C6"/>
    <w:rsid w:val="00621CD1"/>
    <w:rsid w:val="00622046"/>
    <w:rsid w:val="00622996"/>
    <w:rsid w:val="00624252"/>
    <w:rsid w:val="00625028"/>
    <w:rsid w:val="006250C4"/>
    <w:rsid w:val="006261D7"/>
    <w:rsid w:val="00626258"/>
    <w:rsid w:val="006263FF"/>
    <w:rsid w:val="0062646C"/>
    <w:rsid w:val="0062655C"/>
    <w:rsid w:val="006266E7"/>
    <w:rsid w:val="00626A91"/>
    <w:rsid w:val="00626C82"/>
    <w:rsid w:val="00626F03"/>
    <w:rsid w:val="00627E0A"/>
    <w:rsid w:val="0063019F"/>
    <w:rsid w:val="006303A5"/>
    <w:rsid w:val="00630F44"/>
    <w:rsid w:val="00630FFC"/>
    <w:rsid w:val="00631CC3"/>
    <w:rsid w:val="00631F61"/>
    <w:rsid w:val="00634B08"/>
    <w:rsid w:val="00634BD0"/>
    <w:rsid w:val="00634F81"/>
    <w:rsid w:val="00635610"/>
    <w:rsid w:val="00637FA8"/>
    <w:rsid w:val="00640CE0"/>
    <w:rsid w:val="0064236D"/>
    <w:rsid w:val="00643C8B"/>
    <w:rsid w:val="00644DBB"/>
    <w:rsid w:val="00645A26"/>
    <w:rsid w:val="00646E6F"/>
    <w:rsid w:val="0064723E"/>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57C3C"/>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0B21"/>
    <w:rsid w:val="00682513"/>
    <w:rsid w:val="00682728"/>
    <w:rsid w:val="00682B71"/>
    <w:rsid w:val="00682CAF"/>
    <w:rsid w:val="00683538"/>
    <w:rsid w:val="00683AD7"/>
    <w:rsid w:val="00683CFF"/>
    <w:rsid w:val="00683FA6"/>
    <w:rsid w:val="00684393"/>
    <w:rsid w:val="00684DE2"/>
    <w:rsid w:val="00685088"/>
    <w:rsid w:val="0068514F"/>
    <w:rsid w:val="0068602A"/>
    <w:rsid w:val="00686766"/>
    <w:rsid w:val="006869C3"/>
    <w:rsid w:val="00686A27"/>
    <w:rsid w:val="00686CEE"/>
    <w:rsid w:val="0068798A"/>
    <w:rsid w:val="00687A3A"/>
    <w:rsid w:val="00687C55"/>
    <w:rsid w:val="00687FEB"/>
    <w:rsid w:val="0069077B"/>
    <w:rsid w:val="006909DB"/>
    <w:rsid w:val="00690EB8"/>
    <w:rsid w:val="006911DC"/>
    <w:rsid w:val="006924F4"/>
    <w:rsid w:val="0069304E"/>
    <w:rsid w:val="0069420A"/>
    <w:rsid w:val="006942B8"/>
    <w:rsid w:val="00695321"/>
    <w:rsid w:val="00697579"/>
    <w:rsid w:val="006A17A7"/>
    <w:rsid w:val="006A2E2F"/>
    <w:rsid w:val="006A5A67"/>
    <w:rsid w:val="006A5DF4"/>
    <w:rsid w:val="006A64B6"/>
    <w:rsid w:val="006A6E85"/>
    <w:rsid w:val="006A7303"/>
    <w:rsid w:val="006A75CE"/>
    <w:rsid w:val="006B1058"/>
    <w:rsid w:val="006B19E2"/>
    <w:rsid w:val="006B299E"/>
    <w:rsid w:val="006B3488"/>
    <w:rsid w:val="006B3A01"/>
    <w:rsid w:val="006B3F5E"/>
    <w:rsid w:val="006B404F"/>
    <w:rsid w:val="006B4A2C"/>
    <w:rsid w:val="006B5848"/>
    <w:rsid w:val="006B5B31"/>
    <w:rsid w:val="006B5C64"/>
    <w:rsid w:val="006B63B1"/>
    <w:rsid w:val="006B717C"/>
    <w:rsid w:val="006B78EC"/>
    <w:rsid w:val="006C0251"/>
    <w:rsid w:val="006C02B3"/>
    <w:rsid w:val="006C0C30"/>
    <w:rsid w:val="006C0D9F"/>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849"/>
    <w:rsid w:val="006E0979"/>
    <w:rsid w:val="006E0AB7"/>
    <w:rsid w:val="006E0E24"/>
    <w:rsid w:val="006E110F"/>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7A9"/>
    <w:rsid w:val="006F596B"/>
    <w:rsid w:val="006F5A4B"/>
    <w:rsid w:val="006F5AED"/>
    <w:rsid w:val="006F6B3F"/>
    <w:rsid w:val="006F7184"/>
    <w:rsid w:val="006F762F"/>
    <w:rsid w:val="0070039F"/>
    <w:rsid w:val="007009CD"/>
    <w:rsid w:val="00701951"/>
    <w:rsid w:val="0070236E"/>
    <w:rsid w:val="00702D49"/>
    <w:rsid w:val="0070342B"/>
    <w:rsid w:val="00704E63"/>
    <w:rsid w:val="00704EE9"/>
    <w:rsid w:val="00705021"/>
    <w:rsid w:val="0070595C"/>
    <w:rsid w:val="00705A11"/>
    <w:rsid w:val="0070646B"/>
    <w:rsid w:val="007066AF"/>
    <w:rsid w:val="00706A39"/>
    <w:rsid w:val="00706D6D"/>
    <w:rsid w:val="007075F9"/>
    <w:rsid w:val="00707AC0"/>
    <w:rsid w:val="00710FE8"/>
    <w:rsid w:val="0071157A"/>
    <w:rsid w:val="00711711"/>
    <w:rsid w:val="0071181B"/>
    <w:rsid w:val="00713114"/>
    <w:rsid w:val="00713A0F"/>
    <w:rsid w:val="00713B22"/>
    <w:rsid w:val="00713BAA"/>
    <w:rsid w:val="00714644"/>
    <w:rsid w:val="0071623F"/>
    <w:rsid w:val="007164F6"/>
    <w:rsid w:val="0071733D"/>
    <w:rsid w:val="00717F13"/>
    <w:rsid w:val="00720083"/>
    <w:rsid w:val="00720FC0"/>
    <w:rsid w:val="007211F2"/>
    <w:rsid w:val="0072186F"/>
    <w:rsid w:val="00722057"/>
    <w:rsid w:val="00722152"/>
    <w:rsid w:val="00722631"/>
    <w:rsid w:val="00722727"/>
    <w:rsid w:val="00723729"/>
    <w:rsid w:val="00723EC8"/>
    <w:rsid w:val="00724174"/>
    <w:rsid w:val="00725E31"/>
    <w:rsid w:val="00726C52"/>
    <w:rsid w:val="00727B47"/>
    <w:rsid w:val="00730404"/>
    <w:rsid w:val="00730619"/>
    <w:rsid w:val="00730A56"/>
    <w:rsid w:val="0073130B"/>
    <w:rsid w:val="007314A7"/>
    <w:rsid w:val="00731FC9"/>
    <w:rsid w:val="007322E9"/>
    <w:rsid w:val="00732A43"/>
    <w:rsid w:val="0073346A"/>
    <w:rsid w:val="00734672"/>
    <w:rsid w:val="0073609F"/>
    <w:rsid w:val="00736682"/>
    <w:rsid w:val="00736D33"/>
    <w:rsid w:val="00737559"/>
    <w:rsid w:val="00737824"/>
    <w:rsid w:val="00737851"/>
    <w:rsid w:val="007379C6"/>
    <w:rsid w:val="00737A10"/>
    <w:rsid w:val="00737C9D"/>
    <w:rsid w:val="007400D7"/>
    <w:rsid w:val="0074015A"/>
    <w:rsid w:val="00740225"/>
    <w:rsid w:val="0074036F"/>
    <w:rsid w:val="00741656"/>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67302"/>
    <w:rsid w:val="007700F4"/>
    <w:rsid w:val="0077018D"/>
    <w:rsid w:val="0077107E"/>
    <w:rsid w:val="00771B3A"/>
    <w:rsid w:val="007736C3"/>
    <w:rsid w:val="00773751"/>
    <w:rsid w:val="00774061"/>
    <w:rsid w:val="00774F4D"/>
    <w:rsid w:val="00775B34"/>
    <w:rsid w:val="00777837"/>
    <w:rsid w:val="00777A9B"/>
    <w:rsid w:val="00780D62"/>
    <w:rsid w:val="00781423"/>
    <w:rsid w:val="0078180F"/>
    <w:rsid w:val="00783083"/>
    <w:rsid w:val="00783164"/>
    <w:rsid w:val="00783301"/>
    <w:rsid w:val="0078347B"/>
    <w:rsid w:val="00784117"/>
    <w:rsid w:val="00785458"/>
    <w:rsid w:val="007871AB"/>
    <w:rsid w:val="00787E09"/>
    <w:rsid w:val="007903B4"/>
    <w:rsid w:val="00790489"/>
    <w:rsid w:val="007908AE"/>
    <w:rsid w:val="00791181"/>
    <w:rsid w:val="0079177B"/>
    <w:rsid w:val="00791F2F"/>
    <w:rsid w:val="00792851"/>
    <w:rsid w:val="00793267"/>
    <w:rsid w:val="00793934"/>
    <w:rsid w:val="00793A0D"/>
    <w:rsid w:val="00794A2C"/>
    <w:rsid w:val="00795152"/>
    <w:rsid w:val="00796EB2"/>
    <w:rsid w:val="0079737E"/>
    <w:rsid w:val="00797A66"/>
    <w:rsid w:val="007A0F93"/>
    <w:rsid w:val="007A199C"/>
    <w:rsid w:val="007A37D4"/>
    <w:rsid w:val="007A6702"/>
    <w:rsid w:val="007A758D"/>
    <w:rsid w:val="007A7652"/>
    <w:rsid w:val="007B0017"/>
    <w:rsid w:val="007B0048"/>
    <w:rsid w:val="007B07EC"/>
    <w:rsid w:val="007B0B4B"/>
    <w:rsid w:val="007B104B"/>
    <w:rsid w:val="007B1D2B"/>
    <w:rsid w:val="007B2D72"/>
    <w:rsid w:val="007B2F23"/>
    <w:rsid w:val="007B32BD"/>
    <w:rsid w:val="007B352F"/>
    <w:rsid w:val="007B3939"/>
    <w:rsid w:val="007B458D"/>
    <w:rsid w:val="007B5251"/>
    <w:rsid w:val="007B54D9"/>
    <w:rsid w:val="007B55E9"/>
    <w:rsid w:val="007B7F46"/>
    <w:rsid w:val="007C1906"/>
    <w:rsid w:val="007C2918"/>
    <w:rsid w:val="007C2BDF"/>
    <w:rsid w:val="007C2BF8"/>
    <w:rsid w:val="007C32CE"/>
    <w:rsid w:val="007C39F3"/>
    <w:rsid w:val="007C66E4"/>
    <w:rsid w:val="007C735D"/>
    <w:rsid w:val="007C7DC3"/>
    <w:rsid w:val="007C7EF3"/>
    <w:rsid w:val="007D0F9C"/>
    <w:rsid w:val="007D12E6"/>
    <w:rsid w:val="007D1B4C"/>
    <w:rsid w:val="007D33BC"/>
    <w:rsid w:val="007D3858"/>
    <w:rsid w:val="007D3E21"/>
    <w:rsid w:val="007D4048"/>
    <w:rsid w:val="007D4F61"/>
    <w:rsid w:val="007D4FD7"/>
    <w:rsid w:val="007D53CD"/>
    <w:rsid w:val="007D6A4F"/>
    <w:rsid w:val="007D6ADD"/>
    <w:rsid w:val="007D6E77"/>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1E21"/>
    <w:rsid w:val="00812306"/>
    <w:rsid w:val="00812454"/>
    <w:rsid w:val="008141ED"/>
    <w:rsid w:val="00815218"/>
    <w:rsid w:val="008158BF"/>
    <w:rsid w:val="008159EF"/>
    <w:rsid w:val="0081641E"/>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8AA"/>
    <w:rsid w:val="00827987"/>
    <w:rsid w:val="00831726"/>
    <w:rsid w:val="00831E85"/>
    <w:rsid w:val="00831EDD"/>
    <w:rsid w:val="0083240D"/>
    <w:rsid w:val="00832783"/>
    <w:rsid w:val="00833C74"/>
    <w:rsid w:val="008357E1"/>
    <w:rsid w:val="00835959"/>
    <w:rsid w:val="00835A5B"/>
    <w:rsid w:val="00835C9B"/>
    <w:rsid w:val="0083613E"/>
    <w:rsid w:val="0083648A"/>
    <w:rsid w:val="00836552"/>
    <w:rsid w:val="008365CB"/>
    <w:rsid w:val="00836645"/>
    <w:rsid w:val="00836673"/>
    <w:rsid w:val="00836C99"/>
    <w:rsid w:val="00837449"/>
    <w:rsid w:val="0083791A"/>
    <w:rsid w:val="00837A0E"/>
    <w:rsid w:val="00837DCE"/>
    <w:rsid w:val="00842624"/>
    <w:rsid w:val="0084263C"/>
    <w:rsid w:val="008426E8"/>
    <w:rsid w:val="008429D4"/>
    <w:rsid w:val="00842AC1"/>
    <w:rsid w:val="00843688"/>
    <w:rsid w:val="008436C2"/>
    <w:rsid w:val="00843BE5"/>
    <w:rsid w:val="00844166"/>
    <w:rsid w:val="008455BF"/>
    <w:rsid w:val="008455DA"/>
    <w:rsid w:val="00845603"/>
    <w:rsid w:val="00846A03"/>
    <w:rsid w:val="00846C23"/>
    <w:rsid w:val="00846E03"/>
    <w:rsid w:val="00847290"/>
    <w:rsid w:val="0084749E"/>
    <w:rsid w:val="00847C0E"/>
    <w:rsid w:val="00850397"/>
    <w:rsid w:val="00851F1A"/>
    <w:rsid w:val="00852DAB"/>
    <w:rsid w:val="00852DC7"/>
    <w:rsid w:val="00852E8B"/>
    <w:rsid w:val="0085324A"/>
    <w:rsid w:val="0085362B"/>
    <w:rsid w:val="00854707"/>
    <w:rsid w:val="00854922"/>
    <w:rsid w:val="008549B7"/>
    <w:rsid w:val="00854CDE"/>
    <w:rsid w:val="00854EE8"/>
    <w:rsid w:val="008554C1"/>
    <w:rsid w:val="00855519"/>
    <w:rsid w:val="008564AB"/>
    <w:rsid w:val="00857077"/>
    <w:rsid w:val="008574AB"/>
    <w:rsid w:val="008579A7"/>
    <w:rsid w:val="00857B52"/>
    <w:rsid w:val="0086031E"/>
    <w:rsid w:val="00860A5F"/>
    <w:rsid w:val="00860B1B"/>
    <w:rsid w:val="0086225D"/>
    <w:rsid w:val="00864672"/>
    <w:rsid w:val="00865C83"/>
    <w:rsid w:val="008661E4"/>
    <w:rsid w:val="0086760C"/>
    <w:rsid w:val="00867B5C"/>
    <w:rsid w:val="00867CB3"/>
    <w:rsid w:val="00870305"/>
    <w:rsid w:val="008705AF"/>
    <w:rsid w:val="00870E63"/>
    <w:rsid w:val="00874487"/>
    <w:rsid w:val="008744E1"/>
    <w:rsid w:val="0087462F"/>
    <w:rsid w:val="00874CAC"/>
    <w:rsid w:val="008753FE"/>
    <w:rsid w:val="008755BF"/>
    <w:rsid w:val="0087680C"/>
    <w:rsid w:val="00876F93"/>
    <w:rsid w:val="0087757C"/>
    <w:rsid w:val="0088002D"/>
    <w:rsid w:val="00880165"/>
    <w:rsid w:val="008809E0"/>
    <w:rsid w:val="00880A2B"/>
    <w:rsid w:val="0088181F"/>
    <w:rsid w:val="00882638"/>
    <w:rsid w:val="008829A6"/>
    <w:rsid w:val="008838C7"/>
    <w:rsid w:val="00883B38"/>
    <w:rsid w:val="00883C57"/>
    <w:rsid w:val="00883DB8"/>
    <w:rsid w:val="0088409C"/>
    <w:rsid w:val="008840E5"/>
    <w:rsid w:val="008846E5"/>
    <w:rsid w:val="00885007"/>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66B5"/>
    <w:rsid w:val="00897C94"/>
    <w:rsid w:val="008A0232"/>
    <w:rsid w:val="008A0619"/>
    <w:rsid w:val="008A09C9"/>
    <w:rsid w:val="008A3CB3"/>
    <w:rsid w:val="008A4A79"/>
    <w:rsid w:val="008A53F8"/>
    <w:rsid w:val="008A5857"/>
    <w:rsid w:val="008A5C1E"/>
    <w:rsid w:val="008A5CEE"/>
    <w:rsid w:val="008A5E57"/>
    <w:rsid w:val="008A60CD"/>
    <w:rsid w:val="008A618D"/>
    <w:rsid w:val="008A6519"/>
    <w:rsid w:val="008A6F41"/>
    <w:rsid w:val="008B00D1"/>
    <w:rsid w:val="008B07E6"/>
    <w:rsid w:val="008B382D"/>
    <w:rsid w:val="008B43E8"/>
    <w:rsid w:val="008B45AE"/>
    <w:rsid w:val="008B4B62"/>
    <w:rsid w:val="008B56D7"/>
    <w:rsid w:val="008B5D11"/>
    <w:rsid w:val="008B661F"/>
    <w:rsid w:val="008B6DA2"/>
    <w:rsid w:val="008C0752"/>
    <w:rsid w:val="008C2DF1"/>
    <w:rsid w:val="008C305E"/>
    <w:rsid w:val="008C3442"/>
    <w:rsid w:val="008C4EF6"/>
    <w:rsid w:val="008C60E9"/>
    <w:rsid w:val="008C64E5"/>
    <w:rsid w:val="008C7AC5"/>
    <w:rsid w:val="008C7F17"/>
    <w:rsid w:val="008D02A0"/>
    <w:rsid w:val="008D134C"/>
    <w:rsid w:val="008D251C"/>
    <w:rsid w:val="008D3055"/>
    <w:rsid w:val="008D37E5"/>
    <w:rsid w:val="008D3EF2"/>
    <w:rsid w:val="008D3F4C"/>
    <w:rsid w:val="008D496E"/>
    <w:rsid w:val="008D50D7"/>
    <w:rsid w:val="008D59AC"/>
    <w:rsid w:val="008D733C"/>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7B2"/>
    <w:rsid w:val="008F5916"/>
    <w:rsid w:val="008F7610"/>
    <w:rsid w:val="0090089D"/>
    <w:rsid w:val="00900F8E"/>
    <w:rsid w:val="00901327"/>
    <w:rsid w:val="00902935"/>
    <w:rsid w:val="00902989"/>
    <w:rsid w:val="0090310C"/>
    <w:rsid w:val="0090345E"/>
    <w:rsid w:val="009040F0"/>
    <w:rsid w:val="00904188"/>
    <w:rsid w:val="009041D9"/>
    <w:rsid w:val="0090475A"/>
    <w:rsid w:val="009064D3"/>
    <w:rsid w:val="009065AF"/>
    <w:rsid w:val="00906F0D"/>
    <w:rsid w:val="0090746E"/>
    <w:rsid w:val="009077D6"/>
    <w:rsid w:val="009101ED"/>
    <w:rsid w:val="00910224"/>
    <w:rsid w:val="0091027F"/>
    <w:rsid w:val="009112AB"/>
    <w:rsid w:val="009131D2"/>
    <w:rsid w:val="0091355C"/>
    <w:rsid w:val="0091356D"/>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77F"/>
    <w:rsid w:val="00923BA8"/>
    <w:rsid w:val="00923D63"/>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2C6E"/>
    <w:rsid w:val="00933FDE"/>
    <w:rsid w:val="009345E4"/>
    <w:rsid w:val="0093527F"/>
    <w:rsid w:val="00935B8D"/>
    <w:rsid w:val="00936088"/>
    <w:rsid w:val="009366B9"/>
    <w:rsid w:val="0093767B"/>
    <w:rsid w:val="00937C4C"/>
    <w:rsid w:val="00940980"/>
    <w:rsid w:val="00941030"/>
    <w:rsid w:val="00941B65"/>
    <w:rsid w:val="00943961"/>
    <w:rsid w:val="00944B13"/>
    <w:rsid w:val="00945B5A"/>
    <w:rsid w:val="00947EB1"/>
    <w:rsid w:val="00947EE3"/>
    <w:rsid w:val="00950738"/>
    <w:rsid w:val="00950A7F"/>
    <w:rsid w:val="0095193C"/>
    <w:rsid w:val="0095258F"/>
    <w:rsid w:val="00952E18"/>
    <w:rsid w:val="00953AC5"/>
    <w:rsid w:val="00954FE3"/>
    <w:rsid w:val="00955293"/>
    <w:rsid w:val="009555F8"/>
    <w:rsid w:val="00955E3C"/>
    <w:rsid w:val="0095605D"/>
    <w:rsid w:val="009565EB"/>
    <w:rsid w:val="00957C7D"/>
    <w:rsid w:val="00957C87"/>
    <w:rsid w:val="00957FF2"/>
    <w:rsid w:val="00961061"/>
    <w:rsid w:val="00961448"/>
    <w:rsid w:val="00961AD1"/>
    <w:rsid w:val="00963F61"/>
    <w:rsid w:val="0096729C"/>
    <w:rsid w:val="009679D5"/>
    <w:rsid w:val="00967F54"/>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54"/>
    <w:rsid w:val="00997483"/>
    <w:rsid w:val="00997DCC"/>
    <w:rsid w:val="009A019A"/>
    <w:rsid w:val="009A04ED"/>
    <w:rsid w:val="009A1431"/>
    <w:rsid w:val="009A1620"/>
    <w:rsid w:val="009A284D"/>
    <w:rsid w:val="009A2E30"/>
    <w:rsid w:val="009A379C"/>
    <w:rsid w:val="009A412A"/>
    <w:rsid w:val="009A4161"/>
    <w:rsid w:val="009A5E57"/>
    <w:rsid w:val="009A6470"/>
    <w:rsid w:val="009A6FF3"/>
    <w:rsid w:val="009A78D0"/>
    <w:rsid w:val="009A7948"/>
    <w:rsid w:val="009A7C3E"/>
    <w:rsid w:val="009B0002"/>
    <w:rsid w:val="009B03DE"/>
    <w:rsid w:val="009B09A9"/>
    <w:rsid w:val="009B147A"/>
    <w:rsid w:val="009B1FA8"/>
    <w:rsid w:val="009B2010"/>
    <w:rsid w:val="009B25B2"/>
    <w:rsid w:val="009B2643"/>
    <w:rsid w:val="009B286C"/>
    <w:rsid w:val="009B2E93"/>
    <w:rsid w:val="009B3432"/>
    <w:rsid w:val="009B3D06"/>
    <w:rsid w:val="009B45F6"/>
    <w:rsid w:val="009B461C"/>
    <w:rsid w:val="009B485D"/>
    <w:rsid w:val="009B6EB9"/>
    <w:rsid w:val="009B7169"/>
    <w:rsid w:val="009C0351"/>
    <w:rsid w:val="009C0727"/>
    <w:rsid w:val="009C0BE8"/>
    <w:rsid w:val="009C1386"/>
    <w:rsid w:val="009C240D"/>
    <w:rsid w:val="009C2D14"/>
    <w:rsid w:val="009C3145"/>
    <w:rsid w:val="009C4723"/>
    <w:rsid w:val="009C65C6"/>
    <w:rsid w:val="009C6929"/>
    <w:rsid w:val="009C7B47"/>
    <w:rsid w:val="009D0669"/>
    <w:rsid w:val="009D068E"/>
    <w:rsid w:val="009D13F8"/>
    <w:rsid w:val="009D1DE4"/>
    <w:rsid w:val="009D1E93"/>
    <w:rsid w:val="009D2EC4"/>
    <w:rsid w:val="009D3AF0"/>
    <w:rsid w:val="009D3D2A"/>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2E88"/>
    <w:rsid w:val="009F31E7"/>
    <w:rsid w:val="009F36EE"/>
    <w:rsid w:val="009F3850"/>
    <w:rsid w:val="009F4122"/>
    <w:rsid w:val="009F41CD"/>
    <w:rsid w:val="009F42BA"/>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07BE1"/>
    <w:rsid w:val="00A10806"/>
    <w:rsid w:val="00A108E3"/>
    <w:rsid w:val="00A10CE2"/>
    <w:rsid w:val="00A11292"/>
    <w:rsid w:val="00A115C6"/>
    <w:rsid w:val="00A12436"/>
    <w:rsid w:val="00A12849"/>
    <w:rsid w:val="00A12C4E"/>
    <w:rsid w:val="00A12C92"/>
    <w:rsid w:val="00A137E8"/>
    <w:rsid w:val="00A14B60"/>
    <w:rsid w:val="00A1524A"/>
    <w:rsid w:val="00A155BB"/>
    <w:rsid w:val="00A15614"/>
    <w:rsid w:val="00A15783"/>
    <w:rsid w:val="00A15E51"/>
    <w:rsid w:val="00A15F3B"/>
    <w:rsid w:val="00A17331"/>
    <w:rsid w:val="00A20E99"/>
    <w:rsid w:val="00A220AA"/>
    <w:rsid w:val="00A22CBF"/>
    <w:rsid w:val="00A2404E"/>
    <w:rsid w:val="00A249A9"/>
    <w:rsid w:val="00A24D8F"/>
    <w:rsid w:val="00A255A7"/>
    <w:rsid w:val="00A2588F"/>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2A0"/>
    <w:rsid w:val="00A35C04"/>
    <w:rsid w:val="00A36354"/>
    <w:rsid w:val="00A36BB9"/>
    <w:rsid w:val="00A407B9"/>
    <w:rsid w:val="00A40B96"/>
    <w:rsid w:val="00A40DD4"/>
    <w:rsid w:val="00A417E0"/>
    <w:rsid w:val="00A41D7A"/>
    <w:rsid w:val="00A4315C"/>
    <w:rsid w:val="00A43216"/>
    <w:rsid w:val="00A448D2"/>
    <w:rsid w:val="00A44CB5"/>
    <w:rsid w:val="00A45068"/>
    <w:rsid w:val="00A465E6"/>
    <w:rsid w:val="00A47E1E"/>
    <w:rsid w:val="00A50BBE"/>
    <w:rsid w:val="00A51154"/>
    <w:rsid w:val="00A522E0"/>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5D8F"/>
    <w:rsid w:val="00A67359"/>
    <w:rsid w:val="00A677E7"/>
    <w:rsid w:val="00A7008F"/>
    <w:rsid w:val="00A703EF"/>
    <w:rsid w:val="00A7062F"/>
    <w:rsid w:val="00A70DDC"/>
    <w:rsid w:val="00A71A7C"/>
    <w:rsid w:val="00A71AE6"/>
    <w:rsid w:val="00A71FFC"/>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61F"/>
    <w:rsid w:val="00A96754"/>
    <w:rsid w:val="00A96C01"/>
    <w:rsid w:val="00A97373"/>
    <w:rsid w:val="00A97642"/>
    <w:rsid w:val="00A97789"/>
    <w:rsid w:val="00AA0704"/>
    <w:rsid w:val="00AA0B1D"/>
    <w:rsid w:val="00AA127E"/>
    <w:rsid w:val="00AA1719"/>
    <w:rsid w:val="00AA1BD0"/>
    <w:rsid w:val="00AA2B02"/>
    <w:rsid w:val="00AA389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DED"/>
    <w:rsid w:val="00AB2B4E"/>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111B"/>
    <w:rsid w:val="00AD2171"/>
    <w:rsid w:val="00AD2C6F"/>
    <w:rsid w:val="00AD312E"/>
    <w:rsid w:val="00AD381D"/>
    <w:rsid w:val="00AD3AF2"/>
    <w:rsid w:val="00AD3BEF"/>
    <w:rsid w:val="00AD3DAC"/>
    <w:rsid w:val="00AD40A8"/>
    <w:rsid w:val="00AD411D"/>
    <w:rsid w:val="00AD452F"/>
    <w:rsid w:val="00AD48D2"/>
    <w:rsid w:val="00AD4FF4"/>
    <w:rsid w:val="00AD50AB"/>
    <w:rsid w:val="00AD51A7"/>
    <w:rsid w:val="00AD586F"/>
    <w:rsid w:val="00AE07A6"/>
    <w:rsid w:val="00AE1D13"/>
    <w:rsid w:val="00AE2112"/>
    <w:rsid w:val="00AE2A09"/>
    <w:rsid w:val="00AE2CA3"/>
    <w:rsid w:val="00AE2F9C"/>
    <w:rsid w:val="00AE3632"/>
    <w:rsid w:val="00AE5499"/>
    <w:rsid w:val="00AE5778"/>
    <w:rsid w:val="00AE60BF"/>
    <w:rsid w:val="00AE74B6"/>
    <w:rsid w:val="00AE78E1"/>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0F62"/>
    <w:rsid w:val="00B01B30"/>
    <w:rsid w:val="00B03077"/>
    <w:rsid w:val="00B03102"/>
    <w:rsid w:val="00B0445D"/>
    <w:rsid w:val="00B045BD"/>
    <w:rsid w:val="00B06432"/>
    <w:rsid w:val="00B105FF"/>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4AA3"/>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48"/>
    <w:rsid w:val="00B46F93"/>
    <w:rsid w:val="00B4719B"/>
    <w:rsid w:val="00B472D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F95"/>
    <w:rsid w:val="00B60260"/>
    <w:rsid w:val="00B61138"/>
    <w:rsid w:val="00B622C1"/>
    <w:rsid w:val="00B628C7"/>
    <w:rsid w:val="00B62CD7"/>
    <w:rsid w:val="00B63025"/>
    <w:rsid w:val="00B636EE"/>
    <w:rsid w:val="00B64B6B"/>
    <w:rsid w:val="00B65134"/>
    <w:rsid w:val="00B65D63"/>
    <w:rsid w:val="00B663F7"/>
    <w:rsid w:val="00B664FC"/>
    <w:rsid w:val="00B67FAA"/>
    <w:rsid w:val="00B67FB3"/>
    <w:rsid w:val="00B70292"/>
    <w:rsid w:val="00B7089B"/>
    <w:rsid w:val="00B712D7"/>
    <w:rsid w:val="00B71B36"/>
    <w:rsid w:val="00B7246B"/>
    <w:rsid w:val="00B73609"/>
    <w:rsid w:val="00B73EDC"/>
    <w:rsid w:val="00B74F38"/>
    <w:rsid w:val="00B74FAF"/>
    <w:rsid w:val="00B753A2"/>
    <w:rsid w:val="00B759A6"/>
    <w:rsid w:val="00B7676D"/>
    <w:rsid w:val="00B76F97"/>
    <w:rsid w:val="00B80259"/>
    <w:rsid w:val="00B80878"/>
    <w:rsid w:val="00B80F90"/>
    <w:rsid w:val="00B81934"/>
    <w:rsid w:val="00B82065"/>
    <w:rsid w:val="00B8225E"/>
    <w:rsid w:val="00B82CA1"/>
    <w:rsid w:val="00B83D4C"/>
    <w:rsid w:val="00B8446C"/>
    <w:rsid w:val="00B85D58"/>
    <w:rsid w:val="00B85EF6"/>
    <w:rsid w:val="00B86A76"/>
    <w:rsid w:val="00B87783"/>
    <w:rsid w:val="00B90BD1"/>
    <w:rsid w:val="00B90CCE"/>
    <w:rsid w:val="00B90F8B"/>
    <w:rsid w:val="00B91168"/>
    <w:rsid w:val="00B915D8"/>
    <w:rsid w:val="00B924E8"/>
    <w:rsid w:val="00B92509"/>
    <w:rsid w:val="00B92A52"/>
    <w:rsid w:val="00B92CBC"/>
    <w:rsid w:val="00B93282"/>
    <w:rsid w:val="00B93544"/>
    <w:rsid w:val="00B93B20"/>
    <w:rsid w:val="00B94B93"/>
    <w:rsid w:val="00B951C8"/>
    <w:rsid w:val="00B953E9"/>
    <w:rsid w:val="00B95C86"/>
    <w:rsid w:val="00B96B72"/>
    <w:rsid w:val="00B97B89"/>
    <w:rsid w:val="00B97ED1"/>
    <w:rsid w:val="00BA06CB"/>
    <w:rsid w:val="00BA1226"/>
    <w:rsid w:val="00BA1309"/>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501"/>
    <w:rsid w:val="00BC161A"/>
    <w:rsid w:val="00BC2087"/>
    <w:rsid w:val="00BC2A3D"/>
    <w:rsid w:val="00BC2C31"/>
    <w:rsid w:val="00BC2DD1"/>
    <w:rsid w:val="00BC2FBD"/>
    <w:rsid w:val="00BC33AF"/>
    <w:rsid w:val="00BC3628"/>
    <w:rsid w:val="00BC3E0F"/>
    <w:rsid w:val="00BC4199"/>
    <w:rsid w:val="00BC4AC9"/>
    <w:rsid w:val="00BC4E55"/>
    <w:rsid w:val="00BC51CA"/>
    <w:rsid w:val="00BC6CA4"/>
    <w:rsid w:val="00BD212C"/>
    <w:rsid w:val="00BD2A6B"/>
    <w:rsid w:val="00BD3ABD"/>
    <w:rsid w:val="00BD4824"/>
    <w:rsid w:val="00BD53B9"/>
    <w:rsid w:val="00BD5AD7"/>
    <w:rsid w:val="00BD6500"/>
    <w:rsid w:val="00BD6750"/>
    <w:rsid w:val="00BD699E"/>
    <w:rsid w:val="00BD6F62"/>
    <w:rsid w:val="00BD7828"/>
    <w:rsid w:val="00BD78A8"/>
    <w:rsid w:val="00BD791E"/>
    <w:rsid w:val="00BD7F1F"/>
    <w:rsid w:val="00BE2623"/>
    <w:rsid w:val="00BE2867"/>
    <w:rsid w:val="00BE3231"/>
    <w:rsid w:val="00BE3815"/>
    <w:rsid w:val="00BE3B06"/>
    <w:rsid w:val="00BE3E9E"/>
    <w:rsid w:val="00BE4987"/>
    <w:rsid w:val="00BE4F8C"/>
    <w:rsid w:val="00BE6ED7"/>
    <w:rsid w:val="00BE7998"/>
    <w:rsid w:val="00BE7DB4"/>
    <w:rsid w:val="00BF1050"/>
    <w:rsid w:val="00BF107C"/>
    <w:rsid w:val="00BF1F30"/>
    <w:rsid w:val="00BF2A63"/>
    <w:rsid w:val="00BF3420"/>
    <w:rsid w:val="00BF47B0"/>
    <w:rsid w:val="00BF4CD2"/>
    <w:rsid w:val="00BF500F"/>
    <w:rsid w:val="00BF5D11"/>
    <w:rsid w:val="00BF66AA"/>
    <w:rsid w:val="00BF6C62"/>
    <w:rsid w:val="00BF6F01"/>
    <w:rsid w:val="00BF7854"/>
    <w:rsid w:val="00C0086D"/>
    <w:rsid w:val="00C00C4E"/>
    <w:rsid w:val="00C02377"/>
    <w:rsid w:val="00C02444"/>
    <w:rsid w:val="00C0324C"/>
    <w:rsid w:val="00C054AE"/>
    <w:rsid w:val="00C057E1"/>
    <w:rsid w:val="00C05B13"/>
    <w:rsid w:val="00C06A37"/>
    <w:rsid w:val="00C075E5"/>
    <w:rsid w:val="00C07ACF"/>
    <w:rsid w:val="00C10793"/>
    <w:rsid w:val="00C127A3"/>
    <w:rsid w:val="00C12BF6"/>
    <w:rsid w:val="00C12E55"/>
    <w:rsid w:val="00C12E8F"/>
    <w:rsid w:val="00C13FD6"/>
    <w:rsid w:val="00C140C4"/>
    <w:rsid w:val="00C14638"/>
    <w:rsid w:val="00C1485B"/>
    <w:rsid w:val="00C155CD"/>
    <w:rsid w:val="00C15E8E"/>
    <w:rsid w:val="00C16C48"/>
    <w:rsid w:val="00C177BA"/>
    <w:rsid w:val="00C179AB"/>
    <w:rsid w:val="00C17D43"/>
    <w:rsid w:val="00C206E4"/>
    <w:rsid w:val="00C2088E"/>
    <w:rsid w:val="00C21198"/>
    <w:rsid w:val="00C21BF9"/>
    <w:rsid w:val="00C2221B"/>
    <w:rsid w:val="00C228F2"/>
    <w:rsid w:val="00C230C6"/>
    <w:rsid w:val="00C23D0E"/>
    <w:rsid w:val="00C2539F"/>
    <w:rsid w:val="00C2544D"/>
    <w:rsid w:val="00C25727"/>
    <w:rsid w:val="00C25E66"/>
    <w:rsid w:val="00C25F18"/>
    <w:rsid w:val="00C26B3B"/>
    <w:rsid w:val="00C26E91"/>
    <w:rsid w:val="00C276C6"/>
    <w:rsid w:val="00C27D72"/>
    <w:rsid w:val="00C30821"/>
    <w:rsid w:val="00C30DDE"/>
    <w:rsid w:val="00C31179"/>
    <w:rsid w:val="00C31D72"/>
    <w:rsid w:val="00C330F1"/>
    <w:rsid w:val="00C33729"/>
    <w:rsid w:val="00C33E0E"/>
    <w:rsid w:val="00C33F66"/>
    <w:rsid w:val="00C33F6C"/>
    <w:rsid w:val="00C3400A"/>
    <w:rsid w:val="00C342AD"/>
    <w:rsid w:val="00C346E4"/>
    <w:rsid w:val="00C3555A"/>
    <w:rsid w:val="00C359F8"/>
    <w:rsid w:val="00C37CD2"/>
    <w:rsid w:val="00C41CA4"/>
    <w:rsid w:val="00C42414"/>
    <w:rsid w:val="00C438C1"/>
    <w:rsid w:val="00C444D0"/>
    <w:rsid w:val="00C44D68"/>
    <w:rsid w:val="00C44FF3"/>
    <w:rsid w:val="00C45983"/>
    <w:rsid w:val="00C46B4D"/>
    <w:rsid w:val="00C47165"/>
    <w:rsid w:val="00C47C10"/>
    <w:rsid w:val="00C47FB1"/>
    <w:rsid w:val="00C5033F"/>
    <w:rsid w:val="00C50DB1"/>
    <w:rsid w:val="00C52924"/>
    <w:rsid w:val="00C52ED1"/>
    <w:rsid w:val="00C5303F"/>
    <w:rsid w:val="00C535AE"/>
    <w:rsid w:val="00C55523"/>
    <w:rsid w:val="00C55838"/>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669"/>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7E0"/>
    <w:rsid w:val="00CC79A1"/>
    <w:rsid w:val="00CC7DAD"/>
    <w:rsid w:val="00CD0D67"/>
    <w:rsid w:val="00CD15DD"/>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1248"/>
    <w:rsid w:val="00CF3325"/>
    <w:rsid w:val="00CF4881"/>
    <w:rsid w:val="00CF4A73"/>
    <w:rsid w:val="00CF4A8F"/>
    <w:rsid w:val="00CF528F"/>
    <w:rsid w:val="00CF675E"/>
    <w:rsid w:val="00CF70F6"/>
    <w:rsid w:val="00CF73CA"/>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6211"/>
    <w:rsid w:val="00D177F3"/>
    <w:rsid w:val="00D207F3"/>
    <w:rsid w:val="00D20B50"/>
    <w:rsid w:val="00D20DB1"/>
    <w:rsid w:val="00D20F17"/>
    <w:rsid w:val="00D229EE"/>
    <w:rsid w:val="00D24191"/>
    <w:rsid w:val="00D24B9A"/>
    <w:rsid w:val="00D24D0D"/>
    <w:rsid w:val="00D25C7D"/>
    <w:rsid w:val="00D25E83"/>
    <w:rsid w:val="00D26DFD"/>
    <w:rsid w:val="00D27362"/>
    <w:rsid w:val="00D2744D"/>
    <w:rsid w:val="00D27665"/>
    <w:rsid w:val="00D31086"/>
    <w:rsid w:val="00D320C5"/>
    <w:rsid w:val="00D33E2D"/>
    <w:rsid w:val="00D34DF5"/>
    <w:rsid w:val="00D34F26"/>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6E27"/>
    <w:rsid w:val="00D57631"/>
    <w:rsid w:val="00D57746"/>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3A7B"/>
    <w:rsid w:val="00D740AB"/>
    <w:rsid w:val="00D74885"/>
    <w:rsid w:val="00D75225"/>
    <w:rsid w:val="00D752BE"/>
    <w:rsid w:val="00D7560E"/>
    <w:rsid w:val="00D759F9"/>
    <w:rsid w:val="00D76976"/>
    <w:rsid w:val="00D7706F"/>
    <w:rsid w:val="00D7736B"/>
    <w:rsid w:val="00D77C3E"/>
    <w:rsid w:val="00D803C1"/>
    <w:rsid w:val="00D80415"/>
    <w:rsid w:val="00D80EE9"/>
    <w:rsid w:val="00D81137"/>
    <w:rsid w:val="00D82109"/>
    <w:rsid w:val="00D821DB"/>
    <w:rsid w:val="00D82F07"/>
    <w:rsid w:val="00D83E27"/>
    <w:rsid w:val="00D83EC7"/>
    <w:rsid w:val="00D85D59"/>
    <w:rsid w:val="00D86FF5"/>
    <w:rsid w:val="00D871B7"/>
    <w:rsid w:val="00D8735B"/>
    <w:rsid w:val="00D874E7"/>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25D"/>
    <w:rsid w:val="00DA0385"/>
    <w:rsid w:val="00DA0C5C"/>
    <w:rsid w:val="00DA1099"/>
    <w:rsid w:val="00DA189C"/>
    <w:rsid w:val="00DA2310"/>
    <w:rsid w:val="00DA2808"/>
    <w:rsid w:val="00DA30A4"/>
    <w:rsid w:val="00DA3CDE"/>
    <w:rsid w:val="00DA4957"/>
    <w:rsid w:val="00DA4DAE"/>
    <w:rsid w:val="00DA64D0"/>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E8B"/>
    <w:rsid w:val="00DC4735"/>
    <w:rsid w:val="00DC4860"/>
    <w:rsid w:val="00DC690E"/>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1843"/>
    <w:rsid w:val="00DF1E5C"/>
    <w:rsid w:val="00DF22DD"/>
    <w:rsid w:val="00DF2619"/>
    <w:rsid w:val="00DF4108"/>
    <w:rsid w:val="00DF4142"/>
    <w:rsid w:val="00DF4378"/>
    <w:rsid w:val="00DF58AC"/>
    <w:rsid w:val="00DF71C5"/>
    <w:rsid w:val="00DF7435"/>
    <w:rsid w:val="00DF75BF"/>
    <w:rsid w:val="00E0016C"/>
    <w:rsid w:val="00E0113A"/>
    <w:rsid w:val="00E02F8A"/>
    <w:rsid w:val="00E03C92"/>
    <w:rsid w:val="00E03D92"/>
    <w:rsid w:val="00E046ED"/>
    <w:rsid w:val="00E05E8F"/>
    <w:rsid w:val="00E060E0"/>
    <w:rsid w:val="00E068DB"/>
    <w:rsid w:val="00E07645"/>
    <w:rsid w:val="00E07F1A"/>
    <w:rsid w:val="00E1045E"/>
    <w:rsid w:val="00E10DC6"/>
    <w:rsid w:val="00E1182F"/>
    <w:rsid w:val="00E11D42"/>
    <w:rsid w:val="00E12829"/>
    <w:rsid w:val="00E1299C"/>
    <w:rsid w:val="00E12E10"/>
    <w:rsid w:val="00E137FA"/>
    <w:rsid w:val="00E14A8C"/>
    <w:rsid w:val="00E16A2C"/>
    <w:rsid w:val="00E1792D"/>
    <w:rsid w:val="00E206DB"/>
    <w:rsid w:val="00E208F6"/>
    <w:rsid w:val="00E20FB0"/>
    <w:rsid w:val="00E21132"/>
    <w:rsid w:val="00E212BD"/>
    <w:rsid w:val="00E21410"/>
    <w:rsid w:val="00E227B0"/>
    <w:rsid w:val="00E22AB6"/>
    <w:rsid w:val="00E231FF"/>
    <w:rsid w:val="00E23BE1"/>
    <w:rsid w:val="00E23F43"/>
    <w:rsid w:val="00E240D2"/>
    <w:rsid w:val="00E24452"/>
    <w:rsid w:val="00E24FDB"/>
    <w:rsid w:val="00E254D1"/>
    <w:rsid w:val="00E2655C"/>
    <w:rsid w:val="00E26A7B"/>
    <w:rsid w:val="00E26F0E"/>
    <w:rsid w:val="00E27DBC"/>
    <w:rsid w:val="00E302BE"/>
    <w:rsid w:val="00E304B5"/>
    <w:rsid w:val="00E30592"/>
    <w:rsid w:val="00E3077B"/>
    <w:rsid w:val="00E3126E"/>
    <w:rsid w:val="00E33239"/>
    <w:rsid w:val="00E33AB7"/>
    <w:rsid w:val="00E33E4D"/>
    <w:rsid w:val="00E33F52"/>
    <w:rsid w:val="00E34CA3"/>
    <w:rsid w:val="00E3555C"/>
    <w:rsid w:val="00E35C2D"/>
    <w:rsid w:val="00E35C6F"/>
    <w:rsid w:val="00E35E1B"/>
    <w:rsid w:val="00E35F67"/>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467A4"/>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31D6"/>
    <w:rsid w:val="00E64A42"/>
    <w:rsid w:val="00E6515F"/>
    <w:rsid w:val="00E6638D"/>
    <w:rsid w:val="00E66EE8"/>
    <w:rsid w:val="00E67867"/>
    <w:rsid w:val="00E700DF"/>
    <w:rsid w:val="00E70121"/>
    <w:rsid w:val="00E70D58"/>
    <w:rsid w:val="00E71411"/>
    <w:rsid w:val="00E714EE"/>
    <w:rsid w:val="00E71C8A"/>
    <w:rsid w:val="00E71D4E"/>
    <w:rsid w:val="00E744CF"/>
    <w:rsid w:val="00E74F5B"/>
    <w:rsid w:val="00E754D1"/>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2F1"/>
    <w:rsid w:val="00E93697"/>
    <w:rsid w:val="00E937D7"/>
    <w:rsid w:val="00E95071"/>
    <w:rsid w:val="00E973BB"/>
    <w:rsid w:val="00E974F2"/>
    <w:rsid w:val="00E97E70"/>
    <w:rsid w:val="00EA11D1"/>
    <w:rsid w:val="00EA1E1D"/>
    <w:rsid w:val="00EA1FAC"/>
    <w:rsid w:val="00EA2A55"/>
    <w:rsid w:val="00EA2AC6"/>
    <w:rsid w:val="00EA336E"/>
    <w:rsid w:val="00EA39B9"/>
    <w:rsid w:val="00EA3B1A"/>
    <w:rsid w:val="00EA3C24"/>
    <w:rsid w:val="00EA497A"/>
    <w:rsid w:val="00EA4B7B"/>
    <w:rsid w:val="00EA4D9F"/>
    <w:rsid w:val="00EA532D"/>
    <w:rsid w:val="00EA5997"/>
    <w:rsid w:val="00EA5E24"/>
    <w:rsid w:val="00EA68F6"/>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5A"/>
    <w:rsid w:val="00EB7D78"/>
    <w:rsid w:val="00EB7F95"/>
    <w:rsid w:val="00EC0245"/>
    <w:rsid w:val="00EC032B"/>
    <w:rsid w:val="00EC1152"/>
    <w:rsid w:val="00EC1625"/>
    <w:rsid w:val="00EC2838"/>
    <w:rsid w:val="00EC3268"/>
    <w:rsid w:val="00EC432E"/>
    <w:rsid w:val="00EC4F41"/>
    <w:rsid w:val="00EC4FE4"/>
    <w:rsid w:val="00EC5003"/>
    <w:rsid w:val="00EC585B"/>
    <w:rsid w:val="00EC5D7A"/>
    <w:rsid w:val="00EC6483"/>
    <w:rsid w:val="00EC6EA3"/>
    <w:rsid w:val="00ED11CE"/>
    <w:rsid w:val="00ED21BA"/>
    <w:rsid w:val="00ED2656"/>
    <w:rsid w:val="00ED3173"/>
    <w:rsid w:val="00ED3CA6"/>
    <w:rsid w:val="00ED415D"/>
    <w:rsid w:val="00ED4BD1"/>
    <w:rsid w:val="00ED5FF6"/>
    <w:rsid w:val="00ED739E"/>
    <w:rsid w:val="00ED7C4D"/>
    <w:rsid w:val="00EE135C"/>
    <w:rsid w:val="00EE1C3B"/>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36CA"/>
    <w:rsid w:val="00EF448F"/>
    <w:rsid w:val="00EF58B8"/>
    <w:rsid w:val="00EF6EA2"/>
    <w:rsid w:val="00EF7A9B"/>
    <w:rsid w:val="00EF7B1C"/>
    <w:rsid w:val="00EF7B20"/>
    <w:rsid w:val="00EF7D73"/>
    <w:rsid w:val="00F0008F"/>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B54"/>
    <w:rsid w:val="00F07D14"/>
    <w:rsid w:val="00F07E4E"/>
    <w:rsid w:val="00F07F0E"/>
    <w:rsid w:val="00F10658"/>
    <w:rsid w:val="00F10671"/>
    <w:rsid w:val="00F10DF7"/>
    <w:rsid w:val="00F10E97"/>
    <w:rsid w:val="00F1108A"/>
    <w:rsid w:val="00F11427"/>
    <w:rsid w:val="00F11463"/>
    <w:rsid w:val="00F12B48"/>
    <w:rsid w:val="00F12DE0"/>
    <w:rsid w:val="00F1477C"/>
    <w:rsid w:val="00F14DCA"/>
    <w:rsid w:val="00F15871"/>
    <w:rsid w:val="00F16F49"/>
    <w:rsid w:val="00F20154"/>
    <w:rsid w:val="00F20A45"/>
    <w:rsid w:val="00F2403F"/>
    <w:rsid w:val="00F255A7"/>
    <w:rsid w:val="00F256EA"/>
    <w:rsid w:val="00F27B32"/>
    <w:rsid w:val="00F27B35"/>
    <w:rsid w:val="00F300E2"/>
    <w:rsid w:val="00F31266"/>
    <w:rsid w:val="00F31793"/>
    <w:rsid w:val="00F3253C"/>
    <w:rsid w:val="00F326BE"/>
    <w:rsid w:val="00F3343D"/>
    <w:rsid w:val="00F3423B"/>
    <w:rsid w:val="00F345DF"/>
    <w:rsid w:val="00F3522B"/>
    <w:rsid w:val="00F35278"/>
    <w:rsid w:val="00F35650"/>
    <w:rsid w:val="00F35B54"/>
    <w:rsid w:val="00F3688D"/>
    <w:rsid w:val="00F36EC6"/>
    <w:rsid w:val="00F4070F"/>
    <w:rsid w:val="00F42BD7"/>
    <w:rsid w:val="00F43AE4"/>
    <w:rsid w:val="00F43C50"/>
    <w:rsid w:val="00F45D78"/>
    <w:rsid w:val="00F45E42"/>
    <w:rsid w:val="00F462A7"/>
    <w:rsid w:val="00F464F4"/>
    <w:rsid w:val="00F46D1D"/>
    <w:rsid w:val="00F4732D"/>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72E1"/>
    <w:rsid w:val="00F57D00"/>
    <w:rsid w:val="00F57DE6"/>
    <w:rsid w:val="00F604D2"/>
    <w:rsid w:val="00F605EE"/>
    <w:rsid w:val="00F613C0"/>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841"/>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7F9"/>
    <w:rsid w:val="00F81861"/>
    <w:rsid w:val="00F8260C"/>
    <w:rsid w:val="00F82AAB"/>
    <w:rsid w:val="00F82D95"/>
    <w:rsid w:val="00F8381E"/>
    <w:rsid w:val="00F8498B"/>
    <w:rsid w:val="00F84C6D"/>
    <w:rsid w:val="00F875B5"/>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2949"/>
    <w:rsid w:val="00FD375B"/>
    <w:rsid w:val="00FD3818"/>
    <w:rsid w:val="00FD428E"/>
    <w:rsid w:val="00FD4AB4"/>
    <w:rsid w:val="00FD4DF8"/>
    <w:rsid w:val="00FD583A"/>
    <w:rsid w:val="00FD5D12"/>
    <w:rsid w:val="00FD6178"/>
    <w:rsid w:val="00FD6180"/>
    <w:rsid w:val="00FD7A60"/>
    <w:rsid w:val="00FE0680"/>
    <w:rsid w:val="00FE2D5A"/>
    <w:rsid w:val="00FE387D"/>
    <w:rsid w:val="00FE3C4C"/>
    <w:rsid w:val="00FE3F7E"/>
    <w:rsid w:val="00FE407A"/>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783"/>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Theme="majorBidi" w:eastAsia="MS Mincho" w:hAnsiTheme="majorBidi" w:cstheme="majorBidi"/>
      <w:b/>
      <w:sz w:val="24"/>
      <w:szCs w:val="32"/>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qFormat/>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列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uiPriority w:val="99"/>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uiPriority w:val="99"/>
    <w:qFormat/>
    <w:rsid w:val="00BE4F8C"/>
    <w:pPr>
      <w:numPr>
        <w:ilvl w:val="3"/>
      </w:numPr>
      <w:ind w:left="630"/>
    </w:pPr>
    <w:rPr>
      <w:i/>
    </w:rPr>
  </w:style>
  <w:style w:type="character" w:customStyle="1" w:styleId="3rdsubChar">
    <w:name w:val="3rd sub Char"/>
    <w:basedOn w:val="2ndsubsectionChar"/>
    <w:link w:val="3rdsub"/>
    <w:uiPriority w:val="99"/>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uiPriority w:val="99"/>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A417E0"/>
    <w:pPr>
      <w:numPr>
        <w:numId w:val="16"/>
      </w:numPr>
      <w:tabs>
        <w:tab w:val="left" w:pos="1418"/>
      </w:tabs>
      <w:adjustRightInd w:val="0"/>
      <w:snapToGrid w:val="0"/>
      <w:spacing w:before="120" w:after="120" w:line="259" w:lineRule="auto"/>
      <w:jc w:val="both"/>
    </w:pPr>
    <w:rPr>
      <w:rFonts w:asciiTheme="majorBidi" w:hAnsiTheme="majorBidi"/>
      <w:b/>
      <w:lang w:val="en-GB" w:eastAsia="ja-JP"/>
    </w:rPr>
  </w:style>
  <w:style w:type="character" w:customStyle="1" w:styleId="ProposalChar">
    <w:name w:val="Proposal Char"/>
    <w:basedOn w:val="DefaultParagraphFont"/>
    <w:link w:val="Proposal"/>
    <w:rsid w:val="00A417E0"/>
    <w:rPr>
      <w:rFonts w:asciiTheme="majorBidi" w:hAnsiTheme="majorBidi"/>
      <w:b/>
      <w:sz w:val="22"/>
      <w:lang w:val="en-GB" w:eastAsia="ja-JP"/>
    </w:rPr>
  </w:style>
  <w:style w:type="paragraph" w:customStyle="1" w:styleId="Observations">
    <w:name w:val="Observations"/>
    <w:basedOn w:val="Proposal"/>
    <w:link w:val="ObservationsChar"/>
    <w:autoRedefine/>
    <w:qFormat/>
    <w:rsid w:val="00A352A0"/>
    <w:pPr>
      <w:numPr>
        <w:numId w:val="27"/>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352A0"/>
    <w:rPr>
      <w:rFonts w:asciiTheme="majorBidi" w:hAnsiTheme="majorBidi"/>
      <w:b/>
      <w:sz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6537BB"/>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6537BB"/>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tabs>
        <w:tab w:val="clear" w:pos="567"/>
        <w:tab w:val="num" w:pos="360"/>
      </w:tabs>
      <w:spacing w:after="120" w:line="259" w:lineRule="auto"/>
      <w:ind w:left="0" w:firstLine="0"/>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sz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1"/>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2"/>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qFormat/>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0"/>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3"/>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sz w:val="22"/>
      <w:szCs w:val="22"/>
      <w:lang w:val="en-GB" w:eastAsia="ja-JP"/>
    </w:rPr>
  </w:style>
  <w:style w:type="character" w:customStyle="1" w:styleId="ObserveChar">
    <w:name w:val="Observe Char"/>
    <w:basedOn w:val="ObservationChar"/>
    <w:link w:val="Observe"/>
    <w:rsid w:val="006537BB"/>
    <w:rPr>
      <w:rFonts w:ascii="Arial" w:eastAsia="Calibri" w:hAnsi="Arial" w:cs="Arial"/>
      <w:b/>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4"/>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lang w:val="en-GB"/>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C30DDE"/>
    <w:rPr>
      <w:rFonts w:eastAsia="Malgun Gothic"/>
      <w:lang w:val="en-GB"/>
    </w:rPr>
  </w:style>
  <w:style w:type="paragraph" w:customStyle="1" w:styleId="3GPPText">
    <w:name w:val="3GPP Text"/>
    <w:basedOn w:val="Normal"/>
    <w:link w:val="3GPPTextChar"/>
    <w:qFormat/>
    <w:rsid w:val="00C30DDE"/>
    <w:pPr>
      <w:jc w:val="both"/>
    </w:pPr>
    <w:rPr>
      <w:rFonts w:eastAsia="Malgun Gothic"/>
      <w:sz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832">
      <w:bodyDiv w:val="1"/>
      <w:marLeft w:val="0"/>
      <w:marRight w:val="0"/>
      <w:marTop w:val="0"/>
      <w:marBottom w:val="0"/>
      <w:divBdr>
        <w:top w:val="none" w:sz="0" w:space="0" w:color="auto"/>
        <w:left w:val="none" w:sz="0" w:space="0" w:color="auto"/>
        <w:bottom w:val="none" w:sz="0" w:space="0" w:color="auto"/>
        <w:right w:val="none" w:sz="0" w:space="0" w:color="auto"/>
      </w:divBdr>
    </w:div>
    <w:div w:id="15620135">
      <w:bodyDiv w:val="1"/>
      <w:marLeft w:val="0"/>
      <w:marRight w:val="0"/>
      <w:marTop w:val="0"/>
      <w:marBottom w:val="0"/>
      <w:divBdr>
        <w:top w:val="none" w:sz="0" w:space="0" w:color="auto"/>
        <w:left w:val="none" w:sz="0" w:space="0" w:color="auto"/>
        <w:bottom w:val="none" w:sz="0" w:space="0" w:color="auto"/>
        <w:right w:val="none" w:sz="0" w:space="0" w:color="auto"/>
      </w:divBdr>
    </w:div>
    <w:div w:id="29964272">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6268809">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5518692">
      <w:bodyDiv w:val="1"/>
      <w:marLeft w:val="0"/>
      <w:marRight w:val="0"/>
      <w:marTop w:val="0"/>
      <w:marBottom w:val="0"/>
      <w:divBdr>
        <w:top w:val="none" w:sz="0" w:space="0" w:color="auto"/>
        <w:left w:val="none" w:sz="0" w:space="0" w:color="auto"/>
        <w:bottom w:val="none" w:sz="0" w:space="0" w:color="auto"/>
        <w:right w:val="none" w:sz="0" w:space="0" w:color="auto"/>
      </w:divBdr>
    </w:div>
    <w:div w:id="59328555">
      <w:bodyDiv w:val="1"/>
      <w:marLeft w:val="0"/>
      <w:marRight w:val="0"/>
      <w:marTop w:val="0"/>
      <w:marBottom w:val="0"/>
      <w:divBdr>
        <w:top w:val="none" w:sz="0" w:space="0" w:color="auto"/>
        <w:left w:val="none" w:sz="0" w:space="0" w:color="auto"/>
        <w:bottom w:val="none" w:sz="0" w:space="0" w:color="auto"/>
        <w:right w:val="none" w:sz="0" w:space="0" w:color="auto"/>
      </w:divBdr>
    </w:div>
    <w:div w:id="67311300">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06121303">
      <w:bodyDiv w:val="1"/>
      <w:marLeft w:val="0"/>
      <w:marRight w:val="0"/>
      <w:marTop w:val="0"/>
      <w:marBottom w:val="0"/>
      <w:divBdr>
        <w:top w:val="none" w:sz="0" w:space="0" w:color="auto"/>
        <w:left w:val="none" w:sz="0" w:space="0" w:color="auto"/>
        <w:bottom w:val="none" w:sz="0" w:space="0" w:color="auto"/>
        <w:right w:val="none" w:sz="0" w:space="0" w:color="auto"/>
      </w:divBdr>
    </w:div>
    <w:div w:id="107705179">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5903167">
      <w:bodyDiv w:val="1"/>
      <w:marLeft w:val="0"/>
      <w:marRight w:val="0"/>
      <w:marTop w:val="0"/>
      <w:marBottom w:val="0"/>
      <w:divBdr>
        <w:top w:val="none" w:sz="0" w:space="0" w:color="auto"/>
        <w:left w:val="none" w:sz="0" w:space="0" w:color="auto"/>
        <w:bottom w:val="none" w:sz="0" w:space="0" w:color="auto"/>
        <w:right w:val="none" w:sz="0" w:space="0" w:color="auto"/>
      </w:divBdr>
    </w:div>
    <w:div w:id="138965779">
      <w:bodyDiv w:val="1"/>
      <w:marLeft w:val="0"/>
      <w:marRight w:val="0"/>
      <w:marTop w:val="0"/>
      <w:marBottom w:val="0"/>
      <w:divBdr>
        <w:top w:val="none" w:sz="0" w:space="0" w:color="auto"/>
        <w:left w:val="none" w:sz="0" w:space="0" w:color="auto"/>
        <w:bottom w:val="none" w:sz="0" w:space="0" w:color="auto"/>
        <w:right w:val="none" w:sz="0" w:space="0" w:color="auto"/>
      </w:divBdr>
    </w:div>
    <w:div w:id="1490590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87109677">
      <w:bodyDiv w:val="1"/>
      <w:marLeft w:val="0"/>
      <w:marRight w:val="0"/>
      <w:marTop w:val="0"/>
      <w:marBottom w:val="0"/>
      <w:divBdr>
        <w:top w:val="none" w:sz="0" w:space="0" w:color="auto"/>
        <w:left w:val="none" w:sz="0" w:space="0" w:color="auto"/>
        <w:bottom w:val="none" w:sz="0" w:space="0" w:color="auto"/>
        <w:right w:val="none" w:sz="0" w:space="0" w:color="auto"/>
      </w:divBdr>
    </w:div>
    <w:div w:id="191649085">
      <w:bodyDiv w:val="1"/>
      <w:marLeft w:val="0"/>
      <w:marRight w:val="0"/>
      <w:marTop w:val="0"/>
      <w:marBottom w:val="0"/>
      <w:divBdr>
        <w:top w:val="none" w:sz="0" w:space="0" w:color="auto"/>
        <w:left w:val="none" w:sz="0" w:space="0" w:color="auto"/>
        <w:bottom w:val="none" w:sz="0" w:space="0" w:color="auto"/>
        <w:right w:val="none" w:sz="0" w:space="0" w:color="auto"/>
      </w:divBdr>
    </w:div>
    <w:div w:id="194125121">
      <w:bodyDiv w:val="1"/>
      <w:marLeft w:val="0"/>
      <w:marRight w:val="0"/>
      <w:marTop w:val="0"/>
      <w:marBottom w:val="0"/>
      <w:divBdr>
        <w:top w:val="none" w:sz="0" w:space="0" w:color="auto"/>
        <w:left w:val="none" w:sz="0" w:space="0" w:color="auto"/>
        <w:bottom w:val="none" w:sz="0" w:space="0" w:color="auto"/>
        <w:right w:val="none" w:sz="0" w:space="0" w:color="auto"/>
      </w:divBdr>
      <w:divsChild>
        <w:div w:id="357244056">
          <w:marLeft w:val="432"/>
          <w:marRight w:val="0"/>
          <w:marTop w:val="240"/>
          <w:marBottom w:val="0"/>
          <w:divBdr>
            <w:top w:val="none" w:sz="0" w:space="0" w:color="auto"/>
            <w:left w:val="none" w:sz="0" w:space="0" w:color="auto"/>
            <w:bottom w:val="none" w:sz="0" w:space="0" w:color="auto"/>
            <w:right w:val="none" w:sz="0" w:space="0" w:color="auto"/>
          </w:divBdr>
        </w:div>
      </w:divsChild>
    </w:div>
    <w:div w:id="197548003">
      <w:bodyDiv w:val="1"/>
      <w:marLeft w:val="0"/>
      <w:marRight w:val="0"/>
      <w:marTop w:val="0"/>
      <w:marBottom w:val="0"/>
      <w:divBdr>
        <w:top w:val="none" w:sz="0" w:space="0" w:color="auto"/>
        <w:left w:val="none" w:sz="0" w:space="0" w:color="auto"/>
        <w:bottom w:val="none" w:sz="0" w:space="0" w:color="auto"/>
        <w:right w:val="none" w:sz="0" w:space="0" w:color="auto"/>
      </w:divBdr>
    </w:div>
    <w:div w:id="208735429">
      <w:bodyDiv w:val="1"/>
      <w:marLeft w:val="0"/>
      <w:marRight w:val="0"/>
      <w:marTop w:val="0"/>
      <w:marBottom w:val="0"/>
      <w:divBdr>
        <w:top w:val="none" w:sz="0" w:space="0" w:color="auto"/>
        <w:left w:val="none" w:sz="0" w:space="0" w:color="auto"/>
        <w:bottom w:val="none" w:sz="0" w:space="0" w:color="auto"/>
        <w:right w:val="none" w:sz="0" w:space="0" w:color="auto"/>
      </w:divBdr>
    </w:div>
    <w:div w:id="213782489">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3150274">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52707416">
      <w:bodyDiv w:val="1"/>
      <w:marLeft w:val="0"/>
      <w:marRight w:val="0"/>
      <w:marTop w:val="0"/>
      <w:marBottom w:val="0"/>
      <w:divBdr>
        <w:top w:val="none" w:sz="0" w:space="0" w:color="auto"/>
        <w:left w:val="none" w:sz="0" w:space="0" w:color="auto"/>
        <w:bottom w:val="none" w:sz="0" w:space="0" w:color="auto"/>
        <w:right w:val="none" w:sz="0" w:space="0" w:color="auto"/>
      </w:divBdr>
    </w:div>
    <w:div w:id="260454203">
      <w:bodyDiv w:val="1"/>
      <w:marLeft w:val="0"/>
      <w:marRight w:val="0"/>
      <w:marTop w:val="0"/>
      <w:marBottom w:val="0"/>
      <w:divBdr>
        <w:top w:val="none" w:sz="0" w:space="0" w:color="auto"/>
        <w:left w:val="none" w:sz="0" w:space="0" w:color="auto"/>
        <w:bottom w:val="none" w:sz="0" w:space="0" w:color="auto"/>
        <w:right w:val="none" w:sz="0" w:space="0" w:color="auto"/>
      </w:divBdr>
    </w:div>
    <w:div w:id="263421129">
      <w:bodyDiv w:val="1"/>
      <w:marLeft w:val="0"/>
      <w:marRight w:val="0"/>
      <w:marTop w:val="0"/>
      <w:marBottom w:val="0"/>
      <w:divBdr>
        <w:top w:val="none" w:sz="0" w:space="0" w:color="auto"/>
        <w:left w:val="none" w:sz="0" w:space="0" w:color="auto"/>
        <w:bottom w:val="none" w:sz="0" w:space="0" w:color="auto"/>
        <w:right w:val="none" w:sz="0" w:space="0" w:color="auto"/>
      </w:divBdr>
    </w:div>
    <w:div w:id="265312369">
      <w:bodyDiv w:val="1"/>
      <w:marLeft w:val="0"/>
      <w:marRight w:val="0"/>
      <w:marTop w:val="0"/>
      <w:marBottom w:val="0"/>
      <w:divBdr>
        <w:top w:val="none" w:sz="0" w:space="0" w:color="auto"/>
        <w:left w:val="none" w:sz="0" w:space="0" w:color="auto"/>
        <w:bottom w:val="none" w:sz="0" w:space="0" w:color="auto"/>
        <w:right w:val="none" w:sz="0" w:space="0" w:color="auto"/>
      </w:divBdr>
    </w:div>
    <w:div w:id="267931721">
      <w:bodyDiv w:val="1"/>
      <w:marLeft w:val="0"/>
      <w:marRight w:val="0"/>
      <w:marTop w:val="0"/>
      <w:marBottom w:val="0"/>
      <w:divBdr>
        <w:top w:val="none" w:sz="0" w:space="0" w:color="auto"/>
        <w:left w:val="none" w:sz="0" w:space="0" w:color="auto"/>
        <w:bottom w:val="none" w:sz="0" w:space="0" w:color="auto"/>
        <w:right w:val="none" w:sz="0" w:space="0" w:color="auto"/>
      </w:divBdr>
    </w:div>
    <w:div w:id="272176799">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314187787">
      <w:bodyDiv w:val="1"/>
      <w:marLeft w:val="0"/>
      <w:marRight w:val="0"/>
      <w:marTop w:val="0"/>
      <w:marBottom w:val="0"/>
      <w:divBdr>
        <w:top w:val="none" w:sz="0" w:space="0" w:color="auto"/>
        <w:left w:val="none" w:sz="0" w:space="0" w:color="auto"/>
        <w:bottom w:val="none" w:sz="0" w:space="0" w:color="auto"/>
        <w:right w:val="none" w:sz="0" w:space="0" w:color="auto"/>
      </w:divBdr>
    </w:div>
    <w:div w:id="315182750">
      <w:bodyDiv w:val="1"/>
      <w:marLeft w:val="0"/>
      <w:marRight w:val="0"/>
      <w:marTop w:val="0"/>
      <w:marBottom w:val="0"/>
      <w:divBdr>
        <w:top w:val="none" w:sz="0" w:space="0" w:color="auto"/>
        <w:left w:val="none" w:sz="0" w:space="0" w:color="auto"/>
        <w:bottom w:val="none" w:sz="0" w:space="0" w:color="auto"/>
        <w:right w:val="none" w:sz="0" w:space="0" w:color="auto"/>
      </w:divBdr>
    </w:div>
    <w:div w:id="324631035">
      <w:bodyDiv w:val="1"/>
      <w:marLeft w:val="0"/>
      <w:marRight w:val="0"/>
      <w:marTop w:val="0"/>
      <w:marBottom w:val="0"/>
      <w:divBdr>
        <w:top w:val="none" w:sz="0" w:space="0" w:color="auto"/>
        <w:left w:val="none" w:sz="0" w:space="0" w:color="auto"/>
        <w:bottom w:val="none" w:sz="0" w:space="0" w:color="auto"/>
        <w:right w:val="none" w:sz="0" w:space="0" w:color="auto"/>
      </w:divBdr>
    </w:div>
    <w:div w:id="336735258">
      <w:bodyDiv w:val="1"/>
      <w:marLeft w:val="0"/>
      <w:marRight w:val="0"/>
      <w:marTop w:val="0"/>
      <w:marBottom w:val="0"/>
      <w:divBdr>
        <w:top w:val="none" w:sz="0" w:space="0" w:color="auto"/>
        <w:left w:val="none" w:sz="0" w:space="0" w:color="auto"/>
        <w:bottom w:val="none" w:sz="0" w:space="0" w:color="auto"/>
        <w:right w:val="none" w:sz="0" w:space="0" w:color="auto"/>
      </w:divBdr>
      <w:divsChild>
        <w:div w:id="154147073">
          <w:marLeft w:val="432"/>
          <w:marRight w:val="0"/>
          <w:marTop w:val="240"/>
          <w:marBottom w:val="0"/>
          <w:divBdr>
            <w:top w:val="none" w:sz="0" w:space="0" w:color="auto"/>
            <w:left w:val="none" w:sz="0" w:space="0" w:color="auto"/>
            <w:bottom w:val="none" w:sz="0" w:space="0" w:color="auto"/>
            <w:right w:val="none" w:sz="0" w:space="0" w:color="auto"/>
          </w:divBdr>
        </w:div>
        <w:div w:id="903292234">
          <w:marLeft w:val="1267"/>
          <w:marRight w:val="0"/>
          <w:marTop w:val="180"/>
          <w:marBottom w:val="0"/>
          <w:divBdr>
            <w:top w:val="none" w:sz="0" w:space="0" w:color="auto"/>
            <w:left w:val="none" w:sz="0" w:space="0" w:color="auto"/>
            <w:bottom w:val="none" w:sz="0" w:space="0" w:color="auto"/>
            <w:right w:val="none" w:sz="0" w:space="0" w:color="auto"/>
          </w:divBdr>
        </w:div>
      </w:divsChild>
    </w:div>
    <w:div w:id="341665180">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9938294">
      <w:bodyDiv w:val="1"/>
      <w:marLeft w:val="0"/>
      <w:marRight w:val="0"/>
      <w:marTop w:val="0"/>
      <w:marBottom w:val="0"/>
      <w:divBdr>
        <w:top w:val="none" w:sz="0" w:space="0" w:color="auto"/>
        <w:left w:val="none" w:sz="0" w:space="0" w:color="auto"/>
        <w:bottom w:val="none" w:sz="0" w:space="0" w:color="auto"/>
        <w:right w:val="none" w:sz="0" w:space="0" w:color="auto"/>
      </w:divBdr>
    </w:div>
    <w:div w:id="363553619">
      <w:bodyDiv w:val="1"/>
      <w:marLeft w:val="0"/>
      <w:marRight w:val="0"/>
      <w:marTop w:val="0"/>
      <w:marBottom w:val="0"/>
      <w:divBdr>
        <w:top w:val="none" w:sz="0" w:space="0" w:color="auto"/>
        <w:left w:val="none" w:sz="0" w:space="0" w:color="auto"/>
        <w:bottom w:val="none" w:sz="0" w:space="0" w:color="auto"/>
        <w:right w:val="none" w:sz="0" w:space="0" w:color="auto"/>
      </w:divBdr>
    </w:div>
    <w:div w:id="365370586">
      <w:bodyDiv w:val="1"/>
      <w:marLeft w:val="0"/>
      <w:marRight w:val="0"/>
      <w:marTop w:val="0"/>
      <w:marBottom w:val="0"/>
      <w:divBdr>
        <w:top w:val="none" w:sz="0" w:space="0" w:color="auto"/>
        <w:left w:val="none" w:sz="0" w:space="0" w:color="auto"/>
        <w:bottom w:val="none" w:sz="0" w:space="0" w:color="auto"/>
        <w:right w:val="none" w:sz="0" w:space="0" w:color="auto"/>
      </w:divBdr>
    </w:div>
    <w:div w:id="377245621">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91074954">
      <w:bodyDiv w:val="1"/>
      <w:marLeft w:val="0"/>
      <w:marRight w:val="0"/>
      <w:marTop w:val="0"/>
      <w:marBottom w:val="0"/>
      <w:divBdr>
        <w:top w:val="none" w:sz="0" w:space="0" w:color="auto"/>
        <w:left w:val="none" w:sz="0" w:space="0" w:color="auto"/>
        <w:bottom w:val="none" w:sz="0" w:space="0" w:color="auto"/>
        <w:right w:val="none" w:sz="0" w:space="0" w:color="auto"/>
      </w:divBdr>
      <w:divsChild>
        <w:div w:id="949974585">
          <w:marLeft w:val="432"/>
          <w:marRight w:val="0"/>
          <w:marTop w:val="240"/>
          <w:marBottom w:val="0"/>
          <w:divBdr>
            <w:top w:val="none" w:sz="0" w:space="0" w:color="auto"/>
            <w:left w:val="none" w:sz="0" w:space="0" w:color="auto"/>
            <w:bottom w:val="none" w:sz="0" w:space="0" w:color="auto"/>
            <w:right w:val="none" w:sz="0" w:space="0" w:color="auto"/>
          </w:divBdr>
        </w:div>
      </w:divsChild>
    </w:div>
    <w:div w:id="398601849">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720701">
      <w:bodyDiv w:val="1"/>
      <w:marLeft w:val="0"/>
      <w:marRight w:val="0"/>
      <w:marTop w:val="0"/>
      <w:marBottom w:val="0"/>
      <w:divBdr>
        <w:top w:val="none" w:sz="0" w:space="0" w:color="auto"/>
        <w:left w:val="none" w:sz="0" w:space="0" w:color="auto"/>
        <w:bottom w:val="none" w:sz="0" w:space="0" w:color="auto"/>
        <w:right w:val="none" w:sz="0" w:space="0" w:color="auto"/>
      </w:divBdr>
    </w:div>
    <w:div w:id="407507931">
      <w:bodyDiv w:val="1"/>
      <w:marLeft w:val="0"/>
      <w:marRight w:val="0"/>
      <w:marTop w:val="0"/>
      <w:marBottom w:val="0"/>
      <w:divBdr>
        <w:top w:val="none" w:sz="0" w:space="0" w:color="auto"/>
        <w:left w:val="none" w:sz="0" w:space="0" w:color="auto"/>
        <w:bottom w:val="none" w:sz="0" w:space="0" w:color="auto"/>
        <w:right w:val="none" w:sz="0" w:space="0" w:color="auto"/>
      </w:divBdr>
    </w:div>
    <w:div w:id="414523286">
      <w:bodyDiv w:val="1"/>
      <w:marLeft w:val="0"/>
      <w:marRight w:val="0"/>
      <w:marTop w:val="0"/>
      <w:marBottom w:val="0"/>
      <w:divBdr>
        <w:top w:val="none" w:sz="0" w:space="0" w:color="auto"/>
        <w:left w:val="none" w:sz="0" w:space="0" w:color="auto"/>
        <w:bottom w:val="none" w:sz="0" w:space="0" w:color="auto"/>
        <w:right w:val="none" w:sz="0" w:space="0" w:color="auto"/>
      </w:divBdr>
      <w:divsChild>
        <w:div w:id="1234587391">
          <w:marLeft w:val="432"/>
          <w:marRight w:val="0"/>
          <w:marTop w:val="240"/>
          <w:marBottom w:val="0"/>
          <w:divBdr>
            <w:top w:val="none" w:sz="0" w:space="0" w:color="auto"/>
            <w:left w:val="none" w:sz="0" w:space="0" w:color="auto"/>
            <w:bottom w:val="none" w:sz="0" w:space="0" w:color="auto"/>
            <w:right w:val="none" w:sz="0" w:space="0" w:color="auto"/>
          </w:divBdr>
        </w:div>
        <w:div w:id="1298681315">
          <w:marLeft w:val="432"/>
          <w:marRight w:val="0"/>
          <w:marTop w:val="240"/>
          <w:marBottom w:val="0"/>
          <w:divBdr>
            <w:top w:val="none" w:sz="0" w:space="0" w:color="auto"/>
            <w:left w:val="none" w:sz="0" w:space="0" w:color="auto"/>
            <w:bottom w:val="none" w:sz="0" w:space="0" w:color="auto"/>
            <w:right w:val="none" w:sz="0" w:space="0" w:color="auto"/>
          </w:divBdr>
        </w:div>
      </w:divsChild>
    </w:div>
    <w:div w:id="431125340">
      <w:bodyDiv w:val="1"/>
      <w:marLeft w:val="0"/>
      <w:marRight w:val="0"/>
      <w:marTop w:val="0"/>
      <w:marBottom w:val="0"/>
      <w:divBdr>
        <w:top w:val="none" w:sz="0" w:space="0" w:color="auto"/>
        <w:left w:val="none" w:sz="0" w:space="0" w:color="auto"/>
        <w:bottom w:val="none" w:sz="0" w:space="0" w:color="auto"/>
        <w:right w:val="none" w:sz="0" w:space="0" w:color="auto"/>
      </w:divBdr>
    </w:div>
    <w:div w:id="440221452">
      <w:bodyDiv w:val="1"/>
      <w:marLeft w:val="0"/>
      <w:marRight w:val="0"/>
      <w:marTop w:val="0"/>
      <w:marBottom w:val="0"/>
      <w:divBdr>
        <w:top w:val="none" w:sz="0" w:space="0" w:color="auto"/>
        <w:left w:val="none" w:sz="0" w:space="0" w:color="auto"/>
        <w:bottom w:val="none" w:sz="0" w:space="0" w:color="auto"/>
        <w:right w:val="none" w:sz="0" w:space="0" w:color="auto"/>
      </w:divBdr>
    </w:div>
    <w:div w:id="454561467">
      <w:bodyDiv w:val="1"/>
      <w:marLeft w:val="0"/>
      <w:marRight w:val="0"/>
      <w:marTop w:val="0"/>
      <w:marBottom w:val="0"/>
      <w:divBdr>
        <w:top w:val="none" w:sz="0" w:space="0" w:color="auto"/>
        <w:left w:val="none" w:sz="0" w:space="0" w:color="auto"/>
        <w:bottom w:val="none" w:sz="0" w:space="0" w:color="auto"/>
        <w:right w:val="none" w:sz="0" w:space="0" w:color="auto"/>
      </w:divBdr>
      <w:divsChild>
        <w:div w:id="820343123">
          <w:marLeft w:val="446"/>
          <w:marRight w:val="0"/>
          <w:marTop w:val="0"/>
          <w:marBottom w:val="0"/>
          <w:divBdr>
            <w:top w:val="none" w:sz="0" w:space="0" w:color="auto"/>
            <w:left w:val="none" w:sz="0" w:space="0" w:color="auto"/>
            <w:bottom w:val="none" w:sz="0" w:space="0" w:color="auto"/>
            <w:right w:val="none" w:sz="0" w:space="0" w:color="auto"/>
          </w:divBdr>
        </w:div>
        <w:div w:id="1638487634">
          <w:marLeft w:val="446"/>
          <w:marRight w:val="0"/>
          <w:marTop w:val="0"/>
          <w:marBottom w:val="0"/>
          <w:divBdr>
            <w:top w:val="none" w:sz="0" w:space="0" w:color="auto"/>
            <w:left w:val="none" w:sz="0" w:space="0" w:color="auto"/>
            <w:bottom w:val="none" w:sz="0" w:space="0" w:color="auto"/>
            <w:right w:val="none" w:sz="0" w:space="0" w:color="auto"/>
          </w:divBdr>
        </w:div>
      </w:divsChild>
    </w:div>
    <w:div w:id="455027803">
      <w:bodyDiv w:val="1"/>
      <w:marLeft w:val="0"/>
      <w:marRight w:val="0"/>
      <w:marTop w:val="0"/>
      <w:marBottom w:val="0"/>
      <w:divBdr>
        <w:top w:val="none" w:sz="0" w:space="0" w:color="auto"/>
        <w:left w:val="none" w:sz="0" w:space="0" w:color="auto"/>
        <w:bottom w:val="none" w:sz="0" w:space="0" w:color="auto"/>
        <w:right w:val="none" w:sz="0" w:space="0" w:color="auto"/>
      </w:divBdr>
    </w:div>
    <w:div w:id="455564887">
      <w:bodyDiv w:val="1"/>
      <w:marLeft w:val="0"/>
      <w:marRight w:val="0"/>
      <w:marTop w:val="0"/>
      <w:marBottom w:val="0"/>
      <w:divBdr>
        <w:top w:val="none" w:sz="0" w:space="0" w:color="auto"/>
        <w:left w:val="none" w:sz="0" w:space="0" w:color="auto"/>
        <w:bottom w:val="none" w:sz="0" w:space="0" w:color="auto"/>
        <w:right w:val="none" w:sz="0" w:space="0" w:color="auto"/>
      </w:divBdr>
    </w:div>
    <w:div w:id="456291422">
      <w:bodyDiv w:val="1"/>
      <w:marLeft w:val="0"/>
      <w:marRight w:val="0"/>
      <w:marTop w:val="0"/>
      <w:marBottom w:val="0"/>
      <w:divBdr>
        <w:top w:val="none" w:sz="0" w:space="0" w:color="auto"/>
        <w:left w:val="none" w:sz="0" w:space="0" w:color="auto"/>
        <w:bottom w:val="none" w:sz="0" w:space="0" w:color="auto"/>
        <w:right w:val="none" w:sz="0" w:space="0" w:color="auto"/>
      </w:divBdr>
    </w:div>
    <w:div w:id="458453425">
      <w:bodyDiv w:val="1"/>
      <w:marLeft w:val="0"/>
      <w:marRight w:val="0"/>
      <w:marTop w:val="0"/>
      <w:marBottom w:val="0"/>
      <w:divBdr>
        <w:top w:val="none" w:sz="0" w:space="0" w:color="auto"/>
        <w:left w:val="none" w:sz="0" w:space="0" w:color="auto"/>
        <w:bottom w:val="none" w:sz="0" w:space="0" w:color="auto"/>
        <w:right w:val="none" w:sz="0" w:space="0" w:color="auto"/>
      </w:divBdr>
    </w:div>
    <w:div w:id="459224642">
      <w:bodyDiv w:val="1"/>
      <w:marLeft w:val="0"/>
      <w:marRight w:val="0"/>
      <w:marTop w:val="0"/>
      <w:marBottom w:val="0"/>
      <w:divBdr>
        <w:top w:val="none" w:sz="0" w:space="0" w:color="auto"/>
        <w:left w:val="none" w:sz="0" w:space="0" w:color="auto"/>
        <w:bottom w:val="none" w:sz="0" w:space="0" w:color="auto"/>
        <w:right w:val="none" w:sz="0" w:space="0" w:color="auto"/>
      </w:divBdr>
    </w:div>
    <w:div w:id="474180864">
      <w:bodyDiv w:val="1"/>
      <w:marLeft w:val="0"/>
      <w:marRight w:val="0"/>
      <w:marTop w:val="0"/>
      <w:marBottom w:val="0"/>
      <w:divBdr>
        <w:top w:val="none" w:sz="0" w:space="0" w:color="auto"/>
        <w:left w:val="none" w:sz="0" w:space="0" w:color="auto"/>
        <w:bottom w:val="none" w:sz="0" w:space="0" w:color="auto"/>
        <w:right w:val="none" w:sz="0" w:space="0" w:color="auto"/>
      </w:divBdr>
      <w:divsChild>
        <w:div w:id="77988337">
          <w:marLeft w:val="1267"/>
          <w:marRight w:val="0"/>
          <w:marTop w:val="180"/>
          <w:marBottom w:val="0"/>
          <w:divBdr>
            <w:top w:val="none" w:sz="0" w:space="0" w:color="auto"/>
            <w:left w:val="none" w:sz="0" w:space="0" w:color="auto"/>
            <w:bottom w:val="none" w:sz="0" w:space="0" w:color="auto"/>
            <w:right w:val="none" w:sz="0" w:space="0" w:color="auto"/>
          </w:divBdr>
        </w:div>
        <w:div w:id="746923920">
          <w:marLeft w:val="1267"/>
          <w:marRight w:val="0"/>
          <w:marTop w:val="180"/>
          <w:marBottom w:val="0"/>
          <w:divBdr>
            <w:top w:val="none" w:sz="0" w:space="0" w:color="auto"/>
            <w:left w:val="none" w:sz="0" w:space="0" w:color="auto"/>
            <w:bottom w:val="none" w:sz="0" w:space="0" w:color="auto"/>
            <w:right w:val="none" w:sz="0" w:space="0" w:color="auto"/>
          </w:divBdr>
        </w:div>
        <w:div w:id="1525678239">
          <w:marLeft w:val="1267"/>
          <w:marRight w:val="0"/>
          <w:marTop w:val="180"/>
          <w:marBottom w:val="0"/>
          <w:divBdr>
            <w:top w:val="none" w:sz="0" w:space="0" w:color="auto"/>
            <w:left w:val="none" w:sz="0" w:space="0" w:color="auto"/>
            <w:bottom w:val="none" w:sz="0" w:space="0" w:color="auto"/>
            <w:right w:val="none" w:sz="0" w:space="0" w:color="auto"/>
          </w:divBdr>
        </w:div>
        <w:div w:id="556740639">
          <w:marLeft w:val="1267"/>
          <w:marRight w:val="0"/>
          <w:marTop w:val="180"/>
          <w:marBottom w:val="0"/>
          <w:divBdr>
            <w:top w:val="none" w:sz="0" w:space="0" w:color="auto"/>
            <w:left w:val="none" w:sz="0" w:space="0" w:color="auto"/>
            <w:bottom w:val="none" w:sz="0" w:space="0" w:color="auto"/>
            <w:right w:val="none" w:sz="0" w:space="0" w:color="auto"/>
          </w:divBdr>
        </w:div>
        <w:div w:id="1558935498">
          <w:marLeft w:val="1267"/>
          <w:marRight w:val="0"/>
          <w:marTop w:val="180"/>
          <w:marBottom w:val="0"/>
          <w:divBdr>
            <w:top w:val="none" w:sz="0" w:space="0" w:color="auto"/>
            <w:left w:val="none" w:sz="0" w:space="0" w:color="auto"/>
            <w:bottom w:val="none" w:sz="0" w:space="0" w:color="auto"/>
            <w:right w:val="none" w:sz="0" w:space="0" w:color="auto"/>
          </w:divBdr>
        </w:div>
        <w:div w:id="1280642818">
          <w:marLeft w:val="1267"/>
          <w:marRight w:val="0"/>
          <w:marTop w:val="180"/>
          <w:marBottom w:val="0"/>
          <w:divBdr>
            <w:top w:val="none" w:sz="0" w:space="0" w:color="auto"/>
            <w:left w:val="none" w:sz="0" w:space="0" w:color="auto"/>
            <w:bottom w:val="none" w:sz="0" w:space="0" w:color="auto"/>
            <w:right w:val="none" w:sz="0" w:space="0" w:color="auto"/>
          </w:divBdr>
        </w:div>
        <w:div w:id="1058748070">
          <w:marLeft w:val="1267"/>
          <w:marRight w:val="0"/>
          <w:marTop w:val="180"/>
          <w:marBottom w:val="0"/>
          <w:divBdr>
            <w:top w:val="none" w:sz="0" w:space="0" w:color="auto"/>
            <w:left w:val="none" w:sz="0" w:space="0" w:color="auto"/>
            <w:bottom w:val="none" w:sz="0" w:space="0" w:color="auto"/>
            <w:right w:val="none" w:sz="0" w:space="0" w:color="auto"/>
          </w:divBdr>
        </w:div>
      </w:divsChild>
    </w:div>
    <w:div w:id="489521038">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24636410">
      <w:bodyDiv w:val="1"/>
      <w:marLeft w:val="0"/>
      <w:marRight w:val="0"/>
      <w:marTop w:val="0"/>
      <w:marBottom w:val="0"/>
      <w:divBdr>
        <w:top w:val="none" w:sz="0" w:space="0" w:color="auto"/>
        <w:left w:val="none" w:sz="0" w:space="0" w:color="auto"/>
        <w:bottom w:val="none" w:sz="0" w:space="0" w:color="auto"/>
        <w:right w:val="none" w:sz="0" w:space="0" w:color="auto"/>
      </w:divBdr>
    </w:div>
    <w:div w:id="537550311">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0655427">
      <w:bodyDiv w:val="1"/>
      <w:marLeft w:val="0"/>
      <w:marRight w:val="0"/>
      <w:marTop w:val="0"/>
      <w:marBottom w:val="0"/>
      <w:divBdr>
        <w:top w:val="none" w:sz="0" w:space="0" w:color="auto"/>
        <w:left w:val="none" w:sz="0" w:space="0" w:color="auto"/>
        <w:bottom w:val="none" w:sz="0" w:space="0" w:color="auto"/>
        <w:right w:val="none" w:sz="0" w:space="0" w:color="auto"/>
      </w:divBdr>
    </w:div>
    <w:div w:id="552930066">
      <w:bodyDiv w:val="1"/>
      <w:marLeft w:val="0"/>
      <w:marRight w:val="0"/>
      <w:marTop w:val="0"/>
      <w:marBottom w:val="0"/>
      <w:divBdr>
        <w:top w:val="none" w:sz="0" w:space="0" w:color="auto"/>
        <w:left w:val="none" w:sz="0" w:space="0" w:color="auto"/>
        <w:bottom w:val="none" w:sz="0" w:space="0" w:color="auto"/>
        <w:right w:val="none" w:sz="0" w:space="0" w:color="auto"/>
      </w:divBdr>
      <w:divsChild>
        <w:div w:id="999424360">
          <w:marLeft w:val="432"/>
          <w:marRight w:val="0"/>
          <w:marTop w:val="240"/>
          <w:marBottom w:val="0"/>
          <w:divBdr>
            <w:top w:val="none" w:sz="0" w:space="0" w:color="auto"/>
            <w:left w:val="none" w:sz="0" w:space="0" w:color="auto"/>
            <w:bottom w:val="none" w:sz="0" w:space="0" w:color="auto"/>
            <w:right w:val="none" w:sz="0" w:space="0" w:color="auto"/>
          </w:divBdr>
        </w:div>
        <w:div w:id="1323312851">
          <w:marLeft w:val="432"/>
          <w:marRight w:val="0"/>
          <w:marTop w:val="240"/>
          <w:marBottom w:val="0"/>
          <w:divBdr>
            <w:top w:val="none" w:sz="0" w:space="0" w:color="auto"/>
            <w:left w:val="none" w:sz="0" w:space="0" w:color="auto"/>
            <w:bottom w:val="none" w:sz="0" w:space="0" w:color="auto"/>
            <w:right w:val="none" w:sz="0" w:space="0" w:color="auto"/>
          </w:divBdr>
        </w:div>
        <w:div w:id="1065182162">
          <w:marLeft w:val="432"/>
          <w:marRight w:val="0"/>
          <w:marTop w:val="240"/>
          <w:marBottom w:val="0"/>
          <w:divBdr>
            <w:top w:val="none" w:sz="0" w:space="0" w:color="auto"/>
            <w:left w:val="none" w:sz="0" w:space="0" w:color="auto"/>
            <w:bottom w:val="none" w:sz="0" w:space="0" w:color="auto"/>
            <w:right w:val="none" w:sz="0" w:space="0" w:color="auto"/>
          </w:divBdr>
        </w:div>
      </w:divsChild>
    </w:div>
    <w:div w:id="553320831">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3418702">
      <w:bodyDiv w:val="1"/>
      <w:marLeft w:val="0"/>
      <w:marRight w:val="0"/>
      <w:marTop w:val="0"/>
      <w:marBottom w:val="0"/>
      <w:divBdr>
        <w:top w:val="none" w:sz="0" w:space="0" w:color="auto"/>
        <w:left w:val="none" w:sz="0" w:space="0" w:color="auto"/>
        <w:bottom w:val="none" w:sz="0" w:space="0" w:color="auto"/>
        <w:right w:val="none" w:sz="0" w:space="0" w:color="auto"/>
      </w:divBdr>
    </w:div>
    <w:div w:id="572858785">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132971">
      <w:bodyDiv w:val="1"/>
      <w:marLeft w:val="0"/>
      <w:marRight w:val="0"/>
      <w:marTop w:val="0"/>
      <w:marBottom w:val="0"/>
      <w:divBdr>
        <w:top w:val="none" w:sz="0" w:space="0" w:color="auto"/>
        <w:left w:val="none" w:sz="0" w:space="0" w:color="auto"/>
        <w:bottom w:val="none" w:sz="0" w:space="0" w:color="auto"/>
        <w:right w:val="none" w:sz="0" w:space="0" w:color="auto"/>
      </w:divBdr>
    </w:div>
    <w:div w:id="598099669">
      <w:bodyDiv w:val="1"/>
      <w:marLeft w:val="0"/>
      <w:marRight w:val="0"/>
      <w:marTop w:val="0"/>
      <w:marBottom w:val="0"/>
      <w:divBdr>
        <w:top w:val="none" w:sz="0" w:space="0" w:color="auto"/>
        <w:left w:val="none" w:sz="0" w:space="0" w:color="auto"/>
        <w:bottom w:val="none" w:sz="0" w:space="0" w:color="auto"/>
        <w:right w:val="none" w:sz="0" w:space="0" w:color="auto"/>
      </w:divBdr>
    </w:div>
    <w:div w:id="605356255">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1575053">
      <w:bodyDiv w:val="1"/>
      <w:marLeft w:val="0"/>
      <w:marRight w:val="0"/>
      <w:marTop w:val="0"/>
      <w:marBottom w:val="0"/>
      <w:divBdr>
        <w:top w:val="none" w:sz="0" w:space="0" w:color="auto"/>
        <w:left w:val="none" w:sz="0" w:space="0" w:color="auto"/>
        <w:bottom w:val="none" w:sz="0" w:space="0" w:color="auto"/>
        <w:right w:val="none" w:sz="0" w:space="0" w:color="auto"/>
      </w:divBdr>
    </w:div>
    <w:div w:id="624503260">
      <w:bodyDiv w:val="1"/>
      <w:marLeft w:val="0"/>
      <w:marRight w:val="0"/>
      <w:marTop w:val="0"/>
      <w:marBottom w:val="0"/>
      <w:divBdr>
        <w:top w:val="none" w:sz="0" w:space="0" w:color="auto"/>
        <w:left w:val="none" w:sz="0" w:space="0" w:color="auto"/>
        <w:bottom w:val="none" w:sz="0" w:space="0" w:color="auto"/>
        <w:right w:val="none" w:sz="0" w:space="0" w:color="auto"/>
      </w:divBdr>
    </w:div>
    <w:div w:id="629169122">
      <w:bodyDiv w:val="1"/>
      <w:marLeft w:val="0"/>
      <w:marRight w:val="0"/>
      <w:marTop w:val="0"/>
      <w:marBottom w:val="0"/>
      <w:divBdr>
        <w:top w:val="none" w:sz="0" w:space="0" w:color="auto"/>
        <w:left w:val="none" w:sz="0" w:space="0" w:color="auto"/>
        <w:bottom w:val="none" w:sz="0" w:space="0" w:color="auto"/>
        <w:right w:val="none" w:sz="0" w:space="0" w:color="auto"/>
      </w:divBdr>
      <w:divsChild>
        <w:div w:id="524289852">
          <w:marLeft w:val="432"/>
          <w:marRight w:val="0"/>
          <w:marTop w:val="240"/>
          <w:marBottom w:val="0"/>
          <w:divBdr>
            <w:top w:val="none" w:sz="0" w:space="0" w:color="auto"/>
            <w:left w:val="none" w:sz="0" w:space="0" w:color="auto"/>
            <w:bottom w:val="none" w:sz="0" w:space="0" w:color="auto"/>
            <w:right w:val="none" w:sz="0" w:space="0" w:color="auto"/>
          </w:divBdr>
        </w:div>
      </w:divsChild>
    </w:div>
    <w:div w:id="644240609">
      <w:bodyDiv w:val="1"/>
      <w:marLeft w:val="0"/>
      <w:marRight w:val="0"/>
      <w:marTop w:val="0"/>
      <w:marBottom w:val="0"/>
      <w:divBdr>
        <w:top w:val="none" w:sz="0" w:space="0" w:color="auto"/>
        <w:left w:val="none" w:sz="0" w:space="0" w:color="auto"/>
        <w:bottom w:val="none" w:sz="0" w:space="0" w:color="auto"/>
        <w:right w:val="none" w:sz="0" w:space="0" w:color="auto"/>
      </w:divBdr>
    </w:div>
    <w:div w:id="649751155">
      <w:bodyDiv w:val="1"/>
      <w:marLeft w:val="0"/>
      <w:marRight w:val="0"/>
      <w:marTop w:val="0"/>
      <w:marBottom w:val="0"/>
      <w:divBdr>
        <w:top w:val="none" w:sz="0" w:space="0" w:color="auto"/>
        <w:left w:val="none" w:sz="0" w:space="0" w:color="auto"/>
        <w:bottom w:val="none" w:sz="0" w:space="0" w:color="auto"/>
        <w:right w:val="none" w:sz="0" w:space="0" w:color="auto"/>
      </w:divBdr>
    </w:div>
    <w:div w:id="651182404">
      <w:bodyDiv w:val="1"/>
      <w:marLeft w:val="0"/>
      <w:marRight w:val="0"/>
      <w:marTop w:val="0"/>
      <w:marBottom w:val="0"/>
      <w:divBdr>
        <w:top w:val="none" w:sz="0" w:space="0" w:color="auto"/>
        <w:left w:val="none" w:sz="0" w:space="0" w:color="auto"/>
        <w:bottom w:val="none" w:sz="0" w:space="0" w:color="auto"/>
        <w:right w:val="none" w:sz="0" w:space="0" w:color="auto"/>
      </w:divBdr>
    </w:div>
    <w:div w:id="65472429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91028946">
      <w:bodyDiv w:val="1"/>
      <w:marLeft w:val="0"/>
      <w:marRight w:val="0"/>
      <w:marTop w:val="0"/>
      <w:marBottom w:val="0"/>
      <w:divBdr>
        <w:top w:val="none" w:sz="0" w:space="0" w:color="auto"/>
        <w:left w:val="none" w:sz="0" w:space="0" w:color="auto"/>
        <w:bottom w:val="none" w:sz="0" w:space="0" w:color="auto"/>
        <w:right w:val="none" w:sz="0" w:space="0" w:color="auto"/>
      </w:divBdr>
    </w:div>
    <w:div w:id="717123341">
      <w:bodyDiv w:val="1"/>
      <w:marLeft w:val="0"/>
      <w:marRight w:val="0"/>
      <w:marTop w:val="0"/>
      <w:marBottom w:val="0"/>
      <w:divBdr>
        <w:top w:val="none" w:sz="0" w:space="0" w:color="auto"/>
        <w:left w:val="none" w:sz="0" w:space="0" w:color="auto"/>
        <w:bottom w:val="none" w:sz="0" w:space="0" w:color="auto"/>
        <w:right w:val="none" w:sz="0" w:space="0" w:color="auto"/>
      </w:divBdr>
    </w:div>
    <w:div w:id="71854913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8018347">
      <w:bodyDiv w:val="1"/>
      <w:marLeft w:val="0"/>
      <w:marRight w:val="0"/>
      <w:marTop w:val="0"/>
      <w:marBottom w:val="0"/>
      <w:divBdr>
        <w:top w:val="none" w:sz="0" w:space="0" w:color="auto"/>
        <w:left w:val="none" w:sz="0" w:space="0" w:color="auto"/>
        <w:bottom w:val="none" w:sz="0" w:space="0" w:color="auto"/>
        <w:right w:val="none" w:sz="0" w:space="0" w:color="auto"/>
      </w:divBdr>
    </w:div>
    <w:div w:id="740257221">
      <w:bodyDiv w:val="1"/>
      <w:marLeft w:val="0"/>
      <w:marRight w:val="0"/>
      <w:marTop w:val="0"/>
      <w:marBottom w:val="0"/>
      <w:divBdr>
        <w:top w:val="none" w:sz="0" w:space="0" w:color="auto"/>
        <w:left w:val="none" w:sz="0" w:space="0" w:color="auto"/>
        <w:bottom w:val="none" w:sz="0" w:space="0" w:color="auto"/>
        <w:right w:val="none" w:sz="0" w:space="0" w:color="auto"/>
      </w:divBdr>
    </w:div>
    <w:div w:id="750279363">
      <w:bodyDiv w:val="1"/>
      <w:marLeft w:val="0"/>
      <w:marRight w:val="0"/>
      <w:marTop w:val="0"/>
      <w:marBottom w:val="0"/>
      <w:divBdr>
        <w:top w:val="none" w:sz="0" w:space="0" w:color="auto"/>
        <w:left w:val="none" w:sz="0" w:space="0" w:color="auto"/>
        <w:bottom w:val="none" w:sz="0" w:space="0" w:color="auto"/>
        <w:right w:val="none" w:sz="0" w:space="0" w:color="auto"/>
      </w:divBdr>
    </w:div>
    <w:div w:id="755128568">
      <w:bodyDiv w:val="1"/>
      <w:marLeft w:val="0"/>
      <w:marRight w:val="0"/>
      <w:marTop w:val="0"/>
      <w:marBottom w:val="0"/>
      <w:divBdr>
        <w:top w:val="none" w:sz="0" w:space="0" w:color="auto"/>
        <w:left w:val="none" w:sz="0" w:space="0" w:color="auto"/>
        <w:bottom w:val="none" w:sz="0" w:space="0" w:color="auto"/>
        <w:right w:val="none" w:sz="0" w:space="0" w:color="auto"/>
      </w:divBdr>
    </w:div>
    <w:div w:id="760490768">
      <w:bodyDiv w:val="1"/>
      <w:marLeft w:val="0"/>
      <w:marRight w:val="0"/>
      <w:marTop w:val="0"/>
      <w:marBottom w:val="0"/>
      <w:divBdr>
        <w:top w:val="none" w:sz="0" w:space="0" w:color="auto"/>
        <w:left w:val="none" w:sz="0" w:space="0" w:color="auto"/>
        <w:bottom w:val="none" w:sz="0" w:space="0" w:color="auto"/>
        <w:right w:val="none" w:sz="0" w:space="0" w:color="auto"/>
      </w:divBdr>
      <w:divsChild>
        <w:div w:id="1698266404">
          <w:marLeft w:val="0"/>
          <w:marRight w:val="0"/>
          <w:marTop w:val="0"/>
          <w:marBottom w:val="0"/>
          <w:divBdr>
            <w:top w:val="none" w:sz="0" w:space="0" w:color="auto"/>
            <w:left w:val="none" w:sz="0" w:space="0" w:color="auto"/>
            <w:bottom w:val="none" w:sz="0" w:space="0" w:color="auto"/>
            <w:right w:val="none" w:sz="0" w:space="0" w:color="auto"/>
          </w:divBdr>
        </w:div>
        <w:div w:id="1961449429">
          <w:marLeft w:val="0"/>
          <w:marRight w:val="0"/>
          <w:marTop w:val="0"/>
          <w:marBottom w:val="0"/>
          <w:divBdr>
            <w:top w:val="none" w:sz="0" w:space="0" w:color="auto"/>
            <w:left w:val="none" w:sz="0" w:space="0" w:color="auto"/>
            <w:bottom w:val="none" w:sz="0" w:space="0" w:color="auto"/>
            <w:right w:val="none" w:sz="0" w:space="0" w:color="auto"/>
          </w:divBdr>
        </w:div>
      </w:divsChild>
    </w:div>
    <w:div w:id="779688253">
      <w:bodyDiv w:val="1"/>
      <w:marLeft w:val="0"/>
      <w:marRight w:val="0"/>
      <w:marTop w:val="0"/>
      <w:marBottom w:val="0"/>
      <w:divBdr>
        <w:top w:val="none" w:sz="0" w:space="0" w:color="auto"/>
        <w:left w:val="none" w:sz="0" w:space="0" w:color="auto"/>
        <w:bottom w:val="none" w:sz="0" w:space="0" w:color="auto"/>
        <w:right w:val="none" w:sz="0" w:space="0" w:color="auto"/>
      </w:divBdr>
    </w:div>
    <w:div w:id="781799261">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679775">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3743256">
      <w:bodyDiv w:val="1"/>
      <w:marLeft w:val="0"/>
      <w:marRight w:val="0"/>
      <w:marTop w:val="0"/>
      <w:marBottom w:val="0"/>
      <w:divBdr>
        <w:top w:val="none" w:sz="0" w:space="0" w:color="auto"/>
        <w:left w:val="none" w:sz="0" w:space="0" w:color="auto"/>
        <w:bottom w:val="none" w:sz="0" w:space="0" w:color="auto"/>
        <w:right w:val="none" w:sz="0" w:space="0" w:color="auto"/>
      </w:divBdr>
    </w:div>
    <w:div w:id="808790771">
      <w:bodyDiv w:val="1"/>
      <w:marLeft w:val="0"/>
      <w:marRight w:val="0"/>
      <w:marTop w:val="0"/>
      <w:marBottom w:val="0"/>
      <w:divBdr>
        <w:top w:val="none" w:sz="0" w:space="0" w:color="auto"/>
        <w:left w:val="none" w:sz="0" w:space="0" w:color="auto"/>
        <w:bottom w:val="none" w:sz="0" w:space="0" w:color="auto"/>
        <w:right w:val="none" w:sz="0" w:space="0" w:color="auto"/>
      </w:divBdr>
    </w:div>
    <w:div w:id="813332190">
      <w:bodyDiv w:val="1"/>
      <w:marLeft w:val="0"/>
      <w:marRight w:val="0"/>
      <w:marTop w:val="0"/>
      <w:marBottom w:val="0"/>
      <w:divBdr>
        <w:top w:val="none" w:sz="0" w:space="0" w:color="auto"/>
        <w:left w:val="none" w:sz="0" w:space="0" w:color="auto"/>
        <w:bottom w:val="none" w:sz="0" w:space="0" w:color="auto"/>
        <w:right w:val="none" w:sz="0" w:space="0" w:color="auto"/>
      </w:divBdr>
      <w:divsChild>
        <w:div w:id="370037760">
          <w:marLeft w:val="1166"/>
          <w:marRight w:val="0"/>
          <w:marTop w:val="0"/>
          <w:marBottom w:val="0"/>
          <w:divBdr>
            <w:top w:val="none" w:sz="0" w:space="0" w:color="auto"/>
            <w:left w:val="none" w:sz="0" w:space="0" w:color="auto"/>
            <w:bottom w:val="none" w:sz="0" w:space="0" w:color="auto"/>
            <w:right w:val="none" w:sz="0" w:space="0" w:color="auto"/>
          </w:divBdr>
        </w:div>
      </w:divsChild>
    </w:div>
    <w:div w:id="813450917">
      <w:bodyDiv w:val="1"/>
      <w:marLeft w:val="0"/>
      <w:marRight w:val="0"/>
      <w:marTop w:val="0"/>
      <w:marBottom w:val="0"/>
      <w:divBdr>
        <w:top w:val="none" w:sz="0" w:space="0" w:color="auto"/>
        <w:left w:val="none" w:sz="0" w:space="0" w:color="auto"/>
        <w:bottom w:val="none" w:sz="0" w:space="0" w:color="auto"/>
        <w:right w:val="none" w:sz="0" w:space="0" w:color="auto"/>
      </w:divBdr>
    </w:div>
    <w:div w:id="813764665">
      <w:bodyDiv w:val="1"/>
      <w:marLeft w:val="0"/>
      <w:marRight w:val="0"/>
      <w:marTop w:val="0"/>
      <w:marBottom w:val="0"/>
      <w:divBdr>
        <w:top w:val="none" w:sz="0" w:space="0" w:color="auto"/>
        <w:left w:val="none" w:sz="0" w:space="0" w:color="auto"/>
        <w:bottom w:val="none" w:sz="0" w:space="0" w:color="auto"/>
        <w:right w:val="none" w:sz="0" w:space="0" w:color="auto"/>
      </w:divBdr>
      <w:divsChild>
        <w:div w:id="407119408">
          <w:marLeft w:val="1426"/>
          <w:marRight w:val="0"/>
          <w:marTop w:val="180"/>
          <w:marBottom w:val="0"/>
          <w:divBdr>
            <w:top w:val="none" w:sz="0" w:space="0" w:color="auto"/>
            <w:left w:val="none" w:sz="0" w:space="0" w:color="auto"/>
            <w:bottom w:val="none" w:sz="0" w:space="0" w:color="auto"/>
            <w:right w:val="none" w:sz="0" w:space="0" w:color="auto"/>
          </w:divBdr>
        </w:div>
        <w:div w:id="715588933">
          <w:marLeft w:val="1426"/>
          <w:marRight w:val="0"/>
          <w:marTop w:val="180"/>
          <w:marBottom w:val="0"/>
          <w:divBdr>
            <w:top w:val="none" w:sz="0" w:space="0" w:color="auto"/>
            <w:left w:val="none" w:sz="0" w:space="0" w:color="auto"/>
            <w:bottom w:val="none" w:sz="0" w:space="0" w:color="auto"/>
            <w:right w:val="none" w:sz="0" w:space="0" w:color="auto"/>
          </w:divBdr>
        </w:div>
        <w:div w:id="178351747">
          <w:marLeft w:val="1426"/>
          <w:marRight w:val="0"/>
          <w:marTop w:val="180"/>
          <w:marBottom w:val="0"/>
          <w:divBdr>
            <w:top w:val="none" w:sz="0" w:space="0" w:color="auto"/>
            <w:left w:val="none" w:sz="0" w:space="0" w:color="auto"/>
            <w:bottom w:val="none" w:sz="0" w:space="0" w:color="auto"/>
            <w:right w:val="none" w:sz="0" w:space="0" w:color="auto"/>
          </w:divBdr>
        </w:div>
      </w:divsChild>
    </w:div>
    <w:div w:id="828180315">
      <w:bodyDiv w:val="1"/>
      <w:marLeft w:val="0"/>
      <w:marRight w:val="0"/>
      <w:marTop w:val="0"/>
      <w:marBottom w:val="0"/>
      <w:divBdr>
        <w:top w:val="none" w:sz="0" w:space="0" w:color="auto"/>
        <w:left w:val="none" w:sz="0" w:space="0" w:color="auto"/>
        <w:bottom w:val="none" w:sz="0" w:space="0" w:color="auto"/>
        <w:right w:val="none" w:sz="0" w:space="0" w:color="auto"/>
      </w:divBdr>
    </w:div>
    <w:div w:id="83487941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9831512">
      <w:bodyDiv w:val="1"/>
      <w:marLeft w:val="0"/>
      <w:marRight w:val="0"/>
      <w:marTop w:val="0"/>
      <w:marBottom w:val="0"/>
      <w:divBdr>
        <w:top w:val="none" w:sz="0" w:space="0" w:color="auto"/>
        <w:left w:val="none" w:sz="0" w:space="0" w:color="auto"/>
        <w:bottom w:val="none" w:sz="0" w:space="0" w:color="auto"/>
        <w:right w:val="none" w:sz="0" w:space="0" w:color="auto"/>
      </w:divBdr>
    </w:div>
    <w:div w:id="877355621">
      <w:bodyDiv w:val="1"/>
      <w:marLeft w:val="0"/>
      <w:marRight w:val="0"/>
      <w:marTop w:val="0"/>
      <w:marBottom w:val="0"/>
      <w:divBdr>
        <w:top w:val="none" w:sz="0" w:space="0" w:color="auto"/>
        <w:left w:val="none" w:sz="0" w:space="0" w:color="auto"/>
        <w:bottom w:val="none" w:sz="0" w:space="0" w:color="auto"/>
        <w:right w:val="none" w:sz="0" w:space="0" w:color="auto"/>
      </w:divBdr>
      <w:divsChild>
        <w:div w:id="1185095780">
          <w:marLeft w:val="1166"/>
          <w:marRight w:val="0"/>
          <w:marTop w:val="0"/>
          <w:marBottom w:val="0"/>
          <w:divBdr>
            <w:top w:val="none" w:sz="0" w:space="0" w:color="auto"/>
            <w:left w:val="none" w:sz="0" w:space="0" w:color="auto"/>
            <w:bottom w:val="none" w:sz="0" w:space="0" w:color="auto"/>
            <w:right w:val="none" w:sz="0" w:space="0" w:color="auto"/>
          </w:divBdr>
        </w:div>
      </w:divsChild>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88807687">
      <w:bodyDiv w:val="1"/>
      <w:marLeft w:val="0"/>
      <w:marRight w:val="0"/>
      <w:marTop w:val="0"/>
      <w:marBottom w:val="0"/>
      <w:divBdr>
        <w:top w:val="none" w:sz="0" w:space="0" w:color="auto"/>
        <w:left w:val="none" w:sz="0" w:space="0" w:color="auto"/>
        <w:bottom w:val="none" w:sz="0" w:space="0" w:color="auto"/>
        <w:right w:val="none" w:sz="0" w:space="0" w:color="auto"/>
      </w:divBdr>
    </w:div>
    <w:div w:id="896280768">
      <w:bodyDiv w:val="1"/>
      <w:marLeft w:val="0"/>
      <w:marRight w:val="0"/>
      <w:marTop w:val="0"/>
      <w:marBottom w:val="0"/>
      <w:divBdr>
        <w:top w:val="none" w:sz="0" w:space="0" w:color="auto"/>
        <w:left w:val="none" w:sz="0" w:space="0" w:color="auto"/>
        <w:bottom w:val="none" w:sz="0" w:space="0" w:color="auto"/>
        <w:right w:val="none" w:sz="0" w:space="0" w:color="auto"/>
      </w:divBdr>
    </w:div>
    <w:div w:id="911503137">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4169866">
      <w:bodyDiv w:val="1"/>
      <w:marLeft w:val="0"/>
      <w:marRight w:val="0"/>
      <w:marTop w:val="0"/>
      <w:marBottom w:val="0"/>
      <w:divBdr>
        <w:top w:val="none" w:sz="0" w:space="0" w:color="auto"/>
        <w:left w:val="none" w:sz="0" w:space="0" w:color="auto"/>
        <w:bottom w:val="none" w:sz="0" w:space="0" w:color="auto"/>
        <w:right w:val="none" w:sz="0" w:space="0" w:color="auto"/>
      </w:divBdr>
    </w:div>
    <w:div w:id="936136154">
      <w:bodyDiv w:val="1"/>
      <w:marLeft w:val="0"/>
      <w:marRight w:val="0"/>
      <w:marTop w:val="0"/>
      <w:marBottom w:val="0"/>
      <w:divBdr>
        <w:top w:val="none" w:sz="0" w:space="0" w:color="auto"/>
        <w:left w:val="none" w:sz="0" w:space="0" w:color="auto"/>
        <w:bottom w:val="none" w:sz="0" w:space="0" w:color="auto"/>
        <w:right w:val="none" w:sz="0" w:space="0" w:color="auto"/>
      </w:divBdr>
    </w:div>
    <w:div w:id="953051459">
      <w:bodyDiv w:val="1"/>
      <w:marLeft w:val="0"/>
      <w:marRight w:val="0"/>
      <w:marTop w:val="0"/>
      <w:marBottom w:val="0"/>
      <w:divBdr>
        <w:top w:val="none" w:sz="0" w:space="0" w:color="auto"/>
        <w:left w:val="none" w:sz="0" w:space="0" w:color="auto"/>
        <w:bottom w:val="none" w:sz="0" w:space="0" w:color="auto"/>
        <w:right w:val="none" w:sz="0" w:space="0" w:color="auto"/>
      </w:divBdr>
    </w:div>
    <w:div w:id="955795834">
      <w:bodyDiv w:val="1"/>
      <w:marLeft w:val="0"/>
      <w:marRight w:val="0"/>
      <w:marTop w:val="0"/>
      <w:marBottom w:val="0"/>
      <w:divBdr>
        <w:top w:val="none" w:sz="0" w:space="0" w:color="auto"/>
        <w:left w:val="none" w:sz="0" w:space="0" w:color="auto"/>
        <w:bottom w:val="none" w:sz="0" w:space="0" w:color="auto"/>
        <w:right w:val="none" w:sz="0" w:space="0" w:color="auto"/>
      </w:divBdr>
      <w:divsChild>
        <w:div w:id="1258444073">
          <w:marLeft w:val="432"/>
          <w:marRight w:val="0"/>
          <w:marTop w:val="240"/>
          <w:marBottom w:val="0"/>
          <w:divBdr>
            <w:top w:val="none" w:sz="0" w:space="0" w:color="auto"/>
            <w:left w:val="none" w:sz="0" w:space="0" w:color="auto"/>
            <w:bottom w:val="none" w:sz="0" w:space="0" w:color="auto"/>
            <w:right w:val="none" w:sz="0" w:space="0" w:color="auto"/>
          </w:divBdr>
        </w:div>
        <w:div w:id="220874272">
          <w:marLeft w:val="1267"/>
          <w:marRight w:val="0"/>
          <w:marTop w:val="180"/>
          <w:marBottom w:val="0"/>
          <w:divBdr>
            <w:top w:val="none" w:sz="0" w:space="0" w:color="auto"/>
            <w:left w:val="none" w:sz="0" w:space="0" w:color="auto"/>
            <w:bottom w:val="none" w:sz="0" w:space="0" w:color="auto"/>
            <w:right w:val="none" w:sz="0" w:space="0" w:color="auto"/>
          </w:divBdr>
        </w:div>
        <w:div w:id="940071537">
          <w:marLeft w:val="1267"/>
          <w:marRight w:val="0"/>
          <w:marTop w:val="180"/>
          <w:marBottom w:val="0"/>
          <w:divBdr>
            <w:top w:val="none" w:sz="0" w:space="0" w:color="auto"/>
            <w:left w:val="none" w:sz="0" w:space="0" w:color="auto"/>
            <w:bottom w:val="none" w:sz="0" w:space="0" w:color="auto"/>
            <w:right w:val="none" w:sz="0" w:space="0" w:color="auto"/>
          </w:divBdr>
        </w:div>
      </w:divsChild>
    </w:div>
    <w:div w:id="96731653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5647495">
      <w:bodyDiv w:val="1"/>
      <w:marLeft w:val="0"/>
      <w:marRight w:val="0"/>
      <w:marTop w:val="0"/>
      <w:marBottom w:val="0"/>
      <w:divBdr>
        <w:top w:val="none" w:sz="0" w:space="0" w:color="auto"/>
        <w:left w:val="none" w:sz="0" w:space="0" w:color="auto"/>
        <w:bottom w:val="none" w:sz="0" w:space="0" w:color="auto"/>
        <w:right w:val="none" w:sz="0" w:space="0" w:color="auto"/>
      </w:divBdr>
    </w:div>
    <w:div w:id="977343143">
      <w:bodyDiv w:val="1"/>
      <w:marLeft w:val="0"/>
      <w:marRight w:val="0"/>
      <w:marTop w:val="0"/>
      <w:marBottom w:val="0"/>
      <w:divBdr>
        <w:top w:val="none" w:sz="0" w:space="0" w:color="auto"/>
        <w:left w:val="none" w:sz="0" w:space="0" w:color="auto"/>
        <w:bottom w:val="none" w:sz="0" w:space="0" w:color="auto"/>
        <w:right w:val="none" w:sz="0" w:space="0" w:color="auto"/>
      </w:divBdr>
    </w:div>
    <w:div w:id="979725675">
      <w:bodyDiv w:val="1"/>
      <w:marLeft w:val="0"/>
      <w:marRight w:val="0"/>
      <w:marTop w:val="0"/>
      <w:marBottom w:val="0"/>
      <w:divBdr>
        <w:top w:val="none" w:sz="0" w:space="0" w:color="auto"/>
        <w:left w:val="none" w:sz="0" w:space="0" w:color="auto"/>
        <w:bottom w:val="none" w:sz="0" w:space="0" w:color="auto"/>
        <w:right w:val="none" w:sz="0" w:space="0" w:color="auto"/>
      </w:divBdr>
    </w:div>
    <w:div w:id="980426189">
      <w:bodyDiv w:val="1"/>
      <w:marLeft w:val="0"/>
      <w:marRight w:val="0"/>
      <w:marTop w:val="0"/>
      <w:marBottom w:val="0"/>
      <w:divBdr>
        <w:top w:val="none" w:sz="0" w:space="0" w:color="auto"/>
        <w:left w:val="none" w:sz="0" w:space="0" w:color="auto"/>
        <w:bottom w:val="none" w:sz="0" w:space="0" w:color="auto"/>
        <w:right w:val="none" w:sz="0" w:space="0" w:color="auto"/>
      </w:divBdr>
    </w:div>
    <w:div w:id="985546505">
      <w:bodyDiv w:val="1"/>
      <w:marLeft w:val="0"/>
      <w:marRight w:val="0"/>
      <w:marTop w:val="0"/>
      <w:marBottom w:val="0"/>
      <w:divBdr>
        <w:top w:val="none" w:sz="0" w:space="0" w:color="auto"/>
        <w:left w:val="none" w:sz="0" w:space="0" w:color="auto"/>
        <w:bottom w:val="none" w:sz="0" w:space="0" w:color="auto"/>
        <w:right w:val="none" w:sz="0" w:space="0" w:color="auto"/>
      </w:divBdr>
    </w:div>
    <w:div w:id="995492446">
      <w:bodyDiv w:val="1"/>
      <w:marLeft w:val="0"/>
      <w:marRight w:val="0"/>
      <w:marTop w:val="0"/>
      <w:marBottom w:val="0"/>
      <w:divBdr>
        <w:top w:val="none" w:sz="0" w:space="0" w:color="auto"/>
        <w:left w:val="none" w:sz="0" w:space="0" w:color="auto"/>
        <w:bottom w:val="none" w:sz="0" w:space="0" w:color="auto"/>
        <w:right w:val="none" w:sz="0" w:space="0" w:color="auto"/>
      </w:divBdr>
    </w:div>
    <w:div w:id="995718226">
      <w:bodyDiv w:val="1"/>
      <w:marLeft w:val="0"/>
      <w:marRight w:val="0"/>
      <w:marTop w:val="0"/>
      <w:marBottom w:val="0"/>
      <w:divBdr>
        <w:top w:val="none" w:sz="0" w:space="0" w:color="auto"/>
        <w:left w:val="none" w:sz="0" w:space="0" w:color="auto"/>
        <w:bottom w:val="none" w:sz="0" w:space="0" w:color="auto"/>
        <w:right w:val="none" w:sz="0" w:space="0" w:color="auto"/>
      </w:divBdr>
    </w:div>
    <w:div w:id="996879864">
      <w:bodyDiv w:val="1"/>
      <w:marLeft w:val="0"/>
      <w:marRight w:val="0"/>
      <w:marTop w:val="0"/>
      <w:marBottom w:val="0"/>
      <w:divBdr>
        <w:top w:val="none" w:sz="0" w:space="0" w:color="auto"/>
        <w:left w:val="none" w:sz="0" w:space="0" w:color="auto"/>
        <w:bottom w:val="none" w:sz="0" w:space="0" w:color="auto"/>
        <w:right w:val="none" w:sz="0" w:space="0" w:color="auto"/>
      </w:divBdr>
    </w:div>
    <w:div w:id="1009260459">
      <w:bodyDiv w:val="1"/>
      <w:marLeft w:val="0"/>
      <w:marRight w:val="0"/>
      <w:marTop w:val="0"/>
      <w:marBottom w:val="0"/>
      <w:divBdr>
        <w:top w:val="none" w:sz="0" w:space="0" w:color="auto"/>
        <w:left w:val="none" w:sz="0" w:space="0" w:color="auto"/>
        <w:bottom w:val="none" w:sz="0" w:space="0" w:color="auto"/>
        <w:right w:val="none" w:sz="0" w:space="0" w:color="auto"/>
      </w:divBdr>
    </w:div>
    <w:div w:id="1028525116">
      <w:bodyDiv w:val="1"/>
      <w:marLeft w:val="0"/>
      <w:marRight w:val="0"/>
      <w:marTop w:val="0"/>
      <w:marBottom w:val="0"/>
      <w:divBdr>
        <w:top w:val="none" w:sz="0" w:space="0" w:color="auto"/>
        <w:left w:val="none" w:sz="0" w:space="0" w:color="auto"/>
        <w:bottom w:val="none" w:sz="0" w:space="0" w:color="auto"/>
        <w:right w:val="none" w:sz="0" w:space="0" w:color="auto"/>
      </w:divBdr>
    </w:div>
    <w:div w:id="1060714561">
      <w:bodyDiv w:val="1"/>
      <w:marLeft w:val="0"/>
      <w:marRight w:val="0"/>
      <w:marTop w:val="0"/>
      <w:marBottom w:val="0"/>
      <w:divBdr>
        <w:top w:val="none" w:sz="0" w:space="0" w:color="auto"/>
        <w:left w:val="none" w:sz="0" w:space="0" w:color="auto"/>
        <w:bottom w:val="none" w:sz="0" w:space="0" w:color="auto"/>
        <w:right w:val="none" w:sz="0" w:space="0" w:color="auto"/>
      </w:divBdr>
    </w:div>
    <w:div w:id="1062942904">
      <w:bodyDiv w:val="1"/>
      <w:marLeft w:val="0"/>
      <w:marRight w:val="0"/>
      <w:marTop w:val="0"/>
      <w:marBottom w:val="0"/>
      <w:divBdr>
        <w:top w:val="none" w:sz="0" w:space="0" w:color="auto"/>
        <w:left w:val="none" w:sz="0" w:space="0" w:color="auto"/>
        <w:bottom w:val="none" w:sz="0" w:space="0" w:color="auto"/>
        <w:right w:val="none" w:sz="0" w:space="0" w:color="auto"/>
      </w:divBdr>
    </w:div>
    <w:div w:id="1082684321">
      <w:bodyDiv w:val="1"/>
      <w:marLeft w:val="0"/>
      <w:marRight w:val="0"/>
      <w:marTop w:val="0"/>
      <w:marBottom w:val="0"/>
      <w:divBdr>
        <w:top w:val="none" w:sz="0" w:space="0" w:color="auto"/>
        <w:left w:val="none" w:sz="0" w:space="0" w:color="auto"/>
        <w:bottom w:val="none" w:sz="0" w:space="0" w:color="auto"/>
        <w:right w:val="none" w:sz="0" w:space="0" w:color="auto"/>
      </w:divBdr>
    </w:div>
    <w:div w:id="108318434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5610256">
      <w:bodyDiv w:val="1"/>
      <w:marLeft w:val="0"/>
      <w:marRight w:val="0"/>
      <w:marTop w:val="0"/>
      <w:marBottom w:val="0"/>
      <w:divBdr>
        <w:top w:val="none" w:sz="0" w:space="0" w:color="auto"/>
        <w:left w:val="none" w:sz="0" w:space="0" w:color="auto"/>
        <w:bottom w:val="none" w:sz="0" w:space="0" w:color="auto"/>
        <w:right w:val="none" w:sz="0" w:space="0" w:color="auto"/>
      </w:divBdr>
    </w:div>
    <w:div w:id="1146553577">
      <w:bodyDiv w:val="1"/>
      <w:marLeft w:val="0"/>
      <w:marRight w:val="0"/>
      <w:marTop w:val="0"/>
      <w:marBottom w:val="0"/>
      <w:divBdr>
        <w:top w:val="none" w:sz="0" w:space="0" w:color="auto"/>
        <w:left w:val="none" w:sz="0" w:space="0" w:color="auto"/>
        <w:bottom w:val="none" w:sz="0" w:space="0" w:color="auto"/>
        <w:right w:val="none" w:sz="0" w:space="0" w:color="auto"/>
      </w:divBdr>
    </w:div>
    <w:div w:id="1169448995">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77229744">
      <w:bodyDiv w:val="1"/>
      <w:marLeft w:val="0"/>
      <w:marRight w:val="0"/>
      <w:marTop w:val="0"/>
      <w:marBottom w:val="0"/>
      <w:divBdr>
        <w:top w:val="none" w:sz="0" w:space="0" w:color="auto"/>
        <w:left w:val="none" w:sz="0" w:space="0" w:color="auto"/>
        <w:bottom w:val="none" w:sz="0" w:space="0" w:color="auto"/>
        <w:right w:val="none" w:sz="0" w:space="0" w:color="auto"/>
      </w:divBdr>
    </w:div>
    <w:div w:id="1180505423">
      <w:bodyDiv w:val="1"/>
      <w:marLeft w:val="0"/>
      <w:marRight w:val="0"/>
      <w:marTop w:val="0"/>
      <w:marBottom w:val="0"/>
      <w:divBdr>
        <w:top w:val="none" w:sz="0" w:space="0" w:color="auto"/>
        <w:left w:val="none" w:sz="0" w:space="0" w:color="auto"/>
        <w:bottom w:val="none" w:sz="0" w:space="0" w:color="auto"/>
        <w:right w:val="none" w:sz="0" w:space="0" w:color="auto"/>
      </w:divBdr>
    </w:div>
    <w:div w:id="1191918580">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4908961">
      <w:bodyDiv w:val="1"/>
      <w:marLeft w:val="0"/>
      <w:marRight w:val="0"/>
      <w:marTop w:val="0"/>
      <w:marBottom w:val="0"/>
      <w:divBdr>
        <w:top w:val="none" w:sz="0" w:space="0" w:color="auto"/>
        <w:left w:val="none" w:sz="0" w:space="0" w:color="auto"/>
        <w:bottom w:val="none" w:sz="0" w:space="0" w:color="auto"/>
        <w:right w:val="none" w:sz="0" w:space="0" w:color="auto"/>
      </w:divBdr>
    </w:div>
    <w:div w:id="1205869388">
      <w:bodyDiv w:val="1"/>
      <w:marLeft w:val="0"/>
      <w:marRight w:val="0"/>
      <w:marTop w:val="0"/>
      <w:marBottom w:val="0"/>
      <w:divBdr>
        <w:top w:val="none" w:sz="0" w:space="0" w:color="auto"/>
        <w:left w:val="none" w:sz="0" w:space="0" w:color="auto"/>
        <w:bottom w:val="none" w:sz="0" w:space="0" w:color="auto"/>
        <w:right w:val="none" w:sz="0" w:space="0" w:color="auto"/>
      </w:divBdr>
    </w:div>
    <w:div w:id="1210918839">
      <w:bodyDiv w:val="1"/>
      <w:marLeft w:val="0"/>
      <w:marRight w:val="0"/>
      <w:marTop w:val="0"/>
      <w:marBottom w:val="0"/>
      <w:divBdr>
        <w:top w:val="none" w:sz="0" w:space="0" w:color="auto"/>
        <w:left w:val="none" w:sz="0" w:space="0" w:color="auto"/>
        <w:bottom w:val="none" w:sz="0" w:space="0" w:color="auto"/>
        <w:right w:val="none" w:sz="0" w:space="0" w:color="auto"/>
      </w:divBdr>
    </w:div>
    <w:div w:id="1233157513">
      <w:bodyDiv w:val="1"/>
      <w:marLeft w:val="0"/>
      <w:marRight w:val="0"/>
      <w:marTop w:val="0"/>
      <w:marBottom w:val="0"/>
      <w:divBdr>
        <w:top w:val="none" w:sz="0" w:space="0" w:color="auto"/>
        <w:left w:val="none" w:sz="0" w:space="0" w:color="auto"/>
        <w:bottom w:val="none" w:sz="0" w:space="0" w:color="auto"/>
        <w:right w:val="none" w:sz="0" w:space="0" w:color="auto"/>
      </w:divBdr>
    </w:div>
    <w:div w:id="1247304809">
      <w:bodyDiv w:val="1"/>
      <w:marLeft w:val="0"/>
      <w:marRight w:val="0"/>
      <w:marTop w:val="0"/>
      <w:marBottom w:val="0"/>
      <w:divBdr>
        <w:top w:val="none" w:sz="0" w:space="0" w:color="auto"/>
        <w:left w:val="none" w:sz="0" w:space="0" w:color="auto"/>
        <w:bottom w:val="none" w:sz="0" w:space="0" w:color="auto"/>
        <w:right w:val="none" w:sz="0" w:space="0" w:color="auto"/>
      </w:divBdr>
    </w:div>
    <w:div w:id="1247808581">
      <w:bodyDiv w:val="1"/>
      <w:marLeft w:val="0"/>
      <w:marRight w:val="0"/>
      <w:marTop w:val="0"/>
      <w:marBottom w:val="0"/>
      <w:divBdr>
        <w:top w:val="none" w:sz="0" w:space="0" w:color="auto"/>
        <w:left w:val="none" w:sz="0" w:space="0" w:color="auto"/>
        <w:bottom w:val="none" w:sz="0" w:space="0" w:color="auto"/>
        <w:right w:val="none" w:sz="0" w:space="0" w:color="auto"/>
      </w:divBdr>
    </w:div>
    <w:div w:id="1252616391">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7446328">
      <w:bodyDiv w:val="1"/>
      <w:marLeft w:val="0"/>
      <w:marRight w:val="0"/>
      <w:marTop w:val="0"/>
      <w:marBottom w:val="0"/>
      <w:divBdr>
        <w:top w:val="none" w:sz="0" w:space="0" w:color="auto"/>
        <w:left w:val="none" w:sz="0" w:space="0" w:color="auto"/>
        <w:bottom w:val="none" w:sz="0" w:space="0" w:color="auto"/>
        <w:right w:val="none" w:sz="0" w:space="0" w:color="auto"/>
      </w:divBdr>
    </w:div>
    <w:div w:id="1300527500">
      <w:bodyDiv w:val="1"/>
      <w:marLeft w:val="0"/>
      <w:marRight w:val="0"/>
      <w:marTop w:val="0"/>
      <w:marBottom w:val="0"/>
      <w:divBdr>
        <w:top w:val="none" w:sz="0" w:space="0" w:color="auto"/>
        <w:left w:val="none" w:sz="0" w:space="0" w:color="auto"/>
        <w:bottom w:val="none" w:sz="0" w:space="0" w:color="auto"/>
        <w:right w:val="none" w:sz="0" w:space="0" w:color="auto"/>
      </w:divBdr>
    </w:div>
    <w:div w:id="1300769823">
      <w:bodyDiv w:val="1"/>
      <w:marLeft w:val="0"/>
      <w:marRight w:val="0"/>
      <w:marTop w:val="0"/>
      <w:marBottom w:val="0"/>
      <w:divBdr>
        <w:top w:val="none" w:sz="0" w:space="0" w:color="auto"/>
        <w:left w:val="none" w:sz="0" w:space="0" w:color="auto"/>
        <w:bottom w:val="none" w:sz="0" w:space="0" w:color="auto"/>
        <w:right w:val="none" w:sz="0" w:space="0" w:color="auto"/>
      </w:divBdr>
    </w:div>
    <w:div w:id="1322536743">
      <w:bodyDiv w:val="1"/>
      <w:marLeft w:val="0"/>
      <w:marRight w:val="0"/>
      <w:marTop w:val="0"/>
      <w:marBottom w:val="0"/>
      <w:divBdr>
        <w:top w:val="none" w:sz="0" w:space="0" w:color="auto"/>
        <w:left w:val="none" w:sz="0" w:space="0" w:color="auto"/>
        <w:bottom w:val="none" w:sz="0" w:space="0" w:color="auto"/>
        <w:right w:val="none" w:sz="0" w:space="0" w:color="auto"/>
      </w:divBdr>
      <w:divsChild>
        <w:div w:id="216666263">
          <w:marLeft w:val="432"/>
          <w:marRight w:val="0"/>
          <w:marTop w:val="240"/>
          <w:marBottom w:val="0"/>
          <w:divBdr>
            <w:top w:val="none" w:sz="0" w:space="0" w:color="auto"/>
            <w:left w:val="none" w:sz="0" w:space="0" w:color="auto"/>
            <w:bottom w:val="none" w:sz="0" w:space="0" w:color="auto"/>
            <w:right w:val="none" w:sz="0" w:space="0" w:color="auto"/>
          </w:divBdr>
        </w:div>
        <w:div w:id="775517504">
          <w:marLeft w:val="1267"/>
          <w:marRight w:val="0"/>
          <w:marTop w:val="180"/>
          <w:marBottom w:val="0"/>
          <w:divBdr>
            <w:top w:val="none" w:sz="0" w:space="0" w:color="auto"/>
            <w:left w:val="none" w:sz="0" w:space="0" w:color="auto"/>
            <w:bottom w:val="none" w:sz="0" w:space="0" w:color="auto"/>
            <w:right w:val="none" w:sz="0" w:space="0" w:color="auto"/>
          </w:divBdr>
        </w:div>
      </w:divsChild>
    </w:div>
    <w:div w:id="1323968332">
      <w:bodyDiv w:val="1"/>
      <w:marLeft w:val="0"/>
      <w:marRight w:val="0"/>
      <w:marTop w:val="0"/>
      <w:marBottom w:val="0"/>
      <w:divBdr>
        <w:top w:val="none" w:sz="0" w:space="0" w:color="auto"/>
        <w:left w:val="none" w:sz="0" w:space="0" w:color="auto"/>
        <w:bottom w:val="none" w:sz="0" w:space="0" w:color="auto"/>
        <w:right w:val="none" w:sz="0" w:space="0" w:color="auto"/>
      </w:divBdr>
    </w:div>
    <w:div w:id="132647711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45093395">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sChild>
        <w:div w:id="740443084">
          <w:marLeft w:val="432"/>
          <w:marRight w:val="0"/>
          <w:marTop w:val="240"/>
          <w:marBottom w:val="0"/>
          <w:divBdr>
            <w:top w:val="none" w:sz="0" w:space="0" w:color="auto"/>
            <w:left w:val="none" w:sz="0" w:space="0" w:color="auto"/>
            <w:bottom w:val="none" w:sz="0" w:space="0" w:color="auto"/>
            <w:right w:val="none" w:sz="0" w:space="0" w:color="auto"/>
          </w:divBdr>
        </w:div>
        <w:div w:id="82142148">
          <w:marLeft w:val="432"/>
          <w:marRight w:val="0"/>
          <w:marTop w:val="240"/>
          <w:marBottom w:val="0"/>
          <w:divBdr>
            <w:top w:val="none" w:sz="0" w:space="0" w:color="auto"/>
            <w:left w:val="none" w:sz="0" w:space="0" w:color="auto"/>
            <w:bottom w:val="none" w:sz="0" w:space="0" w:color="auto"/>
            <w:right w:val="none" w:sz="0" w:space="0" w:color="auto"/>
          </w:divBdr>
        </w:div>
        <w:div w:id="263805737">
          <w:marLeft w:val="432"/>
          <w:marRight w:val="0"/>
          <w:marTop w:val="24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6035090">
      <w:bodyDiv w:val="1"/>
      <w:marLeft w:val="0"/>
      <w:marRight w:val="0"/>
      <w:marTop w:val="0"/>
      <w:marBottom w:val="0"/>
      <w:divBdr>
        <w:top w:val="none" w:sz="0" w:space="0" w:color="auto"/>
        <w:left w:val="none" w:sz="0" w:space="0" w:color="auto"/>
        <w:bottom w:val="none" w:sz="0" w:space="0" w:color="auto"/>
        <w:right w:val="none" w:sz="0" w:space="0" w:color="auto"/>
      </w:divBdr>
    </w:div>
    <w:div w:id="1374035507">
      <w:bodyDiv w:val="1"/>
      <w:marLeft w:val="0"/>
      <w:marRight w:val="0"/>
      <w:marTop w:val="0"/>
      <w:marBottom w:val="0"/>
      <w:divBdr>
        <w:top w:val="none" w:sz="0" w:space="0" w:color="auto"/>
        <w:left w:val="none" w:sz="0" w:space="0" w:color="auto"/>
        <w:bottom w:val="none" w:sz="0" w:space="0" w:color="auto"/>
        <w:right w:val="none" w:sz="0" w:space="0" w:color="auto"/>
      </w:divBdr>
    </w:div>
    <w:div w:id="1377045866">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87870233">
      <w:bodyDiv w:val="1"/>
      <w:marLeft w:val="0"/>
      <w:marRight w:val="0"/>
      <w:marTop w:val="0"/>
      <w:marBottom w:val="0"/>
      <w:divBdr>
        <w:top w:val="none" w:sz="0" w:space="0" w:color="auto"/>
        <w:left w:val="none" w:sz="0" w:space="0" w:color="auto"/>
        <w:bottom w:val="none" w:sz="0" w:space="0" w:color="auto"/>
        <w:right w:val="none" w:sz="0" w:space="0" w:color="auto"/>
      </w:divBdr>
    </w:div>
    <w:div w:id="1391689010">
      <w:bodyDiv w:val="1"/>
      <w:marLeft w:val="0"/>
      <w:marRight w:val="0"/>
      <w:marTop w:val="0"/>
      <w:marBottom w:val="0"/>
      <w:divBdr>
        <w:top w:val="none" w:sz="0" w:space="0" w:color="auto"/>
        <w:left w:val="none" w:sz="0" w:space="0" w:color="auto"/>
        <w:bottom w:val="none" w:sz="0" w:space="0" w:color="auto"/>
        <w:right w:val="none" w:sz="0" w:space="0" w:color="auto"/>
      </w:divBdr>
    </w:div>
    <w:div w:id="1403992152">
      <w:bodyDiv w:val="1"/>
      <w:marLeft w:val="0"/>
      <w:marRight w:val="0"/>
      <w:marTop w:val="0"/>
      <w:marBottom w:val="0"/>
      <w:divBdr>
        <w:top w:val="none" w:sz="0" w:space="0" w:color="auto"/>
        <w:left w:val="none" w:sz="0" w:space="0" w:color="auto"/>
        <w:bottom w:val="none" w:sz="0" w:space="0" w:color="auto"/>
        <w:right w:val="none" w:sz="0" w:space="0" w:color="auto"/>
      </w:divBdr>
      <w:divsChild>
        <w:div w:id="264928894">
          <w:marLeft w:val="432"/>
          <w:marRight w:val="0"/>
          <w:marTop w:val="240"/>
          <w:marBottom w:val="0"/>
          <w:divBdr>
            <w:top w:val="none" w:sz="0" w:space="0" w:color="auto"/>
            <w:left w:val="none" w:sz="0" w:space="0" w:color="auto"/>
            <w:bottom w:val="none" w:sz="0" w:space="0" w:color="auto"/>
            <w:right w:val="none" w:sz="0" w:space="0" w:color="auto"/>
          </w:divBdr>
        </w:div>
      </w:divsChild>
    </w:div>
    <w:div w:id="1405760249">
      <w:bodyDiv w:val="1"/>
      <w:marLeft w:val="0"/>
      <w:marRight w:val="0"/>
      <w:marTop w:val="0"/>
      <w:marBottom w:val="0"/>
      <w:divBdr>
        <w:top w:val="none" w:sz="0" w:space="0" w:color="auto"/>
        <w:left w:val="none" w:sz="0" w:space="0" w:color="auto"/>
        <w:bottom w:val="none" w:sz="0" w:space="0" w:color="auto"/>
        <w:right w:val="none" w:sz="0" w:space="0" w:color="auto"/>
      </w:divBdr>
    </w:div>
    <w:div w:id="1407536470">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4477545">
      <w:bodyDiv w:val="1"/>
      <w:marLeft w:val="0"/>
      <w:marRight w:val="0"/>
      <w:marTop w:val="0"/>
      <w:marBottom w:val="0"/>
      <w:divBdr>
        <w:top w:val="none" w:sz="0" w:space="0" w:color="auto"/>
        <w:left w:val="none" w:sz="0" w:space="0" w:color="auto"/>
        <w:bottom w:val="none" w:sz="0" w:space="0" w:color="auto"/>
        <w:right w:val="none" w:sz="0" w:space="0" w:color="auto"/>
      </w:divBdr>
    </w:div>
    <w:div w:id="145806525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7819464">
      <w:bodyDiv w:val="1"/>
      <w:marLeft w:val="0"/>
      <w:marRight w:val="0"/>
      <w:marTop w:val="0"/>
      <w:marBottom w:val="0"/>
      <w:divBdr>
        <w:top w:val="none" w:sz="0" w:space="0" w:color="auto"/>
        <w:left w:val="none" w:sz="0" w:space="0" w:color="auto"/>
        <w:bottom w:val="none" w:sz="0" w:space="0" w:color="auto"/>
        <w:right w:val="none" w:sz="0" w:space="0" w:color="auto"/>
      </w:divBdr>
    </w:div>
    <w:div w:id="1473984078">
      <w:bodyDiv w:val="1"/>
      <w:marLeft w:val="0"/>
      <w:marRight w:val="0"/>
      <w:marTop w:val="0"/>
      <w:marBottom w:val="0"/>
      <w:divBdr>
        <w:top w:val="none" w:sz="0" w:space="0" w:color="auto"/>
        <w:left w:val="none" w:sz="0" w:space="0" w:color="auto"/>
        <w:bottom w:val="none" w:sz="0" w:space="0" w:color="auto"/>
        <w:right w:val="none" w:sz="0" w:space="0" w:color="auto"/>
      </w:divBdr>
    </w:div>
    <w:div w:id="1476214661">
      <w:bodyDiv w:val="1"/>
      <w:marLeft w:val="0"/>
      <w:marRight w:val="0"/>
      <w:marTop w:val="0"/>
      <w:marBottom w:val="0"/>
      <w:divBdr>
        <w:top w:val="none" w:sz="0" w:space="0" w:color="auto"/>
        <w:left w:val="none" w:sz="0" w:space="0" w:color="auto"/>
        <w:bottom w:val="none" w:sz="0" w:space="0" w:color="auto"/>
        <w:right w:val="none" w:sz="0" w:space="0" w:color="auto"/>
      </w:divBdr>
    </w:div>
    <w:div w:id="1485123498">
      <w:bodyDiv w:val="1"/>
      <w:marLeft w:val="0"/>
      <w:marRight w:val="0"/>
      <w:marTop w:val="0"/>
      <w:marBottom w:val="0"/>
      <w:divBdr>
        <w:top w:val="none" w:sz="0" w:space="0" w:color="auto"/>
        <w:left w:val="none" w:sz="0" w:space="0" w:color="auto"/>
        <w:bottom w:val="none" w:sz="0" w:space="0" w:color="auto"/>
        <w:right w:val="none" w:sz="0" w:space="0" w:color="auto"/>
      </w:divBdr>
      <w:divsChild>
        <w:div w:id="1370490130">
          <w:marLeft w:val="274"/>
          <w:marRight w:val="0"/>
          <w:marTop w:val="0"/>
          <w:marBottom w:val="0"/>
          <w:divBdr>
            <w:top w:val="none" w:sz="0" w:space="0" w:color="auto"/>
            <w:left w:val="none" w:sz="0" w:space="0" w:color="auto"/>
            <w:bottom w:val="none" w:sz="0" w:space="0" w:color="auto"/>
            <w:right w:val="none" w:sz="0" w:space="0" w:color="auto"/>
          </w:divBdr>
        </w:div>
        <w:div w:id="395131174">
          <w:marLeft w:val="274"/>
          <w:marRight w:val="0"/>
          <w:marTop w:val="0"/>
          <w:marBottom w:val="0"/>
          <w:divBdr>
            <w:top w:val="none" w:sz="0" w:space="0" w:color="auto"/>
            <w:left w:val="none" w:sz="0" w:space="0" w:color="auto"/>
            <w:bottom w:val="none" w:sz="0" w:space="0" w:color="auto"/>
            <w:right w:val="none" w:sz="0" w:space="0" w:color="auto"/>
          </w:divBdr>
        </w:div>
        <w:div w:id="1329821603">
          <w:marLeft w:val="274"/>
          <w:marRight w:val="0"/>
          <w:marTop w:val="0"/>
          <w:marBottom w:val="0"/>
          <w:divBdr>
            <w:top w:val="none" w:sz="0" w:space="0" w:color="auto"/>
            <w:left w:val="none" w:sz="0" w:space="0" w:color="auto"/>
            <w:bottom w:val="none" w:sz="0" w:space="0" w:color="auto"/>
            <w:right w:val="none" w:sz="0" w:space="0" w:color="auto"/>
          </w:divBdr>
        </w:div>
        <w:div w:id="1504978453">
          <w:marLeft w:val="274"/>
          <w:marRight w:val="0"/>
          <w:marTop w:val="0"/>
          <w:marBottom w:val="0"/>
          <w:divBdr>
            <w:top w:val="none" w:sz="0" w:space="0" w:color="auto"/>
            <w:left w:val="none" w:sz="0" w:space="0" w:color="auto"/>
            <w:bottom w:val="none" w:sz="0" w:space="0" w:color="auto"/>
            <w:right w:val="none" w:sz="0" w:space="0" w:color="auto"/>
          </w:divBdr>
        </w:div>
        <w:div w:id="422844898">
          <w:marLeft w:val="274"/>
          <w:marRight w:val="0"/>
          <w:marTop w:val="0"/>
          <w:marBottom w:val="0"/>
          <w:divBdr>
            <w:top w:val="none" w:sz="0" w:space="0" w:color="auto"/>
            <w:left w:val="none" w:sz="0" w:space="0" w:color="auto"/>
            <w:bottom w:val="none" w:sz="0" w:space="0" w:color="auto"/>
            <w:right w:val="none" w:sz="0" w:space="0" w:color="auto"/>
          </w:divBdr>
        </w:div>
        <w:div w:id="1867257157">
          <w:marLeft w:val="274"/>
          <w:marRight w:val="0"/>
          <w:marTop w:val="0"/>
          <w:marBottom w:val="0"/>
          <w:divBdr>
            <w:top w:val="none" w:sz="0" w:space="0" w:color="auto"/>
            <w:left w:val="none" w:sz="0" w:space="0" w:color="auto"/>
            <w:bottom w:val="none" w:sz="0" w:space="0" w:color="auto"/>
            <w:right w:val="none" w:sz="0" w:space="0" w:color="auto"/>
          </w:divBdr>
        </w:div>
        <w:div w:id="53697333">
          <w:marLeft w:val="274"/>
          <w:marRight w:val="0"/>
          <w:marTop w:val="0"/>
          <w:marBottom w:val="0"/>
          <w:divBdr>
            <w:top w:val="none" w:sz="0" w:space="0" w:color="auto"/>
            <w:left w:val="none" w:sz="0" w:space="0" w:color="auto"/>
            <w:bottom w:val="none" w:sz="0" w:space="0" w:color="auto"/>
            <w:right w:val="none" w:sz="0" w:space="0" w:color="auto"/>
          </w:divBdr>
        </w:div>
        <w:div w:id="1548101566">
          <w:marLeft w:val="274"/>
          <w:marRight w:val="0"/>
          <w:marTop w:val="0"/>
          <w:marBottom w:val="0"/>
          <w:divBdr>
            <w:top w:val="none" w:sz="0" w:space="0" w:color="auto"/>
            <w:left w:val="none" w:sz="0" w:space="0" w:color="auto"/>
            <w:bottom w:val="none" w:sz="0" w:space="0" w:color="auto"/>
            <w:right w:val="none" w:sz="0" w:space="0" w:color="auto"/>
          </w:divBdr>
        </w:div>
        <w:div w:id="681586008">
          <w:marLeft w:val="274"/>
          <w:marRight w:val="0"/>
          <w:marTop w:val="0"/>
          <w:marBottom w:val="0"/>
          <w:divBdr>
            <w:top w:val="none" w:sz="0" w:space="0" w:color="auto"/>
            <w:left w:val="none" w:sz="0" w:space="0" w:color="auto"/>
            <w:bottom w:val="none" w:sz="0" w:space="0" w:color="auto"/>
            <w:right w:val="none" w:sz="0" w:space="0" w:color="auto"/>
          </w:divBdr>
        </w:div>
        <w:div w:id="808790376">
          <w:marLeft w:val="274"/>
          <w:marRight w:val="0"/>
          <w:marTop w:val="0"/>
          <w:marBottom w:val="0"/>
          <w:divBdr>
            <w:top w:val="none" w:sz="0" w:space="0" w:color="auto"/>
            <w:left w:val="none" w:sz="0" w:space="0" w:color="auto"/>
            <w:bottom w:val="none" w:sz="0" w:space="0" w:color="auto"/>
            <w:right w:val="none" w:sz="0" w:space="0" w:color="auto"/>
          </w:divBdr>
        </w:div>
        <w:div w:id="159546267">
          <w:marLeft w:val="274"/>
          <w:marRight w:val="0"/>
          <w:marTop w:val="0"/>
          <w:marBottom w:val="0"/>
          <w:divBdr>
            <w:top w:val="none" w:sz="0" w:space="0" w:color="auto"/>
            <w:left w:val="none" w:sz="0" w:space="0" w:color="auto"/>
            <w:bottom w:val="none" w:sz="0" w:space="0" w:color="auto"/>
            <w:right w:val="none" w:sz="0" w:space="0" w:color="auto"/>
          </w:divBdr>
        </w:div>
        <w:div w:id="1440639254">
          <w:marLeft w:val="274"/>
          <w:marRight w:val="0"/>
          <w:marTop w:val="0"/>
          <w:marBottom w:val="0"/>
          <w:divBdr>
            <w:top w:val="none" w:sz="0" w:space="0" w:color="auto"/>
            <w:left w:val="none" w:sz="0" w:space="0" w:color="auto"/>
            <w:bottom w:val="none" w:sz="0" w:space="0" w:color="auto"/>
            <w:right w:val="none" w:sz="0" w:space="0" w:color="auto"/>
          </w:divBdr>
        </w:div>
        <w:div w:id="434372808">
          <w:marLeft w:val="274"/>
          <w:marRight w:val="0"/>
          <w:marTop w:val="0"/>
          <w:marBottom w:val="0"/>
          <w:divBdr>
            <w:top w:val="none" w:sz="0" w:space="0" w:color="auto"/>
            <w:left w:val="none" w:sz="0" w:space="0" w:color="auto"/>
            <w:bottom w:val="none" w:sz="0" w:space="0" w:color="auto"/>
            <w:right w:val="none" w:sz="0" w:space="0" w:color="auto"/>
          </w:divBdr>
        </w:div>
        <w:div w:id="1953825448">
          <w:marLeft w:val="274"/>
          <w:marRight w:val="0"/>
          <w:marTop w:val="0"/>
          <w:marBottom w:val="0"/>
          <w:divBdr>
            <w:top w:val="none" w:sz="0" w:space="0" w:color="auto"/>
            <w:left w:val="none" w:sz="0" w:space="0" w:color="auto"/>
            <w:bottom w:val="none" w:sz="0" w:space="0" w:color="auto"/>
            <w:right w:val="none" w:sz="0" w:space="0" w:color="auto"/>
          </w:divBdr>
        </w:div>
        <w:div w:id="1064989711">
          <w:marLeft w:val="274"/>
          <w:marRight w:val="0"/>
          <w:marTop w:val="0"/>
          <w:marBottom w:val="0"/>
          <w:divBdr>
            <w:top w:val="none" w:sz="0" w:space="0" w:color="auto"/>
            <w:left w:val="none" w:sz="0" w:space="0" w:color="auto"/>
            <w:bottom w:val="none" w:sz="0" w:space="0" w:color="auto"/>
            <w:right w:val="none" w:sz="0" w:space="0" w:color="auto"/>
          </w:divBdr>
        </w:div>
        <w:div w:id="1285043873">
          <w:marLeft w:val="274"/>
          <w:marRight w:val="0"/>
          <w:marTop w:val="0"/>
          <w:marBottom w:val="0"/>
          <w:divBdr>
            <w:top w:val="none" w:sz="0" w:space="0" w:color="auto"/>
            <w:left w:val="none" w:sz="0" w:space="0" w:color="auto"/>
            <w:bottom w:val="none" w:sz="0" w:space="0" w:color="auto"/>
            <w:right w:val="none" w:sz="0" w:space="0" w:color="auto"/>
          </w:divBdr>
        </w:div>
        <w:div w:id="1178498702">
          <w:marLeft w:val="274"/>
          <w:marRight w:val="0"/>
          <w:marTop w:val="0"/>
          <w:marBottom w:val="0"/>
          <w:divBdr>
            <w:top w:val="none" w:sz="0" w:space="0" w:color="auto"/>
            <w:left w:val="none" w:sz="0" w:space="0" w:color="auto"/>
            <w:bottom w:val="none" w:sz="0" w:space="0" w:color="auto"/>
            <w:right w:val="none" w:sz="0" w:space="0" w:color="auto"/>
          </w:divBdr>
        </w:div>
        <w:div w:id="165024460">
          <w:marLeft w:val="274"/>
          <w:marRight w:val="0"/>
          <w:marTop w:val="0"/>
          <w:marBottom w:val="0"/>
          <w:divBdr>
            <w:top w:val="none" w:sz="0" w:space="0" w:color="auto"/>
            <w:left w:val="none" w:sz="0" w:space="0" w:color="auto"/>
            <w:bottom w:val="none" w:sz="0" w:space="0" w:color="auto"/>
            <w:right w:val="none" w:sz="0" w:space="0" w:color="auto"/>
          </w:divBdr>
        </w:div>
        <w:div w:id="1167525401">
          <w:marLeft w:val="274"/>
          <w:marRight w:val="0"/>
          <w:marTop w:val="0"/>
          <w:marBottom w:val="0"/>
          <w:divBdr>
            <w:top w:val="none" w:sz="0" w:space="0" w:color="auto"/>
            <w:left w:val="none" w:sz="0" w:space="0" w:color="auto"/>
            <w:bottom w:val="none" w:sz="0" w:space="0" w:color="auto"/>
            <w:right w:val="none" w:sz="0" w:space="0" w:color="auto"/>
          </w:divBdr>
        </w:div>
        <w:div w:id="2053771829">
          <w:marLeft w:val="274"/>
          <w:marRight w:val="0"/>
          <w:marTop w:val="0"/>
          <w:marBottom w:val="0"/>
          <w:divBdr>
            <w:top w:val="none" w:sz="0" w:space="0" w:color="auto"/>
            <w:left w:val="none" w:sz="0" w:space="0" w:color="auto"/>
            <w:bottom w:val="none" w:sz="0" w:space="0" w:color="auto"/>
            <w:right w:val="none" w:sz="0" w:space="0" w:color="auto"/>
          </w:divBdr>
        </w:div>
        <w:div w:id="1866406938">
          <w:marLeft w:val="274"/>
          <w:marRight w:val="0"/>
          <w:marTop w:val="0"/>
          <w:marBottom w:val="0"/>
          <w:divBdr>
            <w:top w:val="none" w:sz="0" w:space="0" w:color="auto"/>
            <w:left w:val="none" w:sz="0" w:space="0" w:color="auto"/>
            <w:bottom w:val="none" w:sz="0" w:space="0" w:color="auto"/>
            <w:right w:val="none" w:sz="0" w:space="0" w:color="auto"/>
          </w:divBdr>
        </w:div>
        <w:div w:id="256132578">
          <w:marLeft w:val="274"/>
          <w:marRight w:val="0"/>
          <w:marTop w:val="0"/>
          <w:marBottom w:val="0"/>
          <w:divBdr>
            <w:top w:val="none" w:sz="0" w:space="0" w:color="auto"/>
            <w:left w:val="none" w:sz="0" w:space="0" w:color="auto"/>
            <w:bottom w:val="none" w:sz="0" w:space="0" w:color="auto"/>
            <w:right w:val="none" w:sz="0" w:space="0" w:color="auto"/>
          </w:divBdr>
        </w:div>
        <w:div w:id="2137332532">
          <w:marLeft w:val="274"/>
          <w:marRight w:val="0"/>
          <w:marTop w:val="0"/>
          <w:marBottom w:val="0"/>
          <w:divBdr>
            <w:top w:val="none" w:sz="0" w:space="0" w:color="auto"/>
            <w:left w:val="none" w:sz="0" w:space="0" w:color="auto"/>
            <w:bottom w:val="none" w:sz="0" w:space="0" w:color="auto"/>
            <w:right w:val="none" w:sz="0" w:space="0" w:color="auto"/>
          </w:divBdr>
        </w:div>
        <w:div w:id="810828529">
          <w:marLeft w:val="274"/>
          <w:marRight w:val="0"/>
          <w:marTop w:val="0"/>
          <w:marBottom w:val="0"/>
          <w:divBdr>
            <w:top w:val="none" w:sz="0" w:space="0" w:color="auto"/>
            <w:left w:val="none" w:sz="0" w:space="0" w:color="auto"/>
            <w:bottom w:val="none" w:sz="0" w:space="0" w:color="auto"/>
            <w:right w:val="none" w:sz="0" w:space="0" w:color="auto"/>
          </w:divBdr>
        </w:div>
        <w:div w:id="204607124">
          <w:marLeft w:val="274"/>
          <w:marRight w:val="0"/>
          <w:marTop w:val="0"/>
          <w:marBottom w:val="0"/>
          <w:divBdr>
            <w:top w:val="none" w:sz="0" w:space="0" w:color="auto"/>
            <w:left w:val="none" w:sz="0" w:space="0" w:color="auto"/>
            <w:bottom w:val="none" w:sz="0" w:space="0" w:color="auto"/>
            <w:right w:val="none" w:sz="0" w:space="0" w:color="auto"/>
          </w:divBdr>
        </w:div>
        <w:div w:id="65541540">
          <w:marLeft w:val="274"/>
          <w:marRight w:val="0"/>
          <w:marTop w:val="0"/>
          <w:marBottom w:val="0"/>
          <w:divBdr>
            <w:top w:val="none" w:sz="0" w:space="0" w:color="auto"/>
            <w:left w:val="none" w:sz="0" w:space="0" w:color="auto"/>
            <w:bottom w:val="none" w:sz="0" w:space="0" w:color="auto"/>
            <w:right w:val="none" w:sz="0" w:space="0" w:color="auto"/>
          </w:divBdr>
        </w:div>
        <w:div w:id="1036197821">
          <w:marLeft w:val="274"/>
          <w:marRight w:val="0"/>
          <w:marTop w:val="0"/>
          <w:marBottom w:val="0"/>
          <w:divBdr>
            <w:top w:val="none" w:sz="0" w:space="0" w:color="auto"/>
            <w:left w:val="none" w:sz="0" w:space="0" w:color="auto"/>
            <w:bottom w:val="none" w:sz="0" w:space="0" w:color="auto"/>
            <w:right w:val="none" w:sz="0" w:space="0" w:color="auto"/>
          </w:divBdr>
        </w:div>
        <w:div w:id="1835489918">
          <w:marLeft w:val="274"/>
          <w:marRight w:val="0"/>
          <w:marTop w:val="0"/>
          <w:marBottom w:val="0"/>
          <w:divBdr>
            <w:top w:val="none" w:sz="0" w:space="0" w:color="auto"/>
            <w:left w:val="none" w:sz="0" w:space="0" w:color="auto"/>
            <w:bottom w:val="none" w:sz="0" w:space="0" w:color="auto"/>
            <w:right w:val="none" w:sz="0" w:space="0" w:color="auto"/>
          </w:divBdr>
        </w:div>
        <w:div w:id="1023285339">
          <w:marLeft w:val="274"/>
          <w:marRight w:val="0"/>
          <w:marTop w:val="0"/>
          <w:marBottom w:val="0"/>
          <w:divBdr>
            <w:top w:val="none" w:sz="0" w:space="0" w:color="auto"/>
            <w:left w:val="none" w:sz="0" w:space="0" w:color="auto"/>
            <w:bottom w:val="none" w:sz="0" w:space="0" w:color="auto"/>
            <w:right w:val="none" w:sz="0" w:space="0" w:color="auto"/>
          </w:divBdr>
        </w:div>
        <w:div w:id="1039545353">
          <w:marLeft w:val="274"/>
          <w:marRight w:val="0"/>
          <w:marTop w:val="0"/>
          <w:marBottom w:val="0"/>
          <w:divBdr>
            <w:top w:val="none" w:sz="0" w:space="0" w:color="auto"/>
            <w:left w:val="none" w:sz="0" w:space="0" w:color="auto"/>
            <w:bottom w:val="none" w:sz="0" w:space="0" w:color="auto"/>
            <w:right w:val="none" w:sz="0" w:space="0" w:color="auto"/>
          </w:divBdr>
        </w:div>
        <w:div w:id="152599519">
          <w:marLeft w:val="274"/>
          <w:marRight w:val="0"/>
          <w:marTop w:val="0"/>
          <w:marBottom w:val="0"/>
          <w:divBdr>
            <w:top w:val="none" w:sz="0" w:space="0" w:color="auto"/>
            <w:left w:val="none" w:sz="0" w:space="0" w:color="auto"/>
            <w:bottom w:val="none" w:sz="0" w:space="0" w:color="auto"/>
            <w:right w:val="none" w:sz="0" w:space="0" w:color="auto"/>
          </w:divBdr>
        </w:div>
        <w:div w:id="266425838">
          <w:marLeft w:val="274"/>
          <w:marRight w:val="0"/>
          <w:marTop w:val="0"/>
          <w:marBottom w:val="0"/>
          <w:divBdr>
            <w:top w:val="none" w:sz="0" w:space="0" w:color="auto"/>
            <w:left w:val="none" w:sz="0" w:space="0" w:color="auto"/>
            <w:bottom w:val="none" w:sz="0" w:space="0" w:color="auto"/>
            <w:right w:val="none" w:sz="0" w:space="0" w:color="auto"/>
          </w:divBdr>
        </w:div>
        <w:div w:id="247034734">
          <w:marLeft w:val="274"/>
          <w:marRight w:val="0"/>
          <w:marTop w:val="0"/>
          <w:marBottom w:val="0"/>
          <w:divBdr>
            <w:top w:val="none" w:sz="0" w:space="0" w:color="auto"/>
            <w:left w:val="none" w:sz="0" w:space="0" w:color="auto"/>
            <w:bottom w:val="none" w:sz="0" w:space="0" w:color="auto"/>
            <w:right w:val="none" w:sz="0" w:space="0" w:color="auto"/>
          </w:divBdr>
        </w:div>
        <w:div w:id="2086679860">
          <w:marLeft w:val="274"/>
          <w:marRight w:val="0"/>
          <w:marTop w:val="0"/>
          <w:marBottom w:val="0"/>
          <w:divBdr>
            <w:top w:val="none" w:sz="0" w:space="0" w:color="auto"/>
            <w:left w:val="none" w:sz="0" w:space="0" w:color="auto"/>
            <w:bottom w:val="none" w:sz="0" w:space="0" w:color="auto"/>
            <w:right w:val="none" w:sz="0" w:space="0" w:color="auto"/>
          </w:divBdr>
        </w:div>
        <w:div w:id="927811350">
          <w:marLeft w:val="274"/>
          <w:marRight w:val="0"/>
          <w:marTop w:val="0"/>
          <w:marBottom w:val="0"/>
          <w:divBdr>
            <w:top w:val="none" w:sz="0" w:space="0" w:color="auto"/>
            <w:left w:val="none" w:sz="0" w:space="0" w:color="auto"/>
            <w:bottom w:val="none" w:sz="0" w:space="0" w:color="auto"/>
            <w:right w:val="none" w:sz="0" w:space="0" w:color="auto"/>
          </w:divBdr>
        </w:div>
        <w:div w:id="858003982">
          <w:marLeft w:val="274"/>
          <w:marRight w:val="0"/>
          <w:marTop w:val="0"/>
          <w:marBottom w:val="0"/>
          <w:divBdr>
            <w:top w:val="none" w:sz="0" w:space="0" w:color="auto"/>
            <w:left w:val="none" w:sz="0" w:space="0" w:color="auto"/>
            <w:bottom w:val="none" w:sz="0" w:space="0" w:color="auto"/>
            <w:right w:val="none" w:sz="0" w:space="0" w:color="auto"/>
          </w:divBdr>
        </w:div>
        <w:div w:id="347996819">
          <w:marLeft w:val="274"/>
          <w:marRight w:val="0"/>
          <w:marTop w:val="0"/>
          <w:marBottom w:val="0"/>
          <w:divBdr>
            <w:top w:val="none" w:sz="0" w:space="0" w:color="auto"/>
            <w:left w:val="none" w:sz="0" w:space="0" w:color="auto"/>
            <w:bottom w:val="none" w:sz="0" w:space="0" w:color="auto"/>
            <w:right w:val="none" w:sz="0" w:space="0" w:color="auto"/>
          </w:divBdr>
        </w:div>
      </w:divsChild>
    </w:div>
    <w:div w:id="1503743754">
      <w:bodyDiv w:val="1"/>
      <w:marLeft w:val="0"/>
      <w:marRight w:val="0"/>
      <w:marTop w:val="0"/>
      <w:marBottom w:val="0"/>
      <w:divBdr>
        <w:top w:val="none" w:sz="0" w:space="0" w:color="auto"/>
        <w:left w:val="none" w:sz="0" w:space="0" w:color="auto"/>
        <w:bottom w:val="none" w:sz="0" w:space="0" w:color="auto"/>
        <w:right w:val="none" w:sz="0" w:space="0" w:color="auto"/>
      </w:divBdr>
    </w:div>
    <w:div w:id="1519659263">
      <w:bodyDiv w:val="1"/>
      <w:marLeft w:val="0"/>
      <w:marRight w:val="0"/>
      <w:marTop w:val="0"/>
      <w:marBottom w:val="0"/>
      <w:divBdr>
        <w:top w:val="none" w:sz="0" w:space="0" w:color="auto"/>
        <w:left w:val="none" w:sz="0" w:space="0" w:color="auto"/>
        <w:bottom w:val="none" w:sz="0" w:space="0" w:color="auto"/>
        <w:right w:val="none" w:sz="0" w:space="0" w:color="auto"/>
      </w:divBdr>
    </w:div>
    <w:div w:id="152347109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0023867">
      <w:bodyDiv w:val="1"/>
      <w:marLeft w:val="0"/>
      <w:marRight w:val="0"/>
      <w:marTop w:val="0"/>
      <w:marBottom w:val="0"/>
      <w:divBdr>
        <w:top w:val="none" w:sz="0" w:space="0" w:color="auto"/>
        <w:left w:val="none" w:sz="0" w:space="0" w:color="auto"/>
        <w:bottom w:val="none" w:sz="0" w:space="0" w:color="auto"/>
        <w:right w:val="none" w:sz="0" w:space="0" w:color="auto"/>
      </w:divBdr>
    </w:div>
    <w:div w:id="1530681687">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34659713">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1960770">
      <w:bodyDiv w:val="1"/>
      <w:marLeft w:val="0"/>
      <w:marRight w:val="0"/>
      <w:marTop w:val="0"/>
      <w:marBottom w:val="0"/>
      <w:divBdr>
        <w:top w:val="none" w:sz="0" w:space="0" w:color="auto"/>
        <w:left w:val="none" w:sz="0" w:space="0" w:color="auto"/>
        <w:bottom w:val="none" w:sz="0" w:space="0" w:color="auto"/>
        <w:right w:val="none" w:sz="0" w:space="0" w:color="auto"/>
      </w:divBdr>
    </w:div>
    <w:div w:id="1585335642">
      <w:bodyDiv w:val="1"/>
      <w:marLeft w:val="0"/>
      <w:marRight w:val="0"/>
      <w:marTop w:val="0"/>
      <w:marBottom w:val="0"/>
      <w:divBdr>
        <w:top w:val="none" w:sz="0" w:space="0" w:color="auto"/>
        <w:left w:val="none" w:sz="0" w:space="0" w:color="auto"/>
        <w:bottom w:val="none" w:sz="0" w:space="0" w:color="auto"/>
        <w:right w:val="none" w:sz="0" w:space="0" w:color="auto"/>
      </w:divBdr>
    </w:div>
    <w:div w:id="1590120838">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2227179">
      <w:bodyDiv w:val="1"/>
      <w:marLeft w:val="0"/>
      <w:marRight w:val="0"/>
      <w:marTop w:val="0"/>
      <w:marBottom w:val="0"/>
      <w:divBdr>
        <w:top w:val="none" w:sz="0" w:space="0" w:color="auto"/>
        <w:left w:val="none" w:sz="0" w:space="0" w:color="auto"/>
        <w:bottom w:val="none" w:sz="0" w:space="0" w:color="auto"/>
        <w:right w:val="none" w:sz="0" w:space="0" w:color="auto"/>
      </w:divBdr>
    </w:div>
    <w:div w:id="1611625002">
      <w:bodyDiv w:val="1"/>
      <w:marLeft w:val="0"/>
      <w:marRight w:val="0"/>
      <w:marTop w:val="0"/>
      <w:marBottom w:val="0"/>
      <w:divBdr>
        <w:top w:val="none" w:sz="0" w:space="0" w:color="auto"/>
        <w:left w:val="none" w:sz="0" w:space="0" w:color="auto"/>
        <w:bottom w:val="none" w:sz="0" w:space="0" w:color="auto"/>
        <w:right w:val="none" w:sz="0" w:space="0" w:color="auto"/>
      </w:divBdr>
    </w:div>
    <w:div w:id="1643920043">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406593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192815">
      <w:bodyDiv w:val="1"/>
      <w:marLeft w:val="0"/>
      <w:marRight w:val="0"/>
      <w:marTop w:val="0"/>
      <w:marBottom w:val="0"/>
      <w:divBdr>
        <w:top w:val="none" w:sz="0" w:space="0" w:color="auto"/>
        <w:left w:val="none" w:sz="0" w:space="0" w:color="auto"/>
        <w:bottom w:val="none" w:sz="0" w:space="0" w:color="auto"/>
        <w:right w:val="none" w:sz="0" w:space="0" w:color="auto"/>
      </w:divBdr>
    </w:div>
    <w:div w:id="1683507229">
      <w:bodyDiv w:val="1"/>
      <w:marLeft w:val="0"/>
      <w:marRight w:val="0"/>
      <w:marTop w:val="0"/>
      <w:marBottom w:val="0"/>
      <w:divBdr>
        <w:top w:val="none" w:sz="0" w:space="0" w:color="auto"/>
        <w:left w:val="none" w:sz="0" w:space="0" w:color="auto"/>
        <w:bottom w:val="none" w:sz="0" w:space="0" w:color="auto"/>
        <w:right w:val="none" w:sz="0" w:space="0" w:color="auto"/>
      </w:divBdr>
    </w:div>
    <w:div w:id="1685128320">
      <w:bodyDiv w:val="1"/>
      <w:marLeft w:val="0"/>
      <w:marRight w:val="0"/>
      <w:marTop w:val="0"/>
      <w:marBottom w:val="0"/>
      <w:divBdr>
        <w:top w:val="none" w:sz="0" w:space="0" w:color="auto"/>
        <w:left w:val="none" w:sz="0" w:space="0" w:color="auto"/>
        <w:bottom w:val="none" w:sz="0" w:space="0" w:color="auto"/>
        <w:right w:val="none" w:sz="0" w:space="0" w:color="auto"/>
      </w:divBdr>
    </w:div>
    <w:div w:id="1687363791">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00276687">
      <w:bodyDiv w:val="1"/>
      <w:marLeft w:val="0"/>
      <w:marRight w:val="0"/>
      <w:marTop w:val="0"/>
      <w:marBottom w:val="0"/>
      <w:divBdr>
        <w:top w:val="none" w:sz="0" w:space="0" w:color="auto"/>
        <w:left w:val="none" w:sz="0" w:space="0" w:color="auto"/>
        <w:bottom w:val="none" w:sz="0" w:space="0" w:color="auto"/>
        <w:right w:val="none" w:sz="0" w:space="0" w:color="auto"/>
      </w:divBdr>
    </w:div>
    <w:div w:id="1707288502">
      <w:bodyDiv w:val="1"/>
      <w:marLeft w:val="0"/>
      <w:marRight w:val="0"/>
      <w:marTop w:val="0"/>
      <w:marBottom w:val="0"/>
      <w:divBdr>
        <w:top w:val="none" w:sz="0" w:space="0" w:color="auto"/>
        <w:left w:val="none" w:sz="0" w:space="0" w:color="auto"/>
        <w:bottom w:val="none" w:sz="0" w:space="0" w:color="auto"/>
        <w:right w:val="none" w:sz="0" w:space="0" w:color="auto"/>
      </w:divBdr>
    </w:div>
    <w:div w:id="1711761351">
      <w:bodyDiv w:val="1"/>
      <w:marLeft w:val="0"/>
      <w:marRight w:val="0"/>
      <w:marTop w:val="0"/>
      <w:marBottom w:val="0"/>
      <w:divBdr>
        <w:top w:val="none" w:sz="0" w:space="0" w:color="auto"/>
        <w:left w:val="none" w:sz="0" w:space="0" w:color="auto"/>
        <w:bottom w:val="none" w:sz="0" w:space="0" w:color="auto"/>
        <w:right w:val="none" w:sz="0" w:space="0" w:color="auto"/>
      </w:divBdr>
    </w:div>
    <w:div w:id="1716343754">
      <w:bodyDiv w:val="1"/>
      <w:marLeft w:val="0"/>
      <w:marRight w:val="0"/>
      <w:marTop w:val="0"/>
      <w:marBottom w:val="0"/>
      <w:divBdr>
        <w:top w:val="none" w:sz="0" w:space="0" w:color="auto"/>
        <w:left w:val="none" w:sz="0" w:space="0" w:color="auto"/>
        <w:bottom w:val="none" w:sz="0" w:space="0" w:color="auto"/>
        <w:right w:val="none" w:sz="0" w:space="0" w:color="auto"/>
      </w:divBdr>
    </w:div>
    <w:div w:id="1727102875">
      <w:bodyDiv w:val="1"/>
      <w:marLeft w:val="0"/>
      <w:marRight w:val="0"/>
      <w:marTop w:val="0"/>
      <w:marBottom w:val="0"/>
      <w:divBdr>
        <w:top w:val="none" w:sz="0" w:space="0" w:color="auto"/>
        <w:left w:val="none" w:sz="0" w:space="0" w:color="auto"/>
        <w:bottom w:val="none" w:sz="0" w:space="0" w:color="auto"/>
        <w:right w:val="none" w:sz="0" w:space="0" w:color="auto"/>
      </w:divBdr>
      <w:divsChild>
        <w:div w:id="746224268">
          <w:marLeft w:val="274"/>
          <w:marRight w:val="0"/>
          <w:marTop w:val="0"/>
          <w:marBottom w:val="0"/>
          <w:divBdr>
            <w:top w:val="none" w:sz="0" w:space="0" w:color="auto"/>
            <w:left w:val="none" w:sz="0" w:space="0" w:color="auto"/>
            <w:bottom w:val="none" w:sz="0" w:space="0" w:color="auto"/>
            <w:right w:val="none" w:sz="0" w:space="0" w:color="auto"/>
          </w:divBdr>
        </w:div>
        <w:div w:id="1448693107">
          <w:marLeft w:val="274"/>
          <w:marRight w:val="0"/>
          <w:marTop w:val="0"/>
          <w:marBottom w:val="0"/>
          <w:divBdr>
            <w:top w:val="none" w:sz="0" w:space="0" w:color="auto"/>
            <w:left w:val="none" w:sz="0" w:space="0" w:color="auto"/>
            <w:bottom w:val="none" w:sz="0" w:space="0" w:color="auto"/>
            <w:right w:val="none" w:sz="0" w:space="0" w:color="auto"/>
          </w:divBdr>
        </w:div>
        <w:div w:id="1305043927">
          <w:marLeft w:val="274"/>
          <w:marRight w:val="0"/>
          <w:marTop w:val="0"/>
          <w:marBottom w:val="0"/>
          <w:divBdr>
            <w:top w:val="none" w:sz="0" w:space="0" w:color="auto"/>
            <w:left w:val="none" w:sz="0" w:space="0" w:color="auto"/>
            <w:bottom w:val="none" w:sz="0" w:space="0" w:color="auto"/>
            <w:right w:val="none" w:sz="0" w:space="0" w:color="auto"/>
          </w:divBdr>
        </w:div>
        <w:div w:id="1741901633">
          <w:marLeft w:val="274"/>
          <w:marRight w:val="0"/>
          <w:marTop w:val="0"/>
          <w:marBottom w:val="0"/>
          <w:divBdr>
            <w:top w:val="none" w:sz="0" w:space="0" w:color="auto"/>
            <w:left w:val="none" w:sz="0" w:space="0" w:color="auto"/>
            <w:bottom w:val="none" w:sz="0" w:space="0" w:color="auto"/>
            <w:right w:val="none" w:sz="0" w:space="0" w:color="auto"/>
          </w:divBdr>
        </w:div>
        <w:div w:id="815221329">
          <w:marLeft w:val="274"/>
          <w:marRight w:val="0"/>
          <w:marTop w:val="0"/>
          <w:marBottom w:val="0"/>
          <w:divBdr>
            <w:top w:val="none" w:sz="0" w:space="0" w:color="auto"/>
            <w:left w:val="none" w:sz="0" w:space="0" w:color="auto"/>
            <w:bottom w:val="none" w:sz="0" w:space="0" w:color="auto"/>
            <w:right w:val="none" w:sz="0" w:space="0" w:color="auto"/>
          </w:divBdr>
        </w:div>
        <w:div w:id="303044974">
          <w:marLeft w:val="274"/>
          <w:marRight w:val="0"/>
          <w:marTop w:val="0"/>
          <w:marBottom w:val="0"/>
          <w:divBdr>
            <w:top w:val="none" w:sz="0" w:space="0" w:color="auto"/>
            <w:left w:val="none" w:sz="0" w:space="0" w:color="auto"/>
            <w:bottom w:val="none" w:sz="0" w:space="0" w:color="auto"/>
            <w:right w:val="none" w:sz="0" w:space="0" w:color="auto"/>
          </w:divBdr>
        </w:div>
        <w:div w:id="200288487">
          <w:marLeft w:val="274"/>
          <w:marRight w:val="0"/>
          <w:marTop w:val="0"/>
          <w:marBottom w:val="0"/>
          <w:divBdr>
            <w:top w:val="none" w:sz="0" w:space="0" w:color="auto"/>
            <w:left w:val="none" w:sz="0" w:space="0" w:color="auto"/>
            <w:bottom w:val="none" w:sz="0" w:space="0" w:color="auto"/>
            <w:right w:val="none" w:sz="0" w:space="0" w:color="auto"/>
          </w:divBdr>
        </w:div>
        <w:div w:id="560603672">
          <w:marLeft w:val="274"/>
          <w:marRight w:val="0"/>
          <w:marTop w:val="0"/>
          <w:marBottom w:val="0"/>
          <w:divBdr>
            <w:top w:val="none" w:sz="0" w:space="0" w:color="auto"/>
            <w:left w:val="none" w:sz="0" w:space="0" w:color="auto"/>
            <w:bottom w:val="none" w:sz="0" w:space="0" w:color="auto"/>
            <w:right w:val="none" w:sz="0" w:space="0" w:color="auto"/>
          </w:divBdr>
        </w:div>
        <w:div w:id="1489252259">
          <w:marLeft w:val="274"/>
          <w:marRight w:val="0"/>
          <w:marTop w:val="0"/>
          <w:marBottom w:val="0"/>
          <w:divBdr>
            <w:top w:val="none" w:sz="0" w:space="0" w:color="auto"/>
            <w:left w:val="none" w:sz="0" w:space="0" w:color="auto"/>
            <w:bottom w:val="none" w:sz="0" w:space="0" w:color="auto"/>
            <w:right w:val="none" w:sz="0" w:space="0" w:color="auto"/>
          </w:divBdr>
        </w:div>
        <w:div w:id="746732968">
          <w:marLeft w:val="274"/>
          <w:marRight w:val="0"/>
          <w:marTop w:val="0"/>
          <w:marBottom w:val="0"/>
          <w:divBdr>
            <w:top w:val="none" w:sz="0" w:space="0" w:color="auto"/>
            <w:left w:val="none" w:sz="0" w:space="0" w:color="auto"/>
            <w:bottom w:val="none" w:sz="0" w:space="0" w:color="auto"/>
            <w:right w:val="none" w:sz="0" w:space="0" w:color="auto"/>
          </w:divBdr>
        </w:div>
        <w:div w:id="705298807">
          <w:marLeft w:val="274"/>
          <w:marRight w:val="0"/>
          <w:marTop w:val="0"/>
          <w:marBottom w:val="0"/>
          <w:divBdr>
            <w:top w:val="none" w:sz="0" w:space="0" w:color="auto"/>
            <w:left w:val="none" w:sz="0" w:space="0" w:color="auto"/>
            <w:bottom w:val="none" w:sz="0" w:space="0" w:color="auto"/>
            <w:right w:val="none" w:sz="0" w:space="0" w:color="auto"/>
          </w:divBdr>
        </w:div>
        <w:div w:id="1102266520">
          <w:marLeft w:val="274"/>
          <w:marRight w:val="0"/>
          <w:marTop w:val="0"/>
          <w:marBottom w:val="0"/>
          <w:divBdr>
            <w:top w:val="none" w:sz="0" w:space="0" w:color="auto"/>
            <w:left w:val="none" w:sz="0" w:space="0" w:color="auto"/>
            <w:bottom w:val="none" w:sz="0" w:space="0" w:color="auto"/>
            <w:right w:val="none" w:sz="0" w:space="0" w:color="auto"/>
          </w:divBdr>
        </w:div>
        <w:div w:id="1497840428">
          <w:marLeft w:val="274"/>
          <w:marRight w:val="0"/>
          <w:marTop w:val="0"/>
          <w:marBottom w:val="0"/>
          <w:divBdr>
            <w:top w:val="none" w:sz="0" w:space="0" w:color="auto"/>
            <w:left w:val="none" w:sz="0" w:space="0" w:color="auto"/>
            <w:bottom w:val="none" w:sz="0" w:space="0" w:color="auto"/>
            <w:right w:val="none" w:sz="0" w:space="0" w:color="auto"/>
          </w:divBdr>
        </w:div>
        <w:div w:id="1394158141">
          <w:marLeft w:val="274"/>
          <w:marRight w:val="0"/>
          <w:marTop w:val="0"/>
          <w:marBottom w:val="0"/>
          <w:divBdr>
            <w:top w:val="none" w:sz="0" w:space="0" w:color="auto"/>
            <w:left w:val="none" w:sz="0" w:space="0" w:color="auto"/>
            <w:bottom w:val="none" w:sz="0" w:space="0" w:color="auto"/>
            <w:right w:val="none" w:sz="0" w:space="0" w:color="auto"/>
          </w:divBdr>
        </w:div>
        <w:div w:id="850804593">
          <w:marLeft w:val="274"/>
          <w:marRight w:val="0"/>
          <w:marTop w:val="0"/>
          <w:marBottom w:val="0"/>
          <w:divBdr>
            <w:top w:val="none" w:sz="0" w:space="0" w:color="auto"/>
            <w:left w:val="none" w:sz="0" w:space="0" w:color="auto"/>
            <w:bottom w:val="none" w:sz="0" w:space="0" w:color="auto"/>
            <w:right w:val="none" w:sz="0" w:space="0" w:color="auto"/>
          </w:divBdr>
        </w:div>
        <w:div w:id="1142388701">
          <w:marLeft w:val="274"/>
          <w:marRight w:val="0"/>
          <w:marTop w:val="0"/>
          <w:marBottom w:val="0"/>
          <w:divBdr>
            <w:top w:val="none" w:sz="0" w:space="0" w:color="auto"/>
            <w:left w:val="none" w:sz="0" w:space="0" w:color="auto"/>
            <w:bottom w:val="none" w:sz="0" w:space="0" w:color="auto"/>
            <w:right w:val="none" w:sz="0" w:space="0" w:color="auto"/>
          </w:divBdr>
        </w:div>
        <w:div w:id="1103846749">
          <w:marLeft w:val="274"/>
          <w:marRight w:val="0"/>
          <w:marTop w:val="0"/>
          <w:marBottom w:val="0"/>
          <w:divBdr>
            <w:top w:val="none" w:sz="0" w:space="0" w:color="auto"/>
            <w:left w:val="none" w:sz="0" w:space="0" w:color="auto"/>
            <w:bottom w:val="none" w:sz="0" w:space="0" w:color="auto"/>
            <w:right w:val="none" w:sz="0" w:space="0" w:color="auto"/>
          </w:divBdr>
        </w:div>
        <w:div w:id="671420002">
          <w:marLeft w:val="274"/>
          <w:marRight w:val="0"/>
          <w:marTop w:val="0"/>
          <w:marBottom w:val="0"/>
          <w:divBdr>
            <w:top w:val="none" w:sz="0" w:space="0" w:color="auto"/>
            <w:left w:val="none" w:sz="0" w:space="0" w:color="auto"/>
            <w:bottom w:val="none" w:sz="0" w:space="0" w:color="auto"/>
            <w:right w:val="none" w:sz="0" w:space="0" w:color="auto"/>
          </w:divBdr>
        </w:div>
        <w:div w:id="180054401">
          <w:marLeft w:val="274"/>
          <w:marRight w:val="0"/>
          <w:marTop w:val="0"/>
          <w:marBottom w:val="0"/>
          <w:divBdr>
            <w:top w:val="none" w:sz="0" w:space="0" w:color="auto"/>
            <w:left w:val="none" w:sz="0" w:space="0" w:color="auto"/>
            <w:bottom w:val="none" w:sz="0" w:space="0" w:color="auto"/>
            <w:right w:val="none" w:sz="0" w:space="0" w:color="auto"/>
          </w:divBdr>
        </w:div>
        <w:div w:id="1455978153">
          <w:marLeft w:val="274"/>
          <w:marRight w:val="0"/>
          <w:marTop w:val="0"/>
          <w:marBottom w:val="0"/>
          <w:divBdr>
            <w:top w:val="none" w:sz="0" w:space="0" w:color="auto"/>
            <w:left w:val="none" w:sz="0" w:space="0" w:color="auto"/>
            <w:bottom w:val="none" w:sz="0" w:space="0" w:color="auto"/>
            <w:right w:val="none" w:sz="0" w:space="0" w:color="auto"/>
          </w:divBdr>
        </w:div>
        <w:div w:id="1376002059">
          <w:marLeft w:val="274"/>
          <w:marRight w:val="0"/>
          <w:marTop w:val="0"/>
          <w:marBottom w:val="0"/>
          <w:divBdr>
            <w:top w:val="none" w:sz="0" w:space="0" w:color="auto"/>
            <w:left w:val="none" w:sz="0" w:space="0" w:color="auto"/>
            <w:bottom w:val="none" w:sz="0" w:space="0" w:color="auto"/>
            <w:right w:val="none" w:sz="0" w:space="0" w:color="auto"/>
          </w:divBdr>
        </w:div>
        <w:div w:id="223565623">
          <w:marLeft w:val="274"/>
          <w:marRight w:val="0"/>
          <w:marTop w:val="0"/>
          <w:marBottom w:val="0"/>
          <w:divBdr>
            <w:top w:val="none" w:sz="0" w:space="0" w:color="auto"/>
            <w:left w:val="none" w:sz="0" w:space="0" w:color="auto"/>
            <w:bottom w:val="none" w:sz="0" w:space="0" w:color="auto"/>
            <w:right w:val="none" w:sz="0" w:space="0" w:color="auto"/>
          </w:divBdr>
        </w:div>
        <w:div w:id="1308708275">
          <w:marLeft w:val="274"/>
          <w:marRight w:val="0"/>
          <w:marTop w:val="0"/>
          <w:marBottom w:val="0"/>
          <w:divBdr>
            <w:top w:val="none" w:sz="0" w:space="0" w:color="auto"/>
            <w:left w:val="none" w:sz="0" w:space="0" w:color="auto"/>
            <w:bottom w:val="none" w:sz="0" w:space="0" w:color="auto"/>
            <w:right w:val="none" w:sz="0" w:space="0" w:color="auto"/>
          </w:divBdr>
        </w:div>
        <w:div w:id="299189746">
          <w:marLeft w:val="274"/>
          <w:marRight w:val="0"/>
          <w:marTop w:val="0"/>
          <w:marBottom w:val="0"/>
          <w:divBdr>
            <w:top w:val="none" w:sz="0" w:space="0" w:color="auto"/>
            <w:left w:val="none" w:sz="0" w:space="0" w:color="auto"/>
            <w:bottom w:val="none" w:sz="0" w:space="0" w:color="auto"/>
            <w:right w:val="none" w:sz="0" w:space="0" w:color="auto"/>
          </w:divBdr>
        </w:div>
        <w:div w:id="186263418">
          <w:marLeft w:val="274"/>
          <w:marRight w:val="0"/>
          <w:marTop w:val="0"/>
          <w:marBottom w:val="0"/>
          <w:divBdr>
            <w:top w:val="none" w:sz="0" w:space="0" w:color="auto"/>
            <w:left w:val="none" w:sz="0" w:space="0" w:color="auto"/>
            <w:bottom w:val="none" w:sz="0" w:space="0" w:color="auto"/>
            <w:right w:val="none" w:sz="0" w:space="0" w:color="auto"/>
          </w:divBdr>
        </w:div>
        <w:div w:id="294528502">
          <w:marLeft w:val="274"/>
          <w:marRight w:val="0"/>
          <w:marTop w:val="0"/>
          <w:marBottom w:val="0"/>
          <w:divBdr>
            <w:top w:val="none" w:sz="0" w:space="0" w:color="auto"/>
            <w:left w:val="none" w:sz="0" w:space="0" w:color="auto"/>
            <w:bottom w:val="none" w:sz="0" w:space="0" w:color="auto"/>
            <w:right w:val="none" w:sz="0" w:space="0" w:color="auto"/>
          </w:divBdr>
        </w:div>
        <w:div w:id="255599596">
          <w:marLeft w:val="274"/>
          <w:marRight w:val="0"/>
          <w:marTop w:val="0"/>
          <w:marBottom w:val="0"/>
          <w:divBdr>
            <w:top w:val="none" w:sz="0" w:space="0" w:color="auto"/>
            <w:left w:val="none" w:sz="0" w:space="0" w:color="auto"/>
            <w:bottom w:val="none" w:sz="0" w:space="0" w:color="auto"/>
            <w:right w:val="none" w:sz="0" w:space="0" w:color="auto"/>
          </w:divBdr>
        </w:div>
        <w:div w:id="1858231416">
          <w:marLeft w:val="274"/>
          <w:marRight w:val="0"/>
          <w:marTop w:val="0"/>
          <w:marBottom w:val="0"/>
          <w:divBdr>
            <w:top w:val="none" w:sz="0" w:space="0" w:color="auto"/>
            <w:left w:val="none" w:sz="0" w:space="0" w:color="auto"/>
            <w:bottom w:val="none" w:sz="0" w:space="0" w:color="auto"/>
            <w:right w:val="none" w:sz="0" w:space="0" w:color="auto"/>
          </w:divBdr>
        </w:div>
        <w:div w:id="2038391051">
          <w:marLeft w:val="274"/>
          <w:marRight w:val="0"/>
          <w:marTop w:val="0"/>
          <w:marBottom w:val="0"/>
          <w:divBdr>
            <w:top w:val="none" w:sz="0" w:space="0" w:color="auto"/>
            <w:left w:val="none" w:sz="0" w:space="0" w:color="auto"/>
            <w:bottom w:val="none" w:sz="0" w:space="0" w:color="auto"/>
            <w:right w:val="none" w:sz="0" w:space="0" w:color="auto"/>
          </w:divBdr>
        </w:div>
        <w:div w:id="1171414840">
          <w:marLeft w:val="274"/>
          <w:marRight w:val="0"/>
          <w:marTop w:val="0"/>
          <w:marBottom w:val="0"/>
          <w:divBdr>
            <w:top w:val="none" w:sz="0" w:space="0" w:color="auto"/>
            <w:left w:val="none" w:sz="0" w:space="0" w:color="auto"/>
            <w:bottom w:val="none" w:sz="0" w:space="0" w:color="auto"/>
            <w:right w:val="none" w:sz="0" w:space="0" w:color="auto"/>
          </w:divBdr>
        </w:div>
        <w:div w:id="182475238">
          <w:marLeft w:val="274"/>
          <w:marRight w:val="0"/>
          <w:marTop w:val="0"/>
          <w:marBottom w:val="0"/>
          <w:divBdr>
            <w:top w:val="none" w:sz="0" w:space="0" w:color="auto"/>
            <w:left w:val="none" w:sz="0" w:space="0" w:color="auto"/>
            <w:bottom w:val="none" w:sz="0" w:space="0" w:color="auto"/>
            <w:right w:val="none" w:sz="0" w:space="0" w:color="auto"/>
          </w:divBdr>
        </w:div>
        <w:div w:id="1373262561">
          <w:marLeft w:val="274"/>
          <w:marRight w:val="0"/>
          <w:marTop w:val="0"/>
          <w:marBottom w:val="0"/>
          <w:divBdr>
            <w:top w:val="none" w:sz="0" w:space="0" w:color="auto"/>
            <w:left w:val="none" w:sz="0" w:space="0" w:color="auto"/>
            <w:bottom w:val="none" w:sz="0" w:space="0" w:color="auto"/>
            <w:right w:val="none" w:sz="0" w:space="0" w:color="auto"/>
          </w:divBdr>
        </w:div>
        <w:div w:id="1170488866">
          <w:marLeft w:val="274"/>
          <w:marRight w:val="0"/>
          <w:marTop w:val="0"/>
          <w:marBottom w:val="0"/>
          <w:divBdr>
            <w:top w:val="none" w:sz="0" w:space="0" w:color="auto"/>
            <w:left w:val="none" w:sz="0" w:space="0" w:color="auto"/>
            <w:bottom w:val="none" w:sz="0" w:space="0" w:color="auto"/>
            <w:right w:val="none" w:sz="0" w:space="0" w:color="auto"/>
          </w:divBdr>
        </w:div>
        <w:div w:id="136802886">
          <w:marLeft w:val="274"/>
          <w:marRight w:val="0"/>
          <w:marTop w:val="0"/>
          <w:marBottom w:val="0"/>
          <w:divBdr>
            <w:top w:val="none" w:sz="0" w:space="0" w:color="auto"/>
            <w:left w:val="none" w:sz="0" w:space="0" w:color="auto"/>
            <w:bottom w:val="none" w:sz="0" w:space="0" w:color="auto"/>
            <w:right w:val="none" w:sz="0" w:space="0" w:color="auto"/>
          </w:divBdr>
        </w:div>
        <w:div w:id="1446271941">
          <w:marLeft w:val="274"/>
          <w:marRight w:val="0"/>
          <w:marTop w:val="0"/>
          <w:marBottom w:val="0"/>
          <w:divBdr>
            <w:top w:val="none" w:sz="0" w:space="0" w:color="auto"/>
            <w:left w:val="none" w:sz="0" w:space="0" w:color="auto"/>
            <w:bottom w:val="none" w:sz="0" w:space="0" w:color="auto"/>
            <w:right w:val="none" w:sz="0" w:space="0" w:color="auto"/>
          </w:divBdr>
        </w:div>
        <w:div w:id="1487087318">
          <w:marLeft w:val="274"/>
          <w:marRight w:val="0"/>
          <w:marTop w:val="0"/>
          <w:marBottom w:val="0"/>
          <w:divBdr>
            <w:top w:val="none" w:sz="0" w:space="0" w:color="auto"/>
            <w:left w:val="none" w:sz="0" w:space="0" w:color="auto"/>
            <w:bottom w:val="none" w:sz="0" w:space="0" w:color="auto"/>
            <w:right w:val="none" w:sz="0" w:space="0" w:color="auto"/>
          </w:divBdr>
        </w:div>
        <w:div w:id="1678851278">
          <w:marLeft w:val="274"/>
          <w:marRight w:val="0"/>
          <w:marTop w:val="0"/>
          <w:marBottom w:val="0"/>
          <w:divBdr>
            <w:top w:val="none" w:sz="0" w:space="0" w:color="auto"/>
            <w:left w:val="none" w:sz="0" w:space="0" w:color="auto"/>
            <w:bottom w:val="none" w:sz="0" w:space="0" w:color="auto"/>
            <w:right w:val="none" w:sz="0" w:space="0" w:color="auto"/>
          </w:divBdr>
        </w:div>
      </w:divsChild>
    </w:div>
    <w:div w:id="1732844745">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8304532">
      <w:bodyDiv w:val="1"/>
      <w:marLeft w:val="0"/>
      <w:marRight w:val="0"/>
      <w:marTop w:val="0"/>
      <w:marBottom w:val="0"/>
      <w:divBdr>
        <w:top w:val="none" w:sz="0" w:space="0" w:color="auto"/>
        <w:left w:val="none" w:sz="0" w:space="0" w:color="auto"/>
        <w:bottom w:val="none" w:sz="0" w:space="0" w:color="auto"/>
        <w:right w:val="none" w:sz="0" w:space="0" w:color="auto"/>
      </w:divBdr>
    </w:div>
    <w:div w:id="1749960770">
      <w:bodyDiv w:val="1"/>
      <w:marLeft w:val="0"/>
      <w:marRight w:val="0"/>
      <w:marTop w:val="0"/>
      <w:marBottom w:val="0"/>
      <w:divBdr>
        <w:top w:val="none" w:sz="0" w:space="0" w:color="auto"/>
        <w:left w:val="none" w:sz="0" w:space="0" w:color="auto"/>
        <w:bottom w:val="none" w:sz="0" w:space="0" w:color="auto"/>
        <w:right w:val="none" w:sz="0" w:space="0" w:color="auto"/>
      </w:divBdr>
    </w:div>
    <w:div w:id="1764834852">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3937156">
      <w:bodyDiv w:val="1"/>
      <w:marLeft w:val="0"/>
      <w:marRight w:val="0"/>
      <w:marTop w:val="0"/>
      <w:marBottom w:val="0"/>
      <w:divBdr>
        <w:top w:val="none" w:sz="0" w:space="0" w:color="auto"/>
        <w:left w:val="none" w:sz="0" w:space="0" w:color="auto"/>
        <w:bottom w:val="none" w:sz="0" w:space="0" w:color="auto"/>
        <w:right w:val="none" w:sz="0" w:space="0" w:color="auto"/>
      </w:divBdr>
    </w:div>
    <w:div w:id="1814757909">
      <w:bodyDiv w:val="1"/>
      <w:marLeft w:val="0"/>
      <w:marRight w:val="0"/>
      <w:marTop w:val="0"/>
      <w:marBottom w:val="0"/>
      <w:divBdr>
        <w:top w:val="none" w:sz="0" w:space="0" w:color="auto"/>
        <w:left w:val="none" w:sz="0" w:space="0" w:color="auto"/>
        <w:bottom w:val="none" w:sz="0" w:space="0" w:color="auto"/>
        <w:right w:val="none" w:sz="0" w:space="0" w:color="auto"/>
      </w:divBdr>
    </w:div>
    <w:div w:id="1817648241">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506136">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28932308">
      <w:bodyDiv w:val="1"/>
      <w:marLeft w:val="0"/>
      <w:marRight w:val="0"/>
      <w:marTop w:val="0"/>
      <w:marBottom w:val="0"/>
      <w:divBdr>
        <w:top w:val="none" w:sz="0" w:space="0" w:color="auto"/>
        <w:left w:val="none" w:sz="0" w:space="0" w:color="auto"/>
        <w:bottom w:val="none" w:sz="0" w:space="0" w:color="auto"/>
        <w:right w:val="none" w:sz="0" w:space="0" w:color="auto"/>
      </w:divBdr>
    </w:div>
    <w:div w:id="1838839237">
      <w:bodyDiv w:val="1"/>
      <w:marLeft w:val="0"/>
      <w:marRight w:val="0"/>
      <w:marTop w:val="0"/>
      <w:marBottom w:val="0"/>
      <w:divBdr>
        <w:top w:val="none" w:sz="0" w:space="0" w:color="auto"/>
        <w:left w:val="none" w:sz="0" w:space="0" w:color="auto"/>
        <w:bottom w:val="none" w:sz="0" w:space="0" w:color="auto"/>
        <w:right w:val="none" w:sz="0" w:space="0" w:color="auto"/>
      </w:divBdr>
    </w:div>
    <w:div w:id="1848015065">
      <w:bodyDiv w:val="1"/>
      <w:marLeft w:val="0"/>
      <w:marRight w:val="0"/>
      <w:marTop w:val="0"/>
      <w:marBottom w:val="0"/>
      <w:divBdr>
        <w:top w:val="none" w:sz="0" w:space="0" w:color="auto"/>
        <w:left w:val="none" w:sz="0" w:space="0" w:color="auto"/>
        <w:bottom w:val="none" w:sz="0" w:space="0" w:color="auto"/>
        <w:right w:val="none" w:sz="0" w:space="0" w:color="auto"/>
      </w:divBdr>
      <w:divsChild>
        <w:div w:id="1839924751">
          <w:marLeft w:val="432"/>
          <w:marRight w:val="0"/>
          <w:marTop w:val="240"/>
          <w:marBottom w:val="0"/>
          <w:divBdr>
            <w:top w:val="none" w:sz="0" w:space="0" w:color="auto"/>
            <w:left w:val="none" w:sz="0" w:space="0" w:color="auto"/>
            <w:bottom w:val="none" w:sz="0" w:space="0" w:color="auto"/>
            <w:right w:val="none" w:sz="0" w:space="0" w:color="auto"/>
          </w:divBdr>
        </w:div>
      </w:divsChild>
    </w:div>
    <w:div w:id="1849172393">
      <w:bodyDiv w:val="1"/>
      <w:marLeft w:val="0"/>
      <w:marRight w:val="0"/>
      <w:marTop w:val="0"/>
      <w:marBottom w:val="0"/>
      <w:divBdr>
        <w:top w:val="none" w:sz="0" w:space="0" w:color="auto"/>
        <w:left w:val="none" w:sz="0" w:space="0" w:color="auto"/>
        <w:bottom w:val="none" w:sz="0" w:space="0" w:color="auto"/>
        <w:right w:val="none" w:sz="0" w:space="0" w:color="auto"/>
      </w:divBdr>
    </w:div>
    <w:div w:id="1854419949">
      <w:bodyDiv w:val="1"/>
      <w:marLeft w:val="0"/>
      <w:marRight w:val="0"/>
      <w:marTop w:val="0"/>
      <w:marBottom w:val="0"/>
      <w:divBdr>
        <w:top w:val="none" w:sz="0" w:space="0" w:color="auto"/>
        <w:left w:val="none" w:sz="0" w:space="0" w:color="auto"/>
        <w:bottom w:val="none" w:sz="0" w:space="0" w:color="auto"/>
        <w:right w:val="none" w:sz="0" w:space="0" w:color="auto"/>
      </w:divBdr>
    </w:div>
    <w:div w:id="1860384777">
      <w:bodyDiv w:val="1"/>
      <w:marLeft w:val="0"/>
      <w:marRight w:val="0"/>
      <w:marTop w:val="0"/>
      <w:marBottom w:val="0"/>
      <w:divBdr>
        <w:top w:val="none" w:sz="0" w:space="0" w:color="auto"/>
        <w:left w:val="none" w:sz="0" w:space="0" w:color="auto"/>
        <w:bottom w:val="none" w:sz="0" w:space="0" w:color="auto"/>
        <w:right w:val="none" w:sz="0" w:space="0" w:color="auto"/>
      </w:divBdr>
    </w:div>
    <w:div w:id="1875730510">
      <w:bodyDiv w:val="1"/>
      <w:marLeft w:val="0"/>
      <w:marRight w:val="0"/>
      <w:marTop w:val="0"/>
      <w:marBottom w:val="0"/>
      <w:divBdr>
        <w:top w:val="none" w:sz="0" w:space="0" w:color="auto"/>
        <w:left w:val="none" w:sz="0" w:space="0" w:color="auto"/>
        <w:bottom w:val="none" w:sz="0" w:space="0" w:color="auto"/>
        <w:right w:val="none" w:sz="0" w:space="0" w:color="auto"/>
      </w:divBdr>
    </w:div>
    <w:div w:id="1878467432">
      <w:bodyDiv w:val="1"/>
      <w:marLeft w:val="0"/>
      <w:marRight w:val="0"/>
      <w:marTop w:val="0"/>
      <w:marBottom w:val="0"/>
      <w:divBdr>
        <w:top w:val="none" w:sz="0" w:space="0" w:color="auto"/>
        <w:left w:val="none" w:sz="0" w:space="0" w:color="auto"/>
        <w:bottom w:val="none" w:sz="0" w:space="0" w:color="auto"/>
        <w:right w:val="none" w:sz="0" w:space="0" w:color="auto"/>
      </w:divBdr>
    </w:div>
    <w:div w:id="1891189832">
      <w:bodyDiv w:val="1"/>
      <w:marLeft w:val="0"/>
      <w:marRight w:val="0"/>
      <w:marTop w:val="0"/>
      <w:marBottom w:val="0"/>
      <w:divBdr>
        <w:top w:val="none" w:sz="0" w:space="0" w:color="auto"/>
        <w:left w:val="none" w:sz="0" w:space="0" w:color="auto"/>
        <w:bottom w:val="none" w:sz="0" w:space="0" w:color="auto"/>
        <w:right w:val="none" w:sz="0" w:space="0" w:color="auto"/>
      </w:divBdr>
    </w:div>
    <w:div w:id="1893805781">
      <w:bodyDiv w:val="1"/>
      <w:marLeft w:val="0"/>
      <w:marRight w:val="0"/>
      <w:marTop w:val="0"/>
      <w:marBottom w:val="0"/>
      <w:divBdr>
        <w:top w:val="none" w:sz="0" w:space="0" w:color="auto"/>
        <w:left w:val="none" w:sz="0" w:space="0" w:color="auto"/>
        <w:bottom w:val="none" w:sz="0" w:space="0" w:color="auto"/>
        <w:right w:val="none" w:sz="0" w:space="0" w:color="auto"/>
      </w:divBdr>
    </w:div>
    <w:div w:id="1898274910">
      <w:bodyDiv w:val="1"/>
      <w:marLeft w:val="0"/>
      <w:marRight w:val="0"/>
      <w:marTop w:val="0"/>
      <w:marBottom w:val="0"/>
      <w:divBdr>
        <w:top w:val="none" w:sz="0" w:space="0" w:color="auto"/>
        <w:left w:val="none" w:sz="0" w:space="0" w:color="auto"/>
        <w:bottom w:val="none" w:sz="0" w:space="0" w:color="auto"/>
        <w:right w:val="none" w:sz="0" w:space="0" w:color="auto"/>
      </w:divBdr>
    </w:div>
    <w:div w:id="1905800989">
      <w:bodyDiv w:val="1"/>
      <w:marLeft w:val="0"/>
      <w:marRight w:val="0"/>
      <w:marTop w:val="0"/>
      <w:marBottom w:val="0"/>
      <w:divBdr>
        <w:top w:val="none" w:sz="0" w:space="0" w:color="auto"/>
        <w:left w:val="none" w:sz="0" w:space="0" w:color="auto"/>
        <w:bottom w:val="none" w:sz="0" w:space="0" w:color="auto"/>
        <w:right w:val="none" w:sz="0" w:space="0" w:color="auto"/>
      </w:divBdr>
    </w:div>
    <w:div w:id="1906067270">
      <w:bodyDiv w:val="1"/>
      <w:marLeft w:val="0"/>
      <w:marRight w:val="0"/>
      <w:marTop w:val="0"/>
      <w:marBottom w:val="0"/>
      <w:divBdr>
        <w:top w:val="none" w:sz="0" w:space="0" w:color="auto"/>
        <w:left w:val="none" w:sz="0" w:space="0" w:color="auto"/>
        <w:bottom w:val="none" w:sz="0" w:space="0" w:color="auto"/>
        <w:right w:val="none" w:sz="0" w:space="0" w:color="auto"/>
      </w:divBdr>
    </w:div>
    <w:div w:id="1928229268">
      <w:bodyDiv w:val="1"/>
      <w:marLeft w:val="0"/>
      <w:marRight w:val="0"/>
      <w:marTop w:val="0"/>
      <w:marBottom w:val="0"/>
      <w:divBdr>
        <w:top w:val="none" w:sz="0" w:space="0" w:color="auto"/>
        <w:left w:val="none" w:sz="0" w:space="0" w:color="auto"/>
        <w:bottom w:val="none" w:sz="0" w:space="0" w:color="auto"/>
        <w:right w:val="none" w:sz="0" w:space="0" w:color="auto"/>
      </w:divBdr>
    </w:div>
    <w:div w:id="1932011817">
      <w:bodyDiv w:val="1"/>
      <w:marLeft w:val="0"/>
      <w:marRight w:val="0"/>
      <w:marTop w:val="0"/>
      <w:marBottom w:val="0"/>
      <w:divBdr>
        <w:top w:val="none" w:sz="0" w:space="0" w:color="auto"/>
        <w:left w:val="none" w:sz="0" w:space="0" w:color="auto"/>
        <w:bottom w:val="none" w:sz="0" w:space="0" w:color="auto"/>
        <w:right w:val="none" w:sz="0" w:space="0" w:color="auto"/>
      </w:divBdr>
    </w:div>
    <w:div w:id="1935278687">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7004946">
      <w:bodyDiv w:val="1"/>
      <w:marLeft w:val="0"/>
      <w:marRight w:val="0"/>
      <w:marTop w:val="0"/>
      <w:marBottom w:val="0"/>
      <w:divBdr>
        <w:top w:val="none" w:sz="0" w:space="0" w:color="auto"/>
        <w:left w:val="none" w:sz="0" w:space="0" w:color="auto"/>
        <w:bottom w:val="none" w:sz="0" w:space="0" w:color="auto"/>
        <w:right w:val="none" w:sz="0" w:space="0" w:color="auto"/>
      </w:divBdr>
    </w:div>
    <w:div w:id="1971402853">
      <w:bodyDiv w:val="1"/>
      <w:marLeft w:val="0"/>
      <w:marRight w:val="0"/>
      <w:marTop w:val="0"/>
      <w:marBottom w:val="0"/>
      <w:divBdr>
        <w:top w:val="none" w:sz="0" w:space="0" w:color="auto"/>
        <w:left w:val="none" w:sz="0" w:space="0" w:color="auto"/>
        <w:bottom w:val="none" w:sz="0" w:space="0" w:color="auto"/>
        <w:right w:val="none" w:sz="0" w:space="0" w:color="auto"/>
      </w:divBdr>
    </w:div>
    <w:div w:id="1977491250">
      <w:bodyDiv w:val="1"/>
      <w:marLeft w:val="0"/>
      <w:marRight w:val="0"/>
      <w:marTop w:val="0"/>
      <w:marBottom w:val="0"/>
      <w:divBdr>
        <w:top w:val="none" w:sz="0" w:space="0" w:color="auto"/>
        <w:left w:val="none" w:sz="0" w:space="0" w:color="auto"/>
        <w:bottom w:val="none" w:sz="0" w:space="0" w:color="auto"/>
        <w:right w:val="none" w:sz="0" w:space="0" w:color="auto"/>
      </w:divBdr>
    </w:div>
    <w:div w:id="1988127001">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053071">
      <w:bodyDiv w:val="1"/>
      <w:marLeft w:val="0"/>
      <w:marRight w:val="0"/>
      <w:marTop w:val="0"/>
      <w:marBottom w:val="0"/>
      <w:divBdr>
        <w:top w:val="none" w:sz="0" w:space="0" w:color="auto"/>
        <w:left w:val="none" w:sz="0" w:space="0" w:color="auto"/>
        <w:bottom w:val="none" w:sz="0" w:space="0" w:color="auto"/>
        <w:right w:val="none" w:sz="0" w:space="0" w:color="auto"/>
      </w:divBdr>
    </w:div>
    <w:div w:id="2026519116">
      <w:bodyDiv w:val="1"/>
      <w:marLeft w:val="0"/>
      <w:marRight w:val="0"/>
      <w:marTop w:val="0"/>
      <w:marBottom w:val="0"/>
      <w:divBdr>
        <w:top w:val="none" w:sz="0" w:space="0" w:color="auto"/>
        <w:left w:val="none" w:sz="0" w:space="0" w:color="auto"/>
        <w:bottom w:val="none" w:sz="0" w:space="0" w:color="auto"/>
        <w:right w:val="none" w:sz="0" w:space="0" w:color="auto"/>
      </w:divBdr>
    </w:div>
    <w:div w:id="2032870988">
      <w:bodyDiv w:val="1"/>
      <w:marLeft w:val="0"/>
      <w:marRight w:val="0"/>
      <w:marTop w:val="0"/>
      <w:marBottom w:val="0"/>
      <w:divBdr>
        <w:top w:val="none" w:sz="0" w:space="0" w:color="auto"/>
        <w:left w:val="none" w:sz="0" w:space="0" w:color="auto"/>
        <w:bottom w:val="none" w:sz="0" w:space="0" w:color="auto"/>
        <w:right w:val="none" w:sz="0" w:space="0" w:color="auto"/>
      </w:divBdr>
    </w:div>
    <w:div w:id="2063402321">
      <w:bodyDiv w:val="1"/>
      <w:marLeft w:val="0"/>
      <w:marRight w:val="0"/>
      <w:marTop w:val="0"/>
      <w:marBottom w:val="0"/>
      <w:divBdr>
        <w:top w:val="none" w:sz="0" w:space="0" w:color="auto"/>
        <w:left w:val="none" w:sz="0" w:space="0" w:color="auto"/>
        <w:bottom w:val="none" w:sz="0" w:space="0" w:color="auto"/>
        <w:right w:val="none" w:sz="0" w:space="0" w:color="auto"/>
      </w:divBdr>
    </w:div>
    <w:div w:id="2074312082">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3018857">
      <w:bodyDiv w:val="1"/>
      <w:marLeft w:val="0"/>
      <w:marRight w:val="0"/>
      <w:marTop w:val="0"/>
      <w:marBottom w:val="0"/>
      <w:divBdr>
        <w:top w:val="none" w:sz="0" w:space="0" w:color="auto"/>
        <w:left w:val="none" w:sz="0" w:space="0" w:color="auto"/>
        <w:bottom w:val="none" w:sz="0" w:space="0" w:color="auto"/>
        <w:right w:val="none" w:sz="0" w:space="0" w:color="auto"/>
      </w:divBdr>
    </w:div>
    <w:div w:id="2084714963">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11200590">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28425093">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5BDAC-E85A-4EF1-9122-F1DE98AAB16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2291</Words>
  <Characters>13059</Characters>
  <Application>Microsoft Office Word</Application>
  <DocSecurity>0</DocSecurity>
  <Lines>108</Lines>
  <Paragraphs>30</Paragraphs>
  <ScaleCrop>false</ScaleCrop>
  <Company/>
  <LinksUpToDate>false</LinksUpToDate>
  <CharactersWithSpaces>15320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2024-08-09T09:56:00Z</dcterms:created>
  <dcterms:modified xsi:type="dcterms:W3CDTF">2024-11-08T17:11:00Z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2024-08-09T09:57:14Z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57523864-1d61-4500-93ca-cf7f9b7e0763</vt:lpwstr>
  </property>
  <property fmtid="{D5CDD505-2E9C-101B-9397-08002B2CF9AE}" pid="8" name="MSIP_Label_83bcef13-7cac-433f-ba1d-47a323951816_ContentBits">
    <vt:lpwstr>0</vt:lpwstr>
  </property>
</Properties>
</file>