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27946" w14:textId="16D1F8E4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9B1F12">
        <w:rPr>
          <w:rFonts w:ascii="Arial" w:hAnsi="Arial" w:cs="Arial"/>
          <w:b/>
          <w:bCs/>
          <w:sz w:val="22"/>
        </w:rPr>
        <w:t>9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88610C" w:rsidRPr="0088610C">
        <w:rPr>
          <w:rFonts w:ascii="Arial" w:hAnsi="Arial" w:cs="Arial"/>
          <w:b/>
          <w:bCs/>
          <w:color w:val="000000" w:themeColor="text1"/>
          <w:sz w:val="22"/>
        </w:rPr>
        <w:t>R1-2410461</w:t>
      </w:r>
    </w:p>
    <w:p w14:paraId="2E6D8AB0" w14:textId="57D7BE65" w:rsidR="00E76F4B" w:rsidRDefault="0073601B" w:rsidP="00C04F51">
      <w:pPr>
        <w:rPr>
          <w:rFonts w:ascii="Arial" w:hAnsi="Arial" w:cs="Arial"/>
          <w:b/>
          <w:bCs/>
          <w:sz w:val="22"/>
        </w:rPr>
      </w:pPr>
      <w:r w:rsidRPr="009B1F12">
        <w:rPr>
          <w:rFonts w:ascii="Arial" w:hAnsi="Arial" w:cs="Arial"/>
          <w:b/>
          <w:bCs/>
          <w:sz w:val="22"/>
        </w:rPr>
        <w:t xml:space="preserve">Orlando, US, </w:t>
      </w:r>
      <w:r w:rsidRPr="009B1F12">
        <w:rPr>
          <w:rFonts w:ascii="Arial" w:hAnsi="Arial" w:cs="Arial" w:hint="eastAsia"/>
          <w:b/>
          <w:bCs/>
          <w:sz w:val="22"/>
        </w:rPr>
        <w:t>N</w:t>
      </w:r>
      <w:r w:rsidRPr="009B1F12">
        <w:rPr>
          <w:rFonts w:ascii="Arial" w:hAnsi="Arial" w:cs="Arial"/>
          <w:b/>
          <w:bCs/>
          <w:sz w:val="22"/>
        </w:rPr>
        <w:t>ovember 18</w:t>
      </w:r>
      <w:r w:rsidRPr="009B1F12">
        <w:rPr>
          <w:rFonts w:ascii="Arial" w:hAnsi="Arial" w:cs="Arial" w:hint="eastAsia"/>
          <w:b/>
          <w:bCs/>
          <w:sz w:val="22"/>
        </w:rPr>
        <w:t>th</w:t>
      </w:r>
      <w:r w:rsidRPr="009B1F12">
        <w:rPr>
          <w:rFonts w:ascii="Arial" w:hAnsi="Arial" w:cs="Arial"/>
          <w:b/>
          <w:bCs/>
          <w:sz w:val="22"/>
        </w:rPr>
        <w:t xml:space="preserve"> – 22nd, 2024</w:t>
      </w:r>
    </w:p>
    <w:p w14:paraId="644653FC" w14:textId="77777777" w:rsidR="009B1F12" w:rsidRPr="009B1F12" w:rsidRDefault="009B1F12" w:rsidP="00C04F51">
      <w:pPr>
        <w:rPr>
          <w:rFonts w:ascii="Arial" w:hAnsi="Arial" w:cs="Arial"/>
          <w:b/>
          <w:bCs/>
          <w:sz w:val="22"/>
        </w:rPr>
      </w:pPr>
    </w:p>
    <w:p w14:paraId="3B6E5914" w14:textId="7A19A20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 w:rsidRPr="001528CD">
        <w:rPr>
          <w:rFonts w:ascii="Arial" w:hAnsi="Arial" w:cs="Arial"/>
          <w:bCs/>
        </w:rPr>
        <w:t>Draft</w:t>
      </w:r>
      <w:r w:rsidR="00800074">
        <w:rPr>
          <w:rFonts w:ascii="Arial" w:hAnsi="Arial" w:cs="Arial"/>
          <w:bCs/>
        </w:rPr>
        <w:t xml:space="preserve"> </w:t>
      </w:r>
      <w:r w:rsidR="003E7C85">
        <w:rPr>
          <w:rFonts w:ascii="Arial" w:hAnsi="Arial" w:cs="Arial"/>
          <w:bCs/>
        </w:rPr>
        <w:t>R</w:t>
      </w:r>
      <w:r w:rsidR="003E7C85" w:rsidRPr="003E7C85">
        <w:rPr>
          <w:rFonts w:ascii="Arial" w:hAnsi="Arial" w:cs="Arial"/>
          <w:bCs/>
        </w:rPr>
        <w:t xml:space="preserve">eply </w:t>
      </w:r>
      <w:r w:rsidR="00800074">
        <w:rPr>
          <w:rFonts w:ascii="Arial" w:hAnsi="Arial" w:cs="Arial"/>
          <w:bCs/>
        </w:rPr>
        <w:t xml:space="preserve">for the </w:t>
      </w:r>
      <w:r w:rsidR="003E7C85" w:rsidRPr="003E7C85">
        <w:rPr>
          <w:rFonts w:ascii="Arial" w:hAnsi="Arial" w:cs="Arial"/>
          <w:bCs/>
        </w:rPr>
        <w:t xml:space="preserve">LS </w:t>
      </w:r>
      <w:r w:rsidR="0053470E" w:rsidRPr="00312CEA">
        <w:rPr>
          <w:rFonts w:ascii="Arial" w:eastAsia="MS Mincho" w:hAnsi="Arial" w:cs="Arial"/>
          <w:bCs/>
          <w:lang w:eastAsia="ja-JP"/>
        </w:rPr>
        <w:t xml:space="preserve">on </w:t>
      </w:r>
      <w:r w:rsidR="0053470E">
        <w:rPr>
          <w:rFonts w:ascii="Arial" w:eastAsia="MS Mincho" w:hAnsi="Arial" w:cs="Arial"/>
          <w:bCs/>
          <w:lang w:eastAsia="ja-JP"/>
        </w:rPr>
        <w:t>Additional Measurements for SL-TDOA and SL-TOA</w:t>
      </w:r>
    </w:p>
    <w:p w14:paraId="135C37A0" w14:textId="086BF70C" w:rsidR="004348C4" w:rsidRPr="00B13F3A" w:rsidRDefault="004348C4" w:rsidP="00B13F3A">
      <w:pPr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US"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B13F3A">
        <w:rPr>
          <w:rFonts w:ascii="Arial" w:hAnsi="Arial" w:cs="Arial"/>
          <w:bCs/>
        </w:rPr>
        <w:t xml:space="preserve">          </w:t>
      </w:r>
      <w:r w:rsidR="00B77C64" w:rsidRPr="00B77C64">
        <w:rPr>
          <w:rFonts w:ascii="Arial" w:hAnsi="Arial" w:cs="Arial"/>
          <w:bCs/>
        </w:rPr>
        <w:t>R2-2</w:t>
      </w:r>
      <w:r w:rsidR="00B77C64" w:rsidRPr="00B77C64">
        <w:rPr>
          <w:rFonts w:ascii="Arial" w:hAnsi="Arial" w:cs="Arial" w:hint="eastAsia"/>
          <w:bCs/>
        </w:rPr>
        <w:t>40925</w:t>
      </w:r>
      <w:r w:rsidR="00D859D2">
        <w:rPr>
          <w:rFonts w:ascii="Arial" w:hAnsi="Arial" w:cs="Arial"/>
          <w:bCs/>
        </w:rPr>
        <w:t>6</w:t>
      </w:r>
      <w:r w:rsidR="00B77C64" w:rsidRPr="009355A0">
        <w:rPr>
          <w:rFonts w:ascii="Arial" w:hAnsi="Arial" w:cs="Arial"/>
          <w:bCs/>
        </w:rPr>
        <w:t xml:space="preserve"> </w:t>
      </w:r>
      <w:r w:rsidR="009355A0" w:rsidRPr="009355A0">
        <w:rPr>
          <w:rFonts w:ascii="Arial" w:hAnsi="Arial" w:cs="Arial"/>
          <w:bCs/>
        </w:rPr>
        <w:t>(</w:t>
      </w:r>
      <w:hyperlink r:id="rId11" w:history="1">
        <w:r w:rsidR="00B13F3A" w:rsidRPr="00B13F3A">
          <w:rPr>
            <w:rFonts w:ascii="Arial" w:hAnsi="Arial" w:cs="Arial"/>
            <w:bCs/>
          </w:rPr>
          <w:t>R1-2409344</w:t>
        </w:r>
      </w:hyperlink>
      <w:r w:rsidR="009355A0" w:rsidRPr="009355A0">
        <w:rPr>
          <w:rFonts w:ascii="Arial" w:hAnsi="Arial" w:cs="Arial"/>
          <w:bCs/>
        </w:rPr>
        <w:t>)</w:t>
      </w:r>
    </w:p>
    <w:p w14:paraId="53CEA30E" w14:textId="3FEE6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E7C85">
        <w:rPr>
          <w:rFonts w:ascii="Arial" w:hAnsi="Arial" w:cs="Arial"/>
          <w:bCs/>
        </w:rPr>
        <w:t>8</w:t>
      </w:r>
    </w:p>
    <w:p w14:paraId="39523730" w14:textId="32B11771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1528CD" w:rsidRPr="001528CD">
        <w:rPr>
          <w:rFonts w:ascii="Arial" w:hAnsi="Arial" w:cs="Arial"/>
          <w:bCs/>
        </w:rPr>
        <w:t>NR_pos_enh2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06B5071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1528CD" w:rsidRPr="001528CD">
        <w:rPr>
          <w:rFonts w:ascii="Arial" w:hAnsi="Arial" w:cs="Arial"/>
          <w:bCs/>
        </w:rPr>
        <w:t>Qualcomm</w:t>
      </w:r>
      <w:r w:rsidR="004E1A09" w:rsidRPr="001528CD">
        <w:rPr>
          <w:rFonts w:ascii="Arial" w:hAnsi="Arial" w:cs="Arial"/>
          <w:bCs/>
        </w:rPr>
        <w:t xml:space="preserve"> [</w:t>
      </w:r>
      <w:r w:rsidR="00AB4920" w:rsidRPr="001528CD">
        <w:rPr>
          <w:rFonts w:ascii="Arial" w:hAnsi="Arial" w:cs="Arial"/>
          <w:bCs/>
        </w:rPr>
        <w:t>RAN1</w:t>
      </w:r>
      <w:r w:rsidR="004E1A09" w:rsidRPr="001528CD">
        <w:rPr>
          <w:rFonts w:ascii="Arial" w:hAnsi="Arial" w:cs="Arial"/>
          <w:bCs/>
        </w:rPr>
        <w:t>]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7E1E76FB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</w:t>
      </w:r>
      <w:r w:rsidR="0081024B">
        <w:rPr>
          <w:rFonts w:ascii="Arial" w:hAnsi="Arial" w:cs="Arial"/>
          <w:b/>
        </w:rPr>
        <w:t xml:space="preserve"> </w:t>
      </w:r>
      <w:r w:rsidR="0081024B">
        <w:rPr>
          <w:rFonts w:ascii="Arial" w:hAnsi="Arial" w:cs="Arial"/>
          <w:b/>
        </w:rPr>
        <w:tab/>
      </w:r>
      <w:r w:rsidR="0081024B" w:rsidRPr="00320EB3">
        <w:rPr>
          <w:rFonts w:ascii="Arial" w:hAnsi="Arial" w:cs="Arial"/>
          <w:bCs/>
        </w:rPr>
        <w:t>Alexandros Manolakos</w:t>
      </w:r>
      <w:r w:rsidR="00081E6B">
        <w:rPr>
          <w:rFonts w:ascii="Arial" w:hAnsi="Arial" w:cs="Arial"/>
          <w:b/>
        </w:rPr>
        <w:t xml:space="preserve">            </w:t>
      </w:r>
    </w:p>
    <w:p w14:paraId="5AFD7471" w14:textId="4A8B314A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0E13F5">
        <w:rPr>
          <w:rFonts w:ascii="Arial" w:hAnsi="Arial" w:cs="Arial"/>
          <w:bCs/>
        </w:rPr>
        <w:tab/>
        <w:t>amanolak@qti.qualcomm.com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 xml:space="preserve">Send any </w:t>
      </w:r>
      <w:proofErr w:type="gramStart"/>
      <w:r w:rsidRPr="007419B6">
        <w:rPr>
          <w:rFonts w:ascii="Arial" w:hAnsi="Arial" w:cs="Arial"/>
          <w:b/>
        </w:rPr>
        <w:t>reply</w:t>
      </w:r>
      <w:proofErr w:type="gramEnd"/>
      <w:r w:rsidRPr="007419B6">
        <w:rPr>
          <w:rFonts w:ascii="Arial" w:hAnsi="Arial" w:cs="Arial"/>
          <w:b/>
        </w:rPr>
        <w:t xml:space="preserve">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2CFE0905" w14:textId="073A6113" w:rsidR="009557EE" w:rsidRDefault="000A34D2" w:rsidP="009557EE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 w:rsidRPr="00D3212D">
        <w:rPr>
          <w:rFonts w:ascii="Arial" w:eastAsiaTheme="minorEastAsia" w:hAnsi="Arial" w:cs="Arial"/>
          <w:lang w:eastAsia="zh-CN"/>
        </w:rPr>
        <w:t>RAN1 thank</w:t>
      </w:r>
      <w:r w:rsidR="001A3A6D" w:rsidRPr="00D3212D">
        <w:rPr>
          <w:rFonts w:ascii="Arial" w:eastAsiaTheme="minorEastAsia" w:hAnsi="Arial" w:cs="Arial"/>
          <w:lang w:eastAsia="zh-CN"/>
        </w:rPr>
        <w:t>s</w:t>
      </w:r>
      <w:r w:rsidRPr="00D3212D">
        <w:rPr>
          <w:rFonts w:ascii="Arial" w:eastAsiaTheme="minorEastAsia" w:hAnsi="Arial" w:cs="Arial"/>
          <w:lang w:eastAsia="zh-CN"/>
        </w:rPr>
        <w:t xml:space="preserve"> </w:t>
      </w:r>
      <w:r w:rsidR="00A24477" w:rsidRPr="00D3212D">
        <w:rPr>
          <w:rFonts w:ascii="Arial" w:eastAsiaTheme="minorEastAsia" w:hAnsi="Arial" w:cs="Arial"/>
          <w:lang w:eastAsia="zh-CN"/>
        </w:rPr>
        <w:t>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 xml:space="preserve">’s LS </w:t>
      </w:r>
      <w:r w:rsidR="00EA0ECB" w:rsidRPr="00EA0ECB">
        <w:rPr>
          <w:rFonts w:ascii="Arial" w:eastAsiaTheme="minorEastAsia" w:hAnsi="Arial" w:cs="Arial"/>
          <w:lang w:eastAsia="zh-CN"/>
        </w:rPr>
        <w:t>R2-2</w:t>
      </w:r>
      <w:r w:rsidR="00EA0ECB" w:rsidRPr="00EA0ECB">
        <w:rPr>
          <w:rFonts w:ascii="Arial" w:eastAsiaTheme="minorEastAsia" w:hAnsi="Arial" w:cs="Arial" w:hint="eastAsia"/>
          <w:lang w:eastAsia="zh-CN"/>
        </w:rPr>
        <w:t>40925</w:t>
      </w:r>
      <w:r w:rsidR="00D859D2">
        <w:rPr>
          <w:rFonts w:ascii="Arial" w:eastAsiaTheme="minorEastAsia" w:hAnsi="Arial" w:cs="Arial"/>
          <w:lang w:eastAsia="zh-CN"/>
        </w:rPr>
        <w:t>6</w:t>
      </w:r>
      <w:r w:rsidR="00EA0ECB" w:rsidRPr="00EA0ECB">
        <w:rPr>
          <w:rFonts w:ascii="Arial" w:eastAsiaTheme="minorEastAsia" w:hAnsi="Arial" w:cs="Arial"/>
          <w:lang w:eastAsia="zh-CN"/>
        </w:rPr>
        <w:t xml:space="preserve"> </w:t>
      </w:r>
      <w:r w:rsidR="00F7165C" w:rsidRPr="00EA0ECB">
        <w:rPr>
          <w:rFonts w:ascii="Arial" w:eastAsiaTheme="minorEastAsia" w:hAnsi="Arial" w:cs="Arial"/>
          <w:lang w:eastAsia="zh-CN"/>
        </w:rPr>
        <w:t>(</w:t>
      </w:r>
      <w:hyperlink r:id="rId13" w:history="1">
        <w:r w:rsidR="00374B05" w:rsidRPr="00B13F3A">
          <w:rPr>
            <w:rFonts w:ascii="Arial" w:hAnsi="Arial" w:cs="Arial"/>
            <w:bCs/>
          </w:rPr>
          <w:t>R1-2409344</w:t>
        </w:r>
      </w:hyperlink>
      <w:r w:rsidR="00F7165C" w:rsidRPr="00EA0ECB">
        <w:rPr>
          <w:rFonts w:ascii="Arial" w:eastAsiaTheme="minorEastAsia" w:hAnsi="Arial" w:cs="Arial"/>
          <w:lang w:eastAsia="zh-CN"/>
        </w:rPr>
        <w:t>)</w:t>
      </w:r>
      <w:r w:rsidR="00A93A6D" w:rsidRPr="00D3212D">
        <w:rPr>
          <w:rFonts w:ascii="Arial" w:eastAsiaTheme="minorEastAsia" w:hAnsi="Arial" w:cs="Arial"/>
          <w:lang w:eastAsia="zh-CN"/>
        </w:rPr>
        <w:t xml:space="preserve"> </w:t>
      </w:r>
      <w:r w:rsidR="00C317A0" w:rsidRPr="00D3212D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D3212D">
        <w:rPr>
          <w:rFonts w:ascii="Arial" w:eastAsiaTheme="minorEastAsia" w:hAnsi="Arial" w:cs="Arial"/>
          <w:lang w:eastAsia="zh-CN"/>
        </w:rPr>
        <w:t>provide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EA0ECB">
        <w:rPr>
          <w:rFonts w:ascii="Arial" w:eastAsiaTheme="minorEastAsia" w:hAnsi="Arial" w:cs="Arial"/>
          <w:lang w:eastAsia="zh-CN"/>
        </w:rPr>
        <w:t xml:space="preserve">the following </w:t>
      </w:r>
      <w:r w:rsidR="00701671">
        <w:rPr>
          <w:rFonts w:ascii="Arial" w:eastAsiaTheme="minorEastAsia" w:hAnsi="Arial" w:cs="Arial"/>
          <w:lang w:eastAsia="zh-CN"/>
        </w:rPr>
        <w:t>RAN1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D80F52" w:rsidRPr="00D3212D">
        <w:rPr>
          <w:rFonts w:ascii="Arial" w:eastAsiaTheme="minorEastAsia" w:hAnsi="Arial" w:cs="Arial"/>
          <w:lang w:eastAsia="zh-CN"/>
        </w:rPr>
        <w:t>response</w:t>
      </w:r>
      <w:r w:rsidR="00D859D2">
        <w:rPr>
          <w:rFonts w:ascii="Arial" w:eastAsiaTheme="minorEastAsia" w:hAnsi="Arial" w:cs="Arial"/>
          <w:lang w:eastAsia="zh-CN"/>
        </w:rPr>
        <w:t>s</w:t>
      </w:r>
      <w:r w:rsidR="00C317A0" w:rsidRPr="00D3212D">
        <w:rPr>
          <w:rFonts w:ascii="Arial" w:eastAsiaTheme="minorEastAsia" w:hAnsi="Arial" w:cs="Arial"/>
          <w:lang w:eastAsia="zh-CN"/>
        </w:rPr>
        <w:t xml:space="preserve"> to the following </w:t>
      </w:r>
      <w:r w:rsidR="00D859D2">
        <w:rPr>
          <w:rFonts w:ascii="Arial" w:eastAsiaTheme="minorEastAsia" w:hAnsi="Arial" w:cs="Arial"/>
          <w:lang w:eastAsia="zh-CN"/>
        </w:rPr>
        <w:t>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15A6D" w14:paraId="23095F19" w14:textId="77777777" w:rsidTr="00415A6D">
        <w:tc>
          <w:tcPr>
            <w:tcW w:w="9855" w:type="dxa"/>
          </w:tcPr>
          <w:p w14:paraId="39FC6708" w14:textId="5035ECFA" w:rsidR="00415A6D" w:rsidRPr="00746952" w:rsidRDefault="00746952" w:rsidP="00746952">
            <w:pPr>
              <w:pStyle w:val="B1"/>
              <w:ind w:left="1134" w:hanging="1134"/>
              <w:jc w:val="left"/>
              <w:rPr>
                <w:lang w:eastAsia="ja-JP"/>
              </w:rPr>
            </w:pPr>
            <w:r>
              <w:rPr>
                <w:lang w:eastAsia="ja-JP"/>
              </w:rPr>
              <w:t>Question 1:</w:t>
            </w:r>
            <w:r>
              <w:rPr>
                <w:lang w:eastAsia="ja-JP"/>
              </w:rPr>
              <w:tab/>
              <w:t xml:space="preserve">Is RAN2 requested to add signalling to enable a SL-TDOA/SL-TOA capable UE to report additional measurements (up to 3 additional </w:t>
            </w:r>
            <w:r w:rsidRPr="00E407F5">
              <w:rPr>
                <w:lang w:eastAsia="ja-JP"/>
              </w:rPr>
              <w:t xml:space="preserve">SL-TDOA/SL-TOA </w:t>
            </w:r>
            <w:r>
              <w:rPr>
                <w:lang w:eastAsia="ja-JP"/>
              </w:rPr>
              <w:t xml:space="preserve">measurements according to UE capabilities)? </w:t>
            </w:r>
          </w:p>
        </w:tc>
      </w:tr>
    </w:tbl>
    <w:p w14:paraId="34A9027F" w14:textId="6ED81C9F" w:rsidR="006E24E5" w:rsidRDefault="00746952" w:rsidP="00407537">
      <w:pPr>
        <w:spacing w:beforeLines="50" w:before="120" w:line="276" w:lineRule="auto"/>
        <w:rPr>
          <w:rFonts w:ascii="Arial" w:eastAsiaTheme="minorEastAsia" w:hAnsi="Arial" w:cs="Arial"/>
          <w:lang w:eastAsia="zh-CN"/>
        </w:rPr>
      </w:pPr>
      <w:r w:rsidRPr="00E03060">
        <w:rPr>
          <w:rFonts w:ascii="Arial" w:eastAsiaTheme="minorEastAsia" w:hAnsi="Arial" w:cs="Arial"/>
          <w:b/>
          <w:bCs/>
          <w:lang w:eastAsia="zh-CN"/>
        </w:rPr>
        <w:t>Answer 1</w:t>
      </w:r>
      <w:r>
        <w:rPr>
          <w:rFonts w:ascii="Arial" w:eastAsiaTheme="minorEastAsia" w:hAnsi="Arial" w:cs="Arial"/>
          <w:lang w:eastAsia="zh-CN"/>
        </w:rPr>
        <w:t>: Yes</w:t>
      </w:r>
    </w:p>
    <w:p w14:paraId="316C387F" w14:textId="77777777" w:rsidR="00746952" w:rsidRDefault="00746952" w:rsidP="00407537">
      <w:pPr>
        <w:spacing w:beforeLines="50" w:before="120" w:line="276" w:lineRule="auto"/>
        <w:rPr>
          <w:rFonts w:ascii="Arial" w:eastAsiaTheme="minorEastAsia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6952" w14:paraId="788CC446" w14:textId="77777777" w:rsidTr="00746952">
        <w:tc>
          <w:tcPr>
            <w:tcW w:w="9855" w:type="dxa"/>
          </w:tcPr>
          <w:p w14:paraId="1DD46754" w14:textId="54EDFB16" w:rsidR="00746952" w:rsidRPr="00746952" w:rsidRDefault="00746952" w:rsidP="00746952">
            <w:pPr>
              <w:pStyle w:val="B1"/>
              <w:ind w:left="1134" w:hanging="1134"/>
              <w:jc w:val="left"/>
              <w:rPr>
                <w:lang w:eastAsia="ja-JP"/>
              </w:rPr>
            </w:pPr>
            <w:r>
              <w:rPr>
                <w:lang w:eastAsia="ja-JP"/>
              </w:rPr>
              <w:t>Question 2:</w:t>
            </w:r>
            <w:r>
              <w:rPr>
                <w:lang w:eastAsia="ja-JP"/>
              </w:rPr>
              <w:tab/>
              <w:t xml:space="preserve">If the answer to Question 1 is ‘yes’, what should the additional </w:t>
            </w:r>
            <w:r w:rsidRPr="009C79F0">
              <w:rPr>
                <w:lang w:eastAsia="ja-JP"/>
              </w:rPr>
              <w:t>SL-TDOA/SL-TOA measurements</w:t>
            </w:r>
            <w:r>
              <w:rPr>
                <w:lang w:eastAsia="ja-JP"/>
              </w:rPr>
              <w:t xml:space="preserve"> comprise? Do the additional </w:t>
            </w:r>
            <w:r w:rsidRPr="000338B3">
              <w:rPr>
                <w:lang w:eastAsia="ja-JP"/>
              </w:rPr>
              <w:t>SL-TDOA/SL-TOA</w:t>
            </w:r>
            <w:r>
              <w:rPr>
                <w:lang w:eastAsia="ja-JP"/>
              </w:rPr>
              <w:t xml:space="preserve"> measurements include the SL-RSTD/SL-RTOA measurements only (as </w:t>
            </w:r>
            <w:r w:rsidRPr="00C66CF7">
              <w:rPr>
                <w:lang w:eastAsia="ja-JP"/>
              </w:rPr>
              <w:t>FGs 41-1-7a and FG 41-1-7b</w:t>
            </w:r>
            <w:r>
              <w:rPr>
                <w:lang w:eastAsia="ja-JP"/>
              </w:rPr>
              <w:t xml:space="preserve"> seems to imply), or can the </w:t>
            </w:r>
            <w:r w:rsidRPr="00C66CF7">
              <w:rPr>
                <w:lang w:eastAsia="ja-JP"/>
              </w:rPr>
              <w:t>additional SL-TDOA/SL-TOA measurements</w:t>
            </w:r>
            <w:r>
              <w:rPr>
                <w:lang w:eastAsia="ja-JP"/>
              </w:rPr>
              <w:t xml:space="preserve"> also include the SL-PRS RSRP/RSRPP measurements together with other currently reported information such as SL-PRS Resource ID (</w:t>
            </w:r>
            <w:r w:rsidRPr="00053E2C">
              <w:rPr>
                <w:i/>
                <w:iCs/>
                <w:lang w:eastAsia="ja-JP"/>
              </w:rPr>
              <w:t>sl-PRS-ResourceId-r18</w:t>
            </w:r>
            <w:r>
              <w:rPr>
                <w:lang w:eastAsia="ja-JP"/>
              </w:rPr>
              <w:t>),  LOS/NLOS indicator (</w:t>
            </w:r>
            <w:r w:rsidRPr="00657CB9">
              <w:rPr>
                <w:i/>
                <w:iCs/>
                <w:lang w:eastAsia="ja-JP"/>
              </w:rPr>
              <w:t>los-NLOS-Indicator-r18</w:t>
            </w:r>
            <w:r>
              <w:rPr>
                <w:lang w:eastAsia="ja-JP"/>
              </w:rPr>
              <w:t>), additional paths measurements (</w:t>
            </w:r>
            <w:r w:rsidRPr="008F6571">
              <w:rPr>
                <w:i/>
                <w:iCs/>
                <w:lang w:eastAsia="ja-JP"/>
              </w:rPr>
              <w:t>sl-TDOA-AdditionalPathList-r18</w:t>
            </w:r>
            <w:r>
              <w:rPr>
                <w:lang w:eastAsia="ja-JP"/>
              </w:rPr>
              <w:t>/</w:t>
            </w:r>
            <w:r w:rsidRPr="008F6571">
              <w:rPr>
                <w:i/>
                <w:iCs/>
                <w:lang w:eastAsia="ja-JP"/>
              </w:rPr>
              <w:t>sl-TOA-AdditionalPathList-r18</w:t>
            </w:r>
            <w:r>
              <w:rPr>
                <w:lang w:eastAsia="ja-JP"/>
              </w:rPr>
              <w:t>), timing quality (</w:t>
            </w:r>
            <w:r w:rsidRPr="00D06F40">
              <w:rPr>
                <w:i/>
                <w:iCs/>
                <w:lang w:eastAsia="ja-JP"/>
              </w:rPr>
              <w:t>sl-TimingQuality-r18</w:t>
            </w:r>
            <w:r>
              <w:rPr>
                <w:lang w:eastAsia="ja-JP"/>
              </w:rPr>
              <w:t>), and/or time stamp (</w:t>
            </w:r>
            <w:r w:rsidRPr="00C81B25">
              <w:rPr>
                <w:i/>
                <w:iCs/>
                <w:lang w:eastAsia="ja-JP"/>
              </w:rPr>
              <w:t>sl-TimeStamp-r18</w:t>
            </w:r>
            <w:r>
              <w:rPr>
                <w:lang w:eastAsia="ja-JP"/>
              </w:rPr>
              <w:t>)?</w:t>
            </w:r>
          </w:p>
        </w:tc>
      </w:tr>
    </w:tbl>
    <w:p w14:paraId="6A477B8D" w14:textId="6B17C92B" w:rsidR="00E03060" w:rsidRDefault="00746952" w:rsidP="003B1CD6">
      <w:pPr>
        <w:spacing w:before="240" w:line="276" w:lineRule="auto"/>
        <w:rPr>
          <w:rFonts w:ascii="Arial" w:eastAsiaTheme="minorEastAsia" w:hAnsi="Arial" w:cs="Arial"/>
          <w:lang w:eastAsia="zh-CN"/>
        </w:rPr>
      </w:pPr>
      <w:r w:rsidRPr="00E03060">
        <w:rPr>
          <w:rFonts w:ascii="Arial" w:eastAsiaTheme="minorEastAsia" w:hAnsi="Arial" w:cs="Arial"/>
          <w:b/>
          <w:bCs/>
          <w:lang w:eastAsia="zh-CN"/>
        </w:rPr>
        <w:t>Answer 2</w:t>
      </w:r>
      <w:r>
        <w:rPr>
          <w:rFonts w:ascii="Arial" w:eastAsiaTheme="minorEastAsia" w:hAnsi="Arial" w:cs="Arial"/>
          <w:lang w:eastAsia="zh-CN"/>
        </w:rPr>
        <w:t>:</w:t>
      </w:r>
      <w:r w:rsidR="00864C6A" w:rsidRPr="00E03060">
        <w:rPr>
          <w:rFonts w:ascii="Arial" w:eastAsiaTheme="minorEastAsia" w:hAnsi="Arial" w:cs="Arial"/>
          <w:lang w:eastAsia="zh-CN"/>
        </w:rPr>
        <w:t xml:space="preserve"> </w:t>
      </w:r>
      <w:r w:rsidR="00864C6A">
        <w:rPr>
          <w:rFonts w:ascii="Arial" w:eastAsiaTheme="minorEastAsia" w:hAnsi="Arial" w:cs="Arial"/>
          <w:lang w:eastAsia="zh-CN"/>
        </w:rPr>
        <w:t xml:space="preserve">The additional measurements can include </w:t>
      </w:r>
      <w:r w:rsidR="00E03060">
        <w:rPr>
          <w:rFonts w:ascii="Arial" w:eastAsiaTheme="minorEastAsia" w:hAnsi="Arial" w:cs="Arial"/>
          <w:lang w:eastAsia="zh-CN"/>
        </w:rPr>
        <w:t xml:space="preserve">all the additional information: </w:t>
      </w:r>
    </w:p>
    <w:p w14:paraId="67688633" w14:textId="14983006" w:rsidR="00E03060" w:rsidRDefault="00E03060" w:rsidP="00E03060">
      <w:pPr>
        <w:pStyle w:val="ListParagraph"/>
        <w:numPr>
          <w:ilvl w:val="0"/>
          <w:numId w:val="24"/>
        </w:numPr>
        <w:spacing w:line="276" w:lineRule="auto"/>
        <w:ind w:leftChars="0"/>
        <w:rPr>
          <w:rFonts w:ascii="Arial" w:eastAsiaTheme="minorEastAsia" w:hAnsi="Arial" w:cs="Arial"/>
          <w:lang w:eastAsia="zh-CN"/>
        </w:rPr>
      </w:pPr>
      <w:r w:rsidRPr="00E03060">
        <w:rPr>
          <w:rFonts w:ascii="Arial" w:eastAsiaTheme="minorEastAsia" w:hAnsi="Arial" w:cs="Arial"/>
          <w:lang w:eastAsia="zh-CN"/>
        </w:rPr>
        <w:t>SL-PRS RSRP/RSRPP</w:t>
      </w:r>
    </w:p>
    <w:p w14:paraId="52DDFCB5" w14:textId="1D11D995" w:rsidR="00E03060" w:rsidRDefault="00E03060" w:rsidP="00E03060">
      <w:pPr>
        <w:pStyle w:val="ListParagraph"/>
        <w:numPr>
          <w:ilvl w:val="0"/>
          <w:numId w:val="24"/>
        </w:numPr>
        <w:spacing w:line="276" w:lineRule="auto"/>
        <w:ind w:leftChars="0"/>
        <w:rPr>
          <w:rFonts w:ascii="Arial" w:eastAsiaTheme="minorEastAsia" w:hAnsi="Arial" w:cs="Arial"/>
          <w:lang w:eastAsia="zh-CN"/>
        </w:rPr>
      </w:pPr>
      <w:r w:rsidRPr="00E03060">
        <w:rPr>
          <w:rFonts w:ascii="Arial" w:eastAsiaTheme="minorEastAsia" w:hAnsi="Arial" w:cs="Arial"/>
          <w:lang w:eastAsia="zh-CN"/>
        </w:rPr>
        <w:t>SL-PRS Resource ID</w:t>
      </w:r>
    </w:p>
    <w:p w14:paraId="5F6BC496" w14:textId="256A3345" w:rsidR="00E03060" w:rsidRDefault="00E03060" w:rsidP="00E03060">
      <w:pPr>
        <w:pStyle w:val="ListParagraph"/>
        <w:numPr>
          <w:ilvl w:val="0"/>
          <w:numId w:val="24"/>
        </w:numPr>
        <w:spacing w:line="276" w:lineRule="auto"/>
        <w:ind w:leftChars="0"/>
        <w:rPr>
          <w:rFonts w:ascii="Arial" w:eastAsiaTheme="minorEastAsia" w:hAnsi="Arial" w:cs="Arial"/>
          <w:lang w:eastAsia="zh-CN"/>
        </w:rPr>
      </w:pPr>
      <w:r w:rsidRPr="00E03060">
        <w:rPr>
          <w:rFonts w:ascii="Arial" w:eastAsiaTheme="minorEastAsia" w:hAnsi="Arial" w:cs="Arial"/>
          <w:lang w:eastAsia="zh-CN"/>
        </w:rPr>
        <w:t>LOS/NLOS indicator</w:t>
      </w:r>
    </w:p>
    <w:p w14:paraId="70136FE1" w14:textId="2BE2BB43" w:rsidR="00E03060" w:rsidRDefault="00E03060" w:rsidP="00E03060">
      <w:pPr>
        <w:pStyle w:val="ListParagraph"/>
        <w:numPr>
          <w:ilvl w:val="0"/>
          <w:numId w:val="24"/>
        </w:numPr>
        <w:spacing w:line="276" w:lineRule="auto"/>
        <w:ind w:leftChars="0"/>
        <w:rPr>
          <w:rFonts w:ascii="Arial" w:eastAsiaTheme="minorEastAsia" w:hAnsi="Arial" w:cs="Arial"/>
          <w:lang w:eastAsia="zh-CN"/>
        </w:rPr>
      </w:pPr>
      <w:r w:rsidRPr="00E03060">
        <w:rPr>
          <w:rFonts w:ascii="Arial" w:eastAsiaTheme="minorEastAsia" w:hAnsi="Arial" w:cs="Arial"/>
          <w:lang w:eastAsia="zh-CN"/>
        </w:rPr>
        <w:t>additional paths measurements</w:t>
      </w:r>
    </w:p>
    <w:p w14:paraId="7B7DF089" w14:textId="50328173" w:rsidR="00E03060" w:rsidRDefault="00E03060" w:rsidP="00E03060">
      <w:pPr>
        <w:pStyle w:val="ListParagraph"/>
        <w:numPr>
          <w:ilvl w:val="0"/>
          <w:numId w:val="24"/>
        </w:numPr>
        <w:spacing w:line="276" w:lineRule="auto"/>
        <w:ind w:leftChars="0"/>
        <w:rPr>
          <w:rFonts w:ascii="Arial" w:eastAsiaTheme="minorEastAsia" w:hAnsi="Arial" w:cs="Arial"/>
          <w:lang w:eastAsia="zh-CN"/>
        </w:rPr>
      </w:pPr>
      <w:r w:rsidRPr="00E03060">
        <w:rPr>
          <w:rFonts w:ascii="Arial" w:eastAsiaTheme="minorEastAsia" w:hAnsi="Arial" w:cs="Arial"/>
          <w:lang w:eastAsia="zh-CN"/>
        </w:rPr>
        <w:t>timing quality</w:t>
      </w:r>
    </w:p>
    <w:p w14:paraId="5D4DEE92" w14:textId="64CF3054" w:rsidR="00746952" w:rsidRPr="00E03060" w:rsidRDefault="00E03060" w:rsidP="00E03060">
      <w:pPr>
        <w:pStyle w:val="ListParagraph"/>
        <w:numPr>
          <w:ilvl w:val="0"/>
          <w:numId w:val="24"/>
        </w:numPr>
        <w:spacing w:line="276" w:lineRule="auto"/>
        <w:ind w:leftChars="0"/>
        <w:rPr>
          <w:rFonts w:ascii="Arial" w:eastAsiaTheme="minorEastAsia" w:hAnsi="Arial" w:cs="Arial"/>
          <w:lang w:eastAsia="zh-CN"/>
        </w:rPr>
      </w:pPr>
      <w:r w:rsidRPr="00E03060">
        <w:rPr>
          <w:rFonts w:ascii="Arial" w:eastAsiaTheme="minorEastAsia" w:hAnsi="Arial" w:cs="Arial"/>
          <w:lang w:eastAsia="zh-CN"/>
        </w:rPr>
        <w:t xml:space="preserve">time stamp </w:t>
      </w:r>
    </w:p>
    <w:p w14:paraId="1ABC1B50" w14:textId="77777777" w:rsidR="00746952" w:rsidRDefault="00746952" w:rsidP="00407537">
      <w:pPr>
        <w:spacing w:beforeLines="50" w:before="120" w:line="276" w:lineRule="auto"/>
        <w:rPr>
          <w:rFonts w:ascii="Arial" w:eastAsiaTheme="minorEastAsia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6952" w14:paraId="3EBA6D30" w14:textId="77777777" w:rsidTr="00746952">
        <w:tc>
          <w:tcPr>
            <w:tcW w:w="9855" w:type="dxa"/>
          </w:tcPr>
          <w:p w14:paraId="7B13B958" w14:textId="024394F0" w:rsidR="00746952" w:rsidRPr="00A60592" w:rsidRDefault="00A60592" w:rsidP="00A60592">
            <w:pPr>
              <w:pStyle w:val="B1"/>
              <w:ind w:left="1134" w:hanging="1134"/>
              <w:jc w:val="left"/>
              <w:rPr>
                <w:lang w:eastAsia="ja-JP"/>
              </w:rPr>
            </w:pPr>
            <w:r>
              <w:rPr>
                <w:lang w:eastAsia="ja-JP"/>
              </w:rPr>
              <w:t>Question 3:</w:t>
            </w:r>
            <w:r>
              <w:rPr>
                <w:lang w:eastAsia="ja-JP"/>
              </w:rPr>
              <w:tab/>
              <w:t>If additional SL-RSTD/SL-RTOA (and probably SL-PRS RSRP/RSRPP) measurement reporting is required, should the encoding of the additional SL-RSTD/SL-RTOA (and probably SL-PRS RSRP/RSRPP) measurements be defined relative to the 1</w:t>
            </w:r>
            <w:r w:rsidRPr="007E5F35"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>/main SL-RSTD/SL-RTOA measurement (or 1</w:t>
            </w:r>
            <w:r w:rsidRPr="007E5F35"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>/main SL-PRS RSRP/RSRPP measurement)? I.e., analogous to LPP additional measurement reporting where the e.g., additional RSTD measurements are defined relative to the 1</w:t>
            </w:r>
            <w:r w:rsidRPr="003B48CF"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/main RSTD measurement (e.g., </w:t>
            </w:r>
            <w:r w:rsidRPr="006F531B">
              <w:rPr>
                <w:i/>
                <w:iCs/>
                <w:lang w:eastAsia="ja-JP"/>
              </w:rPr>
              <w:t>nr-RSTD-</w:t>
            </w:r>
            <w:proofErr w:type="spellStart"/>
            <w:r w:rsidRPr="006F531B">
              <w:rPr>
                <w:i/>
                <w:iCs/>
                <w:lang w:eastAsia="ja-JP"/>
              </w:rPr>
              <w:t>ResultDiff</w:t>
            </w:r>
            <w:proofErr w:type="spellEnd"/>
            <w:r>
              <w:rPr>
                <w:lang w:eastAsia="ja-JP"/>
              </w:rPr>
              <w:t xml:space="preserve"> in LPP). If so, what would be the value range of the additional </w:t>
            </w:r>
            <w:r w:rsidRPr="00056CF9">
              <w:rPr>
                <w:lang w:eastAsia="ja-JP"/>
              </w:rPr>
              <w:t>SL-RSTD/SL-RTOA</w:t>
            </w:r>
            <w:r>
              <w:rPr>
                <w:lang w:eastAsia="ja-JP"/>
              </w:rPr>
              <w:t xml:space="preserve"> (and probably SL-PRS RSRP/RSRPP) </w:t>
            </w:r>
            <w:r>
              <w:rPr>
                <w:lang w:eastAsia="ja-JP"/>
              </w:rPr>
              <w:lastRenderedPageBreak/>
              <w:t xml:space="preserve">measurements relative to the </w:t>
            </w:r>
            <w:r w:rsidRPr="0091445C">
              <w:rPr>
                <w:lang w:eastAsia="ja-JP"/>
              </w:rPr>
              <w:t>1</w:t>
            </w:r>
            <w:r w:rsidRPr="0091445C">
              <w:rPr>
                <w:vertAlign w:val="superscript"/>
                <w:lang w:eastAsia="ja-JP"/>
              </w:rPr>
              <w:t>st</w:t>
            </w:r>
            <w:r w:rsidRPr="0091445C">
              <w:rPr>
                <w:lang w:eastAsia="ja-JP"/>
              </w:rPr>
              <w:t xml:space="preserve">/main </w:t>
            </w:r>
            <w:r>
              <w:rPr>
                <w:lang w:eastAsia="ja-JP"/>
              </w:rPr>
              <w:t>SL-</w:t>
            </w:r>
            <w:r w:rsidRPr="0091445C">
              <w:rPr>
                <w:lang w:eastAsia="ja-JP"/>
              </w:rPr>
              <w:t>RSTD</w:t>
            </w:r>
            <w:r>
              <w:rPr>
                <w:lang w:eastAsia="ja-JP"/>
              </w:rPr>
              <w:t>/SL-RTOA</w:t>
            </w:r>
            <w:r w:rsidRPr="0091445C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(and probably SL-PRS RSRP/RSRPP) </w:t>
            </w:r>
            <w:r w:rsidRPr="0091445C">
              <w:rPr>
                <w:lang w:eastAsia="ja-JP"/>
              </w:rPr>
              <w:t>measurement</w:t>
            </w:r>
            <w:r>
              <w:rPr>
                <w:lang w:eastAsia="ja-JP"/>
              </w:rPr>
              <w:t>?</w:t>
            </w:r>
          </w:p>
        </w:tc>
      </w:tr>
    </w:tbl>
    <w:p w14:paraId="13F741EE" w14:textId="7FFF6D7B" w:rsidR="00746952" w:rsidRDefault="00746952" w:rsidP="00746952">
      <w:pPr>
        <w:spacing w:beforeLines="50" w:before="120" w:line="276" w:lineRule="auto"/>
        <w:rPr>
          <w:rFonts w:ascii="Arial" w:eastAsiaTheme="minorEastAsia" w:hAnsi="Arial" w:cs="Arial"/>
          <w:lang w:eastAsia="zh-CN"/>
        </w:rPr>
      </w:pPr>
      <w:r w:rsidRPr="00E03060">
        <w:rPr>
          <w:rFonts w:ascii="Arial" w:eastAsiaTheme="minorEastAsia" w:hAnsi="Arial" w:cs="Arial"/>
          <w:b/>
          <w:bCs/>
          <w:lang w:eastAsia="zh-CN"/>
        </w:rPr>
        <w:lastRenderedPageBreak/>
        <w:t>Answer 3</w:t>
      </w:r>
      <w:r>
        <w:rPr>
          <w:rFonts w:ascii="Arial" w:eastAsiaTheme="minorEastAsia" w:hAnsi="Arial" w:cs="Arial"/>
          <w:lang w:eastAsia="zh-CN"/>
        </w:rPr>
        <w:t>:</w:t>
      </w:r>
      <w:r w:rsidR="00E03060">
        <w:rPr>
          <w:rFonts w:ascii="Arial" w:eastAsiaTheme="minorEastAsia" w:hAnsi="Arial" w:cs="Arial"/>
          <w:lang w:eastAsia="zh-CN"/>
        </w:rPr>
        <w:t xml:space="preserve"> There is no need to </w:t>
      </w:r>
      <w:r w:rsidR="00935757">
        <w:rPr>
          <w:rFonts w:ascii="Arial" w:eastAsiaTheme="minorEastAsia" w:hAnsi="Arial" w:cs="Arial"/>
          <w:lang w:eastAsia="zh-CN"/>
        </w:rPr>
        <w:t xml:space="preserve">perform relative encoding of the additional </w:t>
      </w:r>
      <w:r w:rsidR="00935757" w:rsidRPr="00935757">
        <w:rPr>
          <w:rFonts w:ascii="Arial" w:eastAsiaTheme="minorEastAsia" w:hAnsi="Arial" w:cs="Arial"/>
          <w:lang w:eastAsia="zh-CN"/>
        </w:rPr>
        <w:t xml:space="preserve">SL-RSTD/SL-RTOA, SL-PRS RSRP/RSRPP measurements. </w:t>
      </w:r>
    </w:p>
    <w:p w14:paraId="0806B5DE" w14:textId="77777777" w:rsidR="006E24E5" w:rsidRPr="00935757" w:rsidRDefault="006E24E5" w:rsidP="00935757">
      <w:pPr>
        <w:spacing w:beforeLines="50" w:before="120" w:line="276" w:lineRule="auto"/>
        <w:rPr>
          <w:rFonts w:ascii="Arial" w:eastAsiaTheme="minorEastAsia" w:hAnsi="Arial" w:cs="Arial"/>
          <w:lang w:eastAsia="zh-CN"/>
        </w:rPr>
      </w:pPr>
    </w:p>
    <w:p w14:paraId="19FFD48B" w14:textId="2FC797A0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7EAE049D" w:rsidR="00FF0C5C" w:rsidRPr="000426E3" w:rsidRDefault="00463675" w:rsidP="003812D6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>take the above response into account 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935757">
      <w:pPr>
        <w:spacing w:beforeLines="50" w:before="120" w:afterLines="50" w:after="120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0D1DA00A" w14:textId="77777777" w:rsidR="003B3919" w:rsidRDefault="003B3919" w:rsidP="003B3919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120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Feb 17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21</w:t>
      </w:r>
      <w:r>
        <w:rPr>
          <w:rFonts w:ascii="Arial" w:hAnsi="Arial" w:cs="Arial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Athens</w:t>
      </w:r>
    </w:p>
    <w:p w14:paraId="45954ED4" w14:textId="77777777" w:rsidR="007A6673" w:rsidRDefault="007A6673" w:rsidP="007A6673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</w:p>
    <w:p w14:paraId="3CD9C4AC" w14:textId="1C44EC67" w:rsidR="007A6673" w:rsidRDefault="007A6673" w:rsidP="007A6673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120-bis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April </w:t>
      </w:r>
      <w:r w:rsidR="009A41A8">
        <w:rPr>
          <w:rFonts w:ascii="Arial" w:hAnsi="Arial" w:cs="Arial"/>
          <w:lang w:eastAsia="zh-CN"/>
        </w:rPr>
        <w:t>7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</w:t>
      </w:r>
      <w:r w:rsidR="009A41A8">
        <w:rPr>
          <w:rFonts w:ascii="Arial" w:hAnsi="Arial" w:cs="Arial"/>
          <w:bCs/>
          <w:lang w:eastAsia="zh-CN"/>
        </w:rPr>
        <w:t>11</w:t>
      </w:r>
      <w:r w:rsidR="009A41A8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B43A40">
        <w:rPr>
          <w:rFonts w:ascii="Arial" w:hAnsi="Arial" w:cs="Arial"/>
          <w:bCs/>
          <w:lang w:eastAsia="zh-CN"/>
        </w:rPr>
        <w:t>China, CN</w:t>
      </w:r>
    </w:p>
    <w:p w14:paraId="0E4B6885" w14:textId="77777777" w:rsidR="00F43260" w:rsidRPr="000A3AD0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0A3AD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395E3" w14:textId="77777777" w:rsidR="00851962" w:rsidRDefault="00851962">
      <w:r>
        <w:separator/>
      </w:r>
    </w:p>
  </w:endnote>
  <w:endnote w:type="continuationSeparator" w:id="0">
    <w:p w14:paraId="31538345" w14:textId="77777777" w:rsidR="00851962" w:rsidRDefault="00851962">
      <w:r>
        <w:continuationSeparator/>
      </w:r>
    </w:p>
  </w:endnote>
  <w:endnote w:type="continuationNotice" w:id="1">
    <w:p w14:paraId="027B7620" w14:textId="77777777" w:rsidR="0061608D" w:rsidRDefault="006160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9FEEA" w14:textId="77777777" w:rsidR="00851962" w:rsidRDefault="00851962">
      <w:r>
        <w:separator/>
      </w:r>
    </w:p>
  </w:footnote>
  <w:footnote w:type="continuationSeparator" w:id="0">
    <w:p w14:paraId="392F5EEE" w14:textId="77777777" w:rsidR="00851962" w:rsidRDefault="00851962">
      <w:r>
        <w:continuationSeparator/>
      </w:r>
    </w:p>
  </w:footnote>
  <w:footnote w:type="continuationNotice" w:id="1">
    <w:p w14:paraId="254F932B" w14:textId="77777777" w:rsidR="0061608D" w:rsidRDefault="006160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4393B"/>
    <w:multiLevelType w:val="hybridMultilevel"/>
    <w:tmpl w:val="9E349D18"/>
    <w:lvl w:ilvl="0" w:tplc="1F6A847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B649F"/>
    <w:multiLevelType w:val="hybridMultilevel"/>
    <w:tmpl w:val="F68C1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714B65"/>
    <w:multiLevelType w:val="hybridMultilevel"/>
    <w:tmpl w:val="BE22D7A6"/>
    <w:lvl w:ilvl="0" w:tplc="B8681BA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 w16cid:durableId="2052029767">
    <w:abstractNumId w:val="19"/>
  </w:num>
  <w:num w:numId="2" w16cid:durableId="212814927">
    <w:abstractNumId w:val="16"/>
  </w:num>
  <w:num w:numId="3" w16cid:durableId="1911572974">
    <w:abstractNumId w:val="12"/>
  </w:num>
  <w:num w:numId="4" w16cid:durableId="73163204">
    <w:abstractNumId w:val="3"/>
  </w:num>
  <w:num w:numId="5" w16cid:durableId="513765274">
    <w:abstractNumId w:val="11"/>
  </w:num>
  <w:num w:numId="6" w16cid:durableId="608436326">
    <w:abstractNumId w:val="7"/>
  </w:num>
  <w:num w:numId="7" w16cid:durableId="2124155326">
    <w:abstractNumId w:val="13"/>
  </w:num>
  <w:num w:numId="8" w16cid:durableId="1248266862">
    <w:abstractNumId w:val="20"/>
  </w:num>
  <w:num w:numId="9" w16cid:durableId="438767236">
    <w:abstractNumId w:val="6"/>
  </w:num>
  <w:num w:numId="10" w16cid:durableId="1720975674">
    <w:abstractNumId w:val="5"/>
  </w:num>
  <w:num w:numId="11" w16cid:durableId="898175659">
    <w:abstractNumId w:val="10"/>
  </w:num>
  <w:num w:numId="12" w16cid:durableId="1144195541">
    <w:abstractNumId w:val="17"/>
  </w:num>
  <w:num w:numId="13" w16cid:durableId="1049643872">
    <w:abstractNumId w:val="2"/>
  </w:num>
  <w:num w:numId="14" w16cid:durableId="1220359527">
    <w:abstractNumId w:val="21"/>
  </w:num>
  <w:num w:numId="15" w16cid:durableId="312442808">
    <w:abstractNumId w:val="4"/>
  </w:num>
  <w:num w:numId="16" w16cid:durableId="227612101">
    <w:abstractNumId w:val="14"/>
  </w:num>
  <w:num w:numId="17" w16cid:durableId="1228997589">
    <w:abstractNumId w:val="22"/>
  </w:num>
  <w:num w:numId="18" w16cid:durableId="1223175335">
    <w:abstractNumId w:val="23"/>
  </w:num>
  <w:num w:numId="19" w16cid:durableId="238367202">
    <w:abstractNumId w:val="15"/>
  </w:num>
  <w:num w:numId="20" w16cid:durableId="1732383132">
    <w:abstractNumId w:val="18"/>
  </w:num>
  <w:num w:numId="21" w16cid:durableId="1400209301">
    <w:abstractNumId w:val="9"/>
  </w:num>
  <w:num w:numId="22" w16cid:durableId="446388751">
    <w:abstractNumId w:val="8"/>
  </w:num>
  <w:num w:numId="23" w16cid:durableId="282616947">
    <w:abstractNumId w:val="0"/>
  </w:num>
  <w:num w:numId="24" w16cid:durableId="65241772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875D3"/>
    <w:rsid w:val="0009442F"/>
    <w:rsid w:val="00095A82"/>
    <w:rsid w:val="00095B57"/>
    <w:rsid w:val="000975ED"/>
    <w:rsid w:val="000976C5"/>
    <w:rsid w:val="000A0FBF"/>
    <w:rsid w:val="000A129E"/>
    <w:rsid w:val="000A34D2"/>
    <w:rsid w:val="000A3AD0"/>
    <w:rsid w:val="000A45F3"/>
    <w:rsid w:val="000B626C"/>
    <w:rsid w:val="000B7B08"/>
    <w:rsid w:val="000C1F76"/>
    <w:rsid w:val="000C5848"/>
    <w:rsid w:val="000D057F"/>
    <w:rsid w:val="000D5AC5"/>
    <w:rsid w:val="000E13F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5749"/>
    <w:rsid w:val="00152448"/>
    <w:rsid w:val="001528CD"/>
    <w:rsid w:val="00156638"/>
    <w:rsid w:val="00163BB1"/>
    <w:rsid w:val="001649CE"/>
    <w:rsid w:val="00164C2D"/>
    <w:rsid w:val="00171163"/>
    <w:rsid w:val="00172907"/>
    <w:rsid w:val="001752AB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5FCC"/>
    <w:rsid w:val="002A18B8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20EB3"/>
    <w:rsid w:val="00320F15"/>
    <w:rsid w:val="0033534A"/>
    <w:rsid w:val="00336697"/>
    <w:rsid w:val="0034032E"/>
    <w:rsid w:val="003454C4"/>
    <w:rsid w:val="00351820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74B05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A6B9A"/>
    <w:rsid w:val="003B1C5C"/>
    <w:rsid w:val="003B1CD6"/>
    <w:rsid w:val="003B3785"/>
    <w:rsid w:val="003B3919"/>
    <w:rsid w:val="003B3AA1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537"/>
    <w:rsid w:val="004079C1"/>
    <w:rsid w:val="004102BF"/>
    <w:rsid w:val="0041032C"/>
    <w:rsid w:val="00415A6D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45BA9"/>
    <w:rsid w:val="00454010"/>
    <w:rsid w:val="00455946"/>
    <w:rsid w:val="0045690F"/>
    <w:rsid w:val="0046325A"/>
    <w:rsid w:val="00463675"/>
    <w:rsid w:val="00464AB5"/>
    <w:rsid w:val="00467553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970FF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C7AEC"/>
    <w:rsid w:val="004D08B6"/>
    <w:rsid w:val="004D3C7B"/>
    <w:rsid w:val="004D4FE4"/>
    <w:rsid w:val="004D6B48"/>
    <w:rsid w:val="004D6B77"/>
    <w:rsid w:val="004D75C4"/>
    <w:rsid w:val="004E0E3F"/>
    <w:rsid w:val="004E16E4"/>
    <w:rsid w:val="004E1A09"/>
    <w:rsid w:val="004E23CE"/>
    <w:rsid w:val="004E6D0D"/>
    <w:rsid w:val="004E7D7D"/>
    <w:rsid w:val="004F11F5"/>
    <w:rsid w:val="004F7A1D"/>
    <w:rsid w:val="005021BA"/>
    <w:rsid w:val="00504306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470E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63D4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1608D"/>
    <w:rsid w:val="00622068"/>
    <w:rsid w:val="006233C1"/>
    <w:rsid w:val="00623903"/>
    <w:rsid w:val="00626554"/>
    <w:rsid w:val="00627165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979E6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4E5"/>
    <w:rsid w:val="006E28BC"/>
    <w:rsid w:val="006E797B"/>
    <w:rsid w:val="006F3744"/>
    <w:rsid w:val="006F49AD"/>
    <w:rsid w:val="006F49E3"/>
    <w:rsid w:val="006F4E22"/>
    <w:rsid w:val="006F5927"/>
    <w:rsid w:val="006F7430"/>
    <w:rsid w:val="00701671"/>
    <w:rsid w:val="0070480B"/>
    <w:rsid w:val="00705C04"/>
    <w:rsid w:val="00712A46"/>
    <w:rsid w:val="0071714B"/>
    <w:rsid w:val="007175E3"/>
    <w:rsid w:val="0072068C"/>
    <w:rsid w:val="007224B8"/>
    <w:rsid w:val="0073601B"/>
    <w:rsid w:val="0073644A"/>
    <w:rsid w:val="007368FC"/>
    <w:rsid w:val="007419B6"/>
    <w:rsid w:val="007453EE"/>
    <w:rsid w:val="00746952"/>
    <w:rsid w:val="00751D82"/>
    <w:rsid w:val="00754B2E"/>
    <w:rsid w:val="00756073"/>
    <w:rsid w:val="0075661D"/>
    <w:rsid w:val="007568AE"/>
    <w:rsid w:val="00756920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A6673"/>
    <w:rsid w:val="007B014A"/>
    <w:rsid w:val="007B62E0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E505B"/>
    <w:rsid w:val="007F054C"/>
    <w:rsid w:val="007F3943"/>
    <w:rsid w:val="007F6ABB"/>
    <w:rsid w:val="00800074"/>
    <w:rsid w:val="00801D27"/>
    <w:rsid w:val="00801E41"/>
    <w:rsid w:val="00805B7E"/>
    <w:rsid w:val="00805E6B"/>
    <w:rsid w:val="00807C1C"/>
    <w:rsid w:val="0081024B"/>
    <w:rsid w:val="00822B48"/>
    <w:rsid w:val="00825F93"/>
    <w:rsid w:val="008315F7"/>
    <w:rsid w:val="0083364F"/>
    <w:rsid w:val="00834832"/>
    <w:rsid w:val="00835C4D"/>
    <w:rsid w:val="008363C6"/>
    <w:rsid w:val="00837E32"/>
    <w:rsid w:val="0084714C"/>
    <w:rsid w:val="0084759D"/>
    <w:rsid w:val="0085002A"/>
    <w:rsid w:val="00851962"/>
    <w:rsid w:val="00852D80"/>
    <w:rsid w:val="00852E3B"/>
    <w:rsid w:val="00855125"/>
    <w:rsid w:val="0085718B"/>
    <w:rsid w:val="00857D67"/>
    <w:rsid w:val="00860405"/>
    <w:rsid w:val="00861C1C"/>
    <w:rsid w:val="00864300"/>
    <w:rsid w:val="00864AD5"/>
    <w:rsid w:val="00864C6A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610C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5A0"/>
    <w:rsid w:val="00935757"/>
    <w:rsid w:val="00935A7E"/>
    <w:rsid w:val="009365BF"/>
    <w:rsid w:val="00940EAA"/>
    <w:rsid w:val="00941D07"/>
    <w:rsid w:val="009429E6"/>
    <w:rsid w:val="0094437B"/>
    <w:rsid w:val="00944CCF"/>
    <w:rsid w:val="0094519B"/>
    <w:rsid w:val="009475C7"/>
    <w:rsid w:val="009541B0"/>
    <w:rsid w:val="00954406"/>
    <w:rsid w:val="00954C14"/>
    <w:rsid w:val="009557EE"/>
    <w:rsid w:val="009569AE"/>
    <w:rsid w:val="00965C01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EB7"/>
    <w:rsid w:val="00997C02"/>
    <w:rsid w:val="009A102C"/>
    <w:rsid w:val="009A2784"/>
    <w:rsid w:val="009A41A8"/>
    <w:rsid w:val="009A518D"/>
    <w:rsid w:val="009B1DA3"/>
    <w:rsid w:val="009B1F12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74A5"/>
    <w:rsid w:val="00A16EAB"/>
    <w:rsid w:val="00A2058D"/>
    <w:rsid w:val="00A20B37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4512D"/>
    <w:rsid w:val="00A4624D"/>
    <w:rsid w:val="00A500F0"/>
    <w:rsid w:val="00A51E21"/>
    <w:rsid w:val="00A51FCC"/>
    <w:rsid w:val="00A5496A"/>
    <w:rsid w:val="00A569E0"/>
    <w:rsid w:val="00A57EE4"/>
    <w:rsid w:val="00A57F7E"/>
    <w:rsid w:val="00A60592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60AA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0819"/>
    <w:rsid w:val="00B12B83"/>
    <w:rsid w:val="00B12C43"/>
    <w:rsid w:val="00B1311F"/>
    <w:rsid w:val="00B1348F"/>
    <w:rsid w:val="00B13F3A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3A40"/>
    <w:rsid w:val="00B44DE9"/>
    <w:rsid w:val="00B45CA2"/>
    <w:rsid w:val="00B53562"/>
    <w:rsid w:val="00B5464F"/>
    <w:rsid w:val="00B54D74"/>
    <w:rsid w:val="00B55471"/>
    <w:rsid w:val="00B55765"/>
    <w:rsid w:val="00B60348"/>
    <w:rsid w:val="00B63C4B"/>
    <w:rsid w:val="00B643D8"/>
    <w:rsid w:val="00B65513"/>
    <w:rsid w:val="00B65F88"/>
    <w:rsid w:val="00B70BA9"/>
    <w:rsid w:val="00B7113C"/>
    <w:rsid w:val="00B732F4"/>
    <w:rsid w:val="00B77C6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2C6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568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859D2"/>
    <w:rsid w:val="00D92B82"/>
    <w:rsid w:val="00D93724"/>
    <w:rsid w:val="00DA36D2"/>
    <w:rsid w:val="00DA3FF2"/>
    <w:rsid w:val="00DA44D5"/>
    <w:rsid w:val="00DA49E2"/>
    <w:rsid w:val="00DA65AE"/>
    <w:rsid w:val="00DA6C4F"/>
    <w:rsid w:val="00DA6E6D"/>
    <w:rsid w:val="00DA7340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3060"/>
    <w:rsid w:val="00E0424A"/>
    <w:rsid w:val="00E043E3"/>
    <w:rsid w:val="00E07144"/>
    <w:rsid w:val="00E122E8"/>
    <w:rsid w:val="00E12C6F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0ECB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2104"/>
    <w:rsid w:val="00F605C5"/>
    <w:rsid w:val="00F63568"/>
    <w:rsid w:val="00F67AF8"/>
    <w:rsid w:val="00F70857"/>
    <w:rsid w:val="00F7165C"/>
    <w:rsid w:val="00F719DF"/>
    <w:rsid w:val="00F71D8D"/>
    <w:rsid w:val="00F73C96"/>
    <w:rsid w:val="00F84C28"/>
    <w:rsid w:val="00F84F68"/>
    <w:rsid w:val="00F867F8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목록 단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  <w:style w:type="character" w:customStyle="1" w:styleId="B1Char">
    <w:name w:val="B1 Char"/>
    <w:qFormat/>
    <w:rsid w:val="007469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1_RL1/TSGR1_119/Docs/R1-2409344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9/Docs/R1-2409344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HR33RHYHUWRF-507899316-29027</_dlc_DocId>
    <_dlc_DocIdUrl xmlns="ca125759-a0e7-4469-93e0-e34bba23bda5">
      <Url>https://qualcomm.sharepoint.com/teams/pentari/_layouts/15/DocIdRedir.aspx?ID=HR33RHYHUWRF-507899316-29027</Url>
      <Description>HR33RHYHUWRF-507899316-29027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FEDDFE-8E71-4476-9154-ADBE7B405C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943a219e-757a-436b-9054-f071e3c84dcc"/>
    <ds:schemaRef ds:uri="ca125759-a0e7-4469-93e0-e34bba23bda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09A472B-0B0F-497C-ABEB-0AEBC839DC3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70C24D-E1FA-430B-884C-7AC578DC8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364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Peter Gaal</cp:lastModifiedBy>
  <cp:revision>36</cp:revision>
  <cp:lastPrinted>2002-04-23T01:10:00Z</cp:lastPrinted>
  <dcterms:created xsi:type="dcterms:W3CDTF">2024-11-05T16:32:00Z</dcterms:created>
  <dcterms:modified xsi:type="dcterms:W3CDTF">2024-11-08T22:00:00Z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fa112461-36ac-4747-be3f-e80737754fc0</vt:lpwstr>
  </property>
  <property fmtid="{D5CDD505-2E9C-101B-9397-08002B2CF9AE}" pid="10" name="MediaServiceImageTags">
    <vt:lpwstr/>
  </property>
</Properties>
</file>